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D3EDF" w14:textId="5FA772B2" w:rsidR="003A7960" w:rsidRPr="00BC46E2" w:rsidRDefault="003A7960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  <w:r w:rsidRPr="00BC46E2">
        <w:rPr>
          <w:rFonts w:ascii="Times New Roman" w:hAnsi="Times New Roman"/>
          <w:spacing w:val="40"/>
          <w:sz w:val="36"/>
          <w:szCs w:val="36"/>
        </w:rPr>
        <w:t>SPECYFIKACJA WARUNKÓW ZAMÓWIENIA</w:t>
      </w:r>
    </w:p>
    <w:p w14:paraId="6B01BC03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C96B879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7340960E" w14:textId="77777777" w:rsidR="00BC46E2" w:rsidRPr="00F57FDC" w:rsidRDefault="00BC46E2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59932CBB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5366D38E" w14:textId="21180AF2" w:rsidR="003A7960" w:rsidRPr="00BC46E2" w:rsidRDefault="00426B49" w:rsidP="007B4D9F">
      <w:pPr>
        <w:pStyle w:val="Tytu"/>
        <w:rPr>
          <w:rFonts w:ascii="Times New Roman" w:hAnsi="Times New Roman"/>
          <w:bCs/>
          <w:spacing w:val="40"/>
          <w:sz w:val="36"/>
          <w:szCs w:val="36"/>
        </w:rPr>
      </w:pPr>
      <w:r>
        <w:rPr>
          <w:rFonts w:ascii="Times New Roman" w:hAnsi="Times New Roman"/>
          <w:spacing w:val="40"/>
          <w:sz w:val="36"/>
          <w:szCs w:val="36"/>
        </w:rPr>
        <w:t xml:space="preserve">Zakup </w:t>
      </w:r>
      <w:r w:rsidR="007B4D9F">
        <w:rPr>
          <w:rFonts w:ascii="Times New Roman" w:hAnsi="Times New Roman"/>
          <w:spacing w:val="40"/>
          <w:sz w:val="36"/>
          <w:szCs w:val="36"/>
        </w:rPr>
        <w:t xml:space="preserve">sprzętu komputerowego oraz </w:t>
      </w:r>
      <w:r w:rsidR="00E5259D">
        <w:rPr>
          <w:rFonts w:ascii="Times New Roman" w:hAnsi="Times New Roman"/>
          <w:spacing w:val="40"/>
          <w:sz w:val="36"/>
          <w:szCs w:val="36"/>
        </w:rPr>
        <w:t>pomocy dydaktycznych</w:t>
      </w:r>
      <w:r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E5259D">
        <w:rPr>
          <w:rFonts w:ascii="Times New Roman" w:hAnsi="Times New Roman"/>
          <w:spacing w:val="40"/>
          <w:sz w:val="36"/>
          <w:szCs w:val="36"/>
        </w:rPr>
        <w:t>do zajęć</w:t>
      </w:r>
      <w:r w:rsidR="007B4D9F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E5259D">
        <w:rPr>
          <w:rFonts w:ascii="Times New Roman" w:hAnsi="Times New Roman"/>
          <w:spacing w:val="40"/>
          <w:sz w:val="36"/>
          <w:szCs w:val="36"/>
        </w:rPr>
        <w:t>dla</w:t>
      </w:r>
      <w:r>
        <w:rPr>
          <w:rFonts w:ascii="Times New Roman" w:hAnsi="Times New Roman"/>
          <w:spacing w:val="40"/>
          <w:sz w:val="36"/>
          <w:szCs w:val="36"/>
        </w:rPr>
        <w:t xml:space="preserve"> </w:t>
      </w:r>
      <w:r w:rsidRPr="00426B49">
        <w:rPr>
          <w:rFonts w:ascii="Times New Roman" w:hAnsi="Times New Roman"/>
          <w:spacing w:val="40"/>
          <w:sz w:val="36"/>
          <w:szCs w:val="36"/>
        </w:rPr>
        <w:t>Szko</w:t>
      </w:r>
      <w:r w:rsidR="00E5259D">
        <w:rPr>
          <w:rFonts w:ascii="Times New Roman" w:hAnsi="Times New Roman"/>
          <w:spacing w:val="40"/>
          <w:sz w:val="36"/>
          <w:szCs w:val="36"/>
        </w:rPr>
        <w:t xml:space="preserve">ły </w:t>
      </w:r>
      <w:r>
        <w:rPr>
          <w:rFonts w:ascii="Times New Roman" w:hAnsi="Times New Roman"/>
          <w:spacing w:val="40"/>
          <w:sz w:val="36"/>
          <w:szCs w:val="36"/>
        </w:rPr>
        <w:t xml:space="preserve"> </w:t>
      </w:r>
      <w:r w:rsidRPr="00426B49">
        <w:rPr>
          <w:rFonts w:ascii="Times New Roman" w:hAnsi="Times New Roman"/>
          <w:spacing w:val="40"/>
          <w:sz w:val="36"/>
          <w:szCs w:val="36"/>
        </w:rPr>
        <w:t>Podstawo</w:t>
      </w:r>
      <w:r>
        <w:rPr>
          <w:rFonts w:ascii="Times New Roman" w:hAnsi="Times New Roman"/>
          <w:spacing w:val="40"/>
          <w:sz w:val="36"/>
          <w:szCs w:val="36"/>
        </w:rPr>
        <w:t>wej</w:t>
      </w:r>
      <w:r w:rsidRPr="00426B49">
        <w:rPr>
          <w:rFonts w:ascii="Times New Roman" w:hAnsi="Times New Roman"/>
          <w:spacing w:val="40"/>
          <w:sz w:val="36"/>
          <w:szCs w:val="36"/>
        </w:rPr>
        <w:t xml:space="preserve"> nr </w:t>
      </w:r>
      <w:r w:rsidR="000553D1">
        <w:rPr>
          <w:rFonts w:ascii="Times New Roman" w:hAnsi="Times New Roman"/>
          <w:spacing w:val="40"/>
          <w:sz w:val="36"/>
          <w:szCs w:val="36"/>
        </w:rPr>
        <w:t>2</w:t>
      </w:r>
      <w:r w:rsidRPr="00426B49">
        <w:rPr>
          <w:rFonts w:ascii="Times New Roman" w:hAnsi="Times New Roman"/>
          <w:spacing w:val="40"/>
          <w:sz w:val="36"/>
          <w:szCs w:val="36"/>
        </w:rPr>
        <w:t xml:space="preserve"> w Cieszynie</w:t>
      </w:r>
      <w:r w:rsidR="007B4D9F">
        <w:rPr>
          <w:rFonts w:ascii="Times New Roman" w:hAnsi="Times New Roman"/>
          <w:spacing w:val="40"/>
          <w:sz w:val="36"/>
          <w:szCs w:val="36"/>
        </w:rPr>
        <w:t xml:space="preserve">, </w:t>
      </w:r>
      <w:r w:rsidR="00E5259D">
        <w:rPr>
          <w:rFonts w:ascii="Times New Roman" w:hAnsi="Times New Roman"/>
          <w:spacing w:val="40"/>
          <w:sz w:val="36"/>
          <w:szCs w:val="36"/>
        </w:rPr>
        <w:t xml:space="preserve">finansowany </w:t>
      </w:r>
      <w:r>
        <w:rPr>
          <w:rFonts w:ascii="Times New Roman" w:hAnsi="Times New Roman"/>
          <w:spacing w:val="40"/>
          <w:sz w:val="36"/>
          <w:szCs w:val="36"/>
        </w:rPr>
        <w:t>ze środków projektu</w:t>
      </w:r>
      <w:r w:rsidR="007B4D9F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>„Równe szanse w cieszyńskich szkołach!” realizowanego w ramach</w:t>
      </w:r>
      <w:r w:rsidR="00BD7052" w:rsidRPr="00BC46E2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>d</w:t>
      </w:r>
      <w:r w:rsidR="003A7960" w:rsidRPr="00BC46E2">
        <w:rPr>
          <w:rFonts w:ascii="Times New Roman" w:hAnsi="Times New Roman"/>
          <w:bCs/>
          <w:spacing w:val="40"/>
          <w:sz w:val="36"/>
          <w:szCs w:val="36"/>
        </w:rPr>
        <w:t>zia</w:t>
      </w:r>
      <w:r w:rsidR="003A7960" w:rsidRPr="00BC46E2">
        <w:rPr>
          <w:rFonts w:ascii="Times New Roman" w:hAnsi="Times New Roman" w:hint="eastAsia"/>
          <w:bCs/>
          <w:spacing w:val="40"/>
          <w:sz w:val="36"/>
          <w:szCs w:val="36"/>
        </w:rPr>
        <w:t>ł</w:t>
      </w:r>
      <w:r w:rsidR="003A7960" w:rsidRPr="00BC46E2">
        <w:rPr>
          <w:rFonts w:ascii="Times New Roman" w:hAnsi="Times New Roman"/>
          <w:bCs/>
          <w:spacing w:val="40"/>
          <w:sz w:val="36"/>
          <w:szCs w:val="36"/>
        </w:rPr>
        <w:t>ania: FESL.06.02 - Kszta</w:t>
      </w:r>
      <w:r w:rsidR="003A7960" w:rsidRPr="00BC46E2">
        <w:rPr>
          <w:rFonts w:ascii="Times New Roman" w:hAnsi="Times New Roman" w:hint="eastAsia"/>
          <w:bCs/>
          <w:spacing w:val="40"/>
          <w:sz w:val="36"/>
          <w:szCs w:val="36"/>
        </w:rPr>
        <w:t>ł</w:t>
      </w:r>
      <w:r w:rsidR="003A7960" w:rsidRPr="00BC46E2">
        <w:rPr>
          <w:rFonts w:ascii="Times New Roman" w:hAnsi="Times New Roman"/>
          <w:bCs/>
          <w:spacing w:val="40"/>
          <w:sz w:val="36"/>
          <w:szCs w:val="36"/>
        </w:rPr>
        <w:t>cenie og</w:t>
      </w:r>
      <w:r w:rsidR="003A7960" w:rsidRPr="00BC46E2">
        <w:rPr>
          <w:rFonts w:ascii="Times New Roman" w:hAnsi="Times New Roman" w:hint="eastAsia"/>
          <w:bCs/>
          <w:spacing w:val="40"/>
          <w:sz w:val="36"/>
          <w:szCs w:val="36"/>
        </w:rPr>
        <w:t>ó</w:t>
      </w:r>
      <w:r w:rsidR="003A7960" w:rsidRPr="00BC46E2">
        <w:rPr>
          <w:rFonts w:ascii="Times New Roman" w:hAnsi="Times New Roman"/>
          <w:bCs/>
          <w:spacing w:val="40"/>
          <w:sz w:val="36"/>
          <w:szCs w:val="36"/>
        </w:rPr>
        <w:t xml:space="preserve">lne, priorytetu: 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>FESL.06.00 - Fundusze Europejskie dla edukacji, współfinansowanego ze środków Europejskiego Funduszu Społecznego+ w ramach programu Fundusze Europejskie dla Śląskiego 2021-2027</w:t>
      </w:r>
    </w:p>
    <w:p w14:paraId="5AAF4679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4C38929" w14:textId="77777777" w:rsidR="004D5BBE" w:rsidRDefault="004D5BBE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5E881A2A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6005C0D2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65E72119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6EEDB5D7" w14:textId="7C4319C7" w:rsidR="003A7960" w:rsidRPr="00BC46E2" w:rsidRDefault="003A7960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  <w:r w:rsidRPr="00416801">
        <w:rPr>
          <w:rFonts w:ascii="Times New Roman" w:hAnsi="Times New Roman"/>
          <w:spacing w:val="40"/>
          <w:sz w:val="36"/>
          <w:szCs w:val="36"/>
        </w:rPr>
        <w:t xml:space="preserve">Sprawa: </w:t>
      </w:r>
      <w:r w:rsidR="00B35A42" w:rsidRPr="00416801">
        <w:rPr>
          <w:rFonts w:ascii="Times New Roman" w:hAnsi="Times New Roman"/>
          <w:spacing w:val="40"/>
          <w:sz w:val="36"/>
          <w:szCs w:val="36"/>
        </w:rPr>
        <w:t>ZP/1/SP-</w:t>
      </w:r>
      <w:r w:rsidR="00DA5387" w:rsidRPr="00416801">
        <w:rPr>
          <w:rFonts w:ascii="Times New Roman" w:hAnsi="Times New Roman"/>
          <w:spacing w:val="40"/>
          <w:sz w:val="36"/>
          <w:szCs w:val="36"/>
        </w:rPr>
        <w:t>2</w:t>
      </w:r>
      <w:r w:rsidR="00B35A42" w:rsidRPr="00416801">
        <w:rPr>
          <w:rFonts w:ascii="Times New Roman" w:hAnsi="Times New Roman"/>
          <w:spacing w:val="40"/>
          <w:sz w:val="36"/>
          <w:szCs w:val="36"/>
        </w:rPr>
        <w:t>/2025</w:t>
      </w:r>
    </w:p>
    <w:p w14:paraId="3065D951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4E4EB498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C72FF97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22C40B90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4EBF07E0" w14:textId="77777777" w:rsidR="00BC46E2" w:rsidRDefault="00BC46E2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659793B8" w14:textId="77777777" w:rsidR="003A7960" w:rsidRDefault="003A7960" w:rsidP="003A7960">
      <w:pPr>
        <w:pStyle w:val="Tytu"/>
        <w:jc w:val="right"/>
        <w:rPr>
          <w:rFonts w:ascii="Times New Roman" w:hAnsi="Times New Roman"/>
          <w:spacing w:val="40"/>
          <w:sz w:val="32"/>
          <w:szCs w:val="32"/>
        </w:rPr>
      </w:pPr>
    </w:p>
    <w:p w14:paraId="537F4D32" w14:textId="77777777" w:rsidR="003A7960" w:rsidRDefault="003A7960" w:rsidP="003A7960">
      <w:pPr>
        <w:pStyle w:val="Tytu"/>
        <w:jc w:val="right"/>
        <w:rPr>
          <w:rFonts w:ascii="Times New Roman" w:hAnsi="Times New Roman"/>
          <w:spacing w:val="40"/>
          <w:sz w:val="32"/>
          <w:szCs w:val="32"/>
        </w:rPr>
      </w:pPr>
    </w:p>
    <w:p w14:paraId="030AEB84" w14:textId="127CA980" w:rsidR="003A7960" w:rsidRPr="00BC46E2" w:rsidRDefault="003A7960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BC46E2">
        <w:rPr>
          <w:rFonts w:ascii="Times New Roman" w:hAnsi="Times New Roman"/>
          <w:spacing w:val="40"/>
          <w:sz w:val="36"/>
          <w:szCs w:val="36"/>
        </w:rPr>
        <w:t>ZAMAWIAJĄCY:</w:t>
      </w:r>
    </w:p>
    <w:p w14:paraId="54F9C91F" w14:textId="78309AA2" w:rsidR="003A7960" w:rsidRPr="00BC46E2" w:rsidRDefault="004A269B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>
        <w:rPr>
          <w:rFonts w:ascii="Times New Roman" w:hAnsi="Times New Roman"/>
          <w:spacing w:val="40"/>
          <w:sz w:val="36"/>
          <w:szCs w:val="36"/>
        </w:rPr>
        <w:t xml:space="preserve">SZKOŁA PODSTAWOWA NR </w:t>
      </w:r>
      <w:r w:rsidR="000553D1">
        <w:rPr>
          <w:rFonts w:ascii="Times New Roman" w:hAnsi="Times New Roman"/>
          <w:spacing w:val="40"/>
          <w:sz w:val="36"/>
          <w:szCs w:val="36"/>
        </w:rPr>
        <w:t>2</w:t>
      </w:r>
      <w:r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br/>
        <w:t xml:space="preserve">W </w:t>
      </w:r>
      <w:r w:rsidR="00BC46E2">
        <w:rPr>
          <w:rFonts w:ascii="Times New Roman" w:hAnsi="Times New Roman"/>
          <w:spacing w:val="40"/>
          <w:sz w:val="36"/>
          <w:szCs w:val="36"/>
        </w:rPr>
        <w:t>CIESZYNIE</w:t>
      </w:r>
    </w:p>
    <w:p w14:paraId="0DA57D83" w14:textId="06D661C1" w:rsidR="003A7960" w:rsidRPr="00BC46E2" w:rsidRDefault="000553D1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>
        <w:rPr>
          <w:rFonts w:ascii="Times New Roman" w:hAnsi="Times New Roman"/>
          <w:spacing w:val="40"/>
          <w:sz w:val="36"/>
          <w:szCs w:val="36"/>
        </w:rPr>
        <w:t>UL. CHOPINA 37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 xml:space="preserve">, </w:t>
      </w:r>
      <w:r w:rsidR="00C05DE9">
        <w:rPr>
          <w:rFonts w:ascii="Times New Roman" w:hAnsi="Times New Roman"/>
          <w:spacing w:val="40"/>
          <w:sz w:val="36"/>
          <w:szCs w:val="36"/>
        </w:rPr>
        <w:t>43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>-</w:t>
      </w:r>
      <w:r w:rsidR="00C05DE9">
        <w:rPr>
          <w:rFonts w:ascii="Times New Roman" w:hAnsi="Times New Roman"/>
          <w:spacing w:val="40"/>
          <w:sz w:val="36"/>
          <w:szCs w:val="36"/>
        </w:rPr>
        <w:t>400</w:t>
      </w:r>
      <w:r w:rsidR="003A7960" w:rsidRPr="00BC46E2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C05DE9">
        <w:rPr>
          <w:rFonts w:ascii="Times New Roman" w:hAnsi="Times New Roman"/>
          <w:spacing w:val="40"/>
          <w:sz w:val="36"/>
          <w:szCs w:val="36"/>
        </w:rPr>
        <w:t>CIESZYN</w:t>
      </w:r>
    </w:p>
    <w:p w14:paraId="1F408AB3" w14:textId="55C14BC2" w:rsidR="003A7960" w:rsidRDefault="003A7960" w:rsidP="00F6319D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lastRenderedPageBreak/>
        <w:t>NAZWA I ADRES ZAMAWIAJĄCEGO</w:t>
      </w:r>
    </w:p>
    <w:p w14:paraId="0A15C3C8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0047F77" w14:textId="1B6DB16C" w:rsidR="003A7960" w:rsidRPr="00C76934" w:rsidRDefault="003A7960" w:rsidP="003A7960">
      <w:pPr>
        <w:widowControl/>
        <w:numPr>
          <w:ilvl w:val="0"/>
          <w:numId w:val="11"/>
        </w:numPr>
        <w:suppressAutoHyphens w:val="0"/>
        <w:ind w:left="426" w:hanging="426"/>
        <w:jc w:val="both"/>
        <w:textAlignment w:val="auto"/>
      </w:pPr>
      <w:r w:rsidRPr="00C76934">
        <w:t xml:space="preserve">Zamawiający: </w:t>
      </w:r>
      <w:r w:rsidR="00CC23FA" w:rsidRPr="00CC23FA">
        <w:t>Szkoła Podstawowa Nr 2 z Oddziałami Integracyjnymi im. 4 Pułku Strzelców Podhalańskich</w:t>
      </w:r>
      <w:r w:rsidR="00CC23FA">
        <w:t xml:space="preserve"> w Cieszynie</w:t>
      </w:r>
    </w:p>
    <w:p w14:paraId="479AA75C" w14:textId="1585CB46" w:rsidR="003A7960" w:rsidRPr="00C76934" w:rsidRDefault="003A7960" w:rsidP="003A7960">
      <w:pPr>
        <w:widowControl/>
        <w:numPr>
          <w:ilvl w:val="0"/>
          <w:numId w:val="11"/>
        </w:numPr>
        <w:tabs>
          <w:tab w:val="left" w:pos="426"/>
        </w:tabs>
        <w:suppressAutoHyphens w:val="0"/>
        <w:ind w:left="426" w:hanging="426"/>
        <w:jc w:val="both"/>
        <w:textAlignment w:val="auto"/>
      </w:pPr>
      <w:r w:rsidRPr="00C76934">
        <w:t xml:space="preserve">Adres: </w:t>
      </w:r>
      <w:r w:rsidR="00CC23FA">
        <w:t>ul. Fryderyka Chopina 37,</w:t>
      </w:r>
      <w:r w:rsidR="002E1C84" w:rsidRPr="002E1C84">
        <w:t xml:space="preserve"> 43-400 Cieszyn</w:t>
      </w:r>
    </w:p>
    <w:p w14:paraId="131357EE" w14:textId="7EA59A66" w:rsidR="003A7960" w:rsidRPr="00C76934" w:rsidRDefault="003A7960" w:rsidP="003A7960">
      <w:pPr>
        <w:widowControl/>
        <w:numPr>
          <w:ilvl w:val="0"/>
          <w:numId w:val="11"/>
        </w:numPr>
        <w:suppressAutoHyphens w:val="0"/>
        <w:ind w:left="426" w:hanging="426"/>
        <w:jc w:val="both"/>
        <w:textAlignment w:val="auto"/>
        <w:rPr>
          <w:bCs/>
          <w:color w:val="0000FF"/>
          <w:u w:val="single"/>
        </w:rPr>
      </w:pPr>
      <w:r w:rsidRPr="00C76934">
        <w:t>Tel.</w:t>
      </w:r>
      <w:r>
        <w:t>/fax.</w:t>
      </w:r>
      <w:r w:rsidRPr="00C76934">
        <w:t xml:space="preserve">: </w:t>
      </w:r>
      <w:r w:rsidR="002E1C84" w:rsidRPr="002E1C84">
        <w:t xml:space="preserve">tel. </w:t>
      </w:r>
      <w:r w:rsidR="002E1C84">
        <w:t xml:space="preserve">+48 </w:t>
      </w:r>
      <w:r w:rsidR="002E1C84" w:rsidRPr="002E1C84">
        <w:t xml:space="preserve">33 852 </w:t>
      </w:r>
      <w:r w:rsidR="007B4D9F">
        <w:t>1</w:t>
      </w:r>
      <w:r w:rsidR="005F66C2">
        <w:t xml:space="preserve">7 </w:t>
      </w:r>
      <w:r w:rsidR="007B4D9F">
        <w:t>58</w:t>
      </w:r>
    </w:p>
    <w:p w14:paraId="2820D539" w14:textId="43E59964" w:rsidR="005F66C2" w:rsidRDefault="003A7960" w:rsidP="00C10A80">
      <w:pPr>
        <w:widowControl/>
        <w:numPr>
          <w:ilvl w:val="0"/>
          <w:numId w:val="11"/>
        </w:numPr>
        <w:suppressAutoHyphens w:val="0"/>
        <w:ind w:left="426" w:hanging="426"/>
        <w:jc w:val="both"/>
        <w:textAlignment w:val="auto"/>
      </w:pPr>
      <w:r w:rsidRPr="00C76934">
        <w:t xml:space="preserve">Adres e-mail: </w:t>
      </w:r>
      <w:hyperlink r:id="rId8" w:history="1">
        <w:r w:rsidR="007B4D9F" w:rsidRPr="00190612">
          <w:rPr>
            <w:rStyle w:val="Hipercze"/>
          </w:rPr>
          <w:t>dyrektor@sp2cieszyn.pl</w:t>
        </w:r>
      </w:hyperlink>
    </w:p>
    <w:p w14:paraId="5684DF75" w14:textId="6311D95A" w:rsidR="007B4D9F" w:rsidRDefault="007B4D9F" w:rsidP="00C10A80">
      <w:pPr>
        <w:widowControl/>
        <w:numPr>
          <w:ilvl w:val="0"/>
          <w:numId w:val="11"/>
        </w:numPr>
        <w:suppressAutoHyphens w:val="0"/>
        <w:ind w:left="426" w:hanging="426"/>
        <w:jc w:val="both"/>
        <w:textAlignment w:val="auto"/>
      </w:pPr>
      <w:r w:rsidRPr="007B4D9F">
        <w:t xml:space="preserve">Adres </w:t>
      </w:r>
      <w:proofErr w:type="spellStart"/>
      <w:r w:rsidRPr="007B4D9F">
        <w:t>ePUAP</w:t>
      </w:r>
      <w:proofErr w:type="spellEnd"/>
      <w:r w:rsidRPr="007B4D9F">
        <w:t>:</w:t>
      </w:r>
      <w:r>
        <w:t xml:space="preserve"> </w:t>
      </w:r>
      <w:r w:rsidRPr="007B4D9F">
        <w:t>/SP2Cieszyn/</w:t>
      </w:r>
      <w:proofErr w:type="spellStart"/>
      <w:r w:rsidRPr="007B4D9F">
        <w:t>SkrytkaESP</w:t>
      </w:r>
      <w:proofErr w:type="spellEnd"/>
    </w:p>
    <w:p w14:paraId="184AF243" w14:textId="77777777" w:rsidR="007B4D9F" w:rsidRDefault="007B4D9F" w:rsidP="007B4D9F">
      <w:pPr>
        <w:widowControl/>
        <w:suppressAutoHyphens w:val="0"/>
        <w:ind w:left="426"/>
        <w:jc w:val="both"/>
        <w:textAlignment w:val="auto"/>
      </w:pPr>
    </w:p>
    <w:p w14:paraId="4A420AD7" w14:textId="77777777" w:rsidR="003A7960" w:rsidRPr="00F57FDC" w:rsidRDefault="003A7960" w:rsidP="003A7960"/>
    <w:p w14:paraId="62A6A482" w14:textId="569BC665" w:rsidR="003A7960" w:rsidRDefault="003A7960" w:rsidP="00F6319D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ADRES STRONY INTERNETOWEJ POSTĘPOWANIA</w:t>
      </w:r>
    </w:p>
    <w:p w14:paraId="2E01F73A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20414E5" w14:textId="02C302BF" w:rsidR="00EB314A" w:rsidRDefault="003A7960" w:rsidP="00EB314A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Wszelkie informacje, zawiadomienia, zmiany treści specyfikacji warunków zamówienia będą publikowane pod adresem</w:t>
      </w:r>
      <w:bookmarkStart w:id="0" w:name="_Hlk128832475"/>
      <w:r w:rsidR="009C63BB">
        <w:rPr>
          <w:rFonts w:ascii="Times New Roman" w:hAnsi="Times New Roman"/>
          <w:b w:val="0"/>
          <w:bCs/>
          <w:sz w:val="24"/>
          <w:szCs w:val="24"/>
        </w:rPr>
        <w:t>: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bookmarkEnd w:id="0"/>
      <w:r w:rsidR="00EB314A">
        <w:rPr>
          <w:rFonts w:ascii="Times New Roman" w:hAnsi="Times New Roman"/>
          <w:b w:val="0"/>
          <w:bCs/>
          <w:sz w:val="24"/>
          <w:szCs w:val="24"/>
        </w:rPr>
        <w:fldChar w:fldCharType="begin"/>
      </w:r>
      <w:r w:rsidR="00EB314A">
        <w:rPr>
          <w:rFonts w:ascii="Times New Roman" w:hAnsi="Times New Roman"/>
          <w:b w:val="0"/>
          <w:bCs/>
          <w:sz w:val="24"/>
          <w:szCs w:val="24"/>
        </w:rPr>
        <w:instrText>HYPERLINK "</w:instrText>
      </w:r>
      <w:r w:rsidR="00EB314A" w:rsidRPr="00EB314A">
        <w:rPr>
          <w:rFonts w:ascii="Times New Roman" w:hAnsi="Times New Roman"/>
          <w:b w:val="0"/>
          <w:bCs/>
          <w:sz w:val="24"/>
          <w:szCs w:val="24"/>
        </w:rPr>
        <w:instrText>https://ezamowienia.gov.pl/</w:instrText>
      </w:r>
      <w:r w:rsidR="00EB314A">
        <w:rPr>
          <w:rFonts w:ascii="Times New Roman" w:hAnsi="Times New Roman"/>
          <w:b w:val="0"/>
          <w:bCs/>
          <w:sz w:val="24"/>
          <w:szCs w:val="24"/>
        </w:rPr>
        <w:instrText>"</w:instrText>
      </w:r>
      <w:r w:rsidR="00EB314A">
        <w:rPr>
          <w:rFonts w:ascii="Times New Roman" w:hAnsi="Times New Roman"/>
          <w:b w:val="0"/>
          <w:bCs/>
          <w:sz w:val="24"/>
          <w:szCs w:val="24"/>
        </w:rPr>
      </w:r>
      <w:r w:rsidR="00EB314A">
        <w:rPr>
          <w:rFonts w:ascii="Times New Roman" w:hAnsi="Times New Roman"/>
          <w:b w:val="0"/>
          <w:bCs/>
          <w:sz w:val="24"/>
          <w:szCs w:val="24"/>
        </w:rPr>
        <w:fldChar w:fldCharType="separate"/>
      </w:r>
      <w:r w:rsidR="00EB314A" w:rsidRPr="004F527D">
        <w:rPr>
          <w:rStyle w:val="Hipercze"/>
          <w:rFonts w:ascii="Times New Roman" w:hAnsi="Times New Roman"/>
          <w:b w:val="0"/>
          <w:bCs/>
          <w:sz w:val="24"/>
          <w:szCs w:val="24"/>
        </w:rPr>
        <w:t>https://ezamowienia.gov.pl/</w:t>
      </w:r>
      <w:r w:rsidR="00EB314A">
        <w:rPr>
          <w:rFonts w:ascii="Times New Roman" w:hAnsi="Times New Roman"/>
          <w:b w:val="0"/>
          <w:bCs/>
          <w:sz w:val="24"/>
          <w:szCs w:val="24"/>
        </w:rPr>
        <w:fldChar w:fldCharType="end"/>
      </w:r>
    </w:p>
    <w:p w14:paraId="4A5485C5" w14:textId="77777777" w:rsidR="004F51D9" w:rsidRDefault="004F51D9" w:rsidP="004F51D9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01114590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0EA64742" w14:textId="154B0AD8" w:rsidR="003A7960" w:rsidRDefault="003A7960" w:rsidP="00F6319D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TRYB POSTĘPOWANIA</w:t>
      </w:r>
    </w:p>
    <w:p w14:paraId="1C086D52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A56A691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Postępowanie prowadzone jest w trybie podstawowym zgodnie z dyspozycją art. 275 pkt. 1 ustawy z dnia 11 września 2019r. –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57FDC">
        <w:rPr>
          <w:rFonts w:ascii="Times New Roman" w:hAnsi="Times New Roman"/>
          <w:b w:val="0"/>
          <w:bCs/>
          <w:sz w:val="24"/>
          <w:szCs w:val="24"/>
        </w:rPr>
        <w:t>Prawo zamówień publicznych (tekst jedn. Dz.U. 202</w:t>
      </w:r>
      <w:r>
        <w:rPr>
          <w:rFonts w:ascii="Times New Roman" w:hAnsi="Times New Roman"/>
          <w:b w:val="0"/>
          <w:bCs/>
          <w:sz w:val="24"/>
          <w:szCs w:val="24"/>
        </w:rPr>
        <w:t>4</w:t>
      </w: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, poz. </w:t>
      </w:r>
      <w:r>
        <w:rPr>
          <w:rFonts w:ascii="Times New Roman" w:hAnsi="Times New Roman"/>
          <w:b w:val="0"/>
          <w:bCs/>
          <w:sz w:val="24"/>
          <w:szCs w:val="24"/>
        </w:rPr>
        <w:t>1320</w:t>
      </w:r>
      <w:r w:rsidRPr="00F57FDC">
        <w:rPr>
          <w:rFonts w:ascii="Times New Roman" w:hAnsi="Times New Roman"/>
          <w:b w:val="0"/>
          <w:bCs/>
          <w:sz w:val="24"/>
          <w:szCs w:val="24"/>
        </w:rPr>
        <w:t>), zwanej dalej „ustawa”.</w:t>
      </w:r>
    </w:p>
    <w:p w14:paraId="3940B43F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024FB37D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A56F11" w14:textId="6186BC73" w:rsidR="003A7960" w:rsidRDefault="003A7960" w:rsidP="00F6319D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OPIS PRZEDMIOTU ZAMÓWIENIA</w:t>
      </w:r>
    </w:p>
    <w:p w14:paraId="53A2C2E8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659CEBB2" w14:textId="6861E8F2" w:rsidR="00F73579" w:rsidRDefault="004E4843" w:rsidP="004A769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bookmarkStart w:id="1" w:name="_Hlk60643111"/>
      <w:r w:rsidRPr="004E4843">
        <w:rPr>
          <w:rFonts w:eastAsia="Verdana"/>
          <w:color w:val="000000"/>
        </w:rPr>
        <w:t xml:space="preserve">Zakup </w:t>
      </w:r>
      <w:r w:rsidR="00E11923">
        <w:rPr>
          <w:rFonts w:eastAsia="Verdana"/>
          <w:color w:val="000000"/>
        </w:rPr>
        <w:t xml:space="preserve">sprzętu komputerowego oraz </w:t>
      </w:r>
      <w:r w:rsidRPr="004E4843">
        <w:rPr>
          <w:rFonts w:eastAsia="Verdana"/>
          <w:color w:val="000000"/>
        </w:rPr>
        <w:t xml:space="preserve">pomocy dydaktycznych do zajęć dla Szkoły  Podstawowej nr </w:t>
      </w:r>
      <w:r w:rsidR="00E11923">
        <w:rPr>
          <w:rFonts w:eastAsia="Verdana"/>
          <w:color w:val="000000"/>
        </w:rPr>
        <w:t>2</w:t>
      </w:r>
      <w:r w:rsidRPr="004E4843">
        <w:rPr>
          <w:rFonts w:eastAsia="Verdana"/>
          <w:color w:val="000000"/>
        </w:rPr>
        <w:t xml:space="preserve"> w Cieszynie finansowany ze środków projektu „Równe szanse </w:t>
      </w:r>
      <w:r w:rsidR="00EF0C2A">
        <w:rPr>
          <w:rFonts w:eastAsia="Verdana"/>
          <w:color w:val="000000"/>
        </w:rPr>
        <w:br/>
      </w:r>
      <w:r w:rsidRPr="004E4843">
        <w:rPr>
          <w:rFonts w:eastAsia="Verdana"/>
          <w:color w:val="000000"/>
        </w:rPr>
        <w:t>w cieszyńskich szkołach!” realizowanego w ramach działania: FESL.06.02 - Kształcenie ogólne, priorytetu: FESL.06.00 - Fundusze Europejskie dla edukacji, współfinansowanego ze środków Europejskiego Funduszu Społecznego+ w ramach programu Fundusze Europejskie dla Śląskiego 2021-2027</w:t>
      </w:r>
      <w:r w:rsidR="00F73579" w:rsidRPr="00F73579">
        <w:rPr>
          <w:rFonts w:eastAsia="Verdana"/>
          <w:color w:val="000000"/>
        </w:rPr>
        <w:t>.</w:t>
      </w:r>
    </w:p>
    <w:p w14:paraId="20ECD6E2" w14:textId="79606958" w:rsidR="003A7960" w:rsidRPr="0084699E" w:rsidRDefault="003A7960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84699E">
        <w:rPr>
          <w:rFonts w:eastAsia="Verdana"/>
          <w:color w:val="000000"/>
        </w:rPr>
        <w:t xml:space="preserve">Oznaczenie kodowe CPV: </w:t>
      </w:r>
    </w:p>
    <w:p w14:paraId="42EA0CE4" w14:textId="0C974569" w:rsidR="004210E1" w:rsidRPr="004210E1" w:rsidRDefault="004210E1" w:rsidP="004210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t>30200000-1</w:t>
      </w:r>
      <w:r>
        <w:rPr>
          <w:rFonts w:eastAsia="Verdana"/>
          <w:color w:val="000000"/>
        </w:rPr>
        <w:t xml:space="preserve"> –</w:t>
      </w:r>
      <w:r w:rsidRPr="004210E1">
        <w:rPr>
          <w:rFonts w:eastAsia="Verdana"/>
          <w:color w:val="000000"/>
        </w:rPr>
        <w:t xml:space="preserve"> Urządzenia komputerowe</w:t>
      </w:r>
    </w:p>
    <w:p w14:paraId="27FD4EE9" w14:textId="15BAB1F1" w:rsidR="004210E1" w:rsidRDefault="004210E1" w:rsidP="004210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t xml:space="preserve">30237200-1 </w:t>
      </w:r>
      <w:r>
        <w:rPr>
          <w:rFonts w:eastAsia="Verdana"/>
          <w:color w:val="000000"/>
        </w:rPr>
        <w:t xml:space="preserve">– </w:t>
      </w:r>
      <w:r w:rsidRPr="004210E1">
        <w:rPr>
          <w:rFonts w:eastAsia="Verdana"/>
          <w:color w:val="000000"/>
        </w:rPr>
        <w:t>Akcesoria komputerowe</w:t>
      </w:r>
    </w:p>
    <w:p w14:paraId="32A13AC9" w14:textId="4DD7B35B" w:rsidR="004210E1" w:rsidRPr="004210E1" w:rsidRDefault="004210E1" w:rsidP="00FB373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t xml:space="preserve">31710000-6 </w:t>
      </w:r>
      <w:r w:rsidR="00FB3732">
        <w:rPr>
          <w:rFonts w:eastAsia="Verdana"/>
          <w:color w:val="000000"/>
        </w:rPr>
        <w:t xml:space="preserve">– </w:t>
      </w:r>
      <w:r w:rsidRPr="004210E1">
        <w:rPr>
          <w:rFonts w:eastAsia="Verdana"/>
          <w:color w:val="000000"/>
        </w:rPr>
        <w:t>Sprzęt elektroniczny</w:t>
      </w:r>
    </w:p>
    <w:p w14:paraId="72924E19" w14:textId="171A709C" w:rsidR="004210E1" w:rsidRDefault="004210E1" w:rsidP="00FB373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t xml:space="preserve">37440000-4 </w:t>
      </w:r>
      <w:r w:rsidR="00FB3732">
        <w:rPr>
          <w:rFonts w:eastAsia="Verdana"/>
          <w:color w:val="000000"/>
        </w:rPr>
        <w:t>–</w:t>
      </w:r>
      <w:r w:rsidRPr="004210E1">
        <w:rPr>
          <w:rFonts w:eastAsia="Verdana"/>
          <w:color w:val="000000"/>
        </w:rPr>
        <w:t xml:space="preserve"> Sprzęt do ćwiczeń fizycznych</w:t>
      </w:r>
    </w:p>
    <w:p w14:paraId="10CF3299" w14:textId="77777777" w:rsidR="002B3A0C" w:rsidRPr="00FA5D88" w:rsidRDefault="002B3A0C" w:rsidP="002B3A0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FA5D88">
        <w:rPr>
          <w:rFonts w:eastAsia="Verdana"/>
          <w:color w:val="000000"/>
        </w:rPr>
        <w:t xml:space="preserve">39162100-6 </w:t>
      </w:r>
      <w:r>
        <w:rPr>
          <w:rFonts w:eastAsia="Verdana"/>
          <w:color w:val="000000"/>
        </w:rPr>
        <w:t>–</w:t>
      </w:r>
      <w:r w:rsidRPr="00FA5D88">
        <w:rPr>
          <w:rFonts w:eastAsia="Verdana"/>
          <w:color w:val="000000"/>
        </w:rPr>
        <w:t xml:space="preserve"> Pomoce dydaktyczne</w:t>
      </w:r>
    </w:p>
    <w:p w14:paraId="77D4DA6A" w14:textId="77777777" w:rsidR="002B3A0C" w:rsidRPr="00FA5D88" w:rsidRDefault="002B3A0C" w:rsidP="002B3A0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FA5D88">
        <w:rPr>
          <w:rFonts w:eastAsia="Verdana"/>
          <w:color w:val="000000"/>
        </w:rPr>
        <w:t xml:space="preserve">39162110-9 </w:t>
      </w:r>
      <w:r>
        <w:rPr>
          <w:rFonts w:eastAsia="Verdana"/>
          <w:color w:val="000000"/>
        </w:rPr>
        <w:t>–</w:t>
      </w:r>
      <w:r w:rsidRPr="00FA5D88">
        <w:rPr>
          <w:rFonts w:eastAsia="Verdana"/>
          <w:color w:val="000000"/>
        </w:rPr>
        <w:t xml:space="preserve"> Sprzęt dydaktyczny</w:t>
      </w:r>
    </w:p>
    <w:p w14:paraId="3BCC159C" w14:textId="77777777" w:rsidR="002B3A0C" w:rsidRDefault="002B3A0C" w:rsidP="002B3A0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FA5D88">
        <w:rPr>
          <w:rFonts w:eastAsia="Verdana"/>
          <w:color w:val="000000"/>
        </w:rPr>
        <w:t xml:space="preserve">39162200-7 </w:t>
      </w:r>
      <w:r>
        <w:rPr>
          <w:rFonts w:eastAsia="Verdana"/>
          <w:color w:val="000000"/>
        </w:rPr>
        <w:t>–</w:t>
      </w:r>
      <w:r w:rsidRPr="00FA5D88">
        <w:rPr>
          <w:rFonts w:eastAsia="Verdana"/>
          <w:color w:val="000000"/>
        </w:rPr>
        <w:t xml:space="preserve"> Pomoce i artykuły szkoleniowe</w:t>
      </w:r>
    </w:p>
    <w:p w14:paraId="2B88AA0D" w14:textId="45C7442D" w:rsidR="004210E1" w:rsidRDefault="004210E1" w:rsidP="004210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t xml:space="preserve">48000000-8 </w:t>
      </w:r>
      <w:r>
        <w:rPr>
          <w:rFonts w:eastAsia="Verdana"/>
          <w:color w:val="000000"/>
        </w:rPr>
        <w:t xml:space="preserve">– </w:t>
      </w:r>
      <w:r w:rsidRPr="004210E1">
        <w:rPr>
          <w:rFonts w:eastAsia="Verdana"/>
          <w:color w:val="000000"/>
        </w:rPr>
        <w:t>Pakiety oprogramowania i systemy informatyczne</w:t>
      </w:r>
    </w:p>
    <w:p w14:paraId="6F9F2AF8" w14:textId="77777777" w:rsidR="008B014B" w:rsidRPr="004210E1" w:rsidRDefault="008B014B" w:rsidP="008B014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8"/>
        <w:ind w:left="425" w:right="79"/>
        <w:rPr>
          <w:rFonts w:eastAsia="Verdana"/>
          <w:color w:val="000000"/>
        </w:rPr>
      </w:pPr>
      <w:r w:rsidRPr="004210E1">
        <w:rPr>
          <w:rFonts w:eastAsia="Verdana"/>
          <w:color w:val="000000"/>
        </w:rPr>
        <w:lastRenderedPageBreak/>
        <w:t xml:space="preserve">48740000-7 </w:t>
      </w:r>
      <w:r>
        <w:rPr>
          <w:rFonts w:eastAsia="Verdana"/>
          <w:color w:val="000000"/>
        </w:rPr>
        <w:t>–</w:t>
      </w:r>
      <w:r w:rsidRPr="004210E1">
        <w:rPr>
          <w:rFonts w:eastAsia="Verdana"/>
          <w:color w:val="000000"/>
        </w:rPr>
        <w:t xml:space="preserve"> Pakiety oprogramowania do tłumaczenia z języków obcych</w:t>
      </w:r>
    </w:p>
    <w:p w14:paraId="2BBC9659" w14:textId="7DC84ED4" w:rsidR="00B512C3" w:rsidRDefault="00927C56" w:rsidP="00B512C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>Zamówieni</w:t>
      </w:r>
      <w:r w:rsidR="00026166">
        <w:rPr>
          <w:rFonts w:eastAsia="Verdana"/>
          <w:color w:val="000000"/>
        </w:rPr>
        <w:t>e</w:t>
      </w:r>
      <w:r>
        <w:rPr>
          <w:rFonts w:eastAsia="Verdana"/>
          <w:color w:val="000000"/>
        </w:rPr>
        <w:t xml:space="preserve"> podzielone jest na</w:t>
      </w:r>
      <w:r w:rsidR="00487EB3">
        <w:rPr>
          <w:rFonts w:eastAsia="Verdana"/>
          <w:color w:val="000000"/>
        </w:rPr>
        <w:t xml:space="preserve"> </w:t>
      </w:r>
      <w:r w:rsidR="008B014B">
        <w:rPr>
          <w:rFonts w:eastAsia="Verdana"/>
          <w:color w:val="000000"/>
        </w:rPr>
        <w:t>4</w:t>
      </w:r>
      <w:r w:rsidR="009074AA"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t>części</w:t>
      </w:r>
      <w:r w:rsidR="00B512C3">
        <w:rPr>
          <w:rFonts w:eastAsia="Verdana"/>
          <w:color w:val="000000"/>
        </w:rPr>
        <w:t>:</w:t>
      </w:r>
    </w:p>
    <w:p w14:paraId="0653A75C" w14:textId="73E4F62B" w:rsidR="00B512C3" w:rsidRDefault="00B512C3" w:rsidP="007E15A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right="79"/>
        <w:jc w:val="both"/>
        <w:textAlignment w:val="auto"/>
        <w:rPr>
          <w:rFonts w:eastAsia="Verdana"/>
          <w:color w:val="000000"/>
        </w:rPr>
      </w:pPr>
      <w:r w:rsidRPr="000553D1">
        <w:rPr>
          <w:rFonts w:eastAsia="Verdana"/>
          <w:color w:val="000000"/>
        </w:rPr>
        <w:t>część nr 1 – sprzęt komputerowy</w:t>
      </w:r>
      <w:r w:rsidR="00700F4C">
        <w:rPr>
          <w:rFonts w:eastAsia="Verdana"/>
          <w:color w:val="000000"/>
        </w:rPr>
        <w:t xml:space="preserve"> i elektroniczny</w:t>
      </w:r>
      <w:r w:rsidRPr="000553D1">
        <w:rPr>
          <w:rFonts w:eastAsia="Verdana"/>
          <w:color w:val="000000"/>
        </w:rPr>
        <w:t>;</w:t>
      </w:r>
    </w:p>
    <w:p w14:paraId="722AAADA" w14:textId="54323783" w:rsidR="008B014B" w:rsidRPr="000553D1" w:rsidRDefault="008B014B" w:rsidP="007E15A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>część nr 2 – pracownia językowa;</w:t>
      </w:r>
    </w:p>
    <w:p w14:paraId="6E43C301" w14:textId="00E6381C" w:rsidR="00B512C3" w:rsidRDefault="00B512C3" w:rsidP="00B512C3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część nr </w:t>
      </w:r>
      <w:r w:rsidR="008B014B">
        <w:rPr>
          <w:rFonts w:eastAsia="Verdana"/>
          <w:color w:val="000000"/>
        </w:rPr>
        <w:t>3</w:t>
      </w:r>
      <w:r>
        <w:rPr>
          <w:rFonts w:eastAsia="Verdana"/>
          <w:color w:val="000000"/>
        </w:rPr>
        <w:t xml:space="preserve"> – pomoce dydaktyczne;</w:t>
      </w:r>
    </w:p>
    <w:p w14:paraId="35BC054D" w14:textId="650ACA5E" w:rsidR="00B512C3" w:rsidRPr="00B512C3" w:rsidRDefault="00B512C3" w:rsidP="00B512C3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część nr </w:t>
      </w:r>
      <w:r w:rsidR="008B014B">
        <w:rPr>
          <w:rFonts w:eastAsia="Verdana"/>
          <w:color w:val="000000"/>
        </w:rPr>
        <w:t>4</w:t>
      </w:r>
      <w:r>
        <w:rPr>
          <w:rFonts w:eastAsia="Verdana"/>
          <w:color w:val="000000"/>
        </w:rPr>
        <w:t xml:space="preserve"> – sprzęt sportowy.</w:t>
      </w:r>
    </w:p>
    <w:p w14:paraId="5734F3A3" w14:textId="70E0EC17" w:rsidR="003A7960" w:rsidRDefault="003A7960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4962D1">
        <w:rPr>
          <w:rFonts w:eastAsia="Verdana"/>
          <w:color w:val="000000"/>
        </w:rPr>
        <w:t>Zamawiający dopuszcza składani</w:t>
      </w:r>
      <w:r w:rsidR="00927C56">
        <w:rPr>
          <w:rFonts w:eastAsia="Verdana"/>
          <w:color w:val="000000"/>
        </w:rPr>
        <w:t>e</w:t>
      </w:r>
      <w:r w:rsidRPr="004962D1">
        <w:rPr>
          <w:rFonts w:eastAsia="Verdana"/>
          <w:color w:val="000000"/>
        </w:rPr>
        <w:t xml:space="preserve"> ofert częściowych.</w:t>
      </w:r>
    </w:p>
    <w:p w14:paraId="23643B21" w14:textId="027F027B" w:rsidR="00927C56" w:rsidRPr="004962D1" w:rsidRDefault="00927C56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Zamawiający nie ogranicza </w:t>
      </w:r>
      <w:r w:rsidRPr="00927C56">
        <w:rPr>
          <w:rFonts w:eastAsia="Verdana"/>
          <w:color w:val="000000"/>
        </w:rPr>
        <w:t>liczby części, którą można udzielić jednemu Wykonawcy.</w:t>
      </w:r>
    </w:p>
    <w:p w14:paraId="2573AA4E" w14:textId="77777777" w:rsidR="003A7960" w:rsidRPr="000449E1" w:rsidRDefault="003A7960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4962D1">
        <w:rPr>
          <w:rFonts w:eastAsia="Verdana"/>
          <w:color w:val="000000"/>
        </w:rPr>
        <w:t xml:space="preserve">Zamawiający </w:t>
      </w:r>
      <w:r w:rsidRPr="000449E1">
        <w:rPr>
          <w:rFonts w:eastAsia="Verdana"/>
          <w:color w:val="000000"/>
        </w:rPr>
        <w:t>nie dopuszcza składania ofert wariantowych.</w:t>
      </w:r>
    </w:p>
    <w:p w14:paraId="61593000" w14:textId="20B9A137" w:rsidR="003A7960" w:rsidRDefault="003A7960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0449E1">
        <w:rPr>
          <w:rFonts w:eastAsia="Verdana"/>
          <w:color w:val="000000"/>
        </w:rPr>
        <w:t xml:space="preserve">Termin realizacji zamówienia: </w:t>
      </w:r>
      <w:r w:rsidRPr="00682954">
        <w:rPr>
          <w:rFonts w:eastAsia="Verdana"/>
          <w:color w:val="000000"/>
        </w:rPr>
        <w:t>do</w:t>
      </w:r>
      <w:r w:rsidR="00DE2AC6">
        <w:rPr>
          <w:rFonts w:eastAsia="Verdana"/>
          <w:color w:val="000000"/>
        </w:rPr>
        <w:t xml:space="preserve"> </w:t>
      </w:r>
      <w:r w:rsidR="001D37E8">
        <w:rPr>
          <w:rFonts w:eastAsia="Verdana"/>
          <w:color w:val="000000"/>
        </w:rPr>
        <w:t>30</w:t>
      </w:r>
      <w:r w:rsidR="0084699E">
        <w:rPr>
          <w:rFonts w:eastAsia="Verdana"/>
          <w:color w:val="000000"/>
        </w:rPr>
        <w:t xml:space="preserve"> </w:t>
      </w:r>
      <w:r w:rsidR="001D37E8">
        <w:rPr>
          <w:rFonts w:eastAsia="Verdana"/>
          <w:color w:val="000000"/>
        </w:rPr>
        <w:t>września</w:t>
      </w:r>
      <w:r w:rsidR="0084699E">
        <w:rPr>
          <w:rFonts w:eastAsia="Verdana"/>
          <w:color w:val="000000"/>
        </w:rPr>
        <w:t xml:space="preserve"> </w:t>
      </w:r>
      <w:r w:rsidRPr="000449E1">
        <w:rPr>
          <w:rFonts w:eastAsia="Verdana"/>
          <w:color w:val="000000"/>
        </w:rPr>
        <w:t>202</w:t>
      </w:r>
      <w:r w:rsidR="0084699E">
        <w:rPr>
          <w:rFonts w:eastAsia="Verdana"/>
          <w:color w:val="000000"/>
        </w:rPr>
        <w:t>5</w:t>
      </w:r>
      <w:r>
        <w:rPr>
          <w:rFonts w:eastAsia="Verdana"/>
          <w:color w:val="000000"/>
        </w:rPr>
        <w:t xml:space="preserve"> </w:t>
      </w:r>
      <w:r w:rsidRPr="000449E1">
        <w:rPr>
          <w:rFonts w:eastAsia="Verdana"/>
          <w:color w:val="000000"/>
        </w:rPr>
        <w:t xml:space="preserve">r. </w:t>
      </w:r>
    </w:p>
    <w:p w14:paraId="2446B0D6" w14:textId="52BF25B3" w:rsidR="0084699E" w:rsidRDefault="0084699E" w:rsidP="003A796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8"/>
        <w:ind w:left="425" w:right="79" w:hanging="425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>Miejsce dostawy:</w:t>
      </w:r>
      <w:r w:rsidRPr="0084699E">
        <w:t xml:space="preserve"> </w:t>
      </w:r>
      <w:r w:rsidRPr="002E1C84">
        <w:t xml:space="preserve">Szkoła Podstawowa nr </w:t>
      </w:r>
      <w:r w:rsidR="00AD7E5F">
        <w:t>2</w:t>
      </w:r>
      <w:r w:rsidRPr="002E1C84">
        <w:t xml:space="preserve"> w Cieszynie</w:t>
      </w:r>
      <w:r>
        <w:t xml:space="preserve">, </w:t>
      </w:r>
      <w:r w:rsidR="00AD7E5F">
        <w:t>ul. Chopina</w:t>
      </w:r>
      <w:r w:rsidR="00392F56">
        <w:t xml:space="preserve"> </w:t>
      </w:r>
      <w:r w:rsidR="00AD7E5F">
        <w:t>3</w:t>
      </w:r>
      <w:r w:rsidR="00392F56">
        <w:t>7</w:t>
      </w:r>
      <w:r w:rsidRPr="002E1C84">
        <w:t>, 43-400 Cieszyn</w:t>
      </w:r>
      <w:r>
        <w:t>.</w:t>
      </w:r>
    </w:p>
    <w:bookmarkEnd w:id="1"/>
    <w:p w14:paraId="21C78478" w14:textId="4659AB6F" w:rsidR="00866B36" w:rsidRPr="00866B36" w:rsidRDefault="00817538" w:rsidP="00866B3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Sprzęt komputerowy </w:t>
      </w:r>
      <w:r w:rsidR="008B3BC5">
        <w:rPr>
          <w:rFonts w:eastAsia="Verdana"/>
          <w:color w:val="000000"/>
        </w:rPr>
        <w:t>przeznaczony</w:t>
      </w:r>
      <w:r w:rsidR="00866B36">
        <w:rPr>
          <w:rFonts w:eastAsia="Verdana"/>
          <w:color w:val="000000"/>
        </w:rPr>
        <w:t xml:space="preserve"> dla</w:t>
      </w:r>
      <w:r w:rsidR="008B3BC5">
        <w:rPr>
          <w:rFonts w:eastAsia="Verdana"/>
          <w:color w:val="000000"/>
        </w:rPr>
        <w:t xml:space="preserve"> uczniów </w:t>
      </w:r>
      <w:r w:rsidRPr="00AB68D4">
        <w:rPr>
          <w:rFonts w:eastAsia="Verdana"/>
          <w:color w:val="000000"/>
        </w:rPr>
        <w:t xml:space="preserve">musi spełniać </w:t>
      </w:r>
      <w:r>
        <w:rPr>
          <w:rFonts w:eastAsia="Verdana"/>
          <w:color w:val="000000"/>
        </w:rPr>
        <w:t xml:space="preserve">minimalne </w:t>
      </w:r>
      <w:r w:rsidRPr="00AB68D4">
        <w:rPr>
          <w:rFonts w:eastAsia="Verdana"/>
          <w:color w:val="000000"/>
        </w:rPr>
        <w:t xml:space="preserve">wymagania </w:t>
      </w:r>
      <w:r w:rsidR="008B3BC5">
        <w:rPr>
          <w:rFonts w:eastAsia="Verdana"/>
          <w:color w:val="000000"/>
        </w:rPr>
        <w:t>o</w:t>
      </w:r>
      <w:r w:rsidRPr="00AB68D4">
        <w:rPr>
          <w:rFonts w:eastAsia="Verdana"/>
          <w:color w:val="000000"/>
        </w:rPr>
        <w:t>kreślone w załączniku do</w:t>
      </w:r>
      <w:r>
        <w:rPr>
          <w:rFonts w:eastAsia="Verdana"/>
          <w:color w:val="000000"/>
        </w:rPr>
        <w:t xml:space="preserve"> </w:t>
      </w:r>
      <w:r w:rsidRPr="00AB68D4">
        <w:rPr>
          <w:rFonts w:eastAsia="Verdana"/>
          <w:color w:val="000000"/>
        </w:rPr>
        <w:t xml:space="preserve">rozporządzenia Ministra Edukacji z dnia 19 lutego 2025 r. (Dz. U. </w:t>
      </w:r>
      <w:r w:rsidR="00866B36">
        <w:rPr>
          <w:rFonts w:eastAsia="Verdana"/>
          <w:color w:val="000000"/>
        </w:rPr>
        <w:t xml:space="preserve">220): </w:t>
      </w:r>
      <w:hyperlink r:id="rId9" w:history="1">
        <w:r w:rsidR="00866B36" w:rsidRPr="00B261CE">
          <w:rPr>
            <w:rStyle w:val="Hipercze"/>
            <w:rFonts w:eastAsia="Verdana"/>
          </w:rPr>
          <w:t>https://isap.sejm.gov.pl/isap.nsf/download.xsp/WDU20250000220/O/D20250220.pdf</w:t>
        </w:r>
      </w:hyperlink>
      <w:r w:rsidR="00866B36">
        <w:rPr>
          <w:rFonts w:eastAsia="Verdana"/>
          <w:color w:val="000000"/>
        </w:rPr>
        <w:t xml:space="preserve"> .</w:t>
      </w:r>
    </w:p>
    <w:p w14:paraId="0424FAFA" w14:textId="77777777" w:rsidR="00817538" w:rsidRPr="001D629F" w:rsidRDefault="00817538" w:rsidP="008175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1D629F">
        <w:rPr>
          <w:rFonts w:eastAsia="Verdana"/>
          <w:color w:val="000000"/>
        </w:rPr>
        <w:t>W przypadku dostawy komputerów stacjonarnych oraz monitorów Zamawiający określa wymagania dotyczące stawki VAT = 0%. Stosownie do art. 83 ust. 13 ustawy, opodatkowaniu stawką podatku w wysokości 0% podlegają towary wymienione w załączniku nr 8 do ustawy</w:t>
      </w:r>
      <w:r>
        <w:rPr>
          <w:rFonts w:eastAsia="Verdana"/>
          <w:color w:val="000000"/>
        </w:rPr>
        <w:t xml:space="preserve"> o podatku od towarów i usług</w:t>
      </w:r>
      <w:r w:rsidRPr="001D629F">
        <w:rPr>
          <w:rFonts w:eastAsia="Verdana"/>
          <w:color w:val="000000"/>
        </w:rPr>
        <w:t xml:space="preserve">. W załączniku nr 8 do ustawy, stanowiącym wykaz towarów, których dostawa jest opodatkowana stawką 0% na podstawie art. 83 ust. 1 pkt 26 wymieniono: </w:t>
      </w:r>
    </w:p>
    <w:p w14:paraId="19BCFCE6" w14:textId="77777777" w:rsidR="00817538" w:rsidRDefault="00817538" w:rsidP="00817538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1D629F">
        <w:rPr>
          <w:rFonts w:eastAsia="Verdana"/>
          <w:color w:val="000000"/>
        </w:rPr>
        <w:t>jednostki centralne komputerów, serwery, monitory, zestawy komputerów stacjonarnych;</w:t>
      </w:r>
    </w:p>
    <w:p w14:paraId="023EC040" w14:textId="77777777" w:rsidR="00817538" w:rsidRDefault="00817538" w:rsidP="00817538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1D629F">
        <w:rPr>
          <w:rFonts w:eastAsia="Verdana"/>
          <w:color w:val="000000"/>
        </w:rPr>
        <w:t>drukarki;</w:t>
      </w:r>
    </w:p>
    <w:p w14:paraId="3C620FAC" w14:textId="77777777" w:rsidR="00817538" w:rsidRDefault="00817538" w:rsidP="00817538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1D629F">
        <w:rPr>
          <w:rFonts w:eastAsia="Verdana"/>
          <w:color w:val="000000"/>
        </w:rPr>
        <w:t>skanery;</w:t>
      </w:r>
    </w:p>
    <w:p w14:paraId="489A8F7F" w14:textId="77777777" w:rsidR="00817538" w:rsidRDefault="00817538" w:rsidP="00FC217A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817538">
        <w:rPr>
          <w:rFonts w:eastAsia="Verdana"/>
          <w:color w:val="000000"/>
        </w:rPr>
        <w:t>urządzenia komputerowe do pism Braille’a (dla osób niewidomych i niedowidzących);</w:t>
      </w:r>
    </w:p>
    <w:p w14:paraId="160C9AA4" w14:textId="0DBDE22D" w:rsidR="00817538" w:rsidRPr="00817538" w:rsidRDefault="00817538" w:rsidP="00FC217A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817538">
        <w:rPr>
          <w:rFonts w:eastAsia="Verdana"/>
          <w:color w:val="000000"/>
        </w:rPr>
        <w:t xml:space="preserve">urządzenia do transmisji danych cyfrowych (w tym koncentratory i </w:t>
      </w:r>
      <w:proofErr w:type="spellStart"/>
      <w:r w:rsidRPr="00817538">
        <w:rPr>
          <w:rFonts w:eastAsia="Verdana"/>
          <w:color w:val="000000"/>
        </w:rPr>
        <w:t>switche</w:t>
      </w:r>
      <w:proofErr w:type="spellEnd"/>
      <w:r w:rsidRPr="00817538">
        <w:rPr>
          <w:rFonts w:eastAsia="Verdana"/>
          <w:color w:val="000000"/>
        </w:rPr>
        <w:t xml:space="preserve"> sieciowe, routery i modemy).</w:t>
      </w:r>
    </w:p>
    <w:p w14:paraId="7448E122" w14:textId="256B0787" w:rsidR="00DF3B3F" w:rsidRDefault="007022DC" w:rsidP="00FD14A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DF6411">
        <w:rPr>
          <w:rFonts w:eastAsia="Verdana"/>
          <w:color w:val="000000"/>
        </w:rPr>
        <w:t xml:space="preserve">W przypadku gdyby </w:t>
      </w:r>
      <w:r w:rsidR="00D273EF" w:rsidRPr="00DF7DE1">
        <w:rPr>
          <w:rFonts w:eastAsia="Verdana"/>
          <w:color w:val="000000"/>
        </w:rPr>
        <w:t>w opisie przedmiotu zamówienia pojawiło się odniesienie do</w:t>
      </w:r>
      <w:r w:rsidR="00791532" w:rsidRPr="00DF7DE1">
        <w:rPr>
          <w:rFonts w:eastAsia="Verdana"/>
          <w:color w:val="000000"/>
        </w:rPr>
        <w:t xml:space="preserve"> nazw,</w:t>
      </w:r>
      <w:r>
        <w:rPr>
          <w:rFonts w:eastAsia="Verdana"/>
          <w:color w:val="000000"/>
        </w:rPr>
        <w:t xml:space="preserve"> </w:t>
      </w:r>
      <w:r w:rsidR="00D273EF" w:rsidRPr="00DF7DE1">
        <w:rPr>
          <w:rFonts w:eastAsia="Verdana"/>
          <w:color w:val="000000"/>
        </w:rPr>
        <w:t xml:space="preserve">znaków towarowych, patentów lub pochodzenia, źródła lub szczególnego procesu, który charakteryzuje </w:t>
      </w:r>
      <w:r w:rsidR="00791532" w:rsidRPr="00DF7DE1">
        <w:rPr>
          <w:rFonts w:eastAsia="Verdana"/>
          <w:color w:val="000000"/>
        </w:rPr>
        <w:t>rozwiązania (</w:t>
      </w:r>
      <w:r w:rsidR="00D273EF" w:rsidRPr="00DF7DE1">
        <w:rPr>
          <w:rFonts w:eastAsia="Verdana"/>
          <w:color w:val="000000"/>
        </w:rPr>
        <w:t>produkty lub usługi</w:t>
      </w:r>
      <w:r w:rsidR="00791532" w:rsidRPr="00DF7DE1">
        <w:rPr>
          <w:rFonts w:eastAsia="Verdana"/>
          <w:color w:val="000000"/>
        </w:rPr>
        <w:t xml:space="preserve">) </w:t>
      </w:r>
      <w:r w:rsidR="00D273EF" w:rsidRPr="00DF7DE1">
        <w:rPr>
          <w:rFonts w:eastAsia="Verdana"/>
          <w:color w:val="000000"/>
        </w:rPr>
        <w:t>dostarczane przez konkretnego wykonawcę</w:t>
      </w:r>
      <w:r w:rsidR="00791532" w:rsidRPr="00DF7DE1">
        <w:rPr>
          <w:rFonts w:eastAsia="Verdana"/>
          <w:color w:val="000000"/>
        </w:rPr>
        <w:t xml:space="preserve"> (producenta, dostawcę)</w:t>
      </w:r>
      <w:r w:rsidR="00D273EF" w:rsidRPr="00DF7DE1">
        <w:rPr>
          <w:rFonts w:eastAsia="Verdana"/>
          <w:color w:val="000000"/>
        </w:rPr>
        <w:t xml:space="preserve"> ma </w:t>
      </w:r>
      <w:r w:rsidR="00791532" w:rsidRPr="00DF7DE1">
        <w:rPr>
          <w:rFonts w:eastAsia="Verdana"/>
          <w:color w:val="000000"/>
        </w:rPr>
        <w:t>jedynie na celu</w:t>
      </w:r>
      <w:r w:rsidR="00DF3B3F" w:rsidRPr="00DF7DE1">
        <w:rPr>
          <w:rFonts w:eastAsia="Verdana"/>
          <w:color w:val="000000"/>
        </w:rPr>
        <w:t xml:space="preserve"> doprecyzowanie poziomu oczekiwań Zamawiającego w stosunku do określonego rozwiązania.</w:t>
      </w:r>
      <w:r w:rsidR="00791532" w:rsidRPr="00DF7DE1">
        <w:rPr>
          <w:rFonts w:eastAsia="Verdana"/>
          <w:color w:val="000000"/>
        </w:rPr>
        <w:t xml:space="preserve"> Odniesienia takowe </w:t>
      </w:r>
      <w:r w:rsidR="00DF3B3F" w:rsidRPr="00DF7DE1">
        <w:rPr>
          <w:rFonts w:eastAsia="Verdana"/>
          <w:color w:val="000000"/>
        </w:rPr>
        <w:t>stanowią wyłącznie wzorzec jakościowy przedmiotu zamówienia a Zamawiający dopuszcza zastosowanie  rozwiązań równoważnych</w:t>
      </w:r>
      <w:r w:rsidR="00791532" w:rsidRPr="00DF7DE1">
        <w:rPr>
          <w:rFonts w:eastAsia="Verdana"/>
          <w:color w:val="000000"/>
        </w:rPr>
        <w:t xml:space="preserve"> równoważne o parametrach jakościowych i cechach użytkowych, co najmniej na poziomie parametrów wskazanego produktu, uznając tym samym za równoważne każde rozwiązanie o wskazanych lub lepszych parametrach.</w:t>
      </w:r>
      <w:r w:rsidR="00DF7DE1">
        <w:rPr>
          <w:rFonts w:eastAsia="Verdana"/>
          <w:color w:val="000000"/>
        </w:rPr>
        <w:t xml:space="preserve"> </w:t>
      </w:r>
      <w:r w:rsidR="00DF3B3F" w:rsidRPr="00DF7DE1">
        <w:rPr>
          <w:rFonts w:eastAsia="Verdana"/>
          <w:color w:val="000000"/>
        </w:rPr>
        <w:t>Za rozwiązania równoważne zamawiający rozumie wszelkie produkty spełniające określone dla zamówienia cele, posiadające wszystkie opisane funkcje oraz cechy użytkowe i spełniające minimalne, określone w opisie przedmiotu zamówienia parametry jakościowe.</w:t>
      </w:r>
    </w:p>
    <w:p w14:paraId="4D958C41" w14:textId="5BC8CF36" w:rsidR="00E47CF0" w:rsidRPr="00DF7DE1" w:rsidRDefault="00E47CF0" w:rsidP="00FD14A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E47CF0">
        <w:rPr>
          <w:rFonts w:eastAsia="Verdana"/>
          <w:color w:val="000000"/>
        </w:rPr>
        <w:lastRenderedPageBreak/>
        <w:t>W przypadku pomocy dydaktycznych za ofertę równoważną uważa się ofertę o identycznych cechach funkcjonalno-użytkowych w stosunku do</w:t>
      </w:r>
      <w:r w:rsidR="0094527B">
        <w:rPr>
          <w:rFonts w:eastAsia="Verdana"/>
          <w:color w:val="000000"/>
        </w:rPr>
        <w:t xml:space="preserve"> cech</w:t>
      </w:r>
      <w:r w:rsidRPr="00E47CF0">
        <w:rPr>
          <w:rFonts w:eastAsia="Verdana"/>
          <w:color w:val="000000"/>
        </w:rPr>
        <w:t xml:space="preserve"> określonych w </w:t>
      </w:r>
      <w:r>
        <w:rPr>
          <w:rFonts w:eastAsia="Verdana"/>
          <w:color w:val="000000"/>
        </w:rPr>
        <w:t>opisie przedmiot</w:t>
      </w:r>
      <w:r w:rsidR="0094527B">
        <w:rPr>
          <w:rFonts w:eastAsia="Verdana"/>
          <w:color w:val="000000"/>
        </w:rPr>
        <w:t>u za</w:t>
      </w:r>
      <w:r>
        <w:rPr>
          <w:rFonts w:eastAsia="Verdana"/>
          <w:color w:val="000000"/>
        </w:rPr>
        <w:t>mówienia</w:t>
      </w:r>
      <w:r w:rsidRPr="00E47CF0">
        <w:rPr>
          <w:rFonts w:eastAsia="Verdana"/>
          <w:color w:val="000000"/>
        </w:rPr>
        <w:t>, umożliwiającą realizację zajęć przy użyciu tożsamych metod dydaktycznych oraz osiągnięcie identycznych efektów edukacyjnych.</w:t>
      </w:r>
    </w:p>
    <w:p w14:paraId="6E77BD71" w14:textId="6196E437" w:rsidR="00DF3B3F" w:rsidRPr="00DF6411" w:rsidRDefault="00DF3B3F" w:rsidP="0021695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DF6411">
        <w:rPr>
          <w:rFonts w:eastAsia="Verdana"/>
          <w:color w:val="000000"/>
        </w:rPr>
        <w:t>W przypadku gdy</w:t>
      </w:r>
      <w:r w:rsidR="00DF6411" w:rsidRPr="00DF6411">
        <w:rPr>
          <w:rFonts w:eastAsia="Verdana"/>
          <w:color w:val="000000"/>
        </w:rPr>
        <w:t>by</w:t>
      </w:r>
      <w:r w:rsidRPr="00DF6411">
        <w:rPr>
          <w:rFonts w:eastAsia="Verdana"/>
          <w:color w:val="000000"/>
        </w:rPr>
        <w:t xml:space="preserve"> w opisie przedmiotu zamówienia pojawi</w:t>
      </w:r>
      <w:r w:rsidR="00DF6411" w:rsidRPr="00DF6411">
        <w:rPr>
          <w:rFonts w:eastAsia="Verdana"/>
          <w:color w:val="000000"/>
        </w:rPr>
        <w:t>ło</w:t>
      </w:r>
      <w:r w:rsidRPr="00DF6411">
        <w:rPr>
          <w:rFonts w:eastAsia="Verdana"/>
          <w:color w:val="000000"/>
        </w:rPr>
        <w:t xml:space="preserve"> się odniesienie do norm, ocen technicznych, specyfikacji technicznych i systemów referencji technicznych, Zamawiający dopuszcza rozwiązania równoważne opisywanym pod warunkiem, iż wykonawca udowodni, że proponowane rozwiązania w równoważnym stopniu spełniają wymagania określone </w:t>
      </w:r>
      <w:r w:rsidR="009D1713" w:rsidRPr="00DF6411">
        <w:rPr>
          <w:rFonts w:eastAsia="Verdana"/>
          <w:color w:val="000000"/>
        </w:rPr>
        <w:br/>
      </w:r>
      <w:r w:rsidRPr="00DF6411">
        <w:rPr>
          <w:rFonts w:eastAsia="Verdana"/>
          <w:color w:val="000000"/>
        </w:rPr>
        <w:t>w opisie przedmiotu zamówienia.</w:t>
      </w:r>
      <w:r w:rsidR="00DF6411" w:rsidRPr="00DF6411">
        <w:rPr>
          <w:rFonts w:eastAsia="Verdana"/>
          <w:color w:val="000000"/>
        </w:rPr>
        <w:t xml:space="preserve"> W takiej sytuacji W</w:t>
      </w:r>
      <w:r w:rsidRPr="00DF6411">
        <w:rPr>
          <w:rFonts w:eastAsia="Verdana"/>
          <w:color w:val="000000"/>
        </w:rPr>
        <w:t xml:space="preserve">ykonawca zobowiązany jest </w:t>
      </w:r>
      <w:proofErr w:type="spellStart"/>
      <w:r w:rsidRPr="00DF6411">
        <w:rPr>
          <w:rFonts w:eastAsia="Verdana"/>
          <w:color w:val="000000"/>
        </w:rPr>
        <w:t>przedłożyc</w:t>
      </w:r>
      <w:proofErr w:type="spellEnd"/>
      <w:r w:rsidRPr="00DF6411">
        <w:rPr>
          <w:rFonts w:eastAsia="Verdana"/>
          <w:color w:val="000000"/>
        </w:rPr>
        <w:t xml:space="preserve">́ odpowiednie dokumenty (w </w:t>
      </w:r>
      <w:proofErr w:type="spellStart"/>
      <w:r w:rsidRPr="00DF6411">
        <w:rPr>
          <w:rFonts w:eastAsia="Verdana"/>
          <w:color w:val="000000"/>
        </w:rPr>
        <w:t>języku</w:t>
      </w:r>
      <w:proofErr w:type="spellEnd"/>
      <w:r w:rsidRPr="00DF6411">
        <w:rPr>
          <w:rFonts w:eastAsia="Verdana"/>
          <w:color w:val="000000"/>
        </w:rPr>
        <w:t xml:space="preserve"> polskim) </w:t>
      </w:r>
      <w:proofErr w:type="spellStart"/>
      <w:r w:rsidRPr="00DF6411">
        <w:rPr>
          <w:rFonts w:eastAsia="Verdana"/>
          <w:color w:val="000000"/>
        </w:rPr>
        <w:t>opisujące</w:t>
      </w:r>
      <w:proofErr w:type="spellEnd"/>
      <w:r w:rsidRPr="00DF6411">
        <w:rPr>
          <w:rFonts w:eastAsia="Verdana"/>
          <w:color w:val="000000"/>
        </w:rPr>
        <w:t xml:space="preserve"> parametry techniczne oraz producenta, wymagane przepisami certyfikaty i inne dokumenty, </w:t>
      </w:r>
      <w:proofErr w:type="spellStart"/>
      <w:r w:rsidRPr="00DF6411">
        <w:rPr>
          <w:rFonts w:eastAsia="Verdana"/>
          <w:color w:val="000000"/>
        </w:rPr>
        <w:t>pozwalające</w:t>
      </w:r>
      <w:proofErr w:type="spellEnd"/>
      <w:r w:rsidRPr="00DF6411">
        <w:rPr>
          <w:rFonts w:eastAsia="Verdana"/>
          <w:color w:val="000000"/>
        </w:rPr>
        <w:t xml:space="preserve"> jednoznacznie </w:t>
      </w:r>
      <w:proofErr w:type="spellStart"/>
      <w:r w:rsidRPr="00DF6411">
        <w:rPr>
          <w:rFonts w:eastAsia="Verdana"/>
          <w:color w:val="000000"/>
        </w:rPr>
        <w:t>stwierdzic</w:t>
      </w:r>
      <w:proofErr w:type="spellEnd"/>
      <w:r w:rsidRPr="00DF6411">
        <w:rPr>
          <w:rFonts w:eastAsia="Verdana"/>
          <w:color w:val="000000"/>
        </w:rPr>
        <w:t xml:space="preserve">́, </w:t>
      </w:r>
      <w:proofErr w:type="spellStart"/>
      <w:r w:rsidRPr="00DF6411">
        <w:rPr>
          <w:rFonts w:eastAsia="Verdana"/>
          <w:color w:val="000000"/>
        </w:rPr>
        <w:t>że</w:t>
      </w:r>
      <w:proofErr w:type="spellEnd"/>
      <w:r w:rsidRPr="00DF6411">
        <w:rPr>
          <w:rFonts w:eastAsia="Verdana"/>
          <w:color w:val="000000"/>
        </w:rPr>
        <w:t xml:space="preserve"> </w:t>
      </w:r>
      <w:proofErr w:type="spellStart"/>
      <w:r w:rsidRPr="00DF6411">
        <w:rPr>
          <w:rFonts w:eastAsia="Verdana"/>
          <w:color w:val="000000"/>
        </w:rPr>
        <w:t>sa</w:t>
      </w:r>
      <w:proofErr w:type="spellEnd"/>
      <w:r w:rsidRPr="00DF6411">
        <w:rPr>
          <w:rFonts w:eastAsia="Verdana"/>
          <w:color w:val="000000"/>
        </w:rPr>
        <w:t xml:space="preserve">̨ one rzeczywiście </w:t>
      </w:r>
      <w:proofErr w:type="spellStart"/>
      <w:r w:rsidRPr="00DF6411">
        <w:rPr>
          <w:rFonts w:eastAsia="Verdana"/>
          <w:color w:val="000000"/>
        </w:rPr>
        <w:t>równoważne</w:t>
      </w:r>
      <w:proofErr w:type="spellEnd"/>
      <w:r w:rsidRPr="00DF6411">
        <w:rPr>
          <w:rFonts w:eastAsia="Verdana"/>
          <w:color w:val="000000"/>
        </w:rPr>
        <w:t xml:space="preserve">. </w:t>
      </w:r>
    </w:p>
    <w:p w14:paraId="202D046B" w14:textId="77777777" w:rsidR="00DF3B3F" w:rsidRDefault="00DF3B3F" w:rsidP="00DF3B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DF3B3F">
        <w:rPr>
          <w:rFonts w:eastAsia="Verdana"/>
          <w:color w:val="000000"/>
        </w:rPr>
        <w:t>Przedmiot zamówienia musi być fabrycznie nowy, kompletny i sprawny, wolny od wad prawnych, spełniać wszelkie standardy funkcjonalne, techniczne i jakościowe.</w:t>
      </w:r>
    </w:p>
    <w:p w14:paraId="754A5078" w14:textId="4A0A673A" w:rsidR="000A3389" w:rsidRDefault="000A3389" w:rsidP="00DF3B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0A3389">
        <w:rPr>
          <w:rFonts w:eastAsia="Verdana"/>
          <w:color w:val="000000"/>
        </w:rPr>
        <w:t xml:space="preserve">Dostawa przedmiotu umowy następuje na koszt Wykonawcy, który powinien zostać zawarty </w:t>
      </w:r>
      <w:r w:rsidR="002F2228">
        <w:rPr>
          <w:rFonts w:eastAsia="Verdana"/>
          <w:color w:val="000000"/>
        </w:rPr>
        <w:br/>
      </w:r>
      <w:r w:rsidRPr="000A3389">
        <w:rPr>
          <w:rFonts w:eastAsia="Verdana"/>
          <w:color w:val="000000"/>
        </w:rPr>
        <w:t>w całkowitej cenie oferty.</w:t>
      </w:r>
    </w:p>
    <w:p w14:paraId="3882466E" w14:textId="14B3494C" w:rsidR="00CB6C51" w:rsidRDefault="00CB6C51" w:rsidP="00DF3B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CB6C51">
        <w:rPr>
          <w:rFonts w:eastAsia="Verdana"/>
          <w:color w:val="000000"/>
        </w:rPr>
        <w:t>Dostawa przedmiotu umowy następuje na ryzyko Wykonawcy. Ryzyko przypadkowej utraty lub uszkodzenia przedmiotu umowy przechodzi na Zamawiającego z dniem podpisania przez przedstawicieli Zamawiającego i Wykonawcy protokołu odbioru.</w:t>
      </w:r>
    </w:p>
    <w:p w14:paraId="0D3758FE" w14:textId="32DE05AC" w:rsidR="00B466B5" w:rsidRPr="00B466B5" w:rsidRDefault="00B466B5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 xml:space="preserve">Protokół </w:t>
      </w:r>
      <w:r w:rsidR="00486225">
        <w:rPr>
          <w:rFonts w:eastAsia="Verdana"/>
          <w:color w:val="000000"/>
        </w:rPr>
        <w:t>o</w:t>
      </w:r>
      <w:r w:rsidRPr="00B466B5">
        <w:rPr>
          <w:rFonts w:eastAsia="Verdana"/>
          <w:color w:val="000000"/>
        </w:rPr>
        <w:t xml:space="preserve">dbioru podpisany zostanie przez Zamawiającego pod warunkiem braku stwierdzenia wady istotnej. Przez wadę̨ istotną </w:t>
      </w:r>
      <w:r w:rsidR="00486225">
        <w:rPr>
          <w:rFonts w:eastAsia="Verdana"/>
          <w:color w:val="000000"/>
        </w:rPr>
        <w:t>s</w:t>
      </w:r>
      <w:r w:rsidRPr="00B466B5">
        <w:rPr>
          <w:rFonts w:eastAsia="Verdana"/>
          <w:color w:val="000000"/>
        </w:rPr>
        <w:t xml:space="preserve">trony rozumieją̨ wadę̨ uniemożliwiającą̨ lub znacznie utrudniającą̨ eksploatację przedmiotu umowy bądź niezgodność ze złożoną specyfikacją dotyczącą parametrów oraz funkcjonalności. </w:t>
      </w:r>
    </w:p>
    <w:p w14:paraId="6937EF16" w14:textId="49854795" w:rsidR="00B466B5" w:rsidRPr="00B466B5" w:rsidRDefault="00B466B5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 xml:space="preserve">Termin usunięcia przez Wykonawcę wad stwierdzonych przy dostawie wynosić́ będzie do 14 dni licząc od dnia wydania, chyba że </w:t>
      </w:r>
      <w:r w:rsidR="00486225">
        <w:rPr>
          <w:rFonts w:eastAsia="Verdana"/>
          <w:color w:val="000000"/>
        </w:rPr>
        <w:t>s</w:t>
      </w:r>
      <w:r w:rsidRPr="00B466B5">
        <w:rPr>
          <w:rFonts w:eastAsia="Verdana"/>
          <w:color w:val="000000"/>
        </w:rPr>
        <w:t>trony postanowią̨ inaczej na piśmie pod rygorem nieważności.</w:t>
      </w:r>
    </w:p>
    <w:p w14:paraId="2E9C9C94" w14:textId="0FF6E8C5" w:rsidR="00B466B5" w:rsidRDefault="00B466B5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>Koszty usuwania wad istotnych oraz nieistotnych ponosi Wykonawca.</w:t>
      </w:r>
    </w:p>
    <w:p w14:paraId="52CD1C02" w14:textId="518C4F71" w:rsidR="00B811C1" w:rsidRDefault="00B811C1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 xml:space="preserve">W razie stwierdzenia wad istotnych podczas czynności odbioru, po ich usunięciu przez Wykonawcę, Strony sporządzą̨ dodatkowy protokół odbioru, w którym należy na wstępie zaznaczyć́, iż̇ stanowi on kontynuację czynności odbioru i wypełnić́ go w pozostałej części. Jeżeli wady nie nadają̨ się̨ do usunięcia (wady trwałe), to Zamawiający może odstąpić́ od umowy lub </w:t>
      </w:r>
      <w:proofErr w:type="spellStart"/>
      <w:r w:rsidRPr="00B811C1">
        <w:rPr>
          <w:rFonts w:eastAsia="Verdana"/>
          <w:color w:val="000000"/>
        </w:rPr>
        <w:t>żądac</w:t>
      </w:r>
      <w:proofErr w:type="spellEnd"/>
      <w:r w:rsidRPr="00B811C1">
        <w:rPr>
          <w:rFonts w:eastAsia="Verdana"/>
          <w:color w:val="000000"/>
        </w:rPr>
        <w:t>́ wymiany przedmiotu umowy na nowy wolny od wad.</w:t>
      </w:r>
    </w:p>
    <w:p w14:paraId="5CDC76EC" w14:textId="37841967" w:rsidR="00B811C1" w:rsidRDefault="00B811C1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>Jeżeli Wykonawca nie usunie wad w wyznaczonym terminie, Zamawiający może powierzyć́ usunięcie wad osobie trzeciej na koszt i ryzyko Wykonawcy, bez wpływu na uprawnienia gwarancyjne Zamawiającego</w:t>
      </w:r>
      <w:r>
        <w:rPr>
          <w:rFonts w:eastAsia="Verdana"/>
          <w:color w:val="000000"/>
        </w:rPr>
        <w:t>.</w:t>
      </w:r>
    </w:p>
    <w:p w14:paraId="67BC858C" w14:textId="72A030E1" w:rsidR="00B811C1" w:rsidRDefault="00B811C1" w:rsidP="00B466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>W razie stwierdzenia wady istotnej lub wady nieistotnej podczas dostawy Zamawiający zastrzega sobie prawo do wstrzymania płatności</w:t>
      </w:r>
      <w:r>
        <w:rPr>
          <w:rFonts w:eastAsia="Verdana"/>
          <w:color w:val="000000"/>
        </w:rPr>
        <w:t xml:space="preserve"> za całość przedmiotu dostaw.</w:t>
      </w:r>
    </w:p>
    <w:p w14:paraId="0E99FBF8" w14:textId="7E858773" w:rsidR="004F27CC" w:rsidRPr="004F27CC" w:rsidRDefault="004F27CC" w:rsidP="004F27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4F27CC">
        <w:rPr>
          <w:rFonts w:eastAsia="Verdana"/>
          <w:color w:val="000000"/>
        </w:rPr>
        <w:t>Podpisanie protokołu odbioru przez zamawiającego nie zwalnia Wykonawcy</w:t>
      </w:r>
      <w:r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br/>
        <w:t>z</w:t>
      </w:r>
      <w:r w:rsidRPr="004F27CC">
        <w:rPr>
          <w:rFonts w:eastAsia="Verdana"/>
          <w:color w:val="000000"/>
        </w:rPr>
        <w:t xml:space="preserve"> odpowiedzialności z tytułu rękojmi za wady ani też z obowiązku usunięcia wad stwierdzonych przez Zamawiającego. </w:t>
      </w:r>
    </w:p>
    <w:p w14:paraId="479AEFA4" w14:textId="1917F7EC" w:rsidR="004F27CC" w:rsidRPr="004F27CC" w:rsidRDefault="004F27CC" w:rsidP="004F27C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4F27CC">
        <w:rPr>
          <w:rFonts w:eastAsia="Verdana"/>
          <w:color w:val="000000"/>
        </w:rPr>
        <w:lastRenderedPageBreak/>
        <w:t xml:space="preserve">Na całość́ przedmiotu zamówienia opisanego w niniejszym zapytaniu Wykonawca udzieli gwarancji i rękojmi za wady na okres minimum 24 miesiące, licząc od daty odbioru końcowego dostaw (potwierdzonego pisemnie protokołem odbioru), co oznacza, </w:t>
      </w:r>
      <w:proofErr w:type="spellStart"/>
      <w:r w:rsidRPr="004F27CC">
        <w:rPr>
          <w:rFonts w:eastAsia="Verdana"/>
          <w:color w:val="000000"/>
        </w:rPr>
        <w:t>że</w:t>
      </w:r>
      <w:proofErr w:type="spellEnd"/>
      <w:r w:rsidRPr="004F27CC">
        <w:rPr>
          <w:rFonts w:eastAsia="Verdana"/>
          <w:color w:val="000000"/>
        </w:rPr>
        <w:t xml:space="preserve"> jeżeli </w:t>
      </w:r>
      <w:r w:rsidR="00486225">
        <w:rPr>
          <w:rFonts w:eastAsia="Verdana"/>
          <w:color w:val="000000"/>
        </w:rPr>
        <w:br/>
      </w:r>
      <w:r w:rsidRPr="004F27CC">
        <w:rPr>
          <w:rFonts w:eastAsia="Verdana"/>
          <w:color w:val="000000"/>
        </w:rPr>
        <w:t xml:space="preserve">w okresie gwarancji i rękojmi ujawnią </w:t>
      </w:r>
      <w:proofErr w:type="spellStart"/>
      <w:r w:rsidRPr="004F27CC">
        <w:rPr>
          <w:rFonts w:eastAsia="Verdana"/>
          <w:color w:val="000000"/>
        </w:rPr>
        <w:t>sie</w:t>
      </w:r>
      <w:proofErr w:type="spellEnd"/>
      <w:r w:rsidRPr="004F27CC">
        <w:rPr>
          <w:rFonts w:eastAsia="Verdana"/>
          <w:color w:val="000000"/>
        </w:rPr>
        <w:t xml:space="preserve">̨ wady fizyczne wykonanej dostawy, Wykonawca niezwłocznie je usunie lub na </w:t>
      </w:r>
      <w:proofErr w:type="spellStart"/>
      <w:r w:rsidRPr="004F27CC">
        <w:rPr>
          <w:rFonts w:eastAsia="Verdana"/>
          <w:color w:val="000000"/>
        </w:rPr>
        <w:t>żądanie</w:t>
      </w:r>
      <w:proofErr w:type="spellEnd"/>
      <w:r w:rsidRPr="004F27CC">
        <w:rPr>
          <w:rFonts w:eastAsia="Verdana"/>
          <w:color w:val="000000"/>
        </w:rPr>
        <w:t xml:space="preserve"> Zamawiającego </w:t>
      </w:r>
      <w:proofErr w:type="spellStart"/>
      <w:r w:rsidRPr="004F27CC">
        <w:rPr>
          <w:rFonts w:eastAsia="Verdana"/>
          <w:color w:val="000000"/>
        </w:rPr>
        <w:t>całośc</w:t>
      </w:r>
      <w:proofErr w:type="spellEnd"/>
      <w:r w:rsidRPr="004F27CC">
        <w:rPr>
          <w:rFonts w:eastAsia="Verdana"/>
          <w:color w:val="000000"/>
        </w:rPr>
        <w:t xml:space="preserve">́ lub </w:t>
      </w:r>
      <w:proofErr w:type="spellStart"/>
      <w:r w:rsidRPr="004F27CC">
        <w:rPr>
          <w:rFonts w:eastAsia="Verdana"/>
          <w:color w:val="000000"/>
        </w:rPr>
        <w:t>częśc</w:t>
      </w:r>
      <w:proofErr w:type="spellEnd"/>
      <w:r w:rsidRPr="004F27CC">
        <w:rPr>
          <w:rFonts w:eastAsia="Verdana"/>
          <w:color w:val="000000"/>
        </w:rPr>
        <w:t xml:space="preserve">́ dostawy wykona ponownie. </w:t>
      </w:r>
    </w:p>
    <w:p w14:paraId="36525EE1" w14:textId="16753EBE" w:rsidR="003A7960" w:rsidRPr="00CB6C51" w:rsidRDefault="003A7960" w:rsidP="00CB6C5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CB6C51">
        <w:rPr>
          <w:rFonts w:eastAsia="Verdana"/>
          <w:color w:val="000000"/>
        </w:rPr>
        <w:t>Zamawiający nie zastrzega obowiązku osobistego wykonania przez Wykonawcę kluczowych części zamówienia</w:t>
      </w:r>
      <w:r w:rsidR="00CB6C51" w:rsidRPr="00CB6C51">
        <w:rPr>
          <w:rFonts w:eastAsia="Verdana"/>
          <w:color w:val="000000"/>
        </w:rPr>
        <w:t xml:space="preserve"> dotyczących</w:t>
      </w:r>
      <w:r w:rsidRPr="00CB6C51">
        <w:rPr>
          <w:rFonts w:eastAsia="Verdana"/>
          <w:color w:val="000000"/>
        </w:rPr>
        <w:t xml:space="preserve"> </w:t>
      </w:r>
      <w:r w:rsidR="00CB6C51" w:rsidRPr="00CB6C51">
        <w:rPr>
          <w:rFonts w:eastAsia="Verdana"/>
          <w:color w:val="000000"/>
        </w:rPr>
        <w:t>prac związanych z rozmieszczeniem i instalacją, w ramach zamówienia na dostawy.</w:t>
      </w:r>
    </w:p>
    <w:p w14:paraId="110EB0D6" w14:textId="1DDAB43A" w:rsidR="003A7960" w:rsidRDefault="003A7960" w:rsidP="004A769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CB6C51">
        <w:rPr>
          <w:rFonts w:eastAsia="Verdana"/>
          <w:color w:val="000000"/>
        </w:rPr>
        <w:t xml:space="preserve">Zamawiający </w:t>
      </w:r>
      <w:r w:rsidR="00CB6C51" w:rsidRPr="00CB6C51">
        <w:rPr>
          <w:rFonts w:eastAsia="Verdana"/>
          <w:color w:val="000000"/>
        </w:rPr>
        <w:t xml:space="preserve">nie </w:t>
      </w:r>
      <w:r w:rsidRPr="00CB6C51">
        <w:rPr>
          <w:rFonts w:eastAsia="Verdana"/>
          <w:color w:val="000000"/>
        </w:rPr>
        <w:t xml:space="preserve">wymaga wskazania przez Wykonawcę części zamówienia, których wykonanie zamierza powierzyć podwykonawcom oraz podania firm/nazw podwykonawców. </w:t>
      </w:r>
    </w:p>
    <w:p w14:paraId="41504489" w14:textId="77777777" w:rsidR="00BB2D20" w:rsidRPr="00EF166B" w:rsidRDefault="00FB061C" w:rsidP="0054357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b/>
          <w:bCs/>
          <w:color w:val="000000"/>
        </w:rPr>
      </w:pPr>
      <w:r w:rsidRPr="00BB2D20">
        <w:rPr>
          <w:rFonts w:eastAsia="Verdana"/>
          <w:color w:val="000000"/>
        </w:rPr>
        <w:t xml:space="preserve">Szczegółowy </w:t>
      </w:r>
      <w:r w:rsidR="00BB2D20" w:rsidRPr="00BB2D20">
        <w:rPr>
          <w:rFonts w:eastAsia="Verdana"/>
          <w:color w:val="000000"/>
        </w:rPr>
        <w:t>wykaz elementów składających się na poszczególne części przedmiotu zamówienia wraz z opisem</w:t>
      </w:r>
      <w:r w:rsidRPr="00BB2D20">
        <w:rPr>
          <w:rFonts w:eastAsia="Verdana"/>
          <w:color w:val="000000"/>
        </w:rPr>
        <w:t xml:space="preserve"> </w:t>
      </w:r>
      <w:r w:rsidR="00697589" w:rsidRPr="00BB2D20">
        <w:rPr>
          <w:rFonts w:eastAsia="Verdana"/>
          <w:color w:val="000000"/>
        </w:rPr>
        <w:t xml:space="preserve">parametrów </w:t>
      </w:r>
      <w:r w:rsidR="00BB2D20" w:rsidRPr="00BB2D20">
        <w:rPr>
          <w:rFonts w:eastAsia="Verdana"/>
          <w:color w:val="000000"/>
        </w:rPr>
        <w:t>z</w:t>
      </w:r>
      <w:r w:rsidR="00835140" w:rsidRPr="00BB2D20">
        <w:rPr>
          <w:rFonts w:eastAsia="Verdana"/>
          <w:color w:val="000000"/>
        </w:rPr>
        <w:t xml:space="preserve">najduje się </w:t>
      </w:r>
      <w:r w:rsidRPr="00BB2D20">
        <w:rPr>
          <w:rFonts w:eastAsia="Verdana"/>
          <w:color w:val="000000"/>
        </w:rPr>
        <w:t>w poniższ</w:t>
      </w:r>
      <w:r w:rsidR="00BB2D20" w:rsidRPr="00BB2D20">
        <w:rPr>
          <w:rFonts w:eastAsia="Verdana"/>
          <w:color w:val="000000"/>
        </w:rPr>
        <w:t>ych</w:t>
      </w:r>
      <w:r w:rsidRPr="00BB2D20">
        <w:rPr>
          <w:rFonts w:eastAsia="Verdana"/>
          <w:color w:val="000000"/>
        </w:rPr>
        <w:t xml:space="preserve"> tabel</w:t>
      </w:r>
      <w:r w:rsidR="00BB2D20" w:rsidRPr="00BB2D20">
        <w:rPr>
          <w:rFonts w:eastAsia="Verdana"/>
          <w:color w:val="000000"/>
        </w:rPr>
        <w:t>ach</w:t>
      </w:r>
      <w:r w:rsidRPr="00BB2D20">
        <w:rPr>
          <w:rFonts w:eastAsia="Verdana"/>
          <w:color w:val="000000"/>
        </w:rPr>
        <w:t>:</w:t>
      </w:r>
    </w:p>
    <w:p w14:paraId="66006FD5" w14:textId="77777777" w:rsidR="00ED4111" w:rsidRDefault="00ED4111" w:rsidP="00BB2D2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29ED2DFC" w14:textId="6CB86E97" w:rsidR="001715D6" w:rsidRPr="00140C14" w:rsidRDefault="001715D6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  <w:r w:rsidRPr="00140C14">
        <w:rPr>
          <w:rFonts w:eastAsia="Verdana"/>
          <w:b/>
          <w:bCs/>
          <w:color w:val="000000"/>
          <w:sz w:val="28"/>
          <w:szCs w:val="28"/>
        </w:rPr>
        <w:t xml:space="preserve">Część nr </w:t>
      </w:r>
      <w:r w:rsidR="0033446F">
        <w:rPr>
          <w:rFonts w:eastAsia="Verdana"/>
          <w:b/>
          <w:bCs/>
          <w:color w:val="000000"/>
          <w:sz w:val="28"/>
          <w:szCs w:val="28"/>
        </w:rPr>
        <w:t>1</w:t>
      </w:r>
      <w:r w:rsidR="0048459F">
        <w:rPr>
          <w:rFonts w:eastAsia="Verdana"/>
          <w:b/>
          <w:bCs/>
          <w:color w:val="000000"/>
          <w:sz w:val="28"/>
          <w:szCs w:val="28"/>
        </w:rPr>
        <w:t xml:space="preserve"> – sprzęt komputerowy</w:t>
      </w:r>
      <w:r w:rsidR="0033446F">
        <w:rPr>
          <w:rFonts w:eastAsia="Verdana"/>
          <w:b/>
          <w:bCs/>
          <w:color w:val="000000"/>
          <w:sz w:val="28"/>
          <w:szCs w:val="28"/>
        </w:rPr>
        <w:t xml:space="preserve"> i elektroniczny</w:t>
      </w:r>
    </w:p>
    <w:p w14:paraId="62259048" w14:textId="77777777" w:rsidR="00FF7C11" w:rsidRPr="00A306EC" w:rsidRDefault="00FF7C11" w:rsidP="00FF7C11">
      <w:pPr>
        <w:rPr>
          <w:rFonts w:cs="Times New Roman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992"/>
        <w:gridCol w:w="7371"/>
      </w:tblGrid>
      <w:tr w:rsidR="00F323BE" w:rsidRPr="00B37641" w14:paraId="553465E4" w14:textId="77777777">
        <w:trPr>
          <w:trHeight w:val="557"/>
        </w:trPr>
        <w:tc>
          <w:tcPr>
            <w:tcW w:w="567" w:type="dxa"/>
          </w:tcPr>
          <w:p w14:paraId="561D17BC" w14:textId="77777777" w:rsidR="00FF7C11" w:rsidRDefault="00FF7C11" w:rsidP="000843A2">
            <w:pPr>
              <w:rPr>
                <w:rFonts w:cs="Times New Roman"/>
              </w:rPr>
            </w:pPr>
            <w:bookmarkStart w:id="2" w:name="_Hlk184032423"/>
            <w:proofErr w:type="spellStart"/>
            <w:r>
              <w:rPr>
                <w:rFonts w:cs="Times New Roman"/>
              </w:rPr>
              <w:t>Lp</w:t>
            </w:r>
            <w:proofErr w:type="spellEnd"/>
          </w:p>
        </w:tc>
        <w:tc>
          <w:tcPr>
            <w:tcW w:w="2269" w:type="dxa"/>
          </w:tcPr>
          <w:p w14:paraId="3524719F" w14:textId="77777777" w:rsidR="00FF7C11" w:rsidRDefault="00FF7C11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Nazwa </w:t>
            </w:r>
          </w:p>
        </w:tc>
        <w:tc>
          <w:tcPr>
            <w:tcW w:w="992" w:type="dxa"/>
          </w:tcPr>
          <w:p w14:paraId="5227B0EF" w14:textId="77777777" w:rsidR="00FF7C11" w:rsidRDefault="00FF7C11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Ilość </w:t>
            </w:r>
          </w:p>
        </w:tc>
        <w:tc>
          <w:tcPr>
            <w:tcW w:w="7371" w:type="dxa"/>
          </w:tcPr>
          <w:p w14:paraId="57BBA84D" w14:textId="295DA635" w:rsidR="00FF7C11" w:rsidRDefault="00FF7C11" w:rsidP="000843A2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Opis poszczególnych części zamówienia – specyfikacja techniczna/ funkcjonalność</w:t>
            </w:r>
          </w:p>
        </w:tc>
      </w:tr>
      <w:tr w:rsidR="00F323BE" w:rsidRPr="00B37641" w14:paraId="3729A9C8" w14:textId="77777777">
        <w:tc>
          <w:tcPr>
            <w:tcW w:w="567" w:type="dxa"/>
          </w:tcPr>
          <w:p w14:paraId="5635C673" w14:textId="77777777" w:rsidR="00FF7C11" w:rsidRDefault="00FF7C11" w:rsidP="000843A2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</w:t>
            </w:r>
          </w:p>
        </w:tc>
        <w:tc>
          <w:tcPr>
            <w:tcW w:w="2269" w:type="dxa"/>
          </w:tcPr>
          <w:p w14:paraId="0C5116A6" w14:textId="210E4B2D" w:rsidR="00FF7C11" w:rsidRDefault="0033446F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>Monitor interaktywny 65”</w:t>
            </w:r>
          </w:p>
        </w:tc>
        <w:tc>
          <w:tcPr>
            <w:tcW w:w="992" w:type="dxa"/>
          </w:tcPr>
          <w:p w14:paraId="1DDE8D5D" w14:textId="4B9754F1" w:rsidR="00FF7C11" w:rsidRDefault="0033446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FF7C11">
              <w:rPr>
                <w:rFonts w:cs="Times New Roman"/>
              </w:rPr>
              <w:t xml:space="preserve"> szt.</w:t>
            </w:r>
          </w:p>
        </w:tc>
        <w:tc>
          <w:tcPr>
            <w:tcW w:w="7371" w:type="dxa"/>
          </w:tcPr>
          <w:p w14:paraId="7A182780" w14:textId="77777777" w:rsidR="0095798C" w:rsidRDefault="0095798C" w:rsidP="0095798C">
            <w:r>
              <w:t>Interaktywny monitor dotykowy o poniższych parametrach:</w:t>
            </w:r>
          </w:p>
          <w:p w14:paraId="0BB04B52" w14:textId="77777777" w:rsidR="0095798C" w:rsidRDefault="0095798C" w:rsidP="0095798C">
            <w:r>
              <w:t>- Rozmiar ekranu: przekątna 65 cali,</w:t>
            </w:r>
          </w:p>
          <w:p w14:paraId="054638F9" w14:textId="77777777" w:rsidR="0095798C" w:rsidRDefault="0095798C" w:rsidP="0095798C">
            <w:r>
              <w:t>- Rodzaj podświetlenia D-LED</w:t>
            </w:r>
          </w:p>
          <w:p w14:paraId="72045410" w14:textId="7F78C766" w:rsidR="0095798C" w:rsidRDefault="0095798C" w:rsidP="0095798C">
            <w:r>
              <w:t xml:space="preserve">- Sprzętowy </w:t>
            </w:r>
            <w:r w:rsidR="009F211F">
              <w:t>f</w:t>
            </w:r>
            <w:r>
              <w:t>iltr światła niebieskiego. Wymagany jest certyfikat potwierdzający filtr światła niebieskiego wydany przez niezależną jednostkę. Nie dopuszcza się oświadczeń wydanych przez producenta.</w:t>
            </w:r>
          </w:p>
          <w:p w14:paraId="2B19DF14" w14:textId="77777777" w:rsidR="0095798C" w:rsidRDefault="0095798C" w:rsidP="0095798C">
            <w:r>
              <w:t>- Szyba antybakteryjna / powłoka antybakteryjna. Wymagany jest certyfikat potwierdzający szybę antybakteryjną / powłokę antybakteryjną wydany przez niezależną jednostkę. Nie dopuszcza się oświadczeń wydanych przez producenta.</w:t>
            </w:r>
          </w:p>
          <w:p w14:paraId="1A8FC016" w14:textId="77777777" w:rsidR="0095798C" w:rsidRDefault="0095798C" w:rsidP="0095798C">
            <w:r>
              <w:t>- Rozdzielczość: co najmniej 3840 x 2160, 4K,</w:t>
            </w:r>
          </w:p>
          <w:p w14:paraId="17C8B9DA" w14:textId="77777777" w:rsidR="0095798C" w:rsidRDefault="0095798C" w:rsidP="0095798C">
            <w:r>
              <w:t>- Format obrazu 16:9,</w:t>
            </w:r>
          </w:p>
          <w:p w14:paraId="0A8E99F8" w14:textId="77777777" w:rsidR="0095798C" w:rsidRDefault="0095798C" w:rsidP="0095798C">
            <w:r>
              <w:t>- Jasność min. 440 cd/m2,</w:t>
            </w:r>
          </w:p>
          <w:p w14:paraId="1BB5744C" w14:textId="77777777" w:rsidR="0095798C" w:rsidRDefault="0095798C" w:rsidP="0095798C">
            <w:r>
              <w:t>- Kontrast min. 1200:1,</w:t>
            </w:r>
          </w:p>
          <w:p w14:paraId="1B3B39BD" w14:textId="77777777" w:rsidR="0095798C" w:rsidRDefault="0095798C" w:rsidP="0095798C">
            <w:r>
              <w:t>- Czas reakcji matrycy max. 6 ms,</w:t>
            </w:r>
          </w:p>
          <w:p w14:paraId="4A22CEFE" w14:textId="77777777" w:rsidR="0095798C" w:rsidRDefault="0095798C" w:rsidP="0095798C">
            <w:r>
              <w:t>- Żywotność panelu min. 50.000 godzin,</w:t>
            </w:r>
          </w:p>
          <w:p w14:paraId="346BBD1E" w14:textId="77777777" w:rsidR="0095798C" w:rsidRDefault="0095798C" w:rsidP="0095798C">
            <w:r>
              <w:t>- Technologia dotykowa IR obsługująca co najmniej 10 punktów dotyku,</w:t>
            </w:r>
          </w:p>
          <w:p w14:paraId="2442EF62" w14:textId="77777777" w:rsidR="0095798C" w:rsidRDefault="0095798C" w:rsidP="0095798C">
            <w:r>
              <w:t>- Dokładność +/- 1 mm,</w:t>
            </w:r>
          </w:p>
          <w:p w14:paraId="36E64105" w14:textId="77777777" w:rsidR="0095798C" w:rsidRDefault="0095798C" w:rsidP="0095798C">
            <w:r>
              <w:t xml:space="preserve">- Wbudowane głośniki, </w:t>
            </w:r>
          </w:p>
          <w:p w14:paraId="3A591C0E" w14:textId="77777777" w:rsidR="0095798C" w:rsidRDefault="0095798C" w:rsidP="0095798C">
            <w:r>
              <w:t>- Jasność: min. 350 nit,</w:t>
            </w:r>
          </w:p>
          <w:p w14:paraId="07962A9E" w14:textId="44C54292" w:rsidR="0095798C" w:rsidRDefault="0095798C" w:rsidP="0095798C">
            <w:r>
              <w:t>- Bluetooth Wersja minimum 5.2</w:t>
            </w:r>
            <w:r w:rsidR="00484663">
              <w:t>,</w:t>
            </w:r>
          </w:p>
          <w:p w14:paraId="26EDA799" w14:textId="5E97A7B0" w:rsidR="0095798C" w:rsidRDefault="0095798C" w:rsidP="0095798C">
            <w:r>
              <w:t>- Wi-Fi Wersja minimum 6.0</w:t>
            </w:r>
            <w:r w:rsidR="00484663">
              <w:t>,</w:t>
            </w:r>
          </w:p>
          <w:p w14:paraId="064354E7" w14:textId="7B09042B" w:rsidR="0095798C" w:rsidRDefault="0095798C" w:rsidP="0095798C">
            <w:r>
              <w:t>- Pamięć RAM min. 8 GB</w:t>
            </w:r>
            <w:r w:rsidR="00484663">
              <w:t>,</w:t>
            </w:r>
          </w:p>
          <w:p w14:paraId="601CDDDC" w14:textId="23F1E1C8" w:rsidR="0095798C" w:rsidRDefault="0095798C" w:rsidP="0095798C">
            <w:r>
              <w:t>- Pamięć do przechowywania danych min. 128 GB</w:t>
            </w:r>
            <w:r w:rsidR="00484663">
              <w:t>,</w:t>
            </w:r>
          </w:p>
          <w:p w14:paraId="4E7826C0" w14:textId="77777777" w:rsidR="0095798C" w:rsidRDefault="0095798C" w:rsidP="0095798C">
            <w:r>
              <w:lastRenderedPageBreak/>
              <w:t>- Wejścia: USB, HDMI, DP, OPS,</w:t>
            </w:r>
          </w:p>
          <w:p w14:paraId="727367D1" w14:textId="77777777" w:rsidR="0095798C" w:rsidRDefault="0095798C" w:rsidP="0095798C">
            <w:r>
              <w:t xml:space="preserve">- Łączność: </w:t>
            </w:r>
            <w:proofErr w:type="spellStart"/>
            <w:r>
              <w:t>WiFi</w:t>
            </w:r>
            <w:proofErr w:type="spellEnd"/>
            <w:r>
              <w:t>, Bluetooth,</w:t>
            </w:r>
          </w:p>
          <w:p w14:paraId="5062B57C" w14:textId="0A011314" w:rsidR="0095798C" w:rsidRDefault="0095798C" w:rsidP="0095798C">
            <w:r>
              <w:t>- Możliwość pisania dowolnym przedmiotem – rozpoznanie/dostosowanie przez monitor,</w:t>
            </w:r>
          </w:p>
          <w:p w14:paraId="75D939EC" w14:textId="77777777" w:rsidR="0095798C" w:rsidRDefault="0095798C" w:rsidP="0095798C">
            <w:r>
              <w:t>- Możliwość jednoczesnego pisania przez 4 osoby,</w:t>
            </w:r>
          </w:p>
          <w:p w14:paraId="299017CF" w14:textId="77777777" w:rsidR="0095798C" w:rsidRDefault="0095798C" w:rsidP="0095798C">
            <w:r>
              <w:t>- Możliwość wyświetlenia na urządzeniu treści z innego urządzenia mobilnego, laptopa, pamięci USB, czy dysku sieciowego,</w:t>
            </w:r>
          </w:p>
          <w:p w14:paraId="79045B26" w14:textId="17EE2A75" w:rsidR="00FF7C11" w:rsidRPr="00B37641" w:rsidRDefault="0095798C" w:rsidP="0095798C">
            <w:r>
              <w:t>- Fabrycznie nowy sprzęt, objęty gwarancją minimum 24 miesiące.</w:t>
            </w:r>
          </w:p>
        </w:tc>
      </w:tr>
      <w:tr w:rsidR="00F82BD2" w:rsidRPr="00B37641" w14:paraId="71C54994" w14:textId="77777777">
        <w:tc>
          <w:tcPr>
            <w:tcW w:w="567" w:type="dxa"/>
          </w:tcPr>
          <w:p w14:paraId="54632390" w14:textId="77777777" w:rsidR="00F82BD2" w:rsidRDefault="00F82BD2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</w:t>
            </w:r>
          </w:p>
        </w:tc>
        <w:tc>
          <w:tcPr>
            <w:tcW w:w="2269" w:type="dxa"/>
          </w:tcPr>
          <w:p w14:paraId="7A583735" w14:textId="769AD91B" w:rsidR="00F82BD2" w:rsidRDefault="00F82BD2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t>Monitor interaktywny 86”</w:t>
            </w:r>
          </w:p>
        </w:tc>
        <w:tc>
          <w:tcPr>
            <w:tcW w:w="992" w:type="dxa"/>
          </w:tcPr>
          <w:p w14:paraId="254ADBAD" w14:textId="50782087" w:rsidR="00F82BD2" w:rsidRDefault="002257F5" w:rsidP="00F82B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F82BD2">
              <w:rPr>
                <w:rFonts w:cs="Times New Roman"/>
              </w:rPr>
              <w:t xml:space="preserve"> szt.</w:t>
            </w:r>
          </w:p>
        </w:tc>
        <w:tc>
          <w:tcPr>
            <w:tcW w:w="7371" w:type="dxa"/>
          </w:tcPr>
          <w:p w14:paraId="35954129" w14:textId="77777777" w:rsidR="00F82BD2" w:rsidRDefault="00F82BD2" w:rsidP="00F82BD2">
            <w:r>
              <w:t>Interaktywny monitor dotykowy o poniższych parametrach:</w:t>
            </w:r>
          </w:p>
          <w:p w14:paraId="39F18FE5" w14:textId="77777777" w:rsidR="00F82BD2" w:rsidRDefault="00F82BD2" w:rsidP="00F82BD2">
            <w:r>
              <w:t>- Rozmiar ekranu: przekątna 86 cali,</w:t>
            </w:r>
          </w:p>
          <w:p w14:paraId="032A2168" w14:textId="77777777" w:rsidR="00F82BD2" w:rsidRDefault="00F82BD2" w:rsidP="00F82BD2">
            <w:r>
              <w:t>- Rodzaj podświetlenia D-LED</w:t>
            </w:r>
          </w:p>
          <w:p w14:paraId="025044C3" w14:textId="77777777" w:rsidR="00F82BD2" w:rsidRDefault="00F82BD2" w:rsidP="00F82BD2">
            <w:r>
              <w:t>- Sprzętowy filtr światła niebieskiego. Wymagany jest certyfikat potwierdzający filtr światła niebieskiego wydany przez niezależną jednostkę. Nie dopuszcza się oświadczeń wydanych przez producenta.</w:t>
            </w:r>
          </w:p>
          <w:p w14:paraId="5C6AA63C" w14:textId="77777777" w:rsidR="00F82BD2" w:rsidRDefault="00F82BD2" w:rsidP="00F82BD2">
            <w:r>
              <w:t>- Szyba antybakteryjna / powłoka antybakteryjna. Wymagany jest certyfikat potwierdzający szybę antybakteryjną / powłokę antybakteryjną wydany przez niezależną jednostkę. Nie dopuszcza się oświadczeń wydanych przez producenta.</w:t>
            </w:r>
          </w:p>
          <w:p w14:paraId="027841E2" w14:textId="77777777" w:rsidR="00F82BD2" w:rsidRDefault="00F82BD2" w:rsidP="00F82BD2">
            <w:r>
              <w:t>- Rozdzielczość: co najmniej 3840 x 2160, 4K,</w:t>
            </w:r>
          </w:p>
          <w:p w14:paraId="5A843120" w14:textId="77777777" w:rsidR="00F82BD2" w:rsidRDefault="00F82BD2" w:rsidP="00F82BD2">
            <w:r>
              <w:t>- Format obrazu 16:9,</w:t>
            </w:r>
          </w:p>
          <w:p w14:paraId="1C5D710C" w14:textId="77777777" w:rsidR="00F82BD2" w:rsidRDefault="00F82BD2" w:rsidP="00F82BD2">
            <w:r>
              <w:t>- Jasność min. 440 cd/m2,</w:t>
            </w:r>
          </w:p>
          <w:p w14:paraId="47C68A5D" w14:textId="77777777" w:rsidR="00F82BD2" w:rsidRDefault="00F82BD2" w:rsidP="00F82BD2">
            <w:r>
              <w:t>- Kontrast min. 1200:1,</w:t>
            </w:r>
          </w:p>
          <w:p w14:paraId="26B6E3AF" w14:textId="77777777" w:rsidR="00F82BD2" w:rsidRDefault="00F82BD2" w:rsidP="00F82BD2">
            <w:r>
              <w:t>- Czas reakcji matrycy max. 6 ms,</w:t>
            </w:r>
          </w:p>
          <w:p w14:paraId="51497881" w14:textId="77777777" w:rsidR="00F82BD2" w:rsidRDefault="00F82BD2" w:rsidP="00F82BD2">
            <w:r>
              <w:t>- Żywotność panelu min. 50.000 godzin,</w:t>
            </w:r>
          </w:p>
          <w:p w14:paraId="0AA0D518" w14:textId="77777777" w:rsidR="00F82BD2" w:rsidRDefault="00F82BD2" w:rsidP="00F82BD2">
            <w:r>
              <w:t>- Technologia dotykowa IR obsługująca co najmniej 10 punktów dotyku,</w:t>
            </w:r>
          </w:p>
          <w:p w14:paraId="571BA03B" w14:textId="77777777" w:rsidR="00F82BD2" w:rsidRDefault="00F82BD2" w:rsidP="00F82BD2">
            <w:r>
              <w:t>- Dokładność +/- 1 mm,</w:t>
            </w:r>
          </w:p>
          <w:p w14:paraId="59DEDF35" w14:textId="77777777" w:rsidR="00F82BD2" w:rsidRDefault="00F82BD2" w:rsidP="00F82BD2">
            <w:r>
              <w:t xml:space="preserve">- Wbudowane głośniki, </w:t>
            </w:r>
          </w:p>
          <w:p w14:paraId="5625E40C" w14:textId="77777777" w:rsidR="00F82BD2" w:rsidRDefault="00F82BD2" w:rsidP="00F82BD2">
            <w:r>
              <w:t>- Jasność: min. 350 nit,</w:t>
            </w:r>
          </w:p>
          <w:p w14:paraId="06AA7A80" w14:textId="77777777" w:rsidR="00F82BD2" w:rsidRDefault="00F82BD2" w:rsidP="00F82BD2">
            <w:r>
              <w:t>- Bluetooth Wersja minimum 5.2</w:t>
            </w:r>
          </w:p>
          <w:p w14:paraId="552A47AE" w14:textId="77777777" w:rsidR="00F82BD2" w:rsidRDefault="00F82BD2" w:rsidP="00F82BD2">
            <w:r>
              <w:t>- Wi-Fi Wersja minimum 6.0</w:t>
            </w:r>
          </w:p>
          <w:p w14:paraId="520CCD7B" w14:textId="77777777" w:rsidR="00F82BD2" w:rsidRDefault="00F82BD2" w:rsidP="00F82BD2">
            <w:r>
              <w:t>- Pamięć RAM min. 8 GB</w:t>
            </w:r>
          </w:p>
          <w:p w14:paraId="5033B768" w14:textId="77777777" w:rsidR="00F82BD2" w:rsidRDefault="00F82BD2" w:rsidP="00F82BD2">
            <w:r>
              <w:t>- Pamięć do przechowywania danych min. 128 GB</w:t>
            </w:r>
          </w:p>
          <w:p w14:paraId="6B0FF4CF" w14:textId="77777777" w:rsidR="00F82BD2" w:rsidRDefault="00F82BD2" w:rsidP="00F82BD2">
            <w:r>
              <w:t>- Wejścia: USB, HDMI, DP, OPS,</w:t>
            </w:r>
          </w:p>
          <w:p w14:paraId="5E2F95D8" w14:textId="77777777" w:rsidR="00F82BD2" w:rsidRDefault="00F82BD2" w:rsidP="00F82BD2">
            <w:r>
              <w:t xml:space="preserve">- Łączność: </w:t>
            </w:r>
            <w:proofErr w:type="spellStart"/>
            <w:r>
              <w:t>WiFi</w:t>
            </w:r>
            <w:proofErr w:type="spellEnd"/>
            <w:r>
              <w:t>, Bluetooth,</w:t>
            </w:r>
          </w:p>
          <w:p w14:paraId="629467FE" w14:textId="77777777" w:rsidR="00F82BD2" w:rsidRDefault="00F82BD2" w:rsidP="00F82BD2">
            <w:r>
              <w:t>- Możliwość pisania dowolnym przedmiotem – rozpoznanie/dostosowanie przez monitor,</w:t>
            </w:r>
          </w:p>
          <w:p w14:paraId="72666405" w14:textId="77777777" w:rsidR="00F82BD2" w:rsidRDefault="00F82BD2" w:rsidP="00F82BD2">
            <w:r>
              <w:t>- Możliwość jednoczesnego pisania przez 4 osoby,</w:t>
            </w:r>
          </w:p>
          <w:p w14:paraId="5D181178" w14:textId="77777777" w:rsidR="00F82BD2" w:rsidRDefault="00F82BD2" w:rsidP="00F82BD2">
            <w:r>
              <w:t>- Możliwość wyświetlenia na urządzeniu treści z innego urządzenia mobilnego, laptopa, pamięci USB, czy dysku sieciowego,</w:t>
            </w:r>
          </w:p>
          <w:p w14:paraId="02B841E9" w14:textId="7F6319F5" w:rsidR="00F82BD2" w:rsidRDefault="00F82BD2" w:rsidP="00F82BD2">
            <w:pPr>
              <w:rPr>
                <w:rFonts w:cs="Times New Roman"/>
              </w:rPr>
            </w:pPr>
            <w:r>
              <w:t>- Fabrycznie nowy sprzęt, objęty gwarancją minimum 24 miesiące.</w:t>
            </w:r>
          </w:p>
        </w:tc>
      </w:tr>
      <w:bookmarkEnd w:id="2"/>
      <w:tr w:rsidR="00F82BD2" w:rsidRPr="00B37641" w14:paraId="42709284" w14:textId="77777777">
        <w:tc>
          <w:tcPr>
            <w:tcW w:w="567" w:type="dxa"/>
          </w:tcPr>
          <w:p w14:paraId="38A4ACFA" w14:textId="77777777" w:rsidR="00F82BD2" w:rsidRDefault="00F82BD2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269" w:type="dxa"/>
          </w:tcPr>
          <w:p w14:paraId="53BF8AA3" w14:textId="1F1C4241" w:rsidR="00F82BD2" w:rsidRDefault="00F82BD2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Laptop </w:t>
            </w:r>
          </w:p>
        </w:tc>
        <w:tc>
          <w:tcPr>
            <w:tcW w:w="992" w:type="dxa"/>
          </w:tcPr>
          <w:p w14:paraId="763666A7" w14:textId="1A268252" w:rsidR="00F82BD2" w:rsidRDefault="00F82BD2" w:rsidP="00F82B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7 szt. </w:t>
            </w:r>
          </w:p>
        </w:tc>
        <w:tc>
          <w:tcPr>
            <w:tcW w:w="7371" w:type="dxa"/>
          </w:tcPr>
          <w:p w14:paraId="52623AEF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Wymagania minimalne:</w:t>
            </w:r>
          </w:p>
          <w:p w14:paraId="1D7BD70A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Pamięć RAM: minimum 16 GB,</w:t>
            </w:r>
          </w:p>
          <w:p w14:paraId="32F569E8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Pamięć masowa (SSD): minimum 512 GB,</w:t>
            </w:r>
          </w:p>
          <w:p w14:paraId="0BECC9DE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 xml:space="preserve">• Procesor Intel </w:t>
            </w:r>
            <w:proofErr w:type="spellStart"/>
            <w:r w:rsidRPr="00E65C78">
              <w:rPr>
                <w:rFonts w:cs="Times New Roman"/>
              </w:rPr>
              <w:t>Core</w:t>
            </w:r>
            <w:proofErr w:type="spellEnd"/>
            <w:r w:rsidRPr="00E65C78">
              <w:rPr>
                <w:rFonts w:cs="Times New Roman"/>
              </w:rPr>
              <w:t xml:space="preserve"> i5 8 generacji lub nowszy o </w:t>
            </w:r>
            <w:proofErr w:type="spellStart"/>
            <w:r w:rsidRPr="00E65C78">
              <w:rPr>
                <w:rFonts w:cs="Times New Roman"/>
              </w:rPr>
              <w:t>conajmniej</w:t>
            </w:r>
            <w:proofErr w:type="spellEnd"/>
            <w:r w:rsidRPr="00E65C78">
              <w:rPr>
                <w:rFonts w:cs="Times New Roman"/>
              </w:rPr>
              <w:t xml:space="preserve"> takiej samej wydajności w testach </w:t>
            </w:r>
            <w:proofErr w:type="spellStart"/>
            <w:r w:rsidRPr="00E65C78">
              <w:rPr>
                <w:rFonts w:cs="Times New Roman"/>
              </w:rPr>
              <w:t>benchmarkowych</w:t>
            </w:r>
            <w:proofErr w:type="spellEnd"/>
            <w:r w:rsidRPr="00E65C78">
              <w:rPr>
                <w:rFonts w:cs="Times New Roman"/>
              </w:rPr>
              <w:t xml:space="preserve">,  </w:t>
            </w:r>
          </w:p>
          <w:p w14:paraId="1609024C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lastRenderedPageBreak/>
              <w:t xml:space="preserve">• Karta graficzna </w:t>
            </w:r>
            <w:proofErr w:type="spellStart"/>
            <w:r w:rsidRPr="00E65C78">
              <w:rPr>
                <w:rFonts w:cs="Times New Roman"/>
              </w:rPr>
              <w:t>nVidia</w:t>
            </w:r>
            <w:proofErr w:type="spellEnd"/>
            <w:r w:rsidRPr="00E65C78">
              <w:rPr>
                <w:rFonts w:cs="Times New Roman"/>
              </w:rPr>
              <w:t xml:space="preserve"> </w:t>
            </w:r>
            <w:proofErr w:type="spellStart"/>
            <w:r w:rsidRPr="00E65C78">
              <w:rPr>
                <w:rFonts w:cs="Times New Roman"/>
              </w:rPr>
              <w:t>GeForce</w:t>
            </w:r>
            <w:proofErr w:type="spellEnd"/>
            <w:r w:rsidRPr="00E65C78">
              <w:rPr>
                <w:rFonts w:cs="Times New Roman"/>
              </w:rPr>
              <w:t xml:space="preserve"> RTX 3050 Ti,</w:t>
            </w:r>
          </w:p>
          <w:p w14:paraId="72A9DD5F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Wi-Fi – co najmniej wersja 6,</w:t>
            </w:r>
          </w:p>
          <w:p w14:paraId="799E7574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Dotykowy ekran,</w:t>
            </w:r>
          </w:p>
          <w:p w14:paraId="4F0CCB5E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Ekran minimum 13,3 cala,</w:t>
            </w:r>
          </w:p>
          <w:p w14:paraId="38E2A21A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Rozdzielczość: co najmniej 2560 × 1600 pikseli,</w:t>
            </w:r>
          </w:p>
          <w:p w14:paraId="697187D3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Jasność matrycy: co najmniej 400 cd/m2,</w:t>
            </w:r>
          </w:p>
          <w:p w14:paraId="43749553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Wbudowana kamera,</w:t>
            </w:r>
          </w:p>
          <w:p w14:paraId="6A916BAA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Wbudowany mikrofon,</w:t>
            </w:r>
          </w:p>
          <w:p w14:paraId="67DC42C7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Wbudowane głośniki stereo,</w:t>
            </w:r>
          </w:p>
          <w:p w14:paraId="07FACD53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Złącza komunikacyjne: co najmniej 2 (w tym 1 złącze umożliwiające podłączenie wideo oraz 1 port obsługujący standard USB),</w:t>
            </w:r>
          </w:p>
          <w:p w14:paraId="3BA39463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Klawiatura w układzie QWERTY,</w:t>
            </w:r>
          </w:p>
          <w:p w14:paraId="0D806C64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 zestawie bateria oraz zasilacz przystosowany do polskiego systemu energetycznego,</w:t>
            </w:r>
          </w:p>
          <w:p w14:paraId="12CAE450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Wbudowane mechanizmy bezpieczeństwa dostępu do danych,</w:t>
            </w:r>
          </w:p>
          <w:p w14:paraId="0CA59C72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Oprogramowanie zainstalowane na pamięci masowej lub udostępnione do nieodpłatnego pobrania przy rozpoczęciu użytkowania:</w:t>
            </w:r>
          </w:p>
          <w:p w14:paraId="486F6A8D" w14:textId="77777777" w:rsidR="00F82BD2" w:rsidRPr="00546B13" w:rsidRDefault="00F82BD2" w:rsidP="00F82BD2">
            <w:pPr>
              <w:rPr>
                <w:rFonts w:cs="Times New Roman"/>
              </w:rPr>
            </w:pPr>
            <w:r w:rsidRPr="00546B13">
              <w:rPr>
                <w:rFonts w:cs="Times New Roman"/>
              </w:rPr>
              <w:t>- 64-bitowy system operacyjny posiadający polską wersję językową wraz z niezbędnymi licencjami umożliwiającymi pełne wykorzystanie funkcjonalności systemu operacyjnego,</w:t>
            </w:r>
          </w:p>
          <w:p w14:paraId="75577258" w14:textId="77777777" w:rsidR="00F82BD2" w:rsidRPr="00546B13" w:rsidRDefault="00F82BD2" w:rsidP="00F82BD2">
            <w:pPr>
              <w:rPr>
                <w:rFonts w:cs="Times New Roman"/>
              </w:rPr>
            </w:pPr>
            <w:r w:rsidRPr="00546B13">
              <w:rPr>
                <w:rFonts w:cs="Times New Roman"/>
              </w:rPr>
              <w:t>- przeglądarka internetowa,</w:t>
            </w:r>
          </w:p>
          <w:p w14:paraId="36CA92FB" w14:textId="77777777" w:rsidR="00F82BD2" w:rsidRPr="00546B13" w:rsidRDefault="00F82BD2" w:rsidP="00F82BD2">
            <w:pPr>
              <w:rPr>
                <w:rFonts w:cs="Times New Roman"/>
              </w:rPr>
            </w:pPr>
            <w:r w:rsidRPr="00546B13">
              <w:rPr>
                <w:rFonts w:cs="Times New Roman"/>
              </w:rPr>
              <w:t>- odtwarzacz wideo,</w:t>
            </w:r>
          </w:p>
          <w:p w14:paraId="14756826" w14:textId="77777777" w:rsidR="00F82BD2" w:rsidRPr="00546B13" w:rsidRDefault="00F82BD2" w:rsidP="00F82BD2">
            <w:pPr>
              <w:rPr>
                <w:rFonts w:cs="Times New Roman"/>
              </w:rPr>
            </w:pPr>
            <w:r w:rsidRPr="00546B13">
              <w:rPr>
                <w:rFonts w:cs="Times New Roman"/>
              </w:rPr>
              <w:t>- odtwarzacz dźwięku,</w:t>
            </w:r>
          </w:p>
          <w:p w14:paraId="0480F4E3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Możliwość aktualizacji systemu operacyjnego,</w:t>
            </w:r>
          </w:p>
          <w:p w14:paraId="623F6D79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Producent laptopa powinien posiadać: certyfikat ISO 9001 systemu zarządzania jakością, certyfikat ISO 14001 zarządzania środowiskiem,</w:t>
            </w:r>
          </w:p>
          <w:p w14:paraId="36579FF6" w14:textId="77777777" w:rsidR="00F82BD2" w:rsidRPr="00E65C78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Laptop powinien posiadać: deklarację zgodności UE i oznakowanie CE, certyfikat TCO lub EPEAT,</w:t>
            </w:r>
          </w:p>
          <w:p w14:paraId="549DBD36" w14:textId="5AA07483" w:rsidR="00F82BD2" w:rsidRPr="00546B13" w:rsidRDefault="00F82BD2" w:rsidP="00F82BD2">
            <w:pPr>
              <w:rPr>
                <w:rFonts w:cs="Times New Roman"/>
              </w:rPr>
            </w:pPr>
            <w:r w:rsidRPr="00E65C78">
              <w:rPr>
                <w:rFonts w:cs="Times New Roman"/>
              </w:rPr>
              <w:t>• Fabrycznie nowy sprzęt, objęty gwarancją minimum 24 miesiące.</w:t>
            </w:r>
          </w:p>
        </w:tc>
      </w:tr>
      <w:tr w:rsidR="00F82BD2" w:rsidRPr="00B37641" w14:paraId="48B96119" w14:textId="77777777">
        <w:tc>
          <w:tcPr>
            <w:tcW w:w="567" w:type="dxa"/>
          </w:tcPr>
          <w:p w14:paraId="73B199E2" w14:textId="77777777" w:rsidR="00F82BD2" w:rsidRDefault="00F82BD2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4.</w:t>
            </w:r>
          </w:p>
        </w:tc>
        <w:tc>
          <w:tcPr>
            <w:tcW w:w="2269" w:type="dxa"/>
          </w:tcPr>
          <w:p w14:paraId="008FB9C0" w14:textId="78DCE913" w:rsidR="00CC422D" w:rsidRDefault="00CC422D" w:rsidP="00F82BD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Komputer typu </w:t>
            </w:r>
            <w:proofErr w:type="spellStart"/>
            <w:r>
              <w:rPr>
                <w:rFonts w:cs="Times New Roman"/>
              </w:rPr>
              <w:t>AiO</w:t>
            </w:r>
            <w:proofErr w:type="spellEnd"/>
          </w:p>
          <w:p w14:paraId="7F695B53" w14:textId="701827D6" w:rsidR="00F82BD2" w:rsidRDefault="00CC422D" w:rsidP="00F82BD2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All</w:t>
            </w:r>
            <w:proofErr w:type="spellEnd"/>
            <w:r>
              <w:rPr>
                <w:rFonts w:cs="Times New Roman"/>
              </w:rPr>
              <w:t>-in-One</w:t>
            </w:r>
          </w:p>
        </w:tc>
        <w:tc>
          <w:tcPr>
            <w:tcW w:w="992" w:type="dxa"/>
          </w:tcPr>
          <w:p w14:paraId="07E17279" w14:textId="7BB3C87D" w:rsidR="00F82BD2" w:rsidRDefault="00CC422D" w:rsidP="00F82B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7371" w:type="dxa"/>
          </w:tcPr>
          <w:p w14:paraId="6738D7B0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Komputer stacjonarny typu </w:t>
            </w:r>
            <w:proofErr w:type="spellStart"/>
            <w:r>
              <w:rPr>
                <w:lang w:eastAsia="pl-PL"/>
              </w:rPr>
              <w:t>All</w:t>
            </w:r>
            <w:proofErr w:type="spellEnd"/>
            <w:r>
              <w:rPr>
                <w:lang w:eastAsia="pl-PL"/>
              </w:rPr>
              <w:t>-in-one – zestaw składający się z:</w:t>
            </w:r>
          </w:p>
          <w:p w14:paraId="0AB7596D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1. Komputera stacjonarnego typu </w:t>
            </w:r>
            <w:proofErr w:type="spellStart"/>
            <w:r>
              <w:rPr>
                <w:lang w:eastAsia="pl-PL"/>
              </w:rPr>
              <w:t>All</w:t>
            </w:r>
            <w:proofErr w:type="spellEnd"/>
            <w:r>
              <w:rPr>
                <w:lang w:eastAsia="pl-PL"/>
              </w:rPr>
              <w:t>-in-one, w którym podzespoły komputerowe, takie jak: płyta główna, procesor i układ graficzny, zostały zamieszczone w jednej obudowie z ekranem w taki sposób, który uniemożliwia odłączenie komputera od monitora, oraz posiadają wspólny system zasilania z ekranem,</w:t>
            </w:r>
          </w:p>
          <w:p w14:paraId="36EE5FF3" w14:textId="392118B8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2. Klawiatury w układzie QWERTY,</w:t>
            </w:r>
          </w:p>
          <w:p w14:paraId="71E3AD57" w14:textId="26B54BBC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3. Myszy komputerowej,</w:t>
            </w:r>
          </w:p>
          <w:p w14:paraId="467DC80F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4. Wifi – co najmniej wersja 6,</w:t>
            </w:r>
          </w:p>
          <w:p w14:paraId="6270BF30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5. Bluetooth – co najmniej wersja 5,</w:t>
            </w:r>
          </w:p>
          <w:p w14:paraId="1A63892E" w14:textId="413DE544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6. Mikrofonu,</w:t>
            </w:r>
          </w:p>
          <w:p w14:paraId="77925D09" w14:textId="25DC8734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7. Wbudowanych głośników stereo,</w:t>
            </w:r>
          </w:p>
          <w:p w14:paraId="45080C5E" w14:textId="415092F5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8. Kamery,</w:t>
            </w:r>
          </w:p>
          <w:p w14:paraId="60CF53C7" w14:textId="17758CBE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9. Stopy komputerowej wyposażonej w regulację wysokości lub pochyłu lub obrotu (PIVOT).</w:t>
            </w:r>
          </w:p>
          <w:p w14:paraId="0CCDED23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Wymagania minimalne:</w:t>
            </w:r>
          </w:p>
          <w:p w14:paraId="530F0426" w14:textId="68564D45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• Ekran: </w:t>
            </w:r>
            <w:r w:rsidR="003D30ED">
              <w:rPr>
                <w:lang w:eastAsia="pl-PL"/>
              </w:rPr>
              <w:t xml:space="preserve">przekątna </w:t>
            </w:r>
            <w:r>
              <w:rPr>
                <w:lang w:eastAsia="pl-PL"/>
              </w:rPr>
              <w:t>minimum 2</w:t>
            </w:r>
            <w:r w:rsidR="003D30ED">
              <w:rPr>
                <w:lang w:eastAsia="pl-PL"/>
              </w:rPr>
              <w:t>3,8</w:t>
            </w:r>
            <w:r>
              <w:rPr>
                <w:lang w:eastAsia="pl-PL"/>
              </w:rPr>
              <w:t xml:space="preserve"> cala, </w:t>
            </w:r>
          </w:p>
          <w:p w14:paraId="021EF4A2" w14:textId="13A5001C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System operacyjny: Windows 11,</w:t>
            </w:r>
          </w:p>
          <w:p w14:paraId="789BA19F" w14:textId="2A45218F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zainstalowany MS Office Standard 2021 w wersji dla edukacji,</w:t>
            </w:r>
          </w:p>
          <w:p w14:paraId="05944881" w14:textId="0E8E81CD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• Procesor Intel </w:t>
            </w:r>
            <w:proofErr w:type="spellStart"/>
            <w:r>
              <w:rPr>
                <w:lang w:eastAsia="pl-PL"/>
              </w:rPr>
              <w:t>Core</w:t>
            </w:r>
            <w:proofErr w:type="spellEnd"/>
            <w:r>
              <w:rPr>
                <w:lang w:eastAsia="pl-PL"/>
              </w:rPr>
              <w:t xml:space="preserve"> i5 lub inny o </w:t>
            </w:r>
            <w:proofErr w:type="spellStart"/>
            <w:r>
              <w:rPr>
                <w:lang w:eastAsia="pl-PL"/>
              </w:rPr>
              <w:t>conajmniej</w:t>
            </w:r>
            <w:proofErr w:type="spellEnd"/>
            <w:r>
              <w:rPr>
                <w:lang w:eastAsia="pl-PL"/>
              </w:rPr>
              <w:t xml:space="preserve"> takiej samej wydajności </w:t>
            </w:r>
            <w:r>
              <w:rPr>
                <w:lang w:eastAsia="pl-PL"/>
              </w:rPr>
              <w:br/>
              <w:t xml:space="preserve">  w testach </w:t>
            </w:r>
            <w:proofErr w:type="spellStart"/>
            <w:r>
              <w:rPr>
                <w:lang w:eastAsia="pl-PL"/>
              </w:rPr>
              <w:t>benchmarkowych</w:t>
            </w:r>
            <w:proofErr w:type="spellEnd"/>
            <w:r>
              <w:rPr>
                <w:lang w:eastAsia="pl-PL"/>
              </w:rPr>
              <w:t xml:space="preserve">,  </w:t>
            </w:r>
          </w:p>
          <w:p w14:paraId="24AE2B19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Pamięć RAM: minimum 16 GB,</w:t>
            </w:r>
          </w:p>
          <w:p w14:paraId="48B81454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Pamięć masowa (SSD): minimum 512 GB,</w:t>
            </w:r>
          </w:p>
          <w:p w14:paraId="58F0C7D6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Rozdzielczość: co najmniej 2560 × 1440 pikseli,</w:t>
            </w:r>
          </w:p>
          <w:p w14:paraId="282F371C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Kąt widzenia: 178 stopni/ 178 stopni</w:t>
            </w:r>
          </w:p>
          <w:p w14:paraId="3661E2E5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Jasność matrycy: co najmniej 250 cd/m2,</w:t>
            </w:r>
          </w:p>
          <w:p w14:paraId="644A4E18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Dodatkowe wymagania:</w:t>
            </w:r>
          </w:p>
          <w:p w14:paraId="11A2E5EF" w14:textId="77777777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Możliwość aktualizacji systemu operacyjnego</w:t>
            </w:r>
          </w:p>
          <w:p w14:paraId="315BB4ED" w14:textId="3DBE2911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• Producent komputera stacjonarnego </w:t>
            </w:r>
            <w:proofErr w:type="spellStart"/>
            <w:r>
              <w:rPr>
                <w:lang w:eastAsia="pl-PL"/>
              </w:rPr>
              <w:t>AiO</w:t>
            </w:r>
            <w:proofErr w:type="spellEnd"/>
            <w:r>
              <w:rPr>
                <w:lang w:eastAsia="pl-PL"/>
              </w:rPr>
              <w:t xml:space="preserve"> powinien posiadać: certyfikat   </w:t>
            </w:r>
            <w:r>
              <w:rPr>
                <w:lang w:eastAsia="pl-PL"/>
              </w:rPr>
              <w:br/>
              <w:t xml:space="preserve">  ISO 9001 systemu zarządzania jakością, certyfikat ISO 14001 </w:t>
            </w:r>
            <w:r>
              <w:rPr>
                <w:lang w:eastAsia="pl-PL"/>
              </w:rPr>
              <w:br/>
              <w:t xml:space="preserve">  zarządzania środowiskiem,</w:t>
            </w:r>
          </w:p>
          <w:p w14:paraId="2638BD4B" w14:textId="7C864752" w:rsidR="007A2F50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• Komputer stacjonarny </w:t>
            </w:r>
            <w:proofErr w:type="spellStart"/>
            <w:r>
              <w:rPr>
                <w:lang w:eastAsia="pl-PL"/>
              </w:rPr>
              <w:t>AiO</w:t>
            </w:r>
            <w:proofErr w:type="spellEnd"/>
            <w:r>
              <w:rPr>
                <w:lang w:eastAsia="pl-PL"/>
              </w:rPr>
              <w:t xml:space="preserve"> powinien posiadać: deklarację zgodności UE </w:t>
            </w:r>
            <w:r>
              <w:rPr>
                <w:lang w:eastAsia="pl-PL"/>
              </w:rPr>
              <w:br/>
              <w:t xml:space="preserve">   i oznakowanie CE, certyfikat TCO lub EPEAT,</w:t>
            </w:r>
          </w:p>
          <w:p w14:paraId="0CCDA82C" w14:textId="69C2ADE0" w:rsidR="00F82BD2" w:rsidRPr="002C605B" w:rsidRDefault="007A2F50" w:rsidP="007A2F50">
            <w:pPr>
              <w:rPr>
                <w:lang w:eastAsia="pl-PL"/>
              </w:rPr>
            </w:pPr>
            <w:r>
              <w:rPr>
                <w:lang w:eastAsia="pl-PL"/>
              </w:rPr>
              <w:t>• Fabrycznie nowy sprzęt, objęty gwarancją minimum 24 miesięcy.</w:t>
            </w:r>
          </w:p>
        </w:tc>
      </w:tr>
      <w:tr w:rsidR="00F517C4" w:rsidRPr="00B37641" w14:paraId="7CFD2B32" w14:textId="77777777">
        <w:tc>
          <w:tcPr>
            <w:tcW w:w="567" w:type="dxa"/>
          </w:tcPr>
          <w:p w14:paraId="0ACED00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5.</w:t>
            </w:r>
          </w:p>
        </w:tc>
        <w:tc>
          <w:tcPr>
            <w:tcW w:w="2269" w:type="dxa"/>
          </w:tcPr>
          <w:p w14:paraId="3B0E7AA0" w14:textId="7EEB82C5" w:rsidR="00F517C4" w:rsidRDefault="00F517C4" w:rsidP="00F517C4">
            <w:pPr>
              <w:rPr>
                <w:rFonts w:cs="Times New Roman"/>
              </w:rPr>
            </w:pPr>
            <w:r w:rsidRPr="00F517C4">
              <w:rPr>
                <w:rFonts w:cs="Times New Roman"/>
              </w:rPr>
              <w:t>Oprogramowanie</w:t>
            </w:r>
            <w:r>
              <w:rPr>
                <w:rFonts w:cs="Times New Roman"/>
              </w:rPr>
              <w:t xml:space="preserve"> biurowe typu</w:t>
            </w:r>
            <w:r w:rsidRPr="00F517C4">
              <w:rPr>
                <w:rFonts w:cs="Times New Roman"/>
              </w:rPr>
              <w:t xml:space="preserve"> MS Office Standard 2021 dla edukacji lub równoważne</w:t>
            </w:r>
          </w:p>
        </w:tc>
        <w:tc>
          <w:tcPr>
            <w:tcW w:w="992" w:type="dxa"/>
          </w:tcPr>
          <w:p w14:paraId="358311CF" w14:textId="6BB5C45B" w:rsidR="00F517C4" w:rsidRDefault="00F517C4" w:rsidP="00F517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20 szt. </w:t>
            </w:r>
          </w:p>
        </w:tc>
        <w:tc>
          <w:tcPr>
            <w:tcW w:w="7371" w:type="dxa"/>
          </w:tcPr>
          <w:p w14:paraId="60A56908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1. Oprogramowanie edukacyjne w najnowszej dostępnej na rynku wersji.</w:t>
            </w:r>
          </w:p>
          <w:p w14:paraId="44BB4839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Zamawiający nie dopuszcza zaoferowania pakietów, programów i planów licencyjnych opartych o rozwiązania chmury oraz rozwiązań wymagających stałych opłat w okresie używania zakupionego produktu. </w:t>
            </w:r>
          </w:p>
          <w:p w14:paraId="5FCE974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3. Wymagania odnośnie interfejsu użytkownika:  </w:t>
            </w:r>
          </w:p>
          <w:p w14:paraId="138DB60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a. Pełna polską wersja językowa interfejsu użytkownika. </w:t>
            </w:r>
          </w:p>
          <w:p w14:paraId="3E8D6929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b. Prostota i intuicyjność obsługi, pozwalająca na pracę osobom nieposiadającym umiejętności technicznych. </w:t>
            </w:r>
          </w:p>
          <w:p w14:paraId="5208275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4. Oprogramowanie musi umożliwiać tworzenie i edycję dokumentów elektronicznych w ustalonym formacie.  </w:t>
            </w:r>
          </w:p>
          <w:p w14:paraId="1DD9AEC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5. Do aplikacji musi być dostępna pełna dokumentacja w języku polskim. </w:t>
            </w:r>
          </w:p>
          <w:p w14:paraId="4312423C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6. Pakiet zintegrowanych aplikacji biurowych musi zawierać: </w:t>
            </w:r>
          </w:p>
          <w:p w14:paraId="2E83D80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a. Edytor tekstów  </w:t>
            </w:r>
          </w:p>
          <w:p w14:paraId="130280E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b. Arkusz kalkulacyjny  </w:t>
            </w:r>
          </w:p>
          <w:p w14:paraId="6217A58F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c. Narzędzie do przygotowywania i prowadzenia prezentacji. </w:t>
            </w:r>
          </w:p>
          <w:p w14:paraId="40374D0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d. Narzędzie do tworzenia drukowanych materiałów informacyjnych;  </w:t>
            </w:r>
          </w:p>
          <w:p w14:paraId="24928C2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e. Narzędzie do zarządzania informacją prywatą (pocztą elektroniczną, kalendarzem, kontaktami i zadaniami).  </w:t>
            </w:r>
          </w:p>
          <w:p w14:paraId="2516F3F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f. Narzędzie do sporządzania notatek i korzystanie z nich w dowolnym miejscu i czasie. </w:t>
            </w:r>
          </w:p>
          <w:p w14:paraId="7C99BE4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7. Edytor tekstów musi umożliwiać: </w:t>
            </w:r>
          </w:p>
          <w:p w14:paraId="3126173E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a) Edycję i formatowanie tekstu w języku polskim wraz z obsługą języka polskiego w zakresie sprawdzania pisowni i poprawności gramatycznej oraz funkcjonalnością słownika wyrazów bliskoznacznych i autokorekty. </w:t>
            </w:r>
          </w:p>
          <w:p w14:paraId="1D5670D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b) Wstawianie oraz formatowanie tabel. </w:t>
            </w:r>
          </w:p>
          <w:p w14:paraId="18333D8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c) Wstawianie oraz formatowanie obiektów graficznych. </w:t>
            </w:r>
          </w:p>
          <w:p w14:paraId="00CCF71C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d) Wstawianie wykresów i tabel z arkusza kalkulacyjnego (wliczając </w:t>
            </w:r>
            <w:r>
              <w:rPr>
                <w:rFonts w:cs="Times New Roman"/>
              </w:rPr>
              <w:lastRenderedPageBreak/>
              <w:t xml:space="preserve">tabele przestawne). </w:t>
            </w:r>
          </w:p>
          <w:p w14:paraId="5230991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e) Automatyczne numerowanie rozdziałów, punktów, akapitów, tabel i rysunków.  </w:t>
            </w:r>
          </w:p>
          <w:p w14:paraId="2D6D7F0B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f) Automatyczne tworzenie spisów treści. </w:t>
            </w:r>
          </w:p>
          <w:p w14:paraId="5CAF81B7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g) Formatowanie nagłówków i stopek stron. </w:t>
            </w:r>
          </w:p>
          <w:p w14:paraId="5410369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h) Sprawdzanie pisowni w języku polskim. </w:t>
            </w:r>
          </w:p>
          <w:p w14:paraId="0D0A913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i) Śledzenie zmian wprowadzonych przez użytkowników. </w:t>
            </w:r>
          </w:p>
          <w:p w14:paraId="69722028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j) Nagrywanie, tworzenie i edycję makr automatyzujących wykonywanie czynności. </w:t>
            </w:r>
          </w:p>
          <w:p w14:paraId="5A488050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k) Określenie układu strony (pionowa/pozioma). </w:t>
            </w:r>
          </w:p>
          <w:p w14:paraId="2A6F587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l) Wydruk dokumentów. </w:t>
            </w:r>
          </w:p>
          <w:p w14:paraId="0CA20AE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m) Wykonywanie korespondencji seryjnej bazując na danych adresowych pochodzących z arkusza kalkulacyjnego i z narzędzia do zarządzania informacją prywatną. </w:t>
            </w:r>
          </w:p>
          <w:p w14:paraId="3F8802F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n) Pracę na dokumentach utworzonych przy pomocy Microsoft Word 2003 lub Microsoft Word 2007 i 2010 z zapewnieniem bezproblemowej konwersji wszystkich elementów i atrybutów dokumentu. </w:t>
            </w:r>
          </w:p>
          <w:p w14:paraId="5FE5FA5E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o) Zabezpieczenie dokumentów hasłem przed odczytem oraz przed wprowadzaniem modyfikacji.  </w:t>
            </w:r>
          </w:p>
          <w:p w14:paraId="14C2DD0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8. Arkusz kalkulacyjny musi umożliwiać:  </w:t>
            </w:r>
          </w:p>
          <w:p w14:paraId="12A689E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a) Tworzenie raportów tabelarycznych. </w:t>
            </w:r>
          </w:p>
          <w:p w14:paraId="1A04F80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b) Tworzenie wykresów liniowych (wraz linią trendu), słupkowych, kołowych. </w:t>
            </w:r>
          </w:p>
          <w:p w14:paraId="4BACC6B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c) Tworzenie arkuszy kalkulacyjnych zawierających teksty, dane liczbowe oraz formuły przeprowadzające operacje matematyczne, logiczne, tekstowe, statystyczne oraz operacje na danych finansowych i na miarach czasu. </w:t>
            </w:r>
          </w:p>
          <w:p w14:paraId="3E512D7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>
              <w:rPr>
                <w:rFonts w:cs="Times New Roman"/>
              </w:rPr>
              <w:t>webservice</w:t>
            </w:r>
            <w:proofErr w:type="spellEnd"/>
            <w:r>
              <w:rPr>
                <w:rFonts w:cs="Times New Roman"/>
              </w:rPr>
              <w:t xml:space="preserve">).  </w:t>
            </w:r>
          </w:p>
          <w:p w14:paraId="4B49B17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e) Tworzenie raportów tabeli przestawnych umożliwiających dynamiczną zmianę wymiarów oraz wykresów bazujących na danych z tabeli przestawnych. </w:t>
            </w:r>
          </w:p>
          <w:p w14:paraId="652981B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f) Wyszukiwanie i zamianę danych. </w:t>
            </w:r>
          </w:p>
          <w:p w14:paraId="04620367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g) Wykonywanie analiz danych przy użyciu formatowania warunkowego; </w:t>
            </w:r>
          </w:p>
          <w:p w14:paraId="3F29498E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h) Nazywanie komórek arkusza i odwoływanie się w formułach po takiej nazwie. </w:t>
            </w:r>
          </w:p>
          <w:p w14:paraId="2DF79CD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i) Nagrywanie, tworzenie i edycję makr automatyzujących wykonywanie czynności. </w:t>
            </w:r>
          </w:p>
          <w:p w14:paraId="0F4885D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j) Formatowanie czasu, daty i wartości finansowych z polskim formatem. </w:t>
            </w:r>
          </w:p>
          <w:p w14:paraId="6C42BF7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k) Zapis wielu arkuszy kalkulacyjnych w jednym pliku. </w:t>
            </w:r>
          </w:p>
          <w:p w14:paraId="57B789C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l) Zachowanie pełnej zgodności z formatami plików utworzonych za pomocą oprogramowania Microsoft Excel 2003 oraz Microsoft Excel 2007 i 2010, z uwzględnieniem poprawnej realizacji użytych w nich funkcji specjalnych i makropoleceń. </w:t>
            </w:r>
          </w:p>
          <w:p w14:paraId="372D597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m) Zabezpieczenie dokumentów hasłem przed odczytem oraz przed wprowadzaniem modyfikacji. </w:t>
            </w:r>
          </w:p>
          <w:p w14:paraId="61CD9FE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9. Narzędzie do przygotowywania i prowadzenia prezentacji musi umożliwiać:  </w:t>
            </w:r>
          </w:p>
          <w:p w14:paraId="287BC51F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a) Przygotowywanie prezentacji multimedialnych, które będą prezentowane przy użyciu projektora multimedialnego. </w:t>
            </w:r>
          </w:p>
          <w:p w14:paraId="2F46013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b) Drukowanie w formacie umożliwiającym robienie notatek. </w:t>
            </w:r>
          </w:p>
          <w:p w14:paraId="2BA880DB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c) Zapisanie jako prezentacja tylko do odczytu. </w:t>
            </w:r>
          </w:p>
          <w:p w14:paraId="7A64130B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d) Nagrywanie narracji i dołączanie jej do prezentacji. </w:t>
            </w:r>
          </w:p>
          <w:p w14:paraId="6C3B83C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e) Opatrywanie slajdów notatkami dla prezentera.  </w:t>
            </w:r>
          </w:p>
          <w:p w14:paraId="423A7F9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f) Umieszczanie i formatowanie tekstów, obiektów graficznych, tabel, nagrań dźwiękowych i wideo. </w:t>
            </w:r>
          </w:p>
          <w:p w14:paraId="593CD2A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g) Umieszczanie tabel i wykresów pochodzących z arkusza kalkulacyjnego. </w:t>
            </w:r>
          </w:p>
          <w:p w14:paraId="0D69A5D0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h) Odświeżenie wykresu znajdującego się w prezentacji po zmianie danych w źródłowym arkuszu kalkulacyjnym. </w:t>
            </w:r>
          </w:p>
          <w:p w14:paraId="290AD3F0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 ) Możliwość tworzenia animacji obiektów i całych slajdów. </w:t>
            </w:r>
          </w:p>
          <w:p w14:paraId="1F715A9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j) Prowadzenie prezentacji w trybie prezentera, gdzie slajdy są widoczne na jednym monitorze lub projektorze, a na drugim widoczne są slajdy i notatki prezentera. </w:t>
            </w:r>
          </w:p>
          <w:p w14:paraId="5AACC90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k) Pełna zgodność z formatami plików utworzonych za pomocą oprogramowania MS PowerPoint 2003, MS PowerPoint 2007 i 2010;</w:t>
            </w:r>
          </w:p>
          <w:p w14:paraId="31A96657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10. Narzędzie do tworzenia drukowanych materiałów informacyjnych musi umożliwiać:  </w:t>
            </w:r>
          </w:p>
          <w:p w14:paraId="4AC7EC0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a) Tworzenie i edycję drukowanych materiałów informacyjnych. </w:t>
            </w:r>
          </w:p>
          <w:p w14:paraId="72B77D6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 ) Tworzenie materiałów przy użyciu dostępnych z narzędziem szablonów: broszur, biuletynów, katalogów. </w:t>
            </w:r>
          </w:p>
          <w:p w14:paraId="0452814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c) Edycję poszczególnych stron materiałów.  </w:t>
            </w:r>
          </w:p>
          <w:p w14:paraId="6C35744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d) Podział treści na kolumny. </w:t>
            </w:r>
          </w:p>
          <w:p w14:paraId="59BB981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e) Umieszczanie elementów graficznych. </w:t>
            </w:r>
          </w:p>
          <w:p w14:paraId="0CC5CC2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f) wykorzystanie mechanizmu korespondencji seryjnej; </w:t>
            </w:r>
          </w:p>
          <w:p w14:paraId="1B36817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g) Płynne przesuwanie elementów po całej stronie publikacji; </w:t>
            </w:r>
          </w:p>
          <w:p w14:paraId="15115EAA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h) Eksport publikacji do formatu PDF oraz TIFF. </w:t>
            </w:r>
          </w:p>
          <w:p w14:paraId="56696E95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i) Wydruk publikacji. </w:t>
            </w:r>
          </w:p>
          <w:p w14:paraId="25C42744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11. Narzędzie do zarządzania informacją prywatną (pocztą elektroniczną, kalendarzem, kontaktami i zadaniami) musi umożliwiać: </w:t>
            </w:r>
          </w:p>
          <w:p w14:paraId="71232D13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a) Pobieranie i wysyłanie poczty elektronicznej z serwera pocztowego. </w:t>
            </w:r>
          </w:p>
          <w:p w14:paraId="6D8515C8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b) Filtrowanie niechcianej poczty elektronicznej (SPAM) oraz określanie listy zablokowanych i bezpiecznych nadawców. </w:t>
            </w:r>
          </w:p>
          <w:p w14:paraId="25A1787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c) Tworzenie katalogów, pozwalających katalogować pocztę elektroniczną. </w:t>
            </w:r>
          </w:p>
          <w:p w14:paraId="3E965859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d) Automatyczne grupowanie poczty o tym samym tytule. </w:t>
            </w:r>
          </w:p>
          <w:p w14:paraId="28C82B3F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e) Tworzenie reguł przenoszących automatycznie nową pocztę elektroniczną do określonych katalogów bazując na słowach zawartych w tytule, adresie nadawcy i odbiorcy.  </w:t>
            </w:r>
          </w:p>
          <w:p w14:paraId="222FCC5B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f) Oflagowanie poczty elektronicznej z określeniem terminu przypomnienia. </w:t>
            </w:r>
          </w:p>
          <w:p w14:paraId="1EBF88F1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g) Zarządzanie kalendarzem. </w:t>
            </w:r>
          </w:p>
          <w:p w14:paraId="34F53CC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h) Udostępnianie kalendarza innym użytkownikom. </w:t>
            </w:r>
          </w:p>
          <w:p w14:paraId="3F294CC0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i) Przeglądanie kalendarza innych użytkowników.  </w:t>
            </w:r>
          </w:p>
          <w:p w14:paraId="2E722CE8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j) Zapraszanie uczestników na spotkanie, co po ich akceptacji powoduje automatyczne wprowadzenie spotkania w ich kalendarzach. </w:t>
            </w:r>
          </w:p>
          <w:p w14:paraId="6D317ADF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k) Zarządzanie listą zadań. </w:t>
            </w:r>
          </w:p>
          <w:p w14:paraId="1E43BEDD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l) Zlecanie zadań innym użytkownikom. </w:t>
            </w:r>
          </w:p>
          <w:p w14:paraId="27FDF5E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m) Zarządzanie listą kontaktów; </w:t>
            </w:r>
          </w:p>
          <w:p w14:paraId="54CEB186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n) Udostępnianie listy kontaktów innym użytkownikom.  </w:t>
            </w:r>
          </w:p>
          <w:p w14:paraId="187D3407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o) Przeglądanie listy kontaktów innych użytkowników. </w:t>
            </w:r>
          </w:p>
          <w:p w14:paraId="60D8ECB1" w14:textId="1641BBEC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p) Możliwość przesyłania kontaktów innym użytkowników</w:t>
            </w:r>
          </w:p>
        </w:tc>
      </w:tr>
      <w:tr w:rsidR="00F517C4" w:rsidRPr="00B37641" w14:paraId="4FAB62FD" w14:textId="77777777">
        <w:tc>
          <w:tcPr>
            <w:tcW w:w="567" w:type="dxa"/>
          </w:tcPr>
          <w:p w14:paraId="176F28C2" w14:textId="77777777" w:rsidR="00F517C4" w:rsidRDefault="00F517C4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6.</w:t>
            </w:r>
          </w:p>
        </w:tc>
        <w:tc>
          <w:tcPr>
            <w:tcW w:w="2269" w:type="dxa"/>
          </w:tcPr>
          <w:p w14:paraId="1E7B5D3D" w14:textId="0184FABD" w:rsidR="00F517C4" w:rsidRDefault="00DE3FF3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Drukarka laserowa kolorowa</w:t>
            </w:r>
          </w:p>
        </w:tc>
        <w:tc>
          <w:tcPr>
            <w:tcW w:w="992" w:type="dxa"/>
          </w:tcPr>
          <w:p w14:paraId="7DB4C0ED" w14:textId="7DF3703E" w:rsidR="00F517C4" w:rsidRDefault="00957E51" w:rsidP="00F517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30D8DB40" w14:textId="77777777" w:rsidR="00957E51" w:rsidRDefault="00957E51" w:rsidP="00957E51">
            <w:r>
              <w:t>Minimalne parametry:</w:t>
            </w:r>
          </w:p>
          <w:p w14:paraId="0A5FF71A" w14:textId="77777777" w:rsidR="00957E51" w:rsidRDefault="00957E51" w:rsidP="00957E51">
            <w:r>
              <w:t>Drukarka kolorowa laserowa A4,</w:t>
            </w:r>
          </w:p>
          <w:p w14:paraId="1E97538C" w14:textId="77777777" w:rsidR="00957E51" w:rsidRDefault="00957E51" w:rsidP="00957E51">
            <w:r>
              <w:t xml:space="preserve">W komplecie po 2 szt. tonerów: </w:t>
            </w:r>
            <w:proofErr w:type="spellStart"/>
            <w:r>
              <w:t>cyan</w:t>
            </w:r>
            <w:proofErr w:type="spellEnd"/>
            <w:r>
              <w:t xml:space="preserve">, </w:t>
            </w:r>
            <w:proofErr w:type="spellStart"/>
            <w:r>
              <w:t>magenta</w:t>
            </w:r>
            <w:proofErr w:type="spellEnd"/>
            <w:r>
              <w:t xml:space="preserve">, </w:t>
            </w:r>
            <w:proofErr w:type="spellStart"/>
            <w:r>
              <w:t>yellow</w:t>
            </w:r>
            <w:proofErr w:type="spellEnd"/>
            <w:r>
              <w:t xml:space="preserve">, </w:t>
            </w:r>
            <w:proofErr w:type="spellStart"/>
            <w:r>
              <w:t>black</w:t>
            </w:r>
            <w:proofErr w:type="spellEnd"/>
            <w:r>
              <w:t>,</w:t>
            </w:r>
          </w:p>
          <w:p w14:paraId="2E6CF70E" w14:textId="77777777" w:rsidR="00957E51" w:rsidRDefault="00957E51" w:rsidP="00957E51">
            <w:r>
              <w:t xml:space="preserve">Wydajność tonerów: 3130 stron czarny, 2350 stron kolor, </w:t>
            </w:r>
          </w:p>
          <w:p w14:paraId="254E9BB8" w14:textId="77777777" w:rsidR="00957E51" w:rsidRDefault="00957E51" w:rsidP="00957E51">
            <w:r>
              <w:t xml:space="preserve">Druk dwustronny, </w:t>
            </w:r>
          </w:p>
          <w:p w14:paraId="53B8AE32" w14:textId="77777777" w:rsidR="00957E51" w:rsidRDefault="00957E51" w:rsidP="00957E51">
            <w:r>
              <w:t>Szybkość druku w kolorze do 18 str./min,</w:t>
            </w:r>
          </w:p>
          <w:p w14:paraId="6EFF9186" w14:textId="77777777" w:rsidR="00957E51" w:rsidRDefault="00957E51" w:rsidP="00957E51">
            <w:r>
              <w:t>Obsługiwany typ nośnika: papier zwykły, gruby, etykiety, koperty,</w:t>
            </w:r>
          </w:p>
          <w:p w14:paraId="5D7EA7F5" w14:textId="77777777" w:rsidR="00957E51" w:rsidRDefault="00957E51" w:rsidP="00957E51">
            <w:r>
              <w:t xml:space="preserve">Obsługiwane formaty nośników: A5, A4, B5, </w:t>
            </w:r>
            <w:proofErr w:type="spellStart"/>
            <w:r>
              <w:t>Legal</w:t>
            </w:r>
            <w:proofErr w:type="spellEnd"/>
            <w:r>
              <w:t xml:space="preserve">, </w:t>
            </w:r>
            <w:proofErr w:type="spellStart"/>
            <w:r>
              <w:t>Letter</w:t>
            </w:r>
            <w:proofErr w:type="spellEnd"/>
            <w:r>
              <w:t>, DL,</w:t>
            </w:r>
          </w:p>
          <w:p w14:paraId="5EFE3998" w14:textId="77777777" w:rsidR="00957E51" w:rsidRDefault="00957E51" w:rsidP="00957E51">
            <w:r>
              <w:t xml:space="preserve">Rozdzielczość druku 1200 x 1200 </w:t>
            </w:r>
            <w:proofErr w:type="spellStart"/>
            <w:r>
              <w:t>dpi</w:t>
            </w:r>
            <w:proofErr w:type="spellEnd"/>
            <w:r>
              <w:t>,</w:t>
            </w:r>
          </w:p>
          <w:p w14:paraId="59F46305" w14:textId="77777777" w:rsidR="00957E51" w:rsidRDefault="00957E51" w:rsidP="00957E51">
            <w:r>
              <w:t xml:space="preserve">Wersja z </w:t>
            </w:r>
            <w:proofErr w:type="spellStart"/>
            <w:r>
              <w:t>WiFi</w:t>
            </w:r>
            <w:proofErr w:type="spellEnd"/>
            <w:r>
              <w:t>,</w:t>
            </w:r>
          </w:p>
          <w:p w14:paraId="0F8798C0" w14:textId="77777777" w:rsidR="00957E51" w:rsidRDefault="00957E51" w:rsidP="00957E51">
            <w:r>
              <w:t xml:space="preserve">Interfejsy: USB, Wi-Fi, LAN (Ethernet), </w:t>
            </w:r>
            <w:proofErr w:type="spellStart"/>
            <w:r>
              <w:t>AirPrint</w:t>
            </w:r>
            <w:proofErr w:type="spellEnd"/>
            <w:r>
              <w:t xml:space="preserve">, </w:t>
            </w:r>
            <w:proofErr w:type="spellStart"/>
            <w:r>
              <w:t>Mopria</w:t>
            </w:r>
            <w:proofErr w:type="spellEnd"/>
            <w:r>
              <w:t>,</w:t>
            </w:r>
          </w:p>
          <w:p w14:paraId="5FFBC0BC" w14:textId="77777777" w:rsidR="00957E51" w:rsidRDefault="00957E51" w:rsidP="00957E51">
            <w:r>
              <w:t>W komplecie kabel zasilający,</w:t>
            </w:r>
          </w:p>
          <w:p w14:paraId="1427A32B" w14:textId="581DD4F8" w:rsidR="00F517C4" w:rsidRPr="00B37641" w:rsidRDefault="00957E51" w:rsidP="00957E51">
            <w:r>
              <w:t>Fabrycznie nowy sprzęt, objęty gwarancją minimum 24 miesiące.</w:t>
            </w:r>
          </w:p>
        </w:tc>
      </w:tr>
      <w:tr w:rsidR="00F517C4" w14:paraId="6BA05BE3" w14:textId="77777777">
        <w:tc>
          <w:tcPr>
            <w:tcW w:w="567" w:type="dxa"/>
          </w:tcPr>
          <w:p w14:paraId="7D0170DA" w14:textId="77777777" w:rsidR="00F517C4" w:rsidRDefault="00F517C4" w:rsidP="00F517C4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7.</w:t>
            </w:r>
          </w:p>
        </w:tc>
        <w:tc>
          <w:tcPr>
            <w:tcW w:w="2269" w:type="dxa"/>
          </w:tcPr>
          <w:p w14:paraId="3B535F72" w14:textId="30C250CC" w:rsidR="00F517C4" w:rsidRDefault="00124C65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Rzutnik/projektor laserowy Full HD</w:t>
            </w:r>
          </w:p>
        </w:tc>
        <w:tc>
          <w:tcPr>
            <w:tcW w:w="992" w:type="dxa"/>
          </w:tcPr>
          <w:p w14:paraId="088162D2" w14:textId="136FD1FB" w:rsidR="00F517C4" w:rsidRDefault="00124C65" w:rsidP="00F517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774C5479" w14:textId="77777777" w:rsidR="00124C65" w:rsidRDefault="00124C65" w:rsidP="00124C65">
            <w:r>
              <w:t>Projektor laserowy o poniższych parametrach:</w:t>
            </w:r>
          </w:p>
          <w:p w14:paraId="46519141" w14:textId="77777777" w:rsidR="00124C65" w:rsidRDefault="00124C65" w:rsidP="00124C65">
            <w:r>
              <w:t>- technologia wyświetlania: DLP,</w:t>
            </w:r>
          </w:p>
          <w:p w14:paraId="423E48A6" w14:textId="77777777" w:rsidR="00124C65" w:rsidRDefault="00124C65" w:rsidP="00124C65">
            <w:r>
              <w:t>- Rozdzielczość: co najmniej 1920 x 1080 (Full HD),</w:t>
            </w:r>
          </w:p>
          <w:p w14:paraId="6A75E091" w14:textId="77777777" w:rsidR="00124C65" w:rsidRDefault="00124C65" w:rsidP="00124C65">
            <w:r>
              <w:t>- Format obrazu: 16:9,</w:t>
            </w:r>
          </w:p>
          <w:p w14:paraId="473519D4" w14:textId="1A12D052" w:rsidR="00124C65" w:rsidRDefault="00124C65" w:rsidP="00124C65">
            <w:r>
              <w:t>- Jasność: co najmniej 3.000 ANSI lumenów,</w:t>
            </w:r>
          </w:p>
          <w:p w14:paraId="5E63FA10" w14:textId="407255E9" w:rsidR="00124C65" w:rsidRDefault="00124C65" w:rsidP="00124C65">
            <w:r>
              <w:t>- Żywotność lampy: min. 5.000 godzin,</w:t>
            </w:r>
          </w:p>
          <w:p w14:paraId="3C7D2728" w14:textId="77777777" w:rsidR="00124C65" w:rsidRDefault="00124C65" w:rsidP="00124C65">
            <w:r>
              <w:t>- Łączność: HDMI, USB, Wi-Fi,</w:t>
            </w:r>
          </w:p>
          <w:p w14:paraId="39996A9E" w14:textId="297B85E2" w:rsidR="00124C65" w:rsidRDefault="00124C65" w:rsidP="00124C65">
            <w:r>
              <w:t xml:space="preserve">- W zestawie pilot, adapter </w:t>
            </w:r>
            <w:proofErr w:type="spellStart"/>
            <w:r>
              <w:t>WiFi</w:t>
            </w:r>
            <w:proofErr w:type="spellEnd"/>
            <w:r>
              <w:t>, kabel zasilający, instrukcja obsługi,</w:t>
            </w:r>
          </w:p>
          <w:p w14:paraId="1EEC55B2" w14:textId="12E66EEB" w:rsidR="00F517C4" w:rsidRPr="002C605B" w:rsidRDefault="00124C65" w:rsidP="00124C65">
            <w:r>
              <w:t>- Fabrycznie nowy sprzęt, objęty gwarancją minimum 24 miesiące.</w:t>
            </w:r>
          </w:p>
        </w:tc>
      </w:tr>
      <w:tr w:rsidR="00F517C4" w14:paraId="5AE0BB26" w14:textId="77777777">
        <w:tc>
          <w:tcPr>
            <w:tcW w:w="567" w:type="dxa"/>
          </w:tcPr>
          <w:p w14:paraId="01F20596" w14:textId="77777777" w:rsidR="00F517C4" w:rsidRDefault="00F517C4" w:rsidP="00F517C4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8.</w:t>
            </w:r>
          </w:p>
        </w:tc>
        <w:tc>
          <w:tcPr>
            <w:tcW w:w="2269" w:type="dxa"/>
          </w:tcPr>
          <w:p w14:paraId="3CCCF12F" w14:textId="7F155EB5" w:rsidR="00F517C4" w:rsidRDefault="00C72BCF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>Mysz bezprzewodowa</w:t>
            </w:r>
          </w:p>
        </w:tc>
        <w:tc>
          <w:tcPr>
            <w:tcW w:w="992" w:type="dxa"/>
          </w:tcPr>
          <w:p w14:paraId="1D4D5991" w14:textId="4A3547D2" w:rsidR="00F517C4" w:rsidRDefault="00690596" w:rsidP="00F517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2E8B9613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 xml:space="preserve">Minimalne parametry: </w:t>
            </w:r>
          </w:p>
          <w:p w14:paraId="3C092B0C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Typ myszy: optyczna,</w:t>
            </w:r>
          </w:p>
          <w:p w14:paraId="46C54486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Rodzaj zasilania: akumulatorowe, wbudowany akumulator,</w:t>
            </w:r>
          </w:p>
          <w:p w14:paraId="18E2A85E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 xml:space="preserve">Rozdzielczość: 8000 </w:t>
            </w:r>
            <w:proofErr w:type="spellStart"/>
            <w:r w:rsidRPr="00690596">
              <w:rPr>
                <w:rFonts w:cs="Times New Roman"/>
              </w:rPr>
              <w:t>dpi</w:t>
            </w:r>
            <w:proofErr w:type="spellEnd"/>
            <w:r w:rsidRPr="00690596">
              <w:rPr>
                <w:rFonts w:cs="Times New Roman"/>
              </w:rPr>
              <w:t xml:space="preserve">, </w:t>
            </w:r>
          </w:p>
          <w:p w14:paraId="4A61CFE7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Interfejsy: 2.4 GHz, Bluetooth,</w:t>
            </w:r>
          </w:p>
          <w:p w14:paraId="25719BC6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Liczba przycisków: 7,</w:t>
            </w:r>
          </w:p>
          <w:p w14:paraId="1271C004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Przyciski programowalne,</w:t>
            </w:r>
          </w:p>
          <w:p w14:paraId="30E01F10" w14:textId="77777777" w:rsidR="00690596" w:rsidRPr="00690596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Profil praworęczny,</w:t>
            </w:r>
          </w:p>
          <w:p w14:paraId="42F53D51" w14:textId="77777777" w:rsidR="00F517C4" w:rsidRDefault="00690596" w:rsidP="00690596">
            <w:pPr>
              <w:rPr>
                <w:rFonts w:cs="Times New Roman"/>
              </w:rPr>
            </w:pPr>
            <w:r w:rsidRPr="00690596">
              <w:rPr>
                <w:rFonts w:cs="Times New Roman"/>
              </w:rPr>
              <w:t>Zasięg minimum 10 m,</w:t>
            </w:r>
          </w:p>
          <w:p w14:paraId="4189B48F" w14:textId="357950DE" w:rsidR="00690596" w:rsidRDefault="00690596" w:rsidP="00690596">
            <w:pPr>
              <w:rPr>
                <w:rFonts w:cs="Times New Roman"/>
              </w:rPr>
            </w:pPr>
            <w:r>
              <w:t>Fabrycznie nowy sprzęt, objęty gwarancją minimum 24 miesiące.</w:t>
            </w:r>
          </w:p>
        </w:tc>
      </w:tr>
      <w:tr w:rsidR="00F517C4" w:rsidRPr="00B37641" w14:paraId="5E55A95E" w14:textId="77777777">
        <w:tc>
          <w:tcPr>
            <w:tcW w:w="567" w:type="dxa"/>
          </w:tcPr>
          <w:p w14:paraId="7A787B8A" w14:textId="77777777" w:rsidR="00F517C4" w:rsidRDefault="00F517C4" w:rsidP="00F517C4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9.</w:t>
            </w:r>
          </w:p>
        </w:tc>
        <w:tc>
          <w:tcPr>
            <w:tcW w:w="2269" w:type="dxa"/>
          </w:tcPr>
          <w:p w14:paraId="7B285C0F" w14:textId="1B0A4935" w:rsidR="00F517C4" w:rsidRDefault="00D537EF" w:rsidP="00F517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Kompaktowy, </w:t>
            </w:r>
            <w:proofErr w:type="spellStart"/>
            <w:r>
              <w:rPr>
                <w:rFonts w:cs="Times New Roman"/>
              </w:rPr>
              <w:t>bezlusterkowy</w:t>
            </w:r>
            <w:proofErr w:type="spellEnd"/>
            <w:r>
              <w:rPr>
                <w:rFonts w:cs="Times New Roman"/>
              </w:rPr>
              <w:t xml:space="preserve"> aparat fotograficzny</w:t>
            </w:r>
          </w:p>
        </w:tc>
        <w:tc>
          <w:tcPr>
            <w:tcW w:w="992" w:type="dxa"/>
          </w:tcPr>
          <w:p w14:paraId="5660A043" w14:textId="37AE3072" w:rsidR="00F517C4" w:rsidRDefault="00D537EF" w:rsidP="00F517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91F00CB" w14:textId="039CA098" w:rsidR="00D537EF" w:rsidRDefault="00D537EF" w:rsidP="00D537EF">
            <w:r>
              <w:t xml:space="preserve">Kompaktowy aparat fotograficzny </w:t>
            </w:r>
            <w:proofErr w:type="spellStart"/>
            <w:r>
              <w:t>bezlusterkowy</w:t>
            </w:r>
            <w:proofErr w:type="spellEnd"/>
            <w:r>
              <w:t xml:space="preserve"> z matrycą </w:t>
            </w:r>
            <w:proofErr w:type="spellStart"/>
            <w:r>
              <w:t>pełnoklatkową</w:t>
            </w:r>
            <w:proofErr w:type="spellEnd"/>
            <w:r>
              <w:t>, gotowy do pracy po wyjęciu z opakowania.</w:t>
            </w:r>
          </w:p>
          <w:p w14:paraId="6A584052" w14:textId="66676435" w:rsidR="00D537EF" w:rsidRDefault="00D537EF" w:rsidP="00D537EF">
            <w:r>
              <w:t xml:space="preserve">Składowe urządzenia: uniwersalny obiektyw typu kit (np. 24–50 mm lub 28–60 mm) z mocowaniem producenta, f/4–6.3 lub lepsza, akumulator </w:t>
            </w:r>
            <w:proofErr w:type="spellStart"/>
            <w:r>
              <w:t>litowo</w:t>
            </w:r>
            <w:proofErr w:type="spellEnd"/>
            <w:r>
              <w:t>-jonowy, kabel, ładowarka, pasek, pokrywka bagnetu korpusu.</w:t>
            </w:r>
          </w:p>
          <w:p w14:paraId="56A87DA1" w14:textId="77777777" w:rsidR="00D537EF" w:rsidRDefault="00D537EF" w:rsidP="00D537EF">
            <w:r>
              <w:t xml:space="preserve">Minimalne parametry:                                                                   </w:t>
            </w:r>
          </w:p>
          <w:p w14:paraId="18E85C49" w14:textId="77777777" w:rsidR="00D537EF" w:rsidRDefault="00D537EF" w:rsidP="00D537EF">
            <w:r>
              <w:t xml:space="preserve">Typ aparatu: </w:t>
            </w:r>
            <w:proofErr w:type="spellStart"/>
            <w:r>
              <w:t>bezlusterkowy</w:t>
            </w:r>
            <w:proofErr w:type="spellEnd"/>
            <w:r>
              <w:t xml:space="preserve"> </w:t>
            </w:r>
          </w:p>
          <w:p w14:paraId="45BE280E" w14:textId="144C0B4A" w:rsidR="00A001AF" w:rsidRDefault="00A001AF" w:rsidP="00D537EF">
            <w:r>
              <w:t>M</w:t>
            </w:r>
            <w:r w:rsidRPr="00A001AF">
              <w:t>enu uproszczone, podpowiedzi ekranowe, przewodnik użytkownika</w:t>
            </w:r>
          </w:p>
          <w:p w14:paraId="25292B59" w14:textId="6024C8BB" w:rsidR="00D537EF" w:rsidRDefault="00D537EF" w:rsidP="00D537EF">
            <w:r>
              <w:t>Matryca</w:t>
            </w:r>
            <w:r w:rsidR="000B466D">
              <w:t xml:space="preserve"> </w:t>
            </w:r>
            <w:proofErr w:type="spellStart"/>
            <w:r>
              <w:t>pełnoklatkowa</w:t>
            </w:r>
            <w:proofErr w:type="spellEnd"/>
            <w:r>
              <w:t>: CMOS</w:t>
            </w:r>
          </w:p>
          <w:p w14:paraId="3770AC1B" w14:textId="66923B80" w:rsidR="00D537EF" w:rsidRDefault="00D537EF" w:rsidP="00D537EF">
            <w:r>
              <w:t>Rozdzielczość matrycy:</w:t>
            </w:r>
            <w:r w:rsidR="000B466D">
              <w:t xml:space="preserve"> </w:t>
            </w:r>
            <w:r>
              <w:t>min. 20 megapikseli</w:t>
            </w:r>
          </w:p>
          <w:p w14:paraId="7887592D" w14:textId="77777777" w:rsidR="00D537EF" w:rsidRDefault="00D537EF" w:rsidP="00D537EF">
            <w:r>
              <w:t>Zakres ISO: min. 100 – 25 600 (rozszerzany mile widziany)</w:t>
            </w:r>
          </w:p>
          <w:p w14:paraId="7B751D96" w14:textId="0938C907" w:rsidR="00D537EF" w:rsidRDefault="00D537EF" w:rsidP="00D537EF">
            <w:proofErr w:type="spellStart"/>
            <w:r>
              <w:t>Autofokus</w:t>
            </w:r>
            <w:proofErr w:type="spellEnd"/>
            <w:r w:rsidR="000B466D">
              <w:t xml:space="preserve"> wraz z możliwością blokady AF</w:t>
            </w:r>
            <w:r>
              <w:t>:, min. 250 punktów AF</w:t>
            </w:r>
            <w:r w:rsidR="000B466D">
              <w:t>.</w:t>
            </w:r>
          </w:p>
          <w:p w14:paraId="56FD08A4" w14:textId="19874E00" w:rsidR="00D537EF" w:rsidRDefault="00D537EF" w:rsidP="00D537EF">
            <w:r>
              <w:t>Tryby fotografowania: manualny, 3 półautomatyczne, automatyczny oraz tematyczne</w:t>
            </w:r>
          </w:p>
          <w:p w14:paraId="44414CE0" w14:textId="77777777" w:rsidR="00D537EF" w:rsidRDefault="00D537EF" w:rsidP="00D537EF">
            <w:r>
              <w:t>Ekran: dotykowy, kolorowy LCD, min. 3 cale, uchylny lub odchylany</w:t>
            </w:r>
          </w:p>
          <w:p w14:paraId="182F0A4A" w14:textId="77777777" w:rsidR="00D537EF" w:rsidRDefault="00D537EF" w:rsidP="00D537EF">
            <w:r>
              <w:t>Wizjer elektroniczny (EVF)</w:t>
            </w:r>
          </w:p>
          <w:p w14:paraId="5FAA7559" w14:textId="77777777" w:rsidR="00D537EF" w:rsidRDefault="00D537EF" w:rsidP="00D537EF">
            <w:r>
              <w:t>Całkowita liczba pikseli min. 24 mln</w:t>
            </w:r>
          </w:p>
          <w:p w14:paraId="2964C794" w14:textId="77777777" w:rsidR="00D537EF" w:rsidRDefault="00D537EF" w:rsidP="00D537EF">
            <w:r>
              <w:t>Rozdzielczość min. 24,3 mln</w:t>
            </w:r>
          </w:p>
          <w:p w14:paraId="1A492FFE" w14:textId="77777777" w:rsidR="00D537EF" w:rsidRDefault="00D537EF" w:rsidP="00D537EF">
            <w:r>
              <w:t>Nagrywanie wideo: min. Full HD 60p (zalecane: 4K 30p)</w:t>
            </w:r>
          </w:p>
          <w:p w14:paraId="04C2D1BC" w14:textId="77777777" w:rsidR="00D537EF" w:rsidRDefault="00D537EF" w:rsidP="00D537EF">
            <w:r>
              <w:t>Łączność: Wi-Fi lub Bluetooth – umożliwiające zdalne sterowanie i przesyłanie zdjęć</w:t>
            </w:r>
          </w:p>
          <w:p w14:paraId="40F4BE16" w14:textId="77777777" w:rsidR="00D537EF" w:rsidRDefault="00D537EF" w:rsidP="00D537EF">
            <w:r>
              <w:t xml:space="preserve">Zasilanie: Akumulator </w:t>
            </w:r>
            <w:proofErr w:type="spellStart"/>
            <w:r>
              <w:t>litowo</w:t>
            </w:r>
            <w:proofErr w:type="spellEnd"/>
            <w:r>
              <w:t>-jonowy, ładowarka w zestawie</w:t>
            </w:r>
          </w:p>
          <w:p w14:paraId="082D32F4" w14:textId="76481AA6" w:rsidR="00D537EF" w:rsidRDefault="00D537EF" w:rsidP="00D537EF">
            <w:r>
              <w:t>Gniazda</w:t>
            </w:r>
            <w:r w:rsidR="000B466D">
              <w:t xml:space="preserve"> </w:t>
            </w:r>
            <w:r>
              <w:t>Karta SD (min. UHS-I), USB, HDMI (micro lub mini)</w:t>
            </w:r>
          </w:p>
          <w:p w14:paraId="5916C94F" w14:textId="2689D1C0" w:rsidR="00D537EF" w:rsidRDefault="00D537EF" w:rsidP="000B466D">
            <w:r>
              <w:t>Czas otwarcia migawki</w:t>
            </w:r>
            <w:r w:rsidR="000B466D">
              <w:t xml:space="preserve">: </w:t>
            </w:r>
            <w:r>
              <w:t>1/8000 do 30 s (do wyboru regulacja w krokach co 1/3 lub 1/2 EV)</w:t>
            </w:r>
          </w:p>
          <w:p w14:paraId="5A35AEB8" w14:textId="77777777" w:rsidR="00D537EF" w:rsidRDefault="00D537EF" w:rsidP="00D537EF">
            <w:r>
              <w:t>Tryby wyzwalania migawki: pojedyncze zdjęcie, seryjne wolne, seryjne szybkie, samowyzwalacz</w:t>
            </w:r>
          </w:p>
          <w:p w14:paraId="587CAC92" w14:textId="77777777" w:rsidR="00D537EF" w:rsidRDefault="00D537EF" w:rsidP="00D537EF">
            <w:r>
              <w:t>Regulowana lampa błyskowa</w:t>
            </w:r>
          </w:p>
          <w:p w14:paraId="6D4B7BC8" w14:textId="77777777" w:rsidR="00D537EF" w:rsidRDefault="00D537EF" w:rsidP="00D537EF">
            <w:r>
              <w:t>Redukcja drgań w aparacie i obiektywie</w:t>
            </w:r>
          </w:p>
          <w:p w14:paraId="03D89548" w14:textId="77777777" w:rsidR="00D537EF" w:rsidRDefault="00D537EF" w:rsidP="00D537EF">
            <w:r>
              <w:t>5-osiowa z przesunięciem matrycy</w:t>
            </w:r>
          </w:p>
          <w:p w14:paraId="13391A81" w14:textId="77777777" w:rsidR="00D537EF" w:rsidRDefault="00D537EF" w:rsidP="00D537EF">
            <w:r>
              <w:t>Filmy – format plików: minimum MOV, MP4</w:t>
            </w:r>
          </w:p>
          <w:p w14:paraId="10BA8A01" w14:textId="77777777" w:rsidR="00D537EF" w:rsidRDefault="00D537EF" w:rsidP="00D537EF">
            <w:r>
              <w:t>Wbudowany mikrofon stereofoniczny lub zewnętrzny mikrofon z opcją wytłumienia; możliwość regulowania czułości</w:t>
            </w:r>
          </w:p>
          <w:p w14:paraId="5F4CF23F" w14:textId="77777777" w:rsidR="00D537EF" w:rsidRDefault="00D537EF" w:rsidP="00D537EF">
            <w:r>
              <w:t>Złącze HDMI typu C</w:t>
            </w:r>
          </w:p>
          <w:p w14:paraId="25F64955" w14:textId="77777777" w:rsidR="00D537EF" w:rsidRDefault="00D537EF" w:rsidP="00D537EF">
            <w:r>
              <w:t>Standardy Wi-Fi (bezprzewodowy LAN) IEEE 802.11b/g/n</w:t>
            </w:r>
          </w:p>
          <w:p w14:paraId="7CB4EA66" w14:textId="77777777" w:rsidR="00F517C4" w:rsidRDefault="00D537EF" w:rsidP="00D537EF">
            <w:r>
              <w:t>Bluetooth</w:t>
            </w:r>
          </w:p>
          <w:p w14:paraId="6FD1CA95" w14:textId="439143EA" w:rsidR="000B466D" w:rsidRPr="00B37641" w:rsidRDefault="000B466D" w:rsidP="00D537EF">
            <w:r>
              <w:t>Fabrycznie nowy sprzęt, objęty gwarancją minimum 24 miesiące.</w:t>
            </w:r>
          </w:p>
        </w:tc>
      </w:tr>
    </w:tbl>
    <w:p w14:paraId="171D8866" w14:textId="77777777" w:rsidR="00FF7C11" w:rsidRDefault="00FF7C11" w:rsidP="00FF7C11">
      <w:pPr>
        <w:rPr>
          <w:rFonts w:cs="Times New Roman"/>
        </w:rPr>
      </w:pPr>
    </w:p>
    <w:p w14:paraId="6979851E" w14:textId="77777777" w:rsidR="00546B13" w:rsidRDefault="00546B13" w:rsidP="00FF7C11">
      <w:pPr>
        <w:rPr>
          <w:rFonts w:cs="Times New Roman"/>
        </w:rPr>
      </w:pPr>
    </w:p>
    <w:p w14:paraId="4C1404CA" w14:textId="77777777" w:rsidR="00546B13" w:rsidRDefault="00546B13" w:rsidP="00FF7C11">
      <w:pPr>
        <w:rPr>
          <w:rFonts w:cs="Times New Roman"/>
        </w:rPr>
      </w:pPr>
    </w:p>
    <w:p w14:paraId="31BC06B1" w14:textId="77777777" w:rsidR="007B5784" w:rsidRDefault="007B5784" w:rsidP="00FF7C11">
      <w:pPr>
        <w:rPr>
          <w:rFonts w:cs="Times New Roman"/>
        </w:rPr>
      </w:pPr>
    </w:p>
    <w:p w14:paraId="24FFCBA9" w14:textId="77777777" w:rsidR="007B5784" w:rsidRDefault="007B5784" w:rsidP="00FF7C11">
      <w:pPr>
        <w:rPr>
          <w:rFonts w:cs="Times New Roman"/>
        </w:rPr>
      </w:pPr>
    </w:p>
    <w:p w14:paraId="7B6641D7" w14:textId="77777777" w:rsidR="007B5784" w:rsidRDefault="007B5784" w:rsidP="00FF7C11">
      <w:pPr>
        <w:rPr>
          <w:rFonts w:cs="Times New Roman"/>
        </w:rPr>
      </w:pPr>
    </w:p>
    <w:p w14:paraId="0EA685B2" w14:textId="77777777" w:rsidR="007B5784" w:rsidRDefault="007B5784" w:rsidP="00FF7C11">
      <w:pPr>
        <w:rPr>
          <w:rFonts w:cs="Times New Roman"/>
        </w:rPr>
      </w:pPr>
    </w:p>
    <w:p w14:paraId="7F8381BC" w14:textId="77777777" w:rsidR="007B5784" w:rsidRPr="00B37641" w:rsidRDefault="007B5784" w:rsidP="00FF7C11">
      <w:pPr>
        <w:rPr>
          <w:rFonts w:cs="Times New Roman"/>
        </w:rPr>
      </w:pPr>
    </w:p>
    <w:p w14:paraId="1AC653CA" w14:textId="0324A59A" w:rsidR="00400B42" w:rsidRPr="0082481D" w:rsidRDefault="00400B42" w:rsidP="00400B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  <w:r w:rsidRPr="0082481D">
        <w:rPr>
          <w:rFonts w:eastAsia="Verdana"/>
          <w:b/>
          <w:bCs/>
          <w:color w:val="000000"/>
          <w:sz w:val="28"/>
          <w:szCs w:val="28"/>
        </w:rPr>
        <w:lastRenderedPageBreak/>
        <w:t xml:space="preserve">Część nr </w:t>
      </w:r>
      <w:r>
        <w:rPr>
          <w:rFonts w:eastAsia="Verdana"/>
          <w:b/>
          <w:bCs/>
          <w:color w:val="000000"/>
          <w:sz w:val="28"/>
          <w:szCs w:val="28"/>
        </w:rPr>
        <w:t>2</w:t>
      </w:r>
      <w:r w:rsidRPr="0082481D">
        <w:rPr>
          <w:rFonts w:eastAsia="Verdana"/>
          <w:b/>
          <w:bCs/>
          <w:color w:val="000000"/>
          <w:sz w:val="28"/>
          <w:szCs w:val="28"/>
        </w:rPr>
        <w:t xml:space="preserve"> – p</w:t>
      </w:r>
      <w:r>
        <w:rPr>
          <w:rFonts w:eastAsia="Verdana"/>
          <w:b/>
          <w:bCs/>
          <w:color w:val="000000"/>
          <w:sz w:val="28"/>
          <w:szCs w:val="28"/>
        </w:rPr>
        <w:t>racownia językowa</w:t>
      </w:r>
    </w:p>
    <w:p w14:paraId="63066B6C" w14:textId="77777777" w:rsidR="00FF7C11" w:rsidRDefault="00FF7C11" w:rsidP="00FF7C11"/>
    <w:p w14:paraId="5E952A85" w14:textId="77777777" w:rsidR="007B5784" w:rsidRPr="00A306EC" w:rsidRDefault="007B5784" w:rsidP="007B5784">
      <w:pPr>
        <w:rPr>
          <w:rFonts w:cs="Times New Roman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992"/>
        <w:gridCol w:w="7229"/>
      </w:tblGrid>
      <w:tr w:rsidR="007B5784" w:rsidRPr="00A306EC" w14:paraId="3F78F26A" w14:textId="77777777" w:rsidTr="00DA586C">
        <w:trPr>
          <w:trHeight w:val="557"/>
        </w:trPr>
        <w:tc>
          <w:tcPr>
            <w:tcW w:w="567" w:type="dxa"/>
          </w:tcPr>
          <w:p w14:paraId="1B8D0AFB" w14:textId="77777777" w:rsidR="007B5784" w:rsidRDefault="007B5784" w:rsidP="00DA586C">
            <w:pPr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</w:rPr>
              <w:t>Lp</w:t>
            </w:r>
            <w:proofErr w:type="spellEnd"/>
          </w:p>
        </w:tc>
        <w:tc>
          <w:tcPr>
            <w:tcW w:w="2269" w:type="dxa"/>
          </w:tcPr>
          <w:p w14:paraId="0CEB10C9" w14:textId="77777777" w:rsidR="007B5784" w:rsidRDefault="007B5784" w:rsidP="00DA586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</w:rPr>
              <w:t xml:space="preserve">Nazwa </w:t>
            </w:r>
          </w:p>
        </w:tc>
        <w:tc>
          <w:tcPr>
            <w:tcW w:w="992" w:type="dxa"/>
          </w:tcPr>
          <w:p w14:paraId="30EF9B14" w14:textId="77777777" w:rsidR="007B5784" w:rsidRDefault="007B5784" w:rsidP="00DA586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</w:rPr>
              <w:t xml:space="preserve">Ilość </w:t>
            </w:r>
          </w:p>
        </w:tc>
        <w:tc>
          <w:tcPr>
            <w:tcW w:w="7229" w:type="dxa"/>
          </w:tcPr>
          <w:p w14:paraId="731D209C" w14:textId="77777777" w:rsidR="007B5784" w:rsidRDefault="007B5784" w:rsidP="00DA586C">
            <w:pPr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</w:rPr>
              <w:t>Opis poszczególnych części zamówienia – specyfikacja techniczna/ funkcjonalność</w:t>
            </w:r>
          </w:p>
        </w:tc>
      </w:tr>
      <w:tr w:rsidR="007B5784" w:rsidRPr="00A306EC" w14:paraId="585D88AA" w14:textId="77777777" w:rsidTr="00DA586C">
        <w:tc>
          <w:tcPr>
            <w:tcW w:w="567" w:type="dxa"/>
          </w:tcPr>
          <w:p w14:paraId="1DF89C29" w14:textId="77777777" w:rsidR="007B5784" w:rsidRDefault="007B5784" w:rsidP="00DA586C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</w:t>
            </w:r>
          </w:p>
        </w:tc>
        <w:tc>
          <w:tcPr>
            <w:tcW w:w="2269" w:type="dxa"/>
          </w:tcPr>
          <w:p w14:paraId="658B8797" w14:textId="0A32ABF9" w:rsidR="007B5784" w:rsidRDefault="006C21FC" w:rsidP="00DA586C">
            <w:pPr>
              <w:rPr>
                <w:rFonts w:cs="Times New Roman"/>
              </w:rPr>
            </w:pPr>
            <w:r>
              <w:rPr>
                <w:rFonts w:cs="Times New Roman"/>
              </w:rPr>
              <w:t>Cyfrowa p</w:t>
            </w:r>
            <w:r w:rsidR="007B5784">
              <w:rPr>
                <w:rFonts w:cs="Times New Roman"/>
              </w:rPr>
              <w:t>racownia językowa na</w:t>
            </w:r>
            <w:r w:rsidR="00CC4D7C">
              <w:rPr>
                <w:rFonts w:cs="Times New Roman"/>
              </w:rPr>
              <w:t xml:space="preserve"> 10 </w:t>
            </w:r>
            <w:r w:rsidR="007B5784">
              <w:rPr>
                <w:rFonts w:cs="Times New Roman"/>
              </w:rPr>
              <w:t>stanowisk</w:t>
            </w:r>
            <w:r>
              <w:rPr>
                <w:rFonts w:cs="Times New Roman"/>
              </w:rPr>
              <w:t xml:space="preserve"> typu </w:t>
            </w:r>
            <w:proofErr w:type="spellStart"/>
            <w:r w:rsidRPr="006C21FC">
              <w:rPr>
                <w:rFonts w:cs="Times New Roman"/>
              </w:rPr>
              <w:t>Omnneo</w:t>
            </w:r>
            <w:proofErr w:type="spellEnd"/>
            <w:r w:rsidRPr="006C21FC">
              <w:rPr>
                <w:rFonts w:cs="Times New Roman"/>
              </w:rPr>
              <w:t>®</w:t>
            </w:r>
            <w:r>
              <w:rPr>
                <w:rFonts w:cs="Times New Roman"/>
              </w:rPr>
              <w:t xml:space="preserve"> lub równoważna</w:t>
            </w:r>
          </w:p>
        </w:tc>
        <w:tc>
          <w:tcPr>
            <w:tcW w:w="992" w:type="dxa"/>
          </w:tcPr>
          <w:p w14:paraId="34CE67C3" w14:textId="52AA4741" w:rsidR="007B5784" w:rsidRDefault="007B5784" w:rsidP="00EF3DF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EF3DF1">
              <w:rPr>
                <w:rFonts w:cs="Times New Roman"/>
              </w:rPr>
              <w:t>szt.</w:t>
            </w:r>
          </w:p>
        </w:tc>
        <w:tc>
          <w:tcPr>
            <w:tcW w:w="7229" w:type="dxa"/>
          </w:tcPr>
          <w:p w14:paraId="6D6F822C" w14:textId="159D5230" w:rsidR="007B5784" w:rsidRPr="00FB1FC1" w:rsidRDefault="006C21FC" w:rsidP="00DA586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Zawartość kompletnego zestawu:</w:t>
            </w:r>
          </w:p>
          <w:p w14:paraId="4E65E5F9" w14:textId="3391EAA9" w:rsidR="006C21FC" w:rsidRPr="00FB1FC1" w:rsidRDefault="007B5784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 xml:space="preserve">Stanowisko pracy nauczyciela z komputerem wyposażonym w duży </w:t>
            </w:r>
            <w:r w:rsidR="00A319DD" w:rsidRPr="00FB1FC1">
              <w:rPr>
                <w:rFonts w:cs="Times New Roman"/>
              </w:rPr>
              <w:br/>
              <w:t xml:space="preserve">  </w:t>
            </w:r>
            <w:r w:rsidR="006C21FC" w:rsidRPr="00FB1FC1">
              <w:rPr>
                <w:rFonts w:cs="Times New Roman"/>
              </w:rPr>
              <w:t>ekran dotykowy.</w:t>
            </w:r>
          </w:p>
          <w:p w14:paraId="36345E5E" w14:textId="287AB974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Oprogramowanie instalowane na komputerze nauczyciela, pozwalające </w:t>
            </w:r>
            <w:r w:rsidR="00A319DD" w:rsidRPr="00FB1FC1">
              <w:rPr>
                <w:rFonts w:cs="Times New Roman"/>
              </w:rPr>
              <w:br/>
              <w:t xml:space="preserve">  </w:t>
            </w:r>
            <w:r w:rsidRPr="00FB1FC1">
              <w:rPr>
                <w:rFonts w:cs="Times New Roman"/>
              </w:rPr>
              <w:t>na zarządzanie wszystkimi funkcjami pracowni wprost z pulpitu.</w:t>
            </w:r>
          </w:p>
          <w:p w14:paraId="12151EFB" w14:textId="0A6F2676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Aplikacja sterująca całością infrastruktury technicznej.</w:t>
            </w:r>
          </w:p>
          <w:p w14:paraId="0C2BA40C" w14:textId="77777777" w:rsidR="00A319DD" w:rsidRPr="00FB1FC1" w:rsidRDefault="00A319DD" w:rsidP="00A319DD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Licencja dla programu - 1 szt.</w:t>
            </w:r>
          </w:p>
          <w:p w14:paraId="4F524D10" w14:textId="44D1631B" w:rsidR="006C21FC" w:rsidRPr="00FB1FC1" w:rsidRDefault="00A319DD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>Kompletna infrastruktura sieciowa klasy.</w:t>
            </w:r>
          </w:p>
          <w:p w14:paraId="3110E9E0" w14:textId="0ED5EEC9" w:rsidR="006C21FC" w:rsidRPr="00FB1FC1" w:rsidRDefault="00A319DD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>Moduł główny (</w:t>
            </w:r>
            <w:r w:rsidRPr="00FB1FC1">
              <w:rPr>
                <w:rFonts w:cs="Times New Roman"/>
              </w:rPr>
              <w:t>2</w:t>
            </w:r>
            <w:r w:rsidR="006C21FC" w:rsidRPr="00FB1FC1">
              <w:rPr>
                <w:rFonts w:cs="Times New Roman"/>
              </w:rPr>
              <w:t xml:space="preserve"> wejścia audio) wraz z zasilaczem sieciowym - 1 szt.</w:t>
            </w:r>
          </w:p>
          <w:p w14:paraId="70E90187" w14:textId="0067E0B5" w:rsidR="006C21FC" w:rsidRPr="00FB1FC1" w:rsidRDefault="00A319DD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>Moduł nauczycielski (stanowisko nauczyciela) - 1 szt.</w:t>
            </w:r>
          </w:p>
          <w:p w14:paraId="35EC7900" w14:textId="10F1D223" w:rsidR="006C21FC" w:rsidRPr="00FB1FC1" w:rsidRDefault="00A319DD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 xml:space="preserve">Moduł uczniowski (dwa stanowiska uczniowskie) - 5 szt. - łącznie na </w:t>
            </w:r>
            <w:r w:rsidRPr="00FB1FC1">
              <w:rPr>
                <w:rFonts w:cs="Times New Roman"/>
              </w:rPr>
              <w:br/>
              <w:t xml:space="preserve">  </w:t>
            </w:r>
            <w:r w:rsidR="006C21FC" w:rsidRPr="00FB1FC1">
              <w:rPr>
                <w:rFonts w:cs="Times New Roman"/>
              </w:rPr>
              <w:t>10 stanowisk</w:t>
            </w:r>
          </w:p>
          <w:p w14:paraId="18350E91" w14:textId="62BE1B63" w:rsidR="006C21FC" w:rsidRPr="00FB1FC1" w:rsidRDefault="00A319DD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6C21FC" w:rsidRPr="00FB1FC1">
              <w:rPr>
                <w:rFonts w:cs="Times New Roman"/>
              </w:rPr>
              <w:t>Słuchawki nauszne</w:t>
            </w:r>
            <w:r w:rsidRPr="00FB1FC1">
              <w:rPr>
                <w:rFonts w:cs="Times New Roman"/>
              </w:rPr>
              <w:t xml:space="preserve"> z mikrofonem</w:t>
            </w:r>
            <w:r w:rsidR="006C21FC" w:rsidRPr="00FB1FC1">
              <w:rPr>
                <w:rFonts w:cs="Times New Roman"/>
              </w:rPr>
              <w:t xml:space="preserve"> - 11 szt.</w:t>
            </w:r>
          </w:p>
          <w:p w14:paraId="49EAF55F" w14:textId="77777777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Oprogramowanie magnetofonu cyfrowego do treningu wymowy</w:t>
            </w:r>
          </w:p>
          <w:p w14:paraId="45E999D9" w14:textId="77777777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- 2 głośniki do zabudowy w biurku lub montażu ściennego </w:t>
            </w:r>
          </w:p>
          <w:p w14:paraId="2DBFF76B" w14:textId="77777777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Monitor 24" Full HD LED</w:t>
            </w:r>
          </w:p>
          <w:p w14:paraId="388398B1" w14:textId="77777777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Dotykowy panel uczniowski z podświetleniem LED</w:t>
            </w:r>
          </w:p>
          <w:p w14:paraId="2B858975" w14:textId="77777777" w:rsidR="006C21FC" w:rsidRPr="00FB1FC1" w:rsidRDefault="006C21FC" w:rsidP="006C21F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>- Program do tworzenia testów i quizów</w:t>
            </w:r>
          </w:p>
          <w:p w14:paraId="34CB4902" w14:textId="7A4B6A65" w:rsidR="007B5784" w:rsidRPr="00FB1FC1" w:rsidRDefault="006C21FC" w:rsidP="00A319DD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</w:t>
            </w:r>
            <w:r w:rsidR="007B5784" w:rsidRPr="00FB1FC1">
              <w:rPr>
                <w:rFonts w:cs="Times New Roman"/>
              </w:rPr>
              <w:t xml:space="preserve">Tryb umożliwiający </w:t>
            </w:r>
            <w:proofErr w:type="spellStart"/>
            <w:r w:rsidR="007B5784" w:rsidRPr="00FB1FC1">
              <w:rPr>
                <w:rFonts w:cs="Times New Roman"/>
              </w:rPr>
              <w:t>audiodeskrypcję</w:t>
            </w:r>
            <w:proofErr w:type="spellEnd"/>
          </w:p>
          <w:p w14:paraId="75BCA92A" w14:textId="77777777" w:rsidR="007B5784" w:rsidRPr="00416801" w:rsidRDefault="007B5784" w:rsidP="00DA586C">
            <w:pPr>
              <w:rPr>
                <w:rFonts w:cs="Times New Roman"/>
              </w:rPr>
            </w:pPr>
            <w:r w:rsidRPr="00FB1FC1">
              <w:rPr>
                <w:rFonts w:cs="Times New Roman"/>
              </w:rPr>
              <w:t xml:space="preserve">- Pętlę </w:t>
            </w:r>
            <w:proofErr w:type="spellStart"/>
            <w:r w:rsidRPr="00416801">
              <w:rPr>
                <w:rFonts w:cs="Times New Roman"/>
              </w:rPr>
              <w:t>induktofoniczną</w:t>
            </w:r>
            <w:proofErr w:type="spellEnd"/>
          </w:p>
          <w:p w14:paraId="53E496AF" w14:textId="77777777" w:rsidR="007B5784" w:rsidRPr="00416801" w:rsidRDefault="007B5784" w:rsidP="00DA586C">
            <w:pPr>
              <w:rPr>
                <w:rFonts w:cs="Times New Roman"/>
              </w:rPr>
            </w:pPr>
            <w:r w:rsidRPr="00416801">
              <w:rPr>
                <w:rFonts w:cs="Times New Roman"/>
              </w:rPr>
              <w:t>- Moduł AI</w:t>
            </w:r>
          </w:p>
          <w:p w14:paraId="03759F0E" w14:textId="77777777" w:rsidR="007B5784" w:rsidRPr="00416801" w:rsidRDefault="007B5784" w:rsidP="00DA586C">
            <w:pPr>
              <w:rPr>
                <w:rFonts w:cs="Times New Roman"/>
              </w:rPr>
            </w:pPr>
            <w:r w:rsidRPr="00416801">
              <w:rPr>
                <w:rFonts w:cs="Times New Roman"/>
              </w:rPr>
              <w:t>- Dostawę, montaż, szkolenie</w:t>
            </w:r>
          </w:p>
          <w:p w14:paraId="17D819AC" w14:textId="24B96D74" w:rsidR="007B5784" w:rsidRPr="00FB1FC1" w:rsidRDefault="006459EF" w:rsidP="00DA586C">
            <w:pPr>
              <w:rPr>
                <w:rFonts w:cs="Times New Roman"/>
                <w:highlight w:val="yellow"/>
              </w:rPr>
            </w:pPr>
            <w:r w:rsidRPr="00416801">
              <w:t>Fabrycznie nowy sprzęt, objęty gwarancją minimum 72 miesiące.</w:t>
            </w:r>
          </w:p>
        </w:tc>
      </w:tr>
    </w:tbl>
    <w:p w14:paraId="1DB25C8C" w14:textId="77777777" w:rsidR="007B5784" w:rsidRDefault="007B5784" w:rsidP="00FF7C11"/>
    <w:p w14:paraId="28A23F23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4C73FE93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50613FF4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3A83FB2B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72467429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11051B01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20AE12DF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6F196042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6D459ED6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39E4A499" w14:textId="77777777" w:rsidR="00C84229" w:rsidRDefault="00C84229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</w:p>
    <w:p w14:paraId="160FF730" w14:textId="6C44DB69" w:rsidR="0082481D" w:rsidRPr="0082481D" w:rsidRDefault="0082481D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  <w:r w:rsidRPr="0082481D">
        <w:rPr>
          <w:rFonts w:eastAsia="Verdana"/>
          <w:b/>
          <w:bCs/>
          <w:color w:val="000000"/>
          <w:sz w:val="28"/>
          <w:szCs w:val="28"/>
        </w:rPr>
        <w:lastRenderedPageBreak/>
        <w:t xml:space="preserve">Część nr </w:t>
      </w:r>
      <w:r w:rsidR="00400B42">
        <w:rPr>
          <w:rFonts w:eastAsia="Verdana"/>
          <w:b/>
          <w:bCs/>
          <w:color w:val="000000"/>
          <w:sz w:val="28"/>
          <w:szCs w:val="28"/>
        </w:rPr>
        <w:t>3</w:t>
      </w:r>
      <w:r w:rsidRPr="0082481D">
        <w:rPr>
          <w:rFonts w:eastAsia="Verdana"/>
          <w:b/>
          <w:bCs/>
          <w:color w:val="000000"/>
          <w:sz w:val="28"/>
          <w:szCs w:val="28"/>
        </w:rPr>
        <w:t xml:space="preserve"> – pomoce dydaktyczne</w:t>
      </w:r>
    </w:p>
    <w:p w14:paraId="7626930E" w14:textId="77777777" w:rsidR="0082481D" w:rsidRDefault="0082481D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</w:p>
    <w:p w14:paraId="4FA1722F" w14:textId="77777777" w:rsidR="00604D69" w:rsidRPr="00A306EC" w:rsidRDefault="00A30DB4" w:rsidP="00604D69">
      <w:r>
        <w:rPr>
          <w:rFonts w:eastAsia="Verdana"/>
          <w:color w:val="000000"/>
        </w:rPr>
        <w:t xml:space="preserve">   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40"/>
        <w:gridCol w:w="992"/>
        <w:gridCol w:w="7371"/>
      </w:tblGrid>
      <w:tr w:rsidR="00F323BE" w:rsidRPr="00340592" w14:paraId="3C0DBA4B" w14:textId="77777777">
        <w:trPr>
          <w:trHeight w:val="557"/>
        </w:trPr>
        <w:tc>
          <w:tcPr>
            <w:tcW w:w="567" w:type="dxa"/>
          </w:tcPr>
          <w:p w14:paraId="7FA6611E" w14:textId="77777777" w:rsidR="00604D69" w:rsidRDefault="00604D69" w:rsidP="000843A2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Lp</w:t>
            </w:r>
            <w:proofErr w:type="spellEnd"/>
          </w:p>
        </w:tc>
        <w:tc>
          <w:tcPr>
            <w:tcW w:w="2240" w:type="dxa"/>
          </w:tcPr>
          <w:p w14:paraId="2CE8B941" w14:textId="77777777" w:rsidR="00604D69" w:rsidRDefault="00604D69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Nazwa </w:t>
            </w:r>
          </w:p>
        </w:tc>
        <w:tc>
          <w:tcPr>
            <w:tcW w:w="992" w:type="dxa"/>
          </w:tcPr>
          <w:p w14:paraId="7717C81A" w14:textId="77777777" w:rsidR="00604D69" w:rsidRDefault="00604D69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Ilość </w:t>
            </w:r>
          </w:p>
        </w:tc>
        <w:tc>
          <w:tcPr>
            <w:tcW w:w="7371" w:type="dxa"/>
          </w:tcPr>
          <w:p w14:paraId="66649750" w14:textId="77777777" w:rsidR="00604D69" w:rsidRDefault="00604D69" w:rsidP="000843A2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Opis poszczególnych części zamówienia – specyfikacja techniczna/ funkcjonalność</w:t>
            </w:r>
          </w:p>
        </w:tc>
      </w:tr>
      <w:tr w:rsidR="00F323BE" w14:paraId="78871488" w14:textId="77777777">
        <w:tc>
          <w:tcPr>
            <w:tcW w:w="567" w:type="dxa"/>
          </w:tcPr>
          <w:p w14:paraId="68D7967C" w14:textId="32DCB5D8" w:rsidR="00604D69" w:rsidRDefault="00604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932DA7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19BEA7B2" w14:textId="101230CE" w:rsidR="00837DF2" w:rsidRDefault="00CA6BC5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Modułowe pracownie przyrodnicze</w:t>
            </w:r>
            <w:r w:rsidR="00837DF2">
              <w:rPr>
                <w:rFonts w:cs="Times New Roman"/>
              </w:rPr>
              <w:t xml:space="preserve"> – </w:t>
            </w:r>
            <w:r w:rsidR="00AC6988">
              <w:rPr>
                <w:rFonts w:cs="Times New Roman"/>
              </w:rPr>
              <w:t>m</w:t>
            </w:r>
            <w:r w:rsidR="00837DF2">
              <w:rPr>
                <w:rFonts w:cs="Times New Roman"/>
              </w:rPr>
              <w:t xml:space="preserve">oduł </w:t>
            </w:r>
            <w:r w:rsidR="00AC6988">
              <w:rPr>
                <w:rFonts w:cs="Times New Roman"/>
              </w:rPr>
              <w:t>w</w:t>
            </w:r>
            <w:r w:rsidR="00837DF2">
              <w:rPr>
                <w:rFonts w:cs="Times New Roman"/>
              </w:rPr>
              <w:t xml:space="preserve">oda </w:t>
            </w:r>
          </w:p>
          <w:p w14:paraId="041C5AF8" w14:textId="3FFAF610" w:rsidR="00604D69" w:rsidRDefault="00837DF2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bądź równoważny</w:t>
            </w:r>
          </w:p>
        </w:tc>
        <w:tc>
          <w:tcPr>
            <w:tcW w:w="992" w:type="dxa"/>
          </w:tcPr>
          <w:p w14:paraId="764AA05E" w14:textId="364267BB" w:rsidR="00604D69" w:rsidRDefault="00CA6B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45BB76B1" w14:textId="77777777" w:rsidR="00837DF2" w:rsidRPr="00837DF2" w:rsidRDefault="00837DF2" w:rsidP="00AC6988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837DF2">
              <w:rPr>
                <w:rFonts w:eastAsia="Times New Roman" w:cs="Times New Roman"/>
                <w:kern w:val="0"/>
                <w:lang w:eastAsia="pl-PL"/>
              </w:rPr>
              <w:t>Moduł Woda jest gotowym narzędziem dla nauczyciela, umożliwiającym prowadzenie zajęć dotyczących tematyki wody z wykorzystaniem metody badawczej. Tematyka doświadczeń powiązana jest z treścią aktualnej podstawy programowej przedmiotów takich jak: przyroda, biologia, geografia, chemia czy fizyka w klasach IV-VIII szkół podstawowych. Akcesoria umożliwiające wykonanie doświadczeń o różnym stopniu trudności ułożone są w specjalnym pudełku. Zestaw zawiera:</w:t>
            </w:r>
          </w:p>
          <w:p w14:paraId="1D32C300" w14:textId="77777777" w:rsidR="009C569C" w:rsidRDefault="009C569C" w:rsidP="00830BB3">
            <w:pPr>
              <w:numPr>
                <w:ilvl w:val="0"/>
                <w:numId w:val="69"/>
              </w:num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830BB3">
              <w:rPr>
                <w:rFonts w:eastAsia="Times New Roman" w:cs="Times New Roman"/>
                <w:kern w:val="0"/>
                <w:lang w:eastAsia="pl-PL"/>
              </w:rPr>
              <w:t>1 walizkę z zestawem narzędzi potrzebnych do wykonania doświadczeń w zespołach dwuosobowych (maksymalnie cztery osoby na zestaw).</w:t>
            </w:r>
          </w:p>
          <w:p w14:paraId="1AD2D3A1" w14:textId="4704C628" w:rsidR="00830BB3" w:rsidRDefault="00837DF2" w:rsidP="00830BB3">
            <w:pPr>
              <w:numPr>
                <w:ilvl w:val="0"/>
                <w:numId w:val="69"/>
              </w:num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837DF2">
              <w:rPr>
                <w:rFonts w:eastAsia="Times New Roman" w:cs="Times New Roman"/>
                <w:kern w:val="0"/>
                <w:lang w:eastAsia="pl-PL"/>
              </w:rPr>
              <w:t>30 scenariuszy pozwalających zbadać właściwości wody, podczas prowadzenia eksperymentów o różnym stopniu trudności. Scenariusze są w formacie PDF na pendrive (karta dla nauczyciela (x 2), karta ucznia (x 15) i karty pracy dla ucznia (</w:t>
            </w:r>
            <w:r w:rsidR="005F53F6">
              <w:rPr>
                <w:rFonts w:eastAsia="Times New Roman" w:cs="Times New Roman"/>
                <w:kern w:val="0"/>
                <w:lang w:eastAsia="pl-PL"/>
              </w:rPr>
              <w:t xml:space="preserve">x </w:t>
            </w:r>
            <w:r w:rsidRPr="00837DF2">
              <w:rPr>
                <w:rFonts w:eastAsia="Times New Roman" w:cs="Times New Roman"/>
                <w:kern w:val="0"/>
                <w:lang w:eastAsia="pl-PL"/>
              </w:rPr>
              <w:t>2).</w:t>
            </w:r>
          </w:p>
          <w:p w14:paraId="7C282FDE" w14:textId="77777777" w:rsidR="00830BB3" w:rsidRDefault="00837DF2" w:rsidP="00830BB3">
            <w:pPr>
              <w:numPr>
                <w:ilvl w:val="0"/>
                <w:numId w:val="69"/>
              </w:num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830BB3">
              <w:rPr>
                <w:rFonts w:eastAsia="Times New Roman" w:cs="Times New Roman"/>
                <w:kern w:val="0"/>
                <w:lang w:eastAsia="pl-PL"/>
              </w:rPr>
              <w:t>Zestaw materiałów dla nauczyciela – kołobrulion z informacjami organizacyjnymi i merytorycznymi. Zawiera on między innymi merytoryczne informacje o wodzie oraz materiały ekspertów dotyczące przeprowadzania doświadczeń w szkole.</w:t>
            </w:r>
          </w:p>
          <w:p w14:paraId="714ED67B" w14:textId="335CCE6C" w:rsidR="00604D69" w:rsidRPr="009C569C" w:rsidRDefault="009C569C" w:rsidP="009C569C">
            <w:pPr>
              <w:numPr>
                <w:ilvl w:val="0"/>
                <w:numId w:val="69"/>
              </w:num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AC6988">
              <w:rPr>
                <w:rFonts w:cs="Times New Roman"/>
              </w:rPr>
              <w:t>Nośnik pamięci z kartami nauczyciela i kartami ucznia w wersji do druku.</w:t>
            </w:r>
          </w:p>
        </w:tc>
      </w:tr>
      <w:tr w:rsidR="00F323BE" w14:paraId="0173CCE6" w14:textId="77777777">
        <w:tc>
          <w:tcPr>
            <w:tcW w:w="567" w:type="dxa"/>
          </w:tcPr>
          <w:p w14:paraId="4A4FC844" w14:textId="5838F08A" w:rsidR="00604D69" w:rsidRDefault="00604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32DA7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6E83B41B" w14:textId="1EA834A4" w:rsidR="00604D69" w:rsidRDefault="00830BB3" w:rsidP="00604D69">
            <w:pPr>
              <w:rPr>
                <w:rFonts w:cs="Times New Roman"/>
              </w:rPr>
            </w:pPr>
            <w:r w:rsidRPr="00D16587">
              <w:rPr>
                <w:rFonts w:cs="Times New Roman"/>
              </w:rPr>
              <w:t>Modułowe pracownie przyrodnicze</w:t>
            </w:r>
            <w:r>
              <w:rPr>
                <w:rFonts w:cs="Times New Roman"/>
              </w:rPr>
              <w:t xml:space="preserve"> – </w:t>
            </w:r>
            <w:r w:rsidR="00AC6988">
              <w:rPr>
                <w:rFonts w:cs="Times New Roman"/>
              </w:rPr>
              <w:t>m</w:t>
            </w:r>
            <w:r>
              <w:rPr>
                <w:rFonts w:cs="Times New Roman"/>
              </w:rPr>
              <w:t xml:space="preserve">oduł </w:t>
            </w:r>
            <w:r w:rsidR="00AC6988">
              <w:rPr>
                <w:rFonts w:cs="Times New Roman"/>
              </w:rPr>
              <w:t>j</w:t>
            </w:r>
            <w:r>
              <w:rPr>
                <w:rFonts w:cs="Times New Roman"/>
              </w:rPr>
              <w:t xml:space="preserve">akość </w:t>
            </w:r>
            <w:r w:rsidR="00AC6988">
              <w:rPr>
                <w:rFonts w:cs="Times New Roman"/>
              </w:rPr>
              <w:t>p</w:t>
            </w:r>
            <w:r>
              <w:rPr>
                <w:rFonts w:cs="Times New Roman"/>
              </w:rPr>
              <w:t xml:space="preserve">owietrza </w:t>
            </w:r>
          </w:p>
          <w:p w14:paraId="5E9AA9AE" w14:textId="59B97B30" w:rsidR="00830BB3" w:rsidRDefault="00830BB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bądź równoważny</w:t>
            </w:r>
          </w:p>
        </w:tc>
        <w:tc>
          <w:tcPr>
            <w:tcW w:w="992" w:type="dxa"/>
          </w:tcPr>
          <w:p w14:paraId="283A8235" w14:textId="6116E6D4" w:rsidR="00604D69" w:rsidRDefault="00830BB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6B03EC">
              <w:rPr>
                <w:rFonts w:cs="Times New Roman"/>
              </w:rPr>
              <w:t xml:space="preserve"> szt. </w:t>
            </w:r>
          </w:p>
        </w:tc>
        <w:tc>
          <w:tcPr>
            <w:tcW w:w="7371" w:type="dxa"/>
          </w:tcPr>
          <w:p w14:paraId="64A51967" w14:textId="16E39C7B" w:rsidR="00AC6988" w:rsidRPr="00AC6988" w:rsidRDefault="00AC6988" w:rsidP="00AC698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</w:t>
            </w:r>
            <w:r w:rsidRPr="00AC6988">
              <w:rPr>
                <w:rFonts w:cs="Times New Roman"/>
              </w:rPr>
              <w:t xml:space="preserve">ompleksowa pomoc dydaktyczna, zawierająca sprzęt z wyposażenia laboratoryjnego do przeprowadzenia badań, ale także materiały </w:t>
            </w:r>
            <w:r>
              <w:rPr>
                <w:rFonts w:cs="Times New Roman"/>
              </w:rPr>
              <w:br/>
            </w:r>
            <w:r w:rsidRPr="00AC6988">
              <w:rPr>
                <w:rFonts w:cs="Times New Roman"/>
              </w:rPr>
              <w:t>i scenariusze niezbędne do uczenia praktycznego związanego z tematyką powietrza. Zestaw umożliwia pomiar stężenia pyłów w powietrzu. Zawartość zestawu:</w:t>
            </w:r>
          </w:p>
          <w:p w14:paraId="0CDDC6DA" w14:textId="77777777" w:rsidR="00AC6988" w:rsidRDefault="00AC6988" w:rsidP="00280CE9">
            <w:pPr>
              <w:numPr>
                <w:ilvl w:val="0"/>
                <w:numId w:val="70"/>
              </w:numPr>
              <w:rPr>
                <w:rFonts w:cs="Times New Roman"/>
              </w:rPr>
            </w:pPr>
            <w:r w:rsidRPr="00AC6988">
              <w:rPr>
                <w:rFonts w:cs="Times New Roman"/>
              </w:rPr>
              <w:t>1 walizka z zestawem materiałów w postaci sprzętu do przeprowadzenia doświadczeń w zespołach uczniowskich (zalecana dla maksymalnie 4 osób)</w:t>
            </w:r>
          </w:p>
          <w:p w14:paraId="0F01D5EF" w14:textId="77777777" w:rsidR="00AC6988" w:rsidRDefault="00AC6988" w:rsidP="00AC6988">
            <w:pPr>
              <w:numPr>
                <w:ilvl w:val="0"/>
                <w:numId w:val="70"/>
              </w:numPr>
              <w:rPr>
                <w:rFonts w:cs="Times New Roman"/>
              </w:rPr>
            </w:pPr>
            <w:r w:rsidRPr="00AC6988">
              <w:rPr>
                <w:rFonts w:cs="Times New Roman"/>
              </w:rPr>
              <w:t>Podręcznik dla nauczyciela, zawierający opis lekcji z wykorzystaniem elementów metody badawczej oraz poradnik na temat tego, jak konstruować dobre pytania badawcze, opisy przebiegu 45-minutowych zajęć z wykorzystaniem elementów metody badawczej.</w:t>
            </w:r>
          </w:p>
          <w:p w14:paraId="05C9A12E" w14:textId="77777777" w:rsidR="00AC6988" w:rsidRDefault="00AC6988" w:rsidP="00AC6988">
            <w:pPr>
              <w:numPr>
                <w:ilvl w:val="0"/>
                <w:numId w:val="70"/>
              </w:numPr>
              <w:rPr>
                <w:rFonts w:cs="Times New Roman"/>
              </w:rPr>
            </w:pPr>
            <w:r w:rsidRPr="00AC6988">
              <w:rPr>
                <w:rFonts w:cs="Times New Roman"/>
              </w:rPr>
              <w:t>Propozycje doświadczeń opisanych w kartach nauczyciela i kartach ucznia (karty są dostępne w podręczniku - wersja do skserowania lub na pendrive - wersja do druku). Karty zawierają dokładne instrukcje doświadczeń, odniesienie do podstawy programowej, merytoryczne wytłumaczenie zjawisk oraz podpowiedź, jak radzić sobie z trudnymi sytuacjami podczas wykonywania doświadczenia.</w:t>
            </w:r>
          </w:p>
          <w:p w14:paraId="609CFBC6" w14:textId="27C32E08" w:rsidR="00604D69" w:rsidRPr="00AC6988" w:rsidRDefault="00AC6988" w:rsidP="00AC6988">
            <w:pPr>
              <w:numPr>
                <w:ilvl w:val="0"/>
                <w:numId w:val="70"/>
              </w:numPr>
              <w:rPr>
                <w:rFonts w:cs="Times New Roman"/>
              </w:rPr>
            </w:pPr>
            <w:r w:rsidRPr="00AC6988">
              <w:rPr>
                <w:rFonts w:cs="Times New Roman"/>
              </w:rPr>
              <w:t>Nośnik pamięci z kartami nauczyciela i kartami ucznia w wersji do druku.</w:t>
            </w:r>
          </w:p>
        </w:tc>
      </w:tr>
      <w:tr w:rsidR="00F323BE" w14:paraId="7051F00F" w14:textId="77777777">
        <w:tc>
          <w:tcPr>
            <w:tcW w:w="567" w:type="dxa"/>
          </w:tcPr>
          <w:p w14:paraId="23059834" w14:textId="1B70CC81" w:rsidR="00604D69" w:rsidRDefault="00604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  <w:r w:rsidR="00932DA7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020E603F" w14:textId="65EE298F" w:rsidR="00604D69" w:rsidRDefault="00DA363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Duży model DNA</w:t>
            </w:r>
          </w:p>
        </w:tc>
        <w:tc>
          <w:tcPr>
            <w:tcW w:w="992" w:type="dxa"/>
          </w:tcPr>
          <w:p w14:paraId="15C9B3E9" w14:textId="46C8A37F" w:rsidR="00604D69" w:rsidRDefault="00DA36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1E5C3FA" w14:textId="35845A7E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 xml:space="preserve">Duży model DNA </w:t>
            </w:r>
            <w:r>
              <w:rPr>
                <w:rFonts w:cs="Times New Roman"/>
                <w:color w:val="000000"/>
              </w:rPr>
              <w:t>p</w:t>
            </w:r>
            <w:r w:rsidRPr="00DA3633">
              <w:rPr>
                <w:rFonts w:cs="Times New Roman"/>
                <w:color w:val="000000"/>
              </w:rPr>
              <w:t>omaga zrozumieć strukturę i mechanizm działania DN</w:t>
            </w:r>
            <w:r>
              <w:rPr>
                <w:rFonts w:cs="Times New Roman"/>
                <w:color w:val="000000"/>
              </w:rPr>
              <w:t>A. Jest</w:t>
            </w:r>
            <w:r w:rsidRPr="00DA3633">
              <w:rPr>
                <w:rFonts w:cs="Times New Roman"/>
                <w:color w:val="000000"/>
              </w:rPr>
              <w:t xml:space="preserve"> to trójwymiarowa, przestrzenna konstrukcja przedstawiająca strukturę podwójnej helisy. Modele te są często wykonane z plastiku, metalu, drewna lub nawet jako modele interaktywne w programach komputerowych lub VR. W modelach fizycznych każdy element symbolizuje konkretną część cząsteczki DNA:</w:t>
            </w:r>
          </w:p>
          <w:p w14:paraId="169C3586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• Podwójna helisa – dwie splecione nici przypominające spiralne schody.</w:t>
            </w:r>
          </w:p>
          <w:p w14:paraId="01BE1825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• Szczeble drabiny (pary zasad) – zasady azotowe: adenina (A), tymina (T), cytozyna (C) i guanina (G).</w:t>
            </w:r>
          </w:p>
          <w:p w14:paraId="74B0FB56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• Trzon (boki drabiny) – zbudowany z naprzemiennie ułożonych cząsteczek cukru (deoksyrybozy) i reszt fosforanowych.</w:t>
            </w:r>
          </w:p>
          <w:p w14:paraId="44A6FF6A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• Zasady łączą się zgodnie z zasadą komplementarności:</w:t>
            </w:r>
          </w:p>
          <w:p w14:paraId="55A168F0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- A z T (dwie wiązania wodorowe)</w:t>
            </w:r>
          </w:p>
          <w:p w14:paraId="2C439A74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- C z G (trzy wiązania wodorowe)</w:t>
            </w:r>
          </w:p>
          <w:p w14:paraId="388910C2" w14:textId="77777777" w:rsidR="00DA3633" w:rsidRPr="00DA3633" w:rsidRDefault="00DA3633" w:rsidP="00DA3633">
            <w:p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 xml:space="preserve">Składowe urządzenia: </w:t>
            </w:r>
          </w:p>
          <w:p w14:paraId="4050A4EF" w14:textId="77777777" w:rsidR="00B34C18" w:rsidRDefault="00DA3633" w:rsidP="00B34C18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DA3633">
              <w:rPr>
                <w:rFonts w:cs="Times New Roman"/>
                <w:color w:val="000000"/>
              </w:rPr>
              <w:t>Elementy reprezentujące zasady azotowe (A, T, C, G)</w:t>
            </w:r>
            <w:r>
              <w:rPr>
                <w:rFonts w:cs="Times New Roman"/>
                <w:color w:val="000000"/>
              </w:rPr>
              <w:t>, z</w:t>
            </w:r>
            <w:r w:rsidRPr="00DA3633">
              <w:rPr>
                <w:rFonts w:cs="Times New Roman"/>
                <w:color w:val="000000"/>
              </w:rPr>
              <w:t>wykle w 4 różnych kolorach.</w:t>
            </w:r>
            <w:r>
              <w:rPr>
                <w:rFonts w:cs="Times New Roman"/>
                <w:color w:val="000000"/>
              </w:rPr>
              <w:t xml:space="preserve"> </w:t>
            </w:r>
            <w:r w:rsidRPr="00DA3633">
              <w:rPr>
                <w:rFonts w:cs="Times New Roman"/>
                <w:color w:val="000000"/>
              </w:rPr>
              <w:t>Mogą mieć kształt klocków, koralików lub płytek.</w:t>
            </w:r>
            <w:r w:rsid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Parują się według zasad:</w:t>
            </w:r>
            <w:r w:rsid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A (adenina) – łączy się z T (tymina)</w:t>
            </w:r>
            <w:r w:rsidR="00B34C18">
              <w:rPr>
                <w:rFonts w:cs="Times New Roman"/>
                <w:color w:val="000000"/>
              </w:rPr>
              <w:t>,</w:t>
            </w:r>
          </w:p>
          <w:p w14:paraId="30AF6793" w14:textId="70D44DB9" w:rsidR="00B34C18" w:rsidRPr="00B34C18" w:rsidRDefault="00DA3633" w:rsidP="00B34C18">
            <w:pPr>
              <w:ind w:left="360"/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C (cytozyna) – łączy się z G (guanina)</w:t>
            </w:r>
          </w:p>
          <w:p w14:paraId="602FEDB1" w14:textId="0BCB80BC" w:rsidR="00DA3633" w:rsidRPr="00B34C18" w:rsidRDefault="00DA3633" w:rsidP="00A57B3E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Elementy trzonu helisy (cukier + reszta fosforanowa)</w:t>
            </w:r>
            <w:r w:rsidR="00B34C18" w:rsidRPr="00B34C18">
              <w:rPr>
                <w:rFonts w:cs="Times New Roman"/>
                <w:color w:val="000000"/>
              </w:rPr>
              <w:t>, n</w:t>
            </w:r>
            <w:r w:rsidRPr="00B34C18">
              <w:rPr>
                <w:rFonts w:cs="Times New Roman"/>
                <w:color w:val="000000"/>
              </w:rPr>
              <w:t>aprzemiennie ułożone:</w:t>
            </w:r>
            <w:r w:rsidR="00B34C18" w:rsidRP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Cukier (deoksyryboza) – np. w kolorze białym</w:t>
            </w:r>
            <w:r w:rsidR="00B34C18" w:rsidRPr="00B34C18">
              <w:rPr>
                <w:rFonts w:cs="Times New Roman"/>
                <w:color w:val="000000"/>
              </w:rPr>
              <w:t>,  r</w:t>
            </w:r>
            <w:r w:rsidRPr="00B34C18">
              <w:rPr>
                <w:rFonts w:cs="Times New Roman"/>
                <w:color w:val="000000"/>
              </w:rPr>
              <w:t>eszta fosforanowa (PO₄³⁻) – np. w kolorze żółtym</w:t>
            </w:r>
            <w:r w:rsidR="00B34C18" w:rsidRPr="00B34C18">
              <w:rPr>
                <w:rFonts w:cs="Times New Roman"/>
                <w:color w:val="000000"/>
              </w:rPr>
              <w:t xml:space="preserve">, </w:t>
            </w:r>
            <w:r w:rsidR="00B34C18">
              <w:rPr>
                <w:rFonts w:cs="Times New Roman"/>
                <w:color w:val="000000"/>
              </w:rPr>
              <w:t>ł</w:t>
            </w:r>
            <w:r w:rsidRPr="00B34C18">
              <w:rPr>
                <w:rFonts w:cs="Times New Roman"/>
                <w:color w:val="000000"/>
              </w:rPr>
              <w:t>ączą się tworząc „kręgosłup” każdej nici DNA.</w:t>
            </w:r>
          </w:p>
          <w:p w14:paraId="4101F00D" w14:textId="77777777" w:rsidR="00B34C18" w:rsidRDefault="00DA3633" w:rsidP="00B34C18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Łączniki / wiązania wodorowe</w:t>
            </w:r>
            <w:r w:rsidR="00B34C18" w:rsidRPr="00B34C18">
              <w:rPr>
                <w:rFonts w:cs="Times New Roman"/>
                <w:color w:val="000000"/>
              </w:rPr>
              <w:t>: e</w:t>
            </w:r>
            <w:r w:rsidRPr="00B34C18">
              <w:rPr>
                <w:rFonts w:cs="Times New Roman"/>
                <w:color w:val="000000"/>
              </w:rPr>
              <w:t>lastyczne pręciki, złączki, spinacze lub rzepy.</w:t>
            </w:r>
            <w:r w:rsid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Łączą zasady azotowe między dwiema nićmi (są jak szczeble drabiny).</w:t>
            </w:r>
          </w:p>
          <w:p w14:paraId="3768737E" w14:textId="77777777" w:rsidR="00B34C18" w:rsidRDefault="00DA3633" w:rsidP="0053126B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Pręty / rurki / stelaż spiralny</w:t>
            </w:r>
            <w:r w:rsidR="00B34C18" w:rsidRPr="00B34C18">
              <w:rPr>
                <w:rFonts w:cs="Times New Roman"/>
                <w:color w:val="000000"/>
              </w:rPr>
              <w:t xml:space="preserve">. </w:t>
            </w:r>
            <w:r w:rsidRPr="00B34C18">
              <w:rPr>
                <w:rFonts w:cs="Times New Roman"/>
                <w:color w:val="000000"/>
              </w:rPr>
              <w:t>Elementy szkieletowe, które nadają modelowi kształt podwójnej helisy (skręconej drabiny).</w:t>
            </w:r>
            <w:r w:rsidR="00B34C18" w:rsidRP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Zazwyczaj 2 giętkie rurki lub pręty, do których mocuje się resztę.</w:t>
            </w:r>
          </w:p>
          <w:p w14:paraId="48B8E93C" w14:textId="77777777" w:rsidR="00B34C18" w:rsidRDefault="00DA3633" w:rsidP="00B34C18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Podstawa / stojak</w:t>
            </w:r>
            <w:r w:rsidR="00B34C18">
              <w:rPr>
                <w:rFonts w:cs="Times New Roman"/>
                <w:color w:val="000000"/>
              </w:rPr>
              <w:t xml:space="preserve">. </w:t>
            </w:r>
            <w:r w:rsidRPr="00B34C18">
              <w:rPr>
                <w:rFonts w:cs="Times New Roman"/>
                <w:color w:val="000000"/>
              </w:rPr>
              <w:t>Stabilizuje model w pozycji pionowej.</w:t>
            </w:r>
            <w:r w:rsidR="00B34C18">
              <w:rPr>
                <w:rFonts w:cs="Times New Roman"/>
                <w:color w:val="000000"/>
              </w:rPr>
              <w:t xml:space="preserve"> </w:t>
            </w:r>
            <w:r w:rsidRPr="00B34C18">
              <w:rPr>
                <w:rFonts w:cs="Times New Roman"/>
                <w:color w:val="000000"/>
              </w:rPr>
              <w:t>Może być plastikowy, drewniany lub metalowy.</w:t>
            </w:r>
          </w:p>
          <w:p w14:paraId="6748D64B" w14:textId="0A926381" w:rsidR="00604D69" w:rsidRPr="00B34C18" w:rsidRDefault="00DA3633" w:rsidP="00B34C18">
            <w:pPr>
              <w:numPr>
                <w:ilvl w:val="1"/>
                <w:numId w:val="5"/>
              </w:numPr>
              <w:jc w:val="both"/>
              <w:rPr>
                <w:rFonts w:cs="Times New Roman"/>
                <w:color w:val="000000"/>
              </w:rPr>
            </w:pPr>
            <w:r w:rsidRPr="00B34C18">
              <w:rPr>
                <w:rFonts w:cs="Times New Roman"/>
                <w:color w:val="000000"/>
              </w:rPr>
              <w:t>Instrukcja montażu</w:t>
            </w:r>
            <w:r w:rsidR="00B34C18">
              <w:rPr>
                <w:rFonts w:cs="Times New Roman"/>
                <w:color w:val="000000"/>
              </w:rPr>
              <w:t xml:space="preserve">. </w:t>
            </w:r>
            <w:r w:rsidRPr="00B34C18">
              <w:rPr>
                <w:rFonts w:cs="Times New Roman"/>
                <w:color w:val="000000"/>
              </w:rPr>
              <w:t>Objaśnia, jak zbudować model krok po kroku. Często zawiera kolorowe schematy, opisy i ciekawostki biologiczne.</w:t>
            </w:r>
          </w:p>
        </w:tc>
      </w:tr>
      <w:tr w:rsidR="00F323BE" w14:paraId="25856593" w14:textId="77777777">
        <w:tc>
          <w:tcPr>
            <w:tcW w:w="567" w:type="dxa"/>
          </w:tcPr>
          <w:p w14:paraId="32FAD8D7" w14:textId="516239B1" w:rsidR="00604D69" w:rsidRDefault="00604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932DA7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21A008FA" w14:textId="78A19E62" w:rsidR="00604D69" w:rsidRDefault="0047620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Rzędy stawonogów</w:t>
            </w:r>
          </w:p>
        </w:tc>
        <w:tc>
          <w:tcPr>
            <w:tcW w:w="992" w:type="dxa"/>
          </w:tcPr>
          <w:p w14:paraId="6CB7BCAC" w14:textId="3D548CA9" w:rsidR="00604D69" w:rsidRDefault="0047620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5E00D8FD" w14:textId="77777777" w:rsidR="00476203" w:rsidRPr="00476203" w:rsidRDefault="00476203" w:rsidP="00476203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476203">
              <w:rPr>
                <w:rFonts w:eastAsia="Times New Roman" w:cs="Times New Roman"/>
                <w:kern w:val="0"/>
                <w:lang w:eastAsia="pl-PL"/>
              </w:rPr>
              <w:t>Pomoc do nauki biologii, zoologii, ekologii, pomoc dla nauczycieli do prezentacji na lekcjach, pokazuje klasyfikację zwierząt wg cech morfologicznych, umożliwia analizę różnic i podobieństw w budowie zwierząt. Zestaw zawiera przedstawicieli różnych typów i gromad zwierząt – od bezkręgowców po kręgowce. Zazwyczaj obejmuje:</w:t>
            </w:r>
          </w:p>
          <w:p w14:paraId="427EDBB1" w14:textId="420969DC" w:rsidR="00476203" w:rsidRPr="00476203" w:rsidRDefault="00476203" w:rsidP="00476203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476203">
              <w:rPr>
                <w:rFonts w:eastAsia="Times New Roman" w:cs="Times New Roman"/>
                <w:kern w:val="0"/>
                <w:lang w:eastAsia="pl-PL"/>
              </w:rPr>
              <w:t>1. Bezkręgowce (np. 12–15 okazów)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: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Gąbka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Stułbia (parzydełkowiec)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Płaziniec (tasiemiec uzbrojony)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Nicienie (glista ludzka)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Pierścienica (dżdżownica)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Mięczaki (małż, ślimak)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Skorupiaki (krewetka, rak)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Pajęczaki (pająk, kleszcz)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Owady (osa, motyl, chrząszcz)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Jeżowiec (szkarłupnie)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Meduza</w:t>
            </w:r>
          </w:p>
          <w:p w14:paraId="17BEEAA6" w14:textId="77777777" w:rsidR="00476203" w:rsidRPr="00476203" w:rsidRDefault="00476203" w:rsidP="00476203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476203">
              <w:rPr>
                <w:rFonts w:eastAsia="Times New Roman" w:cs="Times New Roman"/>
                <w:kern w:val="0"/>
                <w:lang w:eastAsia="pl-PL"/>
              </w:rPr>
              <w:t>2. Kręgowce (np. 12–15 okazów)</w:t>
            </w:r>
          </w:p>
          <w:p w14:paraId="473E1B05" w14:textId="2EF2BCF3" w:rsidR="00476203" w:rsidRPr="00476203" w:rsidRDefault="00476203" w:rsidP="00476203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476203">
              <w:rPr>
                <w:rFonts w:eastAsia="Times New Roman" w:cs="Times New Roman"/>
                <w:kern w:val="0"/>
                <w:lang w:eastAsia="pl-PL"/>
              </w:rPr>
              <w:t>Ryba (np. karp, okoń)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Płaz (żaba)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Gad (jaszczurka, wąż)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 xml:space="preserve">Ptaki (gołąb,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lastRenderedPageBreak/>
              <w:t>sowa)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476203">
              <w:rPr>
                <w:rFonts w:eastAsia="Times New Roman" w:cs="Times New Roman"/>
                <w:kern w:val="0"/>
                <w:lang w:eastAsia="pl-PL"/>
              </w:rPr>
              <w:t>Ssaki (nietoperz, jeż, mysz, człowiek)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. </w:t>
            </w:r>
          </w:p>
          <w:p w14:paraId="15597FB8" w14:textId="349F795E" w:rsidR="00604D69" w:rsidRDefault="00476203" w:rsidP="00476203">
            <w:pPr>
              <w:jc w:val="both"/>
              <w:rPr>
                <w:rFonts w:eastAsia="Times New Roman" w:cs="Times New Roman"/>
                <w:kern w:val="0"/>
                <w:lang w:eastAsia="pl-PL"/>
              </w:rPr>
            </w:pPr>
            <w:r w:rsidRPr="00476203">
              <w:rPr>
                <w:rFonts w:eastAsia="Times New Roman" w:cs="Times New Roman"/>
                <w:kern w:val="0"/>
                <w:lang w:eastAsia="pl-PL"/>
              </w:rPr>
              <w:t>Modele mogą być w formie naturalnych preparatów, odlewów 3D, figur edukacyjnych lub plansz.</w:t>
            </w:r>
          </w:p>
        </w:tc>
      </w:tr>
      <w:tr w:rsidR="00F323BE" w14:paraId="18345E37" w14:textId="77777777">
        <w:tc>
          <w:tcPr>
            <w:tcW w:w="567" w:type="dxa"/>
          </w:tcPr>
          <w:p w14:paraId="099686EE" w14:textId="404C2A6B" w:rsidR="00604D69" w:rsidRDefault="00604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  <w:r w:rsidR="00932DA7">
              <w:rPr>
                <w:rFonts w:cs="Times New Roman"/>
              </w:rPr>
              <w:t>.</w:t>
            </w:r>
          </w:p>
          <w:p w14:paraId="1D863D50" w14:textId="229CA4F4" w:rsidR="00604D69" w:rsidRDefault="00604D69">
            <w:pPr>
              <w:jc w:val="center"/>
              <w:rPr>
                <w:rFonts w:cs="Times New Roman"/>
              </w:rPr>
            </w:pPr>
          </w:p>
        </w:tc>
        <w:tc>
          <w:tcPr>
            <w:tcW w:w="2240" w:type="dxa"/>
          </w:tcPr>
          <w:p w14:paraId="0772736C" w14:textId="23C85902" w:rsidR="00604D69" w:rsidRDefault="009E0DD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Lornetka</w:t>
            </w:r>
          </w:p>
        </w:tc>
        <w:tc>
          <w:tcPr>
            <w:tcW w:w="992" w:type="dxa"/>
          </w:tcPr>
          <w:p w14:paraId="0CA926CA" w14:textId="0DF29E42" w:rsidR="00604D69" w:rsidRDefault="009E0DD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15 szt. </w:t>
            </w:r>
          </w:p>
        </w:tc>
        <w:tc>
          <w:tcPr>
            <w:tcW w:w="7371" w:type="dxa"/>
          </w:tcPr>
          <w:p w14:paraId="0E316675" w14:textId="7CE8E62D" w:rsidR="00604D69" w:rsidRDefault="009E0DD3" w:rsidP="009E0DD3">
            <w:pPr>
              <w:spacing w:before="100" w:beforeAutospacing="1" w:after="100" w:afterAutospacing="1"/>
              <w:rPr>
                <w:rFonts w:eastAsia="Times New Roman" w:cs="Times New Roman"/>
                <w:kern w:val="0"/>
                <w:lang w:eastAsia="pl-PL"/>
              </w:rPr>
            </w:pPr>
            <w:r w:rsidRPr="009E0DD3">
              <w:rPr>
                <w:rFonts w:eastAsia="Times New Roman" w:cs="Times New Roman"/>
                <w:kern w:val="0"/>
                <w:lang w:eastAsia="pl-PL"/>
              </w:rPr>
              <w:t>Zestaw zawiera: urządzenie, pokrowiec, pasek, nakrywki obiektywów i okularów. Specyfikacja techniczna - minimalne parametry: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Powiększenie: 20×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Średnica obiektywu: 50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 xml:space="preserve">Układ pryzmatów: </w:t>
            </w:r>
            <w:proofErr w:type="spellStart"/>
            <w:r w:rsidRPr="009E0DD3">
              <w:rPr>
                <w:rFonts w:eastAsia="Times New Roman" w:cs="Times New Roman"/>
                <w:kern w:val="0"/>
                <w:lang w:eastAsia="pl-PL"/>
              </w:rPr>
              <w:t>Porro</w:t>
            </w:r>
            <w:proofErr w:type="spellEnd"/>
            <w:r w:rsidRPr="009E0DD3">
              <w:rPr>
                <w:rFonts w:eastAsia="Times New Roman" w:cs="Times New Roman"/>
                <w:kern w:val="0"/>
                <w:lang w:eastAsia="pl-PL"/>
              </w:rPr>
              <w:t xml:space="preserve"> z pryzmatami BK7 lub równorzędne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Źrenica wyjściowa: 2,5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Pole widzenia: 52 m na 1000 m (kąt 3°)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Minimalna odległość ostrzenia: 8 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Jasność względna: 6,3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Sprawność zmierzchowa: 31,6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Regulacja dioptrii: ±3 dioptrie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9E0DD3">
              <w:rPr>
                <w:rFonts w:eastAsia="Times New Roman" w:cs="Times New Roman"/>
                <w:kern w:val="0"/>
                <w:lang w:eastAsia="pl-PL"/>
              </w:rPr>
              <w:t>Wodoodporność IPX1 lub równorzędna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>
              <w:t>Fabrycznie nowy sprzęt, objęty gwarancją minimum 24 miesiące.</w:t>
            </w:r>
          </w:p>
        </w:tc>
      </w:tr>
      <w:tr w:rsidR="00F323BE" w14:paraId="0B083BE7" w14:textId="77777777">
        <w:tc>
          <w:tcPr>
            <w:tcW w:w="567" w:type="dxa"/>
          </w:tcPr>
          <w:p w14:paraId="5417153C" w14:textId="45043305" w:rsidR="00604D69" w:rsidRDefault="00604D69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932DA7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0AA0BE2E" w14:textId="17376607" w:rsidR="00604D69" w:rsidRDefault="009E0DD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Mikroskop + akumulator</w:t>
            </w:r>
          </w:p>
        </w:tc>
        <w:tc>
          <w:tcPr>
            <w:tcW w:w="992" w:type="dxa"/>
          </w:tcPr>
          <w:p w14:paraId="71F96261" w14:textId="0494A39E" w:rsidR="00604D69" w:rsidRDefault="009E0DD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 szt.</w:t>
            </w:r>
          </w:p>
        </w:tc>
        <w:tc>
          <w:tcPr>
            <w:tcW w:w="7371" w:type="dxa"/>
          </w:tcPr>
          <w:p w14:paraId="086E5038" w14:textId="2A5BF8AB" w:rsidR="00900269" w:rsidRPr="00C84229" w:rsidRDefault="00B24B14" w:rsidP="00C84229">
            <w:pPr>
              <w:spacing w:before="100" w:beforeAutospacing="1" w:after="100" w:afterAutospacing="1"/>
            </w:pP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Mikroskop biologiczny przeznaczony do kształcenia ogólnego, do nauczania biologii. Oferuje szeroki zakres funkcji, takich jak duże powiększenie, precyzyjne ogniskowanie, trójokularowa głowica, regulacja oświetlenia, a także możliwość pracy w terenie (mobilność) dzięki akumulatorowi. Zestaw zawiera:  dwa okulary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szerokopolowe</w:t>
            </w:r>
            <w:proofErr w:type="spellEnd"/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 typu Plan 10x, pole widzenia 18 mm 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obiektywy achromatyczne 4x, 10</w:t>
            </w:r>
            <w:r>
              <w:rPr>
                <w:rFonts w:eastAsia="Times New Roman" w:cs="Times New Roman"/>
                <w:kern w:val="0"/>
                <w:lang w:eastAsia="pl-PL"/>
              </w:rPr>
              <w:t>x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, 40x, 100x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filtr zielony 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kabel zasilający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akumulator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olejek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imersyjny</w:t>
            </w:r>
            <w:proofErr w:type="spellEnd"/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pokrowiec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przeciwkurzowy</w:t>
            </w:r>
            <w:proofErr w:type="spellEnd"/>
            <w:r>
              <w:rPr>
                <w:rFonts w:eastAsia="Times New Roman" w:cs="Times New Roman"/>
                <w:kern w:val="0"/>
                <w:lang w:eastAsia="pl-PL"/>
              </w:rPr>
              <w:t xml:space="preserve">.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Minimalne parametry: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długość tubusu: 160 mm</w:t>
            </w:r>
            <w:r>
              <w:rPr>
                <w:rFonts w:eastAsia="Times New Roman" w:cs="Times New Roman"/>
                <w:kern w:val="0"/>
                <w:lang w:eastAsia="pl-PL"/>
              </w:rPr>
              <w:t>.,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głowica typu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Siedentopf</w:t>
            </w:r>
            <w:proofErr w:type="spellEnd"/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trinokularowa</w:t>
            </w:r>
            <w:proofErr w:type="spellEnd"/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, obracana 360º, pochylenie 30º, 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okulary WF10x /18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regulacja dioptrii na lewym torze optycznym: +/- 5D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zakres regulacji odległości miedzy źrenicami: 48 mm - 75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miska obiektywowa czterogniazdowa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obiektywy achromatyczne 4x, 10x, 40x (amortyzowany), 100x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 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(immersyjny, amortyzowany)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system ogniskowania: ruch zgrubny (śruba </w:t>
            </w:r>
            <w:proofErr w:type="spellStart"/>
            <w:r w:rsidRPr="00B24B14">
              <w:rPr>
                <w:rFonts w:eastAsia="Times New Roman" w:cs="Times New Roman"/>
                <w:kern w:val="0"/>
                <w:lang w:eastAsia="pl-PL"/>
              </w:rPr>
              <w:t>makrometryczna</w:t>
            </w:r>
            <w:proofErr w:type="spellEnd"/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) i ruch 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 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drobny (śruba mikrometryczna)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czułość i działka elementarna drobnego (śruba mikrometryczna) 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 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ogniskowania: 0,004 mm (4µm), zakres 24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kondensor jasnego pola, z przysłoną irysową i gniazdem filtrów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stolik: mocowanie </w:t>
            </w:r>
            <w:r>
              <w:rPr>
                <w:rFonts w:eastAsia="Times New Roman" w:cs="Times New Roman"/>
                <w:kern w:val="0"/>
                <w:lang w:eastAsia="pl-PL"/>
              </w:rPr>
              <w:t>2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 xml:space="preserve"> preparatów, zakres ruchu XY: 75 mm x 40 mm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oświetlacz diodowy LED 3W z pokrętłem regulacji jasności</w:t>
            </w:r>
            <w:r>
              <w:rPr>
                <w:rFonts w:eastAsia="Times New Roman" w:cs="Times New Roman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>- zasila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nie sieciowe 230 V</w:t>
            </w:r>
            <w:r>
              <w:rPr>
                <w:rFonts w:eastAsia="Times New Roman" w:cs="Times New Roman"/>
                <w:kern w:val="0"/>
                <w:lang w:eastAsia="pl-PL"/>
              </w:rPr>
              <w:t xml:space="preserve">, 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  <w:t xml:space="preserve">- </w:t>
            </w:r>
            <w:r w:rsidRPr="00B24B14">
              <w:rPr>
                <w:rFonts w:eastAsia="Times New Roman" w:cs="Times New Roman"/>
                <w:kern w:val="0"/>
                <w:lang w:eastAsia="pl-PL"/>
              </w:rPr>
              <w:t>wbudowany akumulator do pracy w tereni</w:t>
            </w:r>
            <w:r>
              <w:rPr>
                <w:rFonts w:eastAsia="Times New Roman" w:cs="Times New Roman"/>
                <w:kern w:val="0"/>
                <w:lang w:eastAsia="pl-PL"/>
              </w:rPr>
              <w:t>e.</w:t>
            </w:r>
            <w:r>
              <w:rPr>
                <w:rFonts w:eastAsia="Times New Roman" w:cs="Times New Roman"/>
                <w:kern w:val="0"/>
                <w:lang w:eastAsia="pl-PL"/>
              </w:rPr>
              <w:br/>
            </w:r>
            <w:r>
              <w:t>Fabrycznie nowy sprzęt, objęty gwarancją minimum 24 miesiące.</w:t>
            </w:r>
          </w:p>
        </w:tc>
      </w:tr>
      <w:tr w:rsidR="00F323BE" w14:paraId="7B3992BF" w14:textId="77777777">
        <w:tc>
          <w:tcPr>
            <w:tcW w:w="567" w:type="dxa"/>
          </w:tcPr>
          <w:p w14:paraId="655406C3" w14:textId="4D263316" w:rsidR="00604D69" w:rsidRDefault="00604D69" w:rsidP="0062262A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</w:t>
            </w:r>
            <w:r w:rsidR="00932DA7">
              <w:rPr>
                <w:rFonts w:cs="Times New Roman"/>
                <w:color w:val="000000"/>
              </w:rPr>
              <w:t>.</w:t>
            </w:r>
          </w:p>
        </w:tc>
        <w:tc>
          <w:tcPr>
            <w:tcW w:w="2240" w:type="dxa"/>
          </w:tcPr>
          <w:p w14:paraId="43CC9A80" w14:textId="6754C0FD" w:rsidR="00900269" w:rsidRDefault="00900269" w:rsidP="00604D69">
            <w:pPr>
              <w:rPr>
                <w:rFonts w:cs="Times New Roman"/>
              </w:rPr>
            </w:pPr>
            <w:proofErr w:type="spellStart"/>
            <w:r w:rsidRPr="00D16587">
              <w:rPr>
                <w:rFonts w:cs="Times New Roman"/>
              </w:rPr>
              <w:t>Ekopracownia</w:t>
            </w:r>
            <w:proofErr w:type="spellEnd"/>
            <w:r w:rsidRPr="00D1658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– </w:t>
            </w:r>
          </w:p>
          <w:p w14:paraId="22325816" w14:textId="4207DF96" w:rsidR="00604D69" w:rsidRDefault="00900269" w:rsidP="00604D69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>z</w:t>
            </w:r>
            <w:r w:rsidRPr="00D16587">
              <w:rPr>
                <w:rFonts w:cs="Times New Roman"/>
              </w:rPr>
              <w:t xml:space="preserve">estaw do </w:t>
            </w:r>
            <w:r w:rsidRPr="00D16587">
              <w:rPr>
                <w:rFonts w:cs="Times New Roman"/>
              </w:rPr>
              <w:lastRenderedPageBreak/>
              <w:t>oczyszczania wody</w:t>
            </w:r>
            <w:r w:rsidR="00146E48">
              <w:rPr>
                <w:rFonts w:cs="Times New Roman"/>
              </w:rPr>
              <w:t xml:space="preserve"> bądź równoważny</w:t>
            </w:r>
          </w:p>
        </w:tc>
        <w:tc>
          <w:tcPr>
            <w:tcW w:w="992" w:type="dxa"/>
          </w:tcPr>
          <w:p w14:paraId="151B4C2E" w14:textId="38E74415" w:rsidR="00604D69" w:rsidRDefault="00900269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 xml:space="preserve">2 szt. </w:t>
            </w:r>
          </w:p>
        </w:tc>
        <w:tc>
          <w:tcPr>
            <w:tcW w:w="7371" w:type="dxa"/>
          </w:tcPr>
          <w:p w14:paraId="2977FD35" w14:textId="6E371697" w:rsidR="00604D69" w:rsidRDefault="00900269" w:rsidP="00900269">
            <w:pPr>
              <w:widowControl/>
              <w:suppressAutoHyphens w:val="0"/>
              <w:spacing w:before="100" w:beforeAutospacing="1" w:after="100" w:afterAutospacing="1"/>
              <w:textAlignment w:val="auto"/>
              <w:rPr>
                <w:rFonts w:eastAsia="Times New Roman" w:cs="Times New Roman"/>
                <w:color w:val="000000"/>
                <w:kern w:val="0"/>
                <w:lang w:eastAsia="pl-PL"/>
              </w:rPr>
            </w:pP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 xml:space="preserve">Zestaw zawiera: 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>•  Lejek filtracyjny (np. Ø 25 cm)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lastRenderedPageBreak/>
              <w:t>•  Filtry papierowe (kilka szt.)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>•  Piasek kwarcowy (~3 kg), żwir (~3 kg), aktywny węgiel (ok. 300 ml)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>•  Duży lejek, sitko metalowe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>•  Instrukcja prowadzenia eksperymentów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br/>
            </w:r>
            <w:r w:rsidRPr="00900269">
              <w:rPr>
                <w:rFonts w:eastAsia="Times New Roman" w:cs="Times New Roman"/>
                <w:color w:val="000000"/>
                <w:kern w:val="0"/>
                <w:lang w:eastAsia="pl-PL"/>
              </w:rPr>
              <w:t>•  Dodatkowe akcesoria do wykonywania i dokumentacji doświadczeń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</w:rPr>
              <w:t>.</w:t>
            </w:r>
          </w:p>
        </w:tc>
      </w:tr>
      <w:tr w:rsidR="00F323BE" w14:paraId="17A0F114" w14:textId="77777777">
        <w:tc>
          <w:tcPr>
            <w:tcW w:w="567" w:type="dxa"/>
          </w:tcPr>
          <w:p w14:paraId="6ABFA7F0" w14:textId="2BE1F9E2" w:rsidR="00604D69" w:rsidRDefault="00932DA7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</w:t>
            </w:r>
            <w:r w:rsidR="00604D69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1CCB04CD" w14:textId="3383DCCD" w:rsidR="00604D69" w:rsidRDefault="000273B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Materace narożne </w:t>
            </w:r>
            <w:r>
              <w:rPr>
                <w:rFonts w:cs="Times New Roman"/>
              </w:rPr>
              <w:br/>
              <w:t>z oparciem</w:t>
            </w:r>
          </w:p>
          <w:p w14:paraId="2723F5B6" w14:textId="26F5AFBD" w:rsidR="000273B3" w:rsidRDefault="000273B3" w:rsidP="00604D69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299608FB" w14:textId="6713469F" w:rsidR="00E92E76" w:rsidRDefault="000273B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099F926E" w14:textId="77777777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Materace zaprojektowane z myślą o relaksie i odpoczynku w kącikach wypoczynkowych, ćwiczeniach ruchowych i korekcyjnych (rehabilitacja, fizjoterapia, rozwijanie motoryki u dzieci), bezpiecznym utkaniu przestrzeni do integracji sensorycznej i zabaw manualnych, wspierających rozwój percepcji i równowagi. Dzięki odpowiedniej twardości i możliwości ćwiczeń na macie wspiera terapię ruchową, korekcyjną, terapię SI i zabawy sensoryczne (dodatkowe elementy z rzepami, wypustki, sensoryczne koła itp.) .</w:t>
            </w:r>
          </w:p>
          <w:p w14:paraId="49C133E4" w14:textId="77777777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Zestaw zawiera: wygodne, piankowe materace do kącików z niskim oparciem w kształcie półwałka. Elementy nie są ze sobą połączone. </w:t>
            </w:r>
          </w:p>
          <w:p w14:paraId="13F098EF" w14:textId="77777777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Minimalne parametry:</w:t>
            </w:r>
          </w:p>
          <w:p w14:paraId="1027B9E8" w14:textId="3E9AF001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Pokrowce z powłoką PCV (zgodną z wyrobem medycznym): łatwość dezynfekcji, odporność na płyny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 ustrojowe</w:t>
            </w: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, alkohol, UV, </w:t>
            </w:r>
            <w:proofErr w:type="spellStart"/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ole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je,zadrapania</w:t>
            </w:r>
            <w:proofErr w:type="spellEnd"/>
          </w:p>
          <w:p w14:paraId="10B201D5" w14:textId="77777777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Pokryte wysokiej jakości, bardzo wytrzymałą tkaniną poliestrową</w:t>
            </w:r>
          </w:p>
          <w:p w14:paraId="17FD0A9E" w14:textId="7A238786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• wym. jednej ćwiartki 150 x 150 cm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,</w:t>
            </w:r>
          </w:p>
          <w:p w14:paraId="618D18C0" w14:textId="40132653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• wys. 15 cm (po złożeniu 30 cm)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,</w:t>
            </w:r>
          </w:p>
          <w:p w14:paraId="7CFB7748" w14:textId="39B227BA" w:rsidR="004C6640" w:rsidRP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• 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z</w:t>
            </w: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dejmowany pokrowiec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,</w:t>
            </w:r>
          </w:p>
          <w:p w14:paraId="5C144F30" w14:textId="02AAE1CA" w:rsidR="004C6640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• wyrób medyczny - klasa I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,</w:t>
            </w:r>
          </w:p>
          <w:p w14:paraId="28351630" w14:textId="70A4C657" w:rsidR="00604D69" w:rsidRDefault="004C6640" w:rsidP="004C6640">
            <w:pPr>
              <w:rPr>
                <w:rFonts w:eastAsia="Times New Roman" w:cs="Times New Roman"/>
                <w:color w:val="060708"/>
                <w:kern w:val="0"/>
                <w:lang w:eastAsia="pl-PL"/>
              </w:rPr>
            </w:pP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•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 </w:t>
            </w: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posiada atesty higieniczne i bezpieczeństwa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.</w:t>
            </w:r>
          </w:p>
        </w:tc>
      </w:tr>
      <w:tr w:rsidR="00F323BE" w14:paraId="498BB8F3" w14:textId="77777777">
        <w:tc>
          <w:tcPr>
            <w:tcW w:w="567" w:type="dxa"/>
          </w:tcPr>
          <w:p w14:paraId="144D443D" w14:textId="7B2784A0" w:rsidR="00604D69" w:rsidRDefault="00932DA7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604D69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733FA5EF" w14:textId="7E93B147" w:rsidR="00604D69" w:rsidRDefault="000273B3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Pufy dla dzieci </w:t>
            </w:r>
          </w:p>
        </w:tc>
        <w:tc>
          <w:tcPr>
            <w:tcW w:w="992" w:type="dxa"/>
          </w:tcPr>
          <w:p w14:paraId="6BCDB07E" w14:textId="1512A633" w:rsidR="00604D69" w:rsidRDefault="000273B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 szt. </w:t>
            </w:r>
          </w:p>
        </w:tc>
        <w:tc>
          <w:tcPr>
            <w:tcW w:w="7371" w:type="dxa"/>
          </w:tcPr>
          <w:p w14:paraId="28EB2AC1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Lekkie, miękkie i kolorowe siedziska zaprojektowane specjalnie z myślą o komforcie, bezpieczeństwie i rozwoju najmłodszych.  Kształtem przypomina stożek albo gruszkę. Idealna do siedzenia, leżenia i zabaw. Klasyczna funkcja do siedzenia przy zabawie, stoliku, w bibliotece. Są uniwersalnym i bezpiecznym wyposażeniem dla każdego miejsca, gdzie przebywają dzieci.</w:t>
            </w:r>
          </w:p>
          <w:p w14:paraId="60D4058E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Minimalne parametry:</w:t>
            </w:r>
          </w:p>
          <w:p w14:paraId="40E5F173" w14:textId="44AD63D1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 xml:space="preserve">Wykonana z trwałej tkaniny 100% poliestrowej a dzięki </w:t>
            </w:r>
            <w:proofErr w:type="spellStart"/>
            <w:r w:rsidR="007F2207">
              <w:rPr>
                <w:rFonts w:cs="Times New Roman"/>
              </w:rPr>
              <w:t>P</w:t>
            </w:r>
            <w:r w:rsidRPr="0036047C">
              <w:rPr>
                <w:rFonts w:cs="Times New Roman"/>
              </w:rPr>
              <w:t>emu</w:t>
            </w:r>
            <w:proofErr w:type="spellEnd"/>
            <w:r w:rsidRPr="0036047C">
              <w:rPr>
                <w:rFonts w:cs="Times New Roman"/>
              </w:rPr>
              <w:t xml:space="preserve"> łatwa w utrzymaniu czystości. </w:t>
            </w:r>
          </w:p>
          <w:p w14:paraId="506CB2F3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Rozmiar: wysokość - 111 cm, szerokość - 68 cm</w:t>
            </w:r>
          </w:p>
          <w:p w14:paraId="7519FCE0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Materiał: 100% poliester - 215g/m2</w:t>
            </w:r>
          </w:p>
          <w:p w14:paraId="01070D19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• Pokrowce: najczęściej z tkaniny poliestrowej, skóry ekologicznej lub tkaniny MEDITAP (łatwej do czyszczenia i zgodnej z normami medycznymi).</w:t>
            </w:r>
          </w:p>
          <w:p w14:paraId="068E24F8" w14:textId="77777777" w:rsidR="0036047C" w:rsidRPr="0036047C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• Wypełnienie: kulki styropianowe (EPS) lub pianka – miękkie, ale utrzymujące kształt.</w:t>
            </w:r>
          </w:p>
          <w:p w14:paraId="02227EB2" w14:textId="77777777" w:rsidR="00604D69" w:rsidRDefault="0036047C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>• Bezpieczeństwo: brak ostrych krawędzi, antypoślizgowe spody, brak twardych elementów.</w:t>
            </w:r>
          </w:p>
          <w:p w14:paraId="3B4E6529" w14:textId="28DE6058" w:rsidR="007F2207" w:rsidRDefault="007F2207" w:rsidP="0036047C">
            <w:pPr>
              <w:rPr>
                <w:rFonts w:cs="Times New Roman"/>
              </w:rPr>
            </w:pPr>
            <w:r w:rsidRPr="0036047C">
              <w:rPr>
                <w:rFonts w:cs="Times New Roman"/>
              </w:rPr>
              <w:t xml:space="preserve">• 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P</w:t>
            </w: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>osiada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ją</w:t>
            </w:r>
            <w:r w:rsidRPr="004C6640">
              <w:rPr>
                <w:rFonts w:eastAsia="Times New Roman" w:cs="Times New Roman"/>
                <w:color w:val="060708"/>
                <w:kern w:val="0"/>
                <w:lang w:eastAsia="pl-PL"/>
              </w:rPr>
              <w:t xml:space="preserve"> atesty higieniczne i bezpieczeństwa</w:t>
            </w:r>
            <w:r>
              <w:rPr>
                <w:rFonts w:eastAsia="Times New Roman" w:cs="Times New Roman"/>
                <w:color w:val="060708"/>
                <w:kern w:val="0"/>
                <w:lang w:eastAsia="pl-PL"/>
              </w:rPr>
              <w:t>.</w:t>
            </w:r>
          </w:p>
        </w:tc>
      </w:tr>
      <w:tr w:rsidR="00F323BE" w14:paraId="4C97C3D7" w14:textId="77777777">
        <w:tc>
          <w:tcPr>
            <w:tcW w:w="567" w:type="dxa"/>
          </w:tcPr>
          <w:p w14:paraId="10432111" w14:textId="340BF36C" w:rsidR="00604D69" w:rsidRDefault="00932DA7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604D69"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7A583408" w14:textId="4E12C305" w:rsidR="00604D69" w:rsidRDefault="004C7878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Pojemnik do przechowywania </w:t>
            </w:r>
            <w:r>
              <w:rPr>
                <w:rFonts w:cs="Times New Roman"/>
              </w:rPr>
              <w:lastRenderedPageBreak/>
              <w:t>zabawek, odzieży, dokumentów</w:t>
            </w:r>
          </w:p>
        </w:tc>
        <w:tc>
          <w:tcPr>
            <w:tcW w:w="992" w:type="dxa"/>
          </w:tcPr>
          <w:p w14:paraId="24D11337" w14:textId="76D45BD8" w:rsidR="00604D69" w:rsidRDefault="004C78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 szt.</w:t>
            </w:r>
          </w:p>
        </w:tc>
        <w:tc>
          <w:tcPr>
            <w:tcW w:w="7371" w:type="dxa"/>
          </w:tcPr>
          <w:p w14:paraId="2E6AA70F" w14:textId="71D8F981" w:rsidR="00604D69" w:rsidRDefault="004C7878" w:rsidP="004C7878">
            <w:pPr>
              <w:jc w:val="both"/>
              <w:rPr>
                <w:rFonts w:cs="Times New Roman"/>
              </w:rPr>
            </w:pPr>
            <w:r w:rsidRPr="004C7878">
              <w:rPr>
                <w:rFonts w:cs="Times New Roman"/>
              </w:rPr>
              <w:t xml:space="preserve">Funkcjonalny, wielozadaniowy pojemnik, który można wykorzystać w wielu miejscach, do przechowywania różnych przedmiotów codziennego </w:t>
            </w:r>
            <w:r w:rsidRPr="004C7878">
              <w:rPr>
                <w:rFonts w:cs="Times New Roman"/>
              </w:rPr>
              <w:lastRenderedPageBreak/>
              <w:t>użytku - dokumentów, odzieży, zabawek, itp. Wykonany z plastiku. Funkcje urządzenia: przechowywanie zabawek, gier. Pojemność 15 litrów, wymiary zbliżone do 38 x 28 x 20.</w:t>
            </w:r>
          </w:p>
        </w:tc>
      </w:tr>
      <w:tr w:rsidR="00F323BE" w14:paraId="3B568DF1" w14:textId="77777777">
        <w:tc>
          <w:tcPr>
            <w:tcW w:w="567" w:type="dxa"/>
          </w:tcPr>
          <w:p w14:paraId="7540DD54" w14:textId="6BBDB414" w:rsidR="00604D69" w:rsidRDefault="0062262A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11.</w:t>
            </w:r>
          </w:p>
        </w:tc>
        <w:tc>
          <w:tcPr>
            <w:tcW w:w="2240" w:type="dxa"/>
          </w:tcPr>
          <w:p w14:paraId="5477D1A1" w14:textId="7399DEDF" w:rsidR="00604D69" w:rsidRDefault="00F16A28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Kącik kuchenny </w:t>
            </w:r>
          </w:p>
        </w:tc>
        <w:tc>
          <w:tcPr>
            <w:tcW w:w="992" w:type="dxa"/>
          </w:tcPr>
          <w:p w14:paraId="13B1FFE8" w14:textId="33AD2C84" w:rsidR="00604D69" w:rsidRDefault="00F16A2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2800A213" w14:textId="3E75E412" w:rsidR="00604D69" w:rsidRDefault="00F16A28" w:rsidP="00F16A28">
            <w:pPr>
              <w:jc w:val="both"/>
              <w:rPr>
                <w:rFonts w:cs="Times New Roman"/>
              </w:rPr>
            </w:pPr>
            <w:r w:rsidRPr="00F16A28">
              <w:rPr>
                <w:rFonts w:cs="Times New Roman"/>
              </w:rPr>
              <w:t xml:space="preserve">Specjalnie wydzielona przestrzeń edukacyjno-zabawowa dla dzieci, która imituje domową kuchnię. Wyposażony w miniaturowe meble, naczynia </w:t>
            </w:r>
            <w:r>
              <w:rPr>
                <w:rFonts w:cs="Times New Roman"/>
              </w:rPr>
              <w:br/>
            </w:r>
            <w:r w:rsidRPr="00F16A28">
              <w:rPr>
                <w:rFonts w:cs="Times New Roman"/>
              </w:rPr>
              <w:t>i zabawkowe sprzęty AGD, służy do nauki przez zabawę.</w:t>
            </w:r>
            <w:r>
              <w:rPr>
                <w:rFonts w:cs="Times New Roman"/>
              </w:rPr>
              <w:t xml:space="preserve"> </w:t>
            </w:r>
            <w:r w:rsidRPr="00F16A28">
              <w:rPr>
                <w:rFonts w:cs="Times New Roman"/>
              </w:rPr>
              <w:t xml:space="preserve">Wyposażona </w:t>
            </w:r>
            <w:r>
              <w:rPr>
                <w:rFonts w:cs="Times New Roman"/>
              </w:rPr>
              <w:br/>
            </w:r>
            <w:r w:rsidRPr="00F16A28">
              <w:rPr>
                <w:rFonts w:cs="Times New Roman"/>
              </w:rPr>
              <w:t xml:space="preserve">w szafkę z drzwiczkami, zlewozmywak (miska w kolorze wybieranym losowo), piekarnik, płytę grzewczą i liczne półeczki oraz wieszaki </w:t>
            </w:r>
            <w:r>
              <w:rPr>
                <w:rFonts w:cs="Times New Roman"/>
              </w:rPr>
              <w:br/>
            </w:r>
            <w:r w:rsidRPr="00F16A28">
              <w:rPr>
                <w:rFonts w:cs="Times New Roman"/>
              </w:rPr>
              <w:t>i podpórki na sztućce. Zestaw wykonany z lakierowanej sklejki o gr. 18 mm. Wymiary około 120 x 40 x 110 cm, wysokość blatu około 60 cm. Pomalowane ekologicznym, wodnym lakierem akrylowym, nie wydzielającym drażniących i szkodliwych oparów.</w:t>
            </w:r>
          </w:p>
        </w:tc>
      </w:tr>
      <w:tr w:rsidR="00F323BE" w14:paraId="45B81E70" w14:textId="77777777">
        <w:tc>
          <w:tcPr>
            <w:tcW w:w="567" w:type="dxa"/>
          </w:tcPr>
          <w:p w14:paraId="029024A1" w14:textId="5759A2D6" w:rsidR="00604D69" w:rsidRDefault="0062262A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2240" w:type="dxa"/>
          </w:tcPr>
          <w:p w14:paraId="6ED9F24D" w14:textId="0E7C04B2" w:rsidR="00604D69" w:rsidRDefault="001B4628" w:rsidP="00604D69">
            <w:pPr>
              <w:rPr>
                <w:rFonts w:cs="Times New Roman"/>
              </w:rPr>
            </w:pPr>
            <w:r>
              <w:rPr>
                <w:rFonts w:cs="Times New Roman"/>
              </w:rPr>
              <w:t>Teatrzyk/stragan</w:t>
            </w:r>
          </w:p>
        </w:tc>
        <w:tc>
          <w:tcPr>
            <w:tcW w:w="992" w:type="dxa"/>
          </w:tcPr>
          <w:p w14:paraId="3A316E8F" w14:textId="3D97654B" w:rsidR="00604D69" w:rsidRDefault="001B462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4F48BDB6" w14:textId="77777777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 xml:space="preserve">Składowe urządzenia:  </w:t>
            </w:r>
          </w:p>
          <w:p w14:paraId="34A2BFF7" w14:textId="77777777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Stragan/teatrzyk wraz z zasłonką w komplecie, wykonany z lakierowanej sklejki o gr. 18 mm. Dwustronna zasłonka w komplecie. Wymiary około 53 x 40 x 116 cm, wysokość blatu 67 cm.</w:t>
            </w:r>
          </w:p>
          <w:p w14:paraId="62AB4031" w14:textId="77777777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Funkcje urządzenia:</w:t>
            </w:r>
          </w:p>
          <w:p w14:paraId="5ECA935B" w14:textId="59635F48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Odgrywanie przedstawień i bajek z użyciem pacynek, lalek, rekwizytów</w:t>
            </w:r>
          </w:p>
          <w:p w14:paraId="1C83F80E" w14:textId="544B26B2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Rozwijanie ekspresji ciała, głosu, mimiki</w:t>
            </w:r>
          </w:p>
          <w:p w14:paraId="0DCFFD71" w14:textId="6B31324B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Zabawa tematyczna – wcielanie się w bohaterów bajek i własnych historii</w:t>
            </w:r>
          </w:p>
          <w:p w14:paraId="7F3A8F0B" w14:textId="5547D151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Prezentowanie efektów pracy dzieci (np. na występy dla rodziców)</w:t>
            </w:r>
          </w:p>
          <w:p w14:paraId="048EA5A4" w14:textId="141DF0B8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Zabawa w sklep – wymiana towarów, płacenie, obsługa klienta</w:t>
            </w:r>
          </w:p>
          <w:p w14:paraId="6F7535CE" w14:textId="621856D3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 xml:space="preserve">Nauka pojęć matematycznych (liczenie, ceny, wydawanie reszty – </w:t>
            </w:r>
            <w:r>
              <w:rPr>
                <w:rFonts w:cs="Times New Roman"/>
              </w:rPr>
              <w:br/>
            </w:r>
            <w:r w:rsidRPr="001B4628">
              <w:rPr>
                <w:rFonts w:cs="Times New Roman"/>
              </w:rPr>
              <w:t>w prostych zabawach)</w:t>
            </w:r>
          </w:p>
          <w:p w14:paraId="7E9E06A2" w14:textId="753F7FCF" w:rsidR="001B4628" w:rsidRPr="001B4628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Poznawanie produktów i zdrowych nawyków żywieniowych</w:t>
            </w:r>
          </w:p>
          <w:p w14:paraId="4C61243D" w14:textId="323C7756" w:rsidR="00604D69" w:rsidRDefault="001B4628" w:rsidP="001B4628">
            <w:pPr>
              <w:jc w:val="both"/>
              <w:rPr>
                <w:rFonts w:cs="Times New Roman"/>
              </w:rPr>
            </w:pPr>
            <w:r w:rsidRPr="001B4628">
              <w:rPr>
                <w:rFonts w:cs="Times New Roman"/>
              </w:rPr>
              <w:t>Budowanie sytuacji społecznych (sprzedawca–klient)</w:t>
            </w:r>
          </w:p>
        </w:tc>
      </w:tr>
      <w:tr w:rsidR="00F323BE" w14:paraId="7A083287" w14:textId="77777777">
        <w:tc>
          <w:tcPr>
            <w:tcW w:w="567" w:type="dxa"/>
          </w:tcPr>
          <w:p w14:paraId="43748634" w14:textId="728F0A7B" w:rsidR="00604D69" w:rsidRDefault="0062262A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>13.</w:t>
            </w:r>
          </w:p>
        </w:tc>
        <w:tc>
          <w:tcPr>
            <w:tcW w:w="2240" w:type="dxa"/>
          </w:tcPr>
          <w:p w14:paraId="684D58B9" w14:textId="196F3A2A" w:rsidR="00604D69" w:rsidRDefault="007D2C62" w:rsidP="00604D69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Organizer</w:t>
            </w:r>
            <w:proofErr w:type="spellEnd"/>
            <w:r>
              <w:rPr>
                <w:rFonts w:cs="Times New Roman"/>
              </w:rPr>
              <w:t xml:space="preserve"> stolikowy </w:t>
            </w:r>
          </w:p>
        </w:tc>
        <w:tc>
          <w:tcPr>
            <w:tcW w:w="992" w:type="dxa"/>
          </w:tcPr>
          <w:p w14:paraId="7A519742" w14:textId="2C8D5BD6" w:rsidR="00604D69" w:rsidRDefault="007D2C62" w:rsidP="007D2C6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1A8861EA" w14:textId="77777777" w:rsidR="007D2C62" w:rsidRPr="007D2C62" w:rsidRDefault="007D2C62" w:rsidP="007D2C62">
            <w:pPr>
              <w:rPr>
                <w:rFonts w:cs="Times New Roman"/>
              </w:rPr>
            </w:pPr>
            <w:r w:rsidRPr="007D2C62">
              <w:rPr>
                <w:rFonts w:cs="Times New Roman"/>
              </w:rPr>
              <w:t xml:space="preserve">Plastikowy </w:t>
            </w:r>
            <w:proofErr w:type="spellStart"/>
            <w:r w:rsidRPr="007D2C62">
              <w:rPr>
                <w:rFonts w:cs="Times New Roman"/>
              </w:rPr>
              <w:t>organizer</w:t>
            </w:r>
            <w:proofErr w:type="spellEnd"/>
            <w:r w:rsidRPr="007D2C62">
              <w:rPr>
                <w:rFonts w:cs="Times New Roman"/>
              </w:rPr>
              <w:t xml:space="preserve"> na długopisy, kredki, nożyczki itp. Składa się z 8 wyjmowanych pojemników na okrągłej podstawce oraz dodatkowej przestrzeni do przechowywania w środku.</w:t>
            </w:r>
          </w:p>
          <w:p w14:paraId="7D210A9F" w14:textId="77777777" w:rsidR="007D2C62" w:rsidRPr="007D2C62" w:rsidRDefault="007D2C62" w:rsidP="007D2C62">
            <w:pPr>
              <w:rPr>
                <w:rFonts w:cs="Times New Roman"/>
              </w:rPr>
            </w:pPr>
            <w:r w:rsidRPr="007D2C62">
              <w:rPr>
                <w:rFonts w:cs="Times New Roman"/>
              </w:rPr>
              <w:t xml:space="preserve">Minimalne parametry: </w:t>
            </w:r>
          </w:p>
          <w:p w14:paraId="77A173F0" w14:textId="77777777" w:rsidR="007D2C62" w:rsidRPr="007D2C62" w:rsidRDefault="007D2C62" w:rsidP="007D2C62">
            <w:pPr>
              <w:rPr>
                <w:rFonts w:cs="Times New Roman"/>
              </w:rPr>
            </w:pPr>
            <w:r w:rsidRPr="007D2C62">
              <w:rPr>
                <w:rFonts w:cs="Times New Roman"/>
              </w:rPr>
              <w:t>• śr. 30,5 cm</w:t>
            </w:r>
          </w:p>
          <w:p w14:paraId="32E443C2" w14:textId="07E9B9E6" w:rsidR="00604D69" w:rsidRDefault="007D2C62" w:rsidP="007D2C62">
            <w:pPr>
              <w:rPr>
                <w:rFonts w:cs="Times New Roman"/>
              </w:rPr>
            </w:pPr>
            <w:r w:rsidRPr="007D2C62">
              <w:rPr>
                <w:rFonts w:cs="Times New Roman"/>
              </w:rPr>
              <w:t>• wys. 11,5 cm.</w:t>
            </w:r>
          </w:p>
        </w:tc>
      </w:tr>
      <w:tr w:rsidR="0062262A" w14:paraId="6DF8E916" w14:textId="77777777">
        <w:tc>
          <w:tcPr>
            <w:tcW w:w="567" w:type="dxa"/>
          </w:tcPr>
          <w:p w14:paraId="27876912" w14:textId="79F705FB" w:rsidR="0062262A" w:rsidRDefault="0062262A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2240" w:type="dxa"/>
          </w:tcPr>
          <w:p w14:paraId="10D68D1E" w14:textId="56D1FFD9" w:rsidR="0062262A" w:rsidRDefault="00AA42A2" w:rsidP="0062262A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Organizer</w:t>
            </w:r>
            <w:proofErr w:type="spellEnd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>z szufladami na prowadnicach</w:t>
            </w:r>
          </w:p>
        </w:tc>
        <w:tc>
          <w:tcPr>
            <w:tcW w:w="992" w:type="dxa"/>
          </w:tcPr>
          <w:p w14:paraId="11F06682" w14:textId="4EFC62C5" w:rsidR="0062262A" w:rsidRDefault="00AA42A2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2D81F74C" w14:textId="4E479EB6" w:rsidR="0062262A" w:rsidRPr="00AA42A2" w:rsidRDefault="00AA42A2" w:rsidP="00AA42A2">
            <w:pPr>
              <w:jc w:val="both"/>
              <w:rPr>
                <w:rFonts w:cs="Times New Roman"/>
              </w:rPr>
            </w:pPr>
            <w:r w:rsidRPr="00AA42A2">
              <w:rPr>
                <w:rFonts w:cs="Times New Roman"/>
              </w:rPr>
              <w:t xml:space="preserve">Kompaktowa i funkcjonalna szafka, wyposażona w jedną półkę, dzieli przestrzeń na dwie praktyczne wnęki. Każda z wnęk zawiera pojemniki plastikowe na prowadnicach, które ułatwiają dostęp i porządkowanie zawartości. Składowe urządzenia: </w:t>
            </w:r>
            <w:proofErr w:type="spellStart"/>
            <w:r w:rsidRPr="00AA42A2">
              <w:rPr>
                <w:rFonts w:cs="Times New Roman"/>
              </w:rPr>
              <w:t>organizer</w:t>
            </w:r>
            <w:proofErr w:type="spellEnd"/>
            <w:r w:rsidRPr="00AA42A2">
              <w:rPr>
                <w:rFonts w:cs="Times New Roman"/>
              </w:rPr>
              <w:t xml:space="preserve"> z szufladami na</w:t>
            </w:r>
            <w:r>
              <w:rPr>
                <w:rFonts w:cs="Times New Roman"/>
              </w:rPr>
              <w:t xml:space="preserve"> </w:t>
            </w:r>
            <w:r w:rsidRPr="00AA42A2">
              <w:rPr>
                <w:rFonts w:cs="Times New Roman"/>
              </w:rPr>
              <w:t xml:space="preserve">prowadnicach. Szafka wykonana z płyty wiórowej o grubości 18 mm </w:t>
            </w:r>
            <w:r>
              <w:rPr>
                <w:rFonts w:cs="Times New Roman"/>
              </w:rPr>
              <w:br/>
            </w:r>
            <w:r w:rsidRPr="00AA42A2">
              <w:rPr>
                <w:rFonts w:cs="Times New Roman"/>
              </w:rPr>
              <w:t>w kolorze brzozy, z tylną ścianką z białej płyty HDF o grubości 3,2 mm. Wymiary około: 36 x 45 x 87 cm.</w:t>
            </w:r>
          </w:p>
        </w:tc>
      </w:tr>
      <w:tr w:rsidR="0062262A" w14:paraId="487766AE" w14:textId="77777777">
        <w:tc>
          <w:tcPr>
            <w:tcW w:w="567" w:type="dxa"/>
          </w:tcPr>
          <w:p w14:paraId="0112DFF7" w14:textId="14AD6540" w:rsidR="0062262A" w:rsidRDefault="0062262A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2240" w:type="dxa"/>
          </w:tcPr>
          <w:p w14:paraId="04D39428" w14:textId="0AC42D5C" w:rsidR="0062262A" w:rsidRDefault="00F77482" w:rsidP="00F77482">
            <w:pPr>
              <w:rPr>
                <w:rFonts w:cs="Times New Roman"/>
              </w:rPr>
            </w:pPr>
            <w:r w:rsidRPr="00F77482">
              <w:rPr>
                <w:rFonts w:cs="Times New Roman"/>
              </w:rPr>
              <w:t>Klocki konstrukcyjne – kostki 3D</w:t>
            </w:r>
          </w:p>
        </w:tc>
        <w:tc>
          <w:tcPr>
            <w:tcW w:w="992" w:type="dxa"/>
          </w:tcPr>
          <w:p w14:paraId="43E7684C" w14:textId="10FF474B" w:rsidR="0062262A" w:rsidRDefault="00F77482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25F6699" w14:textId="7777777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Klocki konstrukcyjne – 72 elementy w różnych kształtach i kolorach. Umieszczone w poręcznym plastikowym pojemniku z rączką ułatwiającą przenoszenie i sprzątanie po skończonej zabawie.</w:t>
            </w:r>
          </w:p>
          <w:p w14:paraId="50EFE647" w14:textId="7777777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Minimalne parametry:</w:t>
            </w:r>
          </w:p>
          <w:p w14:paraId="1E6224CF" w14:textId="7777777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 xml:space="preserve">• 72 </w:t>
            </w:r>
            <w:proofErr w:type="spellStart"/>
            <w:r w:rsidRPr="00F77482">
              <w:rPr>
                <w:rFonts w:cs="Times New Roman"/>
              </w:rPr>
              <w:t>elem</w:t>
            </w:r>
            <w:proofErr w:type="spellEnd"/>
            <w:r w:rsidRPr="00F77482">
              <w:rPr>
                <w:rFonts w:cs="Times New Roman"/>
              </w:rPr>
              <w:t>. o wym. 3,5 x 3,5 cm</w:t>
            </w:r>
          </w:p>
          <w:p w14:paraId="362AEC12" w14:textId="7777777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• wym. opak. 28 x 20 x 11,5 cm</w:t>
            </w:r>
          </w:p>
          <w:p w14:paraId="27AF4455" w14:textId="7777777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lastRenderedPageBreak/>
              <w:t>Funkcje urządzenia:</w:t>
            </w:r>
          </w:p>
          <w:p w14:paraId="09DD49E6" w14:textId="050238B8" w:rsidR="00F77482" w:rsidRPr="00F77482" w:rsidRDefault="00863EEB" w:rsidP="00863EE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="00F77482" w:rsidRPr="00F77482">
              <w:rPr>
                <w:rFonts w:cs="Times New Roman"/>
              </w:rPr>
              <w:t>udowanie figur i brył przestrzennych – domki, wieże, pojazdy, zwierzęta, konstrukcje tematyczne</w:t>
            </w:r>
            <w:r>
              <w:rPr>
                <w:rFonts w:cs="Times New Roman"/>
              </w:rPr>
              <w:t>.</w:t>
            </w:r>
          </w:p>
          <w:p w14:paraId="0968A7F1" w14:textId="414695C7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Ćwiczenia matematyczne i geometryczne – rozpoznawanie kształtów, symetrii, proporcji</w:t>
            </w:r>
            <w:r w:rsidR="00863EEB">
              <w:rPr>
                <w:rFonts w:cs="Times New Roman"/>
              </w:rPr>
              <w:t>.</w:t>
            </w:r>
          </w:p>
          <w:p w14:paraId="0EFF828C" w14:textId="4BECD034" w:rsidR="00F77482" w:rsidRPr="00F77482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Zabawy tematyczne i fabularne – zbudowane obiekty mogą być tłem do dalszej zabawy (np. zamek dla lalek, parking dla aut)</w:t>
            </w:r>
            <w:r w:rsidR="00863EEB">
              <w:rPr>
                <w:rFonts w:cs="Times New Roman"/>
              </w:rPr>
              <w:t>.</w:t>
            </w:r>
          </w:p>
          <w:p w14:paraId="0422DCA5" w14:textId="56FC3DB8" w:rsidR="0062262A" w:rsidRDefault="00F77482" w:rsidP="00863EEB">
            <w:pPr>
              <w:jc w:val="both"/>
              <w:rPr>
                <w:rFonts w:cs="Times New Roman"/>
              </w:rPr>
            </w:pPr>
            <w:r w:rsidRPr="00F77482">
              <w:rPr>
                <w:rFonts w:cs="Times New Roman"/>
              </w:rPr>
              <w:t>Zastosowanie terapeutyczne i integracyjne – w terapii ręki, SI, edukacji specjalnej</w:t>
            </w:r>
            <w:r w:rsidR="00863EEB">
              <w:rPr>
                <w:rFonts w:cs="Times New Roman"/>
              </w:rPr>
              <w:t>.</w:t>
            </w:r>
          </w:p>
        </w:tc>
      </w:tr>
      <w:tr w:rsidR="0062262A" w14:paraId="0CADB6CD" w14:textId="77777777">
        <w:tc>
          <w:tcPr>
            <w:tcW w:w="567" w:type="dxa"/>
          </w:tcPr>
          <w:p w14:paraId="27AAF8A7" w14:textId="5B11F907" w:rsidR="0062262A" w:rsidRDefault="0062262A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16.</w:t>
            </w:r>
          </w:p>
        </w:tc>
        <w:tc>
          <w:tcPr>
            <w:tcW w:w="2240" w:type="dxa"/>
          </w:tcPr>
          <w:p w14:paraId="7D520694" w14:textId="1A0D0C65" w:rsidR="0062262A" w:rsidRDefault="000A2439" w:rsidP="000A2439">
            <w:pPr>
              <w:rPr>
                <w:rFonts w:cs="Times New Roman"/>
              </w:rPr>
            </w:pPr>
            <w:r>
              <w:rPr>
                <w:rFonts w:cs="Times New Roman"/>
              </w:rPr>
              <w:t>Klocki konstrukcyjne – kości</w:t>
            </w:r>
          </w:p>
        </w:tc>
        <w:tc>
          <w:tcPr>
            <w:tcW w:w="992" w:type="dxa"/>
          </w:tcPr>
          <w:p w14:paraId="4ED3445D" w14:textId="0BB480D5" w:rsidR="0062262A" w:rsidRDefault="000A2439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7E8C9A5A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Klocki konstrukcyjne w różnych kształtach i kolorach. Umieszczone w poręcznym plastikowym pojemniku z rączką ułatwiającą przenoszenie i sprzątanie po skończonej zabawie.</w:t>
            </w:r>
          </w:p>
          <w:p w14:paraId="730A7903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Minimalne parametry:</w:t>
            </w:r>
          </w:p>
          <w:p w14:paraId="73D14DEA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 xml:space="preserve">• 160 </w:t>
            </w:r>
            <w:proofErr w:type="spellStart"/>
            <w:r w:rsidRPr="000A2439">
              <w:rPr>
                <w:rFonts w:cs="Times New Roman"/>
              </w:rPr>
              <w:t>elem</w:t>
            </w:r>
            <w:proofErr w:type="spellEnd"/>
            <w:r w:rsidRPr="000A2439">
              <w:rPr>
                <w:rFonts w:cs="Times New Roman"/>
              </w:rPr>
              <w:t>. o wym. od 4,5 x 4,5 do 2 x 6 cm</w:t>
            </w:r>
          </w:p>
          <w:p w14:paraId="3FA70484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Funkcje urządzenia:</w:t>
            </w:r>
          </w:p>
          <w:p w14:paraId="05651532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Budowanie figur i brył przestrzennych – domki, wieże, pojazdy, zwierzęta, konstrukcje tematyczne.</w:t>
            </w:r>
          </w:p>
          <w:p w14:paraId="11EADF75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Ćwiczenia matematyczne i geometryczne – rozpoznawanie kształtów, symetrii, proporcji.</w:t>
            </w:r>
          </w:p>
          <w:p w14:paraId="7A8B3922" w14:textId="77777777" w:rsidR="000A2439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Zabawy tematyczne i fabularne – zbudowane obiekty mogą być tłem do dalszej zabawy (np. zamek dla lalek, parking dla aut).</w:t>
            </w:r>
          </w:p>
          <w:p w14:paraId="5D7FD8D1" w14:textId="271E9898" w:rsidR="0062262A" w:rsidRPr="000A2439" w:rsidRDefault="000A2439" w:rsidP="000A2439">
            <w:pPr>
              <w:jc w:val="both"/>
              <w:rPr>
                <w:rFonts w:cs="Times New Roman"/>
              </w:rPr>
            </w:pPr>
            <w:r w:rsidRPr="000A2439">
              <w:rPr>
                <w:rFonts w:cs="Times New Roman"/>
              </w:rPr>
              <w:t>Zastosowanie terapeutyczne i integracyjne – edukacj</w:t>
            </w:r>
            <w:r w:rsidR="00240E21">
              <w:rPr>
                <w:rFonts w:cs="Times New Roman"/>
              </w:rPr>
              <w:t xml:space="preserve">a </w:t>
            </w:r>
            <w:r w:rsidRPr="000A2439">
              <w:rPr>
                <w:rFonts w:cs="Times New Roman"/>
              </w:rPr>
              <w:t>specjaln</w:t>
            </w:r>
            <w:r w:rsidR="00240E21">
              <w:rPr>
                <w:rFonts w:cs="Times New Roman"/>
              </w:rPr>
              <w:t>a, SI</w:t>
            </w:r>
            <w:r w:rsidRPr="000A2439">
              <w:rPr>
                <w:rFonts w:cs="Times New Roman"/>
              </w:rPr>
              <w:t>.</w:t>
            </w:r>
          </w:p>
        </w:tc>
      </w:tr>
      <w:tr w:rsidR="0062262A" w14:paraId="3FE68252" w14:textId="77777777">
        <w:tc>
          <w:tcPr>
            <w:tcW w:w="567" w:type="dxa"/>
          </w:tcPr>
          <w:p w14:paraId="7F4A8706" w14:textId="5B8B64E6" w:rsidR="0062262A" w:rsidRDefault="0062262A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t>17.</w:t>
            </w:r>
          </w:p>
        </w:tc>
        <w:tc>
          <w:tcPr>
            <w:tcW w:w="2240" w:type="dxa"/>
          </w:tcPr>
          <w:p w14:paraId="692AE5FE" w14:textId="36113F25" w:rsidR="0062262A" w:rsidRDefault="00AD705D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t>Słomki konstrukcyjne  800 elementów</w:t>
            </w:r>
          </w:p>
        </w:tc>
        <w:tc>
          <w:tcPr>
            <w:tcW w:w="992" w:type="dxa"/>
          </w:tcPr>
          <w:p w14:paraId="2DC62202" w14:textId="25644E2A" w:rsidR="0062262A" w:rsidRDefault="00AD705D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648E3DD2" w14:textId="41F1205F" w:rsidR="0062262A" w:rsidRPr="000A2439" w:rsidRDefault="00AD705D" w:rsidP="00863EEB">
            <w:pPr>
              <w:jc w:val="both"/>
              <w:rPr>
                <w:rFonts w:cs="Times New Roman"/>
              </w:rPr>
            </w:pPr>
            <w:r w:rsidRPr="00AD705D">
              <w:rPr>
                <w:rFonts w:cs="Times New Roman"/>
              </w:rPr>
              <w:t xml:space="preserve">Zestaw 800 słomek konstrukcyjnych z tworzywa sztucznego oraz łączników, pozwalających na łatwe i wielokrotne łączenie słomek ze sobą. Klocki umożliwiają tworzenia różnych form - od płaskich figur po duże, bardzo skomplikowane konstrukcje. Elementy zestawu umieszczone są </w:t>
            </w:r>
            <w:r>
              <w:rPr>
                <w:rFonts w:cs="Times New Roman"/>
              </w:rPr>
              <w:br/>
            </w:r>
            <w:r w:rsidRPr="00AD705D">
              <w:rPr>
                <w:rFonts w:cs="Times New Roman"/>
              </w:rPr>
              <w:t>w pudełku z rączką, wykonanym z tworzywa sztucznego. Wymiary około: dł. 20 cm, śr. 0,7 cm.</w:t>
            </w:r>
          </w:p>
        </w:tc>
      </w:tr>
      <w:tr w:rsidR="0062262A" w14:paraId="7FEF4592" w14:textId="77777777">
        <w:tc>
          <w:tcPr>
            <w:tcW w:w="567" w:type="dxa"/>
          </w:tcPr>
          <w:p w14:paraId="09226640" w14:textId="0DAA9FDA" w:rsidR="0062262A" w:rsidRDefault="0062262A" w:rsidP="0062262A">
            <w:pPr>
              <w:rPr>
                <w:rFonts w:cs="Times New Roman"/>
              </w:rPr>
            </w:pPr>
            <w:r>
              <w:rPr>
                <w:rFonts w:cs="Times New Roman"/>
              </w:rPr>
              <w:t>18.</w:t>
            </w:r>
          </w:p>
        </w:tc>
        <w:tc>
          <w:tcPr>
            <w:tcW w:w="2240" w:type="dxa"/>
          </w:tcPr>
          <w:p w14:paraId="07B94C4B" w14:textId="2F7F99CB" w:rsidR="0062262A" w:rsidRDefault="00BD5289" w:rsidP="00BD5289">
            <w:pPr>
              <w:rPr>
                <w:rFonts w:cs="Times New Roman"/>
              </w:rPr>
            </w:pPr>
            <w:r>
              <w:rPr>
                <w:rFonts w:cs="Times New Roman"/>
              </w:rPr>
              <w:t>K</w:t>
            </w:r>
            <w:r w:rsidRPr="002B5947">
              <w:rPr>
                <w:rFonts w:cs="Times New Roman"/>
              </w:rPr>
              <w:t xml:space="preserve">locki </w:t>
            </w:r>
            <w:r>
              <w:rPr>
                <w:rFonts w:cs="Times New Roman"/>
              </w:rPr>
              <w:t xml:space="preserve">– </w:t>
            </w:r>
            <w:r w:rsidRPr="002B5947">
              <w:rPr>
                <w:rFonts w:cs="Times New Roman"/>
              </w:rPr>
              <w:t>Naucz się budować dinozaury</w:t>
            </w:r>
          </w:p>
        </w:tc>
        <w:tc>
          <w:tcPr>
            <w:tcW w:w="992" w:type="dxa"/>
          </w:tcPr>
          <w:p w14:paraId="6AB07EB5" w14:textId="64DB88FB" w:rsidR="0062262A" w:rsidRDefault="00BD5289" w:rsidP="0062262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0FF9DF11" w14:textId="0C86C2D4" w:rsidR="0062262A" w:rsidRDefault="00BD5289" w:rsidP="00863EEB">
            <w:pPr>
              <w:jc w:val="both"/>
              <w:rPr>
                <w:rFonts w:cs="Times New Roman"/>
              </w:rPr>
            </w:pPr>
            <w:r w:rsidRPr="00BD5289">
              <w:rPr>
                <w:rFonts w:cs="Times New Roman"/>
              </w:rPr>
              <w:t>Zestaw pozwala na budowanie prostych, przestrzennych konstrukcji przedstawiających dinozaury oraz wulkan i wyspę. Zestaw zawiera 600 klocków, 2 podstawki, książeczka z instrukcją obrazkowa krok po kroku. Klocki konstrukcyjne kształtem przypominające dwa połączone plusy. Ich budowa pozwala na tworzenie konstrukcji płaskich</w:t>
            </w:r>
            <w:r>
              <w:rPr>
                <w:rFonts w:cs="Times New Roman"/>
              </w:rPr>
              <w:t xml:space="preserve"> i</w:t>
            </w:r>
            <w:r w:rsidRPr="00BD5289">
              <w:rPr>
                <w:rFonts w:cs="Times New Roman"/>
              </w:rPr>
              <w:t xml:space="preserve"> trójwymiarowych. Wymiary klocków 2 cm.</w:t>
            </w:r>
          </w:p>
        </w:tc>
      </w:tr>
      <w:tr w:rsidR="00936F9B" w14:paraId="19AF27F0" w14:textId="77777777" w:rsidTr="00A47AD0">
        <w:tc>
          <w:tcPr>
            <w:tcW w:w="567" w:type="dxa"/>
          </w:tcPr>
          <w:p w14:paraId="194CED4C" w14:textId="65C32EEE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19.</w:t>
            </w:r>
          </w:p>
        </w:tc>
        <w:tc>
          <w:tcPr>
            <w:tcW w:w="2240" w:type="dxa"/>
          </w:tcPr>
          <w:p w14:paraId="37384ECE" w14:textId="4F2E1F4F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Klocki kreatywne  drewniane</w:t>
            </w:r>
          </w:p>
        </w:tc>
        <w:tc>
          <w:tcPr>
            <w:tcW w:w="992" w:type="dxa"/>
          </w:tcPr>
          <w:p w14:paraId="063418A5" w14:textId="750BB3B7" w:rsidR="00936F9B" w:rsidRDefault="00936F9B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6AECCE31" w14:textId="6D0A321D" w:rsidR="00936F9B" w:rsidRDefault="00936F9B" w:rsidP="00936F9B">
            <w:pPr>
              <w:jc w:val="both"/>
              <w:rPr>
                <w:rFonts w:cs="Times New Roman"/>
              </w:rPr>
            </w:pPr>
            <w:r w:rsidRPr="00936F9B">
              <w:rPr>
                <w:rFonts w:cs="Times New Roman"/>
              </w:rPr>
              <w:t xml:space="preserve">Zestaw podłużnych drewnianych klocków do kreatywnego tworzenia różnorodnych konstrukcji. W zestawie 150 klocków w kolorze drewna, 100 klocków w 10 różnych kolorach o wym. 10 x 1,8 x 0,6 cm </w:t>
            </w:r>
            <w:r>
              <w:rPr>
                <w:rFonts w:cs="Times New Roman"/>
              </w:rPr>
              <w:br/>
            </w:r>
            <w:r w:rsidRPr="00936F9B">
              <w:rPr>
                <w:rFonts w:cs="Times New Roman"/>
              </w:rPr>
              <w:t>w poręcznym wiaderku o śr. 22 cm i wys. 22 cm, wykonanym z twardego kartonu, z plastikową przykrywką i uchwytem oraz instrukcja obrazkowa z przykładowymi konstrukcjami.</w:t>
            </w:r>
          </w:p>
        </w:tc>
      </w:tr>
      <w:tr w:rsidR="00936F9B" w14:paraId="4E038E8B" w14:textId="77777777">
        <w:tc>
          <w:tcPr>
            <w:tcW w:w="567" w:type="dxa"/>
          </w:tcPr>
          <w:p w14:paraId="6F9BD8A8" w14:textId="0BEC5E45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20.</w:t>
            </w:r>
          </w:p>
        </w:tc>
        <w:tc>
          <w:tcPr>
            <w:tcW w:w="2240" w:type="dxa"/>
          </w:tcPr>
          <w:p w14:paraId="48D3A742" w14:textId="0E8DFCDD" w:rsidR="00936F9B" w:rsidRDefault="00240E21" w:rsidP="00240E21">
            <w:pPr>
              <w:rPr>
                <w:rFonts w:cs="Times New Roman"/>
              </w:rPr>
            </w:pPr>
            <w:r>
              <w:rPr>
                <w:rFonts w:cs="Times New Roman"/>
              </w:rPr>
              <w:t>Z</w:t>
            </w:r>
            <w:r w:rsidRPr="00881053">
              <w:rPr>
                <w:rFonts w:cs="Times New Roman"/>
              </w:rPr>
              <w:t xml:space="preserve">estaw pacynek na rękę </w:t>
            </w:r>
            <w:r>
              <w:rPr>
                <w:rFonts w:cs="Times New Roman"/>
              </w:rPr>
              <w:t>– Zwierzątka domowe</w:t>
            </w:r>
            <w:r w:rsidRPr="00881053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– 6 sztuk</w:t>
            </w:r>
          </w:p>
        </w:tc>
        <w:tc>
          <w:tcPr>
            <w:tcW w:w="992" w:type="dxa"/>
          </w:tcPr>
          <w:p w14:paraId="7AC45D20" w14:textId="2CDE91AD" w:rsidR="00936F9B" w:rsidRDefault="00240E21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5BAE6FCA" w14:textId="069D8482" w:rsidR="00936F9B" w:rsidRDefault="00240E21" w:rsidP="00936F9B">
            <w:pPr>
              <w:jc w:val="both"/>
              <w:rPr>
                <w:rFonts w:cs="Times New Roman"/>
              </w:rPr>
            </w:pPr>
            <w:r w:rsidRPr="00240E21">
              <w:rPr>
                <w:rFonts w:cs="Times New Roman"/>
              </w:rPr>
              <w:t>Zestaw zawiera 6 pacynek na rękę: kotek, piesek, papuga, żółw, króliczek, konik. Pacynki wykonane są z miękkiego materiału. Wysokość</w:t>
            </w:r>
            <w:r>
              <w:rPr>
                <w:rFonts w:cs="Times New Roman"/>
              </w:rPr>
              <w:t xml:space="preserve"> rzędu </w:t>
            </w:r>
            <w:r w:rsidRPr="00240E21">
              <w:rPr>
                <w:rFonts w:cs="Times New Roman"/>
              </w:rPr>
              <w:t>20</w:t>
            </w:r>
            <w:r>
              <w:rPr>
                <w:rFonts w:cs="Times New Roman"/>
              </w:rPr>
              <w:t>-25</w:t>
            </w:r>
            <w:r w:rsidRPr="00240E21">
              <w:rPr>
                <w:rFonts w:cs="Times New Roman"/>
              </w:rPr>
              <w:t xml:space="preserve"> cm</w:t>
            </w:r>
            <w:r>
              <w:rPr>
                <w:rFonts w:cs="Times New Roman"/>
              </w:rPr>
              <w:t>, szerokość rzędu 10 cm.</w:t>
            </w:r>
          </w:p>
        </w:tc>
      </w:tr>
      <w:tr w:rsidR="00936F9B" w14:paraId="69BE4F62" w14:textId="77777777">
        <w:tc>
          <w:tcPr>
            <w:tcW w:w="567" w:type="dxa"/>
          </w:tcPr>
          <w:p w14:paraId="7980557E" w14:textId="05E92F92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21.</w:t>
            </w:r>
          </w:p>
        </w:tc>
        <w:tc>
          <w:tcPr>
            <w:tcW w:w="2240" w:type="dxa"/>
          </w:tcPr>
          <w:p w14:paraId="07B68BC9" w14:textId="5B2E596E" w:rsidR="0043113E" w:rsidRDefault="0043113E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edukacyjna –</w:t>
            </w:r>
          </w:p>
          <w:p w14:paraId="4B5CAB4C" w14:textId="082AF95A" w:rsidR="00936F9B" w:rsidRDefault="0043113E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Grzybobranie</w:t>
            </w:r>
          </w:p>
        </w:tc>
        <w:tc>
          <w:tcPr>
            <w:tcW w:w="992" w:type="dxa"/>
          </w:tcPr>
          <w:p w14:paraId="3D246B6F" w14:textId="2EFB7EA6" w:rsidR="00936F9B" w:rsidRDefault="0043113E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052A72E7" w14:textId="716EB079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Gra</w:t>
            </w:r>
            <w:r>
              <w:rPr>
                <w:rFonts w:cs="Times New Roman"/>
              </w:rPr>
              <w:t xml:space="preserve"> przeznaczona dla 2-4 osób. W</w:t>
            </w:r>
            <w:r w:rsidRPr="0043113E">
              <w:rPr>
                <w:rFonts w:cs="Times New Roman"/>
              </w:rPr>
              <w:t xml:space="preserve">prowadza w świat grzybów, pomagając rozpoznać różne gatunki grzybów oraz zrozumieć zasady zbierania ich </w:t>
            </w:r>
            <w:r>
              <w:rPr>
                <w:rFonts w:cs="Times New Roman"/>
              </w:rPr>
              <w:br/>
            </w:r>
            <w:r w:rsidRPr="0043113E">
              <w:rPr>
                <w:rFonts w:cs="Times New Roman"/>
              </w:rPr>
              <w:lastRenderedPageBreak/>
              <w:t>w lesie. Zestaw zawiera:</w:t>
            </w:r>
          </w:p>
          <w:p w14:paraId="4886AD9B" w14:textId="6517F162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dwustronna plansza o wym.</w:t>
            </w:r>
            <w:r w:rsidR="001664B5">
              <w:rPr>
                <w:rFonts w:cs="Times New Roman"/>
              </w:rPr>
              <w:t xml:space="preserve"> około</w:t>
            </w:r>
            <w:r w:rsidRPr="0043113E">
              <w:rPr>
                <w:rFonts w:cs="Times New Roman"/>
              </w:rPr>
              <w:t xml:space="preserve"> 42 x 31 cm</w:t>
            </w:r>
            <w:r w:rsidR="001664B5">
              <w:rPr>
                <w:rFonts w:cs="Times New Roman"/>
              </w:rPr>
              <w:t>,</w:t>
            </w:r>
          </w:p>
          <w:p w14:paraId="71BEFB28" w14:textId="6589E001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25 grzybków</w:t>
            </w:r>
            <w:r w:rsidR="001664B5">
              <w:rPr>
                <w:rFonts w:cs="Times New Roman"/>
              </w:rPr>
              <w:t>,</w:t>
            </w:r>
          </w:p>
          <w:p w14:paraId="46B6244B" w14:textId="75638238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18 żetonów ze zwierzątkami</w:t>
            </w:r>
            <w:r w:rsidR="001664B5">
              <w:rPr>
                <w:rFonts w:cs="Times New Roman"/>
              </w:rPr>
              <w:t>,</w:t>
            </w:r>
          </w:p>
          <w:p w14:paraId="549B2756" w14:textId="058781DA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kostka do gry</w:t>
            </w:r>
            <w:r w:rsidR="001664B5">
              <w:rPr>
                <w:rFonts w:cs="Times New Roman"/>
              </w:rPr>
              <w:t>,</w:t>
            </w:r>
          </w:p>
          <w:p w14:paraId="5F410321" w14:textId="33E8B6AD" w:rsidR="0043113E" w:rsidRPr="0043113E" w:rsidRDefault="0043113E" w:rsidP="0043113E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4 pionki</w:t>
            </w:r>
            <w:r w:rsidR="001664B5">
              <w:rPr>
                <w:rFonts w:cs="Times New Roman"/>
              </w:rPr>
              <w:t>,</w:t>
            </w:r>
          </w:p>
          <w:p w14:paraId="1A848A67" w14:textId="32843CDF" w:rsidR="00936F9B" w:rsidRDefault="0043113E" w:rsidP="001664B5">
            <w:pPr>
              <w:jc w:val="both"/>
              <w:rPr>
                <w:rFonts w:cs="Times New Roman"/>
              </w:rPr>
            </w:pPr>
            <w:r w:rsidRPr="0043113E">
              <w:rPr>
                <w:rFonts w:cs="Times New Roman"/>
              </w:rPr>
              <w:t>• 4 koszyczki</w:t>
            </w:r>
            <w:r w:rsidR="001664B5">
              <w:rPr>
                <w:rFonts w:cs="Times New Roman"/>
              </w:rPr>
              <w:t>.</w:t>
            </w:r>
          </w:p>
        </w:tc>
      </w:tr>
      <w:tr w:rsidR="00936F9B" w14:paraId="2D56D04A" w14:textId="77777777">
        <w:tc>
          <w:tcPr>
            <w:tcW w:w="567" w:type="dxa"/>
          </w:tcPr>
          <w:p w14:paraId="44F844C2" w14:textId="5DD2B7D9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22.</w:t>
            </w:r>
          </w:p>
        </w:tc>
        <w:tc>
          <w:tcPr>
            <w:tcW w:w="2240" w:type="dxa"/>
          </w:tcPr>
          <w:p w14:paraId="306FF0C1" w14:textId="698F9939" w:rsidR="001A2AFD" w:rsidRDefault="001A2AFD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planszowa – </w:t>
            </w:r>
          </w:p>
          <w:p w14:paraId="03729E5F" w14:textId="4C623EB1" w:rsidR="00936F9B" w:rsidRDefault="001A2AFD" w:rsidP="00936F9B">
            <w:pPr>
              <w:rPr>
                <w:rFonts w:cs="Times New Roman"/>
              </w:rPr>
            </w:pPr>
            <w:r w:rsidRPr="005557AE">
              <w:rPr>
                <w:rFonts w:cs="Times New Roman"/>
              </w:rPr>
              <w:t>Pędzące żółwie</w:t>
            </w:r>
          </w:p>
        </w:tc>
        <w:tc>
          <w:tcPr>
            <w:tcW w:w="992" w:type="dxa"/>
          </w:tcPr>
          <w:p w14:paraId="5F325875" w14:textId="296847B9" w:rsidR="00936F9B" w:rsidRDefault="001A2AF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48ABE0D4" w14:textId="77777777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Gra wymaga podejmowania decyzji, planowania kolejnych ruchów oraz przewidywania, jakie działania podejmą inni gracze. Rozwija umiejętność myślenia strategicznego.</w:t>
            </w:r>
          </w:p>
          <w:p w14:paraId="04DD1018" w14:textId="77777777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Zawartość zestawu:</w:t>
            </w:r>
          </w:p>
          <w:p w14:paraId="2FBF0B7D" w14:textId="34E57F29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• plansza</w:t>
            </w:r>
            <w:r>
              <w:rPr>
                <w:rFonts w:cs="Times New Roman"/>
              </w:rPr>
              <w:t>,</w:t>
            </w:r>
          </w:p>
          <w:p w14:paraId="4F2878AD" w14:textId="634C06AF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• 5 żółwi</w:t>
            </w:r>
            <w:r>
              <w:rPr>
                <w:rFonts w:cs="Times New Roman"/>
              </w:rPr>
              <w:t>,</w:t>
            </w:r>
          </w:p>
          <w:p w14:paraId="5EAA5C83" w14:textId="76A949A7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• 5 płytek z żółwiami</w:t>
            </w:r>
            <w:r>
              <w:rPr>
                <w:rFonts w:cs="Times New Roman"/>
              </w:rPr>
              <w:t>,</w:t>
            </w:r>
          </w:p>
          <w:p w14:paraId="48ABFB5C" w14:textId="577B82F4" w:rsidR="001A2AFD" w:rsidRPr="001A2AFD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• 52 karty</w:t>
            </w:r>
            <w:r>
              <w:rPr>
                <w:rFonts w:cs="Times New Roman"/>
              </w:rPr>
              <w:t>,</w:t>
            </w:r>
          </w:p>
          <w:p w14:paraId="0D41B8AF" w14:textId="4530E6D4" w:rsidR="00936F9B" w:rsidRDefault="001A2AFD" w:rsidP="001A2AFD">
            <w:pPr>
              <w:jc w:val="both"/>
              <w:rPr>
                <w:rFonts w:cs="Times New Roman"/>
              </w:rPr>
            </w:pPr>
            <w:r w:rsidRPr="001A2AFD">
              <w:rPr>
                <w:rFonts w:cs="Times New Roman"/>
              </w:rPr>
              <w:t>• instrukcja</w:t>
            </w:r>
            <w:r>
              <w:rPr>
                <w:rFonts w:cs="Times New Roman"/>
              </w:rPr>
              <w:t>.</w:t>
            </w:r>
          </w:p>
        </w:tc>
      </w:tr>
      <w:tr w:rsidR="00936F9B" w14:paraId="5F3637B7" w14:textId="77777777">
        <w:tc>
          <w:tcPr>
            <w:tcW w:w="567" w:type="dxa"/>
          </w:tcPr>
          <w:p w14:paraId="768181FE" w14:textId="77E3E86E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23.</w:t>
            </w:r>
          </w:p>
        </w:tc>
        <w:tc>
          <w:tcPr>
            <w:tcW w:w="2240" w:type="dxa"/>
          </w:tcPr>
          <w:p w14:paraId="6164E8AE" w14:textId="4E4B980D" w:rsidR="009B6F0E" w:rsidRDefault="009B6F0E" w:rsidP="009B6F0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planszowa – </w:t>
            </w:r>
            <w:proofErr w:type="spellStart"/>
            <w:r>
              <w:rPr>
                <w:rFonts w:cs="Times New Roman"/>
              </w:rPr>
              <w:t>Colorama</w:t>
            </w:r>
            <w:proofErr w:type="spellEnd"/>
          </w:p>
        </w:tc>
        <w:tc>
          <w:tcPr>
            <w:tcW w:w="992" w:type="dxa"/>
          </w:tcPr>
          <w:p w14:paraId="773F3B57" w14:textId="4CE11588" w:rsidR="00936F9B" w:rsidRDefault="009B6F0E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07EE621A" w14:textId="1BB73205" w:rsidR="00936F9B" w:rsidRDefault="009B6F0E" w:rsidP="00936F9B">
            <w:pPr>
              <w:jc w:val="both"/>
              <w:rPr>
                <w:rFonts w:cs="Times New Roman"/>
              </w:rPr>
            </w:pPr>
            <w:r w:rsidRPr="009B6F0E">
              <w:rPr>
                <w:rFonts w:cs="Times New Roman"/>
              </w:rPr>
              <w:t>Podczas gry dzieci ćwiczą znajomość kolorów i kształtów. Po wylosowaniu na kostkach kształtu i koloru, dziecko musi odnaleźć na planszy odpowiednią figurę. Wygrywa ta osoba, która jako pierwsza umieści elementy gry na planszy z kształtami. Zawartość zestawu: plansza, 40 elementów (5 kształtów w 4 kolorach), kostka z kolorami, kostka z kształtami.</w:t>
            </w:r>
          </w:p>
        </w:tc>
      </w:tr>
      <w:tr w:rsidR="00936F9B" w14:paraId="2C2EDA3B" w14:textId="77777777">
        <w:tc>
          <w:tcPr>
            <w:tcW w:w="567" w:type="dxa"/>
          </w:tcPr>
          <w:p w14:paraId="3E045121" w14:textId="7D58B3AD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24.</w:t>
            </w:r>
          </w:p>
        </w:tc>
        <w:tc>
          <w:tcPr>
            <w:tcW w:w="2240" w:type="dxa"/>
          </w:tcPr>
          <w:p w14:paraId="46A93D2C" w14:textId="01221160" w:rsidR="00936F9B" w:rsidRDefault="00C14C78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</w:t>
            </w:r>
            <w:r w:rsidR="00F277DA">
              <w:rPr>
                <w:rFonts w:cs="Times New Roman"/>
              </w:rPr>
              <w:t xml:space="preserve"> logiczna</w:t>
            </w:r>
            <w:r>
              <w:rPr>
                <w:rFonts w:cs="Times New Roman"/>
              </w:rPr>
              <w:t xml:space="preserve"> – Kim jestem</w:t>
            </w:r>
            <w:r w:rsidR="000B665D">
              <w:rPr>
                <w:rFonts w:cs="Times New Roman"/>
              </w:rPr>
              <w:t>?</w:t>
            </w:r>
          </w:p>
        </w:tc>
        <w:tc>
          <w:tcPr>
            <w:tcW w:w="992" w:type="dxa"/>
          </w:tcPr>
          <w:p w14:paraId="659CA72F" w14:textId="11DDA58E" w:rsidR="00936F9B" w:rsidRDefault="00C14C78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3394BD7" w14:textId="77777777" w:rsidR="00C14C78" w:rsidRPr="00C14C78" w:rsidRDefault="00C14C78" w:rsidP="00C14C78">
            <w:pPr>
              <w:jc w:val="both"/>
              <w:rPr>
                <w:rFonts w:cs="Times New Roman"/>
              </w:rPr>
            </w:pPr>
            <w:r w:rsidRPr="00C14C78">
              <w:rPr>
                <w:rFonts w:cs="Times New Roman"/>
              </w:rPr>
              <w:t>Gra uczy logicznego myślenia, precyzyjnego formułowania myśli i analizowania zdobytych informacji. Zawartość zestawu:</w:t>
            </w:r>
          </w:p>
          <w:p w14:paraId="781F5DD4" w14:textId="23A4301B" w:rsidR="00C14C78" w:rsidRPr="00C14C78" w:rsidRDefault="00C14C78" w:rsidP="00C14C78">
            <w:pPr>
              <w:jc w:val="both"/>
              <w:rPr>
                <w:rFonts w:cs="Times New Roman"/>
              </w:rPr>
            </w:pPr>
            <w:r w:rsidRPr="00C14C78">
              <w:rPr>
                <w:rFonts w:cs="Times New Roman"/>
              </w:rPr>
              <w:t>• 110 kart o wym. 8,8 x 5,7 cm</w:t>
            </w:r>
            <w:r w:rsidR="000B665D">
              <w:rPr>
                <w:rFonts w:cs="Times New Roman"/>
              </w:rPr>
              <w:t>,</w:t>
            </w:r>
          </w:p>
          <w:p w14:paraId="665F8F6A" w14:textId="6CD64A42" w:rsidR="00C14C78" w:rsidRPr="00C14C78" w:rsidRDefault="00C14C78" w:rsidP="00C14C78">
            <w:pPr>
              <w:jc w:val="both"/>
              <w:rPr>
                <w:rFonts w:cs="Times New Roman"/>
              </w:rPr>
            </w:pPr>
            <w:r w:rsidRPr="00C14C78">
              <w:rPr>
                <w:rFonts w:cs="Times New Roman"/>
              </w:rPr>
              <w:t>• 4 opaski z miejscem na kartę i regulacją długości, o wym. 65 x 3,6 cm</w:t>
            </w:r>
            <w:r w:rsidR="000B665D">
              <w:rPr>
                <w:rFonts w:cs="Times New Roman"/>
              </w:rPr>
              <w:t>,</w:t>
            </w:r>
          </w:p>
          <w:p w14:paraId="7B0DCA05" w14:textId="73EBA6A2" w:rsidR="00C14C78" w:rsidRPr="00C14C78" w:rsidRDefault="00C14C78" w:rsidP="00C14C78">
            <w:pPr>
              <w:jc w:val="both"/>
              <w:rPr>
                <w:rFonts w:cs="Times New Roman"/>
              </w:rPr>
            </w:pPr>
            <w:r w:rsidRPr="00C14C78">
              <w:rPr>
                <w:rFonts w:cs="Times New Roman"/>
              </w:rPr>
              <w:t>• plastikowa klepsydra o wys. 8,8 cm i śr. 2,4 cm</w:t>
            </w:r>
            <w:r w:rsidR="000B665D">
              <w:rPr>
                <w:rFonts w:cs="Times New Roman"/>
              </w:rPr>
              <w:t>,</w:t>
            </w:r>
          </w:p>
          <w:p w14:paraId="69603DC7" w14:textId="32647AFB" w:rsidR="00936F9B" w:rsidRDefault="00C14C78" w:rsidP="00C14C78">
            <w:pPr>
              <w:jc w:val="both"/>
              <w:rPr>
                <w:rFonts w:cs="Times New Roman"/>
              </w:rPr>
            </w:pPr>
            <w:r w:rsidRPr="00C14C78">
              <w:rPr>
                <w:rFonts w:cs="Times New Roman"/>
              </w:rPr>
              <w:t>• instrukcja</w:t>
            </w:r>
            <w:r w:rsidR="000B665D">
              <w:rPr>
                <w:rFonts w:cs="Times New Roman"/>
              </w:rPr>
              <w:t>.</w:t>
            </w:r>
          </w:p>
        </w:tc>
      </w:tr>
      <w:tr w:rsidR="00936F9B" w14:paraId="3081BDFA" w14:textId="77777777">
        <w:tc>
          <w:tcPr>
            <w:tcW w:w="567" w:type="dxa"/>
          </w:tcPr>
          <w:p w14:paraId="1C76C23B" w14:textId="4EF1ED75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25. </w:t>
            </w:r>
          </w:p>
        </w:tc>
        <w:tc>
          <w:tcPr>
            <w:tcW w:w="2240" w:type="dxa"/>
          </w:tcPr>
          <w:p w14:paraId="13061F23" w14:textId="7B9FE6A6" w:rsidR="00F50292" w:rsidRDefault="00F50292" w:rsidP="00F5029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</w:t>
            </w:r>
            <w:r w:rsidR="00F277DA">
              <w:rPr>
                <w:rFonts w:cs="Times New Roman"/>
              </w:rPr>
              <w:t xml:space="preserve">logiczna </w:t>
            </w:r>
            <w:r>
              <w:rPr>
                <w:rFonts w:cs="Times New Roman"/>
              </w:rPr>
              <w:t>– Odkrycia</w:t>
            </w:r>
          </w:p>
        </w:tc>
        <w:tc>
          <w:tcPr>
            <w:tcW w:w="992" w:type="dxa"/>
          </w:tcPr>
          <w:p w14:paraId="6CE5430D" w14:textId="2FD564A3" w:rsidR="00936F9B" w:rsidRDefault="00F50292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6C4C3BB5" w14:textId="77777777" w:rsidR="00F50292" w:rsidRP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Gra pomaga zrozumieć i poznać siebie, odkryć w sobie empatię, poprawić umiejętność komunikacji interpersonalnej oraz rozwinąć umiejętność uważnego słuchania i świadomego komunikowania.</w:t>
            </w:r>
          </w:p>
          <w:p w14:paraId="439B79C0" w14:textId="77777777" w:rsidR="00F50292" w:rsidRP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Zawartość zestawu:</w:t>
            </w:r>
          </w:p>
          <w:p w14:paraId="22F95BB9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F50292">
              <w:rPr>
                <w:rFonts w:cs="Times New Roman"/>
              </w:rPr>
              <w:t>kolorowa plansza do gry</w:t>
            </w:r>
            <w:r>
              <w:rPr>
                <w:rFonts w:cs="Times New Roman"/>
              </w:rPr>
              <w:t>,</w:t>
            </w:r>
          </w:p>
          <w:p w14:paraId="7031546F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30 kart ilustrowanych</w:t>
            </w:r>
            <w:r>
              <w:rPr>
                <w:rFonts w:cs="Times New Roman"/>
              </w:rPr>
              <w:t>,</w:t>
            </w:r>
          </w:p>
          <w:p w14:paraId="365F31C8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4 karty do zadawania pytań</w:t>
            </w:r>
            <w:r>
              <w:rPr>
                <w:rFonts w:cs="Times New Roman"/>
              </w:rPr>
              <w:t>,</w:t>
            </w:r>
          </w:p>
          <w:p w14:paraId="75F0087A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2 karty do indywidualnej historii</w:t>
            </w:r>
            <w:r>
              <w:rPr>
                <w:rFonts w:cs="Times New Roman"/>
              </w:rPr>
              <w:t>,</w:t>
            </w:r>
          </w:p>
          <w:p w14:paraId="27B42428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4 pionki drewniane - kolorowe zwierzątka</w:t>
            </w:r>
            <w:r>
              <w:rPr>
                <w:rFonts w:cs="Times New Roman"/>
              </w:rPr>
              <w:t>,</w:t>
            </w:r>
          </w:p>
          <w:p w14:paraId="7A604D5C" w14:textId="77777777" w:rsidR="00F50292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drewniana kostka do gry</w:t>
            </w:r>
            <w:r>
              <w:rPr>
                <w:rFonts w:cs="Times New Roman"/>
              </w:rPr>
              <w:t>,</w:t>
            </w:r>
          </w:p>
          <w:p w14:paraId="6E1ED942" w14:textId="0F0307B0" w:rsidR="00936F9B" w:rsidRDefault="00F50292" w:rsidP="00F5029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 książeczka z instrukcją gry</w:t>
            </w:r>
            <w:r>
              <w:rPr>
                <w:rFonts w:cs="Times New Roman"/>
              </w:rPr>
              <w:t>.</w:t>
            </w:r>
          </w:p>
        </w:tc>
      </w:tr>
      <w:tr w:rsidR="00936F9B" w14:paraId="117491C2" w14:textId="77777777">
        <w:tc>
          <w:tcPr>
            <w:tcW w:w="567" w:type="dxa"/>
          </w:tcPr>
          <w:p w14:paraId="7C61E32D" w14:textId="322F73DA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26.</w:t>
            </w:r>
          </w:p>
        </w:tc>
        <w:tc>
          <w:tcPr>
            <w:tcW w:w="2240" w:type="dxa"/>
          </w:tcPr>
          <w:p w14:paraId="525540DD" w14:textId="020C68EC" w:rsidR="00B57E72" w:rsidRDefault="00B57E72" w:rsidP="00B57E72">
            <w:pPr>
              <w:rPr>
                <w:rFonts w:cs="Times New Roman"/>
              </w:rPr>
            </w:pPr>
            <w:r>
              <w:rPr>
                <w:rFonts w:cs="Times New Roman"/>
              </w:rPr>
              <w:t>Gra edukacyjna – Wieża małpek</w:t>
            </w:r>
          </w:p>
        </w:tc>
        <w:tc>
          <w:tcPr>
            <w:tcW w:w="992" w:type="dxa"/>
          </w:tcPr>
          <w:p w14:paraId="2BA64085" w14:textId="22EF5E4D" w:rsidR="00936F9B" w:rsidRDefault="00B57E72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4C1607A7" w14:textId="77777777" w:rsidR="00B57E72" w:rsidRDefault="00B57E72" w:rsidP="00B57E72">
            <w:pPr>
              <w:jc w:val="both"/>
              <w:rPr>
                <w:rFonts w:cs="Times New Roman"/>
              </w:rPr>
            </w:pPr>
            <w:r w:rsidRPr="00B57E72">
              <w:rPr>
                <w:rFonts w:cs="Times New Roman"/>
              </w:rPr>
              <w:t>Gra zręcznościowa, która wpływa na rozwój refleksu i zmysłu równowagi, rozwija koordynację wzrokowo-ruchową, ćwiczy umiejętność odwzorowywania co stymuluje rozwój lewej półkul mózgu, wpływa na rozwój koncentracji.</w:t>
            </w:r>
            <w:r>
              <w:rPr>
                <w:rFonts w:cs="Times New Roman"/>
              </w:rPr>
              <w:t xml:space="preserve"> </w:t>
            </w:r>
          </w:p>
          <w:p w14:paraId="407C9DC0" w14:textId="2A2AEEC0" w:rsidR="00B57E72" w:rsidRPr="00B57E72" w:rsidRDefault="00B57E72" w:rsidP="00B57E72">
            <w:pPr>
              <w:jc w:val="both"/>
              <w:rPr>
                <w:rFonts w:cs="Times New Roman"/>
              </w:rPr>
            </w:pPr>
            <w:r w:rsidRPr="00B57E72">
              <w:rPr>
                <w:rFonts w:cs="Times New Roman"/>
              </w:rPr>
              <w:t xml:space="preserve">Zawartość zestawu: </w:t>
            </w:r>
          </w:p>
          <w:p w14:paraId="07BCAF90" w14:textId="5BB8C71E" w:rsidR="00B57E72" w:rsidRPr="00B57E72" w:rsidRDefault="00B57E72" w:rsidP="00B57E7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57E72">
              <w:rPr>
                <w:rFonts w:cs="Times New Roman"/>
              </w:rPr>
              <w:t>16 klocków</w:t>
            </w:r>
            <w:r>
              <w:rPr>
                <w:rFonts w:cs="Times New Roman"/>
              </w:rPr>
              <w:t>,</w:t>
            </w:r>
          </w:p>
          <w:p w14:paraId="6CA7CE7F" w14:textId="5ABBA16A" w:rsidR="00B57E72" w:rsidRPr="00B57E72" w:rsidRDefault="00B57E72" w:rsidP="00B57E7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lastRenderedPageBreak/>
              <w:t>•</w:t>
            </w:r>
            <w:r>
              <w:rPr>
                <w:rFonts w:cs="Times New Roman"/>
              </w:rPr>
              <w:t xml:space="preserve"> </w:t>
            </w:r>
            <w:r w:rsidRPr="00B57E72">
              <w:rPr>
                <w:rFonts w:cs="Times New Roman"/>
              </w:rPr>
              <w:t>2 arkusze naklejek</w:t>
            </w:r>
            <w:r>
              <w:rPr>
                <w:rFonts w:cs="Times New Roman"/>
              </w:rPr>
              <w:t>,</w:t>
            </w:r>
          </w:p>
          <w:p w14:paraId="7CA9DE43" w14:textId="6B2C3F57" w:rsidR="00B57E72" w:rsidRPr="00B57E72" w:rsidRDefault="00B57E72" w:rsidP="00B57E7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57E72">
              <w:rPr>
                <w:rFonts w:cs="Times New Roman"/>
              </w:rPr>
              <w:t>książeczka z budowlami</w:t>
            </w:r>
            <w:r>
              <w:rPr>
                <w:rFonts w:cs="Times New Roman"/>
              </w:rPr>
              <w:t>,</w:t>
            </w:r>
          </w:p>
          <w:p w14:paraId="2405E6D0" w14:textId="1B86D2A9" w:rsidR="00936F9B" w:rsidRDefault="00B57E72" w:rsidP="00B57E72">
            <w:pPr>
              <w:jc w:val="both"/>
              <w:rPr>
                <w:rFonts w:cs="Times New Roman"/>
              </w:rPr>
            </w:pPr>
            <w:r w:rsidRPr="00F50292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57E72">
              <w:rPr>
                <w:rFonts w:cs="Times New Roman"/>
              </w:rPr>
              <w:t>instrukcja gry</w:t>
            </w:r>
            <w:r>
              <w:rPr>
                <w:rFonts w:cs="Times New Roman"/>
              </w:rPr>
              <w:t>.</w:t>
            </w:r>
          </w:p>
        </w:tc>
      </w:tr>
      <w:tr w:rsidR="00936F9B" w14:paraId="2858E383" w14:textId="77777777">
        <w:tc>
          <w:tcPr>
            <w:tcW w:w="567" w:type="dxa"/>
          </w:tcPr>
          <w:p w14:paraId="40086AEF" w14:textId="617C3D92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27.</w:t>
            </w:r>
          </w:p>
        </w:tc>
        <w:tc>
          <w:tcPr>
            <w:tcW w:w="2240" w:type="dxa"/>
          </w:tcPr>
          <w:p w14:paraId="1DFB3A27" w14:textId="37DBFA8B" w:rsidR="005A680D" w:rsidRDefault="005A680D" w:rsidP="005A680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</w:t>
            </w:r>
            <w:r w:rsidR="00F277DA">
              <w:rPr>
                <w:rFonts w:cs="Times New Roman"/>
              </w:rPr>
              <w:t xml:space="preserve">logiczna </w:t>
            </w:r>
            <w:r>
              <w:rPr>
                <w:rFonts w:cs="Times New Roman"/>
              </w:rPr>
              <w:t xml:space="preserve">– </w:t>
            </w:r>
            <w:proofErr w:type="spellStart"/>
            <w:r>
              <w:rPr>
                <w:rFonts w:cs="Times New Roman"/>
              </w:rPr>
              <w:t>Digit</w:t>
            </w:r>
            <w:proofErr w:type="spellEnd"/>
          </w:p>
        </w:tc>
        <w:tc>
          <w:tcPr>
            <w:tcW w:w="992" w:type="dxa"/>
          </w:tcPr>
          <w:p w14:paraId="49F2B027" w14:textId="0429E4EE" w:rsidR="00936F9B" w:rsidRDefault="005A680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B87E523" w14:textId="3236404B" w:rsidR="005A680D" w:rsidRPr="005A680D" w:rsidRDefault="005A680D" w:rsidP="005A680D">
            <w:pPr>
              <w:jc w:val="both"/>
              <w:rPr>
                <w:rFonts w:cs="Times New Roman"/>
              </w:rPr>
            </w:pPr>
            <w:r w:rsidRPr="005A680D">
              <w:rPr>
                <w:rFonts w:cs="Times New Roman"/>
              </w:rPr>
              <w:t xml:space="preserve">Gra logiczna </w:t>
            </w:r>
            <w:r>
              <w:rPr>
                <w:rFonts w:cs="Times New Roman"/>
              </w:rPr>
              <w:t xml:space="preserve">przeznaczona </w:t>
            </w:r>
            <w:r w:rsidRPr="005A680D">
              <w:rPr>
                <w:rFonts w:cs="Times New Roman"/>
              </w:rPr>
              <w:t>dla 1-4 graczy, której celem jest rozwój umiejętności matematycznych. Pozwala uczestnikom na ćwiczenie dodawania, odejmowania, mnożenia i dzielenia, a także rozwijanie zrozumienia liczb i operacji matematycznych.</w:t>
            </w:r>
          </w:p>
          <w:p w14:paraId="276E5EFC" w14:textId="77777777" w:rsidR="005A680D" w:rsidRPr="005A680D" w:rsidRDefault="005A680D" w:rsidP="005A680D">
            <w:pPr>
              <w:jc w:val="both"/>
              <w:rPr>
                <w:rFonts w:cs="Times New Roman"/>
              </w:rPr>
            </w:pPr>
            <w:r w:rsidRPr="005A680D">
              <w:rPr>
                <w:rFonts w:cs="Times New Roman"/>
              </w:rPr>
              <w:t>Zawartość zestawu:</w:t>
            </w:r>
          </w:p>
          <w:p w14:paraId="503EB958" w14:textId="77777777" w:rsidR="005A680D" w:rsidRPr="005A680D" w:rsidRDefault="005A680D" w:rsidP="005A680D">
            <w:pPr>
              <w:jc w:val="both"/>
              <w:rPr>
                <w:rFonts w:cs="Times New Roman"/>
              </w:rPr>
            </w:pPr>
            <w:r w:rsidRPr="005A680D">
              <w:rPr>
                <w:rFonts w:cs="Times New Roman"/>
              </w:rPr>
              <w:t>• 55 kart,</w:t>
            </w:r>
          </w:p>
          <w:p w14:paraId="11594FF8" w14:textId="77777777" w:rsidR="005A680D" w:rsidRPr="005A680D" w:rsidRDefault="005A680D" w:rsidP="005A680D">
            <w:pPr>
              <w:jc w:val="both"/>
              <w:rPr>
                <w:rFonts w:cs="Times New Roman"/>
              </w:rPr>
            </w:pPr>
            <w:r w:rsidRPr="005A680D">
              <w:rPr>
                <w:rFonts w:cs="Times New Roman"/>
              </w:rPr>
              <w:t>• 5 patyczków,</w:t>
            </w:r>
          </w:p>
          <w:p w14:paraId="648DA0A6" w14:textId="2A5D9F42" w:rsidR="00936F9B" w:rsidRPr="000A2439" w:rsidRDefault="005A680D" w:rsidP="005A680D">
            <w:pPr>
              <w:jc w:val="both"/>
              <w:rPr>
                <w:rFonts w:cs="Times New Roman"/>
              </w:rPr>
            </w:pPr>
            <w:r w:rsidRPr="005A680D">
              <w:rPr>
                <w:rFonts w:cs="Times New Roman"/>
              </w:rPr>
              <w:t>• instrukcja.</w:t>
            </w:r>
          </w:p>
        </w:tc>
      </w:tr>
      <w:tr w:rsidR="00936F9B" w14:paraId="11B1FA99" w14:textId="77777777">
        <w:tc>
          <w:tcPr>
            <w:tcW w:w="567" w:type="dxa"/>
          </w:tcPr>
          <w:p w14:paraId="751CEA69" w14:textId="7652FFE6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28.</w:t>
            </w:r>
          </w:p>
        </w:tc>
        <w:tc>
          <w:tcPr>
            <w:tcW w:w="2240" w:type="dxa"/>
          </w:tcPr>
          <w:p w14:paraId="7159A578" w14:textId="371F02F6" w:rsidR="00936F9B" w:rsidRDefault="00F277DA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logiczna – Plastry miodu</w:t>
            </w:r>
          </w:p>
        </w:tc>
        <w:tc>
          <w:tcPr>
            <w:tcW w:w="992" w:type="dxa"/>
          </w:tcPr>
          <w:p w14:paraId="172DD905" w14:textId="661814B5" w:rsidR="00936F9B" w:rsidRDefault="00F277DA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3639DCA0" w14:textId="77777777" w:rsidR="00F277DA" w:rsidRPr="00F277DA" w:rsidRDefault="00F277DA" w:rsidP="00F277DA">
            <w:pPr>
              <w:jc w:val="both"/>
              <w:rPr>
                <w:rFonts w:cs="Times New Roman"/>
              </w:rPr>
            </w:pPr>
            <w:r w:rsidRPr="00F277DA">
              <w:rPr>
                <w:rFonts w:cs="Times New Roman"/>
              </w:rPr>
              <w:t xml:space="preserve">Gra logiczna, uczy dopasowywania symboli i łączenia ich. </w:t>
            </w:r>
          </w:p>
          <w:p w14:paraId="64D1B5B2" w14:textId="77777777" w:rsidR="00F277DA" w:rsidRPr="00F277DA" w:rsidRDefault="00F277DA" w:rsidP="00F277DA">
            <w:pPr>
              <w:jc w:val="both"/>
              <w:rPr>
                <w:rFonts w:cs="Times New Roman"/>
              </w:rPr>
            </w:pPr>
            <w:r w:rsidRPr="00F277DA">
              <w:rPr>
                <w:rFonts w:cs="Times New Roman"/>
              </w:rPr>
              <w:t>Zawartość zestawu:</w:t>
            </w:r>
          </w:p>
          <w:p w14:paraId="5C346A1E" w14:textId="77777777" w:rsidR="00F277DA" w:rsidRPr="00F277DA" w:rsidRDefault="00F277DA" w:rsidP="00F277DA">
            <w:pPr>
              <w:jc w:val="both"/>
              <w:rPr>
                <w:rFonts w:cs="Times New Roman"/>
              </w:rPr>
            </w:pPr>
            <w:r w:rsidRPr="00F277DA">
              <w:rPr>
                <w:rFonts w:cs="Times New Roman"/>
              </w:rPr>
              <w:t>• lniany woreczek,</w:t>
            </w:r>
          </w:p>
          <w:p w14:paraId="61D7F5C9" w14:textId="77777777" w:rsidR="00F277DA" w:rsidRPr="00F277DA" w:rsidRDefault="00F277DA" w:rsidP="00F277DA">
            <w:pPr>
              <w:jc w:val="both"/>
              <w:rPr>
                <w:rFonts w:cs="Times New Roman"/>
              </w:rPr>
            </w:pPr>
            <w:r w:rsidRPr="00F277DA">
              <w:rPr>
                <w:rFonts w:cs="Times New Roman"/>
              </w:rPr>
              <w:t>• 52 żetony,</w:t>
            </w:r>
          </w:p>
          <w:p w14:paraId="30B1024C" w14:textId="34FD07A5" w:rsidR="00936F9B" w:rsidRPr="000A2439" w:rsidRDefault="00F277DA" w:rsidP="00F277DA">
            <w:pPr>
              <w:jc w:val="both"/>
              <w:rPr>
                <w:rFonts w:cs="Times New Roman"/>
              </w:rPr>
            </w:pPr>
            <w:r w:rsidRPr="00F277DA">
              <w:rPr>
                <w:rFonts w:cs="Times New Roman"/>
              </w:rPr>
              <w:t>• instrukcja.</w:t>
            </w:r>
          </w:p>
        </w:tc>
      </w:tr>
      <w:tr w:rsidR="00936F9B" w14:paraId="4731C076" w14:textId="77777777">
        <w:tc>
          <w:tcPr>
            <w:tcW w:w="567" w:type="dxa"/>
          </w:tcPr>
          <w:p w14:paraId="73E78304" w14:textId="6930100A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29.</w:t>
            </w:r>
          </w:p>
        </w:tc>
        <w:tc>
          <w:tcPr>
            <w:tcW w:w="2240" w:type="dxa"/>
          </w:tcPr>
          <w:p w14:paraId="139A1C94" w14:textId="596DF049" w:rsidR="00936F9B" w:rsidRDefault="00180E7E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zręcznościowa – Chwiejna ściana</w:t>
            </w:r>
          </w:p>
        </w:tc>
        <w:tc>
          <w:tcPr>
            <w:tcW w:w="992" w:type="dxa"/>
          </w:tcPr>
          <w:p w14:paraId="1A471171" w14:textId="38E8FEBB" w:rsidR="00936F9B" w:rsidRDefault="00180E7E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2F5124B8" w14:textId="77777777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Zręcznościowa gra, dzięki której dzieci ćwiczą koncentrację oraz umiejętności motoryczne.</w:t>
            </w:r>
          </w:p>
          <w:p w14:paraId="56FA62B6" w14:textId="77777777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 xml:space="preserve">Zawartość zestawu: </w:t>
            </w:r>
          </w:p>
          <w:p w14:paraId="5EA9BEFA" w14:textId="63879B04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180E7E">
              <w:rPr>
                <w:rFonts w:cs="Times New Roman"/>
              </w:rPr>
              <w:t>podstawa, 40 bloczków, 1 figurka psa, 2 młotki</w:t>
            </w:r>
            <w:r>
              <w:rPr>
                <w:rFonts w:cs="Times New Roman"/>
              </w:rPr>
              <w:t>,</w:t>
            </w:r>
          </w:p>
          <w:p w14:paraId="31105503" w14:textId="6452D7CB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 wym. ściany 24 x 7,5 x 16 cm</w:t>
            </w:r>
            <w:r>
              <w:rPr>
                <w:rFonts w:cs="Times New Roman"/>
              </w:rPr>
              <w:t>,</w:t>
            </w:r>
          </w:p>
          <w:p w14:paraId="5A9A25E9" w14:textId="592D83CD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 wym. młotków 12 x 5 cm</w:t>
            </w:r>
            <w:r>
              <w:rPr>
                <w:rFonts w:cs="Times New Roman"/>
              </w:rPr>
              <w:t>,</w:t>
            </w:r>
          </w:p>
          <w:p w14:paraId="66AD42F8" w14:textId="42262F62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 wym. bloczka 4 x 2 x 1 cm</w:t>
            </w:r>
            <w:r>
              <w:rPr>
                <w:rFonts w:cs="Times New Roman"/>
              </w:rPr>
              <w:t>,</w:t>
            </w:r>
          </w:p>
          <w:p w14:paraId="1FEF1071" w14:textId="4DF48942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 wym. psa ok. 3,5 x 2 cm</w:t>
            </w:r>
            <w:r>
              <w:rPr>
                <w:rFonts w:cs="Times New Roman"/>
              </w:rPr>
              <w:t>,</w:t>
            </w:r>
          </w:p>
          <w:p w14:paraId="31568B8E" w14:textId="39428DD5" w:rsidR="00180E7E" w:rsidRPr="00180E7E" w:rsidRDefault="00180E7E" w:rsidP="00180E7E">
            <w:pPr>
              <w:jc w:val="both"/>
              <w:rPr>
                <w:rFonts w:cs="Times New Roman"/>
              </w:rPr>
            </w:pPr>
            <w:r w:rsidRPr="00180E7E">
              <w:rPr>
                <w:rFonts w:cs="Times New Roman"/>
              </w:rPr>
              <w:t>• gra zapakowana w wytrzymałe pudełko</w:t>
            </w:r>
            <w:r>
              <w:rPr>
                <w:rFonts w:cs="Times New Roman"/>
              </w:rPr>
              <w:t>.</w:t>
            </w:r>
          </w:p>
          <w:p w14:paraId="58C98CF7" w14:textId="45C6F7E4" w:rsidR="00936F9B" w:rsidRPr="000A2439" w:rsidRDefault="00180E7E" w:rsidP="00180E7E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180E7E">
              <w:rPr>
                <w:rFonts w:cs="Times New Roman"/>
              </w:rPr>
              <w:t>rodukt wykonany z drewna</w:t>
            </w:r>
            <w:r>
              <w:rPr>
                <w:rFonts w:cs="Times New Roman"/>
              </w:rPr>
              <w:t>.</w:t>
            </w:r>
          </w:p>
        </w:tc>
      </w:tr>
      <w:tr w:rsidR="00936F9B" w14:paraId="1DDE0620" w14:textId="77777777">
        <w:tc>
          <w:tcPr>
            <w:tcW w:w="567" w:type="dxa"/>
          </w:tcPr>
          <w:p w14:paraId="5AB15BD0" w14:textId="73E448A4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30.</w:t>
            </w:r>
          </w:p>
        </w:tc>
        <w:tc>
          <w:tcPr>
            <w:tcW w:w="2240" w:type="dxa"/>
          </w:tcPr>
          <w:p w14:paraId="611C1872" w14:textId="2C579ACF" w:rsidR="00936F9B" w:rsidRDefault="0015313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logiczna – Memory miejsca na świecie</w:t>
            </w:r>
          </w:p>
        </w:tc>
        <w:tc>
          <w:tcPr>
            <w:tcW w:w="992" w:type="dxa"/>
          </w:tcPr>
          <w:p w14:paraId="0DE2BE1C" w14:textId="4AE4D669" w:rsidR="00936F9B" w:rsidRDefault="00C9759B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2ABA8743" w14:textId="77777777" w:rsidR="00C9759B" w:rsidRPr="00C9759B" w:rsidRDefault="00C9759B" w:rsidP="00C9759B">
            <w:pPr>
              <w:jc w:val="both"/>
              <w:rPr>
                <w:rFonts w:cs="Times New Roman"/>
              </w:rPr>
            </w:pPr>
            <w:r w:rsidRPr="00C9759B">
              <w:rPr>
                <w:rFonts w:cs="Times New Roman"/>
              </w:rPr>
              <w:t>Gra tematyczna ćwicząca pamięć wzrokową, umiejętność kojarzenia, logiczne myślenie i koncentrację. Wzbogaca słownictwo z zakresu danego tematu (zwierzęta, jedzenie, kultura, miejsca).</w:t>
            </w:r>
          </w:p>
          <w:p w14:paraId="06CA66FF" w14:textId="5E3C991A" w:rsidR="00936F9B" w:rsidRDefault="00C9759B" w:rsidP="00C9759B">
            <w:pPr>
              <w:jc w:val="both"/>
              <w:rPr>
                <w:rFonts w:cs="Times New Roman"/>
              </w:rPr>
            </w:pPr>
            <w:r w:rsidRPr="00C9759B">
              <w:rPr>
                <w:rFonts w:cs="Times New Roman"/>
              </w:rPr>
              <w:t xml:space="preserve">Zawartość zestawu: 34 </w:t>
            </w:r>
            <w:proofErr w:type="spellStart"/>
            <w:r w:rsidRPr="00C9759B">
              <w:rPr>
                <w:rFonts w:cs="Times New Roman"/>
              </w:rPr>
              <w:t>elem</w:t>
            </w:r>
            <w:proofErr w:type="spellEnd"/>
            <w:r w:rsidRPr="00C9759B">
              <w:rPr>
                <w:rFonts w:cs="Times New Roman"/>
              </w:rPr>
              <w:t>. (17 par) o wym. 9 x 9 cm</w:t>
            </w:r>
            <w:r>
              <w:rPr>
                <w:rFonts w:cs="Times New Roman"/>
              </w:rPr>
              <w:t>.</w:t>
            </w:r>
          </w:p>
        </w:tc>
      </w:tr>
      <w:tr w:rsidR="00936F9B" w14:paraId="54ACAB46" w14:textId="77777777">
        <w:tc>
          <w:tcPr>
            <w:tcW w:w="567" w:type="dxa"/>
          </w:tcPr>
          <w:p w14:paraId="699DCA05" w14:textId="17C3A2D5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31.</w:t>
            </w:r>
          </w:p>
        </w:tc>
        <w:tc>
          <w:tcPr>
            <w:tcW w:w="2240" w:type="dxa"/>
          </w:tcPr>
          <w:p w14:paraId="655C1E32" w14:textId="040E1CE5" w:rsidR="00936F9B" w:rsidRDefault="00524061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edukacyjna – Studnia Jakuba</w:t>
            </w:r>
          </w:p>
        </w:tc>
        <w:tc>
          <w:tcPr>
            <w:tcW w:w="992" w:type="dxa"/>
          </w:tcPr>
          <w:p w14:paraId="19FF5216" w14:textId="4B8B44E7" w:rsidR="00936F9B" w:rsidRDefault="00524061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1348C90F" w14:textId="77777777" w:rsidR="00524061" w:rsidRPr="00524061" w:rsidRDefault="00524061" w:rsidP="00524061">
            <w:pPr>
              <w:jc w:val="both"/>
              <w:rPr>
                <w:rFonts w:cs="Times New Roman"/>
              </w:rPr>
            </w:pPr>
            <w:r w:rsidRPr="00524061">
              <w:rPr>
                <w:rFonts w:cs="Times New Roman"/>
              </w:rPr>
              <w:t>Gra uczy cierpliwości i zręczności, doskonali koncentrację uwagi. Drążki można wykorzystywać do układania kształtów liter, cyfr, znaków, figur geometrycznych. Można z nich również budować formy przestrzenne.</w:t>
            </w:r>
          </w:p>
          <w:p w14:paraId="6A5600CD" w14:textId="77777777" w:rsidR="00524061" w:rsidRPr="00524061" w:rsidRDefault="00524061" w:rsidP="00524061">
            <w:pPr>
              <w:jc w:val="both"/>
              <w:rPr>
                <w:rFonts w:cs="Times New Roman"/>
              </w:rPr>
            </w:pPr>
            <w:r w:rsidRPr="00524061">
              <w:rPr>
                <w:rFonts w:cs="Times New Roman"/>
              </w:rPr>
              <w:t>Zawartość zestawu:</w:t>
            </w:r>
          </w:p>
          <w:p w14:paraId="0069B173" w14:textId="4EB7CB31" w:rsidR="00524061" w:rsidRPr="00524061" w:rsidRDefault="00524061" w:rsidP="00524061">
            <w:pPr>
              <w:jc w:val="both"/>
              <w:rPr>
                <w:rFonts w:cs="Times New Roman"/>
              </w:rPr>
            </w:pPr>
            <w:r w:rsidRPr="00524061">
              <w:rPr>
                <w:rFonts w:cs="Times New Roman"/>
              </w:rPr>
              <w:t>• 60 drewnianych drążków w 6 kolorach o śr. 1 cm i dł. 18 cm</w:t>
            </w:r>
            <w:r>
              <w:rPr>
                <w:rFonts w:cs="Times New Roman"/>
              </w:rPr>
              <w:t>,</w:t>
            </w:r>
          </w:p>
          <w:p w14:paraId="5B513009" w14:textId="314B016D" w:rsidR="00936F9B" w:rsidRDefault="00524061" w:rsidP="00524061">
            <w:pPr>
              <w:jc w:val="both"/>
              <w:rPr>
                <w:rFonts w:cs="Times New Roman"/>
              </w:rPr>
            </w:pPr>
            <w:r w:rsidRPr="00524061">
              <w:rPr>
                <w:rFonts w:cs="Times New Roman"/>
              </w:rPr>
              <w:t>• drewniana kostka z kolorowymi ściankami</w:t>
            </w:r>
            <w:r>
              <w:rPr>
                <w:rFonts w:cs="Times New Roman"/>
              </w:rPr>
              <w:t>.</w:t>
            </w:r>
          </w:p>
        </w:tc>
      </w:tr>
      <w:tr w:rsidR="00936F9B" w14:paraId="59F0127F" w14:textId="77777777">
        <w:tc>
          <w:tcPr>
            <w:tcW w:w="567" w:type="dxa"/>
          </w:tcPr>
          <w:p w14:paraId="7F338CBE" w14:textId="474A848B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32.</w:t>
            </w:r>
          </w:p>
        </w:tc>
        <w:tc>
          <w:tcPr>
            <w:tcW w:w="2240" w:type="dxa"/>
          </w:tcPr>
          <w:p w14:paraId="048C7167" w14:textId="59A936CE" w:rsidR="00E92259" w:rsidRDefault="00E92259" w:rsidP="00E9225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karciana – </w:t>
            </w:r>
            <w:proofErr w:type="spellStart"/>
            <w:r>
              <w:rPr>
                <w:rFonts w:cs="Times New Roman"/>
              </w:rPr>
              <w:t>Dobble</w:t>
            </w:r>
            <w:proofErr w:type="spellEnd"/>
          </w:p>
        </w:tc>
        <w:tc>
          <w:tcPr>
            <w:tcW w:w="992" w:type="dxa"/>
          </w:tcPr>
          <w:p w14:paraId="1AE72F99" w14:textId="56B80A84" w:rsidR="00936F9B" w:rsidRDefault="00E92259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14F6C4FE" w14:textId="3DBEDB87" w:rsidR="00936F9B" w:rsidRDefault="00E92259" w:rsidP="00E92259">
            <w:pPr>
              <w:jc w:val="both"/>
              <w:rPr>
                <w:rFonts w:cs="Times New Roman"/>
              </w:rPr>
            </w:pPr>
            <w:r w:rsidRPr="00E92259">
              <w:rPr>
                <w:rFonts w:cs="Times New Roman"/>
              </w:rPr>
              <w:t>Gra rozwija spostrzegawczość, szybkość reakcji i koncentrację, ucząc jednocześnie rozpoznawania obrazków.</w:t>
            </w:r>
            <w:r>
              <w:rPr>
                <w:rFonts w:cs="Times New Roman"/>
              </w:rPr>
              <w:t xml:space="preserve"> </w:t>
            </w:r>
            <w:r w:rsidRPr="00E92259">
              <w:rPr>
                <w:rFonts w:cs="Times New Roman"/>
              </w:rPr>
              <w:t xml:space="preserve">Zawartość zestawu: 55 kart </w:t>
            </w:r>
            <w:r>
              <w:rPr>
                <w:rFonts w:cs="Times New Roman"/>
              </w:rPr>
              <w:br/>
            </w:r>
            <w:r w:rsidRPr="00E92259">
              <w:rPr>
                <w:rFonts w:cs="Times New Roman"/>
              </w:rPr>
              <w:t>z tworzywa sztucznego, opakowanie - metalowa puszka.</w:t>
            </w:r>
          </w:p>
        </w:tc>
      </w:tr>
      <w:tr w:rsidR="00936F9B" w14:paraId="653D0CA8" w14:textId="77777777">
        <w:tc>
          <w:tcPr>
            <w:tcW w:w="567" w:type="dxa"/>
          </w:tcPr>
          <w:p w14:paraId="6A028440" w14:textId="10CBA70F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33.</w:t>
            </w:r>
          </w:p>
        </w:tc>
        <w:tc>
          <w:tcPr>
            <w:tcW w:w="2240" w:type="dxa"/>
          </w:tcPr>
          <w:p w14:paraId="5E16EABC" w14:textId="171C286B" w:rsidR="00E92259" w:rsidRDefault="00E92259" w:rsidP="00E92259">
            <w:pPr>
              <w:rPr>
                <w:rFonts w:cs="Times New Roman"/>
              </w:rPr>
            </w:pPr>
            <w:r>
              <w:rPr>
                <w:rFonts w:cs="Times New Roman"/>
              </w:rPr>
              <w:t>Gra karciana – Uno</w:t>
            </w:r>
          </w:p>
        </w:tc>
        <w:tc>
          <w:tcPr>
            <w:tcW w:w="992" w:type="dxa"/>
          </w:tcPr>
          <w:p w14:paraId="30382941" w14:textId="6D7854B9" w:rsidR="00936F9B" w:rsidRDefault="00E92259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0B375824" w14:textId="6DA97F29" w:rsidR="00936F9B" w:rsidRDefault="00853FF2" w:rsidP="00936F9B">
            <w:pPr>
              <w:jc w:val="both"/>
              <w:rPr>
                <w:rFonts w:cs="Times New Roman"/>
              </w:rPr>
            </w:pPr>
            <w:r w:rsidRPr="00853FF2">
              <w:rPr>
                <w:rFonts w:cs="Times New Roman"/>
              </w:rPr>
              <w:t xml:space="preserve">W grze Uno jest łącznie 108 kart. Talia zawiera karty ponumerowane od 0 do 9 w czterech kolorach (czerwonym, zielonym, niebieskim i żółtym), </w:t>
            </w:r>
            <w:r>
              <w:rPr>
                <w:rFonts w:cs="Times New Roman"/>
              </w:rPr>
              <w:br/>
            </w:r>
            <w:r w:rsidRPr="00853FF2">
              <w:rPr>
                <w:rFonts w:cs="Times New Roman"/>
              </w:rPr>
              <w:t>a także specjalne karty funkcyjne.</w:t>
            </w:r>
            <w:r w:rsidR="000F24DA">
              <w:t xml:space="preserve"> </w:t>
            </w:r>
            <w:r w:rsidR="000F24DA" w:rsidRPr="000F24DA">
              <w:rPr>
                <w:rFonts w:cs="Times New Roman"/>
              </w:rPr>
              <w:t>Gracze zagrywają karty, które pasują kolorem lub numerem do poprzedniej karty na stosie.</w:t>
            </w:r>
          </w:p>
        </w:tc>
      </w:tr>
      <w:tr w:rsidR="00936F9B" w14:paraId="1E23295D" w14:textId="77777777">
        <w:tc>
          <w:tcPr>
            <w:tcW w:w="567" w:type="dxa"/>
          </w:tcPr>
          <w:p w14:paraId="721B7B7B" w14:textId="6FD4A6C4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34.</w:t>
            </w:r>
          </w:p>
        </w:tc>
        <w:tc>
          <w:tcPr>
            <w:tcW w:w="2240" w:type="dxa"/>
          </w:tcPr>
          <w:p w14:paraId="460E421C" w14:textId="2DE3B175" w:rsidR="00936F9B" w:rsidRDefault="00685623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Gra logiczne – Super farmer</w:t>
            </w:r>
          </w:p>
        </w:tc>
        <w:tc>
          <w:tcPr>
            <w:tcW w:w="992" w:type="dxa"/>
          </w:tcPr>
          <w:p w14:paraId="2C0B179F" w14:textId="3C573731" w:rsidR="00936F9B" w:rsidRDefault="00E92259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9BD3778" w14:textId="77777777" w:rsidR="00685623" w:rsidRP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Gra ekonomiczna, która uczy liczenia, przewidywania i planowania.</w:t>
            </w:r>
          </w:p>
          <w:p w14:paraId="28A10EF4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Zawartość zestawu: </w:t>
            </w:r>
          </w:p>
          <w:p w14:paraId="581FE1C7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lastRenderedPageBreak/>
              <w:t>• 4 plastikowe małe psy</w:t>
            </w:r>
            <w:r>
              <w:rPr>
                <w:rFonts w:cs="Times New Roman"/>
              </w:rPr>
              <w:t>,</w:t>
            </w:r>
          </w:p>
          <w:p w14:paraId="1BF5C9E0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2 plastikowe duże psy</w:t>
            </w:r>
            <w:r>
              <w:rPr>
                <w:rFonts w:cs="Times New Roman"/>
              </w:rPr>
              <w:t>,</w:t>
            </w:r>
          </w:p>
          <w:p w14:paraId="2EA251F7" w14:textId="58FE2360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120 kartoników z obrazkami zwierząt: 60 królików, 24 owce, 20 świń, </w:t>
            </w:r>
            <w:r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br/>
              <w:t xml:space="preserve">   </w:t>
            </w:r>
            <w:r w:rsidRPr="00685623">
              <w:rPr>
                <w:rFonts w:cs="Times New Roman"/>
              </w:rPr>
              <w:t>12 krów, 4 konie</w:t>
            </w:r>
            <w:r>
              <w:rPr>
                <w:rFonts w:cs="Times New Roman"/>
              </w:rPr>
              <w:t>,</w:t>
            </w:r>
          </w:p>
          <w:p w14:paraId="2947898F" w14:textId="743C3F68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2 dwunastościenne kostki</w:t>
            </w:r>
            <w:r>
              <w:rPr>
                <w:rFonts w:cs="Times New Roman"/>
              </w:rPr>
              <w:t>,</w:t>
            </w:r>
          </w:p>
          <w:p w14:paraId="193AB31C" w14:textId="23FA7430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4 zagrody</w:t>
            </w:r>
            <w:r>
              <w:rPr>
                <w:rFonts w:cs="Times New Roman"/>
              </w:rPr>
              <w:t>,</w:t>
            </w:r>
          </w:p>
          <w:p w14:paraId="27CC083A" w14:textId="78D37D4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figurka borsuka</w:t>
            </w:r>
            <w:r>
              <w:rPr>
                <w:rFonts w:cs="Times New Roman"/>
              </w:rPr>
              <w:t>,</w:t>
            </w:r>
          </w:p>
          <w:p w14:paraId="2E2C5219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figurka kozy</w:t>
            </w:r>
            <w:r>
              <w:rPr>
                <w:rFonts w:cs="Times New Roman"/>
              </w:rPr>
              <w:t>,</w:t>
            </w:r>
          </w:p>
          <w:p w14:paraId="571D6D33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10 żetonów bociana, </w:t>
            </w:r>
          </w:p>
          <w:p w14:paraId="6E311E9B" w14:textId="77777777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plansza bociana, </w:t>
            </w:r>
          </w:p>
          <w:p w14:paraId="4FFFEA87" w14:textId="5F8BF8FC" w:rsidR="00936F9B" w:rsidRDefault="00685623" w:rsidP="00685623">
            <w:pPr>
              <w:tabs>
                <w:tab w:val="left" w:pos="1920"/>
              </w:tabs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wskazówka</w:t>
            </w:r>
            <w:r>
              <w:rPr>
                <w:rFonts w:cs="Times New Roman"/>
              </w:rPr>
              <w:t>,</w:t>
            </w:r>
          </w:p>
          <w:p w14:paraId="6D6A3293" w14:textId="50FAA7E5" w:rsidR="00685623" w:rsidRDefault="00685623" w:rsidP="00685623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>• instrukcja</w:t>
            </w:r>
            <w:r>
              <w:rPr>
                <w:rFonts w:cs="Times New Roman"/>
              </w:rPr>
              <w:t>.</w:t>
            </w:r>
          </w:p>
        </w:tc>
      </w:tr>
      <w:tr w:rsidR="00936F9B" w14:paraId="53959EDC" w14:textId="77777777">
        <w:tc>
          <w:tcPr>
            <w:tcW w:w="567" w:type="dxa"/>
          </w:tcPr>
          <w:p w14:paraId="45F6A748" w14:textId="4C0E8F82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35.</w:t>
            </w:r>
          </w:p>
        </w:tc>
        <w:tc>
          <w:tcPr>
            <w:tcW w:w="2240" w:type="dxa"/>
          </w:tcPr>
          <w:p w14:paraId="227C4E79" w14:textId="74CC8E36" w:rsidR="00936F9B" w:rsidRDefault="00330697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logiczna – </w:t>
            </w:r>
            <w:proofErr w:type="spellStart"/>
            <w:r>
              <w:rPr>
                <w:rFonts w:cs="Times New Roman"/>
              </w:rPr>
              <w:t>Chicken</w:t>
            </w:r>
            <w:proofErr w:type="spellEnd"/>
            <w:r>
              <w:rPr>
                <w:rFonts w:cs="Times New Roman"/>
              </w:rPr>
              <w:t xml:space="preserve"> out</w:t>
            </w:r>
          </w:p>
        </w:tc>
        <w:tc>
          <w:tcPr>
            <w:tcW w:w="992" w:type="dxa"/>
          </w:tcPr>
          <w:p w14:paraId="15DB3F37" w14:textId="0B11DFE9" w:rsidR="00936F9B" w:rsidRDefault="00330697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1BEF189" w14:textId="77777777" w:rsidR="00330697" w:rsidRPr="00330697" w:rsidRDefault="00330697" w:rsidP="00330697">
            <w:pPr>
              <w:jc w:val="both"/>
              <w:rPr>
                <w:rFonts w:cs="Times New Roman"/>
              </w:rPr>
            </w:pPr>
            <w:r w:rsidRPr="00330697">
              <w:rPr>
                <w:rFonts w:cs="Times New Roman"/>
              </w:rPr>
              <w:t>Gra poprawiająca zdolności matematyczne i logicznego myślenia. W zestawie:</w:t>
            </w:r>
          </w:p>
          <w:p w14:paraId="4545016A" w14:textId="74672BFA" w:rsidR="00330697" w:rsidRPr="00330697" w:rsidRDefault="00330697" w:rsidP="00330697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</w:t>
            </w:r>
            <w:r w:rsidRPr="00330697">
              <w:rPr>
                <w:rFonts w:cs="Times New Roman"/>
              </w:rPr>
              <w:t>50 kart kurczaków,</w:t>
            </w:r>
          </w:p>
          <w:p w14:paraId="03542809" w14:textId="350EFE7F" w:rsidR="00330697" w:rsidRPr="00330697" w:rsidRDefault="00330697" w:rsidP="00330697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</w:t>
            </w:r>
            <w:r w:rsidRPr="00330697">
              <w:rPr>
                <w:rFonts w:cs="Times New Roman"/>
              </w:rPr>
              <w:t>10 lisich kart,</w:t>
            </w:r>
          </w:p>
          <w:p w14:paraId="6B0FAE10" w14:textId="1B461E8A" w:rsidR="00936F9B" w:rsidRDefault="00330697" w:rsidP="00330697">
            <w:pPr>
              <w:jc w:val="both"/>
              <w:rPr>
                <w:rFonts w:cs="Times New Roman"/>
              </w:rPr>
            </w:pPr>
            <w:r w:rsidRPr="00685623">
              <w:rPr>
                <w:rFonts w:cs="Times New Roman"/>
              </w:rPr>
              <w:t xml:space="preserve">• </w:t>
            </w:r>
            <w:r w:rsidRPr="00330697">
              <w:rPr>
                <w:rFonts w:cs="Times New Roman"/>
              </w:rPr>
              <w:t>1 instrukcja.</w:t>
            </w:r>
          </w:p>
        </w:tc>
      </w:tr>
      <w:tr w:rsidR="00936F9B" w14:paraId="4B4C55F1" w14:textId="77777777">
        <w:tc>
          <w:tcPr>
            <w:tcW w:w="567" w:type="dxa"/>
          </w:tcPr>
          <w:p w14:paraId="2DFC5249" w14:textId="65A4540D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36.</w:t>
            </w:r>
          </w:p>
        </w:tc>
        <w:tc>
          <w:tcPr>
            <w:tcW w:w="2240" w:type="dxa"/>
          </w:tcPr>
          <w:p w14:paraId="43ED97BB" w14:textId="2732E7B2" w:rsidR="00936F9B" w:rsidRDefault="00285616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Gra planszowa - </w:t>
            </w:r>
            <w:proofErr w:type="spellStart"/>
            <w:r>
              <w:rPr>
                <w:rFonts w:cs="Times New Roman"/>
              </w:rPr>
              <w:t>Dixit</w:t>
            </w:r>
            <w:proofErr w:type="spellEnd"/>
          </w:p>
        </w:tc>
        <w:tc>
          <w:tcPr>
            <w:tcW w:w="992" w:type="dxa"/>
          </w:tcPr>
          <w:p w14:paraId="0CE2B947" w14:textId="47C791C3" w:rsidR="00936F9B" w:rsidRDefault="00330697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FB70FCC" w14:textId="77777777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 xml:space="preserve">Gra planszowa, która rozwija kreatywność, wyobraźnię i umiejętność kojarzenia. </w:t>
            </w:r>
          </w:p>
          <w:p w14:paraId="2CE613D9" w14:textId="77777777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 xml:space="preserve">Zawartość zestawu: </w:t>
            </w:r>
          </w:p>
          <w:p w14:paraId="119446B9" w14:textId="12AB8A92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285616">
              <w:rPr>
                <w:rFonts w:cs="Times New Roman"/>
              </w:rPr>
              <w:t>plansza</w:t>
            </w:r>
            <w:r>
              <w:rPr>
                <w:rFonts w:cs="Times New Roman"/>
              </w:rPr>
              <w:t>,</w:t>
            </w:r>
          </w:p>
          <w:p w14:paraId="0069E75A" w14:textId="59EFCCB1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285616">
              <w:rPr>
                <w:rFonts w:cs="Times New Roman"/>
              </w:rPr>
              <w:t>84 karty</w:t>
            </w:r>
            <w:r>
              <w:rPr>
                <w:rFonts w:cs="Times New Roman"/>
              </w:rPr>
              <w:t>,</w:t>
            </w:r>
          </w:p>
          <w:p w14:paraId="79DD0763" w14:textId="5F8C9158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285616">
              <w:rPr>
                <w:rFonts w:cs="Times New Roman"/>
              </w:rPr>
              <w:t>8 żetonów do głosowania</w:t>
            </w:r>
            <w:r>
              <w:rPr>
                <w:rFonts w:cs="Times New Roman"/>
              </w:rPr>
              <w:t>,</w:t>
            </w:r>
          </w:p>
          <w:p w14:paraId="2F715ACD" w14:textId="2EB0BE27" w:rsidR="00285616" w:rsidRPr="00285616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285616">
              <w:rPr>
                <w:rFonts w:cs="Times New Roman"/>
              </w:rPr>
              <w:t>8 drewnianych króliczków</w:t>
            </w:r>
            <w:r>
              <w:rPr>
                <w:rFonts w:cs="Times New Roman"/>
              </w:rPr>
              <w:t>,</w:t>
            </w:r>
          </w:p>
          <w:p w14:paraId="25C680EA" w14:textId="4D7BA832" w:rsidR="00936F9B" w:rsidRDefault="00285616" w:rsidP="00285616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285616">
              <w:rPr>
                <w:rFonts w:cs="Times New Roman"/>
              </w:rPr>
              <w:t>instrukcja</w:t>
            </w:r>
            <w:r>
              <w:rPr>
                <w:rFonts w:cs="Times New Roman"/>
              </w:rPr>
              <w:t>.</w:t>
            </w:r>
          </w:p>
        </w:tc>
      </w:tr>
      <w:tr w:rsidR="00936F9B" w14:paraId="2273B44F" w14:textId="77777777">
        <w:tc>
          <w:tcPr>
            <w:tcW w:w="567" w:type="dxa"/>
          </w:tcPr>
          <w:p w14:paraId="4A89DC96" w14:textId="6C397127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37.</w:t>
            </w:r>
          </w:p>
        </w:tc>
        <w:tc>
          <w:tcPr>
            <w:tcW w:w="2240" w:type="dxa"/>
          </w:tcPr>
          <w:p w14:paraId="25E03EC2" w14:textId="2AFB6FA3" w:rsidR="00936F9B" w:rsidRDefault="005A2E09" w:rsidP="00936F9B">
            <w:pPr>
              <w:rPr>
                <w:rFonts w:cs="Times New Roman"/>
              </w:rPr>
            </w:pPr>
            <w:r w:rsidRPr="005A2E09">
              <w:rPr>
                <w:rFonts w:cs="Times New Roman"/>
              </w:rPr>
              <w:t xml:space="preserve">Mata sensoryczna do masażu stóp </w:t>
            </w:r>
            <w:r>
              <w:rPr>
                <w:rFonts w:cs="Times New Roman"/>
              </w:rPr>
              <w:br/>
              <w:t>z</w:t>
            </w:r>
            <w:r w:rsidRPr="005A2E09">
              <w:rPr>
                <w:rFonts w:cs="Times New Roman"/>
              </w:rPr>
              <w:t xml:space="preserve"> 24 elementami</w:t>
            </w:r>
          </w:p>
        </w:tc>
        <w:tc>
          <w:tcPr>
            <w:tcW w:w="992" w:type="dxa"/>
          </w:tcPr>
          <w:p w14:paraId="26D47145" w14:textId="4E2FAE72" w:rsidR="00936F9B" w:rsidRDefault="00330697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EF2EFBF" w14:textId="09C0B461" w:rsidR="005A2E09" w:rsidRPr="005A2E09" w:rsidRDefault="005A2E09" w:rsidP="005A2E09">
            <w:pPr>
              <w:jc w:val="both"/>
              <w:rPr>
                <w:rFonts w:cs="Times New Roman"/>
              </w:rPr>
            </w:pPr>
            <w:r w:rsidRPr="005A2E09">
              <w:rPr>
                <w:rFonts w:cs="Times New Roman"/>
              </w:rPr>
              <w:t xml:space="preserve">Mata do masażu </w:t>
            </w:r>
            <w:proofErr w:type="spellStart"/>
            <w:r w:rsidRPr="005A2E09">
              <w:rPr>
                <w:rFonts w:cs="Times New Roman"/>
              </w:rPr>
              <w:t>Ortek</w:t>
            </w:r>
            <w:proofErr w:type="spellEnd"/>
            <w:r>
              <w:rPr>
                <w:rFonts w:cs="Times New Roman"/>
              </w:rPr>
              <w:t xml:space="preserve"> (lub równoważna)</w:t>
            </w:r>
            <w:r w:rsidRPr="005A2E09">
              <w:rPr>
                <w:rFonts w:cs="Times New Roman"/>
              </w:rPr>
              <w:t xml:space="preserve"> to podłoże, które składa się z różnorodnych puzzli o różnej powierzchni. Mata przeznaczona jest dla dzieci i dorosłych, sprawdza się w walce z płaskostopiem, koślawością, szpotawością. Puzzle do masażu ćwiczą i masują stopy, łagodzą dyskomfort i zmęczenie występujące podczas długiego chodzenia lub stania.</w:t>
            </w:r>
            <w:r>
              <w:rPr>
                <w:rFonts w:cs="Times New Roman"/>
              </w:rPr>
              <w:t xml:space="preserve"> </w:t>
            </w:r>
            <w:r w:rsidRPr="005A2E09">
              <w:rPr>
                <w:rFonts w:cs="Times New Roman"/>
              </w:rPr>
              <w:t>Zawartość zestawu: 16 puzzli</w:t>
            </w:r>
            <w:r>
              <w:rPr>
                <w:rFonts w:cs="Times New Roman"/>
              </w:rPr>
              <w:t>. W</w:t>
            </w:r>
            <w:r w:rsidRPr="005A2E09">
              <w:rPr>
                <w:rFonts w:cs="Times New Roman"/>
              </w:rPr>
              <w:t>ymiary modułu: 26x26cm</w:t>
            </w:r>
            <w:r>
              <w:rPr>
                <w:rFonts w:cs="Times New Roman"/>
              </w:rPr>
              <w:t>.</w:t>
            </w:r>
          </w:p>
          <w:p w14:paraId="7B9872A9" w14:textId="40D49553" w:rsidR="00936F9B" w:rsidRDefault="005A2E09" w:rsidP="005A2E09">
            <w:pPr>
              <w:jc w:val="both"/>
              <w:rPr>
                <w:rFonts w:cs="Times New Roman"/>
              </w:rPr>
            </w:pPr>
            <w:r w:rsidRPr="005A2E09">
              <w:rPr>
                <w:rFonts w:cs="Times New Roman"/>
              </w:rPr>
              <w:t>Materiał: PCV (bezpieczny, bez szkodliwych substancji, hipoalergiczny)</w:t>
            </w:r>
            <w:r>
              <w:rPr>
                <w:rFonts w:cs="Times New Roman"/>
              </w:rPr>
              <w:t>.</w:t>
            </w:r>
          </w:p>
        </w:tc>
      </w:tr>
      <w:tr w:rsidR="00936F9B" w14:paraId="1E58C167" w14:textId="77777777">
        <w:tc>
          <w:tcPr>
            <w:tcW w:w="567" w:type="dxa"/>
          </w:tcPr>
          <w:p w14:paraId="4BD8F85D" w14:textId="72B6DDBA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38.</w:t>
            </w:r>
          </w:p>
        </w:tc>
        <w:tc>
          <w:tcPr>
            <w:tcW w:w="2240" w:type="dxa"/>
          </w:tcPr>
          <w:p w14:paraId="5DBCF46E" w14:textId="4880CC2D" w:rsidR="00936F9B" w:rsidRDefault="009F1A3D" w:rsidP="00936F9B">
            <w:pPr>
              <w:rPr>
                <w:rFonts w:cs="Times New Roman"/>
              </w:rPr>
            </w:pPr>
            <w:r w:rsidRPr="00BD4A23">
              <w:rPr>
                <w:rFonts w:cs="Times New Roman"/>
              </w:rPr>
              <w:t>Uwierz w siebie. Książka, która dodaje pewności</w:t>
            </w:r>
          </w:p>
        </w:tc>
        <w:tc>
          <w:tcPr>
            <w:tcW w:w="992" w:type="dxa"/>
          </w:tcPr>
          <w:p w14:paraId="34FA0856" w14:textId="164425A1" w:rsidR="00936F9B" w:rsidRDefault="00330697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1F0CF97" w14:textId="5B8F179B" w:rsidR="00936F9B" w:rsidRDefault="009F1A3D" w:rsidP="00936F9B">
            <w:pPr>
              <w:jc w:val="both"/>
              <w:rPr>
                <w:rFonts w:cs="Times New Roman"/>
              </w:rPr>
            </w:pPr>
            <w:r w:rsidRPr="009F1A3D">
              <w:rPr>
                <w:rFonts w:cs="Times New Roman"/>
              </w:rPr>
              <w:t>Książka 40 stron, wydawnictwo dowolne.</w:t>
            </w:r>
          </w:p>
        </w:tc>
      </w:tr>
      <w:tr w:rsidR="00936F9B" w14:paraId="4962FCFC" w14:textId="77777777">
        <w:tc>
          <w:tcPr>
            <w:tcW w:w="567" w:type="dxa"/>
          </w:tcPr>
          <w:p w14:paraId="4E005553" w14:textId="6C650C73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39.</w:t>
            </w:r>
          </w:p>
        </w:tc>
        <w:tc>
          <w:tcPr>
            <w:tcW w:w="2240" w:type="dxa"/>
          </w:tcPr>
          <w:p w14:paraId="3F860925" w14:textId="3836175D" w:rsidR="009F1A3D" w:rsidRDefault="009F1A3D" w:rsidP="00936F9B">
            <w:pPr>
              <w:rPr>
                <w:rFonts w:cs="Times New Roman"/>
              </w:rPr>
            </w:pPr>
            <w:r w:rsidRPr="00BD4A23">
              <w:rPr>
                <w:rFonts w:cs="Times New Roman"/>
              </w:rPr>
              <w:t xml:space="preserve">Łamacz lodów </w:t>
            </w:r>
            <w:r>
              <w:rPr>
                <w:rFonts w:cs="Times New Roman"/>
              </w:rPr>
              <w:t>–</w:t>
            </w:r>
            <w:r w:rsidRPr="00BD4A23">
              <w:rPr>
                <w:rFonts w:cs="Times New Roman"/>
              </w:rPr>
              <w:t xml:space="preserve"> </w:t>
            </w:r>
          </w:p>
          <w:p w14:paraId="7DD620DF" w14:textId="7B148AFB" w:rsidR="00936F9B" w:rsidRDefault="009F1A3D" w:rsidP="00936F9B">
            <w:pPr>
              <w:rPr>
                <w:rFonts w:cs="Times New Roman"/>
              </w:rPr>
            </w:pPr>
            <w:r w:rsidRPr="00BD4A23">
              <w:rPr>
                <w:rFonts w:cs="Times New Roman"/>
              </w:rPr>
              <w:t xml:space="preserve">karty z serii </w:t>
            </w:r>
            <w:r>
              <w:rPr>
                <w:rFonts w:cs="Times New Roman"/>
              </w:rPr>
              <w:t>R</w:t>
            </w:r>
            <w:r w:rsidRPr="00BD4A23">
              <w:rPr>
                <w:rFonts w:cs="Times New Roman"/>
              </w:rPr>
              <w:t>ozwiązywanie problemów (wersja dla wieku: 6-12 lat)</w:t>
            </w:r>
          </w:p>
        </w:tc>
        <w:tc>
          <w:tcPr>
            <w:tcW w:w="992" w:type="dxa"/>
          </w:tcPr>
          <w:p w14:paraId="1AB81568" w14:textId="4F645FA3" w:rsidR="00936F9B" w:rsidRDefault="00330697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0C8FB71" w14:textId="7E4F775C" w:rsidR="00936F9B" w:rsidRDefault="009F1A3D" w:rsidP="00936F9B">
            <w:pPr>
              <w:jc w:val="both"/>
              <w:rPr>
                <w:rFonts w:cs="Times New Roman"/>
              </w:rPr>
            </w:pPr>
            <w:r w:rsidRPr="009F1A3D">
              <w:rPr>
                <w:rFonts w:cs="Times New Roman"/>
              </w:rPr>
              <w:t xml:space="preserve">Produkt terapeutyczno-edukacyjny Heim lub równoważny. Karty przeznaczone do zajęć grupowych z dziećmi, młodzieżą, dorosłymi. Mogą być z powodzeniem stosowane w trakcie zajęć integracyjnych, zajęć </w:t>
            </w:r>
            <w:proofErr w:type="spellStart"/>
            <w:r w:rsidRPr="009F1A3D">
              <w:rPr>
                <w:rFonts w:cs="Times New Roman"/>
              </w:rPr>
              <w:t>psychoedukacyjnych</w:t>
            </w:r>
            <w:proofErr w:type="spellEnd"/>
            <w:r w:rsidRPr="009F1A3D">
              <w:rPr>
                <w:rFonts w:cs="Times New Roman"/>
              </w:rPr>
              <w:t>, szkoleń czy rodzinnych spotkań. Zawartość zestawu: 25 kart i 50 zaskakujących pytań.</w:t>
            </w:r>
          </w:p>
        </w:tc>
      </w:tr>
      <w:tr w:rsidR="00936F9B" w14:paraId="100EC204" w14:textId="77777777">
        <w:tc>
          <w:tcPr>
            <w:tcW w:w="567" w:type="dxa"/>
          </w:tcPr>
          <w:p w14:paraId="75902EB4" w14:textId="7B9B768F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40.</w:t>
            </w:r>
          </w:p>
        </w:tc>
        <w:tc>
          <w:tcPr>
            <w:tcW w:w="2240" w:type="dxa"/>
          </w:tcPr>
          <w:p w14:paraId="375CA375" w14:textId="4FD5BD94" w:rsidR="00FE285D" w:rsidRDefault="00FE285D" w:rsidP="00FE285D">
            <w:pPr>
              <w:rPr>
                <w:rFonts w:cs="Times New Roman"/>
              </w:rPr>
            </w:pPr>
            <w:r w:rsidRPr="009F34EE">
              <w:rPr>
                <w:rFonts w:cs="Times New Roman"/>
              </w:rPr>
              <w:t xml:space="preserve">Łamacz lodów. Daj się poznać </w:t>
            </w:r>
            <w:r>
              <w:rPr>
                <w:rFonts w:cs="Times New Roman"/>
              </w:rPr>
              <w:t>–</w:t>
            </w:r>
            <w:r w:rsidRPr="009F34EE">
              <w:rPr>
                <w:rFonts w:cs="Times New Roman"/>
              </w:rPr>
              <w:t xml:space="preserve"> gra integracyjna</w:t>
            </w:r>
          </w:p>
        </w:tc>
        <w:tc>
          <w:tcPr>
            <w:tcW w:w="992" w:type="dxa"/>
          </w:tcPr>
          <w:p w14:paraId="77F780EA" w14:textId="272848A8" w:rsidR="00936F9B" w:rsidRDefault="00FE285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65B851E" w14:textId="78E7FC0D" w:rsidR="00936F9B" w:rsidRDefault="00FE285D" w:rsidP="00936F9B">
            <w:pPr>
              <w:jc w:val="both"/>
              <w:rPr>
                <w:rFonts w:cs="Times New Roman"/>
              </w:rPr>
            </w:pPr>
            <w:r w:rsidRPr="00FE285D">
              <w:rPr>
                <w:rFonts w:cs="Times New Roman"/>
              </w:rPr>
              <w:t>Produkt terapeutyczno-edukacyjny Heim lub równoważny. Gra integracyjna, która pomaga w rozwijaniu umiejętności interpersonalnych. Poprzez rozmowę oraz odpowiadanie na pytania, rozgrywki prowadzą do rozwoju refleksyjności i samoświadomości. Zawartość zestawu: 40 kart, 160 pytań.</w:t>
            </w:r>
          </w:p>
        </w:tc>
      </w:tr>
      <w:tr w:rsidR="00936F9B" w14:paraId="21C5B2A8" w14:textId="77777777">
        <w:tc>
          <w:tcPr>
            <w:tcW w:w="567" w:type="dxa"/>
          </w:tcPr>
          <w:p w14:paraId="2135DF6F" w14:textId="1620439D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41.</w:t>
            </w:r>
          </w:p>
        </w:tc>
        <w:tc>
          <w:tcPr>
            <w:tcW w:w="2240" w:type="dxa"/>
          </w:tcPr>
          <w:p w14:paraId="2AC95FD8" w14:textId="64787721" w:rsidR="00936F9B" w:rsidRDefault="0044354E" w:rsidP="00936F9B">
            <w:pPr>
              <w:rPr>
                <w:rFonts w:cs="Times New Roman"/>
              </w:rPr>
            </w:pPr>
            <w:r w:rsidRPr="00C3061B">
              <w:rPr>
                <w:rFonts w:cs="Times New Roman"/>
              </w:rPr>
              <w:t>Niesforne Ziarenko. Smaczna Banda i emocje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14:paraId="0A6EB5FE" w14:textId="46BD0DDD" w:rsidR="00936F9B" w:rsidRDefault="0044354E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4DC4812" w14:textId="78DE3CEF" w:rsidR="00936F9B" w:rsidRDefault="0044354E" w:rsidP="00314B5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Książka 23 strony, wydanie 2023 rok</w:t>
            </w:r>
            <w:r w:rsidR="00314B55">
              <w:rPr>
                <w:rFonts w:cs="Times New Roman"/>
              </w:rPr>
              <w:t xml:space="preserve">. Autor: </w:t>
            </w:r>
            <w:r w:rsidR="00314B55" w:rsidRPr="00314B55">
              <w:rPr>
                <w:rFonts w:cs="Times New Roman"/>
              </w:rPr>
              <w:t>Jory John</w:t>
            </w:r>
          </w:p>
        </w:tc>
      </w:tr>
      <w:tr w:rsidR="00936F9B" w14:paraId="341B3D0E" w14:textId="77777777">
        <w:tc>
          <w:tcPr>
            <w:tcW w:w="567" w:type="dxa"/>
          </w:tcPr>
          <w:p w14:paraId="3863A1E3" w14:textId="6ECE94A8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42.</w:t>
            </w:r>
          </w:p>
        </w:tc>
        <w:tc>
          <w:tcPr>
            <w:tcW w:w="2240" w:type="dxa"/>
          </w:tcPr>
          <w:p w14:paraId="6146468C" w14:textId="03FC5335" w:rsidR="00936F9B" w:rsidRDefault="004103AD" w:rsidP="00936F9B">
            <w:pPr>
              <w:rPr>
                <w:rFonts w:cs="Times New Roman"/>
              </w:rPr>
            </w:pPr>
            <w:r w:rsidRPr="000B2415">
              <w:rPr>
                <w:rFonts w:cs="Times New Roman"/>
              </w:rPr>
              <w:t>Terapia Mandale</w:t>
            </w:r>
          </w:p>
        </w:tc>
        <w:tc>
          <w:tcPr>
            <w:tcW w:w="992" w:type="dxa"/>
          </w:tcPr>
          <w:p w14:paraId="600D54D4" w14:textId="272E1381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11048D2" w14:textId="77777777" w:rsidR="004103AD" w:rsidRPr="004103AD" w:rsidRDefault="004103AD" w:rsidP="004103AD">
            <w:pPr>
              <w:jc w:val="both"/>
              <w:rPr>
                <w:rFonts w:cs="Times New Roman"/>
              </w:rPr>
            </w:pPr>
            <w:r w:rsidRPr="004103AD">
              <w:rPr>
                <w:rFonts w:cs="Times New Roman"/>
              </w:rPr>
              <w:t>Mandale to układanie wzorów według własnego pomysłu lub z wykorzystaniem wzorów dołączonych do gry. Zabawa działa relaksująco, jednocześnie wspomaga koordynację ruchową, wpływa na poprawę koncentracji i spostrzegawczości. Układanie mandali pobudza czynności umysłowe na każdym etapie życia, dlatego polecane jest osobom w każdym wieku. Różne warianty rozgrywki dają możliwość indywidualnej zabawy, gry z elementami rywalizacji oraz gry z elementami kooperacji.</w:t>
            </w:r>
          </w:p>
          <w:p w14:paraId="5406C068" w14:textId="77777777" w:rsidR="004103AD" w:rsidRDefault="004103AD" w:rsidP="004103AD">
            <w:pPr>
              <w:jc w:val="both"/>
              <w:rPr>
                <w:rFonts w:cs="Times New Roman"/>
              </w:rPr>
            </w:pPr>
            <w:r w:rsidRPr="004103AD">
              <w:rPr>
                <w:rFonts w:cs="Times New Roman"/>
              </w:rPr>
              <w:t>Zawartość zestawu:</w:t>
            </w:r>
          </w:p>
          <w:p w14:paraId="5283D509" w14:textId="77777777" w:rsidR="004103AD" w:rsidRDefault="004103AD" w:rsidP="004103AD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4103AD">
              <w:rPr>
                <w:rFonts w:cs="Times New Roman"/>
              </w:rPr>
              <w:t xml:space="preserve">4 plansz ze wzorami, </w:t>
            </w:r>
          </w:p>
          <w:p w14:paraId="659A7E99" w14:textId="77777777" w:rsidR="004103AD" w:rsidRDefault="004103AD" w:rsidP="004103AD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4103AD">
              <w:rPr>
                <w:rFonts w:cs="Times New Roman"/>
              </w:rPr>
              <w:t xml:space="preserve">elementy mandali – 44 klocki w 4 kolorach, </w:t>
            </w:r>
          </w:p>
          <w:p w14:paraId="159AC3DF" w14:textId="3FCB6EB4" w:rsidR="004103AD" w:rsidRPr="004103AD" w:rsidRDefault="004103AD" w:rsidP="004103AD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4103AD">
              <w:rPr>
                <w:rFonts w:cs="Times New Roman"/>
              </w:rPr>
              <w:t>instrukcja</w:t>
            </w:r>
            <w:r>
              <w:rPr>
                <w:rFonts w:cs="Times New Roman"/>
              </w:rPr>
              <w:t>.</w:t>
            </w:r>
          </w:p>
          <w:p w14:paraId="528E31D9" w14:textId="7073735D" w:rsidR="00936F9B" w:rsidRDefault="004103AD" w:rsidP="004103AD">
            <w:pPr>
              <w:jc w:val="both"/>
              <w:rPr>
                <w:rFonts w:cs="Times New Roman"/>
              </w:rPr>
            </w:pPr>
            <w:r w:rsidRPr="004103AD">
              <w:rPr>
                <w:rFonts w:cs="Times New Roman"/>
              </w:rPr>
              <w:t>Wydawnictw</w:t>
            </w:r>
            <w:r>
              <w:rPr>
                <w:rFonts w:cs="Times New Roman"/>
              </w:rPr>
              <w:t>o Aleksander lub inne.</w:t>
            </w:r>
          </w:p>
        </w:tc>
      </w:tr>
      <w:tr w:rsidR="00936F9B" w14:paraId="5A2CF324" w14:textId="77777777">
        <w:tc>
          <w:tcPr>
            <w:tcW w:w="567" w:type="dxa"/>
          </w:tcPr>
          <w:p w14:paraId="14021928" w14:textId="0629DAD5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43.</w:t>
            </w:r>
          </w:p>
        </w:tc>
        <w:tc>
          <w:tcPr>
            <w:tcW w:w="2240" w:type="dxa"/>
          </w:tcPr>
          <w:p w14:paraId="79720019" w14:textId="0763181D" w:rsidR="00936F9B" w:rsidRDefault="007E349C" w:rsidP="00936F9B">
            <w:pPr>
              <w:rPr>
                <w:rFonts w:cs="Times New Roman"/>
              </w:rPr>
            </w:pPr>
            <w:r w:rsidRPr="007D2357">
              <w:rPr>
                <w:rFonts w:cs="Times New Roman"/>
              </w:rPr>
              <w:t>Gra wspierająca kompetencje społeczno-emocjonalne</w:t>
            </w:r>
            <w:r>
              <w:rPr>
                <w:rFonts w:cs="Times New Roman"/>
              </w:rPr>
              <w:t xml:space="preserve"> – </w:t>
            </w:r>
          </w:p>
          <w:p w14:paraId="2F8BC98E" w14:textId="257AB120" w:rsidR="007E349C" w:rsidRDefault="007E349C" w:rsidP="00936F9B">
            <w:pPr>
              <w:rPr>
                <w:rFonts w:cs="Times New Roman"/>
              </w:rPr>
            </w:pPr>
            <w:r w:rsidRPr="007D2357">
              <w:rPr>
                <w:rFonts w:cs="Times New Roman"/>
              </w:rPr>
              <w:t>Poznajmy się.</w:t>
            </w:r>
          </w:p>
        </w:tc>
        <w:tc>
          <w:tcPr>
            <w:tcW w:w="992" w:type="dxa"/>
          </w:tcPr>
          <w:p w14:paraId="20C02501" w14:textId="2DAF0C43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D5C1F69" w14:textId="77777777" w:rsidR="007E349C" w:rsidRPr="007E349C" w:rsidRDefault="007E349C" w:rsidP="007E349C">
            <w:pPr>
              <w:jc w:val="both"/>
              <w:rPr>
                <w:rFonts w:cs="Times New Roman"/>
              </w:rPr>
            </w:pPr>
            <w:r w:rsidRPr="007E349C">
              <w:rPr>
                <w:rFonts w:cs="Times New Roman"/>
              </w:rPr>
              <w:t>Celem gry jest rozwijanie kompetencji społeczno-emocjonalnych u uczniów, grup socjoterapeutycznych i zespołów klasowych.</w:t>
            </w:r>
          </w:p>
          <w:p w14:paraId="522DF861" w14:textId="77777777" w:rsidR="007E349C" w:rsidRPr="007E349C" w:rsidRDefault="007E349C" w:rsidP="007E349C">
            <w:pPr>
              <w:jc w:val="both"/>
              <w:rPr>
                <w:rFonts w:cs="Times New Roman"/>
              </w:rPr>
            </w:pPr>
            <w:r w:rsidRPr="007E349C">
              <w:rPr>
                <w:rFonts w:cs="Times New Roman"/>
              </w:rPr>
              <w:t>W skład zestawu wchodzą:</w:t>
            </w:r>
          </w:p>
          <w:p w14:paraId="489E772E" w14:textId="7A2D8BCB" w:rsidR="007E349C" w:rsidRPr="007E349C" w:rsidRDefault="007E349C" w:rsidP="007E349C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7E349C">
              <w:rPr>
                <w:rFonts w:cs="Times New Roman"/>
              </w:rPr>
              <w:t>instrukcja</w:t>
            </w:r>
            <w:r>
              <w:rPr>
                <w:rFonts w:cs="Times New Roman"/>
              </w:rPr>
              <w:t>,</w:t>
            </w:r>
          </w:p>
          <w:p w14:paraId="024F06AB" w14:textId="4058E794" w:rsidR="007E349C" w:rsidRPr="007E349C" w:rsidRDefault="007E349C" w:rsidP="007E349C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7E349C">
              <w:rPr>
                <w:rFonts w:cs="Times New Roman"/>
              </w:rPr>
              <w:t>48 kart w czterech kategoriach: 1. Jaki jestem? 2. Co lubię? Co mnie interesuje 3. Co czuję? 4. Rozwiązuję problemy</w:t>
            </w:r>
            <w:r>
              <w:rPr>
                <w:rFonts w:cs="Times New Roman"/>
              </w:rPr>
              <w:t>,</w:t>
            </w:r>
          </w:p>
          <w:p w14:paraId="2CBF7144" w14:textId="2DB8E3EC" w:rsidR="007E349C" w:rsidRPr="007E349C" w:rsidRDefault="007E349C" w:rsidP="007E349C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7E349C">
              <w:rPr>
                <w:rFonts w:cs="Times New Roman"/>
              </w:rPr>
              <w:t>12 kart specjalnych</w:t>
            </w:r>
            <w:r>
              <w:rPr>
                <w:rFonts w:cs="Times New Roman"/>
              </w:rPr>
              <w:t>,</w:t>
            </w:r>
          </w:p>
          <w:p w14:paraId="559542B5" w14:textId="3E5CDE81" w:rsidR="00936F9B" w:rsidRDefault="007E349C" w:rsidP="007E349C">
            <w:pPr>
              <w:jc w:val="both"/>
              <w:rPr>
                <w:rFonts w:cs="Times New Roman"/>
              </w:rPr>
            </w:pPr>
            <w:r w:rsidRPr="007E349C">
              <w:rPr>
                <w:rFonts w:cs="Times New Roman"/>
              </w:rPr>
              <w:t xml:space="preserve">Grupa Wydawnicza Harmonia lub </w:t>
            </w:r>
            <w:r>
              <w:rPr>
                <w:rFonts w:cs="Times New Roman"/>
              </w:rPr>
              <w:t>inne wydawnictwo.</w:t>
            </w:r>
          </w:p>
        </w:tc>
      </w:tr>
      <w:tr w:rsidR="00936F9B" w14:paraId="6772C243" w14:textId="77777777">
        <w:tc>
          <w:tcPr>
            <w:tcW w:w="567" w:type="dxa"/>
          </w:tcPr>
          <w:p w14:paraId="0978A0AC" w14:textId="0EBCE324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44.</w:t>
            </w:r>
          </w:p>
        </w:tc>
        <w:tc>
          <w:tcPr>
            <w:tcW w:w="2240" w:type="dxa"/>
          </w:tcPr>
          <w:p w14:paraId="73B88BDF" w14:textId="0FE39515" w:rsidR="00936F9B" w:rsidRDefault="00A20E05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Pr="00A20E05">
              <w:rPr>
                <w:rFonts w:cs="Times New Roman"/>
              </w:rPr>
              <w:t xml:space="preserve">mpatia 48 ćwiczeń, które nauczą dziecko wyrażać swoje emocje, rozumieć innych </w:t>
            </w:r>
            <w:r>
              <w:rPr>
                <w:rFonts w:cs="Times New Roman"/>
              </w:rPr>
              <w:br/>
            </w:r>
            <w:r w:rsidRPr="00A20E05">
              <w:rPr>
                <w:rFonts w:cs="Times New Roman"/>
              </w:rPr>
              <w:t>i dbać o relacje</w:t>
            </w:r>
          </w:p>
        </w:tc>
        <w:tc>
          <w:tcPr>
            <w:tcW w:w="992" w:type="dxa"/>
          </w:tcPr>
          <w:p w14:paraId="09DADC5B" w14:textId="2F763C5C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981E673" w14:textId="1736E9D9" w:rsidR="00936F9B" w:rsidRDefault="00A20E05" w:rsidP="00A20E0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Książka – 145 stron. </w:t>
            </w:r>
            <w:r w:rsidRPr="00A20E05">
              <w:rPr>
                <w:rFonts w:cs="Times New Roman"/>
              </w:rPr>
              <w:t>Rok wydania: 202</w:t>
            </w:r>
            <w:r>
              <w:rPr>
                <w:rFonts w:cs="Times New Roman"/>
              </w:rPr>
              <w:t xml:space="preserve">3 r. </w:t>
            </w:r>
            <w:r w:rsidRPr="00A20E05">
              <w:rPr>
                <w:rFonts w:cs="Times New Roman"/>
              </w:rPr>
              <w:t xml:space="preserve">Autor: </w:t>
            </w:r>
            <w:proofErr w:type="spellStart"/>
            <w:r w:rsidRPr="00A20E05">
              <w:rPr>
                <w:rFonts w:cs="Times New Roman"/>
              </w:rPr>
              <w:t>Hiedi</w:t>
            </w:r>
            <w:proofErr w:type="spellEnd"/>
            <w:r w:rsidRPr="00A20E05">
              <w:rPr>
                <w:rFonts w:cs="Times New Roman"/>
              </w:rPr>
              <w:t xml:space="preserve"> France</w:t>
            </w:r>
            <w:r>
              <w:rPr>
                <w:rFonts w:cs="Times New Roman"/>
              </w:rPr>
              <w:t xml:space="preserve">. </w:t>
            </w:r>
            <w:r w:rsidRPr="00A20E05">
              <w:rPr>
                <w:rFonts w:cs="Times New Roman"/>
              </w:rPr>
              <w:t>Wydawnictwo dowolne.</w:t>
            </w:r>
          </w:p>
        </w:tc>
      </w:tr>
      <w:tr w:rsidR="00936F9B" w14:paraId="4316FE0B" w14:textId="77777777">
        <w:tc>
          <w:tcPr>
            <w:tcW w:w="567" w:type="dxa"/>
          </w:tcPr>
          <w:p w14:paraId="3893612D" w14:textId="03C82526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45.</w:t>
            </w:r>
          </w:p>
        </w:tc>
        <w:tc>
          <w:tcPr>
            <w:tcW w:w="2240" w:type="dxa"/>
          </w:tcPr>
          <w:p w14:paraId="0903D737" w14:textId="7F97C31F" w:rsidR="00936F9B" w:rsidRDefault="008377B3" w:rsidP="00936F9B">
            <w:pPr>
              <w:rPr>
                <w:rFonts w:cs="Times New Roman"/>
              </w:rPr>
            </w:pPr>
            <w:r w:rsidRPr="00666207">
              <w:rPr>
                <w:rFonts w:cs="Times New Roman"/>
              </w:rPr>
              <w:t xml:space="preserve">Tablica </w:t>
            </w:r>
            <w:proofErr w:type="spellStart"/>
            <w:r w:rsidRPr="00666207">
              <w:rPr>
                <w:rFonts w:cs="Times New Roman"/>
              </w:rPr>
              <w:t>suchościeralna</w:t>
            </w:r>
            <w:proofErr w:type="spellEnd"/>
            <w:r w:rsidRPr="00666207">
              <w:rPr>
                <w:rFonts w:cs="Times New Roman"/>
              </w:rPr>
              <w:t xml:space="preserve"> magnetyczna biała 150x100 cm</w:t>
            </w:r>
          </w:p>
        </w:tc>
        <w:tc>
          <w:tcPr>
            <w:tcW w:w="992" w:type="dxa"/>
          </w:tcPr>
          <w:p w14:paraId="7364009D" w14:textId="65F65CFA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516502A3" w14:textId="435219AB" w:rsidR="008377B3" w:rsidRPr="008377B3" w:rsidRDefault="008377B3" w:rsidP="008377B3">
            <w:pPr>
              <w:jc w:val="both"/>
              <w:rPr>
                <w:rFonts w:cs="Times New Roman"/>
              </w:rPr>
            </w:pPr>
            <w:r w:rsidRPr="008377B3">
              <w:rPr>
                <w:rFonts w:cs="Times New Roman"/>
              </w:rPr>
              <w:t xml:space="preserve">Wykonana z materiałów odpornych na </w:t>
            </w:r>
            <w:proofErr w:type="spellStart"/>
            <w:r w:rsidRPr="008377B3">
              <w:rPr>
                <w:rFonts w:cs="Times New Roman"/>
              </w:rPr>
              <w:t>zarysowania</w:t>
            </w:r>
            <w:r>
              <w:rPr>
                <w:rFonts w:cs="Times New Roman"/>
              </w:rPr>
              <w:t>,</w:t>
            </w:r>
            <w:r w:rsidRPr="008377B3">
              <w:rPr>
                <w:rFonts w:cs="Times New Roman"/>
              </w:rPr>
              <w:t>łatwa</w:t>
            </w:r>
            <w:proofErr w:type="spellEnd"/>
            <w:r w:rsidRPr="008377B3">
              <w:rPr>
                <w:rFonts w:cs="Times New Roman"/>
              </w:rPr>
              <w:t xml:space="preserve"> do czyszczenia. Wyposażona w wieszaki na markery, pojemnik na ścierki oraz magnesy. Przeznaczona do markerów </w:t>
            </w:r>
            <w:proofErr w:type="spellStart"/>
            <w:r w:rsidRPr="008377B3">
              <w:rPr>
                <w:rFonts w:cs="Times New Roman"/>
              </w:rPr>
              <w:t>suchościeralnych</w:t>
            </w:r>
            <w:proofErr w:type="spellEnd"/>
            <w:r w:rsidRPr="008377B3">
              <w:rPr>
                <w:rFonts w:cs="Times New Roman"/>
              </w:rPr>
              <w:t xml:space="preserve"> oraz magnesów. Wymiary: 150 cm na 100 cm. W zestawie</w:t>
            </w:r>
            <w:r>
              <w:rPr>
                <w:rFonts w:cs="Times New Roman"/>
              </w:rPr>
              <w:t>:</w:t>
            </w:r>
          </w:p>
          <w:p w14:paraId="7B142EED" w14:textId="69C483C9" w:rsidR="008377B3" w:rsidRP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b</w:t>
            </w:r>
            <w:r w:rsidRPr="008377B3">
              <w:rPr>
                <w:rFonts w:cs="Times New Roman"/>
              </w:rPr>
              <w:t>iała tablica 150 cm x 100 cm z powierzchnią magnetyczną</w:t>
            </w:r>
            <w:r>
              <w:rPr>
                <w:rFonts w:cs="Times New Roman"/>
              </w:rPr>
              <w:t>, p</w:t>
            </w:r>
            <w:r w:rsidRPr="008377B3">
              <w:rPr>
                <w:rFonts w:cs="Times New Roman"/>
              </w:rPr>
              <w:t xml:space="preserve">łyta </w:t>
            </w:r>
            <w:r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br/>
              <w:t xml:space="preserve">   </w:t>
            </w:r>
            <w:r w:rsidRPr="008377B3">
              <w:rPr>
                <w:rFonts w:cs="Times New Roman"/>
              </w:rPr>
              <w:t>tablicy ze stali lakierowanej</w:t>
            </w:r>
            <w:r>
              <w:rPr>
                <w:rFonts w:cs="Times New Roman"/>
              </w:rPr>
              <w:t>,</w:t>
            </w:r>
          </w:p>
          <w:p w14:paraId="55343FC4" w14:textId="77777777" w:rsid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a</w:t>
            </w:r>
            <w:r w:rsidRPr="008377B3">
              <w:rPr>
                <w:rFonts w:cs="Times New Roman"/>
              </w:rPr>
              <w:t>luminiowa rama z narożami plastikowymi</w:t>
            </w:r>
            <w:r>
              <w:rPr>
                <w:rFonts w:cs="Times New Roman"/>
              </w:rPr>
              <w:t>,</w:t>
            </w:r>
          </w:p>
          <w:p w14:paraId="2C0CA610" w14:textId="77777777" w:rsid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g</w:t>
            </w:r>
            <w:r w:rsidRPr="008377B3">
              <w:rPr>
                <w:rFonts w:cs="Times New Roman"/>
              </w:rPr>
              <w:t>ąbka magnetyczna lub ściereczka</w:t>
            </w:r>
            <w:r>
              <w:rPr>
                <w:rFonts w:cs="Times New Roman"/>
              </w:rPr>
              <w:t>,</w:t>
            </w:r>
          </w:p>
          <w:p w14:paraId="03C74C54" w14:textId="77777777" w:rsid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p</w:t>
            </w:r>
            <w:r w:rsidRPr="008377B3">
              <w:rPr>
                <w:rFonts w:cs="Times New Roman"/>
              </w:rPr>
              <w:t xml:space="preserve">lastikowa listwa </w:t>
            </w:r>
            <w:proofErr w:type="spellStart"/>
            <w:r w:rsidRPr="008377B3">
              <w:rPr>
                <w:rFonts w:cs="Times New Roman"/>
              </w:rPr>
              <w:t>odkładcza</w:t>
            </w:r>
            <w:proofErr w:type="spellEnd"/>
            <w:r w:rsidRPr="008377B3">
              <w:rPr>
                <w:rFonts w:cs="Times New Roman"/>
              </w:rPr>
              <w:t xml:space="preserve"> zamocowana do ramy</w:t>
            </w:r>
            <w:r>
              <w:rPr>
                <w:rFonts w:cs="Times New Roman"/>
              </w:rPr>
              <w:t>,</w:t>
            </w:r>
          </w:p>
          <w:p w14:paraId="5B0A8A9C" w14:textId="68B034D0" w:rsid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c</w:t>
            </w:r>
            <w:r w:rsidRPr="008377B3">
              <w:rPr>
                <w:rFonts w:cs="Times New Roman"/>
              </w:rPr>
              <w:t>ztery tylne otwory w czterech rogach (średni</w:t>
            </w:r>
            <w:r>
              <w:rPr>
                <w:rFonts w:cs="Times New Roman"/>
              </w:rPr>
              <w:t>ca rzędu 3,5 mm),</w:t>
            </w:r>
          </w:p>
          <w:p w14:paraId="05EDC370" w14:textId="77777777" w:rsidR="008377B3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o</w:t>
            </w:r>
            <w:r w:rsidRPr="008377B3">
              <w:rPr>
                <w:rFonts w:cs="Times New Roman"/>
              </w:rPr>
              <w:t>twory mocujące ukryte za plastikowymi zaślepkami</w:t>
            </w:r>
            <w:r>
              <w:rPr>
                <w:rFonts w:cs="Times New Roman"/>
              </w:rPr>
              <w:t>,</w:t>
            </w:r>
          </w:p>
          <w:p w14:paraId="78B49722" w14:textId="002462F9" w:rsidR="00936F9B" w:rsidRDefault="008377B3" w:rsidP="008377B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8377B3">
              <w:rPr>
                <w:rFonts w:cs="Times New Roman"/>
              </w:rPr>
              <w:t>markery i magnesy.</w:t>
            </w:r>
          </w:p>
        </w:tc>
      </w:tr>
      <w:tr w:rsidR="00936F9B" w14:paraId="6E61C8DE" w14:textId="77777777">
        <w:tc>
          <w:tcPr>
            <w:tcW w:w="567" w:type="dxa"/>
          </w:tcPr>
          <w:p w14:paraId="641CCE3A" w14:textId="02B31467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46.</w:t>
            </w:r>
          </w:p>
        </w:tc>
        <w:tc>
          <w:tcPr>
            <w:tcW w:w="2240" w:type="dxa"/>
          </w:tcPr>
          <w:p w14:paraId="402065EE" w14:textId="29EC9233" w:rsidR="00936F9B" w:rsidRDefault="00FF557B" w:rsidP="00936F9B">
            <w:pPr>
              <w:rPr>
                <w:rFonts w:cs="Times New Roman"/>
              </w:rPr>
            </w:pPr>
            <w:r w:rsidRPr="00FF7D15">
              <w:rPr>
                <w:rFonts w:cs="Times New Roman"/>
              </w:rPr>
              <w:t>Multimedialny Gabinet Terapii Emocjonalno</w:t>
            </w:r>
            <w:r>
              <w:rPr>
                <w:rFonts w:cs="Times New Roman"/>
              </w:rPr>
              <w:t>-</w:t>
            </w:r>
            <w:r w:rsidRPr="00FF7D15">
              <w:rPr>
                <w:rFonts w:cs="Times New Roman"/>
              </w:rPr>
              <w:t xml:space="preserve">Społecznej z </w:t>
            </w:r>
            <w:r w:rsidRPr="00FF7D15">
              <w:rPr>
                <w:rFonts w:cs="Times New Roman"/>
              </w:rPr>
              <w:lastRenderedPageBreak/>
              <w:t xml:space="preserve">wykorzystaniem TIK - Robot </w:t>
            </w:r>
            <w:proofErr w:type="spellStart"/>
            <w:r w:rsidRPr="00FF7D15">
              <w:rPr>
                <w:rFonts w:cs="Times New Roman"/>
              </w:rPr>
              <w:t>Photon</w:t>
            </w:r>
            <w:proofErr w:type="spellEnd"/>
            <w:r w:rsidRPr="00FF7D15">
              <w:rPr>
                <w:rFonts w:cs="Times New Roman"/>
              </w:rPr>
              <w:t>, Program multimedialny: Rozwijanie kompetencji emocjonalno-społecznych + Tablet + pomoce dydaktyczne</w:t>
            </w:r>
          </w:p>
        </w:tc>
        <w:tc>
          <w:tcPr>
            <w:tcW w:w="992" w:type="dxa"/>
          </w:tcPr>
          <w:p w14:paraId="35F333A7" w14:textId="3759CE91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 szt.</w:t>
            </w:r>
          </w:p>
        </w:tc>
        <w:tc>
          <w:tcPr>
            <w:tcW w:w="7371" w:type="dxa"/>
          </w:tcPr>
          <w:p w14:paraId="32DB7D19" w14:textId="7C466BA7" w:rsidR="00AE6E93" w:rsidRDefault="00AE6E93" w:rsidP="00AE6E9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Urządzenie do terapii </w:t>
            </w:r>
            <w:r w:rsidR="001D6FEC">
              <w:rPr>
                <w:rFonts w:cs="Times New Roman"/>
              </w:rPr>
              <w:t>zaburzeń emocjonalnych, kształtowania empatii, treningu kompetencji społecznych oraz umiejętności współpracy.</w:t>
            </w:r>
          </w:p>
          <w:p w14:paraId="75387870" w14:textId="76EE6667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 xml:space="preserve">Składowe urządzenia: </w:t>
            </w:r>
          </w:p>
          <w:p w14:paraId="1271538E" w14:textId="2B6D1874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 xml:space="preserve">robot </w:t>
            </w:r>
            <w:proofErr w:type="spellStart"/>
            <w:r w:rsidR="00AE6E93" w:rsidRPr="00AE6E93">
              <w:rPr>
                <w:rFonts w:cs="Times New Roman"/>
              </w:rPr>
              <w:t>Photon</w:t>
            </w:r>
            <w:proofErr w:type="spellEnd"/>
            <w:r w:rsidR="00AE6E93" w:rsidRPr="00AE6E93">
              <w:rPr>
                <w:rFonts w:cs="Times New Roman"/>
              </w:rPr>
              <w:t xml:space="preserve">™, </w:t>
            </w:r>
          </w:p>
          <w:p w14:paraId="209F3399" w14:textId="3C5BADE2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lastRenderedPageBreak/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2 maty edukacyjne</w:t>
            </w:r>
            <w:r>
              <w:rPr>
                <w:rFonts w:cs="Times New Roman"/>
              </w:rPr>
              <w:t>,</w:t>
            </w:r>
            <w:r w:rsidR="00AE6E93" w:rsidRPr="00AE6E93">
              <w:rPr>
                <w:rFonts w:cs="Times New Roman"/>
              </w:rPr>
              <w:t xml:space="preserve"> </w:t>
            </w:r>
          </w:p>
          <w:p w14:paraId="168B333A" w14:textId="0E586728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 xml:space="preserve">50 ćwiczeń do zajęć terapii pedagogicznej i zajęć rewalidacyjnych </w:t>
            </w:r>
            <w:r>
              <w:rPr>
                <w:rFonts w:cs="Times New Roman"/>
              </w:rPr>
              <w:br/>
              <w:t xml:space="preserve">    </w:t>
            </w:r>
            <w:r w:rsidR="00AE6E93" w:rsidRPr="00AE6E93">
              <w:rPr>
                <w:rFonts w:cs="Times New Roman"/>
              </w:rPr>
              <w:t>z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 xml:space="preserve">uczniami ze spektrum autyzmu lub zaburzeniami emocjonalnymi </w:t>
            </w:r>
            <w:r>
              <w:rPr>
                <w:rFonts w:cs="Times New Roman"/>
              </w:rPr>
              <w:br/>
              <w:t xml:space="preserve">    </w:t>
            </w:r>
            <w:r w:rsidR="00AE6E93" w:rsidRPr="00AE6E93">
              <w:rPr>
                <w:rFonts w:cs="Times New Roman"/>
              </w:rPr>
              <w:t>i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społecznymi,</w:t>
            </w:r>
          </w:p>
          <w:p w14:paraId="7538E5D9" w14:textId="5DA993C7" w:rsid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z</w:t>
            </w:r>
            <w:r w:rsidR="00AE6E93" w:rsidRPr="00AE6E93">
              <w:rPr>
                <w:rFonts w:cs="Times New Roman"/>
              </w:rPr>
              <w:t>estaw scenariuszy zajęć</w:t>
            </w:r>
            <w:r>
              <w:rPr>
                <w:rFonts w:cs="Times New Roman"/>
              </w:rPr>
              <w:t>,</w:t>
            </w:r>
          </w:p>
          <w:p w14:paraId="22D6B55D" w14:textId="2388D774" w:rsidR="00AE6E93" w:rsidRPr="00AE6E93" w:rsidRDefault="001D6FEC" w:rsidP="001D6FEC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z</w:t>
            </w:r>
            <w:r w:rsidR="00AE6E93" w:rsidRPr="00AE6E93">
              <w:rPr>
                <w:rFonts w:cs="Times New Roman"/>
              </w:rPr>
              <w:t xml:space="preserve">estawy fiszek (5 </w:t>
            </w:r>
            <w:proofErr w:type="spellStart"/>
            <w:r w:rsidR="00AE6E93" w:rsidRPr="00AE6E93">
              <w:rPr>
                <w:rFonts w:cs="Times New Roman"/>
              </w:rPr>
              <w:t>kpl</w:t>
            </w:r>
            <w:proofErr w:type="spellEnd"/>
            <w:r w:rsidR="00AE6E93" w:rsidRPr="00AE6E93">
              <w:rPr>
                <w:rFonts w:cs="Times New Roman"/>
              </w:rPr>
              <w:t>.)</w:t>
            </w:r>
            <w:r>
              <w:rPr>
                <w:rFonts w:cs="Times New Roman"/>
              </w:rPr>
              <w:t>,</w:t>
            </w:r>
          </w:p>
          <w:p w14:paraId="21F86A42" w14:textId="53BE515C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k</w:t>
            </w:r>
            <w:r w:rsidR="00AE6E93" w:rsidRPr="00AE6E93">
              <w:rPr>
                <w:rFonts w:cs="Times New Roman"/>
              </w:rPr>
              <w:t>arty pracy</w:t>
            </w:r>
            <w:r>
              <w:rPr>
                <w:rFonts w:cs="Times New Roman"/>
              </w:rPr>
              <w:t>,</w:t>
            </w:r>
          </w:p>
          <w:p w14:paraId="521125AA" w14:textId="077935F2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t</w:t>
            </w:r>
            <w:r w:rsidR="00AE6E93" w:rsidRPr="00AE6E93">
              <w:rPr>
                <w:rFonts w:cs="Times New Roman"/>
              </w:rPr>
              <w:t xml:space="preserve">ablet Lenovo Idea </w:t>
            </w:r>
            <w:proofErr w:type="spellStart"/>
            <w:r w:rsidR="00AE6E93" w:rsidRPr="00AE6E93">
              <w:rPr>
                <w:rFonts w:cs="Times New Roman"/>
              </w:rPr>
              <w:t>Tab</w:t>
            </w:r>
            <w:proofErr w:type="spellEnd"/>
            <w:r w:rsidR="00AE6E93" w:rsidRPr="00AE6E93">
              <w:rPr>
                <w:rFonts w:cs="Times New Roman"/>
              </w:rPr>
              <w:t xml:space="preserve"> Pro 12,7 cali lub równoważny - 1 szt.</w:t>
            </w:r>
            <w:r>
              <w:rPr>
                <w:rFonts w:cs="Times New Roman"/>
              </w:rPr>
              <w:t>,</w:t>
            </w:r>
          </w:p>
          <w:p w14:paraId="28986E8D" w14:textId="77777777" w:rsidR="001D6FEC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p</w:t>
            </w:r>
            <w:r w:rsidR="00AE6E93" w:rsidRPr="00AE6E93">
              <w:rPr>
                <w:rFonts w:cs="Times New Roman"/>
              </w:rPr>
              <w:t>rogram</w:t>
            </w:r>
            <w:r>
              <w:rPr>
                <w:rFonts w:cs="Times New Roman"/>
              </w:rPr>
              <w:t>y</w:t>
            </w:r>
            <w:r w:rsidR="00AE6E93" w:rsidRPr="00AE6E93">
              <w:rPr>
                <w:rFonts w:cs="Times New Roman"/>
              </w:rPr>
              <w:t xml:space="preserve"> multimedialn</w:t>
            </w:r>
            <w:r>
              <w:rPr>
                <w:rFonts w:cs="Times New Roman"/>
              </w:rPr>
              <w:t>e</w:t>
            </w:r>
            <w:r w:rsidR="00AE6E93" w:rsidRPr="00AE6E93">
              <w:rPr>
                <w:rFonts w:cs="Times New Roman"/>
              </w:rPr>
              <w:t xml:space="preserve">: </w:t>
            </w:r>
          </w:p>
          <w:p w14:paraId="76DED3BB" w14:textId="08CFE897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Rozwijanie kompetencji emocjonalno-społecznych - 1 szt.</w:t>
            </w:r>
            <w:r w:rsidR="001D6FEC">
              <w:rPr>
                <w:rFonts w:cs="Times New Roman"/>
              </w:rPr>
              <w:t>,</w:t>
            </w:r>
          </w:p>
          <w:p w14:paraId="5D6D9921" w14:textId="2B1A8CAC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Pomysł na wychowawczą. Prezentacje multimedialne dla klas IV-VIII - 1 szt.</w:t>
            </w:r>
            <w:r w:rsidR="001D6FEC">
              <w:rPr>
                <w:rFonts w:cs="Times New Roman"/>
              </w:rPr>
              <w:t>,</w:t>
            </w:r>
          </w:p>
          <w:p w14:paraId="50986BEA" w14:textId="34937595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 xml:space="preserve">Klasowa instrukcja fajnych </w:t>
            </w:r>
            <w:proofErr w:type="spellStart"/>
            <w:r w:rsidRPr="00AE6E93">
              <w:rPr>
                <w:rFonts w:cs="Times New Roman"/>
              </w:rPr>
              <w:t>zachowań</w:t>
            </w:r>
            <w:proofErr w:type="spellEnd"/>
            <w:r w:rsidRPr="00AE6E93">
              <w:rPr>
                <w:rFonts w:cs="Times New Roman"/>
              </w:rPr>
              <w:t xml:space="preserve"> - 1 szt.</w:t>
            </w:r>
            <w:r w:rsidR="001D6FEC">
              <w:rPr>
                <w:rFonts w:cs="Times New Roman"/>
              </w:rPr>
              <w:t>,</w:t>
            </w:r>
          </w:p>
          <w:p w14:paraId="0270E38D" w14:textId="18129977" w:rsidR="00AE6E93" w:rsidRPr="00AE6E93" w:rsidRDefault="00AE6E93" w:rsidP="00AE6E93">
            <w:pPr>
              <w:jc w:val="both"/>
              <w:rPr>
                <w:rFonts w:cs="Times New Roman"/>
              </w:rPr>
            </w:pPr>
            <w:proofErr w:type="spellStart"/>
            <w:r w:rsidRPr="00AE6E93">
              <w:rPr>
                <w:rFonts w:cs="Times New Roman"/>
              </w:rPr>
              <w:t>Emocjomierz</w:t>
            </w:r>
            <w:proofErr w:type="spellEnd"/>
            <w:r w:rsidRPr="00AE6E93">
              <w:rPr>
                <w:rFonts w:cs="Times New Roman"/>
              </w:rPr>
              <w:t xml:space="preserve"> - 1 szt.</w:t>
            </w:r>
            <w:r w:rsidR="001D6FEC">
              <w:rPr>
                <w:rFonts w:cs="Times New Roman"/>
              </w:rPr>
              <w:t>,</w:t>
            </w:r>
          </w:p>
          <w:p w14:paraId="3FD64F25" w14:textId="1C9636E2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Eliksir klasowych uczuć - 1 szt.</w:t>
            </w:r>
            <w:r w:rsidR="001D6FEC">
              <w:rPr>
                <w:rFonts w:cs="Times New Roman"/>
              </w:rPr>
              <w:t>,</w:t>
            </w:r>
          </w:p>
          <w:p w14:paraId="1BA71DC1" w14:textId="49C44EF9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Przycisk alarmowy - 1 szt.</w:t>
            </w:r>
            <w:r w:rsidR="001D6FEC">
              <w:rPr>
                <w:rFonts w:cs="Times New Roman"/>
              </w:rPr>
              <w:t>,</w:t>
            </w:r>
          </w:p>
          <w:p w14:paraId="752D4163" w14:textId="0B167C41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Rzutki-wyrzutki - 1 szt.</w:t>
            </w:r>
            <w:r w:rsidR="001D6FEC">
              <w:rPr>
                <w:rFonts w:cs="Times New Roman"/>
              </w:rPr>
              <w:t>,</w:t>
            </w:r>
          </w:p>
          <w:p w14:paraId="64326FB8" w14:textId="78A97C43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Pudełko na smutki - 1 szt.</w:t>
            </w:r>
            <w:r w:rsidR="001D6FEC">
              <w:rPr>
                <w:rFonts w:cs="Times New Roman"/>
              </w:rPr>
              <w:t>,</w:t>
            </w:r>
          </w:p>
          <w:p w14:paraId="7DF4D050" w14:textId="19110E74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Jak radzić sobie ze straszącymi myślami? - plakat, 1 szt.</w:t>
            </w:r>
            <w:r w:rsidR="001D6FEC">
              <w:rPr>
                <w:rFonts w:cs="Times New Roman"/>
              </w:rPr>
              <w:t>,</w:t>
            </w:r>
          </w:p>
          <w:p w14:paraId="33E89189" w14:textId="3E643236" w:rsidR="00AE6E93" w:rsidRPr="00AE6E93" w:rsidRDefault="00AE6E93" w:rsidP="00AE6E93">
            <w:pPr>
              <w:jc w:val="both"/>
              <w:rPr>
                <w:rFonts w:cs="Times New Roman"/>
              </w:rPr>
            </w:pPr>
            <w:r w:rsidRPr="00AE6E93">
              <w:rPr>
                <w:rFonts w:cs="Times New Roman"/>
              </w:rPr>
              <w:t>Dywan nastroju - termometr - 1 szt.</w:t>
            </w:r>
            <w:r w:rsidR="001D6FEC">
              <w:rPr>
                <w:rFonts w:cs="Times New Roman"/>
              </w:rPr>
              <w:t>,</w:t>
            </w:r>
          </w:p>
          <w:p w14:paraId="7C241400" w14:textId="24E712B1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Piłka piankowa śr. 7 cm - 1 szt.</w:t>
            </w:r>
            <w:r>
              <w:rPr>
                <w:rFonts w:cs="Times New Roman"/>
              </w:rPr>
              <w:t>,</w:t>
            </w:r>
          </w:p>
          <w:p w14:paraId="0F203F09" w14:textId="4FC4D84E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Żelowa opaska do rozciągania (ciągliwa) - 1 szt.</w:t>
            </w:r>
            <w:r>
              <w:rPr>
                <w:rFonts w:cs="Times New Roman"/>
              </w:rPr>
              <w:t>,</w:t>
            </w:r>
          </w:p>
          <w:p w14:paraId="631EF9A2" w14:textId="4DAB1787" w:rsidR="00AE6E93" w:rsidRPr="00AE6E93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Plakat - Czy ktoś może mi pomóc? - 1 szt.</w:t>
            </w:r>
            <w:r>
              <w:rPr>
                <w:rFonts w:cs="Times New Roman"/>
              </w:rPr>
              <w:t>,</w:t>
            </w:r>
          </w:p>
          <w:p w14:paraId="2E96E87D" w14:textId="15E4E272" w:rsidR="00936F9B" w:rsidRDefault="001D6FEC" w:rsidP="00AE6E93">
            <w:pPr>
              <w:jc w:val="both"/>
              <w:rPr>
                <w:rFonts w:cs="Times New Roman"/>
              </w:rPr>
            </w:pPr>
            <w:r w:rsidRPr="00285616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="00AE6E93" w:rsidRPr="00AE6E93">
              <w:rPr>
                <w:rFonts w:cs="Times New Roman"/>
              </w:rPr>
              <w:t>Plakat - Nastolatek i depresja - 1 szt.</w:t>
            </w:r>
          </w:p>
        </w:tc>
      </w:tr>
      <w:tr w:rsidR="00936F9B" w14:paraId="577A1E6C" w14:textId="77777777">
        <w:tc>
          <w:tcPr>
            <w:tcW w:w="567" w:type="dxa"/>
          </w:tcPr>
          <w:p w14:paraId="3863D519" w14:textId="5ECFD386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47.</w:t>
            </w:r>
          </w:p>
        </w:tc>
        <w:tc>
          <w:tcPr>
            <w:tcW w:w="2240" w:type="dxa"/>
          </w:tcPr>
          <w:p w14:paraId="68F30203" w14:textId="29D92AE3" w:rsidR="00936F9B" w:rsidRDefault="00FA178C" w:rsidP="00936F9B">
            <w:pPr>
              <w:rPr>
                <w:rFonts w:cs="Times New Roman"/>
              </w:rPr>
            </w:pPr>
            <w:r w:rsidRPr="00E5281F">
              <w:rPr>
                <w:rFonts w:cs="Times New Roman"/>
              </w:rPr>
              <w:t xml:space="preserve">Pakiet </w:t>
            </w:r>
            <w:proofErr w:type="spellStart"/>
            <w:r w:rsidRPr="00E5281F">
              <w:rPr>
                <w:rFonts w:cs="Times New Roman"/>
              </w:rPr>
              <w:t>Photon</w:t>
            </w:r>
            <w:proofErr w:type="spellEnd"/>
            <w:r w:rsidRPr="00E5281F">
              <w:rPr>
                <w:rFonts w:cs="Times New Roman"/>
              </w:rPr>
              <w:t xml:space="preserve"> do Magicznego Dywanu 4</w:t>
            </w:r>
            <w:r>
              <w:rPr>
                <w:rFonts w:cs="Times New Roman"/>
              </w:rPr>
              <w:t>.0</w:t>
            </w:r>
          </w:p>
        </w:tc>
        <w:tc>
          <w:tcPr>
            <w:tcW w:w="992" w:type="dxa"/>
          </w:tcPr>
          <w:p w14:paraId="4DA11670" w14:textId="0B567229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0EAF02C2" w14:textId="081BEB69" w:rsidR="00FA178C" w:rsidRPr="00FA178C" w:rsidRDefault="0033273D" w:rsidP="00FA178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Elementy składowe:</w:t>
            </w:r>
          </w:p>
          <w:p w14:paraId="6B097A2E" w14:textId="77777777" w:rsidR="00FA178C" w:rsidRPr="00FA178C" w:rsidRDefault="00FA178C" w:rsidP="00FA178C">
            <w:pPr>
              <w:jc w:val="both"/>
              <w:rPr>
                <w:rFonts w:cs="Times New Roman"/>
              </w:rPr>
            </w:pPr>
            <w:r w:rsidRPr="00FA178C">
              <w:rPr>
                <w:rFonts w:cs="Times New Roman"/>
              </w:rPr>
              <w:t xml:space="preserve">Zestaw 4 gier przeznaczony do pracy z Robotem </w:t>
            </w:r>
            <w:proofErr w:type="spellStart"/>
            <w:r w:rsidRPr="00FA178C">
              <w:rPr>
                <w:rFonts w:cs="Times New Roman"/>
              </w:rPr>
              <w:t>Photon</w:t>
            </w:r>
            <w:proofErr w:type="spellEnd"/>
            <w:r w:rsidRPr="00FA178C">
              <w:rPr>
                <w:rFonts w:cs="Times New Roman"/>
              </w:rPr>
              <w:t>:</w:t>
            </w:r>
          </w:p>
          <w:p w14:paraId="65A12F45" w14:textId="77777777" w:rsidR="00FA178C" w:rsidRPr="00FA178C" w:rsidRDefault="00FA178C" w:rsidP="00FA178C">
            <w:pPr>
              <w:jc w:val="both"/>
              <w:rPr>
                <w:rFonts w:cs="Times New Roman"/>
              </w:rPr>
            </w:pPr>
            <w:r w:rsidRPr="00FA178C">
              <w:rPr>
                <w:rFonts w:cs="Times New Roman"/>
              </w:rPr>
              <w:t>1. Wiosenny piknik</w:t>
            </w:r>
          </w:p>
          <w:p w14:paraId="739F4DF1" w14:textId="77777777" w:rsidR="00FA178C" w:rsidRPr="00FA178C" w:rsidRDefault="00FA178C" w:rsidP="00FA178C">
            <w:pPr>
              <w:jc w:val="both"/>
              <w:rPr>
                <w:rFonts w:cs="Times New Roman"/>
              </w:rPr>
            </w:pPr>
            <w:r w:rsidRPr="00FA178C">
              <w:rPr>
                <w:rFonts w:cs="Times New Roman"/>
              </w:rPr>
              <w:t>2. Owocowe zbiory</w:t>
            </w:r>
          </w:p>
          <w:p w14:paraId="417E1BA0" w14:textId="77777777" w:rsidR="00FA178C" w:rsidRPr="00FA178C" w:rsidRDefault="00FA178C" w:rsidP="00FA178C">
            <w:pPr>
              <w:jc w:val="both"/>
              <w:rPr>
                <w:rFonts w:cs="Times New Roman"/>
              </w:rPr>
            </w:pPr>
            <w:r w:rsidRPr="00FA178C">
              <w:rPr>
                <w:rFonts w:cs="Times New Roman"/>
              </w:rPr>
              <w:t>3. Kolorowe kształty</w:t>
            </w:r>
          </w:p>
          <w:p w14:paraId="7F1804B9" w14:textId="1DF69362" w:rsidR="00936F9B" w:rsidRDefault="00FA178C" w:rsidP="00FA178C">
            <w:pPr>
              <w:jc w:val="both"/>
              <w:rPr>
                <w:rFonts w:cs="Times New Roman"/>
              </w:rPr>
            </w:pPr>
            <w:r w:rsidRPr="00FA178C">
              <w:rPr>
                <w:rFonts w:cs="Times New Roman"/>
              </w:rPr>
              <w:t>4. Wędrówka w nieznane</w:t>
            </w:r>
          </w:p>
        </w:tc>
      </w:tr>
      <w:tr w:rsidR="00936F9B" w14:paraId="59D34891" w14:textId="77777777">
        <w:tc>
          <w:tcPr>
            <w:tcW w:w="567" w:type="dxa"/>
          </w:tcPr>
          <w:p w14:paraId="02EE00C3" w14:textId="2889A808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t>48.</w:t>
            </w:r>
          </w:p>
        </w:tc>
        <w:tc>
          <w:tcPr>
            <w:tcW w:w="2240" w:type="dxa"/>
          </w:tcPr>
          <w:p w14:paraId="7F9FDF0D" w14:textId="355B2B02" w:rsidR="00936F9B" w:rsidRDefault="0033273D" w:rsidP="00936F9B">
            <w:pPr>
              <w:rPr>
                <w:rFonts w:cs="Times New Roman"/>
              </w:rPr>
            </w:pPr>
            <w:proofErr w:type="spellStart"/>
            <w:r w:rsidRPr="00045AE4">
              <w:rPr>
                <w:rFonts w:cs="Times New Roman"/>
              </w:rPr>
              <w:t>Photon</w:t>
            </w:r>
            <w:proofErr w:type="spellEnd"/>
            <w:r w:rsidRPr="00045AE4">
              <w:rPr>
                <w:rFonts w:cs="Times New Roman"/>
              </w:rPr>
              <w:t xml:space="preserve"> Moduł Sztuczna Inteligencja</w:t>
            </w:r>
          </w:p>
        </w:tc>
        <w:tc>
          <w:tcPr>
            <w:tcW w:w="992" w:type="dxa"/>
          </w:tcPr>
          <w:p w14:paraId="333CE7FE" w14:textId="0E664E70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6AA8C54A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 xml:space="preserve">Zestaw materiałów dydaktycznych, aplikacji oraz scenariuszy lekcji, który pozwala uczniom poznawać podstawy działania sztucznej inteligencji poprzez zabawę i eksperymenty z robotem </w:t>
            </w:r>
            <w:proofErr w:type="spellStart"/>
            <w:r w:rsidRPr="0033273D">
              <w:rPr>
                <w:rFonts w:cs="Times New Roman"/>
              </w:rPr>
              <w:t>Photon</w:t>
            </w:r>
            <w:proofErr w:type="spellEnd"/>
            <w:r w:rsidRPr="0033273D">
              <w:rPr>
                <w:rFonts w:cs="Times New Roman"/>
              </w:rPr>
              <w:t>. Moduł integruje robotykę, programowanie oraz elementy uczenia maszynowego (</w:t>
            </w:r>
            <w:proofErr w:type="spellStart"/>
            <w:r w:rsidRPr="0033273D">
              <w:rPr>
                <w:rFonts w:cs="Times New Roman"/>
              </w:rPr>
              <w:t>machine</w:t>
            </w:r>
            <w:proofErr w:type="spellEnd"/>
            <w:r w:rsidRPr="0033273D">
              <w:rPr>
                <w:rFonts w:cs="Times New Roman"/>
              </w:rPr>
              <w:t xml:space="preserve"> learning). Funkcje urządzenia:</w:t>
            </w:r>
          </w:p>
          <w:p w14:paraId="67A59F04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 Wprowadzenie uczniów w tematykę sztucznej inteligencji</w:t>
            </w:r>
          </w:p>
          <w:p w14:paraId="57D25550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 Rozwijanie kompetencji cyfrowych i przyszłościowych (</w:t>
            </w:r>
            <w:proofErr w:type="spellStart"/>
            <w:r w:rsidRPr="0033273D">
              <w:rPr>
                <w:rFonts w:cs="Times New Roman"/>
              </w:rPr>
              <w:t>future</w:t>
            </w:r>
            <w:proofErr w:type="spellEnd"/>
            <w:r w:rsidRPr="0033273D">
              <w:rPr>
                <w:rFonts w:cs="Times New Roman"/>
              </w:rPr>
              <w:t xml:space="preserve"> </w:t>
            </w:r>
            <w:proofErr w:type="spellStart"/>
            <w:r w:rsidRPr="0033273D">
              <w:rPr>
                <w:rFonts w:cs="Times New Roman"/>
              </w:rPr>
              <w:t>skills</w:t>
            </w:r>
            <w:proofErr w:type="spellEnd"/>
            <w:r w:rsidRPr="0033273D">
              <w:rPr>
                <w:rFonts w:cs="Times New Roman"/>
              </w:rPr>
              <w:t>)</w:t>
            </w:r>
          </w:p>
          <w:p w14:paraId="3B1FB761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 Uświadamianie wpływu AI na świat</w:t>
            </w:r>
          </w:p>
          <w:p w14:paraId="4ACACB7F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 Kształtowanie postawy twórczej i innowacyjnej</w:t>
            </w:r>
          </w:p>
          <w:p w14:paraId="60ED9702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 Zabawa i nauka przez doświadczenie</w:t>
            </w:r>
          </w:p>
          <w:p w14:paraId="15C719B2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Skład zestawu:</w:t>
            </w:r>
          </w:p>
          <w:p w14:paraId="12317FB5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 xml:space="preserve">• Robot </w:t>
            </w:r>
            <w:proofErr w:type="spellStart"/>
            <w:r w:rsidRPr="0033273D">
              <w:rPr>
                <w:rFonts w:cs="Times New Roman"/>
              </w:rPr>
              <w:t>Photon</w:t>
            </w:r>
            <w:proofErr w:type="spellEnd"/>
            <w:r w:rsidRPr="0033273D">
              <w:rPr>
                <w:rFonts w:cs="Times New Roman"/>
              </w:rPr>
              <w:t xml:space="preserve"> </w:t>
            </w:r>
          </w:p>
          <w:p w14:paraId="0FFD0585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Aplikacje</w:t>
            </w:r>
          </w:p>
          <w:p w14:paraId="78C96CB8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Mata i elementy do stworzenia makiety miasta (budynki, obszary, znaki drogowe, mieszkańcy itp.)</w:t>
            </w:r>
          </w:p>
          <w:p w14:paraId="625CD1E4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lastRenderedPageBreak/>
              <w:t>• Chwytak do umieszczenia na robocie tabletu</w:t>
            </w:r>
          </w:p>
          <w:p w14:paraId="1DED0C32" w14:textId="77777777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Zestaw 20 scenariuszy (po 10 dla każdej ścieżki)</w:t>
            </w:r>
          </w:p>
          <w:p w14:paraId="29F99103" w14:textId="739C2614" w:rsidR="0033273D" w:rsidRPr="0033273D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 xml:space="preserve">• Fiszki i grafiki niezbędne do treningu AI oraz przeprowadzenia </w:t>
            </w:r>
            <w:r w:rsidR="004902B2">
              <w:rPr>
                <w:rFonts w:cs="Times New Roman"/>
              </w:rPr>
              <w:br/>
              <w:t xml:space="preserve">    </w:t>
            </w:r>
            <w:r w:rsidRPr="0033273D">
              <w:rPr>
                <w:rFonts w:cs="Times New Roman"/>
              </w:rPr>
              <w:t>eksperymentów</w:t>
            </w:r>
          </w:p>
          <w:p w14:paraId="3A473BF0" w14:textId="663CF86E" w:rsidR="00936F9B" w:rsidRDefault="0033273D" w:rsidP="0033273D">
            <w:pPr>
              <w:jc w:val="both"/>
              <w:rPr>
                <w:rFonts w:cs="Times New Roman"/>
              </w:rPr>
            </w:pPr>
            <w:r w:rsidRPr="0033273D">
              <w:rPr>
                <w:rFonts w:cs="Times New Roman"/>
              </w:rPr>
              <w:t>• Karty pracy (do przeprowadzenia ćwiczeń offline)</w:t>
            </w:r>
          </w:p>
        </w:tc>
      </w:tr>
      <w:tr w:rsidR="00936F9B" w14:paraId="1EB945C8" w14:textId="77777777">
        <w:tc>
          <w:tcPr>
            <w:tcW w:w="567" w:type="dxa"/>
          </w:tcPr>
          <w:p w14:paraId="1993CF79" w14:textId="4DE18655" w:rsidR="00936F9B" w:rsidRDefault="00936F9B" w:rsidP="00936F9B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49.</w:t>
            </w:r>
          </w:p>
        </w:tc>
        <w:tc>
          <w:tcPr>
            <w:tcW w:w="2240" w:type="dxa"/>
          </w:tcPr>
          <w:p w14:paraId="568B24E8" w14:textId="6D246E08" w:rsidR="00936F9B" w:rsidRDefault="007B4F18" w:rsidP="00936F9B">
            <w:pPr>
              <w:rPr>
                <w:rFonts w:cs="Times New Roman"/>
              </w:rPr>
            </w:pPr>
            <w:proofErr w:type="spellStart"/>
            <w:r w:rsidRPr="00AE30E4">
              <w:rPr>
                <w:rFonts w:cs="Times New Roman"/>
              </w:rPr>
              <w:t>Photon</w:t>
            </w:r>
            <w:proofErr w:type="spellEnd"/>
            <w:r w:rsidRPr="00AE30E4">
              <w:rPr>
                <w:rFonts w:cs="Times New Roman"/>
              </w:rPr>
              <w:t xml:space="preserve"> Moduł Ekologia</w:t>
            </w:r>
          </w:p>
        </w:tc>
        <w:tc>
          <w:tcPr>
            <w:tcW w:w="992" w:type="dxa"/>
          </w:tcPr>
          <w:p w14:paraId="3313AADA" w14:textId="05DBD35E" w:rsidR="00936F9B" w:rsidRDefault="004103AD" w:rsidP="00936F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67D15FA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Zestaw opiera się na treściach zawartych w podstawie programowej – jednym z celów ogólnych kształcenia jest kształtowanie w dzieciach i młodzieży postawy szacunku dla środowiska przyrodniczego, upowszechnianie wiedzy o zasadach zrównoważonego rozwoju, motywowanie do działań na rzecz ochrony środowiska oraz rozwijanie zainteresowania ekologią. Przykładowe tematy poruszane w scenariuszach to segregowanie śmieci, oszczędzanie energii, transport ekologiczny, zielone miasta czy recykling. Ma na celu kształtowanie w dzieciach i młodzieży postawy szacunku dla środowiska przyrodniczego oraz motywowanie do działań na rzecz ochrony środowiska. Obejmuje 10 scenariuszy zajęć przeznaczonych do pracy z uczniami w ramach lekcji lub form pozalekcyjnych. Proponowane scenariusze można realizować w całości lub potraktować je jako inspirację, korzystając z poszczególnych aktywności.</w:t>
            </w:r>
          </w:p>
          <w:p w14:paraId="27C0E3CD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Funkcje urządzenia:</w:t>
            </w:r>
          </w:p>
          <w:p w14:paraId="2DEFE9FE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• rozwijają świadomość i wrażliwość ekologiczną,</w:t>
            </w:r>
          </w:p>
          <w:p w14:paraId="67F089CA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• wskazują pozytywne wzorce i zachowania,</w:t>
            </w:r>
          </w:p>
          <w:p w14:paraId="11E30664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• motywują do działań na rzecz ochrony środowiska.</w:t>
            </w:r>
          </w:p>
          <w:p w14:paraId="4D78F568" w14:textId="77777777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>Zestaw zawiera:</w:t>
            </w:r>
          </w:p>
          <w:p w14:paraId="4158A0A2" w14:textId="77777777" w:rsid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 xml:space="preserve">• </w:t>
            </w:r>
            <w:proofErr w:type="spellStart"/>
            <w:r w:rsidRPr="007B4F18">
              <w:rPr>
                <w:rFonts w:cs="Times New Roman" w:hint="eastAsia"/>
              </w:rPr>
              <w:t>Photon</w:t>
            </w:r>
            <w:proofErr w:type="spellEnd"/>
            <w:r w:rsidRPr="007B4F18">
              <w:rPr>
                <w:rFonts w:cs="Times New Roman" w:hint="eastAsia"/>
              </w:rPr>
              <w:t>™</w:t>
            </w:r>
            <w:r w:rsidRPr="007B4F18">
              <w:rPr>
                <w:rFonts w:cs="Times New Roman" w:hint="eastAsia"/>
              </w:rPr>
              <w:t xml:space="preserve"> Robot for </w:t>
            </w:r>
            <w:proofErr w:type="spellStart"/>
            <w:r w:rsidRPr="007B4F18">
              <w:rPr>
                <w:rFonts w:cs="Times New Roman" w:hint="eastAsia"/>
              </w:rPr>
              <w:t>Education</w:t>
            </w:r>
            <w:proofErr w:type="spellEnd"/>
            <w:r w:rsidRPr="007B4F18">
              <w:rPr>
                <w:rFonts w:cs="Times New Roman" w:hint="eastAsia"/>
              </w:rPr>
              <w:t xml:space="preserve"> (2 szt.) </w:t>
            </w:r>
          </w:p>
          <w:p w14:paraId="18D2152D" w14:textId="00173DB3" w:rsidR="007B4F18" w:rsidRPr="007B4F18" w:rsidRDefault="007B4F18" w:rsidP="007B4F18">
            <w:pPr>
              <w:jc w:val="both"/>
              <w:rPr>
                <w:rFonts w:cs="Times New Roman" w:hint="eastAsia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</w:t>
            </w:r>
            <w:proofErr w:type="spellStart"/>
            <w:r w:rsidRPr="007B4F18">
              <w:rPr>
                <w:rFonts w:cs="Times New Roman" w:hint="eastAsia"/>
              </w:rPr>
              <w:t>Photon</w:t>
            </w:r>
            <w:proofErr w:type="spellEnd"/>
            <w:r w:rsidRPr="007B4F18">
              <w:rPr>
                <w:rFonts w:cs="Times New Roman" w:hint="eastAsia"/>
              </w:rPr>
              <w:t>™</w:t>
            </w:r>
            <w:r w:rsidRPr="007B4F18">
              <w:rPr>
                <w:rFonts w:cs="Times New Roman" w:hint="eastAsia"/>
              </w:rPr>
              <w:t xml:space="preserve"> Magic </w:t>
            </w:r>
            <w:proofErr w:type="spellStart"/>
            <w:r w:rsidRPr="007B4F18">
              <w:rPr>
                <w:rFonts w:cs="Times New Roman" w:hint="eastAsia"/>
              </w:rPr>
              <w:t>Dongle</w:t>
            </w:r>
            <w:proofErr w:type="spellEnd"/>
            <w:r w:rsidRPr="007B4F18">
              <w:rPr>
                <w:rFonts w:cs="Times New Roman" w:hint="eastAsia"/>
              </w:rPr>
              <w:t xml:space="preserve"> (2 szt.)</w:t>
            </w:r>
          </w:p>
          <w:p w14:paraId="4E83307F" w14:textId="467638B3" w:rsidR="007B4F18" w:rsidRPr="007B4F18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 xml:space="preserve">•  </w:t>
            </w:r>
            <w:proofErr w:type="spellStart"/>
            <w:r w:rsidRPr="007B4F18">
              <w:rPr>
                <w:rFonts w:cs="Times New Roman"/>
              </w:rPr>
              <w:t>Photon</w:t>
            </w:r>
            <w:proofErr w:type="spellEnd"/>
            <w:r w:rsidRPr="007B4F18">
              <w:rPr>
                <w:rFonts w:cs="Times New Roman"/>
              </w:rPr>
              <w:t xml:space="preserve">™ Mata </w:t>
            </w:r>
            <w:proofErr w:type="spellStart"/>
            <w:r w:rsidRPr="007B4F18">
              <w:rPr>
                <w:rFonts w:cs="Times New Roman"/>
              </w:rPr>
              <w:t>Suchościeralna</w:t>
            </w:r>
            <w:proofErr w:type="spellEnd"/>
          </w:p>
          <w:p w14:paraId="19E8471D" w14:textId="3BBD1324" w:rsidR="007B4F18" w:rsidRPr="007B4F18" w:rsidRDefault="007B4F18" w:rsidP="007B4F18">
            <w:pPr>
              <w:jc w:val="both"/>
              <w:rPr>
                <w:rFonts w:cs="Times New Roman" w:hint="eastAsia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10 scenariuszy</w:t>
            </w:r>
          </w:p>
          <w:p w14:paraId="7EFCE83E" w14:textId="5270EF2E" w:rsidR="007B4F18" w:rsidRPr="007B4F18" w:rsidRDefault="007B4F18" w:rsidP="007B4F18">
            <w:pPr>
              <w:jc w:val="both"/>
              <w:rPr>
                <w:rFonts w:cs="Times New Roman" w:hint="eastAsia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Uchwyt na mazak</w:t>
            </w:r>
          </w:p>
          <w:p w14:paraId="47668204" w14:textId="4B6CE239" w:rsidR="007B4F18" w:rsidRPr="007B4F18" w:rsidRDefault="007B4F18" w:rsidP="007B4F18">
            <w:pPr>
              <w:jc w:val="both"/>
              <w:rPr>
                <w:rFonts w:cs="Times New Roman" w:hint="eastAsia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Mazak (3 szt.)</w:t>
            </w:r>
          </w:p>
          <w:p w14:paraId="4296B815" w14:textId="57A397B4" w:rsidR="007B4F18" w:rsidRPr="007B4F18" w:rsidRDefault="007B4F18" w:rsidP="007B4F18">
            <w:pPr>
              <w:jc w:val="both"/>
              <w:rPr>
                <w:rFonts w:cs="Times New Roman" w:hint="eastAsia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Zestaw pionków i kostek do gry (1 </w:t>
            </w:r>
            <w:proofErr w:type="spellStart"/>
            <w:r w:rsidRPr="007B4F18">
              <w:rPr>
                <w:rFonts w:cs="Times New Roman" w:hint="eastAsia"/>
              </w:rPr>
              <w:t>kpl</w:t>
            </w:r>
            <w:proofErr w:type="spellEnd"/>
            <w:r w:rsidRPr="007B4F18">
              <w:rPr>
                <w:rFonts w:cs="Times New Roman" w:hint="eastAsia"/>
              </w:rPr>
              <w:t>.)</w:t>
            </w:r>
          </w:p>
          <w:p w14:paraId="78819836" w14:textId="226F8C3A" w:rsidR="00936F9B" w:rsidRDefault="007B4F18" w:rsidP="007B4F18">
            <w:pPr>
              <w:jc w:val="both"/>
              <w:rPr>
                <w:rFonts w:cs="Times New Roman"/>
              </w:rPr>
            </w:pPr>
            <w:r w:rsidRPr="007B4F18">
              <w:rPr>
                <w:rFonts w:cs="Times New Roman"/>
              </w:rPr>
              <w:t xml:space="preserve">• </w:t>
            </w:r>
            <w:r w:rsidRPr="007B4F18">
              <w:rPr>
                <w:rFonts w:cs="Times New Roman" w:hint="eastAsia"/>
              </w:rPr>
              <w:t xml:space="preserve"> Zestaw kolorowych karteczek (1 </w:t>
            </w:r>
            <w:proofErr w:type="spellStart"/>
            <w:r w:rsidRPr="007B4F18">
              <w:rPr>
                <w:rFonts w:cs="Times New Roman" w:hint="eastAsia"/>
              </w:rPr>
              <w:t>kpl</w:t>
            </w:r>
            <w:proofErr w:type="spellEnd"/>
            <w:r w:rsidRPr="007B4F18">
              <w:rPr>
                <w:rFonts w:cs="Times New Roman" w:hint="eastAsia"/>
              </w:rPr>
              <w:t>.)</w:t>
            </w:r>
          </w:p>
        </w:tc>
      </w:tr>
      <w:tr w:rsidR="000E37C0" w14:paraId="0250AEC1" w14:textId="77777777">
        <w:tc>
          <w:tcPr>
            <w:tcW w:w="567" w:type="dxa"/>
          </w:tcPr>
          <w:p w14:paraId="660C7BDB" w14:textId="76BE66FE" w:rsidR="000E37C0" w:rsidRDefault="000E37C0" w:rsidP="000E37C0">
            <w:pPr>
              <w:rPr>
                <w:rFonts w:cs="Times New Roman"/>
                <w:bCs/>
              </w:rPr>
            </w:pPr>
            <w:r>
              <w:rPr>
                <w:rFonts w:cs="Times New Roman"/>
              </w:rPr>
              <w:t>5</w:t>
            </w:r>
            <w:r w:rsidR="00155612">
              <w:rPr>
                <w:rFonts w:cs="Times New Roman"/>
              </w:rPr>
              <w:t>0.</w:t>
            </w:r>
          </w:p>
        </w:tc>
        <w:tc>
          <w:tcPr>
            <w:tcW w:w="2240" w:type="dxa"/>
          </w:tcPr>
          <w:p w14:paraId="61BB9E2B" w14:textId="6EA1FCD2" w:rsidR="000E37C0" w:rsidRDefault="00E165AD" w:rsidP="000E37C0">
            <w:pPr>
              <w:rPr>
                <w:rFonts w:cs="Times New Roman"/>
              </w:rPr>
            </w:pPr>
            <w:proofErr w:type="spellStart"/>
            <w:r w:rsidRPr="00E165AD">
              <w:rPr>
                <w:rFonts w:cs="Times New Roman"/>
              </w:rPr>
              <w:t>Photon</w:t>
            </w:r>
            <w:proofErr w:type="spellEnd"/>
            <w:r w:rsidRPr="00E165AD">
              <w:rPr>
                <w:rFonts w:cs="Times New Roman"/>
              </w:rPr>
              <w:t xml:space="preserve"> Moduł SEL: Pakiet Społeczno-Emocjonalny</w:t>
            </w:r>
          </w:p>
        </w:tc>
        <w:tc>
          <w:tcPr>
            <w:tcW w:w="992" w:type="dxa"/>
          </w:tcPr>
          <w:p w14:paraId="75AFBD98" w14:textId="1ED7CF2E" w:rsidR="000E37C0" w:rsidRDefault="00E165AD" w:rsidP="000E37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76774983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 xml:space="preserve">Zestaw ćwiczeń wspierających rozwój społeczno-emocjonalny dzieci w wieku 6-10 lat. Wykorzystanie interaktywnego robota </w:t>
            </w:r>
            <w:proofErr w:type="spellStart"/>
            <w:r w:rsidRPr="00E165AD">
              <w:rPr>
                <w:rFonts w:cs="Times New Roman"/>
              </w:rPr>
              <w:t>Photon</w:t>
            </w:r>
            <w:proofErr w:type="spellEnd"/>
            <w:r w:rsidRPr="00E165AD">
              <w:rPr>
                <w:rFonts w:cs="Times New Roman"/>
              </w:rPr>
              <w:t xml:space="preserve"> i dołączonych pomocy dydaktycznych pomogą dzieciom zaangażować się w proponowane aktywności i ułatwią przyswajanie nowej wiedzy.</w:t>
            </w:r>
          </w:p>
          <w:p w14:paraId="594C199B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Funkcje urządzenia:</w:t>
            </w:r>
          </w:p>
          <w:p w14:paraId="577F2241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Rozwijanie samoświadomości emocjonalnej uczniów</w:t>
            </w:r>
          </w:p>
          <w:p w14:paraId="4351F460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Komunikacja, współpraca, rozwiązywanie konfliktów</w:t>
            </w:r>
          </w:p>
          <w:p w14:paraId="3A18DBC5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Budowanie relacji rówieśniczych i empatii</w:t>
            </w:r>
          </w:p>
          <w:p w14:paraId="66B3E6B0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•Praca nad panowaniem nad złością, stresem, lękiem</w:t>
            </w:r>
          </w:p>
          <w:p w14:paraId="1EA5CAC7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 xml:space="preserve">•Trening </w:t>
            </w:r>
            <w:proofErr w:type="spellStart"/>
            <w:r w:rsidRPr="00E165AD">
              <w:rPr>
                <w:rFonts w:cs="Times New Roman"/>
              </w:rPr>
              <w:t>zachowań</w:t>
            </w:r>
            <w:proofErr w:type="spellEnd"/>
            <w:r w:rsidRPr="00E165AD">
              <w:rPr>
                <w:rFonts w:cs="Times New Roman"/>
              </w:rPr>
              <w:t xml:space="preserve"> prospołecznych</w:t>
            </w:r>
          </w:p>
          <w:p w14:paraId="5960E9CA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Uczenie odpowiedzialnego podejmowania decyzji</w:t>
            </w:r>
          </w:p>
          <w:p w14:paraId="75F5DEBE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Budowanie poczucia przynależności i bezpieczeństwa</w:t>
            </w:r>
          </w:p>
          <w:p w14:paraId="746F2298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 Praca z grupą nad integracją i wspierającym środowiskiem</w:t>
            </w:r>
          </w:p>
          <w:p w14:paraId="668F1FEC" w14:textId="77777777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lastRenderedPageBreak/>
              <w:t>Zestaw zawiera:</w:t>
            </w:r>
          </w:p>
          <w:p w14:paraId="1BC88092" w14:textId="5B30129A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E165AD">
              <w:rPr>
                <w:rFonts w:cs="Times New Roman"/>
              </w:rPr>
              <w:t xml:space="preserve">robot </w:t>
            </w:r>
            <w:proofErr w:type="spellStart"/>
            <w:r w:rsidRPr="00E165AD">
              <w:rPr>
                <w:rFonts w:cs="Times New Roman"/>
              </w:rPr>
              <w:t>Photon</w:t>
            </w:r>
            <w:proofErr w:type="spellEnd"/>
            <w:r w:rsidRPr="00E165AD">
              <w:rPr>
                <w:rFonts w:cs="Times New Roman"/>
              </w:rPr>
              <w:t xml:space="preserve"> EDU, 1 szt. </w:t>
            </w:r>
          </w:p>
          <w:p w14:paraId="75F920BA" w14:textId="54ACBACE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E165AD">
              <w:rPr>
                <w:rFonts w:cs="Times New Roman"/>
              </w:rPr>
              <w:t>zestaw scenariuszy zajęć, 50 szt.</w:t>
            </w:r>
          </w:p>
          <w:p w14:paraId="7169688B" w14:textId="407C072C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E165AD">
              <w:rPr>
                <w:rFonts w:cs="Times New Roman"/>
              </w:rPr>
              <w:t>maty edukacyjne, 2 szt.</w:t>
            </w:r>
          </w:p>
          <w:p w14:paraId="73DC88C4" w14:textId="3F2D4C30" w:rsidR="00E165AD" w:rsidRP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E165AD">
              <w:rPr>
                <w:rFonts w:cs="Times New Roman"/>
              </w:rPr>
              <w:t xml:space="preserve">zestawy fiszek, 5 </w:t>
            </w:r>
            <w:proofErr w:type="spellStart"/>
            <w:r w:rsidRPr="00E165AD">
              <w:rPr>
                <w:rFonts w:cs="Times New Roman"/>
              </w:rPr>
              <w:t>kpl</w:t>
            </w:r>
            <w:proofErr w:type="spellEnd"/>
            <w:r w:rsidRPr="00E165AD">
              <w:rPr>
                <w:rFonts w:cs="Times New Roman"/>
              </w:rPr>
              <w:t>.</w:t>
            </w:r>
          </w:p>
          <w:p w14:paraId="0CC87C2E" w14:textId="59B33415" w:rsidR="00E165AD" w:rsidRDefault="00E165AD" w:rsidP="00E165AD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E165AD">
              <w:rPr>
                <w:rFonts w:cs="Times New Roman"/>
              </w:rPr>
              <w:t>karty pracy</w:t>
            </w:r>
          </w:p>
        </w:tc>
      </w:tr>
      <w:tr w:rsidR="000E37C0" w14:paraId="6090DCF4" w14:textId="77777777">
        <w:tc>
          <w:tcPr>
            <w:tcW w:w="567" w:type="dxa"/>
          </w:tcPr>
          <w:p w14:paraId="2C55D7D8" w14:textId="753FFDDD" w:rsidR="000E37C0" w:rsidRDefault="000E37C0" w:rsidP="000E37C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  <w:r w:rsidR="00155612">
              <w:rPr>
                <w:rFonts w:cs="Times New Roman"/>
              </w:rPr>
              <w:t>1</w:t>
            </w:r>
            <w:r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74463316" w14:textId="664A6DE2" w:rsidR="000E37C0" w:rsidRDefault="00E165AD" w:rsidP="000E37C0">
            <w:pPr>
              <w:rPr>
                <w:rFonts w:cs="Times New Roman"/>
              </w:rPr>
            </w:pPr>
            <w:r w:rsidRPr="00827F7D">
              <w:rPr>
                <w:rFonts w:cs="Times New Roman"/>
              </w:rPr>
              <w:t xml:space="preserve">Zestaw 6 Robotów </w:t>
            </w:r>
            <w:proofErr w:type="spellStart"/>
            <w:r w:rsidRPr="00827F7D">
              <w:rPr>
                <w:rFonts w:cs="Times New Roman"/>
              </w:rPr>
              <w:t>Photon</w:t>
            </w:r>
            <w:proofErr w:type="spellEnd"/>
            <w:r w:rsidRPr="00827F7D">
              <w:rPr>
                <w:rFonts w:cs="Times New Roman"/>
              </w:rPr>
              <w:t xml:space="preserve"> EDU z tabletami</w:t>
            </w:r>
          </w:p>
        </w:tc>
        <w:tc>
          <w:tcPr>
            <w:tcW w:w="992" w:type="dxa"/>
          </w:tcPr>
          <w:p w14:paraId="4422C6FB" w14:textId="556EA356" w:rsidR="000E37C0" w:rsidRDefault="00E165AD" w:rsidP="000E37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6DE37E42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Robot </w:t>
            </w:r>
            <w:proofErr w:type="spellStart"/>
            <w:r w:rsidRPr="000C7447">
              <w:rPr>
                <w:rFonts w:cs="Times New Roman"/>
              </w:rPr>
              <w:t>Photon</w:t>
            </w:r>
            <w:proofErr w:type="spellEnd"/>
            <w:r w:rsidRPr="000C7447">
              <w:rPr>
                <w:rFonts w:cs="Times New Roman"/>
              </w:rPr>
              <w:t xml:space="preserve"> jest interdyscyplinarnym narzędziem dydaktycznym, zaprojektowanym z myślą o wspieraniu rozwoju i kreatywności uczniów w każdym wieku. Jest intuicyjny w obsłudze i nie wymaga od nauczycieli specjalistycznej wiedzy technicznej. Pomaga w zdobywaniu podstawowych kompetencji oraz uatrakcyjnia przekazywanie wiedzy z określonych tematów - również z dziedzin STEAM</w:t>
            </w:r>
          </w:p>
          <w:p w14:paraId="4B6F925A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Skład zestawu:</w:t>
            </w:r>
          </w:p>
          <w:p w14:paraId="124E6196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1. Tablet Lenovo Idea </w:t>
            </w:r>
            <w:proofErr w:type="spellStart"/>
            <w:r w:rsidRPr="000C7447">
              <w:rPr>
                <w:rFonts w:cs="Times New Roman"/>
              </w:rPr>
              <w:t>Tab</w:t>
            </w:r>
            <w:proofErr w:type="spellEnd"/>
            <w:r w:rsidRPr="000C7447">
              <w:rPr>
                <w:rFonts w:cs="Times New Roman"/>
              </w:rPr>
              <w:t xml:space="preserve"> Pro 12,7 cali lub równoważny - 6 szt.</w:t>
            </w:r>
          </w:p>
          <w:p w14:paraId="640277A1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Minimalna specyfikacja techniczna laptopa:</w:t>
            </w:r>
          </w:p>
          <w:p w14:paraId="4DB447E9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Procesor: 8 rdzeni: 1x A715 @3.35 GHz + 3x A715 @3.2 GHz + 4x A510 @2.2 GHz;</w:t>
            </w:r>
          </w:p>
          <w:p w14:paraId="1837891E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Grafika: Zintegrowana ARM G615 MC5</w:t>
            </w:r>
          </w:p>
          <w:p w14:paraId="259404B7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Pamięć: 8 GB </w:t>
            </w:r>
          </w:p>
          <w:p w14:paraId="3A859887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Czytnik kart: </w:t>
            </w:r>
            <w:proofErr w:type="spellStart"/>
            <w:r w:rsidRPr="000C7447">
              <w:rPr>
                <w:rFonts w:cs="Times New Roman"/>
              </w:rPr>
              <w:t>microSD</w:t>
            </w:r>
            <w:proofErr w:type="spellEnd"/>
            <w:r w:rsidRPr="000C7447">
              <w:rPr>
                <w:rFonts w:cs="Times New Roman"/>
              </w:rPr>
              <w:t xml:space="preserve"> (obsługuje karty do 1 TB, </w:t>
            </w:r>
            <w:proofErr w:type="spellStart"/>
            <w:r w:rsidRPr="000C7447">
              <w:rPr>
                <w:rFonts w:cs="Times New Roman"/>
              </w:rPr>
              <w:t>exFAT</w:t>
            </w:r>
            <w:proofErr w:type="spellEnd"/>
            <w:r w:rsidRPr="000C7447">
              <w:rPr>
                <w:rFonts w:cs="Times New Roman"/>
              </w:rPr>
              <w:t>)</w:t>
            </w:r>
          </w:p>
          <w:p w14:paraId="323947CA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Przekątna wyświetlacza: 12.7"</w:t>
            </w:r>
          </w:p>
          <w:p w14:paraId="5A83D491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Rozdzielczość: 2944 x 1840 (3K)</w:t>
            </w:r>
          </w:p>
          <w:p w14:paraId="0E7EA3C2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Multi-</w:t>
            </w:r>
            <w:proofErr w:type="spellStart"/>
            <w:r w:rsidRPr="000C7447">
              <w:rPr>
                <w:rFonts w:cs="Times New Roman"/>
              </w:rPr>
              <w:t>touch</w:t>
            </w:r>
            <w:proofErr w:type="spellEnd"/>
            <w:r w:rsidRPr="000C7447">
              <w:rPr>
                <w:rFonts w:cs="Times New Roman"/>
              </w:rPr>
              <w:t>: 10-punktowy</w:t>
            </w:r>
          </w:p>
          <w:p w14:paraId="2B5CFE3A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Mikrofony: podwójne</w:t>
            </w:r>
          </w:p>
          <w:p w14:paraId="2991CC1E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Aparaty: przedni 8 MP, tylny 13 MP z lampą błyskową</w:t>
            </w:r>
          </w:p>
          <w:p w14:paraId="59505498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Łączność: Wi-Fi: Wi-Fi 6E (802.11ax 2x2), Bluetooth 5.3, GPS + GLONASS + Galileo</w:t>
            </w:r>
          </w:p>
          <w:p w14:paraId="79CA1FCF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Porty: 1x USB-C (USB 3.2 Gen 1, 5 </w:t>
            </w:r>
            <w:proofErr w:type="spellStart"/>
            <w:r w:rsidRPr="000C7447">
              <w:rPr>
                <w:rFonts w:cs="Times New Roman"/>
              </w:rPr>
              <w:t>Gbps</w:t>
            </w:r>
            <w:proofErr w:type="spellEnd"/>
            <w:r w:rsidRPr="000C7447">
              <w:rPr>
                <w:rFonts w:cs="Times New Roman"/>
              </w:rPr>
              <w:t xml:space="preserve">, ładowanie, DP-Out, audio), 1x </w:t>
            </w:r>
            <w:proofErr w:type="spellStart"/>
            <w:r w:rsidRPr="000C7447">
              <w:rPr>
                <w:rFonts w:cs="Times New Roman"/>
              </w:rPr>
              <w:t>microSD</w:t>
            </w:r>
            <w:proofErr w:type="spellEnd"/>
            <w:r w:rsidRPr="000C7447">
              <w:rPr>
                <w:rFonts w:cs="Times New Roman"/>
              </w:rPr>
              <w:t xml:space="preserve">, 1x </w:t>
            </w:r>
            <w:proofErr w:type="spellStart"/>
            <w:r w:rsidRPr="000C7447">
              <w:rPr>
                <w:rFonts w:cs="Times New Roman"/>
              </w:rPr>
              <w:t>pogo</w:t>
            </w:r>
            <w:proofErr w:type="spellEnd"/>
            <w:r w:rsidRPr="000C7447">
              <w:rPr>
                <w:rFonts w:cs="Times New Roman"/>
              </w:rPr>
              <w:t xml:space="preserve"> pin (3-punktowy)</w:t>
            </w:r>
          </w:p>
          <w:p w14:paraId="5A334B2C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Obudowa: metalowa</w:t>
            </w:r>
          </w:p>
          <w:p w14:paraId="7CD7C44D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System operacyjny: Android 14 lub nowszy</w:t>
            </w:r>
          </w:p>
          <w:p w14:paraId="7C92BEB2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Bezpieczeństwo: Czytnik linii papilarnych: zintegrowany z przyciskiem zasilania</w:t>
            </w:r>
          </w:p>
          <w:p w14:paraId="24AAB544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>W zestawie ładowarka.</w:t>
            </w:r>
          </w:p>
          <w:p w14:paraId="43F8BC42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2. Robot </w:t>
            </w:r>
            <w:proofErr w:type="spellStart"/>
            <w:r w:rsidRPr="000C7447">
              <w:rPr>
                <w:rFonts w:cs="Times New Roman"/>
              </w:rPr>
              <w:t>Photon</w:t>
            </w:r>
            <w:proofErr w:type="spellEnd"/>
            <w:r w:rsidRPr="000C7447">
              <w:rPr>
                <w:rFonts w:cs="Times New Roman"/>
              </w:rPr>
              <w:t xml:space="preserve"> EDU - 6 szt.</w:t>
            </w:r>
          </w:p>
          <w:p w14:paraId="385AFF8D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3. Dedykowana mata edukacyjna do wykorzystania z Robotem </w:t>
            </w:r>
            <w:proofErr w:type="spellStart"/>
            <w:r w:rsidRPr="000C7447">
              <w:rPr>
                <w:rFonts w:cs="Times New Roman"/>
              </w:rPr>
              <w:t>Photon</w:t>
            </w:r>
            <w:proofErr w:type="spellEnd"/>
            <w:r w:rsidRPr="000C7447">
              <w:rPr>
                <w:rFonts w:cs="Times New Roman"/>
              </w:rPr>
              <w:t xml:space="preserve"> EDU. Podzielona na 24 kwadratowe pola (6 x 4), wymiary 190 x 130 cm</w:t>
            </w:r>
          </w:p>
          <w:p w14:paraId="160A9A51" w14:textId="77777777" w:rsidR="000C7447" w:rsidRPr="000C7447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4. </w:t>
            </w:r>
            <w:proofErr w:type="spellStart"/>
            <w:r w:rsidRPr="000C7447">
              <w:rPr>
                <w:rFonts w:cs="Times New Roman"/>
              </w:rPr>
              <w:t>Photon</w:t>
            </w:r>
            <w:proofErr w:type="spellEnd"/>
            <w:r w:rsidRPr="000C7447">
              <w:rPr>
                <w:rFonts w:cs="Times New Roman"/>
              </w:rPr>
              <w:t xml:space="preserve"> Przewodnik Nauczyciela ze scenariuszami zajęć - 1 szt.</w:t>
            </w:r>
          </w:p>
          <w:p w14:paraId="05386BEC" w14:textId="2FCEE3F4" w:rsidR="000E37C0" w:rsidRDefault="000C7447" w:rsidP="000C7447">
            <w:pPr>
              <w:rPr>
                <w:rFonts w:cs="Times New Roman"/>
              </w:rPr>
            </w:pPr>
            <w:r w:rsidRPr="000C7447">
              <w:rPr>
                <w:rFonts w:cs="Times New Roman"/>
              </w:rPr>
              <w:t xml:space="preserve">5. Zestaw fiszek do </w:t>
            </w:r>
            <w:proofErr w:type="spellStart"/>
            <w:r w:rsidRPr="000C7447">
              <w:rPr>
                <w:rFonts w:cs="Times New Roman"/>
              </w:rPr>
              <w:t>Photona</w:t>
            </w:r>
            <w:proofErr w:type="spellEnd"/>
            <w:r w:rsidRPr="000C7447">
              <w:rPr>
                <w:rFonts w:cs="Times New Roman"/>
              </w:rPr>
              <w:t xml:space="preserve"> - 1 szt.</w:t>
            </w:r>
          </w:p>
        </w:tc>
      </w:tr>
      <w:tr w:rsidR="000E37C0" w14:paraId="7FFCD40A" w14:textId="77777777">
        <w:tc>
          <w:tcPr>
            <w:tcW w:w="567" w:type="dxa"/>
          </w:tcPr>
          <w:p w14:paraId="30795A87" w14:textId="6238D0AE" w:rsidR="000E37C0" w:rsidRDefault="00BE5174" w:rsidP="000E37C0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55612">
              <w:rPr>
                <w:rFonts w:cs="Times New Roman"/>
              </w:rPr>
              <w:t>2</w:t>
            </w:r>
            <w:r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3A92B75F" w14:textId="67AA8095" w:rsidR="000E37C0" w:rsidRDefault="00BE5174" w:rsidP="000E37C0">
            <w:pPr>
              <w:rPr>
                <w:rFonts w:cs="Times New Roman"/>
              </w:rPr>
            </w:pPr>
            <w:r w:rsidRPr="00A32F68">
              <w:rPr>
                <w:rFonts w:cs="Times New Roman"/>
              </w:rPr>
              <w:t>Stojak Mobilny Motoryzowany do TV lub Paneli Interaktywnych 50"-100"</w:t>
            </w:r>
          </w:p>
        </w:tc>
        <w:tc>
          <w:tcPr>
            <w:tcW w:w="992" w:type="dxa"/>
          </w:tcPr>
          <w:p w14:paraId="2991988C" w14:textId="5EF1C1CB" w:rsidR="000E37C0" w:rsidRDefault="00BE5174" w:rsidP="000E37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5E99DEDB" w14:textId="77777777" w:rsidR="00BE5174" w:rsidRPr="00BE5174" w:rsidRDefault="00BE5174" w:rsidP="00BE5174">
            <w:pPr>
              <w:rPr>
                <w:rFonts w:cs="Times New Roman"/>
              </w:rPr>
            </w:pPr>
            <w:r w:rsidRPr="00BE5174">
              <w:rPr>
                <w:rFonts w:cs="Times New Roman"/>
              </w:rPr>
              <w:t>Bezpieczne i ergonomiczne podparcie dla dużych i ciężkich ekranów (do 130 kg). Zastąpienie ściennego montażu, który może być niemożliwy lub niewygodny w danej przestrzeni.</w:t>
            </w:r>
          </w:p>
          <w:p w14:paraId="500759A4" w14:textId="77777777" w:rsidR="00BE5174" w:rsidRPr="00BE5174" w:rsidRDefault="00BE5174" w:rsidP="00BE5174">
            <w:pPr>
              <w:rPr>
                <w:rFonts w:cs="Times New Roman"/>
              </w:rPr>
            </w:pPr>
            <w:r w:rsidRPr="00BE5174">
              <w:rPr>
                <w:rFonts w:cs="Times New Roman"/>
              </w:rPr>
              <w:t>Składowe urządzenia: aktywne gniazdo RJ45, kontrola pilotem RF.</w:t>
            </w:r>
          </w:p>
          <w:p w14:paraId="4506B980" w14:textId="77777777" w:rsidR="00BE5174" w:rsidRPr="00BE5174" w:rsidRDefault="00BE5174" w:rsidP="00BE5174">
            <w:pPr>
              <w:rPr>
                <w:rFonts w:cs="Times New Roman"/>
              </w:rPr>
            </w:pPr>
            <w:r w:rsidRPr="00BE5174">
              <w:rPr>
                <w:rFonts w:cs="Times New Roman"/>
              </w:rPr>
              <w:t>Minimalne parametry:</w:t>
            </w:r>
          </w:p>
          <w:p w14:paraId="60CDEA92" w14:textId="77777777" w:rsidR="00BE5174" w:rsidRDefault="00BE5174" w:rsidP="00BE5174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E5174">
              <w:rPr>
                <w:rFonts w:cs="Times New Roman"/>
              </w:rPr>
              <w:t>przekątne ekranu 50”-100”,</w:t>
            </w:r>
          </w:p>
          <w:p w14:paraId="0C054855" w14:textId="4C976213" w:rsidR="00BE5174" w:rsidRDefault="00BE5174" w:rsidP="00BE5174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lastRenderedPageBreak/>
              <w:t>•</w:t>
            </w:r>
            <w:r>
              <w:rPr>
                <w:rFonts w:cs="Times New Roman"/>
              </w:rPr>
              <w:t xml:space="preserve"> </w:t>
            </w:r>
            <w:r w:rsidRPr="00BE5174">
              <w:rPr>
                <w:rFonts w:cs="Times New Roman"/>
              </w:rPr>
              <w:t>obciążenie</w:t>
            </w:r>
            <w:r>
              <w:rPr>
                <w:rFonts w:cs="Times New Roman"/>
              </w:rPr>
              <w:t xml:space="preserve"> min.</w:t>
            </w:r>
            <w:r w:rsidRPr="00BE5174">
              <w:rPr>
                <w:rFonts w:cs="Times New Roman"/>
              </w:rPr>
              <w:t xml:space="preserve"> 130 kg, </w:t>
            </w:r>
          </w:p>
          <w:p w14:paraId="2E0743EF" w14:textId="21BACDC4" w:rsidR="00BE5174" w:rsidRPr="00BE5174" w:rsidRDefault="00BE5174" w:rsidP="00BE5174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E5174">
              <w:rPr>
                <w:rFonts w:cs="Times New Roman"/>
              </w:rPr>
              <w:t xml:space="preserve">regulacja wysokości </w:t>
            </w:r>
            <w:r>
              <w:rPr>
                <w:rFonts w:cs="Times New Roman"/>
              </w:rPr>
              <w:t xml:space="preserve">min. </w:t>
            </w:r>
            <w:r w:rsidRPr="00BE5174">
              <w:rPr>
                <w:rFonts w:cs="Times New Roman"/>
              </w:rPr>
              <w:t xml:space="preserve">113-160 cm, </w:t>
            </w:r>
          </w:p>
          <w:p w14:paraId="561FACD1" w14:textId="77777777" w:rsidR="000E37C0" w:rsidRDefault="00BE5174" w:rsidP="00BE5174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BE5174">
              <w:rPr>
                <w:rFonts w:cs="Times New Roman"/>
              </w:rPr>
              <w:t>nachylenie</w:t>
            </w:r>
            <w:r>
              <w:rPr>
                <w:rFonts w:cs="Times New Roman"/>
              </w:rPr>
              <w:t xml:space="preserve"> min.</w:t>
            </w:r>
            <w:r w:rsidRPr="00BE5174">
              <w:rPr>
                <w:rFonts w:cs="Times New Roman"/>
              </w:rPr>
              <w:t xml:space="preserve"> -5º ~ +5 º</w:t>
            </w:r>
            <w:r w:rsidR="001A3EE1">
              <w:rPr>
                <w:rFonts w:cs="Times New Roman"/>
              </w:rPr>
              <w:t>,</w:t>
            </w:r>
          </w:p>
          <w:p w14:paraId="5195EEF3" w14:textId="732E48AF" w:rsidR="001A3EE1" w:rsidRDefault="001A3EE1" w:rsidP="00BE5174">
            <w:pPr>
              <w:rPr>
                <w:rFonts w:cs="Times New Roman"/>
              </w:rPr>
            </w:pPr>
            <w:r w:rsidRPr="00E165AD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kolor czarny.</w:t>
            </w:r>
          </w:p>
        </w:tc>
      </w:tr>
      <w:tr w:rsidR="00BE5174" w14:paraId="48FB0E1F" w14:textId="77777777">
        <w:tc>
          <w:tcPr>
            <w:tcW w:w="567" w:type="dxa"/>
          </w:tcPr>
          <w:p w14:paraId="33D71BF7" w14:textId="2DDAA6B6" w:rsidR="00BE5174" w:rsidRDefault="00155612" w:rsidP="000E37C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  <w:r w:rsidR="00706F9A">
              <w:rPr>
                <w:rFonts w:cs="Times New Roman"/>
              </w:rPr>
              <w:t>3</w:t>
            </w:r>
            <w:r>
              <w:rPr>
                <w:rFonts w:cs="Times New Roman"/>
              </w:rPr>
              <w:t>.</w:t>
            </w:r>
          </w:p>
        </w:tc>
        <w:tc>
          <w:tcPr>
            <w:tcW w:w="2240" w:type="dxa"/>
          </w:tcPr>
          <w:p w14:paraId="5E58B3D6" w14:textId="424A88E2" w:rsidR="00BE5174" w:rsidRDefault="00155612" w:rsidP="000E37C0">
            <w:pPr>
              <w:rPr>
                <w:rFonts w:cs="Times New Roman"/>
              </w:rPr>
            </w:pPr>
            <w:r w:rsidRPr="007E41C1">
              <w:rPr>
                <w:rFonts w:cs="Times New Roman"/>
              </w:rPr>
              <w:t xml:space="preserve">Magic </w:t>
            </w:r>
            <w:proofErr w:type="spellStart"/>
            <w:r w:rsidRPr="007E41C1">
              <w:rPr>
                <w:rFonts w:cs="Times New Roman"/>
              </w:rPr>
              <w:t>Dongle</w:t>
            </w:r>
            <w:proofErr w:type="spellEnd"/>
            <w:r w:rsidRPr="007E41C1">
              <w:rPr>
                <w:rFonts w:cs="Times New Roman"/>
              </w:rPr>
              <w:t xml:space="preserve"> do robota </w:t>
            </w:r>
            <w:proofErr w:type="spellStart"/>
            <w:r w:rsidRPr="007E41C1">
              <w:rPr>
                <w:rFonts w:cs="Times New Roman"/>
              </w:rPr>
              <w:t>Photon</w:t>
            </w:r>
            <w:proofErr w:type="spellEnd"/>
          </w:p>
        </w:tc>
        <w:tc>
          <w:tcPr>
            <w:tcW w:w="992" w:type="dxa"/>
          </w:tcPr>
          <w:p w14:paraId="0BF8022B" w14:textId="3AAC7004" w:rsidR="00BE5174" w:rsidRDefault="0066161A" w:rsidP="000E37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szt.</w:t>
            </w:r>
          </w:p>
        </w:tc>
        <w:tc>
          <w:tcPr>
            <w:tcW w:w="7371" w:type="dxa"/>
          </w:tcPr>
          <w:p w14:paraId="4BD83E6D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Magic </w:t>
            </w:r>
            <w:proofErr w:type="spellStart"/>
            <w:r w:rsidRPr="0066161A">
              <w:rPr>
                <w:rFonts w:cs="Times New Roman"/>
              </w:rPr>
              <w:t>Dongle</w:t>
            </w:r>
            <w:proofErr w:type="spellEnd"/>
            <w:r w:rsidRPr="0066161A">
              <w:rPr>
                <w:rFonts w:cs="Times New Roman"/>
              </w:rPr>
              <w:t xml:space="preserve"> do robota </w:t>
            </w:r>
            <w:proofErr w:type="spellStart"/>
            <w:r w:rsidRPr="0066161A">
              <w:rPr>
                <w:rFonts w:cs="Times New Roman"/>
              </w:rPr>
              <w:t>Photon</w:t>
            </w:r>
            <w:proofErr w:type="spellEnd"/>
            <w:r w:rsidRPr="0066161A">
              <w:rPr>
                <w:rFonts w:cs="Times New Roman"/>
              </w:rPr>
              <w:t xml:space="preserve"> to specjalne akcesorium stworzone z myślą o rozszerzeniu możliwości robota edukacyjnego </w:t>
            </w:r>
            <w:proofErr w:type="spellStart"/>
            <w:r w:rsidRPr="0066161A">
              <w:rPr>
                <w:rFonts w:cs="Times New Roman"/>
              </w:rPr>
              <w:t>Photon</w:t>
            </w:r>
            <w:proofErr w:type="spellEnd"/>
            <w:r w:rsidRPr="0066161A">
              <w:rPr>
                <w:rFonts w:cs="Times New Roman"/>
              </w:rPr>
              <w:t>. Umożliwia ono:</w:t>
            </w:r>
          </w:p>
          <w:p w14:paraId="41DFACE5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 Integrację robota z komputerem,</w:t>
            </w:r>
          </w:p>
          <w:p w14:paraId="3CF8AA1A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 Wykorzystanie tablicy interaktywnej podczas zajęć z robotem,</w:t>
            </w:r>
          </w:p>
          <w:p w14:paraId="2AA28A47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• Programowanie z użyciem narzędzi </w:t>
            </w:r>
            <w:proofErr w:type="spellStart"/>
            <w:r w:rsidRPr="0066161A">
              <w:rPr>
                <w:rFonts w:cs="Times New Roman"/>
              </w:rPr>
              <w:t>Scratch</w:t>
            </w:r>
            <w:proofErr w:type="spellEnd"/>
            <w:r w:rsidRPr="0066161A">
              <w:rPr>
                <w:rFonts w:cs="Times New Roman"/>
              </w:rPr>
              <w:t xml:space="preserve">, JavaScript, </w:t>
            </w:r>
            <w:proofErr w:type="spellStart"/>
            <w:r w:rsidRPr="0066161A">
              <w:rPr>
                <w:rFonts w:cs="Times New Roman"/>
              </w:rPr>
              <w:t>MakeCode</w:t>
            </w:r>
            <w:proofErr w:type="spellEnd"/>
            <w:r w:rsidRPr="0066161A">
              <w:rPr>
                <w:rFonts w:cs="Times New Roman"/>
              </w:rPr>
              <w:t xml:space="preserve"> i innych,</w:t>
            </w:r>
          </w:p>
          <w:p w14:paraId="389F8FAC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• Programowanie aż do 8 </w:t>
            </w:r>
            <w:proofErr w:type="spellStart"/>
            <w:r w:rsidRPr="0066161A">
              <w:rPr>
                <w:rFonts w:cs="Times New Roman"/>
              </w:rPr>
              <w:t>Photonów</w:t>
            </w:r>
            <w:proofErr w:type="spellEnd"/>
            <w:r w:rsidRPr="0066161A">
              <w:rPr>
                <w:rFonts w:cs="Times New Roman"/>
              </w:rPr>
              <w:t xml:space="preserve"> jednocześnie z jednego komputera.</w:t>
            </w:r>
          </w:p>
          <w:p w14:paraId="5C579712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Minimalne parametry:</w:t>
            </w:r>
          </w:p>
          <w:p w14:paraId="274B625C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Typ połączenia</w:t>
            </w:r>
            <w:r w:rsidRPr="0066161A">
              <w:rPr>
                <w:rFonts w:cs="Times New Roman"/>
              </w:rPr>
              <w:tab/>
              <w:t>USB 2.0</w:t>
            </w:r>
          </w:p>
          <w:p w14:paraId="12092E94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Komunikacja z robotem łączność radiowa 2.4 GHz (protokół własny </w:t>
            </w:r>
            <w:proofErr w:type="spellStart"/>
            <w:r w:rsidRPr="0066161A">
              <w:rPr>
                <w:rFonts w:cs="Times New Roman"/>
              </w:rPr>
              <w:t>Photon</w:t>
            </w:r>
            <w:proofErr w:type="spellEnd"/>
            <w:r w:rsidRPr="0066161A">
              <w:rPr>
                <w:rFonts w:cs="Times New Roman"/>
              </w:rPr>
              <w:t>)</w:t>
            </w:r>
          </w:p>
          <w:p w14:paraId="054C9E5D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Zasięg działania ok. 10 metrów w otwartym terenie</w:t>
            </w:r>
          </w:p>
          <w:p w14:paraId="67640AE8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Obsługa wielu robotów (komunikacja równoległa z wieloma robotami </w:t>
            </w:r>
            <w:proofErr w:type="spellStart"/>
            <w:r w:rsidRPr="0066161A">
              <w:rPr>
                <w:rFonts w:cs="Times New Roman"/>
              </w:rPr>
              <w:t>Photon</w:t>
            </w:r>
            <w:proofErr w:type="spellEnd"/>
            <w:r w:rsidRPr="0066161A">
              <w:rPr>
                <w:rFonts w:cs="Times New Roman"/>
              </w:rPr>
              <w:t>)</w:t>
            </w:r>
          </w:p>
          <w:p w14:paraId="04035E2C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Zasilanie przez port USB (brak potrzeby zewnętrznego zasilania)</w:t>
            </w:r>
          </w:p>
          <w:p w14:paraId="10406314" w14:textId="77777777" w:rsidR="0066161A" w:rsidRPr="0066161A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 xml:space="preserve">Wspierane systemy operacyjne Windows 7/8/10/11 </w:t>
            </w:r>
          </w:p>
          <w:p w14:paraId="4477F4E7" w14:textId="1125A65F" w:rsidR="00BE5174" w:rsidRDefault="0066161A" w:rsidP="0066161A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Obsługa sterowników Plug &amp; Play</w:t>
            </w:r>
          </w:p>
        </w:tc>
      </w:tr>
      <w:tr w:rsidR="00BE5174" w14:paraId="0E0F1DC6" w14:textId="77777777">
        <w:tc>
          <w:tcPr>
            <w:tcW w:w="567" w:type="dxa"/>
          </w:tcPr>
          <w:p w14:paraId="7D5F8EA1" w14:textId="11FA40C2" w:rsidR="00BE5174" w:rsidRDefault="00FA68CD" w:rsidP="000E37C0">
            <w:pPr>
              <w:rPr>
                <w:rFonts w:cs="Times New Roman"/>
              </w:rPr>
            </w:pPr>
            <w:r>
              <w:rPr>
                <w:rFonts w:cs="Times New Roman"/>
              </w:rPr>
              <w:t>54.</w:t>
            </w:r>
          </w:p>
        </w:tc>
        <w:tc>
          <w:tcPr>
            <w:tcW w:w="2240" w:type="dxa"/>
          </w:tcPr>
          <w:p w14:paraId="1A4C0310" w14:textId="63483B00" w:rsidR="00FA68CD" w:rsidRDefault="00FA68CD" w:rsidP="00FA68CD">
            <w:pPr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>
              <w:rPr>
                <w:rFonts w:cs="Times New Roman"/>
              </w:rPr>
              <w:t xml:space="preserve">agiczny dywan 4.0 + robot </w:t>
            </w:r>
            <w:proofErr w:type="spellStart"/>
            <w:r>
              <w:rPr>
                <w:rFonts w:cs="Times New Roman"/>
              </w:rPr>
              <w:t>Photon</w:t>
            </w:r>
            <w:proofErr w:type="spellEnd"/>
            <w:r>
              <w:rPr>
                <w:rFonts w:cs="Times New Roman"/>
              </w:rPr>
              <w:t xml:space="preserve"> z pakietem gier na dywanie oraz pakietem do nauki kodowania do kl. I-III </w:t>
            </w:r>
          </w:p>
          <w:p w14:paraId="55EFC214" w14:textId="77777777" w:rsidR="00BE5174" w:rsidRDefault="00BE5174" w:rsidP="000E37C0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69F56263" w14:textId="588FC87A" w:rsidR="00BE5174" w:rsidRDefault="00FA68CD" w:rsidP="000E37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1103A876" w14:textId="77777777" w:rsidR="00FA68CD" w:rsidRPr="00FA68CD" w:rsidRDefault="00FA68CD" w:rsidP="00FA68CD">
            <w:pPr>
              <w:rPr>
                <w:rFonts w:cs="Times New Roman"/>
              </w:rPr>
            </w:pPr>
            <w:r w:rsidRPr="00FA68CD">
              <w:rPr>
                <w:rFonts w:cs="Times New Roman"/>
              </w:rPr>
              <w:t>Magiczny dywan rozwija dużą motorykę wykorzystując różnorodność ćwiczeń ruchowych, wpływa pozytywnie na interakcje między dziećmi i zapobiega alienacji, ułatwia przejście od zabawy do nauki, pozytywnie wpływa na koncentrację, wspomaga realizację podstawy programowej w zakresie TIK, kształtuje nawyk powtarzania i utrwalania wiedzy.</w:t>
            </w:r>
          </w:p>
          <w:p w14:paraId="54626027" w14:textId="77777777" w:rsidR="00FA68CD" w:rsidRPr="00FA68CD" w:rsidRDefault="00FA68CD" w:rsidP="00FA68CD">
            <w:pPr>
              <w:rPr>
                <w:rFonts w:cs="Times New Roman"/>
              </w:rPr>
            </w:pPr>
            <w:r w:rsidRPr="00FA68CD">
              <w:rPr>
                <w:rFonts w:cs="Times New Roman"/>
              </w:rPr>
              <w:t xml:space="preserve">Pakiet do nauki kodowania to atrakcyjne rozwiązanie metodyczno-dydaktyczne, wspomagające nauczanie myślenia </w:t>
            </w:r>
            <w:proofErr w:type="spellStart"/>
            <w:r w:rsidRPr="00FA68CD">
              <w:rPr>
                <w:rFonts w:cs="Times New Roman"/>
              </w:rPr>
              <w:t>komputacyjnego</w:t>
            </w:r>
            <w:proofErr w:type="spellEnd"/>
            <w:r w:rsidRPr="00FA68CD">
              <w:rPr>
                <w:rFonts w:cs="Times New Roman"/>
              </w:rPr>
              <w:t xml:space="preserve">, który wykorzystuje interaktywną podłogę „Magiczny dywan” wraz z dedykowana platformą. Pakiet kodowania dla klas 1-3 zawiera gry, zabawy i sytuacje edukacyjne przeznaczone dla tej grupy wiekowej.  </w:t>
            </w:r>
          </w:p>
          <w:p w14:paraId="5D0F953A" w14:textId="77777777" w:rsidR="00FA68CD" w:rsidRPr="00FA68CD" w:rsidRDefault="00FA68CD" w:rsidP="00FA68CD">
            <w:pPr>
              <w:rPr>
                <w:rFonts w:cs="Times New Roman"/>
              </w:rPr>
            </w:pPr>
            <w:r w:rsidRPr="00FA68CD">
              <w:rPr>
                <w:rFonts w:cs="Times New Roman"/>
              </w:rPr>
              <w:t>Zestaw zawiera:</w:t>
            </w:r>
          </w:p>
          <w:p w14:paraId="39DCC2D7" w14:textId="27600FA3" w:rsidR="00FA68CD" w:rsidRPr="00FA68CD" w:rsidRDefault="00FA68CD" w:rsidP="00FA68CD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FA68CD">
              <w:rPr>
                <w:rFonts w:cs="Times New Roman"/>
              </w:rPr>
              <w:t xml:space="preserve">magiczny dywan 4.0 lub produkt równoważny (np. </w:t>
            </w:r>
            <w:proofErr w:type="spellStart"/>
            <w:r w:rsidRPr="00FA68CD">
              <w:rPr>
                <w:rFonts w:cs="Times New Roman"/>
              </w:rPr>
              <w:t>Kinebi</w:t>
            </w:r>
            <w:proofErr w:type="spellEnd"/>
            <w:r w:rsidRPr="00FA68CD">
              <w:rPr>
                <w:rFonts w:cs="Times New Roman"/>
              </w:rPr>
              <w:t xml:space="preserve"> 5.0):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 xml:space="preserve">sterowanie za pomocą pilota, wyposażony w czujnik ruchu, wbudowany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 xml:space="preserve">projektor szerokokątny, wbudowany komputer z procesorem Intel,,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 xml:space="preserve">montaż sufitowy z możliwością regulacji 40-55 cm, możliwość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 xml:space="preserve">podłączenia kablowego do </w:t>
            </w:r>
            <w:proofErr w:type="spellStart"/>
            <w:r w:rsidRPr="00FA68CD">
              <w:rPr>
                <w:rFonts w:cs="Times New Roman"/>
              </w:rPr>
              <w:t>intenetu</w:t>
            </w:r>
            <w:proofErr w:type="spellEnd"/>
            <w:r w:rsidRPr="00FA68CD">
              <w:rPr>
                <w:rFonts w:cs="Times New Roman"/>
              </w:rPr>
              <w:t xml:space="preserve"> poprzez gniazdo RJ-45, a także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 xml:space="preserve">radiowego wifi poprzez </w:t>
            </w:r>
            <w:proofErr w:type="spellStart"/>
            <w:r w:rsidRPr="00FA68CD">
              <w:rPr>
                <w:rFonts w:cs="Times New Roman"/>
              </w:rPr>
              <w:t>dongle</w:t>
            </w:r>
            <w:proofErr w:type="spellEnd"/>
            <w:r w:rsidRPr="00FA68CD">
              <w:rPr>
                <w:rFonts w:cs="Times New Roman"/>
              </w:rPr>
              <w:t xml:space="preserve"> wifi, możliwość zewnętrznego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>podłączenia głośników AUDIO, głośność min. 20W.</w:t>
            </w:r>
          </w:p>
          <w:p w14:paraId="652B73BE" w14:textId="0B0EDE4B" w:rsidR="00FA68CD" w:rsidRPr="00FA68CD" w:rsidRDefault="00FA68CD" w:rsidP="00FA68CD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FA68CD">
              <w:rPr>
                <w:rFonts w:cs="Times New Roman"/>
              </w:rPr>
              <w:t xml:space="preserve">pakiet do nauki kodowania kl. 1-3 </w:t>
            </w:r>
          </w:p>
          <w:p w14:paraId="4F041E5C" w14:textId="4C51DA44" w:rsidR="00FA68CD" w:rsidRPr="00FA68CD" w:rsidRDefault="00FA68CD" w:rsidP="00FA68CD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FA68CD">
              <w:rPr>
                <w:rFonts w:cs="Times New Roman"/>
              </w:rPr>
              <w:t xml:space="preserve">robot </w:t>
            </w:r>
            <w:proofErr w:type="spellStart"/>
            <w:r w:rsidRPr="00FA68CD">
              <w:rPr>
                <w:rFonts w:cs="Times New Roman"/>
              </w:rPr>
              <w:t>Photon</w:t>
            </w:r>
            <w:proofErr w:type="spellEnd"/>
          </w:p>
          <w:p w14:paraId="05CC6A1A" w14:textId="5DD7BDB4" w:rsidR="00BE5174" w:rsidRDefault="00FA68CD" w:rsidP="00FA68CD">
            <w:pPr>
              <w:rPr>
                <w:rFonts w:cs="Times New Roman"/>
              </w:rPr>
            </w:pPr>
            <w:r w:rsidRPr="0066161A">
              <w:rPr>
                <w:rFonts w:cs="Times New Roman"/>
              </w:rPr>
              <w:t>•</w:t>
            </w:r>
            <w:r>
              <w:rPr>
                <w:rFonts w:cs="Times New Roman"/>
              </w:rPr>
              <w:t xml:space="preserve"> </w:t>
            </w:r>
            <w:r w:rsidRPr="00FA68CD">
              <w:rPr>
                <w:rFonts w:cs="Times New Roman"/>
              </w:rPr>
              <w:t xml:space="preserve">pakiet gier do pracy z </w:t>
            </w:r>
            <w:proofErr w:type="spellStart"/>
            <w:r w:rsidRPr="00FA68CD">
              <w:rPr>
                <w:rFonts w:cs="Times New Roman"/>
              </w:rPr>
              <w:t>Photonem</w:t>
            </w:r>
            <w:proofErr w:type="spellEnd"/>
            <w:r w:rsidRPr="00FA68CD">
              <w:rPr>
                <w:rFonts w:cs="Times New Roman"/>
              </w:rPr>
              <w:t xml:space="preserve"> na magicznym dywanie 4.0 lub </w:t>
            </w:r>
            <w:r>
              <w:rPr>
                <w:rFonts w:cs="Times New Roman"/>
              </w:rPr>
              <w:br/>
              <w:t xml:space="preserve">  </w:t>
            </w:r>
            <w:r w:rsidRPr="00FA68CD">
              <w:rPr>
                <w:rFonts w:cs="Times New Roman"/>
              </w:rPr>
              <w:t>r</w:t>
            </w:r>
            <w:r>
              <w:rPr>
                <w:rFonts w:cs="Times New Roman"/>
              </w:rPr>
              <w:t>ó</w:t>
            </w:r>
            <w:r w:rsidRPr="00FA68CD">
              <w:rPr>
                <w:rFonts w:cs="Times New Roman"/>
              </w:rPr>
              <w:t>wnoważnym mu produkcie</w:t>
            </w:r>
          </w:p>
        </w:tc>
      </w:tr>
    </w:tbl>
    <w:p w14:paraId="13C5F0B8" w14:textId="379F865C" w:rsidR="0082481D" w:rsidRPr="006B047F" w:rsidRDefault="00BB6B11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b/>
          <w:bCs/>
          <w:color w:val="000000"/>
          <w:sz w:val="28"/>
          <w:szCs w:val="28"/>
        </w:rPr>
      </w:pPr>
      <w:r w:rsidRPr="006B047F">
        <w:rPr>
          <w:rFonts w:cs="Times New Roman"/>
          <w:b/>
          <w:bCs/>
          <w:sz w:val="28"/>
          <w:szCs w:val="28"/>
        </w:rPr>
        <w:lastRenderedPageBreak/>
        <w:t xml:space="preserve">Część nr </w:t>
      </w:r>
      <w:r w:rsidR="00D464F9">
        <w:rPr>
          <w:rFonts w:cs="Times New Roman"/>
          <w:b/>
          <w:bCs/>
          <w:sz w:val="28"/>
          <w:szCs w:val="28"/>
        </w:rPr>
        <w:t>4</w:t>
      </w:r>
      <w:r w:rsidRPr="006B047F">
        <w:rPr>
          <w:rFonts w:cs="Times New Roman"/>
          <w:b/>
          <w:bCs/>
          <w:sz w:val="28"/>
          <w:szCs w:val="28"/>
        </w:rPr>
        <w:t xml:space="preserve"> – sprzęt sportowy</w:t>
      </w:r>
    </w:p>
    <w:p w14:paraId="2A2B4B4F" w14:textId="77777777" w:rsidR="0082481D" w:rsidRDefault="0082481D" w:rsidP="00FB061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</w:p>
    <w:tbl>
      <w:tblPr>
        <w:tblW w:w="107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40"/>
        <w:gridCol w:w="992"/>
        <w:gridCol w:w="6946"/>
      </w:tblGrid>
      <w:tr w:rsidR="00F323BE" w:rsidRPr="00E868FB" w14:paraId="1695B284" w14:textId="77777777" w:rsidTr="00601DBC">
        <w:trPr>
          <w:trHeight w:val="557"/>
        </w:trPr>
        <w:tc>
          <w:tcPr>
            <w:tcW w:w="567" w:type="dxa"/>
          </w:tcPr>
          <w:p w14:paraId="6C8881E1" w14:textId="641768B9" w:rsidR="006B047F" w:rsidRDefault="006B047F" w:rsidP="006B047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Lp</w:t>
            </w:r>
            <w:proofErr w:type="spellEnd"/>
          </w:p>
        </w:tc>
        <w:tc>
          <w:tcPr>
            <w:tcW w:w="2240" w:type="dxa"/>
          </w:tcPr>
          <w:p w14:paraId="4BEB87C1" w14:textId="77613303" w:rsidR="006B047F" w:rsidRDefault="006B047F" w:rsidP="006B047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Nazwa </w:t>
            </w:r>
          </w:p>
        </w:tc>
        <w:tc>
          <w:tcPr>
            <w:tcW w:w="992" w:type="dxa"/>
          </w:tcPr>
          <w:p w14:paraId="25C3CA10" w14:textId="791BDFF5" w:rsidR="006B047F" w:rsidRDefault="006B047F" w:rsidP="006B047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Ilość </w:t>
            </w:r>
          </w:p>
        </w:tc>
        <w:tc>
          <w:tcPr>
            <w:tcW w:w="6946" w:type="dxa"/>
          </w:tcPr>
          <w:p w14:paraId="632B7E35" w14:textId="64DCA2BA" w:rsidR="006B047F" w:rsidRDefault="006B047F" w:rsidP="006B047F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Opis poszczególnych części zamówienia – specyfikacja techniczna/ funkcjonalność</w:t>
            </w:r>
          </w:p>
        </w:tc>
      </w:tr>
      <w:tr w:rsidR="00F323BE" w:rsidRPr="00E868FB" w14:paraId="35B6F6A0" w14:textId="77777777" w:rsidTr="00601DBC">
        <w:tc>
          <w:tcPr>
            <w:tcW w:w="567" w:type="dxa"/>
          </w:tcPr>
          <w:p w14:paraId="07EE1DB7" w14:textId="77777777" w:rsidR="006B047F" w:rsidRDefault="006B047F" w:rsidP="000843A2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240" w:type="dxa"/>
          </w:tcPr>
          <w:p w14:paraId="162F8B81" w14:textId="00EF0474" w:rsidR="006B047F" w:rsidRDefault="00601DBC" w:rsidP="000843A2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Zestaw 40 pachołków piłkarskich</w:t>
            </w:r>
          </w:p>
        </w:tc>
        <w:tc>
          <w:tcPr>
            <w:tcW w:w="992" w:type="dxa"/>
          </w:tcPr>
          <w:p w14:paraId="3907A1DD" w14:textId="17A3B336" w:rsidR="006B047F" w:rsidRDefault="006B047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601DBC">
              <w:rPr>
                <w:rFonts w:cs="Times New Roman"/>
              </w:rPr>
              <w:t>szt.</w:t>
            </w:r>
          </w:p>
        </w:tc>
        <w:tc>
          <w:tcPr>
            <w:tcW w:w="6946" w:type="dxa"/>
          </w:tcPr>
          <w:p w14:paraId="50891351" w14:textId="19D7D4E3" w:rsidR="006B047F" w:rsidRDefault="009D4BDB" w:rsidP="003A4E00">
            <w:pPr>
              <w:rPr>
                <w:rFonts w:cs="Times New Roman"/>
              </w:rPr>
            </w:pPr>
            <w:r w:rsidRPr="009D4BDB">
              <w:rPr>
                <w:rFonts w:cs="Times New Roman"/>
              </w:rPr>
              <w:t>Pachołki treningowe przeznaczone do wykorzystania podczas treningów piłki nożnej oraz innych dyscyplin sportowych. Służą do wyznaczania stref ćwiczeń, torów przeszkód, treningów. Zestaw powinien zawierać 40 sztuk - kolory żółty, pomarańczowy, szary, niebieski. Wysokość pachołka 6 cm, każdy z boków 17 cm. Powinien spełnia normy bezpieczeństwa obowiązujące w UE (CE</w:t>
            </w:r>
            <w:r>
              <w:rPr>
                <w:rFonts w:cs="Times New Roman"/>
              </w:rPr>
              <w:t xml:space="preserve"> lub inne równoważne</w:t>
            </w:r>
            <w:r w:rsidRPr="009D4BDB">
              <w:rPr>
                <w:rFonts w:cs="Times New Roman"/>
              </w:rPr>
              <w:t>). Gwarancja minimum 24 miesiące.</w:t>
            </w:r>
          </w:p>
        </w:tc>
      </w:tr>
      <w:tr w:rsidR="00601DBC" w:rsidRPr="00E868FB" w14:paraId="132551E0" w14:textId="77777777" w:rsidTr="00601DBC">
        <w:tc>
          <w:tcPr>
            <w:tcW w:w="567" w:type="dxa"/>
          </w:tcPr>
          <w:p w14:paraId="472016B1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240" w:type="dxa"/>
          </w:tcPr>
          <w:p w14:paraId="4129929B" w14:textId="72672DC4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Znaczniki treningowe (koszulki treningowe)</w:t>
            </w:r>
            <w:r w:rsidR="00700910">
              <w:rPr>
                <w:rFonts w:cs="Times New Roman"/>
              </w:rPr>
              <w:t xml:space="preserve"> – zestaw 12 sztuk</w:t>
            </w:r>
          </w:p>
        </w:tc>
        <w:tc>
          <w:tcPr>
            <w:tcW w:w="992" w:type="dxa"/>
          </w:tcPr>
          <w:p w14:paraId="72EA239D" w14:textId="77777777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6946" w:type="dxa"/>
          </w:tcPr>
          <w:p w14:paraId="1D7B02C0" w14:textId="27211E4B" w:rsidR="00601DBC" w:rsidRDefault="003A4E00" w:rsidP="003A4E00">
            <w:pPr>
              <w:rPr>
                <w:rFonts w:cs="Times New Roman"/>
              </w:rPr>
            </w:pPr>
            <w:r w:rsidRPr="003A4E00">
              <w:rPr>
                <w:rFonts w:cs="Times New Roman"/>
              </w:rPr>
              <w:t xml:space="preserve">Znaczniki treningowe (kamizelki siateczkowe) przeznaczone do wykorzystania podczas lekcji wychowania fizycznego oraz zajęć sportowo-rekreacyjnych w szkole podstawowej. Umożliwiają łatwe rozróżnianie grup i drużyn podczas ćwiczeń i gier zespołowych. Zestaw powinien zawierać 12 sztuk koszulek treningowych. Rozmiar uniwersalny, swobodny krój, umożliwiający noszenie na odzieży sportowej. Gramatura min. 80 g/m² – odpowiednia dla codziennego użytkowania w szkole. Wyrazisty kolory dobrze widoczny z daleka (np. żółty, czerwony, niebieski); barwniki niespieralne i bezpieczne dla dzieci. Produkt bezpieczny – wolny od szkodliwych substancji (np. </w:t>
            </w:r>
            <w:proofErr w:type="spellStart"/>
            <w:r w:rsidRPr="003A4E00">
              <w:rPr>
                <w:rFonts w:cs="Times New Roman"/>
              </w:rPr>
              <w:t>ftalanów</w:t>
            </w:r>
            <w:proofErr w:type="spellEnd"/>
            <w:r w:rsidRPr="003A4E00">
              <w:rPr>
                <w:rFonts w:cs="Times New Roman"/>
              </w:rPr>
              <w:t>), wykonany z materiałów zgodnych z normami UE. Produkt powinien posiadać znak CE lub równoważny certyfikat bezpieczeństwa. Gwarancja minimum 24 miesiące.</w:t>
            </w:r>
          </w:p>
        </w:tc>
      </w:tr>
      <w:tr w:rsidR="00601DBC" w:rsidRPr="00E868FB" w14:paraId="07FE8F24" w14:textId="77777777" w:rsidTr="00601DBC">
        <w:tc>
          <w:tcPr>
            <w:tcW w:w="567" w:type="dxa"/>
          </w:tcPr>
          <w:p w14:paraId="19C2B4DA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240" w:type="dxa"/>
          </w:tcPr>
          <w:p w14:paraId="7BA6AEA9" w14:textId="217E2A1D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Piłki nożne</w:t>
            </w:r>
          </w:p>
        </w:tc>
        <w:tc>
          <w:tcPr>
            <w:tcW w:w="992" w:type="dxa"/>
          </w:tcPr>
          <w:p w14:paraId="44878CF8" w14:textId="27DBDFCE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 szt.</w:t>
            </w:r>
          </w:p>
        </w:tc>
        <w:tc>
          <w:tcPr>
            <w:tcW w:w="6946" w:type="dxa"/>
          </w:tcPr>
          <w:p w14:paraId="70DA7670" w14:textId="0DA83C47" w:rsidR="00601DBC" w:rsidRDefault="003A4E00" w:rsidP="003A4E00">
            <w:pPr>
              <w:rPr>
                <w:rFonts w:cs="Times New Roman"/>
              </w:rPr>
            </w:pPr>
            <w:r w:rsidRPr="003A4E00">
              <w:rPr>
                <w:rFonts w:cs="Times New Roman"/>
              </w:rPr>
              <w:t xml:space="preserve">Przeznaczone do użytku na naturalnych i sztucznych nawierzchniach. Spełniają parametry techniczne modelu Adidas Euro 2024 </w:t>
            </w:r>
            <w:proofErr w:type="spellStart"/>
            <w:r w:rsidRPr="003A4E00">
              <w:rPr>
                <w:rFonts w:cs="Times New Roman"/>
              </w:rPr>
              <w:t>Fussballliebe</w:t>
            </w:r>
            <w:proofErr w:type="spellEnd"/>
            <w:r w:rsidRPr="003A4E00">
              <w:rPr>
                <w:rFonts w:cs="Times New Roman"/>
              </w:rPr>
              <w:t xml:space="preserve"> lub równoważnego.</w:t>
            </w:r>
            <w:r>
              <w:rPr>
                <w:rFonts w:cs="Times New Roman"/>
              </w:rPr>
              <w:t xml:space="preserve"> </w:t>
            </w:r>
            <w:r w:rsidRPr="003A4E00">
              <w:rPr>
                <w:rFonts w:cs="Times New Roman"/>
              </w:rPr>
              <w:t>Zestaw 12 sztuk, rozmiar – 5, łączona termicznie, bezszwowa technologia klejenia lub zgrzewania (np. TSBE lub równoważna), dętka butylowa, powierzchnia 100% poliuretan.</w:t>
            </w:r>
            <w:r>
              <w:rPr>
                <w:rFonts w:cs="Times New Roman"/>
              </w:rPr>
              <w:t xml:space="preserve"> </w:t>
            </w:r>
            <w:r w:rsidRPr="003A4E00">
              <w:rPr>
                <w:rFonts w:cs="Times New Roman"/>
              </w:rPr>
              <w:t xml:space="preserve">Odporna  na intensywną eksploatację na boiskach szkolnych. Produkt powinien posiadać znak CE lub równoważny certyfikat bezpieczeństwa. Gwarancja minimum 24 </w:t>
            </w:r>
            <w:r>
              <w:rPr>
                <w:rFonts w:cs="Times New Roman"/>
              </w:rPr>
              <w:t>miesiące.</w:t>
            </w:r>
          </w:p>
        </w:tc>
      </w:tr>
      <w:tr w:rsidR="00601DBC" w:rsidRPr="00E868FB" w14:paraId="2F0EB211" w14:textId="77777777" w:rsidTr="00601DBC">
        <w:tc>
          <w:tcPr>
            <w:tcW w:w="567" w:type="dxa"/>
          </w:tcPr>
          <w:p w14:paraId="4BC613A5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240" w:type="dxa"/>
          </w:tcPr>
          <w:p w14:paraId="08EC8A4B" w14:textId="4361A95C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Pompka kompresor bezolejowy do piłek, rowerów i wózków </w:t>
            </w:r>
          </w:p>
        </w:tc>
        <w:tc>
          <w:tcPr>
            <w:tcW w:w="992" w:type="dxa"/>
          </w:tcPr>
          <w:p w14:paraId="7582218E" w14:textId="25CACFE6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6946" w:type="dxa"/>
          </w:tcPr>
          <w:p w14:paraId="5B66BDAD" w14:textId="77777777" w:rsidR="0078022C" w:rsidRPr="0078022C" w:rsidRDefault="0078022C" w:rsidP="0078022C">
            <w:pPr>
              <w:rPr>
                <w:rFonts w:cs="Times New Roman"/>
              </w:rPr>
            </w:pPr>
            <w:r w:rsidRPr="0078022C">
              <w:rPr>
                <w:rFonts w:cs="Times New Roman"/>
              </w:rPr>
              <w:t xml:space="preserve">Kompresor elektryczny do piłek. Urządzenie przeznaczone do pompowania różnego rodzaju piłek sportowych, materacy. Urządzenie ma być dostosowane do użytku szkolnego, łatwe w obsłudze, bezpieczne i mobilne. Składowe urządzenia: wąż powietrza z </w:t>
            </w:r>
            <w:proofErr w:type="spellStart"/>
            <w:r w:rsidRPr="0078022C">
              <w:rPr>
                <w:rFonts w:cs="Times New Roman"/>
              </w:rPr>
              <w:t>szybkozłączką</w:t>
            </w:r>
            <w:proofErr w:type="spellEnd"/>
            <w:r w:rsidRPr="0078022C">
              <w:rPr>
                <w:rFonts w:cs="Times New Roman"/>
              </w:rPr>
              <w:t>, manometr, zawór bezpieczeństwa, zestaw końcówek (do piłek, rowerów, wózków)</w:t>
            </w:r>
          </w:p>
          <w:p w14:paraId="0F878B1D" w14:textId="77777777" w:rsidR="0078022C" w:rsidRPr="0078022C" w:rsidRDefault="0078022C" w:rsidP="0078022C">
            <w:pPr>
              <w:rPr>
                <w:rFonts w:cs="Times New Roman"/>
              </w:rPr>
            </w:pPr>
            <w:r w:rsidRPr="0078022C">
              <w:rPr>
                <w:rFonts w:cs="Times New Roman"/>
              </w:rPr>
              <w:t xml:space="preserve">Parametry:                                                               </w:t>
            </w:r>
          </w:p>
          <w:p w14:paraId="5DF09546" w14:textId="77777777" w:rsidR="0078022C" w:rsidRPr="0078022C" w:rsidRDefault="0078022C" w:rsidP="0078022C">
            <w:pPr>
              <w:rPr>
                <w:rFonts w:cs="Times New Roman"/>
              </w:rPr>
            </w:pPr>
            <w:r w:rsidRPr="0078022C">
              <w:rPr>
                <w:rFonts w:cs="Times New Roman"/>
              </w:rPr>
              <w:t>• Ciśnienie: 150 PSI,</w:t>
            </w:r>
          </w:p>
          <w:p w14:paraId="719B920B" w14:textId="77777777" w:rsidR="0078022C" w:rsidRPr="0078022C" w:rsidRDefault="0078022C" w:rsidP="0078022C">
            <w:pPr>
              <w:rPr>
                <w:rFonts w:cs="Times New Roman"/>
              </w:rPr>
            </w:pPr>
            <w:r w:rsidRPr="0078022C">
              <w:rPr>
                <w:rFonts w:cs="Times New Roman"/>
              </w:rPr>
              <w:t>• Wbudowany ciśnieniomierz,</w:t>
            </w:r>
          </w:p>
          <w:p w14:paraId="38CBEAFF" w14:textId="13244E2C" w:rsidR="00601DBC" w:rsidRDefault="0078022C" w:rsidP="0078022C">
            <w:pPr>
              <w:rPr>
                <w:rFonts w:cs="Times New Roman"/>
              </w:rPr>
            </w:pPr>
            <w:r w:rsidRPr="0078022C">
              <w:rPr>
                <w:rFonts w:cs="Times New Roman"/>
              </w:rPr>
              <w:t xml:space="preserve">• W zestawie komplet końcówek umożliwiający pompowanie </w:t>
            </w:r>
            <w:r>
              <w:rPr>
                <w:rFonts w:cs="Times New Roman"/>
              </w:rPr>
              <w:br/>
              <w:t xml:space="preserve">  </w:t>
            </w:r>
            <w:r w:rsidRPr="0078022C">
              <w:rPr>
                <w:rFonts w:cs="Times New Roman"/>
              </w:rPr>
              <w:t>wymienionych sprzętów.</w:t>
            </w:r>
          </w:p>
          <w:p w14:paraId="5E5CF422" w14:textId="02030B10" w:rsidR="0078022C" w:rsidRDefault="0078022C" w:rsidP="0078022C">
            <w:pPr>
              <w:rPr>
                <w:rFonts w:cs="Times New Roman"/>
              </w:rPr>
            </w:pPr>
            <w:r w:rsidRPr="003A4E00">
              <w:rPr>
                <w:rFonts w:cs="Times New Roman"/>
              </w:rPr>
              <w:t xml:space="preserve">Gwarancja minimum 24 </w:t>
            </w:r>
            <w:r>
              <w:rPr>
                <w:rFonts w:cs="Times New Roman"/>
              </w:rPr>
              <w:t>miesiące.</w:t>
            </w:r>
          </w:p>
        </w:tc>
      </w:tr>
      <w:tr w:rsidR="00601DBC" w:rsidRPr="00E868FB" w14:paraId="2D1BDFE4" w14:textId="77777777" w:rsidTr="00601DBC">
        <w:tc>
          <w:tcPr>
            <w:tcW w:w="567" w:type="dxa"/>
          </w:tcPr>
          <w:p w14:paraId="61D1F75D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5.</w:t>
            </w:r>
          </w:p>
        </w:tc>
        <w:tc>
          <w:tcPr>
            <w:tcW w:w="2240" w:type="dxa"/>
          </w:tcPr>
          <w:p w14:paraId="4F0B85AC" w14:textId="0023D582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Karimata trekkingowa składana 1-osobowa</w:t>
            </w:r>
          </w:p>
        </w:tc>
        <w:tc>
          <w:tcPr>
            <w:tcW w:w="992" w:type="dxa"/>
          </w:tcPr>
          <w:p w14:paraId="0813FDFD" w14:textId="02D88D14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szt.</w:t>
            </w:r>
          </w:p>
        </w:tc>
        <w:tc>
          <w:tcPr>
            <w:tcW w:w="6946" w:type="dxa"/>
          </w:tcPr>
          <w:p w14:paraId="3D3057D1" w14:textId="76A7A8F3" w:rsid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Składana karimata trekkingowa 1-osobowa, przeznaczona do indywidualnego użytku podczas biwaków, rajdów, wyjazdów szkolnych i wypraw terenowych. Produkt powinien zapewniać komfort termiczny i izolację od podłoża, być lekki, trwały i łatwy do transportu.</w:t>
            </w:r>
            <w:r>
              <w:rPr>
                <w:rFonts w:cs="Times New Roman"/>
              </w:rPr>
              <w:t xml:space="preserve"> Parametry:</w:t>
            </w:r>
          </w:p>
          <w:p w14:paraId="20169404" w14:textId="68591966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Długość: ok. 180 cm (dopuszczalne ±5 cm)</w:t>
            </w:r>
          </w:p>
          <w:p w14:paraId="1D39199F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Szerokość: ok. 55 cm (±3 cm)</w:t>
            </w:r>
          </w:p>
          <w:p w14:paraId="3298BD22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Grubość: min. 1,5 cm</w:t>
            </w:r>
          </w:p>
          <w:p w14:paraId="289C890F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Współczynnik izolacji: (R-Value) min. 2.0</w:t>
            </w:r>
          </w:p>
          <w:p w14:paraId="1842D7C6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Materiał: pianka PE lub EVA z warstwą termoizolacyjną (np. aluminiowaną)</w:t>
            </w:r>
          </w:p>
          <w:p w14:paraId="575C79CE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Konstrukcja: składana w harmonijkę – łatwa do przechowywania i transportu</w:t>
            </w:r>
          </w:p>
          <w:p w14:paraId="11B9BA7E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Waga: maks. 400 g</w:t>
            </w:r>
          </w:p>
          <w:p w14:paraId="1D342168" w14:textId="77777777" w:rsidR="000F01ED" w:rsidRPr="000F01ED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Kolor neutralny (np. szary, oliwkowy, zielony, czarny)</w:t>
            </w:r>
          </w:p>
          <w:p w14:paraId="6F81C5ED" w14:textId="77777777" w:rsidR="00601DBC" w:rsidRDefault="000F01ED" w:rsidP="000F01ED">
            <w:pPr>
              <w:rPr>
                <w:rFonts w:cs="Times New Roman"/>
              </w:rPr>
            </w:pPr>
            <w:r w:rsidRPr="000F01ED">
              <w:rPr>
                <w:rFonts w:cs="Times New Roman"/>
              </w:rPr>
              <w:t>Odporność na wilgoć, zabrudzenia, uszkodzenia mechaniczne, przetarcia</w:t>
            </w:r>
            <w:r>
              <w:rPr>
                <w:rFonts w:cs="Times New Roman"/>
              </w:rPr>
              <w:t>.</w:t>
            </w:r>
          </w:p>
          <w:p w14:paraId="6569F654" w14:textId="6093173F" w:rsidR="000F01ED" w:rsidRDefault="000F01ED" w:rsidP="000F01ED">
            <w:pPr>
              <w:rPr>
                <w:rFonts w:cs="Times New Roman"/>
              </w:rPr>
            </w:pPr>
            <w:r w:rsidRPr="003A4E00">
              <w:rPr>
                <w:rFonts w:cs="Times New Roman"/>
              </w:rPr>
              <w:t xml:space="preserve">Gwarancja minimum 24 </w:t>
            </w:r>
            <w:r>
              <w:rPr>
                <w:rFonts w:cs="Times New Roman"/>
              </w:rPr>
              <w:t>miesiące.</w:t>
            </w:r>
          </w:p>
        </w:tc>
      </w:tr>
      <w:tr w:rsidR="00601DBC" w:rsidRPr="00E868FB" w14:paraId="65FDF5A2" w14:textId="77777777" w:rsidTr="00601DBC">
        <w:tc>
          <w:tcPr>
            <w:tcW w:w="567" w:type="dxa"/>
          </w:tcPr>
          <w:p w14:paraId="2168EC78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2240" w:type="dxa"/>
          </w:tcPr>
          <w:p w14:paraId="51448BBD" w14:textId="34D9A30D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Śpiwór kempingowy</w:t>
            </w:r>
          </w:p>
        </w:tc>
        <w:tc>
          <w:tcPr>
            <w:tcW w:w="992" w:type="dxa"/>
          </w:tcPr>
          <w:p w14:paraId="4DB1AAD3" w14:textId="15571375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szt.</w:t>
            </w:r>
          </w:p>
        </w:tc>
        <w:tc>
          <w:tcPr>
            <w:tcW w:w="6946" w:type="dxa"/>
          </w:tcPr>
          <w:p w14:paraId="4A5FADB0" w14:textId="3463E404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Śpiwór kempingowy przeznaczony do noclegu w warunkach terenowych, podczas biwaków, wyjazdów szkolnych, obozów</w:t>
            </w:r>
            <w:r w:rsidR="00966ABC">
              <w:rPr>
                <w:rFonts w:cs="Times New Roman"/>
              </w:rPr>
              <w:t xml:space="preserve"> oraz ra</w:t>
            </w:r>
            <w:r w:rsidRPr="00F261B0">
              <w:rPr>
                <w:rFonts w:cs="Times New Roman"/>
              </w:rPr>
              <w:t xml:space="preserve">jdów. Musi zapewniać komfort cieplny w umiarkowanych warunkach pogodowych, być trwały, łatwy do transportu </w:t>
            </w:r>
            <w:r w:rsidR="00966ABC">
              <w:rPr>
                <w:rFonts w:cs="Times New Roman"/>
              </w:rPr>
              <w:t xml:space="preserve">oraz </w:t>
            </w:r>
            <w:r w:rsidRPr="00F261B0">
              <w:rPr>
                <w:rFonts w:cs="Times New Roman"/>
              </w:rPr>
              <w:t>użytkowania. W zestawie sznurek ściągający lub pas kompresyjny.</w:t>
            </w:r>
          </w:p>
          <w:p w14:paraId="539727D5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Parametry:</w:t>
            </w:r>
          </w:p>
          <w:p w14:paraId="68DFE99F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Zakres temperatur użytkowych komfort: min. +5°C, T limit: ok. 0°C</w:t>
            </w:r>
          </w:p>
          <w:p w14:paraId="71127165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Wypełnienie syntetyczne (np. poliester) – odporne na wilgoć, szybkoschnące</w:t>
            </w:r>
          </w:p>
          <w:p w14:paraId="6B951A76" w14:textId="7C24AB8D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Długość śpiwora</w:t>
            </w:r>
            <w:r>
              <w:rPr>
                <w:rFonts w:cs="Times New Roman"/>
              </w:rPr>
              <w:t xml:space="preserve"> </w:t>
            </w:r>
            <w:r w:rsidRPr="00F261B0">
              <w:rPr>
                <w:rFonts w:cs="Times New Roman"/>
              </w:rPr>
              <w:t>min. 190 cm (dla osoby do 185 cm wzrostu)</w:t>
            </w:r>
          </w:p>
          <w:p w14:paraId="52251AED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Szerokość w ramionach min. 70 cm</w:t>
            </w:r>
          </w:p>
          <w:p w14:paraId="7486CBE3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Waga max. 2,5 kg</w:t>
            </w:r>
          </w:p>
          <w:p w14:paraId="7248C2D7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Kształt</w:t>
            </w:r>
            <w:r w:rsidRPr="00F261B0">
              <w:rPr>
                <w:rFonts w:cs="Times New Roman"/>
              </w:rPr>
              <w:tab/>
              <w:t>kopertowy lub mumia z regulacją kaptura</w:t>
            </w:r>
          </w:p>
          <w:p w14:paraId="6C67AA37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Zamek błyskawiczny dwukierunkowy, z możliwością połączenia dwóch śpiworów</w:t>
            </w:r>
          </w:p>
          <w:p w14:paraId="5FF9E069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Podszewka miękka, przyjemna w dotyku (np. poliester szczotkowany)</w:t>
            </w:r>
          </w:p>
          <w:p w14:paraId="102313A9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Możliwość prania w pralce</w:t>
            </w:r>
          </w:p>
          <w:p w14:paraId="2CB5E302" w14:textId="77777777" w:rsidR="00F261B0" w:rsidRPr="00F261B0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 xml:space="preserve">Produkt oznakowany znakiem CE lub równoważnym </w:t>
            </w:r>
          </w:p>
          <w:p w14:paraId="29E58A78" w14:textId="58D2886F" w:rsidR="00601DBC" w:rsidRDefault="00F261B0" w:rsidP="00F261B0">
            <w:pPr>
              <w:rPr>
                <w:rFonts w:cs="Times New Roman"/>
              </w:rPr>
            </w:pPr>
            <w:r w:rsidRPr="00F261B0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003E7C03" w14:textId="77777777" w:rsidTr="00601DBC">
        <w:tc>
          <w:tcPr>
            <w:tcW w:w="567" w:type="dxa"/>
          </w:tcPr>
          <w:p w14:paraId="5AC53219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2240" w:type="dxa"/>
          </w:tcPr>
          <w:p w14:paraId="5A1FD8A6" w14:textId="6B80F74B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Latarka czołówka trekkingowa </w:t>
            </w:r>
          </w:p>
        </w:tc>
        <w:tc>
          <w:tcPr>
            <w:tcW w:w="992" w:type="dxa"/>
          </w:tcPr>
          <w:p w14:paraId="12C743E8" w14:textId="29F8A17C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szt.</w:t>
            </w:r>
          </w:p>
        </w:tc>
        <w:tc>
          <w:tcPr>
            <w:tcW w:w="6946" w:type="dxa"/>
          </w:tcPr>
          <w:p w14:paraId="5ABFE570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Lampka czołowa trekkingowa przeznaczona do aktywności outdoorowych, takich jak trekking, biwaki, wycieczki piesze i rowerowe. Urządzenie powinno zapewniać silne i regulowane oświetlenie, być lekkie, odporne na warunki atmosferyczne oraz wyposażone w wygodne zasilanie USB. Regulacja kąta nachylenia źródła światła, wskaźnik poziomu baterii.</w:t>
            </w:r>
          </w:p>
          <w:p w14:paraId="0ED1E896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 xml:space="preserve">Minimalne parametry:                                                                   </w:t>
            </w:r>
          </w:p>
          <w:p w14:paraId="25D46F60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lastRenderedPageBreak/>
              <w:t>Moc światła: min. 300 lumenów</w:t>
            </w:r>
          </w:p>
          <w:p w14:paraId="61C18825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Źródło światła: diody LED o wysokiej jasności</w:t>
            </w:r>
          </w:p>
          <w:p w14:paraId="5890DE37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Tryby pracy: min. 3 tryby jasności + tryb migający</w:t>
            </w:r>
          </w:p>
          <w:p w14:paraId="48A9B79A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Zasilanie: wbudowany akumulator ładowany przez USB</w:t>
            </w:r>
          </w:p>
          <w:p w14:paraId="31F55DB2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Czas pracy: min. 6 godzin na najwyższym trybie, do 20 godzin na najniższym</w:t>
            </w:r>
          </w:p>
          <w:p w14:paraId="2D184BD5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Wodoodporność: min. IPX4 (odporność na zachlapania)</w:t>
            </w:r>
          </w:p>
          <w:p w14:paraId="1821FFE0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Montaż: regulowany pasek na głowę</w:t>
            </w:r>
          </w:p>
          <w:p w14:paraId="6B61F184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Waga: maks. 150 g z bateriami</w:t>
            </w:r>
          </w:p>
          <w:p w14:paraId="277B3730" w14:textId="77777777" w:rsidR="00A0147D" w:rsidRP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Dodatkowe funkcje: regulacja kąta nachylenia źródła światła, wskaźnik poziomu baterii</w:t>
            </w:r>
          </w:p>
          <w:p w14:paraId="51D0DE46" w14:textId="77777777" w:rsidR="00A0147D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Produkt oznakowany znakiem CE lub równoważnym (jeśli dotyczy).</w:t>
            </w:r>
          </w:p>
          <w:p w14:paraId="1DB9E979" w14:textId="6D1B77D3" w:rsidR="00601DBC" w:rsidRDefault="00A0147D" w:rsidP="00A0147D">
            <w:pPr>
              <w:rPr>
                <w:rFonts w:cs="Times New Roman"/>
              </w:rPr>
            </w:pPr>
            <w:r w:rsidRPr="00A0147D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55430ABB" w14:textId="77777777" w:rsidTr="00601DBC">
        <w:tc>
          <w:tcPr>
            <w:tcW w:w="567" w:type="dxa"/>
          </w:tcPr>
          <w:p w14:paraId="78282347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8.</w:t>
            </w:r>
          </w:p>
        </w:tc>
        <w:tc>
          <w:tcPr>
            <w:tcW w:w="2240" w:type="dxa"/>
          </w:tcPr>
          <w:p w14:paraId="36DE50BC" w14:textId="6F589668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Rakietki do badmintona </w:t>
            </w:r>
          </w:p>
        </w:tc>
        <w:tc>
          <w:tcPr>
            <w:tcW w:w="992" w:type="dxa"/>
          </w:tcPr>
          <w:p w14:paraId="09CBFA6B" w14:textId="03575A8F" w:rsidR="00601DBC" w:rsidRDefault="00601DBC" w:rsidP="00601DBC">
            <w:pPr>
              <w:jc w:val="center"/>
              <w:rPr>
                <w:rFonts w:cs="Times New Roman"/>
              </w:rPr>
            </w:pPr>
            <w:r>
              <w:t>20</w:t>
            </w:r>
            <w:r>
              <w:t xml:space="preserve"> </w:t>
            </w:r>
            <w:r w:rsidRPr="00601DBC">
              <w:rPr>
                <w:rFonts w:cs="Times New Roman"/>
              </w:rPr>
              <w:t>szt</w:t>
            </w:r>
            <w:r>
              <w:t>.</w:t>
            </w:r>
          </w:p>
        </w:tc>
        <w:tc>
          <w:tcPr>
            <w:tcW w:w="6946" w:type="dxa"/>
          </w:tcPr>
          <w:p w14:paraId="3548F541" w14:textId="77777777" w:rsidR="0073521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 xml:space="preserve">Rakiety do badmintona przeznaczone do użytku szkolnego, rekreacyjnego i treningowego dla osób początkujących oraz średniozaawansowanych. Rakieta powinna być lekka, trwała </w:t>
            </w:r>
            <w:r w:rsidR="0073521F">
              <w:rPr>
                <w:rFonts w:cs="Times New Roman"/>
              </w:rPr>
              <w:br/>
            </w:r>
            <w:r w:rsidRPr="006B684F">
              <w:rPr>
                <w:rFonts w:cs="Times New Roman"/>
              </w:rPr>
              <w:t xml:space="preserve">i zapewniać dobrą kontrolę nad lotem lotki. </w:t>
            </w:r>
          </w:p>
          <w:p w14:paraId="149D8066" w14:textId="3613EBC7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Parametry:</w:t>
            </w:r>
          </w:p>
          <w:p w14:paraId="79538CE6" w14:textId="77777777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Waga około 90 g (kategoria A3 lub lekkie)</w:t>
            </w:r>
          </w:p>
          <w:p w14:paraId="155152D3" w14:textId="14978D71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Balans</w:t>
            </w:r>
            <w:r w:rsidRPr="006B684F">
              <w:rPr>
                <w:rFonts w:cs="Times New Roman"/>
              </w:rPr>
              <w:tab/>
              <w:t>neutralny lub lekko główkowy, umożliwiający kontrolę i siłę uderzenia</w:t>
            </w:r>
            <w:r>
              <w:rPr>
                <w:rFonts w:cs="Times New Roman"/>
              </w:rPr>
              <w:t xml:space="preserve">. </w:t>
            </w:r>
          </w:p>
          <w:p w14:paraId="6BE31CE0" w14:textId="4AEA83E8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Materiał wykonania aluminium lub stop aluminium z dodatkiem włókna węglowego</w:t>
            </w:r>
            <w:r>
              <w:rPr>
                <w:rFonts w:cs="Times New Roman"/>
              </w:rPr>
              <w:t>.</w:t>
            </w:r>
          </w:p>
          <w:p w14:paraId="02D7AE5F" w14:textId="21D34921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Długość rakiety</w:t>
            </w:r>
            <w:r>
              <w:rPr>
                <w:rFonts w:cs="Times New Roman"/>
              </w:rPr>
              <w:t xml:space="preserve"> </w:t>
            </w:r>
            <w:r w:rsidRPr="006B684F">
              <w:rPr>
                <w:rFonts w:cs="Times New Roman"/>
              </w:rPr>
              <w:t>standardowa – około 665 mm</w:t>
            </w:r>
            <w:r>
              <w:rPr>
                <w:rFonts w:cs="Times New Roman"/>
              </w:rPr>
              <w:t>.</w:t>
            </w:r>
          </w:p>
          <w:p w14:paraId="274922B1" w14:textId="41A93567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Naciąg fabryczny, odpowiedni do użytku rekreacyjnego, bez konieczności natychmiastowego wymieniania</w:t>
            </w:r>
            <w:r>
              <w:rPr>
                <w:rFonts w:cs="Times New Roman"/>
              </w:rPr>
              <w:t>.</w:t>
            </w:r>
          </w:p>
          <w:p w14:paraId="3BC4B246" w14:textId="13729606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Uchwyt ergonomiczny, pokryty antypoślizgowym materiałem</w:t>
            </w:r>
            <w:r>
              <w:rPr>
                <w:rFonts w:cs="Times New Roman"/>
              </w:rPr>
              <w:t>.</w:t>
            </w:r>
          </w:p>
          <w:p w14:paraId="03F80D56" w14:textId="4C7F4E45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Kolorystyka preferowana jasna, estetyczna, np. biało-czerwona, biało-niebieska</w:t>
            </w:r>
            <w:r>
              <w:rPr>
                <w:rFonts w:cs="Times New Roman"/>
              </w:rPr>
              <w:t>.</w:t>
            </w:r>
          </w:p>
          <w:p w14:paraId="5E2450EA" w14:textId="4011200B" w:rsidR="006B684F" w:rsidRPr="006B684F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Produkt oznakowany znakiem CE lub równoważnym.</w:t>
            </w:r>
          </w:p>
          <w:p w14:paraId="241503E4" w14:textId="32411573" w:rsidR="00601DBC" w:rsidRDefault="006B684F" w:rsidP="006B684F">
            <w:pPr>
              <w:rPr>
                <w:rFonts w:cs="Times New Roman"/>
              </w:rPr>
            </w:pPr>
            <w:r w:rsidRPr="006B684F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0DC9E1E6" w14:textId="77777777" w:rsidTr="00601DBC">
        <w:tc>
          <w:tcPr>
            <w:tcW w:w="567" w:type="dxa"/>
          </w:tcPr>
          <w:p w14:paraId="07FF9E06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2240" w:type="dxa"/>
          </w:tcPr>
          <w:p w14:paraId="1BC8904E" w14:textId="77777777" w:rsidR="00082550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Siatki i słupki do badmintona/tenisa/</w:t>
            </w:r>
          </w:p>
          <w:p w14:paraId="745E09D8" w14:textId="1F0EF48D" w:rsidR="00601DBC" w:rsidRDefault="00601DBC" w:rsidP="00601DBC">
            <w:pPr>
              <w:rPr>
                <w:rFonts w:cs="Times New Roman"/>
              </w:rPr>
            </w:pPr>
            <w:proofErr w:type="spellStart"/>
            <w:r w:rsidRPr="00601DBC">
              <w:rPr>
                <w:rFonts w:cs="Times New Roman"/>
              </w:rPr>
              <w:t>pickleballa</w:t>
            </w:r>
            <w:proofErr w:type="spellEnd"/>
          </w:p>
        </w:tc>
        <w:tc>
          <w:tcPr>
            <w:tcW w:w="992" w:type="dxa"/>
          </w:tcPr>
          <w:p w14:paraId="56AC901D" w14:textId="528213B0" w:rsidR="00601DBC" w:rsidRDefault="00601DBC" w:rsidP="00601DBC">
            <w:pPr>
              <w:jc w:val="center"/>
              <w:rPr>
                <w:rFonts w:cs="Times New Roman"/>
              </w:rPr>
            </w:pPr>
            <w:r>
              <w:t>5</w:t>
            </w:r>
            <w:r>
              <w:t xml:space="preserve"> szt.</w:t>
            </w:r>
          </w:p>
        </w:tc>
        <w:tc>
          <w:tcPr>
            <w:tcW w:w="6946" w:type="dxa"/>
          </w:tcPr>
          <w:p w14:paraId="70BDED67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 xml:space="preserve">Siatka sportowa uniwersalna, przeznaczona do gry w badmintona, tenisa i </w:t>
            </w:r>
            <w:proofErr w:type="spellStart"/>
            <w:r w:rsidRPr="00082550">
              <w:rPr>
                <w:rFonts w:cs="Times New Roman"/>
              </w:rPr>
              <w:t>pickleballa</w:t>
            </w:r>
            <w:proofErr w:type="spellEnd"/>
            <w:r w:rsidRPr="00082550">
              <w:rPr>
                <w:rFonts w:cs="Times New Roman"/>
              </w:rPr>
              <w:t xml:space="preserve"> na boiskach szkolnych, rekreacyjnych oraz treningowych. Siatka powinna być trwała, odporna na warunki atmosferyczne oraz łatwa w montażu i demontażu. Składowe urządzenia: siatka, słupki, torba transportowa. </w:t>
            </w:r>
          </w:p>
          <w:p w14:paraId="41496E3F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Parametry:</w:t>
            </w:r>
          </w:p>
          <w:p w14:paraId="39173B08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Długość siatki: 5 metrów</w:t>
            </w:r>
          </w:p>
          <w:p w14:paraId="4B407B12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Wysokość siatki: standardowa dla badmintona – ok. 1,55 m</w:t>
            </w:r>
          </w:p>
          <w:p w14:paraId="03BE413A" w14:textId="1ACEF8A9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Materiał wykonania: wytrzymały poliester lub nylon odporny na UV i wilgoć</w:t>
            </w:r>
            <w:r>
              <w:rPr>
                <w:rFonts w:cs="Times New Roman"/>
              </w:rPr>
              <w:t xml:space="preserve">. </w:t>
            </w:r>
          </w:p>
          <w:p w14:paraId="34D8FFD3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 xml:space="preserve">Oczka siatki: wielkość oczek dostosowana do badmintona i </w:t>
            </w:r>
            <w:proofErr w:type="spellStart"/>
            <w:r w:rsidRPr="00082550">
              <w:rPr>
                <w:rFonts w:cs="Times New Roman"/>
              </w:rPr>
              <w:t>pickleballa</w:t>
            </w:r>
            <w:proofErr w:type="spellEnd"/>
            <w:r w:rsidRPr="00082550">
              <w:rPr>
                <w:rFonts w:cs="Times New Roman"/>
              </w:rPr>
              <w:t xml:space="preserve"> (ok. 15 mm)</w:t>
            </w:r>
          </w:p>
          <w:p w14:paraId="03DB0C82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Grubość sznurka: min. 2 mm</w:t>
            </w:r>
          </w:p>
          <w:p w14:paraId="057B9C50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 xml:space="preserve">Krawędź górna: wzmocniona taśmą z dodatkowym sznurkiem do </w:t>
            </w:r>
            <w:r w:rsidRPr="00082550">
              <w:rPr>
                <w:rFonts w:cs="Times New Roman"/>
              </w:rPr>
              <w:lastRenderedPageBreak/>
              <w:t>naciągania</w:t>
            </w:r>
          </w:p>
          <w:p w14:paraId="72286EAB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Kolor siatki: czarny lub ciemnoszary</w:t>
            </w:r>
          </w:p>
          <w:p w14:paraId="142A8C83" w14:textId="77777777" w:rsidR="00082550" w:rsidRPr="00082550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Produkt oznakowany znakiem CE lub równoważnym.</w:t>
            </w:r>
            <w:r w:rsidRPr="00082550">
              <w:rPr>
                <w:rFonts w:cs="Times New Roman"/>
              </w:rPr>
              <w:tab/>
            </w:r>
          </w:p>
          <w:p w14:paraId="14AB618C" w14:textId="3F5D30C4" w:rsidR="00601DBC" w:rsidRDefault="00082550" w:rsidP="00082550">
            <w:pPr>
              <w:rPr>
                <w:rFonts w:cs="Times New Roman"/>
              </w:rPr>
            </w:pPr>
            <w:r w:rsidRPr="00082550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28E5A634" w14:textId="77777777" w:rsidTr="00601DBC">
        <w:tc>
          <w:tcPr>
            <w:tcW w:w="567" w:type="dxa"/>
          </w:tcPr>
          <w:p w14:paraId="14EBE436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10.</w:t>
            </w:r>
          </w:p>
        </w:tc>
        <w:tc>
          <w:tcPr>
            <w:tcW w:w="2240" w:type="dxa"/>
          </w:tcPr>
          <w:p w14:paraId="389EB32D" w14:textId="7201785A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Lotki do badmintona w tubie</w:t>
            </w:r>
          </w:p>
        </w:tc>
        <w:tc>
          <w:tcPr>
            <w:tcW w:w="992" w:type="dxa"/>
          </w:tcPr>
          <w:p w14:paraId="3B4C8ABB" w14:textId="2F33E1A3" w:rsidR="00601DBC" w:rsidRDefault="00601DBC" w:rsidP="00601DBC">
            <w:pPr>
              <w:jc w:val="center"/>
              <w:rPr>
                <w:rFonts w:cs="Times New Roman"/>
              </w:rPr>
            </w:pPr>
            <w:r>
              <w:t>5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06432F10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Lotki do badmintona przeznaczone  do użytku rekreacyjnego i treningowego na zajęciach szkolnych oraz do amatorskich rozgrywek. Lotki powinny charakteryzować się trwałością, stabilnym lotem i dobrą odpornością na uszkodzenia. Składowe urządzenia: lotki w tubie – 6 sztuk</w:t>
            </w:r>
          </w:p>
          <w:p w14:paraId="5A713DF8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 xml:space="preserve">Parametry:                                                                   </w:t>
            </w:r>
          </w:p>
          <w:p w14:paraId="45634609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Materiał: plastikowy pióropusz, stopka nylonowa lub plastikowa</w:t>
            </w:r>
          </w:p>
          <w:p w14:paraId="0C82932D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Typ lotki: plastikowa, typ Medium (średnia prędkość lotu)</w:t>
            </w:r>
          </w:p>
          <w:p w14:paraId="0854D8E7" w14:textId="375EC0A3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Zestaw:</w:t>
            </w:r>
            <w:r>
              <w:rPr>
                <w:rFonts w:cs="Times New Roman"/>
              </w:rPr>
              <w:t xml:space="preserve"> </w:t>
            </w:r>
            <w:r w:rsidRPr="00851155">
              <w:rPr>
                <w:rFonts w:cs="Times New Roman"/>
              </w:rPr>
              <w:t>6 sztuk w opakowaniu</w:t>
            </w:r>
          </w:p>
          <w:p w14:paraId="3A11C832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Przeznaczenie: do gry rekreacyjnej i treningowej dla osób początkujących i średniozaawansowanych</w:t>
            </w:r>
          </w:p>
          <w:p w14:paraId="5739FB6E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Waga lotki: około 4,5 – 5,0 g</w:t>
            </w:r>
          </w:p>
          <w:p w14:paraId="666F9FEC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 xml:space="preserve">Kolor: biały lub żółty </w:t>
            </w:r>
          </w:p>
          <w:p w14:paraId="63570F54" w14:textId="77777777" w:rsidR="00851155" w:rsidRPr="00851155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Produkt oznakowany znakiem CE lub równoważnym</w:t>
            </w:r>
            <w:r w:rsidRPr="00851155">
              <w:rPr>
                <w:rFonts w:cs="Times New Roman"/>
              </w:rPr>
              <w:tab/>
            </w:r>
          </w:p>
          <w:p w14:paraId="3937B348" w14:textId="416A4D91" w:rsidR="00601DBC" w:rsidRDefault="00851155" w:rsidP="00851155">
            <w:pPr>
              <w:rPr>
                <w:rFonts w:cs="Times New Roman"/>
              </w:rPr>
            </w:pPr>
            <w:r w:rsidRPr="00851155">
              <w:rPr>
                <w:rFonts w:cs="Times New Roman"/>
              </w:rPr>
              <w:t>Gwarancja minimum 24 miesiące</w:t>
            </w:r>
            <w:r w:rsidR="00595D92">
              <w:rPr>
                <w:rFonts w:cs="Times New Roman"/>
              </w:rPr>
              <w:t>.</w:t>
            </w:r>
          </w:p>
        </w:tc>
      </w:tr>
      <w:tr w:rsidR="00601DBC" w:rsidRPr="00E868FB" w14:paraId="6C0C1CC2" w14:textId="77777777" w:rsidTr="00601DBC">
        <w:tc>
          <w:tcPr>
            <w:tcW w:w="567" w:type="dxa"/>
          </w:tcPr>
          <w:p w14:paraId="0D25D297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2240" w:type="dxa"/>
          </w:tcPr>
          <w:p w14:paraId="7F0C9915" w14:textId="00634AFF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Hula-hop</w:t>
            </w:r>
          </w:p>
        </w:tc>
        <w:tc>
          <w:tcPr>
            <w:tcW w:w="992" w:type="dxa"/>
          </w:tcPr>
          <w:p w14:paraId="2159BD9B" w14:textId="1EC452D7" w:rsidR="00601DBC" w:rsidRDefault="00601DBC" w:rsidP="00601DBC">
            <w:pPr>
              <w:jc w:val="center"/>
              <w:rPr>
                <w:rFonts w:cs="Times New Roman"/>
              </w:rPr>
            </w:pPr>
            <w:r>
              <w:t>30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391370AA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Obręcz hula-hop, parametry:</w:t>
            </w:r>
          </w:p>
          <w:p w14:paraId="39D603E6" w14:textId="66CC6A0B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>
              <w:rPr>
                <w:rFonts w:cs="Times New Roman"/>
                <w:kern w:val="0"/>
                <w:lang w:eastAsia="pl-PL"/>
              </w:rPr>
              <w:t>Ś</w:t>
            </w:r>
            <w:r w:rsidRPr="00D2057D">
              <w:rPr>
                <w:rFonts w:cs="Times New Roman"/>
                <w:kern w:val="0"/>
                <w:lang w:eastAsia="pl-PL"/>
              </w:rPr>
              <w:t>rednica: 80 cm ± 2 cm</w:t>
            </w:r>
          </w:p>
          <w:p w14:paraId="626055BC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Materiał wykonania: lekki, trwały plastik bezpieczny dla dzieci (np. polipropylen lub inny tworzywo sztuczne)</w:t>
            </w:r>
          </w:p>
          <w:p w14:paraId="24C5FC91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Waga: maksymalnie do 300 g</w:t>
            </w:r>
          </w:p>
          <w:p w14:paraId="5A771666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Konstrukcja: jednoczęściowa lub segmentowa (łączona), stabilna i odporna na uszkodzenia mechaniczne</w:t>
            </w:r>
          </w:p>
          <w:p w14:paraId="25A32B16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Kolorystyka: jasna, wielokolorowa lub jednolita</w:t>
            </w:r>
          </w:p>
          <w:p w14:paraId="7FB8B145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 xml:space="preserve">Bezpieczeństwo: bez ostrych krawędzi, materiał nietoksyczny, zgodny z normami bezpieczeństwa dla zabawek EN 71 lub równoważnymi                                                         </w:t>
            </w:r>
          </w:p>
          <w:p w14:paraId="6B75B2CD" w14:textId="77777777" w:rsidR="00D2057D" w:rsidRPr="00D2057D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Produkt oznakowany znakiem CE lub równoważnym</w:t>
            </w:r>
          </w:p>
          <w:p w14:paraId="2B3003BC" w14:textId="1D5963BA" w:rsidR="00601DBC" w:rsidRDefault="00D2057D" w:rsidP="00D2057D">
            <w:pPr>
              <w:rPr>
                <w:rFonts w:cs="Times New Roman"/>
                <w:kern w:val="0"/>
                <w:lang w:eastAsia="pl-PL"/>
              </w:rPr>
            </w:pPr>
            <w:r w:rsidRPr="00D2057D">
              <w:rPr>
                <w:rFonts w:cs="Times New Roman"/>
                <w:kern w:val="0"/>
                <w:lang w:eastAsia="pl-PL"/>
              </w:rPr>
              <w:t>Gwarancja minimum 24 miesiące.</w:t>
            </w:r>
          </w:p>
        </w:tc>
      </w:tr>
      <w:tr w:rsidR="00601DBC" w:rsidRPr="00E868FB" w14:paraId="1AAD9017" w14:textId="77777777" w:rsidTr="00601DBC">
        <w:tc>
          <w:tcPr>
            <w:tcW w:w="567" w:type="dxa"/>
          </w:tcPr>
          <w:p w14:paraId="27B83A09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2240" w:type="dxa"/>
          </w:tcPr>
          <w:p w14:paraId="619732F9" w14:textId="5C9B6971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Woreczek gimnastyczny rehabilitacyjny</w:t>
            </w:r>
          </w:p>
        </w:tc>
        <w:tc>
          <w:tcPr>
            <w:tcW w:w="992" w:type="dxa"/>
          </w:tcPr>
          <w:p w14:paraId="008B7425" w14:textId="5314DBD5" w:rsidR="00601DBC" w:rsidRDefault="00601DBC" w:rsidP="00601DBC">
            <w:pPr>
              <w:jc w:val="center"/>
              <w:rPr>
                <w:rFonts w:cs="Times New Roman"/>
              </w:rPr>
            </w:pPr>
            <w:r>
              <w:t>3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0E450870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Komplet zawiera 10 sztuk woreczków wielobarwnych. Parametry:</w:t>
            </w:r>
            <w:r w:rsidRPr="00B30BA6">
              <w:rPr>
                <w:rFonts w:cs="Times New Roman"/>
              </w:rPr>
              <w:tab/>
            </w:r>
          </w:p>
          <w:p w14:paraId="09616212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Materiał wykonania: bawełna 100%</w:t>
            </w:r>
          </w:p>
          <w:p w14:paraId="77FBF48C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Wypełnienie: materiał stabilny, zapewniający odpowiednią wagę i kształt woreczka (np. ryż)</w:t>
            </w:r>
          </w:p>
          <w:p w14:paraId="17E19EEA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 xml:space="preserve">Waga: około 0,5 – 1 kg </w:t>
            </w:r>
          </w:p>
          <w:p w14:paraId="459A3AD1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Wymiary: około 12 x 12 cm (kwadrat)</w:t>
            </w:r>
          </w:p>
          <w:p w14:paraId="48CF4C87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Zamknięcie: solidne, bezpieczne – np. rzep, zamek błyskawiczny, sznurek zaciskowy</w:t>
            </w:r>
          </w:p>
          <w:p w14:paraId="53B7A066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Kolor: preferowany kolor intensywny lub wielobarwny</w:t>
            </w:r>
          </w:p>
          <w:p w14:paraId="46913C3A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Przeznaczenie: do ćwiczeń manualnych, koordynacyjnych, stabilizujących oraz rehabilitacyjnych</w:t>
            </w:r>
          </w:p>
          <w:p w14:paraId="4CC0485F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 xml:space="preserve">Odporność: łatwy do czyszczenia, odporny na wielokrotne </w:t>
            </w:r>
            <w:r w:rsidRPr="00B30BA6">
              <w:rPr>
                <w:rFonts w:cs="Times New Roman"/>
              </w:rPr>
              <w:lastRenderedPageBreak/>
              <w:t>użytkowanie i pranie (jeśli dotyczy)</w:t>
            </w:r>
          </w:p>
          <w:p w14:paraId="07A55369" w14:textId="77777777" w:rsidR="00B30BA6" w:rsidRPr="00B30BA6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Produkt oznakowany znakiem CE lub równoważnym</w:t>
            </w:r>
          </w:p>
          <w:p w14:paraId="1573E890" w14:textId="6C7D9006" w:rsidR="00601DBC" w:rsidRDefault="00B30BA6" w:rsidP="00B30BA6">
            <w:pPr>
              <w:rPr>
                <w:rFonts w:cs="Times New Roman"/>
              </w:rPr>
            </w:pPr>
            <w:r w:rsidRPr="00B30BA6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4841DED7" w14:textId="77777777" w:rsidTr="00601DBC">
        <w:tc>
          <w:tcPr>
            <w:tcW w:w="567" w:type="dxa"/>
          </w:tcPr>
          <w:p w14:paraId="0F7D898A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13.</w:t>
            </w:r>
          </w:p>
        </w:tc>
        <w:tc>
          <w:tcPr>
            <w:tcW w:w="2240" w:type="dxa"/>
          </w:tcPr>
          <w:p w14:paraId="5E123C09" w14:textId="2A85D224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Zestaw piłek gumowych</w:t>
            </w:r>
          </w:p>
        </w:tc>
        <w:tc>
          <w:tcPr>
            <w:tcW w:w="992" w:type="dxa"/>
          </w:tcPr>
          <w:p w14:paraId="7C961B5A" w14:textId="18950ED1" w:rsidR="00601DBC" w:rsidRDefault="00601DBC" w:rsidP="00601DBC">
            <w:pPr>
              <w:jc w:val="center"/>
              <w:rPr>
                <w:rFonts w:cs="Times New Roman"/>
              </w:rPr>
            </w:pPr>
            <w:r>
              <w:t>4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39BA83EE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Zestaw piłek gimnastycznych, przeznaczonych do ćwiczeń gimnastycznych, rehabilitacyjnych, koordynacyjnych oraz zabaw ruchowych dla dzieci i młodzieży.</w:t>
            </w:r>
          </w:p>
          <w:p w14:paraId="43640D70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Zestaw zawiera 5 piłek, akcesoria do pompowania.</w:t>
            </w:r>
          </w:p>
          <w:p w14:paraId="70646291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 xml:space="preserve">Parametry:    </w:t>
            </w:r>
          </w:p>
          <w:p w14:paraId="56264F8F" w14:textId="30B8FB45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Średnica piłek:</w:t>
            </w:r>
            <w:r>
              <w:rPr>
                <w:rFonts w:cs="Times New Roman"/>
              </w:rPr>
              <w:t xml:space="preserve"> </w:t>
            </w:r>
            <w:r w:rsidRPr="00777E83">
              <w:rPr>
                <w:rFonts w:cs="Times New Roman"/>
              </w:rPr>
              <w:t>20-25 cm</w:t>
            </w:r>
          </w:p>
          <w:p w14:paraId="16C6F698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Ilość w zestawie: 5 sztuk</w:t>
            </w:r>
          </w:p>
          <w:p w14:paraId="69EEF04B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Materiał wykonania: wytrzymały, elastyczny, antypoślizgowy materiał PVC lub inny bezpieczny dla dzieci</w:t>
            </w:r>
          </w:p>
          <w:p w14:paraId="0E856D9A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Nośność: piłki powinny wytrzymać nacisk do min. 150 kg</w:t>
            </w:r>
          </w:p>
          <w:p w14:paraId="2FCA6631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 xml:space="preserve">Kolorystyka: różnorodna, jaskrawa lub pastelowa                    </w:t>
            </w:r>
          </w:p>
          <w:p w14:paraId="7CABD740" w14:textId="63D558D5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Waga: lekka</w:t>
            </w:r>
            <w:r>
              <w:rPr>
                <w:rFonts w:cs="Times New Roman"/>
              </w:rPr>
              <w:t>, z</w:t>
            </w:r>
            <w:r w:rsidRPr="00777E83">
              <w:rPr>
                <w:rFonts w:cs="Times New Roman"/>
              </w:rPr>
              <w:t>abezpieczenie przed nagłą utratą powietrza po przedziurawieniu piłki.</w:t>
            </w:r>
          </w:p>
          <w:p w14:paraId="676D9D53" w14:textId="77777777" w:rsidR="00777E83" w:rsidRPr="00777E83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Produkt oznakowany znakiem CE lub równoważnym</w:t>
            </w:r>
          </w:p>
          <w:p w14:paraId="3873A9B2" w14:textId="73395948" w:rsidR="00601DBC" w:rsidRDefault="00777E83" w:rsidP="00777E83">
            <w:pPr>
              <w:rPr>
                <w:rFonts w:cs="Times New Roman"/>
              </w:rPr>
            </w:pPr>
            <w:r w:rsidRPr="00777E83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3CF05373" w14:textId="77777777" w:rsidTr="00601DBC">
        <w:tc>
          <w:tcPr>
            <w:tcW w:w="567" w:type="dxa"/>
          </w:tcPr>
          <w:p w14:paraId="220EBB65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2240" w:type="dxa"/>
          </w:tcPr>
          <w:p w14:paraId="2A37CAA3" w14:textId="7E802652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Duża piłka gimnastyczna rehabilitacyjna                                      w kolorze niebieskim                        z pompką</w:t>
            </w:r>
          </w:p>
        </w:tc>
        <w:tc>
          <w:tcPr>
            <w:tcW w:w="992" w:type="dxa"/>
          </w:tcPr>
          <w:p w14:paraId="3965AADA" w14:textId="3576F6E6" w:rsidR="00601DBC" w:rsidRDefault="00601DBC" w:rsidP="00601DBC">
            <w:pPr>
              <w:jc w:val="center"/>
              <w:rPr>
                <w:rFonts w:cs="Times New Roman"/>
              </w:rPr>
            </w:pPr>
            <w:r>
              <w:t>6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1F471DD0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Piłka gimnastyczna umożliwiająca wykonywanie różnorodnych ćwiczeń, które wspierają rozwój równowagi, koordynacji i stabilności, przyczyniając się do poprawy ogólnej postawy ciała.</w:t>
            </w:r>
          </w:p>
          <w:p w14:paraId="064F8916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 xml:space="preserve">Składowe urządzenia: Piłka gimnastyczna z pompką.  </w:t>
            </w:r>
          </w:p>
          <w:p w14:paraId="344AC046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Parametry:</w:t>
            </w:r>
            <w:r w:rsidRPr="00031FB8">
              <w:rPr>
                <w:rFonts w:cs="Times New Roman"/>
              </w:rPr>
              <w:tab/>
            </w:r>
          </w:p>
          <w:p w14:paraId="32BF0882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 xml:space="preserve">Kolor: metaliczny niebieski </w:t>
            </w:r>
          </w:p>
          <w:p w14:paraId="65B63D37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Średnica: ok. 55 cm (w zależności od stopnia napompowania)</w:t>
            </w:r>
          </w:p>
          <w:p w14:paraId="7E3BE000" w14:textId="44C822FF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Wykonana z trwałego i wytrzymałego materiału - odporna na przebicia.</w:t>
            </w:r>
            <w:r>
              <w:rPr>
                <w:rFonts w:cs="Times New Roman"/>
              </w:rPr>
              <w:t xml:space="preserve"> </w:t>
            </w:r>
            <w:r w:rsidRPr="00031FB8">
              <w:rPr>
                <w:rFonts w:cs="Times New Roman"/>
              </w:rPr>
              <w:t>Zabezpieczenie przed nagłą utratą powietrza po przedziurawieniu piłki.</w:t>
            </w:r>
          </w:p>
          <w:p w14:paraId="5A0D5556" w14:textId="77777777" w:rsidR="00031FB8" w:rsidRPr="00031FB8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Produkt oznakowany znakiem CE lub równoważnym</w:t>
            </w:r>
          </w:p>
          <w:p w14:paraId="6653EE78" w14:textId="4C8FAF77" w:rsidR="00601DBC" w:rsidRDefault="00031FB8" w:rsidP="00031FB8">
            <w:pPr>
              <w:rPr>
                <w:rFonts w:cs="Times New Roman"/>
              </w:rPr>
            </w:pPr>
            <w:r w:rsidRPr="00031FB8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051FB00E" w14:textId="77777777" w:rsidTr="00601DBC">
        <w:tc>
          <w:tcPr>
            <w:tcW w:w="567" w:type="dxa"/>
          </w:tcPr>
          <w:p w14:paraId="6ABE4528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2240" w:type="dxa"/>
          </w:tcPr>
          <w:p w14:paraId="206FFC54" w14:textId="7E542C77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Szarfa do zabaw</w:t>
            </w:r>
          </w:p>
        </w:tc>
        <w:tc>
          <w:tcPr>
            <w:tcW w:w="992" w:type="dxa"/>
          </w:tcPr>
          <w:p w14:paraId="032FF278" w14:textId="4C0DA04C" w:rsidR="00601DBC" w:rsidRDefault="00601DBC" w:rsidP="00601DBC">
            <w:pPr>
              <w:jc w:val="center"/>
              <w:rPr>
                <w:rFonts w:cs="Times New Roman"/>
              </w:rPr>
            </w:pPr>
            <w:r>
              <w:t>6</w:t>
            </w:r>
            <w:r w:rsidR="009D4BDB">
              <w:t xml:space="preserve"> szt.</w:t>
            </w:r>
          </w:p>
        </w:tc>
        <w:tc>
          <w:tcPr>
            <w:tcW w:w="6946" w:type="dxa"/>
          </w:tcPr>
          <w:p w14:paraId="5BD3FEDD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Zestaw zawiera 10 sztuk. Parametry:</w:t>
            </w:r>
            <w:r w:rsidRPr="00A969E1">
              <w:rPr>
                <w:rFonts w:cs="Times New Roman"/>
              </w:rPr>
              <w:tab/>
            </w:r>
          </w:p>
          <w:p w14:paraId="6EE53FB2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Materiał wykonania: trwała tkanina syntetyczna lub bawełniana (np. poliester), miękka i bezpieczna dla skóry</w:t>
            </w:r>
          </w:p>
          <w:p w14:paraId="6BC98094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Długość: około 120 cm ± 5 cm</w:t>
            </w:r>
          </w:p>
          <w:p w14:paraId="2C56A3C7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Szerokość: około 4–5 cm</w:t>
            </w:r>
          </w:p>
          <w:p w14:paraId="12D5E66F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Kolorystyka: zestaw zawierający różne kolory (minimum 4 kolory: czerwony, żółty, niebieski, zielony)</w:t>
            </w:r>
          </w:p>
          <w:p w14:paraId="32F5DB56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Zakończenia: starannie obszyte, bez strzępień</w:t>
            </w:r>
          </w:p>
          <w:p w14:paraId="1CEC2FC3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Bezpieczeństwo: brak ostrych krawędzi i elementów metalowych</w:t>
            </w:r>
          </w:p>
          <w:p w14:paraId="2BF10430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Odporność: na rozciąganie i wielokrotne użytkowanie</w:t>
            </w:r>
          </w:p>
          <w:p w14:paraId="583A6FB1" w14:textId="77777777" w:rsidR="00A969E1" w:rsidRPr="00A969E1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Produkt oznakowany znakiem CE lub równoważnym</w:t>
            </w:r>
          </w:p>
          <w:p w14:paraId="79712830" w14:textId="54DBB35D" w:rsidR="00601DBC" w:rsidRDefault="00A969E1" w:rsidP="00A969E1">
            <w:pPr>
              <w:rPr>
                <w:rFonts w:cs="Times New Roman"/>
              </w:rPr>
            </w:pPr>
            <w:r w:rsidRPr="00A969E1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136C66DF" w14:textId="77777777" w:rsidTr="00601DBC">
        <w:tc>
          <w:tcPr>
            <w:tcW w:w="567" w:type="dxa"/>
          </w:tcPr>
          <w:p w14:paraId="2BB1AAE1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16.</w:t>
            </w:r>
          </w:p>
        </w:tc>
        <w:tc>
          <w:tcPr>
            <w:tcW w:w="2240" w:type="dxa"/>
          </w:tcPr>
          <w:p w14:paraId="59F55081" w14:textId="2E2BA78F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Ringo gumowe</w:t>
            </w:r>
          </w:p>
        </w:tc>
        <w:tc>
          <w:tcPr>
            <w:tcW w:w="992" w:type="dxa"/>
          </w:tcPr>
          <w:p w14:paraId="331E4BBE" w14:textId="597FF571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6946" w:type="dxa"/>
          </w:tcPr>
          <w:p w14:paraId="783596ED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 xml:space="preserve">Ringo gumowe wykonane z trwałego, elastycznego materiału (pełny odlew), przeznaczonego do ćwiczeń, zabaw rekreacyjnych, zajęć wychowania fizycznego i gier ruchowych w szkołach oraz </w:t>
            </w:r>
            <w:r w:rsidRPr="00F23183">
              <w:rPr>
                <w:rFonts w:cs="Times New Roman"/>
              </w:rPr>
              <w:lastRenderedPageBreak/>
              <w:t xml:space="preserve">placówkach sportowo-edukacyjnych. Parametry:    </w:t>
            </w:r>
          </w:p>
          <w:p w14:paraId="3AEC0B84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Średnica zewnętrzna: 16,5 cm ± 0,5 cm</w:t>
            </w:r>
          </w:p>
          <w:p w14:paraId="0C82A5E4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Waga: około 160–180 g</w:t>
            </w:r>
          </w:p>
          <w:p w14:paraId="0B22D4A1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Materiał wykonania: guma lub tworzywo elastyczne, pełny odlew</w:t>
            </w:r>
          </w:p>
          <w:p w14:paraId="5243CBD3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Kolorystyka: różne kolory (np. czerwony, niebieski, zielony)</w:t>
            </w:r>
          </w:p>
          <w:p w14:paraId="7083AA93" w14:textId="6F630E5C" w:rsidR="00F23183" w:rsidRPr="00F23183" w:rsidRDefault="00F23183" w:rsidP="00A80487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Konstrukcja: jednolita (bez łączeń, klejeń czy spoin), odporna na pękanie</w:t>
            </w:r>
            <w:r w:rsidR="00A80487">
              <w:rPr>
                <w:rFonts w:cs="Times New Roman"/>
              </w:rPr>
              <w:t>, po</w:t>
            </w:r>
            <w:r w:rsidRPr="00F23183">
              <w:rPr>
                <w:rFonts w:cs="Times New Roman"/>
              </w:rPr>
              <w:t>wierzchnia: antypoślizgowa, lekko chropowata, bez ostrych krawędzi</w:t>
            </w:r>
            <w:r>
              <w:rPr>
                <w:rFonts w:cs="Times New Roman"/>
              </w:rPr>
              <w:t>, o</w:t>
            </w:r>
            <w:r w:rsidRPr="00F23183">
              <w:rPr>
                <w:rFonts w:cs="Times New Roman"/>
              </w:rPr>
              <w:t>dporność: na ścieranie, uderzenia i warunki zewnętrzne</w:t>
            </w:r>
          </w:p>
          <w:p w14:paraId="0633B694" w14:textId="77777777" w:rsidR="00F23183" w:rsidRPr="00F23183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Produkt oznakowany znakiem CE lub równoważnym</w:t>
            </w:r>
          </w:p>
          <w:p w14:paraId="685802B2" w14:textId="08EFF1E8" w:rsidR="00601DBC" w:rsidRDefault="00F23183" w:rsidP="00F23183">
            <w:pPr>
              <w:rPr>
                <w:rFonts w:cs="Times New Roman"/>
              </w:rPr>
            </w:pPr>
            <w:r w:rsidRPr="00F23183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7F8E35E3" w14:textId="77777777" w:rsidTr="00601DBC">
        <w:tc>
          <w:tcPr>
            <w:tcW w:w="567" w:type="dxa"/>
          </w:tcPr>
          <w:p w14:paraId="40B32452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17.</w:t>
            </w:r>
          </w:p>
        </w:tc>
        <w:tc>
          <w:tcPr>
            <w:tcW w:w="2240" w:type="dxa"/>
          </w:tcPr>
          <w:p w14:paraId="3385372E" w14:textId="1C75B233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Kółko do ćwiczeń koordynacyjnych dla dzieci</w:t>
            </w:r>
          </w:p>
        </w:tc>
        <w:tc>
          <w:tcPr>
            <w:tcW w:w="992" w:type="dxa"/>
          </w:tcPr>
          <w:p w14:paraId="18A2ADF0" w14:textId="6A8D100A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szt.</w:t>
            </w:r>
          </w:p>
        </w:tc>
        <w:tc>
          <w:tcPr>
            <w:tcW w:w="6946" w:type="dxa"/>
          </w:tcPr>
          <w:p w14:paraId="472A2F0D" w14:textId="77777777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Zestaw zawiera 10 sztuk kółek. Parametry:</w:t>
            </w:r>
            <w:r w:rsidRPr="006A348D">
              <w:rPr>
                <w:rFonts w:cs="Times New Roman"/>
              </w:rPr>
              <w:tab/>
            </w:r>
          </w:p>
          <w:p w14:paraId="385BDF30" w14:textId="77777777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Średnica zewnętrzna: około 45-50 cm</w:t>
            </w:r>
          </w:p>
          <w:p w14:paraId="378E09A2" w14:textId="77777777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Materiał wykonania: trwały, elastyczny plastik lub tworzywo sztuczne (np. polipropylen) bez ostrych krawędzi.</w:t>
            </w:r>
          </w:p>
          <w:p w14:paraId="5F14537B" w14:textId="77777777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Grubość: około 1,5-2,5 cm</w:t>
            </w:r>
          </w:p>
          <w:p w14:paraId="1C785ECA" w14:textId="2F4E233B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Kolorystyka: jaskrawe, różnorodne kolory (minimum 3 różne kolory w zestawie).</w:t>
            </w:r>
            <w:r>
              <w:rPr>
                <w:rFonts w:cs="Times New Roman"/>
              </w:rPr>
              <w:t xml:space="preserve"> </w:t>
            </w:r>
            <w:r w:rsidRPr="006A348D">
              <w:rPr>
                <w:rFonts w:cs="Times New Roman"/>
              </w:rPr>
              <w:t>Waga: lekka konstrukcja, umożliwiająca łatwe przenoszenie i manipulowanie przez dzieci.</w:t>
            </w:r>
            <w:r>
              <w:rPr>
                <w:rFonts w:cs="Times New Roman"/>
              </w:rPr>
              <w:t xml:space="preserve"> </w:t>
            </w:r>
            <w:r w:rsidRPr="006A348D">
              <w:rPr>
                <w:rFonts w:cs="Times New Roman"/>
              </w:rPr>
              <w:t>Bezpieczeństwo:</w:t>
            </w:r>
            <w:r>
              <w:rPr>
                <w:rFonts w:cs="Times New Roman"/>
              </w:rPr>
              <w:t xml:space="preserve"> m</w:t>
            </w:r>
            <w:r w:rsidRPr="006A348D">
              <w:rPr>
                <w:rFonts w:cs="Times New Roman"/>
              </w:rPr>
              <w:t>ateriał nietoksyczny, odporny na uszkodzenia mechaniczne i ścieranie, bezpieczny dla dzieci.</w:t>
            </w:r>
          </w:p>
          <w:p w14:paraId="50D91C89" w14:textId="63AA69C5" w:rsidR="006A348D" w:rsidRPr="006A348D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Produkt oznakowany znakiem CE lub równoważnym</w:t>
            </w:r>
            <w:r>
              <w:rPr>
                <w:rFonts w:cs="Times New Roman"/>
              </w:rPr>
              <w:t>.</w:t>
            </w:r>
          </w:p>
          <w:p w14:paraId="072A5F14" w14:textId="3428939B" w:rsidR="00601DBC" w:rsidRDefault="006A348D" w:rsidP="006A348D">
            <w:pPr>
              <w:rPr>
                <w:rFonts w:cs="Times New Roman"/>
              </w:rPr>
            </w:pPr>
            <w:r w:rsidRPr="006A348D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10BE3590" w14:textId="77777777" w:rsidTr="00601DBC">
        <w:tc>
          <w:tcPr>
            <w:tcW w:w="567" w:type="dxa"/>
          </w:tcPr>
          <w:p w14:paraId="0DB64B71" w14:textId="77777777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18.</w:t>
            </w:r>
          </w:p>
        </w:tc>
        <w:tc>
          <w:tcPr>
            <w:tcW w:w="2240" w:type="dxa"/>
          </w:tcPr>
          <w:p w14:paraId="2578D8D6" w14:textId="05F9BC80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Drabinka treningowa koordynacyjna</w:t>
            </w:r>
          </w:p>
        </w:tc>
        <w:tc>
          <w:tcPr>
            <w:tcW w:w="992" w:type="dxa"/>
          </w:tcPr>
          <w:p w14:paraId="282358B8" w14:textId="50E8986D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szt.</w:t>
            </w:r>
          </w:p>
        </w:tc>
        <w:tc>
          <w:tcPr>
            <w:tcW w:w="6946" w:type="dxa"/>
          </w:tcPr>
          <w:p w14:paraId="7558E353" w14:textId="5A23DD51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Drabinka treningowa jest urządzeniem do ćwiczenia szybkości, kondycji, precyzji kroków, gibkości czy też refleksu</w:t>
            </w:r>
            <w:r>
              <w:rPr>
                <w:rFonts w:cs="Times New Roman"/>
              </w:rPr>
              <w:t>.</w:t>
            </w:r>
          </w:p>
          <w:p w14:paraId="6E15D286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 xml:space="preserve">Parametry:    </w:t>
            </w:r>
          </w:p>
          <w:p w14:paraId="563A43C2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Liczba szczebli: 12</w:t>
            </w:r>
          </w:p>
          <w:p w14:paraId="144644AB" w14:textId="000F0C2D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Długość szczebli: 50</w:t>
            </w:r>
            <w:r>
              <w:rPr>
                <w:rFonts w:cs="Times New Roman"/>
              </w:rPr>
              <w:t xml:space="preserve"> </w:t>
            </w:r>
            <w:r w:rsidRPr="00FE4CFD">
              <w:rPr>
                <w:rFonts w:cs="Times New Roman"/>
              </w:rPr>
              <w:t>cm</w:t>
            </w:r>
          </w:p>
          <w:p w14:paraId="66C509C5" w14:textId="5C52B8C4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Szerokość szczebli: 3</w:t>
            </w:r>
            <w:r>
              <w:rPr>
                <w:rFonts w:cs="Times New Roman"/>
              </w:rPr>
              <w:t xml:space="preserve"> </w:t>
            </w:r>
            <w:r w:rsidRPr="00FE4CFD">
              <w:rPr>
                <w:rFonts w:cs="Times New Roman"/>
              </w:rPr>
              <w:t>cm</w:t>
            </w:r>
          </w:p>
          <w:p w14:paraId="3014A681" w14:textId="6C872DAA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Całkowita długość 5,5</w:t>
            </w:r>
            <w:r>
              <w:rPr>
                <w:rFonts w:cs="Times New Roman"/>
              </w:rPr>
              <w:t xml:space="preserve"> </w:t>
            </w:r>
            <w:r w:rsidRPr="00FE4CFD">
              <w:rPr>
                <w:rFonts w:cs="Times New Roman"/>
              </w:rPr>
              <w:t>m</w:t>
            </w:r>
          </w:p>
          <w:p w14:paraId="234477D6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Materiał taśmy: poliester</w:t>
            </w:r>
          </w:p>
          <w:p w14:paraId="14B5FF79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Materiał szczebli: PCV</w:t>
            </w:r>
          </w:p>
          <w:p w14:paraId="25167750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 xml:space="preserve">Kolor: czarno-czerwony </w:t>
            </w:r>
          </w:p>
          <w:p w14:paraId="69EBEDEF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Regulowana odległość pomiędzy szczeblami</w:t>
            </w:r>
          </w:p>
          <w:p w14:paraId="1B13DAAB" w14:textId="18EFC0E8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Bezpieczeństwo: Materiał nietoksyczny, odporny na uszkodzenia mechaniczne i ścieranie, bezpieczny dla dzieci</w:t>
            </w:r>
          </w:p>
          <w:p w14:paraId="63B89ABA" w14:textId="77777777" w:rsidR="00FE4CFD" w:rsidRPr="00FE4CFD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Produkt oznakowany znakiem CE lub równoważnym</w:t>
            </w:r>
          </w:p>
          <w:p w14:paraId="19DEBB25" w14:textId="3C14ABC9" w:rsidR="00601DBC" w:rsidRDefault="00FE4CFD" w:rsidP="00FE4CFD">
            <w:pPr>
              <w:rPr>
                <w:rFonts w:cs="Times New Roman"/>
              </w:rPr>
            </w:pPr>
            <w:r w:rsidRPr="00FE4CFD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78931429" w14:textId="77777777" w:rsidTr="00601DBC">
        <w:tc>
          <w:tcPr>
            <w:tcW w:w="567" w:type="dxa"/>
          </w:tcPr>
          <w:p w14:paraId="6C1994D9" w14:textId="7F5B9DD2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19.</w:t>
            </w:r>
          </w:p>
        </w:tc>
        <w:tc>
          <w:tcPr>
            <w:tcW w:w="2240" w:type="dxa"/>
          </w:tcPr>
          <w:p w14:paraId="6ADCADF2" w14:textId="58C11B64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Materac gimnastyczny</w:t>
            </w:r>
          </w:p>
        </w:tc>
        <w:tc>
          <w:tcPr>
            <w:tcW w:w="992" w:type="dxa"/>
          </w:tcPr>
          <w:p w14:paraId="2F0A0810" w14:textId="71EA9573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szt.</w:t>
            </w:r>
          </w:p>
        </w:tc>
        <w:tc>
          <w:tcPr>
            <w:tcW w:w="6946" w:type="dxa"/>
          </w:tcPr>
          <w:p w14:paraId="2120EB35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Materac gimnastyczny, przeznaczony do prowadzenia ćwiczeń gimnastycznych, rehabilitacyjnych oraz treningów w szkołach.</w:t>
            </w:r>
          </w:p>
          <w:p w14:paraId="06EC2155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 xml:space="preserve">Parametry:    </w:t>
            </w:r>
          </w:p>
          <w:p w14:paraId="2BC75B86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Wymiary: 200 cm x 100 cm x 4 cm</w:t>
            </w:r>
          </w:p>
          <w:p w14:paraId="1A0EEC83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Rdzeń materaca: wykonany z wysokiej jakości pianki poliuretanowej o wysokiej gęstości, zapewniającej odpowiednią amortyzację i trwałość</w:t>
            </w:r>
          </w:p>
          <w:p w14:paraId="49942658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lastRenderedPageBreak/>
              <w:t>Pokrycie: wytrzymała powłoka z PCV lub innego łatwo zmywalnego, odpornego na przetarcia materiału, antypoślizgowa</w:t>
            </w:r>
          </w:p>
          <w:p w14:paraId="538FE61E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Kolor: dowolny, preferowany kolor niebieski lub inny jasny, widoczny kolor</w:t>
            </w:r>
          </w:p>
          <w:p w14:paraId="527BF92B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Waga: maksymalnie do 5 kg</w:t>
            </w:r>
          </w:p>
          <w:p w14:paraId="7912D284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Konstrukcja: materac lekki, składany lub nierozkładany, z łatwym do utrzymania w czystości pokryciem</w:t>
            </w:r>
          </w:p>
          <w:p w14:paraId="6223015F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Odporność: na wilgoć, łatwy do czyszczenia, odporny  na uszkodzenia mechaniczne</w:t>
            </w:r>
          </w:p>
          <w:p w14:paraId="73F8773F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Bezpieczeństwo: materiał nie zawiera substancji toksycznych, bezpieczny dla dzieci</w:t>
            </w:r>
          </w:p>
          <w:p w14:paraId="1E038EA5" w14:textId="77777777" w:rsidR="00A4438E" w:rsidRPr="00A4438E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Produkt oznakowany znakiem CE lub równoważnym</w:t>
            </w:r>
          </w:p>
          <w:p w14:paraId="393D1D20" w14:textId="09841302" w:rsidR="00601DBC" w:rsidRDefault="00A4438E" w:rsidP="00A4438E">
            <w:pPr>
              <w:rPr>
                <w:rFonts w:cs="Times New Roman"/>
              </w:rPr>
            </w:pPr>
            <w:r w:rsidRPr="00A4438E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453AD796" w14:textId="77777777" w:rsidTr="00601DBC">
        <w:tc>
          <w:tcPr>
            <w:tcW w:w="567" w:type="dxa"/>
          </w:tcPr>
          <w:p w14:paraId="3D796A4C" w14:textId="78C282D6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20.</w:t>
            </w:r>
          </w:p>
        </w:tc>
        <w:tc>
          <w:tcPr>
            <w:tcW w:w="2240" w:type="dxa"/>
          </w:tcPr>
          <w:p w14:paraId="07D004A1" w14:textId="052DF03E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Duży zestaw sportowo-animacyjny</w:t>
            </w:r>
          </w:p>
        </w:tc>
        <w:tc>
          <w:tcPr>
            <w:tcW w:w="992" w:type="dxa"/>
          </w:tcPr>
          <w:p w14:paraId="524E3E5F" w14:textId="77777777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6946" w:type="dxa"/>
          </w:tcPr>
          <w:p w14:paraId="0B20766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 xml:space="preserve">Zestaw zawierający gry zręcznościowe i akcesoria sportowe. Zastosowanie wewnątrz sali, na boisku, w plenerze, na koloniach, podczas pikników i zajęć integracyjnych. </w:t>
            </w:r>
          </w:p>
          <w:p w14:paraId="776A8482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Zawartość zestawu wraz z parametrami:</w:t>
            </w:r>
          </w:p>
          <w:p w14:paraId="2BC5AF53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  <w:b/>
                <w:bCs/>
              </w:rPr>
              <w:t>Bramka z matą celności</w:t>
            </w:r>
            <w:r w:rsidRPr="00BC707B">
              <w:rPr>
                <w:rFonts w:cs="Times New Roman"/>
              </w:rPr>
              <w:t>:</w:t>
            </w:r>
          </w:p>
          <w:p w14:paraId="59E3D73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Tworzywo: plastik, poliester</w:t>
            </w:r>
          </w:p>
          <w:p w14:paraId="14C477E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bramki: 156 cm x 70 cm x 107 cm</w:t>
            </w:r>
          </w:p>
          <w:p w14:paraId="5038BCB9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Obwód piłki: 44 cm</w:t>
            </w:r>
          </w:p>
          <w:p w14:paraId="2BACDCF3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okrągłego otworu w macie: 20 cm</w:t>
            </w:r>
          </w:p>
          <w:p w14:paraId="21A524A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prostokątnego otworu w macie: 30 cm x 20 cm</w:t>
            </w:r>
          </w:p>
          <w:p w14:paraId="577BF45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opakowania: 76 cm x 8 cm x 20 cm</w:t>
            </w:r>
          </w:p>
          <w:p w14:paraId="495A312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Zawartość zestawu:</w:t>
            </w:r>
          </w:p>
          <w:p w14:paraId="241CAD2A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Elementy do złożenia bramki</w:t>
            </w:r>
          </w:p>
          <w:p w14:paraId="7B2BF1B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Piłka</w:t>
            </w:r>
          </w:p>
          <w:p w14:paraId="5FE58C17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Pompka do piłki</w:t>
            </w:r>
          </w:p>
          <w:p w14:paraId="043C439F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Śledzie x4</w:t>
            </w:r>
          </w:p>
          <w:p w14:paraId="32B66A1E" w14:textId="2B4D95DA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  <w:b/>
                <w:bCs/>
              </w:rPr>
              <w:t>Rzut do celu z woreczkami</w:t>
            </w:r>
            <w:r w:rsidRPr="00BC707B">
              <w:rPr>
                <w:rFonts w:cs="Times New Roman"/>
              </w:rPr>
              <w:t>:</w:t>
            </w:r>
          </w:p>
          <w:p w14:paraId="1B11BEC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3 woreczki,</w:t>
            </w:r>
          </w:p>
          <w:p w14:paraId="12D12693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3 piłeczki</w:t>
            </w:r>
          </w:p>
          <w:p w14:paraId="7CC18B0C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stelaż na tarczę,</w:t>
            </w:r>
          </w:p>
          <w:p w14:paraId="28004DA9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tarcza z otworami.</w:t>
            </w:r>
          </w:p>
          <w:p w14:paraId="2EB0217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Parametry techniczne:</w:t>
            </w:r>
          </w:p>
          <w:p w14:paraId="35FFA5BF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zabawki: 71cm x 71cm x 36,5cm</w:t>
            </w:r>
          </w:p>
          <w:p w14:paraId="2B8664F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wymiary opakowania: 66,5cm x 21,5cm x 7 cm</w:t>
            </w:r>
          </w:p>
          <w:p w14:paraId="7ACFD210" w14:textId="6E681DD6" w:rsidR="00BC707B" w:rsidRPr="00BC707B" w:rsidRDefault="00BC707B" w:rsidP="00BC707B">
            <w:pPr>
              <w:rPr>
                <w:rFonts w:cs="Times New Roman"/>
              </w:rPr>
            </w:pPr>
            <w:proofErr w:type="spellStart"/>
            <w:r w:rsidRPr="00BC707B">
              <w:rPr>
                <w:rFonts w:cs="Times New Roman"/>
                <w:b/>
                <w:bCs/>
              </w:rPr>
              <w:t>Darf</w:t>
            </w:r>
            <w:proofErr w:type="spellEnd"/>
            <w:r w:rsidRPr="00BC707B">
              <w:rPr>
                <w:rFonts w:cs="Times New Roman"/>
                <w:b/>
                <w:bCs/>
              </w:rPr>
              <w:t xml:space="preserve"> 2w1</w:t>
            </w:r>
            <w:r>
              <w:rPr>
                <w:rFonts w:cs="Times New Roman"/>
              </w:rPr>
              <w:t>:</w:t>
            </w:r>
          </w:p>
          <w:p w14:paraId="11BAB08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W zestawie:</w:t>
            </w:r>
          </w:p>
          <w:p w14:paraId="42137A5F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rozkładana tarcza</w:t>
            </w:r>
          </w:p>
          <w:p w14:paraId="004A58FF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worek z piaskiem x6</w:t>
            </w:r>
          </w:p>
          <w:p w14:paraId="3F44D0E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rzutki x6</w:t>
            </w:r>
          </w:p>
          <w:p w14:paraId="4E0E21F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śledź x4</w:t>
            </w:r>
          </w:p>
          <w:p w14:paraId="0F396A2E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pokrowiec z rączką</w:t>
            </w:r>
          </w:p>
          <w:p w14:paraId="28AB26B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Parametry techniczne:</w:t>
            </w:r>
          </w:p>
          <w:p w14:paraId="48F87F83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lastRenderedPageBreak/>
              <w:t>• Tworzywo: plastik, poliester</w:t>
            </w:r>
          </w:p>
          <w:p w14:paraId="0040A04E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Ilość elementów:17</w:t>
            </w:r>
          </w:p>
          <w:p w14:paraId="4A529066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Wymiary:</w:t>
            </w:r>
          </w:p>
          <w:p w14:paraId="5C7A7E82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Tarcza: 58 cm x 49 cm x 33 cm</w:t>
            </w:r>
          </w:p>
          <w:p w14:paraId="6254273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Śledź: 14,2 cm</w:t>
            </w:r>
          </w:p>
          <w:p w14:paraId="5170D7E5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Piłeczka: 3,3 cm</w:t>
            </w:r>
          </w:p>
          <w:p w14:paraId="71175C82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Woreczek: 7 cm x 7 cm x 0,5 cm</w:t>
            </w:r>
          </w:p>
          <w:p w14:paraId="2844CBC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Opakowanie: ok. 24 cm x 7,5 cm</w:t>
            </w:r>
          </w:p>
          <w:p w14:paraId="3063965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  <w:b/>
                <w:bCs/>
              </w:rPr>
              <w:t>Pachołki treningowe piłkarskie do piłki nożnej elastyczne zestaw 50 sztuk</w:t>
            </w:r>
            <w:r w:rsidRPr="00BC707B">
              <w:rPr>
                <w:rFonts w:cs="Times New Roman"/>
              </w:rPr>
              <w:t>:</w:t>
            </w:r>
          </w:p>
          <w:p w14:paraId="778AE9DB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 xml:space="preserve">Tworzywo: plastik </w:t>
            </w:r>
          </w:p>
          <w:p w14:paraId="273A727E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Wymiary:</w:t>
            </w:r>
          </w:p>
          <w:p w14:paraId="08471009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Dolna średnica: 18,5cm</w:t>
            </w:r>
          </w:p>
          <w:p w14:paraId="293EEEF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Górna średnica: 5cm</w:t>
            </w:r>
          </w:p>
          <w:p w14:paraId="6E61DDA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Wysokość: 7,5cm</w:t>
            </w:r>
          </w:p>
          <w:p w14:paraId="3B806545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Zapakowane w praktyczne siateczkowe etui.</w:t>
            </w:r>
          </w:p>
          <w:p w14:paraId="4183CE4C" w14:textId="62E9025B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  <w:b/>
                <w:bCs/>
              </w:rPr>
              <w:t xml:space="preserve">Zestaw do </w:t>
            </w:r>
            <w:r w:rsidRPr="00BC707B">
              <w:rPr>
                <w:rFonts w:cs="Times New Roman"/>
                <w:b/>
                <w:bCs/>
              </w:rPr>
              <w:t>b</w:t>
            </w:r>
            <w:r w:rsidRPr="00BC707B">
              <w:rPr>
                <w:rFonts w:cs="Times New Roman"/>
                <w:b/>
                <w:bCs/>
              </w:rPr>
              <w:t>admintona</w:t>
            </w:r>
            <w:r w:rsidRPr="00BC707B">
              <w:rPr>
                <w:rFonts w:cs="Times New Roman"/>
              </w:rPr>
              <w:t>: 2</w:t>
            </w:r>
            <w:r>
              <w:rPr>
                <w:rFonts w:cs="Times New Roman"/>
              </w:rPr>
              <w:t xml:space="preserve"> </w:t>
            </w:r>
            <w:r w:rsidRPr="00BC707B">
              <w:rPr>
                <w:rFonts w:cs="Times New Roman"/>
              </w:rPr>
              <w:t>x</w:t>
            </w:r>
            <w:r>
              <w:rPr>
                <w:rFonts w:cs="Times New Roman"/>
              </w:rPr>
              <w:t xml:space="preserve"> </w:t>
            </w:r>
            <w:r w:rsidRPr="00BC707B">
              <w:rPr>
                <w:rFonts w:cs="Times New Roman"/>
              </w:rPr>
              <w:t>rakieta do badmintona, 2</w:t>
            </w:r>
            <w:r>
              <w:rPr>
                <w:rFonts w:cs="Times New Roman"/>
              </w:rPr>
              <w:t xml:space="preserve"> </w:t>
            </w:r>
            <w:r w:rsidRPr="00BC707B">
              <w:rPr>
                <w:rFonts w:cs="Times New Roman"/>
              </w:rPr>
              <w:t>x</w:t>
            </w:r>
            <w:r>
              <w:rPr>
                <w:rFonts w:cs="Times New Roman"/>
              </w:rPr>
              <w:t xml:space="preserve"> </w:t>
            </w:r>
            <w:r w:rsidRPr="00BC707B">
              <w:rPr>
                <w:rFonts w:cs="Times New Roman"/>
              </w:rPr>
              <w:t>lotka</w:t>
            </w:r>
          </w:p>
          <w:p w14:paraId="788E1817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Specyfikacja:</w:t>
            </w:r>
          </w:p>
          <w:p w14:paraId="7E3F2C6D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Materiał ramy stal.</w:t>
            </w:r>
          </w:p>
          <w:p w14:paraId="58985E63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Materiał trzonu stal.</w:t>
            </w:r>
          </w:p>
          <w:p w14:paraId="6869E17E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Konstrukcja dwuczęściowa.</w:t>
            </w:r>
          </w:p>
          <w:p w14:paraId="40FC7D55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Długość 61 cm.</w:t>
            </w:r>
          </w:p>
          <w:p w14:paraId="31610890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Waga kompletu 190 g.</w:t>
            </w:r>
          </w:p>
          <w:p w14:paraId="7292384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Grubość rączki G1 (80 mm).</w:t>
            </w:r>
          </w:p>
          <w:p w14:paraId="6E84FB70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 xml:space="preserve">- W zestawie 2 rakiety + 2xlotka </w:t>
            </w:r>
          </w:p>
          <w:p w14:paraId="7EAEF23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Lotka:</w:t>
            </w:r>
          </w:p>
          <w:p w14:paraId="188E416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Baza plastik.</w:t>
            </w:r>
          </w:p>
          <w:p w14:paraId="246FF326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Koszyk nylon.</w:t>
            </w:r>
          </w:p>
          <w:p w14:paraId="75CFAD67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Piłka skoczek 65cm 1szt, piłka skoczek 45 1szt.</w:t>
            </w:r>
          </w:p>
          <w:p w14:paraId="3B3C35E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- 2x animacyjny worek do skakania</w:t>
            </w:r>
          </w:p>
          <w:p w14:paraId="72A76BEA" w14:textId="1163530E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  <w:b/>
                <w:bCs/>
              </w:rPr>
              <w:t xml:space="preserve">1x </w:t>
            </w:r>
            <w:r>
              <w:rPr>
                <w:rFonts w:cs="Times New Roman"/>
                <w:b/>
                <w:bCs/>
              </w:rPr>
              <w:t>g</w:t>
            </w:r>
            <w:r w:rsidRPr="00BC707B">
              <w:rPr>
                <w:rFonts w:cs="Times New Roman"/>
                <w:b/>
                <w:bCs/>
              </w:rPr>
              <w:t>ra w klasy kolorowe koła obręcze 10 kół i łączników</w:t>
            </w:r>
            <w:r w:rsidRPr="00BC707B">
              <w:rPr>
                <w:rFonts w:cs="Times New Roman"/>
              </w:rPr>
              <w:t>:</w:t>
            </w:r>
          </w:p>
          <w:p w14:paraId="1BE3F5E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Zawartość zestawu:</w:t>
            </w:r>
          </w:p>
          <w:p w14:paraId="135D8F8A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Krążki x10</w:t>
            </w:r>
          </w:p>
          <w:p w14:paraId="075854D6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Łączniki x10</w:t>
            </w:r>
          </w:p>
          <w:p w14:paraId="62BB55F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Parametry techniczne:</w:t>
            </w:r>
          </w:p>
          <w:p w14:paraId="47DD6508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Tworzywo: plastik</w:t>
            </w:r>
          </w:p>
          <w:p w14:paraId="1379B342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Wymiary:</w:t>
            </w:r>
          </w:p>
          <w:p w14:paraId="3EDEAC2A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Średnica zewnętrzna krążka: 28 cm</w:t>
            </w:r>
          </w:p>
          <w:p w14:paraId="7F7FA224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Średnica wewnętrzna krążka: 23,5 cm</w:t>
            </w:r>
          </w:p>
          <w:p w14:paraId="5E7C4BF1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• Opakowanie: 28 cm x 28 cm x 5 cm</w:t>
            </w:r>
          </w:p>
          <w:p w14:paraId="2B4E4BEE" w14:textId="77777777" w:rsidR="00BC707B" w:rsidRPr="00BC707B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Produkt oznakowany znakiem CE lub równoważnym</w:t>
            </w:r>
          </w:p>
          <w:p w14:paraId="7CE3AB98" w14:textId="75C3AA45" w:rsidR="00601DBC" w:rsidRDefault="00BC707B" w:rsidP="00BC707B">
            <w:pPr>
              <w:rPr>
                <w:rFonts w:cs="Times New Roman"/>
              </w:rPr>
            </w:pPr>
            <w:r w:rsidRPr="00BC707B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09CED316" w14:textId="77777777" w:rsidTr="00601DBC">
        <w:tc>
          <w:tcPr>
            <w:tcW w:w="567" w:type="dxa"/>
          </w:tcPr>
          <w:p w14:paraId="7D6D6896" w14:textId="73A52078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21.</w:t>
            </w:r>
          </w:p>
        </w:tc>
        <w:tc>
          <w:tcPr>
            <w:tcW w:w="2240" w:type="dxa"/>
          </w:tcPr>
          <w:p w14:paraId="109C7D75" w14:textId="7FC2A346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Skakanka z licznikiem                 i regulacją fitness </w:t>
            </w:r>
            <w:r w:rsidRPr="00601DBC">
              <w:rPr>
                <w:rFonts w:cs="Times New Roman"/>
              </w:rPr>
              <w:lastRenderedPageBreak/>
              <w:t>sznurkowa crossfit</w:t>
            </w:r>
          </w:p>
        </w:tc>
        <w:tc>
          <w:tcPr>
            <w:tcW w:w="992" w:type="dxa"/>
          </w:tcPr>
          <w:p w14:paraId="5E859E03" w14:textId="4F74545D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 szt.</w:t>
            </w:r>
          </w:p>
        </w:tc>
        <w:tc>
          <w:tcPr>
            <w:tcW w:w="6946" w:type="dxa"/>
          </w:tcPr>
          <w:p w14:paraId="44D2F95B" w14:textId="19DFD754" w:rsidR="00637DEA" w:rsidRPr="00637DEA" w:rsidRDefault="00637DEA" w:rsidP="00637DEA">
            <w:pPr>
              <w:rPr>
                <w:rFonts w:cs="Times New Roman"/>
              </w:rPr>
            </w:pPr>
            <w:r w:rsidRPr="00637DEA">
              <w:rPr>
                <w:rFonts w:cs="Times New Roman"/>
              </w:rPr>
              <w:t xml:space="preserve">Skakanka fitness z licznikiem i możliwością regulacji długości. Wbudowany, elektroniczny licznik, umożliwiający zliczanie wykonanych obrotów/skoków. Możliwość łatwego dostosowania </w:t>
            </w:r>
            <w:r w:rsidRPr="00637DEA">
              <w:rPr>
                <w:rFonts w:cs="Times New Roman"/>
              </w:rPr>
              <w:lastRenderedPageBreak/>
              <w:t>długości linki do wzrostu użytkownika, bez potrzeby użycia narzędzi. Zakres regulacji co najmniej od 210 cm do 300 cm. Trwały i elastyczny sznurek lub linka wykonany z tworzywa sztucznego (np. PVC, nylon), odporny</w:t>
            </w:r>
            <w:r>
              <w:rPr>
                <w:rFonts w:cs="Times New Roman"/>
              </w:rPr>
              <w:t xml:space="preserve"> </w:t>
            </w:r>
            <w:r w:rsidRPr="00637DEA">
              <w:rPr>
                <w:rFonts w:cs="Times New Roman"/>
              </w:rPr>
              <w:t>na ścieranie i pękanie. Ergonomiczne uchwyty wykonane z lekkiego tworzywa sztucznego lub pianki EVA, zapewniające komfortowy chwyt i zapobiegające wyślizgiwaniu się z dłoni.</w:t>
            </w:r>
            <w:r>
              <w:rPr>
                <w:rFonts w:cs="Times New Roman"/>
              </w:rPr>
              <w:t xml:space="preserve"> </w:t>
            </w:r>
            <w:r w:rsidRPr="00637DEA">
              <w:rPr>
                <w:rFonts w:cs="Times New Roman"/>
              </w:rPr>
              <w:t xml:space="preserve">Materiały użyte do produkcji wolne od substancji szkodliwych (np. BPA, </w:t>
            </w:r>
            <w:proofErr w:type="spellStart"/>
            <w:r w:rsidRPr="00637DEA">
              <w:rPr>
                <w:rFonts w:cs="Times New Roman"/>
              </w:rPr>
              <w:t>ftalanów</w:t>
            </w:r>
            <w:proofErr w:type="spellEnd"/>
            <w:r w:rsidRPr="00637DEA">
              <w:rPr>
                <w:rFonts w:cs="Times New Roman"/>
              </w:rPr>
              <w:t>).</w:t>
            </w:r>
          </w:p>
          <w:p w14:paraId="6CB4E2AF" w14:textId="77777777" w:rsidR="00637DEA" w:rsidRPr="00637DEA" w:rsidRDefault="00637DEA" w:rsidP="00637DEA">
            <w:pPr>
              <w:rPr>
                <w:rFonts w:cs="Times New Roman"/>
              </w:rPr>
            </w:pPr>
            <w:r w:rsidRPr="00637DEA">
              <w:rPr>
                <w:rFonts w:cs="Times New Roman"/>
              </w:rPr>
              <w:t>Produkt oznakowany znakiem CE lub równoważnym</w:t>
            </w:r>
          </w:p>
          <w:p w14:paraId="449E5926" w14:textId="7269507A" w:rsidR="00601DBC" w:rsidRDefault="00637DEA" w:rsidP="00637DEA">
            <w:pPr>
              <w:rPr>
                <w:rFonts w:cs="Times New Roman"/>
              </w:rPr>
            </w:pPr>
            <w:r w:rsidRPr="00637DEA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2646E834" w14:textId="77777777" w:rsidTr="00601DBC">
        <w:tc>
          <w:tcPr>
            <w:tcW w:w="567" w:type="dxa"/>
          </w:tcPr>
          <w:p w14:paraId="5E84AE7C" w14:textId="24FD8A7B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22.</w:t>
            </w:r>
          </w:p>
        </w:tc>
        <w:tc>
          <w:tcPr>
            <w:tcW w:w="2240" w:type="dxa"/>
          </w:tcPr>
          <w:p w14:paraId="2326AD6E" w14:textId="0FF9E15F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Słupek z podstawą do zabaw ruchowych </w:t>
            </w:r>
          </w:p>
        </w:tc>
        <w:tc>
          <w:tcPr>
            <w:tcW w:w="992" w:type="dxa"/>
          </w:tcPr>
          <w:p w14:paraId="1DD81B65" w14:textId="37B01D2F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 szt.</w:t>
            </w:r>
          </w:p>
        </w:tc>
        <w:tc>
          <w:tcPr>
            <w:tcW w:w="6946" w:type="dxa"/>
          </w:tcPr>
          <w:p w14:paraId="1E2B58FA" w14:textId="146A3B9D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 xml:space="preserve">Słupek przeznaczony do zabaw ruchowych na placach zabaw </w:t>
            </w:r>
            <w:r w:rsidR="00522B84">
              <w:rPr>
                <w:rFonts w:cs="Times New Roman"/>
              </w:rPr>
              <w:br/>
            </w:r>
            <w:r w:rsidRPr="00E24FE1">
              <w:rPr>
                <w:rFonts w:cs="Times New Roman"/>
              </w:rPr>
              <w:t>i boiskach szkolnych. Składowe urządzenia: Słupek, kulka oraz gumowa podstawa.</w:t>
            </w:r>
            <w:r>
              <w:rPr>
                <w:rFonts w:cs="Times New Roman"/>
              </w:rPr>
              <w:t xml:space="preserve"> </w:t>
            </w:r>
            <w:r w:rsidRPr="00E24FE1">
              <w:rPr>
                <w:rFonts w:cs="Times New Roman"/>
              </w:rPr>
              <w:t>Minimalne parametry:</w:t>
            </w:r>
          </w:p>
          <w:p w14:paraId="00012838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 xml:space="preserve">Wysokość całkowita: 120 cm </w:t>
            </w:r>
          </w:p>
          <w:p w14:paraId="4770A510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Średnica słupka: minimum 10 cm</w:t>
            </w:r>
          </w:p>
          <w:p w14:paraId="477943E9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Materiał: stal ocynkowana ogniowo lub stal malowana proszkowo – odporna na korozję i warunki atmosferyczne</w:t>
            </w:r>
          </w:p>
          <w:p w14:paraId="122F14F8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Wykończenie: gładkie, bez ostrych krawędzi, zabezpieczone przed działaniem promieni UV</w:t>
            </w:r>
          </w:p>
          <w:p w14:paraId="334420F9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Zastosowanie: do ćwiczeń równoważnych, slalomu, wyznaczania torów przeszkód, przeciągania liny, itp.</w:t>
            </w:r>
          </w:p>
          <w:p w14:paraId="57B1B0BF" w14:textId="77777777" w:rsidR="00E24FE1" w:rsidRPr="00E24FE1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Produkt oznakowany znakiem CE lub równoważnym</w:t>
            </w:r>
          </w:p>
          <w:p w14:paraId="1CA5F8CF" w14:textId="56D66361" w:rsidR="00601DBC" w:rsidRDefault="00E24FE1" w:rsidP="00E24FE1">
            <w:pPr>
              <w:rPr>
                <w:rFonts w:cs="Times New Roman"/>
              </w:rPr>
            </w:pPr>
            <w:r w:rsidRPr="00E24FE1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25BB7015" w14:textId="77777777" w:rsidTr="00601DBC">
        <w:tc>
          <w:tcPr>
            <w:tcW w:w="567" w:type="dxa"/>
          </w:tcPr>
          <w:p w14:paraId="0946E5EA" w14:textId="4E6629D9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23.</w:t>
            </w:r>
          </w:p>
        </w:tc>
        <w:tc>
          <w:tcPr>
            <w:tcW w:w="2240" w:type="dxa"/>
          </w:tcPr>
          <w:p w14:paraId="7FEEFF5F" w14:textId="578AE5AD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Ławka gimnastyczna                         z drewnianymi nogami 2,5 m</w:t>
            </w:r>
          </w:p>
        </w:tc>
        <w:tc>
          <w:tcPr>
            <w:tcW w:w="992" w:type="dxa"/>
          </w:tcPr>
          <w:p w14:paraId="0EC7D6A7" w14:textId="48084F23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szt.</w:t>
            </w:r>
          </w:p>
        </w:tc>
        <w:tc>
          <w:tcPr>
            <w:tcW w:w="6946" w:type="dxa"/>
          </w:tcPr>
          <w:p w14:paraId="08B6C528" w14:textId="77777777" w:rsidR="00B37FBD" w:rsidRPr="00B37FBD" w:rsidRDefault="00B37FBD" w:rsidP="00B37FBD">
            <w:pPr>
              <w:rPr>
                <w:rFonts w:cs="Times New Roman"/>
              </w:rPr>
            </w:pPr>
            <w:r w:rsidRPr="00B37FBD">
              <w:rPr>
                <w:rFonts w:cs="Times New Roman"/>
              </w:rPr>
              <w:t>Długość ławki: 2,5 m, wysokość: 30 cm, szerokość: 22 cm, wykonana z drewna. Nogi drewniane lub stalowe, podbite stopkami z gumy niebrudzącej podłoże. Nogi oraz kształtowniki stalowe – ocynkowane. Kształtowniki łączące elementy ławki, zapewniające stabilność oraz bezpieczeństwo eksploatacji. Wszystkie krawędzie płyty, belki oraz nóg - zaokrąglone. Zaczep umożliwiający zawieszenie na drabinkę lub skrzynię gimnastyczną.</w:t>
            </w:r>
          </w:p>
          <w:p w14:paraId="66B6360B" w14:textId="77777777" w:rsidR="00B37FBD" w:rsidRPr="00B37FBD" w:rsidRDefault="00B37FBD" w:rsidP="00B37FBD">
            <w:pPr>
              <w:rPr>
                <w:rFonts w:cs="Times New Roman"/>
              </w:rPr>
            </w:pPr>
            <w:r w:rsidRPr="00B37FBD">
              <w:rPr>
                <w:rFonts w:cs="Times New Roman"/>
              </w:rPr>
              <w:t>Produkt oznakowany znakiem CE lub równoważnym.</w:t>
            </w:r>
          </w:p>
          <w:p w14:paraId="29E733D0" w14:textId="77442BC5" w:rsidR="00601DBC" w:rsidRDefault="00B37FBD" w:rsidP="00B37FBD">
            <w:pPr>
              <w:rPr>
                <w:rFonts w:cs="Times New Roman"/>
              </w:rPr>
            </w:pPr>
            <w:r w:rsidRPr="00B37FBD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7162F112" w14:textId="77777777" w:rsidTr="00601DBC">
        <w:tc>
          <w:tcPr>
            <w:tcW w:w="567" w:type="dxa"/>
          </w:tcPr>
          <w:p w14:paraId="22C78DFA" w14:textId="4577808F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24.</w:t>
            </w:r>
          </w:p>
        </w:tc>
        <w:tc>
          <w:tcPr>
            <w:tcW w:w="2240" w:type="dxa"/>
          </w:tcPr>
          <w:p w14:paraId="5C9E7A13" w14:textId="5FC22CD3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Pachołek treningowy                       z otworami </w:t>
            </w:r>
          </w:p>
        </w:tc>
        <w:tc>
          <w:tcPr>
            <w:tcW w:w="992" w:type="dxa"/>
          </w:tcPr>
          <w:p w14:paraId="46BE04F7" w14:textId="497B356C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6946" w:type="dxa"/>
          </w:tcPr>
          <w:p w14:paraId="775D5BAD" w14:textId="024AAFDB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Pachołek 38 cm z otworami umożliwiającymi zamontowanie tyczek gimnastycznych w poziomie lub pionie.</w:t>
            </w:r>
            <w:r>
              <w:rPr>
                <w:rFonts w:cs="Times New Roman"/>
              </w:rPr>
              <w:t xml:space="preserve"> </w:t>
            </w:r>
            <w:r w:rsidRPr="00A1124D">
              <w:rPr>
                <w:rFonts w:cs="Times New Roman"/>
              </w:rPr>
              <w:t>Zastosowanie: do budowania torów przeszkód, ćwiczeń zwinnościowych, koordynacyjnych oraz zajęć wychowania fizycznego</w:t>
            </w:r>
            <w:r>
              <w:rPr>
                <w:rFonts w:cs="Times New Roman"/>
              </w:rPr>
              <w:t xml:space="preserve">. </w:t>
            </w:r>
            <w:r w:rsidRPr="00A1124D">
              <w:rPr>
                <w:rFonts w:cs="Times New Roman"/>
              </w:rPr>
              <w:t>Minimalne parametry:</w:t>
            </w:r>
          </w:p>
          <w:p w14:paraId="5392F3A8" w14:textId="77777777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Wysokość: 38 cm</w:t>
            </w:r>
          </w:p>
          <w:p w14:paraId="479A5EF4" w14:textId="77777777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Średnica podstawy: min. 20 cm (stabilna, antypoślizgowa podstawa)</w:t>
            </w:r>
          </w:p>
          <w:p w14:paraId="08399833" w14:textId="77777777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Materiał: tworzywo sztuczne (polietylen lub podobny) – lekkie, trwałe, odporne na uderzenia i warunki atmosferyczne</w:t>
            </w:r>
          </w:p>
          <w:p w14:paraId="2490A309" w14:textId="5816642B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Kolor: niebieski</w:t>
            </w:r>
          </w:p>
          <w:p w14:paraId="5BCB672F" w14:textId="77777777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Otwory: rozmieszczone symetrycznie na kilku poziomach, umożliwiają montaż tyczek treningowych (np. 25 mm średnicy)</w:t>
            </w:r>
          </w:p>
          <w:p w14:paraId="000B6720" w14:textId="77777777" w:rsidR="00A1124D" w:rsidRPr="00A1124D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Produkt oznakowany znakiem CE lub równoważnym.</w:t>
            </w:r>
          </w:p>
          <w:p w14:paraId="5A97173A" w14:textId="507FF63D" w:rsidR="00601DBC" w:rsidRDefault="00A1124D" w:rsidP="00A1124D">
            <w:pPr>
              <w:rPr>
                <w:rFonts w:cs="Times New Roman"/>
              </w:rPr>
            </w:pPr>
            <w:r w:rsidRPr="00A1124D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2D2E88EE" w14:textId="77777777" w:rsidTr="00601DBC">
        <w:tc>
          <w:tcPr>
            <w:tcW w:w="567" w:type="dxa"/>
          </w:tcPr>
          <w:p w14:paraId="7BC73A0B" w14:textId="2DD08DA6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25. </w:t>
            </w:r>
          </w:p>
        </w:tc>
        <w:tc>
          <w:tcPr>
            <w:tcW w:w="2240" w:type="dxa"/>
          </w:tcPr>
          <w:p w14:paraId="250AB79A" w14:textId="74FBD56E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Mobilny zestaw do koszykówki </w:t>
            </w:r>
          </w:p>
        </w:tc>
        <w:tc>
          <w:tcPr>
            <w:tcW w:w="992" w:type="dxa"/>
          </w:tcPr>
          <w:p w14:paraId="27324F50" w14:textId="77AA02BE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 szt.</w:t>
            </w:r>
          </w:p>
        </w:tc>
        <w:tc>
          <w:tcPr>
            <w:tcW w:w="6946" w:type="dxa"/>
          </w:tcPr>
          <w:p w14:paraId="3632976B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 xml:space="preserve">Zestaw składa się z regulowanego stojaka, tablicy, obręczy oraz siatki, umożliwia zamontowanie tyczek gimnastycznych w poziomie lub pionie. </w:t>
            </w:r>
          </w:p>
          <w:p w14:paraId="4DE7A6DB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Minimalne parametry:</w:t>
            </w:r>
          </w:p>
          <w:p w14:paraId="4AF9083C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Stojak: konstrukcja stalowa, malowana proszkowo, odporna na korozję i warunki atmosferyczne. Stabilna podstawa z możliwością dociążenia wodą lub piaskiem. Podstawa z kółkami, umożliwiającymi transport. Wysokość regulowana co 15 cm. Blokada wysokości – bezpieczny mechanizm regulacji.</w:t>
            </w:r>
          </w:p>
          <w:p w14:paraId="4EBDB61F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Tablica: wykonana z wytrzymałego materiału (np. poliwęglan, akryl lub PE HD), wymiary: ok. 110 x 70 cm lub zbliżone, odporna na uderzenia piłką i czynniki atmosferyczne, nadrukowany prostokąt celowniczy.</w:t>
            </w:r>
          </w:p>
          <w:p w14:paraId="5F00924F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Obręcz: stalowa, malowana proszkowo, średnica standardowa: 45 cm, w komplecie z siatką z tworzywa sztucznego lub nylonu (odporna na warunki atmosferyczne), mocowana do tablicy za pomocą śrub – zabezpieczenie przed odkształceniem.</w:t>
            </w:r>
          </w:p>
          <w:p w14:paraId="33F9D2BE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Dodatkowe wymagania:</w:t>
            </w:r>
          </w:p>
          <w:p w14:paraId="12168809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Produkt przeznaczony do użytku zewnętrznego i wewnętrznego.</w:t>
            </w:r>
          </w:p>
          <w:p w14:paraId="056D7FEA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Łatwy montaż (dostarczony z instrukcją i kompletem montażowym).</w:t>
            </w:r>
          </w:p>
          <w:p w14:paraId="54D0E1CA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Bezpieczne, zaokrąglone wykończenia – zgodność z normami bezpieczeństwa dla sprzętu sportowego.</w:t>
            </w:r>
          </w:p>
          <w:p w14:paraId="6C72DB8C" w14:textId="77777777" w:rsidR="005C0B3A" w:rsidRPr="005C0B3A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Produkt oznakowany znakiem CE lub równoważnym.</w:t>
            </w:r>
          </w:p>
          <w:p w14:paraId="7F02E595" w14:textId="0D5D698C" w:rsidR="00601DBC" w:rsidRDefault="005C0B3A" w:rsidP="005C0B3A">
            <w:pPr>
              <w:rPr>
                <w:rFonts w:cs="Times New Roman"/>
              </w:rPr>
            </w:pPr>
            <w:r w:rsidRPr="005C0B3A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2D7AE88C" w14:textId="77777777" w:rsidTr="00601DBC">
        <w:tc>
          <w:tcPr>
            <w:tcW w:w="567" w:type="dxa"/>
          </w:tcPr>
          <w:p w14:paraId="6D47D96A" w14:textId="6B32AEB9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26.</w:t>
            </w:r>
          </w:p>
        </w:tc>
        <w:tc>
          <w:tcPr>
            <w:tcW w:w="2240" w:type="dxa"/>
          </w:tcPr>
          <w:p w14:paraId="786CB83B" w14:textId="04A85765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 xml:space="preserve">Piłka do koszykówki </w:t>
            </w:r>
          </w:p>
        </w:tc>
        <w:tc>
          <w:tcPr>
            <w:tcW w:w="992" w:type="dxa"/>
          </w:tcPr>
          <w:p w14:paraId="7DE4B208" w14:textId="654E3D1F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6946" w:type="dxa"/>
          </w:tcPr>
          <w:p w14:paraId="7BA38872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Piłka do koszykówki, przeznaczona do gry na zewnątrz (</w:t>
            </w:r>
            <w:proofErr w:type="spellStart"/>
            <w:r w:rsidRPr="00823C10">
              <w:rPr>
                <w:rFonts w:cs="Times New Roman"/>
              </w:rPr>
              <w:t>outdoor</w:t>
            </w:r>
            <w:proofErr w:type="spellEnd"/>
            <w:r w:rsidRPr="00823C10">
              <w:rPr>
                <w:rFonts w:cs="Times New Roman"/>
              </w:rPr>
              <w:t>) oraz do użytku szkolnego, treningowego i rekreacyjnego.</w:t>
            </w:r>
          </w:p>
          <w:p w14:paraId="4BB6858F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Minimalne parametry:</w:t>
            </w:r>
          </w:p>
          <w:p w14:paraId="342E9A70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 xml:space="preserve">Rozmiar: 7 </w:t>
            </w:r>
          </w:p>
          <w:p w14:paraId="7AE78C35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Obwód: ok. 75 cm</w:t>
            </w:r>
          </w:p>
          <w:p w14:paraId="1FFABF13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Waga: ok. 600–650 g</w:t>
            </w:r>
          </w:p>
          <w:p w14:paraId="7180EC14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Materiał zewnętrzny: wysokiej jakości gumowana powierzchnia o zwiększonej odporności na ścieranie i warunki atmosferyczne.</w:t>
            </w:r>
          </w:p>
          <w:p w14:paraId="79EDB399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Konstrukcja: panelowa z głębokimi kanałami.</w:t>
            </w:r>
          </w:p>
          <w:p w14:paraId="2F0FE9FF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Kolorystyka: klasyczna pomarańczowa z czarnymi detalami i logo NBA.</w:t>
            </w:r>
          </w:p>
          <w:p w14:paraId="1090A764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Dętka: butylowa – zapewniająca dobre utrzymanie ciśnienia.</w:t>
            </w:r>
          </w:p>
          <w:p w14:paraId="1872734F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Produkt zgodny z normami bezpieczeństwa dla sprzętu sportowego i zabawkowego (np. CE lub równoważne).</w:t>
            </w:r>
          </w:p>
          <w:p w14:paraId="79BE5837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Produkt oznakowany znakiem CE lub równoważnym.</w:t>
            </w:r>
          </w:p>
          <w:p w14:paraId="51D68360" w14:textId="164B30DE" w:rsidR="00601DBC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Gwarancja minimum 24 miesiące.</w:t>
            </w:r>
          </w:p>
        </w:tc>
      </w:tr>
      <w:tr w:rsidR="00601DBC" w:rsidRPr="00E868FB" w14:paraId="1472CF6C" w14:textId="77777777" w:rsidTr="00601DBC">
        <w:tc>
          <w:tcPr>
            <w:tcW w:w="567" w:type="dxa"/>
          </w:tcPr>
          <w:p w14:paraId="5F380133" w14:textId="7339D253" w:rsidR="00601DBC" w:rsidRDefault="00601DBC" w:rsidP="00601DBC">
            <w:pPr>
              <w:rPr>
                <w:rFonts w:cs="Times New Roman"/>
              </w:rPr>
            </w:pPr>
            <w:r>
              <w:rPr>
                <w:rFonts w:cs="Times New Roman"/>
              </w:rPr>
              <w:t>27.</w:t>
            </w:r>
          </w:p>
        </w:tc>
        <w:tc>
          <w:tcPr>
            <w:tcW w:w="2240" w:type="dxa"/>
          </w:tcPr>
          <w:p w14:paraId="0292E02A" w14:textId="6C6FF1EA" w:rsidR="00601DBC" w:rsidRDefault="00601DBC" w:rsidP="00601DBC">
            <w:pPr>
              <w:rPr>
                <w:rFonts w:cs="Times New Roman"/>
              </w:rPr>
            </w:pPr>
            <w:r w:rsidRPr="00601DBC">
              <w:rPr>
                <w:rFonts w:cs="Times New Roman"/>
              </w:rPr>
              <w:t>Piłka do siatkówki</w:t>
            </w:r>
          </w:p>
        </w:tc>
        <w:tc>
          <w:tcPr>
            <w:tcW w:w="992" w:type="dxa"/>
          </w:tcPr>
          <w:p w14:paraId="57AE6E8B" w14:textId="5DD3100B" w:rsidR="00601DBC" w:rsidRDefault="00601DBC" w:rsidP="00601D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6946" w:type="dxa"/>
          </w:tcPr>
          <w:p w14:paraId="0E68CD54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 xml:space="preserve">Piłka do siatkówki przeznaczona do intensywnego użytku treningowego i szkolnego.  </w:t>
            </w:r>
          </w:p>
          <w:p w14:paraId="6599D6C5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Minimalne parametry:</w:t>
            </w:r>
          </w:p>
          <w:p w14:paraId="59D139CD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 xml:space="preserve">Rozmiar: 5 </w:t>
            </w:r>
          </w:p>
          <w:p w14:paraId="4AA35F70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Obwód: 65–67 cm</w:t>
            </w:r>
          </w:p>
          <w:p w14:paraId="78913017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lastRenderedPageBreak/>
              <w:t>Waga: 260–280 g</w:t>
            </w:r>
          </w:p>
          <w:p w14:paraId="74EECB7A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 xml:space="preserve">Materiał zewnętrzny: miękka i trwała </w:t>
            </w:r>
            <w:proofErr w:type="spellStart"/>
            <w:r w:rsidRPr="00823C10">
              <w:rPr>
                <w:rFonts w:cs="Times New Roman"/>
              </w:rPr>
              <w:t>mikrofibra</w:t>
            </w:r>
            <w:proofErr w:type="spellEnd"/>
            <w:r w:rsidRPr="00823C10">
              <w:rPr>
                <w:rFonts w:cs="Times New Roman"/>
              </w:rPr>
              <w:t xml:space="preserve"> syntetyczna (PU) – przyjemna w dotyku, odporna na ścieranie.</w:t>
            </w:r>
          </w:p>
          <w:p w14:paraId="08010188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Konstrukcja: 18-panelowa, zgrzewana termicznie</w:t>
            </w:r>
          </w:p>
          <w:p w14:paraId="29A47BC6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Dętka: butylowa.</w:t>
            </w:r>
          </w:p>
          <w:p w14:paraId="262D2BB4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Kolorystyka: niebiesko-żółta – zapewniająca dobrą widoczność podczas gry.</w:t>
            </w:r>
          </w:p>
          <w:p w14:paraId="2DF26AE3" w14:textId="77777777" w:rsidR="00823C10" w:rsidRPr="00823C10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Produkt oznakowany znakiem CE lub równoważnym.</w:t>
            </w:r>
          </w:p>
          <w:p w14:paraId="0507B9E2" w14:textId="47FB5FC7" w:rsidR="00601DBC" w:rsidRDefault="00823C10" w:rsidP="00823C10">
            <w:pPr>
              <w:rPr>
                <w:rFonts w:cs="Times New Roman"/>
              </w:rPr>
            </w:pPr>
            <w:r w:rsidRPr="00823C10">
              <w:rPr>
                <w:rFonts w:cs="Times New Roman"/>
              </w:rPr>
              <w:t>Gwarancja minimum 24 miesiące.</w:t>
            </w:r>
          </w:p>
        </w:tc>
      </w:tr>
    </w:tbl>
    <w:p w14:paraId="2D4CA963" w14:textId="77777777" w:rsidR="003A7960" w:rsidRDefault="003A7960" w:rsidP="003A7960">
      <w:pPr>
        <w:tabs>
          <w:tab w:val="left" w:pos="426"/>
        </w:tabs>
        <w:rPr>
          <w:strike/>
          <w:highlight w:val="yellow"/>
        </w:rPr>
      </w:pPr>
    </w:p>
    <w:p w14:paraId="559900D1" w14:textId="77777777" w:rsidR="00B70E3A" w:rsidRDefault="00B70E3A" w:rsidP="003A7960">
      <w:pPr>
        <w:tabs>
          <w:tab w:val="left" w:pos="426"/>
        </w:tabs>
        <w:rPr>
          <w:strike/>
          <w:highlight w:val="yellow"/>
        </w:rPr>
      </w:pPr>
    </w:p>
    <w:p w14:paraId="5917D8CE" w14:textId="77777777" w:rsidR="003A7960" w:rsidRPr="001C1F31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1C1F31">
        <w:rPr>
          <w:rFonts w:ascii="Times New Roman" w:hAnsi="Times New Roman"/>
          <w:sz w:val="24"/>
          <w:szCs w:val="24"/>
        </w:rPr>
        <w:t>INFORMACJA O MOŻLIWOŚCI PROWADZENIA NEGOCJACJI</w:t>
      </w:r>
    </w:p>
    <w:p w14:paraId="02E52B6F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5B89895C" w14:textId="7C38CE07" w:rsidR="003A7960" w:rsidRDefault="003A7960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nie przewiduje wyboru oferty najkorzystniejszej z zastosowaniem negocjacji.</w:t>
      </w:r>
    </w:p>
    <w:p w14:paraId="2D460762" w14:textId="77777777" w:rsidR="00073B7E" w:rsidRDefault="00073B7E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08E1BF42" w14:textId="77777777" w:rsidR="00775BCA" w:rsidRDefault="00775BCA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677FCA" w14:textId="4642E565" w:rsidR="003A7960" w:rsidRPr="00F57FDC" w:rsidRDefault="003A7960" w:rsidP="00CC0D5F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PRZEDMIOTOWE ŚRODKI DOWODOWE</w:t>
      </w:r>
    </w:p>
    <w:p w14:paraId="0B9E3B68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5059C226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nie wymaga składania przedmiotowych środków dowodowych.</w:t>
      </w:r>
    </w:p>
    <w:p w14:paraId="718EBF58" w14:textId="77777777" w:rsidR="00775BCA" w:rsidRPr="00F57FDC" w:rsidRDefault="00775BCA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1E79FC94" w14:textId="77777777" w:rsidR="003A7960" w:rsidRDefault="003A7960" w:rsidP="003A7960">
      <w:pPr>
        <w:pStyle w:val="Tytu"/>
        <w:ind w:left="142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9A0BFA8" w14:textId="2D5A9073" w:rsidR="003A7960" w:rsidRDefault="003A7960" w:rsidP="00CC0D5F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TERMIN WYKONANIA ZAMÓWIENIA</w:t>
      </w:r>
    </w:p>
    <w:p w14:paraId="78C45CDB" w14:textId="77777777" w:rsidR="00BB2D20" w:rsidRPr="00F57FDC" w:rsidRDefault="00BB2D20" w:rsidP="00BB2D2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775281C1" w14:textId="4E38C759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Zamówienie należy zrealizować w terminie </w:t>
      </w:r>
      <w:r w:rsidRPr="00682954">
        <w:rPr>
          <w:rFonts w:ascii="Times New Roman" w:hAnsi="Times New Roman"/>
          <w:b w:val="0"/>
          <w:bCs/>
          <w:sz w:val="24"/>
          <w:szCs w:val="24"/>
        </w:rPr>
        <w:t xml:space="preserve">do </w:t>
      </w:r>
      <w:r w:rsidR="00AB3C42">
        <w:rPr>
          <w:rFonts w:ascii="Times New Roman" w:hAnsi="Times New Roman"/>
          <w:b w:val="0"/>
          <w:bCs/>
          <w:sz w:val="24"/>
          <w:szCs w:val="24"/>
        </w:rPr>
        <w:t>30</w:t>
      </w:r>
      <w:r w:rsidRPr="0068295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AB3C42">
        <w:rPr>
          <w:rFonts w:ascii="Times New Roman" w:hAnsi="Times New Roman"/>
          <w:b w:val="0"/>
          <w:bCs/>
          <w:sz w:val="24"/>
          <w:szCs w:val="24"/>
        </w:rPr>
        <w:t>wrześni</w:t>
      </w:r>
      <w:r w:rsidR="00B97C9E">
        <w:rPr>
          <w:rFonts w:ascii="Times New Roman" w:hAnsi="Times New Roman"/>
          <w:b w:val="0"/>
          <w:bCs/>
          <w:sz w:val="24"/>
          <w:szCs w:val="24"/>
        </w:rPr>
        <w:t>a</w:t>
      </w:r>
      <w:r w:rsidRPr="003D0D4E">
        <w:rPr>
          <w:rFonts w:ascii="Times New Roman" w:hAnsi="Times New Roman"/>
          <w:b w:val="0"/>
          <w:bCs/>
          <w:sz w:val="24"/>
          <w:szCs w:val="24"/>
        </w:rPr>
        <w:t xml:space="preserve"> 202</w:t>
      </w:r>
      <w:r w:rsidR="00BF3523">
        <w:rPr>
          <w:rFonts w:ascii="Times New Roman" w:hAnsi="Times New Roman"/>
          <w:b w:val="0"/>
          <w:bCs/>
          <w:sz w:val="24"/>
          <w:szCs w:val="24"/>
        </w:rPr>
        <w:t>5</w:t>
      </w:r>
      <w:r w:rsidR="00CC0D5F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3D0D4E">
        <w:rPr>
          <w:rFonts w:ascii="Times New Roman" w:hAnsi="Times New Roman"/>
          <w:b w:val="0"/>
          <w:bCs/>
          <w:sz w:val="24"/>
          <w:szCs w:val="24"/>
        </w:rPr>
        <w:t>r.</w:t>
      </w:r>
    </w:p>
    <w:p w14:paraId="3348BB15" w14:textId="77777777" w:rsidR="003A7960" w:rsidRDefault="003A7960" w:rsidP="003A7960">
      <w:pPr>
        <w:pStyle w:val="Tytu"/>
        <w:ind w:left="142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CAB31E" w14:textId="391AA33C" w:rsidR="003A7960" w:rsidRDefault="003A7960" w:rsidP="00CC0D5F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PODSTAWY WYKLUCZENIA Z POSTĘPOWANIA</w:t>
      </w:r>
    </w:p>
    <w:p w14:paraId="6946558C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4A4CB8EC" w14:textId="77777777" w:rsidR="003A7960" w:rsidRPr="00F57FDC" w:rsidRDefault="003A7960" w:rsidP="003A7960">
      <w:pPr>
        <w:widowControl/>
        <w:numPr>
          <w:ilvl w:val="0"/>
          <w:numId w:val="20"/>
        </w:numPr>
        <w:suppressAutoHyphens w:val="0"/>
        <w:ind w:left="284" w:hanging="284"/>
        <w:jc w:val="both"/>
        <w:textAlignment w:val="auto"/>
      </w:pPr>
      <w:r w:rsidRPr="00F57FDC">
        <w:t>Wykluczeniu z postępowania podlegają Wykonawcy:</w:t>
      </w:r>
    </w:p>
    <w:p w14:paraId="7C5F0023" w14:textId="77777777" w:rsidR="003A7960" w:rsidRDefault="003A7960" w:rsidP="003A7960">
      <w:pPr>
        <w:pStyle w:val="Akapitzlist"/>
        <w:widowControl/>
        <w:numPr>
          <w:ilvl w:val="0"/>
          <w:numId w:val="3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B0924">
        <w:rPr>
          <w:rFonts w:ascii="Times New Roman" w:hAnsi="Times New Roman"/>
          <w:sz w:val="24"/>
          <w:szCs w:val="24"/>
        </w:rPr>
        <w:t>wobec których zachodzą podstawy wykluczenia wymienione w art. 108 ust. 1 ustawy;</w:t>
      </w:r>
    </w:p>
    <w:p w14:paraId="639526B7" w14:textId="77777777" w:rsidR="003A7960" w:rsidRPr="00FB0924" w:rsidRDefault="003A7960" w:rsidP="003A7960">
      <w:pPr>
        <w:pStyle w:val="Akapitzlist"/>
        <w:widowControl/>
        <w:numPr>
          <w:ilvl w:val="0"/>
          <w:numId w:val="3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B0924">
        <w:rPr>
          <w:rFonts w:ascii="Times New Roman" w:hAnsi="Times New Roman"/>
          <w:sz w:val="24"/>
          <w:szCs w:val="24"/>
        </w:rPr>
        <w:t>wobec których zachodzą przesłanki wykluczenia z postępowania na podstawie art.  7 ust. 1 ustawy z dnia 13 kwietnia 2022 r. o szczególnych rozwiązaniach w zakresie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924">
        <w:rPr>
          <w:rFonts w:ascii="Times New Roman" w:hAnsi="Times New Roman"/>
          <w:sz w:val="24"/>
          <w:szCs w:val="24"/>
        </w:rPr>
        <w:t>przeciwdziałania wspieraniu agresji na Ukrainę oraz służących ochronie bezpieczeństwa narodowego (Dz. U. poz. 835).</w:t>
      </w:r>
    </w:p>
    <w:p w14:paraId="6BFB18D0" w14:textId="77777777" w:rsidR="003A7960" w:rsidRPr="00F57FDC" w:rsidRDefault="003A7960" w:rsidP="003A7960">
      <w:pPr>
        <w:widowControl/>
        <w:numPr>
          <w:ilvl w:val="0"/>
          <w:numId w:val="20"/>
        </w:numPr>
        <w:suppressAutoHyphens w:val="0"/>
        <w:ind w:left="284" w:hanging="284"/>
        <w:jc w:val="both"/>
        <w:textAlignment w:val="auto"/>
      </w:pPr>
      <w:r w:rsidRPr="00F57FDC">
        <w:t>Wykonawca nie podlega wykluczeniu z postępowania na podstawie art. 108 ust. 1 pkt. 1,2,5 jeżeli:</w:t>
      </w:r>
    </w:p>
    <w:p w14:paraId="1AF3D7B4" w14:textId="77777777" w:rsidR="003A7960" w:rsidRPr="00FB0924" w:rsidRDefault="003A7960" w:rsidP="003A7960">
      <w:pPr>
        <w:pStyle w:val="Akapitzlist"/>
        <w:widowControl/>
        <w:numPr>
          <w:ilvl w:val="0"/>
          <w:numId w:val="22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B0924">
        <w:rPr>
          <w:rFonts w:ascii="Times New Roman" w:hAnsi="Times New Roman"/>
          <w:sz w:val="24"/>
          <w:szCs w:val="24"/>
        </w:rPr>
        <w:t>aprawił lub zobowiązał się do naprawienia szkody wyrządzonej przestępstwem, wykroczeniem lub swoim nieprawidłowym postępowaniem;</w:t>
      </w:r>
    </w:p>
    <w:p w14:paraId="17A6DCD9" w14:textId="77777777" w:rsidR="003A7960" w:rsidRPr="00F57FDC" w:rsidRDefault="003A7960" w:rsidP="003A7960">
      <w:pPr>
        <w:pStyle w:val="Akapitzlist"/>
        <w:widowControl/>
        <w:numPr>
          <w:ilvl w:val="0"/>
          <w:numId w:val="22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57FDC">
        <w:rPr>
          <w:rFonts w:ascii="Times New Roman" w:hAnsi="Times New Roman"/>
          <w:sz w:val="24"/>
          <w:szCs w:val="24"/>
        </w:rPr>
        <w:t xml:space="preserve">yczerpująco wyjaśnił fakty i okoliczności związane z przestępstwem, wykroczeniem lub swoim nieprawidłowym postępowaniem oraz spowodowanymi przez nie szkodami, aktywnie współpracując z właściwymi organami, w tym z organami ścigania lub </w:t>
      </w:r>
      <w:r>
        <w:rPr>
          <w:rFonts w:ascii="Times New Roman" w:hAnsi="Times New Roman"/>
          <w:sz w:val="24"/>
          <w:szCs w:val="24"/>
        </w:rPr>
        <w:t>Z</w:t>
      </w:r>
      <w:r w:rsidRPr="00F57FDC">
        <w:rPr>
          <w:rFonts w:ascii="Times New Roman" w:hAnsi="Times New Roman"/>
          <w:sz w:val="24"/>
          <w:szCs w:val="24"/>
        </w:rPr>
        <w:t>amawiającym;</w:t>
      </w:r>
    </w:p>
    <w:p w14:paraId="77733D1B" w14:textId="3E22D6BF" w:rsidR="003A7960" w:rsidRPr="00F57FDC" w:rsidRDefault="003A7960" w:rsidP="003A7960">
      <w:pPr>
        <w:pStyle w:val="Akapitzlist"/>
        <w:widowControl/>
        <w:numPr>
          <w:ilvl w:val="0"/>
          <w:numId w:val="22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57FDC">
        <w:rPr>
          <w:rFonts w:ascii="Times New Roman" w:hAnsi="Times New Roman"/>
          <w:sz w:val="24"/>
          <w:szCs w:val="24"/>
        </w:rPr>
        <w:t>odjął konkretne środki techniczne, organizacyjne i kadrowe odpowiednie dla zapobiegania dalszym przestępstwom, wykroczeniom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nieprawidłowemu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postępowaniu,</w:t>
      </w:r>
      <w:r w:rsidR="00AC72B0">
        <w:rPr>
          <w:rFonts w:ascii="Times New Roman" w:hAnsi="Times New Roman"/>
          <w:sz w:val="24"/>
          <w:szCs w:val="24"/>
        </w:rPr>
        <w:t xml:space="preserve"> </w:t>
      </w:r>
      <w:r w:rsidR="009F0598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</w:t>
      </w:r>
      <w:r w:rsidR="00AC72B0"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szczególności:</w:t>
      </w:r>
    </w:p>
    <w:p w14:paraId="1AFC3191" w14:textId="77777777" w:rsidR="003A7960" w:rsidRPr="00F57FDC" w:rsidRDefault="003A7960" w:rsidP="003A7960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F57FDC">
        <w:rPr>
          <w:rFonts w:ascii="Times New Roman" w:hAnsi="Times New Roman"/>
          <w:sz w:val="24"/>
          <w:szCs w:val="24"/>
        </w:rPr>
        <w:t>erwał wszelkie powiązania z osobami lub podmiotami odpowiedzialnymi z</w:t>
      </w:r>
      <w:r>
        <w:rPr>
          <w:rFonts w:ascii="Times New Roman" w:hAnsi="Times New Roman"/>
          <w:sz w:val="24"/>
          <w:szCs w:val="24"/>
        </w:rPr>
        <w:t>a</w:t>
      </w:r>
      <w:r w:rsidRPr="00F57FDC">
        <w:rPr>
          <w:rFonts w:ascii="Times New Roman" w:hAnsi="Times New Roman"/>
          <w:sz w:val="24"/>
          <w:szCs w:val="24"/>
        </w:rPr>
        <w:t xml:space="preserve"> nieprawidłowe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postępowanie Wykonawcy</w:t>
      </w:r>
      <w:r>
        <w:rPr>
          <w:rFonts w:ascii="Times New Roman" w:hAnsi="Times New Roman"/>
          <w:sz w:val="24"/>
          <w:szCs w:val="24"/>
        </w:rPr>
        <w:t>;</w:t>
      </w:r>
    </w:p>
    <w:p w14:paraId="58064BC9" w14:textId="77777777" w:rsidR="003A7960" w:rsidRPr="00F57FDC" w:rsidRDefault="003A7960" w:rsidP="003A7960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</w:t>
      </w:r>
      <w:r w:rsidRPr="00F57FDC">
        <w:rPr>
          <w:rFonts w:ascii="Times New Roman" w:hAnsi="Times New Roman"/>
          <w:sz w:val="24"/>
          <w:szCs w:val="24"/>
        </w:rPr>
        <w:t>reorganizował personel</w:t>
      </w:r>
      <w:r>
        <w:rPr>
          <w:rFonts w:ascii="Times New Roman" w:hAnsi="Times New Roman"/>
          <w:sz w:val="24"/>
          <w:szCs w:val="24"/>
        </w:rPr>
        <w:t>;</w:t>
      </w:r>
    </w:p>
    <w:p w14:paraId="04963C22" w14:textId="77777777" w:rsidR="003A7960" w:rsidRPr="00F57FDC" w:rsidRDefault="003A7960" w:rsidP="003A7960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57FDC">
        <w:rPr>
          <w:rFonts w:ascii="Times New Roman" w:hAnsi="Times New Roman"/>
          <w:sz w:val="24"/>
          <w:szCs w:val="24"/>
        </w:rPr>
        <w:t>drożył system sprawozdawczości i kontroli</w:t>
      </w:r>
      <w:r>
        <w:rPr>
          <w:rFonts w:ascii="Times New Roman" w:hAnsi="Times New Roman"/>
          <w:sz w:val="24"/>
          <w:szCs w:val="24"/>
        </w:rPr>
        <w:t>;</w:t>
      </w:r>
    </w:p>
    <w:p w14:paraId="128D9D3A" w14:textId="77777777" w:rsidR="003A7960" w:rsidRDefault="003A7960" w:rsidP="003A7960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69062E">
        <w:rPr>
          <w:rFonts w:ascii="Times New Roman" w:hAnsi="Times New Roman"/>
          <w:sz w:val="24"/>
          <w:szCs w:val="24"/>
        </w:rPr>
        <w:t>utworzył struktury audytu wewnętrznego do monitorowania przestrzegania przepisów, regulacji lub standardów wewnętrznych;</w:t>
      </w:r>
    </w:p>
    <w:p w14:paraId="5DD56860" w14:textId="77777777" w:rsidR="003A7960" w:rsidRPr="0069062E" w:rsidRDefault="003A7960" w:rsidP="003A7960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69062E">
        <w:rPr>
          <w:rFonts w:ascii="Times New Roman" w:hAnsi="Times New Roman"/>
          <w:sz w:val="24"/>
          <w:szCs w:val="24"/>
        </w:rPr>
        <w:t>prowadził wewnętrzne regulacje dotyczące odpowiedzialności i odszkodowań z</w:t>
      </w:r>
      <w:r>
        <w:rPr>
          <w:rFonts w:ascii="Times New Roman" w:hAnsi="Times New Roman"/>
          <w:sz w:val="24"/>
          <w:szCs w:val="24"/>
        </w:rPr>
        <w:t xml:space="preserve"> tytułu </w:t>
      </w:r>
      <w:r>
        <w:rPr>
          <w:rFonts w:ascii="Times New Roman" w:hAnsi="Times New Roman"/>
          <w:sz w:val="24"/>
          <w:szCs w:val="24"/>
        </w:rPr>
        <w:br/>
      </w:r>
      <w:r w:rsidRPr="0069062E">
        <w:rPr>
          <w:rFonts w:ascii="Times New Roman" w:hAnsi="Times New Roman"/>
          <w:sz w:val="24"/>
          <w:szCs w:val="24"/>
        </w:rPr>
        <w:t>nieprzestrzegani</w:t>
      </w:r>
      <w:r>
        <w:rPr>
          <w:rFonts w:ascii="Times New Roman" w:hAnsi="Times New Roman"/>
          <w:sz w:val="24"/>
          <w:szCs w:val="24"/>
        </w:rPr>
        <w:t>a</w:t>
      </w:r>
      <w:r w:rsidRPr="0069062E">
        <w:rPr>
          <w:rFonts w:ascii="Times New Roman" w:hAnsi="Times New Roman"/>
          <w:sz w:val="24"/>
          <w:szCs w:val="24"/>
        </w:rPr>
        <w:t xml:space="preserve"> przepisów, wewnętrznych regulacji lub standardów.</w:t>
      </w:r>
    </w:p>
    <w:p w14:paraId="5F120E74" w14:textId="77777777" w:rsidR="003A7960" w:rsidRPr="00F57FDC" w:rsidRDefault="003A7960" w:rsidP="003A7960">
      <w:pPr>
        <w:widowControl/>
        <w:numPr>
          <w:ilvl w:val="0"/>
          <w:numId w:val="20"/>
        </w:numPr>
        <w:suppressAutoHyphens w:val="0"/>
        <w:ind w:left="426" w:hanging="284"/>
        <w:jc w:val="both"/>
        <w:textAlignment w:val="auto"/>
      </w:pPr>
      <w:r w:rsidRPr="00F57FDC">
        <w:t xml:space="preserve">Zamawiający dokonuje oceny podjętych przez Wykonawcę czynności naprawczych </w:t>
      </w:r>
      <w:r>
        <w:br/>
      </w:r>
      <w:r w:rsidRPr="00F57FDC">
        <w:t>z uwzględnieniem wagi i okoliczności czynu Wykonawcy.</w:t>
      </w:r>
    </w:p>
    <w:p w14:paraId="52C16157" w14:textId="77777777" w:rsidR="003A7960" w:rsidRDefault="003A7960" w:rsidP="003A7960">
      <w:pPr>
        <w:widowControl/>
        <w:numPr>
          <w:ilvl w:val="0"/>
          <w:numId w:val="20"/>
        </w:numPr>
        <w:suppressAutoHyphens w:val="0"/>
        <w:ind w:left="426" w:hanging="284"/>
        <w:jc w:val="both"/>
        <w:textAlignment w:val="auto"/>
      </w:pPr>
      <w:r w:rsidRPr="00F57FDC">
        <w:t>W przypadku uznania środków</w:t>
      </w:r>
      <w:r>
        <w:t xml:space="preserve"> </w:t>
      </w:r>
      <w:r w:rsidRPr="00F57FDC">
        <w:t>podjętych przez Wykonawcę za niewystarczające do wykazania jego rzetelności Zamawiający wyklucza Wykonawcę z udziału w postępowaniu.</w:t>
      </w:r>
    </w:p>
    <w:p w14:paraId="534537E8" w14:textId="77777777" w:rsidR="00D925F3" w:rsidRDefault="00D925F3" w:rsidP="00D925F3">
      <w:pPr>
        <w:widowControl/>
        <w:suppressAutoHyphens w:val="0"/>
        <w:ind w:left="426"/>
        <w:jc w:val="both"/>
        <w:textAlignment w:val="auto"/>
      </w:pPr>
    </w:p>
    <w:p w14:paraId="1185A346" w14:textId="77777777" w:rsidR="00D925F3" w:rsidRDefault="00D925F3" w:rsidP="00D925F3">
      <w:pPr>
        <w:widowControl/>
        <w:suppressAutoHyphens w:val="0"/>
        <w:ind w:left="426"/>
        <w:jc w:val="both"/>
        <w:textAlignment w:val="auto"/>
      </w:pPr>
    </w:p>
    <w:p w14:paraId="68CC0588" w14:textId="3D76A2FF" w:rsidR="003A7960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WARUNKI UDZIAŁU W POSTĘPOWANIU</w:t>
      </w:r>
    </w:p>
    <w:p w14:paraId="75FD2711" w14:textId="77777777" w:rsidR="003A7960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BD0B043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 niniejszym postępowaniu:</w:t>
      </w:r>
    </w:p>
    <w:p w14:paraId="6006C232" w14:textId="77777777" w:rsidR="003A7960" w:rsidRDefault="003A7960" w:rsidP="003A7960">
      <w:pPr>
        <w:pStyle w:val="Tytu"/>
        <w:numPr>
          <w:ilvl w:val="0"/>
          <w:numId w:val="31"/>
        </w:numPr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Zamawiający n</w:t>
      </w:r>
      <w:r w:rsidRPr="00345A98">
        <w:rPr>
          <w:rFonts w:ascii="Times New Roman" w:hAnsi="Times New Roman"/>
          <w:b w:val="0"/>
          <w:bCs/>
          <w:sz w:val="24"/>
          <w:szCs w:val="24"/>
        </w:rPr>
        <w:t xml:space="preserve">ie określa warunków udziału w postępowaniu dotyczących: </w:t>
      </w:r>
    </w:p>
    <w:p w14:paraId="7E54D96B" w14:textId="77777777" w:rsidR="003A7960" w:rsidRDefault="003A7960" w:rsidP="003A7960">
      <w:pPr>
        <w:pStyle w:val="Tytu"/>
        <w:numPr>
          <w:ilvl w:val="0"/>
          <w:numId w:val="5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E0413C">
        <w:rPr>
          <w:rFonts w:ascii="Times New Roman" w:hAnsi="Times New Roman"/>
          <w:b w:val="0"/>
          <w:bCs/>
          <w:sz w:val="24"/>
          <w:szCs w:val="24"/>
        </w:rPr>
        <w:t>zdolności do występowania w obrocie gospodarczym;</w:t>
      </w:r>
    </w:p>
    <w:p w14:paraId="2DDD7F49" w14:textId="77777777" w:rsidR="003F4746" w:rsidRDefault="003A7960" w:rsidP="003F4746">
      <w:pPr>
        <w:pStyle w:val="Tytu"/>
        <w:numPr>
          <w:ilvl w:val="0"/>
          <w:numId w:val="5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E0413C">
        <w:rPr>
          <w:rFonts w:ascii="Times New Roman" w:hAnsi="Times New Roman"/>
          <w:b w:val="0"/>
          <w:bCs/>
          <w:sz w:val="24"/>
          <w:szCs w:val="24"/>
        </w:rPr>
        <w:t>uprawnień do prowadzenia określonej działalności gospodarczej lub zawodowej</w:t>
      </w:r>
      <w:bookmarkStart w:id="3" w:name="_Hlk87792007"/>
      <w:r w:rsidR="003F4746"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698575E2" w14:textId="0E5FF0DA" w:rsidR="003F4746" w:rsidRDefault="00DF4FBA" w:rsidP="003F4746">
      <w:pPr>
        <w:pStyle w:val="Tytu"/>
        <w:numPr>
          <w:ilvl w:val="0"/>
          <w:numId w:val="5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3F4746">
        <w:rPr>
          <w:rFonts w:ascii="Times New Roman" w:hAnsi="Times New Roman"/>
          <w:b w:val="0"/>
          <w:bCs/>
          <w:sz w:val="24"/>
          <w:szCs w:val="24"/>
        </w:rPr>
        <w:t>sytuacji ekonomicznej i finansowej</w:t>
      </w:r>
      <w:r w:rsidR="005646A1"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62E87BDD" w14:textId="6831452D" w:rsidR="005646A1" w:rsidRDefault="005646A1" w:rsidP="003F4746">
      <w:pPr>
        <w:pStyle w:val="Tytu"/>
        <w:numPr>
          <w:ilvl w:val="0"/>
          <w:numId w:val="5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D5721">
        <w:rPr>
          <w:rFonts w:ascii="Times New Roman" w:hAnsi="Times New Roman"/>
          <w:b w:val="0"/>
          <w:bCs/>
          <w:sz w:val="24"/>
          <w:szCs w:val="24"/>
        </w:rPr>
        <w:t>zdolności technicznej lub zawodowej</w:t>
      </w:r>
      <w:r w:rsidR="00023ACF">
        <w:rPr>
          <w:rFonts w:ascii="Times New Roman" w:hAnsi="Times New Roman"/>
          <w:b w:val="0"/>
          <w:bCs/>
          <w:sz w:val="24"/>
          <w:szCs w:val="24"/>
        </w:rPr>
        <w:t>.</w:t>
      </w:r>
    </w:p>
    <w:p w14:paraId="3A6ED440" w14:textId="77777777" w:rsidR="00915714" w:rsidRDefault="00915714" w:rsidP="00915714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142EA1F2" w14:textId="77777777" w:rsidR="00915714" w:rsidRPr="003F4746" w:rsidRDefault="00915714" w:rsidP="00915714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bookmarkEnd w:id="3"/>
    <w:p w14:paraId="10415E74" w14:textId="51E3A8A7" w:rsidR="003A7960" w:rsidRPr="00F57FDC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PODMIOTOWE ŚRODKI DOWODOWE</w:t>
      </w:r>
    </w:p>
    <w:p w14:paraId="36D13FBD" w14:textId="77777777" w:rsidR="003A7960" w:rsidRDefault="003A7960" w:rsidP="003A7960">
      <w:pPr>
        <w:rPr>
          <w:rFonts w:eastAsia="Calibri"/>
          <w:lang w:eastAsia="en-US"/>
        </w:rPr>
      </w:pPr>
    </w:p>
    <w:p w14:paraId="148706F6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Wykonawca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wraz z ofertą składa:</w:t>
      </w:r>
    </w:p>
    <w:p w14:paraId="1B22C1EB" w14:textId="3B786F40" w:rsidR="003A7960" w:rsidRPr="00F57FDC" w:rsidRDefault="003A7960" w:rsidP="003A7960">
      <w:pPr>
        <w:pStyle w:val="Akapitzlist"/>
        <w:widowControl/>
        <w:numPr>
          <w:ilvl w:val="0"/>
          <w:numId w:val="28"/>
        </w:numPr>
        <w:suppressAutoHyphens w:val="0"/>
        <w:spacing w:line="240" w:lineRule="auto"/>
        <w:ind w:left="851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Oświadczenie o niepodleganiu wykluczeniu z postępowania w zakresie wskazanym przez Zamawiającego – Załącznik nr 3 do treści SWZ.</w:t>
      </w:r>
    </w:p>
    <w:p w14:paraId="1F7610D7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 xml:space="preserve">Wykonawca, którego oferta została najwyżej oceniona, </w:t>
      </w:r>
      <w:r w:rsidRPr="00F57FDC">
        <w:t>w celu potwierdzenia braku podstaw do</w:t>
      </w:r>
      <w:r>
        <w:t xml:space="preserve"> </w:t>
      </w:r>
      <w:r w:rsidRPr="00F57FDC">
        <w:t>wykluczenia, o których mowa w pkt. 1.1. Sekcji VIII SWZ</w:t>
      </w:r>
      <w:r w:rsidRPr="00F57FDC">
        <w:rPr>
          <w:rFonts w:eastAsia="Calibri"/>
          <w:lang w:eastAsia="en-US"/>
        </w:rPr>
        <w:t xml:space="preserve"> składa:</w:t>
      </w:r>
    </w:p>
    <w:p w14:paraId="0F70D1FD" w14:textId="77777777" w:rsidR="003A7960" w:rsidRPr="00F57FDC" w:rsidRDefault="003A7960" w:rsidP="003A7960">
      <w:pPr>
        <w:pStyle w:val="Akapitzlist"/>
        <w:widowControl/>
        <w:numPr>
          <w:ilvl w:val="0"/>
          <w:numId w:val="24"/>
        </w:numPr>
        <w:suppressAutoHyphens w:val="0"/>
        <w:spacing w:line="240" w:lineRule="auto"/>
        <w:ind w:left="851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Oświadczenie Wykonawcy o aktualności informacji zawartych w oświadczeniu, o którym mowa w pkt. 1.1., w zakresie art. 108 ust. 1 ustawy – Załącznik nr 4 do treści SWZ.</w:t>
      </w:r>
    </w:p>
    <w:p w14:paraId="76348E21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Oświadczenie, o którym mowa w pkt. 1.1., Wykonawca składa według wzoru stanowiącego Załącznik nr 3 do SWZ, w formie dokumentu elektronicznego opatrzonego kwalifikowanym podpisem elektronicznym albo w postaci elektronicznej opatrzonej podpisem zaufanym lub podpisem osobistym.</w:t>
      </w:r>
    </w:p>
    <w:p w14:paraId="593D832B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 przypadku wspólnego ubiegania się o zamówienie oświadczenie, o którym mowa powyżej składa każdy Wykonawca.</w:t>
      </w:r>
    </w:p>
    <w:p w14:paraId="27DDFA24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 przypadku, gdy Wykonawca przewiduje udział podwykonawców w realizacji zamówienia składa – na żądanie Zamawiającego – oświadczenie, o którym mowa w pkt. 1.1. dotyczące podwykonawców.</w:t>
      </w:r>
    </w:p>
    <w:p w14:paraId="09D1F1AD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Wykonawca mający siedzibę lub miejsce zamieszkania poza terytorium Rzeczypospolitej Polskiej, zamiast dokumentu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wskazanego w pkt. 2.3. lit. a,</w:t>
      </w:r>
      <w:r>
        <w:rPr>
          <w:rFonts w:eastAsia="Calibri"/>
          <w:lang w:eastAsia="en-US"/>
        </w:rPr>
        <w:t xml:space="preserve"> </w:t>
      </w:r>
      <w:r w:rsidRPr="00F57FDC">
        <w:t xml:space="preserve">składa dokument wystawiony w kraju, w którym Wykonawca ma siedzibę lub miejsce zamieszkania, potwierdzający, że nie otwarto jego likwidacji, nie ogłoszono upadłości, jego aktywami nie zarządza likwidator lub sąd, nie zawarł układu z wierzycielami, jego działalność gospodarcza nie jest zawieszona ani </w:t>
      </w:r>
      <w:r w:rsidRPr="00F57FDC">
        <w:lastRenderedPageBreak/>
        <w:t>nie znajduje się on w innej tego rodzaju sytuacji wynikającej z podobnej procedury przewidzianej w przepisach miejsca wszczęcia tej procedury.</w:t>
      </w:r>
    </w:p>
    <w:p w14:paraId="56312EF9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Jeżeli w kraju, w którym wykonawca ma siedzibę lub miejsce zamieszkania, nie wydaje się dokumentu lub dokumentów, o których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mowa w pkt. 6, zastępuje się je dokumentem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zawierającym odpowiednio oświadczenie wykonawcy, ze wskazaniem osoby albo osób uprawnionych do jego reprezentacji, złożone pod przysięgą lub, jeżeli w kraju, w którym wykonawca ma siedzibę lub miejsce zamieszkania nie ma przepisów o oświadczeniu pod przysięgą, złożone przed organem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sądowym lub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administracyjnym, notariuszem, organem samorządu zawodowego lub gospodarczego, właściwym ze względu na siedzibę lub miejsce zamieszkania wykonawcy – sporządzony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nie wcześniej niż 3 miesiące przed złożeniem.</w:t>
      </w:r>
    </w:p>
    <w:p w14:paraId="37E3D7FB" w14:textId="77777777" w:rsidR="003A7960" w:rsidRPr="00F57FDC" w:rsidRDefault="003A7960" w:rsidP="003A7960">
      <w:pPr>
        <w:widowControl/>
        <w:numPr>
          <w:ilvl w:val="0"/>
          <w:numId w:val="13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 xml:space="preserve">Zamawiający może żądać od Wykonawcy wyjaśnień dotyczących treści oświadczenia, </w:t>
      </w:r>
      <w:r>
        <w:rPr>
          <w:rFonts w:eastAsia="Calibri"/>
          <w:lang w:eastAsia="en-US"/>
        </w:rPr>
        <w:br/>
      </w:r>
      <w:r w:rsidRPr="00F57FDC">
        <w:rPr>
          <w:rFonts w:eastAsia="Calibri"/>
          <w:lang w:eastAsia="en-US"/>
        </w:rPr>
        <w:t>o którym mowa w pkt. 1.1., złożonych podmiotowych środków dowodowych lub innych dokumentów i oświadczeń składanych w postępowaniu.</w:t>
      </w:r>
    </w:p>
    <w:p w14:paraId="498940EB" w14:textId="77777777" w:rsidR="002B6999" w:rsidRDefault="002B6999" w:rsidP="003A7960">
      <w:pPr>
        <w:pStyle w:val="Tytu"/>
        <w:jc w:val="both"/>
        <w:rPr>
          <w:rFonts w:ascii="Times New Roman" w:eastAsia="Calibri" w:hAnsi="Times New Roman"/>
          <w:b w:val="0"/>
          <w:sz w:val="24"/>
          <w:szCs w:val="24"/>
          <w:lang w:eastAsia="en-US"/>
        </w:rPr>
      </w:pPr>
    </w:p>
    <w:p w14:paraId="606F8F13" w14:textId="77777777" w:rsidR="00AB07A8" w:rsidRDefault="00AB07A8" w:rsidP="003A7960">
      <w:pPr>
        <w:pStyle w:val="Tytu"/>
        <w:jc w:val="both"/>
        <w:rPr>
          <w:rFonts w:ascii="Times New Roman" w:eastAsia="Calibri" w:hAnsi="Times New Roman"/>
          <w:b w:val="0"/>
          <w:sz w:val="24"/>
          <w:szCs w:val="24"/>
          <w:lang w:eastAsia="en-US"/>
        </w:rPr>
      </w:pPr>
    </w:p>
    <w:p w14:paraId="75693693" w14:textId="22EDA2CB" w:rsidR="003A7960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INFORMACJA O ŚRODKACH KOMUNIKACJI ELEKTRONICZNEJ</w:t>
      </w:r>
    </w:p>
    <w:p w14:paraId="605F9EDC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4F5E48B2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Postępowanie o udzielenie zamówienia prowadzi się z zachowaniem formy pisemnej, w języku polskim.</w:t>
      </w:r>
    </w:p>
    <w:p w14:paraId="6F17A848" w14:textId="04F57F07" w:rsidR="003A7960" w:rsidRPr="00D22009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Komunikacja między Zamawiającym a Wykonawcami odbywa się przy użyciu platformy: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866B36" w:rsidRPr="00B261CE">
          <w:rPr>
            <w:rStyle w:val="Hipercze"/>
            <w:rFonts w:ascii="Times New Roman" w:hAnsi="Times New Roman"/>
            <w:sz w:val="24"/>
            <w:szCs w:val="24"/>
          </w:rPr>
          <w:t>https://ezamowienia.gov.pl/pl/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5428">
        <w:rPr>
          <w:rFonts w:ascii="Times New Roman" w:hAnsi="Times New Roman"/>
          <w:sz w:val="24"/>
          <w:szCs w:val="24"/>
        </w:rPr>
        <w:t>ePUAP</w:t>
      </w:r>
      <w:proofErr w:type="spellEnd"/>
      <w:r w:rsidRPr="00A5542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0451D4">
          <w:rPr>
            <w:rStyle w:val="Hipercze"/>
            <w:rFonts w:ascii="Times New Roman" w:hAnsi="Times New Roman"/>
            <w:sz w:val="24"/>
            <w:szCs w:val="24"/>
          </w:rPr>
          <w:t>https://epuap.gov.pl/wps/portal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F07731">
        <w:rPr>
          <w:rFonts w:ascii="Times New Roman" w:hAnsi="Times New Roman"/>
          <w:sz w:val="24"/>
          <w:szCs w:val="24"/>
        </w:rPr>
        <w:t>i</w:t>
      </w:r>
      <w:r w:rsidRPr="00A55428">
        <w:rPr>
          <w:rFonts w:ascii="Times New Roman" w:hAnsi="Times New Roman"/>
          <w:sz w:val="24"/>
          <w:szCs w:val="24"/>
        </w:rPr>
        <w:t xml:space="preserve"> poczty elektronicznej: </w:t>
      </w:r>
    </w:p>
    <w:p w14:paraId="2FE45BD9" w14:textId="3542903F" w:rsidR="00D22009" w:rsidRPr="00E464CF" w:rsidRDefault="00D925F3" w:rsidP="00D22009">
      <w:pPr>
        <w:pStyle w:val="Akapitzlist"/>
        <w:widowControl/>
        <w:suppressAutoHyphens w:val="0"/>
        <w:spacing w:line="240" w:lineRule="auto"/>
        <w:ind w:left="360" w:firstLine="0"/>
        <w:contextualSpacing/>
        <w:textAlignment w:val="auto"/>
        <w:rPr>
          <w:rStyle w:val="Hipercze"/>
        </w:rPr>
      </w:pPr>
      <w:hyperlink r:id="rId12" w:history="1">
        <w:r w:rsidRPr="00877A50">
          <w:rPr>
            <w:rStyle w:val="Hipercze"/>
            <w:rFonts w:ascii="Times New Roman" w:hAnsi="Times New Roman"/>
            <w:sz w:val="24"/>
            <w:szCs w:val="24"/>
          </w:rPr>
          <w:t>dyrektor@sp2cieszyn.pl</w:t>
        </w:r>
      </w:hyperlink>
      <w:r w:rsidR="00FF7D9E">
        <w:rPr>
          <w:rStyle w:val="Hipercze"/>
          <w:rFonts w:ascii="Times New Roman" w:hAnsi="Times New Roman"/>
          <w:sz w:val="24"/>
          <w:szCs w:val="24"/>
        </w:rPr>
        <w:t xml:space="preserve"> </w:t>
      </w:r>
    </w:p>
    <w:p w14:paraId="799FC744" w14:textId="6329B34B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Zamawiający wyznacza następujące osoby do komunikacji z Wykonawcami: </w:t>
      </w:r>
      <w:r w:rsidR="00FE3FAD">
        <w:rPr>
          <w:rFonts w:ascii="Times New Roman" w:hAnsi="Times New Roman"/>
          <w:sz w:val="24"/>
          <w:szCs w:val="24"/>
        </w:rPr>
        <w:t>Tomasz Kłys</w:t>
      </w:r>
      <w:r w:rsidRPr="003D0D4E">
        <w:rPr>
          <w:rFonts w:ascii="Times New Roman" w:hAnsi="Times New Roman"/>
          <w:sz w:val="24"/>
          <w:szCs w:val="24"/>
        </w:rPr>
        <w:t xml:space="preserve">, tel. </w:t>
      </w:r>
      <w:r w:rsidR="00FE3FAD">
        <w:rPr>
          <w:rFonts w:ascii="Times New Roman" w:hAnsi="Times New Roman"/>
          <w:sz w:val="24"/>
          <w:szCs w:val="24"/>
        </w:rPr>
        <w:t xml:space="preserve">+48 509 606 476. </w:t>
      </w:r>
    </w:p>
    <w:p w14:paraId="01AC7850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publicznego, musi posiadać konto na platformie </w:t>
      </w:r>
      <w:hyperlink r:id="rId13" w:history="1">
        <w:r w:rsidRPr="000451D4">
          <w:rPr>
            <w:rStyle w:val="Hipercze"/>
            <w:rFonts w:ascii="Times New Roman" w:hAnsi="Times New Roman"/>
            <w:sz w:val="24"/>
            <w:szCs w:val="24"/>
          </w:rPr>
          <w:t>https://ezamowienia.gov.pl/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50904B3C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Instrukcje dotyczące przygotowania oraz składania ofert znajdują na stronie: </w:t>
      </w:r>
      <w:hyperlink r:id="rId14" w:history="1">
        <w:r w:rsidRPr="000451D4">
          <w:rPr>
            <w:rStyle w:val="Hipercze"/>
            <w:rFonts w:ascii="Times New Roman" w:hAnsi="Times New Roman"/>
            <w:sz w:val="24"/>
            <w:szCs w:val="24"/>
          </w:rPr>
          <w:t>https://ezamowienia.gov.pl/pl/komponent-edukacyjny/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4AA32327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się̨ datę ich przekazania za pomocą narzędzia elektronicznego. </w:t>
      </w:r>
    </w:p>
    <w:p w14:paraId="6F885E4A" w14:textId="6FC1AD83" w:rsidR="003A7960" w:rsidRPr="00F07731" w:rsidRDefault="003A7960" w:rsidP="00F07731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Zamawiający dopuszcza komunikację na adres</w:t>
      </w:r>
      <w:r w:rsidR="00D22009">
        <w:rPr>
          <w:rFonts w:ascii="Times New Roman" w:hAnsi="Times New Roman"/>
          <w:sz w:val="24"/>
          <w:szCs w:val="24"/>
        </w:rPr>
        <w:t xml:space="preserve"> mailowy</w:t>
      </w:r>
      <w:r w:rsidR="003C3360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="003C3360" w:rsidRPr="00877A50">
          <w:rPr>
            <w:rStyle w:val="Hipercze"/>
            <w:rFonts w:ascii="Times New Roman" w:hAnsi="Times New Roman"/>
            <w:sz w:val="24"/>
            <w:szCs w:val="24"/>
          </w:rPr>
          <w:t>dyrektor@sp2cieszyn.pl</w:t>
        </w:r>
      </w:hyperlink>
      <w:r w:rsidR="00E464CF">
        <w:rPr>
          <w:rFonts w:ascii="Times New Roman" w:hAnsi="Times New Roman"/>
          <w:sz w:val="24"/>
          <w:szCs w:val="24"/>
        </w:rPr>
        <w:t xml:space="preserve"> </w:t>
      </w:r>
      <w:r w:rsidRPr="00F07731">
        <w:rPr>
          <w:rFonts w:ascii="Times New Roman" w:hAnsi="Times New Roman"/>
          <w:sz w:val="24"/>
          <w:szCs w:val="24"/>
        </w:rPr>
        <w:t xml:space="preserve">jedynie </w:t>
      </w:r>
      <w:r w:rsidR="003C3360">
        <w:rPr>
          <w:rFonts w:ascii="Times New Roman" w:hAnsi="Times New Roman"/>
          <w:sz w:val="24"/>
          <w:szCs w:val="24"/>
        </w:rPr>
        <w:br/>
      </w:r>
      <w:r w:rsidRPr="00F07731">
        <w:rPr>
          <w:rFonts w:ascii="Times New Roman" w:hAnsi="Times New Roman"/>
          <w:sz w:val="24"/>
          <w:szCs w:val="24"/>
        </w:rPr>
        <w:t>w</w:t>
      </w:r>
      <w:r w:rsidR="00D22009">
        <w:rPr>
          <w:rFonts w:ascii="Times New Roman" w:hAnsi="Times New Roman"/>
          <w:sz w:val="24"/>
          <w:szCs w:val="24"/>
        </w:rPr>
        <w:t xml:space="preserve"> p</w:t>
      </w:r>
      <w:r w:rsidRPr="00F07731">
        <w:rPr>
          <w:rFonts w:ascii="Times New Roman" w:hAnsi="Times New Roman"/>
          <w:sz w:val="24"/>
          <w:szCs w:val="24"/>
        </w:rPr>
        <w:t>rzypadkach wskazanych w niniejszej SWZ.</w:t>
      </w:r>
    </w:p>
    <w:p w14:paraId="5D9635E4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Wnioski o wyjaśnienie treści specyfikacji, zawiadomienia oraz inne informacje do upływu terminu otwarcia ofert w postępowaniu należy przesyłać wyłącznie za pośrednictwem w formie umożliwiającej kopiowanie treści pisma i wklejenie jej do innego dokumentu. Zamawiający udzieli wyjaśnień poprzez publikację na stronie postępowania.</w:t>
      </w:r>
    </w:p>
    <w:p w14:paraId="669E5327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Wykonawcy mogą składać wnioski o wyjaśnienie treści SWZ, Zamawiający udzieli wyjaśnień nie później niż na 2 dni przed upływem terminu składania ofert w niniejszym postępowaniu pod warunkiem, że wniosek wpłynie do Zamawiającego nie później do końca 4 dnia przed upływem terminu składania ofert w postępowaniu. Wniosek spóźniony Zamawiający może pozostawić bez rozpoznania. </w:t>
      </w:r>
    </w:p>
    <w:p w14:paraId="62E8EB83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Po upływie terminu otwarcia ofert Zamawiający dopuszcza komunikację za pośrednictwem poczty elektronicznej na adres wskazany w pkt. 9. W takim przypadku każda ze stron na żądanie drugiej niezwłocznie potwierdza fakt otrzymania korespondencji.</w:t>
      </w:r>
    </w:p>
    <w:p w14:paraId="1C9FF375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lastRenderedPageBreak/>
        <w:t>W postępowaniu o udzielenie zamówienia komunikacja pomiędzy Zamawiającym</w:t>
      </w:r>
      <w:r>
        <w:rPr>
          <w:rFonts w:ascii="Times New Roman" w:hAnsi="Times New Roman"/>
          <w:sz w:val="24"/>
          <w:szCs w:val="24"/>
        </w:rPr>
        <w:br/>
      </w:r>
      <w:r w:rsidRPr="00A55428">
        <w:rPr>
          <w:rFonts w:ascii="Times New Roman" w:hAnsi="Times New Roman"/>
          <w:sz w:val="24"/>
          <w:szCs w:val="24"/>
        </w:rPr>
        <w:t xml:space="preserve">a Wykonawcami, w szczególności składanie oświadczeń, wniosków, zawiadomień oraz przekazywanie informacji odbywa się elektronicznie za pośrednictwem dedykowanego formularza: „Formularz do komunikacji” dostępnego na stronie </w:t>
      </w:r>
      <w:hyperlink r:id="rId16" w:history="1">
        <w:r w:rsidRPr="000451D4">
          <w:rPr>
            <w:rStyle w:val="Hipercze"/>
            <w:rFonts w:ascii="Times New Roman" w:hAnsi="Times New Roman"/>
            <w:sz w:val="24"/>
            <w:szCs w:val="24"/>
          </w:rPr>
          <w:t>https://ezamowienia.gov.pl/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3F4B9470" w14:textId="77777777" w:rsidR="003A7960" w:rsidRPr="00A55428" w:rsidRDefault="003A7960" w:rsidP="003A7960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Działając na podstawie § 11 ust. 1 pkt. 1 Rozporządzenia Prezesa Rady Ministrów z dnia 30 grudnia 2020 roku – w sprawie sposobu sporządzania i przekazywania informacji oraz wymagań technicznych dla dokumentów elektronicznych oraz środków komunikacji elektronicznej w postępowaniu o udzielenie zamówienia publicznego lub konkursie (Dz.U. 2020 r., poz. 2452),, Zamawiający ustanawia następujące wymagania techniczne i organizacyjne dotyczące wysyłania i odbierania dokumentów elektroniczny oraz informacji przekazywanych przy ich użyciu, a także specyfikacji połączenia, formatów przekazywanych danych oraz zasad kodowania i sposobu oznaczania czasu ich przekazania:</w:t>
      </w:r>
    </w:p>
    <w:p w14:paraId="518A6AB9" w14:textId="77777777" w:rsidR="003A7960" w:rsidRDefault="003A7960" w:rsidP="003A7960">
      <w:pPr>
        <w:pStyle w:val="Akapitzlist"/>
        <w:widowControl/>
        <w:numPr>
          <w:ilvl w:val="0"/>
          <w:numId w:val="37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55428">
        <w:rPr>
          <w:rFonts w:ascii="Times New Roman" w:hAnsi="Times New Roman"/>
          <w:sz w:val="24"/>
          <w:szCs w:val="24"/>
        </w:rPr>
        <w:t>aksymalny rozmiar plików lub spakowanych plików przesyłanych za pośrednictwem dedykowanych formularzy do: złożenia, zmiany, wycofania oferty lub wniosku oraz do komunikacji wynosi 150 MB</w:t>
      </w:r>
      <w:r>
        <w:rPr>
          <w:rFonts w:ascii="Times New Roman" w:hAnsi="Times New Roman"/>
          <w:sz w:val="24"/>
          <w:szCs w:val="24"/>
        </w:rPr>
        <w:t>;</w:t>
      </w:r>
    </w:p>
    <w:p w14:paraId="462D1379" w14:textId="77777777" w:rsidR="003A7960" w:rsidRDefault="003A7960" w:rsidP="003A7960">
      <w:pPr>
        <w:pStyle w:val="Akapitzlist"/>
        <w:widowControl/>
        <w:numPr>
          <w:ilvl w:val="0"/>
          <w:numId w:val="37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>opuszczalny format plików to: .</w:t>
      </w:r>
      <w:proofErr w:type="spellStart"/>
      <w:r w:rsidRPr="00A55428">
        <w:rPr>
          <w:rFonts w:ascii="Times New Roman" w:hAnsi="Times New Roman"/>
          <w:sz w:val="24"/>
          <w:szCs w:val="24"/>
        </w:rPr>
        <w:t>doc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5428">
        <w:rPr>
          <w:rFonts w:ascii="Times New Roman" w:hAnsi="Times New Roman"/>
          <w:sz w:val="24"/>
          <w:szCs w:val="24"/>
        </w:rPr>
        <w:t>docx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5428">
        <w:rPr>
          <w:rFonts w:ascii="Times New Roman" w:hAnsi="Times New Roman"/>
          <w:sz w:val="24"/>
          <w:szCs w:val="24"/>
        </w:rPr>
        <w:t>odt</w:t>
      </w:r>
      <w:proofErr w:type="spellEnd"/>
      <w:r w:rsidRPr="00A55428">
        <w:rPr>
          <w:rFonts w:ascii="Times New Roman" w:hAnsi="Times New Roman"/>
          <w:sz w:val="24"/>
          <w:szCs w:val="24"/>
        </w:rPr>
        <w:t>, pdf, xls.</w:t>
      </w:r>
      <w:r>
        <w:rPr>
          <w:rFonts w:ascii="Times New Roman" w:hAnsi="Times New Roman"/>
          <w:sz w:val="24"/>
          <w:szCs w:val="24"/>
        </w:rPr>
        <w:t>;</w:t>
      </w:r>
    </w:p>
    <w:p w14:paraId="4A50E1BF" w14:textId="77777777" w:rsidR="003A7960" w:rsidRDefault="003A7960" w:rsidP="003A7960">
      <w:pPr>
        <w:pStyle w:val="Akapitzlist"/>
        <w:widowControl/>
        <w:numPr>
          <w:ilvl w:val="0"/>
          <w:numId w:val="37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dopuszczalny format kompresji to: zip7, </w:t>
      </w:r>
      <w:proofErr w:type="spellStart"/>
      <w:r w:rsidRPr="00A55428">
        <w:rPr>
          <w:rFonts w:ascii="Times New Roman" w:hAnsi="Times New Roman"/>
          <w:sz w:val="24"/>
          <w:szCs w:val="24"/>
        </w:rPr>
        <w:t>rar</w:t>
      </w:r>
      <w:proofErr w:type="spellEnd"/>
      <w:r w:rsidRPr="00A554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14:paraId="1BF13F98" w14:textId="77777777" w:rsidR="003A7960" w:rsidRPr="00A55428" w:rsidRDefault="003A7960" w:rsidP="003A7960">
      <w:pPr>
        <w:pStyle w:val="Akapitzlist"/>
        <w:widowControl/>
        <w:numPr>
          <w:ilvl w:val="0"/>
          <w:numId w:val="37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A55428">
        <w:rPr>
          <w:rFonts w:ascii="Times New Roman" w:hAnsi="Times New Roman"/>
          <w:sz w:val="24"/>
          <w:szCs w:val="24"/>
        </w:rPr>
        <w:t>iezbędne wymagania sprzętowo - aplikacyjne:</w:t>
      </w:r>
    </w:p>
    <w:p w14:paraId="11217094" w14:textId="77777777" w:rsidR="003A7960" w:rsidRDefault="003A7960" w:rsidP="003A7960">
      <w:pPr>
        <w:pStyle w:val="Akapitzlist"/>
        <w:widowControl/>
        <w:numPr>
          <w:ilvl w:val="0"/>
          <w:numId w:val="38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A55428">
        <w:rPr>
          <w:rFonts w:ascii="Times New Roman" w:hAnsi="Times New Roman"/>
          <w:sz w:val="24"/>
          <w:szCs w:val="24"/>
        </w:rPr>
        <w:t>tały dostęp do sieci Internet o gwarantowanej przepustowości nie mniejszej niż 56 KB/s</w:t>
      </w:r>
      <w:r>
        <w:rPr>
          <w:rFonts w:ascii="Times New Roman" w:hAnsi="Times New Roman"/>
          <w:sz w:val="24"/>
          <w:szCs w:val="24"/>
        </w:rPr>
        <w:t>;</w:t>
      </w:r>
    </w:p>
    <w:p w14:paraId="4AE8A6BF" w14:textId="77777777" w:rsidR="003A7960" w:rsidRDefault="003A7960" w:rsidP="003A7960">
      <w:pPr>
        <w:pStyle w:val="Akapitzlist"/>
        <w:widowControl/>
        <w:numPr>
          <w:ilvl w:val="0"/>
          <w:numId w:val="38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A55428">
        <w:rPr>
          <w:rFonts w:ascii="Times New Roman" w:hAnsi="Times New Roman"/>
          <w:sz w:val="24"/>
          <w:szCs w:val="24"/>
        </w:rPr>
        <w:t xml:space="preserve">omputer klasy PC z zainstalowanym systemem operacyjnym Microsoft Windows XP/Vista/Windows 7/ Windows 10 lub iOS; w przypadku komputera z systemem operacyjnym Microsoft Windows 7/ Windows 8 przeglądarka MS Internet Explorer 10.0 (lub nowsza) z obsługą Active X lub dla systemów operacyjnych XP/Vista/Windows 7/Windows 8 przeglądarka </w:t>
      </w:r>
      <w:proofErr w:type="spellStart"/>
      <w:r w:rsidRPr="00A55428">
        <w:rPr>
          <w:rFonts w:ascii="Times New Roman" w:hAnsi="Times New Roman"/>
          <w:sz w:val="24"/>
          <w:szCs w:val="24"/>
        </w:rPr>
        <w:t>Firefox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 z obsługą Javy, siła szyfrowania: 128bit; w przypadku komputera z systemem operacyjnym Microsoft Windows 10 przeglądarka MS Internet Explorer 11 z obsługą Active X lub FireFox z obsługą Javy, siła szyfrowania: 128bit</w:t>
      </w:r>
      <w:r>
        <w:rPr>
          <w:rFonts w:ascii="Times New Roman" w:hAnsi="Times New Roman"/>
          <w:sz w:val="24"/>
          <w:szCs w:val="24"/>
        </w:rPr>
        <w:t>;</w:t>
      </w:r>
    </w:p>
    <w:p w14:paraId="5A51C414" w14:textId="77777777" w:rsidR="003A7960" w:rsidRDefault="003A7960" w:rsidP="003A7960">
      <w:pPr>
        <w:pStyle w:val="Akapitzlist"/>
        <w:widowControl/>
        <w:numPr>
          <w:ilvl w:val="0"/>
          <w:numId w:val="38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55428">
        <w:rPr>
          <w:rFonts w:ascii="Times New Roman" w:hAnsi="Times New Roman"/>
          <w:sz w:val="24"/>
          <w:szCs w:val="24"/>
        </w:rPr>
        <w:t>ainstalowana dowolna przeglądarka internetowa: Chrome; Mozilla, FireFox, Safari</w:t>
      </w:r>
      <w:r>
        <w:rPr>
          <w:rFonts w:ascii="Times New Roman" w:hAnsi="Times New Roman"/>
          <w:sz w:val="24"/>
          <w:szCs w:val="24"/>
        </w:rPr>
        <w:t>;</w:t>
      </w:r>
    </w:p>
    <w:p w14:paraId="0DDC132D" w14:textId="77777777" w:rsidR="003A7960" w:rsidRPr="00A55428" w:rsidRDefault="003A7960" w:rsidP="003A7960">
      <w:pPr>
        <w:pStyle w:val="Akapitzlist"/>
        <w:widowControl/>
        <w:numPr>
          <w:ilvl w:val="0"/>
          <w:numId w:val="38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55428">
        <w:rPr>
          <w:rFonts w:ascii="Times New Roman" w:hAnsi="Times New Roman"/>
          <w:sz w:val="24"/>
          <w:szCs w:val="24"/>
        </w:rPr>
        <w:t>odłączony lub wbudowany do komputera czytnik karty kryptograficznej wydanej przez wystawcę certyfikatu używanego przez Wykonawcę</w:t>
      </w:r>
      <w:r>
        <w:rPr>
          <w:rFonts w:ascii="Times New Roman" w:hAnsi="Times New Roman"/>
          <w:sz w:val="24"/>
          <w:szCs w:val="24"/>
        </w:rPr>
        <w:t>;</w:t>
      </w:r>
    </w:p>
    <w:p w14:paraId="4ED86C01" w14:textId="77777777" w:rsidR="003A7960" w:rsidRPr="00A55428" w:rsidRDefault="003A7960" w:rsidP="003A7960">
      <w:pPr>
        <w:pStyle w:val="Akapitzlist"/>
        <w:widowControl/>
        <w:numPr>
          <w:ilvl w:val="0"/>
          <w:numId w:val="39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 xml:space="preserve">opuszczalny format kwalifikowanego podpisu elektronicznego: </w:t>
      </w:r>
    </w:p>
    <w:p w14:paraId="5FB44737" w14:textId="77777777" w:rsidR="003A7960" w:rsidRDefault="003A7960" w:rsidP="003A7960">
      <w:pPr>
        <w:pStyle w:val="Akapitzlist"/>
        <w:widowControl/>
        <w:numPr>
          <w:ilvl w:val="0"/>
          <w:numId w:val="4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dokumenty w formacie „pdf” zaleca się podpisywać formatem </w:t>
      </w:r>
      <w:proofErr w:type="spellStart"/>
      <w:r w:rsidRPr="00A55428">
        <w:rPr>
          <w:rFonts w:ascii="Times New Roman" w:hAnsi="Times New Roman"/>
          <w:sz w:val="24"/>
          <w:szCs w:val="24"/>
        </w:rPr>
        <w:t>PAdES</w:t>
      </w:r>
      <w:proofErr w:type="spellEnd"/>
      <w:r w:rsidRPr="00A55428">
        <w:rPr>
          <w:rFonts w:ascii="Times New Roman" w:hAnsi="Times New Roman"/>
          <w:sz w:val="24"/>
          <w:szCs w:val="24"/>
        </w:rPr>
        <w:t>;</w:t>
      </w:r>
    </w:p>
    <w:p w14:paraId="221CF58E" w14:textId="77777777" w:rsidR="003A7960" w:rsidRPr="00A55428" w:rsidRDefault="003A7960" w:rsidP="003A7960">
      <w:pPr>
        <w:pStyle w:val="Akapitzlist"/>
        <w:widowControl/>
        <w:numPr>
          <w:ilvl w:val="0"/>
          <w:numId w:val="4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>opuszcza się podpisanie dokumentów w formacie innym niż „pdf”, wtedy będzie wymagany oddzielny plik z podpisem</w:t>
      </w:r>
      <w:r>
        <w:rPr>
          <w:rFonts w:ascii="Times New Roman" w:hAnsi="Times New Roman"/>
          <w:sz w:val="24"/>
          <w:szCs w:val="24"/>
        </w:rPr>
        <w:t>;</w:t>
      </w:r>
      <w:r w:rsidRPr="00A55428">
        <w:rPr>
          <w:rFonts w:ascii="Times New Roman" w:hAnsi="Times New Roman"/>
          <w:sz w:val="24"/>
          <w:szCs w:val="24"/>
        </w:rPr>
        <w:t xml:space="preserve"> </w:t>
      </w:r>
    </w:p>
    <w:p w14:paraId="4C0503A1" w14:textId="77777777" w:rsidR="003A7960" w:rsidRDefault="003A7960" w:rsidP="003A7960">
      <w:pPr>
        <w:pStyle w:val="Akapitzlist"/>
        <w:widowControl/>
        <w:numPr>
          <w:ilvl w:val="0"/>
          <w:numId w:val="39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A55428">
        <w:rPr>
          <w:rFonts w:ascii="Times New Roman" w:hAnsi="Times New Roman"/>
          <w:sz w:val="24"/>
          <w:szCs w:val="24"/>
        </w:rPr>
        <w:t xml:space="preserve"> przypadku podpisywania dokumentów podpisem zewnętrznym – Wykonawca spakuje pliki (podpis + dokument) w jedno archiwum (zamawiający dopuszcza formaty .zip, .7z, RAR) i spakowany plik umieści na Platformie e- Zamawiający</w:t>
      </w:r>
      <w:r>
        <w:rPr>
          <w:rFonts w:ascii="Times New Roman" w:hAnsi="Times New Roman"/>
          <w:sz w:val="24"/>
          <w:szCs w:val="24"/>
        </w:rPr>
        <w:t>;</w:t>
      </w:r>
    </w:p>
    <w:p w14:paraId="7769166B" w14:textId="77777777" w:rsidR="003A7960" w:rsidRDefault="003A7960" w:rsidP="003A7960">
      <w:pPr>
        <w:pStyle w:val="Akapitzlist"/>
        <w:widowControl/>
        <w:numPr>
          <w:ilvl w:val="0"/>
          <w:numId w:val="39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A55428">
        <w:rPr>
          <w:rFonts w:ascii="Times New Roman" w:hAnsi="Times New Roman"/>
          <w:sz w:val="24"/>
          <w:szCs w:val="24"/>
        </w:rPr>
        <w:t>nne dopuszczalne formaty podpisów: Wykonawcy nieposiadający kwalifikowanego podpisu elektronicznego, ofertę lub oświadczenia lub dokumenty podpisują podpisem zaufanym albo podpisem osobistym</w:t>
      </w:r>
      <w:r>
        <w:rPr>
          <w:rFonts w:ascii="Times New Roman" w:hAnsi="Times New Roman"/>
          <w:sz w:val="24"/>
          <w:szCs w:val="24"/>
        </w:rPr>
        <w:t>;</w:t>
      </w:r>
    </w:p>
    <w:p w14:paraId="7FC79C21" w14:textId="30A15DA8" w:rsidR="00381DF3" w:rsidRDefault="003A7960" w:rsidP="003A7960">
      <w:pPr>
        <w:pStyle w:val="Akapitzlist"/>
        <w:widowControl/>
        <w:numPr>
          <w:ilvl w:val="0"/>
          <w:numId w:val="39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55428">
        <w:rPr>
          <w:rFonts w:ascii="Times New Roman" w:hAnsi="Times New Roman"/>
          <w:sz w:val="24"/>
          <w:szCs w:val="24"/>
        </w:rPr>
        <w:t xml:space="preserve">amawiający udostępnia link umożliwiający </w:t>
      </w:r>
      <w:r>
        <w:rPr>
          <w:rFonts w:ascii="Times New Roman" w:hAnsi="Times New Roman"/>
          <w:sz w:val="24"/>
          <w:szCs w:val="24"/>
        </w:rPr>
        <w:t xml:space="preserve">podpisanie dokumentów </w:t>
      </w:r>
      <w:r w:rsidRPr="00A55428">
        <w:rPr>
          <w:rFonts w:ascii="Times New Roman" w:hAnsi="Times New Roman"/>
          <w:sz w:val="24"/>
          <w:szCs w:val="24"/>
        </w:rPr>
        <w:t>podpis</w:t>
      </w:r>
      <w:r w:rsidR="00381DF3">
        <w:rPr>
          <w:rFonts w:ascii="Times New Roman" w:hAnsi="Times New Roman"/>
          <w:sz w:val="24"/>
          <w:szCs w:val="24"/>
        </w:rPr>
        <w:t>em</w:t>
      </w:r>
      <w:r w:rsidRPr="00A55428">
        <w:rPr>
          <w:rFonts w:ascii="Times New Roman" w:hAnsi="Times New Roman"/>
          <w:sz w:val="24"/>
          <w:szCs w:val="24"/>
        </w:rPr>
        <w:t xml:space="preserve"> zaufan</w:t>
      </w:r>
      <w:r w:rsidR="00381DF3">
        <w:rPr>
          <w:rFonts w:ascii="Times New Roman" w:hAnsi="Times New Roman"/>
          <w:sz w:val="24"/>
          <w:szCs w:val="24"/>
        </w:rPr>
        <w:t>ym</w:t>
      </w:r>
      <w:r w:rsidRPr="00A55428">
        <w:rPr>
          <w:rFonts w:ascii="Times New Roman" w:hAnsi="Times New Roman"/>
          <w:sz w:val="24"/>
          <w:szCs w:val="24"/>
        </w:rPr>
        <w:t>:</w:t>
      </w:r>
    </w:p>
    <w:p w14:paraId="158E0C65" w14:textId="1944CF0B" w:rsidR="003A7960" w:rsidRPr="00524083" w:rsidRDefault="003A7960" w:rsidP="00381DF3">
      <w:pPr>
        <w:pStyle w:val="Akapitzlist"/>
        <w:widowControl/>
        <w:suppressAutoHyphens w:val="0"/>
        <w:spacing w:line="240" w:lineRule="auto"/>
        <w:ind w:firstLine="0"/>
        <w:contextualSpacing/>
        <w:textAlignment w:val="auto"/>
        <w:rPr>
          <w:rFonts w:ascii="Times New Roman" w:hAnsi="Times New Roman"/>
          <w:sz w:val="24"/>
          <w:szCs w:val="24"/>
        </w:rPr>
      </w:pPr>
      <w:hyperlink r:id="rId17" w:history="1">
        <w:r w:rsidRPr="00472833">
          <w:rPr>
            <w:rStyle w:val="Hipercze"/>
            <w:rFonts w:ascii="Times New Roman" w:hAnsi="Times New Roman"/>
            <w:sz w:val="24"/>
            <w:szCs w:val="24"/>
          </w:rPr>
          <w:t>https://www.gov.pl/web/gov/podpisz-dokument-elektronicznie-wykorzystaj-podpis-zaufany</w:t>
        </w:r>
      </w:hyperlink>
    </w:p>
    <w:p w14:paraId="057E4C8C" w14:textId="77777777" w:rsidR="003A7960" w:rsidRPr="00D41552" w:rsidRDefault="003A7960" w:rsidP="001A7621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D41552">
        <w:rPr>
          <w:rFonts w:ascii="Times New Roman" w:hAnsi="Times New Roman"/>
          <w:bCs/>
          <w:sz w:val="24"/>
          <w:szCs w:val="24"/>
        </w:rPr>
        <w:t>Zamawiający nie ustanawia innych, poza wskazanymi w Sekcji XI SWZ, sposobów komunikacji z Wykonawcami.</w:t>
      </w:r>
    </w:p>
    <w:p w14:paraId="36DA4926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7AF23166" w14:textId="77777777" w:rsidR="001B281B" w:rsidRPr="00F57FDC" w:rsidRDefault="001B281B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6F3515D0" w14:textId="093C9529" w:rsidR="003A7960" w:rsidRPr="00F57FDC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lastRenderedPageBreak/>
        <w:t>TERMIN ZWIĄZANIA OFERTĄ</w:t>
      </w:r>
    </w:p>
    <w:p w14:paraId="6292B2B0" w14:textId="77777777" w:rsidR="003A7960" w:rsidRPr="0065432D" w:rsidRDefault="003A7960" w:rsidP="003A7960">
      <w:pPr>
        <w:pStyle w:val="Akapitzlist"/>
        <w:ind w:left="426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30DDF9F5" w14:textId="22C07B38" w:rsidR="003A7960" w:rsidRPr="007002CC" w:rsidRDefault="003A7960" w:rsidP="003A7960">
      <w:pPr>
        <w:pStyle w:val="Akapitzlist"/>
        <w:widowControl/>
        <w:numPr>
          <w:ilvl w:val="0"/>
          <w:numId w:val="26"/>
        </w:numPr>
        <w:suppressAutoHyphens w:val="0"/>
        <w:spacing w:line="240" w:lineRule="auto"/>
        <w:ind w:left="426" w:hanging="426"/>
        <w:contextualSpacing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02CC">
        <w:rPr>
          <w:rFonts w:ascii="Times New Roman" w:hAnsi="Times New Roman"/>
          <w:sz w:val="24"/>
          <w:szCs w:val="24"/>
        </w:rPr>
        <w:t xml:space="preserve">Wykonawca pozostaje związany złożoną ofertą do </w:t>
      </w:r>
      <w:r w:rsidR="0001398B">
        <w:rPr>
          <w:rFonts w:ascii="Times New Roman" w:hAnsi="Times New Roman"/>
          <w:sz w:val="24"/>
          <w:szCs w:val="24"/>
        </w:rPr>
        <w:t>03</w:t>
      </w:r>
      <w:r w:rsidRPr="007002CC">
        <w:rPr>
          <w:rFonts w:ascii="Times New Roman" w:hAnsi="Times New Roman"/>
          <w:sz w:val="24"/>
          <w:szCs w:val="24"/>
        </w:rPr>
        <w:t>.0</w:t>
      </w:r>
      <w:r w:rsidR="0001398B">
        <w:rPr>
          <w:rFonts w:ascii="Times New Roman" w:hAnsi="Times New Roman"/>
          <w:sz w:val="24"/>
          <w:szCs w:val="24"/>
        </w:rPr>
        <w:t>9</w:t>
      </w:r>
      <w:r w:rsidRPr="007002CC">
        <w:rPr>
          <w:rFonts w:ascii="Times New Roman" w:hAnsi="Times New Roman"/>
          <w:sz w:val="24"/>
          <w:szCs w:val="24"/>
        </w:rPr>
        <w:t xml:space="preserve">.2025 r. </w:t>
      </w:r>
      <w:r w:rsidRPr="007002CC">
        <w:rPr>
          <w:rFonts w:ascii="Times New Roman" w:eastAsia="Times New Roman" w:hAnsi="Times New Roman"/>
          <w:bCs/>
          <w:sz w:val="24"/>
          <w:szCs w:val="24"/>
          <w:lang w:eastAsia="pl-PL"/>
        </w:rPr>
        <w:t>Okres związania rozpoczyna bieg wraz z upływem terminu składania ofert w postępowaniu.</w:t>
      </w:r>
    </w:p>
    <w:p w14:paraId="4ECAF4AF" w14:textId="77777777" w:rsidR="003A7960" w:rsidRPr="00F57FDC" w:rsidRDefault="003A7960" w:rsidP="003A7960">
      <w:pPr>
        <w:pStyle w:val="Tytu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może jeden raz zwrócić się do Wykonawców o wyrażenie zgody na przedłużenie terminu związania ofertą o wskazany przez niego okres, nie dłuższy jednak niż 60 dni.</w:t>
      </w:r>
    </w:p>
    <w:p w14:paraId="5B19BEC1" w14:textId="77777777" w:rsidR="003A7960" w:rsidRPr="00F57FDC" w:rsidRDefault="003A7960" w:rsidP="003A7960">
      <w:pPr>
        <w:pStyle w:val="Tytu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Przedłużenie terminu związania ofertą wymaga złożenia przez Wykonawcę pisemnego oświadczenia o wyrażeniu zgody na przedłużenie terminu związania.</w:t>
      </w:r>
    </w:p>
    <w:p w14:paraId="05B7E282" w14:textId="77777777" w:rsidR="003A7960" w:rsidRPr="00F57FDC" w:rsidRDefault="003A7960" w:rsidP="003A7960">
      <w:pPr>
        <w:pStyle w:val="Tytu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Przedłużenie terminu możliwe jest wraz z przedłużeniem okresu ważności wadium, a gdy nie jest to możliwe – z wniesieniem nowego wadium na przedłużony okres związania ofertą.</w:t>
      </w:r>
    </w:p>
    <w:p w14:paraId="7A795A62" w14:textId="77777777" w:rsidR="003A7960" w:rsidRDefault="003A7960" w:rsidP="003A7960">
      <w:pPr>
        <w:pStyle w:val="Tytu"/>
        <w:ind w:left="28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58AC275" w14:textId="77777777" w:rsidR="004C2FAB" w:rsidRDefault="004C2FAB" w:rsidP="003A7960">
      <w:pPr>
        <w:pStyle w:val="Tytu"/>
        <w:ind w:left="28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74F1248C" w14:textId="2707608F" w:rsidR="003A7960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SPOSÓB PRZYGOTOWANIA OFERTY </w:t>
      </w:r>
    </w:p>
    <w:p w14:paraId="6213F6B5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32EC74AB" w14:textId="77777777" w:rsidR="003A7960" w:rsidRPr="00735618" w:rsidRDefault="003A7960" w:rsidP="003A7960">
      <w:pPr>
        <w:widowControl/>
        <w:numPr>
          <w:ilvl w:val="0"/>
          <w:numId w:val="14"/>
        </w:numPr>
        <w:suppressAutoHyphens w:val="0"/>
        <w:ind w:left="426" w:hanging="426"/>
        <w:jc w:val="both"/>
        <w:textAlignment w:val="auto"/>
      </w:pPr>
      <w:r w:rsidRPr="00735618">
        <w:t>Wymagania podstawowe:</w:t>
      </w:r>
    </w:p>
    <w:p w14:paraId="344481B7" w14:textId="63DCC549" w:rsidR="003A7960" w:rsidRPr="00735618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735618">
        <w:t>W postępowaniu Wykonawca może złożyć tylko jedną ofertę</w:t>
      </w:r>
      <w:r w:rsidR="00735243">
        <w:t>, na dowolną liczbę części</w:t>
      </w:r>
      <w:r w:rsidRPr="00735618">
        <w:t>.</w:t>
      </w:r>
    </w:p>
    <w:p w14:paraId="433108CC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Ofertę należy przygotować ściśle według wymagań określonych w niniejszej SWZ.</w:t>
      </w:r>
    </w:p>
    <w:p w14:paraId="4B2B403E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Wykonawcy ponoszą wszelkie koszty związane z przygotowaniem i złożeniem oferty.</w:t>
      </w:r>
    </w:p>
    <w:p w14:paraId="554C64F6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Zaleca się sporządzenie oferty na formularzach stanowiących załączniki do SWZ lub ściśle według wzorów.</w:t>
      </w:r>
    </w:p>
    <w:p w14:paraId="6ECA146B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Oferta winna być podpisana zgodnie z zasadami reprezentacji wskazanymi we właściwym rejestrze.</w:t>
      </w:r>
    </w:p>
    <w:p w14:paraId="597E5204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Jeśli osoba/osoby podpisując</w:t>
      </w:r>
      <w:r>
        <w:t>a/e</w:t>
      </w:r>
      <w:r w:rsidRPr="00F57FDC">
        <w:t xml:space="preserve"> ofertę działają na podstawie pełnomocnictwa, to treść pełnomocnictwa musi wyraźnie wskazywać uprawnienie do podpisania oferty.</w:t>
      </w:r>
    </w:p>
    <w:p w14:paraId="5E1D5B1D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W przypadku, o którym mowa w pkt 1.6. powyżej, dla uznania ważności oferty wymagane jest załączenie oryginału stosownego pełnomocnictwa w formie elektronicznej (opatrzonej kwalifikowanym podpisem elektronicznym osób umocowanych do reprezentacji zgodnie z dokumentami rejestrowymi).</w:t>
      </w:r>
    </w:p>
    <w:p w14:paraId="273D4473" w14:textId="77777777" w:rsidR="003A7960" w:rsidRPr="00F57FDC" w:rsidRDefault="003A7960" w:rsidP="003A7960">
      <w:pPr>
        <w:widowControl/>
        <w:numPr>
          <w:ilvl w:val="0"/>
          <w:numId w:val="15"/>
        </w:numPr>
        <w:suppressAutoHyphens w:val="0"/>
        <w:ind w:left="851" w:hanging="425"/>
        <w:jc w:val="both"/>
        <w:textAlignment w:val="auto"/>
      </w:pPr>
      <w:r w:rsidRPr="00F57FDC">
        <w:t>W przypadku gdy Wykonawca dysponuje jed</w:t>
      </w:r>
      <w:r w:rsidRPr="00A627B2">
        <w:t>ynie pełnomocnictwem w formie pisemnej,</w:t>
      </w:r>
      <w:r w:rsidRPr="00F57FDC">
        <w:t xml:space="preserve"> konieczne jest uzyskanie elektronicznego poświadczenia zgodności odpisu, wyciągu lub kopii z okazanym dokumentem, które notariusz opatruje kwalifikowanym podpisem elektronicznym (art. 97 § 2 </w:t>
      </w:r>
      <w:r w:rsidRPr="00F57FDC">
        <w:rPr>
          <w:i/>
          <w:iCs/>
        </w:rPr>
        <w:t>Prawa o notariacie</w:t>
      </w:r>
      <w:r w:rsidRPr="00F57FDC">
        <w:t>).</w:t>
      </w:r>
    </w:p>
    <w:p w14:paraId="7477AC3E" w14:textId="77777777" w:rsidR="003A7960" w:rsidRPr="00F57FDC" w:rsidRDefault="003A7960" w:rsidP="003A7960">
      <w:pPr>
        <w:widowControl/>
        <w:numPr>
          <w:ilvl w:val="0"/>
          <w:numId w:val="14"/>
        </w:numPr>
        <w:suppressAutoHyphens w:val="0"/>
        <w:ind w:left="426" w:hanging="426"/>
        <w:jc w:val="both"/>
        <w:textAlignment w:val="auto"/>
      </w:pPr>
      <w:r w:rsidRPr="00F57FDC">
        <w:t>Forma oferty:</w:t>
      </w:r>
    </w:p>
    <w:p w14:paraId="2E17B6C4" w14:textId="77777777" w:rsidR="003A7960" w:rsidRPr="00F57FDC" w:rsidRDefault="003A7960" w:rsidP="003A7960">
      <w:pPr>
        <w:widowControl/>
        <w:numPr>
          <w:ilvl w:val="0"/>
          <w:numId w:val="16"/>
        </w:numPr>
        <w:suppressAutoHyphens w:val="0"/>
        <w:ind w:left="851" w:hanging="425"/>
        <w:jc w:val="both"/>
        <w:textAlignment w:val="auto"/>
      </w:pPr>
      <w:r w:rsidRPr="00F57FDC">
        <w:t>Oferta pod rygorem nieważności musi być sporządzona w formie dokumentu elektronicznego opatrzonego kwalifikowanym podpisem elektronicznym albo w postaci elektronicznej opatrzonej podpisem zaufanym lub podpisem osobistym pod rygorem nieważności.</w:t>
      </w:r>
      <w:r>
        <w:t xml:space="preserve"> </w:t>
      </w:r>
      <w:r w:rsidRPr="00F57FDC">
        <w:t xml:space="preserve">Wykonawca składa ofertę za pośrednictwem </w:t>
      </w:r>
      <w:r>
        <w:t xml:space="preserve">portalu </w:t>
      </w:r>
      <w:hyperlink r:id="rId18" w:history="1">
        <w:r w:rsidRPr="00472833">
          <w:rPr>
            <w:rStyle w:val="Hipercze"/>
          </w:rPr>
          <w:t>https://ezamowienia.gov.pl</w:t>
        </w:r>
      </w:hyperlink>
      <w:r>
        <w:t xml:space="preserve"> bądź bezpośrednio przez </w:t>
      </w:r>
      <w:proofErr w:type="spellStart"/>
      <w:r>
        <w:t>ePUAP</w:t>
      </w:r>
      <w:proofErr w:type="spellEnd"/>
      <w:r>
        <w:t>.</w:t>
      </w:r>
    </w:p>
    <w:p w14:paraId="5ECB5AF0" w14:textId="77777777" w:rsidR="003A7960" w:rsidRPr="00F57FDC" w:rsidRDefault="003A7960" w:rsidP="003A7960">
      <w:pPr>
        <w:widowControl/>
        <w:numPr>
          <w:ilvl w:val="0"/>
          <w:numId w:val="16"/>
        </w:numPr>
        <w:suppressAutoHyphens w:val="0"/>
        <w:ind w:left="851" w:hanging="425"/>
        <w:jc w:val="both"/>
        <w:textAlignment w:val="auto"/>
      </w:pPr>
      <w:r w:rsidRPr="00F57FDC">
        <w:t>Oferta musi być napisana w języku polskim,</w:t>
      </w:r>
      <w:r>
        <w:t xml:space="preserve"> </w:t>
      </w:r>
      <w:r w:rsidRPr="00F57FDC">
        <w:t>w sposób gwarantujący jej odczytanie.</w:t>
      </w:r>
    </w:p>
    <w:p w14:paraId="3A6C8BF2" w14:textId="77777777" w:rsidR="003A7960" w:rsidRPr="00F57FDC" w:rsidRDefault="003A7960" w:rsidP="003A7960">
      <w:pPr>
        <w:widowControl/>
        <w:numPr>
          <w:ilvl w:val="0"/>
          <w:numId w:val="16"/>
        </w:numPr>
        <w:suppressAutoHyphens w:val="0"/>
        <w:ind w:left="851" w:hanging="425"/>
        <w:jc w:val="both"/>
        <w:textAlignment w:val="auto"/>
      </w:pPr>
      <w:r w:rsidRPr="00F57FDC">
        <w:t>Dokumenty sporządzone w języku obcym Wykonawca składa wraz z tłumaczeniem na język polski. Poświadczenia tłumaczenia dokonuje Wykonawca lub tłumacz przysięgły.</w:t>
      </w:r>
    </w:p>
    <w:p w14:paraId="714185D3" w14:textId="77777777" w:rsidR="003A7960" w:rsidRPr="00F57FDC" w:rsidRDefault="003A7960" w:rsidP="003A7960">
      <w:pPr>
        <w:widowControl/>
        <w:numPr>
          <w:ilvl w:val="0"/>
          <w:numId w:val="16"/>
        </w:numPr>
        <w:suppressAutoHyphens w:val="0"/>
        <w:ind w:left="851" w:hanging="425"/>
        <w:jc w:val="both"/>
        <w:textAlignment w:val="auto"/>
      </w:pPr>
      <w:r w:rsidRPr="00F57FDC">
        <w:t>Dokumenty wchodzące w skład oferty mogą być przedstawiane w formie elektronicznych</w:t>
      </w:r>
      <w:r>
        <w:br/>
      </w:r>
      <w:r w:rsidRPr="00F57FDC">
        <w:t>oryginałów lub poświadczonych przez Wykonawcę za zgodność z</w:t>
      </w:r>
      <w:r>
        <w:t xml:space="preserve"> </w:t>
      </w:r>
      <w:r w:rsidRPr="00F57FDC">
        <w:t>oryginałem elektronicznych kopii dokumentów. Poświadczenia za zgodność z oryginałem następuje przy użyciu kwalifikowanego podpisu elektronicznego.</w:t>
      </w:r>
    </w:p>
    <w:p w14:paraId="79B7D15B" w14:textId="77777777" w:rsidR="003A7960" w:rsidRPr="00F57FDC" w:rsidRDefault="003A7960" w:rsidP="003A7960">
      <w:pPr>
        <w:widowControl/>
        <w:numPr>
          <w:ilvl w:val="0"/>
          <w:numId w:val="16"/>
        </w:numPr>
        <w:suppressAutoHyphens w:val="0"/>
        <w:ind w:left="851" w:hanging="425"/>
        <w:jc w:val="both"/>
        <w:textAlignment w:val="auto"/>
      </w:pPr>
      <w:r w:rsidRPr="00F57FDC">
        <w:lastRenderedPageBreak/>
        <w:t>Oświadczenia sporządzane na podstawie wzorów stanowiących załączniki do niniejszej SWZ powinny być złożone w formie elektronicznych oryginałów.</w:t>
      </w:r>
    </w:p>
    <w:p w14:paraId="1BE78ADE" w14:textId="77777777" w:rsidR="003A7960" w:rsidRPr="00F57FDC" w:rsidRDefault="003A7960" w:rsidP="003A7960">
      <w:pPr>
        <w:widowControl/>
        <w:numPr>
          <w:ilvl w:val="0"/>
          <w:numId w:val="14"/>
        </w:numPr>
        <w:suppressAutoHyphens w:val="0"/>
        <w:ind w:left="426" w:hanging="426"/>
        <w:jc w:val="both"/>
        <w:textAlignment w:val="auto"/>
      </w:pPr>
      <w:r w:rsidRPr="00F57FDC">
        <w:t>Zawartość oferty:</w:t>
      </w:r>
    </w:p>
    <w:p w14:paraId="50074FEB" w14:textId="4391C9AE" w:rsidR="00521FB9" w:rsidRDefault="003A7960" w:rsidP="00521FB9">
      <w:pPr>
        <w:widowControl/>
        <w:numPr>
          <w:ilvl w:val="1"/>
          <w:numId w:val="31"/>
        </w:numPr>
        <w:suppressAutoHyphens w:val="0"/>
        <w:jc w:val="both"/>
        <w:textAlignment w:val="auto"/>
      </w:pPr>
      <w:r w:rsidRPr="00F57FDC">
        <w:t>Wypełniony i podpisany Formularz Ofertowy – Załącznik nr 2 do SWZ.</w:t>
      </w:r>
    </w:p>
    <w:p w14:paraId="6D6E2AED" w14:textId="5AE1C062" w:rsidR="00521FB9" w:rsidRDefault="003A7960" w:rsidP="00521FB9">
      <w:pPr>
        <w:widowControl/>
        <w:numPr>
          <w:ilvl w:val="1"/>
          <w:numId w:val="31"/>
        </w:numPr>
        <w:suppressAutoHyphens w:val="0"/>
        <w:jc w:val="both"/>
        <w:textAlignment w:val="auto"/>
      </w:pPr>
      <w:r w:rsidRPr="00F57FDC">
        <w:t>Wypełnione i podpisane Oświadczenie wykonawcy składane w trybie art. 273 ust. 2 ustawy</w:t>
      </w:r>
      <w:r w:rsidR="00DA2FD8">
        <w:t xml:space="preserve"> </w:t>
      </w:r>
      <w:r w:rsidRPr="00F57FDC">
        <w:t>–</w:t>
      </w:r>
      <w:r w:rsidR="00DA2FD8">
        <w:t xml:space="preserve"> </w:t>
      </w:r>
      <w:r w:rsidRPr="00F57FDC">
        <w:t>o niepodleganiu wykluczeniu z postępowania w zakresie wskazanym przez</w:t>
      </w:r>
      <w:r w:rsidR="00636400">
        <w:t xml:space="preserve"> </w:t>
      </w:r>
      <w:r w:rsidRPr="00F57FDC">
        <w:t>zamawiającego – Załącznik nr 3 do SWZ.</w:t>
      </w:r>
    </w:p>
    <w:p w14:paraId="45E288F2" w14:textId="77777777" w:rsidR="00521FB9" w:rsidRDefault="003A7960" w:rsidP="00521FB9">
      <w:pPr>
        <w:widowControl/>
        <w:numPr>
          <w:ilvl w:val="1"/>
          <w:numId w:val="31"/>
        </w:numPr>
        <w:suppressAutoHyphens w:val="0"/>
        <w:jc w:val="both"/>
        <w:textAlignment w:val="auto"/>
      </w:pPr>
      <w:r w:rsidRPr="00F57FDC">
        <w:t>Stosowne Pełnomocnictwo (w przypadku złożenia podpisu pod ofertą przez osoby inne</w:t>
      </w:r>
      <w:r w:rsidR="00DA2FD8">
        <w:t xml:space="preserve"> </w:t>
      </w:r>
      <w:r w:rsidRPr="00F57FDC">
        <w:t>niż upoważnione do reprezentacji danego podmiotu).</w:t>
      </w:r>
    </w:p>
    <w:p w14:paraId="2B5BC809" w14:textId="5B18BC9A" w:rsidR="003A7960" w:rsidRPr="00F57FDC" w:rsidRDefault="003A7960" w:rsidP="00521FB9">
      <w:pPr>
        <w:widowControl/>
        <w:numPr>
          <w:ilvl w:val="1"/>
          <w:numId w:val="31"/>
        </w:numPr>
        <w:suppressAutoHyphens w:val="0"/>
        <w:jc w:val="both"/>
        <w:textAlignment w:val="auto"/>
      </w:pPr>
      <w:r w:rsidRPr="00F57FDC">
        <w:t xml:space="preserve">W przypadku Wykonawców wspólnie ubiegających się o udzielenie zamówienia, dokument ustanawiający Pełnomocnika do reprezentowania ich w postępowaniu </w:t>
      </w:r>
      <w:r w:rsidR="003B355E">
        <w:br/>
      </w:r>
      <w:r w:rsidRPr="00F57FDC">
        <w:t>o udzielenie zamówienia albo do</w:t>
      </w:r>
      <w:r>
        <w:t xml:space="preserve"> </w:t>
      </w:r>
      <w:r w:rsidRPr="00F57FDC">
        <w:t>reprezentowania ich w postępowaniu i zawarcia umowy w sprawie niniejszego zamówienia publicznego.</w:t>
      </w:r>
      <w:bookmarkStart w:id="4" w:name="_Hlk63083028"/>
    </w:p>
    <w:bookmarkEnd w:id="4"/>
    <w:p w14:paraId="7B15BD22" w14:textId="77777777" w:rsidR="003A7960" w:rsidRPr="00F57FDC" w:rsidRDefault="003A7960" w:rsidP="003A7960">
      <w:pPr>
        <w:widowControl/>
        <w:numPr>
          <w:ilvl w:val="0"/>
          <w:numId w:val="14"/>
        </w:numPr>
        <w:suppressAutoHyphens w:val="0"/>
        <w:ind w:left="426" w:hanging="426"/>
        <w:jc w:val="both"/>
        <w:textAlignment w:val="auto"/>
      </w:pPr>
      <w:r w:rsidRPr="00F57FDC">
        <w:t>Dokumenty składane w trakcie postępowania zawierające informacje stanowiące tajemnicę</w:t>
      </w:r>
      <w:r>
        <w:t>|</w:t>
      </w:r>
      <w:r>
        <w:br/>
      </w:r>
      <w:r w:rsidRPr="00F57FDC">
        <w:t>przedsiębiorstwa w rozumieniu przepisów ustawy z dnia 16 kwietnia 1993r. – o zwalczaniu nieuczciwej konkurencji (tekst jedn. Dz.U. 2020r., poz. 1913), co do których Wykonawca nie później niż w terminie składania ofert zastrzegł, że nie mogą być one udostępnione innym uczestnikom postępowania oraz wykazał, iż zastrzeżone informacje stanowią tajemnicę przedsiębiorstwa, muszą być oznaczone klauzulą: „DOKUMENT STANOWI TAJEMNICĘ PRZEDSIĘBIORSTWA” i złożone jako odrębny plik. Wykonawca nie może zastrzec informacji, o których mowa w art. 86 ust. 4 ustawy. Zastrzeżenie informacji, które nie stanowią tajemnicy przedsiębiorstwa w rozumieniu ww. ustawy w momencie odmowy na wezwanie Zamawiającego do odtajnienia przez Wykonawcę tej części oferty, skutkować będzie odtajnieniem tej części oferty nie będącej tajemnicą przedsiębiorstwa przez Zamawiającego.</w:t>
      </w:r>
    </w:p>
    <w:p w14:paraId="0C05C694" w14:textId="2E26E004" w:rsidR="003A7960" w:rsidRPr="00094C98" w:rsidRDefault="003A7960" w:rsidP="003A7960">
      <w:pPr>
        <w:widowControl/>
        <w:numPr>
          <w:ilvl w:val="0"/>
          <w:numId w:val="14"/>
        </w:numPr>
        <w:suppressAutoHyphens w:val="0"/>
        <w:ind w:left="426" w:hanging="426"/>
        <w:jc w:val="both"/>
        <w:textAlignment w:val="auto"/>
      </w:pPr>
      <w:r w:rsidRPr="00F57FDC">
        <w:t xml:space="preserve">Zgodnie z art. 13 ogólnego Rozporządzenia Parlamentu Europejskiego i Rady Europy (UE) 2016/679 z dnia 27 kwietnia 2016 r. w sprawie ochrony osób fizycznych w związku </w:t>
      </w:r>
      <w:r w:rsidR="0000454E">
        <w:br/>
      </w:r>
      <w:r w:rsidRPr="00F57FDC">
        <w:t>z przetwarzaniem danych osobowych i w sprawie swobodnego przepływu takich danych oraz uchylenia dyrektywy 95/46/WE (ogólne rozporządzenie o ochronie danych osobowych) (Dz. UE L 119 z 04.05.2016) informujemy, że:</w:t>
      </w:r>
    </w:p>
    <w:p w14:paraId="549FCDBE" w14:textId="79E48498" w:rsidR="003A7960" w:rsidRPr="00BE22CE" w:rsidRDefault="003A7960" w:rsidP="00705C9C">
      <w:pPr>
        <w:pStyle w:val="Akapitzlist"/>
        <w:widowControl/>
        <w:numPr>
          <w:ilvl w:val="0"/>
          <w:numId w:val="5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eastAsia="SimSun" w:hAnsi="Times New Roman" w:cs="Mangal"/>
          <w:sz w:val="24"/>
          <w:szCs w:val="24"/>
        </w:rPr>
      </w:pPr>
      <w:r w:rsidRPr="00BE22CE">
        <w:rPr>
          <w:rFonts w:ascii="Times New Roman" w:eastAsia="SimSun" w:hAnsi="Times New Roman" w:cs="Mangal"/>
          <w:sz w:val="24"/>
          <w:szCs w:val="24"/>
        </w:rPr>
        <w:t>Administratorem Państwa danych osobowych jest</w:t>
      </w:r>
      <w:r w:rsidR="00BE22CE" w:rsidRPr="00BE22CE">
        <w:rPr>
          <w:rFonts w:ascii="Times New Roman" w:eastAsia="SimSun" w:hAnsi="Times New Roman" w:cs="Mangal"/>
          <w:sz w:val="24"/>
          <w:szCs w:val="24"/>
        </w:rPr>
        <w:t xml:space="preserve"> Szkoła Podstawowa Nr 2 z Oddziałami Integracyjnymi im. 4 Pułku Strzelców Podhalańskich, ul. Fryderyka Chopina 37, 43-400 Cieszyn</w:t>
      </w:r>
      <w:r w:rsidRPr="00BE22CE">
        <w:rPr>
          <w:rFonts w:ascii="Times New Roman" w:eastAsia="SimSun" w:hAnsi="Times New Roman" w:cs="Mangal"/>
          <w:sz w:val="24"/>
          <w:szCs w:val="24"/>
        </w:rPr>
        <w:t xml:space="preserve">, e-mail: </w:t>
      </w:r>
      <w:r w:rsidR="00BE22CE">
        <w:rPr>
          <w:rStyle w:val="Hipercze"/>
          <w:rFonts w:ascii="Times New Roman" w:hAnsi="Times New Roman"/>
          <w:sz w:val="24"/>
          <w:szCs w:val="24"/>
        </w:rPr>
        <w:t>dyrektor@sp2cieszyn.pl</w:t>
      </w:r>
      <w:r w:rsidR="00BE22CE" w:rsidRPr="00BE22CE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2234D0" w:rsidRPr="00BE22CE">
        <w:rPr>
          <w:rFonts w:ascii="Times New Roman" w:eastAsia="SimSun" w:hAnsi="Times New Roman" w:cs="Mangal"/>
          <w:sz w:val="24"/>
          <w:szCs w:val="24"/>
        </w:rPr>
        <w:t>, nr</w:t>
      </w:r>
      <w:r w:rsidRPr="00BE22CE">
        <w:rPr>
          <w:rFonts w:ascii="Times New Roman" w:eastAsia="SimSun" w:hAnsi="Times New Roman" w:cs="Mangal"/>
          <w:sz w:val="24"/>
          <w:szCs w:val="24"/>
        </w:rPr>
        <w:t xml:space="preserve"> tel</w:t>
      </w:r>
      <w:r w:rsidR="002234D0" w:rsidRPr="00BE22CE">
        <w:rPr>
          <w:rFonts w:ascii="Times New Roman" w:eastAsia="SimSun" w:hAnsi="Times New Roman" w:cs="Mangal"/>
          <w:sz w:val="24"/>
          <w:szCs w:val="24"/>
        </w:rPr>
        <w:t>efonu:</w:t>
      </w:r>
      <w:r w:rsidR="006D1303" w:rsidRPr="00BE22CE">
        <w:rPr>
          <w:rFonts w:ascii="Times New Roman" w:eastAsia="SimSun" w:hAnsi="Times New Roman" w:cs="Mangal"/>
          <w:sz w:val="24"/>
          <w:szCs w:val="24"/>
        </w:rPr>
        <w:t xml:space="preserve"> 852 </w:t>
      </w:r>
      <w:r w:rsidR="00BE22CE">
        <w:rPr>
          <w:rFonts w:ascii="Times New Roman" w:eastAsia="SimSun" w:hAnsi="Times New Roman" w:cs="Mangal"/>
          <w:sz w:val="24"/>
          <w:szCs w:val="24"/>
        </w:rPr>
        <w:t>1</w:t>
      </w:r>
      <w:r w:rsidR="002234D0" w:rsidRPr="00BE22CE">
        <w:rPr>
          <w:rFonts w:ascii="Times New Roman" w:eastAsia="SimSun" w:hAnsi="Times New Roman" w:cs="Mangal"/>
          <w:sz w:val="24"/>
          <w:szCs w:val="24"/>
        </w:rPr>
        <w:t xml:space="preserve">7 </w:t>
      </w:r>
      <w:r w:rsidR="00BE22CE">
        <w:rPr>
          <w:rFonts w:ascii="Times New Roman" w:eastAsia="SimSun" w:hAnsi="Times New Roman" w:cs="Mangal"/>
          <w:sz w:val="24"/>
          <w:szCs w:val="24"/>
        </w:rPr>
        <w:t>58</w:t>
      </w:r>
      <w:r w:rsidR="007D0A2B" w:rsidRPr="00BE22CE">
        <w:rPr>
          <w:rFonts w:ascii="Times New Roman" w:eastAsia="SimSun" w:hAnsi="Times New Roman" w:cs="Mangal"/>
          <w:sz w:val="24"/>
          <w:szCs w:val="24"/>
        </w:rPr>
        <w:t>.</w:t>
      </w:r>
    </w:p>
    <w:p w14:paraId="53B3053D" w14:textId="3210BD17" w:rsidR="006D1303" w:rsidRPr="00BB2D20" w:rsidRDefault="006D1303" w:rsidP="003A7960">
      <w:pPr>
        <w:pStyle w:val="Akapitzlist"/>
        <w:widowControl/>
        <w:numPr>
          <w:ilvl w:val="0"/>
          <w:numId w:val="5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eastAsia="SimSun" w:hAnsi="Times New Roman" w:cs="Mangal"/>
          <w:sz w:val="24"/>
          <w:szCs w:val="24"/>
        </w:rPr>
      </w:pPr>
      <w:r w:rsidRPr="00BB2D20">
        <w:rPr>
          <w:rFonts w:ascii="Times New Roman" w:eastAsia="SimSun" w:hAnsi="Times New Roman" w:cs="Mangal"/>
          <w:sz w:val="24"/>
          <w:szCs w:val="24"/>
        </w:rPr>
        <w:t xml:space="preserve">Administrator wyznaczył Inspektora Ochrony Danych Osobowych – </w:t>
      </w:r>
      <w:r w:rsidRPr="002B6A22">
        <w:rPr>
          <w:rFonts w:ascii="Times New Roman" w:eastAsia="SimSun" w:hAnsi="Times New Roman" w:cs="Mangal"/>
          <w:sz w:val="24"/>
          <w:szCs w:val="24"/>
        </w:rPr>
        <w:t xml:space="preserve">Panią </w:t>
      </w:r>
      <w:r w:rsidR="002B6A22" w:rsidRPr="002B6A22">
        <w:rPr>
          <w:rFonts w:ascii="Times New Roman" w:eastAsia="SimSun" w:hAnsi="Times New Roman" w:cs="Mangal"/>
          <w:sz w:val="24"/>
          <w:szCs w:val="24"/>
        </w:rPr>
        <w:t>Katarzynę</w:t>
      </w:r>
      <w:r w:rsidR="002B6A22">
        <w:rPr>
          <w:rFonts w:ascii="Times New Roman" w:eastAsia="SimSun" w:hAnsi="Times New Roman" w:cs="Mangal"/>
          <w:sz w:val="24"/>
          <w:szCs w:val="24"/>
        </w:rPr>
        <w:t xml:space="preserve"> </w:t>
      </w:r>
      <w:proofErr w:type="spellStart"/>
      <w:r w:rsidR="002B6A22">
        <w:rPr>
          <w:rFonts w:ascii="Times New Roman" w:eastAsia="SimSun" w:hAnsi="Times New Roman" w:cs="Mangal"/>
          <w:sz w:val="24"/>
          <w:szCs w:val="24"/>
        </w:rPr>
        <w:t>Sopuszyńską</w:t>
      </w:r>
      <w:proofErr w:type="spellEnd"/>
      <w:r w:rsidR="002B6A22">
        <w:rPr>
          <w:rFonts w:ascii="Times New Roman" w:eastAsia="SimSun" w:hAnsi="Times New Roman" w:cs="Mangal"/>
          <w:sz w:val="24"/>
          <w:szCs w:val="24"/>
        </w:rPr>
        <w:t>.</w:t>
      </w:r>
    </w:p>
    <w:p w14:paraId="391E28A3" w14:textId="31503D41" w:rsidR="002B6A22" w:rsidRDefault="003A7960" w:rsidP="002B6A22">
      <w:pPr>
        <w:pStyle w:val="Akapitzlist"/>
        <w:widowControl/>
        <w:numPr>
          <w:ilvl w:val="0"/>
          <w:numId w:val="56"/>
        </w:numPr>
        <w:suppressAutoHyphens w:val="0"/>
        <w:autoSpaceDE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B2D20">
        <w:rPr>
          <w:rFonts w:ascii="Times New Roman" w:eastAsia="SimSun" w:hAnsi="Times New Roman" w:cs="Mangal"/>
          <w:sz w:val="24"/>
          <w:szCs w:val="24"/>
        </w:rPr>
        <w:t xml:space="preserve">Kontakt z wyznaczonym Inspektorem Ochrony Danych w sprawach dotyczących przetwarzania Państwa danych osobowych oraz realizacji przysługujących Państwu praw związanych z ich przetwarzaniem możliwy jest </w:t>
      </w:r>
      <w:r w:rsidR="006D1303" w:rsidRPr="00BB2D20">
        <w:rPr>
          <w:rFonts w:ascii="Times New Roman" w:eastAsia="SimSun" w:hAnsi="Times New Roman" w:cs="Mangal"/>
          <w:sz w:val="24"/>
          <w:szCs w:val="24"/>
        </w:rPr>
        <w:t>telefonicznie</w:t>
      </w:r>
      <w:r w:rsidR="00BB0A7F" w:rsidRPr="00BB2D20">
        <w:rPr>
          <w:rFonts w:ascii="Times New Roman" w:eastAsia="SimSun" w:hAnsi="Times New Roman" w:cs="Mangal"/>
          <w:sz w:val="24"/>
          <w:szCs w:val="24"/>
        </w:rPr>
        <w:t xml:space="preserve"> –</w:t>
      </w:r>
      <w:r w:rsidR="006D1303" w:rsidRPr="00BB2D20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BB2D20" w:rsidRPr="00BB2D20">
        <w:rPr>
          <w:rFonts w:ascii="Times New Roman" w:hAnsi="Times New Roman"/>
          <w:sz w:val="24"/>
          <w:szCs w:val="24"/>
        </w:rPr>
        <w:t xml:space="preserve">+48 33 852 </w:t>
      </w:r>
      <w:r w:rsidR="002B6A22">
        <w:rPr>
          <w:rFonts w:ascii="Times New Roman" w:hAnsi="Times New Roman"/>
          <w:sz w:val="24"/>
          <w:szCs w:val="24"/>
        </w:rPr>
        <w:t>17</w:t>
      </w:r>
      <w:r w:rsidR="00BB2D20" w:rsidRPr="00BB2D20">
        <w:rPr>
          <w:rFonts w:ascii="Times New Roman" w:hAnsi="Times New Roman"/>
          <w:sz w:val="24"/>
          <w:szCs w:val="24"/>
        </w:rPr>
        <w:t xml:space="preserve"> </w:t>
      </w:r>
      <w:r w:rsidR="002B6A22">
        <w:rPr>
          <w:rFonts w:ascii="Times New Roman" w:hAnsi="Times New Roman"/>
          <w:sz w:val="24"/>
          <w:szCs w:val="24"/>
        </w:rPr>
        <w:t>58</w:t>
      </w:r>
      <w:r w:rsidR="006D1303" w:rsidRPr="00BB2D20">
        <w:rPr>
          <w:rFonts w:ascii="Times New Roman" w:hAnsi="Times New Roman"/>
          <w:sz w:val="24"/>
          <w:szCs w:val="24"/>
        </w:rPr>
        <w:t xml:space="preserve"> lub</w:t>
      </w:r>
      <w:r w:rsidR="006D1303" w:rsidRPr="00BB2D20">
        <w:rPr>
          <w:rFonts w:ascii="Times New Roman" w:eastAsia="SimSun" w:hAnsi="Times New Roman" w:cs="Mangal"/>
          <w:sz w:val="24"/>
          <w:szCs w:val="24"/>
        </w:rPr>
        <w:t xml:space="preserve"> </w:t>
      </w:r>
      <w:r w:rsidRPr="00BB2D20">
        <w:rPr>
          <w:rFonts w:ascii="Times New Roman" w:eastAsia="SimSun" w:hAnsi="Times New Roman" w:cs="Mangal"/>
          <w:sz w:val="24"/>
          <w:szCs w:val="24"/>
        </w:rPr>
        <w:t xml:space="preserve">pod adresem e-mail: </w:t>
      </w:r>
      <w:hyperlink r:id="rId19" w:history="1">
        <w:r w:rsidR="002B6A22" w:rsidRPr="000974EA">
          <w:rPr>
            <w:rStyle w:val="Hipercze"/>
            <w:rFonts w:ascii="Times New Roman" w:eastAsia="SimSun" w:hAnsi="Times New Roman" w:cs="Mangal"/>
            <w:sz w:val="24"/>
            <w:szCs w:val="24"/>
          </w:rPr>
          <w:t>sekretariat@sp2cieszyn.pl</w:t>
        </w:r>
      </w:hyperlink>
      <w:r w:rsidR="002B6A22">
        <w:rPr>
          <w:rFonts w:ascii="Times New Roman" w:eastAsia="SimSun" w:hAnsi="Times New Roman" w:cs="Mangal"/>
          <w:sz w:val="24"/>
          <w:szCs w:val="24"/>
        </w:rPr>
        <w:t xml:space="preserve"> </w:t>
      </w:r>
    </w:p>
    <w:p w14:paraId="7B10C4BD" w14:textId="182EC08C" w:rsidR="003A7960" w:rsidRPr="00BB2D20" w:rsidRDefault="003A7960" w:rsidP="00BB2D20">
      <w:pPr>
        <w:pStyle w:val="Akapitzlist"/>
        <w:widowControl/>
        <w:numPr>
          <w:ilvl w:val="0"/>
          <w:numId w:val="56"/>
        </w:numPr>
        <w:suppressAutoHyphens w:val="0"/>
        <w:autoSpaceDE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B2D20">
        <w:rPr>
          <w:rFonts w:ascii="Times New Roman" w:eastAsia="SimSun" w:hAnsi="Times New Roman" w:cs="Mangal"/>
          <w:sz w:val="24"/>
          <w:szCs w:val="24"/>
        </w:rPr>
        <w:t>Państwa dane osobowe przetwarzane będą na podstawie art. 6 ust. 1 lit. c RODO, w celu</w:t>
      </w:r>
      <w:r w:rsidRPr="00BB2D20">
        <w:rPr>
          <w:rFonts w:ascii="Times New Roman" w:hAnsi="Times New Roman"/>
          <w:sz w:val="24"/>
          <w:szCs w:val="24"/>
        </w:rPr>
        <w:t xml:space="preserve"> związanym z postępowaniem o udzielenie zamówienia publicznego na</w:t>
      </w:r>
      <w:r w:rsidRPr="00BB2D20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251C26" w:rsidRPr="00BB2D20">
        <w:rPr>
          <w:rFonts w:ascii="Times New Roman" w:hAnsi="Times New Roman"/>
          <w:sz w:val="24"/>
          <w:szCs w:val="24"/>
        </w:rPr>
        <w:t xml:space="preserve">świadczenie usług zarządzania projektem „Równe szanse w cieszyńskich szkołach!” realizowanego w ramach działania: FESL.06.02 - Kształcenie ogólne, priorytetu: FESL.06.00 - Fundusze Europejskie dla edukacji, współfinansowanego ze środków Europejskiego Funduszu Społecznego+ </w:t>
      </w:r>
      <w:r w:rsidR="00BF7591" w:rsidRPr="00BB2D20">
        <w:rPr>
          <w:rFonts w:ascii="Times New Roman" w:hAnsi="Times New Roman"/>
          <w:sz w:val="24"/>
          <w:szCs w:val="24"/>
        </w:rPr>
        <w:br/>
      </w:r>
      <w:r w:rsidR="00251C26" w:rsidRPr="00BB2D20">
        <w:rPr>
          <w:rFonts w:ascii="Times New Roman" w:hAnsi="Times New Roman"/>
          <w:sz w:val="24"/>
          <w:szCs w:val="24"/>
        </w:rPr>
        <w:t xml:space="preserve">w ramach programu Fundusze Europejskie dla Śląskiego 2021-2027, </w:t>
      </w:r>
      <w:r w:rsidRPr="00BB2D20">
        <w:rPr>
          <w:rFonts w:ascii="Times New Roman" w:hAnsi="Times New Roman"/>
          <w:sz w:val="24"/>
          <w:szCs w:val="24"/>
        </w:rPr>
        <w:t xml:space="preserve">prowadzonego </w:t>
      </w:r>
      <w:r w:rsidR="00C744F9">
        <w:rPr>
          <w:rFonts w:ascii="Times New Roman" w:hAnsi="Times New Roman"/>
          <w:sz w:val="24"/>
          <w:szCs w:val="24"/>
        </w:rPr>
        <w:br/>
      </w:r>
      <w:r w:rsidRPr="00BB2D20">
        <w:rPr>
          <w:rFonts w:ascii="Times New Roman" w:hAnsi="Times New Roman"/>
          <w:sz w:val="24"/>
          <w:szCs w:val="24"/>
        </w:rPr>
        <w:t xml:space="preserve">w trybie podstawowym art. 275 pkt. 1 ustawy </w:t>
      </w:r>
      <w:proofErr w:type="spellStart"/>
      <w:r w:rsidRPr="00BB2D20">
        <w:rPr>
          <w:rFonts w:ascii="Times New Roman" w:hAnsi="Times New Roman"/>
          <w:sz w:val="24"/>
          <w:szCs w:val="24"/>
        </w:rPr>
        <w:t>pzp</w:t>
      </w:r>
      <w:proofErr w:type="spellEnd"/>
      <w:r w:rsidRPr="00BB2D20">
        <w:rPr>
          <w:rFonts w:ascii="Times New Roman" w:hAnsi="Times New Roman"/>
          <w:sz w:val="24"/>
          <w:szCs w:val="24"/>
        </w:rPr>
        <w:t>.</w:t>
      </w:r>
    </w:p>
    <w:p w14:paraId="4D5873C1" w14:textId="77777777" w:rsidR="003A7960" w:rsidRPr="004B04F2" w:rsidRDefault="003A7960" w:rsidP="003A7960">
      <w:pPr>
        <w:pStyle w:val="Akapitzlist"/>
        <w:numPr>
          <w:ilvl w:val="0"/>
          <w:numId w:val="5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lastRenderedPageBreak/>
        <w:t xml:space="preserve"> Odbiorcami Państwa danych osobowych mogą być osoby lub podmioty, którym udostępniona zostanie dokumentacja postępowania na podstawie </w:t>
      </w:r>
      <w:hyperlink r:id="rId20" w:history="1">
        <w:r w:rsidRPr="00B22BCD">
          <w:rPr>
            <w:rFonts w:ascii="Times New Roman" w:hAnsi="Times New Roman"/>
            <w:sz w:val="24"/>
            <w:szCs w:val="24"/>
          </w:rPr>
          <w:t>art. 18</w:t>
        </w:r>
      </w:hyperlink>
      <w:r w:rsidRPr="004B04F2">
        <w:rPr>
          <w:rFonts w:ascii="Times New Roman" w:hAnsi="Times New Roman"/>
          <w:sz w:val="24"/>
          <w:szCs w:val="24"/>
        </w:rPr>
        <w:t xml:space="preserve"> oraz art. </w:t>
      </w:r>
      <w:hyperlink r:id="rId21" w:history="1">
        <w:r w:rsidRPr="00B22BCD">
          <w:rPr>
            <w:rFonts w:ascii="Times New Roman" w:hAnsi="Times New Roman"/>
            <w:sz w:val="24"/>
            <w:szCs w:val="24"/>
          </w:rPr>
          <w:t>74</w:t>
        </w:r>
      </w:hyperlink>
      <w:r w:rsidRPr="004B04F2">
        <w:rPr>
          <w:rFonts w:ascii="Times New Roman" w:hAnsi="Times New Roman"/>
          <w:sz w:val="24"/>
          <w:szCs w:val="24"/>
        </w:rPr>
        <w:t xml:space="preserve"> Ustawy z dnia 11 września 2019 r. Prawo zamówień publicznych dalej „Ustawa </w:t>
      </w:r>
      <w:proofErr w:type="spellStart"/>
      <w:r w:rsidRPr="004B04F2">
        <w:rPr>
          <w:rFonts w:ascii="Times New Roman" w:hAnsi="Times New Roman"/>
          <w:sz w:val="24"/>
          <w:szCs w:val="24"/>
        </w:rPr>
        <w:t>Pzp</w:t>
      </w:r>
      <w:proofErr w:type="spellEnd"/>
      <w:r w:rsidRPr="004B04F2">
        <w:rPr>
          <w:rFonts w:ascii="Times New Roman" w:hAnsi="Times New Roman"/>
          <w:sz w:val="24"/>
          <w:szCs w:val="24"/>
        </w:rPr>
        <w:t>” oraz podmioty, z którymi zawarto umowy powierzenia przetwarzania danych osobowych. Odbiorcą danych może  być także podmiot dostarczający korespondencję.</w:t>
      </w:r>
    </w:p>
    <w:p w14:paraId="555D9EEF" w14:textId="0584A1EA" w:rsidR="003A7960" w:rsidRPr="004B04F2" w:rsidRDefault="003A7960" w:rsidP="003A7960">
      <w:pPr>
        <w:pStyle w:val="Akapitzlist"/>
        <w:numPr>
          <w:ilvl w:val="0"/>
          <w:numId w:val="5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dane osobowe będą przechowywane, zgodnie z art. 78  Ustawy </w:t>
      </w:r>
      <w:proofErr w:type="spellStart"/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4B04F2">
        <w:rPr>
          <w:rFonts w:ascii="Times New Roman" w:hAnsi="Times New Roman"/>
          <w:sz w:val="24"/>
          <w:szCs w:val="24"/>
        </w:rPr>
        <w:t xml:space="preserve">przez okres </w:t>
      </w:r>
      <w:r w:rsidR="00F50CCD">
        <w:rPr>
          <w:rFonts w:ascii="Times New Roman" w:hAnsi="Times New Roman"/>
          <w:sz w:val="24"/>
          <w:szCs w:val="24"/>
        </w:rPr>
        <w:br/>
      </w:r>
      <w:r w:rsidRPr="004B04F2">
        <w:rPr>
          <w:rFonts w:ascii="Times New Roman" w:hAnsi="Times New Roman"/>
          <w:sz w:val="24"/>
          <w:szCs w:val="24"/>
        </w:rPr>
        <w:t>4 lat od dnia zakończenia postępowania o udzielenie zamówienia</w:t>
      </w:r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4B04F2">
        <w:rPr>
          <w:rFonts w:ascii="Times New Roman" w:hAnsi="Times New Roman"/>
          <w:sz w:val="24"/>
          <w:szCs w:val="24"/>
        </w:rPr>
        <w:t>Jeżeli okres obowiązywania umowy w sprawie zamówienia publicznego przekracza 4 lata, dane osobowe przechowywane będą przez cały okres obowiązywania umowy w sprawie zamówienia publicznego.</w:t>
      </w:r>
    </w:p>
    <w:p w14:paraId="03A71F47" w14:textId="77777777" w:rsidR="003A7960" w:rsidRPr="004B04F2" w:rsidRDefault="003A7960" w:rsidP="003A7960">
      <w:pPr>
        <w:pStyle w:val="Akapitzlist"/>
        <w:numPr>
          <w:ilvl w:val="0"/>
          <w:numId w:val="5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 Posiadają Państwo:</w:t>
      </w:r>
    </w:p>
    <w:p w14:paraId="3D67A236" w14:textId="77777777" w:rsidR="003A7960" w:rsidRPr="004B04F2" w:rsidRDefault="003A7960" w:rsidP="003A7960">
      <w:pPr>
        <w:pStyle w:val="Akapitzlist"/>
        <w:widowControl/>
        <w:numPr>
          <w:ilvl w:val="0"/>
          <w:numId w:val="5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na podstawie art. 15 RODO prawo dostępu do danych osobowych Państwa dotyczących*;</w:t>
      </w:r>
    </w:p>
    <w:p w14:paraId="4BC6CD08" w14:textId="77777777" w:rsidR="003A7960" w:rsidRPr="004B04F2" w:rsidRDefault="003A7960" w:rsidP="003A7960">
      <w:pPr>
        <w:pStyle w:val="Akapitzlist"/>
        <w:widowControl/>
        <w:numPr>
          <w:ilvl w:val="0"/>
          <w:numId w:val="5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na podstawie art. 16 RODO prawo do sprostowania danych osobowych Państwa dotyczących**;</w:t>
      </w:r>
    </w:p>
    <w:p w14:paraId="24B47676" w14:textId="77777777" w:rsidR="003A7960" w:rsidRPr="004B04F2" w:rsidRDefault="003A7960" w:rsidP="003A7960">
      <w:pPr>
        <w:pStyle w:val="Akapitzlist"/>
        <w:widowControl/>
        <w:numPr>
          <w:ilvl w:val="0"/>
          <w:numId w:val="5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na podstawie art. 18 RODO prawo żądania od administratora ograniczenia przetwarzania danych osobowych***;  </w:t>
      </w:r>
    </w:p>
    <w:p w14:paraId="3A315C71" w14:textId="77777777" w:rsidR="003A7960" w:rsidRPr="004B04F2" w:rsidRDefault="003A7960" w:rsidP="003A7960">
      <w:pPr>
        <w:pStyle w:val="Akapitzlist"/>
        <w:widowControl/>
        <w:numPr>
          <w:ilvl w:val="0"/>
          <w:numId w:val="5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prawo do wniesienia skargi do Prezesa Urzędu Ochrony Danych Osobowych z siedzibą ul. Stawki 2, 00-193 Warszawa, gdy Państwo uznają, że przetwarzanie danych osobowych dotyczących Państwa narusza przepisy RODO.</w:t>
      </w:r>
    </w:p>
    <w:p w14:paraId="12B43125" w14:textId="77777777" w:rsidR="003A7960" w:rsidRPr="004B04F2" w:rsidRDefault="003A7960" w:rsidP="003A7960">
      <w:pPr>
        <w:pStyle w:val="Akapitzlist"/>
        <w:widowControl/>
        <w:numPr>
          <w:ilvl w:val="0"/>
          <w:numId w:val="5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 Nie przysługuje Państwu:</w:t>
      </w:r>
    </w:p>
    <w:p w14:paraId="25CE26F8" w14:textId="77777777" w:rsidR="003A7960" w:rsidRPr="004B04F2" w:rsidRDefault="003A7960" w:rsidP="003A7960">
      <w:pPr>
        <w:pStyle w:val="Akapitzlist"/>
        <w:widowControl/>
        <w:numPr>
          <w:ilvl w:val="0"/>
          <w:numId w:val="5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w związku z art. 17 RODO prawo do usunięcia danych osobowych;</w:t>
      </w:r>
    </w:p>
    <w:p w14:paraId="70B9B95B" w14:textId="77777777" w:rsidR="003A7960" w:rsidRPr="004B04F2" w:rsidRDefault="003A7960" w:rsidP="003A7960">
      <w:pPr>
        <w:pStyle w:val="Akapitzlist"/>
        <w:widowControl/>
        <w:numPr>
          <w:ilvl w:val="0"/>
          <w:numId w:val="5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2008B9EB" w14:textId="77777777" w:rsidR="003A7960" w:rsidRPr="004B04F2" w:rsidRDefault="003A7960" w:rsidP="003A7960">
      <w:pPr>
        <w:pStyle w:val="Akapitzlist"/>
        <w:widowControl/>
        <w:numPr>
          <w:ilvl w:val="0"/>
          <w:numId w:val="5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Państwa danych osobowych jest art. 6 ust. 1 lit. c RODO.</w:t>
      </w:r>
    </w:p>
    <w:p w14:paraId="09D1288B" w14:textId="77777777" w:rsidR="003A7960" w:rsidRPr="004B04F2" w:rsidRDefault="003A7960" w:rsidP="003A7960">
      <w:pPr>
        <w:numPr>
          <w:ilvl w:val="0"/>
          <w:numId w:val="56"/>
        </w:numPr>
        <w:suppressAutoHyphens w:val="0"/>
        <w:autoSpaceDE w:val="0"/>
        <w:autoSpaceDN w:val="0"/>
        <w:adjustRightInd w:val="0"/>
        <w:ind w:left="709" w:hanging="283"/>
        <w:jc w:val="both"/>
        <w:textAlignment w:val="auto"/>
      </w:pPr>
      <w:r w:rsidRPr="004B04F2">
        <w:t xml:space="preserve"> Podanie przez Państwa danych osobowych jest niezbędne do przeprowadzenia postępowania o udzielenie zamówienia publicznego. Niepodanie danych osobowych wyłącza możliwość udziału w wyżej wymienionym postepowaniu.</w:t>
      </w:r>
    </w:p>
    <w:p w14:paraId="380D0A81" w14:textId="77777777" w:rsidR="003A7960" w:rsidRDefault="003A7960" w:rsidP="003A7960"/>
    <w:p w14:paraId="01D3682A" w14:textId="77777777" w:rsidR="006D43FE" w:rsidRDefault="006D43FE" w:rsidP="003A7960"/>
    <w:p w14:paraId="6758BE91" w14:textId="03AC0358" w:rsidR="003A7960" w:rsidRPr="00CF3826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CF3826">
        <w:rPr>
          <w:rFonts w:ascii="Times New Roman" w:hAnsi="Times New Roman"/>
          <w:sz w:val="24"/>
          <w:szCs w:val="24"/>
        </w:rPr>
        <w:t>SPOSÓB ORAZ TERMIN SKŁADANIA OFERT</w:t>
      </w:r>
    </w:p>
    <w:p w14:paraId="5293BA5C" w14:textId="77777777" w:rsidR="003A7960" w:rsidRPr="00CF3826" w:rsidRDefault="003A7960" w:rsidP="003A7960"/>
    <w:p w14:paraId="086134AA" w14:textId="07CA761C" w:rsidR="003A7960" w:rsidRPr="009422AB" w:rsidRDefault="003A7960" w:rsidP="003A7960">
      <w:pPr>
        <w:pStyle w:val="Akapitzlist"/>
        <w:widowControl/>
        <w:numPr>
          <w:ilvl w:val="0"/>
          <w:numId w:val="42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F3826">
        <w:rPr>
          <w:rFonts w:ascii="Times New Roman" w:hAnsi="Times New Roman"/>
          <w:sz w:val="24"/>
          <w:szCs w:val="24"/>
        </w:rPr>
        <w:t xml:space="preserve">Ofertę należy złożyć pod rygorem nieważności w postaci elektronicznej za pośrednictwem </w:t>
      </w:r>
      <w:r w:rsidRPr="009422AB">
        <w:rPr>
          <w:rFonts w:ascii="Times New Roman" w:hAnsi="Times New Roman"/>
          <w:sz w:val="24"/>
          <w:szCs w:val="24"/>
        </w:rPr>
        <w:t xml:space="preserve">platformy </w:t>
      </w:r>
      <w:hyperlink r:id="rId22" w:history="1">
        <w:r w:rsidRPr="009422AB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Pr="009422AB">
        <w:rPr>
          <w:rFonts w:ascii="Times New Roman" w:hAnsi="Times New Roman"/>
          <w:sz w:val="24"/>
          <w:szCs w:val="24"/>
        </w:rPr>
        <w:t xml:space="preserve">, lub też bezpośrednio przy użyciu platformy </w:t>
      </w:r>
      <w:proofErr w:type="spellStart"/>
      <w:r w:rsidRPr="009422AB">
        <w:rPr>
          <w:rFonts w:ascii="Times New Roman" w:hAnsi="Times New Roman"/>
          <w:sz w:val="24"/>
          <w:szCs w:val="24"/>
        </w:rPr>
        <w:t>ePUAP</w:t>
      </w:r>
      <w:proofErr w:type="spellEnd"/>
      <w:r w:rsidRPr="009422AB">
        <w:rPr>
          <w:rFonts w:ascii="Times New Roman" w:hAnsi="Times New Roman"/>
          <w:sz w:val="24"/>
          <w:szCs w:val="24"/>
        </w:rPr>
        <w:t xml:space="preserve"> do dnia </w:t>
      </w:r>
      <w:r w:rsidR="00E9634F">
        <w:rPr>
          <w:rFonts w:ascii="Times New Roman" w:hAnsi="Times New Roman"/>
          <w:sz w:val="24"/>
          <w:szCs w:val="24"/>
        </w:rPr>
        <w:t>0</w:t>
      </w:r>
      <w:r w:rsidR="00DF429F" w:rsidRPr="009422AB">
        <w:rPr>
          <w:rFonts w:ascii="Times New Roman" w:hAnsi="Times New Roman"/>
          <w:sz w:val="24"/>
          <w:szCs w:val="24"/>
        </w:rPr>
        <w:t>5</w:t>
      </w:r>
      <w:r w:rsidRPr="009422AB">
        <w:rPr>
          <w:rFonts w:ascii="Times New Roman" w:hAnsi="Times New Roman"/>
          <w:sz w:val="24"/>
          <w:szCs w:val="24"/>
        </w:rPr>
        <w:t>.0</w:t>
      </w:r>
      <w:r w:rsidR="00E9634F">
        <w:rPr>
          <w:rFonts w:ascii="Times New Roman" w:hAnsi="Times New Roman"/>
          <w:sz w:val="24"/>
          <w:szCs w:val="24"/>
        </w:rPr>
        <w:t>8</w:t>
      </w:r>
      <w:r w:rsidRPr="009422AB">
        <w:rPr>
          <w:rFonts w:ascii="Times New Roman" w:hAnsi="Times New Roman"/>
          <w:sz w:val="24"/>
          <w:szCs w:val="24"/>
        </w:rPr>
        <w:t>.2025 r. do godz. 9.00.</w:t>
      </w:r>
    </w:p>
    <w:p w14:paraId="4DC14756" w14:textId="09668EC1" w:rsidR="00056845" w:rsidRPr="009422AB" w:rsidRDefault="003A7960" w:rsidP="00056845">
      <w:pPr>
        <w:pStyle w:val="Akapitzlist"/>
        <w:widowControl/>
        <w:numPr>
          <w:ilvl w:val="0"/>
          <w:numId w:val="42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422AB">
        <w:rPr>
          <w:rFonts w:ascii="Times New Roman" w:hAnsi="Times New Roman"/>
          <w:sz w:val="24"/>
          <w:szCs w:val="24"/>
        </w:rPr>
        <w:t xml:space="preserve">Dane skrzynki </w:t>
      </w:r>
      <w:proofErr w:type="spellStart"/>
      <w:r w:rsidRPr="009422AB">
        <w:rPr>
          <w:rFonts w:ascii="Times New Roman" w:hAnsi="Times New Roman"/>
          <w:sz w:val="24"/>
          <w:szCs w:val="24"/>
        </w:rPr>
        <w:t>ePUAP</w:t>
      </w:r>
      <w:proofErr w:type="spellEnd"/>
      <w:r w:rsidRPr="009422AB">
        <w:rPr>
          <w:rFonts w:ascii="Times New Roman" w:hAnsi="Times New Roman"/>
          <w:sz w:val="24"/>
          <w:szCs w:val="24"/>
        </w:rPr>
        <w:t xml:space="preserve"> Zamawiającego: </w:t>
      </w:r>
      <w:r w:rsidR="00E9634F" w:rsidRPr="00E9634F">
        <w:rPr>
          <w:rFonts w:ascii="Times New Roman" w:hAnsi="Times New Roman"/>
          <w:sz w:val="24"/>
          <w:szCs w:val="24"/>
        </w:rPr>
        <w:t>/SP2Cieszyn/</w:t>
      </w:r>
      <w:proofErr w:type="spellStart"/>
      <w:r w:rsidR="00E9634F" w:rsidRPr="00E9634F">
        <w:rPr>
          <w:rFonts w:ascii="Times New Roman" w:hAnsi="Times New Roman"/>
          <w:sz w:val="24"/>
          <w:szCs w:val="24"/>
        </w:rPr>
        <w:t>SkrytkaESP</w:t>
      </w:r>
      <w:proofErr w:type="spellEnd"/>
    </w:p>
    <w:p w14:paraId="7BA8504C" w14:textId="77777777" w:rsidR="0000454E" w:rsidRPr="00056845" w:rsidRDefault="0000454E" w:rsidP="00E9634F">
      <w:pPr>
        <w:pStyle w:val="Akapitzlist"/>
        <w:widowControl/>
        <w:suppressAutoHyphens w:val="0"/>
        <w:spacing w:line="240" w:lineRule="auto"/>
        <w:ind w:left="0" w:firstLine="0"/>
        <w:contextualSpacing/>
        <w:textAlignment w:val="auto"/>
        <w:rPr>
          <w:rFonts w:ascii="Times New Roman" w:hAnsi="Times New Roman"/>
          <w:sz w:val="24"/>
          <w:szCs w:val="24"/>
        </w:rPr>
      </w:pPr>
    </w:p>
    <w:p w14:paraId="34F8C864" w14:textId="77777777" w:rsidR="00853CEF" w:rsidRPr="00636400" w:rsidRDefault="00853CEF" w:rsidP="003A7960">
      <w:pPr>
        <w:rPr>
          <w:u w:val="single"/>
        </w:rPr>
      </w:pPr>
    </w:p>
    <w:p w14:paraId="61861C49" w14:textId="31B4F41E" w:rsidR="003A7960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TERMIN OTWARCIA OFERT</w:t>
      </w:r>
    </w:p>
    <w:p w14:paraId="70F80471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75CF60C7" w14:textId="2EBBCFBC" w:rsidR="003A7960" w:rsidRPr="00874EFC" w:rsidRDefault="003A7960" w:rsidP="003A7960">
      <w:pPr>
        <w:widowControl/>
        <w:numPr>
          <w:ilvl w:val="0"/>
          <w:numId w:val="27"/>
        </w:numPr>
        <w:suppressAutoHyphens w:val="0"/>
        <w:ind w:left="142" w:hanging="284"/>
        <w:jc w:val="both"/>
        <w:textAlignment w:val="auto"/>
      </w:pPr>
      <w:r w:rsidRPr="00DB6A08">
        <w:rPr>
          <w:bCs/>
        </w:rPr>
        <w:t xml:space="preserve">Sesja otwarcia ofert odbędzie się w siedzibie Zamawiającego w dniu </w:t>
      </w:r>
      <w:r w:rsidR="00E9634F">
        <w:rPr>
          <w:bCs/>
        </w:rPr>
        <w:t>0</w:t>
      </w:r>
      <w:r w:rsidR="00797886">
        <w:rPr>
          <w:bCs/>
        </w:rPr>
        <w:t>5</w:t>
      </w:r>
      <w:r w:rsidRPr="00DB6A08">
        <w:rPr>
          <w:bCs/>
        </w:rPr>
        <w:t>.0</w:t>
      </w:r>
      <w:r w:rsidR="00E9634F">
        <w:rPr>
          <w:bCs/>
        </w:rPr>
        <w:t>8</w:t>
      </w:r>
      <w:r w:rsidRPr="00DB6A08">
        <w:rPr>
          <w:bCs/>
        </w:rPr>
        <w:t>.</w:t>
      </w:r>
      <w:r w:rsidRPr="00DB6A08">
        <w:t>2025 r. do godz</w:t>
      </w:r>
      <w:r w:rsidRPr="007B3216">
        <w:t>.</w:t>
      </w:r>
      <w:r w:rsidR="00D93DFE">
        <w:t xml:space="preserve"> </w:t>
      </w:r>
      <w:r>
        <w:t>9</w:t>
      </w:r>
      <w:r w:rsidRPr="007B3216">
        <w:t>:15.</w:t>
      </w:r>
    </w:p>
    <w:p w14:paraId="2FC0AAB4" w14:textId="77777777" w:rsidR="003A7960" w:rsidRPr="00F57FDC" w:rsidRDefault="003A7960" w:rsidP="003A7960">
      <w:pPr>
        <w:widowControl/>
        <w:numPr>
          <w:ilvl w:val="0"/>
          <w:numId w:val="27"/>
        </w:numPr>
        <w:suppressAutoHyphens w:val="0"/>
        <w:ind w:left="142" w:hanging="284"/>
        <w:jc w:val="both"/>
        <w:textAlignment w:val="auto"/>
      </w:pPr>
      <w:r w:rsidRPr="00F57FDC">
        <w:t>Otwarcie ofert jest jawne.</w:t>
      </w:r>
    </w:p>
    <w:p w14:paraId="0D619156" w14:textId="77777777" w:rsidR="003A7960" w:rsidRPr="00F57FDC" w:rsidRDefault="003A7960" w:rsidP="003A7960">
      <w:pPr>
        <w:widowControl/>
        <w:numPr>
          <w:ilvl w:val="0"/>
          <w:numId w:val="27"/>
        </w:numPr>
        <w:suppressAutoHyphens w:val="0"/>
        <w:ind w:left="142" w:hanging="284"/>
        <w:jc w:val="both"/>
        <w:textAlignment w:val="auto"/>
      </w:pPr>
      <w:r w:rsidRPr="00F57FDC">
        <w:t xml:space="preserve">Bezpośrednio przed otwarciem ofert Zamawiający poda kwotę, jaką zamierza przeznaczyć na </w:t>
      </w:r>
      <w:r>
        <w:br/>
      </w:r>
      <w:r w:rsidRPr="00F57FDC">
        <w:t>sfinansowanie zamówienia.</w:t>
      </w:r>
    </w:p>
    <w:p w14:paraId="731150D4" w14:textId="77777777" w:rsidR="003A7960" w:rsidRDefault="003A7960" w:rsidP="003A7960">
      <w:pPr>
        <w:widowControl/>
        <w:numPr>
          <w:ilvl w:val="0"/>
          <w:numId w:val="27"/>
        </w:numPr>
        <w:suppressAutoHyphens w:val="0"/>
        <w:ind w:left="142" w:hanging="284"/>
        <w:jc w:val="both"/>
        <w:textAlignment w:val="auto"/>
      </w:pPr>
      <w:r w:rsidRPr="00F57FDC">
        <w:lastRenderedPageBreak/>
        <w:t xml:space="preserve">Niezwłocznie po otwarciu ofert Zamawiający opublikuje na stronie internetowej informacje </w:t>
      </w:r>
      <w:r>
        <w:br/>
      </w:r>
      <w:r w:rsidRPr="00F57FDC">
        <w:t>o których mowa w art. 222 ust. 5 ustawy.</w:t>
      </w:r>
    </w:p>
    <w:p w14:paraId="1ACB3F29" w14:textId="77777777" w:rsidR="00E550C6" w:rsidRDefault="00E550C6" w:rsidP="003A7960"/>
    <w:p w14:paraId="61D1B322" w14:textId="77777777" w:rsidR="006D43FE" w:rsidRDefault="006D43FE" w:rsidP="003A7960"/>
    <w:p w14:paraId="6DCBF348" w14:textId="59BAD5D3" w:rsidR="003A7960" w:rsidRPr="00903C5D" w:rsidRDefault="003A7960" w:rsidP="00DF4FBA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903C5D">
        <w:rPr>
          <w:rFonts w:ascii="Times New Roman" w:hAnsi="Times New Roman"/>
          <w:sz w:val="24"/>
          <w:szCs w:val="24"/>
        </w:rPr>
        <w:t>WADIUM, ZABEZPIECZENIE NALEŻYTEGO WYKONANIA UMOWY,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C5D">
        <w:rPr>
          <w:rFonts w:ascii="Times New Roman" w:hAnsi="Times New Roman"/>
          <w:sz w:val="24"/>
          <w:szCs w:val="24"/>
        </w:rPr>
        <w:t>OPIS SPOSOBU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C5D">
        <w:rPr>
          <w:rFonts w:ascii="Times New Roman" w:hAnsi="Times New Roman"/>
          <w:sz w:val="24"/>
          <w:szCs w:val="24"/>
        </w:rPr>
        <w:t>OBLICZENIA CENY</w:t>
      </w:r>
    </w:p>
    <w:p w14:paraId="444101A0" w14:textId="77777777" w:rsidR="003A7960" w:rsidRDefault="003A7960" w:rsidP="003A7960">
      <w:pPr>
        <w:pStyle w:val="Tytu"/>
        <w:ind w:left="426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0CE82355" w14:textId="77777777" w:rsidR="003A7960" w:rsidRPr="00F57FDC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nie wymaga wniesienia wadium.</w:t>
      </w:r>
    </w:p>
    <w:p w14:paraId="40A01CF1" w14:textId="77777777" w:rsidR="003A7960" w:rsidRPr="00F57FDC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Zamawiający </w:t>
      </w:r>
      <w:r>
        <w:rPr>
          <w:rFonts w:ascii="Times New Roman" w:hAnsi="Times New Roman"/>
          <w:b w:val="0"/>
          <w:bCs/>
          <w:sz w:val="24"/>
          <w:szCs w:val="24"/>
        </w:rPr>
        <w:t>nie wymaga</w:t>
      </w: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 wniesienia zabezpieczenia należytego wykonania umowy</w:t>
      </w:r>
      <w:r>
        <w:rPr>
          <w:rFonts w:ascii="Times New Roman" w:hAnsi="Times New Roman"/>
          <w:b w:val="0"/>
          <w:bCs/>
          <w:sz w:val="24"/>
          <w:szCs w:val="24"/>
        </w:rPr>
        <w:t>.</w:t>
      </w:r>
    </w:p>
    <w:p w14:paraId="598311B5" w14:textId="77777777" w:rsidR="003A7960" w:rsidRPr="00F57FDC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Przy obliczaniu ceny należy uwzględnić następujące zasady:</w:t>
      </w:r>
    </w:p>
    <w:p w14:paraId="144B2386" w14:textId="77777777" w:rsidR="003A7960" w:rsidRPr="00F57FDC" w:rsidRDefault="003A7960" w:rsidP="003A7960">
      <w:pPr>
        <w:pStyle w:val="Tytu"/>
        <w:numPr>
          <w:ilvl w:val="0"/>
          <w:numId w:val="21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Ilekroć w postanowieniach niniejszej Sekcji jest mowa o cenie należy rozumieć cenę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w rozumieniu art. 3 ust. 1 pkt 1 i ust. 2 ustawy z dnia 9 maja 2014 r. o informowaniu cenach towarów i usług (tekst jedn. Dz. U. z 2019 r., poz. 178).</w:t>
      </w:r>
    </w:p>
    <w:p w14:paraId="219E8C32" w14:textId="77777777" w:rsidR="003A7960" w:rsidRPr="00F57FDC" w:rsidRDefault="003A7960" w:rsidP="003A7960">
      <w:pPr>
        <w:pStyle w:val="Tytu"/>
        <w:numPr>
          <w:ilvl w:val="0"/>
          <w:numId w:val="21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Zamawiający nie przewiduje rozliczeń w walutach obcych. Rozliczenia między Zamawiającym a Wykonawcą prowadzone będą wyłącznie w walucie polskiej, tzn.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w złotych polskich (PLN). Cenę oferty podaje się z zaokrągleniem do jednego grosza, zgodnie z polskim systemem płatniczym. Zaokrąglenia cen w złotych należy dokonać do dwóch miejsc po przecinku według zasady: końcówki poniżej 0,5 grosza pomniejsza się,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a końcówki równe i powyżej 0,5 grosza zaokrągla się do 1 grosza.</w:t>
      </w:r>
    </w:p>
    <w:p w14:paraId="5A751CB3" w14:textId="77777777" w:rsidR="003A7960" w:rsidRPr="00F57FDC" w:rsidRDefault="003A7960" w:rsidP="003A7960">
      <w:pPr>
        <w:pStyle w:val="Tytu"/>
        <w:numPr>
          <w:ilvl w:val="0"/>
          <w:numId w:val="21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Podatek VAT należy naliczyć zgodnie z obowiązującymi przepisami o podatku od towarów i usług. Cenę oferty należy przedstawić jako cenę brutto zawierającą podatek od towarów i usług (VAT) w należnej wysokości.</w:t>
      </w:r>
    </w:p>
    <w:p w14:paraId="59DAE441" w14:textId="77777777" w:rsidR="003A7960" w:rsidRPr="000158F6" w:rsidRDefault="003A7960" w:rsidP="003A7960">
      <w:pPr>
        <w:pStyle w:val="Tytu"/>
        <w:numPr>
          <w:ilvl w:val="0"/>
          <w:numId w:val="21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Sposób zapłaty i rozliczenia za realizację niniejszego zamówienia, określone zostały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>w Istotnych Postanowieniach Umowy (Załącznik nr 1 do SWZ).</w:t>
      </w:r>
    </w:p>
    <w:p w14:paraId="3D737AAA" w14:textId="77777777" w:rsidR="003A7960" w:rsidRPr="000158F6" w:rsidRDefault="003A7960" w:rsidP="003A7960">
      <w:pPr>
        <w:pStyle w:val="Tytu"/>
        <w:numPr>
          <w:ilvl w:val="0"/>
          <w:numId w:val="21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Zaoferowana cena ofertowa brutto winna uwzględniać wszystkie koszty, należne podatki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i opłaty związane z wykonaniem przedmiotu zamówienia na warunkach określonych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w specyfikacji istotnych warunków zamówienia, w szczególności Istotnych Postanowień Umowy. </w:t>
      </w:r>
    </w:p>
    <w:p w14:paraId="12359890" w14:textId="77777777" w:rsidR="003A7960" w:rsidRPr="000158F6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>Zgodnie z art. 225 ustawy, jeżeli zostanie złożona oferta, której wybór prowadziłby do powstania obowiązku podatkowego zamawiającego zgodnie z przepisami o podatku od towarów i usług w zakresie dotyczącym wewnątrzwspólnotowego nabycia towarów, zamawiający w celu oceny takiej oferty doliczy do przedstawionej w niej ceny podatek od towarów i usług, który miałby obowiązek wpłacić zgodnie z obowiązującymi przepisami.</w:t>
      </w:r>
    </w:p>
    <w:p w14:paraId="2D2A86C2" w14:textId="77777777" w:rsidR="003A7960" w:rsidRPr="000158F6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Jeżeli wybór oferty będzie prowadzić do powstania u zamawiającego obowiązku podatkowego w zakresie podatku VAT należy wskazać nazwę (rodzaj) towaru lub usługi, których dostawa lub świadczenie będzie prowadzić do jego powstania, oraz wskazać ich wartość bez kwoty podatku. Zamawiający w celu oceny takiej oferty doliczy do przedstawionej w niej ceny podatek od towarów i usług, który miałby obowiązek rozliczyć zgodnie z tymi przepisami. </w:t>
      </w:r>
    </w:p>
    <w:p w14:paraId="53808E07" w14:textId="77777777" w:rsidR="003A7960" w:rsidRPr="00F57FDC" w:rsidRDefault="003A7960" w:rsidP="003A7960">
      <w:pPr>
        <w:pStyle w:val="Tytu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Wykonawca, w okolicznościach wskazanych w pkt. 4-5 powyżej zobowiązany jest:</w:t>
      </w:r>
    </w:p>
    <w:p w14:paraId="05D57C50" w14:textId="77777777" w:rsidR="003A7960" w:rsidRPr="00F57FDC" w:rsidRDefault="003A7960" w:rsidP="003A7960">
      <w:pPr>
        <w:pStyle w:val="Tytu"/>
        <w:numPr>
          <w:ilvl w:val="0"/>
          <w:numId w:val="29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p</w:t>
      </w:r>
      <w:r w:rsidRPr="00F57FDC">
        <w:rPr>
          <w:rFonts w:ascii="Times New Roman" w:hAnsi="Times New Roman"/>
          <w:b w:val="0"/>
          <w:bCs/>
          <w:sz w:val="24"/>
          <w:szCs w:val="24"/>
        </w:rPr>
        <w:t>oinformować Zamawiającego, że wybór jego oferty będzie prowadził do powstania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u Zamawiającego obowiązku podatkowego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6A0EAD67" w14:textId="77777777" w:rsidR="003A7960" w:rsidRPr="00F57FDC" w:rsidRDefault="003A7960" w:rsidP="003A7960">
      <w:pPr>
        <w:pStyle w:val="Tytu"/>
        <w:numPr>
          <w:ilvl w:val="0"/>
          <w:numId w:val="29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nazwę towaru lub usługi, których dostawa lub świadczenie będą prowadziły do powstania obowiązku podatkowego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501F25EE" w14:textId="77777777" w:rsidR="003A7960" w:rsidRPr="00F57FDC" w:rsidRDefault="003A7960" w:rsidP="003A7960">
      <w:pPr>
        <w:pStyle w:val="Tytu"/>
        <w:numPr>
          <w:ilvl w:val="0"/>
          <w:numId w:val="29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bez kwoty podatku wartość towaru lub usługi objętego obowiązkiem podatkowym Zamawiającego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55FEE94F" w14:textId="77777777" w:rsidR="003A7960" w:rsidRPr="00F57FDC" w:rsidRDefault="003A7960" w:rsidP="003A7960">
      <w:pPr>
        <w:pStyle w:val="Tytu"/>
        <w:numPr>
          <w:ilvl w:val="0"/>
          <w:numId w:val="29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lastRenderedPageBreak/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stawki podatku od towarów i usług VAT, która zgodnie z jego wiedzą będzie miała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57FDC">
        <w:rPr>
          <w:rFonts w:ascii="Times New Roman" w:hAnsi="Times New Roman"/>
          <w:b w:val="0"/>
          <w:bCs/>
          <w:sz w:val="24"/>
          <w:szCs w:val="24"/>
        </w:rPr>
        <w:t>zastosowanie.</w:t>
      </w:r>
    </w:p>
    <w:p w14:paraId="2F497157" w14:textId="77777777" w:rsidR="003A7960" w:rsidRDefault="003A7960" w:rsidP="003A7960">
      <w:pPr>
        <w:ind w:left="851" w:hanging="425"/>
      </w:pPr>
    </w:p>
    <w:p w14:paraId="49C954D6" w14:textId="77777777" w:rsidR="00F51526" w:rsidRDefault="00F51526" w:rsidP="003A7960">
      <w:pPr>
        <w:ind w:left="851" w:hanging="425"/>
      </w:pPr>
    </w:p>
    <w:p w14:paraId="6E910DA9" w14:textId="77777777" w:rsidR="003A7960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KRYTERIA OCENY OFERT</w:t>
      </w:r>
    </w:p>
    <w:p w14:paraId="4DC5F285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3DF5C856" w14:textId="3BCE9988" w:rsidR="003A7960" w:rsidRPr="00F57FDC" w:rsidRDefault="003A7960" w:rsidP="003A7960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Oferty </w:t>
      </w:r>
      <w:r w:rsidR="006D43FE">
        <w:rPr>
          <w:rFonts w:ascii="Times New Roman" w:hAnsi="Times New Roman"/>
          <w:sz w:val="24"/>
          <w:szCs w:val="24"/>
        </w:rPr>
        <w:t xml:space="preserve">w każdej </w:t>
      </w:r>
      <w:r w:rsidR="005B7BA3">
        <w:rPr>
          <w:rFonts w:ascii="Times New Roman" w:hAnsi="Times New Roman"/>
          <w:sz w:val="24"/>
          <w:szCs w:val="24"/>
        </w:rPr>
        <w:t xml:space="preserve">z </w:t>
      </w:r>
      <w:r w:rsidR="007B5784">
        <w:rPr>
          <w:rFonts w:ascii="Times New Roman" w:hAnsi="Times New Roman"/>
          <w:sz w:val="24"/>
          <w:szCs w:val="24"/>
        </w:rPr>
        <w:t>4</w:t>
      </w:r>
      <w:r w:rsidR="005B7BA3">
        <w:rPr>
          <w:rFonts w:ascii="Times New Roman" w:hAnsi="Times New Roman"/>
          <w:sz w:val="24"/>
          <w:szCs w:val="24"/>
        </w:rPr>
        <w:t xml:space="preserve"> </w:t>
      </w:r>
      <w:r w:rsidR="006D43FE">
        <w:rPr>
          <w:rFonts w:ascii="Times New Roman" w:hAnsi="Times New Roman"/>
          <w:sz w:val="24"/>
          <w:szCs w:val="24"/>
        </w:rPr>
        <w:t xml:space="preserve">części </w:t>
      </w:r>
      <w:r w:rsidR="005B7BA3">
        <w:rPr>
          <w:rFonts w:ascii="Times New Roman" w:hAnsi="Times New Roman"/>
          <w:sz w:val="24"/>
          <w:szCs w:val="24"/>
        </w:rPr>
        <w:t xml:space="preserve">zamówienia </w:t>
      </w:r>
      <w:r w:rsidRPr="00F57FDC">
        <w:rPr>
          <w:rFonts w:ascii="Times New Roman" w:hAnsi="Times New Roman"/>
          <w:sz w:val="24"/>
          <w:szCs w:val="24"/>
        </w:rPr>
        <w:t xml:space="preserve">zostaną ocenione przez Zamawiającego w oparciu </w:t>
      </w:r>
      <w:r w:rsidR="005B7BA3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 xml:space="preserve">o następujące kryteria i ich </w:t>
      </w:r>
      <w:r w:rsidR="00F51526">
        <w:rPr>
          <w:rFonts w:ascii="Times New Roman" w:hAnsi="Times New Roman"/>
          <w:sz w:val="24"/>
          <w:szCs w:val="24"/>
        </w:rPr>
        <w:t>wagę</w:t>
      </w:r>
      <w:r w:rsidRPr="00F57FDC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410"/>
        <w:gridCol w:w="1635"/>
        <w:gridCol w:w="4948"/>
      </w:tblGrid>
      <w:tr w:rsidR="003A7960" w:rsidRPr="00F57FDC" w14:paraId="1E14A058" w14:textId="77777777" w:rsidTr="00474240">
        <w:tc>
          <w:tcPr>
            <w:tcW w:w="753" w:type="dxa"/>
            <w:vAlign w:val="center"/>
          </w:tcPr>
          <w:p w14:paraId="191353ED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410" w:type="dxa"/>
            <w:vAlign w:val="center"/>
          </w:tcPr>
          <w:p w14:paraId="158765EB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1635" w:type="dxa"/>
            <w:vAlign w:val="center"/>
          </w:tcPr>
          <w:p w14:paraId="065DB267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 xml:space="preserve">Waga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57FDC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4948" w:type="dxa"/>
            <w:vAlign w:val="center"/>
          </w:tcPr>
          <w:p w14:paraId="5391DE93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Zasady oceny</w:t>
            </w:r>
          </w:p>
        </w:tc>
      </w:tr>
      <w:tr w:rsidR="003A7960" w:rsidRPr="00F57FDC" w14:paraId="31A43F10" w14:textId="77777777" w:rsidTr="00474240">
        <w:tc>
          <w:tcPr>
            <w:tcW w:w="753" w:type="dxa"/>
            <w:vAlign w:val="center"/>
          </w:tcPr>
          <w:p w14:paraId="18581BE0" w14:textId="09D0AC5B" w:rsidR="003A7960" w:rsidRPr="00F57FDC" w:rsidRDefault="003A7960" w:rsidP="00AC6112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1</w:t>
            </w:r>
            <w:r w:rsidR="004742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14:paraId="073213EE" w14:textId="4A74035F" w:rsidR="00C505B3" w:rsidRPr="000158F6" w:rsidRDefault="00C505B3" w:rsidP="00C505B3">
            <w:pPr>
              <w:pStyle w:val="Akapitzlis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(C)</w:t>
            </w:r>
          </w:p>
        </w:tc>
        <w:tc>
          <w:tcPr>
            <w:tcW w:w="1635" w:type="dxa"/>
            <w:vAlign w:val="center"/>
          </w:tcPr>
          <w:p w14:paraId="273343BD" w14:textId="77777777" w:rsidR="003A7960" w:rsidRPr="000158F6" w:rsidRDefault="003A7960" w:rsidP="00AC6112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8F6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4948" w:type="dxa"/>
            <w:vAlign w:val="center"/>
          </w:tcPr>
          <w:p w14:paraId="563233EA" w14:textId="77777777" w:rsidR="00F34A0D" w:rsidRDefault="00C505B3" w:rsidP="00F34A0D">
            <w:pPr>
              <w:pStyle w:val="Akapitzlist"/>
              <w:ind w:left="36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najniższa</w:t>
            </w:r>
            <w:r w:rsidR="003A7960">
              <w:rPr>
                <w:rFonts w:ascii="Times New Roman" w:hAnsi="Times New Roman"/>
                <w:sz w:val="24"/>
                <w:szCs w:val="24"/>
              </w:rPr>
              <w:t xml:space="preserve"> zaoferowan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A7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cena</w:t>
            </w:r>
            <w:r w:rsidR="00F34A0D">
              <w:rPr>
                <w:rFonts w:ascii="Times New Roman" w:hAnsi="Times New Roman"/>
                <w:sz w:val="24"/>
                <w:szCs w:val="24"/>
              </w:rPr>
              <w:t xml:space="preserve"> spośród ofert niepodlegających odrzuceniu</w:t>
            </w:r>
            <w:r w:rsidR="00BD6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BA7EED" w14:textId="17C75C72" w:rsidR="003A7960" w:rsidRPr="000158F6" w:rsidRDefault="003A7960" w:rsidP="00F34A0D">
            <w:pPr>
              <w:pStyle w:val="Akapitzlist"/>
              <w:ind w:left="363" w:firstLine="0"/>
              <w:rPr>
                <w:rFonts w:ascii="Times New Roman" w:hAnsi="Times New Roman"/>
                <w:sz w:val="24"/>
                <w:szCs w:val="24"/>
              </w:rPr>
            </w:pPr>
            <w:r w:rsidRPr="000158F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05B3">
              <w:rPr>
                <w:rFonts w:ascii="Times New Roman" w:hAnsi="Times New Roman"/>
                <w:sz w:val="24"/>
                <w:szCs w:val="24"/>
              </w:rPr>
              <w:t>cena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58F6">
              <w:rPr>
                <w:rFonts w:ascii="Times New Roman" w:hAnsi="Times New Roman"/>
                <w:sz w:val="24"/>
                <w:szCs w:val="24"/>
              </w:rPr>
              <w:t>badanej ofer</w:t>
            </w:r>
            <w:r w:rsidR="00F34A0D">
              <w:rPr>
                <w:rFonts w:ascii="Times New Roman" w:hAnsi="Times New Roman"/>
                <w:sz w:val="24"/>
                <w:szCs w:val="24"/>
              </w:rPr>
              <w:t>ty</w:t>
            </w:r>
            <w:r w:rsidRPr="000158F6">
              <w:rPr>
                <w:rFonts w:ascii="Times New Roman" w:hAnsi="Times New Roman"/>
                <w:sz w:val="24"/>
                <w:szCs w:val="24"/>
              </w:rPr>
              <w:t xml:space="preserve"> x 100 pkt</w:t>
            </w:r>
          </w:p>
        </w:tc>
      </w:tr>
    </w:tbl>
    <w:p w14:paraId="0514111F" w14:textId="77777777" w:rsidR="003A7960" w:rsidRPr="00F57FDC" w:rsidRDefault="003A7960" w:rsidP="003A7960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14:paraId="6DE19099" w14:textId="77777777" w:rsidR="003A7960" w:rsidRPr="00F57FDC" w:rsidRDefault="003A7960" w:rsidP="003A7960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Obliczenia w kryteriach dokonywane będą do dwóch miejsc po przecinku, przy zastosowaniu zaokrąglania punktów według następującej zasady: gdy trzecia cyfra po przecinku wynosi 5 lub jest większa niż 5, zaokrąglenie drugiej cyfry po przecinku następuje w górę o jeden, a jeżeli trzecia cyfra po przecinku jest niższa od 5, to cyfra ta zostaje skreślona, a druga cyfra po przecinku nie ulega zmianie. </w:t>
      </w:r>
    </w:p>
    <w:p w14:paraId="01754295" w14:textId="77777777" w:rsidR="003A7960" w:rsidRPr="00F57FDC" w:rsidRDefault="003A7960" w:rsidP="003A7960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Jeżeli nie można wybrać oferty najkorzystniejszej z uwagi na to, że dwie lub więcej ofert przedstawia taką samą cenę, Zamawiający wzywa Wykonawców, którzy złożyli te oferty, do złożenia ofert dodatkowych w wyznaczonym terminie.</w:t>
      </w:r>
    </w:p>
    <w:p w14:paraId="0A88117E" w14:textId="19DA26AB" w:rsidR="003A7960" w:rsidRPr="00F57FDC" w:rsidRDefault="003A7960" w:rsidP="003A7960">
      <w:pPr>
        <w:pStyle w:val="Akapitzlist"/>
        <w:widowControl/>
        <w:numPr>
          <w:ilvl w:val="0"/>
          <w:numId w:val="8"/>
        </w:numPr>
        <w:tabs>
          <w:tab w:val="left" w:pos="567"/>
        </w:tabs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Zamawiający podpisze umowę z Wykonawcą, którego oferta zawiera najkorzystniejszą cenę spośród ofert niepodlegających odrzuceniu. Pozostałe oferty zostaną ocenione wg algorytmu, określonego w pkt 1 niniejszej Sekcji SWZ.</w:t>
      </w:r>
    </w:p>
    <w:p w14:paraId="571025B8" w14:textId="23170EE0" w:rsidR="00AE7DB4" w:rsidRDefault="00AE7DB4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665B7A17" w14:textId="36923C10" w:rsidR="003A7960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FORMALNOŚCI POPRZEDZAJĄCE ZAWARCIE UMOWY</w:t>
      </w:r>
    </w:p>
    <w:p w14:paraId="5E67A7A2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4996E58A" w14:textId="77777777" w:rsidR="003A7960" w:rsidRDefault="003A7960" w:rsidP="003A7960">
      <w:pPr>
        <w:pStyle w:val="Akapitzlist"/>
        <w:widowControl/>
        <w:numPr>
          <w:ilvl w:val="0"/>
          <w:numId w:val="9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Wykonawca, którego oferta zostanie wybrana jako najkorzystniejsza, zobowiązany będzie do podpisania umowy na warunkach określonych w istotnych postanowieniach umowy zawartych w Załączniku nr 1 do SWZ. </w:t>
      </w:r>
    </w:p>
    <w:p w14:paraId="3CF0CA5B" w14:textId="3A7C6F46" w:rsidR="003A7960" w:rsidRPr="00F57FDC" w:rsidRDefault="003A7960" w:rsidP="003A7960">
      <w:pPr>
        <w:pStyle w:val="Akapitzlist"/>
        <w:widowControl/>
        <w:numPr>
          <w:ilvl w:val="0"/>
          <w:numId w:val="9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</w:t>
      </w:r>
      <w:r w:rsidR="00D7045E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o udzielenie zamówienia publicznego Zamawiający może żądać –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 xml:space="preserve">zawarciem umowy </w:t>
      </w:r>
      <w:r w:rsidR="00572F4B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 sprawie zamówienia publicznego –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 xml:space="preserve">regulującej współpracę tych Wykonawców. </w:t>
      </w:r>
    </w:p>
    <w:p w14:paraId="7C8FDC1F" w14:textId="52C59AD5" w:rsidR="003A7960" w:rsidRPr="00F57FDC" w:rsidRDefault="003A7960" w:rsidP="003A7960">
      <w:pPr>
        <w:pStyle w:val="Akapitzlist"/>
        <w:widowControl/>
        <w:numPr>
          <w:ilvl w:val="0"/>
          <w:numId w:val="18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Umowa z wybranym Wykonawcą zostanie zawarta w miejscu i terminie określonym przez Zamawiającego. Dwukrotne nieusprawiedliwione przez Wykonawcę niestawienie się </w:t>
      </w:r>
      <w:r w:rsidR="00572F4B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 wyznaczonym terminie do podpisania umowy uznaje się za odstąpienie od zawarcia umowy, co upoważni Zamawiającego do przeprowadzenia procedury zgodnie z art. 263 ustawy.</w:t>
      </w:r>
    </w:p>
    <w:p w14:paraId="35FC9403" w14:textId="77777777" w:rsidR="003A7960" w:rsidRDefault="003A7960" w:rsidP="003A7960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Zamawiający prześle umowę Wykonawcy, którego oferta została wybrana na jego wniosek wyrażony na piśmie.</w:t>
      </w:r>
    </w:p>
    <w:p w14:paraId="0D3F1BB6" w14:textId="77777777" w:rsidR="003A7960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lastRenderedPageBreak/>
        <w:t>PROJEKTOWANE POSTANOWIENIA UMOWY W SPRAWIE ZAMÓWIENIA PUBLICZNEGO</w:t>
      </w:r>
    </w:p>
    <w:p w14:paraId="4916DC99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0D19BE5D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Projektowane postanowienia umowy w sprawie zamówienia publicznego zawiera Załącznik nr 1 do SWZ.</w:t>
      </w:r>
    </w:p>
    <w:p w14:paraId="2FA8B507" w14:textId="77777777" w:rsidR="003A7960" w:rsidRDefault="003A7960" w:rsidP="003A7960">
      <w:pPr>
        <w:pStyle w:val="Tytu"/>
        <w:ind w:left="142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76358CB4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7F63DA4F" w14:textId="77777777" w:rsidR="003A7960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ŚRODKI OCHRONY PRAWNEJ</w:t>
      </w:r>
    </w:p>
    <w:p w14:paraId="34BB11E5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07AA4826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 xml:space="preserve">Wykonawcy przysługują środki ochrony prawnej przewidziane w Dziale IX ustawy. </w:t>
      </w:r>
    </w:p>
    <w:p w14:paraId="2A9E97FF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Środki ochrony prawnej przysługują Wykonawcy, uczestnikowi konkursu, a także innemu podmiotowi, jeżeli ma lub miał interes w uzyskaniu danego zamówienia oraz poniósł lub może ponieść szkodę w wyniku naruszenia przez Zamawiającego przepisów niniejszej ustawy.</w:t>
      </w:r>
    </w:p>
    <w:p w14:paraId="2139E256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 xml:space="preserve">Środki ochrony prawnej wobec ogłoszenia o zamówieniu lub dokumentów zamówienia przysługują </w:t>
      </w:r>
      <w:r>
        <w:br/>
      </w:r>
      <w:r w:rsidRPr="00F57FDC">
        <w:t xml:space="preserve">również organizacjom wpisanym na listę, o której mowa w art. 469 pkt. 15 ustawy oraz Rzecznikowi Małych i Średnich Przedsiębiorców. </w:t>
      </w:r>
    </w:p>
    <w:p w14:paraId="44ACC8C5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Odwołanie przysługuje wyłącznie od niezgodnej z przepisami ustawy czynności Zamawiającego podjętej w postępowaniu o udzielenie zamówienia, w tym na projektowane postanowienia umowy</w:t>
      </w:r>
      <w:r>
        <w:t xml:space="preserve"> </w:t>
      </w:r>
      <w:r w:rsidRPr="00F57FDC">
        <w:t>lub konkursie lub zaniechania czynności w postępowaniu o udzielenie zamówienia lub konkursie, do której Zamawiający jest zobowiązany na podstawie ustawy lub zaniechania przeprowadzenia postępowania o udzielenie zamówienia lub zorganizowania konkursu na podstawie ustawy, mimo że Zamawiający był do tego zobowiązany.</w:t>
      </w:r>
    </w:p>
    <w:p w14:paraId="339F0B01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Odwołanie wnosi się do Prezesa Izby w formie pisemnej lub w postaci elektronicznej, podpisane bezpiecznym podpisem elektronicznym weryfikowanym przy pomocy ważnego kwalifikowanego certyfikatu lub równoważnego środka spełniającego wymagania dla tego rodzaju podpisu.</w:t>
      </w:r>
    </w:p>
    <w:p w14:paraId="7775EC3E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Odwołujący przekazuje kopię odwołania Zamawiającemu przed upływem terminu do jego wniesienia w sposób umożliwiający zapoznanie się z jego treścią przed upływem tego terminu. Domniemywa się, że Zamawiający mógł zapoznać się z treścią odwołania przed upływem terminu do jego wniesienia, jeżeli kopia odwołania została Zamawiającemu przekazana za pomocą środków komunikacji elektronicznej.</w:t>
      </w:r>
    </w:p>
    <w:p w14:paraId="01F50049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Odwołanie wnosi się w terminie 5 dni od dnia przekazania informacji o czynności Zamawiającego stanowiącej podstawę do jego wniesienia, jeżeli informacja została przekazana przy użyciu środków</w:t>
      </w:r>
      <w:r>
        <w:t xml:space="preserve"> </w:t>
      </w:r>
      <w:r w:rsidRPr="00F57FDC">
        <w:t>komunikacji elektronicznej albo 10 dni od dnia przekazania informacji stanowiącej podstawę jego wniesienia, jeżeli informacja została przekazana w inny sposób.</w:t>
      </w:r>
    </w:p>
    <w:p w14:paraId="2F18AA71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Odwołanie wobec treści ogłoszenia wszczynającego postępowanie o udzielenie zamówienia lub konkurs lub wobec treści dokumentów zamówienia wnosi się w terminie 5 dni od dnia publikacji ogłoszenia w Biuletynie Zamówień Publicznych lub zamieszczenia dokumentów zamówienia na stronie internetowej.</w:t>
      </w:r>
    </w:p>
    <w:p w14:paraId="604F7430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Odwołanie w przypadkach innych niż wskazane w pkt. 7-8, wnosi się w terminie 5 dni od dnia, w którym powzięto lub przy zachowaniu należytej staranności można było powziąć wiadomość o okolicznościach stanowiących podstawę jego wniesienia.</w:t>
      </w:r>
    </w:p>
    <w:p w14:paraId="63293CB0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 xml:space="preserve">Odwołanie powinno wskazywać czynność lub zaniechanie czynności Zamawiającego, której zarzuca się niezgodność z przepisami ustawy, zawierać zwięzłe przedstawienie zarzutów, </w:t>
      </w:r>
      <w:r w:rsidRPr="00F57FDC">
        <w:lastRenderedPageBreak/>
        <w:t>określać żądanie co do sposobu rozstrzygnięcia odwołania oraz wskazywać okoliczności faktyczne i prawne uzasadniające wniesienie odwołania.</w:t>
      </w:r>
    </w:p>
    <w:p w14:paraId="400A1151" w14:textId="77777777" w:rsidR="003A7960" w:rsidRPr="00F57FDC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Szczegółowe kwestie związane z wniesieniem odwołania zawarte są w art. 506-521 ustawy.</w:t>
      </w:r>
    </w:p>
    <w:p w14:paraId="5D47210C" w14:textId="77777777" w:rsidR="003A7960" w:rsidRDefault="003A7960" w:rsidP="003A7960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F57FDC">
        <w:t>Na orzeczenie Krajowej Izby Odwoławczej, stronom oraz uczestnikom postępowania odwoławczego przysługuje skarga do sądu. Szczegółowe kwestie dotyczące skargi do sądu uregulowane zostały w art.579-590 ustawy.</w:t>
      </w:r>
    </w:p>
    <w:p w14:paraId="0CCBB449" w14:textId="77777777" w:rsidR="003A7960" w:rsidRPr="00F57FDC" w:rsidRDefault="003A7960" w:rsidP="003A7960">
      <w:pPr>
        <w:ind w:left="426"/>
      </w:pPr>
    </w:p>
    <w:p w14:paraId="7DD00FB6" w14:textId="77777777" w:rsidR="003A7960" w:rsidRPr="00F57FDC" w:rsidRDefault="003A7960" w:rsidP="003A7960">
      <w:pPr>
        <w:pStyle w:val="Tytu"/>
        <w:ind w:left="284"/>
        <w:jc w:val="both"/>
        <w:rPr>
          <w:rFonts w:ascii="Times New Roman" w:hAnsi="Times New Roman"/>
          <w:sz w:val="24"/>
          <w:szCs w:val="24"/>
        </w:rPr>
      </w:pPr>
    </w:p>
    <w:p w14:paraId="31F7A5FD" w14:textId="77777777" w:rsidR="003A7960" w:rsidRDefault="003A7960" w:rsidP="003A7960">
      <w:pPr>
        <w:pStyle w:val="Tytu"/>
        <w:numPr>
          <w:ilvl w:val="0"/>
          <w:numId w:val="5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POSTANOWIENIA KOŃCOWE</w:t>
      </w:r>
    </w:p>
    <w:p w14:paraId="04A7B1E8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3060C056" w14:textId="77777777" w:rsidR="003A7960" w:rsidRPr="00F57FDC" w:rsidRDefault="003A7960" w:rsidP="003A7960">
      <w:pPr>
        <w:pStyle w:val="Akapitzlist"/>
        <w:widowControl/>
        <w:numPr>
          <w:ilvl w:val="0"/>
          <w:numId w:val="10"/>
        </w:numPr>
        <w:suppressAutoHyphens w:val="0"/>
        <w:spacing w:after="160" w:line="259" w:lineRule="auto"/>
        <w:ind w:left="284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W sprawach nieuregulowanych w niniejszej SWZ stosuje się:</w:t>
      </w:r>
    </w:p>
    <w:p w14:paraId="0ABF7FC8" w14:textId="77777777" w:rsidR="003A7960" w:rsidRPr="00F57FDC" w:rsidRDefault="003A7960" w:rsidP="003A7960">
      <w:pPr>
        <w:pStyle w:val="Akapitzlist"/>
        <w:widowControl/>
        <w:numPr>
          <w:ilvl w:val="0"/>
          <w:numId w:val="19"/>
        </w:numPr>
        <w:tabs>
          <w:tab w:val="left" w:pos="851"/>
        </w:tabs>
        <w:suppressAutoHyphens w:val="0"/>
        <w:spacing w:after="160" w:line="259" w:lineRule="auto"/>
        <w:ind w:left="709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Przepisy ustawy z dnia 11września 2019 roku – Prawo zamówień publicznych (tekst jedn. Dz.U. 2021 r., poz. 1129) wraz z przepisami aktów wykonawczych wydanych na podstawie delegacji ustawowej.</w:t>
      </w:r>
    </w:p>
    <w:p w14:paraId="6F95DBA4" w14:textId="77777777" w:rsidR="003A7960" w:rsidRPr="00F57FDC" w:rsidRDefault="003A7960" w:rsidP="003A7960">
      <w:pPr>
        <w:pStyle w:val="Akapitzlist"/>
        <w:widowControl/>
        <w:numPr>
          <w:ilvl w:val="0"/>
          <w:numId w:val="19"/>
        </w:numPr>
        <w:tabs>
          <w:tab w:val="left" w:pos="851"/>
        </w:tabs>
        <w:suppressAutoHyphens w:val="0"/>
        <w:spacing w:after="160" w:line="259" w:lineRule="auto"/>
        <w:ind w:left="709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Przepisy ustawy z dnia 23 kwietnia 1964 roku – Kodeks cywilny (tekst jedn. Dz.U. 2020 r., poz. 1740, ze zm.).</w:t>
      </w:r>
    </w:p>
    <w:p w14:paraId="6318276D" w14:textId="77777777" w:rsidR="003A7960" w:rsidRPr="00F57FDC" w:rsidRDefault="003A7960" w:rsidP="003A7960">
      <w:pPr>
        <w:pStyle w:val="Akapitzlist"/>
        <w:widowControl/>
        <w:numPr>
          <w:ilvl w:val="0"/>
          <w:numId w:val="10"/>
        </w:numPr>
        <w:suppressAutoHyphens w:val="0"/>
        <w:spacing w:line="259" w:lineRule="auto"/>
        <w:ind w:left="284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Integralną część niniejszej SWZ stanowią załączniki oznaczone jako:</w:t>
      </w:r>
    </w:p>
    <w:p w14:paraId="30AD5C63" w14:textId="77777777" w:rsidR="003A7960" w:rsidRDefault="003A7960" w:rsidP="003A7960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1 – Projekt Umowy;</w:t>
      </w:r>
    </w:p>
    <w:p w14:paraId="05BE0900" w14:textId="77777777" w:rsidR="003A7960" w:rsidRDefault="003A7960" w:rsidP="003A7960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2 – Formularz ofertowy;</w:t>
      </w:r>
    </w:p>
    <w:p w14:paraId="666BFFF7" w14:textId="28E2D5E5" w:rsidR="003A7960" w:rsidRDefault="003A7960" w:rsidP="003A7960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537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537C">
        <w:rPr>
          <w:rFonts w:ascii="Times New Roman" w:hAnsi="Times New Roman"/>
          <w:sz w:val="24"/>
          <w:szCs w:val="24"/>
        </w:rPr>
        <w:t xml:space="preserve">Oświadczenie wykonawcy składane w trybie art. 273 ust. 2 ustawy – </w:t>
      </w:r>
      <w:r w:rsidR="00C57B1E">
        <w:rPr>
          <w:rFonts w:ascii="Times New Roman" w:hAnsi="Times New Roman"/>
          <w:sz w:val="24"/>
          <w:szCs w:val="24"/>
        </w:rPr>
        <w:br/>
      </w:r>
      <w:r w:rsidRPr="00D7537C">
        <w:rPr>
          <w:rFonts w:ascii="Times New Roman" w:hAnsi="Times New Roman"/>
          <w:sz w:val="24"/>
          <w:szCs w:val="24"/>
        </w:rPr>
        <w:t>o niepodleganiu wykluczeniu z postępowania w zakresie wskazanym przez zamawiającego;</w:t>
      </w:r>
    </w:p>
    <w:p w14:paraId="1EA8B8AC" w14:textId="5A9BF7A1" w:rsidR="003A7960" w:rsidRPr="00572F4B" w:rsidRDefault="003A7960" w:rsidP="00572F4B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4 – Oświadczenie wykonawcy składane w trybie art. 274 ust. 1 ustawy – dotyczące aktualności informacji zawartych w oświadczeniu, o którym mowa w art. 125 ust. 1 ustawy w zakresie art. 108 ust. 1 ustawy.</w:t>
      </w:r>
    </w:p>
    <w:p w14:paraId="66BE6E25" w14:textId="77777777" w:rsidR="00360BD8" w:rsidRDefault="00360BD8" w:rsidP="00937325">
      <w:pPr>
        <w:pStyle w:val="Standard"/>
      </w:pPr>
    </w:p>
    <w:p w14:paraId="628F72DC" w14:textId="77777777" w:rsidR="009F704B" w:rsidRDefault="009F704B" w:rsidP="00937325">
      <w:pPr>
        <w:pStyle w:val="Standard"/>
      </w:pPr>
    </w:p>
    <w:p w14:paraId="1F8B5A6B" w14:textId="77777777" w:rsidR="009F704B" w:rsidRPr="00ED5CC4" w:rsidRDefault="009F704B" w:rsidP="00937325">
      <w:pPr>
        <w:pStyle w:val="Standard"/>
      </w:pPr>
    </w:p>
    <w:sectPr w:rsidR="009F704B" w:rsidRPr="00ED5CC4" w:rsidSect="00E10B51">
      <w:headerReference w:type="default" r:id="rId23"/>
      <w:footerReference w:type="default" r:id="rId24"/>
      <w:pgSz w:w="11906" w:h="16838"/>
      <w:pgMar w:top="2363" w:right="1134" w:bottom="1134" w:left="1134" w:header="709" w:footer="97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2D10" w14:textId="77777777" w:rsidR="00AD394F" w:rsidRDefault="00AD394F">
      <w:r>
        <w:separator/>
      </w:r>
    </w:p>
  </w:endnote>
  <w:endnote w:type="continuationSeparator" w:id="0">
    <w:p w14:paraId="2A8921EE" w14:textId="77777777" w:rsidR="00AD394F" w:rsidRDefault="00AD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8D6DE" w14:textId="77777777" w:rsidR="00E10B51" w:rsidRDefault="00E10B51" w:rsidP="00E10B51">
    <w:pPr>
      <w:pBdr>
        <w:bottom w:val="single" w:sz="12" w:space="1" w:color="auto"/>
      </w:pBdr>
      <w:jc w:val="center"/>
      <w:rPr>
        <w:i/>
        <w:iCs/>
        <w:sz w:val="18"/>
        <w:szCs w:val="18"/>
      </w:rPr>
    </w:pPr>
  </w:p>
  <w:p w14:paraId="51880373" w14:textId="77777777" w:rsidR="00E10B51" w:rsidRDefault="00E10B51" w:rsidP="00E10B51">
    <w:pPr>
      <w:jc w:val="center"/>
      <w:rPr>
        <w:i/>
        <w:iCs/>
        <w:sz w:val="18"/>
        <w:szCs w:val="18"/>
      </w:rPr>
    </w:pPr>
  </w:p>
  <w:p w14:paraId="69F935E8" w14:textId="77777777" w:rsidR="00360BD8" w:rsidRPr="00E10B51" w:rsidRDefault="00E10B51" w:rsidP="00E10B51">
    <w:pPr>
      <w:jc w:val="center"/>
      <w:rPr>
        <w:i/>
        <w:iCs/>
        <w:sz w:val="18"/>
        <w:szCs w:val="18"/>
      </w:rPr>
    </w:pPr>
    <w:r w:rsidRPr="00E10B51">
      <w:rPr>
        <w:i/>
        <w:iCs/>
        <w:sz w:val="18"/>
        <w:szCs w:val="18"/>
      </w:rPr>
      <w:t xml:space="preserve">Projekt </w:t>
    </w:r>
    <w:r>
      <w:rPr>
        <w:i/>
        <w:iCs/>
        <w:sz w:val="18"/>
        <w:szCs w:val="18"/>
      </w:rPr>
      <w:t>nr</w:t>
    </w:r>
    <w:r w:rsidRPr="00E10B51">
      <w:t xml:space="preserve"> </w:t>
    </w:r>
    <w:r w:rsidRPr="00E10B51">
      <w:rPr>
        <w:i/>
        <w:iCs/>
        <w:sz w:val="18"/>
        <w:szCs w:val="18"/>
      </w:rPr>
      <w:t>FESL.06.02-IZ.01-0AFA/24</w:t>
    </w:r>
    <w:r>
      <w:rPr>
        <w:i/>
        <w:iCs/>
        <w:sz w:val="18"/>
        <w:szCs w:val="18"/>
      </w:rPr>
      <w:t xml:space="preserve">, </w:t>
    </w:r>
    <w:r w:rsidRPr="00E10B51">
      <w:rPr>
        <w:i/>
        <w:iCs/>
        <w:sz w:val="18"/>
        <w:szCs w:val="18"/>
      </w:rPr>
      <w:t>pn.: Równe szanse w cieszyńskich szkołach!</w:t>
    </w:r>
    <w:r>
      <w:rPr>
        <w:i/>
        <w:iCs/>
        <w:sz w:val="18"/>
        <w:szCs w:val="18"/>
      </w:rPr>
      <w:t xml:space="preserve">, </w:t>
    </w:r>
    <w:r w:rsidRPr="00E10B51">
      <w:rPr>
        <w:i/>
        <w:iCs/>
        <w:sz w:val="18"/>
        <w:szCs w:val="18"/>
      </w:rPr>
      <w:t>Fundusze Europejskie dla Śląskiego 2021-2027 (Europejski</w:t>
    </w:r>
    <w:r>
      <w:rPr>
        <w:i/>
        <w:iCs/>
        <w:sz w:val="18"/>
        <w:szCs w:val="18"/>
      </w:rPr>
      <w:t xml:space="preserve"> </w:t>
    </w:r>
    <w:r w:rsidRPr="00E10B51">
      <w:rPr>
        <w:i/>
        <w:iCs/>
        <w:sz w:val="18"/>
        <w:szCs w:val="18"/>
      </w:rPr>
      <w:t>Fundusz Społeczny+)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2AFD4" w14:textId="77777777" w:rsidR="00AD394F" w:rsidRDefault="00AD394F">
      <w:r>
        <w:separator/>
      </w:r>
    </w:p>
  </w:footnote>
  <w:footnote w:type="continuationSeparator" w:id="0">
    <w:p w14:paraId="48515B8A" w14:textId="77777777" w:rsidR="00AD394F" w:rsidRDefault="00AD3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19E49" w14:textId="77777777" w:rsidR="00B23D11" w:rsidRDefault="00C84229" w:rsidP="00E10B51">
    <w:pPr>
      <w:pStyle w:val="Nagwek"/>
      <w:jc w:val="center"/>
    </w:pPr>
    <w:r>
      <w:rPr>
        <w:noProof/>
      </w:rPr>
      <w:pict w14:anchorId="5A176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Pełny zestaw logotypów dla projektów realizowanych w programie Fundusze Europejskie dla Śląskiego 2021-2027" style="width:453.6pt;height:48pt;visibility:visible">
          <v:imagedata r:id="rId1" o:title="Pełny zestaw logotypów dla projektów realizowanych w programie Fundusze Europejskie dla Śląskiego 2021-2027"/>
        </v:shape>
      </w:pict>
    </w:r>
  </w:p>
  <w:p w14:paraId="6DC233F4" w14:textId="77777777" w:rsidR="00B23D11" w:rsidRDefault="00B23D11" w:rsidP="00B23D11">
    <w:pPr>
      <w:pStyle w:val="Nagwek"/>
    </w:pPr>
  </w:p>
  <w:p w14:paraId="4E5004E3" w14:textId="77777777" w:rsidR="00332863" w:rsidRPr="00332863" w:rsidRDefault="00332863" w:rsidP="00332863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A837F3"/>
    <w:multiLevelType w:val="hybridMultilevel"/>
    <w:tmpl w:val="8710E7F4"/>
    <w:lvl w:ilvl="0" w:tplc="11F669B0">
      <w:start w:val="1"/>
      <w:numFmt w:val="lowerLetter"/>
      <w:lvlText w:val="%1)"/>
      <w:lvlJc w:val="left"/>
      <w:pPr>
        <w:ind w:left="78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5CA4D85"/>
    <w:multiLevelType w:val="hybridMultilevel"/>
    <w:tmpl w:val="53F66E32"/>
    <w:lvl w:ilvl="0" w:tplc="F7B6875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407D1"/>
    <w:multiLevelType w:val="hybridMultilevel"/>
    <w:tmpl w:val="A666172C"/>
    <w:lvl w:ilvl="0" w:tplc="51AE02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166"/>
    <w:multiLevelType w:val="multilevel"/>
    <w:tmpl w:val="CC7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0B45DB"/>
    <w:multiLevelType w:val="hybridMultilevel"/>
    <w:tmpl w:val="AD30A222"/>
    <w:lvl w:ilvl="0" w:tplc="1724416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7" w15:restartNumberingAfterBreak="0">
    <w:nsid w:val="0C1826C3"/>
    <w:multiLevelType w:val="hybridMultilevel"/>
    <w:tmpl w:val="91748AD4"/>
    <w:lvl w:ilvl="0" w:tplc="1C287F3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313C88"/>
    <w:multiLevelType w:val="hybridMultilevel"/>
    <w:tmpl w:val="CBCAA6E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34B5D83"/>
    <w:multiLevelType w:val="hybridMultilevel"/>
    <w:tmpl w:val="8C2C1E46"/>
    <w:lvl w:ilvl="0" w:tplc="51766BD8">
      <w:start w:val="1"/>
      <w:numFmt w:val="bullet"/>
      <w:lvlText w:val="-"/>
      <w:lvlJc w:val="left"/>
      <w:pPr>
        <w:ind w:left="142" w:hanging="14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136D60F6"/>
    <w:multiLevelType w:val="hybridMultilevel"/>
    <w:tmpl w:val="B23C5C4A"/>
    <w:lvl w:ilvl="0" w:tplc="33D25C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1F6F60C">
      <w:start w:val="1"/>
      <w:numFmt w:val="lowerLetter"/>
      <w:lvlText w:val="%2)"/>
      <w:lvlJc w:val="left"/>
      <w:pPr>
        <w:ind w:left="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F60AD5"/>
    <w:multiLevelType w:val="hybridMultilevel"/>
    <w:tmpl w:val="6308AE60"/>
    <w:lvl w:ilvl="0" w:tplc="1C64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0E22DC"/>
    <w:multiLevelType w:val="hybridMultilevel"/>
    <w:tmpl w:val="209A3B90"/>
    <w:lvl w:ilvl="0" w:tplc="8EAA94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72011"/>
    <w:multiLevelType w:val="hybridMultilevel"/>
    <w:tmpl w:val="4EB84C7C"/>
    <w:lvl w:ilvl="0" w:tplc="8B526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2417CE"/>
    <w:multiLevelType w:val="hybridMultilevel"/>
    <w:tmpl w:val="F572E102"/>
    <w:lvl w:ilvl="0" w:tplc="1C287F3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E341D"/>
    <w:multiLevelType w:val="hybridMultilevel"/>
    <w:tmpl w:val="6EE2716A"/>
    <w:lvl w:ilvl="0" w:tplc="556C9F90">
      <w:start w:val="1"/>
      <w:numFmt w:val="lowerLetter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6" w15:restartNumberingAfterBreak="0">
    <w:nsid w:val="246A3FA0"/>
    <w:multiLevelType w:val="hybridMultilevel"/>
    <w:tmpl w:val="DEA4CDCC"/>
    <w:lvl w:ilvl="0" w:tplc="0415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50575F4"/>
    <w:multiLevelType w:val="hybridMultilevel"/>
    <w:tmpl w:val="F22C3AB4"/>
    <w:lvl w:ilvl="0" w:tplc="0415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64B5505"/>
    <w:multiLevelType w:val="hybridMultilevel"/>
    <w:tmpl w:val="88326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85700"/>
    <w:multiLevelType w:val="hybridMultilevel"/>
    <w:tmpl w:val="74C0532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394C6D5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F200E"/>
    <w:multiLevelType w:val="hybridMultilevel"/>
    <w:tmpl w:val="EAB6C8B4"/>
    <w:lvl w:ilvl="0" w:tplc="8C94B16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084F8D"/>
    <w:multiLevelType w:val="hybridMultilevel"/>
    <w:tmpl w:val="640A705E"/>
    <w:lvl w:ilvl="0" w:tplc="354E651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7F2C1E"/>
    <w:multiLevelType w:val="hybridMultilevel"/>
    <w:tmpl w:val="EF48383A"/>
    <w:lvl w:ilvl="0" w:tplc="51766BD8">
      <w:start w:val="1"/>
      <w:numFmt w:val="bullet"/>
      <w:lvlText w:val="-"/>
      <w:lvlJc w:val="left"/>
      <w:pPr>
        <w:ind w:left="142" w:hanging="14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23" w15:restartNumberingAfterBreak="0">
    <w:nsid w:val="35653366"/>
    <w:multiLevelType w:val="hybridMultilevel"/>
    <w:tmpl w:val="FED01748"/>
    <w:lvl w:ilvl="0" w:tplc="23CEFF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8064C"/>
    <w:multiLevelType w:val="hybridMultilevel"/>
    <w:tmpl w:val="A4641F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83176BB"/>
    <w:multiLevelType w:val="hybridMultilevel"/>
    <w:tmpl w:val="1AF6B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3B7A1B"/>
    <w:multiLevelType w:val="hybridMultilevel"/>
    <w:tmpl w:val="404E61A0"/>
    <w:lvl w:ilvl="0" w:tplc="8C94B16C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5B5094"/>
    <w:multiLevelType w:val="multilevel"/>
    <w:tmpl w:val="EE84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FE7C12"/>
    <w:multiLevelType w:val="hybridMultilevel"/>
    <w:tmpl w:val="1910F94C"/>
    <w:lvl w:ilvl="0" w:tplc="029A36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3A000E"/>
    <w:multiLevelType w:val="hybridMultilevel"/>
    <w:tmpl w:val="3A9A9F76"/>
    <w:lvl w:ilvl="0" w:tplc="F7B68756">
      <w:start w:val="1"/>
      <w:numFmt w:val="decimal"/>
      <w:lvlText w:val="2.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3E9F14CF"/>
    <w:multiLevelType w:val="hybridMultilevel"/>
    <w:tmpl w:val="2B5E04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722811"/>
    <w:multiLevelType w:val="hybridMultilevel"/>
    <w:tmpl w:val="8CD42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042D59"/>
    <w:multiLevelType w:val="hybridMultilevel"/>
    <w:tmpl w:val="85664106"/>
    <w:lvl w:ilvl="0" w:tplc="D37A8A7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42C54821"/>
    <w:multiLevelType w:val="hybridMultilevel"/>
    <w:tmpl w:val="BFFEF686"/>
    <w:lvl w:ilvl="0" w:tplc="20AE07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97293E"/>
    <w:multiLevelType w:val="hybridMultilevel"/>
    <w:tmpl w:val="F9E0B7A6"/>
    <w:lvl w:ilvl="0" w:tplc="51766BD8">
      <w:start w:val="1"/>
      <w:numFmt w:val="bullet"/>
      <w:lvlText w:val="-"/>
      <w:lvlJc w:val="left"/>
      <w:pPr>
        <w:ind w:left="567" w:hanging="14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8D1CE1"/>
    <w:multiLevelType w:val="hybridMultilevel"/>
    <w:tmpl w:val="119C089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 w15:restartNumberingAfterBreak="0">
    <w:nsid w:val="44C755BF"/>
    <w:multiLevelType w:val="hybridMultilevel"/>
    <w:tmpl w:val="40404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BE593F"/>
    <w:multiLevelType w:val="hybridMultilevel"/>
    <w:tmpl w:val="32983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612958"/>
    <w:multiLevelType w:val="hybridMultilevel"/>
    <w:tmpl w:val="61964F9E"/>
    <w:lvl w:ilvl="0" w:tplc="E90036AC">
      <w:start w:val="1"/>
      <w:numFmt w:val="decimal"/>
      <w:lvlText w:val="%1."/>
      <w:lvlJc w:val="left"/>
      <w:pPr>
        <w:ind w:left="143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9" w15:restartNumberingAfterBreak="0">
    <w:nsid w:val="485107D9"/>
    <w:multiLevelType w:val="hybridMultilevel"/>
    <w:tmpl w:val="6AF6DDBC"/>
    <w:lvl w:ilvl="0" w:tplc="283859E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EC19F5"/>
    <w:multiLevelType w:val="hybridMultilevel"/>
    <w:tmpl w:val="F0FA25D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4DCC6088"/>
    <w:multiLevelType w:val="hybridMultilevel"/>
    <w:tmpl w:val="232E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646017"/>
    <w:multiLevelType w:val="hybridMultilevel"/>
    <w:tmpl w:val="CFB28F7C"/>
    <w:lvl w:ilvl="0" w:tplc="238611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6052"/>
    <w:multiLevelType w:val="hybridMultilevel"/>
    <w:tmpl w:val="67FE10BE"/>
    <w:lvl w:ilvl="0" w:tplc="B88663B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1D3B6D"/>
    <w:multiLevelType w:val="hybridMultilevel"/>
    <w:tmpl w:val="232A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4B1F24"/>
    <w:multiLevelType w:val="hybridMultilevel"/>
    <w:tmpl w:val="EEB8CA14"/>
    <w:lvl w:ilvl="0" w:tplc="229059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5E648B"/>
    <w:multiLevelType w:val="hybridMultilevel"/>
    <w:tmpl w:val="86CCD1C4"/>
    <w:lvl w:ilvl="0" w:tplc="0832B2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8DD568E"/>
    <w:multiLevelType w:val="hybridMultilevel"/>
    <w:tmpl w:val="938A8CB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" w15:restartNumberingAfterBreak="0">
    <w:nsid w:val="590305B1"/>
    <w:multiLevelType w:val="hybridMultilevel"/>
    <w:tmpl w:val="F6C477E6"/>
    <w:lvl w:ilvl="0" w:tplc="32648B5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A872E5C"/>
    <w:multiLevelType w:val="hybridMultilevel"/>
    <w:tmpl w:val="4038026E"/>
    <w:lvl w:ilvl="0" w:tplc="20AE07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B210B5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EC461E"/>
    <w:multiLevelType w:val="hybridMultilevel"/>
    <w:tmpl w:val="6E2C2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F95CDC"/>
    <w:multiLevelType w:val="hybridMultilevel"/>
    <w:tmpl w:val="A75CF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782DBE"/>
    <w:multiLevelType w:val="multilevel"/>
    <w:tmpl w:val="FAE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462EB8"/>
    <w:multiLevelType w:val="multilevel"/>
    <w:tmpl w:val="C128B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64A67CFE"/>
    <w:multiLevelType w:val="hybridMultilevel"/>
    <w:tmpl w:val="CFAEF44C"/>
    <w:lvl w:ilvl="0" w:tplc="8C94B16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65665939"/>
    <w:multiLevelType w:val="hybridMultilevel"/>
    <w:tmpl w:val="FBAA6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DD11BC"/>
    <w:multiLevelType w:val="hybridMultilevel"/>
    <w:tmpl w:val="2EECA19E"/>
    <w:lvl w:ilvl="0" w:tplc="D068BB4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444EF1"/>
    <w:multiLevelType w:val="hybridMultilevel"/>
    <w:tmpl w:val="F68A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845587"/>
    <w:multiLevelType w:val="multilevel"/>
    <w:tmpl w:val="308E1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9" w15:restartNumberingAfterBreak="0">
    <w:nsid w:val="69D30BF5"/>
    <w:multiLevelType w:val="hybridMultilevel"/>
    <w:tmpl w:val="CF5EFADA"/>
    <w:lvl w:ilvl="0" w:tplc="46F6A38A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BD80920"/>
    <w:multiLevelType w:val="hybridMultilevel"/>
    <w:tmpl w:val="8084F148"/>
    <w:lvl w:ilvl="0" w:tplc="1C287F3A">
      <w:start w:val="1"/>
      <w:numFmt w:val="decimal"/>
      <w:lvlText w:val="1.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C8B5BCD"/>
    <w:multiLevelType w:val="hybridMultilevel"/>
    <w:tmpl w:val="C0E80740"/>
    <w:lvl w:ilvl="0" w:tplc="029A36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ED2AE1"/>
    <w:multiLevelType w:val="hybridMultilevel"/>
    <w:tmpl w:val="0DE0CBC6"/>
    <w:lvl w:ilvl="0" w:tplc="07F0D75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682E39"/>
    <w:multiLevelType w:val="hybridMultilevel"/>
    <w:tmpl w:val="B526ED70"/>
    <w:lvl w:ilvl="0" w:tplc="860869A0">
      <w:start w:val="1"/>
      <w:numFmt w:val="decimal"/>
      <w:lvlText w:val="%1."/>
      <w:lvlJc w:val="left"/>
      <w:pPr>
        <w:ind w:left="454" w:hanging="454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6148AD"/>
    <w:multiLevelType w:val="hybridMultilevel"/>
    <w:tmpl w:val="AC640C50"/>
    <w:lvl w:ilvl="0" w:tplc="229059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763648D9"/>
    <w:multiLevelType w:val="hybridMultilevel"/>
    <w:tmpl w:val="659C85C8"/>
    <w:lvl w:ilvl="0" w:tplc="DEEA4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9D2A96"/>
    <w:multiLevelType w:val="hybridMultilevel"/>
    <w:tmpl w:val="63BC7A8C"/>
    <w:lvl w:ilvl="0" w:tplc="77E29374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7" w15:restartNumberingAfterBreak="0">
    <w:nsid w:val="78F9359A"/>
    <w:multiLevelType w:val="multilevel"/>
    <w:tmpl w:val="1E3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9575184"/>
    <w:multiLevelType w:val="hybridMultilevel"/>
    <w:tmpl w:val="E2FA4D0A"/>
    <w:lvl w:ilvl="0" w:tplc="1C64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9C35D0"/>
    <w:multiLevelType w:val="hybridMultilevel"/>
    <w:tmpl w:val="DAF6A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CD0EEC"/>
    <w:multiLevelType w:val="hybridMultilevel"/>
    <w:tmpl w:val="5CC8D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832349"/>
    <w:multiLevelType w:val="hybridMultilevel"/>
    <w:tmpl w:val="B1F8E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767036">
    <w:abstractNumId w:val="0"/>
  </w:num>
  <w:num w:numId="2" w16cid:durableId="109591132">
    <w:abstractNumId w:val="1"/>
  </w:num>
  <w:num w:numId="3" w16cid:durableId="693264094">
    <w:abstractNumId w:val="43"/>
  </w:num>
  <w:num w:numId="4" w16cid:durableId="585189943">
    <w:abstractNumId w:val="46"/>
  </w:num>
  <w:num w:numId="5" w16cid:durableId="2095131030">
    <w:abstractNumId w:val="19"/>
  </w:num>
  <w:num w:numId="6" w16cid:durableId="312563121">
    <w:abstractNumId w:val="4"/>
  </w:num>
  <w:num w:numId="7" w16cid:durableId="778839858">
    <w:abstractNumId w:val="70"/>
  </w:num>
  <w:num w:numId="8" w16cid:durableId="1584023254">
    <w:abstractNumId w:val="50"/>
  </w:num>
  <w:num w:numId="9" w16cid:durableId="1109161822">
    <w:abstractNumId w:val="37"/>
  </w:num>
  <w:num w:numId="10" w16cid:durableId="506872496">
    <w:abstractNumId w:val="36"/>
  </w:num>
  <w:num w:numId="11" w16cid:durableId="172185021">
    <w:abstractNumId w:val="38"/>
  </w:num>
  <w:num w:numId="12" w16cid:durableId="2010282929">
    <w:abstractNumId w:val="63"/>
  </w:num>
  <w:num w:numId="13" w16cid:durableId="373578126">
    <w:abstractNumId w:val="23"/>
  </w:num>
  <w:num w:numId="14" w16cid:durableId="1762293964">
    <w:abstractNumId w:val="53"/>
  </w:num>
  <w:num w:numId="15" w16cid:durableId="142546667">
    <w:abstractNumId w:val="7"/>
  </w:num>
  <w:num w:numId="16" w16cid:durableId="1673145917">
    <w:abstractNumId w:val="3"/>
  </w:num>
  <w:num w:numId="17" w16cid:durableId="232006410">
    <w:abstractNumId w:val="49"/>
  </w:num>
  <w:num w:numId="18" w16cid:durableId="1574196038">
    <w:abstractNumId w:val="12"/>
  </w:num>
  <w:num w:numId="19" w16cid:durableId="1527984791">
    <w:abstractNumId w:val="60"/>
  </w:num>
  <w:num w:numId="20" w16cid:durableId="428157736">
    <w:abstractNumId w:val="65"/>
  </w:num>
  <w:num w:numId="21" w16cid:durableId="821851191">
    <w:abstractNumId w:val="33"/>
  </w:num>
  <w:num w:numId="22" w16cid:durableId="1027563678">
    <w:abstractNumId w:val="15"/>
  </w:num>
  <w:num w:numId="23" w16cid:durableId="1570269761">
    <w:abstractNumId w:val="62"/>
  </w:num>
  <w:num w:numId="24" w16cid:durableId="491917556">
    <w:abstractNumId w:val="29"/>
  </w:num>
  <w:num w:numId="25" w16cid:durableId="301157192">
    <w:abstractNumId w:val="13"/>
  </w:num>
  <w:num w:numId="26" w16cid:durableId="1441873586">
    <w:abstractNumId w:val="42"/>
  </w:num>
  <w:num w:numId="27" w16cid:durableId="87308653">
    <w:abstractNumId w:val="55"/>
  </w:num>
  <w:num w:numId="28" w16cid:durableId="1508445116">
    <w:abstractNumId w:val="14"/>
  </w:num>
  <w:num w:numId="29" w16cid:durableId="1624379681">
    <w:abstractNumId w:val="56"/>
  </w:num>
  <w:num w:numId="30" w16cid:durableId="38214573">
    <w:abstractNumId w:val="40"/>
  </w:num>
  <w:num w:numId="31" w16cid:durableId="2136753396">
    <w:abstractNumId w:val="58"/>
  </w:num>
  <w:num w:numId="32" w16cid:durableId="626813289">
    <w:abstractNumId w:val="66"/>
  </w:num>
  <w:num w:numId="33" w16cid:durableId="1775591543">
    <w:abstractNumId w:val="18"/>
  </w:num>
  <w:num w:numId="34" w16cid:durableId="1524780290">
    <w:abstractNumId w:val="25"/>
  </w:num>
  <w:num w:numId="35" w16cid:durableId="1256524008">
    <w:abstractNumId w:val="32"/>
  </w:num>
  <w:num w:numId="36" w16cid:durableId="820080104">
    <w:abstractNumId w:val="59"/>
  </w:num>
  <w:num w:numId="37" w16cid:durableId="911619690">
    <w:abstractNumId w:val="35"/>
  </w:num>
  <w:num w:numId="38" w16cid:durableId="1782070992">
    <w:abstractNumId w:val="16"/>
  </w:num>
  <w:num w:numId="39" w16cid:durableId="1340080894">
    <w:abstractNumId w:val="57"/>
  </w:num>
  <w:num w:numId="40" w16cid:durableId="1620405715">
    <w:abstractNumId w:val="17"/>
  </w:num>
  <w:num w:numId="41" w16cid:durableId="1979456940">
    <w:abstractNumId w:val="6"/>
  </w:num>
  <w:num w:numId="42" w16cid:durableId="1935744523">
    <w:abstractNumId w:val="28"/>
  </w:num>
  <w:num w:numId="43" w16cid:durableId="1184591464">
    <w:abstractNumId w:val="61"/>
  </w:num>
  <w:num w:numId="44" w16cid:durableId="1403334101">
    <w:abstractNumId w:val="69"/>
  </w:num>
  <w:num w:numId="45" w16cid:durableId="547650791">
    <w:abstractNumId w:val="2"/>
  </w:num>
  <w:num w:numId="46" w16cid:durableId="448477860">
    <w:abstractNumId w:val="51"/>
  </w:num>
  <w:num w:numId="47" w16cid:durableId="169486248">
    <w:abstractNumId w:val="10"/>
  </w:num>
  <w:num w:numId="48" w16cid:durableId="1497959608">
    <w:abstractNumId w:val="41"/>
  </w:num>
  <w:num w:numId="49" w16cid:durableId="7215134">
    <w:abstractNumId w:val="54"/>
  </w:num>
  <w:num w:numId="50" w16cid:durableId="1613971771">
    <w:abstractNumId w:val="39"/>
  </w:num>
  <w:num w:numId="51" w16cid:durableId="716511030">
    <w:abstractNumId w:val="48"/>
  </w:num>
  <w:num w:numId="52" w16cid:durableId="447089679">
    <w:abstractNumId w:val="21"/>
  </w:num>
  <w:num w:numId="53" w16cid:durableId="1590118682">
    <w:abstractNumId w:val="24"/>
  </w:num>
  <w:num w:numId="54" w16cid:durableId="1902907266">
    <w:abstractNumId w:val="11"/>
  </w:num>
  <w:num w:numId="55" w16cid:durableId="1301619069">
    <w:abstractNumId w:val="68"/>
  </w:num>
  <w:num w:numId="56" w16cid:durableId="244846020">
    <w:abstractNumId w:val="31"/>
  </w:num>
  <w:num w:numId="57" w16cid:durableId="2075740344">
    <w:abstractNumId w:val="64"/>
  </w:num>
  <w:num w:numId="58" w16cid:durableId="385226812">
    <w:abstractNumId w:val="45"/>
  </w:num>
  <w:num w:numId="59" w16cid:durableId="723523686">
    <w:abstractNumId w:val="26"/>
  </w:num>
  <w:num w:numId="60" w16cid:durableId="697123901">
    <w:abstractNumId w:val="8"/>
  </w:num>
  <w:num w:numId="61" w16cid:durableId="377894494">
    <w:abstractNumId w:val="71"/>
  </w:num>
  <w:num w:numId="62" w16cid:durableId="517626047">
    <w:abstractNumId w:val="47"/>
  </w:num>
  <w:num w:numId="63" w16cid:durableId="1463308906">
    <w:abstractNumId w:val="67"/>
  </w:num>
  <w:num w:numId="64" w16cid:durableId="897857733">
    <w:abstractNumId w:val="52"/>
  </w:num>
  <w:num w:numId="65" w16cid:durableId="1716731960">
    <w:abstractNumId w:val="5"/>
  </w:num>
  <w:num w:numId="66" w16cid:durableId="784812305">
    <w:abstractNumId w:val="27"/>
  </w:num>
  <w:num w:numId="67" w16cid:durableId="1770545689">
    <w:abstractNumId w:val="30"/>
  </w:num>
  <w:num w:numId="68" w16cid:durableId="1048528070">
    <w:abstractNumId w:val="20"/>
  </w:num>
  <w:num w:numId="69" w16cid:durableId="1369799495">
    <w:abstractNumId w:val="22"/>
  </w:num>
  <w:num w:numId="70" w16cid:durableId="602230145">
    <w:abstractNumId w:val="9"/>
  </w:num>
  <w:num w:numId="71" w16cid:durableId="824514222">
    <w:abstractNumId w:val="44"/>
  </w:num>
  <w:num w:numId="72" w16cid:durableId="2806950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3E19"/>
    <w:rsid w:val="0000454E"/>
    <w:rsid w:val="0001398B"/>
    <w:rsid w:val="0001414F"/>
    <w:rsid w:val="00023ACF"/>
    <w:rsid w:val="00026166"/>
    <w:rsid w:val="000273B3"/>
    <w:rsid w:val="00027CE8"/>
    <w:rsid w:val="00030460"/>
    <w:rsid w:val="00031FB8"/>
    <w:rsid w:val="00033686"/>
    <w:rsid w:val="000523C4"/>
    <w:rsid w:val="000544CB"/>
    <w:rsid w:val="000553D1"/>
    <w:rsid w:val="00056845"/>
    <w:rsid w:val="00073B7E"/>
    <w:rsid w:val="00082550"/>
    <w:rsid w:val="000860EB"/>
    <w:rsid w:val="00087BC8"/>
    <w:rsid w:val="0009790E"/>
    <w:rsid w:val="000A19BC"/>
    <w:rsid w:val="000A2439"/>
    <w:rsid w:val="000A3389"/>
    <w:rsid w:val="000B021C"/>
    <w:rsid w:val="000B466D"/>
    <w:rsid w:val="000B665D"/>
    <w:rsid w:val="000C0CAC"/>
    <w:rsid w:val="000C23BB"/>
    <w:rsid w:val="000C7447"/>
    <w:rsid w:val="000D3E8C"/>
    <w:rsid w:val="000D62CA"/>
    <w:rsid w:val="000E37C0"/>
    <w:rsid w:val="000E73F4"/>
    <w:rsid w:val="000F01ED"/>
    <w:rsid w:val="000F1A57"/>
    <w:rsid w:val="000F24DA"/>
    <w:rsid w:val="00124C65"/>
    <w:rsid w:val="00130FBD"/>
    <w:rsid w:val="00140C14"/>
    <w:rsid w:val="00142176"/>
    <w:rsid w:val="00146E48"/>
    <w:rsid w:val="0015313B"/>
    <w:rsid w:val="00155082"/>
    <w:rsid w:val="00155612"/>
    <w:rsid w:val="00157B41"/>
    <w:rsid w:val="00165437"/>
    <w:rsid w:val="001664B5"/>
    <w:rsid w:val="001715D6"/>
    <w:rsid w:val="00180E7E"/>
    <w:rsid w:val="001819B8"/>
    <w:rsid w:val="001A1BE0"/>
    <w:rsid w:val="001A2AFD"/>
    <w:rsid w:val="001A3EE1"/>
    <w:rsid w:val="001A41F9"/>
    <w:rsid w:val="001A710F"/>
    <w:rsid w:val="001A7621"/>
    <w:rsid w:val="001B281B"/>
    <w:rsid w:val="001B4628"/>
    <w:rsid w:val="001C3B2A"/>
    <w:rsid w:val="001D37E8"/>
    <w:rsid w:val="001D4619"/>
    <w:rsid w:val="001D4C43"/>
    <w:rsid w:val="001D629F"/>
    <w:rsid w:val="001D6FEC"/>
    <w:rsid w:val="00200B34"/>
    <w:rsid w:val="002020EA"/>
    <w:rsid w:val="00214362"/>
    <w:rsid w:val="002234D0"/>
    <w:rsid w:val="002257F5"/>
    <w:rsid w:val="00240E21"/>
    <w:rsid w:val="00251C26"/>
    <w:rsid w:val="0027028E"/>
    <w:rsid w:val="00271707"/>
    <w:rsid w:val="002740AF"/>
    <w:rsid w:val="00285616"/>
    <w:rsid w:val="00291DBB"/>
    <w:rsid w:val="002A36A4"/>
    <w:rsid w:val="002A431D"/>
    <w:rsid w:val="002B18B5"/>
    <w:rsid w:val="002B3A0C"/>
    <w:rsid w:val="002B6999"/>
    <w:rsid w:val="002B6A22"/>
    <w:rsid w:val="002C2803"/>
    <w:rsid w:val="002C605B"/>
    <w:rsid w:val="002D06FC"/>
    <w:rsid w:val="002D215B"/>
    <w:rsid w:val="002D614E"/>
    <w:rsid w:val="002E1C84"/>
    <w:rsid w:val="002E3483"/>
    <w:rsid w:val="002F18CF"/>
    <w:rsid w:val="002F2228"/>
    <w:rsid w:val="002F3AA8"/>
    <w:rsid w:val="003007D3"/>
    <w:rsid w:val="00312833"/>
    <w:rsid w:val="00314B55"/>
    <w:rsid w:val="00325371"/>
    <w:rsid w:val="00330697"/>
    <w:rsid w:val="0033199C"/>
    <w:rsid w:val="0033273D"/>
    <w:rsid w:val="00332863"/>
    <w:rsid w:val="0033446F"/>
    <w:rsid w:val="003351C3"/>
    <w:rsid w:val="0036047C"/>
    <w:rsid w:val="0036059E"/>
    <w:rsid w:val="00360BD8"/>
    <w:rsid w:val="00377F4F"/>
    <w:rsid w:val="00381DF3"/>
    <w:rsid w:val="00384999"/>
    <w:rsid w:val="00387C1B"/>
    <w:rsid w:val="00390A10"/>
    <w:rsid w:val="00392F56"/>
    <w:rsid w:val="003A4E00"/>
    <w:rsid w:val="003A5FA7"/>
    <w:rsid w:val="003A6D81"/>
    <w:rsid w:val="003A7960"/>
    <w:rsid w:val="003B355E"/>
    <w:rsid w:val="003B57C2"/>
    <w:rsid w:val="003C3360"/>
    <w:rsid w:val="003D30ED"/>
    <w:rsid w:val="003D50F6"/>
    <w:rsid w:val="003E0692"/>
    <w:rsid w:val="003E4A30"/>
    <w:rsid w:val="003F4746"/>
    <w:rsid w:val="00400B42"/>
    <w:rsid w:val="004103AD"/>
    <w:rsid w:val="00410D74"/>
    <w:rsid w:val="00414F1C"/>
    <w:rsid w:val="00416801"/>
    <w:rsid w:val="004210E1"/>
    <w:rsid w:val="00426B49"/>
    <w:rsid w:val="00430650"/>
    <w:rsid w:val="0043113E"/>
    <w:rsid w:val="0044354E"/>
    <w:rsid w:val="0044387F"/>
    <w:rsid w:val="00444388"/>
    <w:rsid w:val="00450044"/>
    <w:rsid w:val="00463A90"/>
    <w:rsid w:val="00470369"/>
    <w:rsid w:val="004720A4"/>
    <w:rsid w:val="0047247F"/>
    <w:rsid w:val="00474240"/>
    <w:rsid w:val="00475A8B"/>
    <w:rsid w:val="00476203"/>
    <w:rsid w:val="00477CFC"/>
    <w:rsid w:val="0048079D"/>
    <w:rsid w:val="0048459F"/>
    <w:rsid w:val="00484663"/>
    <w:rsid w:val="004850FE"/>
    <w:rsid w:val="00485C9B"/>
    <w:rsid w:val="00486225"/>
    <w:rsid w:val="00487EB3"/>
    <w:rsid w:val="004902B2"/>
    <w:rsid w:val="00491B74"/>
    <w:rsid w:val="004A269B"/>
    <w:rsid w:val="004A7699"/>
    <w:rsid w:val="004B0D73"/>
    <w:rsid w:val="004C2FAB"/>
    <w:rsid w:val="004C56B9"/>
    <w:rsid w:val="004C6640"/>
    <w:rsid w:val="004C7878"/>
    <w:rsid w:val="004D5721"/>
    <w:rsid w:val="004D5BBE"/>
    <w:rsid w:val="004E0D21"/>
    <w:rsid w:val="004E4843"/>
    <w:rsid w:val="004F2505"/>
    <w:rsid w:val="004F27CC"/>
    <w:rsid w:val="004F27D1"/>
    <w:rsid w:val="004F339E"/>
    <w:rsid w:val="004F51D9"/>
    <w:rsid w:val="00501288"/>
    <w:rsid w:val="005056F7"/>
    <w:rsid w:val="00521FB9"/>
    <w:rsid w:val="00522B84"/>
    <w:rsid w:val="00524061"/>
    <w:rsid w:val="00531228"/>
    <w:rsid w:val="00532411"/>
    <w:rsid w:val="00532C26"/>
    <w:rsid w:val="005358EC"/>
    <w:rsid w:val="00543EE1"/>
    <w:rsid w:val="0054677E"/>
    <w:rsid w:val="00546B13"/>
    <w:rsid w:val="00547A24"/>
    <w:rsid w:val="005516B9"/>
    <w:rsid w:val="00557E85"/>
    <w:rsid w:val="00560156"/>
    <w:rsid w:val="00560B2F"/>
    <w:rsid w:val="005646A1"/>
    <w:rsid w:val="0057213E"/>
    <w:rsid w:val="00572F4B"/>
    <w:rsid w:val="00577223"/>
    <w:rsid w:val="00581ABE"/>
    <w:rsid w:val="00585B4C"/>
    <w:rsid w:val="005869A9"/>
    <w:rsid w:val="00595294"/>
    <w:rsid w:val="00595D92"/>
    <w:rsid w:val="005A2E09"/>
    <w:rsid w:val="005A360F"/>
    <w:rsid w:val="005A4717"/>
    <w:rsid w:val="005A680D"/>
    <w:rsid w:val="005B5873"/>
    <w:rsid w:val="005B7BA3"/>
    <w:rsid w:val="005C098C"/>
    <w:rsid w:val="005C0B3A"/>
    <w:rsid w:val="005D5B85"/>
    <w:rsid w:val="005E11A4"/>
    <w:rsid w:val="005E5FCD"/>
    <w:rsid w:val="005F31BD"/>
    <w:rsid w:val="005F53F6"/>
    <w:rsid w:val="005F66C2"/>
    <w:rsid w:val="00601DBC"/>
    <w:rsid w:val="00604D69"/>
    <w:rsid w:val="0061420B"/>
    <w:rsid w:val="006155C7"/>
    <w:rsid w:val="0062262A"/>
    <w:rsid w:val="00636400"/>
    <w:rsid w:val="00636993"/>
    <w:rsid w:val="00637DEA"/>
    <w:rsid w:val="006401B1"/>
    <w:rsid w:val="006459EF"/>
    <w:rsid w:val="00647186"/>
    <w:rsid w:val="00660E9C"/>
    <w:rsid w:val="00661428"/>
    <w:rsid w:val="0066161A"/>
    <w:rsid w:val="00665C38"/>
    <w:rsid w:val="00670E99"/>
    <w:rsid w:val="00685623"/>
    <w:rsid w:val="00690596"/>
    <w:rsid w:val="006971A8"/>
    <w:rsid w:val="00697589"/>
    <w:rsid w:val="006A256B"/>
    <w:rsid w:val="006A348D"/>
    <w:rsid w:val="006A537A"/>
    <w:rsid w:val="006A788E"/>
    <w:rsid w:val="006B03EC"/>
    <w:rsid w:val="006B047F"/>
    <w:rsid w:val="006B684F"/>
    <w:rsid w:val="006C0E47"/>
    <w:rsid w:val="006C2162"/>
    <w:rsid w:val="006C21FC"/>
    <w:rsid w:val="006C5F5E"/>
    <w:rsid w:val="006C64AB"/>
    <w:rsid w:val="006D1303"/>
    <w:rsid w:val="006D2461"/>
    <w:rsid w:val="006D43FE"/>
    <w:rsid w:val="006E18F1"/>
    <w:rsid w:val="006E341E"/>
    <w:rsid w:val="006E34D4"/>
    <w:rsid w:val="007002CC"/>
    <w:rsid w:val="00700910"/>
    <w:rsid w:val="00700F4C"/>
    <w:rsid w:val="007022DC"/>
    <w:rsid w:val="00706F9A"/>
    <w:rsid w:val="00733F81"/>
    <w:rsid w:val="0073521F"/>
    <w:rsid w:val="00735243"/>
    <w:rsid w:val="0074470C"/>
    <w:rsid w:val="00750467"/>
    <w:rsid w:val="007623C1"/>
    <w:rsid w:val="00762489"/>
    <w:rsid w:val="0076604F"/>
    <w:rsid w:val="00775BCA"/>
    <w:rsid w:val="00777E83"/>
    <w:rsid w:val="0078022C"/>
    <w:rsid w:val="0078504E"/>
    <w:rsid w:val="00791532"/>
    <w:rsid w:val="007919DC"/>
    <w:rsid w:val="007945EE"/>
    <w:rsid w:val="00797886"/>
    <w:rsid w:val="007A1028"/>
    <w:rsid w:val="007A1C93"/>
    <w:rsid w:val="007A2F50"/>
    <w:rsid w:val="007A668C"/>
    <w:rsid w:val="007B2533"/>
    <w:rsid w:val="007B4D9F"/>
    <w:rsid w:val="007B4F18"/>
    <w:rsid w:val="007B5784"/>
    <w:rsid w:val="007D03DB"/>
    <w:rsid w:val="007D0A2B"/>
    <w:rsid w:val="007D2C62"/>
    <w:rsid w:val="007E349C"/>
    <w:rsid w:val="007F2207"/>
    <w:rsid w:val="00801818"/>
    <w:rsid w:val="00817538"/>
    <w:rsid w:val="008216FF"/>
    <w:rsid w:val="00821861"/>
    <w:rsid w:val="0082200E"/>
    <w:rsid w:val="00823C10"/>
    <w:rsid w:val="0082481D"/>
    <w:rsid w:val="00830BB3"/>
    <w:rsid w:val="00835140"/>
    <w:rsid w:val="008377B3"/>
    <w:rsid w:val="00837DF2"/>
    <w:rsid w:val="0084699E"/>
    <w:rsid w:val="00851155"/>
    <w:rsid w:val="00851869"/>
    <w:rsid w:val="00853CEF"/>
    <w:rsid w:val="00853FF2"/>
    <w:rsid w:val="008569C7"/>
    <w:rsid w:val="00862FD1"/>
    <w:rsid w:val="00863EEB"/>
    <w:rsid w:val="00866B36"/>
    <w:rsid w:val="00870BBC"/>
    <w:rsid w:val="00873B00"/>
    <w:rsid w:val="00875758"/>
    <w:rsid w:val="00876BA7"/>
    <w:rsid w:val="008820B0"/>
    <w:rsid w:val="0089074C"/>
    <w:rsid w:val="0089244E"/>
    <w:rsid w:val="008B014B"/>
    <w:rsid w:val="008B3BC5"/>
    <w:rsid w:val="008C5294"/>
    <w:rsid w:val="008D2E4A"/>
    <w:rsid w:val="008D5734"/>
    <w:rsid w:val="008E13ED"/>
    <w:rsid w:val="008E7E3E"/>
    <w:rsid w:val="008F2C5D"/>
    <w:rsid w:val="008F426F"/>
    <w:rsid w:val="00900269"/>
    <w:rsid w:val="00900A4B"/>
    <w:rsid w:val="009019A8"/>
    <w:rsid w:val="00903E19"/>
    <w:rsid w:val="00905B21"/>
    <w:rsid w:val="009074AA"/>
    <w:rsid w:val="00915714"/>
    <w:rsid w:val="009173CF"/>
    <w:rsid w:val="00927C56"/>
    <w:rsid w:val="00932DA7"/>
    <w:rsid w:val="00936F9B"/>
    <w:rsid w:val="00937325"/>
    <w:rsid w:val="009422AB"/>
    <w:rsid w:val="00943335"/>
    <w:rsid w:val="0094407B"/>
    <w:rsid w:val="0094527B"/>
    <w:rsid w:val="0095798C"/>
    <w:rsid w:val="00957E51"/>
    <w:rsid w:val="00966ABC"/>
    <w:rsid w:val="00972AFF"/>
    <w:rsid w:val="009831A2"/>
    <w:rsid w:val="009A0852"/>
    <w:rsid w:val="009B6BFD"/>
    <w:rsid w:val="009B6F0E"/>
    <w:rsid w:val="009B7FFE"/>
    <w:rsid w:val="009C569C"/>
    <w:rsid w:val="009C63BB"/>
    <w:rsid w:val="009D1713"/>
    <w:rsid w:val="009D4BDB"/>
    <w:rsid w:val="009E0DD3"/>
    <w:rsid w:val="009E4949"/>
    <w:rsid w:val="009F0598"/>
    <w:rsid w:val="009F0F56"/>
    <w:rsid w:val="009F1A3D"/>
    <w:rsid w:val="009F211F"/>
    <w:rsid w:val="009F6B2B"/>
    <w:rsid w:val="009F704B"/>
    <w:rsid w:val="00A001AF"/>
    <w:rsid w:val="00A0147D"/>
    <w:rsid w:val="00A1124D"/>
    <w:rsid w:val="00A16CF9"/>
    <w:rsid w:val="00A20E05"/>
    <w:rsid w:val="00A22DDE"/>
    <w:rsid w:val="00A30DB4"/>
    <w:rsid w:val="00A319DD"/>
    <w:rsid w:val="00A31B08"/>
    <w:rsid w:val="00A4438E"/>
    <w:rsid w:val="00A4478E"/>
    <w:rsid w:val="00A45DF4"/>
    <w:rsid w:val="00A47AD0"/>
    <w:rsid w:val="00A7760A"/>
    <w:rsid w:val="00A80487"/>
    <w:rsid w:val="00A82D96"/>
    <w:rsid w:val="00A93FE9"/>
    <w:rsid w:val="00A94500"/>
    <w:rsid w:val="00A969E1"/>
    <w:rsid w:val="00AA03D2"/>
    <w:rsid w:val="00AA0819"/>
    <w:rsid w:val="00AA42A2"/>
    <w:rsid w:val="00AA5B26"/>
    <w:rsid w:val="00AB07A8"/>
    <w:rsid w:val="00AB3C42"/>
    <w:rsid w:val="00AB403F"/>
    <w:rsid w:val="00AB68D4"/>
    <w:rsid w:val="00AC6988"/>
    <w:rsid w:val="00AC72B0"/>
    <w:rsid w:val="00AD2D3E"/>
    <w:rsid w:val="00AD394F"/>
    <w:rsid w:val="00AD705D"/>
    <w:rsid w:val="00AD7E5F"/>
    <w:rsid w:val="00AE6E93"/>
    <w:rsid w:val="00AE7DB4"/>
    <w:rsid w:val="00B02BC5"/>
    <w:rsid w:val="00B22BCD"/>
    <w:rsid w:val="00B23D11"/>
    <w:rsid w:val="00B24B14"/>
    <w:rsid w:val="00B25365"/>
    <w:rsid w:val="00B271F8"/>
    <w:rsid w:val="00B30BA6"/>
    <w:rsid w:val="00B34C18"/>
    <w:rsid w:val="00B35A42"/>
    <w:rsid w:val="00B37FBD"/>
    <w:rsid w:val="00B409E9"/>
    <w:rsid w:val="00B41A59"/>
    <w:rsid w:val="00B420D9"/>
    <w:rsid w:val="00B442DD"/>
    <w:rsid w:val="00B466B5"/>
    <w:rsid w:val="00B512C3"/>
    <w:rsid w:val="00B57E72"/>
    <w:rsid w:val="00B70407"/>
    <w:rsid w:val="00B70E3A"/>
    <w:rsid w:val="00B80749"/>
    <w:rsid w:val="00B811C1"/>
    <w:rsid w:val="00B8645E"/>
    <w:rsid w:val="00B95625"/>
    <w:rsid w:val="00B97C9E"/>
    <w:rsid w:val="00BA05A7"/>
    <w:rsid w:val="00BA0F1B"/>
    <w:rsid w:val="00BA6CEF"/>
    <w:rsid w:val="00BB0A7F"/>
    <w:rsid w:val="00BB2D20"/>
    <w:rsid w:val="00BB4F77"/>
    <w:rsid w:val="00BB6B11"/>
    <w:rsid w:val="00BC2943"/>
    <w:rsid w:val="00BC3D40"/>
    <w:rsid w:val="00BC46E2"/>
    <w:rsid w:val="00BC4FAA"/>
    <w:rsid w:val="00BC5491"/>
    <w:rsid w:val="00BC707B"/>
    <w:rsid w:val="00BD06EE"/>
    <w:rsid w:val="00BD5289"/>
    <w:rsid w:val="00BD6304"/>
    <w:rsid w:val="00BD7052"/>
    <w:rsid w:val="00BE22CE"/>
    <w:rsid w:val="00BE4FA9"/>
    <w:rsid w:val="00BE5174"/>
    <w:rsid w:val="00BF3523"/>
    <w:rsid w:val="00BF7591"/>
    <w:rsid w:val="00C01D3E"/>
    <w:rsid w:val="00C05DE9"/>
    <w:rsid w:val="00C0713D"/>
    <w:rsid w:val="00C14C78"/>
    <w:rsid w:val="00C17A06"/>
    <w:rsid w:val="00C23C28"/>
    <w:rsid w:val="00C31379"/>
    <w:rsid w:val="00C32EF5"/>
    <w:rsid w:val="00C35A13"/>
    <w:rsid w:val="00C37A55"/>
    <w:rsid w:val="00C505B3"/>
    <w:rsid w:val="00C53393"/>
    <w:rsid w:val="00C572A0"/>
    <w:rsid w:val="00C57B1E"/>
    <w:rsid w:val="00C62B77"/>
    <w:rsid w:val="00C7184D"/>
    <w:rsid w:val="00C72BCF"/>
    <w:rsid w:val="00C744F9"/>
    <w:rsid w:val="00C82147"/>
    <w:rsid w:val="00C84229"/>
    <w:rsid w:val="00C9759B"/>
    <w:rsid w:val="00CA1C5C"/>
    <w:rsid w:val="00CA2C14"/>
    <w:rsid w:val="00CA6BC5"/>
    <w:rsid w:val="00CB4D3D"/>
    <w:rsid w:val="00CB6C51"/>
    <w:rsid w:val="00CC0D5F"/>
    <w:rsid w:val="00CC23FA"/>
    <w:rsid w:val="00CC2E31"/>
    <w:rsid w:val="00CC422D"/>
    <w:rsid w:val="00CC4D7C"/>
    <w:rsid w:val="00CD4232"/>
    <w:rsid w:val="00CE45E0"/>
    <w:rsid w:val="00CF3826"/>
    <w:rsid w:val="00D0176B"/>
    <w:rsid w:val="00D033C4"/>
    <w:rsid w:val="00D140A3"/>
    <w:rsid w:val="00D2057D"/>
    <w:rsid w:val="00D22009"/>
    <w:rsid w:val="00D2479B"/>
    <w:rsid w:val="00D25280"/>
    <w:rsid w:val="00D273EF"/>
    <w:rsid w:val="00D27884"/>
    <w:rsid w:val="00D27ECD"/>
    <w:rsid w:val="00D464F9"/>
    <w:rsid w:val="00D537EF"/>
    <w:rsid w:val="00D55E1A"/>
    <w:rsid w:val="00D63AF2"/>
    <w:rsid w:val="00D64E3C"/>
    <w:rsid w:val="00D7045E"/>
    <w:rsid w:val="00D87248"/>
    <w:rsid w:val="00D925F3"/>
    <w:rsid w:val="00D9282D"/>
    <w:rsid w:val="00D93DFE"/>
    <w:rsid w:val="00D95981"/>
    <w:rsid w:val="00DA21B0"/>
    <w:rsid w:val="00DA2FD8"/>
    <w:rsid w:val="00DA3633"/>
    <w:rsid w:val="00DA5387"/>
    <w:rsid w:val="00DA6FAE"/>
    <w:rsid w:val="00DA7875"/>
    <w:rsid w:val="00DD14EA"/>
    <w:rsid w:val="00DD495A"/>
    <w:rsid w:val="00DD5469"/>
    <w:rsid w:val="00DD7639"/>
    <w:rsid w:val="00DE2AC6"/>
    <w:rsid w:val="00DE3FF3"/>
    <w:rsid w:val="00DF237E"/>
    <w:rsid w:val="00DF3B3F"/>
    <w:rsid w:val="00DF429F"/>
    <w:rsid w:val="00DF4FBA"/>
    <w:rsid w:val="00DF6411"/>
    <w:rsid w:val="00DF7DE1"/>
    <w:rsid w:val="00E00C91"/>
    <w:rsid w:val="00E10203"/>
    <w:rsid w:val="00E10B51"/>
    <w:rsid w:val="00E11923"/>
    <w:rsid w:val="00E1222F"/>
    <w:rsid w:val="00E13AE4"/>
    <w:rsid w:val="00E165AD"/>
    <w:rsid w:val="00E23B1F"/>
    <w:rsid w:val="00E23B8E"/>
    <w:rsid w:val="00E24FE1"/>
    <w:rsid w:val="00E31504"/>
    <w:rsid w:val="00E36B12"/>
    <w:rsid w:val="00E36DFA"/>
    <w:rsid w:val="00E378A1"/>
    <w:rsid w:val="00E40475"/>
    <w:rsid w:val="00E4361B"/>
    <w:rsid w:val="00E464CF"/>
    <w:rsid w:val="00E47CF0"/>
    <w:rsid w:val="00E51AC6"/>
    <w:rsid w:val="00E5259D"/>
    <w:rsid w:val="00E550C6"/>
    <w:rsid w:val="00E65C78"/>
    <w:rsid w:val="00E85418"/>
    <w:rsid w:val="00E8798D"/>
    <w:rsid w:val="00E91860"/>
    <w:rsid w:val="00E92259"/>
    <w:rsid w:val="00E92E76"/>
    <w:rsid w:val="00E9634F"/>
    <w:rsid w:val="00E97C05"/>
    <w:rsid w:val="00EA21FC"/>
    <w:rsid w:val="00EB314A"/>
    <w:rsid w:val="00EB4B81"/>
    <w:rsid w:val="00ED1DE1"/>
    <w:rsid w:val="00ED4111"/>
    <w:rsid w:val="00ED5CC4"/>
    <w:rsid w:val="00ED7309"/>
    <w:rsid w:val="00EE64DE"/>
    <w:rsid w:val="00EF0A33"/>
    <w:rsid w:val="00EF0C2A"/>
    <w:rsid w:val="00EF166B"/>
    <w:rsid w:val="00EF3DF1"/>
    <w:rsid w:val="00F03B13"/>
    <w:rsid w:val="00F07731"/>
    <w:rsid w:val="00F12E43"/>
    <w:rsid w:val="00F1594E"/>
    <w:rsid w:val="00F16A28"/>
    <w:rsid w:val="00F16F65"/>
    <w:rsid w:val="00F17087"/>
    <w:rsid w:val="00F23183"/>
    <w:rsid w:val="00F261B0"/>
    <w:rsid w:val="00F277DA"/>
    <w:rsid w:val="00F323BE"/>
    <w:rsid w:val="00F34A0D"/>
    <w:rsid w:val="00F40D14"/>
    <w:rsid w:val="00F41067"/>
    <w:rsid w:val="00F50292"/>
    <w:rsid w:val="00F50CCD"/>
    <w:rsid w:val="00F51526"/>
    <w:rsid w:val="00F517C4"/>
    <w:rsid w:val="00F60E6D"/>
    <w:rsid w:val="00F6319D"/>
    <w:rsid w:val="00F73579"/>
    <w:rsid w:val="00F74EAA"/>
    <w:rsid w:val="00F77482"/>
    <w:rsid w:val="00F815B6"/>
    <w:rsid w:val="00F82BD2"/>
    <w:rsid w:val="00F875BC"/>
    <w:rsid w:val="00F9273C"/>
    <w:rsid w:val="00FA178C"/>
    <w:rsid w:val="00FA5D88"/>
    <w:rsid w:val="00FA68CD"/>
    <w:rsid w:val="00FB025A"/>
    <w:rsid w:val="00FB061C"/>
    <w:rsid w:val="00FB0710"/>
    <w:rsid w:val="00FB1FC1"/>
    <w:rsid w:val="00FB3732"/>
    <w:rsid w:val="00FC76FA"/>
    <w:rsid w:val="00FD0A0D"/>
    <w:rsid w:val="00FD1E37"/>
    <w:rsid w:val="00FD7057"/>
    <w:rsid w:val="00FD7D01"/>
    <w:rsid w:val="00FE285D"/>
    <w:rsid w:val="00FE38D5"/>
    <w:rsid w:val="00FE3FAD"/>
    <w:rsid w:val="00FE4CFD"/>
    <w:rsid w:val="00FF557B"/>
    <w:rsid w:val="00FF7C1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BAB3AC"/>
  <w15:chartTrackingRefBased/>
  <w15:docId w15:val="{D1FAC13A-2382-489D-B6DD-80EA7085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DB4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="Aptos Display" w:eastAsia="Times New Roman" w:hAnsi="Aptos Display" w:cs="Times New Roman"/>
      <w:color w:val="0F4761"/>
      <w:kern w:val="2"/>
      <w:sz w:val="40"/>
      <w:szCs w:val="40"/>
      <w:lang w:eastAsia="en-US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0DB4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="Aptos Display" w:eastAsia="Times New Roman" w:hAnsi="Aptos Display" w:cs="Times New Roman"/>
      <w:color w:val="0F4761"/>
      <w:kern w:val="2"/>
      <w:sz w:val="32"/>
      <w:szCs w:val="32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DB4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="Aptos" w:eastAsia="Times New Roman" w:hAnsi="Aptos" w:cs="Times New Roman"/>
      <w:color w:val="0F4761"/>
      <w:kern w:val="2"/>
      <w:sz w:val="28"/>
      <w:szCs w:val="28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DB4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="Aptos" w:eastAsia="Times New Roman" w:hAnsi="Aptos" w:cs="Times New Roman"/>
      <w:i/>
      <w:iCs/>
      <w:color w:val="0F4761"/>
      <w:kern w:val="2"/>
      <w:sz w:val="22"/>
      <w:szCs w:val="22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DB4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="Aptos" w:eastAsia="Times New Roman" w:hAnsi="Aptos" w:cs="Times New Roman"/>
      <w:color w:val="0F4761"/>
      <w:kern w:val="2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DB4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="Aptos" w:eastAsia="Times New Roman" w:hAnsi="Aptos" w:cs="Times New Roman"/>
      <w:i/>
      <w:iCs/>
      <w:color w:val="595959"/>
      <w:kern w:val="2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DB4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="Aptos" w:eastAsia="Times New Roman" w:hAnsi="Aptos" w:cs="Times New Roman"/>
      <w:color w:val="595959"/>
      <w:kern w:val="2"/>
      <w:sz w:val="22"/>
      <w:szCs w:val="22"/>
      <w:lang w:eastAsia="en-US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DB4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="Aptos" w:eastAsia="Times New Roman" w:hAnsi="Aptos" w:cs="Times New Roman"/>
      <w:i/>
      <w:iCs/>
      <w:color w:val="272727"/>
      <w:kern w:val="2"/>
      <w:sz w:val="22"/>
      <w:szCs w:val="22"/>
      <w:lang w:eastAsia="en-US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DB4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="Aptos" w:eastAsia="Times New Roman" w:hAnsi="Aptos" w:cs="Times New Roman"/>
      <w:color w:val="272727"/>
      <w:kern w:val="2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przypisukocowegoZnak">
    <w:name w:val="Tekst przypisu końcowego Znak"/>
    <w:rPr>
      <w:sz w:val="20"/>
      <w:szCs w:val="18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styleId="Tekstprzypisukocowego">
    <w:name w:val="endnote text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link w:val="AkapitzlistZnak"/>
    <w:uiPriority w:val="34"/>
    <w:qFormat/>
    <w:pPr>
      <w:spacing w:line="360" w:lineRule="auto"/>
      <w:ind w:left="720" w:hanging="357"/>
      <w:jc w:val="both"/>
    </w:pPr>
    <w:rPr>
      <w:rFonts w:ascii="Calibri" w:eastAsia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531228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link w:val="Nagwek"/>
    <w:uiPriority w:val="99"/>
    <w:rsid w:val="00DD7639"/>
    <w:rPr>
      <w:rFonts w:eastAsia="SimSu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873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3A7960"/>
    <w:pPr>
      <w:widowControl/>
      <w:suppressAutoHyphens w:val="0"/>
      <w:jc w:val="center"/>
      <w:textAlignment w:val="auto"/>
    </w:pPr>
    <w:rPr>
      <w:rFonts w:ascii="Franklin Gothic Book" w:eastAsia="Times New Roman" w:hAnsi="Franklin Gothic Book" w:cs="Times New Roman"/>
      <w:b/>
      <w:kern w:val="0"/>
      <w:sz w:val="28"/>
      <w:szCs w:val="18"/>
      <w:lang w:eastAsia="pl-PL" w:bidi="ar-SA"/>
    </w:rPr>
  </w:style>
  <w:style w:type="character" w:customStyle="1" w:styleId="TytuZnak">
    <w:name w:val="Tytuł Znak"/>
    <w:link w:val="Tytu"/>
    <w:uiPriority w:val="10"/>
    <w:rsid w:val="003A7960"/>
    <w:rPr>
      <w:rFonts w:ascii="Franklin Gothic Book" w:hAnsi="Franklin Gothic Book"/>
      <w:b/>
      <w:sz w:val="28"/>
      <w:szCs w:val="18"/>
    </w:rPr>
  </w:style>
  <w:style w:type="character" w:styleId="Hipercze">
    <w:name w:val="Hyperlink"/>
    <w:rsid w:val="003A7960"/>
    <w:rPr>
      <w:color w:val="0000FF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3A7960"/>
    <w:rPr>
      <w:rFonts w:ascii="Calibri" w:eastAsia="Calibri" w:hAnsi="Calibri"/>
      <w:kern w:val="1"/>
      <w:sz w:val="22"/>
      <w:szCs w:val="22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3A796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B314A"/>
    <w:rPr>
      <w:color w:val="96607D"/>
      <w:u w:val="single"/>
    </w:rPr>
  </w:style>
  <w:style w:type="character" w:customStyle="1" w:styleId="Nagwek1Znak">
    <w:name w:val="Nagłówek 1 Znak"/>
    <w:link w:val="Nagwek1"/>
    <w:uiPriority w:val="9"/>
    <w:rsid w:val="00A30DB4"/>
    <w:rPr>
      <w:rFonts w:ascii="Aptos Display" w:hAnsi="Aptos Display"/>
      <w:color w:val="0F4761"/>
      <w:kern w:val="2"/>
      <w:sz w:val="40"/>
      <w:szCs w:val="40"/>
      <w:lang w:eastAsia="en-US"/>
    </w:rPr>
  </w:style>
  <w:style w:type="character" w:customStyle="1" w:styleId="Nagwek2Znak">
    <w:name w:val="Nagłówek 2 Znak"/>
    <w:link w:val="Nagwek2"/>
    <w:uiPriority w:val="9"/>
    <w:semiHidden/>
    <w:rsid w:val="00A30DB4"/>
    <w:rPr>
      <w:rFonts w:ascii="Aptos Display" w:hAnsi="Aptos Display"/>
      <w:color w:val="0F4761"/>
      <w:kern w:val="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A30DB4"/>
    <w:rPr>
      <w:rFonts w:ascii="Aptos" w:hAnsi="Aptos"/>
      <w:color w:val="0F4761"/>
      <w:kern w:val="2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semiHidden/>
    <w:rsid w:val="00A30DB4"/>
    <w:rPr>
      <w:rFonts w:ascii="Aptos" w:hAnsi="Aptos"/>
      <w:i/>
      <w:iCs/>
      <w:color w:val="0F4761"/>
      <w:kern w:val="2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A30DB4"/>
    <w:rPr>
      <w:rFonts w:ascii="Aptos" w:hAnsi="Aptos"/>
      <w:color w:val="0F4761"/>
      <w:kern w:val="2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A30DB4"/>
    <w:rPr>
      <w:rFonts w:ascii="Aptos" w:hAnsi="Aptos"/>
      <w:i/>
      <w:iCs/>
      <w:color w:val="595959"/>
      <w:kern w:val="2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A30DB4"/>
    <w:rPr>
      <w:rFonts w:ascii="Aptos" w:hAnsi="Aptos"/>
      <w:color w:val="595959"/>
      <w:kern w:val="2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A30DB4"/>
    <w:rPr>
      <w:rFonts w:ascii="Aptos" w:hAnsi="Aptos"/>
      <w:i/>
      <w:iCs/>
      <w:color w:val="272727"/>
      <w:kern w:val="2"/>
      <w:sz w:val="22"/>
      <w:szCs w:val="22"/>
      <w:lang w:eastAsia="en-US"/>
    </w:rPr>
  </w:style>
  <w:style w:type="character" w:customStyle="1" w:styleId="Nagwek9Znak">
    <w:name w:val="Nagłówek 9 Znak"/>
    <w:link w:val="Nagwek9"/>
    <w:uiPriority w:val="9"/>
    <w:semiHidden/>
    <w:rsid w:val="00A30DB4"/>
    <w:rPr>
      <w:rFonts w:ascii="Aptos" w:hAnsi="Aptos"/>
      <w:color w:val="272727"/>
      <w:kern w:val="2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DB4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="Aptos" w:eastAsia="Times New Roman" w:hAnsi="Aptos" w:cs="Times New Roman"/>
      <w:color w:val="595959"/>
      <w:spacing w:val="15"/>
      <w:kern w:val="2"/>
      <w:sz w:val="28"/>
      <w:szCs w:val="28"/>
      <w:lang w:eastAsia="en-US" w:bidi="ar-SA"/>
    </w:rPr>
  </w:style>
  <w:style w:type="character" w:customStyle="1" w:styleId="PodtytuZnak">
    <w:name w:val="Podtytuł Znak"/>
    <w:link w:val="Podtytu"/>
    <w:uiPriority w:val="11"/>
    <w:rsid w:val="00A30DB4"/>
    <w:rPr>
      <w:rFonts w:ascii="Aptos" w:hAnsi="Aptos"/>
      <w:color w:val="595959"/>
      <w:spacing w:val="15"/>
      <w:kern w:val="2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30DB4"/>
    <w:pPr>
      <w:widowControl/>
      <w:suppressAutoHyphens w:val="0"/>
      <w:spacing w:before="160" w:after="160" w:line="259" w:lineRule="auto"/>
      <w:jc w:val="center"/>
      <w:textAlignment w:val="auto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 w:bidi="ar-SA"/>
    </w:rPr>
  </w:style>
  <w:style w:type="character" w:customStyle="1" w:styleId="CytatZnak">
    <w:name w:val="Cytat Znak"/>
    <w:link w:val="Cytat"/>
    <w:uiPriority w:val="29"/>
    <w:rsid w:val="00A30DB4"/>
    <w:rPr>
      <w:rFonts w:ascii="Aptos" w:eastAsia="Aptos" w:hAnsi="Aptos" w:cs="Arial"/>
      <w:i/>
      <w:iCs/>
      <w:color w:val="404040"/>
      <w:kern w:val="2"/>
      <w:sz w:val="22"/>
      <w:szCs w:val="22"/>
      <w:lang w:eastAsia="en-US"/>
    </w:rPr>
  </w:style>
  <w:style w:type="character" w:styleId="Wyrnienieintensywne">
    <w:name w:val="Intense Emphasis"/>
    <w:uiPriority w:val="21"/>
    <w:qFormat/>
    <w:rsid w:val="00A30DB4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DB4"/>
    <w:pPr>
      <w:widowControl/>
      <w:pBdr>
        <w:top w:val="single" w:sz="4" w:space="10" w:color="0F4761"/>
        <w:bottom w:val="single" w:sz="4" w:space="10" w:color="0F4761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 w:bidi="ar-SA"/>
    </w:rPr>
  </w:style>
  <w:style w:type="character" w:customStyle="1" w:styleId="CytatintensywnyZnak">
    <w:name w:val="Cytat intensywny Znak"/>
    <w:link w:val="Cytatintensywny"/>
    <w:uiPriority w:val="30"/>
    <w:rsid w:val="00A30DB4"/>
    <w:rPr>
      <w:rFonts w:ascii="Aptos" w:eastAsia="Aptos" w:hAnsi="Aptos" w:cs="Arial"/>
      <w:i/>
      <w:iCs/>
      <w:color w:val="0F4761"/>
      <w:kern w:val="2"/>
      <w:sz w:val="22"/>
      <w:szCs w:val="22"/>
      <w:lang w:eastAsia="en-US"/>
    </w:rPr>
  </w:style>
  <w:style w:type="character" w:styleId="Odwoanieintensywne">
    <w:name w:val="Intense Reference"/>
    <w:uiPriority w:val="32"/>
    <w:qFormat/>
    <w:rsid w:val="00A30DB4"/>
    <w:rPr>
      <w:b/>
      <w:bCs/>
      <w:smallCaps/>
      <w:color w:val="0F4761"/>
      <w:spacing w:val="5"/>
    </w:rPr>
  </w:style>
  <w:style w:type="character" w:styleId="Pogrubienie">
    <w:name w:val="Strong"/>
    <w:uiPriority w:val="22"/>
    <w:qFormat/>
    <w:rsid w:val="00A30D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108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516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@sp2cieszyn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ytcmzyheztaltqmfyc4mzzg4ztmnzxgq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yrektor@sp2cieszyn.pl" TargetMode="External"/><Relationship Id="rId17" Type="http://schemas.openxmlformats.org/officeDocument/2006/relationships/hyperlink" Target="https://www.gov.pl/web/gov/podpisz-dokument-elektronicznie-wykorzystaj-podpis-zaufany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hyperlink" Target="https://sip.legalis.pl/document-view.seam?documentId=mfrxilrtg4ytcmzyheztaltqmfyc4mzzg4ztknjtg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dyrektor@sp2cieszyn.p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ezamowienia.gov.pl/pl/" TargetMode="External"/><Relationship Id="rId19" Type="http://schemas.openxmlformats.org/officeDocument/2006/relationships/hyperlink" Target="mailto:sekretariat@sp2ciesz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wnload.xsp/WDU20250000220/O/D20250220.pdf" TargetMode="External"/><Relationship Id="rId14" Type="http://schemas.openxmlformats.org/officeDocument/2006/relationships/hyperlink" Target="https://ezamowienia.gov.pl/pl/komponent-edukacyjny/" TargetMode="External"/><Relationship Id="rId22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26B4-830C-410B-B1C7-03DEAAC9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48</Pages>
  <Words>15432</Words>
  <Characters>92595</Characters>
  <Application>Microsoft Office Word</Application>
  <DocSecurity>0</DocSecurity>
  <Lines>771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uskorka</dc:creator>
  <cp:keywords/>
  <cp:lastModifiedBy>Tomasz Kłys</cp:lastModifiedBy>
  <cp:revision>163</cp:revision>
  <cp:lastPrinted>2022-05-31T11:11:00Z</cp:lastPrinted>
  <dcterms:created xsi:type="dcterms:W3CDTF">2025-07-27T11:19:00Z</dcterms:created>
  <dcterms:modified xsi:type="dcterms:W3CDTF">2025-07-28T12:35:00Z</dcterms:modified>
</cp:coreProperties>
</file>