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58BE1" w14:textId="6F1D6F44" w:rsidR="003626A9" w:rsidRPr="003626A9" w:rsidRDefault="003626A9" w:rsidP="00356230">
      <w:pPr>
        <w:pStyle w:val="Standard"/>
        <w:numPr>
          <w:ilvl w:val="0"/>
          <w:numId w:val="5"/>
        </w:numPr>
      </w:pPr>
      <w:r w:rsidRPr="003626A9">
        <w:t>Czy Zamawiający wymaga fabrycznie nowego systemu operacyjnego / oprogramowania biurowego,  nieużywanego oraz nieaktywowanego nigdy wcześniej na innym urządzeniu?</w:t>
      </w:r>
      <w:r w:rsidRPr="003626A9">
        <w:br/>
      </w:r>
      <w:r w:rsidRPr="003626A9">
        <w:br/>
      </w:r>
      <w:r w:rsidRPr="003626A9">
        <w:rPr>
          <w:b/>
          <w:bCs/>
          <w:i/>
          <w:iCs/>
        </w:rPr>
        <w:t>TAK, oprogramowanie musi być wcześniej nieużywane i nieaktywowane.</w:t>
      </w:r>
    </w:p>
    <w:p w14:paraId="6E4402F0" w14:textId="77777777" w:rsidR="003626A9" w:rsidRPr="003626A9" w:rsidRDefault="003626A9" w:rsidP="003626A9">
      <w:pPr>
        <w:pStyle w:val="Standard"/>
        <w:jc w:val="both"/>
      </w:pPr>
      <w:r w:rsidRPr="003626A9">
        <w:t> </w:t>
      </w:r>
    </w:p>
    <w:p w14:paraId="05DF8CFB" w14:textId="059250CE" w:rsidR="003626A9" w:rsidRPr="003626A9" w:rsidRDefault="003626A9" w:rsidP="00356230">
      <w:pPr>
        <w:pStyle w:val="Standard"/>
        <w:numPr>
          <w:ilvl w:val="0"/>
          <w:numId w:val="5"/>
        </w:numPr>
        <w:jc w:val="both"/>
      </w:pPr>
      <w:r w:rsidRPr="003626A9">
        <w:t>Czy Zamawiający wymaga by oprogramowanie systemowe / biurowe  było fabrycznie zainstalowane przez producenta komputera?</w:t>
      </w:r>
    </w:p>
    <w:p w14:paraId="293158DE" w14:textId="77777777" w:rsidR="003626A9" w:rsidRPr="00356230" w:rsidRDefault="003626A9" w:rsidP="003626A9">
      <w:pPr>
        <w:pStyle w:val="Standard"/>
        <w:jc w:val="both"/>
      </w:pPr>
    </w:p>
    <w:p w14:paraId="5DCE74ED" w14:textId="74EDE98E" w:rsidR="003626A9" w:rsidRPr="00356230" w:rsidRDefault="003626A9" w:rsidP="00356230">
      <w:pPr>
        <w:pStyle w:val="Standard"/>
        <w:ind w:left="360"/>
        <w:jc w:val="both"/>
        <w:rPr>
          <w:b/>
          <w:bCs/>
          <w:i/>
          <w:iCs/>
        </w:rPr>
      </w:pPr>
      <w:r w:rsidRPr="00356230">
        <w:rPr>
          <w:b/>
          <w:bCs/>
          <w:i/>
          <w:iCs/>
        </w:rPr>
        <w:t xml:space="preserve">Zamawiający wymaga aby oprogramowanie systemowe zostało wcześniej zainstalowane na dostarczonych komputerach. </w:t>
      </w:r>
      <w:r w:rsidRPr="003626A9">
        <w:rPr>
          <w:b/>
          <w:bCs/>
          <w:i/>
          <w:iCs/>
        </w:rPr>
        <w:t>Dla zamawiającego nie ma znaczenia czy czynność ta zostanie wykonana przez producenta</w:t>
      </w:r>
      <w:r w:rsidRPr="00356230">
        <w:rPr>
          <w:b/>
          <w:bCs/>
          <w:i/>
          <w:iCs/>
        </w:rPr>
        <w:t xml:space="preserve"> czy przez Wykonawcę (sprzedawcę). Oprogramowanie biurowe może zostać dostarczone w postaci kluczy do samodzielnej instalacji przez Zamawiającego.</w:t>
      </w:r>
      <w:r w:rsidRPr="003626A9">
        <w:rPr>
          <w:b/>
          <w:bCs/>
          <w:i/>
          <w:iCs/>
        </w:rPr>
        <w:t> </w:t>
      </w:r>
    </w:p>
    <w:p w14:paraId="40135634" w14:textId="77777777" w:rsidR="003626A9" w:rsidRPr="00356230" w:rsidRDefault="003626A9" w:rsidP="003626A9">
      <w:pPr>
        <w:pStyle w:val="Standard"/>
      </w:pPr>
    </w:p>
    <w:p w14:paraId="4E706D1F" w14:textId="23EB695A" w:rsidR="003626A9" w:rsidRPr="00356230" w:rsidRDefault="003626A9" w:rsidP="00356230">
      <w:pPr>
        <w:pStyle w:val="Standard"/>
        <w:numPr>
          <w:ilvl w:val="0"/>
          <w:numId w:val="5"/>
        </w:numPr>
        <w:jc w:val="both"/>
      </w:pPr>
      <w:r w:rsidRPr="003626A9">
        <w:t>Czy Zamawiający wymaga by oferowane oprogramowanie biurowe było jednoznacznie zdefiniowane poprzez jego nazwę, wersję oraz numer katalogowy producenta?</w:t>
      </w:r>
    </w:p>
    <w:p w14:paraId="580272D1" w14:textId="77777777" w:rsidR="003626A9" w:rsidRPr="003626A9" w:rsidRDefault="003626A9" w:rsidP="00356230">
      <w:pPr>
        <w:pStyle w:val="Standard"/>
        <w:jc w:val="both"/>
      </w:pPr>
    </w:p>
    <w:p w14:paraId="75C4AF6E" w14:textId="2C645C54" w:rsidR="003626A9" w:rsidRPr="003626A9" w:rsidRDefault="003626A9" w:rsidP="00356230">
      <w:pPr>
        <w:pStyle w:val="Standard"/>
        <w:ind w:left="360"/>
        <w:jc w:val="both"/>
        <w:rPr>
          <w:b/>
          <w:bCs/>
          <w:i/>
          <w:iCs/>
        </w:rPr>
      </w:pPr>
      <w:r w:rsidRPr="003626A9">
        <w:rPr>
          <w:b/>
          <w:bCs/>
          <w:i/>
          <w:iCs/>
        </w:rPr>
        <w:t>TAK, oprogramowanie biurowe musi być jednoznacznie zdefiniowane poprzez jego nazwę, wersję oraz numer katalogowy producenta</w:t>
      </w:r>
      <w:r w:rsidR="00356230" w:rsidRPr="00356230">
        <w:rPr>
          <w:b/>
          <w:bCs/>
          <w:i/>
          <w:iCs/>
        </w:rPr>
        <w:t>.</w:t>
      </w:r>
    </w:p>
    <w:p w14:paraId="6A1FDB6A" w14:textId="77777777" w:rsidR="003626A9" w:rsidRPr="00356230" w:rsidRDefault="003626A9" w:rsidP="00356230">
      <w:pPr>
        <w:pStyle w:val="Standard"/>
        <w:jc w:val="both"/>
      </w:pPr>
    </w:p>
    <w:p w14:paraId="10EBC5F0" w14:textId="592E9A36" w:rsidR="003626A9" w:rsidRPr="003626A9" w:rsidRDefault="003626A9" w:rsidP="00356230">
      <w:pPr>
        <w:pStyle w:val="Standard"/>
        <w:numPr>
          <w:ilvl w:val="0"/>
          <w:numId w:val="5"/>
        </w:numPr>
        <w:jc w:val="both"/>
      </w:pPr>
      <w:r w:rsidRPr="003626A9">
        <w:t>Czy Zamawiający wymaga aby oprogramowanie systemowe było dostarczone wraz ze stosownymi, oryginalnymi atrybutami legalności, na przykład z tzw. naklejkami GML (</w:t>
      </w:r>
      <w:proofErr w:type="spellStart"/>
      <w:r w:rsidRPr="003626A9">
        <w:t>Genuine</w:t>
      </w:r>
      <w:proofErr w:type="spellEnd"/>
      <w:r w:rsidRPr="003626A9">
        <w:t xml:space="preserve"> Microsoft </w:t>
      </w:r>
      <w:proofErr w:type="spellStart"/>
      <w:r w:rsidRPr="003626A9">
        <w:t>Label</w:t>
      </w:r>
      <w:proofErr w:type="spellEnd"/>
      <w:r w:rsidRPr="003626A9">
        <w:t>) lub naklejkami COA (</w:t>
      </w:r>
      <w:proofErr w:type="spellStart"/>
      <w:r w:rsidRPr="003626A9">
        <w:t>Certificate</w:t>
      </w:r>
      <w:proofErr w:type="spellEnd"/>
      <w:r w:rsidRPr="003626A9">
        <w:t xml:space="preserve"> of </w:t>
      </w:r>
      <w:proofErr w:type="spellStart"/>
      <w:r w:rsidRPr="003626A9">
        <w:t>Authenticity</w:t>
      </w:r>
      <w:proofErr w:type="spellEnd"/>
      <w:r w:rsidRPr="003626A9">
        <w:t>) stosowanymi przez producenta sprzętu lub inną formą uwiarygodniania oryginalności wymaganą przez producenta oprogramowania stosowną w zależności od dostarczanej wersji?</w:t>
      </w:r>
    </w:p>
    <w:p w14:paraId="770A3125" w14:textId="77777777" w:rsidR="003626A9" w:rsidRPr="00356230" w:rsidRDefault="003626A9" w:rsidP="00356230">
      <w:pPr>
        <w:pStyle w:val="Standard"/>
        <w:jc w:val="both"/>
      </w:pPr>
    </w:p>
    <w:p w14:paraId="0C8738F0" w14:textId="3CBD2EC2" w:rsidR="003626A9" w:rsidRPr="003626A9" w:rsidRDefault="003626A9" w:rsidP="00356230">
      <w:pPr>
        <w:pStyle w:val="Standard"/>
        <w:ind w:left="360"/>
        <w:jc w:val="both"/>
        <w:rPr>
          <w:b/>
          <w:bCs/>
          <w:i/>
          <w:iCs/>
        </w:rPr>
      </w:pPr>
      <w:r w:rsidRPr="003626A9">
        <w:rPr>
          <w:b/>
          <w:bCs/>
          <w:i/>
          <w:iCs/>
        </w:rPr>
        <w:t>TAK, oprogramowanie musi być dostarczone wraz ze stosownymi, oryginalnymi atrybutami legalności.</w:t>
      </w:r>
    </w:p>
    <w:p w14:paraId="5CE1115E" w14:textId="77777777" w:rsidR="003626A9" w:rsidRPr="00356230" w:rsidRDefault="003626A9" w:rsidP="00356230">
      <w:pPr>
        <w:pStyle w:val="Standard"/>
        <w:jc w:val="both"/>
      </w:pPr>
    </w:p>
    <w:p w14:paraId="3AA00908" w14:textId="6ED4DC5D" w:rsidR="003626A9" w:rsidRPr="00356230" w:rsidRDefault="003626A9" w:rsidP="00356230">
      <w:pPr>
        <w:pStyle w:val="Standard"/>
        <w:numPr>
          <w:ilvl w:val="0"/>
          <w:numId w:val="5"/>
        </w:numPr>
        <w:jc w:val="both"/>
      </w:pPr>
      <w:r w:rsidRPr="003626A9">
        <w:t>Czy zamawiający dopuszcza możliwość przeprowadzenia weryfikacji oryginalności</w:t>
      </w:r>
      <w:r w:rsidR="00356230">
        <w:t xml:space="preserve"> </w:t>
      </w:r>
      <w:r w:rsidRPr="003626A9">
        <w:t>dostarczonych programów komputerowych u Producenta oprogramowania w przypadku wystąpienia wątpliwości co do jego legalności?</w:t>
      </w:r>
    </w:p>
    <w:p w14:paraId="3B56A973" w14:textId="77777777" w:rsidR="003626A9" w:rsidRPr="00356230" w:rsidRDefault="003626A9" w:rsidP="00356230">
      <w:pPr>
        <w:pStyle w:val="Standard"/>
        <w:jc w:val="both"/>
      </w:pPr>
    </w:p>
    <w:p w14:paraId="28875A70" w14:textId="21F94861" w:rsidR="003626A9" w:rsidRPr="003626A9" w:rsidRDefault="003626A9" w:rsidP="00356230">
      <w:pPr>
        <w:pStyle w:val="Standard"/>
        <w:ind w:left="360"/>
        <w:jc w:val="both"/>
        <w:rPr>
          <w:b/>
          <w:bCs/>
          <w:i/>
          <w:iCs/>
        </w:rPr>
      </w:pPr>
      <w:r w:rsidRPr="003626A9">
        <w:rPr>
          <w:b/>
          <w:bCs/>
          <w:i/>
          <w:iCs/>
        </w:rPr>
        <w:t xml:space="preserve">Za weryfikację oryginalności dostarczonych programów komputerowych </w:t>
      </w:r>
      <w:r w:rsidRPr="00356230">
        <w:rPr>
          <w:b/>
          <w:bCs/>
          <w:i/>
          <w:iCs/>
        </w:rPr>
        <w:t xml:space="preserve">w stosunku do Zamawiającego </w:t>
      </w:r>
      <w:r w:rsidRPr="003626A9">
        <w:rPr>
          <w:b/>
          <w:bCs/>
          <w:i/>
          <w:iCs/>
        </w:rPr>
        <w:t>odpowiada Wykonawca (sprzedawca).</w:t>
      </w:r>
      <w:r w:rsidRPr="00356230">
        <w:rPr>
          <w:b/>
          <w:bCs/>
          <w:i/>
          <w:iCs/>
        </w:rPr>
        <w:t xml:space="preserve"> Zamawiający nie narzuca Wykonawcy formy weryfikacji legalności, istotne jest aby w przypadku, gdy Wykonawca (sprzedawca) uzna, że jest ona niezbędna, czynności z tym związane zostały przeprowadzone przed dostawą oprogramowania do Zamawiającego. </w:t>
      </w:r>
    </w:p>
    <w:p w14:paraId="425D7C6E" w14:textId="77777777" w:rsidR="003626A9" w:rsidRDefault="003626A9" w:rsidP="00356230">
      <w:pPr>
        <w:pStyle w:val="Standard"/>
        <w:jc w:val="both"/>
      </w:pPr>
    </w:p>
    <w:p w14:paraId="07EA2E98" w14:textId="77777777" w:rsidR="00356230" w:rsidRDefault="00356230" w:rsidP="00356230">
      <w:pPr>
        <w:pStyle w:val="Standard"/>
        <w:numPr>
          <w:ilvl w:val="0"/>
          <w:numId w:val="5"/>
        </w:numPr>
        <w:jc w:val="both"/>
      </w:pPr>
      <w:r>
        <w:t>C</w:t>
      </w:r>
      <w:r w:rsidR="003626A9" w:rsidRPr="003626A9">
        <w:t>zy Zamawiający wymaga, aby system operacyjny dawał możliwość podłączenia do domeny Active Directory? </w:t>
      </w:r>
    </w:p>
    <w:p w14:paraId="25770B4F" w14:textId="77777777" w:rsidR="00356230" w:rsidRDefault="00356230" w:rsidP="00356230">
      <w:pPr>
        <w:pStyle w:val="Standard"/>
        <w:ind w:left="360"/>
        <w:jc w:val="both"/>
      </w:pPr>
    </w:p>
    <w:p w14:paraId="565CFBBA" w14:textId="1C1717C3" w:rsidR="003626A9" w:rsidRPr="003626A9" w:rsidRDefault="003626A9" w:rsidP="00356230">
      <w:pPr>
        <w:pStyle w:val="Standard"/>
        <w:ind w:left="360"/>
        <w:jc w:val="both"/>
        <w:rPr>
          <w:b/>
          <w:bCs/>
          <w:i/>
          <w:iCs/>
        </w:rPr>
      </w:pPr>
      <w:r w:rsidRPr="00356230">
        <w:rPr>
          <w:b/>
          <w:bCs/>
          <w:i/>
          <w:iCs/>
        </w:rPr>
        <w:t xml:space="preserve">Zamawiający wymaga </w:t>
      </w:r>
      <w:r w:rsidR="00FE2395" w:rsidRPr="003626A9">
        <w:rPr>
          <w:b/>
          <w:bCs/>
          <w:i/>
          <w:iCs/>
        </w:rPr>
        <w:t xml:space="preserve">aby system operacyjny dawał </w:t>
      </w:r>
      <w:r w:rsidR="001334EE" w:rsidRPr="00356230">
        <w:rPr>
          <w:b/>
          <w:bCs/>
          <w:i/>
          <w:iCs/>
        </w:rPr>
        <w:t>możliwoś</w:t>
      </w:r>
      <w:r w:rsidR="00FE2395">
        <w:rPr>
          <w:b/>
          <w:bCs/>
          <w:i/>
          <w:iCs/>
        </w:rPr>
        <w:t>ć</w:t>
      </w:r>
      <w:r w:rsidR="001334EE" w:rsidRPr="00356230">
        <w:rPr>
          <w:b/>
          <w:bCs/>
          <w:i/>
          <w:iCs/>
        </w:rPr>
        <w:t xml:space="preserve"> podłącz</w:t>
      </w:r>
      <w:r w:rsidR="00FE2395">
        <w:rPr>
          <w:b/>
          <w:bCs/>
          <w:i/>
          <w:iCs/>
        </w:rPr>
        <w:t>e</w:t>
      </w:r>
      <w:r w:rsidR="001334EE" w:rsidRPr="00356230">
        <w:rPr>
          <w:b/>
          <w:bCs/>
          <w:i/>
          <w:iCs/>
        </w:rPr>
        <w:t xml:space="preserve">nia do domeny </w:t>
      </w:r>
      <w:r w:rsidR="001334EE" w:rsidRPr="003626A9">
        <w:rPr>
          <w:b/>
          <w:bCs/>
          <w:i/>
          <w:iCs/>
        </w:rPr>
        <w:t>Active Directory</w:t>
      </w:r>
      <w:r w:rsidR="001334EE" w:rsidRPr="00356230">
        <w:rPr>
          <w:b/>
          <w:bCs/>
          <w:i/>
          <w:iCs/>
        </w:rPr>
        <w:t>.</w:t>
      </w:r>
    </w:p>
    <w:p w14:paraId="5A9023E8" w14:textId="77777777" w:rsidR="00CE45E0" w:rsidRPr="00356230" w:rsidRDefault="00CE45E0" w:rsidP="00356230">
      <w:pPr>
        <w:pStyle w:val="Standard"/>
        <w:jc w:val="both"/>
      </w:pPr>
    </w:p>
    <w:p w14:paraId="66BE6E25" w14:textId="77777777" w:rsidR="00360BD8" w:rsidRPr="00ED5CC4" w:rsidRDefault="00360BD8" w:rsidP="00CE45E0">
      <w:pPr>
        <w:pStyle w:val="Standard"/>
        <w:jc w:val="center"/>
      </w:pPr>
    </w:p>
    <w:sectPr w:rsidR="00360BD8" w:rsidRPr="00ED5CC4" w:rsidSect="00E10B51">
      <w:headerReference w:type="default" r:id="rId7"/>
      <w:footerReference w:type="default" r:id="rId8"/>
      <w:pgSz w:w="11906" w:h="16838"/>
      <w:pgMar w:top="2363" w:right="1134" w:bottom="1134" w:left="1134" w:header="709" w:footer="97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95008" w14:textId="77777777" w:rsidR="00C7566D" w:rsidRDefault="00C7566D">
      <w:r>
        <w:separator/>
      </w:r>
    </w:p>
  </w:endnote>
  <w:endnote w:type="continuationSeparator" w:id="0">
    <w:p w14:paraId="7458BD2F" w14:textId="77777777" w:rsidR="00C7566D" w:rsidRDefault="00C75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8D6DE" w14:textId="77777777" w:rsidR="00E10B51" w:rsidRDefault="00E10B51" w:rsidP="00E10B51">
    <w:pPr>
      <w:pBdr>
        <w:bottom w:val="single" w:sz="12" w:space="1" w:color="auto"/>
      </w:pBdr>
      <w:jc w:val="center"/>
      <w:rPr>
        <w:i/>
        <w:iCs/>
        <w:sz w:val="18"/>
        <w:szCs w:val="18"/>
      </w:rPr>
    </w:pPr>
  </w:p>
  <w:p w14:paraId="51880373" w14:textId="77777777" w:rsidR="00E10B51" w:rsidRDefault="00E10B51" w:rsidP="00E10B51">
    <w:pPr>
      <w:jc w:val="center"/>
      <w:rPr>
        <w:i/>
        <w:iCs/>
        <w:sz w:val="18"/>
        <w:szCs w:val="18"/>
      </w:rPr>
    </w:pPr>
  </w:p>
  <w:p w14:paraId="69F935E8" w14:textId="77777777" w:rsidR="00360BD8" w:rsidRPr="00E10B51" w:rsidRDefault="00E10B51" w:rsidP="00E10B51">
    <w:pPr>
      <w:jc w:val="center"/>
      <w:rPr>
        <w:i/>
        <w:iCs/>
        <w:sz w:val="18"/>
        <w:szCs w:val="18"/>
      </w:rPr>
    </w:pPr>
    <w:r w:rsidRPr="00E10B51">
      <w:rPr>
        <w:i/>
        <w:iCs/>
        <w:sz w:val="18"/>
        <w:szCs w:val="18"/>
      </w:rPr>
      <w:t xml:space="preserve">Projekt </w:t>
    </w:r>
    <w:r>
      <w:rPr>
        <w:i/>
        <w:iCs/>
        <w:sz w:val="18"/>
        <w:szCs w:val="18"/>
      </w:rPr>
      <w:t>nr</w:t>
    </w:r>
    <w:r w:rsidRPr="00E10B51">
      <w:t xml:space="preserve"> </w:t>
    </w:r>
    <w:r w:rsidRPr="00E10B51">
      <w:rPr>
        <w:i/>
        <w:iCs/>
        <w:sz w:val="18"/>
        <w:szCs w:val="18"/>
      </w:rPr>
      <w:t>FESL.06.02-IZ.01-0AFA/24</w:t>
    </w:r>
    <w:r>
      <w:rPr>
        <w:i/>
        <w:iCs/>
        <w:sz w:val="18"/>
        <w:szCs w:val="18"/>
      </w:rPr>
      <w:t xml:space="preserve">, </w:t>
    </w:r>
    <w:r w:rsidRPr="00E10B51">
      <w:rPr>
        <w:i/>
        <w:iCs/>
        <w:sz w:val="18"/>
        <w:szCs w:val="18"/>
      </w:rPr>
      <w:t>pn.: Równe szanse w cieszyńskich szkołach!</w:t>
    </w:r>
    <w:r>
      <w:rPr>
        <w:i/>
        <w:iCs/>
        <w:sz w:val="18"/>
        <w:szCs w:val="18"/>
      </w:rPr>
      <w:t xml:space="preserve">, </w:t>
    </w:r>
    <w:r w:rsidRPr="00E10B51">
      <w:rPr>
        <w:i/>
        <w:iCs/>
        <w:sz w:val="18"/>
        <w:szCs w:val="18"/>
      </w:rPr>
      <w:t>Fundusze Europejskie dla Śląskiego 2021-2027 (Europejski</w:t>
    </w:r>
    <w:r>
      <w:rPr>
        <w:i/>
        <w:iCs/>
        <w:sz w:val="18"/>
        <w:szCs w:val="18"/>
      </w:rPr>
      <w:t xml:space="preserve"> </w:t>
    </w:r>
    <w:r w:rsidRPr="00E10B51">
      <w:rPr>
        <w:i/>
        <w:iCs/>
        <w:sz w:val="18"/>
        <w:szCs w:val="18"/>
      </w:rPr>
      <w:t>Fundusz Społeczny+)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68CC3" w14:textId="77777777" w:rsidR="00C7566D" w:rsidRDefault="00C7566D">
      <w:r>
        <w:separator/>
      </w:r>
    </w:p>
  </w:footnote>
  <w:footnote w:type="continuationSeparator" w:id="0">
    <w:p w14:paraId="6F1D92DD" w14:textId="77777777" w:rsidR="00C7566D" w:rsidRDefault="00C75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19E49" w14:textId="77777777" w:rsidR="00B23D11" w:rsidRDefault="003626A9" w:rsidP="00E10B51">
    <w:pPr>
      <w:pStyle w:val="Nagwek"/>
      <w:jc w:val="center"/>
    </w:pPr>
    <w:r>
      <w:rPr>
        <w:noProof/>
      </w:rPr>
      <w:pict w14:anchorId="5A1763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Pełny zestaw logotypów dla projektów realizowanych w programie Fundusze Europejskie dla Śląskiego 2021-2027" style="width:453.5pt;height:48pt;visibility:visible">
          <v:imagedata r:id="rId1" o:title="Pełny zestaw logotypów dla projektów realizowanych w programie Fundusze Europejskie dla Śląskiego 2021-2027"/>
        </v:shape>
      </w:pict>
    </w:r>
  </w:p>
  <w:p w14:paraId="6DC233F4" w14:textId="77777777" w:rsidR="00B23D11" w:rsidRDefault="00B23D11" w:rsidP="00B23D11">
    <w:pPr>
      <w:pStyle w:val="Nagwek"/>
    </w:pPr>
  </w:p>
  <w:p w14:paraId="4E5004E3" w14:textId="77777777" w:rsidR="00332863" w:rsidRPr="00332863" w:rsidRDefault="00332863" w:rsidP="00332863">
    <w:pPr>
      <w:pStyle w:val="Nagwek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9321D10"/>
    <w:multiLevelType w:val="hybridMultilevel"/>
    <w:tmpl w:val="8D186B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5E6052"/>
    <w:multiLevelType w:val="hybridMultilevel"/>
    <w:tmpl w:val="67FE10BE"/>
    <w:lvl w:ilvl="0" w:tplc="B88663BE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5E648B"/>
    <w:multiLevelType w:val="hybridMultilevel"/>
    <w:tmpl w:val="86CCD1C4"/>
    <w:lvl w:ilvl="0" w:tplc="0832B2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9767036">
    <w:abstractNumId w:val="0"/>
  </w:num>
  <w:num w:numId="2" w16cid:durableId="109591132">
    <w:abstractNumId w:val="1"/>
  </w:num>
  <w:num w:numId="3" w16cid:durableId="693264094">
    <w:abstractNumId w:val="3"/>
  </w:num>
  <w:num w:numId="4" w16cid:durableId="585189943">
    <w:abstractNumId w:val="4"/>
  </w:num>
  <w:num w:numId="5" w16cid:durableId="368188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3E19"/>
    <w:rsid w:val="000D62CA"/>
    <w:rsid w:val="001334EE"/>
    <w:rsid w:val="00155082"/>
    <w:rsid w:val="00200B34"/>
    <w:rsid w:val="002020EA"/>
    <w:rsid w:val="002740AF"/>
    <w:rsid w:val="002A36A4"/>
    <w:rsid w:val="002E3483"/>
    <w:rsid w:val="002F3AA8"/>
    <w:rsid w:val="003007D3"/>
    <w:rsid w:val="00312833"/>
    <w:rsid w:val="0033199C"/>
    <w:rsid w:val="00332863"/>
    <w:rsid w:val="00356230"/>
    <w:rsid w:val="00360BD8"/>
    <w:rsid w:val="003626A9"/>
    <w:rsid w:val="00377F4F"/>
    <w:rsid w:val="003B57C2"/>
    <w:rsid w:val="00414F1C"/>
    <w:rsid w:val="00430650"/>
    <w:rsid w:val="00470369"/>
    <w:rsid w:val="004720A4"/>
    <w:rsid w:val="004F27D1"/>
    <w:rsid w:val="004F339E"/>
    <w:rsid w:val="00531228"/>
    <w:rsid w:val="00560156"/>
    <w:rsid w:val="005B5873"/>
    <w:rsid w:val="005D5B85"/>
    <w:rsid w:val="005E11A4"/>
    <w:rsid w:val="005E5FCD"/>
    <w:rsid w:val="0061420B"/>
    <w:rsid w:val="00670E99"/>
    <w:rsid w:val="006A256B"/>
    <w:rsid w:val="006A537A"/>
    <w:rsid w:val="006E18F1"/>
    <w:rsid w:val="006E341E"/>
    <w:rsid w:val="006E34D4"/>
    <w:rsid w:val="0074470C"/>
    <w:rsid w:val="00750467"/>
    <w:rsid w:val="007A1028"/>
    <w:rsid w:val="007D03DB"/>
    <w:rsid w:val="00800F3E"/>
    <w:rsid w:val="00801818"/>
    <w:rsid w:val="00873B00"/>
    <w:rsid w:val="00875758"/>
    <w:rsid w:val="008D5734"/>
    <w:rsid w:val="008E13ED"/>
    <w:rsid w:val="008E7E3E"/>
    <w:rsid w:val="009019A8"/>
    <w:rsid w:val="00903E19"/>
    <w:rsid w:val="009173CF"/>
    <w:rsid w:val="0094407B"/>
    <w:rsid w:val="009B6BFD"/>
    <w:rsid w:val="009E4949"/>
    <w:rsid w:val="00A31B08"/>
    <w:rsid w:val="00A93FE9"/>
    <w:rsid w:val="00AD2D3E"/>
    <w:rsid w:val="00B23D11"/>
    <w:rsid w:val="00B25365"/>
    <w:rsid w:val="00B409E9"/>
    <w:rsid w:val="00B442DD"/>
    <w:rsid w:val="00B80749"/>
    <w:rsid w:val="00BC4FAA"/>
    <w:rsid w:val="00BD06EE"/>
    <w:rsid w:val="00C7566D"/>
    <w:rsid w:val="00C82147"/>
    <w:rsid w:val="00CC2E31"/>
    <w:rsid w:val="00CE45E0"/>
    <w:rsid w:val="00D033C4"/>
    <w:rsid w:val="00DA21B0"/>
    <w:rsid w:val="00DD7639"/>
    <w:rsid w:val="00E10B51"/>
    <w:rsid w:val="00E1222F"/>
    <w:rsid w:val="00E4361B"/>
    <w:rsid w:val="00E51AC6"/>
    <w:rsid w:val="00E85418"/>
    <w:rsid w:val="00E97C05"/>
    <w:rsid w:val="00EA21FC"/>
    <w:rsid w:val="00ED5CC4"/>
    <w:rsid w:val="00EE64DE"/>
    <w:rsid w:val="00EF0A33"/>
    <w:rsid w:val="00F12E43"/>
    <w:rsid w:val="00F74EAA"/>
    <w:rsid w:val="00FB0710"/>
    <w:rsid w:val="00FE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8BAB3AC"/>
  <w15:chartTrackingRefBased/>
  <w15:docId w15:val="{D1FAC13A-2382-489D-B6DD-80EA7085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przypisukocowegoZnak">
    <w:name w:val="Tekst przypisu końcowego Znak"/>
    <w:rPr>
      <w:sz w:val="20"/>
      <w:szCs w:val="18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xtbod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link w:val="StopkaZnak"/>
    <w:uiPriority w:val="99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Arial" w:eastAsia="Arial" w:hAnsi="Arial" w:cs="Arial"/>
      <w:color w:val="000000"/>
    </w:rPr>
  </w:style>
  <w:style w:type="paragraph" w:styleId="Tekstprzypisukocowego">
    <w:name w:val="endnote text"/>
    <w:basedOn w:val="Normalny"/>
    <w:rPr>
      <w:sz w:val="20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qFormat/>
    <w:pPr>
      <w:spacing w:line="360" w:lineRule="auto"/>
      <w:ind w:left="720" w:hanging="357"/>
      <w:jc w:val="both"/>
    </w:pPr>
    <w:rPr>
      <w:rFonts w:ascii="Calibri" w:eastAsia="Calibri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sid w:val="00531228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NagwekZnak">
    <w:name w:val="Nagłówek Znak"/>
    <w:link w:val="Nagwek"/>
    <w:uiPriority w:val="99"/>
    <w:rsid w:val="00DD7639"/>
    <w:rPr>
      <w:rFonts w:eastAsia="SimSu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873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7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108">
          <w:marLeft w:val="20"/>
          <w:marRight w:val="-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6516">
          <w:marLeft w:val="20"/>
          <w:marRight w:val="-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uskorka</dc:creator>
  <cp:keywords/>
  <cp:lastModifiedBy>Tomasz Kłys</cp:lastModifiedBy>
  <cp:revision>4</cp:revision>
  <cp:lastPrinted>2022-05-31T11:11:00Z</cp:lastPrinted>
  <dcterms:created xsi:type="dcterms:W3CDTF">2025-07-30T07:41:00Z</dcterms:created>
  <dcterms:modified xsi:type="dcterms:W3CDTF">2025-07-30T07:49:00Z</dcterms:modified>
</cp:coreProperties>
</file>