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47B6" w14:textId="0AA94B9A" w:rsidR="00D83B91" w:rsidRDefault="00E61D5E" w:rsidP="00D83B91">
      <w:pPr>
        <w:pStyle w:val="Tekstpodstawowy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SPECYFIKACJA </w:t>
      </w:r>
      <w:r w:rsidRPr="00763909">
        <w:rPr>
          <w:rFonts w:asciiTheme="minorHAnsi" w:hAnsiTheme="minorHAnsi"/>
          <w:sz w:val="28"/>
          <w:szCs w:val="28"/>
        </w:rPr>
        <w:t>WARUNKÓW ZAMÓWI</w:t>
      </w:r>
      <w:r>
        <w:rPr>
          <w:rFonts w:asciiTheme="minorHAnsi" w:hAnsiTheme="minorHAnsi"/>
          <w:sz w:val="28"/>
          <w:szCs w:val="28"/>
        </w:rPr>
        <w:t>ENIA</w:t>
      </w:r>
    </w:p>
    <w:p w14:paraId="043D340F" w14:textId="29F4B772" w:rsidR="00E61D5E" w:rsidRPr="00D83B91" w:rsidRDefault="00E61D5E" w:rsidP="00D83B91">
      <w:pPr>
        <w:pStyle w:val="Tekstpodstawowy"/>
        <w:jc w:val="center"/>
      </w:pPr>
      <w:r w:rsidRPr="00211215">
        <w:rPr>
          <w:rFonts w:asciiTheme="minorHAnsi" w:hAnsiTheme="minorHAnsi"/>
        </w:rPr>
        <w:t>(zwana dalej SWZ)</w:t>
      </w:r>
    </w:p>
    <w:p w14:paraId="3B02E3D0" w14:textId="77777777" w:rsidR="00E61D5E" w:rsidRPr="00211215" w:rsidRDefault="00E61D5E" w:rsidP="00E61D5E">
      <w:pPr>
        <w:spacing w:before="120" w:after="120"/>
        <w:rPr>
          <w:rFonts w:asciiTheme="minorHAnsi" w:hAnsiTheme="minorHAnsi"/>
        </w:rPr>
      </w:pPr>
      <w:r w:rsidRPr="00211215">
        <w:rPr>
          <w:rFonts w:asciiTheme="minorHAnsi" w:hAnsiTheme="minorHAnsi"/>
        </w:rPr>
        <w:t>prowadzonego w</w:t>
      </w:r>
      <w:r w:rsidRPr="00211215">
        <w:rPr>
          <w:rFonts w:asciiTheme="minorHAnsi" w:hAnsiTheme="minorHAnsi"/>
        </w:rPr>
        <w:br/>
        <w:t xml:space="preserve">TRYBIE PODSTAWOWYM, </w:t>
      </w:r>
      <w:r w:rsidRPr="003B5F6D">
        <w:rPr>
          <w:rFonts w:asciiTheme="minorHAnsi" w:hAnsiTheme="minorHAnsi"/>
        </w:rPr>
        <w:br/>
        <w:t>o którym mowa w art. 275 pkt 1</w:t>
      </w:r>
    </w:p>
    <w:p w14:paraId="78EA7D86" w14:textId="1B01796B" w:rsidR="00E61D5E" w:rsidRDefault="00F1112D" w:rsidP="00F1112D">
      <w:pPr>
        <w:spacing w:before="60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zgodnie z przepisami </w:t>
      </w:r>
      <w:r w:rsidR="00E61D5E" w:rsidRPr="00A951D4">
        <w:rPr>
          <w:rFonts w:asciiTheme="minorHAnsi" w:hAnsiTheme="minorHAnsi"/>
        </w:rPr>
        <w:t xml:space="preserve">ustawy z dnia 11 września 2019 r. Prawo zamówień publicznych </w:t>
      </w:r>
      <w:r w:rsidR="00E61D5E" w:rsidRPr="00A951D4">
        <w:rPr>
          <w:rFonts w:asciiTheme="minorHAnsi" w:hAnsiTheme="minorHAnsi"/>
        </w:rPr>
        <w:br/>
      </w:r>
      <w:r w:rsidR="00BE323A" w:rsidRPr="00BE323A">
        <w:rPr>
          <w:rFonts w:asciiTheme="minorHAnsi" w:hAnsiTheme="minorHAnsi"/>
        </w:rPr>
        <w:t>(</w:t>
      </w:r>
      <w:proofErr w:type="spellStart"/>
      <w:r w:rsidR="00BE323A" w:rsidRPr="00BE323A">
        <w:rPr>
          <w:rFonts w:asciiTheme="minorHAnsi" w:hAnsiTheme="minorHAnsi"/>
        </w:rPr>
        <w:t>t.j</w:t>
      </w:r>
      <w:proofErr w:type="spellEnd"/>
      <w:r w:rsidR="00BE323A" w:rsidRPr="00BE323A">
        <w:rPr>
          <w:rFonts w:asciiTheme="minorHAnsi" w:hAnsiTheme="minorHAnsi"/>
        </w:rPr>
        <w:t>. Dz. U. z 202</w:t>
      </w:r>
      <w:r w:rsidR="0025327F">
        <w:rPr>
          <w:rFonts w:asciiTheme="minorHAnsi" w:hAnsiTheme="minorHAnsi"/>
        </w:rPr>
        <w:t>4</w:t>
      </w:r>
      <w:r w:rsidR="00BE323A" w:rsidRPr="00BE323A">
        <w:rPr>
          <w:rFonts w:asciiTheme="minorHAnsi" w:hAnsiTheme="minorHAnsi"/>
        </w:rPr>
        <w:t xml:space="preserve"> r. poz. 1</w:t>
      </w:r>
      <w:r w:rsidR="0025327F">
        <w:rPr>
          <w:rFonts w:asciiTheme="minorHAnsi" w:hAnsiTheme="minorHAnsi"/>
        </w:rPr>
        <w:t>32</w:t>
      </w:r>
      <w:r w:rsidR="00BE323A" w:rsidRPr="00BE323A">
        <w:rPr>
          <w:rFonts w:asciiTheme="minorHAnsi" w:hAnsiTheme="minorHAnsi"/>
        </w:rPr>
        <w:t>0</w:t>
      </w:r>
      <w:r w:rsidR="003F3ECC" w:rsidRPr="003F3ECC">
        <w:t xml:space="preserve"> </w:t>
      </w:r>
      <w:r w:rsidR="003F3ECC" w:rsidRPr="003F3ECC">
        <w:rPr>
          <w:rFonts w:asciiTheme="minorHAnsi" w:hAnsiTheme="minorHAnsi"/>
        </w:rPr>
        <w:t>oraz z 2025 r. poz.620</w:t>
      </w:r>
      <w:r w:rsidR="00BE323A" w:rsidRPr="00BE323A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="00BE323A" w:rsidRPr="00BE323A">
        <w:rPr>
          <w:rFonts w:asciiTheme="minorHAnsi" w:hAnsiTheme="minorHAnsi"/>
        </w:rPr>
        <w:t xml:space="preserve">zwanej dalej ustawą </w:t>
      </w:r>
      <w:proofErr w:type="spellStart"/>
      <w:r w:rsidR="00BE323A" w:rsidRPr="00BE323A">
        <w:rPr>
          <w:rFonts w:asciiTheme="minorHAnsi" w:hAnsiTheme="minorHAnsi"/>
        </w:rPr>
        <w:t>Pzp</w:t>
      </w:r>
      <w:proofErr w:type="spellEnd"/>
    </w:p>
    <w:p w14:paraId="67ED80C2" w14:textId="77777777" w:rsidR="00F1112D" w:rsidRDefault="00F1112D" w:rsidP="00E61D5E">
      <w:pPr>
        <w:rPr>
          <w:rFonts w:asciiTheme="minorHAnsi" w:hAnsiTheme="minorHAnsi"/>
          <w:b/>
        </w:rPr>
      </w:pPr>
    </w:p>
    <w:p w14:paraId="4DB9F0AE" w14:textId="303B2454" w:rsidR="00E61D5E" w:rsidRPr="00E61D5E" w:rsidRDefault="00E61D5E" w:rsidP="00E61D5E">
      <w:pPr>
        <w:rPr>
          <w:rFonts w:asciiTheme="minorHAnsi" w:hAnsiTheme="minorHAnsi"/>
          <w:b/>
          <w:bCs/>
          <w:sz w:val="28"/>
          <w:szCs w:val="28"/>
        </w:rPr>
      </w:pPr>
      <w:r w:rsidRPr="00E61D5E">
        <w:rPr>
          <w:rFonts w:asciiTheme="minorHAnsi" w:hAnsiTheme="minorHAnsi"/>
          <w:b/>
        </w:rPr>
        <w:t>na</w:t>
      </w:r>
      <w:r w:rsidRPr="00E61D5E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112A762C" w14:textId="5CD5A401" w:rsidR="0028079D" w:rsidRDefault="001E76E8" w:rsidP="00586842">
      <w:pPr>
        <w:rPr>
          <w:rFonts w:asciiTheme="minorHAnsi" w:hAnsiTheme="minorHAnsi"/>
          <w:b/>
          <w:bCs/>
          <w:sz w:val="28"/>
          <w:szCs w:val="28"/>
        </w:rPr>
      </w:pPr>
      <w:r w:rsidRPr="001E76E8">
        <w:rPr>
          <w:rFonts w:asciiTheme="minorHAnsi" w:hAnsiTheme="minorHAnsi"/>
          <w:b/>
          <w:bCs/>
          <w:sz w:val="28"/>
          <w:szCs w:val="28"/>
        </w:rPr>
        <w:t>zapewnienie licencji na oprogramowanie użytkowe</w:t>
      </w:r>
    </w:p>
    <w:p w14:paraId="2B07C005" w14:textId="0FDC39E9" w:rsidR="00586842" w:rsidRPr="000C0232" w:rsidRDefault="00586842" w:rsidP="00586842">
      <w:pPr>
        <w:rPr>
          <w:rFonts w:asciiTheme="minorHAnsi" w:hAnsiTheme="minorHAnsi"/>
        </w:rPr>
      </w:pPr>
      <w:r w:rsidRPr="000C0232">
        <w:rPr>
          <w:rFonts w:asciiTheme="minorHAnsi" w:hAnsiTheme="minorHAnsi"/>
        </w:rPr>
        <w:t xml:space="preserve">Numer referencyjny sprawy nadany przez Zamawiającego: </w:t>
      </w:r>
      <w:r w:rsidR="00E26C04">
        <w:rPr>
          <w:rFonts w:asciiTheme="minorHAnsi" w:hAnsiTheme="minorHAnsi"/>
        </w:rPr>
        <w:t>D</w:t>
      </w:r>
      <w:r w:rsidR="006B5E18" w:rsidRPr="000C0232">
        <w:rPr>
          <w:rFonts w:asciiTheme="minorHAnsi" w:hAnsiTheme="minorHAnsi"/>
        </w:rPr>
        <w:t>OZ.52.</w:t>
      </w:r>
      <w:r w:rsidR="001E76E8">
        <w:rPr>
          <w:rFonts w:asciiTheme="minorHAnsi" w:hAnsiTheme="minorHAnsi"/>
        </w:rPr>
        <w:t>10</w:t>
      </w:r>
      <w:r w:rsidR="006B5E18" w:rsidRPr="000C0232">
        <w:rPr>
          <w:rFonts w:asciiTheme="minorHAnsi" w:hAnsiTheme="minorHAnsi"/>
        </w:rPr>
        <w:t>.</w:t>
      </w:r>
      <w:r w:rsidR="00B8081B" w:rsidRPr="000C0232">
        <w:rPr>
          <w:rFonts w:asciiTheme="minorHAnsi" w:hAnsiTheme="minorHAnsi"/>
        </w:rPr>
        <w:t>202</w:t>
      </w:r>
      <w:r w:rsidR="002A2F83">
        <w:rPr>
          <w:rFonts w:asciiTheme="minorHAnsi" w:hAnsiTheme="minorHAnsi"/>
        </w:rPr>
        <w:t>5</w:t>
      </w:r>
    </w:p>
    <w:p w14:paraId="1F4698B7" w14:textId="0DD5B6DC" w:rsidR="003A07C8" w:rsidRPr="00A1759B" w:rsidRDefault="003A07C8" w:rsidP="00D83B91">
      <w:pPr>
        <w:jc w:val="both"/>
        <w:rPr>
          <w:rFonts w:asciiTheme="minorHAnsi" w:hAnsiTheme="minorHAnsi"/>
        </w:rPr>
      </w:pPr>
    </w:p>
    <w:p w14:paraId="37CE9E57" w14:textId="224142CA" w:rsidR="009562E9" w:rsidRPr="00A1759B" w:rsidRDefault="003F2FDC" w:rsidP="009562E9">
      <w:pPr>
        <w:rPr>
          <w:rFonts w:asciiTheme="minorHAnsi" w:hAnsiTheme="minorHAnsi"/>
        </w:rPr>
      </w:pPr>
      <w:r w:rsidRPr="00A1759B">
        <w:rPr>
          <w:rFonts w:asciiTheme="minorHAnsi" w:hAnsiTheme="minorHAnsi"/>
        </w:rPr>
        <w:t>Niniejsza S</w:t>
      </w:r>
      <w:r w:rsidR="009562E9" w:rsidRPr="00A1759B">
        <w:rPr>
          <w:rFonts w:asciiTheme="minorHAnsi" w:hAnsiTheme="minorHAnsi"/>
        </w:rPr>
        <w:t>WZ zawiera</w:t>
      </w:r>
      <w:r w:rsidR="003F0DC6">
        <w:rPr>
          <w:rFonts w:asciiTheme="minorHAnsi" w:hAnsiTheme="minorHAnsi"/>
        </w:rPr>
        <w:t xml:space="preserve"> </w:t>
      </w:r>
      <w:r w:rsidR="00011CEF">
        <w:rPr>
          <w:rFonts w:asciiTheme="minorHAnsi" w:hAnsiTheme="minorHAnsi"/>
        </w:rPr>
        <w:t>60</w:t>
      </w:r>
      <w:r w:rsidR="002238F9">
        <w:rPr>
          <w:rFonts w:asciiTheme="minorHAnsi" w:hAnsiTheme="minorHAnsi"/>
        </w:rPr>
        <w:t xml:space="preserve"> </w:t>
      </w:r>
      <w:r w:rsidR="00452184" w:rsidRPr="00073D64">
        <w:rPr>
          <w:rFonts w:asciiTheme="minorHAnsi" w:hAnsiTheme="minorHAnsi"/>
        </w:rPr>
        <w:t>stron</w:t>
      </w:r>
    </w:p>
    <w:p w14:paraId="15A38E52" w14:textId="2693FEAB" w:rsidR="000B5197" w:rsidRDefault="000B5197" w:rsidP="00D83B91">
      <w:pPr>
        <w:pStyle w:val="Tekstpodstawowy"/>
        <w:spacing w:line="288" w:lineRule="auto"/>
        <w:rPr>
          <w:rFonts w:asciiTheme="minorHAnsi" w:hAnsiTheme="minorHAnsi"/>
          <w:b w:val="0"/>
          <w:i/>
          <w:iCs/>
          <w:sz w:val="24"/>
          <w:szCs w:val="24"/>
        </w:rPr>
      </w:pPr>
    </w:p>
    <w:p w14:paraId="1781D735" w14:textId="668BA0C5" w:rsidR="001F7E59" w:rsidRDefault="009562E9" w:rsidP="00D83B91">
      <w:pPr>
        <w:pStyle w:val="Tekstpodstawowy"/>
        <w:spacing w:before="120" w:line="288" w:lineRule="auto"/>
        <w:jc w:val="center"/>
        <w:rPr>
          <w:rFonts w:asciiTheme="minorHAnsi" w:hAnsiTheme="minorHAnsi"/>
          <w:b w:val="0"/>
          <w:i/>
          <w:iCs/>
          <w:sz w:val="24"/>
          <w:szCs w:val="24"/>
        </w:rPr>
      </w:pPr>
      <w:r w:rsidRPr="00A1759B">
        <w:rPr>
          <w:rFonts w:asciiTheme="minorHAnsi" w:hAnsiTheme="minorHAnsi"/>
          <w:b w:val="0"/>
          <w:i/>
          <w:iCs/>
          <w:sz w:val="24"/>
          <w:szCs w:val="24"/>
        </w:rPr>
        <w:t>Zatwierdził:</w:t>
      </w:r>
    </w:p>
    <w:p w14:paraId="5A1E684E" w14:textId="77777777" w:rsidR="00996C27" w:rsidRPr="00C50349" w:rsidRDefault="00996C27" w:rsidP="00996C27">
      <w:pPr>
        <w:pStyle w:val="Tekstpodstawowy"/>
        <w:tabs>
          <w:tab w:val="left" w:pos="2835"/>
        </w:tabs>
        <w:jc w:val="center"/>
        <w:rPr>
          <w:rFonts w:asciiTheme="minorHAnsi" w:hAnsiTheme="minorHAnsi"/>
          <w:bCs/>
          <w:i/>
          <w:iCs/>
        </w:rPr>
      </w:pPr>
      <w:r w:rsidRPr="00C50349">
        <w:rPr>
          <w:rFonts w:asciiTheme="minorHAnsi" w:hAnsiTheme="minorHAnsi"/>
          <w:bCs/>
          <w:i/>
          <w:iCs/>
        </w:rPr>
        <w:t>Dyrektor Biura NFOŚiGW</w:t>
      </w:r>
    </w:p>
    <w:p w14:paraId="5B946E6C" w14:textId="77777777" w:rsidR="00996C27" w:rsidRPr="00C50349" w:rsidRDefault="00996C27" w:rsidP="00996C27">
      <w:pPr>
        <w:pStyle w:val="Tekstpodstawowy"/>
        <w:tabs>
          <w:tab w:val="left" w:pos="2835"/>
        </w:tabs>
        <w:jc w:val="center"/>
        <w:rPr>
          <w:rFonts w:asciiTheme="minorHAnsi" w:hAnsiTheme="minorHAnsi"/>
          <w:bCs/>
          <w:i/>
          <w:iCs/>
        </w:rPr>
      </w:pPr>
      <w:r w:rsidRPr="00C50349">
        <w:rPr>
          <w:rFonts w:asciiTheme="minorHAnsi" w:hAnsiTheme="minorHAnsi"/>
          <w:bCs/>
          <w:i/>
          <w:iCs/>
        </w:rPr>
        <w:t>Mariusz Adamski</w:t>
      </w:r>
    </w:p>
    <w:p w14:paraId="55640EA5" w14:textId="77777777" w:rsidR="0028079D" w:rsidRDefault="0028079D" w:rsidP="00554A11">
      <w:pPr>
        <w:rPr>
          <w:rFonts w:asciiTheme="minorHAnsi" w:hAnsiTheme="minorHAnsi" w:cstheme="minorHAnsi"/>
        </w:rPr>
      </w:pPr>
    </w:p>
    <w:p w14:paraId="5BF0C6BA" w14:textId="77777777" w:rsidR="00996C27" w:rsidRDefault="00996C27" w:rsidP="00554A11">
      <w:pPr>
        <w:rPr>
          <w:rFonts w:asciiTheme="minorHAnsi" w:hAnsiTheme="minorHAnsi" w:cstheme="minorHAnsi"/>
        </w:rPr>
      </w:pPr>
    </w:p>
    <w:p w14:paraId="35378389" w14:textId="77777777" w:rsidR="00996C27" w:rsidRDefault="00996C27" w:rsidP="00554A11">
      <w:pPr>
        <w:rPr>
          <w:rFonts w:asciiTheme="minorHAnsi" w:hAnsiTheme="minorHAnsi" w:cstheme="minorHAnsi"/>
        </w:rPr>
      </w:pPr>
    </w:p>
    <w:p w14:paraId="22741115" w14:textId="3435B25E" w:rsidR="00330F48" w:rsidRDefault="00F144E8" w:rsidP="00F144E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</w:p>
    <w:p w14:paraId="4323AB13" w14:textId="77777777" w:rsidR="00E344CB" w:rsidRDefault="00E344CB" w:rsidP="00554A11">
      <w:pPr>
        <w:rPr>
          <w:rFonts w:asciiTheme="minorHAnsi" w:hAnsiTheme="minorHAnsi" w:cstheme="minorHAnsi"/>
        </w:rPr>
      </w:pPr>
    </w:p>
    <w:p w14:paraId="2BF3094C" w14:textId="378DA19C" w:rsidR="00554A11" w:rsidRDefault="00554A11" w:rsidP="00554A1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dnia </w:t>
      </w:r>
      <w:r w:rsidR="00996C27">
        <w:rPr>
          <w:rFonts w:asciiTheme="minorHAnsi" w:hAnsiTheme="minorHAnsi" w:cstheme="minorHAnsi"/>
        </w:rPr>
        <w:t>11.07</w:t>
      </w:r>
      <w:r>
        <w:rPr>
          <w:rFonts w:asciiTheme="minorHAnsi" w:hAnsiTheme="minorHAnsi" w:cstheme="minorHAnsi"/>
        </w:rPr>
        <w:t>.2025 r.</w:t>
      </w:r>
    </w:p>
    <w:p w14:paraId="649255FA" w14:textId="7C338827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="Times New Roman"/>
          <w:sz w:val="24"/>
          <w:szCs w:val="24"/>
        </w:rPr>
      </w:pPr>
      <w:r w:rsidRPr="00A1759B">
        <w:rPr>
          <w:rFonts w:asciiTheme="minorHAnsi" w:hAnsiTheme="minorHAnsi" w:cs="Times New Roman"/>
          <w:sz w:val="24"/>
          <w:szCs w:val="24"/>
        </w:rPr>
        <w:lastRenderedPageBreak/>
        <w:t>Nazwa i adres Zamawiającego</w:t>
      </w:r>
      <w:r w:rsidR="006A2AB4">
        <w:rPr>
          <w:rFonts w:asciiTheme="minorHAnsi" w:hAnsiTheme="minorHAnsi" w:cs="Times New Roman"/>
          <w:sz w:val="24"/>
          <w:szCs w:val="24"/>
        </w:rPr>
        <w:t xml:space="preserve"> oraz adres strony internetowej prowadzonego postępowania</w:t>
      </w:r>
    </w:p>
    <w:p w14:paraId="3D0CA875" w14:textId="6254195A" w:rsidR="00BE323A" w:rsidRPr="00BE323A" w:rsidRDefault="00BE323A" w:rsidP="00C64885">
      <w:pPr>
        <w:pStyle w:val="Tekstkomentarza"/>
        <w:spacing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Narodowy Fundusz Ochrony Środowiska i Gospodarki Wodnej</w:t>
      </w:r>
    </w:p>
    <w:p w14:paraId="29A76925" w14:textId="77777777" w:rsidR="00BE323A" w:rsidRPr="00BE323A" w:rsidRDefault="00BE323A" w:rsidP="00BE323A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02-673 Warszawa, ul. Konstruktorska 3A.</w:t>
      </w:r>
    </w:p>
    <w:p w14:paraId="167985B6" w14:textId="77777777" w:rsidR="00BE323A" w:rsidRPr="00BE323A" w:rsidRDefault="00BE323A" w:rsidP="00BE323A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NIP: 522-00-18-559</w:t>
      </w:r>
    </w:p>
    <w:p w14:paraId="4F0B65B7" w14:textId="77777777" w:rsidR="00BE323A" w:rsidRPr="00BE323A" w:rsidRDefault="00BE323A" w:rsidP="00BE323A">
      <w:pPr>
        <w:pStyle w:val="Tekstkomentarza"/>
        <w:spacing w:before="0" w:after="0"/>
        <w:jc w:val="left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>REGON: 142137128</w:t>
      </w:r>
    </w:p>
    <w:p w14:paraId="195FDDEE" w14:textId="6E2021DD" w:rsidR="007F5BF5" w:rsidRDefault="00BE323A" w:rsidP="00A05363">
      <w:pPr>
        <w:pStyle w:val="Tekstkomentarza"/>
        <w:spacing w:before="0" w:after="0"/>
        <w:jc w:val="both"/>
        <w:rPr>
          <w:rFonts w:asciiTheme="minorHAnsi" w:hAnsiTheme="minorHAnsi"/>
          <w:sz w:val="24"/>
          <w:szCs w:val="24"/>
        </w:rPr>
      </w:pPr>
      <w:r w:rsidRPr="00BE323A">
        <w:rPr>
          <w:rFonts w:asciiTheme="minorHAnsi" w:hAnsiTheme="minorHAnsi"/>
          <w:sz w:val="24"/>
          <w:szCs w:val="24"/>
        </w:rPr>
        <w:t xml:space="preserve">Adres strony internetowej prowadzonego postępowania: </w:t>
      </w:r>
      <w:hyperlink r:id="rId11" w:history="1">
        <w:r w:rsidRPr="000373FC">
          <w:rPr>
            <w:rStyle w:val="Hipercze"/>
            <w:rFonts w:asciiTheme="minorHAnsi" w:hAnsiTheme="minorHAnsi"/>
            <w:sz w:val="24"/>
            <w:szCs w:val="24"/>
          </w:rPr>
          <w:t>https://ezamowienia.gov.pl</w:t>
        </w:r>
      </w:hyperlink>
      <w:r w:rsidR="006A2AB4">
        <w:rPr>
          <w:rFonts w:asciiTheme="minorHAnsi" w:hAnsiTheme="minorHAnsi"/>
          <w:sz w:val="24"/>
          <w:szCs w:val="24"/>
        </w:rPr>
        <w:t xml:space="preserve">, </w:t>
      </w:r>
      <w:r w:rsidR="006A2AB4" w:rsidRPr="005C1583">
        <w:rPr>
          <w:rFonts w:asciiTheme="minorHAnsi" w:hAnsiTheme="minorHAnsi"/>
          <w:sz w:val="24"/>
          <w:szCs w:val="24"/>
        </w:rPr>
        <w:t>szczegółowo wskazana w pkt. X.</w:t>
      </w:r>
      <w:r w:rsidR="006A2AB4">
        <w:rPr>
          <w:rFonts w:asciiTheme="minorHAnsi" w:hAnsiTheme="minorHAnsi"/>
          <w:sz w:val="24"/>
          <w:szCs w:val="24"/>
        </w:rPr>
        <w:t>10</w:t>
      </w:r>
      <w:r w:rsidR="006A2AB4" w:rsidRPr="005C1583">
        <w:rPr>
          <w:rFonts w:asciiTheme="minorHAnsi" w:hAnsiTheme="minorHAnsi"/>
          <w:sz w:val="24"/>
          <w:szCs w:val="24"/>
        </w:rPr>
        <w:t xml:space="preserve"> SWZ</w:t>
      </w:r>
      <w:r w:rsidR="006A2AB4">
        <w:rPr>
          <w:rFonts w:asciiTheme="minorHAnsi" w:hAnsiTheme="minorHAnsi"/>
          <w:sz w:val="24"/>
          <w:szCs w:val="24"/>
        </w:rPr>
        <w:t>, w którym podano również informację o Załączniku do SWZ, zawierającym l</w:t>
      </w:r>
      <w:r w:rsidR="006A2AB4" w:rsidRPr="005F2366">
        <w:rPr>
          <w:rFonts w:asciiTheme="minorHAnsi" w:hAnsiTheme="minorHAnsi"/>
          <w:sz w:val="24"/>
          <w:szCs w:val="24"/>
        </w:rPr>
        <w:t>ink prowadzący bezpośrednio do widoku postępowania na Platformie e-Zamówienia</w:t>
      </w:r>
      <w:r w:rsidR="006A2AB4">
        <w:rPr>
          <w:rFonts w:asciiTheme="minorHAnsi" w:hAnsiTheme="minorHAnsi"/>
          <w:sz w:val="24"/>
          <w:szCs w:val="24"/>
        </w:rPr>
        <w:t>.</w:t>
      </w:r>
    </w:p>
    <w:p w14:paraId="5B984897" w14:textId="77777777" w:rsidR="00BE323A" w:rsidRPr="00454B16" w:rsidRDefault="00BE323A" w:rsidP="00BE323A">
      <w:pPr>
        <w:pStyle w:val="Tekstkomentarza"/>
        <w:spacing w:before="0" w:after="0"/>
        <w:jc w:val="left"/>
        <w:rPr>
          <w:rFonts w:asciiTheme="minorHAnsi" w:hAnsiTheme="minorHAnsi"/>
          <w:sz w:val="16"/>
          <w:szCs w:val="24"/>
        </w:rPr>
      </w:pPr>
    </w:p>
    <w:p w14:paraId="753B85B4" w14:textId="6AFFE243" w:rsidR="00713EED" w:rsidRPr="00D83B91" w:rsidRDefault="00713EED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713EED">
        <w:rPr>
          <w:rFonts w:asciiTheme="minorHAnsi" w:hAnsiTheme="minorHAnsi"/>
          <w:sz w:val="24"/>
          <w:szCs w:val="24"/>
        </w:rPr>
        <w:t xml:space="preserve">Adres </w:t>
      </w:r>
      <w:r w:rsidR="006A2AB4" w:rsidRPr="00713EED">
        <w:rPr>
          <w:rFonts w:asciiTheme="minorHAnsi" w:hAnsiTheme="minorHAnsi"/>
          <w:sz w:val="24"/>
          <w:szCs w:val="24"/>
        </w:rPr>
        <w:t xml:space="preserve">strony internetowej, na której udostępniane będą zmiany i wyjaśnienia treści SWZ oraz inne dokumenty zamówienia bezpośrednio związane z postępowaniem o udzielenie zamówienia </w:t>
      </w:r>
    </w:p>
    <w:p w14:paraId="3E0B9AA8" w14:textId="472B7C44" w:rsidR="006A2AB4" w:rsidRDefault="006A2AB4" w:rsidP="00B76AD2">
      <w:pPr>
        <w:pStyle w:val="Tekstkomentarza"/>
        <w:tabs>
          <w:tab w:val="left" w:pos="284"/>
        </w:tabs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7F5BF5" w:rsidRPr="00713EED">
        <w:rPr>
          <w:rFonts w:asciiTheme="minorHAnsi" w:hAnsiTheme="minorHAnsi"/>
          <w:sz w:val="24"/>
          <w:szCs w:val="24"/>
        </w:rPr>
        <w:t>miany i wyjaśnienia treści SWZ oraz inne dokumenty zamówienia bezpośrednio związane z</w:t>
      </w:r>
      <w:r w:rsidR="00540178">
        <w:rPr>
          <w:rFonts w:asciiTheme="minorHAnsi" w:hAnsiTheme="minorHAnsi"/>
          <w:sz w:val="24"/>
          <w:szCs w:val="24"/>
        </w:rPr>
        <w:t> </w:t>
      </w:r>
      <w:r w:rsidR="007F5BF5" w:rsidRPr="00713EED">
        <w:rPr>
          <w:rFonts w:asciiTheme="minorHAnsi" w:hAnsiTheme="minorHAnsi"/>
          <w:sz w:val="24"/>
          <w:szCs w:val="24"/>
        </w:rPr>
        <w:t>postępowaniem o udzielenie zamówienia</w:t>
      </w:r>
      <w:r>
        <w:rPr>
          <w:rFonts w:asciiTheme="minorHAnsi" w:hAnsiTheme="minorHAnsi"/>
          <w:sz w:val="24"/>
          <w:szCs w:val="24"/>
        </w:rPr>
        <w:t xml:space="preserve"> udostępniane są na stronie internetowej prowadzonego postępowania, wskazanej w pkt. I powyżej. </w:t>
      </w:r>
    </w:p>
    <w:p w14:paraId="5B7891A4" w14:textId="30FCC79C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Toc157572480"/>
      <w:bookmarkStart w:id="1" w:name="_Toc157572545"/>
      <w:bookmarkStart w:id="2" w:name="_Toc157574604"/>
      <w:bookmarkStart w:id="3" w:name="_Toc157574670"/>
      <w:bookmarkStart w:id="4" w:name="_Toc157572482"/>
      <w:bookmarkStart w:id="5" w:name="_Toc157572547"/>
      <w:bookmarkStart w:id="6" w:name="_Toc157574606"/>
      <w:bookmarkStart w:id="7" w:name="_Toc157574672"/>
      <w:bookmarkStart w:id="8" w:name="_Toc157572483"/>
      <w:bookmarkStart w:id="9" w:name="_Toc157572548"/>
      <w:bookmarkStart w:id="10" w:name="_Toc157574607"/>
      <w:bookmarkStart w:id="11" w:name="_Toc157574673"/>
      <w:bookmarkStart w:id="12" w:name="_Toc138219785"/>
      <w:bookmarkStart w:id="13" w:name="_Toc15757467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A1759B">
        <w:rPr>
          <w:rFonts w:asciiTheme="minorHAnsi" w:hAnsiTheme="minorHAnsi" w:cstheme="minorHAnsi"/>
          <w:sz w:val="24"/>
          <w:szCs w:val="24"/>
        </w:rPr>
        <w:t>Tryb udzielania zamówienia</w:t>
      </w:r>
      <w:bookmarkEnd w:id="12"/>
      <w:bookmarkEnd w:id="13"/>
    </w:p>
    <w:p w14:paraId="7E9C02BD" w14:textId="37089297" w:rsidR="000D4AA1" w:rsidRPr="0056797F" w:rsidRDefault="000D4AA1" w:rsidP="00EE3EC7">
      <w:pPr>
        <w:pStyle w:val="Akapitzlist"/>
        <w:numPr>
          <w:ilvl w:val="3"/>
          <w:numId w:val="5"/>
        </w:numPr>
        <w:ind w:left="426"/>
        <w:jc w:val="both"/>
        <w:rPr>
          <w:rFonts w:asciiTheme="minorHAnsi" w:hAnsiTheme="minorHAnsi" w:cstheme="minorHAnsi"/>
        </w:rPr>
      </w:pPr>
      <w:r w:rsidRPr="000C0232">
        <w:rPr>
          <w:rFonts w:asciiTheme="minorHAnsi" w:hAnsiTheme="minorHAnsi" w:cstheme="minorHAnsi"/>
        </w:rPr>
        <w:t>Postępowanie prowadzo</w:t>
      </w:r>
      <w:r w:rsidR="0094371D" w:rsidRPr="000C0232">
        <w:rPr>
          <w:rFonts w:asciiTheme="minorHAnsi" w:hAnsiTheme="minorHAnsi" w:cstheme="minorHAnsi"/>
        </w:rPr>
        <w:t xml:space="preserve">ne jest w trybie podstawowym, o którym mowa w art. 275 pkt 1) </w:t>
      </w:r>
      <w:r w:rsidRPr="0056797F">
        <w:rPr>
          <w:rFonts w:asciiTheme="minorHAnsi" w:hAnsiTheme="minorHAnsi" w:cstheme="minorHAnsi"/>
        </w:rPr>
        <w:t>ustawy</w:t>
      </w:r>
      <w:r w:rsidR="00C3356E" w:rsidRPr="0056797F">
        <w:rPr>
          <w:rFonts w:asciiTheme="minorHAnsi" w:hAnsiTheme="minorHAnsi" w:cstheme="minorHAnsi"/>
        </w:rPr>
        <w:t xml:space="preserve"> </w:t>
      </w:r>
      <w:proofErr w:type="spellStart"/>
      <w:r w:rsidRPr="0056797F">
        <w:rPr>
          <w:rFonts w:asciiTheme="minorHAnsi" w:hAnsiTheme="minorHAnsi" w:cstheme="minorHAnsi"/>
        </w:rPr>
        <w:t>P</w:t>
      </w:r>
      <w:r w:rsidR="00702A26" w:rsidRPr="0056797F">
        <w:rPr>
          <w:rFonts w:asciiTheme="minorHAnsi" w:hAnsiTheme="minorHAnsi" w:cstheme="minorHAnsi"/>
        </w:rPr>
        <w:t>zp</w:t>
      </w:r>
      <w:proofErr w:type="spellEnd"/>
      <w:r w:rsidR="0094371D" w:rsidRPr="0056797F">
        <w:rPr>
          <w:rFonts w:asciiTheme="minorHAnsi" w:hAnsiTheme="minorHAnsi" w:cstheme="minorHAnsi"/>
        </w:rPr>
        <w:t>,</w:t>
      </w:r>
      <w:r w:rsidR="00400F84" w:rsidRPr="0056797F">
        <w:rPr>
          <w:rFonts w:asciiTheme="minorHAnsi" w:hAnsiTheme="minorHAnsi" w:cstheme="minorHAnsi"/>
        </w:rPr>
        <w:t xml:space="preserve"> </w:t>
      </w:r>
      <w:r w:rsidR="00C3356E" w:rsidRPr="0056797F">
        <w:rPr>
          <w:rFonts w:asciiTheme="minorHAnsi" w:hAnsiTheme="minorHAnsi" w:cstheme="minorHAnsi"/>
        </w:rPr>
        <w:t xml:space="preserve">co oznacza, że w odpowiedzi na ogłoszenie o zamówieniu oferty mogą składać wszyscy zainteresowani Wykonawcy, a Zamawiający </w:t>
      </w:r>
      <w:r w:rsidR="0094371D" w:rsidRPr="0056797F">
        <w:rPr>
          <w:rFonts w:asciiTheme="minorHAnsi" w:hAnsiTheme="minorHAnsi" w:cstheme="minorHAnsi"/>
        </w:rPr>
        <w:t>wybierze najkorzystniejszą ofertę bez przeprowadzenia negocjacji</w:t>
      </w:r>
      <w:r w:rsidRPr="0056797F">
        <w:rPr>
          <w:rFonts w:asciiTheme="minorHAnsi" w:hAnsiTheme="minorHAnsi" w:cstheme="minorHAnsi"/>
        </w:rPr>
        <w:t>.</w:t>
      </w:r>
    </w:p>
    <w:p w14:paraId="7EE621FA" w14:textId="77777777" w:rsidR="00BA64AC" w:rsidRPr="005F1DEC" w:rsidRDefault="00BA64AC" w:rsidP="00BA64AC">
      <w:pPr>
        <w:pStyle w:val="Akapitzlist"/>
        <w:numPr>
          <w:ilvl w:val="3"/>
          <w:numId w:val="5"/>
        </w:numPr>
        <w:spacing w:before="0" w:after="0" w:line="276" w:lineRule="auto"/>
        <w:ind w:left="426"/>
        <w:jc w:val="both"/>
        <w:rPr>
          <w:rFonts w:asciiTheme="minorHAnsi" w:hAnsiTheme="minorHAnsi" w:cstheme="minorHAnsi"/>
        </w:rPr>
      </w:pPr>
      <w:bookmarkStart w:id="14" w:name="_Toc138219786"/>
      <w:bookmarkStart w:id="15" w:name="_Toc157574675"/>
      <w:r w:rsidRPr="005F1DEC">
        <w:rPr>
          <w:rFonts w:asciiTheme="minorHAnsi" w:hAnsiTheme="minorHAnsi" w:cstheme="minorHAnsi"/>
        </w:rPr>
        <w:t>Postępowanie jest prowadzone zgodnie z zasadami przewidzianymi dla zamówień klasycznych o wartości mniejszej niż progi unijne.</w:t>
      </w:r>
    </w:p>
    <w:p w14:paraId="75FDEFE1" w14:textId="77777777" w:rsidR="002A2F83" w:rsidRPr="00A1759B" w:rsidRDefault="002A2F83" w:rsidP="002A2F83">
      <w:pPr>
        <w:pStyle w:val="Akapitzlist"/>
        <w:spacing w:before="0" w:after="0"/>
        <w:ind w:left="426"/>
        <w:jc w:val="both"/>
        <w:rPr>
          <w:rFonts w:asciiTheme="minorHAnsi" w:hAnsiTheme="minorHAnsi" w:cstheme="minorHAnsi"/>
        </w:rPr>
      </w:pPr>
    </w:p>
    <w:p w14:paraId="3E4A6F6B" w14:textId="32AA756F" w:rsidR="009562E9" w:rsidRPr="00D83B91" w:rsidRDefault="009562E9" w:rsidP="00EE3EC7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1759B">
        <w:rPr>
          <w:rFonts w:asciiTheme="minorHAnsi" w:hAnsiTheme="minorHAnsi" w:cstheme="minorHAnsi"/>
          <w:sz w:val="24"/>
          <w:szCs w:val="24"/>
        </w:rPr>
        <w:t>Opis przedmiotu zamówienia</w:t>
      </w:r>
      <w:bookmarkEnd w:id="14"/>
      <w:bookmarkEnd w:id="15"/>
    </w:p>
    <w:p w14:paraId="5E7BEFB0" w14:textId="5091F6F7" w:rsidR="0082096D" w:rsidRPr="0028079D" w:rsidRDefault="0082096D" w:rsidP="005E04D6">
      <w:pPr>
        <w:pStyle w:val="Akapitzlist"/>
        <w:numPr>
          <w:ilvl w:val="3"/>
          <w:numId w:val="32"/>
        </w:numPr>
        <w:ind w:left="426"/>
        <w:jc w:val="both"/>
        <w:rPr>
          <w:rFonts w:asciiTheme="minorHAnsi" w:hAnsiTheme="minorHAnsi" w:cstheme="minorHAnsi"/>
        </w:rPr>
      </w:pPr>
      <w:r w:rsidRPr="0028079D">
        <w:rPr>
          <w:rFonts w:asciiTheme="minorHAnsi" w:hAnsiTheme="minorHAnsi" w:cstheme="minorHAnsi"/>
        </w:rPr>
        <w:t xml:space="preserve">Przedmiotem zamówienia </w:t>
      </w:r>
    </w:p>
    <w:p w14:paraId="0266FE10" w14:textId="14C65FC4" w:rsidR="0028079D" w:rsidRPr="008C62CE" w:rsidRDefault="0028079D" w:rsidP="0028079D">
      <w:pPr>
        <w:ind w:left="426"/>
        <w:jc w:val="both"/>
        <w:rPr>
          <w:rFonts w:asciiTheme="minorHAnsi" w:hAnsiTheme="minorHAnsi" w:cstheme="minorHAnsi"/>
        </w:rPr>
      </w:pPr>
      <w:bookmarkStart w:id="16" w:name="_Hlk196905137"/>
      <w:r w:rsidRPr="008C62CE">
        <w:rPr>
          <w:rFonts w:asciiTheme="minorHAnsi" w:hAnsiTheme="minorHAnsi" w:cstheme="minorHAnsi"/>
        </w:rPr>
        <w:t xml:space="preserve">Przedmiotem zamówienia jest </w:t>
      </w:r>
      <w:r w:rsidR="001D5E61" w:rsidRPr="001D5E61">
        <w:rPr>
          <w:rFonts w:asciiTheme="minorHAnsi" w:hAnsiTheme="minorHAnsi" w:cstheme="minorHAnsi"/>
        </w:rPr>
        <w:t xml:space="preserve">zapewnienie </w:t>
      </w:r>
      <w:r w:rsidR="001D5E61">
        <w:rPr>
          <w:rFonts w:asciiTheme="minorHAnsi" w:hAnsiTheme="minorHAnsi" w:cstheme="minorHAnsi"/>
        </w:rPr>
        <w:t xml:space="preserve">(dostawa) </w:t>
      </w:r>
      <w:r w:rsidR="001D5E61" w:rsidRPr="001D5E61">
        <w:rPr>
          <w:rFonts w:asciiTheme="minorHAnsi" w:hAnsiTheme="minorHAnsi" w:cstheme="minorHAnsi"/>
        </w:rPr>
        <w:t>licencji na oprogramowanie oraz zasoby graficzne</w:t>
      </w:r>
      <w:r w:rsidR="003F3ECC">
        <w:rPr>
          <w:rFonts w:asciiTheme="minorHAnsi" w:hAnsiTheme="minorHAnsi" w:cstheme="minorHAnsi"/>
        </w:rPr>
        <w:t>,</w:t>
      </w:r>
      <w:r w:rsidR="001D5E61" w:rsidRPr="001D5E61">
        <w:rPr>
          <w:rFonts w:asciiTheme="minorHAnsi" w:hAnsiTheme="minorHAnsi" w:cstheme="minorHAnsi"/>
        </w:rPr>
        <w:t xml:space="preserve"> opisan</w:t>
      </w:r>
      <w:r w:rsidR="003F3ECC">
        <w:rPr>
          <w:rFonts w:asciiTheme="minorHAnsi" w:hAnsiTheme="minorHAnsi" w:cstheme="minorHAnsi"/>
        </w:rPr>
        <w:t>e</w:t>
      </w:r>
      <w:r w:rsidR="001D5E61" w:rsidRPr="001D5E61">
        <w:rPr>
          <w:rFonts w:asciiTheme="minorHAnsi" w:hAnsiTheme="minorHAnsi" w:cstheme="minorHAnsi"/>
        </w:rPr>
        <w:t xml:space="preserve"> szczegółowo w Załącznik</w:t>
      </w:r>
      <w:r w:rsidR="001D5E61">
        <w:rPr>
          <w:rFonts w:asciiTheme="minorHAnsi" w:hAnsiTheme="minorHAnsi" w:cstheme="minorHAnsi"/>
        </w:rPr>
        <w:t>u</w:t>
      </w:r>
      <w:r w:rsidR="001D5E61" w:rsidRPr="001D5E61">
        <w:rPr>
          <w:rFonts w:asciiTheme="minorHAnsi" w:hAnsiTheme="minorHAnsi" w:cstheme="minorHAnsi"/>
        </w:rPr>
        <w:t xml:space="preserve"> nr 4 do </w:t>
      </w:r>
      <w:r w:rsidR="001D5E61">
        <w:rPr>
          <w:rFonts w:asciiTheme="minorHAnsi" w:hAnsiTheme="minorHAnsi" w:cstheme="minorHAnsi"/>
        </w:rPr>
        <w:t>SWZ</w:t>
      </w:r>
      <w:r w:rsidRPr="008C62CE">
        <w:rPr>
          <w:rFonts w:asciiTheme="minorHAnsi" w:hAnsiTheme="minorHAnsi" w:cstheme="minorHAnsi"/>
        </w:rPr>
        <w:t>.</w:t>
      </w:r>
    </w:p>
    <w:bookmarkEnd w:id="16"/>
    <w:p w14:paraId="705E9CC9" w14:textId="77777777" w:rsidR="0028079D" w:rsidRPr="00D83B91" w:rsidRDefault="0028079D" w:rsidP="005E04D6">
      <w:pPr>
        <w:pStyle w:val="Akapitzlist"/>
        <w:numPr>
          <w:ilvl w:val="3"/>
          <w:numId w:val="32"/>
        </w:numPr>
        <w:ind w:left="426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Zakres zamówienia</w:t>
      </w:r>
    </w:p>
    <w:p w14:paraId="09D799EA" w14:textId="629C18EE" w:rsidR="008D1C02" w:rsidRDefault="008D1C02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ramach przedmiotu zamówienia</w:t>
      </w:r>
      <w:r w:rsidR="00524794">
        <w:rPr>
          <w:rFonts w:asciiTheme="minorHAnsi" w:hAnsiTheme="minorHAnsi" w:cstheme="minorHAnsi"/>
        </w:rPr>
        <w:t>, Wykonawca dostarczy</w:t>
      </w:r>
      <w:r>
        <w:rPr>
          <w:rFonts w:asciiTheme="minorHAnsi" w:hAnsiTheme="minorHAnsi" w:cstheme="minorHAnsi"/>
        </w:rPr>
        <w:t>:</w:t>
      </w:r>
    </w:p>
    <w:p w14:paraId="3AE5D51F" w14:textId="77777777" w:rsidR="008D1C02" w:rsidRDefault="008D1C02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</w:p>
    <w:p w14:paraId="44FB5797" w14:textId="77777777" w:rsidR="00524794" w:rsidRDefault="0052479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2.1. </w:t>
      </w:r>
      <w:r w:rsidRPr="00524794">
        <w:rPr>
          <w:rFonts w:asciiTheme="minorHAnsi" w:hAnsiTheme="minorHAnsi" w:cstheme="minorHAnsi"/>
        </w:rPr>
        <w:t>Program do obsługi dokumentów w formacie PDF</w:t>
      </w:r>
      <w:r>
        <w:rPr>
          <w:rFonts w:asciiTheme="minorHAnsi" w:hAnsiTheme="minorHAnsi" w:cstheme="minorHAnsi"/>
        </w:rPr>
        <w:t>.</w:t>
      </w:r>
      <w:r w:rsidRPr="00524794">
        <w:rPr>
          <w:rFonts w:asciiTheme="minorHAnsi" w:hAnsiTheme="minorHAnsi" w:cstheme="minorHAnsi"/>
        </w:rPr>
        <w:t xml:space="preserve"> </w:t>
      </w:r>
    </w:p>
    <w:p w14:paraId="23AAA00F" w14:textId="4227BAB3" w:rsidR="008C62CE" w:rsidRDefault="0052479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 w:rsidRPr="00524794">
        <w:rPr>
          <w:rFonts w:asciiTheme="minorHAnsi" w:hAnsiTheme="minorHAnsi" w:cstheme="minorHAnsi"/>
        </w:rPr>
        <w:t xml:space="preserve">Licencja umożliwiająca wykorzystywanie Programu przez 70 użytkowników, przy czym każdy użytkownik może zainstalować program na min. 2 komputerach z </w:t>
      </w:r>
      <w:r w:rsidR="003F3ECC">
        <w:rPr>
          <w:rFonts w:asciiTheme="minorHAnsi" w:hAnsiTheme="minorHAnsi" w:cstheme="minorHAnsi"/>
        </w:rPr>
        <w:t xml:space="preserve">użytkowanym przez Zamawiającego </w:t>
      </w:r>
      <w:r w:rsidRPr="00524794">
        <w:rPr>
          <w:rFonts w:asciiTheme="minorHAnsi" w:hAnsiTheme="minorHAnsi" w:cstheme="minorHAnsi"/>
        </w:rPr>
        <w:t xml:space="preserve">systemem Windows 10 i 11 w wersjach Pro i Enterprise. Finalnie program można </w:t>
      </w:r>
      <w:r w:rsidR="003F3ECC">
        <w:rPr>
          <w:rFonts w:asciiTheme="minorHAnsi" w:hAnsiTheme="minorHAnsi" w:cstheme="minorHAnsi"/>
        </w:rPr>
        <w:t xml:space="preserve">będzie </w:t>
      </w:r>
      <w:r w:rsidRPr="00524794">
        <w:rPr>
          <w:rFonts w:asciiTheme="minorHAnsi" w:hAnsiTheme="minorHAnsi" w:cstheme="minorHAnsi"/>
        </w:rPr>
        <w:t xml:space="preserve">użytkować na 140 komputerach, przez 70 użytkowników. W </w:t>
      </w:r>
      <w:r w:rsidRPr="00524794">
        <w:rPr>
          <w:rFonts w:asciiTheme="minorHAnsi" w:hAnsiTheme="minorHAnsi" w:cstheme="minorHAnsi"/>
        </w:rPr>
        <w:lastRenderedPageBreak/>
        <w:t>przypadku licencjonowania per komputer, licencja uprawniająca do użytkowania oprogramowania na 140 komputerach jednocześnie.</w:t>
      </w:r>
    </w:p>
    <w:p w14:paraId="11A85C67" w14:textId="77777777" w:rsidR="00524794" w:rsidRDefault="0052479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</w:p>
    <w:p w14:paraId="7027E67F" w14:textId="46A26BE0" w:rsidR="00524794" w:rsidRDefault="0052479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2.2. Z</w:t>
      </w:r>
      <w:r w:rsidRPr="00524794">
        <w:rPr>
          <w:rFonts w:asciiTheme="minorHAnsi" w:hAnsiTheme="minorHAnsi" w:cstheme="minorHAnsi"/>
        </w:rPr>
        <w:t>integrowany zestaw oprogramowania i usług do wspierania pracy twórczej</w:t>
      </w:r>
      <w:r>
        <w:rPr>
          <w:rFonts w:asciiTheme="minorHAnsi" w:hAnsiTheme="minorHAnsi" w:cstheme="minorHAnsi"/>
        </w:rPr>
        <w:t>.</w:t>
      </w:r>
    </w:p>
    <w:p w14:paraId="0FAFB04E" w14:textId="3F221E7E" w:rsidR="00524794" w:rsidRDefault="0052479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 w:rsidRPr="00524794">
        <w:rPr>
          <w:rFonts w:asciiTheme="minorHAnsi" w:hAnsiTheme="minorHAnsi" w:cstheme="minorHAnsi"/>
        </w:rPr>
        <w:t>Zestaw składający się z wzajemnie ze sobą powiązanych elementów oprogramowania oraz usług tworzących system</w:t>
      </w:r>
      <w:r w:rsidR="003F3ECC">
        <w:rPr>
          <w:rFonts w:asciiTheme="minorHAnsi" w:hAnsiTheme="minorHAnsi" w:cstheme="minorHAnsi"/>
        </w:rPr>
        <w:t>,</w:t>
      </w:r>
      <w:r w:rsidRPr="00524794">
        <w:rPr>
          <w:rFonts w:asciiTheme="minorHAnsi" w:hAnsiTheme="minorHAnsi" w:cstheme="minorHAnsi"/>
        </w:rPr>
        <w:t xml:space="preserve"> w którym grafiki z jednego programu mogą być bezpośrednio używane w innych – bez eksportowania, plikach (np. synchronizacja warstw i efektów między narzędziami do grafiki, montażu, animacji i składu). Licencja umożliwiająca wykorzystywanie zestawu oprogramowania i usług przez grupę </w:t>
      </w:r>
      <w:r w:rsidR="007A0A55">
        <w:rPr>
          <w:rFonts w:asciiTheme="minorHAnsi" w:hAnsiTheme="minorHAnsi" w:cstheme="minorHAnsi"/>
        </w:rPr>
        <w:br/>
      </w:r>
      <w:r w:rsidRPr="00524794">
        <w:rPr>
          <w:rFonts w:asciiTheme="minorHAnsi" w:hAnsiTheme="minorHAnsi" w:cstheme="minorHAnsi"/>
        </w:rPr>
        <w:t>7 użytkowników.</w:t>
      </w:r>
    </w:p>
    <w:p w14:paraId="1BE9D4CD" w14:textId="77777777" w:rsidR="00DB1D64" w:rsidRDefault="00DB1D6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</w:p>
    <w:p w14:paraId="27DA0213" w14:textId="39020A10" w:rsidR="00DB1D64" w:rsidRDefault="00DB1D6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2.3. </w:t>
      </w:r>
      <w:r w:rsidRPr="00DB1D64">
        <w:rPr>
          <w:rFonts w:asciiTheme="minorHAnsi" w:hAnsiTheme="minorHAnsi" w:cstheme="minorHAnsi"/>
        </w:rPr>
        <w:t>Licencja umożliwiająca dostęp i korzystanie z biblioteki zasobów graficznych</w:t>
      </w:r>
      <w:r>
        <w:rPr>
          <w:rFonts w:asciiTheme="minorHAnsi" w:hAnsiTheme="minorHAnsi" w:cstheme="minorHAnsi"/>
        </w:rPr>
        <w:t>.</w:t>
      </w:r>
    </w:p>
    <w:p w14:paraId="40740DE5" w14:textId="7D54B052" w:rsidR="00DB1D64" w:rsidRPr="00DB1D64" w:rsidRDefault="00DB1D64" w:rsidP="00DB1D64">
      <w:pPr>
        <w:pStyle w:val="11Tytu"/>
        <w:numPr>
          <w:ilvl w:val="0"/>
          <w:numId w:val="0"/>
        </w:numPr>
        <w:ind w:left="858" w:hanging="432"/>
        <w:jc w:val="both"/>
        <w:rPr>
          <w:rFonts w:asciiTheme="minorHAnsi" w:hAnsiTheme="minorHAnsi" w:cstheme="minorHAnsi"/>
        </w:rPr>
      </w:pPr>
      <w:r w:rsidRPr="00DB1D64">
        <w:rPr>
          <w:rFonts w:asciiTheme="minorHAnsi" w:hAnsiTheme="minorHAnsi" w:cstheme="minorHAnsi"/>
        </w:rPr>
        <w:t>Licencja umożliwia</w:t>
      </w:r>
      <w:r w:rsidR="003F3ECC">
        <w:rPr>
          <w:rFonts w:asciiTheme="minorHAnsi" w:hAnsiTheme="minorHAnsi" w:cstheme="minorHAnsi"/>
        </w:rPr>
        <w:t>ć ma</w:t>
      </w:r>
      <w:r w:rsidRPr="00DB1D64">
        <w:rPr>
          <w:rFonts w:asciiTheme="minorHAnsi" w:hAnsiTheme="minorHAnsi" w:cstheme="minorHAnsi"/>
        </w:rPr>
        <w:t xml:space="preserve"> dostęp do bazy danych </w:t>
      </w:r>
      <w:r>
        <w:rPr>
          <w:rFonts w:asciiTheme="minorHAnsi" w:hAnsiTheme="minorHAnsi" w:cstheme="minorHAnsi"/>
        </w:rPr>
        <w:t>z</w:t>
      </w:r>
      <w:r w:rsidRPr="00DB1D64">
        <w:rPr>
          <w:rFonts w:asciiTheme="minorHAnsi" w:hAnsiTheme="minorHAnsi" w:cstheme="minorHAnsi"/>
        </w:rPr>
        <w:t>asobów, w tym: </w:t>
      </w:r>
    </w:p>
    <w:p w14:paraId="3F45DE1D" w14:textId="3F00F58D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DB1D64">
        <w:rPr>
          <w:rFonts w:asciiTheme="minorHAnsi" w:hAnsiTheme="minorHAnsi" w:cstheme="minorHAnsi"/>
        </w:rPr>
        <w:t>djęć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</w:t>
      </w:r>
    </w:p>
    <w:p w14:paraId="7666C2CB" w14:textId="31B94531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</w:t>
      </w:r>
      <w:r w:rsidRPr="00DB1D64">
        <w:rPr>
          <w:rFonts w:asciiTheme="minorHAnsi" w:hAnsiTheme="minorHAnsi" w:cstheme="minorHAnsi"/>
        </w:rPr>
        <w:t>rafik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 </w:t>
      </w:r>
    </w:p>
    <w:p w14:paraId="5F4BD1CB" w14:textId="570C3287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Pr="00DB1D64">
        <w:rPr>
          <w:rFonts w:asciiTheme="minorHAnsi" w:hAnsiTheme="minorHAnsi" w:cstheme="minorHAnsi"/>
        </w:rPr>
        <w:t>lustracji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 </w:t>
      </w:r>
    </w:p>
    <w:p w14:paraId="7ABC2FE2" w14:textId="315BC95A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DB1D64">
        <w:rPr>
          <w:rFonts w:asciiTheme="minorHAnsi" w:hAnsiTheme="minorHAnsi" w:cstheme="minorHAnsi"/>
        </w:rPr>
        <w:t>zablonów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</w:t>
      </w:r>
    </w:p>
    <w:p w14:paraId="2085FAD2" w14:textId="5A4EBB58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 w:rsidRPr="00DB1D64">
        <w:rPr>
          <w:rFonts w:asciiTheme="minorHAnsi" w:hAnsiTheme="minorHAnsi" w:cstheme="minorHAnsi"/>
        </w:rPr>
        <w:t>materiałów wideo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</w:t>
      </w:r>
    </w:p>
    <w:p w14:paraId="4EF41EBC" w14:textId="19761283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 w:rsidRPr="00DB1D64">
        <w:rPr>
          <w:rFonts w:asciiTheme="minorHAnsi" w:hAnsiTheme="minorHAnsi" w:cstheme="minorHAnsi"/>
        </w:rPr>
        <w:t>materiałów audio</w:t>
      </w:r>
      <w:r>
        <w:rPr>
          <w:rFonts w:asciiTheme="minorHAnsi" w:hAnsiTheme="minorHAnsi" w:cstheme="minorHAnsi"/>
        </w:rPr>
        <w:t>,</w:t>
      </w:r>
      <w:r w:rsidRPr="00DB1D64">
        <w:rPr>
          <w:rFonts w:asciiTheme="minorHAnsi" w:hAnsiTheme="minorHAnsi" w:cstheme="minorHAnsi"/>
        </w:rPr>
        <w:t> </w:t>
      </w:r>
    </w:p>
    <w:p w14:paraId="064BE0FA" w14:textId="78E62802" w:rsidR="00DB1D64" w:rsidRPr="00DB1D64" w:rsidRDefault="00DB1D64" w:rsidP="005E04D6">
      <w:pPr>
        <w:pStyle w:val="11Tytu"/>
        <w:numPr>
          <w:ilvl w:val="0"/>
          <w:numId w:val="38"/>
        </w:numPr>
        <w:ind w:left="993"/>
        <w:jc w:val="both"/>
        <w:rPr>
          <w:rFonts w:asciiTheme="minorHAnsi" w:hAnsiTheme="minorHAnsi" w:cstheme="minorHAnsi"/>
        </w:rPr>
      </w:pPr>
      <w:r w:rsidRPr="00DB1D64">
        <w:rPr>
          <w:rFonts w:asciiTheme="minorHAnsi" w:hAnsiTheme="minorHAnsi" w:cstheme="minorHAnsi"/>
        </w:rPr>
        <w:t>zasobów 3d</w:t>
      </w:r>
      <w:r>
        <w:rPr>
          <w:rFonts w:asciiTheme="minorHAnsi" w:hAnsiTheme="minorHAnsi" w:cstheme="minorHAnsi"/>
        </w:rPr>
        <w:t>.</w:t>
      </w:r>
      <w:r w:rsidRPr="00DB1D64">
        <w:rPr>
          <w:rFonts w:asciiTheme="minorHAnsi" w:hAnsiTheme="minorHAnsi" w:cstheme="minorHAnsi"/>
        </w:rPr>
        <w:t> </w:t>
      </w:r>
    </w:p>
    <w:p w14:paraId="6BBDE415" w14:textId="36A351F9" w:rsidR="00DB1D64" w:rsidRPr="008C62CE" w:rsidRDefault="00DB1D64" w:rsidP="008C62CE">
      <w:pPr>
        <w:pStyle w:val="11Tytu"/>
        <w:numPr>
          <w:ilvl w:val="0"/>
          <w:numId w:val="0"/>
        </w:numPr>
        <w:ind w:left="426"/>
        <w:jc w:val="both"/>
        <w:rPr>
          <w:rFonts w:asciiTheme="minorHAnsi" w:hAnsiTheme="minorHAnsi" w:cstheme="minorHAnsi"/>
        </w:rPr>
      </w:pPr>
      <w:r w:rsidRPr="00DB1D64">
        <w:rPr>
          <w:rFonts w:asciiTheme="minorHAnsi" w:hAnsiTheme="minorHAnsi" w:cstheme="minorHAnsi"/>
        </w:rPr>
        <w:t>Licencja umożliwiająca wykorzystywanie biblioteki przez jeden zespół 7 użytkowników bez ograniczeń co do ilości urządzeń użytkowanych przez zespół.</w:t>
      </w:r>
    </w:p>
    <w:p w14:paraId="1B90181D" w14:textId="5E8DFB1C" w:rsidR="0028079D" w:rsidRDefault="0028079D" w:rsidP="0028079D">
      <w:pPr>
        <w:jc w:val="both"/>
        <w:rPr>
          <w:rFonts w:asciiTheme="minorHAnsi" w:hAnsiTheme="minorHAnsi"/>
        </w:rPr>
      </w:pPr>
      <w:r w:rsidRPr="008C62CE">
        <w:rPr>
          <w:rFonts w:asciiTheme="minorHAnsi" w:hAnsiTheme="minorHAnsi"/>
        </w:rPr>
        <w:t xml:space="preserve">Szczegółowy opis przedmiotu zamówienia zawarty został w Załączniku nr </w:t>
      </w:r>
      <w:r w:rsidR="003E2D1F">
        <w:rPr>
          <w:rFonts w:asciiTheme="minorHAnsi" w:hAnsiTheme="minorHAnsi"/>
        </w:rPr>
        <w:t>4</w:t>
      </w:r>
      <w:r w:rsidRPr="008C62CE">
        <w:rPr>
          <w:rFonts w:asciiTheme="minorHAnsi" w:hAnsiTheme="minorHAnsi"/>
        </w:rPr>
        <w:t xml:space="preserve"> do SWZ</w:t>
      </w:r>
      <w:r w:rsidR="008C62CE">
        <w:rPr>
          <w:rFonts w:asciiTheme="minorHAnsi" w:hAnsiTheme="minorHAnsi"/>
        </w:rPr>
        <w:t>.</w:t>
      </w:r>
    </w:p>
    <w:p w14:paraId="3DA83612" w14:textId="1EB1F221" w:rsidR="00093C06" w:rsidRPr="00640935" w:rsidRDefault="00AD7DA2" w:rsidP="00AD7DA2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bookmarkStart w:id="17" w:name="_Hlk168480531"/>
      <w:r w:rsidRPr="00AD7DA2">
        <w:rPr>
          <w:rFonts w:asciiTheme="minorHAnsi" w:hAnsiTheme="minorHAnsi"/>
        </w:rPr>
        <w:t xml:space="preserve">Opis przedmiotu zamówienia określa wymagania jakościowe odnoszące się do wszystkich istotnych cech przedmiotu zamówienia, zaś przedmiotem zamówienia są produkty powszechnie dostępne o ustalonych standardach jakościowych, które zostały określone </w:t>
      </w:r>
      <w:r>
        <w:rPr>
          <w:rFonts w:asciiTheme="minorHAnsi" w:hAnsiTheme="minorHAnsi"/>
        </w:rPr>
        <w:br/>
      </w:r>
      <w:r w:rsidRPr="00AD7DA2">
        <w:rPr>
          <w:rFonts w:asciiTheme="minorHAnsi" w:hAnsiTheme="minorHAnsi"/>
        </w:rPr>
        <w:t>w opisie przedmiotu zamówienia i odnoszą się do wszystkich elementów składających się na przedmiot zamówienia</w:t>
      </w:r>
      <w:r w:rsidR="00093C06" w:rsidRPr="00640935">
        <w:rPr>
          <w:rFonts w:asciiTheme="minorHAnsi" w:hAnsiTheme="minorHAnsi"/>
        </w:rPr>
        <w:t>. Cena zakupu przedmiotu zamówienia obejmuje wszystkie koszty związane z cyklem życia produktu, tj. obejmuje koszty wytworzenia, sprzedaży oraz dystrybucji. Produkt</w:t>
      </w:r>
      <w:r w:rsidR="00640935" w:rsidRPr="00640935">
        <w:rPr>
          <w:rFonts w:asciiTheme="minorHAnsi" w:hAnsiTheme="minorHAnsi"/>
        </w:rPr>
        <w:t>y (licencje)</w:t>
      </w:r>
      <w:r w:rsidR="00093C06" w:rsidRPr="00640935">
        <w:rPr>
          <w:rFonts w:asciiTheme="minorHAnsi" w:hAnsiTheme="minorHAnsi"/>
        </w:rPr>
        <w:t xml:space="preserve"> w wyniku </w:t>
      </w:r>
      <w:r w:rsidR="00640935" w:rsidRPr="00640935">
        <w:rPr>
          <w:rFonts w:asciiTheme="minorHAnsi" w:hAnsiTheme="minorHAnsi"/>
        </w:rPr>
        <w:t>ich</w:t>
      </w:r>
      <w:r w:rsidR="00093C06" w:rsidRPr="00640935">
        <w:rPr>
          <w:rFonts w:asciiTheme="minorHAnsi" w:hAnsiTheme="minorHAnsi"/>
        </w:rPr>
        <w:t xml:space="preserve"> wykorzystania ulega</w:t>
      </w:r>
      <w:r w:rsidR="00640935" w:rsidRPr="00640935">
        <w:rPr>
          <w:rFonts w:asciiTheme="minorHAnsi" w:hAnsiTheme="minorHAnsi"/>
        </w:rPr>
        <w:t>ją</w:t>
      </w:r>
      <w:r w:rsidR="00093C06" w:rsidRPr="00640935">
        <w:rPr>
          <w:rFonts w:asciiTheme="minorHAnsi" w:hAnsiTheme="minorHAnsi"/>
        </w:rPr>
        <w:t xml:space="preserve"> całkowitemu zużyciu</w:t>
      </w:r>
      <w:r w:rsidR="00640935" w:rsidRPr="00640935">
        <w:rPr>
          <w:rFonts w:asciiTheme="minorHAnsi" w:hAnsiTheme="minorHAnsi"/>
        </w:rPr>
        <w:t xml:space="preserve"> (wygaśnięciu)</w:t>
      </w:r>
      <w:r w:rsidR="00093C06" w:rsidRPr="00640935">
        <w:rPr>
          <w:rFonts w:asciiTheme="minorHAnsi" w:hAnsiTheme="minorHAnsi"/>
        </w:rPr>
        <w:t xml:space="preserve">, w związku z czym nie ma dodatkowych kosztów </w:t>
      </w:r>
      <w:r w:rsidR="00640935" w:rsidRPr="00640935">
        <w:rPr>
          <w:rFonts w:asciiTheme="minorHAnsi" w:hAnsiTheme="minorHAnsi"/>
        </w:rPr>
        <w:t>ich utylizacji</w:t>
      </w:r>
      <w:r w:rsidR="00093C06" w:rsidRPr="00640935">
        <w:rPr>
          <w:rFonts w:asciiTheme="minorHAnsi" w:hAnsiTheme="minorHAnsi"/>
        </w:rPr>
        <w:t xml:space="preserve">. </w:t>
      </w:r>
    </w:p>
    <w:bookmarkEnd w:id="17"/>
    <w:p w14:paraId="5F84BA0F" w14:textId="215A3A0C" w:rsidR="00AE2F4B" w:rsidRPr="00592680" w:rsidRDefault="00AE2F4B" w:rsidP="00AE2F4B">
      <w:pPr>
        <w:ind w:left="3828" w:hanging="3828"/>
        <w:jc w:val="both"/>
        <w:rPr>
          <w:rFonts w:asciiTheme="minorHAnsi" w:hAnsiTheme="minorHAnsi" w:cstheme="minorHAnsi"/>
        </w:rPr>
      </w:pPr>
      <w:r w:rsidRPr="0089521E">
        <w:rPr>
          <w:rFonts w:asciiTheme="minorHAnsi" w:hAnsiTheme="minorHAnsi" w:cstheme="minorHAnsi"/>
        </w:rPr>
        <w:t xml:space="preserve">CPV Główny przedmiot:  </w:t>
      </w:r>
      <w:r w:rsidRPr="00AE2F4B">
        <w:rPr>
          <w:rFonts w:asciiTheme="minorHAnsi" w:hAnsiTheme="minorHAnsi"/>
        </w:rPr>
        <w:t>48700000-5</w:t>
      </w:r>
      <w:r w:rsidRPr="00592680">
        <w:rPr>
          <w:rFonts w:asciiTheme="minorHAnsi" w:hAnsiTheme="minorHAnsi" w:cstheme="minorHAnsi"/>
        </w:rPr>
        <w:t xml:space="preserve"> – </w:t>
      </w:r>
      <w:r w:rsidRPr="00AE2F4B">
        <w:rPr>
          <w:rFonts w:asciiTheme="minorHAnsi" w:hAnsiTheme="minorHAnsi" w:cstheme="minorHAnsi"/>
        </w:rPr>
        <w:t>Pakiety oprogramowania użytkowego</w:t>
      </w:r>
    </w:p>
    <w:p w14:paraId="4053E9A8" w14:textId="09F897C8" w:rsidR="00B346F6" w:rsidRPr="00901317" w:rsidRDefault="00F60884" w:rsidP="005E04D6">
      <w:pPr>
        <w:pStyle w:val="Akapitzlist"/>
        <w:numPr>
          <w:ilvl w:val="3"/>
          <w:numId w:val="32"/>
        </w:numPr>
        <w:ind w:left="426"/>
        <w:jc w:val="both"/>
        <w:rPr>
          <w:rFonts w:asciiTheme="minorHAnsi" w:hAnsiTheme="minorHAnsi"/>
        </w:rPr>
      </w:pPr>
      <w:r w:rsidRPr="00901317">
        <w:rPr>
          <w:rFonts w:asciiTheme="minorHAnsi" w:hAnsiTheme="minorHAnsi"/>
        </w:rPr>
        <w:t>Dopuszczenie składania ofert częściowych</w:t>
      </w:r>
    </w:p>
    <w:p w14:paraId="729A64AE" w14:textId="211E7D40" w:rsidR="00AE2F4B" w:rsidRDefault="00AE2F4B" w:rsidP="0028079D">
      <w:pPr>
        <w:jc w:val="both"/>
        <w:rPr>
          <w:rFonts w:asciiTheme="minorHAnsi" w:hAnsiTheme="minorHAnsi"/>
        </w:rPr>
      </w:pPr>
      <w:r w:rsidRPr="00AE2F4B">
        <w:rPr>
          <w:rFonts w:asciiTheme="minorHAnsi" w:hAnsiTheme="minorHAnsi"/>
        </w:rPr>
        <w:t xml:space="preserve">Zamawiający nie dokonał podziału zamówienia na części w ramach niniejszego postępowania ze względu na to, że zamówienie </w:t>
      </w:r>
      <w:r w:rsidR="003F3ECC">
        <w:rPr>
          <w:rFonts w:asciiTheme="minorHAnsi" w:hAnsiTheme="minorHAnsi"/>
        </w:rPr>
        <w:t>ma charakter</w:t>
      </w:r>
      <w:r w:rsidR="003F3ECC" w:rsidRPr="00AE2F4B">
        <w:rPr>
          <w:rFonts w:asciiTheme="minorHAnsi" w:hAnsiTheme="minorHAnsi"/>
        </w:rPr>
        <w:t xml:space="preserve"> </w:t>
      </w:r>
      <w:r w:rsidRPr="00AE2F4B">
        <w:rPr>
          <w:rFonts w:asciiTheme="minorHAnsi" w:hAnsiTheme="minorHAnsi"/>
        </w:rPr>
        <w:t>jednorodn</w:t>
      </w:r>
      <w:r w:rsidR="003F3ECC">
        <w:rPr>
          <w:rFonts w:asciiTheme="minorHAnsi" w:hAnsiTheme="minorHAnsi"/>
        </w:rPr>
        <w:t>y, a jego realizacja służyć</w:t>
      </w:r>
      <w:r w:rsidRPr="00AE2F4B">
        <w:rPr>
          <w:rFonts w:asciiTheme="minorHAnsi" w:hAnsiTheme="minorHAnsi"/>
        </w:rPr>
        <w:t xml:space="preserve"> </w:t>
      </w:r>
      <w:r w:rsidR="003F3ECC">
        <w:rPr>
          <w:rFonts w:asciiTheme="minorHAnsi" w:hAnsiTheme="minorHAnsi"/>
        </w:rPr>
        <w:t xml:space="preserve">ma osiągnięciu jednego celu </w:t>
      </w:r>
      <w:r w:rsidRPr="00AE2F4B">
        <w:rPr>
          <w:rFonts w:asciiTheme="minorHAnsi" w:hAnsiTheme="minorHAnsi"/>
        </w:rPr>
        <w:t xml:space="preserve">i musi być realizowane przez jednego wykonawcę. Podział zamówienia na części poważnie zagroziłby właściwemu wykonaniu przedmiotu umowy, ponieważ każdy z elementów zamówienia związany jest z pozostałymi </w:t>
      </w:r>
      <w:r w:rsidR="005545C1">
        <w:rPr>
          <w:rFonts w:asciiTheme="minorHAnsi" w:hAnsiTheme="minorHAnsi"/>
        </w:rPr>
        <w:br/>
      </w:r>
      <w:r w:rsidRPr="00AE2F4B">
        <w:rPr>
          <w:rFonts w:asciiTheme="minorHAnsi" w:hAnsiTheme="minorHAnsi"/>
        </w:rPr>
        <w:t>i brak synchronizacji poszczególnych elementów zamówienia skutkowałby brakiem  osiągnięcia celu zamówienia</w:t>
      </w:r>
      <w:r w:rsidR="003F3ECC">
        <w:rPr>
          <w:rFonts w:asciiTheme="minorHAnsi" w:hAnsiTheme="minorHAnsi"/>
        </w:rPr>
        <w:t>,</w:t>
      </w:r>
      <w:r w:rsidRPr="00AE2F4B">
        <w:rPr>
          <w:rFonts w:asciiTheme="minorHAnsi" w:hAnsiTheme="minorHAnsi"/>
        </w:rPr>
        <w:t xml:space="preserve"> jakim jest efektywne i spójne działanie oprogramowania </w:t>
      </w:r>
      <w:r w:rsidR="005545C1">
        <w:rPr>
          <w:rFonts w:asciiTheme="minorHAnsi" w:hAnsiTheme="minorHAnsi"/>
        </w:rPr>
        <w:br/>
      </w:r>
      <w:r w:rsidRPr="00AE2F4B">
        <w:rPr>
          <w:rFonts w:asciiTheme="minorHAnsi" w:hAnsiTheme="minorHAnsi"/>
        </w:rPr>
        <w:t>u Zamawiającego.</w:t>
      </w:r>
    </w:p>
    <w:p w14:paraId="5B0D1C0E" w14:textId="7BA2DB2B" w:rsidR="00901317" w:rsidRPr="00901317" w:rsidRDefault="00C3671C" w:rsidP="0082096D">
      <w:pPr>
        <w:pStyle w:val="Nagwek1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1759B">
        <w:rPr>
          <w:rFonts w:asciiTheme="minorHAnsi" w:hAnsiTheme="minorHAnsi" w:cstheme="minorHAnsi"/>
          <w:sz w:val="24"/>
          <w:szCs w:val="24"/>
        </w:rPr>
        <w:lastRenderedPageBreak/>
        <w:t>Informacje o przedmiotowych środkach dowodowych</w:t>
      </w:r>
    </w:p>
    <w:p w14:paraId="71AB6AFB" w14:textId="77777777" w:rsidR="00901317" w:rsidRDefault="00901317" w:rsidP="00901317">
      <w:pPr>
        <w:spacing w:before="0" w:after="0"/>
        <w:jc w:val="both"/>
        <w:rPr>
          <w:rFonts w:asciiTheme="minorHAnsi" w:hAnsiTheme="minorHAnsi" w:cstheme="minorHAnsi"/>
        </w:rPr>
      </w:pPr>
    </w:p>
    <w:p w14:paraId="2CA43D18" w14:textId="010E139F" w:rsidR="00AE2F4B" w:rsidRPr="00AE2F4B" w:rsidRDefault="00AE2F4B" w:rsidP="00AE2F4B">
      <w:pPr>
        <w:spacing w:before="0" w:after="0"/>
        <w:jc w:val="both"/>
        <w:rPr>
          <w:rFonts w:asciiTheme="minorHAnsi" w:hAnsiTheme="minorHAnsi" w:cstheme="minorHAnsi"/>
        </w:rPr>
      </w:pPr>
      <w:r w:rsidRPr="00AE2F4B">
        <w:rPr>
          <w:rFonts w:asciiTheme="minorHAnsi" w:hAnsiTheme="minorHAnsi" w:cstheme="minorHAnsi"/>
        </w:rPr>
        <w:t xml:space="preserve">Zamawiający wymaga od Wykonawców przedłożenia wraz z ofertą przedmiotowych środków dowodowych w niniejszym postępowaniu, w postaci oświadczenia Wykonawcy </w:t>
      </w:r>
      <w:r w:rsidR="00C240C3" w:rsidRPr="00C240C3">
        <w:rPr>
          <w:rFonts w:asciiTheme="minorHAnsi" w:hAnsiTheme="minorHAnsi" w:cstheme="minorHAnsi"/>
        </w:rPr>
        <w:t>lub inn</w:t>
      </w:r>
      <w:r w:rsidR="00C240C3">
        <w:rPr>
          <w:rFonts w:asciiTheme="minorHAnsi" w:hAnsiTheme="minorHAnsi" w:cstheme="minorHAnsi"/>
        </w:rPr>
        <w:t>ego</w:t>
      </w:r>
      <w:r w:rsidR="00C240C3" w:rsidRPr="00C240C3">
        <w:rPr>
          <w:rFonts w:asciiTheme="minorHAnsi" w:hAnsiTheme="minorHAnsi" w:cstheme="minorHAnsi"/>
        </w:rPr>
        <w:t xml:space="preserve"> dokument</w:t>
      </w:r>
      <w:r w:rsidR="00C240C3">
        <w:rPr>
          <w:rFonts w:asciiTheme="minorHAnsi" w:hAnsiTheme="minorHAnsi" w:cstheme="minorHAnsi"/>
        </w:rPr>
        <w:t>u</w:t>
      </w:r>
      <w:r w:rsidR="00C240C3" w:rsidRPr="00C240C3">
        <w:rPr>
          <w:rFonts w:asciiTheme="minorHAnsi" w:hAnsiTheme="minorHAnsi" w:cstheme="minorHAnsi"/>
        </w:rPr>
        <w:t>/dokument</w:t>
      </w:r>
      <w:r w:rsidR="00C240C3">
        <w:rPr>
          <w:rFonts w:asciiTheme="minorHAnsi" w:hAnsiTheme="minorHAnsi" w:cstheme="minorHAnsi"/>
        </w:rPr>
        <w:t>ów</w:t>
      </w:r>
      <w:r w:rsidR="00C240C3" w:rsidRPr="00C240C3">
        <w:rPr>
          <w:rFonts w:asciiTheme="minorHAnsi" w:hAnsiTheme="minorHAnsi" w:cstheme="minorHAnsi"/>
        </w:rPr>
        <w:t xml:space="preserve"> potwierdzając</w:t>
      </w:r>
      <w:r w:rsidR="00C240C3">
        <w:rPr>
          <w:rFonts w:asciiTheme="minorHAnsi" w:hAnsiTheme="minorHAnsi" w:cstheme="minorHAnsi"/>
        </w:rPr>
        <w:t>ych</w:t>
      </w:r>
      <w:r w:rsidR="00C240C3" w:rsidRPr="00C240C3">
        <w:rPr>
          <w:rFonts w:asciiTheme="minorHAnsi" w:hAnsiTheme="minorHAnsi" w:cstheme="minorHAnsi"/>
        </w:rPr>
        <w:t xml:space="preserve"> spełnianie kryteriów równoważności opisanych w Załącznikach nr 1.1, 1.2 i 1.3 do Załącznika nr 4 do SWZ</w:t>
      </w:r>
      <w:r w:rsidR="00C240C3">
        <w:rPr>
          <w:rFonts w:asciiTheme="minorHAnsi" w:hAnsiTheme="minorHAnsi" w:cstheme="minorHAnsi"/>
        </w:rPr>
        <w:t>.</w:t>
      </w:r>
      <w:r w:rsidR="00C240C3" w:rsidRPr="00C240C3">
        <w:rPr>
          <w:rFonts w:asciiTheme="minorHAnsi" w:hAnsiTheme="minorHAnsi" w:cstheme="minorHAnsi"/>
        </w:rPr>
        <w:t xml:space="preserve"> </w:t>
      </w:r>
      <w:r w:rsidR="00C240C3">
        <w:rPr>
          <w:rFonts w:asciiTheme="minorHAnsi" w:hAnsiTheme="minorHAnsi" w:cstheme="minorHAnsi"/>
        </w:rPr>
        <w:t>W przypadku składania oświadczenia, z</w:t>
      </w:r>
      <w:r w:rsidRPr="00AE2F4B">
        <w:rPr>
          <w:rFonts w:asciiTheme="minorHAnsi" w:hAnsiTheme="minorHAnsi" w:cstheme="minorHAnsi"/>
        </w:rPr>
        <w:t xml:space="preserve">aleca się złożenie </w:t>
      </w:r>
      <w:r w:rsidR="00C240C3">
        <w:rPr>
          <w:rFonts w:asciiTheme="minorHAnsi" w:hAnsiTheme="minorHAnsi" w:cstheme="minorHAnsi"/>
        </w:rPr>
        <w:t>go</w:t>
      </w:r>
      <w:r w:rsidR="00C240C3" w:rsidRPr="00AE2F4B">
        <w:rPr>
          <w:rFonts w:asciiTheme="minorHAnsi" w:hAnsiTheme="minorHAnsi" w:cstheme="minorHAnsi"/>
        </w:rPr>
        <w:t xml:space="preserve"> </w:t>
      </w:r>
      <w:r w:rsidRPr="00AE2F4B">
        <w:rPr>
          <w:rFonts w:asciiTheme="minorHAnsi" w:hAnsiTheme="minorHAnsi" w:cstheme="minorHAnsi"/>
        </w:rPr>
        <w:t xml:space="preserve">zgodnie z wzorem stanowiącym </w:t>
      </w:r>
      <w:r w:rsidR="003F3ECC">
        <w:rPr>
          <w:rFonts w:asciiTheme="minorHAnsi" w:hAnsiTheme="minorHAnsi" w:cstheme="minorHAnsi"/>
        </w:rPr>
        <w:t>Z</w:t>
      </w:r>
      <w:r w:rsidRPr="00AE2F4B">
        <w:rPr>
          <w:rFonts w:asciiTheme="minorHAnsi" w:hAnsiTheme="minorHAnsi" w:cstheme="minorHAnsi"/>
        </w:rPr>
        <w:t xml:space="preserve">ałącznik nr </w:t>
      </w:r>
      <w:r w:rsidR="007F53C5">
        <w:rPr>
          <w:rFonts w:asciiTheme="minorHAnsi" w:hAnsiTheme="minorHAnsi" w:cstheme="minorHAnsi"/>
        </w:rPr>
        <w:t>6</w:t>
      </w:r>
      <w:r w:rsidRPr="00AE2F4B">
        <w:rPr>
          <w:rFonts w:asciiTheme="minorHAnsi" w:hAnsiTheme="minorHAnsi" w:cstheme="minorHAnsi"/>
        </w:rPr>
        <w:t xml:space="preserve"> do SWZ. </w:t>
      </w:r>
    </w:p>
    <w:p w14:paraId="33C89903" w14:textId="1DF353AA" w:rsidR="00AE2F4B" w:rsidRPr="00AE2F4B" w:rsidRDefault="00AE2F4B" w:rsidP="00AE2F4B">
      <w:pPr>
        <w:spacing w:before="0" w:after="0"/>
        <w:jc w:val="both"/>
        <w:rPr>
          <w:rFonts w:asciiTheme="minorHAnsi" w:hAnsiTheme="minorHAnsi" w:cstheme="minorHAnsi"/>
        </w:rPr>
      </w:pPr>
      <w:r w:rsidRPr="00AE2F4B">
        <w:rPr>
          <w:rFonts w:asciiTheme="minorHAnsi" w:hAnsiTheme="minorHAnsi" w:cstheme="minorHAnsi"/>
        </w:rPr>
        <w:t xml:space="preserve">Zgodnie z art. 107 ust. 2 ustawy </w:t>
      </w:r>
      <w:proofErr w:type="spellStart"/>
      <w:r w:rsidRPr="00AE2F4B">
        <w:rPr>
          <w:rFonts w:asciiTheme="minorHAnsi" w:hAnsiTheme="minorHAnsi" w:cstheme="minorHAnsi"/>
        </w:rPr>
        <w:t>Pzp</w:t>
      </w:r>
      <w:proofErr w:type="spellEnd"/>
      <w:r w:rsidRPr="00AE2F4B">
        <w:rPr>
          <w:rFonts w:asciiTheme="minorHAnsi" w:hAnsiTheme="minorHAnsi" w:cstheme="minorHAnsi"/>
        </w:rPr>
        <w:t>, jeżeli wykonawca nie złoży przedmiotowego środka dowodowego lub złożony przedmiotowy środek dowodowy</w:t>
      </w:r>
      <w:r w:rsidR="00F07D88">
        <w:rPr>
          <w:rFonts w:asciiTheme="minorHAnsi" w:hAnsiTheme="minorHAnsi" w:cstheme="minorHAnsi"/>
        </w:rPr>
        <w:t xml:space="preserve"> </w:t>
      </w:r>
      <w:r w:rsidR="003F3ECC">
        <w:rPr>
          <w:rFonts w:asciiTheme="minorHAnsi" w:hAnsiTheme="minorHAnsi" w:cstheme="minorHAnsi"/>
        </w:rPr>
        <w:t>będzie</w:t>
      </w:r>
      <w:r w:rsidRPr="00AE2F4B">
        <w:rPr>
          <w:rFonts w:asciiTheme="minorHAnsi" w:hAnsiTheme="minorHAnsi" w:cstheme="minorHAnsi"/>
        </w:rPr>
        <w:t xml:space="preserve"> niekompletny, Zamawiający wezwie do jego złożenia lub uzupełnienia w wyznaczonym terminie.</w:t>
      </w:r>
    </w:p>
    <w:p w14:paraId="42FEC1CF" w14:textId="4E221225" w:rsidR="002D30C6" w:rsidRDefault="002D30C6" w:rsidP="00093C06">
      <w:pPr>
        <w:spacing w:after="0" w:line="276" w:lineRule="auto"/>
        <w:jc w:val="both"/>
        <w:rPr>
          <w:rFonts w:asciiTheme="minorHAnsi" w:hAnsiTheme="minorHAnsi" w:cstheme="minorHAnsi"/>
        </w:rPr>
      </w:pPr>
      <w:r w:rsidRPr="00536526">
        <w:rPr>
          <w:rFonts w:asciiTheme="minorHAnsi" w:hAnsiTheme="minorHAnsi" w:cstheme="minorHAnsi"/>
        </w:rPr>
        <w:t>Wykonawca może nie składać ww. przedmiotowego środka dowodowego, jeśli oferuje licencje na</w:t>
      </w:r>
      <w:r w:rsidR="00F07D88">
        <w:rPr>
          <w:rFonts w:asciiTheme="minorHAnsi" w:hAnsiTheme="minorHAnsi" w:cstheme="minorHAnsi"/>
        </w:rPr>
        <w:t xml:space="preserve"> oprogramowania</w:t>
      </w:r>
      <w:r w:rsidRPr="00536526">
        <w:rPr>
          <w:rFonts w:asciiTheme="minorHAnsi" w:hAnsiTheme="minorHAnsi" w:cstheme="minorHAnsi"/>
        </w:rPr>
        <w:t xml:space="preserve"> </w:t>
      </w:r>
      <w:r w:rsidRPr="002D30C6">
        <w:rPr>
          <w:rFonts w:asciiTheme="minorHAnsi" w:hAnsiTheme="minorHAnsi" w:cstheme="minorHAnsi"/>
        </w:rPr>
        <w:t xml:space="preserve">Adobe </w:t>
      </w:r>
      <w:proofErr w:type="spellStart"/>
      <w:r w:rsidRPr="002D30C6">
        <w:rPr>
          <w:rFonts w:asciiTheme="minorHAnsi" w:hAnsiTheme="minorHAnsi" w:cstheme="minorHAnsi"/>
        </w:rPr>
        <w:t>Acrobat</w:t>
      </w:r>
      <w:proofErr w:type="spellEnd"/>
      <w:r w:rsidRPr="002D30C6">
        <w:rPr>
          <w:rFonts w:asciiTheme="minorHAnsi" w:hAnsiTheme="minorHAnsi" w:cstheme="minorHAnsi"/>
        </w:rPr>
        <w:t xml:space="preserve"> Profession</w:t>
      </w:r>
      <w:r>
        <w:rPr>
          <w:rFonts w:asciiTheme="minorHAnsi" w:hAnsiTheme="minorHAnsi" w:cstheme="minorHAnsi"/>
        </w:rPr>
        <w:t xml:space="preserve">al, </w:t>
      </w:r>
      <w:r w:rsidRPr="002D30C6">
        <w:rPr>
          <w:rFonts w:asciiTheme="minorHAnsi" w:hAnsiTheme="minorHAnsi" w:cstheme="minorHAnsi"/>
        </w:rPr>
        <w:t xml:space="preserve">Adobe Creative </w:t>
      </w:r>
      <w:proofErr w:type="spellStart"/>
      <w:r w:rsidRPr="002D30C6">
        <w:rPr>
          <w:rFonts w:asciiTheme="minorHAnsi" w:hAnsiTheme="minorHAnsi" w:cstheme="minorHAnsi"/>
        </w:rPr>
        <w:t>Cloud</w:t>
      </w:r>
      <w:proofErr w:type="spellEnd"/>
      <w:r>
        <w:rPr>
          <w:rFonts w:asciiTheme="minorHAnsi" w:hAnsiTheme="minorHAnsi" w:cstheme="minorHAnsi"/>
        </w:rPr>
        <w:t xml:space="preserve"> oraz </w:t>
      </w:r>
      <w:r w:rsidRPr="002D30C6">
        <w:rPr>
          <w:rFonts w:asciiTheme="minorHAnsi" w:hAnsiTheme="minorHAnsi" w:cstheme="minorHAnsi"/>
        </w:rPr>
        <w:t>Adobe Stock</w:t>
      </w:r>
      <w:r w:rsidRPr="00536526">
        <w:rPr>
          <w:rFonts w:asciiTheme="minorHAnsi" w:hAnsiTheme="minorHAnsi" w:cstheme="minorHAnsi"/>
        </w:rPr>
        <w:t>, o który</w:t>
      </w:r>
      <w:r>
        <w:rPr>
          <w:rFonts w:asciiTheme="minorHAnsi" w:hAnsiTheme="minorHAnsi" w:cstheme="minorHAnsi"/>
        </w:rPr>
        <w:t>ch</w:t>
      </w:r>
      <w:r w:rsidRPr="00536526">
        <w:rPr>
          <w:rFonts w:asciiTheme="minorHAnsi" w:hAnsiTheme="minorHAnsi" w:cstheme="minorHAnsi"/>
        </w:rPr>
        <w:t xml:space="preserve"> mowa w </w:t>
      </w:r>
      <w:r>
        <w:rPr>
          <w:rFonts w:asciiTheme="minorHAnsi" w:hAnsiTheme="minorHAnsi" w:cstheme="minorHAnsi"/>
        </w:rPr>
        <w:t>Załącznikach nr 1</w:t>
      </w:r>
      <w:r w:rsidR="005156E9">
        <w:rPr>
          <w:rFonts w:asciiTheme="minorHAnsi" w:hAnsiTheme="minorHAnsi" w:cstheme="minorHAnsi"/>
        </w:rPr>
        <w:t>.1</w:t>
      </w:r>
      <w:r>
        <w:rPr>
          <w:rFonts w:asciiTheme="minorHAnsi" w:hAnsiTheme="minorHAnsi" w:cstheme="minorHAnsi"/>
        </w:rPr>
        <w:t xml:space="preserve">, </w:t>
      </w:r>
      <w:r w:rsidR="005156E9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2 i </w:t>
      </w:r>
      <w:r w:rsidR="005156E9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>3</w:t>
      </w:r>
      <w:r w:rsidRPr="005365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do </w:t>
      </w:r>
      <w:r w:rsidRPr="00536526">
        <w:rPr>
          <w:rFonts w:asciiTheme="minorHAnsi" w:hAnsiTheme="minorHAnsi" w:cstheme="minorHAnsi"/>
        </w:rPr>
        <w:t xml:space="preserve">Załącznika nr </w:t>
      </w:r>
      <w:r>
        <w:rPr>
          <w:rFonts w:asciiTheme="minorHAnsi" w:hAnsiTheme="minorHAnsi" w:cstheme="minorHAnsi"/>
        </w:rPr>
        <w:t>4</w:t>
      </w:r>
      <w:r w:rsidRPr="00536526">
        <w:rPr>
          <w:rFonts w:asciiTheme="minorHAnsi" w:hAnsiTheme="minorHAnsi" w:cstheme="minorHAnsi"/>
        </w:rPr>
        <w:t xml:space="preserve"> do SWZ (</w:t>
      </w:r>
      <w:r w:rsidR="003F3ECC">
        <w:rPr>
          <w:rFonts w:asciiTheme="minorHAnsi" w:hAnsiTheme="minorHAnsi" w:cstheme="minorHAnsi"/>
        </w:rPr>
        <w:t xml:space="preserve">tzn. </w:t>
      </w:r>
      <w:r w:rsidRPr="00536526">
        <w:rPr>
          <w:rFonts w:asciiTheme="minorHAnsi" w:hAnsiTheme="minorHAnsi" w:cstheme="minorHAnsi"/>
        </w:rPr>
        <w:t xml:space="preserve">nie oferuje licencji na </w:t>
      </w:r>
      <w:r>
        <w:rPr>
          <w:rFonts w:asciiTheme="minorHAnsi" w:hAnsiTheme="minorHAnsi" w:cstheme="minorHAnsi"/>
        </w:rPr>
        <w:t>oprogramowanie</w:t>
      </w:r>
      <w:r w:rsidRPr="00536526">
        <w:rPr>
          <w:rFonts w:asciiTheme="minorHAnsi" w:hAnsiTheme="minorHAnsi" w:cstheme="minorHAnsi"/>
        </w:rPr>
        <w:t xml:space="preserve"> równoważn</w:t>
      </w:r>
      <w:r>
        <w:rPr>
          <w:rFonts w:asciiTheme="minorHAnsi" w:hAnsiTheme="minorHAnsi" w:cstheme="minorHAnsi"/>
        </w:rPr>
        <w:t>e</w:t>
      </w:r>
      <w:r w:rsidRPr="00536526">
        <w:rPr>
          <w:rFonts w:asciiTheme="minorHAnsi" w:hAnsiTheme="minorHAnsi" w:cstheme="minorHAnsi"/>
        </w:rPr>
        <w:t>).</w:t>
      </w:r>
    </w:p>
    <w:p w14:paraId="1A9490DA" w14:textId="77777777" w:rsidR="002D30C6" w:rsidRPr="00901317" w:rsidRDefault="002D30C6" w:rsidP="00AE2F4B">
      <w:pPr>
        <w:spacing w:before="0" w:after="0"/>
        <w:jc w:val="both"/>
        <w:rPr>
          <w:rFonts w:asciiTheme="minorHAnsi" w:hAnsiTheme="minorHAnsi" w:cstheme="minorHAnsi"/>
        </w:rPr>
      </w:pPr>
    </w:p>
    <w:p w14:paraId="0DDC4A92" w14:textId="6E375036" w:rsidR="00E258B3" w:rsidRPr="00D83B91" w:rsidRDefault="00E258B3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</w:pPr>
      <w:r w:rsidRPr="009031F4">
        <w:rPr>
          <w:rFonts w:asciiTheme="minorHAnsi" w:hAnsiTheme="minorHAnsi" w:cstheme="minorHAnsi"/>
          <w:sz w:val="24"/>
          <w:szCs w:val="24"/>
        </w:rPr>
        <w:t>Termin</w:t>
      </w:r>
      <w:r w:rsidRPr="00A1759B">
        <w:t xml:space="preserve"> </w:t>
      </w:r>
      <w:r w:rsidRPr="009031F4">
        <w:rPr>
          <w:rFonts w:asciiTheme="minorHAnsi" w:hAnsiTheme="minorHAnsi" w:cstheme="minorHAnsi"/>
          <w:sz w:val="24"/>
          <w:szCs w:val="24"/>
        </w:rPr>
        <w:t>wykonania zamówienia</w:t>
      </w:r>
    </w:p>
    <w:p w14:paraId="60653DA5" w14:textId="47F3C79D" w:rsidR="00901317" w:rsidRPr="00901317" w:rsidRDefault="0028079D" w:rsidP="00901317">
      <w:pPr>
        <w:jc w:val="both"/>
        <w:rPr>
          <w:rFonts w:asciiTheme="minorHAnsi" w:hAnsiTheme="minorHAnsi"/>
        </w:rPr>
      </w:pPr>
      <w:r w:rsidRPr="0028079D">
        <w:rPr>
          <w:rFonts w:asciiTheme="minorHAnsi" w:hAnsiTheme="minorHAnsi" w:cstheme="minorHAnsi"/>
        </w:rPr>
        <w:t xml:space="preserve">Zamawiający wymaga, aby zamówienie było zrealizowane w terminie maksymalnie </w:t>
      </w:r>
      <w:r w:rsidR="002D30C6">
        <w:rPr>
          <w:rFonts w:asciiTheme="minorHAnsi" w:hAnsiTheme="minorHAnsi" w:cstheme="minorHAnsi"/>
        </w:rPr>
        <w:t>6</w:t>
      </w:r>
      <w:r w:rsidRPr="0028079D">
        <w:rPr>
          <w:rFonts w:asciiTheme="minorHAnsi" w:hAnsiTheme="minorHAnsi" w:cstheme="minorHAnsi"/>
        </w:rPr>
        <w:t xml:space="preserve"> miesięcy od dnia podpisania umowy.</w:t>
      </w:r>
      <w:r w:rsidR="002D30C6" w:rsidRPr="002D30C6">
        <w:t xml:space="preserve"> </w:t>
      </w:r>
      <w:r w:rsidR="00F07D88" w:rsidRPr="008E7737">
        <w:rPr>
          <w:rFonts w:asciiTheme="minorHAnsi" w:hAnsiTheme="minorHAnsi" w:cstheme="minorHAnsi"/>
        </w:rPr>
        <w:t xml:space="preserve">Jednocześnie, </w:t>
      </w:r>
      <w:r w:rsidR="002D30C6" w:rsidRPr="008E7737">
        <w:rPr>
          <w:rFonts w:asciiTheme="minorHAnsi" w:hAnsiTheme="minorHAnsi" w:cstheme="minorHAnsi"/>
        </w:rPr>
        <w:t>Wykonawca</w:t>
      </w:r>
      <w:r w:rsidR="002D30C6" w:rsidRPr="002D30C6">
        <w:rPr>
          <w:rFonts w:asciiTheme="minorHAnsi" w:hAnsiTheme="minorHAnsi" w:cstheme="minorHAnsi"/>
        </w:rPr>
        <w:t xml:space="preserve"> zobowiązuje się </w:t>
      </w:r>
      <w:bookmarkStart w:id="18" w:name="_Hlk202346204"/>
      <w:r w:rsidR="002D30C6" w:rsidRPr="002D30C6">
        <w:rPr>
          <w:rFonts w:asciiTheme="minorHAnsi" w:hAnsiTheme="minorHAnsi" w:cstheme="minorHAnsi"/>
        </w:rPr>
        <w:t xml:space="preserve">zapewnić licencje na zasoby w terminie 7 dni roboczych </w:t>
      </w:r>
      <w:r w:rsidR="005E04D6">
        <w:rPr>
          <w:rFonts w:asciiTheme="minorHAnsi" w:hAnsiTheme="minorHAnsi" w:cstheme="minorHAnsi"/>
        </w:rPr>
        <w:t>(</w:t>
      </w:r>
      <w:r w:rsidR="005E04D6" w:rsidRPr="005E04D6">
        <w:rPr>
          <w:rFonts w:asciiTheme="minorHAnsi" w:hAnsiTheme="minorHAnsi" w:cstheme="minorHAnsi"/>
        </w:rPr>
        <w:t xml:space="preserve">należy przez to rozumieć dni od poniedziałku do piątku, </w:t>
      </w:r>
      <w:r w:rsidR="005E04D6">
        <w:rPr>
          <w:rFonts w:asciiTheme="minorHAnsi" w:hAnsiTheme="minorHAnsi" w:cstheme="minorHAnsi"/>
        </w:rPr>
        <w:br/>
      </w:r>
      <w:r w:rsidR="005E04D6" w:rsidRPr="005E04D6">
        <w:rPr>
          <w:rFonts w:asciiTheme="minorHAnsi" w:hAnsiTheme="minorHAnsi" w:cstheme="minorHAnsi"/>
        </w:rPr>
        <w:t>z wyłączeniem dni ustawowo wolnych od pracy na terenie RP</w:t>
      </w:r>
      <w:r w:rsidR="005E04D6">
        <w:rPr>
          <w:rFonts w:asciiTheme="minorHAnsi" w:hAnsiTheme="minorHAnsi" w:cstheme="minorHAnsi"/>
        </w:rPr>
        <w:t>)</w:t>
      </w:r>
      <w:r w:rsidR="00540908">
        <w:rPr>
          <w:rFonts w:asciiTheme="minorHAnsi" w:hAnsiTheme="minorHAnsi" w:cstheme="minorHAnsi"/>
        </w:rPr>
        <w:t>,</w:t>
      </w:r>
      <w:r w:rsidR="005E04D6">
        <w:rPr>
          <w:rFonts w:asciiTheme="minorHAnsi" w:hAnsiTheme="minorHAnsi" w:cstheme="minorHAnsi"/>
        </w:rPr>
        <w:t xml:space="preserve"> </w:t>
      </w:r>
      <w:r w:rsidR="002D30C6" w:rsidRPr="002D30C6">
        <w:rPr>
          <w:rFonts w:asciiTheme="minorHAnsi" w:hAnsiTheme="minorHAnsi" w:cstheme="minorHAnsi"/>
        </w:rPr>
        <w:t>od daty zawarcia Umowy</w:t>
      </w:r>
      <w:bookmarkEnd w:id="18"/>
      <w:r w:rsidR="005E04D6">
        <w:rPr>
          <w:rFonts w:asciiTheme="minorHAnsi" w:hAnsiTheme="minorHAnsi" w:cstheme="minorHAnsi"/>
        </w:rPr>
        <w:t>.</w:t>
      </w:r>
    </w:p>
    <w:p w14:paraId="1E5FD16A" w14:textId="111AB2D0" w:rsidR="00DA4EC3" w:rsidRDefault="004F0C78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Podstawy wykluczenia</w:t>
      </w:r>
    </w:p>
    <w:p w14:paraId="4080FDF8" w14:textId="21F89154" w:rsidR="005F109B" w:rsidRPr="00D83B91" w:rsidRDefault="004F0C78" w:rsidP="0082096D">
      <w:pPr>
        <w:pStyle w:val="Akapitzlist"/>
        <w:numPr>
          <w:ilvl w:val="3"/>
          <w:numId w:val="5"/>
        </w:numPr>
        <w:ind w:left="357" w:hanging="357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Wykonawcy ubiegający się o</w:t>
      </w:r>
      <w:r w:rsidR="00AB405D" w:rsidRPr="00A1759B">
        <w:rPr>
          <w:rFonts w:asciiTheme="minorHAnsi" w:hAnsiTheme="minorHAnsi" w:cstheme="minorHAnsi"/>
        </w:rPr>
        <w:t xml:space="preserve"> niniejsze zamówienie publiczne:</w:t>
      </w:r>
    </w:p>
    <w:p w14:paraId="5311FAAC" w14:textId="367BA54B" w:rsidR="00AB405D" w:rsidRPr="00A1759B" w:rsidRDefault="008666B3" w:rsidP="00D22279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1.1. </w:t>
      </w:r>
      <w:r w:rsidR="004F0C78" w:rsidRPr="00A1759B">
        <w:rPr>
          <w:rFonts w:asciiTheme="minorHAnsi" w:hAnsiTheme="minorHAnsi" w:cstheme="minorHAnsi"/>
        </w:rPr>
        <w:t>nie mogą podlegać wykluczeniu na podstawie art. 108 ust. 1</w:t>
      </w:r>
      <w:r w:rsidR="00E0141C" w:rsidRPr="00A1759B">
        <w:rPr>
          <w:rFonts w:asciiTheme="minorHAnsi" w:hAnsiTheme="minorHAnsi" w:cstheme="minorHAnsi"/>
        </w:rPr>
        <w:t xml:space="preserve"> </w:t>
      </w:r>
      <w:r w:rsidR="00AB405D" w:rsidRPr="00A1759B">
        <w:rPr>
          <w:rFonts w:asciiTheme="minorHAnsi" w:hAnsiTheme="minorHAnsi" w:cstheme="minorHAnsi"/>
        </w:rPr>
        <w:t xml:space="preserve">ustawy </w:t>
      </w:r>
      <w:proofErr w:type="spellStart"/>
      <w:r w:rsidR="00AB405D" w:rsidRPr="00A1759B">
        <w:rPr>
          <w:rFonts w:asciiTheme="minorHAnsi" w:hAnsiTheme="minorHAnsi" w:cstheme="minorHAnsi"/>
        </w:rPr>
        <w:t>Pzp</w:t>
      </w:r>
      <w:proofErr w:type="spellEnd"/>
      <w:r w:rsidR="00127059" w:rsidRPr="00A1759B">
        <w:rPr>
          <w:rFonts w:asciiTheme="minorHAnsi" w:hAnsiTheme="minorHAnsi" w:cstheme="minorHAnsi"/>
        </w:rPr>
        <w:t>.</w:t>
      </w:r>
      <w:r w:rsidR="00341EAC" w:rsidRPr="00A1759B">
        <w:rPr>
          <w:rFonts w:asciiTheme="minorHAnsi" w:hAnsiTheme="minorHAnsi" w:cstheme="minorHAnsi"/>
        </w:rPr>
        <w:t xml:space="preserve"> </w:t>
      </w:r>
    </w:p>
    <w:p w14:paraId="5D3814F5" w14:textId="46D39C5E" w:rsidR="008666B3" w:rsidRPr="00A1759B" w:rsidRDefault="00C25B08" w:rsidP="008666B3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N</w:t>
      </w:r>
      <w:r w:rsidR="00127059" w:rsidRPr="00A1759B">
        <w:rPr>
          <w:rFonts w:asciiTheme="minorHAnsi" w:hAnsiTheme="minorHAnsi" w:cstheme="minorHAnsi"/>
        </w:rPr>
        <w:t xml:space="preserve">a podstawie art. 108 ust. 1 ustawy </w:t>
      </w:r>
      <w:proofErr w:type="spellStart"/>
      <w:r w:rsidR="00127059" w:rsidRPr="00A1759B">
        <w:rPr>
          <w:rFonts w:asciiTheme="minorHAnsi" w:hAnsiTheme="minorHAnsi" w:cstheme="minorHAnsi"/>
        </w:rPr>
        <w:t>Pzp</w:t>
      </w:r>
      <w:proofErr w:type="spellEnd"/>
      <w:r w:rsidR="008666B3" w:rsidRPr="00A1759B">
        <w:rPr>
          <w:rFonts w:asciiTheme="minorHAnsi" w:hAnsiTheme="minorHAnsi" w:cstheme="minorHAnsi"/>
        </w:rPr>
        <w:t xml:space="preserve">, z zastrzeżeniem art. 110 </w:t>
      </w:r>
      <w:r w:rsidR="00C822B8" w:rsidRPr="00A1759B">
        <w:rPr>
          <w:rFonts w:asciiTheme="minorHAnsi" w:hAnsiTheme="minorHAnsi" w:cstheme="minorHAnsi"/>
        </w:rPr>
        <w:t>i 111</w:t>
      </w:r>
      <w:r w:rsidR="008666B3" w:rsidRPr="00A1759B">
        <w:rPr>
          <w:rFonts w:asciiTheme="minorHAnsi" w:hAnsiTheme="minorHAnsi" w:cstheme="minorHAnsi"/>
        </w:rPr>
        <w:t xml:space="preserve"> ustawy </w:t>
      </w:r>
      <w:proofErr w:type="spellStart"/>
      <w:r w:rsidR="008666B3" w:rsidRPr="00A1759B">
        <w:rPr>
          <w:rFonts w:asciiTheme="minorHAnsi" w:hAnsiTheme="minorHAnsi" w:cstheme="minorHAnsi"/>
        </w:rPr>
        <w:t>Pzp</w:t>
      </w:r>
      <w:proofErr w:type="spellEnd"/>
      <w:r w:rsidR="008666B3" w:rsidRPr="00A1759B">
        <w:rPr>
          <w:rFonts w:asciiTheme="minorHAnsi" w:hAnsiTheme="minorHAnsi" w:cstheme="minorHAnsi"/>
        </w:rPr>
        <w:t xml:space="preserve">, </w:t>
      </w:r>
      <w:r w:rsidR="000E4CA9" w:rsidRPr="00A1759B">
        <w:rPr>
          <w:rFonts w:asciiTheme="minorHAnsi" w:hAnsiTheme="minorHAnsi" w:cstheme="minorHAnsi"/>
        </w:rPr>
        <w:br/>
      </w:r>
      <w:r w:rsidRPr="00A1759B">
        <w:rPr>
          <w:rFonts w:asciiTheme="minorHAnsi" w:hAnsiTheme="minorHAnsi" w:cstheme="minorHAnsi"/>
        </w:rPr>
        <w:t xml:space="preserve">z postępowania wyklucza się </w:t>
      </w:r>
      <w:r w:rsidR="008666B3" w:rsidRPr="00A1759B">
        <w:rPr>
          <w:rFonts w:asciiTheme="minorHAnsi" w:hAnsiTheme="minorHAnsi" w:cstheme="minorHAnsi"/>
        </w:rPr>
        <w:t>Wykonawcę:</w:t>
      </w:r>
    </w:p>
    <w:p w14:paraId="72EAC010" w14:textId="77777777" w:rsidR="00C53094" w:rsidRPr="00A1759B" w:rsidRDefault="00C53094" w:rsidP="00C53094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1) będącego osobą fizyczną, którego prawomocnie skazano za przestępstwo: </w:t>
      </w:r>
    </w:p>
    <w:p w14:paraId="32D707F8" w14:textId="2011C556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udziału w zorganizowanej grupie przestępczej albo związku mającym na celu popełnienie przestępstwa lub przestępstwa skarbowego, o którym mowa w art. 258 Kodeksu karnego</w:t>
      </w:r>
      <w:r w:rsidR="00A05363" w:rsidRPr="00B76AD2">
        <w:rPr>
          <w:rFonts w:asciiTheme="minorHAnsi" w:hAnsiTheme="minorHAnsi" w:cstheme="minorHAnsi"/>
        </w:rPr>
        <w:t>,</w:t>
      </w:r>
      <w:r w:rsidRPr="00B76AD2">
        <w:rPr>
          <w:rFonts w:asciiTheme="minorHAnsi" w:hAnsiTheme="minorHAnsi" w:cstheme="minorHAnsi"/>
        </w:rPr>
        <w:t xml:space="preserve"> </w:t>
      </w:r>
    </w:p>
    <w:p w14:paraId="7E598D22" w14:textId="64CC373A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handlu ludźmi, o którym mowa w art. 189a Kodeksu karnego,</w:t>
      </w:r>
    </w:p>
    <w:p w14:paraId="4C883B99" w14:textId="295F7D9F" w:rsidR="00C53094" w:rsidRPr="00B76AD2" w:rsidRDefault="009C636D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o którym mowa w art. 228-230a, art. 250a Kodeksu karnego, w art. 46-48 ustawy z dnia 25 czerwca 2010 r. o sporcie (</w:t>
      </w:r>
      <w:proofErr w:type="spellStart"/>
      <w:r w:rsidR="00F62380">
        <w:rPr>
          <w:rFonts w:asciiTheme="minorHAnsi" w:hAnsiTheme="minorHAnsi" w:cstheme="minorHAnsi"/>
        </w:rPr>
        <w:t>t.j</w:t>
      </w:r>
      <w:proofErr w:type="spellEnd"/>
      <w:r w:rsidR="00F62380">
        <w:rPr>
          <w:rFonts w:asciiTheme="minorHAnsi" w:hAnsiTheme="minorHAnsi" w:cstheme="minorHAnsi"/>
        </w:rPr>
        <w:t xml:space="preserve">. </w:t>
      </w:r>
      <w:r w:rsidRPr="00B76AD2">
        <w:rPr>
          <w:rFonts w:asciiTheme="minorHAnsi" w:hAnsiTheme="minorHAnsi" w:cstheme="minorHAnsi"/>
        </w:rPr>
        <w:t xml:space="preserve">Dz. U. z </w:t>
      </w:r>
      <w:r w:rsidR="008F0BB2" w:rsidRPr="006E65CD">
        <w:rPr>
          <w:rFonts w:asciiTheme="minorHAnsi" w:hAnsiTheme="minorHAnsi" w:cstheme="minorHAnsi"/>
        </w:rPr>
        <w:t>2024 r. poz. 1488</w:t>
      </w:r>
      <w:r w:rsidRPr="00B76AD2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</w:t>
      </w:r>
      <w:proofErr w:type="spellStart"/>
      <w:r w:rsidR="008C5794">
        <w:rPr>
          <w:rFonts w:asciiTheme="minorHAnsi" w:hAnsiTheme="minorHAnsi" w:cstheme="minorHAnsi"/>
        </w:rPr>
        <w:t>t.j</w:t>
      </w:r>
      <w:proofErr w:type="spellEnd"/>
      <w:r w:rsidR="008C5794">
        <w:rPr>
          <w:rFonts w:asciiTheme="minorHAnsi" w:hAnsiTheme="minorHAnsi" w:cstheme="minorHAnsi"/>
        </w:rPr>
        <w:t xml:space="preserve">. </w:t>
      </w:r>
      <w:r w:rsidR="008F0BB2" w:rsidRPr="006E65CD">
        <w:rPr>
          <w:rFonts w:asciiTheme="minorHAnsi" w:hAnsiTheme="minorHAnsi" w:cstheme="minorHAnsi"/>
        </w:rPr>
        <w:t xml:space="preserve">Dz. U. z 2024 r. poz. 930, z </w:t>
      </w:r>
      <w:proofErr w:type="spellStart"/>
      <w:r w:rsidR="008F0BB2" w:rsidRPr="006E65CD">
        <w:rPr>
          <w:rFonts w:asciiTheme="minorHAnsi" w:hAnsiTheme="minorHAnsi" w:cstheme="minorHAnsi"/>
        </w:rPr>
        <w:t>późn</w:t>
      </w:r>
      <w:proofErr w:type="spellEnd"/>
      <w:r w:rsidR="008F0BB2" w:rsidRPr="006E65CD">
        <w:rPr>
          <w:rFonts w:asciiTheme="minorHAnsi" w:hAnsiTheme="minorHAnsi" w:cstheme="minorHAnsi"/>
        </w:rPr>
        <w:t>. z</w:t>
      </w:r>
      <w:r w:rsidR="008F0BB2">
        <w:rPr>
          <w:rFonts w:asciiTheme="minorHAnsi" w:hAnsiTheme="minorHAnsi" w:cstheme="minorHAnsi"/>
        </w:rPr>
        <w:t>m</w:t>
      </w:r>
      <w:r w:rsidR="008F0BB2" w:rsidRPr="006E65CD">
        <w:rPr>
          <w:rFonts w:asciiTheme="minorHAnsi" w:hAnsiTheme="minorHAnsi" w:cstheme="minorHAnsi"/>
        </w:rPr>
        <w:t>.</w:t>
      </w:r>
      <w:r w:rsidRPr="00B76AD2">
        <w:rPr>
          <w:rFonts w:asciiTheme="minorHAnsi" w:hAnsiTheme="minorHAnsi" w:cstheme="minorHAnsi"/>
        </w:rPr>
        <w:t>),</w:t>
      </w:r>
    </w:p>
    <w:p w14:paraId="21634C4D" w14:textId="18AA33B6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finansowania przestępstwa o charakterze terrorystycznym, o którym mowa w art. 165a Kodeksu karnego, lub przestępstwo udaremniania lub utrudniania stwierdzenia </w:t>
      </w:r>
      <w:r w:rsidRPr="00B76AD2">
        <w:rPr>
          <w:rFonts w:asciiTheme="minorHAnsi" w:hAnsiTheme="minorHAnsi" w:cstheme="minorHAnsi"/>
        </w:rPr>
        <w:lastRenderedPageBreak/>
        <w:t xml:space="preserve">przestępnego pochodzenia pieniędzy lub ukrywania ich pochodzenia, o którym mowa </w:t>
      </w:r>
      <w:r w:rsidR="000E4CA9" w:rsidRPr="00B76AD2">
        <w:rPr>
          <w:rFonts w:asciiTheme="minorHAnsi" w:hAnsiTheme="minorHAnsi" w:cstheme="minorHAnsi"/>
        </w:rPr>
        <w:br/>
      </w:r>
      <w:r w:rsidRPr="00B76AD2">
        <w:rPr>
          <w:rFonts w:asciiTheme="minorHAnsi" w:hAnsiTheme="minorHAnsi" w:cstheme="minorHAnsi"/>
        </w:rPr>
        <w:t xml:space="preserve">w art. 299 Kodeksu karnego, </w:t>
      </w:r>
    </w:p>
    <w:p w14:paraId="7972F924" w14:textId="548E9C2A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o charakterze terrorystycznym, o którym mowa w art. 115 § 20 Kodeksu karnego, lub mające na celu popełnienie tego przestępstwa, </w:t>
      </w:r>
    </w:p>
    <w:p w14:paraId="4ACCCBBE" w14:textId="581D490F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bookmarkStart w:id="19" w:name="_Hlk168923659"/>
      <w:proofErr w:type="spellStart"/>
      <w:r w:rsidR="008F0BB2" w:rsidRPr="00A6247C">
        <w:rPr>
          <w:rFonts w:asciiTheme="minorHAnsi" w:hAnsiTheme="minorHAnsi" w:cstheme="minorHAnsi"/>
        </w:rPr>
        <w:t>t.j</w:t>
      </w:r>
      <w:proofErr w:type="spellEnd"/>
      <w:r w:rsidR="008F0BB2" w:rsidRPr="00A6247C">
        <w:rPr>
          <w:rFonts w:asciiTheme="minorHAnsi" w:hAnsiTheme="minorHAnsi" w:cstheme="minorHAnsi"/>
        </w:rPr>
        <w:t xml:space="preserve">. Dz. U. 2021 poz. </w:t>
      </w:r>
      <w:bookmarkEnd w:id="19"/>
      <w:r w:rsidR="008F0BB2" w:rsidRPr="00A6247C">
        <w:rPr>
          <w:rFonts w:asciiTheme="minorHAnsi" w:hAnsiTheme="minorHAnsi" w:cstheme="minorHAnsi"/>
        </w:rPr>
        <w:t>1745</w:t>
      </w:r>
      <w:r w:rsidRPr="00B76AD2">
        <w:rPr>
          <w:rFonts w:asciiTheme="minorHAnsi" w:hAnsiTheme="minorHAnsi" w:cstheme="minorHAnsi"/>
        </w:rPr>
        <w:t xml:space="preserve">), </w:t>
      </w:r>
    </w:p>
    <w:p w14:paraId="2DB126FE" w14:textId="5D47F3FB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0031B87E" w14:textId="7B79B967" w:rsidR="00C53094" w:rsidRPr="00B76AD2" w:rsidRDefault="00C53094" w:rsidP="001F3C76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89526C">
        <w:rPr>
          <w:rFonts w:asciiTheme="minorHAnsi" w:hAnsiTheme="minorHAnsi" w:cstheme="minorHAnsi"/>
        </w:rPr>
        <w:t xml:space="preserve"> (</w:t>
      </w:r>
      <w:proofErr w:type="spellStart"/>
      <w:r w:rsidR="008C5794">
        <w:rPr>
          <w:rFonts w:asciiTheme="minorHAnsi" w:hAnsiTheme="minorHAnsi" w:cstheme="minorHAnsi"/>
        </w:rPr>
        <w:t>t.j</w:t>
      </w:r>
      <w:proofErr w:type="spellEnd"/>
      <w:r w:rsidR="008C5794">
        <w:rPr>
          <w:rFonts w:asciiTheme="minorHAnsi" w:hAnsiTheme="minorHAnsi" w:cstheme="minorHAnsi"/>
        </w:rPr>
        <w:t xml:space="preserve">. </w:t>
      </w:r>
      <w:r w:rsidR="0089526C" w:rsidRPr="0089526C">
        <w:rPr>
          <w:rFonts w:asciiTheme="minorHAnsi" w:hAnsiTheme="minorHAnsi" w:cstheme="minorHAnsi"/>
        </w:rPr>
        <w:t>Dz. U. z 2021 r. poz. 1745</w:t>
      </w:r>
      <w:r w:rsidR="0089526C">
        <w:rPr>
          <w:rFonts w:asciiTheme="minorHAnsi" w:hAnsiTheme="minorHAnsi" w:cstheme="minorHAnsi"/>
        </w:rPr>
        <w:t>)</w:t>
      </w:r>
      <w:r w:rsidRPr="00B76AD2">
        <w:rPr>
          <w:rFonts w:asciiTheme="minorHAnsi" w:hAnsiTheme="minorHAnsi" w:cstheme="minorHAnsi"/>
        </w:rPr>
        <w:t xml:space="preserve">, </w:t>
      </w:r>
    </w:p>
    <w:p w14:paraId="47CE9619" w14:textId="266CC234" w:rsidR="00C53094" w:rsidRPr="00A1759B" w:rsidRDefault="00C53094" w:rsidP="001D280F">
      <w:pPr>
        <w:ind w:firstLine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- lub za odpowiedni czyn zabroniony określony w przepisach prawa obcego;</w:t>
      </w:r>
    </w:p>
    <w:p w14:paraId="7FFCE7B6" w14:textId="10014FA1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 powyżej</w:t>
      </w:r>
      <w:r w:rsidR="00A05363">
        <w:rPr>
          <w:rFonts w:asciiTheme="minorHAnsi" w:hAnsiTheme="minorHAnsi" w:cstheme="minorHAnsi"/>
        </w:rPr>
        <w:t>,</w:t>
      </w:r>
    </w:p>
    <w:p w14:paraId="747D8C2B" w14:textId="1D5897FA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3) wobec którego wydano prawomocny wyrok sądu lub ostateczną decyzję administracyjną </w:t>
      </w:r>
      <w:r w:rsidRPr="00A1759B">
        <w:rPr>
          <w:rFonts w:asciiTheme="minorHAnsi" w:hAnsiTheme="minorHAnsi" w:cstheme="minorHAnsi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A05363">
        <w:rPr>
          <w:rFonts w:asciiTheme="minorHAnsi" w:hAnsiTheme="minorHAnsi" w:cstheme="minorHAnsi"/>
        </w:rPr>
        <w:t>,</w:t>
      </w:r>
      <w:r w:rsidRPr="00A1759B">
        <w:rPr>
          <w:rFonts w:asciiTheme="minorHAnsi" w:hAnsiTheme="minorHAnsi" w:cstheme="minorHAnsi"/>
        </w:rPr>
        <w:t xml:space="preserve"> </w:t>
      </w:r>
    </w:p>
    <w:p w14:paraId="7B672ACA" w14:textId="6ACB060B" w:rsidR="00C53094" w:rsidRPr="00A1759B" w:rsidRDefault="00C53094" w:rsidP="001D280F">
      <w:pPr>
        <w:ind w:left="-142" w:firstLine="142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4) wobec którego prawomocnie orzeczono zakaz ubiegania się o zamówienia publiczne</w:t>
      </w:r>
      <w:r w:rsidR="00A05363">
        <w:rPr>
          <w:rFonts w:asciiTheme="minorHAnsi" w:hAnsiTheme="minorHAnsi" w:cstheme="minorHAnsi"/>
        </w:rPr>
        <w:t>,</w:t>
      </w:r>
    </w:p>
    <w:p w14:paraId="4F799C96" w14:textId="09B3C4FE" w:rsidR="00C53094" w:rsidRPr="00A1759B" w:rsidRDefault="00C53094" w:rsidP="001D280F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5) jeżeli Zamawiający może stwierdzić, na podstawie wiarygodnych przesłanek, że Wykonawca zawarł z innymi wykonawcami porozumienie mające na celu zakłócenie konkurencji, </w:t>
      </w:r>
      <w:r w:rsidRPr="00A1759B">
        <w:rPr>
          <w:rFonts w:asciiTheme="minorHAnsi" w:hAnsiTheme="minorHAnsi" w:cstheme="minorHAnsi"/>
        </w:rPr>
        <w:br/>
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A05363">
        <w:rPr>
          <w:rFonts w:asciiTheme="minorHAnsi" w:hAnsiTheme="minorHAnsi" w:cstheme="minorHAnsi"/>
        </w:rPr>
        <w:t>,</w:t>
      </w:r>
    </w:p>
    <w:p w14:paraId="2C0AB1ED" w14:textId="10967815" w:rsidR="008666B3" w:rsidRPr="00A1759B" w:rsidRDefault="00C53094" w:rsidP="00D83B91">
      <w:pPr>
        <w:ind w:left="284" w:hanging="284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6) jeżeli, w przypadkach, o których mowa w art. 85 ust. 1 ustawy </w:t>
      </w:r>
      <w:proofErr w:type="spellStart"/>
      <w:r w:rsidRPr="00A1759B">
        <w:rPr>
          <w:rFonts w:asciiTheme="minorHAnsi" w:hAnsiTheme="minorHAnsi" w:cstheme="minorHAnsi"/>
        </w:rPr>
        <w:t>Pzp</w:t>
      </w:r>
      <w:proofErr w:type="spellEnd"/>
      <w:r w:rsidRPr="00A1759B">
        <w:rPr>
          <w:rFonts w:asciiTheme="minorHAnsi" w:hAnsiTheme="minorHAnsi" w:cstheme="minorHAnsi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08F1F3E" w14:textId="5B2206A0" w:rsidR="004F0C78" w:rsidRPr="00A1759B" w:rsidRDefault="00127059" w:rsidP="00D22279">
      <w:pPr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lastRenderedPageBreak/>
        <w:t xml:space="preserve">1.2. </w:t>
      </w:r>
      <w:r w:rsidR="00AB405D" w:rsidRPr="00A1759B">
        <w:rPr>
          <w:rFonts w:asciiTheme="minorHAnsi" w:hAnsiTheme="minorHAnsi" w:cstheme="minorHAnsi"/>
        </w:rPr>
        <w:t xml:space="preserve">nie mogą podlegać wykluczeniu na podstawie </w:t>
      </w:r>
      <w:r w:rsidR="00E0141C" w:rsidRPr="00A1759B">
        <w:rPr>
          <w:rFonts w:asciiTheme="minorHAnsi" w:hAnsiTheme="minorHAnsi" w:cstheme="minorHAnsi"/>
        </w:rPr>
        <w:t>art.</w:t>
      </w:r>
      <w:r w:rsidR="00341EAC" w:rsidRPr="00A1759B">
        <w:rPr>
          <w:rFonts w:asciiTheme="minorHAnsi" w:hAnsiTheme="minorHAnsi" w:cstheme="minorHAnsi"/>
        </w:rPr>
        <w:t xml:space="preserve"> </w:t>
      </w:r>
      <w:r w:rsidR="00E0141C" w:rsidRPr="00A1759B">
        <w:rPr>
          <w:rFonts w:asciiTheme="minorHAnsi" w:hAnsiTheme="minorHAnsi" w:cstheme="minorHAnsi"/>
        </w:rPr>
        <w:t xml:space="preserve">109 ust 1 </w:t>
      </w:r>
      <w:r w:rsidR="0083133C" w:rsidRPr="00A1759B">
        <w:rPr>
          <w:rFonts w:asciiTheme="minorHAnsi" w:hAnsiTheme="minorHAnsi" w:cstheme="minorHAnsi"/>
        </w:rPr>
        <w:t xml:space="preserve">pkt </w:t>
      </w:r>
      <w:r w:rsidR="001A045A" w:rsidRPr="000427CC">
        <w:rPr>
          <w:rFonts w:asciiTheme="minorHAnsi" w:hAnsiTheme="minorHAnsi" w:cstheme="minorHAnsi"/>
        </w:rPr>
        <w:t>1</w:t>
      </w:r>
      <w:r w:rsidR="001A045A">
        <w:rPr>
          <w:rFonts w:asciiTheme="minorHAnsi" w:hAnsiTheme="minorHAnsi" w:cstheme="minorHAnsi"/>
        </w:rPr>
        <w:t>, 2, 3 i 4</w:t>
      </w:r>
      <w:r w:rsidR="001A045A" w:rsidRPr="000427CC">
        <w:rPr>
          <w:rFonts w:asciiTheme="minorHAnsi" w:hAnsiTheme="minorHAnsi" w:cstheme="minorHAnsi"/>
        </w:rPr>
        <w:t xml:space="preserve"> </w:t>
      </w:r>
      <w:r w:rsidR="004F0C78" w:rsidRPr="00A1759B">
        <w:rPr>
          <w:rFonts w:asciiTheme="minorHAnsi" w:hAnsiTheme="minorHAnsi" w:cstheme="minorHAnsi"/>
        </w:rPr>
        <w:t xml:space="preserve">ustawy </w:t>
      </w:r>
      <w:proofErr w:type="spellStart"/>
      <w:r w:rsidR="004F0C78" w:rsidRPr="00A1759B">
        <w:rPr>
          <w:rFonts w:asciiTheme="minorHAnsi" w:hAnsiTheme="minorHAnsi" w:cstheme="minorHAnsi"/>
        </w:rPr>
        <w:t>Pzp</w:t>
      </w:r>
      <w:proofErr w:type="spellEnd"/>
      <w:r w:rsidRPr="00A1759B">
        <w:rPr>
          <w:rFonts w:asciiTheme="minorHAnsi" w:hAnsiTheme="minorHAnsi" w:cstheme="minorHAnsi"/>
        </w:rPr>
        <w:t>.</w:t>
      </w:r>
    </w:p>
    <w:p w14:paraId="0A0F209E" w14:textId="7ACD53D3" w:rsidR="00341EAC" w:rsidRPr="00802444" w:rsidRDefault="00C25B08" w:rsidP="00D22279">
      <w:pPr>
        <w:jc w:val="both"/>
        <w:rPr>
          <w:rFonts w:asciiTheme="minorHAnsi" w:hAnsiTheme="minorHAnsi" w:cstheme="minorHAnsi"/>
        </w:rPr>
      </w:pPr>
      <w:r w:rsidRPr="00802444">
        <w:rPr>
          <w:rFonts w:asciiTheme="minorHAnsi" w:hAnsiTheme="minorHAnsi" w:cstheme="minorHAnsi"/>
        </w:rPr>
        <w:t>N</w:t>
      </w:r>
      <w:r w:rsidR="00127059" w:rsidRPr="00802444">
        <w:rPr>
          <w:rFonts w:asciiTheme="minorHAnsi" w:hAnsiTheme="minorHAnsi" w:cstheme="minorHAnsi"/>
        </w:rPr>
        <w:t xml:space="preserve">a podstawie art. 109 ust. 1 pkt. </w:t>
      </w:r>
      <w:r w:rsidR="001A045A" w:rsidRPr="00802444">
        <w:rPr>
          <w:rFonts w:asciiTheme="minorHAnsi" w:hAnsiTheme="minorHAnsi" w:cstheme="minorHAnsi"/>
        </w:rPr>
        <w:t xml:space="preserve">1, 2, 3 i 4 </w:t>
      </w:r>
      <w:r w:rsidR="00127059" w:rsidRPr="00802444">
        <w:rPr>
          <w:rFonts w:asciiTheme="minorHAnsi" w:hAnsiTheme="minorHAnsi" w:cstheme="minorHAnsi"/>
        </w:rPr>
        <w:t xml:space="preserve">ustawy </w:t>
      </w:r>
      <w:proofErr w:type="spellStart"/>
      <w:r w:rsidR="00127059" w:rsidRPr="00802444">
        <w:rPr>
          <w:rFonts w:asciiTheme="minorHAnsi" w:hAnsiTheme="minorHAnsi" w:cstheme="minorHAnsi"/>
        </w:rPr>
        <w:t>Pzp</w:t>
      </w:r>
      <w:proofErr w:type="spellEnd"/>
      <w:r w:rsidR="00127059" w:rsidRPr="00802444">
        <w:rPr>
          <w:rFonts w:asciiTheme="minorHAnsi" w:hAnsiTheme="minorHAnsi" w:cstheme="minorHAnsi"/>
        </w:rPr>
        <w:t>, z zastrzeżeniem art. 110</w:t>
      </w:r>
      <w:r w:rsidR="006C0561" w:rsidRPr="00802444">
        <w:rPr>
          <w:rFonts w:asciiTheme="minorHAnsi" w:hAnsiTheme="minorHAnsi" w:cstheme="minorHAnsi"/>
        </w:rPr>
        <w:t xml:space="preserve"> i 111</w:t>
      </w:r>
      <w:r w:rsidR="00127059" w:rsidRPr="00802444">
        <w:rPr>
          <w:rFonts w:asciiTheme="minorHAnsi" w:hAnsiTheme="minorHAnsi" w:cstheme="minorHAnsi"/>
        </w:rPr>
        <w:t xml:space="preserve"> ustawy </w:t>
      </w:r>
      <w:proofErr w:type="spellStart"/>
      <w:r w:rsidR="00127059" w:rsidRPr="00802444">
        <w:rPr>
          <w:rFonts w:asciiTheme="minorHAnsi" w:hAnsiTheme="minorHAnsi" w:cstheme="minorHAnsi"/>
        </w:rPr>
        <w:t>Pzp</w:t>
      </w:r>
      <w:proofErr w:type="spellEnd"/>
      <w:r w:rsidR="00127059" w:rsidRPr="00802444">
        <w:rPr>
          <w:rFonts w:asciiTheme="minorHAnsi" w:hAnsiTheme="minorHAnsi" w:cstheme="minorHAnsi"/>
        </w:rPr>
        <w:t xml:space="preserve">, </w:t>
      </w:r>
      <w:r w:rsidRPr="00802444">
        <w:rPr>
          <w:rFonts w:asciiTheme="minorHAnsi" w:hAnsiTheme="minorHAnsi" w:cstheme="minorHAnsi"/>
        </w:rPr>
        <w:t xml:space="preserve">z postępowania wyklucza się </w:t>
      </w:r>
      <w:r w:rsidR="00127059" w:rsidRPr="00802444">
        <w:rPr>
          <w:rFonts w:asciiTheme="minorHAnsi" w:hAnsiTheme="minorHAnsi" w:cstheme="minorHAnsi"/>
        </w:rPr>
        <w:t>Wykonawcę:</w:t>
      </w:r>
      <w:r w:rsidR="00341EAC" w:rsidRPr="00802444">
        <w:rPr>
          <w:rFonts w:asciiTheme="minorHAnsi" w:hAnsiTheme="minorHAnsi" w:cstheme="minorHAnsi"/>
        </w:rPr>
        <w:t xml:space="preserve"> </w:t>
      </w:r>
    </w:p>
    <w:p w14:paraId="7466E8A2" w14:textId="17CDD859" w:rsidR="00127059" w:rsidRPr="001A045A" w:rsidRDefault="00C53094" w:rsidP="00AD055A">
      <w:pPr>
        <w:pStyle w:val="Akapitzlist"/>
        <w:numPr>
          <w:ilvl w:val="0"/>
          <w:numId w:val="17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t xml:space="preserve">który naruszył obowiązki dotyczące płatności podatków, opłat lub składek na ubezpieczenia społeczne lub zdrowotne, z wyjątkiem przypadku, o którym mowa w art. 108 ust. 1 pkt 3 </w:t>
      </w:r>
      <w:r w:rsidR="007C5F9A" w:rsidRPr="001A045A">
        <w:rPr>
          <w:rFonts w:asciiTheme="minorHAnsi" w:hAnsiTheme="minorHAnsi" w:cstheme="minorHAnsi"/>
        </w:rPr>
        <w:t xml:space="preserve">ustawy </w:t>
      </w:r>
      <w:proofErr w:type="spellStart"/>
      <w:r w:rsidR="007C5F9A" w:rsidRPr="001A045A">
        <w:rPr>
          <w:rFonts w:asciiTheme="minorHAnsi" w:hAnsiTheme="minorHAnsi" w:cstheme="minorHAnsi"/>
        </w:rPr>
        <w:t>Pzp</w:t>
      </w:r>
      <w:proofErr w:type="spellEnd"/>
      <w:r w:rsidRPr="001A045A">
        <w:rPr>
          <w:rFonts w:asciiTheme="minorHAnsi" w:hAnsiTheme="minorHAnsi" w:cstheme="minorHAnsi"/>
        </w:rPr>
        <w:t>, chyba że Wykonawca przed upływem terminu składania ofert dokonał płatności należnych podatków, opłat lub składek na ubezpieczenia społeczne lub zdrowotne wraz z odsetkami lub grzywnami lub zawarł wiążące</w:t>
      </w:r>
      <w:r w:rsidR="007C5F9A" w:rsidRPr="001A045A">
        <w:rPr>
          <w:rFonts w:asciiTheme="minorHAnsi" w:hAnsiTheme="minorHAnsi" w:cstheme="minorHAnsi"/>
        </w:rPr>
        <w:t xml:space="preserve"> porozumienie w sprawie spłaty tych należności;</w:t>
      </w:r>
    </w:p>
    <w:p w14:paraId="0D78AF8A" w14:textId="6683F6DB" w:rsidR="001A045A" w:rsidRPr="001A045A" w:rsidRDefault="001A045A" w:rsidP="00AD055A">
      <w:pPr>
        <w:pStyle w:val="Akapitzlist"/>
        <w:numPr>
          <w:ilvl w:val="0"/>
          <w:numId w:val="17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t>który naruszył obowiązki w dziedzinie ochrony środowiska, prawa socjalnego lub prawa pracy:</w:t>
      </w:r>
    </w:p>
    <w:p w14:paraId="69F2E7DE" w14:textId="77777777" w:rsidR="001A045A" w:rsidRPr="004143A9" w:rsidRDefault="001A045A" w:rsidP="00AD055A">
      <w:pPr>
        <w:pStyle w:val="Akapitzlist"/>
        <w:numPr>
          <w:ilvl w:val="0"/>
          <w:numId w:val="16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6B62C55" w14:textId="77777777" w:rsidR="001A045A" w:rsidRPr="004143A9" w:rsidRDefault="001A045A" w:rsidP="00AD055A">
      <w:pPr>
        <w:pStyle w:val="Akapitzlist"/>
        <w:numPr>
          <w:ilvl w:val="0"/>
          <w:numId w:val="16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35CF75F2" w14:textId="77777777" w:rsidR="001A045A" w:rsidRPr="004143A9" w:rsidRDefault="001A045A" w:rsidP="00AD055A">
      <w:pPr>
        <w:pStyle w:val="Akapitzlist"/>
        <w:numPr>
          <w:ilvl w:val="0"/>
          <w:numId w:val="16"/>
        </w:numPr>
        <w:ind w:left="567" w:hanging="283"/>
        <w:jc w:val="both"/>
        <w:rPr>
          <w:rFonts w:asciiTheme="minorHAnsi" w:hAnsiTheme="minorHAnsi" w:cstheme="minorHAnsi"/>
        </w:rPr>
      </w:pPr>
      <w:r w:rsidRPr="004143A9">
        <w:rPr>
          <w:rFonts w:asciiTheme="minorHAnsi" w:hAnsiTheme="minorHAnsi" w:cstheme="minorHAnsi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2ECA02D" w14:textId="6839D8CD" w:rsidR="001A045A" w:rsidRPr="001A045A" w:rsidRDefault="001A045A" w:rsidP="00AD055A">
      <w:pPr>
        <w:pStyle w:val="Akapitzlist"/>
        <w:numPr>
          <w:ilvl w:val="0"/>
          <w:numId w:val="17"/>
        </w:numPr>
        <w:ind w:left="284" w:hanging="283"/>
        <w:jc w:val="both"/>
        <w:rPr>
          <w:rFonts w:asciiTheme="minorHAnsi" w:hAnsiTheme="minorHAnsi" w:cstheme="minorHAnsi"/>
        </w:rPr>
      </w:pPr>
      <w:r w:rsidRPr="001A045A">
        <w:rPr>
          <w:rFonts w:asciiTheme="minorHAnsi" w:hAnsiTheme="minorHAnsi" w:cstheme="minorHAnsi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6F87A28A" w14:textId="232B16E2" w:rsidR="00B1389D" w:rsidRPr="00D83B91" w:rsidRDefault="007C5F9A" w:rsidP="00AD055A">
      <w:pPr>
        <w:pStyle w:val="Akapitzlist"/>
        <w:numPr>
          <w:ilvl w:val="0"/>
          <w:numId w:val="17"/>
        </w:numPr>
        <w:ind w:left="284" w:hanging="283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 xml:space="preserve">w </w:t>
      </w:r>
      <w:r w:rsidR="00A05363" w:rsidRPr="00A1759B">
        <w:rPr>
          <w:rFonts w:asciiTheme="minorHAnsi" w:hAnsiTheme="minorHAnsi" w:cstheme="minorHAnsi"/>
        </w:rPr>
        <w:t>stosunku</w:t>
      </w:r>
      <w:r w:rsidRPr="00A1759B">
        <w:rPr>
          <w:rFonts w:asciiTheme="minorHAnsi" w:hAnsiTheme="minorHAnsi" w:cstheme="minorHAnsi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</w:t>
      </w:r>
      <w:r w:rsidR="00100764" w:rsidRPr="00A1759B">
        <w:rPr>
          <w:rFonts w:asciiTheme="minorHAnsi" w:hAnsiTheme="minorHAnsi" w:cstheme="minorHAnsi"/>
        </w:rPr>
        <w:t>cedu</w:t>
      </w:r>
      <w:r w:rsidR="002F1E53" w:rsidRPr="00A1759B">
        <w:rPr>
          <w:rFonts w:asciiTheme="minorHAnsi" w:hAnsiTheme="minorHAnsi" w:cstheme="minorHAnsi"/>
        </w:rPr>
        <w:t>ry.</w:t>
      </w:r>
    </w:p>
    <w:p w14:paraId="3DB2CA79" w14:textId="57E8D430" w:rsidR="000C13AC" w:rsidRPr="000C13AC" w:rsidRDefault="000C13AC" w:rsidP="000C13AC">
      <w:pPr>
        <w:ind w:left="284" w:hanging="284"/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>1.3</w:t>
      </w:r>
      <w:r>
        <w:rPr>
          <w:rFonts w:asciiTheme="minorHAnsi" w:hAnsiTheme="minorHAnsi" w:cstheme="minorHAnsi"/>
        </w:rPr>
        <w:t xml:space="preserve">. nie mogą podlegać wykluczeniu </w:t>
      </w:r>
      <w:r w:rsidRPr="000C13AC">
        <w:rPr>
          <w:rFonts w:asciiTheme="minorHAnsi" w:hAnsiTheme="minorHAnsi" w:cstheme="minorHAnsi"/>
        </w:rPr>
        <w:t>na podstawie art. 7 ust. 1</w:t>
      </w:r>
      <w:r>
        <w:rPr>
          <w:rFonts w:asciiTheme="minorHAnsi" w:hAnsiTheme="minorHAnsi" w:cstheme="minorHAnsi"/>
        </w:rPr>
        <w:t xml:space="preserve"> ustawy z dnia 13 kwietnia </w:t>
      </w:r>
      <w:r w:rsidR="00A05363">
        <w:rPr>
          <w:rFonts w:asciiTheme="minorHAnsi" w:hAnsiTheme="minorHAnsi" w:cstheme="minorHAnsi"/>
        </w:rPr>
        <w:t>2022</w:t>
      </w:r>
      <w:r w:rsidR="00E92D08">
        <w:rPr>
          <w:rFonts w:asciiTheme="minorHAnsi" w:hAnsiTheme="minorHAnsi" w:cstheme="minorHAnsi"/>
        </w:rPr>
        <w:t> </w:t>
      </w:r>
      <w:r w:rsidR="00A05363" w:rsidRPr="000C13AC">
        <w:rPr>
          <w:rFonts w:asciiTheme="minorHAnsi" w:hAnsiTheme="minorHAnsi" w:cstheme="minorHAnsi"/>
        </w:rPr>
        <w:t>r.</w:t>
      </w:r>
      <w:r w:rsidRPr="000C13AC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 </w:t>
      </w:r>
      <w:bookmarkStart w:id="20" w:name="_Hlk168923718"/>
      <w:r w:rsidRPr="000C13AC">
        <w:rPr>
          <w:rFonts w:asciiTheme="minorHAnsi" w:hAnsiTheme="minorHAnsi" w:cstheme="minorHAnsi"/>
        </w:rPr>
        <w:t>(</w:t>
      </w:r>
      <w:proofErr w:type="spellStart"/>
      <w:r w:rsidRPr="000C13AC">
        <w:rPr>
          <w:rFonts w:asciiTheme="minorHAnsi" w:hAnsiTheme="minorHAnsi" w:cstheme="minorHAnsi"/>
        </w:rPr>
        <w:t>t</w:t>
      </w:r>
      <w:r w:rsidR="00777FAD">
        <w:rPr>
          <w:rFonts w:asciiTheme="minorHAnsi" w:hAnsiTheme="minorHAnsi" w:cstheme="minorHAnsi"/>
        </w:rPr>
        <w:t>.</w:t>
      </w:r>
      <w:r w:rsidRPr="000C13AC">
        <w:rPr>
          <w:rFonts w:asciiTheme="minorHAnsi" w:hAnsiTheme="minorHAnsi" w:cstheme="minorHAnsi"/>
        </w:rPr>
        <w:t>j</w:t>
      </w:r>
      <w:proofErr w:type="spellEnd"/>
      <w:r w:rsidRPr="000C13AC">
        <w:rPr>
          <w:rFonts w:asciiTheme="minorHAnsi" w:hAnsiTheme="minorHAnsi" w:cstheme="minorHAnsi"/>
        </w:rPr>
        <w:t>. Dz. U. z 202</w:t>
      </w:r>
      <w:r w:rsidR="00E86807">
        <w:rPr>
          <w:rFonts w:asciiTheme="minorHAnsi" w:hAnsiTheme="minorHAnsi" w:cstheme="minorHAnsi"/>
        </w:rPr>
        <w:t>5</w:t>
      </w:r>
      <w:r w:rsidRPr="000C13AC">
        <w:rPr>
          <w:rFonts w:asciiTheme="minorHAnsi" w:hAnsiTheme="minorHAnsi" w:cstheme="minorHAnsi"/>
        </w:rPr>
        <w:t xml:space="preserve"> r. poz. </w:t>
      </w:r>
      <w:bookmarkEnd w:id="20"/>
      <w:r w:rsidR="00E86807">
        <w:rPr>
          <w:rFonts w:asciiTheme="minorHAnsi" w:hAnsiTheme="minorHAnsi" w:cstheme="minorHAnsi"/>
        </w:rPr>
        <w:t>514</w:t>
      </w:r>
      <w:r w:rsidRPr="000C13AC">
        <w:rPr>
          <w:rFonts w:asciiTheme="minorHAnsi" w:hAnsiTheme="minorHAnsi" w:cstheme="minorHAnsi"/>
        </w:rPr>
        <w:t>), zwanej dalej „ustaw</w:t>
      </w:r>
      <w:r w:rsidR="00F07D88">
        <w:rPr>
          <w:rFonts w:asciiTheme="minorHAnsi" w:hAnsiTheme="minorHAnsi" w:cstheme="minorHAnsi"/>
        </w:rPr>
        <w:t>ą</w:t>
      </w:r>
      <w:r w:rsidRPr="000C13AC">
        <w:rPr>
          <w:rFonts w:asciiTheme="minorHAnsi" w:hAnsiTheme="minorHAnsi" w:cstheme="minorHAnsi"/>
        </w:rPr>
        <w:t xml:space="preserve"> o przeciwdziałaniu”.</w:t>
      </w:r>
    </w:p>
    <w:p w14:paraId="0F0E4A9E" w14:textId="77777777" w:rsidR="000C13AC" w:rsidRPr="000C13AC" w:rsidRDefault="000C13AC" w:rsidP="001A045A">
      <w:pPr>
        <w:ind w:left="284"/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 xml:space="preserve">Na podstawie art. 7 ust. 1 ustawy o przeciwdziałaniu, z zastrzeżeniem art. 7 ust. 2 tej ustawy, z postępowania wyklucza się: </w:t>
      </w:r>
    </w:p>
    <w:p w14:paraId="32514DE4" w14:textId="6DB11340" w:rsidR="000C13AC" w:rsidRPr="000C13AC" w:rsidRDefault="000C13AC" w:rsidP="00AD055A">
      <w:pPr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>wykonawcę wymienionego w wykazach określonych w rozporządzeniu Rady (WE) nr 765/2006 z dnia 18 maja 2006 r. dotyczącego środków ograniczających w związku z</w:t>
      </w:r>
      <w:r w:rsidR="00540178">
        <w:rPr>
          <w:rFonts w:asciiTheme="minorHAnsi" w:hAnsiTheme="minorHAnsi" w:cstheme="minorHAnsi"/>
        </w:rPr>
        <w:t> </w:t>
      </w:r>
      <w:r w:rsidRPr="000C13AC">
        <w:rPr>
          <w:rFonts w:asciiTheme="minorHAnsi" w:hAnsiTheme="minorHAnsi" w:cstheme="minorHAnsi"/>
        </w:rPr>
        <w:t xml:space="preserve">sytuacją na Białorusi i udziałem Białorusi w agresji Rosji wobec Ukrainy (Dz. Urz. UE L 134 z 20.05.2006, str. 1, z </w:t>
      </w:r>
      <w:proofErr w:type="spellStart"/>
      <w:r w:rsidRPr="000C13AC">
        <w:rPr>
          <w:rFonts w:asciiTheme="minorHAnsi" w:hAnsiTheme="minorHAnsi" w:cstheme="minorHAnsi"/>
        </w:rPr>
        <w:t>późn</w:t>
      </w:r>
      <w:proofErr w:type="spellEnd"/>
      <w:r w:rsidRPr="000C13AC">
        <w:rPr>
          <w:rFonts w:asciiTheme="minorHAnsi" w:hAnsiTheme="minorHAnsi" w:cstheme="minorHAnsi"/>
        </w:rPr>
        <w:t>. zm.), zwanego dalej „rozporządzeniem 765/2006” i</w:t>
      </w:r>
      <w:r w:rsidR="00540178">
        <w:rPr>
          <w:rFonts w:asciiTheme="minorHAnsi" w:hAnsiTheme="minorHAnsi" w:cstheme="minorHAnsi"/>
        </w:rPr>
        <w:t> </w:t>
      </w:r>
      <w:r w:rsidRPr="000C13AC">
        <w:rPr>
          <w:rFonts w:asciiTheme="minorHAnsi" w:hAnsiTheme="minorHAnsi" w:cstheme="minorHAnsi"/>
        </w:rPr>
        <w:t xml:space="preserve">rozporządzeniu Rady (UE) nr 269/2014 z dnia 17 marca 2014 r. w sprawie środków </w:t>
      </w:r>
      <w:r w:rsidRPr="000C13AC">
        <w:rPr>
          <w:rFonts w:asciiTheme="minorHAnsi" w:hAnsiTheme="minorHAnsi" w:cstheme="minorHAnsi"/>
        </w:rPr>
        <w:lastRenderedPageBreak/>
        <w:t xml:space="preserve">ograniczających w odniesieniu do działań podważających integralność terytorialną, suwerenność i niezależność Ukrainy lub im zagrażających (Dz. Urz. UE L 78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z 17.03.2014, str. 6, z </w:t>
      </w:r>
      <w:proofErr w:type="spellStart"/>
      <w:r w:rsidRPr="000C13AC">
        <w:rPr>
          <w:rFonts w:asciiTheme="minorHAnsi" w:hAnsiTheme="minorHAnsi" w:cstheme="minorHAnsi"/>
        </w:rPr>
        <w:t>późn</w:t>
      </w:r>
      <w:proofErr w:type="spellEnd"/>
      <w:r w:rsidRPr="000C13AC">
        <w:rPr>
          <w:rFonts w:asciiTheme="minorHAnsi" w:hAnsiTheme="minorHAnsi" w:cstheme="minorHAnsi"/>
        </w:rPr>
        <w:t xml:space="preserve">. zm.), zwanego dalej „rozporządzeniem 269/2014” albo wpisanego na listę na podstawie decyzji w sprawie wpisu na listę rozstrzygającej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>o zastosowaniu środka, o którym mowa w art. 1 pkt 3 ustawy o przeciwdziałaniu;</w:t>
      </w:r>
    </w:p>
    <w:p w14:paraId="7425EA08" w14:textId="27F06169" w:rsidR="000C13AC" w:rsidRPr="000C13AC" w:rsidRDefault="000C13AC" w:rsidP="00AD055A">
      <w:pPr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 xml:space="preserve">wykonawcę, którego beneficjentem rzeczywistym w rozumieniu ustawy z dnia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o zastosowaniu środka, o którym mowa w art. 1 pkt 3 ustawy o przeciwdziałaniu; </w:t>
      </w:r>
    </w:p>
    <w:p w14:paraId="6D903CAD" w14:textId="230A5D74" w:rsidR="000C13AC" w:rsidRPr="000C13AC" w:rsidRDefault="000C13AC" w:rsidP="00AD055A">
      <w:pPr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 xml:space="preserve">wykonawcę, którego jednostką dominującą w rozumieniu art. 3 ust. 1 pkt 37 ustawy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>z dnia 29 września 1994 r. o rachunkowości (</w:t>
      </w:r>
      <w:bookmarkStart w:id="21" w:name="_Hlk168923762"/>
      <w:r w:rsidRPr="000C13AC">
        <w:rPr>
          <w:rFonts w:asciiTheme="minorHAnsi" w:hAnsiTheme="minorHAnsi" w:cstheme="minorHAnsi"/>
        </w:rPr>
        <w:t>Dz. U. z 202</w:t>
      </w:r>
      <w:r w:rsidR="002E3CE8">
        <w:rPr>
          <w:rFonts w:asciiTheme="minorHAnsi" w:hAnsiTheme="minorHAnsi" w:cstheme="minorHAnsi"/>
        </w:rPr>
        <w:t>3</w:t>
      </w:r>
      <w:r w:rsidRPr="000C13AC">
        <w:rPr>
          <w:rFonts w:asciiTheme="minorHAnsi" w:hAnsiTheme="minorHAnsi" w:cstheme="minorHAnsi"/>
        </w:rPr>
        <w:t xml:space="preserve"> r. poz. </w:t>
      </w:r>
      <w:r w:rsidR="002E3CE8">
        <w:rPr>
          <w:rFonts w:asciiTheme="minorHAnsi" w:hAnsiTheme="minorHAnsi" w:cstheme="minorHAnsi"/>
        </w:rPr>
        <w:t>120, 295, 1598, z 2024 r. poz. 619</w:t>
      </w:r>
      <w:bookmarkEnd w:id="21"/>
      <w:r w:rsidRPr="000C13AC">
        <w:rPr>
          <w:rFonts w:asciiTheme="minorHAnsi" w:hAnsiTheme="minorHAnsi" w:cstheme="minorHAnsi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>w art. 1 pkt 3 ustawy o przeciwdziałaniu.</w:t>
      </w:r>
    </w:p>
    <w:p w14:paraId="517497C8" w14:textId="7813253F" w:rsidR="000C13AC" w:rsidRPr="000C13AC" w:rsidRDefault="000C13AC" w:rsidP="000C13AC">
      <w:pPr>
        <w:jc w:val="both"/>
        <w:rPr>
          <w:rFonts w:asciiTheme="minorHAnsi" w:hAnsiTheme="minorHAnsi" w:cstheme="minorHAnsi"/>
        </w:rPr>
      </w:pPr>
      <w:r w:rsidRPr="000C13AC">
        <w:rPr>
          <w:rFonts w:asciiTheme="minorHAnsi" w:hAnsiTheme="minorHAnsi" w:cstheme="minorHAnsi"/>
        </w:rPr>
        <w:t>Lista osób i podmiotów (lista), wobec których są stosowane środki, o których mowa powyżej, jest prowadzona przez ministra właściwego do spraw wewnętrznych i publikowana</w:t>
      </w:r>
      <w:r>
        <w:rPr>
          <w:rFonts w:asciiTheme="minorHAnsi" w:hAnsiTheme="minorHAnsi" w:cstheme="minorHAnsi"/>
        </w:rPr>
        <w:br/>
      </w:r>
      <w:r w:rsidRPr="000C13AC">
        <w:rPr>
          <w:rFonts w:asciiTheme="minorHAnsi" w:hAnsiTheme="minorHAnsi" w:cstheme="minorHAnsi"/>
        </w:rPr>
        <w:t xml:space="preserve"> w Biuletynie Informacji Publicznej na stronie podmiotowej ministra właściwego do spraw wewnętrznych.</w:t>
      </w:r>
    </w:p>
    <w:p w14:paraId="3371C40B" w14:textId="7AC03B22" w:rsidR="00FC7804" w:rsidRPr="00D83B91" w:rsidRDefault="00AB405D" w:rsidP="0082096D">
      <w:pPr>
        <w:pStyle w:val="Akapitzlist"/>
        <w:numPr>
          <w:ilvl w:val="3"/>
          <w:numId w:val="5"/>
        </w:numPr>
        <w:ind w:left="357" w:hanging="357"/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Wykonawca może zostać wykluczony przez zamawiającego na każdym etapie postępowania</w:t>
      </w:r>
      <w:r w:rsidR="00AD10DF">
        <w:rPr>
          <w:rFonts w:asciiTheme="minorHAnsi" w:hAnsiTheme="minorHAnsi" w:cstheme="minorHAnsi"/>
        </w:rPr>
        <w:t>.</w:t>
      </w:r>
    </w:p>
    <w:p w14:paraId="2E8FCA0F" w14:textId="12FC64F5" w:rsidR="00DA4EC3" w:rsidRPr="00D83B91" w:rsidRDefault="00176C32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Informacje o warunkach udziału w postępowaniu</w:t>
      </w:r>
      <w:r w:rsidR="008C6100" w:rsidRPr="009031F4">
        <w:rPr>
          <w:rFonts w:asciiTheme="minorHAnsi" w:hAnsiTheme="minorHAnsi" w:cstheme="minorHAnsi"/>
          <w:sz w:val="24"/>
          <w:szCs w:val="24"/>
        </w:rPr>
        <w:t xml:space="preserve"> o udzielenie zamówienia</w:t>
      </w:r>
    </w:p>
    <w:p w14:paraId="4589B2FC" w14:textId="615C4B85" w:rsidR="006829C2" w:rsidRPr="00A1759B" w:rsidRDefault="006829C2" w:rsidP="00B76AD2">
      <w:pPr>
        <w:pStyle w:val="Akapitzlist"/>
        <w:numPr>
          <w:ilvl w:val="0"/>
          <w:numId w:val="7"/>
        </w:numPr>
        <w:tabs>
          <w:tab w:val="left" w:pos="360"/>
          <w:tab w:val="left" w:pos="426"/>
          <w:tab w:val="left" w:pos="709"/>
        </w:tabs>
        <w:jc w:val="both"/>
        <w:rPr>
          <w:rFonts w:asciiTheme="minorHAnsi" w:hAnsiTheme="minorHAnsi" w:cstheme="minorHAnsi"/>
        </w:rPr>
      </w:pPr>
      <w:r w:rsidRPr="00A1759B">
        <w:rPr>
          <w:rFonts w:asciiTheme="minorHAnsi" w:hAnsiTheme="minorHAnsi" w:cstheme="minorHAnsi"/>
        </w:rPr>
        <w:t>Wykonawcy ubiegający się o niniejsze zamówienie publiczne muszą spełniać warunki udzi</w:t>
      </w:r>
      <w:r w:rsidR="00775405" w:rsidRPr="00A1759B">
        <w:rPr>
          <w:rFonts w:asciiTheme="minorHAnsi" w:hAnsiTheme="minorHAnsi" w:cstheme="minorHAnsi"/>
        </w:rPr>
        <w:t>ału w postępowaniu dotyczące</w:t>
      </w:r>
      <w:r w:rsidRPr="00A1759B">
        <w:rPr>
          <w:rFonts w:asciiTheme="minorHAnsi" w:hAnsiTheme="minorHAnsi" w:cstheme="minorHAnsi"/>
        </w:rPr>
        <w:t>:</w:t>
      </w:r>
    </w:p>
    <w:p w14:paraId="63E3946B" w14:textId="5A0CB7C0" w:rsidR="00127059" w:rsidRPr="00A1759B" w:rsidRDefault="00127059" w:rsidP="00B76AD2">
      <w:pPr>
        <w:pStyle w:val="Akapitzlist"/>
        <w:numPr>
          <w:ilvl w:val="1"/>
          <w:numId w:val="8"/>
        </w:numPr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Zdolności do występowania</w:t>
      </w:r>
      <w:r w:rsidR="0089183B" w:rsidRPr="00A1759B">
        <w:rPr>
          <w:rFonts w:asciiTheme="minorHAnsi" w:hAnsiTheme="minorHAnsi"/>
        </w:rPr>
        <w:t xml:space="preserve"> w obrocie gospodarczym -</w:t>
      </w:r>
    </w:p>
    <w:p w14:paraId="35E339FC" w14:textId="1A03F332" w:rsidR="00FC01CE" w:rsidRPr="00A1759B" w:rsidRDefault="00B05B25" w:rsidP="00B76AD2">
      <w:pPr>
        <w:pStyle w:val="Akapitzlist"/>
        <w:tabs>
          <w:tab w:val="left" w:pos="360"/>
          <w:tab w:val="left" w:pos="426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9183B" w:rsidRPr="00A1759B">
        <w:rPr>
          <w:rFonts w:asciiTheme="minorHAnsi" w:hAnsiTheme="minorHAnsi"/>
        </w:rPr>
        <w:t>Zamawiający n</w:t>
      </w:r>
      <w:r w:rsidR="00FC01CE" w:rsidRPr="00A1759B">
        <w:rPr>
          <w:rFonts w:asciiTheme="minorHAnsi" w:hAnsiTheme="minorHAnsi"/>
        </w:rPr>
        <w:t>ie wymaga</w:t>
      </w:r>
      <w:r w:rsidR="0089183B" w:rsidRPr="00A1759B">
        <w:rPr>
          <w:rFonts w:asciiTheme="minorHAnsi" w:hAnsiTheme="minorHAnsi"/>
        </w:rPr>
        <w:t xml:space="preserve"> spełnienia warunku w tym zakresie.</w:t>
      </w:r>
    </w:p>
    <w:p w14:paraId="1590857F" w14:textId="229F5714" w:rsidR="00FC01CE" w:rsidRPr="00A1759B" w:rsidRDefault="00FC01CE" w:rsidP="00B76AD2">
      <w:pPr>
        <w:pStyle w:val="Akapitzlist"/>
        <w:numPr>
          <w:ilvl w:val="1"/>
          <w:numId w:val="8"/>
        </w:numPr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Uprawnień</w:t>
      </w:r>
      <w:r w:rsidR="0089183B" w:rsidRPr="00A1759B">
        <w:rPr>
          <w:rFonts w:asciiTheme="minorHAnsi" w:hAnsiTheme="minorHAnsi"/>
        </w:rPr>
        <w:t xml:space="preserve"> do prowadzenia określonej działalności gospodarczej lub zawodowej, o ile wynika to z odrębnych przepisów -</w:t>
      </w:r>
    </w:p>
    <w:p w14:paraId="36AFC3DE" w14:textId="2495848E" w:rsidR="0089183B" w:rsidRPr="00A1759B" w:rsidRDefault="00B05B25" w:rsidP="00B76AD2">
      <w:pPr>
        <w:pStyle w:val="Akapitzlist"/>
        <w:tabs>
          <w:tab w:val="left" w:pos="360"/>
          <w:tab w:val="left" w:pos="426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9183B" w:rsidRPr="00A1759B">
        <w:rPr>
          <w:rFonts w:asciiTheme="minorHAnsi" w:hAnsiTheme="minorHAnsi"/>
        </w:rPr>
        <w:t>Zamawiający nie wymaga spełnienia warunku w tym zakresie.</w:t>
      </w:r>
    </w:p>
    <w:p w14:paraId="52079302" w14:textId="7A32CD29" w:rsidR="00FC01CE" w:rsidRPr="00A1759B" w:rsidRDefault="0089183B" w:rsidP="00B76AD2">
      <w:pPr>
        <w:pStyle w:val="Akapitzlist"/>
        <w:numPr>
          <w:ilvl w:val="1"/>
          <w:numId w:val="8"/>
        </w:numPr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Sytuacji ekonomicznej i finansowej -</w:t>
      </w:r>
    </w:p>
    <w:p w14:paraId="57AE89F6" w14:textId="170B08B1" w:rsidR="0089183B" w:rsidRPr="00A1759B" w:rsidRDefault="00B05B25" w:rsidP="00B76AD2">
      <w:pPr>
        <w:pStyle w:val="Akapitzlist"/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9183B" w:rsidRPr="00A1759B">
        <w:rPr>
          <w:rFonts w:asciiTheme="minorHAnsi" w:hAnsiTheme="minorHAnsi"/>
        </w:rPr>
        <w:t>Zamawiający nie wymaga spełnienia warunku w tym zakresie.</w:t>
      </w:r>
    </w:p>
    <w:p w14:paraId="40DE6FB5" w14:textId="1585C988" w:rsidR="001F1DD1" w:rsidRPr="00A1759B" w:rsidRDefault="001F1DD1" w:rsidP="001F1DD1">
      <w:pPr>
        <w:pStyle w:val="Akapitzlist"/>
        <w:numPr>
          <w:ilvl w:val="1"/>
          <w:numId w:val="8"/>
        </w:numPr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 w:rsidRPr="00A1759B">
        <w:rPr>
          <w:rFonts w:asciiTheme="minorHAnsi" w:hAnsiTheme="minorHAnsi"/>
        </w:rPr>
        <w:t>Sytuacji technicznej lub zawodowej -</w:t>
      </w:r>
    </w:p>
    <w:p w14:paraId="2DD5A5E4" w14:textId="77777777" w:rsidR="00E857F7" w:rsidRPr="00A1759B" w:rsidRDefault="00E857F7" w:rsidP="00E857F7">
      <w:pPr>
        <w:pStyle w:val="Akapitzlist"/>
        <w:tabs>
          <w:tab w:val="left" w:pos="426"/>
          <w:tab w:val="left" w:pos="567"/>
        </w:tabs>
        <w:ind w:left="78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A1759B">
        <w:rPr>
          <w:rFonts w:asciiTheme="minorHAnsi" w:hAnsiTheme="minorHAnsi"/>
        </w:rPr>
        <w:t>Zamawiający nie wymaga spełnienia warunku w tym zakresie.</w:t>
      </w:r>
    </w:p>
    <w:p w14:paraId="2C9932DE" w14:textId="77777777" w:rsidR="0028079D" w:rsidRDefault="0028079D" w:rsidP="0028079D">
      <w:pPr>
        <w:pStyle w:val="Akapitzlist"/>
        <w:tabs>
          <w:tab w:val="left" w:pos="360"/>
          <w:tab w:val="left" w:pos="567"/>
        </w:tabs>
        <w:ind w:left="360"/>
        <w:jc w:val="both"/>
        <w:rPr>
          <w:rFonts w:asciiTheme="minorHAnsi" w:hAnsiTheme="minorHAnsi"/>
        </w:rPr>
      </w:pPr>
    </w:p>
    <w:p w14:paraId="0BFDF03B" w14:textId="77777777" w:rsidR="00E857F7" w:rsidRDefault="00E857F7" w:rsidP="00E857F7">
      <w:pPr>
        <w:pStyle w:val="Akapitzlist"/>
        <w:numPr>
          <w:ilvl w:val="0"/>
          <w:numId w:val="7"/>
        </w:numPr>
        <w:tabs>
          <w:tab w:val="left" w:pos="360"/>
          <w:tab w:val="left" w:pos="426"/>
          <w:tab w:val="left" w:pos="709"/>
        </w:tabs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W </w:t>
      </w:r>
      <w:r w:rsidRPr="001F1DD1">
        <w:rPr>
          <w:rFonts w:asciiTheme="minorHAnsi" w:hAnsiTheme="minorHAnsi" w:cstheme="minorHAnsi"/>
        </w:rPr>
        <w:t>przypadku</w:t>
      </w:r>
      <w:r w:rsidRPr="00EA74EA">
        <w:rPr>
          <w:rFonts w:asciiTheme="minorHAnsi" w:hAnsiTheme="minorHAnsi"/>
        </w:rPr>
        <w:t xml:space="preserve"> Wykonawców wspólnie ubiegających się o udzielenie zamówienia</w:t>
      </w:r>
      <w:r>
        <w:rPr>
          <w:rFonts w:asciiTheme="minorHAnsi" w:hAnsiTheme="minorHAnsi"/>
        </w:rPr>
        <w:t xml:space="preserve">, </w:t>
      </w:r>
      <w:r w:rsidRPr="00F51123">
        <w:rPr>
          <w:rFonts w:asciiTheme="minorHAnsi" w:hAnsiTheme="minorHAnsi"/>
        </w:rPr>
        <w:t>brak podstaw wykluczenia, o których mowa w pkt. VII SWZ musi wykazać każdy z Wykonawców</w:t>
      </w:r>
      <w:r>
        <w:rPr>
          <w:rFonts w:asciiTheme="minorHAnsi" w:hAnsiTheme="minorHAnsi"/>
        </w:rPr>
        <w:t>.</w:t>
      </w:r>
    </w:p>
    <w:p w14:paraId="27F5B9DD" w14:textId="1D7C28F8" w:rsidR="00E857F7" w:rsidRPr="004B5CD3" w:rsidRDefault="00E857F7" w:rsidP="00E857F7">
      <w:pPr>
        <w:pStyle w:val="Akapitzlist"/>
        <w:numPr>
          <w:ilvl w:val="0"/>
          <w:numId w:val="7"/>
        </w:numPr>
        <w:tabs>
          <w:tab w:val="left" w:pos="360"/>
          <w:tab w:val="left" w:pos="426"/>
          <w:tab w:val="left" w:pos="709"/>
        </w:tabs>
        <w:jc w:val="both"/>
        <w:rPr>
          <w:rFonts w:asciiTheme="minorHAnsi" w:hAnsiTheme="minorHAnsi"/>
        </w:rPr>
      </w:pPr>
      <w:r w:rsidRPr="004B5CD3">
        <w:rPr>
          <w:rFonts w:asciiTheme="minorHAnsi" w:hAnsiTheme="minorHAnsi"/>
        </w:rPr>
        <w:lastRenderedPageBreak/>
        <w:t xml:space="preserve">Ocena braku podstaw wykluczenia, zostanie dokonana na podstawie oświadczenia, </w:t>
      </w:r>
      <w:r>
        <w:rPr>
          <w:rFonts w:asciiTheme="minorHAnsi" w:hAnsiTheme="minorHAnsi"/>
        </w:rPr>
        <w:br/>
      </w:r>
      <w:r w:rsidRPr="004B5CD3">
        <w:rPr>
          <w:rFonts w:asciiTheme="minorHAnsi" w:hAnsiTheme="minorHAnsi"/>
        </w:rPr>
        <w:t>o którym mowa w pkt. IX.1 SWZ, stanowiącego dowód potwierdzający brak podstaw wykluczenia na dzień składania ofert (tymczasowo zastępujący wymagane przez Zamawiającego podmiotowe środki dowodowe) oraz podmiotowych środków dowodowych, o których mowa w pkt IX SWZ.</w:t>
      </w:r>
    </w:p>
    <w:p w14:paraId="163D91FE" w14:textId="5AE06945" w:rsidR="00442BBD" w:rsidRPr="00D83B91" w:rsidRDefault="001F1629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Wykaz podmiotowych środków dowodowych</w:t>
      </w:r>
      <w:r w:rsidR="001F0909" w:rsidRPr="009031F4">
        <w:rPr>
          <w:rFonts w:asciiTheme="minorHAnsi" w:hAnsiTheme="minorHAnsi" w:cstheme="minorHAnsi"/>
          <w:sz w:val="24"/>
          <w:szCs w:val="24"/>
        </w:rPr>
        <w:t xml:space="preserve"> oraz oświadczenie o braku podstaw wykluczenia i spełnianiu warunków udziału w postępowaniu.</w:t>
      </w:r>
    </w:p>
    <w:p w14:paraId="080D4491" w14:textId="77777777" w:rsidR="00DB77BE" w:rsidRDefault="00DB77BE" w:rsidP="00DB77BE">
      <w:pPr>
        <w:pStyle w:val="Akapitzlist"/>
        <w:tabs>
          <w:tab w:val="left" w:pos="284"/>
          <w:tab w:val="left" w:pos="426"/>
          <w:tab w:val="left" w:pos="709"/>
          <w:tab w:val="left" w:pos="1134"/>
        </w:tabs>
        <w:spacing w:before="0" w:after="0"/>
        <w:ind w:left="284"/>
        <w:jc w:val="both"/>
        <w:rPr>
          <w:rFonts w:asciiTheme="minorHAnsi" w:hAnsiTheme="minorHAnsi" w:cstheme="minorHAnsi"/>
        </w:rPr>
      </w:pPr>
    </w:p>
    <w:p w14:paraId="46E14393" w14:textId="1C700B83" w:rsidR="00DB77BE" w:rsidRPr="004B28FE" w:rsidRDefault="00DB77BE" w:rsidP="004B28FE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4B28FE">
        <w:rPr>
          <w:rFonts w:asciiTheme="minorHAnsi" w:hAnsiTheme="minorHAnsi" w:cstheme="minorHAnsi"/>
        </w:rPr>
        <w:t xml:space="preserve">Wykonawca </w:t>
      </w:r>
      <w:r w:rsidRPr="004B28FE">
        <w:rPr>
          <w:rFonts w:asciiTheme="minorHAnsi" w:hAnsiTheme="minorHAnsi" w:cstheme="minorHAnsi"/>
          <w:u w:val="single"/>
        </w:rPr>
        <w:t>dołącza do oferty</w:t>
      </w:r>
      <w:r w:rsidR="004B28FE">
        <w:rPr>
          <w:rFonts w:asciiTheme="minorHAnsi" w:hAnsiTheme="minorHAnsi" w:cstheme="minorHAnsi"/>
          <w:u w:val="single"/>
        </w:rPr>
        <w:t xml:space="preserve"> o</w:t>
      </w:r>
      <w:r w:rsidRPr="004B28FE">
        <w:rPr>
          <w:rFonts w:asciiTheme="minorHAnsi" w:hAnsiTheme="minorHAnsi" w:cstheme="minorHAnsi"/>
          <w:u w:val="single"/>
        </w:rPr>
        <w:t xml:space="preserve">świadczenie o niepodleganiu wykluczeniu </w:t>
      </w:r>
      <w:r w:rsidR="004B28FE">
        <w:rPr>
          <w:rFonts w:asciiTheme="minorHAnsi" w:hAnsiTheme="minorHAnsi" w:cstheme="minorHAnsi"/>
          <w:u w:val="single"/>
        </w:rPr>
        <w:br/>
      </w:r>
      <w:r w:rsidR="005F602C" w:rsidRPr="004B28FE">
        <w:rPr>
          <w:rFonts w:asciiTheme="minorHAnsi" w:hAnsiTheme="minorHAnsi" w:cstheme="minorHAnsi"/>
          <w:u w:val="single"/>
        </w:rPr>
        <w:t xml:space="preserve">w postępowaniu </w:t>
      </w:r>
      <w:r w:rsidRPr="004B28FE">
        <w:rPr>
          <w:rFonts w:asciiTheme="minorHAnsi" w:hAnsiTheme="minorHAnsi" w:cstheme="minorHAnsi"/>
          <w:u w:val="single"/>
        </w:rPr>
        <w:t>w zakresie wskazanym przez Zamawiającego</w:t>
      </w:r>
      <w:r w:rsidRPr="004B28FE">
        <w:rPr>
          <w:rFonts w:asciiTheme="minorHAnsi" w:hAnsiTheme="minorHAnsi" w:cstheme="minorHAnsi"/>
        </w:rPr>
        <w:t xml:space="preserve"> – zaleca się złożenie oświadczenia zgodnie ze wzorem stanowiącym Załącznik nr 2 do SWZ</w:t>
      </w:r>
      <w:r w:rsidR="004B28FE">
        <w:rPr>
          <w:rFonts w:asciiTheme="minorHAnsi" w:hAnsiTheme="minorHAnsi" w:cstheme="minorHAnsi"/>
        </w:rPr>
        <w:t>.</w:t>
      </w:r>
    </w:p>
    <w:p w14:paraId="5526C72C" w14:textId="11766EBE" w:rsidR="005F602C" w:rsidRPr="004B28FE" w:rsidRDefault="005F602C" w:rsidP="004B28FE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</w:rPr>
      </w:pPr>
      <w:r w:rsidRPr="004B28FE">
        <w:rPr>
          <w:rFonts w:asciiTheme="minorHAnsi" w:hAnsiTheme="minorHAnsi"/>
        </w:rPr>
        <w:t xml:space="preserve">oświadczenie, o którym mowa powyżej należy złożyć w formie elektronicznej, </w:t>
      </w:r>
      <w:r w:rsidR="004B28FE">
        <w:rPr>
          <w:rFonts w:asciiTheme="minorHAnsi" w:hAnsiTheme="minorHAnsi"/>
        </w:rPr>
        <w:br/>
      </w:r>
      <w:r w:rsidRPr="004B28FE">
        <w:rPr>
          <w:rFonts w:asciiTheme="minorHAnsi" w:hAnsiTheme="minorHAnsi"/>
        </w:rPr>
        <w:t>tj. opatrzone kwalifikowanym podpisem elektronicznym lub w postaci elektronicznej opatrzonej podpisem zaufanym lub podpisem osobistym (podpis osobisty składa się przy użyciu elektronicznego dowodu osobistego),</w:t>
      </w:r>
    </w:p>
    <w:p w14:paraId="4074E9B5" w14:textId="77777777" w:rsidR="004B28FE" w:rsidRPr="00DB77BE" w:rsidRDefault="004B28FE" w:rsidP="004B28FE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1134"/>
        </w:tabs>
        <w:spacing w:before="0" w:after="0"/>
        <w:jc w:val="both"/>
        <w:rPr>
          <w:rFonts w:asciiTheme="minorHAnsi" w:hAnsiTheme="minorHAnsi" w:cstheme="minorHAnsi"/>
        </w:rPr>
      </w:pPr>
      <w:r w:rsidRPr="00DB77BE">
        <w:rPr>
          <w:rFonts w:asciiTheme="minorHAnsi" w:hAnsiTheme="minorHAnsi" w:cstheme="minorHAnsi"/>
        </w:rPr>
        <w:t>W przypadku wspólnego ubiegania się o zamówienie przez Wykonawców, oświadczenie składa każdy z Wykonawców wspólnie ubiegających się o udzielenie zamówienia. Oświadczenia te potwierdzają brak podstaw wykluczenia Wykonawców na dzień składania ofert.</w:t>
      </w:r>
    </w:p>
    <w:p w14:paraId="39A6B1B1" w14:textId="77777777" w:rsidR="00317A5C" w:rsidRPr="00EA74EA" w:rsidRDefault="00317A5C" w:rsidP="00682B22">
      <w:pPr>
        <w:pStyle w:val="Akapitzlist"/>
        <w:tabs>
          <w:tab w:val="left" w:pos="426"/>
        </w:tabs>
        <w:ind w:left="644"/>
        <w:jc w:val="both"/>
        <w:rPr>
          <w:rFonts w:asciiTheme="minorHAnsi" w:hAnsiTheme="minorHAnsi" w:cstheme="minorHAnsi"/>
        </w:rPr>
      </w:pPr>
    </w:p>
    <w:p w14:paraId="7C3B4898" w14:textId="2DE0E36A" w:rsidR="005F602C" w:rsidRPr="00D83B91" w:rsidRDefault="005F602C" w:rsidP="005F602C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Zamawiający wezwie Wykonawcę, którego oferta została najwyżej oceniona,  do złożenia w </w:t>
      </w:r>
      <w:r w:rsidRPr="004C38D0">
        <w:rPr>
          <w:rFonts w:asciiTheme="minorHAnsi" w:hAnsiTheme="minorHAnsi" w:cstheme="minorHAnsi"/>
        </w:rPr>
        <w:t>wyznaczonym terminie, nie krótszym niż 5 dni od dnia wezwania, podmiotowych środków dowodowych, aktualnych na dzień ich złożenia</w:t>
      </w:r>
      <w:r w:rsidRPr="005E64B2">
        <w:rPr>
          <w:rFonts w:asciiTheme="minorHAnsi" w:hAnsiTheme="minorHAnsi" w:cstheme="minorHAnsi"/>
        </w:rPr>
        <w:t>.</w:t>
      </w:r>
    </w:p>
    <w:p w14:paraId="729A83E8" w14:textId="7E814643" w:rsidR="003A0760" w:rsidRPr="00EA74EA" w:rsidRDefault="004C38D0" w:rsidP="003A0760">
      <w:pPr>
        <w:pStyle w:val="Akapitzlist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Podmiotowe środki dowodowe</w:t>
      </w:r>
      <w:r w:rsidR="00511D6D">
        <w:rPr>
          <w:rFonts w:asciiTheme="minorHAnsi" w:hAnsiTheme="minorHAnsi" w:cstheme="minorHAnsi"/>
        </w:rPr>
        <w:t>, jakie będą</w:t>
      </w:r>
      <w:r>
        <w:rPr>
          <w:rFonts w:asciiTheme="minorHAnsi" w:hAnsiTheme="minorHAnsi" w:cstheme="minorHAnsi"/>
        </w:rPr>
        <w:t xml:space="preserve"> wymagane przez Zamawiającego to:</w:t>
      </w:r>
    </w:p>
    <w:p w14:paraId="19D0DF3F" w14:textId="604E1FA0" w:rsidR="00E623EF" w:rsidRPr="004F1442" w:rsidRDefault="00E06E69" w:rsidP="00DB77BE">
      <w:pPr>
        <w:pStyle w:val="Akapitzlist"/>
        <w:numPr>
          <w:ilvl w:val="1"/>
          <w:numId w:val="11"/>
        </w:numPr>
        <w:ind w:left="567" w:hanging="567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oświadczeni</w:t>
      </w:r>
      <w:r w:rsidR="006C0561">
        <w:rPr>
          <w:rFonts w:asciiTheme="minorHAnsi" w:hAnsiTheme="minorHAnsi" w:cstheme="minorHAnsi"/>
        </w:rPr>
        <w:t>e</w:t>
      </w:r>
      <w:r w:rsidRPr="00EA74EA">
        <w:rPr>
          <w:rFonts w:asciiTheme="minorHAnsi" w:hAnsiTheme="minorHAnsi" w:cstheme="minorHAnsi"/>
        </w:rPr>
        <w:t xml:space="preserve">, </w:t>
      </w:r>
      <w:r w:rsidR="00734E42" w:rsidRPr="00EA74EA">
        <w:rPr>
          <w:rFonts w:asciiTheme="minorHAnsi" w:hAnsiTheme="minorHAnsi" w:cstheme="minorHAnsi"/>
        </w:rPr>
        <w:t xml:space="preserve">w zakresie art. 108 ust. 1 pkt 5 </w:t>
      </w:r>
      <w:r w:rsidRPr="00EA74EA">
        <w:rPr>
          <w:rFonts w:asciiTheme="minorHAnsi" w:hAnsiTheme="minorHAnsi" w:cstheme="minorHAnsi"/>
        </w:rPr>
        <w:t xml:space="preserve">ustawy </w:t>
      </w:r>
      <w:proofErr w:type="spellStart"/>
      <w:r w:rsidRPr="00EA74EA">
        <w:rPr>
          <w:rFonts w:asciiTheme="minorHAnsi" w:hAnsiTheme="minorHAnsi" w:cstheme="minorHAnsi"/>
        </w:rPr>
        <w:t>Pzp</w:t>
      </w:r>
      <w:proofErr w:type="spellEnd"/>
      <w:r w:rsidR="00734E42" w:rsidRPr="00EA74EA">
        <w:rPr>
          <w:rFonts w:asciiTheme="minorHAnsi" w:hAnsiTheme="minorHAnsi" w:cstheme="minorHAnsi"/>
        </w:rPr>
        <w:t xml:space="preserve">, o braku przynależności do tej samej grupy kapitałowej w rozumieniu ustawy z dnia 16 lutego 2007 r. o ochronie konkurencji i konsumentów </w:t>
      </w:r>
      <w:bookmarkStart w:id="22" w:name="_Hlk168923799"/>
      <w:r w:rsidR="00734E42" w:rsidRPr="00EA74EA">
        <w:rPr>
          <w:rFonts w:asciiTheme="minorHAnsi" w:hAnsiTheme="minorHAnsi" w:cstheme="minorHAnsi"/>
        </w:rPr>
        <w:t>(</w:t>
      </w:r>
      <w:proofErr w:type="spellStart"/>
      <w:r w:rsidR="00485D3E">
        <w:rPr>
          <w:rFonts w:asciiTheme="minorHAnsi" w:hAnsiTheme="minorHAnsi" w:cstheme="minorHAnsi"/>
        </w:rPr>
        <w:t>t.j</w:t>
      </w:r>
      <w:proofErr w:type="spellEnd"/>
      <w:r w:rsidR="00485D3E">
        <w:rPr>
          <w:rFonts w:asciiTheme="minorHAnsi" w:hAnsiTheme="minorHAnsi" w:cstheme="minorHAnsi"/>
        </w:rPr>
        <w:t xml:space="preserve">. </w:t>
      </w:r>
      <w:r w:rsidR="00734E42" w:rsidRPr="00EA74EA">
        <w:rPr>
          <w:rFonts w:asciiTheme="minorHAnsi" w:hAnsiTheme="minorHAnsi" w:cstheme="minorHAnsi"/>
        </w:rPr>
        <w:t>Dz. U. z 202</w:t>
      </w:r>
      <w:r w:rsidR="00485D3E">
        <w:rPr>
          <w:rFonts w:asciiTheme="minorHAnsi" w:hAnsiTheme="minorHAnsi" w:cstheme="minorHAnsi"/>
        </w:rPr>
        <w:t>4</w:t>
      </w:r>
      <w:r w:rsidR="00734E42" w:rsidRPr="00EA74EA">
        <w:rPr>
          <w:rFonts w:asciiTheme="minorHAnsi" w:hAnsiTheme="minorHAnsi" w:cstheme="minorHAnsi"/>
        </w:rPr>
        <w:t xml:space="preserve"> r. poz. </w:t>
      </w:r>
      <w:bookmarkEnd w:id="22"/>
      <w:r w:rsidR="000064AB">
        <w:rPr>
          <w:rFonts w:asciiTheme="minorHAnsi" w:hAnsiTheme="minorHAnsi" w:cstheme="minorHAnsi"/>
        </w:rPr>
        <w:t>1616</w:t>
      </w:r>
      <w:r w:rsidR="00734E42" w:rsidRPr="00EA74EA">
        <w:rPr>
          <w:rFonts w:asciiTheme="minorHAnsi" w:hAnsiTheme="minorHAnsi" w:cstheme="minorHAnsi"/>
        </w:rPr>
        <w:t xml:space="preserve">), z innym </w:t>
      </w:r>
      <w:r w:rsidR="00953D1C" w:rsidRPr="00EA74EA">
        <w:rPr>
          <w:rFonts w:asciiTheme="minorHAnsi" w:hAnsiTheme="minorHAnsi" w:cstheme="minorHAnsi"/>
        </w:rPr>
        <w:t>wykonawcą</w:t>
      </w:r>
      <w:r w:rsidR="00734E42" w:rsidRPr="00EA74EA">
        <w:rPr>
          <w:rFonts w:asciiTheme="minorHAnsi" w:hAnsiTheme="minorHAnsi" w:cstheme="minorHAnsi"/>
        </w:rPr>
        <w:t>, który złożył odrębną ofertę lub ofertę częściową, albo oświadczenie o</w:t>
      </w:r>
      <w:r w:rsidR="00540178">
        <w:rPr>
          <w:rFonts w:asciiTheme="minorHAnsi" w:hAnsiTheme="minorHAnsi" w:cstheme="minorHAnsi"/>
        </w:rPr>
        <w:t> </w:t>
      </w:r>
      <w:r w:rsidR="00734E42" w:rsidRPr="00EA74EA">
        <w:rPr>
          <w:rFonts w:asciiTheme="minorHAnsi" w:hAnsiTheme="minorHAnsi" w:cstheme="minorHAnsi"/>
        </w:rPr>
        <w:t xml:space="preserve">przynależności do tej samej grupy kapitałowej wraz z dokumentami lub informacjami potwierdzającymi przygotowanie oferty lub oferty częściowej niezależnie od innego </w:t>
      </w:r>
      <w:r w:rsidR="00734E42" w:rsidRPr="004F1442">
        <w:rPr>
          <w:rFonts w:asciiTheme="minorHAnsi" w:hAnsiTheme="minorHAnsi" w:cstheme="minorHAnsi"/>
        </w:rPr>
        <w:t>Wykonawcy należącego d</w:t>
      </w:r>
      <w:r w:rsidRPr="004F1442">
        <w:rPr>
          <w:rFonts w:asciiTheme="minorHAnsi" w:hAnsiTheme="minorHAnsi" w:cstheme="minorHAnsi"/>
        </w:rPr>
        <w:t xml:space="preserve">o tej samej grupy kapitałowej </w:t>
      </w:r>
      <w:r w:rsidR="00E623EF" w:rsidRPr="004F1442">
        <w:rPr>
          <w:rFonts w:asciiTheme="minorHAnsi" w:hAnsiTheme="minorHAnsi" w:cstheme="minorHAnsi"/>
        </w:rPr>
        <w:t xml:space="preserve">(zaleca się złożenie dokumentu odpowiednio z wykorzystaniem wzoru stanowiącego Załącznik 3 do </w:t>
      </w:r>
      <w:r w:rsidR="00AC70B5" w:rsidRPr="004F1442">
        <w:rPr>
          <w:rFonts w:asciiTheme="minorHAnsi" w:hAnsiTheme="minorHAnsi" w:cstheme="minorHAnsi"/>
        </w:rPr>
        <w:t>SWZ</w:t>
      </w:r>
      <w:r w:rsidR="009D6851" w:rsidRPr="004F1442">
        <w:rPr>
          <w:rFonts w:asciiTheme="minorHAnsi" w:hAnsiTheme="minorHAnsi" w:cstheme="minorHAnsi"/>
        </w:rPr>
        <w:t>; nie dotyczy podmiotu udostępniającego zasoby, o ile Wykonawca powołuje się na zasoby takiego podmiotu</w:t>
      </w:r>
      <w:r w:rsidR="00E623EF" w:rsidRPr="004F1442">
        <w:rPr>
          <w:rFonts w:asciiTheme="minorHAnsi" w:hAnsiTheme="minorHAnsi" w:cstheme="minorHAnsi"/>
        </w:rPr>
        <w:t>)</w:t>
      </w:r>
      <w:r w:rsidR="00B05B25">
        <w:rPr>
          <w:rFonts w:asciiTheme="minorHAnsi" w:hAnsiTheme="minorHAnsi" w:cstheme="minorHAnsi"/>
        </w:rPr>
        <w:t>;</w:t>
      </w:r>
    </w:p>
    <w:p w14:paraId="4849797E" w14:textId="5ABD0F43" w:rsidR="00EA74EA" w:rsidRPr="00EE3EC7" w:rsidRDefault="003C7D74" w:rsidP="00DB77BE">
      <w:pPr>
        <w:pStyle w:val="Akapitzlist"/>
        <w:numPr>
          <w:ilvl w:val="1"/>
          <w:numId w:val="11"/>
        </w:numPr>
        <w:ind w:left="567" w:hanging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>zaświadczeni</w:t>
      </w:r>
      <w:r w:rsidR="006C0561" w:rsidRPr="004F1442">
        <w:rPr>
          <w:rFonts w:asciiTheme="minorHAnsi" w:hAnsiTheme="minorHAnsi" w:cstheme="minorHAnsi"/>
        </w:rPr>
        <w:t>e</w:t>
      </w:r>
      <w:r w:rsidRPr="004F1442">
        <w:rPr>
          <w:rFonts w:asciiTheme="minorHAnsi" w:hAnsiTheme="minorHAnsi" w:cstheme="minorHAnsi"/>
        </w:rPr>
        <w:t xml:space="preserve"> właściwego naczelnika </w:t>
      </w:r>
      <w:r w:rsidRPr="00EE3EC7">
        <w:rPr>
          <w:rFonts w:asciiTheme="minorHAnsi" w:hAnsiTheme="minorHAnsi" w:cstheme="minorHAnsi"/>
        </w:rPr>
        <w:t xml:space="preserve">urzędu skarbowego potwierdzające, że Wykonawca nie zalega z opłacaniem podatków i opłat, w zakresie 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wystawione nie wcześniej niż 3 miesiące przed jego złożeniem, a w przypadku zalegania z opłaceniem podatków lub opłat wraz z zaświadczeniem Zamawiający żąda złożenia dokumentów potwierdzających, że przed upływem terminu składania ofert Wykonawca dokonał płatności należnych podatków lub opłat wraz z odsetkami lub grzywnami lub zawarł wiążące porozumienie w sprawie spłat tych należności</w:t>
      </w:r>
      <w:r w:rsidR="00B05B25">
        <w:rPr>
          <w:rFonts w:asciiTheme="minorHAnsi" w:hAnsiTheme="minorHAnsi" w:cstheme="minorHAnsi"/>
        </w:rPr>
        <w:t>;</w:t>
      </w:r>
    </w:p>
    <w:p w14:paraId="2D8ED452" w14:textId="61810DAC" w:rsidR="003C7D74" w:rsidRPr="00EE3EC7" w:rsidRDefault="003C7D74" w:rsidP="00DB77BE">
      <w:pPr>
        <w:pStyle w:val="Akapitzlist"/>
        <w:numPr>
          <w:ilvl w:val="1"/>
          <w:numId w:val="11"/>
        </w:numPr>
        <w:ind w:left="567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zaświadczeni</w:t>
      </w:r>
      <w:r w:rsidR="006C0561" w:rsidRPr="00EE3EC7">
        <w:rPr>
          <w:rFonts w:asciiTheme="minorHAnsi" w:hAnsiTheme="minorHAnsi" w:cstheme="minorHAnsi"/>
        </w:rPr>
        <w:t>e</w:t>
      </w:r>
      <w:r w:rsidRPr="00EE3EC7">
        <w:rPr>
          <w:rFonts w:asciiTheme="minorHAnsi" w:hAnsiTheme="minorHAnsi" w:cstheme="minorHAnsi"/>
        </w:rPr>
        <w:t xml:space="preserve"> albo inn</w:t>
      </w:r>
      <w:r w:rsidR="006C0561" w:rsidRPr="00EE3EC7">
        <w:rPr>
          <w:rFonts w:asciiTheme="minorHAnsi" w:hAnsiTheme="minorHAnsi" w:cstheme="minorHAnsi"/>
        </w:rPr>
        <w:t>y</w:t>
      </w:r>
      <w:r w:rsidRPr="00EE3EC7">
        <w:rPr>
          <w:rFonts w:asciiTheme="minorHAnsi" w:hAnsiTheme="minorHAnsi" w:cstheme="minorHAnsi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</w:t>
      </w:r>
      <w:r w:rsidRPr="00EE3EC7">
        <w:rPr>
          <w:rFonts w:asciiTheme="minorHAnsi" w:hAnsiTheme="minorHAnsi" w:cstheme="minorHAnsi"/>
        </w:rPr>
        <w:lastRenderedPageBreak/>
        <w:t xml:space="preserve">Wykonawca nie zalega z opłacaniem składek na ubezpieczenia społeczne i zdrowotne, w zakresie 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wystawione nie wcześniej niż 3 miesiące przed jego złożeniem, a w przypadku zalegania z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opłaceniem składek na ubezpieczenie społeczne lub zdrowotne wraz z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zaświadczeniem albo innym dokumentem Zamawiający żąda złożenia dokumentów potwierdzających, że przed upływem terminu składania ofert Wykonawca dokonał płatności należnych składek na ubezpieczenia społeczne lub zdrowotne wraz z odsetkami lub grzywnami lub zawarł wiążące porozumienie w</w:t>
      </w:r>
      <w:r w:rsidR="00540178">
        <w:rPr>
          <w:rFonts w:asciiTheme="minorHAnsi" w:hAnsiTheme="minorHAnsi" w:cstheme="minorHAnsi"/>
        </w:rPr>
        <w:t> </w:t>
      </w:r>
      <w:r w:rsidRPr="00EE3EC7">
        <w:rPr>
          <w:rFonts w:asciiTheme="minorHAnsi" w:hAnsiTheme="minorHAnsi" w:cstheme="minorHAnsi"/>
        </w:rPr>
        <w:t>sprawie spłat tych należności</w:t>
      </w:r>
      <w:r w:rsidR="00B05B25">
        <w:rPr>
          <w:rFonts w:asciiTheme="minorHAnsi" w:hAnsiTheme="minorHAnsi" w:cstheme="minorHAnsi"/>
        </w:rPr>
        <w:t>;</w:t>
      </w:r>
    </w:p>
    <w:p w14:paraId="7AC49651" w14:textId="2EF66AEF" w:rsidR="003C7D74" w:rsidRPr="00EE3EC7" w:rsidRDefault="003C7D74" w:rsidP="00DB77BE">
      <w:pPr>
        <w:pStyle w:val="Akapitzlist"/>
        <w:numPr>
          <w:ilvl w:val="1"/>
          <w:numId w:val="11"/>
        </w:numPr>
        <w:ind w:left="567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odpis lub informacj</w:t>
      </w:r>
      <w:r w:rsidR="00FB40B9" w:rsidRPr="00EE3EC7">
        <w:rPr>
          <w:rFonts w:asciiTheme="minorHAnsi" w:hAnsiTheme="minorHAnsi" w:cstheme="minorHAnsi"/>
        </w:rPr>
        <w:t>a</w:t>
      </w:r>
      <w:r w:rsidRPr="00EE3EC7">
        <w:rPr>
          <w:rFonts w:asciiTheme="minorHAnsi" w:hAnsiTheme="minorHAnsi" w:cstheme="minorHAnsi"/>
        </w:rPr>
        <w:t xml:space="preserve"> z Krajowego Rejestru Sądowego lub z Centralnej Ewidencji </w:t>
      </w:r>
      <w:r w:rsidR="000E4CA9" w:rsidRPr="00EE3EC7">
        <w:rPr>
          <w:rFonts w:asciiTheme="minorHAnsi" w:hAnsiTheme="minorHAnsi" w:cstheme="minorHAnsi"/>
        </w:rPr>
        <w:br/>
      </w:r>
      <w:r w:rsidRPr="00EE3EC7">
        <w:rPr>
          <w:rFonts w:asciiTheme="minorHAnsi" w:hAnsiTheme="minorHAnsi" w:cstheme="minorHAnsi"/>
        </w:rPr>
        <w:t xml:space="preserve">i Informacji o Działalności Gospodarczej, w zakresie art. 109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sporządzon</w:t>
      </w:r>
      <w:r w:rsidR="00FB40B9" w:rsidRPr="00EE3EC7">
        <w:rPr>
          <w:rFonts w:asciiTheme="minorHAnsi" w:hAnsiTheme="minorHAnsi" w:cstheme="minorHAnsi"/>
        </w:rPr>
        <w:t>a</w:t>
      </w:r>
      <w:r w:rsidRPr="00EE3EC7">
        <w:rPr>
          <w:rFonts w:asciiTheme="minorHAnsi" w:hAnsiTheme="minorHAnsi" w:cstheme="minorHAnsi"/>
        </w:rPr>
        <w:t xml:space="preserve"> nie wcześniej niż 3 miesiące przed jej złożeniem, jeżeli odrębne przepisy wymagają wpisu do rejestru lub ewidencji</w:t>
      </w:r>
      <w:r w:rsidR="00B05B25">
        <w:rPr>
          <w:rFonts w:asciiTheme="minorHAnsi" w:hAnsiTheme="minorHAnsi" w:cstheme="minorHAnsi"/>
        </w:rPr>
        <w:t>;</w:t>
      </w:r>
    </w:p>
    <w:p w14:paraId="0698CC09" w14:textId="3E71186F" w:rsidR="00C9623D" w:rsidRPr="00EE3EC7" w:rsidRDefault="003A0760" w:rsidP="00DB77BE">
      <w:pPr>
        <w:pStyle w:val="Akapitzlist"/>
        <w:numPr>
          <w:ilvl w:val="1"/>
          <w:numId w:val="11"/>
        </w:numPr>
        <w:ind w:left="567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o</w:t>
      </w:r>
      <w:r w:rsidR="003C7D74" w:rsidRPr="00EE3EC7">
        <w:rPr>
          <w:rFonts w:asciiTheme="minorHAnsi" w:hAnsiTheme="minorHAnsi" w:cstheme="minorHAnsi"/>
        </w:rPr>
        <w:t>świadczeni</w:t>
      </w:r>
      <w:r w:rsidR="00FB40B9" w:rsidRPr="00EE3EC7">
        <w:rPr>
          <w:rFonts w:asciiTheme="minorHAnsi" w:hAnsiTheme="minorHAnsi" w:cstheme="minorHAnsi"/>
        </w:rPr>
        <w:t>e</w:t>
      </w:r>
      <w:r w:rsidR="003C7D74" w:rsidRPr="00EE3EC7">
        <w:rPr>
          <w:rFonts w:asciiTheme="minorHAnsi" w:hAnsiTheme="minorHAnsi" w:cstheme="minorHAnsi"/>
        </w:rPr>
        <w:t xml:space="preserve"> Wykonawcy o aktualności informacji zawartych w oświadczeniu, o</w:t>
      </w:r>
      <w:r w:rsidR="00540178">
        <w:rPr>
          <w:rFonts w:asciiTheme="minorHAnsi" w:hAnsiTheme="minorHAnsi" w:cstheme="minorHAnsi"/>
        </w:rPr>
        <w:t> </w:t>
      </w:r>
      <w:r w:rsidR="003C7D74" w:rsidRPr="00EE3EC7">
        <w:rPr>
          <w:rFonts w:asciiTheme="minorHAnsi" w:hAnsiTheme="minorHAnsi" w:cstheme="minorHAnsi"/>
        </w:rPr>
        <w:t>którym mowa</w:t>
      </w:r>
      <w:r w:rsidR="00C9623D" w:rsidRPr="00EE3EC7">
        <w:rPr>
          <w:rFonts w:asciiTheme="minorHAnsi" w:hAnsiTheme="minorHAnsi" w:cstheme="minorHAnsi"/>
        </w:rPr>
        <w:t>:</w:t>
      </w:r>
    </w:p>
    <w:p w14:paraId="257E8D33" w14:textId="2EC1FDA0" w:rsidR="00717E14" w:rsidRPr="00EE3EC7" w:rsidRDefault="00EC5A0F" w:rsidP="00DB77BE">
      <w:pPr>
        <w:pStyle w:val="Akapitzlist"/>
        <w:tabs>
          <w:tab w:val="left" w:pos="426"/>
        </w:tabs>
        <w:ind w:left="567" w:hanging="567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           </w:t>
      </w:r>
      <w:r w:rsidR="00C9623D" w:rsidRPr="00EE3EC7">
        <w:rPr>
          <w:rFonts w:asciiTheme="minorHAnsi" w:hAnsiTheme="minorHAnsi" w:cstheme="minorHAnsi"/>
        </w:rPr>
        <w:t>-</w:t>
      </w:r>
      <w:r w:rsidR="003C7D74" w:rsidRPr="00EE3EC7">
        <w:rPr>
          <w:rFonts w:asciiTheme="minorHAnsi" w:hAnsiTheme="minorHAnsi" w:cstheme="minorHAnsi"/>
        </w:rPr>
        <w:t xml:space="preserve"> w art. 125 ust. 1 ustawy </w:t>
      </w:r>
      <w:proofErr w:type="spellStart"/>
      <w:r w:rsidR="003C7D74" w:rsidRPr="00EE3EC7">
        <w:rPr>
          <w:rFonts w:asciiTheme="minorHAnsi" w:hAnsiTheme="minorHAnsi" w:cstheme="minorHAnsi"/>
        </w:rPr>
        <w:t>Pzp</w:t>
      </w:r>
      <w:proofErr w:type="spellEnd"/>
      <w:r w:rsidR="00B4394C" w:rsidRPr="00EE3EC7">
        <w:rPr>
          <w:rFonts w:asciiTheme="minorHAnsi" w:hAnsiTheme="minorHAnsi" w:cstheme="minorHAnsi"/>
        </w:rPr>
        <w:t xml:space="preserve"> (</w:t>
      </w:r>
      <w:r w:rsidR="00931A2F" w:rsidRPr="00EE3EC7">
        <w:rPr>
          <w:rFonts w:asciiTheme="minorHAnsi" w:hAnsiTheme="minorHAnsi" w:cstheme="minorHAnsi"/>
        </w:rPr>
        <w:t>pkt IX.1 SWZ</w:t>
      </w:r>
      <w:r w:rsidR="00B4394C" w:rsidRPr="00EE3EC7">
        <w:rPr>
          <w:rFonts w:asciiTheme="minorHAnsi" w:hAnsiTheme="minorHAnsi" w:cstheme="minorHAnsi"/>
        </w:rPr>
        <w:t>)</w:t>
      </w:r>
      <w:r w:rsidR="003C7D74" w:rsidRPr="00EE3EC7">
        <w:rPr>
          <w:rFonts w:asciiTheme="minorHAnsi" w:hAnsiTheme="minorHAnsi" w:cstheme="minorHAnsi"/>
        </w:rPr>
        <w:t xml:space="preserve">, w zakresie podstaw wykluczenia </w:t>
      </w:r>
      <w:r w:rsidR="000E4CA9" w:rsidRPr="00EE3EC7">
        <w:rPr>
          <w:rFonts w:asciiTheme="minorHAnsi" w:hAnsiTheme="minorHAnsi" w:cstheme="minorHAnsi"/>
        </w:rPr>
        <w:br/>
      </w:r>
      <w:r w:rsidR="003C7D74" w:rsidRPr="00EE3EC7">
        <w:rPr>
          <w:rFonts w:asciiTheme="minorHAnsi" w:hAnsiTheme="minorHAnsi" w:cstheme="minorHAnsi"/>
        </w:rPr>
        <w:t xml:space="preserve">z postępowania wskazanych przez Zamawiającego, </w:t>
      </w:r>
      <w:r w:rsidR="00953D1C" w:rsidRPr="00EE3EC7">
        <w:rPr>
          <w:rFonts w:asciiTheme="minorHAnsi" w:hAnsiTheme="minorHAnsi" w:cstheme="minorHAnsi"/>
        </w:rPr>
        <w:t xml:space="preserve">tj. </w:t>
      </w:r>
      <w:r w:rsidR="003C7D74" w:rsidRPr="00EE3EC7">
        <w:rPr>
          <w:rFonts w:asciiTheme="minorHAnsi" w:hAnsiTheme="minorHAnsi" w:cstheme="minorHAnsi"/>
        </w:rPr>
        <w:t>o których mowa w:</w:t>
      </w:r>
    </w:p>
    <w:p w14:paraId="662D5DD3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3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</w:t>
      </w:r>
    </w:p>
    <w:p w14:paraId="75755C2A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dotyczących orzeczenia zakazu ubiegania się </w:t>
      </w:r>
      <w:r w:rsidRPr="00EE3EC7">
        <w:rPr>
          <w:rFonts w:asciiTheme="minorHAnsi" w:hAnsiTheme="minorHAnsi" w:cstheme="minorHAnsi"/>
        </w:rPr>
        <w:br/>
        <w:t xml:space="preserve">o zamówienie publiczne tytułem środka zapobiegawczego, </w:t>
      </w:r>
    </w:p>
    <w:p w14:paraId="325DA268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5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dotyczących zawarcia z innymi wykonawcami porozumienia mającego na celu zakłócenie konkurencji, </w:t>
      </w:r>
    </w:p>
    <w:p w14:paraId="4D2C4007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6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</w:t>
      </w:r>
    </w:p>
    <w:p w14:paraId="35A13AFD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109 ust. 1 pkt 1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>, odnośnie do naruszenia obowiązków dotyczących płatności podatków i opłat lokalnych, o których mowa w ustawie z dnia 12 stycznia 1991 r. o podatkach i opłatach lokalnych (</w:t>
      </w:r>
      <w:bookmarkStart w:id="23" w:name="_Hlk168923815"/>
      <w:r w:rsidRPr="00EE3EC7">
        <w:rPr>
          <w:rFonts w:asciiTheme="minorHAnsi" w:hAnsiTheme="minorHAnsi" w:cstheme="minorHAnsi"/>
        </w:rPr>
        <w:t>Dz. U. z 2019 r. poz. 1170</w:t>
      </w:r>
      <w:bookmarkEnd w:id="23"/>
      <w:r w:rsidRPr="00EE3EC7">
        <w:rPr>
          <w:rFonts w:asciiTheme="minorHAnsi" w:hAnsiTheme="minorHAnsi" w:cstheme="minorHAnsi"/>
        </w:rPr>
        <w:t>),</w:t>
      </w:r>
    </w:p>
    <w:p w14:paraId="0560CBB6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2 lit. b ustawy, dotyczących ukarania za wykroczenie, za które wymierzono karę ograniczenia wolności lub karę grzywny,</w:t>
      </w:r>
    </w:p>
    <w:p w14:paraId="6D73C9C0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2 lit. c ustawy,</w:t>
      </w:r>
    </w:p>
    <w:p w14:paraId="0E0FB347" w14:textId="77777777" w:rsidR="00083653" w:rsidRPr="00EE3EC7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>art. 109 ust. 1 pkt 3 ustawy, dotyczących ukarania za wykroczenie, za które wymierzono karę ograniczenia wolności lub karę grzywny,</w:t>
      </w:r>
    </w:p>
    <w:p w14:paraId="5A3072B0" w14:textId="77777777" w:rsidR="00EC5A0F" w:rsidRPr="004F1442" w:rsidRDefault="00083653" w:rsidP="00DB77BE">
      <w:pPr>
        <w:pStyle w:val="Akapitzlist"/>
        <w:numPr>
          <w:ilvl w:val="0"/>
          <w:numId w:val="13"/>
        </w:numPr>
        <w:tabs>
          <w:tab w:val="left" w:pos="426"/>
          <w:tab w:val="left" w:pos="502"/>
          <w:tab w:val="left" w:pos="567"/>
        </w:tabs>
        <w:ind w:left="993" w:hanging="425"/>
        <w:jc w:val="both"/>
        <w:rPr>
          <w:rFonts w:asciiTheme="minorHAnsi" w:hAnsiTheme="minorHAnsi" w:cstheme="minorHAnsi"/>
        </w:rPr>
      </w:pPr>
      <w:r w:rsidRPr="00EE3EC7">
        <w:rPr>
          <w:rFonts w:asciiTheme="minorHAnsi" w:hAnsiTheme="minorHAnsi" w:cstheme="minorHAnsi"/>
        </w:rPr>
        <w:t xml:space="preserve">art. 108 ust. 1 pkt 1 i 2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a także art. 108 ust. 1 pkt 4 ustawy </w:t>
      </w:r>
      <w:proofErr w:type="spellStart"/>
      <w:r w:rsidRPr="00EE3EC7">
        <w:rPr>
          <w:rFonts w:asciiTheme="minorHAnsi" w:hAnsiTheme="minorHAnsi" w:cstheme="minorHAnsi"/>
        </w:rPr>
        <w:t>Pzp</w:t>
      </w:r>
      <w:proofErr w:type="spellEnd"/>
      <w:r w:rsidRPr="00EE3EC7">
        <w:rPr>
          <w:rFonts w:asciiTheme="minorHAnsi" w:hAnsiTheme="minorHAnsi" w:cstheme="minorHAnsi"/>
        </w:rPr>
        <w:t xml:space="preserve">, dotyczącym orzeczenia zakazu ubiegania się o zamówienie publiczne tytułem </w:t>
      </w:r>
      <w:r w:rsidRPr="004F1442">
        <w:rPr>
          <w:rFonts w:asciiTheme="minorHAnsi" w:hAnsiTheme="minorHAnsi" w:cstheme="minorHAnsi"/>
        </w:rPr>
        <w:t>środka karnego,</w:t>
      </w:r>
      <w:r w:rsidRPr="004F1442">
        <w:t xml:space="preserve"> </w:t>
      </w:r>
    </w:p>
    <w:p w14:paraId="6F7DDA29" w14:textId="77777777" w:rsidR="00EC5A0F" w:rsidRPr="004F1442" w:rsidRDefault="00083653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>a także</w:t>
      </w:r>
    </w:p>
    <w:p w14:paraId="16F6A308" w14:textId="1641220F" w:rsidR="00FE7880" w:rsidRPr="004F1442" w:rsidRDefault="008B315D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 xml:space="preserve">- </w:t>
      </w:r>
      <w:r w:rsidR="00C9623D" w:rsidRPr="004F1442">
        <w:rPr>
          <w:rFonts w:asciiTheme="minorHAnsi" w:hAnsiTheme="minorHAnsi" w:cstheme="minorHAnsi"/>
        </w:rPr>
        <w:t>w art. 7 ust</w:t>
      </w:r>
      <w:r w:rsidR="00BD6289" w:rsidRPr="004F1442">
        <w:rPr>
          <w:rFonts w:asciiTheme="minorHAnsi" w:hAnsiTheme="minorHAnsi" w:cstheme="minorHAnsi"/>
        </w:rPr>
        <w:t xml:space="preserve">. </w:t>
      </w:r>
      <w:r w:rsidR="00C9623D" w:rsidRPr="004F1442">
        <w:rPr>
          <w:rFonts w:asciiTheme="minorHAnsi" w:hAnsiTheme="minorHAnsi" w:cstheme="minorHAnsi"/>
        </w:rPr>
        <w:t>1 ustawy z dnia 13 kwietnia 2022 r. o szczególnych rozwiązaniach przeciwdziałania wspieraniu agresji na Ukrainę oraz ochronie bezpieczeństwa narodowego (</w:t>
      </w:r>
      <w:bookmarkStart w:id="24" w:name="_Hlk168923829"/>
      <w:proofErr w:type="spellStart"/>
      <w:r w:rsidR="00FE32E7">
        <w:rPr>
          <w:rFonts w:asciiTheme="minorHAnsi" w:hAnsiTheme="minorHAnsi" w:cstheme="minorHAnsi"/>
        </w:rPr>
        <w:t>t.j</w:t>
      </w:r>
      <w:proofErr w:type="spellEnd"/>
      <w:r w:rsidR="00FE32E7">
        <w:rPr>
          <w:rFonts w:asciiTheme="minorHAnsi" w:hAnsiTheme="minorHAnsi" w:cstheme="minorHAnsi"/>
        </w:rPr>
        <w:t xml:space="preserve">. </w:t>
      </w:r>
      <w:r w:rsidR="00C9623D" w:rsidRPr="004F1442">
        <w:rPr>
          <w:rFonts w:asciiTheme="minorHAnsi" w:hAnsiTheme="minorHAnsi" w:cstheme="minorHAnsi"/>
        </w:rPr>
        <w:t>Dz.U.</w:t>
      </w:r>
      <w:r w:rsidR="00564CAC">
        <w:rPr>
          <w:rFonts w:asciiTheme="minorHAnsi" w:hAnsiTheme="minorHAnsi" w:cstheme="minorHAnsi"/>
        </w:rPr>
        <w:t xml:space="preserve"> z 2025 r.,</w:t>
      </w:r>
      <w:r w:rsidR="00C9623D" w:rsidRPr="004F1442">
        <w:rPr>
          <w:rFonts w:asciiTheme="minorHAnsi" w:hAnsiTheme="minorHAnsi" w:cstheme="minorHAnsi"/>
        </w:rPr>
        <w:t xml:space="preserve"> poz.</w:t>
      </w:r>
      <w:r w:rsidR="00A65760" w:rsidRPr="004F1442">
        <w:rPr>
          <w:rFonts w:asciiTheme="minorHAnsi" w:hAnsiTheme="minorHAnsi" w:cstheme="minorHAnsi"/>
        </w:rPr>
        <w:t xml:space="preserve"> </w:t>
      </w:r>
      <w:r w:rsidR="00485D3E">
        <w:rPr>
          <w:rFonts w:asciiTheme="minorHAnsi" w:hAnsiTheme="minorHAnsi" w:cstheme="minorHAnsi"/>
        </w:rPr>
        <w:t>5</w:t>
      </w:r>
      <w:r w:rsidR="00564CAC">
        <w:rPr>
          <w:rFonts w:asciiTheme="minorHAnsi" w:hAnsiTheme="minorHAnsi" w:cstheme="minorHAnsi"/>
        </w:rPr>
        <w:t>14</w:t>
      </w:r>
      <w:bookmarkEnd w:id="24"/>
      <w:r w:rsidRPr="004F1442">
        <w:rPr>
          <w:rFonts w:asciiTheme="minorHAnsi" w:hAnsiTheme="minorHAnsi" w:cstheme="minorHAnsi"/>
        </w:rPr>
        <w:t>)</w:t>
      </w:r>
      <w:r w:rsidR="00FE7880" w:rsidRPr="004F1442">
        <w:rPr>
          <w:rFonts w:asciiTheme="minorHAnsi" w:hAnsiTheme="minorHAnsi" w:cstheme="minorHAnsi"/>
        </w:rPr>
        <w:t xml:space="preserve">, </w:t>
      </w:r>
    </w:p>
    <w:p w14:paraId="351B8E00" w14:textId="5EAA16FF" w:rsidR="00EC5A0F" w:rsidRPr="004F1442" w:rsidRDefault="00FE7880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>- w pozostałym zakresie wskazanym przez Zamawiającego</w:t>
      </w:r>
      <w:r w:rsidR="00C240F0" w:rsidRPr="004F1442">
        <w:rPr>
          <w:rFonts w:asciiTheme="minorHAnsi" w:hAnsiTheme="minorHAnsi" w:cstheme="minorHAnsi"/>
        </w:rPr>
        <w:t>.</w:t>
      </w:r>
    </w:p>
    <w:p w14:paraId="13B0A321" w14:textId="1692C5D6" w:rsidR="008B315D" w:rsidRDefault="007D5300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4F1442">
        <w:rPr>
          <w:rFonts w:asciiTheme="minorHAnsi" w:hAnsiTheme="minorHAnsi" w:cstheme="minorHAnsi"/>
        </w:rPr>
        <w:t xml:space="preserve">(zaleca się złożenie oświadczenia odpowiednio z wykorzystaniem wzoru stanowiącego </w:t>
      </w:r>
      <w:r w:rsidR="00863E87">
        <w:rPr>
          <w:rFonts w:asciiTheme="minorHAnsi" w:hAnsiTheme="minorHAnsi" w:cstheme="minorHAnsi"/>
        </w:rPr>
        <w:t>Z</w:t>
      </w:r>
      <w:r w:rsidRPr="004F1442">
        <w:rPr>
          <w:rFonts w:asciiTheme="minorHAnsi" w:hAnsiTheme="minorHAnsi" w:cstheme="minorHAnsi"/>
        </w:rPr>
        <w:t xml:space="preserve">ałącznik nr </w:t>
      </w:r>
      <w:r w:rsidR="007F53C5">
        <w:rPr>
          <w:rFonts w:asciiTheme="minorHAnsi" w:hAnsiTheme="minorHAnsi" w:cstheme="minorHAnsi"/>
        </w:rPr>
        <w:t>5</w:t>
      </w:r>
      <w:r w:rsidRPr="004F1442">
        <w:rPr>
          <w:rFonts w:asciiTheme="minorHAnsi" w:hAnsiTheme="minorHAnsi" w:cstheme="minorHAnsi"/>
        </w:rPr>
        <w:t xml:space="preserve"> do SWZ)</w:t>
      </w:r>
      <w:r w:rsidR="00EC5A0F" w:rsidRPr="004F1442">
        <w:rPr>
          <w:rFonts w:asciiTheme="minorHAnsi" w:hAnsiTheme="minorHAnsi" w:cstheme="minorHAnsi"/>
        </w:rPr>
        <w:t>.</w:t>
      </w:r>
    </w:p>
    <w:p w14:paraId="1FFDED24" w14:textId="77777777" w:rsidR="00AA468F" w:rsidRDefault="00AA468F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</w:p>
    <w:p w14:paraId="6BD64718" w14:textId="77777777" w:rsidR="008F6F72" w:rsidRDefault="008F6F72" w:rsidP="00DB77BE">
      <w:pPr>
        <w:pStyle w:val="Akapitzlist"/>
        <w:tabs>
          <w:tab w:val="left" w:pos="426"/>
          <w:tab w:val="left" w:pos="502"/>
          <w:tab w:val="left" w:pos="567"/>
        </w:tabs>
        <w:ind w:left="567"/>
        <w:jc w:val="both"/>
        <w:rPr>
          <w:rFonts w:asciiTheme="minorHAnsi" w:hAnsiTheme="minorHAnsi" w:cstheme="minorHAnsi"/>
        </w:rPr>
      </w:pPr>
    </w:p>
    <w:p w14:paraId="412583CE" w14:textId="551B9CE8" w:rsidR="002B40BF" w:rsidRPr="00A65760" w:rsidRDefault="00717E14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Jeżeli Wykonawca ma siedzibę lub miejsce zamieszkania poza </w:t>
      </w:r>
      <w:r w:rsidR="00511D6D" w:rsidRPr="00A65760">
        <w:rPr>
          <w:rFonts w:asciiTheme="minorHAnsi" w:hAnsiTheme="minorHAnsi" w:cstheme="minorHAnsi"/>
        </w:rPr>
        <w:t xml:space="preserve">granicami </w:t>
      </w:r>
      <w:r w:rsidRPr="00A65760">
        <w:rPr>
          <w:rFonts w:asciiTheme="minorHAnsi" w:hAnsiTheme="minorHAnsi" w:cstheme="minorHAnsi"/>
        </w:rPr>
        <w:t xml:space="preserve">Rzeczypospolitej Polskiej </w:t>
      </w:r>
      <w:r w:rsidR="00FB40B9" w:rsidRPr="00A65760">
        <w:rPr>
          <w:rFonts w:asciiTheme="minorHAnsi" w:hAnsiTheme="minorHAnsi" w:cstheme="minorHAnsi"/>
        </w:rPr>
        <w:t xml:space="preserve">Zamawiający wymaga </w:t>
      </w:r>
      <w:r w:rsidRPr="00A65760">
        <w:rPr>
          <w:rFonts w:asciiTheme="minorHAnsi" w:hAnsiTheme="minorHAnsi" w:cstheme="minorHAnsi"/>
        </w:rPr>
        <w:t xml:space="preserve">zamiast: </w:t>
      </w:r>
    </w:p>
    <w:p w14:paraId="7B5DA02F" w14:textId="660FDB99" w:rsidR="00836900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lastRenderedPageBreak/>
        <w:t>zaśw</w:t>
      </w:r>
      <w:r w:rsidR="00EE3917" w:rsidRPr="00A65760">
        <w:rPr>
          <w:rFonts w:asciiTheme="minorHAnsi" w:hAnsiTheme="minorHAnsi" w:cstheme="minorHAnsi"/>
        </w:rPr>
        <w:t xml:space="preserve">iadczenia </w:t>
      </w:r>
      <w:r w:rsidR="00836900" w:rsidRPr="00A65760">
        <w:rPr>
          <w:rFonts w:asciiTheme="minorHAnsi" w:hAnsiTheme="minorHAnsi" w:cstheme="minorHAnsi"/>
        </w:rPr>
        <w:t xml:space="preserve">potwierdzającego, że Wykonawca nie zalega z opłacaniem podatków </w:t>
      </w:r>
      <w:r w:rsidR="000E4CA9" w:rsidRPr="00A65760">
        <w:rPr>
          <w:rFonts w:asciiTheme="minorHAnsi" w:hAnsiTheme="minorHAnsi" w:cstheme="minorHAnsi"/>
        </w:rPr>
        <w:br/>
      </w:r>
      <w:r w:rsidR="00836900" w:rsidRPr="00A65760">
        <w:rPr>
          <w:rFonts w:asciiTheme="minorHAnsi" w:hAnsiTheme="minorHAnsi" w:cstheme="minorHAnsi"/>
        </w:rPr>
        <w:t>i opłat,</w:t>
      </w:r>
      <w:r w:rsidR="006353EB" w:rsidRPr="00A65760">
        <w:rPr>
          <w:rFonts w:asciiTheme="minorHAnsi" w:hAnsiTheme="minorHAnsi" w:cstheme="minorHAnsi"/>
        </w:rPr>
        <w:t xml:space="preserve"> o którym mowa w pkt </w:t>
      </w:r>
      <w:r w:rsidR="00EE3917" w:rsidRPr="00A65760">
        <w:rPr>
          <w:rFonts w:asciiTheme="minorHAnsi" w:hAnsiTheme="minorHAnsi" w:cstheme="minorHAnsi"/>
        </w:rPr>
        <w:t>IX.2.</w:t>
      </w:r>
      <w:r w:rsidR="00541CE1" w:rsidRPr="00A65760">
        <w:rPr>
          <w:rFonts w:asciiTheme="minorHAnsi" w:hAnsiTheme="minorHAnsi" w:cstheme="minorHAnsi"/>
        </w:rPr>
        <w:t xml:space="preserve">2 </w:t>
      </w:r>
      <w:r w:rsidR="006353EB" w:rsidRPr="00A65760">
        <w:rPr>
          <w:rFonts w:asciiTheme="minorHAnsi" w:hAnsiTheme="minorHAnsi" w:cstheme="minorHAnsi"/>
        </w:rPr>
        <w:t>SWZ</w:t>
      </w:r>
      <w:r w:rsidRPr="00A65760">
        <w:rPr>
          <w:rFonts w:asciiTheme="minorHAnsi" w:hAnsiTheme="minorHAnsi" w:cstheme="minorHAnsi"/>
        </w:rPr>
        <w:t>, zaświadczenia albo innego dokumentu potwierdzającego, że wykonawca nie zalega z opłacaniem składek na ubezpieczenia społeczne lub z</w:t>
      </w:r>
      <w:r w:rsidR="00836900" w:rsidRPr="00A65760">
        <w:rPr>
          <w:rFonts w:asciiTheme="minorHAnsi" w:hAnsiTheme="minorHAnsi" w:cstheme="minorHAnsi"/>
        </w:rPr>
        <w:t xml:space="preserve">drowotne, o których mowa w pkt </w:t>
      </w:r>
      <w:r w:rsidR="00EE3917" w:rsidRPr="00A65760">
        <w:rPr>
          <w:rFonts w:asciiTheme="minorHAnsi" w:hAnsiTheme="minorHAnsi" w:cstheme="minorHAnsi"/>
        </w:rPr>
        <w:t>IX.2</w:t>
      </w:r>
      <w:r w:rsidR="00836900" w:rsidRPr="00A65760">
        <w:rPr>
          <w:rFonts w:asciiTheme="minorHAnsi" w:hAnsiTheme="minorHAnsi" w:cstheme="minorHAnsi"/>
        </w:rPr>
        <w:t>.</w:t>
      </w:r>
      <w:r w:rsidR="00541CE1" w:rsidRPr="00A65760">
        <w:rPr>
          <w:rFonts w:asciiTheme="minorHAnsi" w:hAnsiTheme="minorHAnsi" w:cstheme="minorHAnsi"/>
        </w:rPr>
        <w:t xml:space="preserve">3 </w:t>
      </w:r>
      <w:r w:rsidR="00836900" w:rsidRPr="00A65760">
        <w:rPr>
          <w:rFonts w:asciiTheme="minorHAnsi" w:hAnsiTheme="minorHAnsi" w:cstheme="minorHAnsi"/>
        </w:rPr>
        <w:t>SWZ</w:t>
      </w:r>
      <w:r w:rsidRPr="00A65760">
        <w:rPr>
          <w:rFonts w:asciiTheme="minorHAnsi" w:hAnsiTheme="minorHAnsi" w:cstheme="minorHAnsi"/>
        </w:rPr>
        <w:t>, lub odpisu albo informacji z Krajowego Rejestru Sądowego lub z Centralnej Ewidencji i Informacji o Działalności Gospodarczej, o których mo</w:t>
      </w:r>
      <w:r w:rsidR="00836900" w:rsidRPr="00A65760">
        <w:rPr>
          <w:rFonts w:asciiTheme="minorHAnsi" w:hAnsiTheme="minorHAnsi" w:cstheme="minorHAnsi"/>
        </w:rPr>
        <w:t xml:space="preserve">wa w pkt </w:t>
      </w:r>
      <w:r w:rsidR="00EE3917" w:rsidRPr="00A65760">
        <w:rPr>
          <w:rFonts w:asciiTheme="minorHAnsi" w:hAnsiTheme="minorHAnsi" w:cstheme="minorHAnsi"/>
        </w:rPr>
        <w:t>IX.2.</w:t>
      </w:r>
      <w:r w:rsidR="00541CE1" w:rsidRPr="00A65760">
        <w:rPr>
          <w:rFonts w:asciiTheme="minorHAnsi" w:hAnsiTheme="minorHAnsi" w:cstheme="minorHAnsi"/>
        </w:rPr>
        <w:t>4</w:t>
      </w:r>
      <w:r w:rsidR="00836900" w:rsidRPr="00A65760">
        <w:rPr>
          <w:rFonts w:asciiTheme="minorHAnsi" w:hAnsiTheme="minorHAnsi" w:cstheme="minorHAnsi"/>
        </w:rPr>
        <w:t>. SWZ</w:t>
      </w:r>
      <w:r w:rsidRPr="00A65760">
        <w:rPr>
          <w:rFonts w:asciiTheme="minorHAnsi" w:hAnsiTheme="minorHAnsi" w:cstheme="minorHAnsi"/>
        </w:rPr>
        <w:t xml:space="preserve"> - składa dokument lub dokumenty wystawione w kraju, w którym Wykonawca ma siedzibę lub miejsce zamieszkania, potwierdzające odpowiednio, że: </w:t>
      </w:r>
    </w:p>
    <w:p w14:paraId="11897E9B" w14:textId="492AD948" w:rsidR="00836900" w:rsidRPr="00A65760" w:rsidRDefault="00717E14" w:rsidP="00EE3EC7">
      <w:pPr>
        <w:pStyle w:val="Akapitzlist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nie naruszył obowiązków dotyczących płatności podatków, opłat lub składek na ubezpieczenie społeczne lub zdrowotne, </w:t>
      </w:r>
    </w:p>
    <w:p w14:paraId="7FD8CE45" w14:textId="52B1BCAD" w:rsidR="00836900" w:rsidRPr="00A65760" w:rsidRDefault="00717E14" w:rsidP="00EE3EC7">
      <w:pPr>
        <w:pStyle w:val="Akapitzlist"/>
        <w:numPr>
          <w:ilvl w:val="0"/>
          <w:numId w:val="14"/>
        </w:numPr>
        <w:tabs>
          <w:tab w:val="left" w:pos="567"/>
          <w:tab w:val="left" w:pos="709"/>
          <w:tab w:val="left" w:pos="993"/>
        </w:tabs>
        <w:ind w:left="1134" w:hanging="283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686F76F" w14:textId="43520BF1" w:rsidR="00836900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 xml:space="preserve">Dokumenty, o których mowa w pkt </w:t>
      </w:r>
      <w:r w:rsidR="00EE3917" w:rsidRPr="00A65760">
        <w:rPr>
          <w:rFonts w:asciiTheme="minorHAnsi" w:hAnsiTheme="minorHAnsi" w:cstheme="minorHAnsi"/>
        </w:rPr>
        <w:t>IX.</w:t>
      </w:r>
      <w:r w:rsidR="00541CE1" w:rsidRPr="00A65760">
        <w:rPr>
          <w:rFonts w:asciiTheme="minorHAnsi" w:hAnsiTheme="minorHAnsi" w:cstheme="minorHAnsi"/>
        </w:rPr>
        <w:t>3</w:t>
      </w:r>
      <w:r w:rsidR="00836900" w:rsidRPr="00A65760">
        <w:rPr>
          <w:rFonts w:asciiTheme="minorHAnsi" w:hAnsiTheme="minorHAnsi" w:cstheme="minorHAnsi"/>
        </w:rPr>
        <w:t>.</w:t>
      </w:r>
      <w:r w:rsidR="005766BE" w:rsidRPr="00A65760">
        <w:rPr>
          <w:rFonts w:asciiTheme="minorHAnsi" w:hAnsiTheme="minorHAnsi" w:cstheme="minorHAnsi"/>
        </w:rPr>
        <w:t>1</w:t>
      </w:r>
      <w:r w:rsidRPr="00A65760">
        <w:rPr>
          <w:rFonts w:asciiTheme="minorHAnsi" w:hAnsiTheme="minorHAnsi" w:cstheme="minorHAnsi"/>
        </w:rPr>
        <w:t xml:space="preserve"> powinny być wystawione nie wcześniej </w:t>
      </w:r>
      <w:r w:rsidR="000E4CA9" w:rsidRPr="00A65760">
        <w:rPr>
          <w:rFonts w:asciiTheme="minorHAnsi" w:hAnsiTheme="minorHAnsi" w:cstheme="minorHAnsi"/>
        </w:rPr>
        <w:br/>
      </w:r>
      <w:r w:rsidRPr="00A65760">
        <w:rPr>
          <w:rFonts w:asciiTheme="minorHAnsi" w:hAnsiTheme="minorHAnsi" w:cstheme="minorHAnsi"/>
        </w:rPr>
        <w:t>niż 3 miesiące przed ich złożeniem.</w:t>
      </w:r>
    </w:p>
    <w:p w14:paraId="2DF32A6F" w14:textId="0611C676" w:rsidR="00442BBD" w:rsidRPr="00A65760" w:rsidRDefault="00717E14" w:rsidP="00EE3EC7">
      <w:pPr>
        <w:pStyle w:val="Akapitzlist"/>
        <w:numPr>
          <w:ilvl w:val="1"/>
          <w:numId w:val="11"/>
        </w:numPr>
        <w:tabs>
          <w:tab w:val="left" w:pos="567"/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</w:rPr>
      </w:pPr>
      <w:r w:rsidRPr="00A65760">
        <w:rPr>
          <w:rFonts w:asciiTheme="minorHAnsi" w:hAnsiTheme="minorHAnsi" w:cstheme="minorHAnsi"/>
        </w:rPr>
        <w:t>Jeżeli w kraju, w którym Wykonawca ma siedzibę lub miejsce zamieszkania</w:t>
      </w:r>
      <w:r w:rsidR="00FE7880">
        <w:rPr>
          <w:rFonts w:asciiTheme="minorHAnsi" w:hAnsiTheme="minorHAnsi" w:cstheme="minorHAnsi"/>
        </w:rPr>
        <w:t xml:space="preserve"> lub miejsce zamieszkania ma osoba, której dokument dotyczy</w:t>
      </w:r>
      <w:r w:rsidRPr="00A65760">
        <w:rPr>
          <w:rFonts w:asciiTheme="minorHAnsi" w:hAnsiTheme="minorHAnsi" w:cstheme="minorHAnsi"/>
        </w:rPr>
        <w:t xml:space="preserve">, nie wydaje się dokumentów, o których mowa w pkt. </w:t>
      </w:r>
      <w:r w:rsidR="00EE3917" w:rsidRPr="00A65760">
        <w:rPr>
          <w:rFonts w:asciiTheme="minorHAnsi" w:hAnsiTheme="minorHAnsi" w:cstheme="minorHAnsi"/>
        </w:rPr>
        <w:t>IX.</w:t>
      </w:r>
      <w:r w:rsidR="00292D5A" w:rsidRPr="00A65760">
        <w:rPr>
          <w:rFonts w:asciiTheme="minorHAnsi" w:hAnsiTheme="minorHAnsi" w:cstheme="minorHAnsi"/>
        </w:rPr>
        <w:t>3</w:t>
      </w:r>
      <w:r w:rsidRPr="00A65760">
        <w:rPr>
          <w:rFonts w:asciiTheme="minorHAnsi" w:hAnsiTheme="minorHAnsi" w:cstheme="minorHAnsi"/>
        </w:rPr>
        <w:t>.</w:t>
      </w:r>
      <w:r w:rsidR="000C7C1D" w:rsidRPr="00A65760">
        <w:rPr>
          <w:rFonts w:asciiTheme="minorHAnsi" w:hAnsiTheme="minorHAnsi" w:cstheme="minorHAnsi"/>
        </w:rPr>
        <w:t>1</w:t>
      </w:r>
      <w:r w:rsidRPr="00A65760">
        <w:rPr>
          <w:rFonts w:asciiTheme="minorHAnsi" w:hAnsiTheme="minorHAnsi" w:cstheme="minorHAnsi"/>
        </w:rPr>
        <w:t xml:space="preserve">, lub gdy dokumenty te nie odnoszą się do wszystkich przypadków, </w:t>
      </w:r>
      <w:r w:rsidR="00D210FD" w:rsidRPr="00A65760">
        <w:rPr>
          <w:rFonts w:asciiTheme="minorHAnsi" w:hAnsiTheme="minorHAnsi" w:cstheme="minorHAnsi"/>
        </w:rPr>
        <w:t>o których mowa w</w:t>
      </w:r>
      <w:r w:rsidR="00000876" w:rsidRPr="00A65760">
        <w:rPr>
          <w:rFonts w:asciiTheme="minorHAnsi" w:hAnsiTheme="minorHAnsi" w:cstheme="minorHAnsi"/>
        </w:rPr>
        <w:t xml:space="preserve"> </w:t>
      </w:r>
      <w:r w:rsidRPr="00A65760">
        <w:rPr>
          <w:rFonts w:asciiTheme="minorHAnsi" w:hAnsiTheme="minorHAnsi" w:cstheme="minorHAnsi"/>
        </w:rPr>
        <w:t>art. 109 ust. 1 pkt 1</w:t>
      </w:r>
      <w:r w:rsidR="00EE3917" w:rsidRPr="00A65760">
        <w:rPr>
          <w:rFonts w:asciiTheme="minorHAnsi" w:hAnsiTheme="minorHAnsi" w:cstheme="minorHAnsi"/>
        </w:rPr>
        <w:t xml:space="preserve"> </w:t>
      </w:r>
      <w:r w:rsidR="005C21B6" w:rsidRPr="00A65760">
        <w:rPr>
          <w:rFonts w:asciiTheme="minorHAnsi" w:hAnsiTheme="minorHAnsi" w:cstheme="minorHAnsi"/>
        </w:rPr>
        <w:t xml:space="preserve">ustawy </w:t>
      </w:r>
      <w:proofErr w:type="spellStart"/>
      <w:r w:rsidRPr="00A65760">
        <w:rPr>
          <w:rFonts w:asciiTheme="minorHAnsi" w:hAnsiTheme="minorHAnsi" w:cstheme="minorHAnsi"/>
        </w:rPr>
        <w:t>P</w:t>
      </w:r>
      <w:r w:rsidR="005C21B6" w:rsidRPr="00A65760">
        <w:rPr>
          <w:rFonts w:asciiTheme="minorHAnsi" w:hAnsiTheme="minorHAnsi" w:cstheme="minorHAnsi"/>
        </w:rPr>
        <w:t>zp</w:t>
      </w:r>
      <w:proofErr w:type="spellEnd"/>
      <w:r w:rsidRPr="00A65760">
        <w:rPr>
          <w:rFonts w:asciiTheme="minorHAnsi" w:hAnsiTheme="minorHAnsi" w:cstheme="minorHAnsi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8945CE" w:rsidRPr="008945CE">
        <w:rPr>
          <w:rFonts w:asciiTheme="minorHAnsi" w:hAnsiTheme="minorHAnsi" w:cstheme="minorHAnsi"/>
        </w:rPr>
        <w:t xml:space="preserve">lub miejsce zamieszkania ma osoba, której dokument </w:t>
      </w:r>
      <w:r w:rsidR="008945CE">
        <w:rPr>
          <w:rFonts w:asciiTheme="minorHAnsi" w:hAnsiTheme="minorHAnsi" w:cstheme="minorHAnsi"/>
        </w:rPr>
        <w:t xml:space="preserve">miał </w:t>
      </w:r>
      <w:r w:rsidR="008945CE" w:rsidRPr="008945CE">
        <w:rPr>
          <w:rFonts w:asciiTheme="minorHAnsi" w:hAnsiTheme="minorHAnsi" w:cstheme="minorHAnsi"/>
        </w:rPr>
        <w:t>dotyczy</w:t>
      </w:r>
      <w:r w:rsidR="008945CE">
        <w:rPr>
          <w:rFonts w:asciiTheme="minorHAnsi" w:hAnsiTheme="minorHAnsi" w:cstheme="minorHAnsi"/>
        </w:rPr>
        <w:t xml:space="preserve">ć, </w:t>
      </w:r>
      <w:r w:rsidRPr="00A65760">
        <w:rPr>
          <w:rFonts w:asciiTheme="minorHAnsi" w:hAnsiTheme="minorHAnsi" w:cstheme="minorHAnsi"/>
        </w:rPr>
        <w:t>nie ma przepisów o oświadczeniu pod przysięgą, złożone przed organem sądowym, administracyjnym, notariuszem, organem samorządu zawodowego lub gospodarczego właściwym ze względu na siedzibę lub miejsce zamieszkania Wykonawcy</w:t>
      </w:r>
      <w:r w:rsidR="008945CE">
        <w:rPr>
          <w:rFonts w:asciiTheme="minorHAnsi" w:hAnsiTheme="minorHAnsi" w:cstheme="minorHAnsi"/>
        </w:rPr>
        <w:t xml:space="preserve"> </w:t>
      </w:r>
      <w:r w:rsidR="008945CE" w:rsidRPr="008945CE">
        <w:rPr>
          <w:rFonts w:asciiTheme="minorHAnsi" w:hAnsiTheme="minorHAnsi" w:cstheme="minorHAnsi"/>
        </w:rPr>
        <w:t xml:space="preserve">lub miejsce zamieszkania </w:t>
      </w:r>
      <w:r w:rsidR="008945CE">
        <w:rPr>
          <w:rFonts w:asciiTheme="minorHAnsi" w:hAnsiTheme="minorHAnsi" w:cstheme="minorHAnsi"/>
        </w:rPr>
        <w:t>osoby</w:t>
      </w:r>
      <w:r w:rsidR="008945CE" w:rsidRPr="008945CE">
        <w:rPr>
          <w:rFonts w:asciiTheme="minorHAnsi" w:hAnsiTheme="minorHAnsi" w:cstheme="minorHAnsi"/>
        </w:rPr>
        <w:t>, której dokument dotyczy</w:t>
      </w:r>
      <w:r w:rsidRPr="00A65760">
        <w:rPr>
          <w:rFonts w:asciiTheme="minorHAnsi" w:hAnsiTheme="minorHAnsi" w:cstheme="minorHAnsi"/>
        </w:rPr>
        <w:t xml:space="preserve">. Postanowienia pkt. </w:t>
      </w:r>
      <w:r w:rsidR="00D769F0" w:rsidRPr="00A65760">
        <w:rPr>
          <w:rFonts w:asciiTheme="minorHAnsi" w:hAnsiTheme="minorHAnsi" w:cstheme="minorHAnsi"/>
        </w:rPr>
        <w:t>3</w:t>
      </w:r>
      <w:r w:rsidR="00717ED1" w:rsidRPr="00A65760">
        <w:rPr>
          <w:rFonts w:asciiTheme="minorHAnsi" w:hAnsiTheme="minorHAnsi" w:cstheme="minorHAnsi"/>
        </w:rPr>
        <w:t>.</w:t>
      </w:r>
      <w:r w:rsidR="00D769F0" w:rsidRPr="00A65760">
        <w:rPr>
          <w:rFonts w:asciiTheme="minorHAnsi" w:hAnsiTheme="minorHAnsi" w:cstheme="minorHAnsi"/>
        </w:rPr>
        <w:t xml:space="preserve">2 </w:t>
      </w:r>
      <w:r w:rsidR="00442BBD" w:rsidRPr="00A65760">
        <w:rPr>
          <w:rFonts w:asciiTheme="minorHAnsi" w:hAnsiTheme="minorHAnsi" w:cstheme="minorHAnsi"/>
        </w:rPr>
        <w:t>powyżej</w:t>
      </w:r>
      <w:r w:rsidRPr="00A65760">
        <w:rPr>
          <w:rFonts w:asciiTheme="minorHAnsi" w:hAnsiTheme="minorHAnsi" w:cstheme="minorHAnsi"/>
        </w:rPr>
        <w:t xml:space="preserve"> stosuje się. </w:t>
      </w:r>
    </w:p>
    <w:p w14:paraId="7E66A26F" w14:textId="77777777" w:rsidR="003B66F7" w:rsidRPr="00EA74EA" w:rsidRDefault="003B66F7" w:rsidP="003B66F7">
      <w:pPr>
        <w:pStyle w:val="Akapitzlist"/>
        <w:tabs>
          <w:tab w:val="left" w:pos="426"/>
          <w:tab w:val="left" w:pos="567"/>
          <w:tab w:val="left" w:pos="1134"/>
        </w:tabs>
        <w:ind w:left="502"/>
        <w:jc w:val="both"/>
        <w:rPr>
          <w:rFonts w:asciiTheme="minorHAnsi" w:hAnsiTheme="minorHAnsi" w:cstheme="minorHAnsi"/>
        </w:rPr>
      </w:pPr>
    </w:p>
    <w:p w14:paraId="3237116A" w14:textId="10C93781" w:rsidR="00E634AD" w:rsidRPr="00EA74EA" w:rsidRDefault="003B66F7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Podmiotowe środki dowodowe</w:t>
      </w:r>
      <w:r w:rsidR="0096057D">
        <w:rPr>
          <w:rFonts w:asciiTheme="minorHAnsi" w:hAnsiTheme="minorHAnsi" w:cstheme="minorHAnsi"/>
        </w:rPr>
        <w:t>, przedmiotowe środki dowodowe,</w:t>
      </w:r>
      <w:r w:rsidRPr="00EA74EA">
        <w:rPr>
          <w:rFonts w:asciiTheme="minorHAnsi" w:hAnsiTheme="minorHAnsi" w:cstheme="minorHAnsi"/>
        </w:rPr>
        <w:t xml:space="preserve"> inne dokumenty lub oświadczenia</w:t>
      </w:r>
      <w:r w:rsidR="00E83366" w:rsidRPr="00EA74EA">
        <w:rPr>
          <w:rFonts w:asciiTheme="minorHAnsi" w:hAnsiTheme="minorHAnsi" w:cstheme="minorHAnsi"/>
        </w:rPr>
        <w:t xml:space="preserve"> żądane przez Zamawiającego</w:t>
      </w:r>
      <w:r w:rsidR="00E634AD" w:rsidRPr="00EA74EA">
        <w:rPr>
          <w:rFonts w:asciiTheme="minorHAnsi" w:hAnsiTheme="minorHAnsi" w:cstheme="minorHAnsi"/>
        </w:rPr>
        <w:t>:</w:t>
      </w:r>
    </w:p>
    <w:p w14:paraId="0505B3A3" w14:textId="6275DCEB" w:rsidR="008E7B2B" w:rsidRDefault="0068586C" w:rsidP="0082096D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="008E7B2B">
        <w:rPr>
          <w:rFonts w:asciiTheme="minorHAnsi" w:hAnsiTheme="minorHAnsi" w:cstheme="minorHAnsi"/>
        </w:rPr>
        <w:t xml:space="preserve">zostały </w:t>
      </w:r>
      <w:r w:rsidR="003B66F7" w:rsidRPr="00EA74EA">
        <w:rPr>
          <w:rFonts w:asciiTheme="minorHAnsi" w:hAnsiTheme="minorHAnsi" w:cstheme="minorHAnsi"/>
        </w:rPr>
        <w:t>sporządzone w języku obcym</w:t>
      </w:r>
      <w:r w:rsidR="008E7B2B">
        <w:rPr>
          <w:rFonts w:asciiTheme="minorHAnsi" w:hAnsiTheme="minorHAnsi" w:cstheme="minorHAnsi"/>
        </w:rPr>
        <w:t xml:space="preserve"> -</w:t>
      </w:r>
      <w:r w:rsidR="003B66F7" w:rsidRPr="00EA74EA">
        <w:rPr>
          <w:rFonts w:asciiTheme="minorHAnsi" w:hAnsiTheme="minorHAnsi" w:cstheme="minorHAnsi"/>
        </w:rPr>
        <w:t xml:space="preserve"> przekazuje się wraz z tłumaczeniem na język polski</w:t>
      </w:r>
      <w:r w:rsidR="008E7B2B">
        <w:rPr>
          <w:rFonts w:asciiTheme="minorHAnsi" w:hAnsiTheme="minorHAnsi" w:cstheme="minorHAnsi"/>
        </w:rPr>
        <w:t>;</w:t>
      </w:r>
    </w:p>
    <w:p w14:paraId="1FB3F0BB" w14:textId="65D4CC04" w:rsidR="008E7B2B" w:rsidRDefault="0068586C" w:rsidP="0082096D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 w:rsidRPr="00083653">
        <w:rPr>
          <w:rFonts w:asciiTheme="minorHAnsi" w:hAnsiTheme="minorHAnsi" w:cstheme="minorHAnsi"/>
          <w:u w:val="single"/>
        </w:rPr>
        <w:t xml:space="preserve">gdy </w:t>
      </w:r>
      <w:r w:rsidR="008E7B2B" w:rsidRPr="00083653">
        <w:rPr>
          <w:rFonts w:asciiTheme="minorHAnsi" w:hAnsiTheme="minorHAnsi" w:cstheme="minorHAnsi"/>
          <w:u w:val="single"/>
        </w:rPr>
        <w:t>zostały wystawione przez upoważnione podmioty</w:t>
      </w:r>
      <w:r w:rsidR="008E7B2B">
        <w:rPr>
          <w:rFonts w:asciiTheme="minorHAnsi" w:hAnsiTheme="minorHAnsi" w:cstheme="minorHAnsi"/>
        </w:rPr>
        <w:t xml:space="preserve"> inne niż wykonawca, wykonawca wspólnie ubiegający się o udzielenie zamówienia</w:t>
      </w:r>
      <w:r w:rsidR="004F5F53">
        <w:rPr>
          <w:rFonts w:asciiTheme="minorHAnsi" w:hAnsiTheme="minorHAnsi" w:cstheme="minorHAnsi"/>
        </w:rPr>
        <w:t xml:space="preserve"> </w:t>
      </w:r>
      <w:r w:rsidR="008E7B2B">
        <w:rPr>
          <w:rFonts w:asciiTheme="minorHAnsi" w:hAnsiTheme="minorHAnsi" w:cstheme="minorHAnsi"/>
        </w:rPr>
        <w:t>lub</w:t>
      </w:r>
      <w:r w:rsidR="00FB40B9">
        <w:rPr>
          <w:rFonts w:asciiTheme="minorHAnsi" w:hAnsiTheme="minorHAnsi" w:cstheme="minorHAnsi"/>
        </w:rPr>
        <w:t xml:space="preserve"> </w:t>
      </w:r>
      <w:r w:rsidR="008E7B2B">
        <w:rPr>
          <w:rFonts w:asciiTheme="minorHAnsi" w:hAnsiTheme="minorHAnsi" w:cstheme="minorHAnsi"/>
        </w:rPr>
        <w:t xml:space="preserve">podwykonawca, </w:t>
      </w:r>
      <w:r w:rsidR="008E7B2B" w:rsidRPr="00083653">
        <w:rPr>
          <w:rFonts w:asciiTheme="minorHAnsi" w:hAnsiTheme="minorHAnsi" w:cstheme="minorHAnsi"/>
          <w:u w:val="single"/>
        </w:rPr>
        <w:t>jako dokument elektroniczny</w:t>
      </w:r>
      <w:r w:rsidR="008E7B2B" w:rsidRPr="00083653">
        <w:rPr>
          <w:rFonts w:asciiTheme="minorHAnsi" w:hAnsiTheme="minorHAnsi" w:cstheme="minorHAnsi"/>
        </w:rPr>
        <w:t xml:space="preserve"> – </w:t>
      </w:r>
      <w:r w:rsidR="008E7B2B" w:rsidRPr="00083653">
        <w:rPr>
          <w:rFonts w:asciiTheme="minorHAnsi" w:hAnsiTheme="minorHAnsi" w:cstheme="minorHAnsi"/>
          <w:u w:val="single"/>
        </w:rPr>
        <w:t>przekazuje się ten dokument</w:t>
      </w:r>
      <w:r w:rsidR="00CE7E4C">
        <w:rPr>
          <w:rFonts w:asciiTheme="minorHAnsi" w:hAnsiTheme="minorHAnsi" w:cstheme="minorHAnsi"/>
          <w:u w:val="single"/>
        </w:rPr>
        <w:t xml:space="preserve"> (wszystkie pliki otrzymane od podmiotu upoważnionego)</w:t>
      </w:r>
      <w:r w:rsidR="008E7B2B">
        <w:rPr>
          <w:rFonts w:asciiTheme="minorHAnsi" w:hAnsiTheme="minorHAnsi" w:cstheme="minorHAnsi"/>
        </w:rPr>
        <w:t>;</w:t>
      </w:r>
    </w:p>
    <w:p w14:paraId="78F917A0" w14:textId="7C600D2A" w:rsidR="00A051AD" w:rsidRDefault="0068586C" w:rsidP="0082096D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="008E7B2B">
        <w:rPr>
          <w:rFonts w:asciiTheme="minorHAnsi" w:hAnsiTheme="minorHAnsi" w:cstheme="minorHAnsi"/>
        </w:rPr>
        <w:t xml:space="preserve">zostały wystawione przez upoważnione podmioty jako dokument w postaci papierowej – </w:t>
      </w:r>
      <w:r w:rsidR="008E7B2B" w:rsidRPr="007052E2">
        <w:rPr>
          <w:rFonts w:asciiTheme="minorHAnsi" w:hAnsiTheme="minorHAnsi" w:cstheme="minorHAnsi"/>
        </w:rPr>
        <w:t>przekazuje się cyfrowe odwzorowanie tego dokumentu opatrzone kwalifikowanym podpisem elektronicznym</w:t>
      </w:r>
      <w:r w:rsidR="00A051AD" w:rsidRPr="007052E2">
        <w:rPr>
          <w:rFonts w:asciiTheme="minorHAnsi" w:hAnsiTheme="minorHAnsi" w:cstheme="minorHAnsi"/>
        </w:rPr>
        <w:t>,</w:t>
      </w:r>
      <w:r w:rsidR="007052E2">
        <w:rPr>
          <w:rFonts w:asciiTheme="minorHAnsi" w:hAnsiTheme="minorHAnsi" w:cstheme="minorHAnsi"/>
        </w:rPr>
        <w:t xml:space="preserve"> podpisem zaufanym lub podpisem   osobistym</w:t>
      </w:r>
      <w:r w:rsidR="0076567F">
        <w:rPr>
          <w:rFonts w:asciiTheme="minorHAnsi" w:hAnsiTheme="minorHAnsi" w:cstheme="minorHAnsi"/>
        </w:rPr>
        <w:t xml:space="preserve"> </w:t>
      </w:r>
      <w:r w:rsidR="0076567F">
        <w:rPr>
          <w:rFonts w:asciiTheme="minorHAnsi" w:hAnsiTheme="minorHAnsi"/>
        </w:rPr>
        <w:t>(podpis osobisty składa się przy użyciu elektronicznego dowodu osobistego)</w:t>
      </w:r>
      <w:r w:rsidR="007052E2">
        <w:rPr>
          <w:rFonts w:asciiTheme="minorHAnsi" w:hAnsiTheme="minorHAnsi" w:cstheme="minorHAnsi"/>
        </w:rPr>
        <w:t>,</w:t>
      </w:r>
      <w:r w:rsidR="00A051AD" w:rsidRPr="007052E2">
        <w:rPr>
          <w:rFonts w:asciiTheme="minorHAnsi" w:hAnsiTheme="minorHAnsi" w:cstheme="minorHAnsi"/>
        </w:rPr>
        <w:t xml:space="preserve"> poświadczającym zgodność cyfrowego odwzorowania z dokumentem w postaci </w:t>
      </w:r>
      <w:r w:rsidR="00A051AD" w:rsidRPr="007052E2">
        <w:rPr>
          <w:rFonts w:asciiTheme="minorHAnsi" w:hAnsiTheme="minorHAnsi" w:cstheme="minorHAnsi"/>
        </w:rPr>
        <w:lastRenderedPageBreak/>
        <w:t>papierowej</w:t>
      </w:r>
      <w:r w:rsidR="00A051AD">
        <w:rPr>
          <w:rFonts w:asciiTheme="minorHAnsi" w:hAnsiTheme="minorHAnsi" w:cstheme="minorHAnsi"/>
        </w:rPr>
        <w:t>; przez cyfrowe odwzorowanie dokumentu 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30EF14AC" w14:textId="10674F70" w:rsidR="00BB4480" w:rsidRDefault="00BB4480" w:rsidP="0082096D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gdy są to dokumenty niewystawione przez upoważnione podmioty</w:t>
      </w:r>
      <w:r w:rsidR="00963627">
        <w:rPr>
          <w:rFonts w:asciiTheme="minorHAnsi" w:hAnsiTheme="minorHAnsi" w:cstheme="minorHAnsi"/>
        </w:rPr>
        <w:t xml:space="preserve"> </w:t>
      </w:r>
      <w:r w:rsidR="008E7A7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przekazuje się w postaci elektronicznej i opatruje się kwalifikowanym podpisem elektronicznym, podpisem zaufanym lub podpisem osobistym;</w:t>
      </w:r>
    </w:p>
    <w:p w14:paraId="5EF8E512" w14:textId="6FE2CA6C" w:rsidR="00BB4480" w:rsidRPr="00EA74EA" w:rsidRDefault="00BB4480" w:rsidP="0082096D">
      <w:pPr>
        <w:pStyle w:val="Akapitzlist"/>
        <w:numPr>
          <w:ilvl w:val="1"/>
          <w:numId w:val="5"/>
        </w:numPr>
        <w:tabs>
          <w:tab w:val="left" w:pos="426"/>
          <w:tab w:val="left" w:pos="567"/>
          <w:tab w:val="left" w:pos="1134"/>
        </w:tabs>
        <w:ind w:left="641" w:hanging="357"/>
        <w:jc w:val="both"/>
        <w:rPr>
          <w:rFonts w:asciiTheme="minorHAnsi" w:hAnsiTheme="minorHAnsi" w:cstheme="minorHAnsi"/>
        </w:rPr>
      </w:pPr>
      <w:r w:rsidRPr="0068586C">
        <w:rPr>
          <w:rFonts w:asciiTheme="minorHAnsi" w:hAnsiTheme="minorHAnsi" w:cstheme="minorHAnsi"/>
        </w:rPr>
        <w:t xml:space="preserve">gdy są to dokumenty </w:t>
      </w:r>
      <w:r w:rsidRPr="00012176">
        <w:rPr>
          <w:rFonts w:asciiTheme="minorHAnsi" w:hAnsiTheme="minorHAnsi" w:cstheme="minorHAnsi"/>
        </w:rPr>
        <w:t>niewystawione przez upoważnione podmioty</w:t>
      </w:r>
      <w:r>
        <w:rPr>
          <w:rFonts w:asciiTheme="minorHAnsi" w:hAnsiTheme="minorHAnsi" w:cstheme="minorHAnsi"/>
        </w:rPr>
        <w:t>, ale zostały sporządzone jako dokument w postaci papierowej i opatrzone własnoręcznym podpisem – przekazuje się cyfrowe odwzorowanie tego dokumentu opatrzone kwalifikowanym podpisem elektronicznym, podpisem zaufanym lub podpisem osobistym,</w:t>
      </w:r>
      <w:r w:rsidRPr="007052E2">
        <w:rPr>
          <w:rFonts w:asciiTheme="minorHAnsi" w:hAnsiTheme="minorHAnsi" w:cstheme="minorHAnsi"/>
        </w:rPr>
        <w:t xml:space="preserve"> poświadczającym zgodność cyfrowego odwzorowania z dokumentem w postaci papierowej</w:t>
      </w:r>
      <w:r>
        <w:rPr>
          <w:rFonts w:asciiTheme="minorHAnsi" w:hAnsiTheme="minorHAnsi" w:cstheme="minorHAnsi"/>
        </w:rPr>
        <w:t>.</w:t>
      </w:r>
    </w:p>
    <w:p w14:paraId="49EC45B4" w14:textId="77777777" w:rsidR="00B643CA" w:rsidRPr="00EA74EA" w:rsidRDefault="00B643CA" w:rsidP="00B643CA">
      <w:pPr>
        <w:pStyle w:val="Akapitzlist"/>
        <w:tabs>
          <w:tab w:val="left" w:pos="426"/>
          <w:tab w:val="left" w:pos="567"/>
          <w:tab w:val="left" w:pos="1134"/>
        </w:tabs>
        <w:ind w:left="641"/>
        <w:jc w:val="both"/>
        <w:rPr>
          <w:rFonts w:asciiTheme="minorHAnsi" w:hAnsiTheme="minorHAnsi" w:cstheme="minorHAnsi"/>
        </w:rPr>
      </w:pPr>
    </w:p>
    <w:p w14:paraId="49CAFC7A" w14:textId="62DA47D3" w:rsidR="00012176" w:rsidRDefault="00012176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Poświadczenia zgodności cyfrowego odwzorowania z dokumentem w postaci </w:t>
      </w:r>
      <w:r w:rsidR="0068586C">
        <w:rPr>
          <w:rFonts w:asciiTheme="minorHAnsi" w:hAnsiTheme="minorHAnsi" w:cstheme="minorHAnsi"/>
        </w:rPr>
        <w:t>papierowej</w:t>
      </w:r>
      <w:r>
        <w:rPr>
          <w:rFonts w:asciiTheme="minorHAnsi" w:hAnsiTheme="minorHAnsi" w:cstheme="minorHAnsi"/>
        </w:rPr>
        <w:t>:</w:t>
      </w:r>
    </w:p>
    <w:p w14:paraId="1E498B89" w14:textId="5A4D77BC" w:rsidR="006E09CD" w:rsidRDefault="0068586C" w:rsidP="00EE3EC7">
      <w:pPr>
        <w:pStyle w:val="Akapitzlist"/>
        <w:numPr>
          <w:ilvl w:val="3"/>
          <w:numId w:val="10"/>
        </w:numPr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którym mowa w pkt. </w:t>
      </w:r>
      <w:r w:rsidR="00D769F0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.3) </w:t>
      </w:r>
    </w:p>
    <w:p w14:paraId="6E579031" w14:textId="1F0211A2" w:rsidR="006E09CD" w:rsidRDefault="00012176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dokonuje</w:t>
      </w:r>
      <w:r w:rsidR="001A30C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>w przypadku podmiotowych środków dowodowych</w:t>
      </w:r>
      <w:r w:rsidR="001A30C3">
        <w:rPr>
          <w:rFonts w:asciiTheme="minorHAnsi" w:hAnsiTheme="minorHAnsi" w:cstheme="minorHAnsi"/>
        </w:rPr>
        <w:t xml:space="preserve"> oraz</w:t>
      </w:r>
      <w:r w:rsidR="00D255F4">
        <w:rPr>
          <w:rFonts w:asciiTheme="minorHAnsi" w:hAnsiTheme="minorHAnsi" w:cstheme="minorHAnsi"/>
        </w:rPr>
        <w:t xml:space="preserve"> dokumentów potwierdzających umocowanie do reprezentowania</w:t>
      </w:r>
      <w:r w:rsidR="001A30C3"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odpowiednio wykonawca, wykonawca wspólnie ubiegający się o udzielenie zamówienia lub podwykonawca,</w:t>
      </w:r>
      <w:r w:rsidR="00F5455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</w:t>
      </w:r>
      <w:r w:rsidR="00F5455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zakresie podmiotowych środków dowodowych</w:t>
      </w:r>
      <w:r w:rsidR="00D255F4">
        <w:rPr>
          <w:rFonts w:asciiTheme="minorHAnsi" w:hAnsiTheme="minorHAnsi" w:cstheme="minorHAnsi"/>
        </w:rPr>
        <w:t xml:space="preserve"> lub dokumentów</w:t>
      </w:r>
      <w:r w:rsidR="00F5455F">
        <w:rPr>
          <w:rFonts w:asciiTheme="minorHAnsi" w:hAnsiTheme="minorHAnsi" w:cstheme="minorHAnsi"/>
        </w:rPr>
        <w:t xml:space="preserve"> </w:t>
      </w:r>
      <w:r w:rsidR="00D255F4">
        <w:rPr>
          <w:rFonts w:asciiTheme="minorHAnsi" w:hAnsiTheme="minorHAnsi" w:cstheme="minorHAnsi"/>
        </w:rPr>
        <w:t>potwierdzających umocowanie do reprezentowania</w:t>
      </w:r>
      <w:r>
        <w:rPr>
          <w:rFonts w:asciiTheme="minorHAnsi" w:hAnsiTheme="minorHAnsi" w:cstheme="minorHAnsi"/>
        </w:rPr>
        <w:t>, które każdego z nich dotyczą;</w:t>
      </w:r>
      <w:r w:rsidR="0068586C">
        <w:rPr>
          <w:rFonts w:asciiTheme="minorHAnsi" w:hAnsiTheme="minorHAnsi" w:cstheme="minorHAnsi"/>
        </w:rPr>
        <w:t xml:space="preserve"> </w:t>
      </w:r>
    </w:p>
    <w:p w14:paraId="5E08A31E" w14:textId="2D6B2561" w:rsidR="00E108CC" w:rsidRDefault="00E108CC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dokonuje, w przypadku przedmiotowych środków dowodowych – odpowiednio wykonawca lub wykonawca wspólnie ubiegający się o udzielenie zamówienia;</w:t>
      </w:r>
    </w:p>
    <w:p w14:paraId="431160F5" w14:textId="0285D68E" w:rsidR="001A30C3" w:rsidRDefault="001A30C3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dokonuje, w zakresie innych dokumentów – </w:t>
      </w:r>
      <w:r w:rsidRPr="001A30C3">
        <w:rPr>
          <w:rFonts w:asciiTheme="minorHAnsi" w:hAnsiTheme="minorHAnsi" w:cstheme="minorHAnsi"/>
        </w:rPr>
        <w:t>odpowiednio wykonawca lub wykonawca wspólnie ubiegający się o udzielenie zamówienia</w:t>
      </w:r>
      <w:r>
        <w:rPr>
          <w:rFonts w:asciiTheme="minorHAnsi" w:hAnsiTheme="minorHAnsi" w:cstheme="minorHAnsi"/>
        </w:rPr>
        <w:t xml:space="preserve">, w zakresie dokumentów, które każdego z nich dotyczą;  </w:t>
      </w:r>
    </w:p>
    <w:p w14:paraId="32875819" w14:textId="6384B0AB" w:rsidR="00012176" w:rsidRDefault="0068586C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może dokonać również notariusz;</w:t>
      </w:r>
    </w:p>
    <w:p w14:paraId="33A089A9" w14:textId="68F750DE" w:rsidR="0068586C" w:rsidRDefault="0068586C" w:rsidP="00EE3EC7">
      <w:pPr>
        <w:pStyle w:val="Akapitzlist"/>
        <w:numPr>
          <w:ilvl w:val="3"/>
          <w:numId w:val="10"/>
        </w:numPr>
        <w:spacing w:before="0" w:after="0"/>
        <w:ind w:left="641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 którym mowa w pkt. </w:t>
      </w:r>
      <w:r w:rsidR="00D769F0">
        <w:rPr>
          <w:rFonts w:asciiTheme="minorHAnsi" w:hAnsiTheme="minorHAnsi" w:cstheme="minorHAnsi"/>
        </w:rPr>
        <w:t>4</w:t>
      </w:r>
      <w:r w:rsidR="006E09CD">
        <w:rPr>
          <w:rFonts w:asciiTheme="minorHAnsi" w:hAnsiTheme="minorHAnsi" w:cstheme="minorHAnsi"/>
        </w:rPr>
        <w:t>.5)</w:t>
      </w:r>
      <w:r>
        <w:rPr>
          <w:rFonts w:asciiTheme="minorHAnsi" w:hAnsiTheme="minorHAnsi" w:cstheme="minorHAnsi"/>
        </w:rPr>
        <w:t>:</w:t>
      </w:r>
    </w:p>
    <w:p w14:paraId="0FBE7B28" w14:textId="19CC6DB0" w:rsidR="0068586C" w:rsidRDefault="006E09CD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6E09CD">
        <w:rPr>
          <w:rFonts w:asciiTheme="minorHAnsi" w:hAnsiTheme="minorHAnsi" w:cstheme="minorHAnsi"/>
        </w:rPr>
        <w:t>dokonuje</w:t>
      </w:r>
      <w:r>
        <w:rPr>
          <w:rFonts w:asciiTheme="minorHAnsi" w:hAnsiTheme="minorHAnsi" w:cstheme="minorHAnsi"/>
        </w:rPr>
        <w:t>,</w:t>
      </w:r>
      <w:r w:rsidRPr="006E09CD">
        <w:rPr>
          <w:rFonts w:asciiTheme="minorHAnsi" w:hAnsiTheme="minorHAnsi" w:cstheme="minorHAnsi"/>
        </w:rPr>
        <w:t xml:space="preserve"> </w:t>
      </w:r>
      <w:r w:rsidR="0068586C" w:rsidRPr="006E09CD">
        <w:rPr>
          <w:rFonts w:asciiTheme="minorHAnsi" w:hAnsiTheme="minorHAnsi" w:cstheme="minorHAnsi"/>
        </w:rPr>
        <w:t xml:space="preserve">w przypadku </w:t>
      </w:r>
      <w:r>
        <w:rPr>
          <w:rFonts w:asciiTheme="minorHAnsi" w:hAnsiTheme="minorHAnsi" w:cstheme="minorHAnsi"/>
        </w:rPr>
        <w:t>podmiotowych środków dowodowych</w:t>
      </w:r>
      <w:r w:rsidR="00F5455F">
        <w:rPr>
          <w:rFonts w:asciiTheme="minorHAnsi" w:hAnsiTheme="minorHAnsi" w:cstheme="minorHAnsi"/>
        </w:rPr>
        <w:t xml:space="preserve"> –</w:t>
      </w:r>
      <w:r w:rsidR="0068586C" w:rsidRPr="006E09CD">
        <w:rPr>
          <w:rFonts w:asciiTheme="minorHAnsi" w:hAnsiTheme="minorHAnsi" w:cstheme="minorHAnsi"/>
        </w:rPr>
        <w:t xml:space="preserve"> odpowiednio wykonawca, wykonawca wspólnie ubiegający się o udzielenie zamówienia lub podwykonawca, w zakresie podmiotowych środków dowodowych, które każdego </w:t>
      </w:r>
      <w:r w:rsidR="000E4CA9">
        <w:rPr>
          <w:rFonts w:asciiTheme="minorHAnsi" w:hAnsiTheme="minorHAnsi" w:cstheme="minorHAnsi"/>
        </w:rPr>
        <w:br/>
      </w:r>
      <w:r w:rsidR="0068586C" w:rsidRPr="006E09CD">
        <w:rPr>
          <w:rFonts w:asciiTheme="minorHAnsi" w:hAnsiTheme="minorHAnsi" w:cstheme="minorHAnsi"/>
        </w:rPr>
        <w:t xml:space="preserve">z nich dotyczą; </w:t>
      </w:r>
    </w:p>
    <w:p w14:paraId="420517F8" w14:textId="307F885E" w:rsidR="00E108CC" w:rsidRDefault="00E108CC" w:rsidP="001F3C76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dokonuje, </w:t>
      </w:r>
      <w:r w:rsidRPr="001A30C3">
        <w:rPr>
          <w:rFonts w:asciiTheme="minorHAnsi" w:hAnsiTheme="minorHAnsi" w:cstheme="minorHAnsi"/>
        </w:rPr>
        <w:t>w przypadku przedmiotowych środków dowodowych</w:t>
      </w:r>
      <w:r w:rsidR="007F53C5">
        <w:rPr>
          <w:rFonts w:asciiTheme="minorHAnsi" w:hAnsiTheme="minorHAnsi" w:cstheme="minorHAnsi"/>
        </w:rPr>
        <w:t xml:space="preserve"> </w:t>
      </w:r>
      <w:r w:rsidRPr="001A30C3">
        <w:rPr>
          <w:rFonts w:asciiTheme="minorHAnsi" w:hAnsiTheme="minorHAnsi" w:cstheme="minorHAnsi"/>
        </w:rPr>
        <w:t>– odpowiednio wykonawca lub wykonawca wspólnie ubiegający się o udzielenie zamówienia;</w:t>
      </w:r>
    </w:p>
    <w:p w14:paraId="617BBE47" w14:textId="3D367A7D" w:rsidR="008E7A73" w:rsidRDefault="00EC5A0F" w:rsidP="008E7A73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może dokonać również notariusz.</w:t>
      </w:r>
    </w:p>
    <w:p w14:paraId="3890D525" w14:textId="77777777" w:rsidR="008E7A73" w:rsidRPr="008E7A73" w:rsidRDefault="008E7A73" w:rsidP="008E7A73">
      <w:pPr>
        <w:pStyle w:val="Akapitzlist"/>
        <w:ind w:left="1001"/>
        <w:jc w:val="both"/>
        <w:rPr>
          <w:rFonts w:asciiTheme="minorHAnsi" w:hAnsiTheme="minorHAnsi" w:cstheme="minorHAnsi"/>
        </w:rPr>
      </w:pPr>
    </w:p>
    <w:p w14:paraId="625FC22D" w14:textId="66F98D23" w:rsidR="006E09CD" w:rsidRDefault="006E09C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Pr="0040306B">
        <w:rPr>
          <w:rFonts w:asciiTheme="minorHAnsi" w:hAnsiTheme="minorHAnsi" w:cstheme="minorHAnsi"/>
        </w:rPr>
        <w:t xml:space="preserve">przypadku przekazywania dokumentu elektronicznego w formacie poddającym dane kompresji, opatrzenie pliku zawierającego skompresowane dokumenty kwalifikowanym podpisem elektronicznym, </w:t>
      </w:r>
      <w:r w:rsidR="005F264A" w:rsidRPr="0040306B">
        <w:rPr>
          <w:rFonts w:asciiTheme="minorHAnsi" w:hAnsiTheme="minorHAnsi" w:cstheme="minorHAnsi"/>
        </w:rPr>
        <w:t xml:space="preserve">podpisem zaufanym lub podpisem osobistym, </w:t>
      </w:r>
      <w:r w:rsidRPr="0040306B">
        <w:rPr>
          <w:rFonts w:asciiTheme="minorHAnsi" w:hAnsiTheme="minorHAnsi" w:cstheme="minorHAnsi"/>
        </w:rPr>
        <w:t>jest równoznaczne z opatrzeniem wszystkich dokumentów zawartych w tym pliku kwalifikowanym podpisem elektronicznym</w:t>
      </w:r>
      <w:r w:rsidR="005F264A" w:rsidRPr="0040306B">
        <w:rPr>
          <w:rFonts w:asciiTheme="minorHAnsi" w:hAnsiTheme="minorHAnsi" w:cstheme="minorHAnsi"/>
        </w:rPr>
        <w:t>, podpisem zaufanym lub podpisem osobistym</w:t>
      </w:r>
      <w:r w:rsidRPr="0040306B">
        <w:rPr>
          <w:rFonts w:asciiTheme="minorHAnsi" w:hAnsiTheme="minorHAnsi" w:cstheme="minorHAnsi"/>
        </w:rPr>
        <w:t>.</w:t>
      </w:r>
    </w:p>
    <w:p w14:paraId="0BB3FA7D" w14:textId="77777777" w:rsidR="006E09CD" w:rsidRDefault="006E09CD" w:rsidP="006E09CD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37A7AA5B" w14:textId="7070D62A" w:rsidR="00245533" w:rsidRPr="00EA74EA" w:rsidRDefault="00E634A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 przypadku wskazania przez Wykonawcę d</w:t>
      </w:r>
      <w:r w:rsidR="00A62A9A">
        <w:rPr>
          <w:rFonts w:asciiTheme="minorHAnsi" w:hAnsiTheme="minorHAnsi" w:cstheme="minorHAnsi"/>
        </w:rPr>
        <w:t xml:space="preserve">ostępności podmiotowych środków </w:t>
      </w:r>
      <w:r w:rsidRPr="00EA74EA">
        <w:rPr>
          <w:rFonts w:asciiTheme="minorHAnsi" w:hAnsiTheme="minorHAnsi" w:cstheme="minorHAnsi"/>
        </w:rPr>
        <w:t xml:space="preserve">dowodowych </w:t>
      </w:r>
      <w:r w:rsidR="006E7008">
        <w:rPr>
          <w:rFonts w:asciiTheme="minorHAnsi" w:hAnsiTheme="minorHAnsi" w:cstheme="minorHAnsi"/>
        </w:rPr>
        <w:t xml:space="preserve">lub dokumentów </w:t>
      </w:r>
      <w:r w:rsidRPr="00EA74EA">
        <w:rPr>
          <w:rFonts w:asciiTheme="minorHAnsi" w:hAnsiTheme="minorHAnsi" w:cstheme="minorHAnsi"/>
        </w:rPr>
        <w:t xml:space="preserve">pod określonymi adresami internetowymi </w:t>
      </w:r>
      <w:r w:rsidRPr="00EA74EA">
        <w:rPr>
          <w:rFonts w:asciiTheme="minorHAnsi" w:hAnsiTheme="minorHAnsi" w:cstheme="minorHAnsi"/>
        </w:rPr>
        <w:lastRenderedPageBreak/>
        <w:t>ogólnodostępnych i bezpłatnych baz danych, Zamawiający może żądać od Wykonawcy tłumaczenia na ję</w:t>
      </w:r>
      <w:r w:rsidR="00B643CA" w:rsidRPr="00EA74EA">
        <w:rPr>
          <w:rFonts w:asciiTheme="minorHAnsi" w:hAnsiTheme="minorHAnsi" w:cstheme="minorHAnsi"/>
        </w:rPr>
        <w:t>z</w:t>
      </w:r>
      <w:r w:rsidRPr="00EA74EA">
        <w:rPr>
          <w:rFonts w:asciiTheme="minorHAnsi" w:hAnsiTheme="minorHAnsi" w:cstheme="minorHAnsi"/>
        </w:rPr>
        <w:t>yk polski pobranych samodzielnie przez Zamawiającego podmiotowych środków dowodowych</w:t>
      </w:r>
      <w:r w:rsidR="006E7008">
        <w:rPr>
          <w:rFonts w:asciiTheme="minorHAnsi" w:hAnsiTheme="minorHAnsi" w:cstheme="minorHAnsi"/>
        </w:rPr>
        <w:t xml:space="preserve"> lub dokumentów</w:t>
      </w:r>
      <w:r w:rsidRPr="00EA74EA">
        <w:rPr>
          <w:rFonts w:asciiTheme="minorHAnsi" w:hAnsiTheme="minorHAnsi" w:cstheme="minorHAnsi"/>
        </w:rPr>
        <w:t>.</w:t>
      </w:r>
    </w:p>
    <w:p w14:paraId="60DDD19E" w14:textId="77777777" w:rsidR="00B643CA" w:rsidRPr="00EA74EA" w:rsidRDefault="00B643CA" w:rsidP="00B643CA">
      <w:pPr>
        <w:pStyle w:val="Akapitzlist"/>
        <w:ind w:left="360"/>
        <w:jc w:val="both"/>
        <w:rPr>
          <w:rFonts w:asciiTheme="minorHAnsi" w:hAnsiTheme="minorHAnsi" w:cstheme="minorHAnsi"/>
        </w:rPr>
      </w:pPr>
    </w:p>
    <w:p w14:paraId="58F6CD94" w14:textId="6E8475DC" w:rsidR="00B85AFE" w:rsidRPr="00EC5A0F" w:rsidRDefault="00E634AD" w:rsidP="00EE3EC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Wykonawca nie jest zobowiązany do złożenia podmiotowych środkó</w:t>
      </w:r>
      <w:r w:rsidR="00EF31FF" w:rsidRPr="00EA74EA">
        <w:rPr>
          <w:rFonts w:asciiTheme="minorHAnsi" w:hAnsiTheme="minorHAnsi" w:cstheme="minorHAnsi"/>
        </w:rPr>
        <w:t>w dowodowych</w:t>
      </w:r>
      <w:r w:rsidRPr="00EA74EA">
        <w:rPr>
          <w:rFonts w:asciiTheme="minorHAnsi" w:hAnsiTheme="minorHAnsi" w:cstheme="minorHAnsi"/>
        </w:rPr>
        <w:t>, które Zamawiający posiada, jeżeli Wykonawca wskaże te środki oraz potwierdzi ich prawidłowość i aktualność.</w:t>
      </w:r>
    </w:p>
    <w:p w14:paraId="4115520E" w14:textId="52A02068" w:rsidR="007E22EE" w:rsidRPr="00EC5A0F" w:rsidRDefault="00734E42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 xml:space="preserve">Informacje o środkach </w:t>
      </w:r>
      <w:r w:rsidR="007E22EE" w:rsidRPr="009031F4">
        <w:rPr>
          <w:rFonts w:asciiTheme="minorHAnsi" w:hAnsiTheme="minorHAnsi" w:cstheme="minorHAnsi"/>
          <w:sz w:val="24"/>
          <w:szCs w:val="24"/>
        </w:rPr>
        <w:t xml:space="preserve">komunikacji elektronicznej, przy użyciu których Zamawiający będzie komunikował się z Wykonawcami oraz informacje o wymaganiach technicznych </w:t>
      </w:r>
      <w:r w:rsidR="007D3122" w:rsidRPr="009031F4">
        <w:rPr>
          <w:rFonts w:asciiTheme="minorHAnsi" w:hAnsiTheme="minorHAnsi" w:cstheme="minorHAnsi"/>
          <w:sz w:val="24"/>
          <w:szCs w:val="24"/>
        </w:rPr>
        <w:br/>
      </w:r>
      <w:r w:rsidR="007E22EE" w:rsidRPr="009031F4">
        <w:rPr>
          <w:rFonts w:asciiTheme="minorHAnsi" w:hAnsiTheme="minorHAnsi" w:cstheme="minorHAnsi"/>
          <w:sz w:val="24"/>
          <w:szCs w:val="24"/>
        </w:rPr>
        <w:t>i organizacyjnych sporządzania, wysyłania i odbierania korespondencji elektronicznej</w:t>
      </w:r>
      <w:r w:rsidR="00ED623C" w:rsidRPr="009031F4">
        <w:rPr>
          <w:rFonts w:asciiTheme="minorHAnsi" w:hAnsiTheme="minorHAnsi" w:cstheme="minorHAnsi"/>
          <w:sz w:val="24"/>
          <w:szCs w:val="24"/>
        </w:rPr>
        <w:t>. Wskazanie osób uprawnionych do komunikowania się z Wykonawcami.</w:t>
      </w:r>
    </w:p>
    <w:p w14:paraId="3E61E3F1" w14:textId="5E6A1966" w:rsidR="0067393B" w:rsidRPr="00206C72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  <w:bCs/>
        </w:rPr>
      </w:pPr>
      <w:r w:rsidRPr="009D6851">
        <w:rPr>
          <w:rFonts w:asciiTheme="minorHAnsi" w:hAnsiTheme="minorHAnsi" w:cstheme="minorHAnsi"/>
        </w:rPr>
        <w:t>Komunikacja między Zamawiającym, a Wykonawcami odbywa się przy użyciu Platformy e-Zamówienia, która jest dostępna pod adr</w:t>
      </w:r>
      <w:r w:rsidR="009D6851" w:rsidRPr="009D6851">
        <w:rPr>
          <w:rFonts w:asciiTheme="minorHAnsi" w:hAnsiTheme="minorHAnsi" w:cstheme="minorHAnsi"/>
        </w:rPr>
        <w:t>esem https://ezamowienia.gov.pl</w:t>
      </w:r>
      <w:r w:rsidRPr="009D6851">
        <w:rPr>
          <w:rFonts w:asciiTheme="minorHAnsi" w:hAnsiTheme="minorHAnsi" w:cstheme="minorHAnsi"/>
        </w:rPr>
        <w:t xml:space="preserve">, oraz za pomocą poczty elektronicznej w przypadkach, o których mowa w pkt. 16 poniżej, </w:t>
      </w:r>
      <w:r w:rsidRPr="009D6851">
        <w:rPr>
          <w:rFonts w:asciiTheme="minorHAnsi" w:hAnsiTheme="minorHAnsi" w:cstheme="minorHAnsi"/>
        </w:rPr>
        <w:br/>
        <w:t xml:space="preserve">z </w:t>
      </w:r>
      <w:r w:rsidR="000E4544">
        <w:rPr>
          <w:rFonts w:asciiTheme="minorHAnsi" w:hAnsiTheme="minorHAnsi" w:cstheme="minorHAnsi"/>
        </w:rPr>
        <w:t>tym</w:t>
      </w:r>
      <w:r w:rsidRPr="009D6851">
        <w:rPr>
          <w:rFonts w:asciiTheme="minorHAnsi" w:hAnsiTheme="minorHAnsi" w:cstheme="minorHAnsi"/>
        </w:rPr>
        <w:t xml:space="preserve">, że </w:t>
      </w:r>
      <w:r w:rsidRPr="00206C72">
        <w:rPr>
          <w:rFonts w:asciiTheme="minorHAnsi" w:hAnsiTheme="minorHAnsi" w:cstheme="minorHAnsi"/>
          <w:u w:val="single"/>
        </w:rPr>
        <w:t xml:space="preserve">złożenie oferty następuje wyłącznie </w:t>
      </w:r>
      <w:r w:rsidRPr="00206C72">
        <w:rPr>
          <w:rFonts w:asciiTheme="minorHAnsi" w:hAnsiTheme="minorHAnsi" w:cstheme="minorHAnsi"/>
          <w:bCs/>
          <w:u w:val="single"/>
        </w:rPr>
        <w:t xml:space="preserve">przy użyciu Platformy </w:t>
      </w:r>
      <w:r w:rsidRPr="00206C72">
        <w:rPr>
          <w:rFonts w:asciiTheme="minorHAnsi" w:hAnsiTheme="minorHAnsi" w:cstheme="minorHAnsi"/>
          <w:bCs/>
          <w:u w:val="single"/>
        </w:rPr>
        <w:br/>
        <w:t>e-Zamówienia.</w:t>
      </w:r>
    </w:p>
    <w:p w14:paraId="4C726D7D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Korzystanie z Platformy e-Zamówienia jest bezpłatne.</w:t>
      </w:r>
    </w:p>
    <w:p w14:paraId="5CDF458D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Wykonawca zamierzający wziąć udział w postępowaniu o udzielenie zamówienia publicznego musi posiadać konto podmiotu „Wykonawca” na Platformie </w:t>
      </w:r>
      <w:r w:rsidRPr="009D6851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Regulamin Platformy </w:t>
      </w:r>
      <w:r w:rsidRPr="009D6851">
        <w:rPr>
          <w:rFonts w:asciiTheme="minorHAnsi" w:hAnsiTheme="minorHAnsi" w:cstheme="minorHAnsi"/>
        </w:rPr>
        <w:br/>
        <w:t>e-Zamówienia, dostępny na stronie internetowej https://ezamowienia.gov.pl oraz informacje zamieszczone w zakładce „Centrum Pomocy”.</w:t>
      </w:r>
    </w:p>
    <w:p w14:paraId="7C7C16B3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Minimalne wymagania techniczne dotyczące sprzętu używanego w celu korzystania </w:t>
      </w:r>
      <w:r w:rsidRPr="009D6851">
        <w:rPr>
          <w:rFonts w:asciiTheme="minorHAnsi" w:hAnsiTheme="minorHAnsi" w:cstheme="minorHAnsi"/>
        </w:rPr>
        <w:br/>
        <w:t xml:space="preserve">z usług Platformy e-Zamówienia oraz informacje dotyczące specyfikacji połączenia określa Regulamin Platformy e-Zamówienia. </w:t>
      </w:r>
    </w:p>
    <w:p w14:paraId="3F7FC11F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232091EA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Maksymalny rozmiar plików przesyłanych za pośrednictwem „Formularzy do komunikacji” wynosi </w:t>
      </w:r>
      <w:r w:rsidRPr="008E7A73">
        <w:rPr>
          <w:rFonts w:asciiTheme="minorHAnsi" w:hAnsiTheme="minorHAnsi" w:cstheme="minorHAnsi"/>
          <w:b/>
          <w:bCs/>
        </w:rPr>
        <w:t>150 MB</w:t>
      </w:r>
      <w:r w:rsidRPr="009D6851">
        <w:rPr>
          <w:rFonts w:asciiTheme="minorHAnsi" w:hAnsiTheme="minorHAnsi" w:cstheme="minorHAnsi"/>
        </w:rPr>
        <w:t xml:space="preserve"> (wielkość ta dotyczy plików przesyłanych jako załączniki do jednego formularza). </w:t>
      </w:r>
    </w:p>
    <w:p w14:paraId="338A74B5" w14:textId="5283BB7D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31 grudnia 2020 r. w sprawie sposobu sporządzania </w:t>
      </w:r>
      <w:r w:rsidRPr="009D6851">
        <w:rPr>
          <w:rFonts w:asciiTheme="minorHAnsi" w:hAnsiTheme="minorHAnsi" w:cstheme="minorHAnsi"/>
        </w:rPr>
        <w:br/>
        <w:t xml:space="preserve">i przekazywania informacji oraz wymagań technicznych dla dokumentów elektronicznych oraz środków komunikacji elektronicznej w postępowaniu o udzielenie zamówienia publicznego lub konkursie, zwanym dalej rozporządzeniem Prezesa Rady Ministrów w sprawie wymagań dla dokumentów elektronicznych (Dz.U. </w:t>
      </w:r>
      <w:r w:rsidR="00F80BA3">
        <w:rPr>
          <w:rFonts w:asciiTheme="minorHAnsi" w:hAnsiTheme="minorHAnsi" w:cstheme="minorHAnsi"/>
        </w:rPr>
        <w:t xml:space="preserve">z 2020, poz. </w:t>
      </w:r>
      <w:r w:rsidRPr="009D6851">
        <w:rPr>
          <w:rFonts w:asciiTheme="minorHAnsi" w:hAnsiTheme="minorHAnsi" w:cstheme="minorHAnsi"/>
        </w:rPr>
        <w:t>2452). Zamawiający zaleca następujący format przesyłanych danych: .pdf.</w:t>
      </w:r>
    </w:p>
    <w:p w14:paraId="2D277153" w14:textId="77777777" w:rsidR="004B179B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4B179B">
        <w:rPr>
          <w:rFonts w:asciiTheme="minorHAnsi" w:hAnsiTheme="minorHAnsi" w:cstheme="minorHAnsi"/>
        </w:rPr>
        <w:t xml:space="preserve"> Dokumenty elektroniczne, o których mowa w § 2 ust. 1 rozporządzenia Prezesa Rady Ministrów w sprawie wymagań dla dokumentów elektronicznych, sporządza się </w:t>
      </w:r>
      <w:r w:rsidRPr="004B179B">
        <w:rPr>
          <w:rFonts w:asciiTheme="minorHAnsi" w:hAnsiTheme="minorHAnsi" w:cstheme="minorHAnsi"/>
        </w:rPr>
        <w:br/>
        <w:t xml:space="preserve">w postaci elektronicznej, w formatach danych określonych w przepisach rozporządzenia </w:t>
      </w:r>
      <w:r w:rsidRPr="004B179B">
        <w:rPr>
          <w:rFonts w:asciiTheme="minorHAnsi" w:hAnsiTheme="minorHAnsi" w:cstheme="minorHAnsi"/>
        </w:rPr>
        <w:lastRenderedPageBreak/>
        <w:t>Rady Ministrów w sprawie Krajowych Ram Interoperacyjności, oraz rozporządzeniu Ministra Rozwoju, Pracy i Technologii z dnia 23 grudnia 2020 r. w sprawie</w:t>
      </w:r>
      <w:r w:rsidRPr="004B179B">
        <w:rPr>
          <w:rFonts w:ascii="Segoe UI" w:hAnsi="Segoe UI" w:cs="Segoe UI"/>
          <w:sz w:val="28"/>
          <w:szCs w:val="28"/>
        </w:rPr>
        <w:t xml:space="preserve"> </w:t>
      </w:r>
      <w:r w:rsidRPr="004B179B">
        <w:rPr>
          <w:rFonts w:asciiTheme="minorHAnsi" w:hAnsiTheme="minorHAnsi" w:cstheme="minorHAnsi"/>
        </w:rPr>
        <w:t xml:space="preserve">podmiotowych środków dowodowych oraz innych dokumentów lub oświadczeń, jakich może żądać zamawiający od wykonawcy (Dz. U. z 2020 poz. 2415), z uwzględnieniem rodzaju przekazywanych danych i przekazuje się jako załączniki. </w:t>
      </w:r>
    </w:p>
    <w:p w14:paraId="20A7FC89" w14:textId="47B60696" w:rsidR="0067393B" w:rsidRPr="004B179B" w:rsidRDefault="0067393B" w:rsidP="004B179B">
      <w:pPr>
        <w:pStyle w:val="Akapitzlist"/>
        <w:tabs>
          <w:tab w:val="left" w:pos="426"/>
        </w:tabs>
        <w:ind w:left="501"/>
        <w:jc w:val="both"/>
        <w:rPr>
          <w:rFonts w:asciiTheme="minorHAnsi" w:hAnsiTheme="minorHAnsi" w:cstheme="minorHAnsi"/>
        </w:rPr>
      </w:pPr>
      <w:r w:rsidRPr="004B179B">
        <w:rPr>
          <w:rFonts w:asciiTheme="minorHAnsi" w:hAnsiTheme="minorHAnsi" w:cstheme="minorHAnsi"/>
        </w:rPr>
        <w:t>Wykaz poszczególnych dokumentów i oświadczeń składanych w postępowaniu oraz ich forma, sposób sporządzania i przekazywania zostały określone przez Zamawiającego odpowiednio w pkt. V oraz IX SWZ.</w:t>
      </w:r>
      <w:r w:rsidRPr="004B179B">
        <w:rPr>
          <w:rFonts w:asciiTheme="minorHAnsi" w:hAnsiTheme="minorHAnsi" w:cstheme="minorHAnsi"/>
          <w:strike/>
        </w:rPr>
        <w:t xml:space="preserve"> </w:t>
      </w:r>
    </w:p>
    <w:p w14:paraId="678FCBBD" w14:textId="61FA8BAF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Informacje, oświadczenia lub dokumenty, inne niż wymienione w § 2 ust.1</w:t>
      </w:r>
      <w:r w:rsidR="00540178">
        <w:rPr>
          <w:rFonts w:asciiTheme="minorHAnsi" w:hAnsiTheme="minorHAnsi" w:cstheme="minorHAnsi"/>
        </w:rPr>
        <w:t> </w:t>
      </w:r>
      <w:r w:rsidRPr="009D6851">
        <w:rPr>
          <w:rFonts w:asciiTheme="minorHAnsi" w:hAnsiTheme="minorHAnsi" w:cstheme="minorHAnsi"/>
        </w:rPr>
        <w:t>rozporządzenia Prezesa Rady Ministrów w sprawie wymagań dla dokumentów elektronicznych, przekazywane w postępowaniu sporządza się w postaci elektronicznej:</w:t>
      </w:r>
    </w:p>
    <w:p w14:paraId="128805CD" w14:textId="45CD4AA4" w:rsidR="0067393B" w:rsidRPr="009D6851" w:rsidRDefault="0067393B" w:rsidP="001F3C76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 formatach danych określonych w przepisach rozporządzenia Rady Ministrów </w:t>
      </w:r>
      <w:r w:rsidRPr="009D6851">
        <w:rPr>
          <w:rFonts w:asciiTheme="minorHAnsi" w:hAnsiTheme="minorHAnsi" w:cstheme="minorHAnsi"/>
        </w:rPr>
        <w:br/>
        <w:t>w sprawie Krajowych Ram Interoperacyjności (i przekazuje się jako załączniki), lub</w:t>
      </w:r>
    </w:p>
    <w:p w14:paraId="075351C8" w14:textId="6FB54C1E" w:rsidR="0067393B" w:rsidRPr="009D6851" w:rsidRDefault="0067393B" w:rsidP="001F3C76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komunikacji”), z zastrzeżeniem postanowień pkt. 1. </w:t>
      </w:r>
    </w:p>
    <w:p w14:paraId="22752400" w14:textId="738DE7D8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Zamawiający przekazuje link prowadzący bezpośrednio do widoku postępowania oraz Identyfikator (ID) postępowania na Platformie e-Zamówienia w Załączniku nr </w:t>
      </w:r>
      <w:r w:rsidR="00323827">
        <w:rPr>
          <w:rFonts w:asciiTheme="minorHAnsi" w:hAnsiTheme="minorHAnsi" w:cstheme="minorHAnsi"/>
        </w:rPr>
        <w:t>7</w:t>
      </w:r>
      <w:r w:rsidRPr="009D6851">
        <w:rPr>
          <w:rFonts w:asciiTheme="minorHAnsi" w:hAnsiTheme="minorHAnsi" w:cstheme="minorHAnsi"/>
        </w:rPr>
        <w:t xml:space="preserve"> do SWZ. Dane postępowanie można wyszukać również ze strony głównej Platformy </w:t>
      </w:r>
      <w:r w:rsidRPr="009D6851">
        <w:rPr>
          <w:rFonts w:asciiTheme="minorHAnsi" w:hAnsiTheme="minorHAnsi" w:cstheme="minorHAnsi"/>
        </w:rPr>
        <w:br/>
        <w:t>e-Zamówienia (przycisk „Przeglądaj postępowania/konkursy”)</w:t>
      </w:r>
      <w:r w:rsidRPr="009D6851">
        <w:rPr>
          <w:rFonts w:asciiTheme="minorHAnsi" w:hAnsiTheme="minorHAnsi" w:cstheme="minorHAnsi"/>
          <w:b/>
        </w:rPr>
        <w:t>.</w:t>
      </w:r>
    </w:p>
    <w:p w14:paraId="02F2CC46" w14:textId="2EB76EC1" w:rsidR="0067393B" w:rsidRPr="005E1583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5249E2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</w:t>
      </w:r>
      <w:r>
        <w:rPr>
          <w:rFonts w:asciiTheme="minorHAnsi" w:hAnsiTheme="minorHAnsi" w:cstheme="minorHAnsi"/>
        </w:rPr>
        <w:br/>
      </w:r>
      <w:r w:rsidRPr="005249E2">
        <w:rPr>
          <w:rFonts w:asciiTheme="minorHAnsi" w:hAnsiTheme="minorHAnsi" w:cstheme="minorHAnsi"/>
        </w:rPr>
        <w:t>w rozumieniu przepisów ustawy z dnia 16 kwietnia 1993 r. o zwalczaniu nieuczciwej konkurencji (</w:t>
      </w:r>
      <w:bookmarkStart w:id="25" w:name="_Hlk168923888"/>
      <w:proofErr w:type="spellStart"/>
      <w:r w:rsidR="00F80BA3">
        <w:rPr>
          <w:rFonts w:asciiTheme="minorHAnsi" w:hAnsiTheme="minorHAnsi" w:cstheme="minorHAnsi"/>
        </w:rPr>
        <w:t>t.j</w:t>
      </w:r>
      <w:proofErr w:type="spellEnd"/>
      <w:r w:rsidR="00F80BA3">
        <w:rPr>
          <w:rFonts w:asciiTheme="minorHAnsi" w:hAnsiTheme="minorHAnsi" w:cstheme="minorHAnsi"/>
        </w:rPr>
        <w:t xml:space="preserve">. </w:t>
      </w:r>
      <w:r w:rsidRPr="005249E2">
        <w:rPr>
          <w:rFonts w:asciiTheme="minorHAnsi" w:hAnsiTheme="minorHAnsi" w:cstheme="minorHAnsi"/>
        </w:rPr>
        <w:t>Dz. U. z 202</w:t>
      </w:r>
      <w:r w:rsidR="00DD0CEE">
        <w:rPr>
          <w:rFonts w:asciiTheme="minorHAnsi" w:hAnsiTheme="minorHAnsi" w:cstheme="minorHAnsi"/>
        </w:rPr>
        <w:t>2</w:t>
      </w:r>
      <w:r w:rsidRPr="005249E2">
        <w:rPr>
          <w:rFonts w:asciiTheme="minorHAnsi" w:hAnsiTheme="minorHAnsi" w:cstheme="minorHAnsi"/>
        </w:rPr>
        <w:t xml:space="preserve"> r. poz.</w:t>
      </w:r>
      <w:r w:rsidR="00F80BA3">
        <w:rPr>
          <w:rFonts w:asciiTheme="minorHAnsi" w:hAnsiTheme="minorHAnsi" w:cstheme="minorHAnsi"/>
        </w:rPr>
        <w:t xml:space="preserve"> </w:t>
      </w:r>
      <w:r w:rsidRPr="005249E2">
        <w:rPr>
          <w:rFonts w:asciiTheme="minorHAnsi" w:hAnsiTheme="minorHAnsi" w:cstheme="minorHAnsi"/>
        </w:rPr>
        <w:t>1</w:t>
      </w:r>
      <w:r w:rsidR="00F80BA3">
        <w:rPr>
          <w:rFonts w:asciiTheme="minorHAnsi" w:hAnsiTheme="minorHAnsi" w:cstheme="minorHAnsi"/>
        </w:rPr>
        <w:t>233</w:t>
      </w:r>
      <w:bookmarkEnd w:id="25"/>
      <w:r w:rsidRPr="005249E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zalecane jest, aby </w:t>
      </w:r>
      <w:r w:rsidRPr="005249E2">
        <w:rPr>
          <w:rFonts w:asciiTheme="minorHAnsi" w:hAnsiTheme="minorHAnsi" w:cstheme="minorHAnsi"/>
        </w:rPr>
        <w:t>wykonawca, w celu utrzymania w poufności tych informacji, przekaz</w:t>
      </w:r>
      <w:r>
        <w:rPr>
          <w:rFonts w:asciiTheme="minorHAnsi" w:hAnsiTheme="minorHAnsi" w:cstheme="minorHAnsi"/>
        </w:rPr>
        <w:t>ał</w:t>
      </w:r>
      <w:r w:rsidRPr="005249E2">
        <w:rPr>
          <w:rFonts w:asciiTheme="minorHAnsi" w:hAnsiTheme="minorHAnsi" w:cstheme="minorHAnsi"/>
        </w:rPr>
        <w:t xml:space="preserve"> je</w:t>
      </w:r>
      <w:r w:rsidR="00F80BA3">
        <w:rPr>
          <w:rFonts w:asciiTheme="minorHAnsi" w:hAnsiTheme="minorHAnsi" w:cstheme="minorHAnsi"/>
        </w:rPr>
        <w:t xml:space="preserve"> </w:t>
      </w:r>
      <w:r w:rsidRPr="005249E2">
        <w:rPr>
          <w:rFonts w:asciiTheme="minorHAnsi" w:hAnsiTheme="minorHAnsi" w:cstheme="minorHAnsi"/>
        </w:rPr>
        <w:t>w wydzielonym i odpowiednio oznaczonym pliku, wraz z jednoczesnym zaznaczeniem w nazwie pliku „Dokument stanowiący tajemnicę przedsiębiorstwa”.</w:t>
      </w:r>
      <w:r>
        <w:rPr>
          <w:rFonts w:asciiTheme="minorHAnsi" w:hAnsiTheme="minorHAnsi" w:cstheme="minorHAnsi"/>
        </w:rPr>
        <w:t xml:space="preserve"> Ewentualne konsekwencje nieprawidłowego oznakowania takich dokumentów ponosi wykonawca. </w:t>
      </w:r>
    </w:p>
    <w:p w14:paraId="37935CB7" w14:textId="77777777" w:rsidR="0067393B" w:rsidRPr="00EA74EA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 </w:t>
      </w:r>
      <w:r w:rsidRPr="00EA74EA">
        <w:rPr>
          <w:rFonts w:asciiTheme="minorHAnsi" w:hAnsiTheme="minorHAnsi" w:cstheme="minorHAnsi"/>
          <w:u w:val="single"/>
        </w:rPr>
        <w:t>Złożenie oferty</w:t>
      </w:r>
      <w:r w:rsidRPr="00EA74EA">
        <w:rPr>
          <w:rFonts w:asciiTheme="minorHAnsi" w:hAnsiTheme="minorHAnsi" w:cstheme="minorHAnsi"/>
        </w:rPr>
        <w:t>:</w:t>
      </w:r>
    </w:p>
    <w:p w14:paraId="2B58B6AB" w14:textId="349FC310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EA74EA">
        <w:rPr>
          <w:rFonts w:asciiTheme="minorHAnsi" w:hAnsiTheme="minorHAnsi" w:cstheme="minorHAnsi"/>
        </w:rPr>
        <w:t xml:space="preserve">Wykonawca </w:t>
      </w:r>
      <w:r w:rsidRPr="002F3E2C">
        <w:rPr>
          <w:rFonts w:asciiTheme="minorHAnsi" w:hAnsiTheme="minorHAnsi" w:cstheme="minorHAnsi"/>
          <w:b/>
        </w:rPr>
        <w:t>składa ofertę</w:t>
      </w:r>
      <w:r w:rsidR="000E4544">
        <w:rPr>
          <w:rFonts w:asciiTheme="minorHAnsi" w:hAnsiTheme="minorHAnsi" w:cstheme="minorHAnsi"/>
          <w:b/>
        </w:rPr>
        <w:t xml:space="preserve"> </w:t>
      </w:r>
      <w:r w:rsidRPr="007972BD">
        <w:rPr>
          <w:rFonts w:asciiTheme="minorHAnsi" w:hAnsiTheme="minorHAnsi" w:cstheme="minorHAnsi"/>
          <w:b/>
        </w:rPr>
        <w:t xml:space="preserve">za pośrednictwem </w:t>
      </w:r>
      <w:r w:rsidRPr="00592E98">
        <w:rPr>
          <w:rFonts w:asciiTheme="minorHAnsi" w:hAnsiTheme="minorHAnsi" w:cstheme="minorHAnsi"/>
          <w:b/>
        </w:rPr>
        <w:t xml:space="preserve">zakładki „Oferty/wnioski”, </w:t>
      </w:r>
      <w:r w:rsidRPr="00592E98">
        <w:rPr>
          <w:rFonts w:asciiTheme="minorHAnsi" w:hAnsiTheme="minorHAnsi" w:cstheme="minorHAnsi"/>
        </w:rPr>
        <w:t>widocznej w podglądzie postępowania po zalogowaniu się na konto Wykonawcy. Po wybraniu przycisku</w:t>
      </w:r>
      <w:r w:rsidRPr="00592E98">
        <w:rPr>
          <w:rFonts w:asciiTheme="minorHAnsi" w:hAnsiTheme="minorHAnsi" w:cstheme="minorHAnsi"/>
          <w:b/>
        </w:rPr>
        <w:t xml:space="preserve"> „Złóż ofertę” </w:t>
      </w:r>
      <w:r w:rsidRPr="00592E98">
        <w:rPr>
          <w:rFonts w:asciiTheme="minorHAnsi" w:hAnsiTheme="minorHAnsi" w:cstheme="minorHAnsi"/>
        </w:rPr>
        <w:t xml:space="preserve">system prezentuje okno składania oferty umożliwiające przekazanie dokumentów elektronicznych, w którym znajdują się dwa pola </w:t>
      </w:r>
      <w:proofErr w:type="spellStart"/>
      <w:r w:rsidRPr="00592E98">
        <w:rPr>
          <w:rFonts w:asciiTheme="minorHAnsi" w:hAnsiTheme="minorHAnsi" w:cstheme="minorHAnsi"/>
        </w:rPr>
        <w:t>drag&amp;drop</w:t>
      </w:r>
      <w:proofErr w:type="spellEnd"/>
      <w:r w:rsidRPr="00592E98">
        <w:rPr>
          <w:rFonts w:asciiTheme="minorHAnsi" w:hAnsiTheme="minorHAnsi" w:cstheme="minorHAnsi"/>
        </w:rPr>
        <w:t xml:space="preserve"> („przeciągnij” i „upuść”) służące do dodawania plików</w:t>
      </w:r>
      <w:r w:rsidRPr="00592E98">
        <w:rPr>
          <w:rFonts w:asciiTheme="minorHAnsi" w:hAnsiTheme="minorHAnsi" w:cstheme="minorHAnsi"/>
          <w:b/>
        </w:rPr>
        <w:t>.</w:t>
      </w:r>
      <w:r w:rsidRPr="00EA74E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 </w:t>
      </w:r>
    </w:p>
    <w:p w14:paraId="056494F8" w14:textId="5DAACBED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</w:t>
      </w:r>
      <w:r w:rsidRPr="007C3E96">
        <w:rPr>
          <w:rFonts w:asciiTheme="minorHAnsi" w:hAnsiTheme="minorHAnsi" w:cstheme="minorHAnsi"/>
          <w:b/>
        </w:rPr>
        <w:t>Ofertę</w:t>
      </w:r>
      <w:r w:rsidRPr="00EA74EA">
        <w:rPr>
          <w:rFonts w:asciiTheme="minorHAnsi" w:hAnsiTheme="minorHAnsi" w:cstheme="minorHAnsi"/>
        </w:rPr>
        <w:t xml:space="preserve"> należy sporządzić w języku polskim. Ofertę składa się, pod rygorem nieważności, w formie elektronicznej</w:t>
      </w:r>
      <w:r>
        <w:rPr>
          <w:rFonts w:asciiTheme="minorHAnsi" w:hAnsiTheme="minorHAnsi" w:cstheme="minorHAnsi"/>
        </w:rPr>
        <w:t xml:space="preserve"> </w:t>
      </w:r>
      <w:r w:rsidRPr="00BD6E68">
        <w:rPr>
          <w:rFonts w:asciiTheme="minorHAnsi" w:hAnsiTheme="minorHAnsi" w:cstheme="minorHAnsi"/>
        </w:rPr>
        <w:t>(opatrzoną kwalifikowanym podpisem elektronicznym</w:t>
      </w:r>
      <w:r>
        <w:rPr>
          <w:rFonts w:asciiTheme="minorHAnsi" w:hAnsiTheme="minorHAnsi" w:cstheme="minorHAnsi"/>
        </w:rPr>
        <w:t xml:space="preserve">) lub </w:t>
      </w:r>
      <w:r>
        <w:rPr>
          <w:rFonts w:asciiTheme="minorHAnsi" w:hAnsiTheme="minorHAnsi" w:cstheme="minorHAnsi"/>
        </w:rPr>
        <w:br/>
        <w:t>w postaci elektronicznej opatrzonej podpisem zaufanym lub podpisem osobistym. Rekomendowanym wariantem podpisu wypełnionego Formularza oferty jest podpisanie go podpisem wewnętrznym</w:t>
      </w:r>
      <w:r w:rsidR="006C1D42" w:rsidRPr="00B76AD2">
        <w:rPr>
          <w:rFonts w:asciiTheme="minorHAnsi" w:hAnsiTheme="minorHAnsi"/>
        </w:rPr>
        <w:t xml:space="preserve"> </w:t>
      </w:r>
      <w:r w:rsidRPr="00B76AD2">
        <w:rPr>
          <w:rFonts w:asciiTheme="minorHAnsi" w:hAnsiTheme="minorHAnsi"/>
        </w:rPr>
        <w:t>(</w:t>
      </w:r>
      <w:r w:rsidRPr="0006539F">
        <w:rPr>
          <w:rFonts w:asciiTheme="minorHAnsi" w:hAnsiTheme="minorHAnsi" w:cstheme="minorHAnsi"/>
          <w:u w:val="single"/>
        </w:rPr>
        <w:t xml:space="preserve">w formacie </w:t>
      </w:r>
      <w:proofErr w:type="spellStart"/>
      <w:r w:rsidRPr="0006539F">
        <w:rPr>
          <w:rFonts w:asciiTheme="minorHAnsi" w:hAnsiTheme="minorHAnsi" w:cstheme="minorHAnsi"/>
          <w:u w:val="single"/>
        </w:rPr>
        <w:t>PA</w:t>
      </w:r>
      <w:r>
        <w:rPr>
          <w:rFonts w:asciiTheme="minorHAnsi" w:hAnsiTheme="minorHAnsi" w:cstheme="minorHAnsi"/>
          <w:u w:val="single"/>
        </w:rPr>
        <w:t>d</w:t>
      </w:r>
      <w:r w:rsidRPr="0006539F">
        <w:rPr>
          <w:rFonts w:asciiTheme="minorHAnsi" w:hAnsiTheme="minorHAnsi" w:cstheme="minorHAnsi"/>
          <w:u w:val="single"/>
        </w:rPr>
        <w:t>ES</w:t>
      </w:r>
      <w:proofErr w:type="spellEnd"/>
      <w:r w:rsidRPr="0006539F">
        <w:rPr>
          <w:rFonts w:asciiTheme="minorHAnsi" w:hAnsiTheme="minorHAnsi" w:cstheme="minorHAnsi"/>
          <w:u w:val="single"/>
        </w:rPr>
        <w:t xml:space="preserve"> typ wewnętrzny</w:t>
      </w:r>
      <w:r w:rsidRPr="00B76AD2">
        <w:rPr>
          <w:rFonts w:asciiTheme="minorHAnsi" w:hAnsiTheme="minorHAnsi" w:cstheme="minorHAnsi"/>
        </w:rPr>
        <w:t>).</w:t>
      </w:r>
      <w:r>
        <w:rPr>
          <w:rFonts w:asciiTheme="minorHAnsi" w:hAnsiTheme="minorHAnsi" w:cstheme="minorHAnsi"/>
        </w:rPr>
        <w:t xml:space="preserve"> </w:t>
      </w:r>
      <w:r w:rsidRPr="00BE5329">
        <w:rPr>
          <w:rFonts w:asciiTheme="minorHAnsi" w:hAnsiTheme="minorHAnsi" w:cstheme="minorHAnsi"/>
        </w:rPr>
        <w:t>Jednakże</w:t>
      </w:r>
      <w:r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br/>
        <w:t xml:space="preserve">w przypadku podpisania wypełnionego Formularza oferty innym wariantem podpisu, </w:t>
      </w:r>
      <w:r>
        <w:rPr>
          <w:rFonts w:asciiTheme="minorHAnsi" w:hAnsiTheme="minorHAnsi" w:cstheme="minorHAnsi"/>
        </w:rPr>
        <w:br/>
        <w:t xml:space="preserve">tj. podpisem zewnętrznym, Platforma również przyjmie taki Formularz i przetworzy go prawidłowo </w:t>
      </w:r>
      <w:r w:rsidRPr="00BE5329">
        <w:rPr>
          <w:rFonts w:asciiTheme="minorHAnsi" w:hAnsiTheme="minorHAnsi" w:cstheme="minorHAnsi"/>
        </w:rPr>
        <w:t>w zakresie weryfikacji podpisu pod warunkiem, że w przypadku tego wariantu podpisywania</w:t>
      </w:r>
      <w:r>
        <w:rPr>
          <w:rFonts w:asciiTheme="minorHAnsi" w:hAnsiTheme="minorHAnsi" w:cstheme="minorHAnsi"/>
        </w:rPr>
        <w:t xml:space="preserve"> Formularza</w:t>
      </w:r>
      <w:r w:rsidRPr="00BE5329">
        <w:rPr>
          <w:rFonts w:asciiTheme="minorHAnsi" w:hAnsiTheme="minorHAnsi" w:cstheme="minorHAnsi"/>
        </w:rPr>
        <w:t>, oddzielny plik z podpisem oferty należy</w:t>
      </w:r>
      <w:r w:rsidR="006C1D42">
        <w:rPr>
          <w:rFonts w:asciiTheme="minorHAnsi" w:hAnsiTheme="minorHAnsi" w:cstheme="minorHAnsi"/>
        </w:rPr>
        <w:t xml:space="preserve"> </w:t>
      </w:r>
      <w:r w:rsidRPr="00BE5329">
        <w:rPr>
          <w:rFonts w:asciiTheme="minorHAnsi" w:hAnsiTheme="minorHAnsi" w:cstheme="minorHAnsi"/>
        </w:rPr>
        <w:t>załączyć w sekcji</w:t>
      </w:r>
      <w:r>
        <w:rPr>
          <w:rFonts w:asciiTheme="minorHAnsi" w:hAnsiTheme="minorHAnsi" w:cstheme="minorHAnsi"/>
        </w:rPr>
        <w:t xml:space="preserve"> poniżej „Załączniki i inne dokumenty przedstawione w ofercie przez Wykonawcę”.</w:t>
      </w:r>
      <w:r w:rsidRPr="00395D90">
        <w:rPr>
          <w:rFonts w:asciiTheme="minorHAnsi" w:hAnsiTheme="minorHAnsi" w:cstheme="minorHAnsi"/>
          <w:b/>
        </w:rPr>
        <w:t xml:space="preserve"> </w:t>
      </w:r>
    </w:p>
    <w:p w14:paraId="7EB38F35" w14:textId="77777777" w:rsidR="0067393B" w:rsidRPr="00395D90" w:rsidRDefault="0067393B" w:rsidP="0067393B">
      <w:pPr>
        <w:pStyle w:val="Akapitzlist"/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  <w:b/>
        </w:rPr>
        <w:lastRenderedPageBreak/>
        <w:t>Pozostałe dokumenty</w:t>
      </w:r>
      <w:r w:rsidRPr="00395D90">
        <w:rPr>
          <w:rFonts w:asciiTheme="minorHAnsi" w:hAnsiTheme="minorHAnsi" w:cstheme="minorHAnsi"/>
        </w:rPr>
        <w:t xml:space="preserve"> wchodzące w skład oferty lub składane wraz z ofertą, które są zgodnie z ustawą </w:t>
      </w:r>
      <w:proofErr w:type="spellStart"/>
      <w:r w:rsidRPr="00395D90">
        <w:rPr>
          <w:rFonts w:asciiTheme="minorHAnsi" w:hAnsiTheme="minorHAnsi" w:cstheme="minorHAnsi"/>
        </w:rPr>
        <w:t>Pzp</w:t>
      </w:r>
      <w:proofErr w:type="spellEnd"/>
      <w:r w:rsidRPr="00395D90">
        <w:rPr>
          <w:rFonts w:asciiTheme="minorHAnsi" w:hAnsiTheme="minorHAnsi" w:cstheme="minorHAnsi"/>
        </w:rPr>
        <w:t xml:space="preserve"> lub rozporządzeniem Prezesa Rady Ministrów w sprawie wymagań dla dokumentów elektronicznych, opatrzone kwalifikowanym podpisem elektronicznym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</w:t>
      </w:r>
      <w:r w:rsidRPr="00395D90">
        <w:rPr>
          <w:rFonts w:asciiTheme="minorHAnsi" w:hAnsiTheme="minorHAnsi" w:cstheme="minorHAnsi"/>
        </w:rPr>
        <w:br/>
        <w:t>(typ zewnętrzny) lub dokument z wszytym podpisem (typ wewnętrzny).</w:t>
      </w:r>
    </w:p>
    <w:p w14:paraId="4989EF65" w14:textId="77777777" w:rsidR="0067393B" w:rsidRPr="00395D90" w:rsidRDefault="0067393B" w:rsidP="00EE3EC7">
      <w:pPr>
        <w:pStyle w:val="Akapitzlist"/>
        <w:numPr>
          <w:ilvl w:val="0"/>
          <w:numId w:val="12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 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kwalifikowanym podpisem elektronicznym, podpisem zaufanym lub podpisem osobistym.</w:t>
      </w:r>
    </w:p>
    <w:p w14:paraId="4BB1DB5E" w14:textId="5E563DB6" w:rsidR="0067393B" w:rsidRPr="00395D90" w:rsidRDefault="0067393B" w:rsidP="00EE3EC7">
      <w:pPr>
        <w:pStyle w:val="Akapitzlist"/>
        <w:numPr>
          <w:ilvl w:val="0"/>
          <w:numId w:val="12"/>
        </w:numPr>
        <w:ind w:left="567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Wykonawca dodaje wybrany z dysku i uprzednio podpisany plik oferty/„Formularz oferty” w pierwszym polu („Wypełniony formularz oferty”). W kolejnym polu („Załączniki i inne dokumenty przedstawione w ofercie przez Wykonawcę”) Wykonawca dodaje pozostałe pliki stanowiące ofertę lub składane wraz z ofertą, a w przypadku podpisania pliku oferty podpisem typu zewnętrznego, również plik z podpisem oferty, zgodnie z pkt. b) powyżej. System sprawdza, czy złożone pliki są podpisane </w:t>
      </w:r>
      <w:r w:rsidRPr="00395D90">
        <w:rPr>
          <w:rFonts w:asciiTheme="minorHAnsi" w:hAnsiTheme="minorHAnsi" w:cstheme="minorHAnsi"/>
        </w:rPr>
        <w:br/>
        <w:t xml:space="preserve">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13991A6" w14:textId="00DDB032" w:rsidR="0067393B" w:rsidRPr="000E4544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395D90">
        <w:rPr>
          <w:rFonts w:asciiTheme="minorHAnsi" w:hAnsiTheme="minorHAnsi" w:cstheme="minorHAnsi"/>
        </w:rPr>
        <w:t xml:space="preserve">Jeżeli wraz z ofertą składane są dokumenty elektroniczne, przekazywane przy użyciu środków komunikacji elektronicznej, zawierające informacje stanowiące tajemnicę przedsiębiorstwa w rozumieniu przepisów ustawy z dnia 16 kwietnia 1993 r. </w:t>
      </w:r>
      <w:r w:rsidRPr="00395D90">
        <w:rPr>
          <w:rFonts w:asciiTheme="minorHAnsi" w:hAnsiTheme="minorHAnsi" w:cstheme="minorHAnsi"/>
        </w:rPr>
        <w:br/>
        <w:t>o zwalczaniu nieuczciwej konkurencji (</w:t>
      </w:r>
      <w:proofErr w:type="spellStart"/>
      <w:r w:rsidR="00F80BA3">
        <w:rPr>
          <w:rFonts w:asciiTheme="minorHAnsi" w:hAnsiTheme="minorHAnsi" w:cstheme="minorHAnsi"/>
        </w:rPr>
        <w:t>t</w:t>
      </w:r>
      <w:bookmarkStart w:id="26" w:name="_Hlk168923914"/>
      <w:r w:rsidR="00F80BA3">
        <w:rPr>
          <w:rFonts w:asciiTheme="minorHAnsi" w:hAnsiTheme="minorHAnsi" w:cstheme="minorHAnsi"/>
        </w:rPr>
        <w:t>.j</w:t>
      </w:r>
      <w:proofErr w:type="spellEnd"/>
      <w:r w:rsidR="00F80BA3">
        <w:rPr>
          <w:rFonts w:asciiTheme="minorHAnsi" w:hAnsiTheme="minorHAnsi" w:cstheme="minorHAnsi"/>
        </w:rPr>
        <w:t xml:space="preserve">. </w:t>
      </w:r>
      <w:r w:rsidRPr="00395D90">
        <w:rPr>
          <w:rFonts w:asciiTheme="minorHAnsi" w:hAnsiTheme="minorHAnsi" w:cstheme="minorHAnsi"/>
        </w:rPr>
        <w:t>Dz. U. z 202</w:t>
      </w:r>
      <w:r w:rsidR="00F80BA3">
        <w:rPr>
          <w:rFonts w:asciiTheme="minorHAnsi" w:hAnsiTheme="minorHAnsi" w:cstheme="minorHAnsi"/>
        </w:rPr>
        <w:t>2</w:t>
      </w:r>
      <w:r w:rsidRPr="00395D90">
        <w:rPr>
          <w:rFonts w:asciiTheme="minorHAnsi" w:hAnsiTheme="minorHAnsi" w:cstheme="minorHAnsi"/>
        </w:rPr>
        <w:t xml:space="preserve"> r. poz. </w:t>
      </w:r>
      <w:r w:rsidR="00F80BA3">
        <w:rPr>
          <w:rFonts w:asciiTheme="minorHAnsi" w:hAnsiTheme="minorHAnsi" w:cstheme="minorHAnsi"/>
        </w:rPr>
        <w:t>1233</w:t>
      </w:r>
      <w:bookmarkEnd w:id="26"/>
      <w:r w:rsidRPr="00395D90">
        <w:rPr>
          <w:rFonts w:asciiTheme="minorHAnsi" w:hAnsiTheme="minorHAnsi" w:cstheme="minorHAnsi"/>
        </w:rPr>
        <w:t>), zaleca się, aby Wykonawca, w celu utrzymania w poufności tych informacji, przekazał je w wydzielonym i odpowiednio oznaczonym pliku, wraz z jednoczesnym zaznaczeniem w nazwie pliku „Dokument  stanowiący tajemnicę przedsiębiorstwa”.</w:t>
      </w:r>
      <w:r w:rsidRPr="00395D90">
        <w:rPr>
          <w:rFonts w:asciiTheme="minorHAnsi" w:hAnsiTheme="minorHAnsi" w:cstheme="minorHAnsi"/>
          <w:b/>
        </w:rPr>
        <w:t xml:space="preserve"> </w:t>
      </w:r>
      <w:r w:rsidRPr="00395D90">
        <w:rPr>
          <w:rFonts w:asciiTheme="minorHAnsi" w:hAnsiTheme="minorHAnsi" w:cstheme="minorHAnsi"/>
        </w:rPr>
        <w:t>Zarówno załącznik stanowiący tajemnicę przedsiębiorstwa jak i uzasadnienie zastrzeżenia tajemnicy przedsiębiorstwa</w:t>
      </w:r>
      <w:r w:rsidRPr="00395D90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D25F40">
        <w:rPr>
          <w:rFonts w:ascii="Calibri" w:hAnsi="Calibri" w:cs="Calibri"/>
          <w:color w:val="000000"/>
        </w:rPr>
        <w:t xml:space="preserve">należy dodać w polu „Załączniki i inne dokumenty przedstawione w ofercie przez Wykonawcę”. </w:t>
      </w:r>
    </w:p>
    <w:p w14:paraId="18954162" w14:textId="77777777" w:rsidR="0067393B" w:rsidRPr="00EA74EA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Oferta może być złożona tylko do upływu terminu składania ofert. </w:t>
      </w:r>
    </w:p>
    <w:p w14:paraId="30FA094C" w14:textId="77777777" w:rsidR="0067393B" w:rsidRPr="005249E2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Wykonawca może przed upływem terminu do składania ofert </w:t>
      </w:r>
      <w:r w:rsidRPr="00FE6AD4">
        <w:rPr>
          <w:rFonts w:asciiTheme="minorHAnsi" w:hAnsiTheme="minorHAnsi" w:cstheme="minorHAnsi"/>
          <w:u w:val="single"/>
        </w:rPr>
        <w:t>wycofać ofertę</w:t>
      </w:r>
      <w:r>
        <w:rPr>
          <w:rFonts w:asciiTheme="minorHAnsi" w:hAnsiTheme="minorHAnsi" w:cstheme="minorHAnsi"/>
          <w:u w:val="single"/>
        </w:rPr>
        <w:t xml:space="preserve">. </w:t>
      </w:r>
      <w:r w:rsidRPr="00FE6AD4">
        <w:rPr>
          <w:rFonts w:asciiTheme="minorHAnsi" w:hAnsiTheme="minorHAnsi" w:cstheme="minorHAnsi"/>
          <w:u w:val="single"/>
        </w:rPr>
        <w:t xml:space="preserve"> </w:t>
      </w:r>
      <w:r w:rsidRPr="005249E2">
        <w:rPr>
          <w:rFonts w:asciiTheme="minorHAnsi" w:hAnsiTheme="minorHAnsi" w:cstheme="minorHAnsi"/>
          <w:u w:val="single"/>
        </w:rPr>
        <w:t>Wykonawca wycofuje ofertę w zakładce „Oferty/wnioski” używając przycisku „Wycofaj ofertę”.</w:t>
      </w:r>
    </w:p>
    <w:p w14:paraId="03436C89" w14:textId="77777777" w:rsidR="0067393B" w:rsidRDefault="0067393B" w:rsidP="00EE3EC7">
      <w:pPr>
        <w:pStyle w:val="Akapitzlist"/>
        <w:numPr>
          <w:ilvl w:val="0"/>
          <w:numId w:val="12"/>
        </w:numPr>
        <w:ind w:left="567" w:hanging="425"/>
        <w:jc w:val="both"/>
        <w:rPr>
          <w:rFonts w:asciiTheme="minorHAnsi" w:hAnsiTheme="minorHAnsi" w:cstheme="minorHAnsi"/>
        </w:rPr>
      </w:pPr>
      <w:r w:rsidRPr="005249E2">
        <w:rPr>
          <w:rFonts w:asciiTheme="minorHAnsi" w:hAnsiTheme="minorHAnsi" w:cstheme="minorHAnsi"/>
        </w:rPr>
        <w:t>Maksymalny łączny rozmiar plików stanowiących ofertę lub składanych wraz z ofertą to 250 MB.</w:t>
      </w:r>
    </w:p>
    <w:p w14:paraId="4CA77D47" w14:textId="77777777" w:rsidR="0067393B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BB5B0C">
        <w:rPr>
          <w:rFonts w:asciiTheme="minorHAnsi" w:hAnsiTheme="minorHAnsi" w:cstheme="minorHAnsi"/>
        </w:rPr>
        <w:t xml:space="preserve">Komunikacja w postępowaniu, </w:t>
      </w:r>
      <w:r w:rsidRPr="00B05CE7">
        <w:rPr>
          <w:rFonts w:asciiTheme="minorHAnsi" w:hAnsiTheme="minorHAnsi" w:cstheme="minorHAnsi"/>
          <w:b/>
        </w:rPr>
        <w:t>z wyłączeniem składania ofert</w:t>
      </w:r>
      <w:r w:rsidRPr="00BB5B0C">
        <w:rPr>
          <w:rFonts w:asciiTheme="minorHAnsi" w:hAnsiTheme="minorHAnsi" w:cstheme="minorHAnsi"/>
        </w:rPr>
        <w:t xml:space="preserve">, odbywa się drogą elektroniczną za pośrednictwem formularzy do komunikacji dostępnych w zakładce „Formularze” („Formularze do komunikacji”). </w:t>
      </w:r>
    </w:p>
    <w:p w14:paraId="507DE326" w14:textId="77777777" w:rsidR="0067393B" w:rsidRPr="00D419EC" w:rsidRDefault="0067393B" w:rsidP="0067393B">
      <w:pPr>
        <w:pStyle w:val="Akapitzlist"/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B05CE7">
        <w:rPr>
          <w:rFonts w:asciiTheme="minorHAnsi" w:hAnsiTheme="minorHAnsi" w:cstheme="minorHAnsi"/>
        </w:rPr>
        <w:lastRenderedPageBreak/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załącznik”).W przypadku załączników</w:t>
      </w:r>
      <w:r>
        <w:rPr>
          <w:rFonts w:asciiTheme="minorHAnsi" w:hAnsiTheme="minorHAnsi" w:cstheme="minorHAnsi"/>
        </w:rPr>
        <w:t xml:space="preserve"> przekazywanych za pośrednictwem „Formularza do komunikacji”</w:t>
      </w:r>
      <w:r w:rsidRPr="00B05CE7">
        <w:rPr>
          <w:rFonts w:asciiTheme="minorHAnsi" w:hAnsiTheme="minorHAnsi" w:cstheme="minorHAnsi"/>
        </w:rPr>
        <w:t xml:space="preserve">, które są zgodnie z ustawą </w:t>
      </w:r>
      <w:proofErr w:type="spellStart"/>
      <w:r w:rsidRPr="00B05CE7">
        <w:rPr>
          <w:rFonts w:asciiTheme="minorHAnsi" w:hAnsiTheme="minorHAnsi" w:cstheme="minorHAnsi"/>
        </w:rPr>
        <w:t>Pzp</w:t>
      </w:r>
      <w:proofErr w:type="spellEnd"/>
      <w:r w:rsidRPr="00B05CE7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</w:t>
      </w:r>
      <w:r>
        <w:rPr>
          <w:rFonts w:asciiTheme="minorHAnsi" w:hAnsiTheme="minorHAnsi" w:cstheme="minorHAnsi"/>
        </w:rPr>
        <w:t xml:space="preserve"> </w:t>
      </w:r>
      <w:r w:rsidRPr="00B05CE7">
        <w:rPr>
          <w:rFonts w:asciiTheme="minorHAnsi" w:hAnsiTheme="minorHAnsi" w:cstheme="minorHAnsi"/>
        </w:rPr>
        <w:t xml:space="preserve">mogą być </w:t>
      </w:r>
      <w:r>
        <w:rPr>
          <w:rFonts w:asciiTheme="minorHAnsi" w:hAnsiTheme="minorHAnsi" w:cstheme="minorHAnsi"/>
        </w:rPr>
        <w:t xml:space="preserve">one </w:t>
      </w:r>
      <w:r w:rsidRPr="00B05CE7">
        <w:rPr>
          <w:rFonts w:asciiTheme="minorHAnsi" w:hAnsiTheme="minorHAnsi" w:cstheme="minorHAnsi"/>
        </w:rPr>
        <w:t xml:space="preserve">opatrzone, zgodnie z wyborem wykonawcy/wykonawcy wspólnie ubiegającego się </w:t>
      </w:r>
      <w:r>
        <w:rPr>
          <w:rFonts w:asciiTheme="minorHAnsi" w:hAnsiTheme="minorHAnsi" w:cstheme="minorHAnsi"/>
        </w:rPr>
        <w:br/>
      </w:r>
      <w:r w:rsidRPr="00B05CE7">
        <w:rPr>
          <w:rFonts w:asciiTheme="minorHAnsi" w:hAnsiTheme="minorHAnsi" w:cstheme="minorHAnsi"/>
        </w:rPr>
        <w:t xml:space="preserve">o udzielenie zamówienia/podmiotu udostępniającego zasoby, podpisem typu zewnętrznego lub wewnętrznego. W zależności od rodzaju podpisu i jego typu (zewnętrzny, wewnętrzny) dodaje się uprzednio podpisane dokumenty wraz </w:t>
      </w:r>
      <w:r>
        <w:rPr>
          <w:rFonts w:asciiTheme="minorHAnsi" w:hAnsiTheme="minorHAnsi" w:cstheme="minorHAnsi"/>
        </w:rPr>
        <w:br/>
      </w:r>
      <w:r w:rsidRPr="00B05CE7">
        <w:rPr>
          <w:rFonts w:asciiTheme="minorHAnsi" w:hAnsiTheme="minorHAnsi" w:cstheme="minorHAnsi"/>
        </w:rPr>
        <w:t>z wygenerowanym plikiem podpisu (typ zewnętrzny) lub dokument z wszytym podpisem (typ wewnętrzny).</w:t>
      </w:r>
    </w:p>
    <w:p w14:paraId="08801382" w14:textId="77777777" w:rsidR="0067393B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2C00E8">
        <w:rPr>
          <w:rFonts w:asciiTheme="minorHAnsi" w:hAnsiTheme="minorHAnsi" w:cstheme="minorHAnsi"/>
        </w:rPr>
        <w:t>Możliwość korzystania w postępowaniu z „Formularzy do komunikacji” w pełnym zakresie wymaga posiadania konta „Wykonawcy” na Platformie e-Zamówienia</w:t>
      </w:r>
      <w:r>
        <w:rPr>
          <w:rFonts w:asciiTheme="minorHAnsi" w:hAnsiTheme="minorHAnsi" w:cstheme="minorHAnsi"/>
        </w:rPr>
        <w:t xml:space="preserve"> </w:t>
      </w:r>
      <w:r w:rsidRPr="002C00E8">
        <w:rPr>
          <w:rFonts w:asciiTheme="minorHAnsi" w:hAnsiTheme="minorHAnsi" w:cstheme="minorHAnsi"/>
        </w:rPr>
        <w:t>oraz zalogowania się na Platformie e-Zamówienia. Do korzystania z „Formularzy do komunikacji” służących do zadawania pytań dotyczący</w:t>
      </w:r>
      <w:r>
        <w:rPr>
          <w:rFonts w:asciiTheme="minorHAnsi" w:hAnsiTheme="minorHAnsi" w:cstheme="minorHAnsi"/>
        </w:rPr>
        <w:t>ch treści dokumentów zamówienia,</w:t>
      </w:r>
      <w:r w:rsidRPr="002C00E8">
        <w:rPr>
          <w:rFonts w:asciiTheme="minorHAnsi" w:hAnsiTheme="minorHAnsi" w:cstheme="minorHAnsi"/>
        </w:rPr>
        <w:t xml:space="preserve"> wystarczające jest posiadanie tzw. konta uproszczonego na Platformie </w:t>
      </w:r>
      <w:r>
        <w:rPr>
          <w:rFonts w:asciiTheme="minorHAnsi" w:hAnsiTheme="minorHAnsi" w:cstheme="minorHAnsi"/>
        </w:rPr>
        <w:br/>
      </w:r>
      <w:r w:rsidRPr="002C00E8">
        <w:rPr>
          <w:rFonts w:asciiTheme="minorHAnsi" w:hAnsiTheme="minorHAnsi" w:cstheme="minorHAnsi"/>
        </w:rPr>
        <w:t>e-Zamówienia.</w:t>
      </w:r>
    </w:p>
    <w:p w14:paraId="34790884" w14:textId="7515455D" w:rsidR="0067393B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2C00E8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2" w:history="1">
        <w:r w:rsidR="0018715B" w:rsidRPr="00456178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18715B">
        <w:rPr>
          <w:rFonts w:asciiTheme="minorHAnsi" w:hAnsiTheme="minorHAnsi" w:cstheme="minorHAnsi"/>
        </w:rPr>
        <w:t xml:space="preserve"> </w:t>
      </w:r>
      <w:r w:rsidRPr="002C00E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2C00E8">
        <w:rPr>
          <w:rFonts w:asciiTheme="minorHAnsi" w:hAnsiTheme="minorHAnsi" w:cstheme="minorHAnsi"/>
        </w:rPr>
        <w:t>w zakładce „Zgłoś problem”.</w:t>
      </w:r>
    </w:p>
    <w:p w14:paraId="224882D3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W uzasadnionych przypadkach, w szczególności uniemożliwiających komunikację Wykonawcy i Zamawiającego za pośrednictwem Platformy e-Zamówienia, Zamawiający dopuszcza komunikację za pomocą poczty elektronicznej na adres wskazany w pkt. 27 poniżej (</w:t>
      </w:r>
      <w:r w:rsidRPr="009D6851">
        <w:rPr>
          <w:rFonts w:asciiTheme="minorHAnsi" w:hAnsiTheme="minorHAnsi" w:cstheme="minorHAnsi"/>
          <w:b/>
        </w:rPr>
        <w:t>nie dotyczy składania ofert</w:t>
      </w:r>
      <w:r w:rsidRPr="009D6851">
        <w:rPr>
          <w:rFonts w:asciiTheme="minorHAnsi" w:hAnsiTheme="minorHAnsi" w:cstheme="minorHAnsi"/>
        </w:rPr>
        <w:t>).</w:t>
      </w:r>
    </w:p>
    <w:p w14:paraId="52CFAE72" w14:textId="77777777" w:rsidR="0067393B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8629E7">
        <w:rPr>
          <w:rFonts w:asciiTheme="minorHAnsi" w:hAnsiTheme="minorHAnsi" w:cstheme="minorHAnsi"/>
        </w:rPr>
        <w:t>Sposób sporządzenia dokumentów elektronicznych musi być zgod</w:t>
      </w:r>
      <w:r>
        <w:rPr>
          <w:rFonts w:asciiTheme="minorHAnsi" w:hAnsiTheme="minorHAnsi" w:cstheme="minorHAnsi"/>
        </w:rPr>
        <w:t>n</w:t>
      </w:r>
      <w:r w:rsidRPr="008629E7">
        <w:rPr>
          <w:rFonts w:asciiTheme="minorHAnsi" w:hAnsiTheme="minorHAnsi" w:cstheme="minorHAnsi"/>
        </w:rPr>
        <w:t xml:space="preserve">y z wymaganiami określonymi w rozporządzeniu Prezesa Rady Ministrów z dnia 30 grudnia 2020 r. </w:t>
      </w:r>
      <w:r>
        <w:rPr>
          <w:rFonts w:asciiTheme="minorHAnsi" w:hAnsiTheme="minorHAnsi" w:cstheme="minorHAnsi"/>
        </w:rPr>
        <w:br/>
      </w:r>
      <w:r w:rsidRPr="008629E7">
        <w:rPr>
          <w:rFonts w:asciiTheme="minorHAnsi" w:hAnsiTheme="minorHAnsi" w:cstheme="minorHAnsi"/>
        </w:rPr>
        <w:t xml:space="preserve">w sprawie sposobu sporządzania i przekazywania informacji oraz wymagań technicznych dla dokumentów elektronicznych oraz środków komunikacji elektronicznej </w:t>
      </w:r>
      <w:r>
        <w:rPr>
          <w:rFonts w:asciiTheme="minorHAnsi" w:hAnsiTheme="minorHAnsi" w:cstheme="minorHAnsi"/>
        </w:rPr>
        <w:br/>
      </w:r>
      <w:r w:rsidRPr="008629E7">
        <w:rPr>
          <w:rFonts w:asciiTheme="minorHAnsi" w:hAnsiTheme="minorHAnsi" w:cstheme="minorHAnsi"/>
        </w:rPr>
        <w:t>w postępowaniu o udzielenie zamówienia publicznego lub konkursie (Dz.U. 2020 poz. 2452) oraz rozporządzeniu Ministra Rozwoju, Pracy i Technologii z dnia 23 grudnia 2020</w:t>
      </w:r>
      <w:r>
        <w:rPr>
          <w:rFonts w:asciiTheme="minorHAnsi" w:hAnsiTheme="minorHAnsi" w:cstheme="minorHAnsi"/>
        </w:rPr>
        <w:t>r.</w:t>
      </w:r>
      <w:r w:rsidRPr="00395D90">
        <w:rPr>
          <w:rFonts w:asciiTheme="minorHAnsi" w:hAnsiTheme="minorHAnsi" w:cstheme="minorHAnsi"/>
        </w:rPr>
        <w:t xml:space="preserve"> </w:t>
      </w:r>
      <w:r w:rsidRPr="008629E7">
        <w:rPr>
          <w:rFonts w:asciiTheme="minorHAnsi" w:hAnsiTheme="minorHAnsi" w:cstheme="minorHAnsi"/>
        </w:rPr>
        <w:t>w sprawie</w:t>
      </w:r>
      <w:r w:rsidRPr="008629E7">
        <w:rPr>
          <w:rFonts w:ascii="Segoe UI" w:hAnsi="Segoe UI" w:cs="Segoe UI"/>
          <w:sz w:val="28"/>
          <w:szCs w:val="28"/>
        </w:rPr>
        <w:t xml:space="preserve"> </w:t>
      </w:r>
      <w:r w:rsidRPr="008629E7">
        <w:rPr>
          <w:rFonts w:asciiTheme="minorHAnsi" w:hAnsiTheme="minorHAnsi" w:cstheme="minorHAnsi"/>
        </w:rPr>
        <w:t>podmiotowych środków dowodowych oraz innych dokumentów lub oświadczeń, jakich może żądać zamawiający od wykonawcy (Dz. U.</w:t>
      </w:r>
      <w:r>
        <w:rPr>
          <w:rFonts w:asciiTheme="minorHAnsi" w:hAnsiTheme="minorHAnsi" w:cstheme="minorHAnsi"/>
        </w:rPr>
        <w:t xml:space="preserve"> </w:t>
      </w:r>
      <w:r w:rsidRPr="008629E7">
        <w:rPr>
          <w:rFonts w:asciiTheme="minorHAnsi" w:hAnsiTheme="minorHAnsi" w:cstheme="minorHAnsi"/>
        </w:rPr>
        <w:t>z 2020 poz. 2415).</w:t>
      </w:r>
    </w:p>
    <w:p w14:paraId="0464246F" w14:textId="77777777" w:rsidR="0067393B" w:rsidRPr="003F5F65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3F5F65">
        <w:rPr>
          <w:rFonts w:asciiTheme="minorHAnsi" w:hAnsiTheme="minorHAnsi" w:cstheme="minorHAnsi"/>
        </w:rPr>
        <w:t>Zamawiający nie przewiduje komunikowania się z Wykonawcami w inny sposób niż przy użyciu środków komunikacji elektronicznej, wskazanych w SWZ.</w:t>
      </w:r>
    </w:p>
    <w:p w14:paraId="10D661B6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Niniejsze postępowanie prowadzone jest w języku polskim. Zamawiający nie wymaga </w:t>
      </w:r>
      <w:r w:rsidRPr="009D6851">
        <w:rPr>
          <w:rFonts w:asciiTheme="minorHAnsi" w:hAnsiTheme="minorHAnsi" w:cstheme="minorHAnsi"/>
        </w:rPr>
        <w:t xml:space="preserve">składania ofert w formie katalogów elektronicznych. </w:t>
      </w:r>
    </w:p>
    <w:p w14:paraId="0B6F3D1D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Wykonawca może zwrócić się do Zamawiającego z wnioskiem o wyjaśnienie treści SWZ, w szczególności za pośrednictwem „Formularza do komunikacji”. Zamawiający jest obowiązany udzielić wyjaśnień niezwłocznie, jednak nie później niż na 2 dni przed upływem terminu składania ofert pod warunkiem, że wniosek o wyjaśnienie treści SWZ </w:t>
      </w:r>
      <w:r w:rsidRPr="009D6851">
        <w:rPr>
          <w:rFonts w:asciiTheme="minorHAnsi" w:hAnsiTheme="minorHAnsi" w:cstheme="minorHAnsi"/>
        </w:rPr>
        <w:lastRenderedPageBreak/>
        <w:t>wpłynął do zamawiającego nie później niż na 4 dni przed upływem terminu składania ofert.</w:t>
      </w:r>
    </w:p>
    <w:p w14:paraId="45884BA4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Jeżeli Zamawiający nie udzieli wyjaśnień w terminie, o którym mowa w pkt powyżej, przedłuża termin składania ofert o czas niezbędny do zapoznania się wszystkich zainteresowanych Wykonawców z wyjaśnieniami niezbędnymi do należytego przygotowania i złożenia ofert.</w:t>
      </w:r>
    </w:p>
    <w:p w14:paraId="18CA9EB5" w14:textId="1865C65B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Przedłużenie terminu składania ofert nie wpływa na bieg terminu składania wniosku </w:t>
      </w:r>
      <w:r w:rsidRPr="009D6851">
        <w:rPr>
          <w:rFonts w:asciiTheme="minorHAnsi" w:hAnsiTheme="minorHAnsi" w:cstheme="minorHAnsi"/>
        </w:rPr>
        <w:br/>
        <w:t>o wyjaśnienie treści SWZ. W przypadku gdy wniosek o wyjaśnienie treści SWZ nie wpłynął w terminie, o którym mowa w pkt</w:t>
      </w:r>
      <w:r w:rsidR="006C1D42">
        <w:rPr>
          <w:rFonts w:asciiTheme="minorHAnsi" w:hAnsiTheme="minorHAnsi" w:cstheme="minorHAnsi"/>
        </w:rPr>
        <w:t>.</w:t>
      </w:r>
      <w:r w:rsidRPr="009D6851">
        <w:rPr>
          <w:rFonts w:asciiTheme="minorHAnsi" w:hAnsiTheme="minorHAnsi" w:cstheme="minorHAnsi"/>
        </w:rPr>
        <w:t xml:space="preserve"> 20, Zamawiający nie ma obowiązku udzielania wyjaśnień SWZ oraz obowiązku przedłużenia terminu składania ofert.</w:t>
      </w:r>
    </w:p>
    <w:p w14:paraId="1D50EC6C" w14:textId="77777777" w:rsidR="00EC5A0F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>Treść zapytań wraz z wyjaśnieniami Zamawiający udostępnia na stronie internetowej prowadzonego postępowania, bez ujawniania źródła zapytania.</w:t>
      </w:r>
    </w:p>
    <w:p w14:paraId="54C039E5" w14:textId="7A04983A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 uzasadnionych przypadkach Zamawiający może przed upływem terminu składania ofert zmienić treść SWZ. Dokonaną zmianę treści SWZ Zamawiający udostępni na stronie internetowej prowadzonego postępowania. </w:t>
      </w:r>
    </w:p>
    <w:p w14:paraId="6D79DC95" w14:textId="77777777" w:rsidR="0067393B" w:rsidRPr="009D6851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9D6851">
        <w:rPr>
          <w:rFonts w:asciiTheme="minorHAnsi" w:hAnsiTheme="minorHAnsi" w:cstheme="minorHAnsi"/>
        </w:rPr>
        <w:t xml:space="preserve">W przypadku, gdy zmiana treści SWZ prowadzi do zmiany treści ogłoszenia </w:t>
      </w:r>
      <w:r w:rsidRPr="009D6851">
        <w:rPr>
          <w:rFonts w:asciiTheme="minorHAnsi" w:hAnsiTheme="minorHAnsi" w:cstheme="minorHAnsi"/>
        </w:rPr>
        <w:br/>
        <w:t xml:space="preserve">o zamówieniu, Zamawiający przekaże do BZP ogłoszenie o zmianie ogłoszenia. </w:t>
      </w:r>
    </w:p>
    <w:p w14:paraId="77102A86" w14:textId="77777777" w:rsidR="0067393B" w:rsidRPr="00EA74EA" w:rsidRDefault="0067393B" w:rsidP="0082096D">
      <w:pPr>
        <w:pStyle w:val="Akapitzlist"/>
        <w:numPr>
          <w:ilvl w:val="3"/>
          <w:numId w:val="5"/>
        </w:numPr>
        <w:tabs>
          <w:tab w:val="left" w:pos="709"/>
        </w:tabs>
        <w:ind w:left="567" w:hanging="425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>W przypadku</w:t>
      </w:r>
      <w:r>
        <w:rPr>
          <w:rFonts w:asciiTheme="minorHAnsi" w:hAnsiTheme="minorHAnsi" w:cstheme="minorHAnsi"/>
        </w:rPr>
        <w:t>,</w:t>
      </w:r>
      <w:r w:rsidRPr="00EA74EA">
        <w:rPr>
          <w:rFonts w:asciiTheme="minorHAnsi" w:hAnsiTheme="minorHAnsi" w:cstheme="minorHAnsi"/>
        </w:rPr>
        <w:t xml:space="preserve"> gdy zmiany treści SWZ są istotne dla sporządzenia oferty lub wymagają od Wykonawców dodatkowego czasu na zapoznanie się ze zmianą SWZ i przygotowanie ofert, Zamawiający przedłuży termin składania ofert o czas niezbędny na zapoznanie się ze zmianą SWZ i przygotowanie oferty. </w:t>
      </w:r>
    </w:p>
    <w:p w14:paraId="423C542F" w14:textId="77777777" w:rsidR="0067393B" w:rsidRPr="00714E5A" w:rsidRDefault="0067393B" w:rsidP="0082096D">
      <w:pPr>
        <w:pStyle w:val="Akapitzlist"/>
        <w:numPr>
          <w:ilvl w:val="3"/>
          <w:numId w:val="5"/>
        </w:numPr>
        <w:tabs>
          <w:tab w:val="left" w:pos="426"/>
        </w:tabs>
        <w:ind w:left="567"/>
        <w:jc w:val="both"/>
        <w:rPr>
          <w:rFonts w:asciiTheme="minorHAnsi" w:hAnsiTheme="minorHAnsi" w:cstheme="minorHAnsi"/>
        </w:rPr>
      </w:pPr>
      <w:r w:rsidRPr="00714E5A">
        <w:rPr>
          <w:rFonts w:asciiTheme="minorHAnsi" w:hAnsiTheme="minorHAnsi" w:cstheme="minorHAnsi"/>
        </w:rPr>
        <w:t xml:space="preserve">Osobą uprawnioną do komunikowania się z Wykonawcami jest: </w:t>
      </w:r>
    </w:p>
    <w:p w14:paraId="57574F5B" w14:textId="77777777" w:rsidR="001F3C76" w:rsidRPr="001F3C76" w:rsidRDefault="001F3C76" w:rsidP="001F3C76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</w:rPr>
      </w:pPr>
      <w:r w:rsidRPr="001F3C76">
        <w:rPr>
          <w:rFonts w:asciiTheme="minorHAnsi" w:hAnsiTheme="minorHAnsi" w:cstheme="minorHAnsi"/>
        </w:rPr>
        <w:t xml:space="preserve">Sekretarz Komisji Przetargowej – Rafał Wróblewski; </w:t>
      </w:r>
    </w:p>
    <w:p w14:paraId="58BC7915" w14:textId="2D6C9BA7" w:rsidR="001F3C76" w:rsidRPr="001F3C76" w:rsidRDefault="001F3C76" w:rsidP="001F3C76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  <w:lang w:val="en-US"/>
        </w:rPr>
      </w:pPr>
      <w:r w:rsidRPr="001F3C76">
        <w:rPr>
          <w:rFonts w:asciiTheme="minorHAnsi" w:hAnsiTheme="minorHAnsi" w:cstheme="minorHAnsi"/>
          <w:lang w:val="en-US"/>
        </w:rPr>
        <w:t xml:space="preserve">e-mail: </w:t>
      </w:r>
      <w:hyperlink r:id="rId13" w:history="1">
        <w:r w:rsidRPr="001F3C76">
          <w:rPr>
            <w:rStyle w:val="Hipercze"/>
            <w:rFonts w:asciiTheme="minorHAnsi" w:hAnsiTheme="minorHAnsi" w:cstheme="minorHAnsi"/>
            <w:lang w:val="en-US"/>
          </w:rPr>
          <w:t>Rafal.Wroblewski@nfosigw.gov.pl</w:t>
        </w:r>
      </w:hyperlink>
      <w:r w:rsidRPr="001F3C76">
        <w:rPr>
          <w:rFonts w:asciiTheme="minorHAnsi" w:hAnsiTheme="minorHAnsi" w:cstheme="minorHAnsi"/>
          <w:lang w:val="en-US"/>
        </w:rPr>
        <w:t xml:space="preserve"> ;</w:t>
      </w:r>
    </w:p>
    <w:p w14:paraId="692E781A" w14:textId="7DB66137" w:rsidR="00FD660F" w:rsidRPr="00EC5A0F" w:rsidRDefault="0067393B" w:rsidP="001F3C76">
      <w:pPr>
        <w:pStyle w:val="Akapitzlist"/>
        <w:tabs>
          <w:tab w:val="left" w:pos="426"/>
        </w:tabs>
        <w:ind w:left="454" w:firstLine="113"/>
        <w:jc w:val="both"/>
        <w:rPr>
          <w:rFonts w:asciiTheme="minorHAnsi" w:hAnsiTheme="minorHAnsi" w:cstheme="minorHAnsi"/>
          <w:b/>
        </w:rPr>
      </w:pPr>
      <w:r w:rsidRPr="00EA74EA">
        <w:rPr>
          <w:rFonts w:asciiTheme="minorHAnsi" w:hAnsiTheme="minorHAnsi" w:cstheme="minorHAnsi"/>
        </w:rPr>
        <w:t>od poniedziałku do piątku w godz. 7:30 – 15:30, z wyłączeniem dni wolnych od pracy.</w:t>
      </w:r>
    </w:p>
    <w:p w14:paraId="44FDD0C1" w14:textId="4CE05852" w:rsidR="005954FB" w:rsidRPr="00EC5A0F" w:rsidRDefault="005954FB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031F4">
        <w:rPr>
          <w:rFonts w:asciiTheme="minorHAnsi" w:hAnsiTheme="minorHAnsi" w:cstheme="minorHAnsi"/>
          <w:sz w:val="24"/>
          <w:szCs w:val="24"/>
        </w:rPr>
        <w:t>Termin związania ofertą</w:t>
      </w:r>
    </w:p>
    <w:p w14:paraId="15C65723" w14:textId="68DB46D7" w:rsidR="00775405" w:rsidRPr="00BE482E" w:rsidRDefault="000C46ED" w:rsidP="0082096D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655A13">
        <w:rPr>
          <w:rFonts w:asciiTheme="minorHAnsi" w:hAnsiTheme="minorHAnsi" w:cstheme="minorHAnsi"/>
        </w:rPr>
        <w:t xml:space="preserve">Wykonawca związany jest ofertą przez </w:t>
      </w:r>
      <w:r w:rsidR="00A55001" w:rsidRPr="00655A13">
        <w:rPr>
          <w:rFonts w:asciiTheme="minorHAnsi" w:hAnsiTheme="minorHAnsi" w:cstheme="minorHAnsi"/>
        </w:rPr>
        <w:t xml:space="preserve">30 </w:t>
      </w:r>
      <w:r w:rsidRPr="00655A13">
        <w:rPr>
          <w:rFonts w:asciiTheme="minorHAnsi" w:hAnsiTheme="minorHAnsi" w:cstheme="minorHAnsi"/>
        </w:rPr>
        <w:t>dni od dnia upływu terminu składania ofert</w:t>
      </w:r>
      <w:r w:rsidR="00CB2E0B" w:rsidRPr="00655A13">
        <w:rPr>
          <w:rFonts w:asciiTheme="minorHAnsi" w:hAnsiTheme="minorHAnsi" w:cstheme="minorHAnsi"/>
        </w:rPr>
        <w:t xml:space="preserve">, tj. do </w:t>
      </w:r>
      <w:r w:rsidR="00CB2E0B" w:rsidRPr="00A70C56">
        <w:rPr>
          <w:rFonts w:asciiTheme="minorHAnsi" w:hAnsiTheme="minorHAnsi" w:cstheme="minorHAnsi"/>
        </w:rPr>
        <w:t>dnia</w:t>
      </w:r>
      <w:r w:rsidR="00C62835">
        <w:rPr>
          <w:rFonts w:asciiTheme="minorHAnsi" w:hAnsiTheme="minorHAnsi" w:cstheme="minorHAnsi"/>
        </w:rPr>
        <w:t xml:space="preserve"> 21.0</w:t>
      </w:r>
      <w:r w:rsidR="00C62835" w:rsidRPr="00C62835">
        <w:rPr>
          <w:rFonts w:asciiTheme="minorHAnsi" w:hAnsiTheme="minorHAnsi" w:cstheme="minorHAnsi"/>
        </w:rPr>
        <w:t>8</w:t>
      </w:r>
      <w:r w:rsidR="004F1442" w:rsidRPr="00C62835">
        <w:rPr>
          <w:rFonts w:asciiTheme="minorHAnsi" w:hAnsiTheme="minorHAnsi" w:cstheme="minorHAnsi"/>
        </w:rPr>
        <w:t>.</w:t>
      </w:r>
      <w:r w:rsidR="0067393B" w:rsidRPr="00A00787">
        <w:rPr>
          <w:rFonts w:asciiTheme="minorHAnsi" w:hAnsiTheme="minorHAnsi" w:cstheme="minorHAnsi"/>
        </w:rPr>
        <w:t>202</w:t>
      </w:r>
      <w:r w:rsidR="00603B5C" w:rsidRPr="00A00787">
        <w:rPr>
          <w:rFonts w:asciiTheme="minorHAnsi" w:hAnsiTheme="minorHAnsi" w:cstheme="minorHAnsi"/>
        </w:rPr>
        <w:t>5</w:t>
      </w:r>
      <w:r w:rsidR="00995932" w:rsidRPr="00A00787">
        <w:rPr>
          <w:rFonts w:asciiTheme="minorHAnsi" w:hAnsiTheme="minorHAnsi" w:cstheme="minorHAnsi"/>
        </w:rPr>
        <w:t xml:space="preserve"> r</w:t>
      </w:r>
      <w:r w:rsidR="00CB2E0B" w:rsidRPr="00A00787">
        <w:rPr>
          <w:rFonts w:asciiTheme="minorHAnsi" w:hAnsiTheme="minorHAnsi" w:cstheme="minorHAnsi"/>
        </w:rPr>
        <w:t>.</w:t>
      </w:r>
      <w:r w:rsidRPr="00A00787">
        <w:rPr>
          <w:rFonts w:asciiTheme="minorHAnsi" w:hAnsiTheme="minorHAnsi" w:cstheme="minorHAnsi"/>
        </w:rPr>
        <w:t xml:space="preserve">, </w:t>
      </w:r>
      <w:r w:rsidRPr="00A70C56">
        <w:rPr>
          <w:rFonts w:asciiTheme="minorHAnsi" w:hAnsiTheme="minorHAnsi" w:cstheme="minorHAnsi"/>
        </w:rPr>
        <w:t>przy czym pierwszym dniem terminu związania ofertą jest dzień, w którym upływa termin składania</w:t>
      </w:r>
      <w:r w:rsidRPr="00BE482E">
        <w:rPr>
          <w:rFonts w:asciiTheme="minorHAnsi" w:hAnsiTheme="minorHAnsi" w:cstheme="minorHAnsi"/>
        </w:rPr>
        <w:t xml:space="preserve"> ofert</w:t>
      </w:r>
      <w:r w:rsidR="00CB2E0B" w:rsidRPr="00BE482E">
        <w:rPr>
          <w:rFonts w:asciiTheme="minorHAnsi" w:hAnsiTheme="minorHAnsi" w:cstheme="minorHAnsi"/>
        </w:rPr>
        <w:t xml:space="preserve">. </w:t>
      </w:r>
    </w:p>
    <w:p w14:paraId="6FDA0B09" w14:textId="7B42C05A" w:rsidR="00775405" w:rsidRPr="00EA74EA" w:rsidRDefault="000C46ED" w:rsidP="0082096D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BE482E">
        <w:rPr>
          <w:rFonts w:asciiTheme="minorHAnsi" w:hAnsiTheme="minorHAnsi" w:cstheme="minorHAnsi"/>
        </w:rPr>
        <w:t>W przypadku</w:t>
      </w:r>
      <w:r w:rsidR="004B5CD3">
        <w:rPr>
          <w:rFonts w:asciiTheme="minorHAnsi" w:hAnsiTheme="minorHAnsi" w:cstheme="minorHAnsi"/>
        </w:rPr>
        <w:t>,</w:t>
      </w:r>
      <w:r w:rsidRPr="00BE482E">
        <w:rPr>
          <w:rFonts w:asciiTheme="minorHAnsi" w:hAnsiTheme="minorHAnsi" w:cstheme="minorHAnsi"/>
        </w:rPr>
        <w:t xml:space="preserve"> gdy wybór najkorzystniejszej oferty nie nastąpi przed upływem terminu związania ofertą, o którym mowa w pkt 1, Zamawiający przed upływem terminu związania ofertą, zwraca się jednokrotnie do Wykonawców o wyrażenie zgody na przedłużenie tego</w:t>
      </w:r>
      <w:r w:rsidRPr="00EA74EA">
        <w:rPr>
          <w:rFonts w:asciiTheme="minorHAnsi" w:hAnsiTheme="minorHAnsi" w:cstheme="minorHAnsi"/>
        </w:rPr>
        <w:t xml:space="preserve"> terminu o wskazywany przez niego okres, nie dłuższy niż </w:t>
      </w:r>
      <w:r w:rsidR="00A55001">
        <w:rPr>
          <w:rFonts w:asciiTheme="minorHAnsi" w:hAnsiTheme="minorHAnsi" w:cstheme="minorHAnsi"/>
        </w:rPr>
        <w:t>3</w:t>
      </w:r>
      <w:r w:rsidR="00A55001" w:rsidRPr="00EA74EA">
        <w:rPr>
          <w:rFonts w:asciiTheme="minorHAnsi" w:hAnsiTheme="minorHAnsi" w:cstheme="minorHAnsi"/>
        </w:rPr>
        <w:t xml:space="preserve">0 </w:t>
      </w:r>
      <w:r w:rsidRPr="00EA74EA">
        <w:rPr>
          <w:rFonts w:asciiTheme="minorHAnsi" w:hAnsiTheme="minorHAnsi" w:cstheme="minorHAnsi"/>
        </w:rPr>
        <w:t>dni.</w:t>
      </w:r>
    </w:p>
    <w:p w14:paraId="5FE1CAC3" w14:textId="4C88360D" w:rsidR="007B5269" w:rsidRPr="00EC5A0F" w:rsidRDefault="000C46ED" w:rsidP="0082096D">
      <w:pPr>
        <w:pStyle w:val="Akapitzlist"/>
        <w:numPr>
          <w:ilvl w:val="3"/>
          <w:numId w:val="5"/>
        </w:numPr>
        <w:tabs>
          <w:tab w:val="left" w:pos="426"/>
        </w:tabs>
        <w:ind w:left="641" w:hanging="357"/>
        <w:jc w:val="both"/>
        <w:rPr>
          <w:rFonts w:asciiTheme="minorHAnsi" w:hAnsiTheme="minorHAnsi" w:cstheme="minorHAnsi"/>
        </w:rPr>
      </w:pPr>
      <w:r w:rsidRPr="00EA74EA">
        <w:rPr>
          <w:rFonts w:asciiTheme="minorHAnsi" w:hAnsiTheme="minorHAnsi" w:cstheme="minorHAnsi"/>
        </w:rPr>
        <w:t xml:space="preserve">Przedłużenie terminu związania ofertą, o którym mowa w pkt </w:t>
      </w:r>
      <w:r w:rsidR="003F3B21" w:rsidRPr="00EA74EA">
        <w:rPr>
          <w:rFonts w:asciiTheme="minorHAnsi" w:hAnsiTheme="minorHAnsi" w:cstheme="minorHAnsi"/>
        </w:rPr>
        <w:t>2</w:t>
      </w:r>
      <w:r w:rsidRPr="00EA74EA">
        <w:rPr>
          <w:rFonts w:asciiTheme="minorHAnsi" w:hAnsiTheme="minorHAnsi" w:cstheme="minorHAnsi"/>
        </w:rPr>
        <w:t xml:space="preserve"> wymaga złożenia przez wykonawcę pisemnego oświadczenia o wyrażeniu zgody na przedłużenie terminu związania ofertą</w:t>
      </w:r>
      <w:r w:rsidR="003F3B21" w:rsidRPr="00EA74EA">
        <w:rPr>
          <w:rFonts w:asciiTheme="minorHAnsi" w:hAnsiTheme="minorHAnsi" w:cstheme="minorHAnsi"/>
        </w:rPr>
        <w:t xml:space="preserve"> (a także ważności wadium, o ile było wymagane)</w:t>
      </w:r>
      <w:r w:rsidRPr="00EA74EA">
        <w:rPr>
          <w:rFonts w:asciiTheme="minorHAnsi" w:hAnsiTheme="minorHAnsi" w:cstheme="minorHAnsi"/>
        </w:rPr>
        <w:t xml:space="preserve">. </w:t>
      </w:r>
    </w:p>
    <w:p w14:paraId="4773F4DF" w14:textId="11FA3210" w:rsidR="000715EA" w:rsidRPr="00635843" w:rsidRDefault="000C46ED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635843">
        <w:rPr>
          <w:rFonts w:asciiTheme="minorHAnsi" w:hAnsiTheme="minorHAnsi" w:cstheme="minorHAnsi"/>
          <w:sz w:val="24"/>
          <w:szCs w:val="24"/>
        </w:rPr>
        <w:t>Opis sposobu przygotowania oferty</w:t>
      </w:r>
    </w:p>
    <w:p w14:paraId="754F88F3" w14:textId="25B1BDC5" w:rsidR="00075F9F" w:rsidRPr="00EC5A0F" w:rsidRDefault="00075F9F" w:rsidP="00AD055A">
      <w:pPr>
        <w:pStyle w:val="Akapitzlist"/>
        <w:numPr>
          <w:ilvl w:val="0"/>
          <w:numId w:val="20"/>
        </w:numPr>
        <w:ind w:left="567"/>
        <w:jc w:val="both"/>
        <w:rPr>
          <w:rFonts w:asciiTheme="minorHAnsi" w:hAnsiTheme="minorHAnsi" w:cstheme="minorHAnsi"/>
        </w:rPr>
      </w:pPr>
      <w:r w:rsidRPr="00EC5A0F">
        <w:rPr>
          <w:rFonts w:asciiTheme="minorHAnsi" w:hAnsiTheme="minorHAnsi" w:cstheme="minorHAnsi"/>
        </w:rPr>
        <w:t>Wymagania podstawowe</w:t>
      </w:r>
    </w:p>
    <w:p w14:paraId="3AE9E481" w14:textId="77777777" w:rsidR="004F496D" w:rsidRDefault="004F496D" w:rsidP="004F496D">
      <w:pPr>
        <w:pStyle w:val="Akapitzlist"/>
        <w:numPr>
          <w:ilvl w:val="0"/>
          <w:numId w:val="21"/>
        </w:numPr>
        <w:spacing w:before="0" w:after="0"/>
        <w:ind w:left="709"/>
        <w:jc w:val="both"/>
        <w:rPr>
          <w:rFonts w:asciiTheme="minorHAnsi" w:hAnsiTheme="minorHAnsi" w:cstheme="minorHAnsi"/>
        </w:rPr>
      </w:pPr>
      <w:r w:rsidRPr="00EC5A0F">
        <w:rPr>
          <w:rFonts w:asciiTheme="minorHAnsi" w:hAnsiTheme="minorHAnsi" w:cstheme="minorHAnsi"/>
        </w:rPr>
        <w:t xml:space="preserve">Każdy Wykonawca może złożyć </w:t>
      </w:r>
      <w:r w:rsidRPr="00EC5A0F">
        <w:rPr>
          <w:rFonts w:asciiTheme="minorHAnsi" w:hAnsiTheme="minorHAnsi" w:cstheme="minorHAnsi"/>
          <w:u w:val="single"/>
        </w:rPr>
        <w:t>tylko jedną ofertę</w:t>
      </w:r>
      <w:r w:rsidRPr="00EC5A0F">
        <w:rPr>
          <w:rFonts w:asciiTheme="minorHAnsi" w:hAnsiTheme="minorHAnsi" w:cstheme="minorHAnsi"/>
        </w:rPr>
        <w:t xml:space="preserve">.  </w:t>
      </w:r>
    </w:p>
    <w:p w14:paraId="7C83CFAA" w14:textId="77777777" w:rsidR="00762B50" w:rsidRDefault="00075F9F" w:rsidP="00AD055A">
      <w:pPr>
        <w:pStyle w:val="Akapitzlist"/>
        <w:numPr>
          <w:ilvl w:val="0"/>
          <w:numId w:val="21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>Ofertę należy przygotować według wymagań określonych w niniejszej SWZ.</w:t>
      </w:r>
    </w:p>
    <w:p w14:paraId="79967BB4" w14:textId="77777777" w:rsidR="00762B50" w:rsidRDefault="00075F9F" w:rsidP="00AD055A">
      <w:pPr>
        <w:pStyle w:val="Akapitzlist"/>
        <w:numPr>
          <w:ilvl w:val="0"/>
          <w:numId w:val="21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 xml:space="preserve">Ofertę stanowi prawidłowo wypełniony Formularz Ofertowy </w:t>
      </w:r>
      <w:r w:rsidRPr="00762B50">
        <w:rPr>
          <w:rFonts w:asciiTheme="minorHAnsi" w:hAnsiTheme="minorHAnsi" w:cstheme="minorHAnsi"/>
          <w:u w:val="single"/>
        </w:rPr>
        <w:t>wraz z załącznikami</w:t>
      </w:r>
      <w:r w:rsidRPr="00762B50">
        <w:rPr>
          <w:rFonts w:asciiTheme="minorHAnsi" w:hAnsiTheme="minorHAnsi" w:cstheme="minorHAnsi"/>
        </w:rPr>
        <w:t>.</w:t>
      </w:r>
    </w:p>
    <w:p w14:paraId="5CFB5F64" w14:textId="77777777" w:rsidR="004F496D" w:rsidRDefault="004F496D" w:rsidP="004F496D">
      <w:pPr>
        <w:pStyle w:val="Akapitzlist"/>
        <w:numPr>
          <w:ilvl w:val="0"/>
          <w:numId w:val="21"/>
        </w:numPr>
        <w:spacing w:before="0" w:after="0"/>
        <w:ind w:left="709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lastRenderedPageBreak/>
        <w:t xml:space="preserve">Formularz Ofertowy należy sporządzić na podstawie wzoru, stanowiącego Załącznik </w:t>
      </w:r>
      <w:r w:rsidRPr="00762B50">
        <w:rPr>
          <w:rFonts w:asciiTheme="minorHAnsi" w:hAnsiTheme="minorHAnsi" w:cstheme="minorHAnsi"/>
        </w:rPr>
        <w:br/>
        <w:t>nr 1 do niniejszej SWZ.</w:t>
      </w:r>
    </w:p>
    <w:p w14:paraId="72383372" w14:textId="5FB41D99" w:rsidR="00075F9F" w:rsidRDefault="00075F9F" w:rsidP="00AD055A">
      <w:pPr>
        <w:pStyle w:val="Akapitzlist"/>
        <w:numPr>
          <w:ilvl w:val="0"/>
          <w:numId w:val="21"/>
        </w:numPr>
        <w:spacing w:before="0" w:after="0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 xml:space="preserve">Oferta – pod rygorem nieważności, </w:t>
      </w:r>
      <w:r w:rsidRPr="00762B50">
        <w:rPr>
          <w:rFonts w:asciiTheme="minorHAnsi" w:hAnsiTheme="minorHAnsi" w:cstheme="minorHAnsi"/>
          <w:u w:val="single"/>
        </w:rPr>
        <w:t>w formie elektronicznej</w:t>
      </w:r>
      <w:r w:rsidRPr="00762B50">
        <w:rPr>
          <w:rFonts w:asciiTheme="minorHAnsi" w:hAnsiTheme="minorHAnsi" w:cstheme="minorHAnsi"/>
        </w:rPr>
        <w:t xml:space="preserve">, </w:t>
      </w:r>
      <w:r w:rsidRPr="00762B50">
        <w:rPr>
          <w:rFonts w:asciiTheme="minorHAnsi" w:hAnsiTheme="minorHAnsi" w:cstheme="minorHAnsi"/>
          <w:u w:val="single"/>
        </w:rPr>
        <w:t>podpisana kwalifikowanym podpisem elektronicznym lub w postaci elektronicznej opatrzonej podpisem zaufanym lub podpisem osobistym</w:t>
      </w:r>
      <w:r w:rsidRPr="00762B50">
        <w:rPr>
          <w:rFonts w:asciiTheme="minorHAnsi" w:hAnsiTheme="minorHAnsi" w:cstheme="minorHAnsi"/>
        </w:rPr>
        <w:t xml:space="preserve">, musi być podpisana przez osobę / osoby uprawnione do składania oświadczeń w imieniu Wykonawcy / Wykonawców wspólnie ubiegających się o udzielenie zamówienia. </w:t>
      </w:r>
    </w:p>
    <w:p w14:paraId="1BE05D3D" w14:textId="77777777" w:rsidR="00762B50" w:rsidRPr="00762B50" w:rsidRDefault="00762B50" w:rsidP="00762B50">
      <w:pPr>
        <w:pStyle w:val="Akapitzlist"/>
        <w:spacing w:before="0" w:after="0"/>
        <w:jc w:val="both"/>
        <w:rPr>
          <w:rFonts w:asciiTheme="minorHAnsi" w:hAnsiTheme="minorHAnsi" w:cstheme="minorHAnsi"/>
        </w:rPr>
      </w:pPr>
    </w:p>
    <w:p w14:paraId="711AA29C" w14:textId="77777777" w:rsidR="00075F9F" w:rsidRPr="00762B50" w:rsidRDefault="00075F9F" w:rsidP="00C12468">
      <w:pPr>
        <w:pStyle w:val="Akapitzlist"/>
        <w:numPr>
          <w:ilvl w:val="0"/>
          <w:numId w:val="20"/>
        </w:numPr>
        <w:spacing w:after="0"/>
        <w:ind w:left="567"/>
        <w:jc w:val="both"/>
        <w:rPr>
          <w:rFonts w:asciiTheme="minorHAnsi" w:hAnsiTheme="minorHAnsi" w:cstheme="minorHAnsi"/>
        </w:rPr>
      </w:pPr>
      <w:r w:rsidRPr="00762B50">
        <w:rPr>
          <w:rFonts w:asciiTheme="minorHAnsi" w:hAnsiTheme="minorHAnsi" w:cstheme="minorHAnsi"/>
        </w:rPr>
        <w:t>Wraz z ofertą należy złożyć:</w:t>
      </w:r>
    </w:p>
    <w:p w14:paraId="25DD20CD" w14:textId="7EC0F24D" w:rsidR="00075F9F" w:rsidRDefault="00075F9F" w:rsidP="00232FB3">
      <w:pPr>
        <w:numPr>
          <w:ilvl w:val="2"/>
          <w:numId w:val="6"/>
        </w:numPr>
        <w:spacing w:before="0" w:after="0"/>
        <w:ind w:left="993" w:hanging="426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>stosowne Pełnomocnictwo / Pełnomocnictwa – w przypadku, gdy oferta i/lub inne dokumenty podpisane są przez Pełnomocnika/Pełnomocników,</w:t>
      </w:r>
    </w:p>
    <w:p w14:paraId="40C51710" w14:textId="77777777" w:rsidR="000715EA" w:rsidRPr="000715EA" w:rsidRDefault="000715EA" w:rsidP="00762B50">
      <w:pPr>
        <w:tabs>
          <w:tab w:val="left" w:pos="851"/>
        </w:tabs>
        <w:spacing w:before="0" w:after="0"/>
        <w:ind w:left="567"/>
        <w:jc w:val="both"/>
        <w:rPr>
          <w:rFonts w:asciiTheme="minorHAnsi" w:hAnsiTheme="minorHAnsi" w:cstheme="minorHAnsi"/>
        </w:rPr>
      </w:pPr>
      <w:r w:rsidRPr="000715EA">
        <w:rPr>
          <w:rFonts w:asciiTheme="minorHAnsi" w:hAnsiTheme="minorHAnsi" w:cstheme="minorHAnsi"/>
        </w:rPr>
        <w:t>Pełnomocnictwa:</w:t>
      </w:r>
    </w:p>
    <w:p w14:paraId="64129AE0" w14:textId="4B1C7539" w:rsidR="000715EA" w:rsidRPr="00B76AD2" w:rsidRDefault="000715EA" w:rsidP="001F3C76">
      <w:pPr>
        <w:pStyle w:val="Akapitzlist"/>
        <w:numPr>
          <w:ilvl w:val="0"/>
          <w:numId w:val="27"/>
        </w:numPr>
        <w:tabs>
          <w:tab w:val="left" w:pos="993"/>
        </w:tabs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przekazuje się w postaci elektronicznej i opatruje kwalifikowanym podpisem elektronicznym, podpisem zaufanym lub podpisem osobistym;</w:t>
      </w:r>
    </w:p>
    <w:p w14:paraId="05D2EC2A" w14:textId="6760A78B" w:rsidR="000715EA" w:rsidRPr="00B76AD2" w:rsidRDefault="000715EA" w:rsidP="001F3C76">
      <w:pPr>
        <w:pStyle w:val="Akapitzlist"/>
        <w:numPr>
          <w:ilvl w:val="0"/>
          <w:numId w:val="27"/>
        </w:numPr>
        <w:tabs>
          <w:tab w:val="left" w:pos="993"/>
        </w:tabs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w przypadku, gdy pełnomocnictwo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 dokonuje mocodawca albo notariusz.</w:t>
      </w:r>
    </w:p>
    <w:p w14:paraId="2F402221" w14:textId="77777777" w:rsidR="00075F9F" w:rsidRPr="00030F10" w:rsidRDefault="00075F9F" w:rsidP="00232FB3">
      <w:pPr>
        <w:numPr>
          <w:ilvl w:val="2"/>
          <w:numId w:val="6"/>
        </w:numPr>
        <w:spacing w:before="0" w:after="0"/>
        <w:ind w:left="993" w:hanging="426"/>
        <w:jc w:val="both"/>
        <w:rPr>
          <w:rFonts w:asciiTheme="minorHAnsi" w:hAnsiTheme="minorHAnsi" w:cstheme="minorHAnsi"/>
        </w:rPr>
      </w:pPr>
      <w:r w:rsidRPr="00030F10">
        <w:rPr>
          <w:rFonts w:asciiTheme="minorHAnsi" w:hAnsiTheme="minorHAnsi" w:cstheme="minorHAnsi"/>
        </w:rPr>
        <w:t xml:space="preserve">w przypadku Wykonawców wspólnie ubiegających się o udzielenie zamówienia: </w:t>
      </w:r>
    </w:p>
    <w:p w14:paraId="227A4A19" w14:textId="793A8F24" w:rsidR="006C1D42" w:rsidRPr="00B76AD2" w:rsidRDefault="00075F9F" w:rsidP="001F3C76">
      <w:pPr>
        <w:pStyle w:val="Akapitzlist"/>
        <w:numPr>
          <w:ilvl w:val="0"/>
          <w:numId w:val="28"/>
        </w:numPr>
        <w:spacing w:before="0" w:after="0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 xml:space="preserve">dokument/dokumenty ustanawiające Pełnomocnika do reprezentowania ich </w:t>
      </w:r>
      <w:r w:rsidRPr="00B76AD2">
        <w:rPr>
          <w:rFonts w:asciiTheme="minorHAnsi" w:hAnsiTheme="minorHAnsi" w:cstheme="minorHAnsi"/>
        </w:rPr>
        <w:br/>
        <w:t xml:space="preserve">w postępowaniu o udzielenie zamówienia albo reprezentowania w postępowaniu </w:t>
      </w:r>
      <w:r w:rsidRPr="00B76AD2">
        <w:rPr>
          <w:rFonts w:asciiTheme="minorHAnsi" w:hAnsiTheme="minorHAnsi" w:cstheme="minorHAnsi"/>
        </w:rPr>
        <w:br/>
        <w:t>i zawarcia umowy w sprawie zamówienia publicznego,</w:t>
      </w:r>
    </w:p>
    <w:p w14:paraId="3D8DC38A" w14:textId="196A0033" w:rsidR="00864870" w:rsidRPr="004F496D" w:rsidRDefault="00963627" w:rsidP="00206C72">
      <w:pPr>
        <w:numPr>
          <w:ilvl w:val="2"/>
          <w:numId w:val="6"/>
        </w:numPr>
        <w:spacing w:before="0" w:after="0"/>
        <w:ind w:left="993" w:hanging="426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o</w:t>
      </w:r>
      <w:r w:rsidR="00075F9F" w:rsidRPr="00030F10">
        <w:rPr>
          <w:rFonts w:asciiTheme="minorHAnsi" w:hAnsiTheme="minorHAnsi" w:cstheme="minorHAnsi"/>
        </w:rPr>
        <w:t xml:space="preserve">świadczenia, o których mowa w pkt </w:t>
      </w:r>
      <w:r w:rsidR="00075F9F">
        <w:rPr>
          <w:rFonts w:asciiTheme="minorHAnsi" w:hAnsiTheme="minorHAnsi" w:cstheme="minorHAnsi"/>
        </w:rPr>
        <w:t>IX</w:t>
      </w:r>
      <w:r w:rsidR="000715EA">
        <w:rPr>
          <w:rFonts w:asciiTheme="minorHAnsi" w:hAnsiTheme="minorHAnsi" w:cstheme="minorHAnsi"/>
        </w:rPr>
        <w:t xml:space="preserve">.1 </w:t>
      </w:r>
      <w:r w:rsidR="00075F9F" w:rsidRPr="00030F10">
        <w:rPr>
          <w:rFonts w:asciiTheme="minorHAnsi" w:hAnsiTheme="minorHAnsi" w:cstheme="minorHAnsi"/>
        </w:rPr>
        <w:t>SWZ</w:t>
      </w:r>
      <w:r>
        <w:rPr>
          <w:rFonts w:asciiTheme="minorHAnsi" w:hAnsiTheme="minorHAnsi" w:cstheme="minorHAnsi"/>
        </w:rPr>
        <w:t>,</w:t>
      </w:r>
    </w:p>
    <w:p w14:paraId="402238F2" w14:textId="77777777" w:rsidR="004F496D" w:rsidRPr="00206C72" w:rsidRDefault="004F496D" w:rsidP="004F496D">
      <w:pPr>
        <w:spacing w:before="0" w:after="0"/>
        <w:ind w:left="993"/>
        <w:jc w:val="both"/>
        <w:rPr>
          <w:rFonts w:asciiTheme="minorHAnsi" w:hAnsiTheme="minorHAnsi" w:cstheme="minorHAnsi"/>
          <w:b/>
          <w:u w:val="single"/>
        </w:rPr>
      </w:pPr>
    </w:p>
    <w:p w14:paraId="262CE735" w14:textId="27071BDF" w:rsidR="00762B50" w:rsidRPr="00B76AD2" w:rsidRDefault="00075F9F" w:rsidP="001F3C76">
      <w:pPr>
        <w:pStyle w:val="Akapitzlist"/>
        <w:numPr>
          <w:ilvl w:val="0"/>
          <w:numId w:val="29"/>
        </w:numPr>
        <w:spacing w:before="0" w:after="0"/>
        <w:jc w:val="both"/>
        <w:rPr>
          <w:rFonts w:asciiTheme="minorHAnsi" w:hAnsiTheme="minorHAnsi" w:cstheme="minorHAnsi"/>
          <w:b/>
          <w:u w:val="single"/>
        </w:rPr>
      </w:pPr>
      <w:r w:rsidRPr="00B76AD2">
        <w:rPr>
          <w:rFonts w:asciiTheme="minorHAnsi" w:hAnsiTheme="minorHAnsi" w:cstheme="minorHAnsi"/>
          <w:b/>
          <w:u w:val="single"/>
        </w:rPr>
        <w:t>w sposób określony w pkt.  IX oraz X SWZ.</w:t>
      </w:r>
    </w:p>
    <w:p w14:paraId="15BFDFE9" w14:textId="77777777" w:rsidR="00F87F39" w:rsidRDefault="00F87F39" w:rsidP="00F87F39">
      <w:pPr>
        <w:pStyle w:val="Akapitzlist"/>
        <w:jc w:val="both"/>
        <w:rPr>
          <w:rFonts w:asciiTheme="minorHAnsi" w:hAnsiTheme="minorHAnsi" w:cstheme="minorHAnsi"/>
        </w:rPr>
      </w:pPr>
    </w:p>
    <w:p w14:paraId="4ACB2A0C" w14:textId="2C238B61" w:rsidR="00206C72" w:rsidRDefault="00075F9F" w:rsidP="00F4712E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</w:rPr>
      </w:pPr>
      <w:r w:rsidRPr="004F496D">
        <w:rPr>
          <w:rFonts w:asciiTheme="minorHAnsi" w:hAnsiTheme="minorHAnsi" w:cstheme="minorHAnsi"/>
        </w:rPr>
        <w:t xml:space="preserve">Wadium - </w:t>
      </w:r>
      <w:r w:rsidR="009D6851" w:rsidRPr="004F496D">
        <w:rPr>
          <w:rFonts w:asciiTheme="minorHAnsi" w:hAnsiTheme="minorHAnsi" w:cstheme="minorHAnsi"/>
        </w:rPr>
        <w:t xml:space="preserve">Zamawiający </w:t>
      </w:r>
      <w:r w:rsidR="00F87F39" w:rsidRPr="004F496D">
        <w:rPr>
          <w:rFonts w:asciiTheme="minorHAnsi" w:hAnsiTheme="minorHAnsi" w:cstheme="minorHAnsi"/>
          <w:u w:val="single"/>
        </w:rPr>
        <w:t>nie wymaga</w:t>
      </w:r>
      <w:r w:rsidR="00F87F39" w:rsidRPr="004F496D">
        <w:rPr>
          <w:rFonts w:asciiTheme="minorHAnsi" w:hAnsiTheme="minorHAnsi" w:cstheme="minorHAnsi"/>
        </w:rPr>
        <w:t xml:space="preserve"> wniesienia wadium</w:t>
      </w:r>
      <w:r w:rsidR="004F496D">
        <w:rPr>
          <w:rFonts w:asciiTheme="minorHAnsi" w:hAnsiTheme="minorHAnsi" w:cstheme="minorHAnsi"/>
        </w:rPr>
        <w:t>.</w:t>
      </w:r>
    </w:p>
    <w:p w14:paraId="1C8FE0B9" w14:textId="77777777" w:rsidR="004F496D" w:rsidRPr="004F496D" w:rsidRDefault="004F496D" w:rsidP="004F496D">
      <w:pPr>
        <w:pStyle w:val="Akapitzlist"/>
        <w:jc w:val="both"/>
        <w:rPr>
          <w:rFonts w:asciiTheme="minorHAnsi" w:hAnsiTheme="minorHAnsi" w:cstheme="minorHAnsi"/>
        </w:rPr>
      </w:pPr>
    </w:p>
    <w:p w14:paraId="1FAEA286" w14:textId="1A841648" w:rsidR="00B94E85" w:rsidRPr="00B94E85" w:rsidRDefault="00B94E85" w:rsidP="00AD055A">
      <w:pPr>
        <w:pStyle w:val="Akapitzlist"/>
        <w:numPr>
          <w:ilvl w:val="0"/>
          <w:numId w:val="20"/>
        </w:numPr>
        <w:jc w:val="both"/>
        <w:rPr>
          <w:rFonts w:asciiTheme="minorHAnsi" w:hAnsiTheme="minorHAnsi"/>
          <w:b/>
          <w:i/>
        </w:rPr>
      </w:pPr>
      <w:r w:rsidRPr="00F87F39">
        <w:rPr>
          <w:rFonts w:asciiTheme="minorHAnsi" w:hAnsiTheme="minorHAnsi" w:cstheme="minorHAnsi"/>
        </w:rPr>
        <w:t>Pozostałe</w:t>
      </w:r>
      <w:r w:rsidRPr="00B94E85">
        <w:rPr>
          <w:rFonts w:asciiTheme="minorHAnsi" w:hAnsiTheme="minorHAnsi"/>
        </w:rPr>
        <w:t xml:space="preserve"> wymagania i zalecenia</w:t>
      </w:r>
    </w:p>
    <w:p w14:paraId="6C82A259" w14:textId="77777777" w:rsidR="00B94E85" w:rsidRPr="00653306" w:rsidRDefault="00B94E85" w:rsidP="00AD055A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 w:rsidRPr="00653306">
        <w:rPr>
          <w:rFonts w:asciiTheme="minorHAnsi" w:hAnsiTheme="minorHAnsi"/>
        </w:rPr>
        <w:t>Oświadczenia i dokumenty składane przez Wykonawcę wraz z ofertą, dla których Zamawiając</w:t>
      </w:r>
      <w:r>
        <w:rPr>
          <w:rFonts w:asciiTheme="minorHAnsi" w:hAnsiTheme="minorHAnsi"/>
        </w:rPr>
        <w:t>y określił wzory w niniejszej S</w:t>
      </w:r>
      <w:r w:rsidRPr="00653306">
        <w:rPr>
          <w:rFonts w:asciiTheme="minorHAnsi" w:hAnsiTheme="minorHAnsi"/>
        </w:rPr>
        <w:t>W</w:t>
      </w:r>
      <w:r>
        <w:rPr>
          <w:rFonts w:asciiTheme="minorHAnsi" w:hAnsiTheme="minorHAnsi"/>
        </w:rPr>
        <w:t>Z</w:t>
      </w:r>
      <w:r w:rsidRPr="00653306">
        <w:rPr>
          <w:rFonts w:asciiTheme="minorHAnsi" w:hAnsiTheme="minorHAnsi"/>
        </w:rPr>
        <w:t>, powinny zostać sporządzone z ich wykorzystaniem lub być z nimi zgodne - co do treści.</w:t>
      </w:r>
    </w:p>
    <w:p w14:paraId="6A9B0FB7" w14:textId="77777777" w:rsidR="00B94E85" w:rsidRPr="00EA74EA" w:rsidRDefault="00B94E85" w:rsidP="00AD055A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>Dokumenty sporządzone w języku obcym są składane wraz z tłumaczeniem na język polski.</w:t>
      </w:r>
    </w:p>
    <w:p w14:paraId="59B6C229" w14:textId="0B47FA4C" w:rsidR="00B94E85" w:rsidRPr="00EA74EA" w:rsidRDefault="00B94E85" w:rsidP="00AD055A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Dokumenty składane wraz z ofertą, w tym pełnomocnictwa powinny zostać sporządzone w sposób określony w rozporządzeniu Prezesa Rady Ministrów z dnia </w:t>
      </w:r>
      <w:r>
        <w:rPr>
          <w:rFonts w:asciiTheme="minorHAnsi" w:hAnsiTheme="minorHAnsi"/>
        </w:rPr>
        <w:t>30</w:t>
      </w:r>
      <w:r w:rsidRPr="00EA74EA">
        <w:rPr>
          <w:rFonts w:asciiTheme="minorHAnsi" w:hAnsiTheme="minorHAnsi"/>
        </w:rPr>
        <w:t xml:space="preserve"> grudnia 2020 r. w sprawie sposobu sporządzania i przekazywania informacji oraz wymagań technicznych dla dokumentów elektronicznych oraz środków komunikacji elektronicznej w postępowaniu o udzielenie zamówienia publicznego lub konkursie (Dz. U. z 2020 r. poz. </w:t>
      </w:r>
      <w:r>
        <w:rPr>
          <w:rFonts w:asciiTheme="minorHAnsi" w:hAnsiTheme="minorHAnsi"/>
        </w:rPr>
        <w:t>2452</w:t>
      </w:r>
      <w:r w:rsidRPr="00EA74EA">
        <w:rPr>
          <w:rFonts w:asciiTheme="minorHAnsi" w:hAnsiTheme="minorHAnsi"/>
        </w:rPr>
        <w:t xml:space="preserve">). </w:t>
      </w:r>
    </w:p>
    <w:p w14:paraId="53438133" w14:textId="6359E5B6" w:rsidR="00B94E85" w:rsidRPr="00EA74EA" w:rsidRDefault="00B94E85" w:rsidP="00AD055A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lastRenderedPageBreak/>
        <w:t>Zaleca się, aby w treści pełnomocnictwa/dokumentu wskazane były czynności, do których upoważniony jest</w:t>
      </w:r>
      <w:r w:rsidRPr="00EA74EA">
        <w:rPr>
          <w:rFonts w:asciiTheme="minorHAnsi" w:hAnsiTheme="minorHAnsi"/>
          <w:u w:val="single"/>
        </w:rPr>
        <w:t xml:space="preserve"> Pełnomocnik</w:t>
      </w:r>
      <w:r w:rsidRPr="00EA74EA">
        <w:rPr>
          <w:rFonts w:asciiTheme="minorHAnsi" w:hAnsiTheme="minorHAnsi"/>
        </w:rPr>
        <w:t>, tj. np.: podpisania oferty, potwierdzania za zgodność z oryginałem kopii dokumentów, składania oświadczeń, składania wyjaśnień, podpisania umowy, itp.</w:t>
      </w:r>
    </w:p>
    <w:p w14:paraId="5FC0675A" w14:textId="06F18894" w:rsidR="00B94E85" w:rsidRPr="00EA74EA" w:rsidRDefault="00B94E85" w:rsidP="00AD055A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 w:rsidRPr="00EA74EA">
        <w:rPr>
          <w:rFonts w:asciiTheme="minorHAnsi" w:hAnsiTheme="minorHAnsi"/>
        </w:rPr>
        <w:t xml:space="preserve">Zamawiający nie ujawnia informacji stanowiących tajemnicę przedsiębiorstwa </w:t>
      </w:r>
      <w:r w:rsidRPr="00EA74EA">
        <w:rPr>
          <w:rFonts w:asciiTheme="minorHAnsi" w:hAnsiTheme="minorHAnsi"/>
        </w:rPr>
        <w:br/>
        <w:t>w rozumieniu art. 11 ust. 2 ustawy z dnia 16 kwietnia 1993 r. o zwalczaniu nieuczciwej konkurencji (</w:t>
      </w:r>
      <w:proofErr w:type="spellStart"/>
      <w:r w:rsidRPr="00EA74EA">
        <w:rPr>
          <w:rFonts w:asciiTheme="minorHAnsi" w:hAnsiTheme="minorHAnsi"/>
        </w:rPr>
        <w:t>t</w:t>
      </w:r>
      <w:r w:rsidR="00925646">
        <w:rPr>
          <w:rFonts w:asciiTheme="minorHAnsi" w:hAnsiTheme="minorHAnsi"/>
        </w:rPr>
        <w:t>.</w:t>
      </w:r>
      <w:r w:rsidRPr="00EA74EA">
        <w:rPr>
          <w:rFonts w:asciiTheme="minorHAnsi" w:hAnsiTheme="minorHAnsi"/>
        </w:rPr>
        <w:t>j</w:t>
      </w:r>
      <w:proofErr w:type="spellEnd"/>
      <w:r w:rsidRPr="00EA74EA">
        <w:rPr>
          <w:rFonts w:asciiTheme="minorHAnsi" w:hAnsiTheme="minorHAnsi"/>
        </w:rPr>
        <w:t>. Dz. U. z 202</w:t>
      </w:r>
      <w:r w:rsidR="00925646">
        <w:rPr>
          <w:rFonts w:asciiTheme="minorHAnsi" w:hAnsiTheme="minorHAnsi"/>
        </w:rPr>
        <w:t>2</w:t>
      </w:r>
      <w:r w:rsidRPr="00EA74EA">
        <w:rPr>
          <w:rFonts w:asciiTheme="minorHAnsi" w:hAnsiTheme="minorHAnsi"/>
        </w:rPr>
        <w:t xml:space="preserve"> r., poz. 1</w:t>
      </w:r>
      <w:r w:rsidR="00925646">
        <w:rPr>
          <w:rFonts w:asciiTheme="minorHAnsi" w:hAnsiTheme="minorHAnsi"/>
        </w:rPr>
        <w:t>23</w:t>
      </w:r>
      <w:r w:rsidRPr="00EA74EA">
        <w:rPr>
          <w:rFonts w:asciiTheme="minorHAnsi" w:hAnsiTheme="minorHAnsi"/>
        </w:rPr>
        <w:t xml:space="preserve">3) jeżeli Wykonawca, </w:t>
      </w:r>
      <w:r w:rsidRPr="00864870">
        <w:rPr>
          <w:rFonts w:asciiTheme="minorHAnsi" w:hAnsiTheme="minorHAnsi"/>
          <w:u w:val="single"/>
        </w:rPr>
        <w:t>wraz z przekazaniem takich informacji, zastrzegł</w:t>
      </w:r>
      <w:r w:rsidRPr="00EA74EA">
        <w:rPr>
          <w:rFonts w:asciiTheme="minorHAnsi" w:hAnsiTheme="minorHAnsi"/>
        </w:rPr>
        <w:t xml:space="preserve">, że nie mogą być one udostępnione </w:t>
      </w:r>
      <w:r w:rsidRPr="00864870">
        <w:rPr>
          <w:rFonts w:asciiTheme="minorHAnsi" w:hAnsiTheme="minorHAnsi"/>
          <w:u w:val="single"/>
        </w:rPr>
        <w:t>oraz wykazał</w:t>
      </w:r>
      <w:r w:rsidRPr="00EA74EA">
        <w:rPr>
          <w:rFonts w:asciiTheme="minorHAnsi" w:hAnsiTheme="minorHAnsi"/>
        </w:rPr>
        <w:t>, że zastrzeżone informacje stanowią tajemnicę przedsiębiorstwa</w:t>
      </w:r>
      <w:r w:rsidR="006F22F6">
        <w:rPr>
          <w:rFonts w:asciiTheme="minorHAnsi" w:hAnsiTheme="minorHAnsi"/>
        </w:rPr>
        <w:t xml:space="preserve"> w ro</w:t>
      </w:r>
      <w:r w:rsidR="00864870">
        <w:rPr>
          <w:rFonts w:asciiTheme="minorHAnsi" w:hAnsiTheme="minorHAnsi"/>
        </w:rPr>
        <w:t>zumieniu ww. przepis</w:t>
      </w:r>
      <w:r w:rsidR="006F22F6">
        <w:rPr>
          <w:rFonts w:asciiTheme="minorHAnsi" w:hAnsiTheme="minorHAnsi"/>
        </w:rPr>
        <w:t>ó</w:t>
      </w:r>
      <w:r w:rsidR="00864870">
        <w:rPr>
          <w:rFonts w:asciiTheme="minorHAnsi" w:hAnsiTheme="minorHAnsi"/>
        </w:rPr>
        <w:t>w</w:t>
      </w:r>
      <w:r w:rsidRPr="00EA74EA">
        <w:rPr>
          <w:rFonts w:asciiTheme="minorHAnsi" w:hAnsiTheme="minorHAnsi"/>
        </w:rPr>
        <w:t xml:space="preserve">. Wykonawca nie może zastrzec informacji, o których mowa w art. 222 ust. 5 ustawy </w:t>
      </w:r>
      <w:proofErr w:type="spellStart"/>
      <w:r w:rsidRPr="00EA74EA">
        <w:rPr>
          <w:rFonts w:asciiTheme="minorHAnsi" w:hAnsiTheme="minorHAnsi"/>
        </w:rPr>
        <w:t>Pzp</w:t>
      </w:r>
      <w:proofErr w:type="spellEnd"/>
      <w:r w:rsidRPr="00EA74EA">
        <w:rPr>
          <w:rFonts w:asciiTheme="minorHAnsi" w:hAnsiTheme="minorHAnsi"/>
        </w:rPr>
        <w:t xml:space="preserve">. </w:t>
      </w:r>
    </w:p>
    <w:p w14:paraId="7349E220" w14:textId="0ACE687D" w:rsidR="00B94E85" w:rsidRPr="00DF2200" w:rsidRDefault="00B94E85" w:rsidP="004C6B7C">
      <w:pPr>
        <w:pStyle w:val="Akapitzlist"/>
        <w:numPr>
          <w:ilvl w:val="0"/>
          <w:numId w:val="22"/>
        </w:numPr>
        <w:spacing w:before="0" w:after="0"/>
        <w:ind w:left="851" w:hanging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DF2200">
        <w:rPr>
          <w:rFonts w:asciiTheme="minorHAnsi" w:hAnsiTheme="minorHAnsi"/>
        </w:rPr>
        <w:t xml:space="preserve"> przypadku, gdy dokumenty elektroniczne w postępowaniu, przekazywane przy użyciu środków komunikacji elektronicznej, zawierają informacje stanowiące tajemnicę przedsiębiorstwa, Wykonawca przekazuje je w wydzielonym </w:t>
      </w:r>
      <w:r w:rsidR="00F87F39">
        <w:rPr>
          <w:rFonts w:asciiTheme="minorHAnsi" w:hAnsiTheme="minorHAnsi"/>
        </w:rPr>
        <w:br/>
      </w:r>
      <w:r w:rsidRPr="00DF2200">
        <w:rPr>
          <w:rFonts w:asciiTheme="minorHAnsi" w:hAnsiTheme="minorHAnsi"/>
        </w:rPr>
        <w:t xml:space="preserve">i odpowiednio oznaczonym pliku, zgodnie z zasadami opisanymi w pkt X SWZ. </w:t>
      </w:r>
    </w:p>
    <w:p w14:paraId="6E81712C" w14:textId="617D7C36" w:rsidR="00B94E85" w:rsidRDefault="00B94E85" w:rsidP="00F87F39">
      <w:pPr>
        <w:spacing w:before="0" w:after="0"/>
        <w:ind w:left="851"/>
        <w:jc w:val="both"/>
        <w:rPr>
          <w:rFonts w:asciiTheme="minorHAnsi" w:hAnsiTheme="minorHAnsi"/>
        </w:rPr>
      </w:pPr>
      <w:r w:rsidRPr="00DF2200">
        <w:rPr>
          <w:rFonts w:asciiTheme="minorHAnsi" w:hAnsiTheme="minorHAnsi"/>
        </w:rPr>
        <w:t xml:space="preserve">Zamawiający nie ponosi odpowiedzialności za niezgodne z SWZ przygotowanie w/w pliku przez Wykonawcę. Stosowne zastrzeżenie Wykonawca winien złożyć </w:t>
      </w:r>
      <w:r w:rsidR="00864870">
        <w:rPr>
          <w:rFonts w:asciiTheme="minorHAnsi" w:hAnsiTheme="minorHAnsi"/>
        </w:rPr>
        <w:t>w</w:t>
      </w:r>
      <w:r w:rsidR="00864870" w:rsidRPr="00DF2200">
        <w:rPr>
          <w:rFonts w:asciiTheme="minorHAnsi" w:hAnsiTheme="minorHAnsi"/>
        </w:rPr>
        <w:t xml:space="preserve"> </w:t>
      </w:r>
      <w:r w:rsidR="00864870">
        <w:rPr>
          <w:rFonts w:asciiTheme="minorHAnsi" w:hAnsiTheme="minorHAnsi"/>
        </w:rPr>
        <w:t>F</w:t>
      </w:r>
      <w:r w:rsidRPr="00DF2200">
        <w:rPr>
          <w:rFonts w:asciiTheme="minorHAnsi" w:hAnsiTheme="minorHAnsi"/>
        </w:rPr>
        <w:t>ormularzu Ofert</w:t>
      </w:r>
      <w:r w:rsidR="00864870">
        <w:rPr>
          <w:rFonts w:asciiTheme="minorHAnsi" w:hAnsiTheme="minorHAnsi"/>
        </w:rPr>
        <w:t>owym</w:t>
      </w:r>
      <w:r w:rsidRPr="00DF2200">
        <w:rPr>
          <w:rFonts w:asciiTheme="minorHAnsi" w:hAnsiTheme="minorHAnsi"/>
        </w:rPr>
        <w:t xml:space="preserve"> (Załącznik nr 1 do SWZ) </w:t>
      </w:r>
      <w:r w:rsidR="00864870">
        <w:rPr>
          <w:rFonts w:asciiTheme="minorHAnsi" w:hAnsiTheme="minorHAnsi"/>
        </w:rPr>
        <w:t>załączając dokument, w którym</w:t>
      </w:r>
      <w:r w:rsidRPr="00DF2200">
        <w:rPr>
          <w:rFonts w:asciiTheme="minorHAnsi" w:hAnsiTheme="minorHAnsi"/>
        </w:rPr>
        <w:t xml:space="preserve"> powinien wykazać, że zastrzeżone informacje stanowią tajemnicę przedsiębiorstwa. </w:t>
      </w:r>
    </w:p>
    <w:p w14:paraId="7799B8FE" w14:textId="77777777" w:rsidR="00B94E85" w:rsidRPr="00B94E85" w:rsidRDefault="00B94E85" w:rsidP="00B94E85">
      <w:pPr>
        <w:spacing w:before="0" w:after="0"/>
        <w:ind w:left="425"/>
        <w:jc w:val="both"/>
        <w:rPr>
          <w:rFonts w:asciiTheme="minorHAnsi" w:hAnsiTheme="minorHAnsi"/>
        </w:rPr>
      </w:pPr>
    </w:p>
    <w:p w14:paraId="14E23A28" w14:textId="102F1195" w:rsidR="00676825" w:rsidRPr="00676825" w:rsidRDefault="00676825" w:rsidP="0082096D">
      <w:pPr>
        <w:pStyle w:val="Nagwek1"/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/>
          <w:sz w:val="24"/>
          <w:szCs w:val="24"/>
        </w:rPr>
      </w:pPr>
      <w:bookmarkStart w:id="27" w:name="_Toc138219787"/>
      <w:bookmarkStart w:id="28" w:name="_Toc157574676"/>
      <w:r w:rsidRPr="00676825">
        <w:rPr>
          <w:rFonts w:asciiTheme="minorHAnsi" w:hAnsiTheme="minorHAnsi"/>
          <w:sz w:val="24"/>
          <w:szCs w:val="24"/>
        </w:rPr>
        <w:t>Sposób oraz termin składania ofert</w:t>
      </w:r>
    </w:p>
    <w:p w14:paraId="057F434B" w14:textId="653D4AD8" w:rsidR="00676825" w:rsidRPr="00C62835" w:rsidRDefault="00676825" w:rsidP="00676825">
      <w:pPr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  <w:u w:val="single"/>
        </w:rPr>
        <w:t>Ofertę</w:t>
      </w:r>
      <w:r w:rsidR="00647AF2">
        <w:rPr>
          <w:rFonts w:asciiTheme="minorHAnsi" w:hAnsiTheme="minorHAnsi" w:cstheme="minorHAnsi"/>
          <w:u w:val="single"/>
        </w:rPr>
        <w:t xml:space="preserve"> </w:t>
      </w:r>
      <w:r w:rsidRPr="002462E3">
        <w:rPr>
          <w:rFonts w:asciiTheme="minorHAnsi" w:hAnsiTheme="minorHAnsi" w:cstheme="minorHAnsi"/>
          <w:u w:val="single"/>
        </w:rPr>
        <w:t>należy złożyć</w:t>
      </w:r>
      <w:r w:rsidRPr="002462E3">
        <w:rPr>
          <w:rFonts w:asciiTheme="minorHAnsi" w:hAnsiTheme="minorHAnsi" w:cstheme="minorHAnsi"/>
        </w:rPr>
        <w:t xml:space="preserve"> za pośrednictwem zakładki „Oferty/wnioski”, widocznej w podglądzie </w:t>
      </w:r>
      <w:r w:rsidRPr="00C62835">
        <w:rPr>
          <w:rFonts w:asciiTheme="minorHAnsi" w:hAnsiTheme="minorHAnsi" w:cstheme="minorHAnsi"/>
        </w:rPr>
        <w:t>postępowania po zalogowaniu się na konto Wykonawcy, na Platformie e-Zamówienia:</w:t>
      </w:r>
    </w:p>
    <w:p w14:paraId="7E45379C" w14:textId="0BD02179" w:rsidR="00676825" w:rsidRPr="00C62835" w:rsidRDefault="00676825" w:rsidP="00676825">
      <w:pPr>
        <w:ind w:left="426"/>
        <w:jc w:val="left"/>
        <w:rPr>
          <w:rFonts w:asciiTheme="minorHAnsi" w:hAnsiTheme="minorHAnsi" w:cstheme="minorHAnsi"/>
        </w:rPr>
      </w:pPr>
      <w:r w:rsidRPr="00C62835">
        <w:rPr>
          <w:rFonts w:asciiTheme="minorHAnsi" w:hAnsiTheme="minorHAnsi" w:cstheme="minorHAnsi"/>
          <w:b/>
        </w:rPr>
        <w:t xml:space="preserve">do dnia </w:t>
      </w:r>
      <w:r w:rsidR="00C62835" w:rsidRPr="00C62835">
        <w:rPr>
          <w:rFonts w:asciiTheme="minorHAnsi" w:hAnsiTheme="minorHAnsi" w:cstheme="minorHAnsi"/>
          <w:b/>
        </w:rPr>
        <w:t>23</w:t>
      </w:r>
      <w:r w:rsidR="00AA468F" w:rsidRPr="00C62835">
        <w:rPr>
          <w:rFonts w:asciiTheme="minorHAnsi" w:hAnsiTheme="minorHAnsi" w:cstheme="minorHAnsi"/>
          <w:b/>
        </w:rPr>
        <w:t>.</w:t>
      </w:r>
      <w:r w:rsidR="00C62835" w:rsidRPr="00C62835">
        <w:rPr>
          <w:rFonts w:asciiTheme="minorHAnsi" w:hAnsiTheme="minorHAnsi" w:cstheme="minorHAnsi"/>
          <w:b/>
        </w:rPr>
        <w:t>07</w:t>
      </w:r>
      <w:r w:rsidRPr="00C62835">
        <w:rPr>
          <w:rFonts w:asciiTheme="minorHAnsi" w:hAnsiTheme="minorHAnsi" w:cstheme="minorHAnsi"/>
          <w:b/>
        </w:rPr>
        <w:t>.202</w:t>
      </w:r>
      <w:r w:rsidR="00603B5C" w:rsidRPr="00C62835">
        <w:rPr>
          <w:rFonts w:asciiTheme="minorHAnsi" w:hAnsiTheme="minorHAnsi" w:cstheme="minorHAnsi"/>
          <w:b/>
        </w:rPr>
        <w:t>5</w:t>
      </w:r>
      <w:r w:rsidRPr="00C62835">
        <w:rPr>
          <w:rFonts w:asciiTheme="minorHAnsi" w:hAnsiTheme="minorHAnsi" w:cstheme="minorHAnsi"/>
          <w:b/>
        </w:rPr>
        <w:t xml:space="preserve"> r., do godz.11:</w:t>
      </w:r>
      <w:r w:rsidR="004F496D" w:rsidRPr="00C62835">
        <w:rPr>
          <w:rFonts w:asciiTheme="minorHAnsi" w:hAnsiTheme="minorHAnsi" w:cstheme="minorHAnsi"/>
          <w:b/>
        </w:rPr>
        <w:t>0</w:t>
      </w:r>
      <w:r w:rsidRPr="00C62835">
        <w:rPr>
          <w:rFonts w:asciiTheme="minorHAnsi" w:hAnsiTheme="minorHAnsi" w:cstheme="minorHAnsi"/>
          <w:b/>
        </w:rPr>
        <w:t>0</w:t>
      </w:r>
    </w:p>
    <w:p w14:paraId="649ED9CE" w14:textId="77777777" w:rsidR="00676825" w:rsidRPr="00C62835" w:rsidRDefault="00676825" w:rsidP="0082096D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120" w:after="120"/>
        <w:ind w:left="425" w:hanging="426"/>
        <w:jc w:val="both"/>
        <w:rPr>
          <w:rFonts w:asciiTheme="minorHAnsi" w:hAnsiTheme="minorHAnsi" w:cstheme="minorHAnsi"/>
          <w:sz w:val="24"/>
          <w:szCs w:val="24"/>
        </w:rPr>
      </w:pPr>
      <w:r w:rsidRPr="00C62835">
        <w:rPr>
          <w:rFonts w:asciiTheme="minorHAnsi" w:hAnsiTheme="minorHAnsi" w:cstheme="minorHAnsi"/>
          <w:sz w:val="24"/>
          <w:szCs w:val="24"/>
        </w:rPr>
        <w:t>Termin otwarcia ofert</w:t>
      </w:r>
    </w:p>
    <w:p w14:paraId="709E500C" w14:textId="77777777" w:rsidR="00676825" w:rsidRPr="00C62835" w:rsidRDefault="00676825" w:rsidP="00AD055A">
      <w:pPr>
        <w:pStyle w:val="Akapitzlist"/>
        <w:numPr>
          <w:ilvl w:val="0"/>
          <w:numId w:val="23"/>
        </w:numPr>
        <w:spacing w:before="120" w:after="120"/>
        <w:ind w:left="425" w:hanging="284"/>
        <w:jc w:val="left"/>
        <w:rPr>
          <w:rFonts w:asciiTheme="minorHAnsi" w:hAnsiTheme="minorHAnsi" w:cstheme="minorHAnsi"/>
        </w:rPr>
      </w:pPr>
      <w:r w:rsidRPr="00C62835">
        <w:rPr>
          <w:rFonts w:asciiTheme="minorHAnsi" w:hAnsiTheme="minorHAnsi" w:cstheme="minorHAnsi"/>
        </w:rPr>
        <w:t>Otwarcie ofert nastąpi:</w:t>
      </w:r>
    </w:p>
    <w:p w14:paraId="0471BFDE" w14:textId="7AD6A6D6" w:rsidR="00676825" w:rsidRPr="00A00787" w:rsidRDefault="00676825" w:rsidP="00676825">
      <w:pPr>
        <w:spacing w:after="120"/>
        <w:ind w:left="425"/>
        <w:jc w:val="left"/>
        <w:rPr>
          <w:rFonts w:asciiTheme="minorHAnsi" w:hAnsiTheme="minorHAnsi" w:cstheme="minorHAnsi"/>
          <w:b/>
        </w:rPr>
      </w:pPr>
      <w:r w:rsidRPr="00C62835">
        <w:rPr>
          <w:rFonts w:asciiTheme="minorHAnsi" w:hAnsiTheme="minorHAnsi" w:cstheme="minorHAnsi"/>
          <w:b/>
        </w:rPr>
        <w:t xml:space="preserve">dnia </w:t>
      </w:r>
      <w:r w:rsidR="00C62835" w:rsidRPr="00C62835">
        <w:rPr>
          <w:rFonts w:asciiTheme="minorHAnsi" w:hAnsiTheme="minorHAnsi" w:cstheme="minorHAnsi"/>
          <w:b/>
        </w:rPr>
        <w:t>23</w:t>
      </w:r>
      <w:r w:rsidR="00AA468F" w:rsidRPr="00C62835">
        <w:rPr>
          <w:rFonts w:asciiTheme="minorHAnsi" w:hAnsiTheme="minorHAnsi" w:cstheme="minorHAnsi"/>
          <w:b/>
        </w:rPr>
        <w:t>.</w:t>
      </w:r>
      <w:r w:rsidR="00C62835" w:rsidRPr="00C62835">
        <w:rPr>
          <w:rFonts w:asciiTheme="minorHAnsi" w:hAnsiTheme="minorHAnsi" w:cstheme="minorHAnsi"/>
          <w:b/>
        </w:rPr>
        <w:t>07</w:t>
      </w:r>
      <w:r w:rsidRPr="00C62835">
        <w:rPr>
          <w:rFonts w:asciiTheme="minorHAnsi" w:hAnsiTheme="minorHAnsi" w:cstheme="minorHAnsi"/>
          <w:b/>
        </w:rPr>
        <w:t>.202</w:t>
      </w:r>
      <w:r w:rsidR="00603B5C" w:rsidRPr="00C62835">
        <w:rPr>
          <w:rFonts w:asciiTheme="minorHAnsi" w:hAnsiTheme="minorHAnsi" w:cstheme="minorHAnsi"/>
          <w:b/>
        </w:rPr>
        <w:t>5</w:t>
      </w:r>
      <w:r w:rsidRPr="00C62835">
        <w:rPr>
          <w:rFonts w:asciiTheme="minorHAnsi" w:hAnsiTheme="minorHAnsi" w:cstheme="minorHAnsi"/>
          <w:b/>
        </w:rPr>
        <w:t xml:space="preserve"> r</w:t>
      </w:r>
      <w:r w:rsidRPr="00A00787">
        <w:rPr>
          <w:rFonts w:asciiTheme="minorHAnsi" w:hAnsiTheme="minorHAnsi" w:cstheme="minorHAnsi"/>
          <w:b/>
        </w:rPr>
        <w:t>., o godz.12:00</w:t>
      </w:r>
    </w:p>
    <w:p w14:paraId="1ADA6385" w14:textId="77777777" w:rsidR="00676825" w:rsidRPr="002462E3" w:rsidRDefault="00676825" w:rsidP="00AD055A">
      <w:pPr>
        <w:pStyle w:val="Akapitzlist"/>
        <w:numPr>
          <w:ilvl w:val="0"/>
          <w:numId w:val="23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A70C56">
        <w:rPr>
          <w:rFonts w:asciiTheme="minorHAnsi" w:hAnsiTheme="minorHAnsi" w:cstheme="minorHAnsi"/>
        </w:rPr>
        <w:t>Otwarcie ofert dokonane zostanie po upływie</w:t>
      </w:r>
      <w:r w:rsidRPr="002462E3">
        <w:rPr>
          <w:rFonts w:asciiTheme="minorHAnsi" w:hAnsiTheme="minorHAnsi" w:cstheme="minorHAnsi"/>
        </w:rPr>
        <w:t xml:space="preserve"> terminu składania ofert. W pierwszej kolejności nastąpi automatyczne odszyfrowanie złożonych ofert na Platformie </w:t>
      </w:r>
      <w:r w:rsidRPr="002462E3">
        <w:rPr>
          <w:rFonts w:asciiTheme="minorHAnsi" w:hAnsiTheme="minorHAnsi" w:cstheme="minorHAnsi"/>
        </w:rPr>
        <w:br/>
        <w:t>e-Zamówienia. Po zakończeniu procesu odszyfrowania ofert, zostaną one pobrane przez Zamawiającego.</w:t>
      </w:r>
    </w:p>
    <w:p w14:paraId="47289DD0" w14:textId="77777777" w:rsidR="00676825" w:rsidRPr="002462E3" w:rsidRDefault="00676825" w:rsidP="00AD055A">
      <w:pPr>
        <w:pStyle w:val="Akapitzlist"/>
        <w:numPr>
          <w:ilvl w:val="0"/>
          <w:numId w:val="23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W przypadku awarii sytemu teleinformatycznego, przy użyciu którego Zamawiający dokonuje otwarcia ofert, która powoduje brak możliwości otwarcia ofert w terminie określonym przez Zamawiającego w pkt 1 powyżej, otwarcie ofert następuje niezwłocznie po usunięciu awarii. Zamawiający poinformuje o zmianie terminu otwarcia ofert na stronie internetowej prowadzonego postępowania. </w:t>
      </w:r>
    </w:p>
    <w:p w14:paraId="7C3B0CC0" w14:textId="77777777" w:rsidR="00676825" w:rsidRPr="002462E3" w:rsidRDefault="00676825" w:rsidP="00AD055A">
      <w:pPr>
        <w:pStyle w:val="Akapitzlist"/>
        <w:numPr>
          <w:ilvl w:val="0"/>
          <w:numId w:val="23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6519F0" w14:textId="77777777" w:rsidR="00676825" w:rsidRPr="002462E3" w:rsidRDefault="00676825" w:rsidP="00AD055A">
      <w:pPr>
        <w:pStyle w:val="Akapitzlist"/>
        <w:numPr>
          <w:ilvl w:val="0"/>
          <w:numId w:val="23"/>
        </w:numPr>
        <w:spacing w:before="0" w:after="0"/>
        <w:ind w:left="426" w:hanging="284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Zamawiający, niezwłocznie po otwarciu ofert, udostępni na stronie internetowej prowadzonego postępowania informacje o: </w:t>
      </w:r>
    </w:p>
    <w:p w14:paraId="41A0CD27" w14:textId="77777777" w:rsidR="00676825" w:rsidRPr="002462E3" w:rsidRDefault="00676825" w:rsidP="0082096D">
      <w:pPr>
        <w:pStyle w:val="Akapitzlist"/>
        <w:numPr>
          <w:ilvl w:val="1"/>
          <w:numId w:val="5"/>
        </w:numPr>
        <w:spacing w:before="0" w:after="0"/>
        <w:ind w:left="851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lastRenderedPageBreak/>
        <w:t xml:space="preserve">nazwach albo imionach i nazwiskach oraz siedzibach lub miejscach prowadzonej działalności gospodarczej albo miejscach zamieszkania Wykonawców, których oferty zostały otwarte; </w:t>
      </w:r>
    </w:p>
    <w:p w14:paraId="50EB1727" w14:textId="77777777" w:rsidR="00676825" w:rsidRPr="002462E3" w:rsidRDefault="00676825" w:rsidP="0082096D">
      <w:pPr>
        <w:pStyle w:val="Akapitzlist"/>
        <w:numPr>
          <w:ilvl w:val="1"/>
          <w:numId w:val="5"/>
        </w:numPr>
        <w:spacing w:before="0" w:after="0"/>
        <w:ind w:left="851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cenach zawartych w ofertach.</w:t>
      </w:r>
    </w:p>
    <w:p w14:paraId="3E2C8C22" w14:textId="77777777" w:rsidR="00676825" w:rsidRPr="004F1442" w:rsidRDefault="00676825" w:rsidP="001718FF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360" w:after="0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4F1442">
        <w:rPr>
          <w:rFonts w:asciiTheme="minorHAnsi" w:hAnsiTheme="minorHAnsi" w:cstheme="minorHAnsi"/>
          <w:sz w:val="24"/>
          <w:szCs w:val="24"/>
        </w:rPr>
        <w:t>Opis sposobu obliczenia ceny</w:t>
      </w:r>
    </w:p>
    <w:p w14:paraId="45226E40" w14:textId="77777777" w:rsidR="001718FF" w:rsidRPr="001718FF" w:rsidRDefault="001718FF" w:rsidP="001718FF">
      <w:pPr>
        <w:spacing w:before="0" w:after="0"/>
        <w:jc w:val="both"/>
        <w:rPr>
          <w:rFonts w:asciiTheme="minorHAnsi" w:hAnsiTheme="minorHAnsi"/>
        </w:rPr>
      </w:pPr>
    </w:p>
    <w:p w14:paraId="4EBBA25F" w14:textId="0A3EBC91" w:rsidR="002246E8" w:rsidRPr="00044F1E" w:rsidRDefault="002246E8" w:rsidP="005E04D6">
      <w:pPr>
        <w:numPr>
          <w:ilvl w:val="0"/>
          <w:numId w:val="35"/>
        </w:numPr>
        <w:spacing w:before="0" w:after="0"/>
        <w:contextualSpacing/>
        <w:jc w:val="both"/>
        <w:rPr>
          <w:rFonts w:ascii="Calibri" w:hAnsi="Calibri"/>
          <w:noProof/>
        </w:rPr>
      </w:pPr>
      <w:r w:rsidRPr="00044F1E">
        <w:rPr>
          <w:rFonts w:ascii="Calibri" w:hAnsi="Calibri"/>
          <w:noProof/>
        </w:rPr>
        <w:t xml:space="preserve">Wykonawca poda w ofercie (w Formularzu Ofertowym) </w:t>
      </w:r>
      <w:r w:rsidR="00AA468F" w:rsidRPr="00AA468F">
        <w:rPr>
          <w:rFonts w:ascii="Calibri" w:hAnsi="Calibri"/>
          <w:noProof/>
        </w:rPr>
        <w:t>całkowitą (maksymalną) cenę oferty oraz wymagane ceny jednostkowe oprogramowania, obliczoną zgodnie ze sposobem określonym w tabeli w Formularzu ofertowym</w:t>
      </w:r>
      <w:r w:rsidRPr="00044F1E">
        <w:rPr>
          <w:rFonts w:ascii="Calibri" w:hAnsi="Calibri"/>
          <w:noProof/>
        </w:rPr>
        <w:t xml:space="preserve">. </w:t>
      </w:r>
    </w:p>
    <w:p w14:paraId="0F50EE7B" w14:textId="23D4CD2F" w:rsidR="002246E8" w:rsidRPr="00044F1E" w:rsidRDefault="002246E8" w:rsidP="005E04D6">
      <w:pPr>
        <w:numPr>
          <w:ilvl w:val="0"/>
          <w:numId w:val="35"/>
        </w:numPr>
        <w:spacing w:before="0" w:after="0"/>
        <w:jc w:val="both"/>
        <w:rPr>
          <w:rFonts w:ascii="Calibri" w:hAnsi="Calibri"/>
          <w:noProof/>
        </w:rPr>
      </w:pPr>
      <w:r w:rsidRPr="00044F1E">
        <w:rPr>
          <w:rFonts w:ascii="Calibri" w:hAnsi="Calibri"/>
          <w:noProof/>
        </w:rPr>
        <w:t>Podane w ofercie ceny, będą cenami wyrażonymi</w:t>
      </w:r>
      <w:r w:rsidR="00AA468F">
        <w:rPr>
          <w:rFonts w:ascii="Calibri" w:hAnsi="Calibri"/>
          <w:noProof/>
        </w:rPr>
        <w:t xml:space="preserve"> </w:t>
      </w:r>
      <w:r w:rsidRPr="00044F1E">
        <w:rPr>
          <w:rFonts w:ascii="Calibri" w:hAnsi="Calibri"/>
          <w:noProof/>
        </w:rPr>
        <w:t>w PLN i muszą uwzględniać wszystkie wymagania niniejszej SWZ oraz obejmować wszelkie koszty, jakie poniesie Wykonawca</w:t>
      </w:r>
      <w:r w:rsidR="00044F1E">
        <w:rPr>
          <w:rFonts w:ascii="Calibri" w:hAnsi="Calibri"/>
          <w:noProof/>
        </w:rPr>
        <w:br/>
      </w:r>
      <w:r w:rsidRPr="00044F1E">
        <w:rPr>
          <w:rFonts w:ascii="Calibri" w:hAnsi="Calibri"/>
          <w:noProof/>
        </w:rPr>
        <w:t xml:space="preserve">z tytułu należytej oraz zgodnej z obowiązującymi przepisami oraz wymaganiami SWZ, realizacji przedmiotu zamówienia. </w:t>
      </w:r>
    </w:p>
    <w:p w14:paraId="3BB17660" w14:textId="77777777" w:rsidR="00AA468F" w:rsidRDefault="00AA468F" w:rsidP="005E04D6">
      <w:pPr>
        <w:numPr>
          <w:ilvl w:val="0"/>
          <w:numId w:val="35"/>
        </w:numPr>
        <w:spacing w:before="0" w:after="0"/>
        <w:jc w:val="both"/>
        <w:rPr>
          <w:rFonts w:ascii="Calibri" w:hAnsi="Calibri"/>
          <w:noProof/>
        </w:rPr>
      </w:pPr>
      <w:r w:rsidRPr="00AA468F">
        <w:rPr>
          <w:rFonts w:ascii="Calibri" w:hAnsi="Calibri"/>
          <w:noProof/>
        </w:rPr>
        <w:t xml:space="preserve">Całkowita (maksymalna) cena oferty będzie sumą cen  za oferowane oprogramowanie (poz. </w:t>
      </w:r>
      <w:r>
        <w:rPr>
          <w:rFonts w:ascii="Calibri" w:hAnsi="Calibri"/>
          <w:noProof/>
        </w:rPr>
        <w:t>RAZEM</w:t>
      </w:r>
      <w:r w:rsidRPr="00AA468F">
        <w:rPr>
          <w:rFonts w:ascii="Calibri" w:hAnsi="Calibri"/>
          <w:noProof/>
        </w:rPr>
        <w:t xml:space="preserve"> z tabeli w Formularzu ofertowym), wynikającą z zaoferowanych cen jednostkowych oraz wskazanych ilości.</w:t>
      </w:r>
      <w:r>
        <w:rPr>
          <w:rFonts w:ascii="Calibri" w:hAnsi="Calibri"/>
          <w:noProof/>
        </w:rPr>
        <w:t xml:space="preserve"> </w:t>
      </w:r>
    </w:p>
    <w:p w14:paraId="6E195E45" w14:textId="788905D3" w:rsidR="002246E8" w:rsidRPr="00D1778D" w:rsidRDefault="002246E8" w:rsidP="005E04D6">
      <w:pPr>
        <w:numPr>
          <w:ilvl w:val="0"/>
          <w:numId w:val="35"/>
        </w:numPr>
        <w:spacing w:before="0" w:after="0"/>
        <w:jc w:val="both"/>
        <w:rPr>
          <w:rFonts w:ascii="Calibri" w:hAnsi="Calibri"/>
          <w:noProof/>
        </w:rPr>
      </w:pPr>
      <w:r w:rsidRPr="00D1778D">
        <w:rPr>
          <w:rFonts w:ascii="Calibri" w:hAnsi="Calibri"/>
          <w:noProof/>
        </w:rPr>
        <w:t xml:space="preserve">Wszystkie ceny należy podać z dokładnością do drugiego miejsca po przecinku. Podając ceny, końcówki poniżej 0,5 grosza pomija się, a końcówki 0,5 grosza i wyższe, zaokrągla się do 1 grosza. </w:t>
      </w:r>
    </w:p>
    <w:p w14:paraId="5E42684A" w14:textId="77777777" w:rsidR="002246E8" w:rsidRPr="00992328" w:rsidRDefault="002246E8" w:rsidP="005E04D6">
      <w:pPr>
        <w:numPr>
          <w:ilvl w:val="0"/>
          <w:numId w:val="35"/>
        </w:numPr>
        <w:spacing w:before="0" w:after="0"/>
        <w:jc w:val="both"/>
        <w:rPr>
          <w:rFonts w:ascii="Calibri" w:hAnsi="Calibri"/>
          <w:noProof/>
        </w:rPr>
      </w:pPr>
      <w:r w:rsidRPr="00D1778D">
        <w:rPr>
          <w:rFonts w:ascii="Calibri" w:hAnsi="Calibri"/>
          <w:noProof/>
        </w:rPr>
        <w:t xml:space="preserve">Zamawiający poprawi omyłki rachunkowe w obliczeniu całkowitej ceny oferty, </w:t>
      </w:r>
      <w:r>
        <w:rPr>
          <w:rFonts w:ascii="Calibri" w:hAnsi="Calibri"/>
          <w:noProof/>
        </w:rPr>
        <w:br/>
      </w:r>
      <w:r w:rsidRPr="00992328">
        <w:rPr>
          <w:rFonts w:ascii="Calibri" w:hAnsi="Calibri"/>
          <w:noProof/>
        </w:rPr>
        <w:t xml:space="preserve">z uwzględnieniem konsekwencji rachunkowych dokonanych poprawek, w szczególności </w:t>
      </w:r>
      <w:r>
        <w:rPr>
          <w:rFonts w:ascii="Calibri" w:hAnsi="Calibri"/>
          <w:noProof/>
        </w:rPr>
        <w:br/>
      </w:r>
      <w:r w:rsidRPr="00992328">
        <w:rPr>
          <w:rFonts w:ascii="Calibri" w:hAnsi="Calibri"/>
          <w:noProof/>
        </w:rPr>
        <w:t>w następujacy sposób:</w:t>
      </w:r>
    </w:p>
    <w:p w14:paraId="34A7B607" w14:textId="77777777" w:rsidR="002246E8" w:rsidRPr="00D1778D" w:rsidRDefault="002246E8" w:rsidP="002246E8">
      <w:pPr>
        <w:spacing w:before="0" w:after="0"/>
        <w:ind w:left="360"/>
        <w:jc w:val="both"/>
        <w:rPr>
          <w:rFonts w:ascii="Calibri" w:hAnsi="Calibri"/>
          <w:noProof/>
        </w:rPr>
      </w:pPr>
      <w:r w:rsidRPr="00D1778D">
        <w:rPr>
          <w:rFonts w:ascii="Calibri" w:hAnsi="Calibri"/>
          <w:noProof/>
        </w:rPr>
        <w:t>a) w przypadku mnożenia ceny jednostkowej i liczby jednostek miar uznaje się, że prawidłowo podano cenę jednostkową i liczbę jednostek miar,</w:t>
      </w:r>
    </w:p>
    <w:p w14:paraId="20FEE789" w14:textId="77777777" w:rsidR="002246E8" w:rsidRPr="00D1778D" w:rsidRDefault="002246E8" w:rsidP="002246E8">
      <w:pPr>
        <w:spacing w:before="0" w:after="0"/>
        <w:ind w:left="360"/>
        <w:jc w:val="both"/>
        <w:rPr>
          <w:rFonts w:ascii="Calibri" w:hAnsi="Calibri"/>
          <w:noProof/>
        </w:rPr>
      </w:pPr>
      <w:r w:rsidRPr="00D1778D">
        <w:rPr>
          <w:rFonts w:ascii="Calibri" w:hAnsi="Calibri"/>
          <w:noProof/>
        </w:rPr>
        <w:t>b) w przypadku sumowania wartości brutto poszczególnych pozycji tabeli, za prawidłowo podane przyjmuje się wartości brutto poszczególnych pozycji.</w:t>
      </w:r>
    </w:p>
    <w:p w14:paraId="6985FE4D" w14:textId="5CF932C9" w:rsidR="00676825" w:rsidRPr="00DF08D8" w:rsidRDefault="00676825" w:rsidP="005E04D6">
      <w:pPr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</w:rPr>
      </w:pPr>
      <w:r w:rsidRPr="002246E8">
        <w:rPr>
          <w:rFonts w:ascii="Calibri" w:hAnsi="Calibri"/>
          <w:noProof/>
        </w:rPr>
        <w:t>Wykonawca</w:t>
      </w:r>
      <w:r w:rsidRPr="00DF08D8">
        <w:rPr>
          <w:rFonts w:asciiTheme="minorHAnsi" w:hAnsiTheme="minorHAnsi" w:cstheme="minorHAnsi"/>
        </w:rPr>
        <w:t>, składając ofertę, informuje Zamawiającego, czy wybór oferty będzie prowadzić do powstania u Zamawiającego obowiązku podatkowego, wskazując nazwę (rodzaj) towaru lub usługi, których dostawa lub świadczenie będzie prowadzić do jego powstania, wskazuje ich wartość bez kwoty podatku oraz stawkę podatku od towarów i</w:t>
      </w:r>
      <w:r w:rsidR="0050034C" w:rsidRPr="00DF08D8">
        <w:rPr>
          <w:rFonts w:asciiTheme="minorHAnsi" w:hAnsiTheme="minorHAnsi" w:cstheme="minorHAnsi"/>
        </w:rPr>
        <w:t> </w:t>
      </w:r>
      <w:r w:rsidRPr="00DF08D8">
        <w:rPr>
          <w:rFonts w:asciiTheme="minorHAnsi" w:hAnsiTheme="minorHAnsi" w:cstheme="minorHAnsi"/>
        </w:rPr>
        <w:t>usług, która zgodnie z wiedzą wykonawcy, będzie miała zastosowanie (w Formularzu ofertowym).</w:t>
      </w:r>
    </w:p>
    <w:p w14:paraId="0F1368C5" w14:textId="68A3A991" w:rsidR="00676825" w:rsidRPr="00124E20" w:rsidRDefault="00676825" w:rsidP="0082096D">
      <w:pPr>
        <w:pStyle w:val="Nagwek1"/>
        <w:numPr>
          <w:ilvl w:val="0"/>
          <w:numId w:val="5"/>
        </w:numPr>
        <w:tabs>
          <w:tab w:val="left" w:pos="142"/>
          <w:tab w:val="left" w:pos="426"/>
        </w:tabs>
        <w:spacing w:before="36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24E20">
        <w:rPr>
          <w:rFonts w:asciiTheme="minorHAnsi" w:hAnsiTheme="minorHAnsi" w:cstheme="minorHAnsi"/>
          <w:sz w:val="24"/>
          <w:szCs w:val="24"/>
        </w:rPr>
        <w:t>Opis kryteriów oceny ofert wraz z podaniem wag tych kryteriów i sposobu oceny ofert</w:t>
      </w:r>
    </w:p>
    <w:p w14:paraId="3EC42A30" w14:textId="77777777" w:rsidR="001718FF" w:rsidRDefault="001718FF" w:rsidP="00676825">
      <w:pPr>
        <w:pStyle w:val="Akapitzlist"/>
        <w:spacing w:before="0" w:after="0"/>
        <w:ind w:left="643"/>
        <w:jc w:val="both"/>
        <w:rPr>
          <w:rFonts w:asciiTheme="minorHAnsi" w:hAnsiTheme="minorHAnsi" w:cstheme="minorHAnsi"/>
        </w:rPr>
      </w:pPr>
    </w:p>
    <w:p w14:paraId="0BFC2C44" w14:textId="1CFE98F7" w:rsidR="00676825" w:rsidRPr="004774B0" w:rsidRDefault="00676825" w:rsidP="0082096D">
      <w:pPr>
        <w:pStyle w:val="Akapitzlist"/>
        <w:numPr>
          <w:ilvl w:val="3"/>
          <w:numId w:val="5"/>
        </w:numPr>
        <w:spacing w:before="0" w:after="0"/>
        <w:ind w:left="218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Zamawiający oceni i porówna jedynie te oferty, które nie zostaną odrzucone. Zamawiający nie przewiduje zastosowania aukcji elektronicznej przy wyborze oferty </w:t>
      </w:r>
      <w:r w:rsidRPr="004774B0">
        <w:rPr>
          <w:rFonts w:asciiTheme="minorHAnsi" w:hAnsiTheme="minorHAnsi" w:cstheme="minorHAnsi"/>
        </w:rPr>
        <w:t>najkorzystniejszej.</w:t>
      </w:r>
    </w:p>
    <w:p w14:paraId="5854F143" w14:textId="271DBA1D" w:rsidR="00C92032" w:rsidRDefault="00676825" w:rsidP="0082096D">
      <w:pPr>
        <w:pStyle w:val="Akapitzlist"/>
        <w:numPr>
          <w:ilvl w:val="3"/>
          <w:numId w:val="5"/>
        </w:numPr>
        <w:spacing w:before="0" w:after="0"/>
        <w:ind w:left="218"/>
        <w:jc w:val="both"/>
        <w:rPr>
          <w:rFonts w:asciiTheme="minorHAnsi" w:hAnsiTheme="minorHAnsi" w:cstheme="minorHAnsi"/>
        </w:rPr>
      </w:pPr>
      <w:r w:rsidRPr="004774B0">
        <w:rPr>
          <w:rFonts w:asciiTheme="minorHAnsi" w:hAnsiTheme="minorHAnsi" w:cstheme="minorHAnsi"/>
        </w:rPr>
        <w:t>Oferty zostaną ocenione przez Zamawiającego w oparciu o następujące kryteri</w:t>
      </w:r>
      <w:r w:rsidR="00F07D88">
        <w:rPr>
          <w:rFonts w:asciiTheme="minorHAnsi" w:hAnsiTheme="minorHAnsi" w:cstheme="minorHAnsi"/>
        </w:rPr>
        <w:t>um.</w:t>
      </w:r>
    </w:p>
    <w:p w14:paraId="09DAFB96" w14:textId="26BB8964" w:rsidR="00891B75" w:rsidRPr="00640935" w:rsidRDefault="00891B75" w:rsidP="00891B75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640935">
        <w:rPr>
          <w:rFonts w:asciiTheme="minorHAnsi" w:hAnsiTheme="minorHAnsi"/>
        </w:rPr>
        <w:t>Opis przedmiotu zamówienia określa wymagania jakościowe odnoszące się do wszystkich istotnych cech przedmiotu zamówienia, zaś przedmiot</w:t>
      </w:r>
      <w:r w:rsidR="00AD7DA2">
        <w:rPr>
          <w:rFonts w:asciiTheme="minorHAnsi" w:hAnsiTheme="minorHAnsi"/>
        </w:rPr>
        <w:t>em</w:t>
      </w:r>
      <w:r w:rsidRPr="00640935">
        <w:rPr>
          <w:rFonts w:asciiTheme="minorHAnsi" w:hAnsiTheme="minorHAnsi"/>
        </w:rPr>
        <w:t xml:space="preserve"> zamówienia </w:t>
      </w:r>
      <w:r w:rsidR="00AD7DA2">
        <w:rPr>
          <w:rFonts w:asciiTheme="minorHAnsi" w:hAnsiTheme="minorHAnsi"/>
        </w:rPr>
        <w:t>są</w:t>
      </w:r>
      <w:r w:rsidRPr="00640935">
        <w:rPr>
          <w:rFonts w:asciiTheme="minorHAnsi" w:hAnsiTheme="minorHAnsi"/>
        </w:rPr>
        <w:t xml:space="preserve"> produkt</w:t>
      </w:r>
      <w:r w:rsidR="00AD7DA2">
        <w:rPr>
          <w:rFonts w:asciiTheme="minorHAnsi" w:hAnsiTheme="minorHAnsi"/>
        </w:rPr>
        <w:t>y</w:t>
      </w:r>
      <w:r w:rsidRPr="00640935">
        <w:rPr>
          <w:rFonts w:asciiTheme="minorHAnsi" w:hAnsiTheme="minorHAnsi"/>
        </w:rPr>
        <w:t xml:space="preserve"> powszechnie dostępn</w:t>
      </w:r>
      <w:r w:rsidR="00AD7DA2">
        <w:rPr>
          <w:rFonts w:asciiTheme="minorHAnsi" w:hAnsiTheme="minorHAnsi"/>
        </w:rPr>
        <w:t>e</w:t>
      </w:r>
      <w:r w:rsidRPr="00640935">
        <w:rPr>
          <w:rFonts w:asciiTheme="minorHAnsi" w:hAnsiTheme="minorHAnsi"/>
        </w:rPr>
        <w:t xml:space="preserve"> o ustalonych standardach jakościowych, które zostały określone </w:t>
      </w:r>
      <w:r>
        <w:rPr>
          <w:rFonts w:asciiTheme="minorHAnsi" w:hAnsiTheme="minorHAnsi"/>
        </w:rPr>
        <w:br/>
      </w:r>
      <w:r w:rsidRPr="002D79B5">
        <w:rPr>
          <w:rFonts w:asciiTheme="minorHAnsi" w:hAnsiTheme="minorHAnsi"/>
        </w:rPr>
        <w:t>w opisie przedmiotu zamówienia</w:t>
      </w:r>
      <w:r>
        <w:rPr>
          <w:rFonts w:asciiTheme="minorHAnsi" w:hAnsiTheme="minorHAnsi"/>
        </w:rPr>
        <w:t xml:space="preserve"> </w:t>
      </w:r>
      <w:r w:rsidRPr="002D79B5">
        <w:rPr>
          <w:rFonts w:asciiTheme="minorHAnsi" w:hAnsiTheme="minorHAnsi"/>
        </w:rPr>
        <w:t>i odnoszą się do wszystkich</w:t>
      </w:r>
      <w:r>
        <w:rPr>
          <w:rFonts w:asciiTheme="minorHAnsi" w:hAnsiTheme="minorHAnsi"/>
        </w:rPr>
        <w:t xml:space="preserve"> </w:t>
      </w:r>
      <w:r w:rsidRPr="002D79B5">
        <w:rPr>
          <w:rFonts w:asciiTheme="minorHAnsi" w:hAnsiTheme="minorHAnsi"/>
        </w:rPr>
        <w:t xml:space="preserve">elementów składających się na </w:t>
      </w:r>
      <w:r w:rsidRPr="002D79B5">
        <w:rPr>
          <w:rFonts w:asciiTheme="minorHAnsi" w:hAnsiTheme="minorHAnsi"/>
        </w:rPr>
        <w:lastRenderedPageBreak/>
        <w:t>przedmiot zamówienia</w:t>
      </w:r>
      <w:r w:rsidRPr="00640935">
        <w:rPr>
          <w:rFonts w:asciiTheme="minorHAnsi" w:hAnsiTheme="minorHAnsi"/>
        </w:rPr>
        <w:t xml:space="preserve">. Cena zakupu przedmiotu zamówienia obejmuje wszystkie koszty związane z cyklem życia produktu, tj. obejmuje koszty wytworzenia, sprzedaży oraz dystrybucji. Produkty (licencje) w wyniku ich wykorzystania ulegają całkowitemu zużyciu (wygaśnięciu), w związku z czym nie ma dodatkowych kosztów ich utylizacji. </w:t>
      </w:r>
      <w:r w:rsidR="00F07D88" w:rsidRPr="00F07D88">
        <w:rPr>
          <w:rFonts w:asciiTheme="minorHAnsi" w:hAnsiTheme="minorHAnsi"/>
        </w:rPr>
        <w:t>Biorąc pod uwagę powyższe, jedynym kryterium wyboru oferty jest kryterium ceny.</w:t>
      </w:r>
    </w:p>
    <w:p w14:paraId="07EEC710" w14:textId="291123AB" w:rsidR="008F6F72" w:rsidRPr="008F6F72" w:rsidRDefault="008F6F72" w:rsidP="008F6F72">
      <w:pPr>
        <w:spacing w:before="0" w:after="0"/>
        <w:jc w:val="both"/>
        <w:rPr>
          <w:rFonts w:asciiTheme="minorHAnsi" w:hAnsiTheme="minorHAnsi" w:cstheme="minorHAnsi"/>
        </w:rPr>
      </w:pPr>
    </w:p>
    <w:p w14:paraId="643AEB6B" w14:textId="30A9B7F6" w:rsidR="00676825" w:rsidRPr="004774B0" w:rsidRDefault="00676825" w:rsidP="005E04D6">
      <w:pPr>
        <w:pStyle w:val="Akapitzlist"/>
        <w:numPr>
          <w:ilvl w:val="1"/>
          <w:numId w:val="30"/>
        </w:numPr>
        <w:spacing w:before="0" w:after="0"/>
        <w:ind w:left="426"/>
        <w:jc w:val="both"/>
        <w:rPr>
          <w:rFonts w:asciiTheme="minorHAnsi" w:hAnsiTheme="minorHAnsi" w:cstheme="minorHAnsi"/>
        </w:rPr>
      </w:pPr>
      <w:r w:rsidRPr="004774B0">
        <w:rPr>
          <w:rFonts w:asciiTheme="minorHAnsi" w:hAnsiTheme="minorHAnsi" w:cstheme="minorHAnsi"/>
        </w:rPr>
        <w:t xml:space="preserve">Cena (C) - waga </w:t>
      </w:r>
      <w:r w:rsidR="00AA468F">
        <w:rPr>
          <w:rFonts w:asciiTheme="minorHAnsi" w:hAnsiTheme="minorHAnsi" w:cstheme="minorHAnsi"/>
          <w:b/>
        </w:rPr>
        <w:t>10</w:t>
      </w:r>
      <w:r w:rsidRPr="004774B0">
        <w:rPr>
          <w:rFonts w:asciiTheme="minorHAnsi" w:hAnsiTheme="minorHAnsi" w:cstheme="minorHAnsi"/>
          <w:b/>
        </w:rPr>
        <w:t>0 pkt.</w:t>
      </w:r>
    </w:p>
    <w:p w14:paraId="107829D4" w14:textId="77777777" w:rsidR="00DD0EA2" w:rsidRDefault="00DD0EA2" w:rsidP="0050034C">
      <w:pPr>
        <w:spacing w:before="0" w:after="0"/>
        <w:jc w:val="both"/>
        <w:rPr>
          <w:rFonts w:asciiTheme="minorHAnsi" w:hAnsiTheme="minorHAnsi" w:cstheme="minorHAnsi"/>
        </w:rPr>
      </w:pPr>
    </w:p>
    <w:p w14:paraId="5A401920" w14:textId="1104984D" w:rsidR="00676825" w:rsidRPr="002462E3" w:rsidRDefault="00676825" w:rsidP="0050034C">
      <w:pPr>
        <w:spacing w:before="0" w:after="0"/>
        <w:jc w:val="both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Ad.1) W kryterium </w:t>
      </w:r>
      <w:r w:rsidRPr="004774B0">
        <w:rPr>
          <w:rFonts w:asciiTheme="minorHAnsi" w:eastAsia="PMingLiU" w:hAnsiTheme="minorHAnsi" w:cstheme="minorHAnsi"/>
          <w:bCs/>
        </w:rPr>
        <w:t>–</w:t>
      </w:r>
      <w:r w:rsidRPr="002462E3">
        <w:rPr>
          <w:rFonts w:asciiTheme="minorHAnsi" w:hAnsiTheme="minorHAnsi" w:cstheme="minorHAnsi"/>
        </w:rPr>
        <w:t xml:space="preserve"> </w:t>
      </w:r>
      <w:r w:rsidRPr="00C97FF8">
        <w:rPr>
          <w:rFonts w:asciiTheme="minorHAnsi" w:hAnsiTheme="minorHAnsi" w:cstheme="minorHAnsi"/>
          <w:b/>
        </w:rPr>
        <w:t>Cena</w:t>
      </w:r>
      <w:r w:rsidRPr="002462E3">
        <w:rPr>
          <w:rFonts w:asciiTheme="minorHAnsi" w:hAnsiTheme="minorHAnsi" w:cstheme="minorHAnsi"/>
        </w:rPr>
        <w:t xml:space="preserve"> (C)</w:t>
      </w:r>
      <w:r w:rsidR="004C36D5">
        <w:rPr>
          <w:rFonts w:asciiTheme="minorHAnsi" w:hAnsiTheme="minorHAnsi" w:cstheme="minorHAnsi"/>
        </w:rPr>
        <w:t>,</w:t>
      </w:r>
      <w:r w:rsidRPr="002462E3">
        <w:rPr>
          <w:rFonts w:asciiTheme="minorHAnsi" w:hAnsiTheme="minorHAnsi" w:cstheme="minorHAnsi"/>
        </w:rPr>
        <w:t xml:space="preserve"> możliwa </w:t>
      </w:r>
      <w:r w:rsidR="00F95DC5">
        <w:rPr>
          <w:rFonts w:asciiTheme="minorHAnsi" w:hAnsiTheme="minorHAnsi" w:cstheme="minorHAnsi"/>
        </w:rPr>
        <w:t>liczba</w:t>
      </w:r>
      <w:r w:rsidR="00F95DC5" w:rsidRPr="002462E3">
        <w:rPr>
          <w:rFonts w:asciiTheme="minorHAnsi" w:hAnsiTheme="minorHAnsi" w:cstheme="minorHAnsi"/>
        </w:rPr>
        <w:t xml:space="preserve"> </w:t>
      </w:r>
      <w:r w:rsidRPr="002462E3">
        <w:rPr>
          <w:rFonts w:asciiTheme="minorHAnsi" w:hAnsiTheme="minorHAnsi" w:cstheme="minorHAnsi"/>
        </w:rPr>
        <w:t>punktów do uzyskania: ma</w:t>
      </w:r>
      <w:r>
        <w:rPr>
          <w:rFonts w:asciiTheme="minorHAnsi" w:hAnsiTheme="minorHAnsi" w:cstheme="minorHAnsi"/>
        </w:rPr>
        <w:t>ksymalnie</w:t>
      </w:r>
      <w:r w:rsidRPr="002462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="00AA468F">
        <w:rPr>
          <w:rFonts w:asciiTheme="minorHAnsi" w:hAnsiTheme="minorHAnsi" w:cstheme="minorHAnsi"/>
          <w:b/>
        </w:rPr>
        <w:t>10</w:t>
      </w:r>
      <w:r>
        <w:rPr>
          <w:rFonts w:asciiTheme="minorHAnsi" w:hAnsiTheme="minorHAnsi" w:cstheme="minorHAnsi"/>
          <w:b/>
        </w:rPr>
        <w:t>0</w:t>
      </w:r>
      <w:r w:rsidRPr="00C97FF8">
        <w:rPr>
          <w:rFonts w:asciiTheme="minorHAnsi" w:hAnsiTheme="minorHAnsi" w:cstheme="minorHAnsi"/>
          <w:b/>
        </w:rPr>
        <w:t xml:space="preserve"> p</w:t>
      </w:r>
      <w:r>
        <w:rPr>
          <w:rFonts w:asciiTheme="minorHAnsi" w:hAnsiTheme="minorHAnsi" w:cstheme="minorHAnsi"/>
          <w:b/>
        </w:rPr>
        <w:t>unktów.</w:t>
      </w:r>
    </w:p>
    <w:p w14:paraId="63277A2F" w14:textId="77777777" w:rsidR="00603745" w:rsidRDefault="00603745" w:rsidP="00676825">
      <w:pPr>
        <w:spacing w:before="0" w:after="0"/>
        <w:rPr>
          <w:rFonts w:asciiTheme="minorHAnsi" w:hAnsiTheme="minorHAnsi" w:cstheme="minorHAnsi"/>
        </w:rPr>
      </w:pPr>
    </w:p>
    <w:p w14:paraId="66C54245" w14:textId="2906AF53" w:rsidR="00676825" w:rsidRDefault="00676825" w:rsidP="00603745">
      <w:pPr>
        <w:spacing w:before="0" w:after="0"/>
        <w:jc w:val="left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>Ocena w tym kryterium zostanie dokonana wg wzoru:</w:t>
      </w:r>
    </w:p>
    <w:p w14:paraId="31009399" w14:textId="77777777" w:rsidR="00676825" w:rsidRPr="002462E3" w:rsidRDefault="00676825" w:rsidP="00676825">
      <w:pPr>
        <w:spacing w:before="0" w:after="0"/>
        <w:rPr>
          <w:rFonts w:asciiTheme="minorHAnsi" w:hAnsiTheme="minorHAnsi" w:cstheme="minorHAnsi"/>
        </w:rPr>
      </w:pPr>
    </w:p>
    <w:p w14:paraId="31F3F98D" w14:textId="078D93D9" w:rsidR="00FF18E5" w:rsidRDefault="00676825" w:rsidP="005E6815">
      <w:pPr>
        <w:spacing w:before="0" w:after="0"/>
        <w:rPr>
          <w:rFonts w:asciiTheme="minorHAnsi" w:hAnsiTheme="minorHAnsi" w:cstheme="minorHAnsi"/>
        </w:rPr>
      </w:pPr>
      <w:r w:rsidRPr="002462E3">
        <w:rPr>
          <w:rFonts w:asciiTheme="minorHAnsi" w:hAnsiTheme="minorHAnsi" w:cstheme="minorHAnsi"/>
        </w:rPr>
        <w:t xml:space="preserve">C = </w:t>
      </w:r>
      <w:r>
        <w:rPr>
          <w:rFonts w:asciiTheme="minorHAnsi" w:hAnsiTheme="minorHAnsi" w:cstheme="minorHAnsi"/>
        </w:rPr>
        <w:t>(</w:t>
      </w:r>
      <w:r w:rsidR="005E6815" w:rsidRPr="00CC7283">
        <w:rPr>
          <w:rFonts w:asciiTheme="minorHAnsi" w:eastAsia="PMingLiU" w:hAnsiTheme="minorHAnsi" w:cstheme="minorHAnsi"/>
        </w:rPr>
        <w:t>najniższa oferowana cena</w:t>
      </w:r>
      <w:r w:rsidR="005E6815" w:rsidRPr="002462E3">
        <w:rPr>
          <w:rFonts w:asciiTheme="minorHAnsi" w:hAnsiTheme="minorHAnsi" w:cstheme="minorHAnsi"/>
        </w:rPr>
        <w:t xml:space="preserve"> </w:t>
      </w:r>
      <w:r w:rsidR="00FA080B">
        <w:rPr>
          <w:rFonts w:ascii="Calibri" w:hAnsi="Calibri"/>
          <w:noProof/>
        </w:rPr>
        <w:t>całkowita/</w:t>
      </w:r>
      <w:r w:rsidR="00FA080B" w:rsidRPr="009114DF">
        <w:rPr>
          <w:rFonts w:ascii="Calibri" w:hAnsi="Calibri"/>
          <w:noProof/>
        </w:rPr>
        <w:t xml:space="preserve"> cena</w:t>
      </w:r>
      <w:r w:rsidR="00FA080B">
        <w:rPr>
          <w:rFonts w:ascii="Calibri" w:hAnsi="Calibri"/>
          <w:noProof/>
        </w:rPr>
        <w:t xml:space="preserve"> całkowita</w:t>
      </w:r>
      <w:r w:rsidR="00FA080B" w:rsidRPr="009114DF">
        <w:rPr>
          <w:rFonts w:ascii="Calibri" w:hAnsi="Calibri"/>
          <w:noProof/>
        </w:rPr>
        <w:t xml:space="preserve"> ocenianej oferty</w:t>
      </w:r>
      <w:r>
        <w:rPr>
          <w:rFonts w:asciiTheme="minorHAnsi" w:hAnsiTheme="minorHAnsi" w:cstheme="minorHAnsi"/>
        </w:rPr>
        <w:t xml:space="preserve">) x </w:t>
      </w:r>
      <w:r w:rsidR="00AA468F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0</w:t>
      </w:r>
      <w:r w:rsidRPr="002462E3">
        <w:rPr>
          <w:rFonts w:asciiTheme="minorHAnsi" w:hAnsiTheme="minorHAnsi" w:cstheme="minorHAnsi"/>
        </w:rPr>
        <w:t xml:space="preserve"> pkt.</w:t>
      </w:r>
    </w:p>
    <w:p w14:paraId="1037E137" w14:textId="12C9358D" w:rsidR="00FA080B" w:rsidRPr="009114DF" w:rsidRDefault="004B28FE" w:rsidP="004B28FE">
      <w:pPr>
        <w:jc w:val="both"/>
        <w:rPr>
          <w:rFonts w:ascii="Calibri" w:hAnsi="Calibri"/>
          <w:b/>
        </w:rPr>
      </w:pPr>
      <w:r w:rsidRPr="00DF259C">
        <w:rPr>
          <w:rFonts w:asciiTheme="minorHAnsi" w:hAnsiTheme="minorHAnsi"/>
          <w:noProof/>
          <w:u w:val="single"/>
        </w:rPr>
        <w:t>Ofertą najkorzystniejszą będzie oferta</w:t>
      </w:r>
      <w:r w:rsidRPr="00DF259C">
        <w:rPr>
          <w:rFonts w:asciiTheme="minorHAnsi" w:hAnsiTheme="minorHAnsi"/>
          <w:noProof/>
        </w:rPr>
        <w:t>, która otrzyma najwyższą ocenę punktową obliczoną wg</w:t>
      </w:r>
      <w:r>
        <w:rPr>
          <w:rFonts w:asciiTheme="minorHAnsi" w:hAnsiTheme="minorHAnsi"/>
          <w:noProof/>
        </w:rPr>
        <w:t xml:space="preserve"> powyższego</w:t>
      </w:r>
      <w:r w:rsidRPr="00DF259C">
        <w:rPr>
          <w:rFonts w:asciiTheme="minorHAnsi" w:hAnsiTheme="minorHAnsi"/>
          <w:noProof/>
        </w:rPr>
        <w:t xml:space="preserve"> wzoru</w:t>
      </w:r>
      <w:r>
        <w:rPr>
          <w:rFonts w:asciiTheme="minorHAnsi" w:hAnsiTheme="minorHAnsi"/>
          <w:noProof/>
        </w:rPr>
        <w:t>.</w:t>
      </w:r>
    </w:p>
    <w:p w14:paraId="73DE18D8" w14:textId="60368FB9" w:rsidR="00613CB5" w:rsidRDefault="00BD289E" w:rsidP="007F1DBA">
      <w:pPr>
        <w:jc w:val="both"/>
        <w:rPr>
          <w:rFonts w:asciiTheme="minorHAnsi" w:hAnsiTheme="minorHAnsi" w:cstheme="minorHAnsi"/>
        </w:rPr>
      </w:pPr>
      <w:r w:rsidRPr="00B03566">
        <w:rPr>
          <w:rFonts w:asciiTheme="minorHAnsi" w:hAnsiTheme="minorHAnsi" w:cstheme="minorHAnsi"/>
        </w:rPr>
        <w:t>Punkty będą obliczane z dokładnością do dwóch miejsc po przecinku.</w:t>
      </w:r>
    </w:p>
    <w:p w14:paraId="38B4CB54" w14:textId="2192F70E" w:rsidR="00FA080B" w:rsidRDefault="00FA080B" w:rsidP="00FA080B">
      <w:pPr>
        <w:pStyle w:val="Akapitzlist"/>
        <w:numPr>
          <w:ilvl w:val="3"/>
          <w:numId w:val="5"/>
        </w:numPr>
        <w:spacing w:before="0" w:after="0"/>
        <w:ind w:left="218"/>
        <w:jc w:val="both"/>
        <w:rPr>
          <w:rFonts w:ascii="Calibri" w:hAnsi="Calibri"/>
        </w:rPr>
      </w:pPr>
      <w:r w:rsidRPr="00FA080B">
        <w:rPr>
          <w:rFonts w:ascii="Calibri" w:hAnsi="Calibri"/>
        </w:rPr>
        <w:t xml:space="preserve">Niniejsze </w:t>
      </w:r>
      <w:r w:rsidRPr="00FA080B">
        <w:rPr>
          <w:rFonts w:asciiTheme="minorHAnsi" w:hAnsiTheme="minorHAnsi"/>
        </w:rPr>
        <w:t>zamówienie zostanie</w:t>
      </w:r>
      <w:r w:rsidRPr="00FA080B">
        <w:rPr>
          <w:rFonts w:ascii="Calibri" w:hAnsi="Calibri"/>
        </w:rPr>
        <w:t xml:space="preserve"> udzielone temu Wykonawcy, którego oferta uzyska najwyższą liczbę punktów w ostatecznej ocenie punktowej.</w:t>
      </w:r>
    </w:p>
    <w:p w14:paraId="736F5E0E" w14:textId="4F95AEB3" w:rsidR="004B28FE" w:rsidRPr="00FA080B" w:rsidRDefault="004B28FE" w:rsidP="00FA080B">
      <w:pPr>
        <w:pStyle w:val="Akapitzlist"/>
        <w:numPr>
          <w:ilvl w:val="3"/>
          <w:numId w:val="5"/>
        </w:numPr>
        <w:spacing w:before="0" w:after="0"/>
        <w:ind w:left="218"/>
        <w:jc w:val="both"/>
        <w:rPr>
          <w:rFonts w:ascii="Calibri" w:hAnsi="Calibri"/>
        </w:rPr>
      </w:pPr>
      <w:r w:rsidRPr="004B28FE">
        <w:rPr>
          <w:rFonts w:ascii="Calibri" w:hAnsi="Calibri"/>
        </w:rPr>
        <w:t>Jeżeli nie będzie można wybrać oferty najkorzystniejszej z uwagi na to, że zostały złożone oferty o takiej samej cenie, Zamawiający wezwie Wykonawców, którzy złożyli te oferty, do złożenia w terminie określonym przez Zamawiającego ofert dodatkowych, które nie mogą być wyższe niż zaoferowane w złożonych ofertach.</w:t>
      </w:r>
    </w:p>
    <w:p w14:paraId="50FEDAEC" w14:textId="77777777" w:rsidR="0095539B" w:rsidRPr="004B28FE" w:rsidRDefault="0095539B" w:rsidP="004B28FE">
      <w:pPr>
        <w:spacing w:before="0" w:after="0"/>
        <w:jc w:val="both"/>
        <w:rPr>
          <w:rFonts w:asciiTheme="minorHAnsi" w:hAnsiTheme="minorHAnsi" w:cstheme="minorHAnsi"/>
        </w:rPr>
      </w:pPr>
    </w:p>
    <w:p w14:paraId="1DCD6023" w14:textId="516F6671" w:rsidR="00CB7B1B" w:rsidRPr="00762B50" w:rsidRDefault="00410827" w:rsidP="0082096D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  <w:r w:rsidRPr="00714E5A">
        <w:rPr>
          <w:rFonts w:asciiTheme="minorHAnsi" w:hAnsiTheme="minorHAnsi" w:cs="Times New Roman"/>
          <w:sz w:val="24"/>
          <w:szCs w:val="24"/>
        </w:rPr>
        <w:t>Informacje o formalnościach</w:t>
      </w:r>
      <w:r w:rsidR="00BB0DAC" w:rsidRPr="00714E5A">
        <w:rPr>
          <w:rFonts w:asciiTheme="minorHAnsi" w:hAnsiTheme="minorHAnsi" w:cs="Times New Roman"/>
          <w:sz w:val="24"/>
          <w:szCs w:val="24"/>
        </w:rPr>
        <w:t>, jakie muszą zostać dopełnione po wyborze oferty najkorzystniejszej w celu zawarcia umowy</w:t>
      </w:r>
      <w:r w:rsidR="00F44516" w:rsidRPr="00714E5A">
        <w:rPr>
          <w:rFonts w:asciiTheme="minorHAnsi" w:hAnsiTheme="minorHAnsi" w:cs="Times New Roman"/>
          <w:sz w:val="24"/>
          <w:szCs w:val="24"/>
        </w:rPr>
        <w:t xml:space="preserve"> w sprawie zamówienia publicznego</w:t>
      </w:r>
    </w:p>
    <w:p w14:paraId="1B400A72" w14:textId="3CCABC4B" w:rsidR="006D35E5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236CA">
        <w:rPr>
          <w:rFonts w:asciiTheme="minorHAnsi" w:hAnsiTheme="minorHAnsi" w:cstheme="minorHAnsi"/>
        </w:rPr>
        <w:t>Zamawiający zawiadomi o wyniku postępowania zgodnie z przepisami ustawy</w:t>
      </w:r>
      <w:r w:rsidR="00C236CA" w:rsidRPr="00C236CA">
        <w:rPr>
          <w:rFonts w:asciiTheme="minorHAnsi" w:hAnsiTheme="minorHAnsi" w:cstheme="minorHAnsi"/>
        </w:rPr>
        <w:t xml:space="preserve"> </w:t>
      </w:r>
      <w:proofErr w:type="spellStart"/>
      <w:r w:rsidR="00C236CA" w:rsidRPr="00C236CA">
        <w:rPr>
          <w:rFonts w:asciiTheme="minorHAnsi" w:hAnsiTheme="minorHAnsi" w:cstheme="minorHAnsi"/>
        </w:rPr>
        <w:t>Pzp</w:t>
      </w:r>
      <w:proofErr w:type="spellEnd"/>
      <w:r w:rsidRPr="00C236CA">
        <w:rPr>
          <w:rFonts w:asciiTheme="minorHAnsi" w:hAnsiTheme="minorHAnsi" w:cstheme="minorHAnsi"/>
        </w:rPr>
        <w:t xml:space="preserve">. </w:t>
      </w:r>
    </w:p>
    <w:p w14:paraId="3EDB9DB0" w14:textId="2F20781A" w:rsidR="006D35E5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236CA">
        <w:rPr>
          <w:rFonts w:asciiTheme="minorHAnsi" w:hAnsiTheme="minorHAnsi" w:cstheme="minorHAnsi"/>
        </w:rPr>
        <w:t xml:space="preserve">Zamawiający zawiera umowę w sprawie zamówienia publicznego, z uwzględnieniem art. 577 ustawy, w terminie nie krótszym niż </w:t>
      </w:r>
      <w:r w:rsidR="00A55001">
        <w:rPr>
          <w:rFonts w:asciiTheme="minorHAnsi" w:hAnsiTheme="minorHAnsi" w:cstheme="minorHAnsi"/>
        </w:rPr>
        <w:t>5</w:t>
      </w:r>
      <w:r w:rsidR="00A55001" w:rsidRPr="00C236CA">
        <w:rPr>
          <w:rFonts w:asciiTheme="minorHAnsi" w:hAnsiTheme="minorHAnsi" w:cstheme="minorHAnsi"/>
        </w:rPr>
        <w:t xml:space="preserve"> </w:t>
      </w:r>
      <w:r w:rsidRPr="00C236CA">
        <w:rPr>
          <w:rFonts w:asciiTheme="minorHAnsi" w:hAnsiTheme="minorHAnsi" w:cstheme="minorHAnsi"/>
        </w:rPr>
        <w:t xml:space="preserve">dni od dnia przesłania zawiadomienia o wyborze najkorzystniejszej oferty, jeżeli zawiadomienie to zostało przesłane przy użyciu środków komunikacji elektronicznej, albo </w:t>
      </w:r>
      <w:r w:rsidR="00A55001" w:rsidRPr="00C236CA">
        <w:rPr>
          <w:rFonts w:asciiTheme="minorHAnsi" w:hAnsiTheme="minorHAnsi" w:cstheme="minorHAnsi"/>
        </w:rPr>
        <w:t>1</w:t>
      </w:r>
      <w:r w:rsidR="00A55001">
        <w:rPr>
          <w:rFonts w:asciiTheme="minorHAnsi" w:hAnsiTheme="minorHAnsi" w:cstheme="minorHAnsi"/>
        </w:rPr>
        <w:t>0</w:t>
      </w:r>
      <w:r w:rsidR="00A55001" w:rsidRPr="00C236CA">
        <w:rPr>
          <w:rFonts w:asciiTheme="minorHAnsi" w:hAnsiTheme="minorHAnsi" w:cstheme="minorHAnsi"/>
        </w:rPr>
        <w:t xml:space="preserve"> </w:t>
      </w:r>
      <w:r w:rsidRPr="00C236CA">
        <w:rPr>
          <w:rFonts w:asciiTheme="minorHAnsi" w:hAnsiTheme="minorHAnsi" w:cstheme="minorHAnsi"/>
        </w:rPr>
        <w:t>dni, jeżeli zostało przesłane w inny sposób.</w:t>
      </w:r>
    </w:p>
    <w:p w14:paraId="1F323C01" w14:textId="162CE2B5" w:rsidR="006D35E5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55001">
        <w:rPr>
          <w:rFonts w:asciiTheme="minorHAnsi" w:hAnsiTheme="minorHAnsi" w:cstheme="minorHAnsi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081F62CD" w14:textId="42AEA56C" w:rsidR="006D35E5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A55001">
        <w:rPr>
          <w:rFonts w:asciiTheme="minorHAnsi" w:hAnsiTheme="minorHAnsi" w:cstheme="minorHAnsi"/>
        </w:rPr>
        <w:t xml:space="preserve">Wykonawca, którego oferta została wybrana jako najkorzystniejsza, zostanie poinformowany przez Zamawiającego o miejscu i terminie zawarcia umowy. </w:t>
      </w:r>
    </w:p>
    <w:p w14:paraId="419A4DA5" w14:textId="54BA35D7" w:rsidR="006D35E5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D6BED">
        <w:rPr>
          <w:rFonts w:asciiTheme="minorHAnsi" w:hAnsiTheme="minorHAnsi" w:cstheme="minorHAnsi"/>
        </w:rPr>
        <w:t xml:space="preserve">Wykonawca, ma obowiązek zawrzeć umowę w sprawie zamówienia na warunkach określonych w projektowanych postanowieniach umowy. Umowa zostanie uzupełniona </w:t>
      </w:r>
      <w:r w:rsidR="00CB7B1B">
        <w:rPr>
          <w:rFonts w:asciiTheme="minorHAnsi" w:hAnsiTheme="minorHAnsi" w:cstheme="minorHAnsi"/>
        </w:rPr>
        <w:br/>
      </w:r>
      <w:r w:rsidRPr="00CD6BED">
        <w:rPr>
          <w:rFonts w:asciiTheme="minorHAnsi" w:hAnsiTheme="minorHAnsi" w:cstheme="minorHAnsi"/>
        </w:rPr>
        <w:t xml:space="preserve">o dane wynikające ze złożonej oferty. </w:t>
      </w:r>
    </w:p>
    <w:p w14:paraId="3DB2CA90" w14:textId="50C9B255" w:rsidR="00CD6BED" w:rsidRDefault="005065FC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="000B1541">
        <w:rPr>
          <w:rFonts w:asciiTheme="minorHAnsi" w:hAnsiTheme="minorHAnsi" w:cstheme="minorHAnsi"/>
        </w:rPr>
        <w:t xml:space="preserve">zastrzega sobie prawo, że </w:t>
      </w:r>
      <w:r>
        <w:rPr>
          <w:rFonts w:asciiTheme="minorHAnsi" w:hAnsiTheme="minorHAnsi" w:cstheme="minorHAnsi"/>
        </w:rPr>
        <w:t>p</w:t>
      </w:r>
      <w:r w:rsidR="006D35E5" w:rsidRPr="00CD6BED">
        <w:rPr>
          <w:rFonts w:asciiTheme="minorHAnsi" w:hAnsiTheme="minorHAnsi" w:cstheme="minorHAnsi"/>
        </w:rPr>
        <w:t xml:space="preserve">rzed zawarciem umowy </w:t>
      </w:r>
      <w:r>
        <w:rPr>
          <w:rFonts w:asciiTheme="minorHAnsi" w:hAnsiTheme="minorHAnsi" w:cstheme="minorHAnsi"/>
        </w:rPr>
        <w:t xml:space="preserve">z </w:t>
      </w:r>
      <w:r w:rsidRPr="00CD6BED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ami</w:t>
      </w:r>
      <w:r w:rsidRPr="00CD6BED">
        <w:rPr>
          <w:rFonts w:asciiTheme="minorHAnsi" w:hAnsiTheme="minorHAnsi" w:cstheme="minorHAnsi"/>
        </w:rPr>
        <w:t xml:space="preserve"> </w:t>
      </w:r>
      <w:r w:rsidR="006D35E5" w:rsidRPr="00CD6BED">
        <w:rPr>
          <w:rFonts w:asciiTheme="minorHAnsi" w:hAnsiTheme="minorHAnsi" w:cstheme="minorHAnsi"/>
        </w:rPr>
        <w:t>wspólnie ubiegający</w:t>
      </w:r>
      <w:r>
        <w:rPr>
          <w:rFonts w:asciiTheme="minorHAnsi" w:hAnsiTheme="minorHAnsi" w:cstheme="minorHAnsi"/>
        </w:rPr>
        <w:t>mi</w:t>
      </w:r>
      <w:r w:rsidR="006D35E5" w:rsidRPr="00CD6BED">
        <w:rPr>
          <w:rFonts w:asciiTheme="minorHAnsi" w:hAnsiTheme="minorHAnsi" w:cstheme="minorHAnsi"/>
        </w:rPr>
        <w:t xml:space="preserve"> się o udzielenie zamówienia (w przypadku wyboru ich oferty jako </w:t>
      </w:r>
      <w:r w:rsidR="006D35E5" w:rsidRPr="00CD6BED">
        <w:rPr>
          <w:rFonts w:asciiTheme="minorHAnsi" w:hAnsiTheme="minorHAnsi" w:cstheme="minorHAnsi"/>
        </w:rPr>
        <w:lastRenderedPageBreak/>
        <w:t xml:space="preserve">najkorzystniejszej) </w:t>
      </w:r>
      <w:r w:rsidR="000B1541">
        <w:rPr>
          <w:rFonts w:asciiTheme="minorHAnsi" w:hAnsiTheme="minorHAnsi" w:cstheme="minorHAnsi"/>
        </w:rPr>
        <w:t>będzie mógł</w:t>
      </w:r>
      <w:r>
        <w:rPr>
          <w:rFonts w:asciiTheme="minorHAnsi" w:hAnsiTheme="minorHAnsi" w:cstheme="minorHAnsi"/>
        </w:rPr>
        <w:t xml:space="preserve"> </w:t>
      </w:r>
      <w:r w:rsidR="000B1541">
        <w:rPr>
          <w:rFonts w:asciiTheme="minorHAnsi" w:hAnsiTheme="minorHAnsi" w:cstheme="minorHAnsi"/>
        </w:rPr>
        <w:t>za</w:t>
      </w:r>
      <w:r>
        <w:rPr>
          <w:rFonts w:asciiTheme="minorHAnsi" w:hAnsiTheme="minorHAnsi" w:cstheme="minorHAnsi"/>
        </w:rPr>
        <w:t>żądać</w:t>
      </w:r>
      <w:r w:rsidRPr="00CD6BED" w:rsidDel="005065FC">
        <w:rPr>
          <w:rFonts w:asciiTheme="minorHAnsi" w:hAnsiTheme="minorHAnsi" w:cstheme="minorHAnsi"/>
        </w:rPr>
        <w:t xml:space="preserve"> </w:t>
      </w:r>
      <w:r w:rsidRPr="00CD6BED">
        <w:rPr>
          <w:rFonts w:asciiTheme="minorHAnsi" w:hAnsiTheme="minorHAnsi" w:cstheme="minorHAnsi"/>
        </w:rPr>
        <w:t>przedstawi</w:t>
      </w:r>
      <w:r>
        <w:rPr>
          <w:rFonts w:asciiTheme="minorHAnsi" w:hAnsiTheme="minorHAnsi" w:cstheme="minorHAnsi"/>
        </w:rPr>
        <w:t>enia</w:t>
      </w:r>
      <w:r w:rsidRPr="00CD6BE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kopii </w:t>
      </w:r>
      <w:r w:rsidRPr="00CD6BED">
        <w:rPr>
          <w:rFonts w:asciiTheme="minorHAnsi" w:hAnsiTheme="minorHAnsi" w:cstheme="minorHAnsi"/>
        </w:rPr>
        <w:t>umow</w:t>
      </w:r>
      <w:r>
        <w:rPr>
          <w:rFonts w:asciiTheme="minorHAnsi" w:hAnsiTheme="minorHAnsi" w:cstheme="minorHAnsi"/>
        </w:rPr>
        <w:t>y</w:t>
      </w:r>
      <w:r w:rsidRPr="00CD6BED">
        <w:rPr>
          <w:rFonts w:asciiTheme="minorHAnsi" w:hAnsiTheme="minorHAnsi" w:cstheme="minorHAnsi"/>
        </w:rPr>
        <w:t xml:space="preserve"> regulując</w:t>
      </w:r>
      <w:r>
        <w:rPr>
          <w:rFonts w:asciiTheme="minorHAnsi" w:hAnsiTheme="minorHAnsi" w:cstheme="minorHAnsi"/>
        </w:rPr>
        <w:t>ej</w:t>
      </w:r>
      <w:r w:rsidRPr="00CD6BED">
        <w:rPr>
          <w:rFonts w:asciiTheme="minorHAnsi" w:hAnsiTheme="minorHAnsi" w:cstheme="minorHAnsi"/>
        </w:rPr>
        <w:t xml:space="preserve"> </w:t>
      </w:r>
      <w:r w:rsidR="006D35E5" w:rsidRPr="00CD6BED">
        <w:rPr>
          <w:rFonts w:asciiTheme="minorHAnsi" w:hAnsiTheme="minorHAnsi" w:cstheme="minorHAnsi"/>
        </w:rPr>
        <w:t>współpracę tych Wykonawców.</w:t>
      </w:r>
    </w:p>
    <w:p w14:paraId="1627BEC5" w14:textId="356B1FEA" w:rsidR="0095539B" w:rsidRPr="00F20436" w:rsidRDefault="006D35E5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CD6BED">
        <w:rPr>
          <w:rFonts w:asciiTheme="minorHAnsi" w:hAnsiTheme="minorHAnsi" w:cstheme="minorHAnsi"/>
        </w:rPr>
        <w:t xml:space="preserve">Jeżeli Wykonawca, którego oferta została wybrana jako najkorzystniejsza, uchyla się od zawarcia umowy w sprawie zamówienia publicznego </w:t>
      </w:r>
      <w:r w:rsidR="00390522" w:rsidRPr="00CD6BED">
        <w:rPr>
          <w:rFonts w:asciiTheme="minorHAnsi" w:hAnsiTheme="minorHAnsi" w:cstheme="minorHAnsi"/>
        </w:rPr>
        <w:t xml:space="preserve">lub nie wnosi wymaganego zabezpieczenia należytego wykonania umowy (o ile było wymagane), </w:t>
      </w:r>
      <w:r w:rsidRPr="00CD6BED">
        <w:rPr>
          <w:rFonts w:asciiTheme="minorHAnsi" w:hAnsiTheme="minorHAnsi" w:cstheme="minorHAnsi"/>
        </w:rPr>
        <w:t>Zamawiający może dokona</w:t>
      </w:r>
      <w:r w:rsidR="005065FC">
        <w:rPr>
          <w:rFonts w:asciiTheme="minorHAnsi" w:hAnsiTheme="minorHAnsi" w:cstheme="minorHAnsi"/>
        </w:rPr>
        <w:t>ć</w:t>
      </w:r>
      <w:r w:rsidRPr="00CD6BED">
        <w:rPr>
          <w:rFonts w:asciiTheme="minorHAnsi" w:hAnsiTheme="minorHAnsi" w:cstheme="minorHAnsi"/>
        </w:rPr>
        <w:t xml:space="preserve"> ponownego badania i oceny ofert spośród ofert pozostałych w postępowaniu Wykonawców </w:t>
      </w:r>
      <w:r w:rsidR="00390522" w:rsidRPr="00CD6BED">
        <w:rPr>
          <w:rFonts w:asciiTheme="minorHAnsi" w:hAnsiTheme="minorHAnsi" w:cstheme="minorHAnsi"/>
        </w:rPr>
        <w:t xml:space="preserve">oraz wybrać najkorzystniejszą ofertę </w:t>
      </w:r>
      <w:r w:rsidRPr="00CD6BED">
        <w:rPr>
          <w:rFonts w:asciiTheme="minorHAnsi" w:hAnsiTheme="minorHAnsi" w:cstheme="minorHAnsi"/>
        </w:rPr>
        <w:t>albo</w:t>
      </w:r>
      <w:r w:rsidR="00390522" w:rsidRPr="00CD6BED">
        <w:rPr>
          <w:rFonts w:asciiTheme="minorHAnsi" w:hAnsiTheme="minorHAnsi" w:cstheme="minorHAnsi"/>
        </w:rPr>
        <w:t xml:space="preserve"> unieważnić</w:t>
      </w:r>
      <w:r w:rsidRPr="00CD6BED">
        <w:rPr>
          <w:rFonts w:asciiTheme="minorHAnsi" w:hAnsiTheme="minorHAnsi" w:cstheme="minorHAnsi"/>
        </w:rPr>
        <w:t xml:space="preserve"> postępowanie.</w:t>
      </w:r>
    </w:p>
    <w:p w14:paraId="540A2543" w14:textId="5E64013C" w:rsidR="0095539B" w:rsidRPr="000E0598" w:rsidRDefault="0095539B" w:rsidP="0082096D">
      <w:pPr>
        <w:pStyle w:val="Akapitzlist"/>
        <w:numPr>
          <w:ilvl w:val="3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522B27">
        <w:rPr>
          <w:rFonts w:asciiTheme="minorHAnsi" w:hAnsiTheme="minorHAnsi"/>
        </w:rPr>
        <w:t>Z</w:t>
      </w:r>
      <w:r w:rsidR="00162702">
        <w:rPr>
          <w:rFonts w:asciiTheme="minorHAnsi" w:hAnsiTheme="minorHAnsi"/>
        </w:rPr>
        <w:t xml:space="preserve">amawiający </w:t>
      </w:r>
      <w:r w:rsidR="00162702" w:rsidRPr="008E7737">
        <w:rPr>
          <w:rFonts w:asciiTheme="minorHAnsi" w:hAnsiTheme="minorHAnsi"/>
          <w:u w:val="single"/>
        </w:rPr>
        <w:t>nie wymaga</w:t>
      </w:r>
      <w:r w:rsidR="00162702">
        <w:rPr>
          <w:rFonts w:asciiTheme="minorHAnsi" w:hAnsiTheme="minorHAnsi"/>
        </w:rPr>
        <w:t xml:space="preserve"> wniesienia, przed zawarciem umowy, z</w:t>
      </w:r>
      <w:r w:rsidR="00CD6BED" w:rsidRPr="00522B27">
        <w:rPr>
          <w:rFonts w:asciiTheme="minorHAnsi" w:hAnsiTheme="minorHAnsi"/>
        </w:rPr>
        <w:t>abezpieczeni</w:t>
      </w:r>
      <w:r w:rsidR="0016270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</w:t>
      </w:r>
      <w:r w:rsidR="00CD6BED" w:rsidRPr="00522B27">
        <w:rPr>
          <w:rFonts w:asciiTheme="minorHAnsi" w:hAnsiTheme="minorHAnsi"/>
        </w:rPr>
        <w:t>należytego wykonania umowy</w:t>
      </w:r>
      <w:r>
        <w:rPr>
          <w:rFonts w:asciiTheme="minorHAnsi" w:hAnsiTheme="minorHAnsi"/>
        </w:rPr>
        <w:t>.</w:t>
      </w:r>
    </w:p>
    <w:p w14:paraId="2AFA7B0B" w14:textId="2C3CD416" w:rsidR="00CB7B1B" w:rsidRPr="00762B50" w:rsidRDefault="00182582" w:rsidP="0082096D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82582">
        <w:rPr>
          <w:rFonts w:asciiTheme="minorHAnsi" w:hAnsiTheme="minorHAnsi" w:cstheme="minorHAnsi"/>
          <w:sz w:val="24"/>
          <w:szCs w:val="24"/>
        </w:rPr>
        <w:t>Projektowane postanowienia umowy w sprawie zamówienia publicznego, które zostaną wprowadzone do umowy.</w:t>
      </w:r>
    </w:p>
    <w:p w14:paraId="7B05D97C" w14:textId="18A3EB79" w:rsidR="008A0D10" w:rsidRPr="00E51832" w:rsidRDefault="00182582" w:rsidP="00182582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92577">
        <w:rPr>
          <w:rFonts w:asciiTheme="minorHAnsi" w:hAnsiTheme="minorHAnsi" w:cstheme="minorHAnsi"/>
        </w:rPr>
        <w:t>Projektowane postanowienia umowy w sprawie z</w:t>
      </w:r>
      <w:r w:rsidR="00A530C6">
        <w:rPr>
          <w:rFonts w:asciiTheme="minorHAnsi" w:hAnsiTheme="minorHAnsi" w:cstheme="minorHAnsi"/>
        </w:rPr>
        <w:t xml:space="preserve">amówienia publicznego stanowią </w:t>
      </w:r>
      <w:r w:rsidR="00A530C6" w:rsidRPr="001D322C">
        <w:rPr>
          <w:rFonts w:asciiTheme="minorHAnsi" w:hAnsiTheme="minorHAnsi" w:cstheme="minorHAnsi"/>
        </w:rPr>
        <w:t>Z</w:t>
      </w:r>
      <w:r w:rsidRPr="001D322C">
        <w:rPr>
          <w:rFonts w:asciiTheme="minorHAnsi" w:hAnsiTheme="minorHAnsi" w:cstheme="minorHAnsi"/>
        </w:rPr>
        <w:t xml:space="preserve">ałącznik </w:t>
      </w:r>
      <w:r w:rsidRPr="00923033">
        <w:rPr>
          <w:rFonts w:asciiTheme="minorHAnsi" w:hAnsiTheme="minorHAnsi" w:cstheme="minorHAnsi"/>
        </w:rPr>
        <w:t xml:space="preserve">nr </w:t>
      </w:r>
      <w:r w:rsidR="00A559ED">
        <w:rPr>
          <w:rFonts w:asciiTheme="minorHAnsi" w:hAnsiTheme="minorHAnsi" w:cstheme="minorHAnsi"/>
        </w:rPr>
        <w:t>4</w:t>
      </w:r>
      <w:r w:rsidR="00D9528E" w:rsidRPr="00923033">
        <w:rPr>
          <w:rFonts w:asciiTheme="minorHAnsi" w:hAnsiTheme="minorHAnsi" w:cstheme="minorHAnsi"/>
        </w:rPr>
        <w:t xml:space="preserve"> do SWZ</w:t>
      </w:r>
      <w:r w:rsidRPr="00923033">
        <w:rPr>
          <w:rFonts w:asciiTheme="minorHAnsi" w:hAnsiTheme="minorHAnsi" w:cstheme="minorHAnsi"/>
        </w:rPr>
        <w:t>.</w:t>
      </w:r>
    </w:p>
    <w:p w14:paraId="7B12E9E8" w14:textId="213C4E97" w:rsidR="00A47283" w:rsidRPr="00762B50" w:rsidRDefault="00182582" w:rsidP="0082096D">
      <w:pPr>
        <w:pStyle w:val="Nagwek1"/>
        <w:numPr>
          <w:ilvl w:val="0"/>
          <w:numId w:val="5"/>
        </w:numPr>
        <w:tabs>
          <w:tab w:val="left" w:pos="284"/>
          <w:tab w:val="left" w:pos="426"/>
        </w:tabs>
        <w:spacing w:before="0" w:after="0"/>
        <w:ind w:left="0" w:firstLine="0"/>
        <w:jc w:val="both"/>
        <w:rPr>
          <w:rFonts w:asciiTheme="minorHAnsi" w:hAnsiTheme="minorHAnsi" w:cstheme="minorHAnsi"/>
          <w:bCs w:val="0"/>
          <w:sz w:val="24"/>
          <w:szCs w:val="24"/>
        </w:rPr>
      </w:pPr>
      <w:r w:rsidRPr="00E51832">
        <w:rPr>
          <w:rFonts w:asciiTheme="minorHAnsi" w:hAnsiTheme="minorHAnsi" w:cstheme="minorHAnsi"/>
          <w:bCs w:val="0"/>
          <w:sz w:val="24"/>
          <w:szCs w:val="24"/>
        </w:rPr>
        <w:t>Pouczenie o środkach ochrony prawnej przysługujących Wykonawcy</w:t>
      </w:r>
      <w:r w:rsidR="008A0D10" w:rsidRPr="00E51832">
        <w:rPr>
          <w:rFonts w:asciiTheme="minorHAnsi" w:hAnsiTheme="minorHAnsi" w:cstheme="minorHAnsi"/>
          <w:bCs w:val="0"/>
          <w:sz w:val="24"/>
          <w:szCs w:val="24"/>
        </w:rPr>
        <w:t xml:space="preserve">     </w:t>
      </w:r>
    </w:p>
    <w:p w14:paraId="2C3B9A70" w14:textId="4A645706" w:rsidR="008A0D10" w:rsidRPr="00E50DCE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E51832">
        <w:rPr>
          <w:rFonts w:asciiTheme="minorHAnsi" w:hAnsiTheme="minorHAnsi" w:cstheme="minorHAnsi"/>
        </w:rPr>
        <w:t>Wykonawcy, a także innemu podmiotowi, jeżeli ma lub miał interes w uzyskaniu zamówienia oraz poniósł lub może ponieść szkodę w wyniku naruszenia przez Zamawiającego przepisów ustawy</w:t>
      </w:r>
      <w:r w:rsidRPr="00E5183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845236">
        <w:rPr>
          <w:rFonts w:asciiTheme="minorHAnsi" w:hAnsiTheme="minorHAnsi" w:cstheme="minorHAnsi"/>
          <w:bCs/>
        </w:rPr>
        <w:t>Pzp</w:t>
      </w:r>
      <w:proofErr w:type="spellEnd"/>
      <w:r w:rsidRPr="00845236">
        <w:rPr>
          <w:rFonts w:asciiTheme="minorHAnsi" w:hAnsiTheme="minorHAnsi" w:cstheme="minorHAnsi"/>
        </w:rPr>
        <w:t xml:space="preserve">, przysługują środki ochrony prawnej określone </w:t>
      </w:r>
      <w:r w:rsidR="000E4CA9">
        <w:rPr>
          <w:rFonts w:asciiTheme="minorHAnsi" w:hAnsiTheme="minorHAnsi" w:cstheme="minorHAnsi"/>
        </w:rPr>
        <w:br/>
      </w:r>
      <w:r w:rsidRPr="00845236">
        <w:rPr>
          <w:rFonts w:asciiTheme="minorHAnsi" w:hAnsiTheme="minorHAnsi" w:cstheme="minorHAnsi"/>
        </w:rPr>
        <w:t xml:space="preserve">w dziale IX </w:t>
      </w:r>
      <w:r w:rsidRPr="00845236">
        <w:rPr>
          <w:rFonts w:asciiTheme="minorHAnsi" w:hAnsiTheme="minorHAnsi" w:cstheme="minorHAnsi"/>
          <w:bCs/>
        </w:rPr>
        <w:t xml:space="preserve">ustawy </w:t>
      </w:r>
      <w:proofErr w:type="spellStart"/>
      <w:r w:rsidRPr="00845236">
        <w:rPr>
          <w:rFonts w:asciiTheme="minorHAnsi" w:hAnsiTheme="minorHAnsi" w:cstheme="minorHAnsi"/>
          <w:bCs/>
        </w:rPr>
        <w:t>Pzp</w:t>
      </w:r>
      <w:proofErr w:type="spellEnd"/>
      <w:r w:rsidR="00845236">
        <w:rPr>
          <w:rFonts w:asciiTheme="minorHAnsi" w:hAnsiTheme="minorHAnsi" w:cstheme="minorHAnsi"/>
          <w:bCs/>
        </w:rPr>
        <w:t>,</w:t>
      </w:r>
      <w:r w:rsidRPr="00E51832">
        <w:rPr>
          <w:rFonts w:asciiTheme="minorHAnsi" w:hAnsiTheme="minorHAnsi" w:cstheme="minorHAnsi"/>
        </w:rPr>
        <w:t xml:space="preserve"> tj. odwołanie i skarga do sądu. </w:t>
      </w:r>
      <w:r w:rsidR="00C539C2">
        <w:rPr>
          <w:rFonts w:asciiTheme="minorHAnsi" w:hAnsiTheme="minorHAnsi" w:cstheme="minorHAnsi"/>
        </w:rPr>
        <w:t xml:space="preserve">Środki ochrony prawnej wobec ogłoszenia wszczynającego postępowanie oraz dokumentów zamówienia przysługują również organizacjom wpisanym na listę, o której mowa w art. 469 pkt 15, oraz Rzecznikowi Małych i Średnich Przedsiębiorców. </w:t>
      </w:r>
      <w:r w:rsidRPr="00E51832">
        <w:rPr>
          <w:rFonts w:asciiTheme="minorHAnsi" w:hAnsiTheme="minorHAnsi" w:cstheme="minorHAnsi"/>
        </w:rPr>
        <w:t xml:space="preserve">Postępowanie odwoławcze uregulowane zostało w przepisach art. 506-578 ustawy </w:t>
      </w:r>
      <w:proofErr w:type="spellStart"/>
      <w:r w:rsidRPr="00E51832">
        <w:rPr>
          <w:rFonts w:asciiTheme="minorHAnsi" w:hAnsiTheme="minorHAnsi" w:cstheme="minorHAnsi"/>
        </w:rPr>
        <w:t>Pzp</w:t>
      </w:r>
      <w:proofErr w:type="spellEnd"/>
      <w:r w:rsidRPr="00E51832">
        <w:rPr>
          <w:rFonts w:asciiTheme="minorHAnsi" w:hAnsiTheme="minorHAnsi" w:cstheme="minorHAnsi"/>
        </w:rPr>
        <w:t xml:space="preserve">, a postępowanie skargowe w przepisach art. 579-590 ustawy </w:t>
      </w:r>
      <w:proofErr w:type="spellStart"/>
      <w:r w:rsidRPr="00E51832">
        <w:rPr>
          <w:rFonts w:asciiTheme="minorHAnsi" w:hAnsiTheme="minorHAnsi" w:cstheme="minorHAnsi"/>
        </w:rPr>
        <w:t>Pzp</w:t>
      </w:r>
      <w:proofErr w:type="spellEnd"/>
      <w:r w:rsidRPr="00E51832">
        <w:rPr>
          <w:rFonts w:asciiTheme="minorHAnsi" w:hAnsiTheme="minorHAnsi" w:cstheme="minorHAnsi"/>
        </w:rPr>
        <w:t xml:space="preserve">. </w:t>
      </w:r>
    </w:p>
    <w:p w14:paraId="5D46EBA2" w14:textId="3B68DCEA" w:rsidR="008A0D10" w:rsidRPr="00E51832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E51832">
        <w:rPr>
          <w:rFonts w:asciiTheme="minorHAnsi" w:hAnsiTheme="minorHAnsi" w:cstheme="minorHAnsi"/>
        </w:rPr>
        <w:t xml:space="preserve">Odwołanie przysługuje na: </w:t>
      </w:r>
    </w:p>
    <w:p w14:paraId="04CA8697" w14:textId="5512EBFC" w:rsidR="008A0D10" w:rsidRDefault="008A0D10" w:rsidP="00AD055A">
      <w:pPr>
        <w:pStyle w:val="Akapitzlist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niezgodną z przepisami ustawy czynność Zamawiającego, podjętą w postępowaniu </w:t>
      </w:r>
      <w:r w:rsidR="000E4CA9">
        <w:rPr>
          <w:rFonts w:asciiTheme="minorHAnsi" w:hAnsiTheme="minorHAnsi" w:cstheme="minorHAnsi"/>
        </w:rPr>
        <w:br/>
      </w:r>
      <w:r w:rsidRPr="00E51832">
        <w:rPr>
          <w:rFonts w:asciiTheme="minorHAnsi" w:hAnsiTheme="minorHAnsi" w:cstheme="minorHAnsi"/>
        </w:rPr>
        <w:t xml:space="preserve">o udzielenie zamówienia, w tym na projektowane postanowienie umowy; </w:t>
      </w:r>
    </w:p>
    <w:p w14:paraId="017AD693" w14:textId="77777777" w:rsidR="00E51832" w:rsidRDefault="008A0D10" w:rsidP="00AD055A">
      <w:pPr>
        <w:pStyle w:val="Akapitzlist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zaniechanie czynności w postępowaniu o udzielenie zamówienia, do której Zamawiający był obowiązany na podstawie ustawy;</w:t>
      </w:r>
    </w:p>
    <w:p w14:paraId="747589C9" w14:textId="089787E2" w:rsidR="008A0D10" w:rsidRPr="00E51832" w:rsidRDefault="008A0D10" w:rsidP="00AD055A">
      <w:pPr>
        <w:pStyle w:val="Akapitzlist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 zaniechanie przeprowadzenia postępowania o udzielenie zamówienia, mimo że Zamawiający był do tego obowiązany. </w:t>
      </w:r>
    </w:p>
    <w:p w14:paraId="5C33D4B6" w14:textId="4DE84FB5" w:rsidR="008A0D10" w:rsidRPr="00A530C6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Odwołanie wnosi się do Prezesa </w:t>
      </w:r>
      <w:r w:rsidR="003C30F7">
        <w:rPr>
          <w:rFonts w:asciiTheme="minorHAnsi" w:hAnsiTheme="minorHAnsi" w:cstheme="minorHAnsi"/>
        </w:rPr>
        <w:t xml:space="preserve">Krajowej </w:t>
      </w:r>
      <w:r w:rsidRPr="00E51832">
        <w:rPr>
          <w:rFonts w:asciiTheme="minorHAnsi" w:hAnsiTheme="minorHAnsi" w:cstheme="minorHAnsi"/>
        </w:rPr>
        <w:t>Izby</w:t>
      </w:r>
      <w:r w:rsidR="003C30F7">
        <w:rPr>
          <w:rFonts w:asciiTheme="minorHAnsi" w:hAnsiTheme="minorHAnsi" w:cstheme="minorHAnsi"/>
        </w:rPr>
        <w:t xml:space="preserve"> Odwoławczej</w:t>
      </w:r>
      <w:r w:rsidRPr="00E51832">
        <w:rPr>
          <w:rFonts w:asciiTheme="minorHAnsi" w:hAnsiTheme="minorHAnsi" w:cstheme="minorHAnsi"/>
        </w:rPr>
        <w:t>. Odwołujący przekazuje Zamawiającemu odwołanie wniesione w formie elektronicznej albo w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</w:t>
      </w:r>
      <w:r w:rsidR="00A530C6">
        <w:rPr>
          <w:rFonts w:asciiTheme="minorHAnsi" w:hAnsiTheme="minorHAnsi" w:cstheme="minorHAnsi"/>
        </w:rPr>
        <w:t xml:space="preserve"> </w:t>
      </w:r>
      <w:r w:rsidRPr="00A530C6">
        <w:rPr>
          <w:rFonts w:asciiTheme="minorHAnsi" w:hAnsiTheme="minorHAnsi" w:cstheme="minorHAnsi"/>
        </w:rPr>
        <w:t xml:space="preserve">przekazanie odpowiednio odwołania albo jego kopii nastąpiło przed upływem terminu do jego wniesienia przy użyciu środków komunikacji elektronicznej. </w:t>
      </w:r>
    </w:p>
    <w:p w14:paraId="4B742B26" w14:textId="002D5877" w:rsidR="008A0D10" w:rsidRPr="00E51832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Odwołanie wnosi się w terminie:</w:t>
      </w:r>
    </w:p>
    <w:p w14:paraId="42A83343" w14:textId="2E605588" w:rsidR="008A0D10" w:rsidRPr="00B76AD2" w:rsidRDefault="00E51832" w:rsidP="00A73D97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lastRenderedPageBreak/>
        <w:t>5</w:t>
      </w:r>
      <w:r w:rsidR="008A0D10" w:rsidRPr="00B76AD2">
        <w:rPr>
          <w:rFonts w:asciiTheme="minorHAnsi" w:hAnsiTheme="minorHAnsi" w:cstheme="minorHAnsi"/>
        </w:rPr>
        <w:t xml:space="preserve"> dni od dnia przekazania informacji o czynności Zamawiającego stanowiącej podstawę jego wniesienia, jeżeli informacja została przekazana przy użyciu środków komunikacji elektronicznej, </w:t>
      </w:r>
    </w:p>
    <w:p w14:paraId="49C35EBE" w14:textId="40BE0DC9" w:rsidR="008A0D10" w:rsidRPr="00B76AD2" w:rsidRDefault="008A0D10" w:rsidP="00A73D97">
      <w:pPr>
        <w:pStyle w:val="Akapitzlist"/>
        <w:numPr>
          <w:ilvl w:val="0"/>
          <w:numId w:val="29"/>
        </w:numPr>
        <w:ind w:left="851"/>
        <w:jc w:val="both"/>
        <w:rPr>
          <w:rFonts w:asciiTheme="minorHAnsi" w:hAnsiTheme="minorHAnsi" w:cstheme="minorHAnsi"/>
        </w:rPr>
      </w:pPr>
      <w:r w:rsidRPr="00B76AD2">
        <w:rPr>
          <w:rFonts w:asciiTheme="minorHAnsi" w:hAnsiTheme="minorHAnsi" w:cstheme="minorHAnsi"/>
        </w:rPr>
        <w:t>1</w:t>
      </w:r>
      <w:r w:rsidR="00E51832" w:rsidRPr="00B76AD2">
        <w:rPr>
          <w:rFonts w:asciiTheme="minorHAnsi" w:hAnsiTheme="minorHAnsi" w:cstheme="minorHAnsi"/>
        </w:rPr>
        <w:t xml:space="preserve">0 </w:t>
      </w:r>
      <w:r w:rsidRPr="00B76AD2">
        <w:rPr>
          <w:rFonts w:asciiTheme="minorHAnsi" w:hAnsiTheme="minorHAnsi" w:cstheme="minorHAnsi"/>
        </w:rPr>
        <w:t xml:space="preserve">dni od dnia przekazania informacji o czynności Zamawiającego stanowiącej podstawę jego wniesienia, jeżeli informacja została przekazana w sposób inny niż określony powyżej. </w:t>
      </w:r>
    </w:p>
    <w:p w14:paraId="67166AD9" w14:textId="627C5383" w:rsidR="008A0D10" w:rsidRPr="00E51832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 xml:space="preserve">Odwołanie wobec treści ogłoszenia wszczynającego postępowanie o udzielenie zamówienia lub wobec treści dokumentów zamówienia wnosi się w terminie </w:t>
      </w:r>
      <w:r w:rsidR="00E51832">
        <w:rPr>
          <w:rFonts w:asciiTheme="minorHAnsi" w:hAnsiTheme="minorHAnsi" w:cstheme="minorHAnsi"/>
        </w:rPr>
        <w:t>5 dni od dnia zamieszczenia</w:t>
      </w:r>
      <w:r w:rsidRPr="00E51832">
        <w:rPr>
          <w:rFonts w:asciiTheme="minorHAnsi" w:hAnsiTheme="minorHAnsi" w:cstheme="minorHAnsi"/>
        </w:rPr>
        <w:t xml:space="preserve"> ogłoszenia w </w:t>
      </w:r>
      <w:r w:rsidR="00E51832">
        <w:rPr>
          <w:rFonts w:asciiTheme="minorHAnsi" w:hAnsiTheme="minorHAnsi" w:cstheme="minorHAnsi"/>
        </w:rPr>
        <w:t>Biuletynie Zamówień Publicznych</w:t>
      </w:r>
      <w:r w:rsidRPr="00E51832">
        <w:rPr>
          <w:rFonts w:asciiTheme="minorHAnsi" w:hAnsiTheme="minorHAnsi" w:cstheme="minorHAnsi"/>
        </w:rPr>
        <w:t xml:space="preserve"> lub dokumentów zamówienia na stronie internetowej. </w:t>
      </w:r>
    </w:p>
    <w:p w14:paraId="620E0024" w14:textId="0ABA3263" w:rsidR="008A0D10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E51832">
        <w:rPr>
          <w:rFonts w:asciiTheme="minorHAnsi" w:hAnsiTheme="minorHAnsi" w:cstheme="minorHAnsi"/>
        </w:rPr>
        <w:t>Odwołanie w przypadkach innych niż określone w pkt 4. i 5.</w:t>
      </w:r>
      <w:r w:rsidR="005B35C1">
        <w:rPr>
          <w:rFonts w:asciiTheme="minorHAnsi" w:hAnsiTheme="minorHAnsi" w:cstheme="minorHAnsi"/>
        </w:rPr>
        <w:t xml:space="preserve"> </w:t>
      </w:r>
      <w:r w:rsidRPr="00E51832">
        <w:rPr>
          <w:rFonts w:asciiTheme="minorHAnsi" w:hAnsiTheme="minorHAnsi" w:cstheme="minorHAnsi"/>
        </w:rPr>
        <w:t xml:space="preserve">powyżej wnosi się w terminie </w:t>
      </w:r>
      <w:r w:rsidR="005B35C1">
        <w:rPr>
          <w:rFonts w:asciiTheme="minorHAnsi" w:hAnsiTheme="minorHAnsi" w:cstheme="minorHAnsi"/>
        </w:rPr>
        <w:t>5</w:t>
      </w:r>
      <w:r w:rsidRPr="00E51832">
        <w:rPr>
          <w:rFonts w:asciiTheme="minorHAnsi" w:hAnsiTheme="minorHAnsi" w:cstheme="minorHAnsi"/>
        </w:rPr>
        <w:t xml:space="preserve"> dni od dnia, w którym powzięto lub przy zachowaniu należytej staranności można było powziąć wiadomość o okolicznościach stanowiących podstawę jego wniesienia. </w:t>
      </w:r>
    </w:p>
    <w:p w14:paraId="09C7A93B" w14:textId="53994924" w:rsidR="00A530C6" w:rsidRPr="007B5269" w:rsidRDefault="008A0D10" w:rsidP="0082096D">
      <w:pPr>
        <w:pStyle w:val="Akapitzlist"/>
        <w:numPr>
          <w:ilvl w:val="3"/>
          <w:numId w:val="5"/>
        </w:numPr>
        <w:ind w:left="426" w:hanging="284"/>
        <w:jc w:val="both"/>
        <w:rPr>
          <w:rFonts w:asciiTheme="minorHAnsi" w:hAnsiTheme="minorHAnsi" w:cstheme="minorHAnsi"/>
        </w:rPr>
      </w:pPr>
      <w:r w:rsidRPr="005B35C1">
        <w:rPr>
          <w:rFonts w:asciiTheme="minorHAnsi" w:hAnsiTheme="minorHAnsi" w:cstheme="minorHAnsi"/>
        </w:rPr>
        <w:t xml:space="preserve">Na orzeczenie </w:t>
      </w:r>
      <w:r w:rsidR="00C539C2">
        <w:rPr>
          <w:rFonts w:asciiTheme="minorHAnsi" w:hAnsiTheme="minorHAnsi" w:cstheme="minorHAnsi"/>
        </w:rPr>
        <w:t>Krajowej</w:t>
      </w:r>
      <w:r w:rsidR="00C539C2" w:rsidRPr="00C539C2">
        <w:rPr>
          <w:rFonts w:asciiTheme="minorHAnsi" w:hAnsiTheme="minorHAnsi" w:cstheme="minorHAnsi"/>
        </w:rPr>
        <w:t xml:space="preserve"> </w:t>
      </w:r>
      <w:r w:rsidRPr="005B35C1">
        <w:rPr>
          <w:rFonts w:asciiTheme="minorHAnsi" w:hAnsiTheme="minorHAnsi" w:cstheme="minorHAnsi"/>
        </w:rPr>
        <w:t xml:space="preserve">Izby </w:t>
      </w:r>
      <w:r w:rsidR="00C539C2" w:rsidRPr="00C539C2">
        <w:rPr>
          <w:rFonts w:asciiTheme="minorHAnsi" w:hAnsiTheme="minorHAnsi" w:cstheme="minorHAnsi"/>
        </w:rPr>
        <w:t>Odwoławczej</w:t>
      </w:r>
      <w:r w:rsidR="00C539C2" w:rsidRPr="005B35C1">
        <w:rPr>
          <w:rFonts w:asciiTheme="minorHAnsi" w:hAnsiTheme="minorHAnsi" w:cstheme="minorHAnsi"/>
        </w:rPr>
        <w:t xml:space="preserve"> </w:t>
      </w:r>
      <w:r w:rsidRPr="005B35C1">
        <w:rPr>
          <w:rFonts w:asciiTheme="minorHAnsi" w:hAnsiTheme="minorHAnsi" w:cstheme="minorHAnsi"/>
        </w:rPr>
        <w:t xml:space="preserve">oraz postanowienie Prezesa Izby, o którym mowa w art. 519 ust. 1 ustawy </w:t>
      </w:r>
      <w:proofErr w:type="spellStart"/>
      <w:r w:rsidRPr="005B35C1">
        <w:rPr>
          <w:rFonts w:asciiTheme="minorHAnsi" w:hAnsiTheme="minorHAnsi" w:cstheme="minorHAnsi"/>
        </w:rPr>
        <w:t>Pzp</w:t>
      </w:r>
      <w:proofErr w:type="spellEnd"/>
      <w:r w:rsidRPr="005B35C1">
        <w:rPr>
          <w:rFonts w:asciiTheme="minorHAnsi" w:hAnsiTheme="minorHAnsi" w:cstheme="minorHAnsi"/>
        </w:rPr>
        <w:t xml:space="preserve">, stronom oraz uczestnikom postępowania przysługuje skarga do sądu. Skargę wnosi się do Sądu Okręgowego w Warszawie - sądu zamówień publicznych. Skargę wnosi się za pośrednictwem Prezesa Izby, w terminie 14 dni od dnia doręczenia orzeczenia Izby lub postanowienia Prezesa Izby, o którym mowa w art. 519 ust. 1 ustawy </w:t>
      </w:r>
      <w:proofErr w:type="spellStart"/>
      <w:r w:rsidRPr="005B35C1">
        <w:rPr>
          <w:rFonts w:asciiTheme="minorHAnsi" w:hAnsiTheme="minorHAnsi" w:cstheme="minorHAnsi"/>
        </w:rPr>
        <w:t>Pzp</w:t>
      </w:r>
      <w:proofErr w:type="spellEnd"/>
      <w:r w:rsidRPr="005B35C1">
        <w:rPr>
          <w:rFonts w:asciiTheme="minorHAnsi" w:hAnsiTheme="minorHAnsi" w:cstheme="minorHAnsi"/>
        </w:rPr>
        <w:t xml:space="preserve">, przesyłając jednocześnie jej odpis przeciwnikowi skargi. </w:t>
      </w:r>
      <w:r w:rsidR="00FA46E3" w:rsidRPr="00FA46E3">
        <w:rPr>
          <w:rFonts w:asciiTheme="minorHAnsi" w:hAnsiTheme="minorHAnsi" w:cstheme="minorHAnsi"/>
        </w:rPr>
        <w:t>Złożenie skargi w placówce pocztowej operatora wyznaczonego w rozumieniu ustawy z dnia 23 listopada 2012 r. - Prawo pocztowe (</w:t>
      </w:r>
      <w:proofErr w:type="spellStart"/>
      <w:r w:rsidR="0041007A">
        <w:rPr>
          <w:rFonts w:asciiTheme="minorHAnsi" w:hAnsiTheme="minorHAnsi" w:cs="Arial"/>
          <w:bCs/>
          <w:kern w:val="32"/>
        </w:rPr>
        <w:t>t.j</w:t>
      </w:r>
      <w:proofErr w:type="spellEnd"/>
      <w:r w:rsidR="0041007A">
        <w:rPr>
          <w:rFonts w:asciiTheme="minorHAnsi" w:hAnsiTheme="minorHAnsi" w:cs="Arial"/>
          <w:bCs/>
          <w:kern w:val="32"/>
        </w:rPr>
        <w:t xml:space="preserve">. </w:t>
      </w:r>
      <w:r w:rsidR="0041007A" w:rsidRPr="00EA74EA">
        <w:rPr>
          <w:rFonts w:asciiTheme="minorHAnsi" w:hAnsiTheme="minorHAnsi" w:cs="Arial"/>
          <w:bCs/>
          <w:kern w:val="32"/>
        </w:rPr>
        <w:t>Dz. U. z 202</w:t>
      </w:r>
      <w:r w:rsidR="0041007A">
        <w:rPr>
          <w:rFonts w:asciiTheme="minorHAnsi" w:hAnsiTheme="minorHAnsi" w:cs="Arial"/>
          <w:bCs/>
          <w:kern w:val="32"/>
        </w:rPr>
        <w:t>3</w:t>
      </w:r>
      <w:r w:rsidR="0041007A" w:rsidRPr="00EA74EA">
        <w:rPr>
          <w:rFonts w:asciiTheme="minorHAnsi" w:hAnsiTheme="minorHAnsi" w:cs="Arial"/>
          <w:bCs/>
          <w:kern w:val="32"/>
        </w:rPr>
        <w:t xml:space="preserve"> r. poz. 1</w:t>
      </w:r>
      <w:r w:rsidR="0041007A">
        <w:rPr>
          <w:rFonts w:asciiTheme="minorHAnsi" w:hAnsiTheme="minorHAnsi" w:cs="Arial"/>
          <w:bCs/>
          <w:kern w:val="32"/>
        </w:rPr>
        <w:t>640</w:t>
      </w:r>
      <w:r w:rsidR="00FA46E3" w:rsidRPr="00FA46E3">
        <w:rPr>
          <w:rFonts w:asciiTheme="minorHAnsi" w:hAnsiTheme="minorHAnsi" w:cstheme="minorHAnsi"/>
        </w:rPr>
        <w:t xml:space="preserve">) albo wysłanie na adres </w:t>
      </w:r>
      <w:r w:rsidR="0041007A">
        <w:rPr>
          <w:rFonts w:asciiTheme="minorHAnsi" w:hAnsiTheme="minorHAnsi" w:cstheme="minorHAnsi"/>
        </w:rPr>
        <w:br/>
      </w:r>
      <w:r w:rsidR="00FA46E3" w:rsidRPr="00FA46E3">
        <w:rPr>
          <w:rFonts w:asciiTheme="minorHAnsi" w:hAnsiTheme="minorHAnsi" w:cstheme="minorHAnsi"/>
        </w:rPr>
        <w:t>do doręczeń elektronicznych, o którym mowa w art. 2 pkt 1 ustawy z dnia 18 listopada 2020 r. o doręczeniach elektronicznych, jest równoznaczne z jej wniesieniem.</w:t>
      </w:r>
    </w:p>
    <w:p w14:paraId="49010861" w14:textId="77777777" w:rsidR="00D83B91" w:rsidRPr="00D83B91" w:rsidRDefault="00D83B91" w:rsidP="0082096D">
      <w:pPr>
        <w:keepNext/>
        <w:numPr>
          <w:ilvl w:val="0"/>
          <w:numId w:val="5"/>
        </w:numPr>
        <w:tabs>
          <w:tab w:val="left" w:pos="0"/>
          <w:tab w:val="left" w:pos="426"/>
        </w:tabs>
        <w:spacing w:before="0" w:after="60" w:line="276" w:lineRule="auto"/>
        <w:ind w:left="0" w:firstLine="0"/>
        <w:jc w:val="left"/>
        <w:outlineLvl w:val="0"/>
        <w:rPr>
          <w:rFonts w:asciiTheme="minorHAnsi" w:hAnsiTheme="minorHAnsi" w:cstheme="minorHAnsi"/>
          <w:b/>
          <w:bCs/>
          <w:kern w:val="32"/>
        </w:rPr>
      </w:pPr>
      <w:r w:rsidRPr="00D83B91">
        <w:rPr>
          <w:rFonts w:asciiTheme="minorHAnsi" w:hAnsiTheme="minorHAnsi" w:cstheme="minorHAnsi"/>
          <w:b/>
          <w:bCs/>
          <w:kern w:val="32"/>
        </w:rPr>
        <w:t>Informacja dotyczące RODO</w:t>
      </w:r>
    </w:p>
    <w:p w14:paraId="47AB4FA6" w14:textId="2D0737DC" w:rsidR="00D83B91" w:rsidRDefault="008E7737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D83B91" w:rsidRPr="00D83B91">
        <w:rPr>
          <w:rFonts w:asciiTheme="minorHAnsi" w:hAnsiTheme="minorHAnsi" w:cstheme="minorHAnsi"/>
        </w:rPr>
        <w:t>w przypadku zbierania danych osobowych bezpośrednio od osoby fizycznej, której dane dotyczą, w celu związanym z postępowaniem mającym na celu udzielenie zamówienia.</w:t>
      </w:r>
    </w:p>
    <w:p w14:paraId="784BF2F1" w14:textId="77777777" w:rsidR="008E7737" w:rsidRPr="00D83B91" w:rsidRDefault="008E7737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</w:p>
    <w:p w14:paraId="121B680D" w14:textId="24CBCE91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Zgodnie z art. 13 ust. 1 i 2 Rozporządzenia Parlamentu Europejskiego i Rady (UE) 2016/679</w:t>
      </w:r>
    </w:p>
    <w:p w14:paraId="40737EE8" w14:textId="77777777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</w:t>
      </w:r>
    </w:p>
    <w:p w14:paraId="29D86F5C" w14:textId="77777777" w:rsidR="00D83B91" w:rsidRPr="00D83B91" w:rsidRDefault="00D83B91" w:rsidP="00D83B91">
      <w:pPr>
        <w:spacing w:before="0" w:after="0"/>
        <w:ind w:left="142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dyrektywy 95/46/WE (ogólne rozporządzenie o ochronie danych, dalej RODO) uprzejmie informujemy, iż:</w:t>
      </w:r>
    </w:p>
    <w:p w14:paraId="6F34F788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Administratorem Pani/Pana danych osobowych jest Narodowy Fundusz Ochrony Środowiska i Gospodarki Wodnej z siedzibą w Warszawie, ul. Konstruktorska 3A, </w:t>
      </w:r>
      <w:r w:rsidRPr="00D83B91">
        <w:rPr>
          <w:rFonts w:asciiTheme="minorHAnsi" w:hAnsiTheme="minorHAnsi" w:cstheme="minorHAnsi"/>
        </w:rPr>
        <w:br/>
        <w:t>02-673 Warszawa;</w:t>
      </w:r>
    </w:p>
    <w:p w14:paraId="5E0917D0" w14:textId="77777777" w:rsidR="00D83B91" w:rsidRPr="00D83B91" w:rsidRDefault="00D83B91" w:rsidP="00AB6252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Inspektorem ochrony danych w Narodowym Funduszu Ochrony Środowiska i Gospodarki Wodnej jest Pan Robert Andrzejczuk (inspektorochronydanych@nfosigw.gov.pl);</w:t>
      </w:r>
    </w:p>
    <w:p w14:paraId="1DE366B3" w14:textId="39C05FE0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Pani/Pana dane osobowe przetwarzane będą w celu prowadzenia postępowania o</w:t>
      </w:r>
      <w:r w:rsidR="00540178">
        <w:rPr>
          <w:rFonts w:asciiTheme="minorHAnsi" w:hAnsiTheme="minorHAnsi" w:cstheme="minorHAnsi"/>
        </w:rPr>
        <w:t> </w:t>
      </w:r>
      <w:r w:rsidRPr="00D83B91">
        <w:rPr>
          <w:rFonts w:asciiTheme="minorHAnsi" w:hAnsiTheme="minorHAnsi" w:cstheme="minorHAnsi"/>
        </w:rPr>
        <w:t>udzielenie zamówienia publicznego oraz zawarcia umowy, na podstawie art. 6 ust. 1 lit. c) RODO;</w:t>
      </w:r>
    </w:p>
    <w:p w14:paraId="37E7963A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Pani/Pana dane osobowe będą przechowywane przez okres 4 lat zgodnie z art. 78 ust. 1 ustawy z dnia 11 września 2019 r. Prawo zamówień publicznych (dalej - PZP). Jeżeli okres </w:t>
      </w:r>
      <w:r w:rsidRPr="00D83B91">
        <w:rPr>
          <w:rFonts w:asciiTheme="minorHAnsi" w:hAnsiTheme="minorHAnsi" w:cstheme="minorHAnsi"/>
        </w:rPr>
        <w:lastRenderedPageBreak/>
        <w:t>obowiązywania umowy przekracza 4 lata, dane będą przechowywane przez cały okres obowiązywania umowy w sprawie zamówienia publicznego;</w:t>
      </w:r>
    </w:p>
    <w:p w14:paraId="4A7B078F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Posiada Pani/Pan:</w:t>
      </w:r>
    </w:p>
    <w:p w14:paraId="6CDDE6A4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prawo dostępu do treści swoich danych; </w:t>
      </w:r>
    </w:p>
    <w:p w14:paraId="17E61EC9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prawo ich sprostowania lub uzupełnienia Pani/Pana danych osobowych, przy czym skorzystanie z prawa do sprostowania lub uzupełnienia nie może skutkować zmianą wyniku postępowania o udzielenie zamówienia publicznego ani zmianą postanowień umowy w zakresie niezgodnym z ustawą PZP, a także naruszać integralności protokołu postępowania oraz jego załączników; </w:t>
      </w:r>
    </w:p>
    <w:p w14:paraId="7237CC93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żądania ograniczenia przetwarzania danych osobowych z zastrzeżeniem przypadków, o których mowa w art. 18 ust. 2 RODO, przy czym prawo do ograniczenia przetwarzania nie ma zastosowania w odniesieniu do przechowywania, w celu zapewnienia korzystania ze środków ochrony prawnej, o których mowa w dziale IX ustawy PZP, do upływu terminu na ich wniesienie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61B00F26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wniesienia skargi do Prezesa Urzędu Ochrony Danych Osobowych, gdy uzna Pani/Pan, iż przetwarzanie danych osobowych Pani/Pana dotyczących narusza przepisy RODO;</w:t>
      </w:r>
    </w:p>
    <w:p w14:paraId="3A420670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Nie przysługuje Pani/Panu:</w:t>
      </w:r>
    </w:p>
    <w:p w14:paraId="11FDC42B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do usunięcia danych osobowych;</w:t>
      </w:r>
    </w:p>
    <w:p w14:paraId="4F5B520E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do przenoszenia danych osobowych;</w:t>
      </w:r>
    </w:p>
    <w:p w14:paraId="7D67B1E8" w14:textId="77777777" w:rsidR="00D83B91" w:rsidRPr="00D83B91" w:rsidRDefault="00D83B91" w:rsidP="00AD055A">
      <w:pPr>
        <w:numPr>
          <w:ilvl w:val="2"/>
          <w:numId w:val="19"/>
        </w:numPr>
        <w:spacing w:before="0" w:after="0"/>
        <w:ind w:left="709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prawo sprzeciwu, wobec przetwarzania danych osobowych, gdyż podstawą prawną przetwarzania Pani/Pana danych osobowych jest art. 6 ust. 1 lit. c RODO;</w:t>
      </w:r>
    </w:p>
    <w:p w14:paraId="0E2114C9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6270E1B" w14:textId="77777777" w:rsidR="00D83B91" w:rsidRPr="00D83B91" w:rsidRDefault="00D83B91" w:rsidP="0041007A">
      <w:pPr>
        <w:numPr>
          <w:ilvl w:val="0"/>
          <w:numId w:val="19"/>
        </w:numPr>
        <w:spacing w:before="0" w:after="0"/>
        <w:ind w:left="426"/>
        <w:contextualSpacing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Odbiorcami Pani/Pana danych osobowych będą te podmioty, którym administrator danych osobowych, ma obowiązek przekazywać dane na gruncie obowiązujących przepisów prawa oraz podmioty przetwarzające dane osobowe na zlecenie administratora danych osobowych w związku z wykonywaniem powierzonego im zadania w drodze zawartej umowy, m.in. dostawcy IT; </w:t>
      </w:r>
    </w:p>
    <w:p w14:paraId="4354E64B" w14:textId="77777777" w:rsidR="00D83B91" w:rsidRPr="00D83B91" w:rsidRDefault="00D83B91" w:rsidP="00AD055A">
      <w:pPr>
        <w:numPr>
          <w:ilvl w:val="0"/>
          <w:numId w:val="19"/>
        </w:numPr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D83B91">
        <w:rPr>
          <w:rFonts w:asciiTheme="minorHAnsi" w:hAnsiTheme="minorHAnsi" w:cstheme="minorHAnsi"/>
        </w:rPr>
        <w:t xml:space="preserve">Odbiorcami Pani/Pana danych osobowych będą osoby lub podmioty, którym udostępniona zostanie dokumentacja postępowania w oparciu o art. 18 oraz art. 74 PZP, a także podmioty prowadzące kontrole zamówień publicznych w NFOŚiGW, </w:t>
      </w:r>
      <w:r w:rsidRPr="00D83B91">
        <w:rPr>
          <w:rFonts w:asciiTheme="minorHAnsi" w:hAnsiTheme="minorHAnsi" w:cstheme="minorHAnsi"/>
        </w:rPr>
        <w:br/>
        <w:t>tj. w szczególności: Najwyższa Izba Kontroli, Ministerstwa, Urząd Zamówień Publicznych;</w:t>
      </w:r>
    </w:p>
    <w:p w14:paraId="528E8C81" w14:textId="77777777" w:rsidR="00A6287D" w:rsidRDefault="00D83B91" w:rsidP="0041007A">
      <w:pPr>
        <w:numPr>
          <w:ilvl w:val="0"/>
          <w:numId w:val="19"/>
        </w:numPr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A6287D">
        <w:rPr>
          <w:rFonts w:asciiTheme="minorHAnsi" w:hAnsiTheme="minorHAnsi" w:cstheme="minorHAnsi"/>
        </w:rPr>
        <w:t>Pani/Pana dane nie będą poddane zautomatyzowanemu podejmowaniu decyzji;</w:t>
      </w:r>
    </w:p>
    <w:p w14:paraId="24A18FD6" w14:textId="442ECD80" w:rsidR="00A530C6" w:rsidRPr="0013658F" w:rsidRDefault="00D83B91" w:rsidP="0041007A">
      <w:pPr>
        <w:numPr>
          <w:ilvl w:val="0"/>
          <w:numId w:val="19"/>
        </w:numPr>
        <w:spacing w:before="0" w:after="0"/>
        <w:ind w:left="426" w:hanging="426"/>
        <w:jc w:val="both"/>
        <w:rPr>
          <w:rFonts w:asciiTheme="minorHAnsi" w:hAnsiTheme="minorHAnsi" w:cstheme="minorHAnsi"/>
        </w:rPr>
      </w:pPr>
      <w:r w:rsidRPr="0013658F">
        <w:rPr>
          <w:rFonts w:asciiTheme="minorHAnsi" w:hAnsiTheme="minorHAnsi" w:cstheme="minorHAnsi"/>
        </w:rPr>
        <w:t>Pani/Pana dane nie będą przekazane odbiorcom w państwach znajdujących się poza Unią Europejską i Europejskim Obszarem Gospodarczym lub do organizacji międzynarodowej</w:t>
      </w:r>
      <w:r w:rsidR="00762B50" w:rsidRPr="0013658F">
        <w:rPr>
          <w:rFonts w:asciiTheme="minorHAnsi" w:hAnsiTheme="minorHAnsi" w:cstheme="minorHAnsi"/>
        </w:rPr>
        <w:t>.</w:t>
      </w:r>
    </w:p>
    <w:p w14:paraId="3405A290" w14:textId="77777777" w:rsidR="00FD1976" w:rsidRDefault="00FD1976" w:rsidP="001F4469">
      <w:pPr>
        <w:spacing w:before="0" w:after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9CD1E3D" w14:textId="77777777" w:rsidR="008E7737" w:rsidRDefault="008E7737" w:rsidP="001F4469">
      <w:pPr>
        <w:spacing w:before="0" w:after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6EB91BA" w14:textId="77777777" w:rsidR="008E7737" w:rsidRPr="007F0AE9" w:rsidRDefault="008E7737" w:rsidP="001F4469">
      <w:pPr>
        <w:spacing w:before="0" w:after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0531D477" w14:textId="58F9637A" w:rsidR="006C27BE" w:rsidRDefault="009562E9" w:rsidP="0082096D">
      <w:pPr>
        <w:pStyle w:val="Nagwek1"/>
        <w:numPr>
          <w:ilvl w:val="0"/>
          <w:numId w:val="5"/>
        </w:numPr>
        <w:tabs>
          <w:tab w:val="left" w:pos="426"/>
        </w:tabs>
        <w:spacing w:before="0" w:after="0"/>
        <w:ind w:left="567" w:hanging="567"/>
        <w:jc w:val="both"/>
        <w:rPr>
          <w:rFonts w:asciiTheme="minorHAnsi" w:hAnsiTheme="minorHAnsi" w:cs="Times New Roman"/>
          <w:sz w:val="24"/>
          <w:szCs w:val="24"/>
        </w:rPr>
      </w:pPr>
      <w:bookmarkStart w:id="29" w:name="_Toc138219822"/>
      <w:bookmarkStart w:id="30" w:name="_Toc157574731"/>
      <w:bookmarkEnd w:id="27"/>
      <w:bookmarkEnd w:id="28"/>
      <w:r w:rsidRPr="00D62ABC">
        <w:rPr>
          <w:rFonts w:asciiTheme="minorHAnsi" w:hAnsiTheme="minorHAnsi" w:cs="Times New Roman"/>
          <w:sz w:val="24"/>
          <w:szCs w:val="24"/>
        </w:rPr>
        <w:lastRenderedPageBreak/>
        <w:t xml:space="preserve">Wykaz załączników do niniejszej </w:t>
      </w:r>
      <w:bookmarkEnd w:id="29"/>
      <w:bookmarkEnd w:id="30"/>
      <w:r w:rsidR="002E75AA" w:rsidRPr="00D62ABC">
        <w:rPr>
          <w:rFonts w:asciiTheme="minorHAnsi" w:hAnsiTheme="minorHAnsi" w:cs="Times New Roman"/>
          <w:sz w:val="24"/>
          <w:szCs w:val="24"/>
        </w:rPr>
        <w:t>SWZ</w:t>
      </w:r>
    </w:p>
    <w:p w14:paraId="66A53987" w14:textId="77777777" w:rsidR="00FD1556" w:rsidRDefault="00FD1556" w:rsidP="00FD1556">
      <w:pPr>
        <w:spacing w:before="0" w:after="0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załączników - tabela"/>
        <w:tblDescription w:val="Kolumna pierwsza liczba porządkowa kolumna druga oznaczenie załącznika kolumna trzecia nazwa załącznika"/>
      </w:tblPr>
      <w:tblGrid>
        <w:gridCol w:w="610"/>
        <w:gridCol w:w="1795"/>
        <w:gridCol w:w="6946"/>
      </w:tblGrid>
      <w:tr w:rsidR="00FD1556" w:rsidRPr="00FD1556" w14:paraId="51930C13" w14:textId="77777777" w:rsidTr="00A12D9D">
        <w:trPr>
          <w:trHeight w:val="696"/>
          <w:tblHeader/>
        </w:trPr>
        <w:tc>
          <w:tcPr>
            <w:tcW w:w="610" w:type="dxa"/>
          </w:tcPr>
          <w:p w14:paraId="21E3EFF8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bookmarkStart w:id="31" w:name="_Hlk201829717"/>
            <w:r w:rsidRPr="00FD1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5" w:type="dxa"/>
            <w:vAlign w:val="center"/>
          </w:tcPr>
          <w:p w14:paraId="4079BF41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FD1556">
              <w:rPr>
                <w:rFonts w:asciiTheme="minorHAnsi" w:hAnsiTheme="minorHAnsi" w:cstheme="minorHAnsi"/>
                <w:b/>
              </w:rPr>
              <w:t>Oznaczenie Załącznika</w:t>
            </w:r>
          </w:p>
        </w:tc>
        <w:tc>
          <w:tcPr>
            <w:tcW w:w="6946" w:type="dxa"/>
            <w:vAlign w:val="center"/>
          </w:tcPr>
          <w:p w14:paraId="19AB095E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FD1556">
              <w:rPr>
                <w:rFonts w:asciiTheme="minorHAnsi" w:hAnsiTheme="minorHAnsi" w:cstheme="minorHAnsi"/>
                <w:b/>
                <w:bCs/>
              </w:rPr>
              <w:t>Nazwa Załącznika</w:t>
            </w:r>
          </w:p>
        </w:tc>
      </w:tr>
      <w:tr w:rsidR="00FD1556" w:rsidRPr="00FD1556" w14:paraId="0C73C221" w14:textId="77777777" w:rsidTr="00A73D97">
        <w:trPr>
          <w:trHeight w:val="435"/>
        </w:trPr>
        <w:tc>
          <w:tcPr>
            <w:tcW w:w="610" w:type="dxa"/>
          </w:tcPr>
          <w:p w14:paraId="11432632" w14:textId="77777777" w:rsidR="00FD1556" w:rsidRPr="00FD1556" w:rsidRDefault="00FD1556" w:rsidP="00FD1556">
            <w:pPr>
              <w:numPr>
                <w:ilvl w:val="0"/>
                <w:numId w:val="1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26E904C7" w14:textId="0A00B878" w:rsidR="00FD1556" w:rsidRPr="00FD1556" w:rsidRDefault="00FD1556" w:rsidP="00A73D97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Załącznik nr 1</w:t>
            </w:r>
          </w:p>
        </w:tc>
        <w:tc>
          <w:tcPr>
            <w:tcW w:w="6946" w:type="dxa"/>
          </w:tcPr>
          <w:p w14:paraId="52B53309" w14:textId="2A2BE71E" w:rsidR="00FD1556" w:rsidRPr="00FD1556" w:rsidRDefault="00FD1556" w:rsidP="00A73D97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Wzór Formularza Ofertowego</w:t>
            </w:r>
          </w:p>
        </w:tc>
      </w:tr>
      <w:tr w:rsidR="00FD1556" w:rsidRPr="00FD1556" w14:paraId="116A880B" w14:textId="77777777" w:rsidTr="00A12D9D">
        <w:trPr>
          <w:trHeight w:val="426"/>
        </w:trPr>
        <w:tc>
          <w:tcPr>
            <w:tcW w:w="610" w:type="dxa"/>
          </w:tcPr>
          <w:p w14:paraId="4FEB2801" w14:textId="77777777" w:rsidR="00FD1556" w:rsidRPr="00FD1556" w:rsidRDefault="00FD1556" w:rsidP="00FD1556">
            <w:pPr>
              <w:numPr>
                <w:ilvl w:val="0"/>
                <w:numId w:val="1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0B6A9B2A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Załącznik nr 2</w:t>
            </w:r>
          </w:p>
        </w:tc>
        <w:tc>
          <w:tcPr>
            <w:tcW w:w="6946" w:type="dxa"/>
          </w:tcPr>
          <w:p w14:paraId="13CF43D9" w14:textId="4E4C5AC5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Wzór oświadczenia o niepodleganiu wykluczeniu oraz spełnianiu warunków udziału w postępowaniu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         </w:t>
            </w:r>
          </w:p>
        </w:tc>
      </w:tr>
      <w:tr w:rsidR="00FD1556" w:rsidRPr="00FD1556" w14:paraId="46334B5E" w14:textId="77777777" w:rsidTr="00A12D9D">
        <w:trPr>
          <w:trHeight w:val="687"/>
        </w:trPr>
        <w:tc>
          <w:tcPr>
            <w:tcW w:w="610" w:type="dxa"/>
          </w:tcPr>
          <w:p w14:paraId="3EF1C7EB" w14:textId="77777777" w:rsidR="00FD1556" w:rsidRPr="00FD1556" w:rsidRDefault="00FD1556" w:rsidP="00FD1556">
            <w:pPr>
              <w:numPr>
                <w:ilvl w:val="0"/>
                <w:numId w:val="1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5C8F4581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Załącznik nr 3</w:t>
            </w:r>
          </w:p>
          <w:p w14:paraId="7F6A5C79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6" w:type="dxa"/>
          </w:tcPr>
          <w:p w14:paraId="2E6A7C67" w14:textId="77777777" w:rsidR="00FD1556" w:rsidRPr="00FD1556" w:rsidRDefault="00FD1556" w:rsidP="00FD1556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 xml:space="preserve">Wzór oświadczenia o </w:t>
            </w:r>
            <w:r w:rsidRPr="00FD1556">
              <w:rPr>
                <w:rFonts w:asciiTheme="minorHAnsi" w:hAnsiTheme="minorHAnsi" w:cstheme="minorHAnsi"/>
                <w:iCs/>
              </w:rPr>
              <w:t>przynależności lub braku przynależności Wykonawcy do tej samej grupy kapitałowej</w:t>
            </w:r>
          </w:p>
        </w:tc>
      </w:tr>
      <w:tr w:rsidR="00A6579B" w:rsidRPr="00FD1556" w14:paraId="25DB6AE0" w14:textId="77777777" w:rsidTr="00A12D9D">
        <w:trPr>
          <w:trHeight w:val="428"/>
        </w:trPr>
        <w:tc>
          <w:tcPr>
            <w:tcW w:w="610" w:type="dxa"/>
          </w:tcPr>
          <w:p w14:paraId="38DF27B8" w14:textId="77777777" w:rsidR="00A6579B" w:rsidRPr="00FD1556" w:rsidRDefault="00A6579B" w:rsidP="00A6579B">
            <w:pPr>
              <w:numPr>
                <w:ilvl w:val="0"/>
                <w:numId w:val="1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64039E20" w14:textId="77777777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FD1556">
              <w:rPr>
                <w:rFonts w:asciiTheme="minorHAnsi" w:hAnsiTheme="minorHAnsi" w:cstheme="minorHAnsi"/>
              </w:rPr>
              <w:t>Załącznik nr 4</w:t>
            </w:r>
          </w:p>
        </w:tc>
        <w:tc>
          <w:tcPr>
            <w:tcW w:w="6946" w:type="dxa"/>
          </w:tcPr>
          <w:p w14:paraId="79D61B1F" w14:textId="6F2DBAC7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>Projektowane Postanowienia Umowy (PPU)</w:t>
            </w:r>
          </w:p>
        </w:tc>
      </w:tr>
      <w:tr w:rsidR="00A6579B" w:rsidRPr="00FD1556" w14:paraId="696221C4" w14:textId="77777777" w:rsidTr="00A12D9D">
        <w:trPr>
          <w:trHeight w:val="428"/>
        </w:trPr>
        <w:tc>
          <w:tcPr>
            <w:tcW w:w="610" w:type="dxa"/>
          </w:tcPr>
          <w:p w14:paraId="6D9FDB87" w14:textId="77777777" w:rsidR="00A6579B" w:rsidRPr="00FD1556" w:rsidRDefault="00A6579B" w:rsidP="00A6579B">
            <w:pPr>
              <w:numPr>
                <w:ilvl w:val="0"/>
                <w:numId w:val="1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95" w:type="dxa"/>
          </w:tcPr>
          <w:p w14:paraId="79A0A58F" w14:textId="5B0F50E9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>Załącznik nr 5</w:t>
            </w:r>
          </w:p>
        </w:tc>
        <w:tc>
          <w:tcPr>
            <w:tcW w:w="6946" w:type="dxa"/>
          </w:tcPr>
          <w:p w14:paraId="6C31E396" w14:textId="77777777" w:rsidR="00A6579B" w:rsidRPr="002D79B5" w:rsidRDefault="00A6579B" w:rsidP="00A6579B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2D79B5">
              <w:rPr>
                <w:rFonts w:asciiTheme="minorHAnsi" w:hAnsiTheme="minorHAnsi" w:cstheme="minorHAnsi"/>
              </w:rPr>
              <w:t xml:space="preserve">Wzór oświadczenia (przedmiotowego środka dowodowego) </w:t>
            </w:r>
          </w:p>
          <w:p w14:paraId="78E44CC5" w14:textId="50F4ED0C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2D79B5">
              <w:rPr>
                <w:rFonts w:asciiTheme="minorHAnsi" w:hAnsiTheme="minorHAnsi" w:cstheme="minorHAnsi"/>
              </w:rPr>
              <w:t>o spełnianiu przez oferowany przedmiot wymagań Zamawiającego</w:t>
            </w:r>
          </w:p>
        </w:tc>
      </w:tr>
      <w:tr w:rsidR="00A6579B" w:rsidRPr="00FD1556" w14:paraId="3B7A3379" w14:textId="77777777" w:rsidTr="00A12D9D">
        <w:trPr>
          <w:trHeight w:val="419"/>
        </w:trPr>
        <w:tc>
          <w:tcPr>
            <w:tcW w:w="610" w:type="dxa"/>
          </w:tcPr>
          <w:p w14:paraId="74B6544F" w14:textId="77777777" w:rsidR="00A6579B" w:rsidRPr="00FD1556" w:rsidRDefault="00A6579B" w:rsidP="00A6579B">
            <w:pPr>
              <w:numPr>
                <w:ilvl w:val="0"/>
                <w:numId w:val="31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14:paraId="11CD616C" w14:textId="6DA0F08C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>Załącznik nr 6</w:t>
            </w:r>
          </w:p>
        </w:tc>
        <w:tc>
          <w:tcPr>
            <w:tcW w:w="6946" w:type="dxa"/>
          </w:tcPr>
          <w:p w14:paraId="0F1F367E" w14:textId="5F36D36D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>Wzór oświadczenia o aktualności informacji zawartych w oświadczeniu składanym wraz z ofertą</w:t>
            </w:r>
          </w:p>
        </w:tc>
      </w:tr>
      <w:tr w:rsidR="00A6579B" w:rsidRPr="00FD1556" w14:paraId="7C350A4C" w14:textId="77777777" w:rsidTr="00A12D9D">
        <w:trPr>
          <w:trHeight w:val="411"/>
        </w:trPr>
        <w:tc>
          <w:tcPr>
            <w:tcW w:w="610" w:type="dxa"/>
          </w:tcPr>
          <w:p w14:paraId="6D4173DC" w14:textId="6F7BD168" w:rsidR="00A6579B" w:rsidRPr="00FD1556" w:rsidRDefault="00A6579B" w:rsidP="00A6579B">
            <w:pPr>
              <w:numPr>
                <w:ilvl w:val="0"/>
                <w:numId w:val="31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95" w:type="dxa"/>
          </w:tcPr>
          <w:p w14:paraId="0306B071" w14:textId="3D37459D" w:rsidR="00A6579B" w:rsidRPr="00FD1556" w:rsidRDefault="00A6579B" w:rsidP="00A6579B">
            <w:pPr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 xml:space="preserve">Załącznik nr 7 </w:t>
            </w:r>
          </w:p>
        </w:tc>
        <w:tc>
          <w:tcPr>
            <w:tcW w:w="6946" w:type="dxa"/>
          </w:tcPr>
          <w:p w14:paraId="32AB99B9" w14:textId="5559F648" w:rsidR="00A6579B" w:rsidRPr="00FD1556" w:rsidRDefault="00A6579B" w:rsidP="00A6579B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B83E54">
              <w:rPr>
                <w:rFonts w:asciiTheme="minorHAnsi" w:hAnsiTheme="minorHAnsi"/>
              </w:rPr>
              <w:t>Link do strony i numer ID przedmiotowego postępowania</w:t>
            </w:r>
          </w:p>
        </w:tc>
      </w:tr>
      <w:bookmarkEnd w:id="31"/>
    </w:tbl>
    <w:p w14:paraId="23E04E40" w14:textId="77777777" w:rsidR="00FD1556" w:rsidRDefault="00FD1556" w:rsidP="004F776F">
      <w:pPr>
        <w:spacing w:before="0" w:after="0"/>
        <w:jc w:val="both"/>
      </w:pPr>
    </w:p>
    <w:sectPr w:rsidR="00FD1556" w:rsidSect="001E3B18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1985" w:left="1417" w:header="426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A836C" w14:textId="77777777" w:rsidR="00C8353A" w:rsidRDefault="00C8353A">
      <w:r>
        <w:separator/>
      </w:r>
    </w:p>
    <w:p w14:paraId="79C0809A" w14:textId="77777777" w:rsidR="00C8353A" w:rsidRDefault="00C8353A"/>
  </w:endnote>
  <w:endnote w:type="continuationSeparator" w:id="0">
    <w:p w14:paraId="05E79FCC" w14:textId="77777777" w:rsidR="00C8353A" w:rsidRDefault="00C8353A">
      <w:r>
        <w:continuationSeparator/>
      </w:r>
    </w:p>
    <w:p w14:paraId="21E9F6FB" w14:textId="77777777" w:rsidR="00C8353A" w:rsidRDefault="00C83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AC013" w14:textId="5AE53FCB" w:rsidR="00815736" w:rsidRDefault="008157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4075A3E" w14:textId="77777777" w:rsidR="00815736" w:rsidRDefault="00815736">
    <w:pPr>
      <w:pStyle w:val="Stopka"/>
      <w:ind w:right="360"/>
    </w:pPr>
  </w:p>
  <w:p w14:paraId="2FE090B6" w14:textId="77777777" w:rsidR="00815736" w:rsidRDefault="008157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4A7CF" w14:textId="47D1E526" w:rsidR="00815736" w:rsidRDefault="008157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5A1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F771F28" w14:textId="77777777" w:rsidR="00815736" w:rsidRDefault="00815736">
    <w:pPr>
      <w:pStyle w:val="Stopka"/>
      <w:ind w:right="360"/>
      <w:rPr>
        <w:rFonts w:ascii="Calibri" w:hAnsi="Calibri"/>
      </w:rPr>
    </w:pPr>
  </w:p>
  <w:p w14:paraId="299644BD" w14:textId="50443BAA" w:rsidR="00815736" w:rsidRDefault="00815736">
    <w:pPr>
      <w:pStyle w:val="Stopka"/>
      <w:ind w:right="360"/>
      <w:rPr>
        <w:rFonts w:ascii="Calibri" w:hAnsi="Calibri"/>
      </w:rPr>
    </w:pPr>
  </w:p>
  <w:p w14:paraId="6620D064" w14:textId="76ABB6A0" w:rsidR="00815736" w:rsidRPr="005C0E55" w:rsidRDefault="00815736" w:rsidP="00D83B91">
    <w:pPr>
      <w:jc w:val="left"/>
    </w:pPr>
    <w:r>
      <w:rPr>
        <w:rFonts w:ascii="Calibri" w:hAnsi="Calibri"/>
      </w:rPr>
      <w:t>DOZ.52.</w:t>
    </w:r>
    <w:r w:rsidR="003E2D1F">
      <w:rPr>
        <w:rFonts w:ascii="Calibri" w:hAnsi="Calibri"/>
      </w:rPr>
      <w:t>10</w:t>
    </w:r>
    <w:r>
      <w:rPr>
        <w:rFonts w:ascii="Calibri" w:hAnsi="Calibri"/>
      </w:rPr>
      <w:t>.</w:t>
    </w:r>
    <w:r w:rsidRPr="005C0E55">
      <w:rPr>
        <w:rFonts w:ascii="Calibri" w:hAnsi="Calibri"/>
      </w:rPr>
      <w:t>202</w:t>
    </w:r>
    <w:r>
      <w:rPr>
        <w:rFonts w:ascii="Calibri" w:hAnsi="Calibri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F5401" w14:textId="2A0D7592" w:rsidR="00815736" w:rsidRPr="00F14453" w:rsidRDefault="00815736" w:rsidP="003B5663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24523" w14:textId="77777777" w:rsidR="00C8353A" w:rsidRDefault="00C8353A">
      <w:r>
        <w:separator/>
      </w:r>
    </w:p>
    <w:p w14:paraId="78A30FD0" w14:textId="77777777" w:rsidR="00C8353A" w:rsidRDefault="00C8353A"/>
  </w:footnote>
  <w:footnote w:type="continuationSeparator" w:id="0">
    <w:p w14:paraId="53137DFD" w14:textId="77777777" w:rsidR="00C8353A" w:rsidRDefault="00C8353A">
      <w:r>
        <w:continuationSeparator/>
      </w:r>
    </w:p>
    <w:p w14:paraId="2DD528C8" w14:textId="77777777" w:rsidR="00C8353A" w:rsidRDefault="00C835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5FC8C" w14:textId="124B6860" w:rsidR="00815736" w:rsidRDefault="00746639">
    <w:pPr>
      <w:pStyle w:val="Nagwek"/>
    </w:pPr>
    <w:r>
      <w:rPr>
        <w:noProof/>
        <w:lang w:eastAsia="pl-PL"/>
      </w:rPr>
      <w:drawing>
        <wp:inline distT="0" distB="0" distL="0" distR="0" wp14:anchorId="71EFF68D" wp14:editId="1DD26A99">
          <wp:extent cx="5760085" cy="570865"/>
          <wp:effectExtent l="0" t="0" r="0" b="635"/>
          <wp:docPr id="1671081683" name="Obraz 1" descr="Ciąg znaków: logo Fundusze Europejskie na Infrastrukturę, Klimat, Środowisko, flaga Rzeczpospolita Polska, logo Dofinansowane przez Unię Europejską, logo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081683" name="Obraz 1" descr="Ciąg znaków: logo Fundusze Europejskie na Infrastrukturę, Klimat, Środowisko, flaga Rzeczpospolita Polska, logo Dofinansowane przez Unię Europejską, logo Narodowy Fundusz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8027875"/>
    <w:multiLevelType w:val="hybridMultilevel"/>
    <w:tmpl w:val="D9B22C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A782B2A"/>
    <w:multiLevelType w:val="hybridMultilevel"/>
    <w:tmpl w:val="8FAE7318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D9E7E61"/>
    <w:multiLevelType w:val="hybridMultilevel"/>
    <w:tmpl w:val="3A72ADEC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696DDC"/>
    <w:multiLevelType w:val="hybridMultilevel"/>
    <w:tmpl w:val="DA268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6DEF516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8F24EE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87AFB"/>
    <w:multiLevelType w:val="hybridMultilevel"/>
    <w:tmpl w:val="AAE807C2"/>
    <w:lvl w:ilvl="0" w:tplc="EF3C5274">
      <w:start w:val="1"/>
      <w:numFmt w:val="upperRoman"/>
      <w:lvlText w:val="%1."/>
      <w:lvlJc w:val="left"/>
      <w:pPr>
        <w:ind w:left="1004" w:hanging="720"/>
      </w:pPr>
      <w:rPr>
        <w:rFonts w:asciiTheme="minorHAnsi" w:hAnsiTheme="minorHAnsi" w:cstheme="minorHAnsi"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  <w:rPr>
        <w:b w:val="0"/>
        <w:color w:val="auto"/>
      </w:rPr>
    </w:lvl>
    <w:lvl w:ilvl="4" w:tplc="10B0AFB4">
      <w:start w:val="1"/>
      <w:numFmt w:val="lowerLetter"/>
      <w:lvlText w:val="%5)"/>
      <w:lvlJc w:val="left"/>
      <w:pPr>
        <w:ind w:left="345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C5B6990"/>
    <w:multiLevelType w:val="hybridMultilevel"/>
    <w:tmpl w:val="2982E48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5570C9"/>
    <w:multiLevelType w:val="hybridMultilevel"/>
    <w:tmpl w:val="206AE5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9258F6"/>
    <w:multiLevelType w:val="multilevel"/>
    <w:tmpl w:val="120A8E4E"/>
    <w:lvl w:ilvl="0">
      <w:start w:val="1"/>
      <w:numFmt w:val="decimal"/>
      <w:pStyle w:val="1Tytu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11Tytu"/>
      <w:lvlText w:val="%1.%2."/>
      <w:lvlJc w:val="left"/>
      <w:pPr>
        <w:ind w:left="858" w:hanging="432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7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BE438E"/>
    <w:multiLevelType w:val="hybridMultilevel"/>
    <w:tmpl w:val="C75228DE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F6B95"/>
    <w:multiLevelType w:val="multilevel"/>
    <w:tmpl w:val="797C239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1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 w15:restartNumberingAfterBreak="0">
    <w:nsid w:val="4C2441E5"/>
    <w:multiLevelType w:val="hybridMultilevel"/>
    <w:tmpl w:val="496C0D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8A0670"/>
    <w:multiLevelType w:val="hybridMultilevel"/>
    <w:tmpl w:val="28F818AA"/>
    <w:lvl w:ilvl="0" w:tplc="0415000F">
      <w:start w:val="1"/>
      <w:numFmt w:val="decimal"/>
      <w:lvlText w:val="%1."/>
      <w:lvlJc w:val="left"/>
      <w:pPr>
        <w:ind w:left="503" w:hanging="360"/>
      </w:pPr>
    </w:lvl>
    <w:lvl w:ilvl="1" w:tplc="A180373C">
      <w:start w:val="1"/>
      <w:numFmt w:val="lowerLetter"/>
      <w:lvlText w:val="%2)"/>
      <w:lvlJc w:val="left"/>
      <w:pPr>
        <w:ind w:left="1283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4" w15:restartNumberingAfterBreak="0">
    <w:nsid w:val="4EF022A2"/>
    <w:multiLevelType w:val="hybridMultilevel"/>
    <w:tmpl w:val="FF482D88"/>
    <w:lvl w:ilvl="0" w:tplc="418A9978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E337B"/>
    <w:multiLevelType w:val="hybridMultilevel"/>
    <w:tmpl w:val="82CC3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001CF0"/>
    <w:multiLevelType w:val="hybridMultilevel"/>
    <w:tmpl w:val="981E5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0BFC"/>
    <w:multiLevelType w:val="multilevel"/>
    <w:tmpl w:val="75BAF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F34841"/>
    <w:multiLevelType w:val="hybridMultilevel"/>
    <w:tmpl w:val="709EEAD0"/>
    <w:lvl w:ilvl="0" w:tplc="6F3606C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5C00C0"/>
    <w:multiLevelType w:val="hybridMultilevel"/>
    <w:tmpl w:val="F28CAA6E"/>
    <w:lvl w:ilvl="0" w:tplc="A7480A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1C75612"/>
    <w:multiLevelType w:val="hybridMultilevel"/>
    <w:tmpl w:val="76808886"/>
    <w:lvl w:ilvl="0" w:tplc="589CD9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DF8479C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3E0051"/>
    <w:multiLevelType w:val="hybridMultilevel"/>
    <w:tmpl w:val="8EB2D73C"/>
    <w:lvl w:ilvl="0" w:tplc="3C7262D6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D2B5C3C"/>
    <w:multiLevelType w:val="hybridMultilevel"/>
    <w:tmpl w:val="2FC645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FF96ED2"/>
    <w:multiLevelType w:val="hybridMultilevel"/>
    <w:tmpl w:val="905A66A0"/>
    <w:lvl w:ilvl="0" w:tplc="A7480A8C">
      <w:start w:val="1"/>
      <w:numFmt w:val="bullet"/>
      <w:lvlText w:val=""/>
      <w:lvlJc w:val="left"/>
      <w:pPr>
        <w:ind w:left="10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0F3C67"/>
    <w:multiLevelType w:val="hybridMultilevel"/>
    <w:tmpl w:val="FBAA5BA6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59F2B9A"/>
    <w:multiLevelType w:val="hybridMultilevel"/>
    <w:tmpl w:val="F6CA5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A210E"/>
    <w:multiLevelType w:val="hybridMultilevel"/>
    <w:tmpl w:val="CA7EE836"/>
    <w:lvl w:ilvl="0" w:tplc="9C107B5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54206479">
    <w:abstractNumId w:val="11"/>
  </w:num>
  <w:num w:numId="2" w16cid:durableId="874275923">
    <w:abstractNumId w:val="1"/>
  </w:num>
  <w:num w:numId="3" w16cid:durableId="2098480852">
    <w:abstractNumId w:val="0"/>
  </w:num>
  <w:num w:numId="4" w16cid:durableId="811562991">
    <w:abstractNumId w:val="38"/>
  </w:num>
  <w:num w:numId="5" w16cid:durableId="605041637">
    <w:abstractNumId w:val="13"/>
  </w:num>
  <w:num w:numId="6" w16cid:durableId="45880355">
    <w:abstractNumId w:val="33"/>
  </w:num>
  <w:num w:numId="7" w16cid:durableId="302392320">
    <w:abstractNumId w:val="28"/>
  </w:num>
  <w:num w:numId="8" w16cid:durableId="704982002">
    <w:abstractNumId w:val="35"/>
  </w:num>
  <w:num w:numId="9" w16cid:durableId="1156190613">
    <w:abstractNumId w:val="5"/>
  </w:num>
  <w:num w:numId="10" w16cid:durableId="1811513277">
    <w:abstractNumId w:val="17"/>
  </w:num>
  <w:num w:numId="11" w16cid:durableId="1693604849">
    <w:abstractNumId w:val="8"/>
  </w:num>
  <w:num w:numId="12" w16cid:durableId="605313026">
    <w:abstractNumId w:val="21"/>
  </w:num>
  <w:num w:numId="13" w16cid:durableId="1926835588">
    <w:abstractNumId w:val="20"/>
  </w:num>
  <w:num w:numId="14" w16cid:durableId="895555762">
    <w:abstractNumId w:val="26"/>
  </w:num>
  <w:num w:numId="15" w16cid:durableId="111751309">
    <w:abstractNumId w:val="31"/>
  </w:num>
  <w:num w:numId="16" w16cid:durableId="2127503374">
    <w:abstractNumId w:val="29"/>
  </w:num>
  <w:num w:numId="17" w16cid:durableId="1971285115">
    <w:abstractNumId w:val="24"/>
  </w:num>
  <w:num w:numId="18" w16cid:durableId="242764452">
    <w:abstractNumId w:val="15"/>
  </w:num>
  <w:num w:numId="19" w16cid:durableId="1666350792">
    <w:abstractNumId w:val="12"/>
  </w:num>
  <w:num w:numId="20" w16cid:durableId="2014840467">
    <w:abstractNumId w:val="19"/>
  </w:num>
  <w:num w:numId="21" w16cid:durableId="2077318059">
    <w:abstractNumId w:val="39"/>
  </w:num>
  <w:num w:numId="22" w16cid:durableId="959921094">
    <w:abstractNumId w:val="7"/>
  </w:num>
  <w:num w:numId="23" w16cid:durableId="129832789">
    <w:abstractNumId w:val="23"/>
  </w:num>
  <w:num w:numId="24" w16cid:durableId="1243492829">
    <w:abstractNumId w:val="25"/>
  </w:num>
  <w:num w:numId="25" w16cid:durableId="1526746133">
    <w:abstractNumId w:val="36"/>
  </w:num>
  <w:num w:numId="26" w16cid:durableId="1176458297">
    <w:abstractNumId w:val="37"/>
  </w:num>
  <w:num w:numId="27" w16cid:durableId="772630430">
    <w:abstractNumId w:val="30"/>
  </w:num>
  <w:num w:numId="28" w16cid:durableId="1205485174">
    <w:abstractNumId w:val="10"/>
  </w:num>
  <w:num w:numId="29" w16cid:durableId="1725448485">
    <w:abstractNumId w:val="9"/>
  </w:num>
  <w:num w:numId="30" w16cid:durableId="672532985">
    <w:abstractNumId w:val="34"/>
  </w:num>
  <w:num w:numId="31" w16cid:durableId="606734381">
    <w:abstractNumId w:val="32"/>
  </w:num>
  <w:num w:numId="32" w16cid:durableId="2042051950">
    <w:abstractNumId w:val="27"/>
  </w:num>
  <w:num w:numId="33" w16cid:durableId="564685937">
    <w:abstractNumId w:val="40"/>
  </w:num>
  <w:num w:numId="34" w16cid:durableId="1894580360">
    <w:abstractNumId w:val="6"/>
  </w:num>
  <w:num w:numId="35" w16cid:durableId="1666056469">
    <w:abstractNumId w:val="18"/>
  </w:num>
  <w:num w:numId="36" w16cid:durableId="598370200">
    <w:abstractNumId w:val="16"/>
  </w:num>
  <w:num w:numId="37" w16cid:durableId="83960147">
    <w:abstractNumId w:val="14"/>
  </w:num>
  <w:num w:numId="38" w16cid:durableId="394085729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0876"/>
    <w:rsid w:val="000017D9"/>
    <w:rsid w:val="0000272B"/>
    <w:rsid w:val="00003246"/>
    <w:rsid w:val="00004BBE"/>
    <w:rsid w:val="00005825"/>
    <w:rsid w:val="00005D36"/>
    <w:rsid w:val="000064AB"/>
    <w:rsid w:val="00006607"/>
    <w:rsid w:val="0000725C"/>
    <w:rsid w:val="0001102E"/>
    <w:rsid w:val="00011CEF"/>
    <w:rsid w:val="00012053"/>
    <w:rsid w:val="00012176"/>
    <w:rsid w:val="00012246"/>
    <w:rsid w:val="000126CB"/>
    <w:rsid w:val="00012BD0"/>
    <w:rsid w:val="00013C5D"/>
    <w:rsid w:val="000143D0"/>
    <w:rsid w:val="00014E1D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73F"/>
    <w:rsid w:val="00024AA2"/>
    <w:rsid w:val="00024C08"/>
    <w:rsid w:val="00026059"/>
    <w:rsid w:val="000261B3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5C1A"/>
    <w:rsid w:val="000360D1"/>
    <w:rsid w:val="00037200"/>
    <w:rsid w:val="000409F2"/>
    <w:rsid w:val="00041695"/>
    <w:rsid w:val="000427CC"/>
    <w:rsid w:val="00042B3D"/>
    <w:rsid w:val="00044BC2"/>
    <w:rsid w:val="00044F1E"/>
    <w:rsid w:val="000461FD"/>
    <w:rsid w:val="000469D8"/>
    <w:rsid w:val="00046A54"/>
    <w:rsid w:val="00047FBF"/>
    <w:rsid w:val="00050CB0"/>
    <w:rsid w:val="0005162E"/>
    <w:rsid w:val="00051F98"/>
    <w:rsid w:val="00052B7D"/>
    <w:rsid w:val="000549E9"/>
    <w:rsid w:val="00054B62"/>
    <w:rsid w:val="0005514F"/>
    <w:rsid w:val="00055C8C"/>
    <w:rsid w:val="00056895"/>
    <w:rsid w:val="00056908"/>
    <w:rsid w:val="00056A35"/>
    <w:rsid w:val="00057200"/>
    <w:rsid w:val="00060753"/>
    <w:rsid w:val="00061763"/>
    <w:rsid w:val="00061E39"/>
    <w:rsid w:val="00062151"/>
    <w:rsid w:val="000621AE"/>
    <w:rsid w:val="00062C4A"/>
    <w:rsid w:val="00062D45"/>
    <w:rsid w:val="00063568"/>
    <w:rsid w:val="0006490F"/>
    <w:rsid w:val="00066034"/>
    <w:rsid w:val="000660DA"/>
    <w:rsid w:val="0006677F"/>
    <w:rsid w:val="0006709A"/>
    <w:rsid w:val="00067888"/>
    <w:rsid w:val="0007003B"/>
    <w:rsid w:val="000715EA"/>
    <w:rsid w:val="0007182C"/>
    <w:rsid w:val="000718C3"/>
    <w:rsid w:val="00071A09"/>
    <w:rsid w:val="00071DC7"/>
    <w:rsid w:val="00071E30"/>
    <w:rsid w:val="000720D8"/>
    <w:rsid w:val="0007228E"/>
    <w:rsid w:val="00072C7F"/>
    <w:rsid w:val="00073D64"/>
    <w:rsid w:val="00074544"/>
    <w:rsid w:val="00074EAB"/>
    <w:rsid w:val="00075F9F"/>
    <w:rsid w:val="00076BCD"/>
    <w:rsid w:val="00077115"/>
    <w:rsid w:val="000774D0"/>
    <w:rsid w:val="000777C9"/>
    <w:rsid w:val="00080CD4"/>
    <w:rsid w:val="00080F1B"/>
    <w:rsid w:val="0008157A"/>
    <w:rsid w:val="000821EB"/>
    <w:rsid w:val="00083653"/>
    <w:rsid w:val="00086F61"/>
    <w:rsid w:val="00087053"/>
    <w:rsid w:val="000877E6"/>
    <w:rsid w:val="000878AC"/>
    <w:rsid w:val="00087E07"/>
    <w:rsid w:val="000902B8"/>
    <w:rsid w:val="0009181F"/>
    <w:rsid w:val="00091E58"/>
    <w:rsid w:val="0009291E"/>
    <w:rsid w:val="00092CFF"/>
    <w:rsid w:val="000937FE"/>
    <w:rsid w:val="00093C06"/>
    <w:rsid w:val="00093C44"/>
    <w:rsid w:val="00093DA5"/>
    <w:rsid w:val="00094C99"/>
    <w:rsid w:val="000954F3"/>
    <w:rsid w:val="0009584E"/>
    <w:rsid w:val="00095914"/>
    <w:rsid w:val="00095C39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5F8B"/>
    <w:rsid w:val="000A68D6"/>
    <w:rsid w:val="000A6C57"/>
    <w:rsid w:val="000A76D3"/>
    <w:rsid w:val="000B1130"/>
    <w:rsid w:val="000B13DF"/>
    <w:rsid w:val="000B14E9"/>
    <w:rsid w:val="000B1541"/>
    <w:rsid w:val="000B162C"/>
    <w:rsid w:val="000B22E9"/>
    <w:rsid w:val="000B3D81"/>
    <w:rsid w:val="000B4DDC"/>
    <w:rsid w:val="000B5132"/>
    <w:rsid w:val="000B5197"/>
    <w:rsid w:val="000B6692"/>
    <w:rsid w:val="000B70B6"/>
    <w:rsid w:val="000C0232"/>
    <w:rsid w:val="000C0353"/>
    <w:rsid w:val="000C13AC"/>
    <w:rsid w:val="000C2308"/>
    <w:rsid w:val="000C46ED"/>
    <w:rsid w:val="000C475C"/>
    <w:rsid w:val="000C4ED7"/>
    <w:rsid w:val="000C5D36"/>
    <w:rsid w:val="000C6963"/>
    <w:rsid w:val="000C7C1D"/>
    <w:rsid w:val="000C7DA0"/>
    <w:rsid w:val="000D0659"/>
    <w:rsid w:val="000D22CC"/>
    <w:rsid w:val="000D2F9E"/>
    <w:rsid w:val="000D321C"/>
    <w:rsid w:val="000D3AA1"/>
    <w:rsid w:val="000D4AA1"/>
    <w:rsid w:val="000D4D7D"/>
    <w:rsid w:val="000D540E"/>
    <w:rsid w:val="000D585A"/>
    <w:rsid w:val="000D73A7"/>
    <w:rsid w:val="000D74A8"/>
    <w:rsid w:val="000E01F8"/>
    <w:rsid w:val="000E0598"/>
    <w:rsid w:val="000E0BF3"/>
    <w:rsid w:val="000E0DC3"/>
    <w:rsid w:val="000E145E"/>
    <w:rsid w:val="000E1B0B"/>
    <w:rsid w:val="000E2590"/>
    <w:rsid w:val="000E27D2"/>
    <w:rsid w:val="000E2A6E"/>
    <w:rsid w:val="000E2B1D"/>
    <w:rsid w:val="000E2EAF"/>
    <w:rsid w:val="000E3034"/>
    <w:rsid w:val="000E4544"/>
    <w:rsid w:val="000E4939"/>
    <w:rsid w:val="000E4CA9"/>
    <w:rsid w:val="000E4D5A"/>
    <w:rsid w:val="000E559A"/>
    <w:rsid w:val="000E5CC3"/>
    <w:rsid w:val="000E5DBC"/>
    <w:rsid w:val="000E69CE"/>
    <w:rsid w:val="000E6B3D"/>
    <w:rsid w:val="000E6BB5"/>
    <w:rsid w:val="000E7181"/>
    <w:rsid w:val="000E7404"/>
    <w:rsid w:val="000E7972"/>
    <w:rsid w:val="000F0407"/>
    <w:rsid w:val="000F0EF2"/>
    <w:rsid w:val="000F2830"/>
    <w:rsid w:val="000F2EE6"/>
    <w:rsid w:val="000F300A"/>
    <w:rsid w:val="000F3019"/>
    <w:rsid w:val="000F3398"/>
    <w:rsid w:val="000F3B30"/>
    <w:rsid w:val="000F47F9"/>
    <w:rsid w:val="000F4CA5"/>
    <w:rsid w:val="000F4CFD"/>
    <w:rsid w:val="000F56A2"/>
    <w:rsid w:val="000F6CE9"/>
    <w:rsid w:val="000F6DF2"/>
    <w:rsid w:val="000F71C2"/>
    <w:rsid w:val="000F7331"/>
    <w:rsid w:val="000F76F5"/>
    <w:rsid w:val="00100090"/>
    <w:rsid w:val="00100764"/>
    <w:rsid w:val="00100B23"/>
    <w:rsid w:val="0010115B"/>
    <w:rsid w:val="0010119B"/>
    <w:rsid w:val="001017BC"/>
    <w:rsid w:val="00101FB2"/>
    <w:rsid w:val="00102925"/>
    <w:rsid w:val="00103421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0F85"/>
    <w:rsid w:val="001110A0"/>
    <w:rsid w:val="001112A5"/>
    <w:rsid w:val="00111326"/>
    <w:rsid w:val="00111B80"/>
    <w:rsid w:val="00112370"/>
    <w:rsid w:val="00112995"/>
    <w:rsid w:val="00113684"/>
    <w:rsid w:val="00113CF1"/>
    <w:rsid w:val="00114715"/>
    <w:rsid w:val="00114926"/>
    <w:rsid w:val="00114BE2"/>
    <w:rsid w:val="001158F1"/>
    <w:rsid w:val="00115CF8"/>
    <w:rsid w:val="001166F9"/>
    <w:rsid w:val="00117EF8"/>
    <w:rsid w:val="00120ADE"/>
    <w:rsid w:val="00120B0F"/>
    <w:rsid w:val="00122F91"/>
    <w:rsid w:val="00124518"/>
    <w:rsid w:val="00124A1C"/>
    <w:rsid w:val="00124C98"/>
    <w:rsid w:val="00124E20"/>
    <w:rsid w:val="00124FD6"/>
    <w:rsid w:val="0012563E"/>
    <w:rsid w:val="0012624D"/>
    <w:rsid w:val="001265C8"/>
    <w:rsid w:val="00126DA5"/>
    <w:rsid w:val="00127059"/>
    <w:rsid w:val="001304A9"/>
    <w:rsid w:val="001309C1"/>
    <w:rsid w:val="00131C95"/>
    <w:rsid w:val="00132110"/>
    <w:rsid w:val="00133411"/>
    <w:rsid w:val="00133CE3"/>
    <w:rsid w:val="001348BA"/>
    <w:rsid w:val="00134A21"/>
    <w:rsid w:val="00134A68"/>
    <w:rsid w:val="00135065"/>
    <w:rsid w:val="0013567B"/>
    <w:rsid w:val="0013658F"/>
    <w:rsid w:val="001367E7"/>
    <w:rsid w:val="0013680F"/>
    <w:rsid w:val="001368F3"/>
    <w:rsid w:val="00137044"/>
    <w:rsid w:val="00137A0F"/>
    <w:rsid w:val="00137ACD"/>
    <w:rsid w:val="00140E30"/>
    <w:rsid w:val="00141405"/>
    <w:rsid w:val="00141BCD"/>
    <w:rsid w:val="00142019"/>
    <w:rsid w:val="00142B5F"/>
    <w:rsid w:val="001440B6"/>
    <w:rsid w:val="0014504F"/>
    <w:rsid w:val="001452B3"/>
    <w:rsid w:val="0014627F"/>
    <w:rsid w:val="001510A8"/>
    <w:rsid w:val="001511C5"/>
    <w:rsid w:val="0015125F"/>
    <w:rsid w:val="001515D1"/>
    <w:rsid w:val="00152142"/>
    <w:rsid w:val="00152608"/>
    <w:rsid w:val="001538BE"/>
    <w:rsid w:val="00154056"/>
    <w:rsid w:val="00154573"/>
    <w:rsid w:val="001558DC"/>
    <w:rsid w:val="00156D62"/>
    <w:rsid w:val="0015708F"/>
    <w:rsid w:val="00157276"/>
    <w:rsid w:val="00157F5C"/>
    <w:rsid w:val="00160972"/>
    <w:rsid w:val="00161465"/>
    <w:rsid w:val="001626B3"/>
    <w:rsid w:val="00162702"/>
    <w:rsid w:val="00164614"/>
    <w:rsid w:val="0016498E"/>
    <w:rsid w:val="00164E63"/>
    <w:rsid w:val="00165060"/>
    <w:rsid w:val="001655E3"/>
    <w:rsid w:val="0016675A"/>
    <w:rsid w:val="00167F75"/>
    <w:rsid w:val="0017063A"/>
    <w:rsid w:val="00170ABA"/>
    <w:rsid w:val="00170F1D"/>
    <w:rsid w:val="00171198"/>
    <w:rsid w:val="001718FF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499"/>
    <w:rsid w:val="00182582"/>
    <w:rsid w:val="0018482A"/>
    <w:rsid w:val="00184C82"/>
    <w:rsid w:val="00184FF3"/>
    <w:rsid w:val="001853D5"/>
    <w:rsid w:val="001866FF"/>
    <w:rsid w:val="0018715B"/>
    <w:rsid w:val="0018738E"/>
    <w:rsid w:val="00187A35"/>
    <w:rsid w:val="00190C17"/>
    <w:rsid w:val="00191069"/>
    <w:rsid w:val="00191C63"/>
    <w:rsid w:val="0019404B"/>
    <w:rsid w:val="00194661"/>
    <w:rsid w:val="001946E1"/>
    <w:rsid w:val="00194EFC"/>
    <w:rsid w:val="00195999"/>
    <w:rsid w:val="00195B7F"/>
    <w:rsid w:val="00196936"/>
    <w:rsid w:val="00197FC1"/>
    <w:rsid w:val="001A045A"/>
    <w:rsid w:val="001A0A9B"/>
    <w:rsid w:val="001A0BD5"/>
    <w:rsid w:val="001A106C"/>
    <w:rsid w:val="001A1623"/>
    <w:rsid w:val="001A17D3"/>
    <w:rsid w:val="001A2229"/>
    <w:rsid w:val="001A30C3"/>
    <w:rsid w:val="001A31E1"/>
    <w:rsid w:val="001A3BB3"/>
    <w:rsid w:val="001A4726"/>
    <w:rsid w:val="001A510B"/>
    <w:rsid w:val="001A73C3"/>
    <w:rsid w:val="001A7696"/>
    <w:rsid w:val="001B216A"/>
    <w:rsid w:val="001B3E3B"/>
    <w:rsid w:val="001B4355"/>
    <w:rsid w:val="001B4721"/>
    <w:rsid w:val="001B4D63"/>
    <w:rsid w:val="001B5376"/>
    <w:rsid w:val="001B6369"/>
    <w:rsid w:val="001B6B63"/>
    <w:rsid w:val="001B7856"/>
    <w:rsid w:val="001B790C"/>
    <w:rsid w:val="001C0D57"/>
    <w:rsid w:val="001C0DEF"/>
    <w:rsid w:val="001C109A"/>
    <w:rsid w:val="001C15C5"/>
    <w:rsid w:val="001C1E92"/>
    <w:rsid w:val="001C279F"/>
    <w:rsid w:val="001C451A"/>
    <w:rsid w:val="001C4F0D"/>
    <w:rsid w:val="001C5276"/>
    <w:rsid w:val="001C5AAE"/>
    <w:rsid w:val="001C685A"/>
    <w:rsid w:val="001C6904"/>
    <w:rsid w:val="001C717F"/>
    <w:rsid w:val="001C72F3"/>
    <w:rsid w:val="001C7766"/>
    <w:rsid w:val="001D0692"/>
    <w:rsid w:val="001D13AE"/>
    <w:rsid w:val="001D1E12"/>
    <w:rsid w:val="001D280F"/>
    <w:rsid w:val="001D322C"/>
    <w:rsid w:val="001D353D"/>
    <w:rsid w:val="001D40CC"/>
    <w:rsid w:val="001D4D2B"/>
    <w:rsid w:val="001D5022"/>
    <w:rsid w:val="001D5E61"/>
    <w:rsid w:val="001D6263"/>
    <w:rsid w:val="001D65E4"/>
    <w:rsid w:val="001D71FE"/>
    <w:rsid w:val="001D7450"/>
    <w:rsid w:val="001D78CB"/>
    <w:rsid w:val="001E04E8"/>
    <w:rsid w:val="001E0B0F"/>
    <w:rsid w:val="001E10C1"/>
    <w:rsid w:val="001E163F"/>
    <w:rsid w:val="001E1C38"/>
    <w:rsid w:val="001E3031"/>
    <w:rsid w:val="001E3B18"/>
    <w:rsid w:val="001E4888"/>
    <w:rsid w:val="001E4943"/>
    <w:rsid w:val="001E52F5"/>
    <w:rsid w:val="001E5618"/>
    <w:rsid w:val="001E574B"/>
    <w:rsid w:val="001E5969"/>
    <w:rsid w:val="001E597E"/>
    <w:rsid w:val="001E5AF1"/>
    <w:rsid w:val="001E6503"/>
    <w:rsid w:val="001E7273"/>
    <w:rsid w:val="001E76E8"/>
    <w:rsid w:val="001F0170"/>
    <w:rsid w:val="001F0909"/>
    <w:rsid w:val="001F1629"/>
    <w:rsid w:val="001F1DD1"/>
    <w:rsid w:val="001F2C02"/>
    <w:rsid w:val="001F3AA9"/>
    <w:rsid w:val="001F3B1B"/>
    <w:rsid w:val="001F3C76"/>
    <w:rsid w:val="001F4334"/>
    <w:rsid w:val="001F4469"/>
    <w:rsid w:val="001F47D1"/>
    <w:rsid w:val="001F4C2B"/>
    <w:rsid w:val="001F4F63"/>
    <w:rsid w:val="001F6137"/>
    <w:rsid w:val="001F6302"/>
    <w:rsid w:val="001F648E"/>
    <w:rsid w:val="001F75A3"/>
    <w:rsid w:val="001F7E59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6FB"/>
    <w:rsid w:val="00206AD9"/>
    <w:rsid w:val="00206C72"/>
    <w:rsid w:val="00206DE4"/>
    <w:rsid w:val="00206EB9"/>
    <w:rsid w:val="0020763A"/>
    <w:rsid w:val="00207D45"/>
    <w:rsid w:val="002100DB"/>
    <w:rsid w:val="00211088"/>
    <w:rsid w:val="00211307"/>
    <w:rsid w:val="0021173C"/>
    <w:rsid w:val="002124B9"/>
    <w:rsid w:val="002127AD"/>
    <w:rsid w:val="0021515E"/>
    <w:rsid w:val="002151A4"/>
    <w:rsid w:val="002157E8"/>
    <w:rsid w:val="00215FCB"/>
    <w:rsid w:val="002173C6"/>
    <w:rsid w:val="002174DA"/>
    <w:rsid w:val="002203EA"/>
    <w:rsid w:val="002203FB"/>
    <w:rsid w:val="002204B1"/>
    <w:rsid w:val="0022079B"/>
    <w:rsid w:val="0022127A"/>
    <w:rsid w:val="002234C3"/>
    <w:rsid w:val="002238F9"/>
    <w:rsid w:val="00223983"/>
    <w:rsid w:val="002246E8"/>
    <w:rsid w:val="002257FD"/>
    <w:rsid w:val="00225C6B"/>
    <w:rsid w:val="0022627E"/>
    <w:rsid w:val="00227302"/>
    <w:rsid w:val="00227E08"/>
    <w:rsid w:val="00230977"/>
    <w:rsid w:val="00230C59"/>
    <w:rsid w:val="00230E0C"/>
    <w:rsid w:val="00230EF3"/>
    <w:rsid w:val="002311E7"/>
    <w:rsid w:val="00232FB3"/>
    <w:rsid w:val="00235929"/>
    <w:rsid w:val="00235949"/>
    <w:rsid w:val="00236580"/>
    <w:rsid w:val="00237997"/>
    <w:rsid w:val="00240609"/>
    <w:rsid w:val="002410AE"/>
    <w:rsid w:val="002420AF"/>
    <w:rsid w:val="00242F35"/>
    <w:rsid w:val="002431BC"/>
    <w:rsid w:val="002435C1"/>
    <w:rsid w:val="002439B1"/>
    <w:rsid w:val="002445E3"/>
    <w:rsid w:val="00244B23"/>
    <w:rsid w:val="00244B3C"/>
    <w:rsid w:val="00245533"/>
    <w:rsid w:val="00245558"/>
    <w:rsid w:val="002455C1"/>
    <w:rsid w:val="00245BFE"/>
    <w:rsid w:val="00246425"/>
    <w:rsid w:val="00246878"/>
    <w:rsid w:val="00246C0C"/>
    <w:rsid w:val="00246EC2"/>
    <w:rsid w:val="00247462"/>
    <w:rsid w:val="00250595"/>
    <w:rsid w:val="002514AC"/>
    <w:rsid w:val="00251AFC"/>
    <w:rsid w:val="00252973"/>
    <w:rsid w:val="00252C95"/>
    <w:rsid w:val="0025327F"/>
    <w:rsid w:val="002538E5"/>
    <w:rsid w:val="0025489E"/>
    <w:rsid w:val="00255402"/>
    <w:rsid w:val="00255526"/>
    <w:rsid w:val="002559A7"/>
    <w:rsid w:val="00255A0C"/>
    <w:rsid w:val="00255D6E"/>
    <w:rsid w:val="00261463"/>
    <w:rsid w:val="00262D3F"/>
    <w:rsid w:val="0026316D"/>
    <w:rsid w:val="00263269"/>
    <w:rsid w:val="00264A34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4F01"/>
    <w:rsid w:val="002754D0"/>
    <w:rsid w:val="00275FDE"/>
    <w:rsid w:val="002761CC"/>
    <w:rsid w:val="00276652"/>
    <w:rsid w:val="00276E5F"/>
    <w:rsid w:val="00277B92"/>
    <w:rsid w:val="00277EF0"/>
    <w:rsid w:val="0028007B"/>
    <w:rsid w:val="0028079D"/>
    <w:rsid w:val="00280A58"/>
    <w:rsid w:val="00280A9A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36F5"/>
    <w:rsid w:val="002849DB"/>
    <w:rsid w:val="00286442"/>
    <w:rsid w:val="00286BED"/>
    <w:rsid w:val="00287B2C"/>
    <w:rsid w:val="00287F2C"/>
    <w:rsid w:val="00290396"/>
    <w:rsid w:val="00290465"/>
    <w:rsid w:val="00291011"/>
    <w:rsid w:val="00291E0B"/>
    <w:rsid w:val="00291ECE"/>
    <w:rsid w:val="00292D5A"/>
    <w:rsid w:val="002940CC"/>
    <w:rsid w:val="00294557"/>
    <w:rsid w:val="002955EC"/>
    <w:rsid w:val="00295D38"/>
    <w:rsid w:val="0029739B"/>
    <w:rsid w:val="00297891"/>
    <w:rsid w:val="00297B52"/>
    <w:rsid w:val="002A034E"/>
    <w:rsid w:val="002A057A"/>
    <w:rsid w:val="002A0747"/>
    <w:rsid w:val="002A1348"/>
    <w:rsid w:val="002A14A1"/>
    <w:rsid w:val="002A28AE"/>
    <w:rsid w:val="002A2CD1"/>
    <w:rsid w:val="002A2F83"/>
    <w:rsid w:val="002A35E5"/>
    <w:rsid w:val="002A3747"/>
    <w:rsid w:val="002A4016"/>
    <w:rsid w:val="002A404D"/>
    <w:rsid w:val="002A406A"/>
    <w:rsid w:val="002A4276"/>
    <w:rsid w:val="002A491C"/>
    <w:rsid w:val="002A522E"/>
    <w:rsid w:val="002A541C"/>
    <w:rsid w:val="002A5533"/>
    <w:rsid w:val="002A5E54"/>
    <w:rsid w:val="002A681F"/>
    <w:rsid w:val="002A72F7"/>
    <w:rsid w:val="002A78D0"/>
    <w:rsid w:val="002A7CF8"/>
    <w:rsid w:val="002B04D8"/>
    <w:rsid w:val="002B0D7B"/>
    <w:rsid w:val="002B120A"/>
    <w:rsid w:val="002B2C3C"/>
    <w:rsid w:val="002B40BF"/>
    <w:rsid w:val="002B4D7C"/>
    <w:rsid w:val="002B500B"/>
    <w:rsid w:val="002B5064"/>
    <w:rsid w:val="002B5C41"/>
    <w:rsid w:val="002B7048"/>
    <w:rsid w:val="002B7127"/>
    <w:rsid w:val="002B73FB"/>
    <w:rsid w:val="002B7630"/>
    <w:rsid w:val="002B7A95"/>
    <w:rsid w:val="002B7C49"/>
    <w:rsid w:val="002C067B"/>
    <w:rsid w:val="002C1204"/>
    <w:rsid w:val="002C40C9"/>
    <w:rsid w:val="002C419F"/>
    <w:rsid w:val="002C42F4"/>
    <w:rsid w:val="002C6C6D"/>
    <w:rsid w:val="002C70EF"/>
    <w:rsid w:val="002C745A"/>
    <w:rsid w:val="002C7661"/>
    <w:rsid w:val="002D2242"/>
    <w:rsid w:val="002D2882"/>
    <w:rsid w:val="002D30C6"/>
    <w:rsid w:val="002D3238"/>
    <w:rsid w:val="002D36A1"/>
    <w:rsid w:val="002D439B"/>
    <w:rsid w:val="002D46AB"/>
    <w:rsid w:val="002D5375"/>
    <w:rsid w:val="002D5460"/>
    <w:rsid w:val="002D5F71"/>
    <w:rsid w:val="002D6336"/>
    <w:rsid w:val="002D6807"/>
    <w:rsid w:val="002D6881"/>
    <w:rsid w:val="002D697F"/>
    <w:rsid w:val="002D6BA8"/>
    <w:rsid w:val="002D6F58"/>
    <w:rsid w:val="002D74AF"/>
    <w:rsid w:val="002D750A"/>
    <w:rsid w:val="002D79B5"/>
    <w:rsid w:val="002E0984"/>
    <w:rsid w:val="002E0CBA"/>
    <w:rsid w:val="002E0ED1"/>
    <w:rsid w:val="002E15C3"/>
    <w:rsid w:val="002E1D55"/>
    <w:rsid w:val="002E24BA"/>
    <w:rsid w:val="002E29FF"/>
    <w:rsid w:val="002E2A29"/>
    <w:rsid w:val="002E2F8E"/>
    <w:rsid w:val="002E3CE8"/>
    <w:rsid w:val="002E46CF"/>
    <w:rsid w:val="002E6267"/>
    <w:rsid w:val="002E63C5"/>
    <w:rsid w:val="002E6BAB"/>
    <w:rsid w:val="002E75AA"/>
    <w:rsid w:val="002E766E"/>
    <w:rsid w:val="002E7AE2"/>
    <w:rsid w:val="002F0062"/>
    <w:rsid w:val="002F0A3A"/>
    <w:rsid w:val="002F0A7B"/>
    <w:rsid w:val="002F125C"/>
    <w:rsid w:val="002F1525"/>
    <w:rsid w:val="002F158C"/>
    <w:rsid w:val="002F1BA0"/>
    <w:rsid w:val="002F1E53"/>
    <w:rsid w:val="002F35AE"/>
    <w:rsid w:val="002F40CB"/>
    <w:rsid w:val="002F4432"/>
    <w:rsid w:val="002F4AE4"/>
    <w:rsid w:val="002F5016"/>
    <w:rsid w:val="002F5A50"/>
    <w:rsid w:val="002F5B57"/>
    <w:rsid w:val="002F5FBA"/>
    <w:rsid w:val="002F789F"/>
    <w:rsid w:val="003007A9"/>
    <w:rsid w:val="00300E1B"/>
    <w:rsid w:val="00300EF6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9F"/>
    <w:rsid w:val="003071EB"/>
    <w:rsid w:val="00307AE6"/>
    <w:rsid w:val="00310669"/>
    <w:rsid w:val="00310E09"/>
    <w:rsid w:val="00311B82"/>
    <w:rsid w:val="003126E8"/>
    <w:rsid w:val="003129F1"/>
    <w:rsid w:val="00313162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2A6"/>
    <w:rsid w:val="00323445"/>
    <w:rsid w:val="00323827"/>
    <w:rsid w:val="00323A31"/>
    <w:rsid w:val="00323BD4"/>
    <w:rsid w:val="003253E6"/>
    <w:rsid w:val="0032678D"/>
    <w:rsid w:val="003274A9"/>
    <w:rsid w:val="003275F8"/>
    <w:rsid w:val="00330209"/>
    <w:rsid w:val="003307B9"/>
    <w:rsid w:val="00330CCE"/>
    <w:rsid w:val="00330F48"/>
    <w:rsid w:val="00332909"/>
    <w:rsid w:val="00332A95"/>
    <w:rsid w:val="00332ACE"/>
    <w:rsid w:val="00332B1B"/>
    <w:rsid w:val="00333171"/>
    <w:rsid w:val="003343E1"/>
    <w:rsid w:val="00334514"/>
    <w:rsid w:val="0033458B"/>
    <w:rsid w:val="00334633"/>
    <w:rsid w:val="003346C4"/>
    <w:rsid w:val="003348B9"/>
    <w:rsid w:val="00334F6E"/>
    <w:rsid w:val="003353CE"/>
    <w:rsid w:val="003353E9"/>
    <w:rsid w:val="00335551"/>
    <w:rsid w:val="00336FAF"/>
    <w:rsid w:val="00337128"/>
    <w:rsid w:val="0033750D"/>
    <w:rsid w:val="003419D1"/>
    <w:rsid w:val="00341EAC"/>
    <w:rsid w:val="0034283E"/>
    <w:rsid w:val="00342CE4"/>
    <w:rsid w:val="00342D87"/>
    <w:rsid w:val="003431EC"/>
    <w:rsid w:val="00343536"/>
    <w:rsid w:val="00344211"/>
    <w:rsid w:val="00346D5E"/>
    <w:rsid w:val="00346F51"/>
    <w:rsid w:val="00350E69"/>
    <w:rsid w:val="00352249"/>
    <w:rsid w:val="00352362"/>
    <w:rsid w:val="003529EE"/>
    <w:rsid w:val="003530C8"/>
    <w:rsid w:val="00354689"/>
    <w:rsid w:val="00354E1B"/>
    <w:rsid w:val="00355129"/>
    <w:rsid w:val="003556B8"/>
    <w:rsid w:val="0035687B"/>
    <w:rsid w:val="00356AD9"/>
    <w:rsid w:val="00357A70"/>
    <w:rsid w:val="00357F60"/>
    <w:rsid w:val="003611C8"/>
    <w:rsid w:val="00361C53"/>
    <w:rsid w:val="00362720"/>
    <w:rsid w:val="00362BD8"/>
    <w:rsid w:val="00362CEC"/>
    <w:rsid w:val="0036352A"/>
    <w:rsid w:val="00363D11"/>
    <w:rsid w:val="00363D4F"/>
    <w:rsid w:val="00363DA3"/>
    <w:rsid w:val="0036414F"/>
    <w:rsid w:val="00364460"/>
    <w:rsid w:val="00364AC2"/>
    <w:rsid w:val="003651E5"/>
    <w:rsid w:val="00365DE8"/>
    <w:rsid w:val="0036658A"/>
    <w:rsid w:val="00366FD6"/>
    <w:rsid w:val="00371795"/>
    <w:rsid w:val="003726FB"/>
    <w:rsid w:val="00372A4B"/>
    <w:rsid w:val="00372C75"/>
    <w:rsid w:val="00372D1B"/>
    <w:rsid w:val="00373327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2F0"/>
    <w:rsid w:val="00383CC2"/>
    <w:rsid w:val="00384947"/>
    <w:rsid w:val="00385B5B"/>
    <w:rsid w:val="00385D13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39"/>
    <w:rsid w:val="003950F8"/>
    <w:rsid w:val="00395F40"/>
    <w:rsid w:val="003A0760"/>
    <w:rsid w:val="003A07C8"/>
    <w:rsid w:val="003A1386"/>
    <w:rsid w:val="003A1761"/>
    <w:rsid w:val="003A36B2"/>
    <w:rsid w:val="003A4AF0"/>
    <w:rsid w:val="003A4B66"/>
    <w:rsid w:val="003A5914"/>
    <w:rsid w:val="003A5BDA"/>
    <w:rsid w:val="003A6382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2798"/>
    <w:rsid w:val="003B334D"/>
    <w:rsid w:val="003B3557"/>
    <w:rsid w:val="003B363B"/>
    <w:rsid w:val="003B3A4B"/>
    <w:rsid w:val="003B42F9"/>
    <w:rsid w:val="003B5114"/>
    <w:rsid w:val="003B52E7"/>
    <w:rsid w:val="003B5432"/>
    <w:rsid w:val="003B5663"/>
    <w:rsid w:val="003B6103"/>
    <w:rsid w:val="003B66F7"/>
    <w:rsid w:val="003B7D14"/>
    <w:rsid w:val="003C1168"/>
    <w:rsid w:val="003C221F"/>
    <w:rsid w:val="003C2434"/>
    <w:rsid w:val="003C2B28"/>
    <w:rsid w:val="003C30F7"/>
    <w:rsid w:val="003C330E"/>
    <w:rsid w:val="003C37D9"/>
    <w:rsid w:val="003C3CB4"/>
    <w:rsid w:val="003C4ACD"/>
    <w:rsid w:val="003C5889"/>
    <w:rsid w:val="003C619A"/>
    <w:rsid w:val="003C6E04"/>
    <w:rsid w:val="003C742A"/>
    <w:rsid w:val="003C7B46"/>
    <w:rsid w:val="003C7D74"/>
    <w:rsid w:val="003C7DD0"/>
    <w:rsid w:val="003D0141"/>
    <w:rsid w:val="003D0721"/>
    <w:rsid w:val="003D0980"/>
    <w:rsid w:val="003D131A"/>
    <w:rsid w:val="003D1840"/>
    <w:rsid w:val="003D1BB5"/>
    <w:rsid w:val="003D2A76"/>
    <w:rsid w:val="003D3F40"/>
    <w:rsid w:val="003D43CE"/>
    <w:rsid w:val="003D5484"/>
    <w:rsid w:val="003D550C"/>
    <w:rsid w:val="003D65B0"/>
    <w:rsid w:val="003D74C9"/>
    <w:rsid w:val="003D773E"/>
    <w:rsid w:val="003D7BB2"/>
    <w:rsid w:val="003D7DBE"/>
    <w:rsid w:val="003E0748"/>
    <w:rsid w:val="003E0D3A"/>
    <w:rsid w:val="003E106A"/>
    <w:rsid w:val="003E10B0"/>
    <w:rsid w:val="003E1413"/>
    <w:rsid w:val="003E1E1C"/>
    <w:rsid w:val="003E1FEB"/>
    <w:rsid w:val="003E2164"/>
    <w:rsid w:val="003E2D1F"/>
    <w:rsid w:val="003E2E4A"/>
    <w:rsid w:val="003E32EB"/>
    <w:rsid w:val="003E46C9"/>
    <w:rsid w:val="003E4C5E"/>
    <w:rsid w:val="003E62D4"/>
    <w:rsid w:val="003E63E7"/>
    <w:rsid w:val="003E65AE"/>
    <w:rsid w:val="003E7388"/>
    <w:rsid w:val="003E799A"/>
    <w:rsid w:val="003E7ED5"/>
    <w:rsid w:val="003F042C"/>
    <w:rsid w:val="003F0994"/>
    <w:rsid w:val="003F0DC6"/>
    <w:rsid w:val="003F1045"/>
    <w:rsid w:val="003F1B28"/>
    <w:rsid w:val="003F2FDC"/>
    <w:rsid w:val="003F3B21"/>
    <w:rsid w:val="003F3ECC"/>
    <w:rsid w:val="003F412B"/>
    <w:rsid w:val="003F4DE1"/>
    <w:rsid w:val="003F532B"/>
    <w:rsid w:val="003F56BA"/>
    <w:rsid w:val="003F5F76"/>
    <w:rsid w:val="003F758E"/>
    <w:rsid w:val="003F7E02"/>
    <w:rsid w:val="00400F07"/>
    <w:rsid w:val="00400F84"/>
    <w:rsid w:val="0040100E"/>
    <w:rsid w:val="00402637"/>
    <w:rsid w:val="00402740"/>
    <w:rsid w:val="0040306B"/>
    <w:rsid w:val="004032FF"/>
    <w:rsid w:val="00403945"/>
    <w:rsid w:val="00404606"/>
    <w:rsid w:val="00404D1D"/>
    <w:rsid w:val="0040506B"/>
    <w:rsid w:val="0040546C"/>
    <w:rsid w:val="00405770"/>
    <w:rsid w:val="00406BAA"/>
    <w:rsid w:val="00407595"/>
    <w:rsid w:val="0041007A"/>
    <w:rsid w:val="0041045B"/>
    <w:rsid w:val="00410581"/>
    <w:rsid w:val="00410827"/>
    <w:rsid w:val="00410B4D"/>
    <w:rsid w:val="00411291"/>
    <w:rsid w:val="00411332"/>
    <w:rsid w:val="0041146D"/>
    <w:rsid w:val="00411699"/>
    <w:rsid w:val="00411DC7"/>
    <w:rsid w:val="0041253E"/>
    <w:rsid w:val="0041368F"/>
    <w:rsid w:val="0041487E"/>
    <w:rsid w:val="004148DB"/>
    <w:rsid w:val="00414BC9"/>
    <w:rsid w:val="004161A7"/>
    <w:rsid w:val="00417973"/>
    <w:rsid w:val="004202F1"/>
    <w:rsid w:val="00420E35"/>
    <w:rsid w:val="004210FC"/>
    <w:rsid w:val="00421759"/>
    <w:rsid w:val="00423F15"/>
    <w:rsid w:val="00424D91"/>
    <w:rsid w:val="00424E9B"/>
    <w:rsid w:val="00425B67"/>
    <w:rsid w:val="00426233"/>
    <w:rsid w:val="0042655F"/>
    <w:rsid w:val="00426891"/>
    <w:rsid w:val="00427495"/>
    <w:rsid w:val="004304B2"/>
    <w:rsid w:val="00430A4F"/>
    <w:rsid w:val="00430D95"/>
    <w:rsid w:val="00430F7D"/>
    <w:rsid w:val="00431228"/>
    <w:rsid w:val="00431600"/>
    <w:rsid w:val="00431C8A"/>
    <w:rsid w:val="00433F90"/>
    <w:rsid w:val="004344D9"/>
    <w:rsid w:val="004346C7"/>
    <w:rsid w:val="00435447"/>
    <w:rsid w:val="004358C7"/>
    <w:rsid w:val="00435D8B"/>
    <w:rsid w:val="00435E45"/>
    <w:rsid w:val="00436AFD"/>
    <w:rsid w:val="00437512"/>
    <w:rsid w:val="004378B5"/>
    <w:rsid w:val="00440887"/>
    <w:rsid w:val="00440AF8"/>
    <w:rsid w:val="004417BB"/>
    <w:rsid w:val="0044187C"/>
    <w:rsid w:val="0044191B"/>
    <w:rsid w:val="00441E33"/>
    <w:rsid w:val="00441E83"/>
    <w:rsid w:val="00442137"/>
    <w:rsid w:val="00442BBD"/>
    <w:rsid w:val="00443A16"/>
    <w:rsid w:val="00444265"/>
    <w:rsid w:val="00445023"/>
    <w:rsid w:val="0044523A"/>
    <w:rsid w:val="004457B4"/>
    <w:rsid w:val="004458CE"/>
    <w:rsid w:val="00447696"/>
    <w:rsid w:val="00447CAE"/>
    <w:rsid w:val="00450420"/>
    <w:rsid w:val="0045078D"/>
    <w:rsid w:val="00451460"/>
    <w:rsid w:val="0045190D"/>
    <w:rsid w:val="00451A21"/>
    <w:rsid w:val="00451DBD"/>
    <w:rsid w:val="00452184"/>
    <w:rsid w:val="00452503"/>
    <w:rsid w:val="0045252D"/>
    <w:rsid w:val="0045277A"/>
    <w:rsid w:val="00452965"/>
    <w:rsid w:val="00452FAA"/>
    <w:rsid w:val="00452FB3"/>
    <w:rsid w:val="0045307A"/>
    <w:rsid w:val="00454B16"/>
    <w:rsid w:val="00454B70"/>
    <w:rsid w:val="00454F1E"/>
    <w:rsid w:val="00455E1C"/>
    <w:rsid w:val="00455EDC"/>
    <w:rsid w:val="00455F05"/>
    <w:rsid w:val="004567BD"/>
    <w:rsid w:val="00456D4C"/>
    <w:rsid w:val="00457BE3"/>
    <w:rsid w:val="00460035"/>
    <w:rsid w:val="00460724"/>
    <w:rsid w:val="0046161F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673D3"/>
    <w:rsid w:val="004701C0"/>
    <w:rsid w:val="004710D0"/>
    <w:rsid w:val="004733F9"/>
    <w:rsid w:val="00473BBC"/>
    <w:rsid w:val="00473E5E"/>
    <w:rsid w:val="004743A5"/>
    <w:rsid w:val="00475781"/>
    <w:rsid w:val="00476996"/>
    <w:rsid w:val="00477074"/>
    <w:rsid w:val="004771DB"/>
    <w:rsid w:val="004774BE"/>
    <w:rsid w:val="00477F4B"/>
    <w:rsid w:val="00480CF0"/>
    <w:rsid w:val="00480D84"/>
    <w:rsid w:val="004810A5"/>
    <w:rsid w:val="00482973"/>
    <w:rsid w:val="00483F99"/>
    <w:rsid w:val="00484605"/>
    <w:rsid w:val="0048521B"/>
    <w:rsid w:val="004855EE"/>
    <w:rsid w:val="004858B2"/>
    <w:rsid w:val="00485A5C"/>
    <w:rsid w:val="00485AAF"/>
    <w:rsid w:val="00485D3E"/>
    <w:rsid w:val="00486463"/>
    <w:rsid w:val="00486E1D"/>
    <w:rsid w:val="00486FF7"/>
    <w:rsid w:val="00487620"/>
    <w:rsid w:val="0049076C"/>
    <w:rsid w:val="004916FA"/>
    <w:rsid w:val="00492202"/>
    <w:rsid w:val="00492577"/>
    <w:rsid w:val="0049370E"/>
    <w:rsid w:val="004948E1"/>
    <w:rsid w:val="00495510"/>
    <w:rsid w:val="0049558B"/>
    <w:rsid w:val="00495A19"/>
    <w:rsid w:val="00496855"/>
    <w:rsid w:val="00497C27"/>
    <w:rsid w:val="004A0072"/>
    <w:rsid w:val="004A1905"/>
    <w:rsid w:val="004A1A5E"/>
    <w:rsid w:val="004A25C9"/>
    <w:rsid w:val="004A2B9E"/>
    <w:rsid w:val="004A36A6"/>
    <w:rsid w:val="004A6634"/>
    <w:rsid w:val="004A66C6"/>
    <w:rsid w:val="004A6E47"/>
    <w:rsid w:val="004A7AA1"/>
    <w:rsid w:val="004B0CBD"/>
    <w:rsid w:val="004B144D"/>
    <w:rsid w:val="004B179B"/>
    <w:rsid w:val="004B2273"/>
    <w:rsid w:val="004B283F"/>
    <w:rsid w:val="004B28FE"/>
    <w:rsid w:val="004B2D53"/>
    <w:rsid w:val="004B4065"/>
    <w:rsid w:val="004B4114"/>
    <w:rsid w:val="004B4987"/>
    <w:rsid w:val="004B5112"/>
    <w:rsid w:val="004B5439"/>
    <w:rsid w:val="004B5CD3"/>
    <w:rsid w:val="004B5D72"/>
    <w:rsid w:val="004B6242"/>
    <w:rsid w:val="004B6334"/>
    <w:rsid w:val="004B6FD4"/>
    <w:rsid w:val="004B740B"/>
    <w:rsid w:val="004C040F"/>
    <w:rsid w:val="004C05E9"/>
    <w:rsid w:val="004C203E"/>
    <w:rsid w:val="004C23F8"/>
    <w:rsid w:val="004C263C"/>
    <w:rsid w:val="004C3069"/>
    <w:rsid w:val="004C36D5"/>
    <w:rsid w:val="004C38D0"/>
    <w:rsid w:val="004C429D"/>
    <w:rsid w:val="004C51BD"/>
    <w:rsid w:val="004C6041"/>
    <w:rsid w:val="004C60E5"/>
    <w:rsid w:val="004C61DD"/>
    <w:rsid w:val="004C6217"/>
    <w:rsid w:val="004C6B7C"/>
    <w:rsid w:val="004C78ED"/>
    <w:rsid w:val="004D00B5"/>
    <w:rsid w:val="004D0B54"/>
    <w:rsid w:val="004D13F7"/>
    <w:rsid w:val="004D29A0"/>
    <w:rsid w:val="004D3A41"/>
    <w:rsid w:val="004D4390"/>
    <w:rsid w:val="004D446F"/>
    <w:rsid w:val="004D4A02"/>
    <w:rsid w:val="004D651B"/>
    <w:rsid w:val="004D6665"/>
    <w:rsid w:val="004D7043"/>
    <w:rsid w:val="004D727B"/>
    <w:rsid w:val="004D7AB8"/>
    <w:rsid w:val="004E107F"/>
    <w:rsid w:val="004E1CE2"/>
    <w:rsid w:val="004E1D14"/>
    <w:rsid w:val="004E23E8"/>
    <w:rsid w:val="004E2FE7"/>
    <w:rsid w:val="004E353C"/>
    <w:rsid w:val="004E36E7"/>
    <w:rsid w:val="004E388B"/>
    <w:rsid w:val="004E3CD1"/>
    <w:rsid w:val="004E4959"/>
    <w:rsid w:val="004E4C65"/>
    <w:rsid w:val="004E5649"/>
    <w:rsid w:val="004E5AD3"/>
    <w:rsid w:val="004E6C09"/>
    <w:rsid w:val="004E76F9"/>
    <w:rsid w:val="004F0C33"/>
    <w:rsid w:val="004F0C78"/>
    <w:rsid w:val="004F0F89"/>
    <w:rsid w:val="004F1442"/>
    <w:rsid w:val="004F1670"/>
    <w:rsid w:val="004F29CE"/>
    <w:rsid w:val="004F3355"/>
    <w:rsid w:val="004F3CAC"/>
    <w:rsid w:val="004F3E44"/>
    <w:rsid w:val="004F3F89"/>
    <w:rsid w:val="004F40F9"/>
    <w:rsid w:val="004F496D"/>
    <w:rsid w:val="004F5112"/>
    <w:rsid w:val="004F5F53"/>
    <w:rsid w:val="004F64D5"/>
    <w:rsid w:val="004F6CC2"/>
    <w:rsid w:val="004F776F"/>
    <w:rsid w:val="00500129"/>
    <w:rsid w:val="0050034C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65FC"/>
    <w:rsid w:val="0050751E"/>
    <w:rsid w:val="00507B0A"/>
    <w:rsid w:val="00507E49"/>
    <w:rsid w:val="005101B6"/>
    <w:rsid w:val="005103B7"/>
    <w:rsid w:val="005103F7"/>
    <w:rsid w:val="00511D6D"/>
    <w:rsid w:val="005125B2"/>
    <w:rsid w:val="00512B91"/>
    <w:rsid w:val="00513E27"/>
    <w:rsid w:val="00514419"/>
    <w:rsid w:val="00514746"/>
    <w:rsid w:val="005152C4"/>
    <w:rsid w:val="005156E9"/>
    <w:rsid w:val="00517A7A"/>
    <w:rsid w:val="00517B3D"/>
    <w:rsid w:val="005205C4"/>
    <w:rsid w:val="0052070C"/>
    <w:rsid w:val="00521334"/>
    <w:rsid w:val="00522346"/>
    <w:rsid w:val="005227A9"/>
    <w:rsid w:val="005229AB"/>
    <w:rsid w:val="00522BEE"/>
    <w:rsid w:val="00522D85"/>
    <w:rsid w:val="005237C7"/>
    <w:rsid w:val="00524794"/>
    <w:rsid w:val="00524885"/>
    <w:rsid w:val="00524EA9"/>
    <w:rsid w:val="00526565"/>
    <w:rsid w:val="005266DD"/>
    <w:rsid w:val="0052672C"/>
    <w:rsid w:val="005278BF"/>
    <w:rsid w:val="005278FD"/>
    <w:rsid w:val="00527BF4"/>
    <w:rsid w:val="0053097E"/>
    <w:rsid w:val="005309B7"/>
    <w:rsid w:val="0053120A"/>
    <w:rsid w:val="00531672"/>
    <w:rsid w:val="00532E5A"/>
    <w:rsid w:val="005332AE"/>
    <w:rsid w:val="00533585"/>
    <w:rsid w:val="00533777"/>
    <w:rsid w:val="00533DFA"/>
    <w:rsid w:val="00534651"/>
    <w:rsid w:val="005368B3"/>
    <w:rsid w:val="005377DB"/>
    <w:rsid w:val="00537A6E"/>
    <w:rsid w:val="00537D1F"/>
    <w:rsid w:val="00537FA0"/>
    <w:rsid w:val="00540178"/>
    <w:rsid w:val="0054054F"/>
    <w:rsid w:val="005406B6"/>
    <w:rsid w:val="00540729"/>
    <w:rsid w:val="00540853"/>
    <w:rsid w:val="00540908"/>
    <w:rsid w:val="00540F76"/>
    <w:rsid w:val="00541CE1"/>
    <w:rsid w:val="00541E4A"/>
    <w:rsid w:val="005420E2"/>
    <w:rsid w:val="005429A9"/>
    <w:rsid w:val="00543959"/>
    <w:rsid w:val="00543D68"/>
    <w:rsid w:val="0054409B"/>
    <w:rsid w:val="00545AA3"/>
    <w:rsid w:val="005472FC"/>
    <w:rsid w:val="00547567"/>
    <w:rsid w:val="00547CBA"/>
    <w:rsid w:val="00550FD1"/>
    <w:rsid w:val="00551462"/>
    <w:rsid w:val="00551D7A"/>
    <w:rsid w:val="00551DD6"/>
    <w:rsid w:val="005522BD"/>
    <w:rsid w:val="00552EB2"/>
    <w:rsid w:val="00552F0E"/>
    <w:rsid w:val="0055305D"/>
    <w:rsid w:val="005536F3"/>
    <w:rsid w:val="00553917"/>
    <w:rsid w:val="00553D3A"/>
    <w:rsid w:val="005545C1"/>
    <w:rsid w:val="00554A11"/>
    <w:rsid w:val="00554C13"/>
    <w:rsid w:val="00555025"/>
    <w:rsid w:val="005551E9"/>
    <w:rsid w:val="005552ED"/>
    <w:rsid w:val="00557AA8"/>
    <w:rsid w:val="00560378"/>
    <w:rsid w:val="00561B7E"/>
    <w:rsid w:val="00561DF4"/>
    <w:rsid w:val="005621BD"/>
    <w:rsid w:val="00562861"/>
    <w:rsid w:val="00562951"/>
    <w:rsid w:val="00562D2A"/>
    <w:rsid w:val="00563A84"/>
    <w:rsid w:val="00564CAC"/>
    <w:rsid w:val="0056501B"/>
    <w:rsid w:val="00565604"/>
    <w:rsid w:val="0056566A"/>
    <w:rsid w:val="005658E2"/>
    <w:rsid w:val="00565D4E"/>
    <w:rsid w:val="005664DD"/>
    <w:rsid w:val="00566F5F"/>
    <w:rsid w:val="0056797F"/>
    <w:rsid w:val="00571515"/>
    <w:rsid w:val="005716D5"/>
    <w:rsid w:val="00572A60"/>
    <w:rsid w:val="0057416B"/>
    <w:rsid w:val="00574319"/>
    <w:rsid w:val="005747B7"/>
    <w:rsid w:val="00574A66"/>
    <w:rsid w:val="005755C1"/>
    <w:rsid w:val="005761FB"/>
    <w:rsid w:val="005766BE"/>
    <w:rsid w:val="00576DF2"/>
    <w:rsid w:val="0058055F"/>
    <w:rsid w:val="005807EB"/>
    <w:rsid w:val="00580836"/>
    <w:rsid w:val="00582C4D"/>
    <w:rsid w:val="00583175"/>
    <w:rsid w:val="00583C45"/>
    <w:rsid w:val="00584CB5"/>
    <w:rsid w:val="00584EE3"/>
    <w:rsid w:val="00584EFA"/>
    <w:rsid w:val="005850E2"/>
    <w:rsid w:val="005856F2"/>
    <w:rsid w:val="00586842"/>
    <w:rsid w:val="00586DBE"/>
    <w:rsid w:val="00587483"/>
    <w:rsid w:val="0059044F"/>
    <w:rsid w:val="00590A2B"/>
    <w:rsid w:val="00590C57"/>
    <w:rsid w:val="00590CB9"/>
    <w:rsid w:val="00591729"/>
    <w:rsid w:val="005919D2"/>
    <w:rsid w:val="00591DF4"/>
    <w:rsid w:val="00591FD1"/>
    <w:rsid w:val="00592001"/>
    <w:rsid w:val="00592A8E"/>
    <w:rsid w:val="00593963"/>
    <w:rsid w:val="005941C9"/>
    <w:rsid w:val="0059451C"/>
    <w:rsid w:val="00594C58"/>
    <w:rsid w:val="005954FB"/>
    <w:rsid w:val="0059550A"/>
    <w:rsid w:val="0059670E"/>
    <w:rsid w:val="00596DDC"/>
    <w:rsid w:val="00596F56"/>
    <w:rsid w:val="00597ABE"/>
    <w:rsid w:val="005A04C8"/>
    <w:rsid w:val="005A0620"/>
    <w:rsid w:val="005A08A5"/>
    <w:rsid w:val="005A0A0B"/>
    <w:rsid w:val="005A2F7A"/>
    <w:rsid w:val="005A404C"/>
    <w:rsid w:val="005A4819"/>
    <w:rsid w:val="005A53DA"/>
    <w:rsid w:val="005A560E"/>
    <w:rsid w:val="005A5911"/>
    <w:rsid w:val="005A5BB6"/>
    <w:rsid w:val="005A61C8"/>
    <w:rsid w:val="005A6234"/>
    <w:rsid w:val="005A67DD"/>
    <w:rsid w:val="005A7900"/>
    <w:rsid w:val="005A7B8B"/>
    <w:rsid w:val="005B01DE"/>
    <w:rsid w:val="005B185B"/>
    <w:rsid w:val="005B1CAF"/>
    <w:rsid w:val="005B2F20"/>
    <w:rsid w:val="005B3169"/>
    <w:rsid w:val="005B35C1"/>
    <w:rsid w:val="005B37A8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0E55"/>
    <w:rsid w:val="005C21B6"/>
    <w:rsid w:val="005C28C9"/>
    <w:rsid w:val="005C2F8D"/>
    <w:rsid w:val="005C31B1"/>
    <w:rsid w:val="005C3AC0"/>
    <w:rsid w:val="005C550D"/>
    <w:rsid w:val="005C5843"/>
    <w:rsid w:val="005C5AF0"/>
    <w:rsid w:val="005C5BCC"/>
    <w:rsid w:val="005C5F00"/>
    <w:rsid w:val="005C7ECB"/>
    <w:rsid w:val="005D02C4"/>
    <w:rsid w:val="005D144F"/>
    <w:rsid w:val="005D3838"/>
    <w:rsid w:val="005D4F24"/>
    <w:rsid w:val="005D564D"/>
    <w:rsid w:val="005D58A4"/>
    <w:rsid w:val="005D5DD5"/>
    <w:rsid w:val="005D66D8"/>
    <w:rsid w:val="005D678B"/>
    <w:rsid w:val="005D6ACC"/>
    <w:rsid w:val="005E01B5"/>
    <w:rsid w:val="005E04D6"/>
    <w:rsid w:val="005E0549"/>
    <w:rsid w:val="005E12B5"/>
    <w:rsid w:val="005E1583"/>
    <w:rsid w:val="005E15E6"/>
    <w:rsid w:val="005E18F6"/>
    <w:rsid w:val="005E21EF"/>
    <w:rsid w:val="005E369D"/>
    <w:rsid w:val="005E4880"/>
    <w:rsid w:val="005E4CAA"/>
    <w:rsid w:val="005E524C"/>
    <w:rsid w:val="005E57AB"/>
    <w:rsid w:val="005E6161"/>
    <w:rsid w:val="005E64B2"/>
    <w:rsid w:val="005E6517"/>
    <w:rsid w:val="005E6629"/>
    <w:rsid w:val="005E6815"/>
    <w:rsid w:val="005E7DA2"/>
    <w:rsid w:val="005F0600"/>
    <w:rsid w:val="005F109B"/>
    <w:rsid w:val="005F1623"/>
    <w:rsid w:val="005F1FB5"/>
    <w:rsid w:val="005F2007"/>
    <w:rsid w:val="005F20FF"/>
    <w:rsid w:val="005F23F2"/>
    <w:rsid w:val="005F264A"/>
    <w:rsid w:val="005F4719"/>
    <w:rsid w:val="005F5358"/>
    <w:rsid w:val="005F58FE"/>
    <w:rsid w:val="005F59DD"/>
    <w:rsid w:val="005F5FA7"/>
    <w:rsid w:val="005F602C"/>
    <w:rsid w:val="005F7128"/>
    <w:rsid w:val="005F71FF"/>
    <w:rsid w:val="005F7D5B"/>
    <w:rsid w:val="006007B5"/>
    <w:rsid w:val="006009A7"/>
    <w:rsid w:val="006025FA"/>
    <w:rsid w:val="00603745"/>
    <w:rsid w:val="00603B5C"/>
    <w:rsid w:val="00604025"/>
    <w:rsid w:val="006054FA"/>
    <w:rsid w:val="00605B5B"/>
    <w:rsid w:val="006070EF"/>
    <w:rsid w:val="006078B2"/>
    <w:rsid w:val="00607B86"/>
    <w:rsid w:val="0061136C"/>
    <w:rsid w:val="006114FD"/>
    <w:rsid w:val="00611977"/>
    <w:rsid w:val="00611E98"/>
    <w:rsid w:val="00612032"/>
    <w:rsid w:val="0061254D"/>
    <w:rsid w:val="00613199"/>
    <w:rsid w:val="006135F2"/>
    <w:rsid w:val="00613719"/>
    <w:rsid w:val="00613CB5"/>
    <w:rsid w:val="00614842"/>
    <w:rsid w:val="00614F01"/>
    <w:rsid w:val="006152C0"/>
    <w:rsid w:val="006170EB"/>
    <w:rsid w:val="00617D5D"/>
    <w:rsid w:val="00617DF2"/>
    <w:rsid w:val="00620704"/>
    <w:rsid w:val="00621CD2"/>
    <w:rsid w:val="00622852"/>
    <w:rsid w:val="00622A11"/>
    <w:rsid w:val="00623E52"/>
    <w:rsid w:val="0062419C"/>
    <w:rsid w:val="006248AE"/>
    <w:rsid w:val="00624970"/>
    <w:rsid w:val="006249D9"/>
    <w:rsid w:val="00624AFC"/>
    <w:rsid w:val="0062667E"/>
    <w:rsid w:val="00627BE9"/>
    <w:rsid w:val="00627D1B"/>
    <w:rsid w:val="00630428"/>
    <w:rsid w:val="006306F2"/>
    <w:rsid w:val="006310EB"/>
    <w:rsid w:val="00631B3A"/>
    <w:rsid w:val="00632110"/>
    <w:rsid w:val="00632CC2"/>
    <w:rsid w:val="0063344E"/>
    <w:rsid w:val="006334B5"/>
    <w:rsid w:val="00633BA0"/>
    <w:rsid w:val="0063429A"/>
    <w:rsid w:val="006349D2"/>
    <w:rsid w:val="00634A14"/>
    <w:rsid w:val="006353EB"/>
    <w:rsid w:val="0063573C"/>
    <w:rsid w:val="00635843"/>
    <w:rsid w:val="00635B16"/>
    <w:rsid w:val="00640935"/>
    <w:rsid w:val="006409D0"/>
    <w:rsid w:val="006426AA"/>
    <w:rsid w:val="006426CA"/>
    <w:rsid w:val="006434B6"/>
    <w:rsid w:val="006435F5"/>
    <w:rsid w:val="00643758"/>
    <w:rsid w:val="0064398D"/>
    <w:rsid w:val="00643A33"/>
    <w:rsid w:val="00643CB6"/>
    <w:rsid w:val="00645599"/>
    <w:rsid w:val="00645AB6"/>
    <w:rsid w:val="00645B6B"/>
    <w:rsid w:val="00645CB6"/>
    <w:rsid w:val="00647AF2"/>
    <w:rsid w:val="00650142"/>
    <w:rsid w:val="00650A84"/>
    <w:rsid w:val="006518F8"/>
    <w:rsid w:val="006518FE"/>
    <w:rsid w:val="006519BF"/>
    <w:rsid w:val="00651BFA"/>
    <w:rsid w:val="00651C2E"/>
    <w:rsid w:val="006523E5"/>
    <w:rsid w:val="00653128"/>
    <w:rsid w:val="00653306"/>
    <w:rsid w:val="00654453"/>
    <w:rsid w:val="00654776"/>
    <w:rsid w:val="00655A13"/>
    <w:rsid w:val="00655ACF"/>
    <w:rsid w:val="00655C84"/>
    <w:rsid w:val="00655E97"/>
    <w:rsid w:val="00656052"/>
    <w:rsid w:val="00656FD8"/>
    <w:rsid w:val="00657601"/>
    <w:rsid w:val="00660330"/>
    <w:rsid w:val="00661A0F"/>
    <w:rsid w:val="00661BA8"/>
    <w:rsid w:val="00662044"/>
    <w:rsid w:val="00662724"/>
    <w:rsid w:val="00662CB8"/>
    <w:rsid w:val="0066380F"/>
    <w:rsid w:val="00663D4A"/>
    <w:rsid w:val="00663D83"/>
    <w:rsid w:val="00663DA2"/>
    <w:rsid w:val="00663DAC"/>
    <w:rsid w:val="006664B3"/>
    <w:rsid w:val="0066674E"/>
    <w:rsid w:val="00666E64"/>
    <w:rsid w:val="006673BD"/>
    <w:rsid w:val="00667969"/>
    <w:rsid w:val="0067019D"/>
    <w:rsid w:val="006707F1"/>
    <w:rsid w:val="0067080F"/>
    <w:rsid w:val="00670E07"/>
    <w:rsid w:val="00671320"/>
    <w:rsid w:val="00672C85"/>
    <w:rsid w:val="0067393B"/>
    <w:rsid w:val="00674100"/>
    <w:rsid w:val="0067473E"/>
    <w:rsid w:val="00676794"/>
    <w:rsid w:val="00676825"/>
    <w:rsid w:val="00676EBE"/>
    <w:rsid w:val="00677028"/>
    <w:rsid w:val="006773A1"/>
    <w:rsid w:val="00680D4C"/>
    <w:rsid w:val="00680E89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655"/>
    <w:rsid w:val="00683B93"/>
    <w:rsid w:val="00684BCB"/>
    <w:rsid w:val="00684D15"/>
    <w:rsid w:val="006857DB"/>
    <w:rsid w:val="0068586C"/>
    <w:rsid w:val="00686CD2"/>
    <w:rsid w:val="00687361"/>
    <w:rsid w:val="00690A06"/>
    <w:rsid w:val="00690FC0"/>
    <w:rsid w:val="00691B83"/>
    <w:rsid w:val="00691DDF"/>
    <w:rsid w:val="00692CF3"/>
    <w:rsid w:val="00692D4D"/>
    <w:rsid w:val="00693610"/>
    <w:rsid w:val="006945F0"/>
    <w:rsid w:val="00694842"/>
    <w:rsid w:val="006963F5"/>
    <w:rsid w:val="006965C8"/>
    <w:rsid w:val="00697FA8"/>
    <w:rsid w:val="006A00A5"/>
    <w:rsid w:val="006A0314"/>
    <w:rsid w:val="006A031E"/>
    <w:rsid w:val="006A2883"/>
    <w:rsid w:val="006A2AB4"/>
    <w:rsid w:val="006A349F"/>
    <w:rsid w:val="006A3D25"/>
    <w:rsid w:val="006A3F73"/>
    <w:rsid w:val="006A588F"/>
    <w:rsid w:val="006A5F60"/>
    <w:rsid w:val="006B04E1"/>
    <w:rsid w:val="006B17E8"/>
    <w:rsid w:val="006B256F"/>
    <w:rsid w:val="006B25D1"/>
    <w:rsid w:val="006B2EDB"/>
    <w:rsid w:val="006B338B"/>
    <w:rsid w:val="006B5E18"/>
    <w:rsid w:val="006B65BF"/>
    <w:rsid w:val="006B6718"/>
    <w:rsid w:val="006C01A4"/>
    <w:rsid w:val="006C0561"/>
    <w:rsid w:val="006C0AF1"/>
    <w:rsid w:val="006C1D42"/>
    <w:rsid w:val="006C264F"/>
    <w:rsid w:val="006C27BE"/>
    <w:rsid w:val="006C3E2C"/>
    <w:rsid w:val="006C56A5"/>
    <w:rsid w:val="006C581F"/>
    <w:rsid w:val="006C5F3A"/>
    <w:rsid w:val="006D2438"/>
    <w:rsid w:val="006D35E5"/>
    <w:rsid w:val="006D3D81"/>
    <w:rsid w:val="006D47A0"/>
    <w:rsid w:val="006D51B8"/>
    <w:rsid w:val="006D5C12"/>
    <w:rsid w:val="006D5F71"/>
    <w:rsid w:val="006D6EB2"/>
    <w:rsid w:val="006D7246"/>
    <w:rsid w:val="006D7C9C"/>
    <w:rsid w:val="006E0738"/>
    <w:rsid w:val="006E09CD"/>
    <w:rsid w:val="006E0B42"/>
    <w:rsid w:val="006E0B8E"/>
    <w:rsid w:val="006E131E"/>
    <w:rsid w:val="006E1C5B"/>
    <w:rsid w:val="006E1E40"/>
    <w:rsid w:val="006E2531"/>
    <w:rsid w:val="006E3276"/>
    <w:rsid w:val="006E3473"/>
    <w:rsid w:val="006E3F61"/>
    <w:rsid w:val="006E4757"/>
    <w:rsid w:val="006E4D07"/>
    <w:rsid w:val="006E506C"/>
    <w:rsid w:val="006E556B"/>
    <w:rsid w:val="006E58F5"/>
    <w:rsid w:val="006E7008"/>
    <w:rsid w:val="006E7BF7"/>
    <w:rsid w:val="006F0A41"/>
    <w:rsid w:val="006F0D44"/>
    <w:rsid w:val="006F0DFA"/>
    <w:rsid w:val="006F1C22"/>
    <w:rsid w:val="006F22F6"/>
    <w:rsid w:val="006F256D"/>
    <w:rsid w:val="006F263F"/>
    <w:rsid w:val="006F3702"/>
    <w:rsid w:val="006F3B76"/>
    <w:rsid w:val="006F3BB2"/>
    <w:rsid w:val="006F3E72"/>
    <w:rsid w:val="006F4507"/>
    <w:rsid w:val="006F54DA"/>
    <w:rsid w:val="006F57A3"/>
    <w:rsid w:val="006F6FC3"/>
    <w:rsid w:val="006F77CA"/>
    <w:rsid w:val="006F7B9D"/>
    <w:rsid w:val="007000D3"/>
    <w:rsid w:val="00700BF1"/>
    <w:rsid w:val="0070222C"/>
    <w:rsid w:val="0070276C"/>
    <w:rsid w:val="00702A26"/>
    <w:rsid w:val="00702E53"/>
    <w:rsid w:val="00702FC0"/>
    <w:rsid w:val="007034B3"/>
    <w:rsid w:val="00704884"/>
    <w:rsid w:val="00704AC6"/>
    <w:rsid w:val="007052E2"/>
    <w:rsid w:val="007052F7"/>
    <w:rsid w:val="00705C43"/>
    <w:rsid w:val="0070707E"/>
    <w:rsid w:val="00707AC5"/>
    <w:rsid w:val="00707BF9"/>
    <w:rsid w:val="0071030A"/>
    <w:rsid w:val="00712954"/>
    <w:rsid w:val="00712AAF"/>
    <w:rsid w:val="00712BAF"/>
    <w:rsid w:val="00713697"/>
    <w:rsid w:val="00713890"/>
    <w:rsid w:val="00713D88"/>
    <w:rsid w:val="00713E7B"/>
    <w:rsid w:val="00713EED"/>
    <w:rsid w:val="007142DB"/>
    <w:rsid w:val="00714E5A"/>
    <w:rsid w:val="0071640E"/>
    <w:rsid w:val="007172D6"/>
    <w:rsid w:val="00717ADB"/>
    <w:rsid w:val="00717E14"/>
    <w:rsid w:val="00717ED1"/>
    <w:rsid w:val="007204C6"/>
    <w:rsid w:val="00721329"/>
    <w:rsid w:val="00722091"/>
    <w:rsid w:val="007224C8"/>
    <w:rsid w:val="00722D94"/>
    <w:rsid w:val="0072374A"/>
    <w:rsid w:val="00724A0E"/>
    <w:rsid w:val="00726A0E"/>
    <w:rsid w:val="0072769E"/>
    <w:rsid w:val="00730025"/>
    <w:rsid w:val="00730BB0"/>
    <w:rsid w:val="00731233"/>
    <w:rsid w:val="00731EDC"/>
    <w:rsid w:val="00732189"/>
    <w:rsid w:val="00734831"/>
    <w:rsid w:val="00734E42"/>
    <w:rsid w:val="00735FBA"/>
    <w:rsid w:val="0073633D"/>
    <w:rsid w:val="00736428"/>
    <w:rsid w:val="0074031D"/>
    <w:rsid w:val="00740B04"/>
    <w:rsid w:val="00741F54"/>
    <w:rsid w:val="0074232E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6639"/>
    <w:rsid w:val="00746904"/>
    <w:rsid w:val="0074783E"/>
    <w:rsid w:val="00747ADF"/>
    <w:rsid w:val="00750E59"/>
    <w:rsid w:val="00750FA0"/>
    <w:rsid w:val="0075156D"/>
    <w:rsid w:val="007519EA"/>
    <w:rsid w:val="00753096"/>
    <w:rsid w:val="00753C3D"/>
    <w:rsid w:val="00754002"/>
    <w:rsid w:val="00755A0C"/>
    <w:rsid w:val="00756974"/>
    <w:rsid w:val="00756C1C"/>
    <w:rsid w:val="00757080"/>
    <w:rsid w:val="007576F4"/>
    <w:rsid w:val="0076055B"/>
    <w:rsid w:val="0076130E"/>
    <w:rsid w:val="0076140C"/>
    <w:rsid w:val="0076169E"/>
    <w:rsid w:val="00761956"/>
    <w:rsid w:val="00761FE1"/>
    <w:rsid w:val="00762082"/>
    <w:rsid w:val="00762B50"/>
    <w:rsid w:val="007631FD"/>
    <w:rsid w:val="00763909"/>
    <w:rsid w:val="00764810"/>
    <w:rsid w:val="00764A40"/>
    <w:rsid w:val="0076567F"/>
    <w:rsid w:val="00765744"/>
    <w:rsid w:val="00765AA4"/>
    <w:rsid w:val="0076674B"/>
    <w:rsid w:val="00766F24"/>
    <w:rsid w:val="00767B21"/>
    <w:rsid w:val="00770BA6"/>
    <w:rsid w:val="00770CAE"/>
    <w:rsid w:val="00770ED3"/>
    <w:rsid w:val="00771361"/>
    <w:rsid w:val="00771817"/>
    <w:rsid w:val="00772727"/>
    <w:rsid w:val="00772DD2"/>
    <w:rsid w:val="00773555"/>
    <w:rsid w:val="00773DD5"/>
    <w:rsid w:val="00774090"/>
    <w:rsid w:val="00774134"/>
    <w:rsid w:val="00774EED"/>
    <w:rsid w:val="00775405"/>
    <w:rsid w:val="00775421"/>
    <w:rsid w:val="00775677"/>
    <w:rsid w:val="0077621C"/>
    <w:rsid w:val="00776A29"/>
    <w:rsid w:val="00776AB6"/>
    <w:rsid w:val="00777382"/>
    <w:rsid w:val="0077740A"/>
    <w:rsid w:val="00777684"/>
    <w:rsid w:val="00777FAD"/>
    <w:rsid w:val="0078032A"/>
    <w:rsid w:val="00780C3A"/>
    <w:rsid w:val="007818D8"/>
    <w:rsid w:val="00781FC0"/>
    <w:rsid w:val="00782102"/>
    <w:rsid w:val="0078271C"/>
    <w:rsid w:val="00782BB1"/>
    <w:rsid w:val="007838A5"/>
    <w:rsid w:val="007838DB"/>
    <w:rsid w:val="007840D6"/>
    <w:rsid w:val="00785D46"/>
    <w:rsid w:val="00787FA9"/>
    <w:rsid w:val="00790EBD"/>
    <w:rsid w:val="0079118B"/>
    <w:rsid w:val="007917DB"/>
    <w:rsid w:val="00791EB4"/>
    <w:rsid w:val="00793CB5"/>
    <w:rsid w:val="00794725"/>
    <w:rsid w:val="00794947"/>
    <w:rsid w:val="00794CFC"/>
    <w:rsid w:val="00794E7F"/>
    <w:rsid w:val="00795104"/>
    <w:rsid w:val="00795356"/>
    <w:rsid w:val="00795B28"/>
    <w:rsid w:val="00796A6E"/>
    <w:rsid w:val="0079730F"/>
    <w:rsid w:val="00797604"/>
    <w:rsid w:val="007A0800"/>
    <w:rsid w:val="007A0A55"/>
    <w:rsid w:val="007A16B1"/>
    <w:rsid w:val="007A18F7"/>
    <w:rsid w:val="007A1982"/>
    <w:rsid w:val="007A1D44"/>
    <w:rsid w:val="007A20D8"/>
    <w:rsid w:val="007A25E9"/>
    <w:rsid w:val="007A3B20"/>
    <w:rsid w:val="007A3C34"/>
    <w:rsid w:val="007A42F5"/>
    <w:rsid w:val="007A443B"/>
    <w:rsid w:val="007A4502"/>
    <w:rsid w:val="007A4E4D"/>
    <w:rsid w:val="007A4F78"/>
    <w:rsid w:val="007A52D7"/>
    <w:rsid w:val="007A55E5"/>
    <w:rsid w:val="007A688E"/>
    <w:rsid w:val="007A6AAD"/>
    <w:rsid w:val="007A6BD2"/>
    <w:rsid w:val="007A738D"/>
    <w:rsid w:val="007A7907"/>
    <w:rsid w:val="007B020E"/>
    <w:rsid w:val="007B0879"/>
    <w:rsid w:val="007B1D84"/>
    <w:rsid w:val="007B270D"/>
    <w:rsid w:val="007B2F80"/>
    <w:rsid w:val="007B46F3"/>
    <w:rsid w:val="007B5269"/>
    <w:rsid w:val="007B589B"/>
    <w:rsid w:val="007B630B"/>
    <w:rsid w:val="007B6508"/>
    <w:rsid w:val="007B7344"/>
    <w:rsid w:val="007C06D9"/>
    <w:rsid w:val="007C0C4F"/>
    <w:rsid w:val="007C1521"/>
    <w:rsid w:val="007C1B94"/>
    <w:rsid w:val="007C2AF3"/>
    <w:rsid w:val="007C3362"/>
    <w:rsid w:val="007C3E61"/>
    <w:rsid w:val="007C4ACC"/>
    <w:rsid w:val="007C5F9A"/>
    <w:rsid w:val="007C661B"/>
    <w:rsid w:val="007C6EC9"/>
    <w:rsid w:val="007C7125"/>
    <w:rsid w:val="007C7B4C"/>
    <w:rsid w:val="007C7D8E"/>
    <w:rsid w:val="007D0EB2"/>
    <w:rsid w:val="007D1195"/>
    <w:rsid w:val="007D15F7"/>
    <w:rsid w:val="007D1AEB"/>
    <w:rsid w:val="007D21A7"/>
    <w:rsid w:val="007D249E"/>
    <w:rsid w:val="007D267C"/>
    <w:rsid w:val="007D2832"/>
    <w:rsid w:val="007D3122"/>
    <w:rsid w:val="007D3AE7"/>
    <w:rsid w:val="007D3E52"/>
    <w:rsid w:val="007D52AF"/>
    <w:rsid w:val="007D5300"/>
    <w:rsid w:val="007D558D"/>
    <w:rsid w:val="007D5B64"/>
    <w:rsid w:val="007D5C3F"/>
    <w:rsid w:val="007D7EC7"/>
    <w:rsid w:val="007E06E7"/>
    <w:rsid w:val="007E0ABA"/>
    <w:rsid w:val="007E1958"/>
    <w:rsid w:val="007E22EE"/>
    <w:rsid w:val="007E2745"/>
    <w:rsid w:val="007E2EBF"/>
    <w:rsid w:val="007E3499"/>
    <w:rsid w:val="007E3A51"/>
    <w:rsid w:val="007E4403"/>
    <w:rsid w:val="007E4833"/>
    <w:rsid w:val="007E5BAA"/>
    <w:rsid w:val="007E6104"/>
    <w:rsid w:val="007E6431"/>
    <w:rsid w:val="007E7330"/>
    <w:rsid w:val="007F065A"/>
    <w:rsid w:val="007F0AE9"/>
    <w:rsid w:val="007F1DBA"/>
    <w:rsid w:val="007F33A7"/>
    <w:rsid w:val="007F53C5"/>
    <w:rsid w:val="007F5BF5"/>
    <w:rsid w:val="007F5D5C"/>
    <w:rsid w:val="007F758A"/>
    <w:rsid w:val="007F7AE0"/>
    <w:rsid w:val="007F7F6A"/>
    <w:rsid w:val="0080026B"/>
    <w:rsid w:val="008006FC"/>
    <w:rsid w:val="00800BB2"/>
    <w:rsid w:val="00802444"/>
    <w:rsid w:val="00802563"/>
    <w:rsid w:val="008025F6"/>
    <w:rsid w:val="0080270B"/>
    <w:rsid w:val="00803101"/>
    <w:rsid w:val="0080362B"/>
    <w:rsid w:val="00803A80"/>
    <w:rsid w:val="00804311"/>
    <w:rsid w:val="0080438F"/>
    <w:rsid w:val="00804C69"/>
    <w:rsid w:val="00804D5F"/>
    <w:rsid w:val="008062C1"/>
    <w:rsid w:val="00807756"/>
    <w:rsid w:val="00807A8E"/>
    <w:rsid w:val="00807AF8"/>
    <w:rsid w:val="008103CF"/>
    <w:rsid w:val="00811E25"/>
    <w:rsid w:val="008135A1"/>
    <w:rsid w:val="00813A9B"/>
    <w:rsid w:val="008153AA"/>
    <w:rsid w:val="00815736"/>
    <w:rsid w:val="00816006"/>
    <w:rsid w:val="0082096D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340"/>
    <w:rsid w:val="00826447"/>
    <w:rsid w:val="00826967"/>
    <w:rsid w:val="00826A9E"/>
    <w:rsid w:val="00826F9C"/>
    <w:rsid w:val="00827749"/>
    <w:rsid w:val="00827D07"/>
    <w:rsid w:val="00831332"/>
    <w:rsid w:val="0083133C"/>
    <w:rsid w:val="008316B1"/>
    <w:rsid w:val="008336D1"/>
    <w:rsid w:val="008345C3"/>
    <w:rsid w:val="0083489A"/>
    <w:rsid w:val="008362FD"/>
    <w:rsid w:val="00836592"/>
    <w:rsid w:val="00836880"/>
    <w:rsid w:val="00836900"/>
    <w:rsid w:val="00837922"/>
    <w:rsid w:val="0084035A"/>
    <w:rsid w:val="0084189F"/>
    <w:rsid w:val="008418AA"/>
    <w:rsid w:val="00841FB7"/>
    <w:rsid w:val="0084242A"/>
    <w:rsid w:val="00842836"/>
    <w:rsid w:val="00842B70"/>
    <w:rsid w:val="00844680"/>
    <w:rsid w:val="00845154"/>
    <w:rsid w:val="00845236"/>
    <w:rsid w:val="008470A1"/>
    <w:rsid w:val="00847ACC"/>
    <w:rsid w:val="00847FC8"/>
    <w:rsid w:val="00850B8E"/>
    <w:rsid w:val="00850D89"/>
    <w:rsid w:val="00850E9E"/>
    <w:rsid w:val="00850FB2"/>
    <w:rsid w:val="00852A2A"/>
    <w:rsid w:val="00853229"/>
    <w:rsid w:val="008536B2"/>
    <w:rsid w:val="0085370A"/>
    <w:rsid w:val="008563B5"/>
    <w:rsid w:val="00857184"/>
    <w:rsid w:val="00857A65"/>
    <w:rsid w:val="0086004F"/>
    <w:rsid w:val="0086175E"/>
    <w:rsid w:val="008629E7"/>
    <w:rsid w:val="00862CD8"/>
    <w:rsid w:val="00863947"/>
    <w:rsid w:val="008639A0"/>
    <w:rsid w:val="00863DE6"/>
    <w:rsid w:val="00863E87"/>
    <w:rsid w:val="00864082"/>
    <w:rsid w:val="00864870"/>
    <w:rsid w:val="00864D5F"/>
    <w:rsid w:val="0086508D"/>
    <w:rsid w:val="00865CDE"/>
    <w:rsid w:val="008665A6"/>
    <w:rsid w:val="008666B3"/>
    <w:rsid w:val="0086678D"/>
    <w:rsid w:val="00870267"/>
    <w:rsid w:val="00870F27"/>
    <w:rsid w:val="00872163"/>
    <w:rsid w:val="008722BA"/>
    <w:rsid w:val="0087230F"/>
    <w:rsid w:val="0087283C"/>
    <w:rsid w:val="00872D3E"/>
    <w:rsid w:val="00874E8D"/>
    <w:rsid w:val="00875468"/>
    <w:rsid w:val="00875E15"/>
    <w:rsid w:val="00876360"/>
    <w:rsid w:val="00877A4C"/>
    <w:rsid w:val="00877F31"/>
    <w:rsid w:val="00880F48"/>
    <w:rsid w:val="00881274"/>
    <w:rsid w:val="00881DFF"/>
    <w:rsid w:val="00882653"/>
    <w:rsid w:val="0088364C"/>
    <w:rsid w:val="00883CEB"/>
    <w:rsid w:val="008849DB"/>
    <w:rsid w:val="00884CB7"/>
    <w:rsid w:val="0088504D"/>
    <w:rsid w:val="00885BDA"/>
    <w:rsid w:val="00885D68"/>
    <w:rsid w:val="00885F1F"/>
    <w:rsid w:val="0088697A"/>
    <w:rsid w:val="0088698C"/>
    <w:rsid w:val="008874A8"/>
    <w:rsid w:val="008874CA"/>
    <w:rsid w:val="00890215"/>
    <w:rsid w:val="00890EDF"/>
    <w:rsid w:val="0089183B"/>
    <w:rsid w:val="008919E3"/>
    <w:rsid w:val="00891B75"/>
    <w:rsid w:val="00891FC8"/>
    <w:rsid w:val="0089231D"/>
    <w:rsid w:val="008923A2"/>
    <w:rsid w:val="0089243D"/>
    <w:rsid w:val="008931A3"/>
    <w:rsid w:val="008939CA"/>
    <w:rsid w:val="00893C41"/>
    <w:rsid w:val="008945CE"/>
    <w:rsid w:val="0089526C"/>
    <w:rsid w:val="00895DBF"/>
    <w:rsid w:val="00895F77"/>
    <w:rsid w:val="008967BE"/>
    <w:rsid w:val="0089730F"/>
    <w:rsid w:val="008A0523"/>
    <w:rsid w:val="008A0D10"/>
    <w:rsid w:val="008A18B8"/>
    <w:rsid w:val="008A1BD6"/>
    <w:rsid w:val="008A272D"/>
    <w:rsid w:val="008A313C"/>
    <w:rsid w:val="008A3269"/>
    <w:rsid w:val="008A3681"/>
    <w:rsid w:val="008A50F9"/>
    <w:rsid w:val="008A575F"/>
    <w:rsid w:val="008A616B"/>
    <w:rsid w:val="008A7FBF"/>
    <w:rsid w:val="008A7FCB"/>
    <w:rsid w:val="008B0DF9"/>
    <w:rsid w:val="008B0F43"/>
    <w:rsid w:val="008B1068"/>
    <w:rsid w:val="008B14DB"/>
    <w:rsid w:val="008B2333"/>
    <w:rsid w:val="008B311A"/>
    <w:rsid w:val="008B315D"/>
    <w:rsid w:val="008B3D6E"/>
    <w:rsid w:val="008B430B"/>
    <w:rsid w:val="008B56C1"/>
    <w:rsid w:val="008B5A0F"/>
    <w:rsid w:val="008B66F8"/>
    <w:rsid w:val="008B6DB4"/>
    <w:rsid w:val="008B6F11"/>
    <w:rsid w:val="008B6F74"/>
    <w:rsid w:val="008B70CF"/>
    <w:rsid w:val="008C0E6D"/>
    <w:rsid w:val="008C198D"/>
    <w:rsid w:val="008C5763"/>
    <w:rsid w:val="008C5794"/>
    <w:rsid w:val="008C590B"/>
    <w:rsid w:val="008C6100"/>
    <w:rsid w:val="008C62CE"/>
    <w:rsid w:val="008C637F"/>
    <w:rsid w:val="008C6708"/>
    <w:rsid w:val="008C6AB1"/>
    <w:rsid w:val="008C7BA8"/>
    <w:rsid w:val="008C7D00"/>
    <w:rsid w:val="008D1335"/>
    <w:rsid w:val="008D1C02"/>
    <w:rsid w:val="008D31A3"/>
    <w:rsid w:val="008D358E"/>
    <w:rsid w:val="008D38AE"/>
    <w:rsid w:val="008D39DE"/>
    <w:rsid w:val="008D3A58"/>
    <w:rsid w:val="008D3D32"/>
    <w:rsid w:val="008D5164"/>
    <w:rsid w:val="008D5DDD"/>
    <w:rsid w:val="008D5F58"/>
    <w:rsid w:val="008D68C1"/>
    <w:rsid w:val="008D69E4"/>
    <w:rsid w:val="008D6DCA"/>
    <w:rsid w:val="008E04D9"/>
    <w:rsid w:val="008E106B"/>
    <w:rsid w:val="008E22BC"/>
    <w:rsid w:val="008E2F14"/>
    <w:rsid w:val="008E4459"/>
    <w:rsid w:val="008E4A54"/>
    <w:rsid w:val="008E4EBE"/>
    <w:rsid w:val="008E5589"/>
    <w:rsid w:val="008E5E9F"/>
    <w:rsid w:val="008E6BB3"/>
    <w:rsid w:val="008E758E"/>
    <w:rsid w:val="008E7737"/>
    <w:rsid w:val="008E775B"/>
    <w:rsid w:val="008E7A73"/>
    <w:rsid w:val="008E7B2B"/>
    <w:rsid w:val="008F050F"/>
    <w:rsid w:val="008F0BB2"/>
    <w:rsid w:val="008F1D05"/>
    <w:rsid w:val="008F1F48"/>
    <w:rsid w:val="008F2021"/>
    <w:rsid w:val="008F2AE9"/>
    <w:rsid w:val="008F32A3"/>
    <w:rsid w:val="008F402A"/>
    <w:rsid w:val="008F4D83"/>
    <w:rsid w:val="008F56FD"/>
    <w:rsid w:val="008F6E64"/>
    <w:rsid w:val="008F6F72"/>
    <w:rsid w:val="009008A0"/>
    <w:rsid w:val="00900B25"/>
    <w:rsid w:val="00901317"/>
    <w:rsid w:val="00901C1D"/>
    <w:rsid w:val="00901F1B"/>
    <w:rsid w:val="009021DE"/>
    <w:rsid w:val="00902BAC"/>
    <w:rsid w:val="00902C28"/>
    <w:rsid w:val="009031F4"/>
    <w:rsid w:val="009033F9"/>
    <w:rsid w:val="0090490C"/>
    <w:rsid w:val="00904A86"/>
    <w:rsid w:val="00904C5F"/>
    <w:rsid w:val="00904DF6"/>
    <w:rsid w:val="00905091"/>
    <w:rsid w:val="0090598C"/>
    <w:rsid w:val="00905BDB"/>
    <w:rsid w:val="00906571"/>
    <w:rsid w:val="00907889"/>
    <w:rsid w:val="0091044F"/>
    <w:rsid w:val="009110DA"/>
    <w:rsid w:val="009113BD"/>
    <w:rsid w:val="00911CCF"/>
    <w:rsid w:val="009121D1"/>
    <w:rsid w:val="009131B2"/>
    <w:rsid w:val="0091392B"/>
    <w:rsid w:val="00913EB4"/>
    <w:rsid w:val="00914213"/>
    <w:rsid w:val="0091596B"/>
    <w:rsid w:val="00915E01"/>
    <w:rsid w:val="0091605F"/>
    <w:rsid w:val="00917565"/>
    <w:rsid w:val="00917ACE"/>
    <w:rsid w:val="00917B5A"/>
    <w:rsid w:val="00917D8D"/>
    <w:rsid w:val="0092042A"/>
    <w:rsid w:val="0092080F"/>
    <w:rsid w:val="00920CB0"/>
    <w:rsid w:val="00921643"/>
    <w:rsid w:val="0092186A"/>
    <w:rsid w:val="00921BC3"/>
    <w:rsid w:val="00923033"/>
    <w:rsid w:val="00923DC5"/>
    <w:rsid w:val="009240DB"/>
    <w:rsid w:val="00925646"/>
    <w:rsid w:val="0092765F"/>
    <w:rsid w:val="0093061E"/>
    <w:rsid w:val="00930E34"/>
    <w:rsid w:val="0093124F"/>
    <w:rsid w:val="00931A2F"/>
    <w:rsid w:val="0093298C"/>
    <w:rsid w:val="00932B5A"/>
    <w:rsid w:val="00933708"/>
    <w:rsid w:val="009343C9"/>
    <w:rsid w:val="00934604"/>
    <w:rsid w:val="00934BFB"/>
    <w:rsid w:val="00935771"/>
    <w:rsid w:val="009360D9"/>
    <w:rsid w:val="00936DC7"/>
    <w:rsid w:val="00937C7C"/>
    <w:rsid w:val="009403F4"/>
    <w:rsid w:val="00940D52"/>
    <w:rsid w:val="00941176"/>
    <w:rsid w:val="00941A2E"/>
    <w:rsid w:val="00941CE1"/>
    <w:rsid w:val="0094217C"/>
    <w:rsid w:val="00942229"/>
    <w:rsid w:val="0094371D"/>
    <w:rsid w:val="00943746"/>
    <w:rsid w:val="009437E1"/>
    <w:rsid w:val="009454B2"/>
    <w:rsid w:val="00946390"/>
    <w:rsid w:val="009474FD"/>
    <w:rsid w:val="00947B3A"/>
    <w:rsid w:val="009502E5"/>
    <w:rsid w:val="009509BF"/>
    <w:rsid w:val="00950CF5"/>
    <w:rsid w:val="009526E6"/>
    <w:rsid w:val="00952C66"/>
    <w:rsid w:val="00953463"/>
    <w:rsid w:val="00953620"/>
    <w:rsid w:val="00953D1C"/>
    <w:rsid w:val="00953D4A"/>
    <w:rsid w:val="00954744"/>
    <w:rsid w:val="00954990"/>
    <w:rsid w:val="009552BC"/>
    <w:rsid w:val="0095539B"/>
    <w:rsid w:val="009562E9"/>
    <w:rsid w:val="00956500"/>
    <w:rsid w:val="00956931"/>
    <w:rsid w:val="009571FC"/>
    <w:rsid w:val="0095769A"/>
    <w:rsid w:val="00960568"/>
    <w:rsid w:val="0096057D"/>
    <w:rsid w:val="009608F6"/>
    <w:rsid w:val="00961E84"/>
    <w:rsid w:val="0096277C"/>
    <w:rsid w:val="00962F9A"/>
    <w:rsid w:val="009633F9"/>
    <w:rsid w:val="00963627"/>
    <w:rsid w:val="00963AB6"/>
    <w:rsid w:val="009642D3"/>
    <w:rsid w:val="00964DE6"/>
    <w:rsid w:val="0096521D"/>
    <w:rsid w:val="0096528F"/>
    <w:rsid w:val="0096587C"/>
    <w:rsid w:val="00966496"/>
    <w:rsid w:val="009669D5"/>
    <w:rsid w:val="009676E6"/>
    <w:rsid w:val="00970543"/>
    <w:rsid w:val="009706AF"/>
    <w:rsid w:val="00971465"/>
    <w:rsid w:val="00971D47"/>
    <w:rsid w:val="009728B9"/>
    <w:rsid w:val="00972CCD"/>
    <w:rsid w:val="009734D1"/>
    <w:rsid w:val="00974530"/>
    <w:rsid w:val="00974A0D"/>
    <w:rsid w:val="00975705"/>
    <w:rsid w:val="00975A0A"/>
    <w:rsid w:val="00976C56"/>
    <w:rsid w:val="00976E0F"/>
    <w:rsid w:val="00977596"/>
    <w:rsid w:val="00977BED"/>
    <w:rsid w:val="00980390"/>
    <w:rsid w:val="009818EC"/>
    <w:rsid w:val="0098342F"/>
    <w:rsid w:val="009836F5"/>
    <w:rsid w:val="009855E3"/>
    <w:rsid w:val="009874F8"/>
    <w:rsid w:val="0098792F"/>
    <w:rsid w:val="00987F15"/>
    <w:rsid w:val="00990D02"/>
    <w:rsid w:val="0099146B"/>
    <w:rsid w:val="009921B8"/>
    <w:rsid w:val="00993AED"/>
    <w:rsid w:val="00994187"/>
    <w:rsid w:val="00995683"/>
    <w:rsid w:val="00995932"/>
    <w:rsid w:val="00996C27"/>
    <w:rsid w:val="00996F72"/>
    <w:rsid w:val="0099777C"/>
    <w:rsid w:val="009979F5"/>
    <w:rsid w:val="00997F52"/>
    <w:rsid w:val="009A173F"/>
    <w:rsid w:val="009A1DEC"/>
    <w:rsid w:val="009A2621"/>
    <w:rsid w:val="009A294F"/>
    <w:rsid w:val="009A2A6B"/>
    <w:rsid w:val="009A3281"/>
    <w:rsid w:val="009A33AE"/>
    <w:rsid w:val="009A455B"/>
    <w:rsid w:val="009A5E51"/>
    <w:rsid w:val="009A5EF8"/>
    <w:rsid w:val="009A68EB"/>
    <w:rsid w:val="009A6C35"/>
    <w:rsid w:val="009A7BD6"/>
    <w:rsid w:val="009B0039"/>
    <w:rsid w:val="009B00AA"/>
    <w:rsid w:val="009B0D89"/>
    <w:rsid w:val="009B1200"/>
    <w:rsid w:val="009B284C"/>
    <w:rsid w:val="009B2B7C"/>
    <w:rsid w:val="009B39CD"/>
    <w:rsid w:val="009B3C32"/>
    <w:rsid w:val="009B3FE5"/>
    <w:rsid w:val="009B42DE"/>
    <w:rsid w:val="009B4C16"/>
    <w:rsid w:val="009B58DC"/>
    <w:rsid w:val="009B5CB4"/>
    <w:rsid w:val="009B6328"/>
    <w:rsid w:val="009B6572"/>
    <w:rsid w:val="009B6BC5"/>
    <w:rsid w:val="009B76B0"/>
    <w:rsid w:val="009B7996"/>
    <w:rsid w:val="009B7B65"/>
    <w:rsid w:val="009C0E3F"/>
    <w:rsid w:val="009C1E19"/>
    <w:rsid w:val="009C3517"/>
    <w:rsid w:val="009C37BE"/>
    <w:rsid w:val="009C4CCD"/>
    <w:rsid w:val="009C4D40"/>
    <w:rsid w:val="009C5412"/>
    <w:rsid w:val="009C56CD"/>
    <w:rsid w:val="009C636D"/>
    <w:rsid w:val="009C693C"/>
    <w:rsid w:val="009D2007"/>
    <w:rsid w:val="009D2DF1"/>
    <w:rsid w:val="009D2EE9"/>
    <w:rsid w:val="009D386B"/>
    <w:rsid w:val="009D48F2"/>
    <w:rsid w:val="009D4D22"/>
    <w:rsid w:val="009D4D44"/>
    <w:rsid w:val="009D5D38"/>
    <w:rsid w:val="009D6851"/>
    <w:rsid w:val="009D6D0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4CE8"/>
    <w:rsid w:val="009E5D9B"/>
    <w:rsid w:val="009E69BD"/>
    <w:rsid w:val="009E6B97"/>
    <w:rsid w:val="009E6CAE"/>
    <w:rsid w:val="009E7814"/>
    <w:rsid w:val="009E7F52"/>
    <w:rsid w:val="009F0C9E"/>
    <w:rsid w:val="009F1B7D"/>
    <w:rsid w:val="009F1DCA"/>
    <w:rsid w:val="009F1EF3"/>
    <w:rsid w:val="009F2735"/>
    <w:rsid w:val="009F2AD4"/>
    <w:rsid w:val="009F4AA2"/>
    <w:rsid w:val="009F5C1F"/>
    <w:rsid w:val="009F6758"/>
    <w:rsid w:val="009F6A06"/>
    <w:rsid w:val="009F724A"/>
    <w:rsid w:val="009F7C1E"/>
    <w:rsid w:val="00A0051B"/>
    <w:rsid w:val="00A00787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32C"/>
    <w:rsid w:val="00A05363"/>
    <w:rsid w:val="00A05BEE"/>
    <w:rsid w:val="00A065B6"/>
    <w:rsid w:val="00A07DE2"/>
    <w:rsid w:val="00A10CDB"/>
    <w:rsid w:val="00A11031"/>
    <w:rsid w:val="00A12789"/>
    <w:rsid w:val="00A12872"/>
    <w:rsid w:val="00A12B3B"/>
    <w:rsid w:val="00A12D9D"/>
    <w:rsid w:val="00A12DC3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59B"/>
    <w:rsid w:val="00A17760"/>
    <w:rsid w:val="00A206A4"/>
    <w:rsid w:val="00A20853"/>
    <w:rsid w:val="00A211C3"/>
    <w:rsid w:val="00A21581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0ECB"/>
    <w:rsid w:val="00A421F0"/>
    <w:rsid w:val="00A43DF0"/>
    <w:rsid w:val="00A44122"/>
    <w:rsid w:val="00A45375"/>
    <w:rsid w:val="00A45603"/>
    <w:rsid w:val="00A456A3"/>
    <w:rsid w:val="00A4570E"/>
    <w:rsid w:val="00A45788"/>
    <w:rsid w:val="00A45CF7"/>
    <w:rsid w:val="00A4615A"/>
    <w:rsid w:val="00A46979"/>
    <w:rsid w:val="00A47283"/>
    <w:rsid w:val="00A47313"/>
    <w:rsid w:val="00A47AA6"/>
    <w:rsid w:val="00A504C1"/>
    <w:rsid w:val="00A518C8"/>
    <w:rsid w:val="00A530C6"/>
    <w:rsid w:val="00A53A5D"/>
    <w:rsid w:val="00A53EDE"/>
    <w:rsid w:val="00A54430"/>
    <w:rsid w:val="00A5460F"/>
    <w:rsid w:val="00A54CEA"/>
    <w:rsid w:val="00A55001"/>
    <w:rsid w:val="00A559ED"/>
    <w:rsid w:val="00A55F0A"/>
    <w:rsid w:val="00A566AD"/>
    <w:rsid w:val="00A573E5"/>
    <w:rsid w:val="00A57E57"/>
    <w:rsid w:val="00A61DDD"/>
    <w:rsid w:val="00A620C3"/>
    <w:rsid w:val="00A621D5"/>
    <w:rsid w:val="00A6287D"/>
    <w:rsid w:val="00A62A9A"/>
    <w:rsid w:val="00A62FF3"/>
    <w:rsid w:val="00A63295"/>
    <w:rsid w:val="00A63D95"/>
    <w:rsid w:val="00A64776"/>
    <w:rsid w:val="00A65760"/>
    <w:rsid w:val="00A6579B"/>
    <w:rsid w:val="00A663CA"/>
    <w:rsid w:val="00A66402"/>
    <w:rsid w:val="00A66442"/>
    <w:rsid w:val="00A66E44"/>
    <w:rsid w:val="00A679A0"/>
    <w:rsid w:val="00A701A6"/>
    <w:rsid w:val="00A70274"/>
    <w:rsid w:val="00A70A48"/>
    <w:rsid w:val="00A70C56"/>
    <w:rsid w:val="00A71779"/>
    <w:rsid w:val="00A71AEE"/>
    <w:rsid w:val="00A7269C"/>
    <w:rsid w:val="00A727C5"/>
    <w:rsid w:val="00A72DE2"/>
    <w:rsid w:val="00A7337B"/>
    <w:rsid w:val="00A73D97"/>
    <w:rsid w:val="00A7403E"/>
    <w:rsid w:val="00A7406A"/>
    <w:rsid w:val="00A7505C"/>
    <w:rsid w:val="00A75424"/>
    <w:rsid w:val="00A76DBF"/>
    <w:rsid w:val="00A779E7"/>
    <w:rsid w:val="00A80158"/>
    <w:rsid w:val="00A80A59"/>
    <w:rsid w:val="00A81DB8"/>
    <w:rsid w:val="00A8208D"/>
    <w:rsid w:val="00A822E2"/>
    <w:rsid w:val="00A824BD"/>
    <w:rsid w:val="00A82767"/>
    <w:rsid w:val="00A84284"/>
    <w:rsid w:val="00A854CA"/>
    <w:rsid w:val="00A869AB"/>
    <w:rsid w:val="00A871A5"/>
    <w:rsid w:val="00A87245"/>
    <w:rsid w:val="00A8776F"/>
    <w:rsid w:val="00A87856"/>
    <w:rsid w:val="00A87F88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97ADE"/>
    <w:rsid w:val="00AA01C2"/>
    <w:rsid w:val="00AA035E"/>
    <w:rsid w:val="00AA07DA"/>
    <w:rsid w:val="00AA1AF5"/>
    <w:rsid w:val="00AA1B9D"/>
    <w:rsid w:val="00AA2261"/>
    <w:rsid w:val="00AA34FF"/>
    <w:rsid w:val="00AA468F"/>
    <w:rsid w:val="00AA487D"/>
    <w:rsid w:val="00AA4F66"/>
    <w:rsid w:val="00AA5761"/>
    <w:rsid w:val="00AA5A8A"/>
    <w:rsid w:val="00AA73FE"/>
    <w:rsid w:val="00AA7AE7"/>
    <w:rsid w:val="00AB0299"/>
    <w:rsid w:val="00AB1114"/>
    <w:rsid w:val="00AB113C"/>
    <w:rsid w:val="00AB133B"/>
    <w:rsid w:val="00AB13FB"/>
    <w:rsid w:val="00AB218D"/>
    <w:rsid w:val="00AB2619"/>
    <w:rsid w:val="00AB304F"/>
    <w:rsid w:val="00AB35E2"/>
    <w:rsid w:val="00AB3C9F"/>
    <w:rsid w:val="00AB405D"/>
    <w:rsid w:val="00AB41C8"/>
    <w:rsid w:val="00AB519E"/>
    <w:rsid w:val="00AB60AF"/>
    <w:rsid w:val="00AB6252"/>
    <w:rsid w:val="00AB6EA9"/>
    <w:rsid w:val="00AC0246"/>
    <w:rsid w:val="00AC0E01"/>
    <w:rsid w:val="00AC0EF7"/>
    <w:rsid w:val="00AC0FD7"/>
    <w:rsid w:val="00AC1819"/>
    <w:rsid w:val="00AC1E89"/>
    <w:rsid w:val="00AC1FB2"/>
    <w:rsid w:val="00AC289B"/>
    <w:rsid w:val="00AC3000"/>
    <w:rsid w:val="00AC3363"/>
    <w:rsid w:val="00AC34CC"/>
    <w:rsid w:val="00AC35F9"/>
    <w:rsid w:val="00AC39E1"/>
    <w:rsid w:val="00AC3BF0"/>
    <w:rsid w:val="00AC43E2"/>
    <w:rsid w:val="00AC4B1B"/>
    <w:rsid w:val="00AC4BFD"/>
    <w:rsid w:val="00AC5653"/>
    <w:rsid w:val="00AC647A"/>
    <w:rsid w:val="00AC70B5"/>
    <w:rsid w:val="00AC7DAC"/>
    <w:rsid w:val="00AD055A"/>
    <w:rsid w:val="00AD0BE6"/>
    <w:rsid w:val="00AD10DF"/>
    <w:rsid w:val="00AD1287"/>
    <w:rsid w:val="00AD154F"/>
    <w:rsid w:val="00AD31BE"/>
    <w:rsid w:val="00AD388E"/>
    <w:rsid w:val="00AD5227"/>
    <w:rsid w:val="00AD6D52"/>
    <w:rsid w:val="00AD7ABF"/>
    <w:rsid w:val="00AD7DA2"/>
    <w:rsid w:val="00AD7E1A"/>
    <w:rsid w:val="00AE1AD2"/>
    <w:rsid w:val="00AE2D50"/>
    <w:rsid w:val="00AE2F4B"/>
    <w:rsid w:val="00AE30CF"/>
    <w:rsid w:val="00AE3F27"/>
    <w:rsid w:val="00AE4550"/>
    <w:rsid w:val="00AE6692"/>
    <w:rsid w:val="00AE7D48"/>
    <w:rsid w:val="00AF023F"/>
    <w:rsid w:val="00AF134E"/>
    <w:rsid w:val="00AF1D30"/>
    <w:rsid w:val="00AF26E0"/>
    <w:rsid w:val="00AF2795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036C"/>
    <w:rsid w:val="00B00A65"/>
    <w:rsid w:val="00B012D2"/>
    <w:rsid w:val="00B02AE5"/>
    <w:rsid w:val="00B02D7A"/>
    <w:rsid w:val="00B02FFE"/>
    <w:rsid w:val="00B045A6"/>
    <w:rsid w:val="00B047DB"/>
    <w:rsid w:val="00B048CB"/>
    <w:rsid w:val="00B04AAF"/>
    <w:rsid w:val="00B04DD3"/>
    <w:rsid w:val="00B05B25"/>
    <w:rsid w:val="00B06070"/>
    <w:rsid w:val="00B063E9"/>
    <w:rsid w:val="00B06D04"/>
    <w:rsid w:val="00B06E25"/>
    <w:rsid w:val="00B073E7"/>
    <w:rsid w:val="00B1000A"/>
    <w:rsid w:val="00B1018A"/>
    <w:rsid w:val="00B1071D"/>
    <w:rsid w:val="00B10BDE"/>
    <w:rsid w:val="00B11308"/>
    <w:rsid w:val="00B11526"/>
    <w:rsid w:val="00B11B4A"/>
    <w:rsid w:val="00B12BF0"/>
    <w:rsid w:val="00B1389D"/>
    <w:rsid w:val="00B143BA"/>
    <w:rsid w:val="00B14725"/>
    <w:rsid w:val="00B14EF1"/>
    <w:rsid w:val="00B14F47"/>
    <w:rsid w:val="00B14F5E"/>
    <w:rsid w:val="00B153BE"/>
    <w:rsid w:val="00B15431"/>
    <w:rsid w:val="00B17E13"/>
    <w:rsid w:val="00B21F23"/>
    <w:rsid w:val="00B22824"/>
    <w:rsid w:val="00B22BE9"/>
    <w:rsid w:val="00B22CC0"/>
    <w:rsid w:val="00B2308D"/>
    <w:rsid w:val="00B25525"/>
    <w:rsid w:val="00B25B65"/>
    <w:rsid w:val="00B25D9D"/>
    <w:rsid w:val="00B2698D"/>
    <w:rsid w:val="00B2760D"/>
    <w:rsid w:val="00B27C63"/>
    <w:rsid w:val="00B30B69"/>
    <w:rsid w:val="00B31042"/>
    <w:rsid w:val="00B31223"/>
    <w:rsid w:val="00B32653"/>
    <w:rsid w:val="00B32B15"/>
    <w:rsid w:val="00B33311"/>
    <w:rsid w:val="00B33D86"/>
    <w:rsid w:val="00B33F58"/>
    <w:rsid w:val="00B346F6"/>
    <w:rsid w:val="00B34C11"/>
    <w:rsid w:val="00B3519C"/>
    <w:rsid w:val="00B36EAC"/>
    <w:rsid w:val="00B37300"/>
    <w:rsid w:val="00B37805"/>
    <w:rsid w:val="00B40576"/>
    <w:rsid w:val="00B41916"/>
    <w:rsid w:val="00B41B72"/>
    <w:rsid w:val="00B41DB1"/>
    <w:rsid w:val="00B422EB"/>
    <w:rsid w:val="00B43501"/>
    <w:rsid w:val="00B436AD"/>
    <w:rsid w:val="00B4394C"/>
    <w:rsid w:val="00B445A1"/>
    <w:rsid w:val="00B45782"/>
    <w:rsid w:val="00B4638B"/>
    <w:rsid w:val="00B46551"/>
    <w:rsid w:val="00B47BD7"/>
    <w:rsid w:val="00B50742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772"/>
    <w:rsid w:val="00B64E49"/>
    <w:rsid w:val="00B6517B"/>
    <w:rsid w:val="00B65197"/>
    <w:rsid w:val="00B65B0E"/>
    <w:rsid w:val="00B66D37"/>
    <w:rsid w:val="00B6742D"/>
    <w:rsid w:val="00B6759F"/>
    <w:rsid w:val="00B70131"/>
    <w:rsid w:val="00B70FD5"/>
    <w:rsid w:val="00B719A4"/>
    <w:rsid w:val="00B71A30"/>
    <w:rsid w:val="00B7260A"/>
    <w:rsid w:val="00B72A12"/>
    <w:rsid w:val="00B73593"/>
    <w:rsid w:val="00B73595"/>
    <w:rsid w:val="00B73F92"/>
    <w:rsid w:val="00B7419B"/>
    <w:rsid w:val="00B75032"/>
    <w:rsid w:val="00B76949"/>
    <w:rsid w:val="00B76AD2"/>
    <w:rsid w:val="00B77880"/>
    <w:rsid w:val="00B77C8B"/>
    <w:rsid w:val="00B77DD6"/>
    <w:rsid w:val="00B8081B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AFE"/>
    <w:rsid w:val="00B85E15"/>
    <w:rsid w:val="00B86956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4E85"/>
    <w:rsid w:val="00B95551"/>
    <w:rsid w:val="00B9583C"/>
    <w:rsid w:val="00B95B98"/>
    <w:rsid w:val="00B95F70"/>
    <w:rsid w:val="00B96210"/>
    <w:rsid w:val="00B96762"/>
    <w:rsid w:val="00B968D6"/>
    <w:rsid w:val="00B97C04"/>
    <w:rsid w:val="00B97C94"/>
    <w:rsid w:val="00BA282D"/>
    <w:rsid w:val="00BA403F"/>
    <w:rsid w:val="00BA579B"/>
    <w:rsid w:val="00BA57D5"/>
    <w:rsid w:val="00BA5AB2"/>
    <w:rsid w:val="00BA615F"/>
    <w:rsid w:val="00BA62F7"/>
    <w:rsid w:val="00BA64AC"/>
    <w:rsid w:val="00BA6C71"/>
    <w:rsid w:val="00BA6E52"/>
    <w:rsid w:val="00BA6F96"/>
    <w:rsid w:val="00BA727E"/>
    <w:rsid w:val="00BB02F4"/>
    <w:rsid w:val="00BB0D6E"/>
    <w:rsid w:val="00BB0DAC"/>
    <w:rsid w:val="00BB0F3A"/>
    <w:rsid w:val="00BB10D2"/>
    <w:rsid w:val="00BB28F4"/>
    <w:rsid w:val="00BB35C0"/>
    <w:rsid w:val="00BB367E"/>
    <w:rsid w:val="00BB422F"/>
    <w:rsid w:val="00BB4480"/>
    <w:rsid w:val="00BB49FA"/>
    <w:rsid w:val="00BB517B"/>
    <w:rsid w:val="00BB5D93"/>
    <w:rsid w:val="00BB64F4"/>
    <w:rsid w:val="00BB6A01"/>
    <w:rsid w:val="00BB794A"/>
    <w:rsid w:val="00BC10F4"/>
    <w:rsid w:val="00BC11BB"/>
    <w:rsid w:val="00BC1323"/>
    <w:rsid w:val="00BC171B"/>
    <w:rsid w:val="00BC24F6"/>
    <w:rsid w:val="00BC2A92"/>
    <w:rsid w:val="00BC2E03"/>
    <w:rsid w:val="00BC326D"/>
    <w:rsid w:val="00BC4048"/>
    <w:rsid w:val="00BC4E6E"/>
    <w:rsid w:val="00BC57AE"/>
    <w:rsid w:val="00BC5976"/>
    <w:rsid w:val="00BC5C6B"/>
    <w:rsid w:val="00BC626C"/>
    <w:rsid w:val="00BC6D62"/>
    <w:rsid w:val="00BC6F1F"/>
    <w:rsid w:val="00BC784D"/>
    <w:rsid w:val="00BC7DA1"/>
    <w:rsid w:val="00BD03AA"/>
    <w:rsid w:val="00BD081D"/>
    <w:rsid w:val="00BD088B"/>
    <w:rsid w:val="00BD0B2B"/>
    <w:rsid w:val="00BD0B86"/>
    <w:rsid w:val="00BD126E"/>
    <w:rsid w:val="00BD289E"/>
    <w:rsid w:val="00BD37AE"/>
    <w:rsid w:val="00BD3A45"/>
    <w:rsid w:val="00BD4BBA"/>
    <w:rsid w:val="00BD4FB3"/>
    <w:rsid w:val="00BD52A0"/>
    <w:rsid w:val="00BD5568"/>
    <w:rsid w:val="00BD5BE7"/>
    <w:rsid w:val="00BD5EB1"/>
    <w:rsid w:val="00BD5F60"/>
    <w:rsid w:val="00BD6289"/>
    <w:rsid w:val="00BD6C52"/>
    <w:rsid w:val="00BD701F"/>
    <w:rsid w:val="00BE0B9D"/>
    <w:rsid w:val="00BE0CB8"/>
    <w:rsid w:val="00BE1510"/>
    <w:rsid w:val="00BE1511"/>
    <w:rsid w:val="00BE323A"/>
    <w:rsid w:val="00BE3FB3"/>
    <w:rsid w:val="00BE482E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018A"/>
    <w:rsid w:val="00C005C4"/>
    <w:rsid w:val="00C01AC8"/>
    <w:rsid w:val="00C0397A"/>
    <w:rsid w:val="00C03A9A"/>
    <w:rsid w:val="00C03F49"/>
    <w:rsid w:val="00C04172"/>
    <w:rsid w:val="00C047D9"/>
    <w:rsid w:val="00C04A67"/>
    <w:rsid w:val="00C04BFF"/>
    <w:rsid w:val="00C04E9A"/>
    <w:rsid w:val="00C07177"/>
    <w:rsid w:val="00C0734B"/>
    <w:rsid w:val="00C07888"/>
    <w:rsid w:val="00C1049D"/>
    <w:rsid w:val="00C10EDD"/>
    <w:rsid w:val="00C11E32"/>
    <w:rsid w:val="00C120CE"/>
    <w:rsid w:val="00C12202"/>
    <w:rsid w:val="00C12468"/>
    <w:rsid w:val="00C1311F"/>
    <w:rsid w:val="00C13944"/>
    <w:rsid w:val="00C13B79"/>
    <w:rsid w:val="00C13D19"/>
    <w:rsid w:val="00C144F3"/>
    <w:rsid w:val="00C148CC"/>
    <w:rsid w:val="00C14E4D"/>
    <w:rsid w:val="00C16BDC"/>
    <w:rsid w:val="00C16EBC"/>
    <w:rsid w:val="00C17DDD"/>
    <w:rsid w:val="00C17F70"/>
    <w:rsid w:val="00C2015C"/>
    <w:rsid w:val="00C20235"/>
    <w:rsid w:val="00C20FAF"/>
    <w:rsid w:val="00C236CA"/>
    <w:rsid w:val="00C240C3"/>
    <w:rsid w:val="00C240F0"/>
    <w:rsid w:val="00C246A4"/>
    <w:rsid w:val="00C25B08"/>
    <w:rsid w:val="00C25BF4"/>
    <w:rsid w:val="00C25CD0"/>
    <w:rsid w:val="00C274FB"/>
    <w:rsid w:val="00C303DD"/>
    <w:rsid w:val="00C30663"/>
    <w:rsid w:val="00C309C5"/>
    <w:rsid w:val="00C3356E"/>
    <w:rsid w:val="00C35713"/>
    <w:rsid w:val="00C35E37"/>
    <w:rsid w:val="00C36616"/>
    <w:rsid w:val="00C3671C"/>
    <w:rsid w:val="00C36E2C"/>
    <w:rsid w:val="00C37A8A"/>
    <w:rsid w:val="00C402B6"/>
    <w:rsid w:val="00C404D6"/>
    <w:rsid w:val="00C408CA"/>
    <w:rsid w:val="00C431D4"/>
    <w:rsid w:val="00C43B68"/>
    <w:rsid w:val="00C43D40"/>
    <w:rsid w:val="00C43F20"/>
    <w:rsid w:val="00C446AF"/>
    <w:rsid w:val="00C446FD"/>
    <w:rsid w:val="00C4470B"/>
    <w:rsid w:val="00C455D4"/>
    <w:rsid w:val="00C45883"/>
    <w:rsid w:val="00C46B1D"/>
    <w:rsid w:val="00C470A8"/>
    <w:rsid w:val="00C507C8"/>
    <w:rsid w:val="00C51CBB"/>
    <w:rsid w:val="00C52F41"/>
    <w:rsid w:val="00C53094"/>
    <w:rsid w:val="00C53464"/>
    <w:rsid w:val="00C539C2"/>
    <w:rsid w:val="00C53E96"/>
    <w:rsid w:val="00C5487D"/>
    <w:rsid w:val="00C5502A"/>
    <w:rsid w:val="00C55EB8"/>
    <w:rsid w:val="00C5643A"/>
    <w:rsid w:val="00C56677"/>
    <w:rsid w:val="00C575EC"/>
    <w:rsid w:val="00C576EA"/>
    <w:rsid w:val="00C57B59"/>
    <w:rsid w:val="00C623C0"/>
    <w:rsid w:val="00C62835"/>
    <w:rsid w:val="00C62C2B"/>
    <w:rsid w:val="00C63668"/>
    <w:rsid w:val="00C64080"/>
    <w:rsid w:val="00C64739"/>
    <w:rsid w:val="00C64885"/>
    <w:rsid w:val="00C64E12"/>
    <w:rsid w:val="00C64FA2"/>
    <w:rsid w:val="00C653A4"/>
    <w:rsid w:val="00C6585D"/>
    <w:rsid w:val="00C65FC6"/>
    <w:rsid w:val="00C6762F"/>
    <w:rsid w:val="00C679E3"/>
    <w:rsid w:val="00C67A93"/>
    <w:rsid w:val="00C709B3"/>
    <w:rsid w:val="00C70A3F"/>
    <w:rsid w:val="00C70F76"/>
    <w:rsid w:val="00C713D6"/>
    <w:rsid w:val="00C72E18"/>
    <w:rsid w:val="00C72F23"/>
    <w:rsid w:val="00C7341E"/>
    <w:rsid w:val="00C74B6E"/>
    <w:rsid w:val="00C761BA"/>
    <w:rsid w:val="00C76794"/>
    <w:rsid w:val="00C77388"/>
    <w:rsid w:val="00C810FA"/>
    <w:rsid w:val="00C81246"/>
    <w:rsid w:val="00C814EA"/>
    <w:rsid w:val="00C81583"/>
    <w:rsid w:val="00C817F8"/>
    <w:rsid w:val="00C81D36"/>
    <w:rsid w:val="00C81EFF"/>
    <w:rsid w:val="00C822B8"/>
    <w:rsid w:val="00C822E8"/>
    <w:rsid w:val="00C82BA6"/>
    <w:rsid w:val="00C8353A"/>
    <w:rsid w:val="00C836BF"/>
    <w:rsid w:val="00C83974"/>
    <w:rsid w:val="00C84A3C"/>
    <w:rsid w:val="00C857FF"/>
    <w:rsid w:val="00C860CC"/>
    <w:rsid w:val="00C86759"/>
    <w:rsid w:val="00C8695F"/>
    <w:rsid w:val="00C877EC"/>
    <w:rsid w:val="00C9173A"/>
    <w:rsid w:val="00C919A8"/>
    <w:rsid w:val="00C91BC3"/>
    <w:rsid w:val="00C92032"/>
    <w:rsid w:val="00C926C7"/>
    <w:rsid w:val="00C92E14"/>
    <w:rsid w:val="00C932BB"/>
    <w:rsid w:val="00C9435C"/>
    <w:rsid w:val="00C95298"/>
    <w:rsid w:val="00C95838"/>
    <w:rsid w:val="00C9623D"/>
    <w:rsid w:val="00C974A2"/>
    <w:rsid w:val="00C97549"/>
    <w:rsid w:val="00CA0234"/>
    <w:rsid w:val="00CA054C"/>
    <w:rsid w:val="00CA0B89"/>
    <w:rsid w:val="00CA195E"/>
    <w:rsid w:val="00CA265F"/>
    <w:rsid w:val="00CA2703"/>
    <w:rsid w:val="00CA2DBA"/>
    <w:rsid w:val="00CA32AA"/>
    <w:rsid w:val="00CA34AE"/>
    <w:rsid w:val="00CA38E7"/>
    <w:rsid w:val="00CA3E74"/>
    <w:rsid w:val="00CA4819"/>
    <w:rsid w:val="00CA51EC"/>
    <w:rsid w:val="00CA5FFE"/>
    <w:rsid w:val="00CA6123"/>
    <w:rsid w:val="00CA6185"/>
    <w:rsid w:val="00CA685C"/>
    <w:rsid w:val="00CA7316"/>
    <w:rsid w:val="00CB1128"/>
    <w:rsid w:val="00CB12CF"/>
    <w:rsid w:val="00CB1443"/>
    <w:rsid w:val="00CB1D45"/>
    <w:rsid w:val="00CB1D8A"/>
    <w:rsid w:val="00CB2709"/>
    <w:rsid w:val="00CB2E0B"/>
    <w:rsid w:val="00CB2EDD"/>
    <w:rsid w:val="00CB40C4"/>
    <w:rsid w:val="00CB6238"/>
    <w:rsid w:val="00CB64AA"/>
    <w:rsid w:val="00CB7226"/>
    <w:rsid w:val="00CB7B1B"/>
    <w:rsid w:val="00CC1ED2"/>
    <w:rsid w:val="00CC2129"/>
    <w:rsid w:val="00CC2986"/>
    <w:rsid w:val="00CC33C6"/>
    <w:rsid w:val="00CC35E3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74"/>
    <w:rsid w:val="00CD33A1"/>
    <w:rsid w:val="00CD4EB1"/>
    <w:rsid w:val="00CD50A4"/>
    <w:rsid w:val="00CD5491"/>
    <w:rsid w:val="00CD584A"/>
    <w:rsid w:val="00CD6447"/>
    <w:rsid w:val="00CD64C6"/>
    <w:rsid w:val="00CD653B"/>
    <w:rsid w:val="00CD68BA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59D"/>
    <w:rsid w:val="00CE6737"/>
    <w:rsid w:val="00CE74C8"/>
    <w:rsid w:val="00CE7E4C"/>
    <w:rsid w:val="00CF00E5"/>
    <w:rsid w:val="00CF0415"/>
    <w:rsid w:val="00CF0EDC"/>
    <w:rsid w:val="00CF12D9"/>
    <w:rsid w:val="00CF2F5C"/>
    <w:rsid w:val="00CF32C8"/>
    <w:rsid w:val="00CF3735"/>
    <w:rsid w:val="00CF50BB"/>
    <w:rsid w:val="00CF52A3"/>
    <w:rsid w:val="00CF52D3"/>
    <w:rsid w:val="00CF5371"/>
    <w:rsid w:val="00CF643C"/>
    <w:rsid w:val="00CF6B6E"/>
    <w:rsid w:val="00D005E9"/>
    <w:rsid w:val="00D00790"/>
    <w:rsid w:val="00D01E09"/>
    <w:rsid w:val="00D02FDF"/>
    <w:rsid w:val="00D03282"/>
    <w:rsid w:val="00D033EC"/>
    <w:rsid w:val="00D044E2"/>
    <w:rsid w:val="00D04C00"/>
    <w:rsid w:val="00D04C37"/>
    <w:rsid w:val="00D05895"/>
    <w:rsid w:val="00D06EE9"/>
    <w:rsid w:val="00D070D4"/>
    <w:rsid w:val="00D07DE1"/>
    <w:rsid w:val="00D10947"/>
    <w:rsid w:val="00D1181E"/>
    <w:rsid w:val="00D120BF"/>
    <w:rsid w:val="00D12255"/>
    <w:rsid w:val="00D128CD"/>
    <w:rsid w:val="00D1295D"/>
    <w:rsid w:val="00D12BBB"/>
    <w:rsid w:val="00D132D7"/>
    <w:rsid w:val="00D14D8A"/>
    <w:rsid w:val="00D15452"/>
    <w:rsid w:val="00D1566F"/>
    <w:rsid w:val="00D15AB2"/>
    <w:rsid w:val="00D161DE"/>
    <w:rsid w:val="00D210FD"/>
    <w:rsid w:val="00D22279"/>
    <w:rsid w:val="00D2231D"/>
    <w:rsid w:val="00D2259B"/>
    <w:rsid w:val="00D22CA5"/>
    <w:rsid w:val="00D23546"/>
    <w:rsid w:val="00D23596"/>
    <w:rsid w:val="00D255F4"/>
    <w:rsid w:val="00D25A19"/>
    <w:rsid w:val="00D25C70"/>
    <w:rsid w:val="00D25F40"/>
    <w:rsid w:val="00D269A2"/>
    <w:rsid w:val="00D26CCE"/>
    <w:rsid w:val="00D30FA9"/>
    <w:rsid w:val="00D312E6"/>
    <w:rsid w:val="00D31640"/>
    <w:rsid w:val="00D31861"/>
    <w:rsid w:val="00D32240"/>
    <w:rsid w:val="00D3228F"/>
    <w:rsid w:val="00D32911"/>
    <w:rsid w:val="00D34BB0"/>
    <w:rsid w:val="00D35304"/>
    <w:rsid w:val="00D35783"/>
    <w:rsid w:val="00D357D7"/>
    <w:rsid w:val="00D36B4A"/>
    <w:rsid w:val="00D36B77"/>
    <w:rsid w:val="00D36CD5"/>
    <w:rsid w:val="00D3773F"/>
    <w:rsid w:val="00D4035E"/>
    <w:rsid w:val="00D40494"/>
    <w:rsid w:val="00D40664"/>
    <w:rsid w:val="00D40D37"/>
    <w:rsid w:val="00D41753"/>
    <w:rsid w:val="00D4201D"/>
    <w:rsid w:val="00D42063"/>
    <w:rsid w:val="00D42610"/>
    <w:rsid w:val="00D429F5"/>
    <w:rsid w:val="00D44E35"/>
    <w:rsid w:val="00D45703"/>
    <w:rsid w:val="00D47A93"/>
    <w:rsid w:val="00D50D17"/>
    <w:rsid w:val="00D52FE7"/>
    <w:rsid w:val="00D530ED"/>
    <w:rsid w:val="00D54305"/>
    <w:rsid w:val="00D543E6"/>
    <w:rsid w:val="00D54DB2"/>
    <w:rsid w:val="00D55C03"/>
    <w:rsid w:val="00D566E4"/>
    <w:rsid w:val="00D573CC"/>
    <w:rsid w:val="00D57950"/>
    <w:rsid w:val="00D57F7B"/>
    <w:rsid w:val="00D60E2A"/>
    <w:rsid w:val="00D6114E"/>
    <w:rsid w:val="00D6137F"/>
    <w:rsid w:val="00D620E2"/>
    <w:rsid w:val="00D622EC"/>
    <w:rsid w:val="00D62ABC"/>
    <w:rsid w:val="00D62B2C"/>
    <w:rsid w:val="00D62D46"/>
    <w:rsid w:val="00D6317A"/>
    <w:rsid w:val="00D636C1"/>
    <w:rsid w:val="00D63E00"/>
    <w:rsid w:val="00D63F7A"/>
    <w:rsid w:val="00D650DF"/>
    <w:rsid w:val="00D6528D"/>
    <w:rsid w:val="00D65BA9"/>
    <w:rsid w:val="00D65C3E"/>
    <w:rsid w:val="00D6676C"/>
    <w:rsid w:val="00D67598"/>
    <w:rsid w:val="00D70167"/>
    <w:rsid w:val="00D705CF"/>
    <w:rsid w:val="00D712AB"/>
    <w:rsid w:val="00D71356"/>
    <w:rsid w:val="00D728F1"/>
    <w:rsid w:val="00D72A5E"/>
    <w:rsid w:val="00D74053"/>
    <w:rsid w:val="00D754F2"/>
    <w:rsid w:val="00D75783"/>
    <w:rsid w:val="00D75AC2"/>
    <w:rsid w:val="00D76324"/>
    <w:rsid w:val="00D769F0"/>
    <w:rsid w:val="00D77A0C"/>
    <w:rsid w:val="00D77B8D"/>
    <w:rsid w:val="00D77BC4"/>
    <w:rsid w:val="00D809B5"/>
    <w:rsid w:val="00D80B20"/>
    <w:rsid w:val="00D80E24"/>
    <w:rsid w:val="00D83762"/>
    <w:rsid w:val="00D83B91"/>
    <w:rsid w:val="00D846FB"/>
    <w:rsid w:val="00D853B3"/>
    <w:rsid w:val="00D86447"/>
    <w:rsid w:val="00D86537"/>
    <w:rsid w:val="00D866CC"/>
    <w:rsid w:val="00D87D10"/>
    <w:rsid w:val="00D90077"/>
    <w:rsid w:val="00D90AD7"/>
    <w:rsid w:val="00D911CA"/>
    <w:rsid w:val="00D91BE6"/>
    <w:rsid w:val="00D91C0F"/>
    <w:rsid w:val="00D91C15"/>
    <w:rsid w:val="00D940E6"/>
    <w:rsid w:val="00D94EB4"/>
    <w:rsid w:val="00D9528E"/>
    <w:rsid w:val="00D953A7"/>
    <w:rsid w:val="00D957A9"/>
    <w:rsid w:val="00D9696D"/>
    <w:rsid w:val="00DA0B06"/>
    <w:rsid w:val="00DA0F86"/>
    <w:rsid w:val="00DA1391"/>
    <w:rsid w:val="00DA171C"/>
    <w:rsid w:val="00DA2446"/>
    <w:rsid w:val="00DA2482"/>
    <w:rsid w:val="00DA2B27"/>
    <w:rsid w:val="00DA36B4"/>
    <w:rsid w:val="00DA3C60"/>
    <w:rsid w:val="00DA430C"/>
    <w:rsid w:val="00DA4EC3"/>
    <w:rsid w:val="00DA5064"/>
    <w:rsid w:val="00DA5179"/>
    <w:rsid w:val="00DA5D41"/>
    <w:rsid w:val="00DA6BEB"/>
    <w:rsid w:val="00DA7772"/>
    <w:rsid w:val="00DA7972"/>
    <w:rsid w:val="00DA7DDC"/>
    <w:rsid w:val="00DB1039"/>
    <w:rsid w:val="00DB1D64"/>
    <w:rsid w:val="00DB2921"/>
    <w:rsid w:val="00DB2CA1"/>
    <w:rsid w:val="00DB302C"/>
    <w:rsid w:val="00DB3F43"/>
    <w:rsid w:val="00DB45E5"/>
    <w:rsid w:val="00DB4762"/>
    <w:rsid w:val="00DB4C2B"/>
    <w:rsid w:val="00DB5EFF"/>
    <w:rsid w:val="00DB6A4C"/>
    <w:rsid w:val="00DB6C46"/>
    <w:rsid w:val="00DB6F26"/>
    <w:rsid w:val="00DB6FF8"/>
    <w:rsid w:val="00DB77BE"/>
    <w:rsid w:val="00DB7A1C"/>
    <w:rsid w:val="00DC0AE6"/>
    <w:rsid w:val="00DC14A7"/>
    <w:rsid w:val="00DC14C5"/>
    <w:rsid w:val="00DC2834"/>
    <w:rsid w:val="00DC2B7B"/>
    <w:rsid w:val="00DC2DC5"/>
    <w:rsid w:val="00DC38AA"/>
    <w:rsid w:val="00DC3A23"/>
    <w:rsid w:val="00DC500E"/>
    <w:rsid w:val="00DC5D0E"/>
    <w:rsid w:val="00DC6092"/>
    <w:rsid w:val="00DC6658"/>
    <w:rsid w:val="00DC70E3"/>
    <w:rsid w:val="00DC763A"/>
    <w:rsid w:val="00DD016A"/>
    <w:rsid w:val="00DD0CEE"/>
    <w:rsid w:val="00DD0EA2"/>
    <w:rsid w:val="00DD1021"/>
    <w:rsid w:val="00DD16DB"/>
    <w:rsid w:val="00DD26AB"/>
    <w:rsid w:val="00DD4087"/>
    <w:rsid w:val="00DD43AC"/>
    <w:rsid w:val="00DD4658"/>
    <w:rsid w:val="00DD4F28"/>
    <w:rsid w:val="00DD6674"/>
    <w:rsid w:val="00DD6BE5"/>
    <w:rsid w:val="00DD748A"/>
    <w:rsid w:val="00DD794B"/>
    <w:rsid w:val="00DE0239"/>
    <w:rsid w:val="00DE069B"/>
    <w:rsid w:val="00DE0A1A"/>
    <w:rsid w:val="00DE14A0"/>
    <w:rsid w:val="00DE1E72"/>
    <w:rsid w:val="00DE3855"/>
    <w:rsid w:val="00DE403C"/>
    <w:rsid w:val="00DE54D0"/>
    <w:rsid w:val="00DE550C"/>
    <w:rsid w:val="00DE7139"/>
    <w:rsid w:val="00DE7F1B"/>
    <w:rsid w:val="00DF08D8"/>
    <w:rsid w:val="00DF133F"/>
    <w:rsid w:val="00DF16B7"/>
    <w:rsid w:val="00DF2676"/>
    <w:rsid w:val="00DF3ECB"/>
    <w:rsid w:val="00DF4D1A"/>
    <w:rsid w:val="00DF5358"/>
    <w:rsid w:val="00DF56B9"/>
    <w:rsid w:val="00DF5A66"/>
    <w:rsid w:val="00E00D57"/>
    <w:rsid w:val="00E0141C"/>
    <w:rsid w:val="00E018CC"/>
    <w:rsid w:val="00E024D7"/>
    <w:rsid w:val="00E026BC"/>
    <w:rsid w:val="00E02857"/>
    <w:rsid w:val="00E029CC"/>
    <w:rsid w:val="00E02BC3"/>
    <w:rsid w:val="00E03FB9"/>
    <w:rsid w:val="00E04183"/>
    <w:rsid w:val="00E045E8"/>
    <w:rsid w:val="00E04792"/>
    <w:rsid w:val="00E04802"/>
    <w:rsid w:val="00E05D4D"/>
    <w:rsid w:val="00E06585"/>
    <w:rsid w:val="00E06E69"/>
    <w:rsid w:val="00E07410"/>
    <w:rsid w:val="00E101A9"/>
    <w:rsid w:val="00E1077B"/>
    <w:rsid w:val="00E108CC"/>
    <w:rsid w:val="00E11643"/>
    <w:rsid w:val="00E12315"/>
    <w:rsid w:val="00E12B4F"/>
    <w:rsid w:val="00E12CDB"/>
    <w:rsid w:val="00E12DE8"/>
    <w:rsid w:val="00E1310F"/>
    <w:rsid w:val="00E13ECA"/>
    <w:rsid w:val="00E14415"/>
    <w:rsid w:val="00E1490D"/>
    <w:rsid w:val="00E15798"/>
    <w:rsid w:val="00E15A4A"/>
    <w:rsid w:val="00E16B2A"/>
    <w:rsid w:val="00E17390"/>
    <w:rsid w:val="00E20968"/>
    <w:rsid w:val="00E20A87"/>
    <w:rsid w:val="00E20F18"/>
    <w:rsid w:val="00E211F3"/>
    <w:rsid w:val="00E2181A"/>
    <w:rsid w:val="00E22804"/>
    <w:rsid w:val="00E2297D"/>
    <w:rsid w:val="00E229F4"/>
    <w:rsid w:val="00E22EF3"/>
    <w:rsid w:val="00E231C3"/>
    <w:rsid w:val="00E23B0F"/>
    <w:rsid w:val="00E23BF2"/>
    <w:rsid w:val="00E24217"/>
    <w:rsid w:val="00E2465B"/>
    <w:rsid w:val="00E24DB2"/>
    <w:rsid w:val="00E25249"/>
    <w:rsid w:val="00E258B3"/>
    <w:rsid w:val="00E25F42"/>
    <w:rsid w:val="00E262F3"/>
    <w:rsid w:val="00E26C04"/>
    <w:rsid w:val="00E27418"/>
    <w:rsid w:val="00E27737"/>
    <w:rsid w:val="00E303D7"/>
    <w:rsid w:val="00E318EB"/>
    <w:rsid w:val="00E31A6C"/>
    <w:rsid w:val="00E31C09"/>
    <w:rsid w:val="00E33179"/>
    <w:rsid w:val="00E336D3"/>
    <w:rsid w:val="00E33A72"/>
    <w:rsid w:val="00E344CB"/>
    <w:rsid w:val="00E347AE"/>
    <w:rsid w:val="00E34909"/>
    <w:rsid w:val="00E34B7F"/>
    <w:rsid w:val="00E34BDF"/>
    <w:rsid w:val="00E353AF"/>
    <w:rsid w:val="00E36E1E"/>
    <w:rsid w:val="00E36F5B"/>
    <w:rsid w:val="00E379AE"/>
    <w:rsid w:val="00E40182"/>
    <w:rsid w:val="00E40785"/>
    <w:rsid w:val="00E41419"/>
    <w:rsid w:val="00E41C4D"/>
    <w:rsid w:val="00E42663"/>
    <w:rsid w:val="00E42C07"/>
    <w:rsid w:val="00E42E52"/>
    <w:rsid w:val="00E43238"/>
    <w:rsid w:val="00E43297"/>
    <w:rsid w:val="00E45217"/>
    <w:rsid w:val="00E455B3"/>
    <w:rsid w:val="00E471B3"/>
    <w:rsid w:val="00E4755E"/>
    <w:rsid w:val="00E479B0"/>
    <w:rsid w:val="00E47DE5"/>
    <w:rsid w:val="00E50659"/>
    <w:rsid w:val="00E507EE"/>
    <w:rsid w:val="00E50DCE"/>
    <w:rsid w:val="00E516D5"/>
    <w:rsid w:val="00E51832"/>
    <w:rsid w:val="00E51C9F"/>
    <w:rsid w:val="00E52DE3"/>
    <w:rsid w:val="00E55F11"/>
    <w:rsid w:val="00E57DFF"/>
    <w:rsid w:val="00E60079"/>
    <w:rsid w:val="00E60D5F"/>
    <w:rsid w:val="00E614E1"/>
    <w:rsid w:val="00E61D5E"/>
    <w:rsid w:val="00E622A3"/>
    <w:rsid w:val="00E623EF"/>
    <w:rsid w:val="00E62C56"/>
    <w:rsid w:val="00E62E1A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0E99"/>
    <w:rsid w:val="00E71ED4"/>
    <w:rsid w:val="00E72E1B"/>
    <w:rsid w:val="00E72EAD"/>
    <w:rsid w:val="00E73DB0"/>
    <w:rsid w:val="00E75876"/>
    <w:rsid w:val="00E77845"/>
    <w:rsid w:val="00E8168C"/>
    <w:rsid w:val="00E81808"/>
    <w:rsid w:val="00E82E6A"/>
    <w:rsid w:val="00E82F2A"/>
    <w:rsid w:val="00E82FED"/>
    <w:rsid w:val="00E83161"/>
    <w:rsid w:val="00E83366"/>
    <w:rsid w:val="00E8365D"/>
    <w:rsid w:val="00E83F93"/>
    <w:rsid w:val="00E857F7"/>
    <w:rsid w:val="00E8622D"/>
    <w:rsid w:val="00E86807"/>
    <w:rsid w:val="00E86F43"/>
    <w:rsid w:val="00E876CD"/>
    <w:rsid w:val="00E90551"/>
    <w:rsid w:val="00E91C68"/>
    <w:rsid w:val="00E92948"/>
    <w:rsid w:val="00E92D08"/>
    <w:rsid w:val="00E9455E"/>
    <w:rsid w:val="00E94816"/>
    <w:rsid w:val="00E950C8"/>
    <w:rsid w:val="00E966C1"/>
    <w:rsid w:val="00E96870"/>
    <w:rsid w:val="00E97B86"/>
    <w:rsid w:val="00EA00BD"/>
    <w:rsid w:val="00EA094B"/>
    <w:rsid w:val="00EA1D54"/>
    <w:rsid w:val="00EA2759"/>
    <w:rsid w:val="00EA2C14"/>
    <w:rsid w:val="00EA3973"/>
    <w:rsid w:val="00EA41C3"/>
    <w:rsid w:val="00EA42C3"/>
    <w:rsid w:val="00EA5502"/>
    <w:rsid w:val="00EA5670"/>
    <w:rsid w:val="00EA7387"/>
    <w:rsid w:val="00EA74EA"/>
    <w:rsid w:val="00EA7686"/>
    <w:rsid w:val="00EA7F97"/>
    <w:rsid w:val="00EB0036"/>
    <w:rsid w:val="00EB02E4"/>
    <w:rsid w:val="00EB0459"/>
    <w:rsid w:val="00EB04E6"/>
    <w:rsid w:val="00EB1F21"/>
    <w:rsid w:val="00EB1F64"/>
    <w:rsid w:val="00EB25DD"/>
    <w:rsid w:val="00EB42B6"/>
    <w:rsid w:val="00EB4893"/>
    <w:rsid w:val="00EB5BBF"/>
    <w:rsid w:val="00EB64CE"/>
    <w:rsid w:val="00EB6F7B"/>
    <w:rsid w:val="00EB7F85"/>
    <w:rsid w:val="00EC226B"/>
    <w:rsid w:val="00EC24E5"/>
    <w:rsid w:val="00EC2BA4"/>
    <w:rsid w:val="00EC4039"/>
    <w:rsid w:val="00EC5797"/>
    <w:rsid w:val="00EC5A0F"/>
    <w:rsid w:val="00EC5F01"/>
    <w:rsid w:val="00EC668C"/>
    <w:rsid w:val="00EC79F5"/>
    <w:rsid w:val="00EC7DF4"/>
    <w:rsid w:val="00ED0905"/>
    <w:rsid w:val="00ED29A0"/>
    <w:rsid w:val="00ED3339"/>
    <w:rsid w:val="00ED3684"/>
    <w:rsid w:val="00ED3C74"/>
    <w:rsid w:val="00ED48B4"/>
    <w:rsid w:val="00ED5029"/>
    <w:rsid w:val="00ED506E"/>
    <w:rsid w:val="00ED5725"/>
    <w:rsid w:val="00ED623C"/>
    <w:rsid w:val="00ED7672"/>
    <w:rsid w:val="00EE0C1E"/>
    <w:rsid w:val="00EE1E9E"/>
    <w:rsid w:val="00EE3917"/>
    <w:rsid w:val="00EE3EC7"/>
    <w:rsid w:val="00EE40FF"/>
    <w:rsid w:val="00EE4974"/>
    <w:rsid w:val="00EE4F2D"/>
    <w:rsid w:val="00EE5C2F"/>
    <w:rsid w:val="00EE65BF"/>
    <w:rsid w:val="00EF105D"/>
    <w:rsid w:val="00EF1CB2"/>
    <w:rsid w:val="00EF2203"/>
    <w:rsid w:val="00EF2AB6"/>
    <w:rsid w:val="00EF31FF"/>
    <w:rsid w:val="00EF32DF"/>
    <w:rsid w:val="00EF3A8D"/>
    <w:rsid w:val="00EF415B"/>
    <w:rsid w:val="00EF439C"/>
    <w:rsid w:val="00EF47EB"/>
    <w:rsid w:val="00EF4A3A"/>
    <w:rsid w:val="00EF4A69"/>
    <w:rsid w:val="00EF5487"/>
    <w:rsid w:val="00EF6982"/>
    <w:rsid w:val="00EF69C0"/>
    <w:rsid w:val="00EF7645"/>
    <w:rsid w:val="00EF7965"/>
    <w:rsid w:val="00F003F2"/>
    <w:rsid w:val="00F00773"/>
    <w:rsid w:val="00F0114F"/>
    <w:rsid w:val="00F01D43"/>
    <w:rsid w:val="00F024FB"/>
    <w:rsid w:val="00F029DD"/>
    <w:rsid w:val="00F02A83"/>
    <w:rsid w:val="00F030A0"/>
    <w:rsid w:val="00F035F0"/>
    <w:rsid w:val="00F053C3"/>
    <w:rsid w:val="00F0548F"/>
    <w:rsid w:val="00F055DF"/>
    <w:rsid w:val="00F068CF"/>
    <w:rsid w:val="00F0746B"/>
    <w:rsid w:val="00F074C3"/>
    <w:rsid w:val="00F07D88"/>
    <w:rsid w:val="00F102C4"/>
    <w:rsid w:val="00F1040D"/>
    <w:rsid w:val="00F10452"/>
    <w:rsid w:val="00F1112D"/>
    <w:rsid w:val="00F1182F"/>
    <w:rsid w:val="00F12637"/>
    <w:rsid w:val="00F12769"/>
    <w:rsid w:val="00F12A37"/>
    <w:rsid w:val="00F13698"/>
    <w:rsid w:val="00F1403B"/>
    <w:rsid w:val="00F14453"/>
    <w:rsid w:val="00F144E8"/>
    <w:rsid w:val="00F155A1"/>
    <w:rsid w:val="00F15A2F"/>
    <w:rsid w:val="00F15F7E"/>
    <w:rsid w:val="00F17B21"/>
    <w:rsid w:val="00F20217"/>
    <w:rsid w:val="00F20436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09E6"/>
    <w:rsid w:val="00F30C39"/>
    <w:rsid w:val="00F32DC1"/>
    <w:rsid w:val="00F34B74"/>
    <w:rsid w:val="00F3685D"/>
    <w:rsid w:val="00F3730A"/>
    <w:rsid w:val="00F4115B"/>
    <w:rsid w:val="00F4131B"/>
    <w:rsid w:val="00F423FA"/>
    <w:rsid w:val="00F44516"/>
    <w:rsid w:val="00F44594"/>
    <w:rsid w:val="00F44D32"/>
    <w:rsid w:val="00F455B5"/>
    <w:rsid w:val="00F46196"/>
    <w:rsid w:val="00F464CC"/>
    <w:rsid w:val="00F4673C"/>
    <w:rsid w:val="00F504DF"/>
    <w:rsid w:val="00F51123"/>
    <w:rsid w:val="00F515F0"/>
    <w:rsid w:val="00F516C9"/>
    <w:rsid w:val="00F522A0"/>
    <w:rsid w:val="00F528BB"/>
    <w:rsid w:val="00F541D8"/>
    <w:rsid w:val="00F5439D"/>
    <w:rsid w:val="00F5455F"/>
    <w:rsid w:val="00F549EC"/>
    <w:rsid w:val="00F55120"/>
    <w:rsid w:val="00F5532B"/>
    <w:rsid w:val="00F5586C"/>
    <w:rsid w:val="00F5633B"/>
    <w:rsid w:val="00F577A0"/>
    <w:rsid w:val="00F579D5"/>
    <w:rsid w:val="00F57EDD"/>
    <w:rsid w:val="00F60146"/>
    <w:rsid w:val="00F60884"/>
    <w:rsid w:val="00F62380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3A94"/>
    <w:rsid w:val="00F74839"/>
    <w:rsid w:val="00F74925"/>
    <w:rsid w:val="00F75A43"/>
    <w:rsid w:val="00F75E22"/>
    <w:rsid w:val="00F765E0"/>
    <w:rsid w:val="00F7732E"/>
    <w:rsid w:val="00F777CB"/>
    <w:rsid w:val="00F80A4F"/>
    <w:rsid w:val="00F80BA3"/>
    <w:rsid w:val="00F81201"/>
    <w:rsid w:val="00F813C4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77F"/>
    <w:rsid w:val="00F86AC2"/>
    <w:rsid w:val="00F87034"/>
    <w:rsid w:val="00F87F39"/>
    <w:rsid w:val="00F90299"/>
    <w:rsid w:val="00F91C6A"/>
    <w:rsid w:val="00F927DA"/>
    <w:rsid w:val="00F93F3A"/>
    <w:rsid w:val="00F941FE"/>
    <w:rsid w:val="00F94972"/>
    <w:rsid w:val="00F94DCF"/>
    <w:rsid w:val="00F95DC5"/>
    <w:rsid w:val="00F9765A"/>
    <w:rsid w:val="00F97770"/>
    <w:rsid w:val="00FA080B"/>
    <w:rsid w:val="00FA157C"/>
    <w:rsid w:val="00FA1585"/>
    <w:rsid w:val="00FA230E"/>
    <w:rsid w:val="00FA26A0"/>
    <w:rsid w:val="00FA29A4"/>
    <w:rsid w:val="00FA2A4B"/>
    <w:rsid w:val="00FA2C20"/>
    <w:rsid w:val="00FA433F"/>
    <w:rsid w:val="00FA46E3"/>
    <w:rsid w:val="00FA58CC"/>
    <w:rsid w:val="00FA61B9"/>
    <w:rsid w:val="00FA6B5F"/>
    <w:rsid w:val="00FA6C0C"/>
    <w:rsid w:val="00FA7500"/>
    <w:rsid w:val="00FA79D1"/>
    <w:rsid w:val="00FB10A9"/>
    <w:rsid w:val="00FB1207"/>
    <w:rsid w:val="00FB134B"/>
    <w:rsid w:val="00FB2C87"/>
    <w:rsid w:val="00FB2E87"/>
    <w:rsid w:val="00FB2F08"/>
    <w:rsid w:val="00FB3400"/>
    <w:rsid w:val="00FB40B1"/>
    <w:rsid w:val="00FB40B9"/>
    <w:rsid w:val="00FB57EE"/>
    <w:rsid w:val="00FC01CE"/>
    <w:rsid w:val="00FC05F3"/>
    <w:rsid w:val="00FC2743"/>
    <w:rsid w:val="00FC3293"/>
    <w:rsid w:val="00FC33C1"/>
    <w:rsid w:val="00FC34B4"/>
    <w:rsid w:val="00FC4827"/>
    <w:rsid w:val="00FC5180"/>
    <w:rsid w:val="00FC53E3"/>
    <w:rsid w:val="00FC5D6A"/>
    <w:rsid w:val="00FC6941"/>
    <w:rsid w:val="00FC70B5"/>
    <w:rsid w:val="00FC723B"/>
    <w:rsid w:val="00FC7804"/>
    <w:rsid w:val="00FD1556"/>
    <w:rsid w:val="00FD1817"/>
    <w:rsid w:val="00FD1976"/>
    <w:rsid w:val="00FD1C83"/>
    <w:rsid w:val="00FD3DA8"/>
    <w:rsid w:val="00FD5246"/>
    <w:rsid w:val="00FD563D"/>
    <w:rsid w:val="00FD5D41"/>
    <w:rsid w:val="00FD61CD"/>
    <w:rsid w:val="00FD6386"/>
    <w:rsid w:val="00FD657F"/>
    <w:rsid w:val="00FD660F"/>
    <w:rsid w:val="00FD7C51"/>
    <w:rsid w:val="00FD7F0F"/>
    <w:rsid w:val="00FD7F7B"/>
    <w:rsid w:val="00FE0718"/>
    <w:rsid w:val="00FE131D"/>
    <w:rsid w:val="00FE16E7"/>
    <w:rsid w:val="00FE32E7"/>
    <w:rsid w:val="00FE3EC7"/>
    <w:rsid w:val="00FE539B"/>
    <w:rsid w:val="00FE53DF"/>
    <w:rsid w:val="00FE5C36"/>
    <w:rsid w:val="00FE5E44"/>
    <w:rsid w:val="00FE7290"/>
    <w:rsid w:val="00FE74E6"/>
    <w:rsid w:val="00FE7880"/>
    <w:rsid w:val="00FF144E"/>
    <w:rsid w:val="00FF18E5"/>
    <w:rsid w:val="00FF2312"/>
    <w:rsid w:val="00FF2676"/>
    <w:rsid w:val="00FF2822"/>
    <w:rsid w:val="00FF2D77"/>
    <w:rsid w:val="00FF2E5C"/>
    <w:rsid w:val="00FF313B"/>
    <w:rsid w:val="00FF3316"/>
    <w:rsid w:val="00FF4BC1"/>
    <w:rsid w:val="00FF639B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90190"/>
  <w15:chartTrackingRefBased/>
  <w15:docId w15:val="{53B45D8E-4C89-476D-BF51-26BC781F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2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2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3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,Bullet Number,List Paragraph1,lp11,List Paragraph11,Bullet 1,Use Case List Paragraph,Body MS Bullet,Bullet List,FooterText,numbered,Paragraphe de liste1,L1,b1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Bullet Number Znak,List Paragraph1 Znak,lp11 Znak,List Paragraph11 Znak,Bullet 1 Znak,Use Case List Paragraph Znak,L1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4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table" w:styleId="Zwykatabela2">
    <w:name w:val="Plain Table 2"/>
    <w:basedOn w:val="Standardowy"/>
    <w:uiPriority w:val="42"/>
    <w:rsid w:val="00FA7500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ekstpodstawowy35">
    <w:name w:val="Tekst podstawowy 35"/>
    <w:basedOn w:val="Normalny"/>
    <w:rsid w:val="00BE323A"/>
    <w:pPr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szCs w:val="20"/>
    </w:rPr>
  </w:style>
  <w:style w:type="paragraph" w:styleId="Poprawka">
    <w:name w:val="Revision"/>
    <w:hidden/>
    <w:uiPriority w:val="99"/>
    <w:semiHidden/>
    <w:rsid w:val="00A05363"/>
    <w:pPr>
      <w:spacing w:before="0" w:after="0"/>
      <w:jc w:val="left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0E8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6C72"/>
    <w:rPr>
      <w:color w:val="605E5C"/>
      <w:shd w:val="clear" w:color="auto" w:fill="E1DFDD"/>
    </w:rPr>
  </w:style>
  <w:style w:type="paragraph" w:customStyle="1" w:styleId="1Tytul">
    <w:name w:val="1.Tytul"/>
    <w:basedOn w:val="Akapitzlist"/>
    <w:link w:val="1TytulZnak"/>
    <w:qFormat/>
    <w:rsid w:val="008C62CE"/>
    <w:pPr>
      <w:numPr>
        <w:numId w:val="36"/>
      </w:numPr>
      <w:contextualSpacing w:val="0"/>
      <w:jc w:val="both"/>
    </w:pPr>
    <w:rPr>
      <w:rFonts w:eastAsiaTheme="minorHAnsi"/>
      <w:b/>
    </w:rPr>
  </w:style>
  <w:style w:type="paragraph" w:customStyle="1" w:styleId="11Tytu">
    <w:name w:val="1.1 Tytuł"/>
    <w:basedOn w:val="Akapitzlist"/>
    <w:link w:val="11TytuZnak"/>
    <w:rsid w:val="008C62CE"/>
    <w:pPr>
      <w:numPr>
        <w:ilvl w:val="1"/>
        <w:numId w:val="36"/>
      </w:numPr>
      <w:spacing w:before="0" w:after="0"/>
      <w:jc w:val="left"/>
    </w:pPr>
  </w:style>
  <w:style w:type="character" w:customStyle="1" w:styleId="1TytulZnak">
    <w:name w:val="1.Tytul Znak"/>
    <w:basedOn w:val="AkapitzlistZnak"/>
    <w:link w:val="1Tytul"/>
    <w:rsid w:val="008C62CE"/>
    <w:rPr>
      <w:rFonts w:eastAsiaTheme="minorHAnsi"/>
      <w:b/>
      <w:sz w:val="24"/>
      <w:szCs w:val="24"/>
    </w:rPr>
  </w:style>
  <w:style w:type="character" w:customStyle="1" w:styleId="11TytuZnak">
    <w:name w:val="1.1 Tytuł Znak"/>
    <w:basedOn w:val="AkapitzlistZnak"/>
    <w:link w:val="11Tytu"/>
    <w:rsid w:val="008C62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fal.Wroblewski@nfosigw.gov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mowien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218DA3-1ACF-4FBA-9210-E2C888244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E6CA4-F201-4496-BE5A-43ABD336FDE8}">
  <ds:schemaRefs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24</Pages>
  <Words>8465</Words>
  <Characters>53911</Characters>
  <Application>Microsoft Office Word</Application>
  <DocSecurity>0</DocSecurity>
  <Lines>449</Lines>
  <Paragraphs>124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62252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Rafal.Wroblewski@nfosigw.gov.pl</dc:creator>
  <cp:keywords/>
  <dc:description/>
  <cp:lastModifiedBy>Wróblewski Rafał</cp:lastModifiedBy>
  <cp:revision>53</cp:revision>
  <cp:lastPrinted>2023-02-15T11:19:00Z</cp:lastPrinted>
  <dcterms:created xsi:type="dcterms:W3CDTF">2025-04-28T06:19:00Z</dcterms:created>
  <dcterms:modified xsi:type="dcterms:W3CDTF">2025-07-15T12:22:00Z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