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190EFD" w14:textId="77777777" w:rsidR="00E24F0F" w:rsidRDefault="00E24F0F" w:rsidP="00685B8B">
      <w:pPr>
        <w:jc w:val="center"/>
        <w:rPr>
          <w:b/>
          <w:bCs/>
        </w:rPr>
      </w:pPr>
    </w:p>
    <w:p w14:paraId="6EF1BA97" w14:textId="5B886AB5" w:rsidR="00E24F0F" w:rsidRDefault="00E24F0F" w:rsidP="00E24F0F">
      <w:pPr>
        <w:jc w:val="right"/>
        <w:rPr>
          <w:b/>
          <w:bCs/>
        </w:rPr>
      </w:pPr>
      <w:r>
        <w:rPr>
          <w:b/>
          <w:bCs/>
        </w:rPr>
        <w:t>Załącznik nr 1</w:t>
      </w:r>
      <w:r w:rsidR="00AF62D6">
        <w:rPr>
          <w:b/>
          <w:bCs/>
        </w:rPr>
        <w:t>A</w:t>
      </w:r>
      <w:r>
        <w:rPr>
          <w:b/>
          <w:bCs/>
        </w:rPr>
        <w:t xml:space="preserve"> do SWZ</w:t>
      </w:r>
    </w:p>
    <w:p w14:paraId="5BE9616D" w14:textId="77777777" w:rsidR="00AC09E2" w:rsidRDefault="00685B8B" w:rsidP="00685B8B">
      <w:pPr>
        <w:jc w:val="center"/>
        <w:rPr>
          <w:b/>
          <w:bCs/>
        </w:rPr>
      </w:pPr>
      <w:r w:rsidRPr="00F362CD">
        <w:rPr>
          <w:b/>
          <w:bCs/>
        </w:rPr>
        <w:t>Opis Przedmiotu Zamówienia</w:t>
      </w:r>
      <w:r w:rsidR="00E24F0F">
        <w:rPr>
          <w:b/>
          <w:bCs/>
        </w:rPr>
        <w:t xml:space="preserve"> </w:t>
      </w:r>
    </w:p>
    <w:p w14:paraId="5DB2A255" w14:textId="3D3B8A73" w:rsidR="00685B8B" w:rsidRDefault="00E24F0F" w:rsidP="00685B8B">
      <w:pPr>
        <w:jc w:val="center"/>
        <w:rPr>
          <w:b/>
          <w:bCs/>
        </w:rPr>
      </w:pPr>
      <w:r>
        <w:rPr>
          <w:b/>
          <w:bCs/>
        </w:rPr>
        <w:t>– Część 1</w:t>
      </w:r>
      <w:r w:rsidR="00AF62D6">
        <w:rPr>
          <w:b/>
          <w:bCs/>
        </w:rPr>
        <w:t xml:space="preserve"> </w:t>
      </w:r>
      <w:r w:rsidR="00FE72F7">
        <w:rPr>
          <w:b/>
          <w:bCs/>
        </w:rPr>
        <w:t xml:space="preserve"> </w:t>
      </w:r>
      <w:proofErr w:type="spellStart"/>
      <w:r w:rsidR="00C532B1" w:rsidRPr="006475B7">
        <w:rPr>
          <w:rFonts w:ascii="Zilla Slab" w:hAnsi="Zilla Slab" w:cs="Arial"/>
          <w:sz w:val="20"/>
          <w:szCs w:val="20"/>
        </w:rPr>
        <w:t>Roll-upy</w:t>
      </w:r>
      <w:proofErr w:type="spellEnd"/>
      <w:r w:rsidR="00C532B1" w:rsidRPr="006475B7">
        <w:rPr>
          <w:rFonts w:ascii="Zilla Slab" w:hAnsi="Zilla Slab" w:cs="Arial"/>
          <w:sz w:val="20"/>
          <w:szCs w:val="20"/>
        </w:rPr>
        <w:t xml:space="preserve"> kasetowe</w:t>
      </w:r>
    </w:p>
    <w:p w14:paraId="0C97EFF2" w14:textId="77777777" w:rsidR="00C532B1" w:rsidRDefault="00C532B1" w:rsidP="00685B8B">
      <w:pPr>
        <w:jc w:val="center"/>
        <w:rPr>
          <w:b/>
          <w:bCs/>
        </w:rPr>
      </w:pPr>
    </w:p>
    <w:p w14:paraId="3AA58201" w14:textId="77777777" w:rsidR="00765B98" w:rsidRPr="00765B98" w:rsidRDefault="00765B98" w:rsidP="00765B98">
      <w:pPr>
        <w:rPr>
          <w:b/>
          <w:bCs/>
        </w:rPr>
      </w:pPr>
    </w:p>
    <w:p w14:paraId="37E4BBA2" w14:textId="77777777" w:rsidR="00765B98" w:rsidRDefault="00765B98" w:rsidP="00765B98">
      <w:pPr>
        <w:pStyle w:val="Akapitzlist"/>
        <w:numPr>
          <w:ilvl w:val="0"/>
          <w:numId w:val="35"/>
        </w:numPr>
        <w:rPr>
          <w:b/>
          <w:bCs/>
        </w:rPr>
      </w:pPr>
      <w:r w:rsidRPr="00765B98">
        <w:rPr>
          <w:b/>
          <w:bCs/>
        </w:rPr>
        <w:t xml:space="preserve">Przedmiot zamówienia </w:t>
      </w:r>
    </w:p>
    <w:p w14:paraId="03EE29CA" w14:textId="4F501D85" w:rsidR="00765B98" w:rsidRDefault="00765B98" w:rsidP="00765B98">
      <w:pPr>
        <w:pStyle w:val="Akapitzlist"/>
        <w:ind w:left="360"/>
      </w:pPr>
      <w:r w:rsidRPr="00765B98">
        <w:t xml:space="preserve">Przedmiotem niniejszego zamówienia jest kompleksowe wykonanie oraz dostawa dziesięciu (10) kompletów </w:t>
      </w:r>
      <w:proofErr w:type="spellStart"/>
      <w:r w:rsidRPr="00765B98">
        <w:t>roll-upów</w:t>
      </w:r>
      <w:proofErr w:type="spellEnd"/>
      <w:r w:rsidRPr="00765B98">
        <w:t xml:space="preserve"> kasetowych, w dwóch wariantach graficznych, zgodnie z poniżej przedstawioną specyfikacją techniczną, jakościową oraz organizacyjną. </w:t>
      </w:r>
      <w:proofErr w:type="spellStart"/>
      <w:r w:rsidRPr="00765B98">
        <w:t>Roll-upy</w:t>
      </w:r>
      <w:proofErr w:type="spellEnd"/>
      <w:r w:rsidRPr="00765B98">
        <w:t xml:space="preserve"> będą wykorzystywane w działaniach promocyjnych, informacyjnych i wizerunkowych Zamawiającego, dlatego kluczowe znaczenie ma ich estetyka, trwałość oraz wysoka jakość wykonania. </w:t>
      </w:r>
    </w:p>
    <w:p w14:paraId="62939659" w14:textId="77777777" w:rsidR="00FF4CEF" w:rsidRPr="00765B98" w:rsidRDefault="00FF4CEF" w:rsidP="00765B98">
      <w:pPr>
        <w:pStyle w:val="Akapitzlist"/>
        <w:ind w:left="360"/>
        <w:rPr>
          <w:b/>
          <w:bCs/>
        </w:rPr>
      </w:pPr>
    </w:p>
    <w:p w14:paraId="62C5E340" w14:textId="72A77A7C" w:rsidR="00765B98" w:rsidRPr="00765B98" w:rsidRDefault="00765B98" w:rsidP="00765B98">
      <w:pPr>
        <w:pStyle w:val="Akapitzlist"/>
        <w:numPr>
          <w:ilvl w:val="0"/>
          <w:numId w:val="35"/>
        </w:numPr>
        <w:rPr>
          <w:b/>
          <w:bCs/>
        </w:rPr>
      </w:pPr>
      <w:r w:rsidRPr="00765B98">
        <w:rPr>
          <w:b/>
          <w:bCs/>
        </w:rPr>
        <w:t xml:space="preserve">Parametry techniczne </w:t>
      </w:r>
    </w:p>
    <w:p w14:paraId="5A3D31B8" w14:textId="77777777" w:rsidR="00765B98" w:rsidRDefault="00765B98" w:rsidP="00765B98">
      <w:pPr>
        <w:pStyle w:val="Akapitzlist"/>
        <w:numPr>
          <w:ilvl w:val="1"/>
          <w:numId w:val="35"/>
        </w:numPr>
        <w:rPr>
          <w:b/>
          <w:bCs/>
        </w:rPr>
      </w:pPr>
      <w:r w:rsidRPr="00765B98">
        <w:rPr>
          <w:b/>
          <w:bCs/>
        </w:rPr>
        <w:t xml:space="preserve">Wymiary grafiki i konstrukcji </w:t>
      </w:r>
    </w:p>
    <w:p w14:paraId="219914C2" w14:textId="77777777" w:rsidR="00765B98" w:rsidRDefault="00765B98" w:rsidP="00765B98">
      <w:pPr>
        <w:pStyle w:val="Akapitzlist"/>
        <w:numPr>
          <w:ilvl w:val="2"/>
          <w:numId w:val="35"/>
        </w:numPr>
      </w:pPr>
      <w:r w:rsidRPr="00765B98">
        <w:t xml:space="preserve">Wymiary grafiki: 100 cm (szerokość) x 200 cm (wysokość), z dopuszczalną tolerancją ±1 cm. </w:t>
      </w:r>
    </w:p>
    <w:p w14:paraId="23DD98D8" w14:textId="77777777" w:rsidR="00765B98" w:rsidRDefault="00765B98" w:rsidP="00765B98">
      <w:pPr>
        <w:pStyle w:val="Akapitzlist"/>
        <w:numPr>
          <w:ilvl w:val="2"/>
          <w:numId w:val="35"/>
        </w:numPr>
      </w:pPr>
      <w:r w:rsidRPr="00765B98">
        <w:t xml:space="preserve">Grafika musi być idealnie dopasowana do kasety </w:t>
      </w:r>
      <w:proofErr w:type="spellStart"/>
      <w:r w:rsidRPr="00765B98">
        <w:t>roll-up</w:t>
      </w:r>
      <w:proofErr w:type="spellEnd"/>
      <w:r w:rsidRPr="00765B98">
        <w:t xml:space="preserve">, bez marginesów, zawinięć, deformacji lub przesunięć. </w:t>
      </w:r>
    </w:p>
    <w:p w14:paraId="21C8CBBA" w14:textId="77777777" w:rsidR="00765B98" w:rsidRPr="00765B98" w:rsidRDefault="00765B98" w:rsidP="00765B98">
      <w:pPr>
        <w:pStyle w:val="Akapitzlist"/>
        <w:numPr>
          <w:ilvl w:val="1"/>
          <w:numId w:val="35"/>
        </w:numPr>
      </w:pPr>
      <w:r w:rsidRPr="00765B98">
        <w:rPr>
          <w:b/>
          <w:bCs/>
        </w:rPr>
        <w:t xml:space="preserve"> Materiał do druku </w:t>
      </w:r>
    </w:p>
    <w:p w14:paraId="1FFF433F" w14:textId="77777777" w:rsidR="00765B98" w:rsidRPr="00765B98" w:rsidRDefault="00765B98" w:rsidP="00765B98">
      <w:pPr>
        <w:pStyle w:val="Akapitzlist"/>
        <w:numPr>
          <w:ilvl w:val="2"/>
          <w:numId w:val="35"/>
        </w:numPr>
      </w:pPr>
      <w:r w:rsidRPr="00765B98">
        <w:t xml:space="preserve">Trwały, wysokiej jakości materiał typu </w:t>
      </w:r>
      <w:proofErr w:type="spellStart"/>
      <w:r w:rsidRPr="00765B98">
        <w:t>blockout</w:t>
      </w:r>
      <w:proofErr w:type="spellEnd"/>
      <w:r w:rsidRPr="00765B98">
        <w:t xml:space="preserve"> lub PET, o gramaturze co najmniej 240 g/m². </w:t>
      </w:r>
    </w:p>
    <w:p w14:paraId="32DC8954" w14:textId="77777777" w:rsidR="00765B98" w:rsidRPr="00765B98" w:rsidRDefault="00765B98" w:rsidP="00765B98">
      <w:pPr>
        <w:pStyle w:val="Akapitzlist"/>
        <w:numPr>
          <w:ilvl w:val="2"/>
          <w:numId w:val="35"/>
        </w:numPr>
      </w:pPr>
      <w:r w:rsidRPr="00765B98">
        <w:t xml:space="preserve">Materiał powinien być nieprzezroczysty, odporny na zagniecenia, wilgoć oraz promieniowanie UV w warunkach wewnętrznych. </w:t>
      </w:r>
    </w:p>
    <w:p w14:paraId="2295DD6F" w14:textId="391D4493" w:rsidR="00765B98" w:rsidRPr="00765B98" w:rsidRDefault="00765B98" w:rsidP="00765B98">
      <w:pPr>
        <w:pStyle w:val="Akapitzlist"/>
        <w:numPr>
          <w:ilvl w:val="2"/>
          <w:numId w:val="35"/>
        </w:numPr>
      </w:pPr>
      <w:r w:rsidRPr="00765B98">
        <w:t xml:space="preserve">Wymagana jest powierzchnia umożliwiająca ostre, wyraźne odwzorowanie detali i kolorów. </w:t>
      </w:r>
    </w:p>
    <w:p w14:paraId="6A5CA2B2" w14:textId="77777777" w:rsidR="00765B98" w:rsidRPr="00765B98" w:rsidRDefault="00765B98" w:rsidP="00765B98">
      <w:pPr>
        <w:rPr>
          <w:b/>
          <w:bCs/>
        </w:rPr>
      </w:pPr>
    </w:p>
    <w:p w14:paraId="0408158B" w14:textId="77777777" w:rsidR="00765B98" w:rsidRDefault="00765B98" w:rsidP="00765B98">
      <w:pPr>
        <w:pStyle w:val="Akapitzlist"/>
        <w:numPr>
          <w:ilvl w:val="1"/>
          <w:numId w:val="35"/>
        </w:numPr>
        <w:rPr>
          <w:b/>
          <w:bCs/>
        </w:rPr>
      </w:pPr>
      <w:r w:rsidRPr="00765B98">
        <w:rPr>
          <w:b/>
          <w:bCs/>
        </w:rPr>
        <w:t xml:space="preserve">Technologia druku </w:t>
      </w:r>
    </w:p>
    <w:p w14:paraId="74CEA953" w14:textId="77777777" w:rsidR="00765B98" w:rsidRPr="00765B98" w:rsidRDefault="00765B98" w:rsidP="00765B98">
      <w:pPr>
        <w:pStyle w:val="Akapitzlist"/>
        <w:numPr>
          <w:ilvl w:val="2"/>
          <w:numId w:val="35"/>
        </w:numPr>
        <w:rPr>
          <w:b/>
          <w:bCs/>
        </w:rPr>
      </w:pPr>
      <w:proofErr w:type="spellStart"/>
      <w:r w:rsidRPr="00765B98">
        <w:t>Pełnokolorowy</w:t>
      </w:r>
      <w:proofErr w:type="spellEnd"/>
      <w:r w:rsidRPr="00765B98">
        <w:t xml:space="preserve"> druk cyfrowy w rozdzielczości minimum 1200 </w:t>
      </w:r>
      <w:proofErr w:type="spellStart"/>
      <w:r w:rsidRPr="00765B98">
        <w:t>dpi</w:t>
      </w:r>
      <w:proofErr w:type="spellEnd"/>
      <w:r w:rsidRPr="00765B98">
        <w:t xml:space="preserve">, w przestrzeni barwnej CMYK. </w:t>
      </w:r>
    </w:p>
    <w:p w14:paraId="6BFA5750" w14:textId="77777777" w:rsidR="00765B98" w:rsidRPr="00765B98" w:rsidRDefault="00765B98" w:rsidP="00765B98">
      <w:pPr>
        <w:pStyle w:val="Akapitzlist"/>
        <w:numPr>
          <w:ilvl w:val="2"/>
          <w:numId w:val="35"/>
        </w:numPr>
        <w:rPr>
          <w:b/>
          <w:bCs/>
        </w:rPr>
      </w:pPr>
      <w:r w:rsidRPr="00765B98">
        <w:t xml:space="preserve">Wysoka wierność kolorystyczna względem projektu, odporność na ścieranie i blaknięcie. </w:t>
      </w:r>
    </w:p>
    <w:p w14:paraId="7F19D14A" w14:textId="77777777" w:rsidR="00765B98" w:rsidRPr="00765B98" w:rsidRDefault="00765B98" w:rsidP="00765B98">
      <w:pPr>
        <w:pStyle w:val="Akapitzlist"/>
        <w:numPr>
          <w:ilvl w:val="2"/>
          <w:numId w:val="35"/>
        </w:numPr>
        <w:rPr>
          <w:b/>
          <w:bCs/>
        </w:rPr>
      </w:pPr>
      <w:r w:rsidRPr="00765B98">
        <w:t xml:space="preserve">Bezwzględnie wymagana ostrość konturów, równomierność koloru, brak smug, pasków i artefaktów. </w:t>
      </w:r>
    </w:p>
    <w:p w14:paraId="757CCB2B" w14:textId="77777777" w:rsidR="00765B98" w:rsidRDefault="00765B98" w:rsidP="00765B98">
      <w:pPr>
        <w:pStyle w:val="Akapitzlist"/>
        <w:numPr>
          <w:ilvl w:val="1"/>
          <w:numId w:val="35"/>
        </w:numPr>
        <w:rPr>
          <w:b/>
          <w:bCs/>
        </w:rPr>
      </w:pPr>
      <w:r w:rsidRPr="00765B98">
        <w:rPr>
          <w:b/>
          <w:bCs/>
        </w:rPr>
        <w:t xml:space="preserve"> System </w:t>
      </w:r>
      <w:proofErr w:type="spellStart"/>
      <w:r w:rsidRPr="00765B98">
        <w:rPr>
          <w:b/>
          <w:bCs/>
        </w:rPr>
        <w:t>roll-up</w:t>
      </w:r>
      <w:proofErr w:type="spellEnd"/>
      <w:r w:rsidRPr="00765B98">
        <w:rPr>
          <w:b/>
          <w:bCs/>
        </w:rPr>
        <w:t xml:space="preserve"> (kaseta) </w:t>
      </w:r>
    </w:p>
    <w:p w14:paraId="71947762" w14:textId="77777777" w:rsidR="00765B98" w:rsidRPr="00765B98" w:rsidRDefault="00765B98" w:rsidP="00765B98">
      <w:pPr>
        <w:pStyle w:val="Akapitzlist"/>
        <w:numPr>
          <w:ilvl w:val="2"/>
          <w:numId w:val="35"/>
        </w:numPr>
      </w:pPr>
      <w:r w:rsidRPr="00765B98">
        <w:t xml:space="preserve">Kaseta wykonana z wysokiej jakości aluminium, odpornego na uszkodzenia mechaniczne i korozję. </w:t>
      </w:r>
    </w:p>
    <w:p w14:paraId="12619B89" w14:textId="77777777" w:rsidR="00765B98" w:rsidRPr="00765B98" w:rsidRDefault="00765B98" w:rsidP="00765B98">
      <w:pPr>
        <w:pStyle w:val="Akapitzlist"/>
        <w:numPr>
          <w:ilvl w:val="2"/>
          <w:numId w:val="35"/>
        </w:numPr>
      </w:pPr>
      <w:r w:rsidRPr="00765B98">
        <w:t xml:space="preserve">W zestawie: stabilny maszt, sprawny mechanizm automatycznego zwijania, umożliwiający wielokrotne użytkowanie. </w:t>
      </w:r>
    </w:p>
    <w:p w14:paraId="79355DF6" w14:textId="77777777" w:rsidR="00765B98" w:rsidRDefault="00765B98" w:rsidP="00765B98">
      <w:pPr>
        <w:pStyle w:val="Akapitzlist"/>
        <w:numPr>
          <w:ilvl w:val="2"/>
          <w:numId w:val="35"/>
        </w:numPr>
      </w:pPr>
      <w:r w:rsidRPr="00765B98">
        <w:t xml:space="preserve">Konstrukcja zapewniająca samodzielną stabilność </w:t>
      </w:r>
      <w:proofErr w:type="spellStart"/>
      <w:r w:rsidRPr="00765B98">
        <w:t>roll-upa</w:t>
      </w:r>
      <w:proofErr w:type="spellEnd"/>
      <w:r w:rsidRPr="00765B98">
        <w:t xml:space="preserve"> po rozłożeniu. </w:t>
      </w:r>
    </w:p>
    <w:p w14:paraId="4E34955F" w14:textId="77777777" w:rsidR="00765B98" w:rsidRDefault="00765B98" w:rsidP="00765B98">
      <w:pPr>
        <w:pStyle w:val="Akapitzlist"/>
        <w:numPr>
          <w:ilvl w:val="1"/>
          <w:numId w:val="35"/>
        </w:numPr>
      </w:pPr>
      <w:r w:rsidRPr="00765B98">
        <w:rPr>
          <w:b/>
          <w:bCs/>
        </w:rPr>
        <w:t xml:space="preserve"> Torba transportowa </w:t>
      </w:r>
    </w:p>
    <w:p w14:paraId="307A5C5F" w14:textId="77777777" w:rsidR="00765B98" w:rsidRDefault="00765B98" w:rsidP="00765B98">
      <w:pPr>
        <w:pStyle w:val="Akapitzlist"/>
        <w:numPr>
          <w:ilvl w:val="2"/>
          <w:numId w:val="35"/>
        </w:numPr>
      </w:pPr>
      <w:r w:rsidRPr="00765B98">
        <w:lastRenderedPageBreak/>
        <w:t xml:space="preserve">Każdy </w:t>
      </w:r>
      <w:proofErr w:type="spellStart"/>
      <w:r w:rsidRPr="00765B98">
        <w:t>roll-up</w:t>
      </w:r>
      <w:proofErr w:type="spellEnd"/>
      <w:r w:rsidRPr="00765B98">
        <w:t xml:space="preserve"> musi być zapakowany w osobną torbę transportową wykonaną z trwałego materiału (np. poliester lub nylon), odpornego na wilgoć, przetarcia i uszkodzenia mechaniczne. </w:t>
      </w:r>
    </w:p>
    <w:p w14:paraId="39B3FB3C" w14:textId="7EA58F60" w:rsidR="00765B98" w:rsidRPr="00765B98" w:rsidRDefault="00765B98" w:rsidP="00765B98">
      <w:pPr>
        <w:pStyle w:val="Akapitzlist"/>
        <w:numPr>
          <w:ilvl w:val="2"/>
          <w:numId w:val="35"/>
        </w:numPr>
      </w:pPr>
      <w:r w:rsidRPr="00765B98">
        <w:t xml:space="preserve">Torba wyposażona w uchwyt lub pasek oraz dopasowana do rozmiaru urządzenia, aby zapobiec jego przemieszczaniu. </w:t>
      </w:r>
    </w:p>
    <w:p w14:paraId="48B9FED8" w14:textId="77777777" w:rsidR="00765B98" w:rsidRPr="00765B98" w:rsidRDefault="00765B98" w:rsidP="00765B98">
      <w:pPr>
        <w:rPr>
          <w:b/>
          <w:bCs/>
        </w:rPr>
      </w:pPr>
    </w:p>
    <w:p w14:paraId="218BF23C" w14:textId="77777777" w:rsidR="00264642" w:rsidRDefault="00765B98" w:rsidP="00264642">
      <w:pPr>
        <w:pStyle w:val="Akapitzlist"/>
        <w:numPr>
          <w:ilvl w:val="1"/>
          <w:numId w:val="35"/>
        </w:numPr>
        <w:rPr>
          <w:b/>
          <w:bCs/>
        </w:rPr>
      </w:pPr>
      <w:r w:rsidRPr="00264642">
        <w:rPr>
          <w:b/>
          <w:bCs/>
        </w:rPr>
        <w:t xml:space="preserve">Montaż grafiki </w:t>
      </w:r>
    </w:p>
    <w:p w14:paraId="2BBB725D" w14:textId="77777777" w:rsidR="00264642" w:rsidRPr="00264642" w:rsidRDefault="00765B98" w:rsidP="00264642">
      <w:pPr>
        <w:pStyle w:val="Akapitzlist"/>
        <w:numPr>
          <w:ilvl w:val="2"/>
          <w:numId w:val="35"/>
        </w:numPr>
        <w:rPr>
          <w:b/>
          <w:bCs/>
        </w:rPr>
      </w:pPr>
      <w:r w:rsidRPr="00765B98">
        <w:t xml:space="preserve">Grafika musi być trwale i estetycznie zamontowana w kasecie — zestaw gotowy do natychmiastowego użycia po rozpakowaniu. </w:t>
      </w:r>
    </w:p>
    <w:p w14:paraId="5C571FB2" w14:textId="61E5109E" w:rsidR="00765B98" w:rsidRPr="00264642" w:rsidRDefault="00765B98" w:rsidP="00264642">
      <w:pPr>
        <w:pStyle w:val="Akapitzlist"/>
        <w:numPr>
          <w:ilvl w:val="2"/>
          <w:numId w:val="35"/>
        </w:numPr>
        <w:rPr>
          <w:b/>
          <w:bCs/>
        </w:rPr>
      </w:pPr>
      <w:r w:rsidRPr="00765B98">
        <w:t xml:space="preserve">Mocowanie umożliwiające ewentualną wymianę grafiki w przyszłości, bez ryzyka uszkodzenia systemu. </w:t>
      </w:r>
    </w:p>
    <w:p w14:paraId="1567D066" w14:textId="77777777" w:rsidR="00765B98" w:rsidRPr="00765B98" w:rsidRDefault="00765B98" w:rsidP="00765B98">
      <w:pPr>
        <w:rPr>
          <w:b/>
          <w:bCs/>
        </w:rPr>
      </w:pPr>
    </w:p>
    <w:p w14:paraId="2785D617" w14:textId="77777777" w:rsidR="00264642" w:rsidRDefault="00765B98" w:rsidP="00765B98">
      <w:pPr>
        <w:pStyle w:val="Akapitzlist"/>
        <w:numPr>
          <w:ilvl w:val="0"/>
          <w:numId w:val="35"/>
        </w:numPr>
        <w:rPr>
          <w:b/>
          <w:bCs/>
        </w:rPr>
      </w:pPr>
      <w:r w:rsidRPr="00264642">
        <w:rPr>
          <w:b/>
          <w:bCs/>
        </w:rPr>
        <w:t xml:space="preserve">Projekt graficzny </w:t>
      </w:r>
    </w:p>
    <w:p w14:paraId="71DA55BB" w14:textId="77777777" w:rsidR="00264642" w:rsidRDefault="00765B98" w:rsidP="00264642">
      <w:pPr>
        <w:pStyle w:val="Akapitzlist"/>
        <w:numPr>
          <w:ilvl w:val="1"/>
          <w:numId w:val="35"/>
        </w:numPr>
        <w:rPr>
          <w:b/>
          <w:bCs/>
        </w:rPr>
      </w:pPr>
      <w:r w:rsidRPr="00264642">
        <w:rPr>
          <w:b/>
          <w:bCs/>
        </w:rPr>
        <w:t xml:space="preserve">Zakres wykonania </w:t>
      </w:r>
    </w:p>
    <w:p w14:paraId="34AD7DDF" w14:textId="77777777" w:rsidR="00264642" w:rsidRPr="00264642" w:rsidRDefault="00765B98" w:rsidP="00264642">
      <w:pPr>
        <w:pStyle w:val="Akapitzlist"/>
        <w:numPr>
          <w:ilvl w:val="2"/>
          <w:numId w:val="35"/>
        </w:numPr>
        <w:rPr>
          <w:b/>
          <w:bCs/>
        </w:rPr>
      </w:pPr>
      <w:r w:rsidRPr="00765B98">
        <w:t xml:space="preserve">W ramach zamówienia należy przygotować trzy projekty graficzne do akceptacji Zamawiającego. </w:t>
      </w:r>
    </w:p>
    <w:p w14:paraId="2E3836E6" w14:textId="3D9EDEE9" w:rsidR="00264642" w:rsidRPr="00264642" w:rsidRDefault="00765B98" w:rsidP="00264642">
      <w:pPr>
        <w:pStyle w:val="Akapitzlist"/>
        <w:numPr>
          <w:ilvl w:val="2"/>
          <w:numId w:val="35"/>
        </w:numPr>
        <w:rPr>
          <w:b/>
          <w:bCs/>
        </w:rPr>
      </w:pPr>
      <w:r w:rsidRPr="00765B98">
        <w:t xml:space="preserve"> mają być przygotowane przez Wykonawcę na podstawie inspiracji, materiałów i wytycznych dostarczonych przez Zamawiającego. </w:t>
      </w:r>
    </w:p>
    <w:p w14:paraId="14E9294B" w14:textId="77777777" w:rsidR="00264642" w:rsidRDefault="00765B98" w:rsidP="00264642">
      <w:pPr>
        <w:pStyle w:val="Akapitzlist"/>
        <w:numPr>
          <w:ilvl w:val="1"/>
          <w:numId w:val="35"/>
        </w:numPr>
        <w:rPr>
          <w:b/>
          <w:bCs/>
        </w:rPr>
      </w:pPr>
      <w:r w:rsidRPr="00264642">
        <w:rPr>
          <w:b/>
          <w:bCs/>
        </w:rPr>
        <w:t xml:space="preserve">Konsultacje i opracowanie projektu </w:t>
      </w:r>
    </w:p>
    <w:p w14:paraId="6FACEC0C" w14:textId="77777777" w:rsidR="00264642" w:rsidRPr="00264642" w:rsidRDefault="00765B98" w:rsidP="00264642">
      <w:pPr>
        <w:pStyle w:val="Akapitzlist"/>
        <w:numPr>
          <w:ilvl w:val="2"/>
          <w:numId w:val="35"/>
        </w:numPr>
        <w:rPr>
          <w:b/>
          <w:bCs/>
        </w:rPr>
      </w:pPr>
      <w:r w:rsidRPr="00765B98">
        <w:t xml:space="preserve">Zamawiający przekaże Wykonawcy materiały referencyjne, teksty, znaki graficzne, logotypy oraz ogólne założenia wizualne, na adres mailowy wskazany przez wykonawcę w terminie do trzech dni roboczych od dnia podpisania umowy. </w:t>
      </w:r>
    </w:p>
    <w:p w14:paraId="65CDCE89" w14:textId="77777777" w:rsidR="00264642" w:rsidRPr="00264642" w:rsidRDefault="00765B98" w:rsidP="00765B98">
      <w:pPr>
        <w:pStyle w:val="Akapitzlist"/>
        <w:numPr>
          <w:ilvl w:val="2"/>
          <w:numId w:val="35"/>
        </w:numPr>
        <w:rPr>
          <w:b/>
          <w:bCs/>
        </w:rPr>
      </w:pPr>
      <w:r w:rsidRPr="00765B98">
        <w:t xml:space="preserve">Wykonawca opracuje projekty zgodnie z zasadami projektowania materiałów promocyjnych w przestrzeni CMYK, przy rozdzielczości co najmniej 300 </w:t>
      </w:r>
      <w:proofErr w:type="spellStart"/>
      <w:r w:rsidRPr="00765B98">
        <w:t>dpi</w:t>
      </w:r>
      <w:proofErr w:type="spellEnd"/>
      <w:r w:rsidRPr="00765B98">
        <w:t xml:space="preserve">. </w:t>
      </w:r>
    </w:p>
    <w:p w14:paraId="4CA0A038" w14:textId="77777777" w:rsidR="00264642" w:rsidRDefault="00765B98" w:rsidP="00264642">
      <w:pPr>
        <w:pStyle w:val="Akapitzlist"/>
        <w:numPr>
          <w:ilvl w:val="1"/>
          <w:numId w:val="35"/>
        </w:numPr>
        <w:rPr>
          <w:b/>
          <w:bCs/>
        </w:rPr>
      </w:pPr>
      <w:r w:rsidRPr="00264642">
        <w:rPr>
          <w:b/>
          <w:bCs/>
        </w:rPr>
        <w:t xml:space="preserve"> Weryfikacja i akceptacja </w:t>
      </w:r>
    </w:p>
    <w:p w14:paraId="0C605374" w14:textId="77777777" w:rsidR="00264642" w:rsidRPr="00264642" w:rsidRDefault="00765B98" w:rsidP="00264642">
      <w:pPr>
        <w:pStyle w:val="Akapitzlist"/>
        <w:numPr>
          <w:ilvl w:val="2"/>
          <w:numId w:val="35"/>
        </w:numPr>
        <w:rPr>
          <w:b/>
          <w:bCs/>
        </w:rPr>
      </w:pPr>
      <w:r w:rsidRPr="00765B98">
        <w:t xml:space="preserve">Wykonawca przedstawi Zamawiającemu projekty robocze do konsultacji. </w:t>
      </w:r>
    </w:p>
    <w:p w14:paraId="04A2DD38" w14:textId="77777777" w:rsidR="00264642" w:rsidRPr="00264642" w:rsidRDefault="00765B98" w:rsidP="00264642">
      <w:pPr>
        <w:pStyle w:val="Akapitzlist"/>
        <w:numPr>
          <w:ilvl w:val="2"/>
          <w:numId w:val="35"/>
        </w:numPr>
        <w:rPr>
          <w:b/>
          <w:bCs/>
        </w:rPr>
      </w:pPr>
      <w:r w:rsidRPr="00765B98">
        <w:t xml:space="preserve">Wszelkie poprawki muszą zostać wcześniej uzgodnione i zaakceptowane pisemnie lub mailowo. </w:t>
      </w:r>
    </w:p>
    <w:p w14:paraId="0DA21883" w14:textId="0F6DDC23" w:rsidR="00765B98" w:rsidRPr="00264642" w:rsidRDefault="00765B98" w:rsidP="00264642">
      <w:pPr>
        <w:pStyle w:val="Akapitzlist"/>
        <w:numPr>
          <w:ilvl w:val="2"/>
          <w:numId w:val="35"/>
        </w:numPr>
        <w:rPr>
          <w:b/>
          <w:bCs/>
        </w:rPr>
      </w:pPr>
      <w:r w:rsidRPr="00765B98">
        <w:t xml:space="preserve">Druk nie może zostać rozpoczęty przed uzyskaniem akceptacji końcowych wersji projektów przez Zamawiającego. </w:t>
      </w:r>
    </w:p>
    <w:p w14:paraId="1E93013B" w14:textId="77777777" w:rsidR="00765B98" w:rsidRPr="00765B98" w:rsidRDefault="00765B98" w:rsidP="00765B98"/>
    <w:p w14:paraId="08A2EB49" w14:textId="2DA1C2BD" w:rsidR="00765B98" w:rsidRPr="00264642" w:rsidRDefault="00765B98" w:rsidP="00264642">
      <w:pPr>
        <w:pStyle w:val="Akapitzlist"/>
        <w:numPr>
          <w:ilvl w:val="0"/>
          <w:numId w:val="35"/>
        </w:numPr>
        <w:rPr>
          <w:b/>
          <w:bCs/>
        </w:rPr>
      </w:pPr>
      <w:r w:rsidRPr="00264642">
        <w:rPr>
          <w:b/>
          <w:bCs/>
        </w:rPr>
        <w:t xml:space="preserve">Wymagania dodatkowe </w:t>
      </w:r>
    </w:p>
    <w:p w14:paraId="25D01EA3" w14:textId="77777777" w:rsidR="00264642" w:rsidRDefault="00765B98" w:rsidP="00264642">
      <w:pPr>
        <w:pStyle w:val="Akapitzlist"/>
        <w:numPr>
          <w:ilvl w:val="1"/>
          <w:numId w:val="35"/>
        </w:numPr>
        <w:rPr>
          <w:b/>
          <w:bCs/>
        </w:rPr>
      </w:pPr>
      <w:r w:rsidRPr="00264642">
        <w:rPr>
          <w:b/>
          <w:bCs/>
        </w:rPr>
        <w:t xml:space="preserve">Zakres realizacji </w:t>
      </w:r>
    </w:p>
    <w:p w14:paraId="1FB526B6" w14:textId="77777777" w:rsidR="00264642" w:rsidRPr="00264642" w:rsidRDefault="00765B98" w:rsidP="00264642">
      <w:pPr>
        <w:pStyle w:val="Akapitzlist"/>
        <w:numPr>
          <w:ilvl w:val="2"/>
          <w:numId w:val="35"/>
        </w:numPr>
        <w:rPr>
          <w:b/>
          <w:bCs/>
        </w:rPr>
      </w:pPr>
      <w:r w:rsidRPr="00765B98">
        <w:t xml:space="preserve">Kompleksowe wykonanie i dostawa 10 </w:t>
      </w:r>
      <w:proofErr w:type="spellStart"/>
      <w:r w:rsidRPr="00765B98">
        <w:t>roll-upów</w:t>
      </w:r>
      <w:proofErr w:type="spellEnd"/>
      <w:r w:rsidRPr="00765B98">
        <w:t xml:space="preserve"> kasetowych z nadrukiem przygotowanym i zatwierdzonym zgodnie z opisem w sekcji 2. </w:t>
      </w:r>
    </w:p>
    <w:p w14:paraId="68502E7F" w14:textId="77777777" w:rsidR="00264642" w:rsidRPr="00264642" w:rsidRDefault="00765B98" w:rsidP="00765B98">
      <w:pPr>
        <w:pStyle w:val="Akapitzlist"/>
        <w:numPr>
          <w:ilvl w:val="2"/>
          <w:numId w:val="35"/>
        </w:numPr>
        <w:rPr>
          <w:b/>
          <w:bCs/>
        </w:rPr>
      </w:pPr>
      <w:r w:rsidRPr="00765B98">
        <w:t>Produkty muszą spełniać wszystkie wymagania techniczne i jakościowe.</w:t>
      </w:r>
    </w:p>
    <w:p w14:paraId="6A3193EB" w14:textId="77777777" w:rsidR="00264642" w:rsidRDefault="00765B98" w:rsidP="00264642">
      <w:pPr>
        <w:pStyle w:val="Akapitzlist"/>
        <w:numPr>
          <w:ilvl w:val="1"/>
          <w:numId w:val="35"/>
        </w:numPr>
        <w:rPr>
          <w:b/>
          <w:bCs/>
        </w:rPr>
      </w:pPr>
      <w:r w:rsidRPr="00264642">
        <w:rPr>
          <w:b/>
          <w:bCs/>
        </w:rPr>
        <w:t xml:space="preserve">Zabezpieczenie transportowe </w:t>
      </w:r>
    </w:p>
    <w:p w14:paraId="5D1930B0" w14:textId="77777777" w:rsidR="00264642" w:rsidRPr="00264642" w:rsidRDefault="00765B98" w:rsidP="00264642">
      <w:pPr>
        <w:pStyle w:val="Akapitzlist"/>
        <w:numPr>
          <w:ilvl w:val="2"/>
          <w:numId w:val="35"/>
        </w:numPr>
        <w:rPr>
          <w:b/>
          <w:bCs/>
        </w:rPr>
      </w:pPr>
      <w:proofErr w:type="spellStart"/>
      <w:r w:rsidRPr="00765B98">
        <w:t>Roll-upy</w:t>
      </w:r>
      <w:proofErr w:type="spellEnd"/>
      <w:r w:rsidRPr="00765B98">
        <w:t xml:space="preserve"> muszą być odpowiednio zabezpieczone na czas transportu (folia bąbelkowa, karton, opakowania zbiorcze). </w:t>
      </w:r>
    </w:p>
    <w:p w14:paraId="41869F4D" w14:textId="14BACB62" w:rsidR="00765B98" w:rsidRPr="00264642" w:rsidRDefault="00765B98" w:rsidP="00264642">
      <w:pPr>
        <w:pStyle w:val="Akapitzlist"/>
        <w:numPr>
          <w:ilvl w:val="2"/>
          <w:numId w:val="35"/>
        </w:numPr>
        <w:rPr>
          <w:b/>
          <w:bCs/>
        </w:rPr>
      </w:pPr>
      <w:r w:rsidRPr="00765B98">
        <w:t xml:space="preserve">Należy wykluczyć ryzyko uszkodzeń mechanicznych, zabrudzeń i kontaktu z wilgocią. </w:t>
      </w:r>
    </w:p>
    <w:p w14:paraId="649A29CF" w14:textId="77777777" w:rsidR="00765B98" w:rsidRPr="00765B98" w:rsidRDefault="00765B98" w:rsidP="00765B98">
      <w:pPr>
        <w:rPr>
          <w:b/>
          <w:bCs/>
        </w:rPr>
      </w:pPr>
    </w:p>
    <w:p w14:paraId="3613A609" w14:textId="77777777" w:rsidR="00044069" w:rsidRPr="00044069" w:rsidRDefault="00044069" w:rsidP="00044069">
      <w:pPr>
        <w:rPr>
          <w:b/>
          <w:bCs/>
        </w:rPr>
      </w:pPr>
    </w:p>
    <w:p w14:paraId="5549F59F" w14:textId="0311CD93" w:rsidR="00044069" w:rsidRDefault="00044069" w:rsidP="00044069">
      <w:pPr>
        <w:rPr>
          <w:b/>
          <w:bCs/>
        </w:rPr>
      </w:pPr>
      <w:r w:rsidRPr="00044069">
        <w:rPr>
          <w:b/>
          <w:bCs/>
        </w:rPr>
        <w:lastRenderedPageBreak/>
        <w:t xml:space="preserve"> </w:t>
      </w:r>
    </w:p>
    <w:p w14:paraId="1D913C3F" w14:textId="77777777" w:rsidR="00C532B1" w:rsidRDefault="00C532B1" w:rsidP="00C532B1">
      <w:pPr>
        <w:jc w:val="center"/>
        <w:rPr>
          <w:b/>
          <w:bCs/>
        </w:rPr>
      </w:pPr>
      <w:r w:rsidRPr="00F362CD">
        <w:rPr>
          <w:b/>
          <w:bCs/>
        </w:rPr>
        <w:t>Opis Przedmiotu Zamówienia</w:t>
      </w:r>
      <w:r>
        <w:rPr>
          <w:b/>
          <w:bCs/>
        </w:rPr>
        <w:t xml:space="preserve"> </w:t>
      </w:r>
    </w:p>
    <w:p w14:paraId="00214F1D" w14:textId="1AF9AD03" w:rsidR="00C532B1" w:rsidRDefault="00C532B1" w:rsidP="00C532B1">
      <w:pPr>
        <w:jc w:val="center"/>
        <w:rPr>
          <w:b/>
          <w:bCs/>
        </w:rPr>
      </w:pPr>
      <w:r>
        <w:rPr>
          <w:b/>
          <w:bCs/>
        </w:rPr>
        <w:t>– Część 2</w:t>
      </w:r>
      <w:r w:rsidRPr="00C532B1">
        <w:rPr>
          <w:rFonts w:ascii="Zilla Slab" w:hAnsi="Zilla Slab" w:cs="Arial"/>
          <w:sz w:val="20"/>
          <w:szCs w:val="20"/>
        </w:rPr>
        <w:t xml:space="preserve"> </w:t>
      </w:r>
      <w:r w:rsidRPr="006475B7">
        <w:rPr>
          <w:rFonts w:ascii="Zilla Slab" w:hAnsi="Zilla Slab" w:cs="Arial"/>
          <w:sz w:val="20"/>
          <w:szCs w:val="20"/>
        </w:rPr>
        <w:t>Ścianki reklamowe</w:t>
      </w:r>
    </w:p>
    <w:p w14:paraId="1C2454E2" w14:textId="77777777" w:rsidR="00C532B1" w:rsidRDefault="00C532B1" w:rsidP="00C532B1">
      <w:pPr>
        <w:jc w:val="center"/>
        <w:rPr>
          <w:b/>
          <w:bCs/>
        </w:rPr>
      </w:pPr>
    </w:p>
    <w:p w14:paraId="48F0A060" w14:textId="77777777" w:rsidR="00044069" w:rsidRPr="00044069" w:rsidRDefault="00044069" w:rsidP="00044069">
      <w:pPr>
        <w:rPr>
          <w:b/>
          <w:bCs/>
        </w:rPr>
      </w:pPr>
    </w:p>
    <w:p w14:paraId="524553CC" w14:textId="77777777" w:rsidR="00044069" w:rsidRDefault="00044069" w:rsidP="00044069">
      <w:pPr>
        <w:numPr>
          <w:ilvl w:val="0"/>
          <w:numId w:val="12"/>
        </w:numPr>
        <w:jc w:val="both"/>
        <w:rPr>
          <w:b/>
          <w:bCs/>
        </w:rPr>
      </w:pPr>
      <w:r w:rsidRPr="00044069">
        <w:rPr>
          <w:b/>
          <w:bCs/>
        </w:rPr>
        <w:t xml:space="preserve">Przedmiot zamówienia: </w:t>
      </w:r>
    </w:p>
    <w:p w14:paraId="48AC998B" w14:textId="77777777" w:rsidR="00044069" w:rsidRPr="00044069" w:rsidRDefault="00044069" w:rsidP="00044069">
      <w:pPr>
        <w:ind w:left="360"/>
        <w:jc w:val="both"/>
      </w:pPr>
      <w:r w:rsidRPr="00044069">
        <w:t xml:space="preserve">Dwie ścianki reklamowe, o konstrukcji rurowej oraz płótnem z nadrukiem reklamowym oraz przygotowaniem i wydrukiem projektu wydruku na płótnie. </w:t>
      </w:r>
    </w:p>
    <w:p w14:paraId="208B3A92" w14:textId="77777777" w:rsidR="00044069" w:rsidRPr="00044069" w:rsidRDefault="00044069" w:rsidP="00044069">
      <w:pPr>
        <w:ind w:left="720"/>
        <w:jc w:val="both"/>
        <w:rPr>
          <w:b/>
          <w:bCs/>
        </w:rPr>
      </w:pPr>
    </w:p>
    <w:p w14:paraId="1852BB0C" w14:textId="77777777" w:rsidR="00044069" w:rsidRDefault="00044069" w:rsidP="00044069">
      <w:pPr>
        <w:numPr>
          <w:ilvl w:val="0"/>
          <w:numId w:val="12"/>
        </w:numPr>
        <w:jc w:val="both"/>
        <w:rPr>
          <w:b/>
          <w:bCs/>
        </w:rPr>
      </w:pPr>
      <w:r w:rsidRPr="00044069">
        <w:rPr>
          <w:b/>
          <w:bCs/>
        </w:rPr>
        <w:t xml:space="preserve">Wymagania dotyczące produktu: </w:t>
      </w:r>
    </w:p>
    <w:p w14:paraId="38DE8431" w14:textId="77777777" w:rsidR="00044069" w:rsidRDefault="00044069" w:rsidP="00044069">
      <w:pPr>
        <w:numPr>
          <w:ilvl w:val="1"/>
          <w:numId w:val="12"/>
        </w:numPr>
        <w:jc w:val="both"/>
        <w:rPr>
          <w:b/>
          <w:bCs/>
        </w:rPr>
      </w:pPr>
      <w:r w:rsidRPr="00044069">
        <w:rPr>
          <w:b/>
          <w:bCs/>
        </w:rPr>
        <w:t xml:space="preserve">Wymiary ścianki: </w:t>
      </w:r>
    </w:p>
    <w:p w14:paraId="4B82148E" w14:textId="77777777" w:rsidR="00044069" w:rsidRPr="00044069" w:rsidRDefault="00044069" w:rsidP="00044069">
      <w:pPr>
        <w:numPr>
          <w:ilvl w:val="2"/>
          <w:numId w:val="12"/>
        </w:numPr>
        <w:jc w:val="both"/>
      </w:pPr>
      <w:r w:rsidRPr="00044069">
        <w:t xml:space="preserve">Szerokość nie mniejsza niż 240 mm, nie większa niż 260 mm. </w:t>
      </w:r>
    </w:p>
    <w:p w14:paraId="585B73BC" w14:textId="77777777" w:rsidR="00044069" w:rsidRPr="00044069" w:rsidRDefault="00044069" w:rsidP="00044069">
      <w:pPr>
        <w:numPr>
          <w:ilvl w:val="2"/>
          <w:numId w:val="12"/>
        </w:numPr>
        <w:jc w:val="both"/>
      </w:pPr>
      <w:r w:rsidRPr="00044069">
        <w:t xml:space="preserve">Wysokość nie mniejsza niż 2000 mm </w:t>
      </w:r>
    </w:p>
    <w:p w14:paraId="4773DF91" w14:textId="77777777" w:rsidR="00044069" w:rsidRPr="00044069" w:rsidRDefault="00044069" w:rsidP="00044069">
      <w:pPr>
        <w:jc w:val="both"/>
        <w:rPr>
          <w:b/>
          <w:bCs/>
        </w:rPr>
      </w:pPr>
    </w:p>
    <w:p w14:paraId="4354A993" w14:textId="77777777" w:rsidR="00044069" w:rsidRDefault="00044069" w:rsidP="00044069">
      <w:pPr>
        <w:numPr>
          <w:ilvl w:val="1"/>
          <w:numId w:val="12"/>
        </w:numPr>
        <w:jc w:val="both"/>
        <w:rPr>
          <w:b/>
          <w:bCs/>
        </w:rPr>
      </w:pPr>
      <w:r w:rsidRPr="00044069">
        <w:rPr>
          <w:b/>
          <w:bCs/>
        </w:rPr>
        <w:t xml:space="preserve">Konstrukcja: </w:t>
      </w:r>
    </w:p>
    <w:p w14:paraId="21FA3576" w14:textId="77777777" w:rsidR="00044069" w:rsidRPr="00044069" w:rsidRDefault="00044069" w:rsidP="00044069">
      <w:pPr>
        <w:numPr>
          <w:ilvl w:val="2"/>
          <w:numId w:val="12"/>
        </w:numPr>
        <w:jc w:val="both"/>
      </w:pPr>
      <w:r w:rsidRPr="00044069">
        <w:t xml:space="preserve">Konstrukcja wykonana z rur, zapewniająca stabilność i trwałość. </w:t>
      </w:r>
    </w:p>
    <w:p w14:paraId="16E1A72B" w14:textId="77777777" w:rsidR="00044069" w:rsidRPr="00044069" w:rsidRDefault="00044069" w:rsidP="00044069">
      <w:pPr>
        <w:numPr>
          <w:ilvl w:val="2"/>
          <w:numId w:val="12"/>
        </w:numPr>
        <w:jc w:val="both"/>
      </w:pPr>
      <w:r w:rsidRPr="00044069">
        <w:t xml:space="preserve">Prosty kształt konstrukcji po zmontowaniu, nowoczesny i stabilny. </w:t>
      </w:r>
    </w:p>
    <w:p w14:paraId="69D6D20B" w14:textId="77777777" w:rsidR="00044069" w:rsidRPr="00044069" w:rsidRDefault="00044069" w:rsidP="00044069">
      <w:pPr>
        <w:numPr>
          <w:ilvl w:val="2"/>
          <w:numId w:val="12"/>
        </w:numPr>
        <w:jc w:val="both"/>
      </w:pPr>
      <w:r w:rsidRPr="00044069">
        <w:t xml:space="preserve">Materiały Rury wykonane z aluminium lub innego trwałego materiału. </w:t>
      </w:r>
    </w:p>
    <w:p w14:paraId="7144DD64" w14:textId="52FBB97C" w:rsidR="00044069" w:rsidRPr="00044069" w:rsidRDefault="00044069" w:rsidP="00044069">
      <w:pPr>
        <w:numPr>
          <w:ilvl w:val="2"/>
          <w:numId w:val="12"/>
        </w:numPr>
        <w:jc w:val="both"/>
      </w:pPr>
      <w:r w:rsidRPr="00044069">
        <w:t>Powierzchnia ścianki</w:t>
      </w:r>
      <w:r w:rsidR="00FF4CEF">
        <w:t>,</w:t>
      </w:r>
      <w:r w:rsidRPr="00044069">
        <w:t xml:space="preserve"> która umożliwia łatwe umieszczanie i wymianę grafiki reklamowej. </w:t>
      </w:r>
    </w:p>
    <w:p w14:paraId="79EE26A8" w14:textId="77777777" w:rsidR="00044069" w:rsidRPr="00044069" w:rsidRDefault="00044069" w:rsidP="00044069">
      <w:pPr>
        <w:ind w:left="720"/>
        <w:jc w:val="both"/>
        <w:rPr>
          <w:b/>
          <w:bCs/>
        </w:rPr>
      </w:pPr>
    </w:p>
    <w:p w14:paraId="404DF970" w14:textId="77777777" w:rsidR="00044069" w:rsidRDefault="00044069" w:rsidP="00044069">
      <w:pPr>
        <w:numPr>
          <w:ilvl w:val="1"/>
          <w:numId w:val="12"/>
        </w:numPr>
        <w:jc w:val="both"/>
        <w:rPr>
          <w:b/>
          <w:bCs/>
        </w:rPr>
      </w:pPr>
      <w:r w:rsidRPr="00044069">
        <w:rPr>
          <w:b/>
          <w:bCs/>
        </w:rPr>
        <w:t xml:space="preserve">Płótno z nadrukiem reklamowym: </w:t>
      </w:r>
    </w:p>
    <w:p w14:paraId="0A6701A7" w14:textId="77777777" w:rsidR="00044069" w:rsidRPr="00044069" w:rsidRDefault="00044069" w:rsidP="00044069">
      <w:pPr>
        <w:numPr>
          <w:ilvl w:val="2"/>
          <w:numId w:val="12"/>
        </w:numPr>
        <w:jc w:val="both"/>
      </w:pPr>
      <w:r w:rsidRPr="00044069">
        <w:t xml:space="preserve">Materiał płótna: wysokiej jakości tkanina, odporna na warunki atmosferyczne. </w:t>
      </w:r>
    </w:p>
    <w:p w14:paraId="2CB70D7B" w14:textId="77777777" w:rsidR="00044069" w:rsidRPr="00044069" w:rsidRDefault="00044069" w:rsidP="00044069">
      <w:pPr>
        <w:numPr>
          <w:ilvl w:val="2"/>
          <w:numId w:val="12"/>
        </w:numPr>
        <w:jc w:val="both"/>
      </w:pPr>
      <w:r w:rsidRPr="00044069">
        <w:t xml:space="preserve">Technika druku: lateksowa, gwarantująca trwałość koloru przez okres co najmniej 2 lat. </w:t>
      </w:r>
    </w:p>
    <w:p w14:paraId="058CE8CD" w14:textId="77777777" w:rsidR="00044069" w:rsidRPr="00044069" w:rsidRDefault="00044069" w:rsidP="00044069">
      <w:pPr>
        <w:numPr>
          <w:ilvl w:val="2"/>
          <w:numId w:val="12"/>
        </w:numPr>
        <w:jc w:val="both"/>
      </w:pPr>
      <w:r w:rsidRPr="00044069">
        <w:t xml:space="preserve">Projekt graficzny: przygotowany przez wykonawcę po uprzedniej akceptacji zamawiającego. </w:t>
      </w:r>
    </w:p>
    <w:p w14:paraId="09CBAE08" w14:textId="77777777" w:rsidR="00044069" w:rsidRPr="00044069" w:rsidRDefault="00044069" w:rsidP="00044069">
      <w:pPr>
        <w:ind w:left="1080"/>
        <w:jc w:val="both"/>
        <w:rPr>
          <w:b/>
          <w:bCs/>
        </w:rPr>
      </w:pPr>
    </w:p>
    <w:p w14:paraId="65E02D2A" w14:textId="77777777" w:rsidR="00044069" w:rsidRDefault="00044069" w:rsidP="00044069">
      <w:pPr>
        <w:numPr>
          <w:ilvl w:val="1"/>
          <w:numId w:val="12"/>
        </w:numPr>
        <w:jc w:val="both"/>
        <w:rPr>
          <w:b/>
          <w:bCs/>
        </w:rPr>
      </w:pPr>
      <w:r w:rsidRPr="00044069">
        <w:rPr>
          <w:b/>
          <w:bCs/>
        </w:rPr>
        <w:t xml:space="preserve">Przygotowanie projektu wydruku na płótnie: </w:t>
      </w:r>
    </w:p>
    <w:p w14:paraId="181D19C3" w14:textId="77777777" w:rsidR="00044069" w:rsidRDefault="00044069" w:rsidP="00044069">
      <w:pPr>
        <w:numPr>
          <w:ilvl w:val="2"/>
          <w:numId w:val="12"/>
        </w:numPr>
        <w:jc w:val="both"/>
      </w:pPr>
      <w:r w:rsidRPr="00044069">
        <w:t xml:space="preserve">Wykonawca zobowiązany jest do przygotowania projektu graficznego </w:t>
      </w:r>
    </w:p>
    <w:p w14:paraId="6431904D" w14:textId="758C0808" w:rsidR="00044069" w:rsidRPr="00044069" w:rsidRDefault="00044069" w:rsidP="00044069">
      <w:pPr>
        <w:ind w:left="1080"/>
        <w:jc w:val="both"/>
      </w:pPr>
      <w:r w:rsidRPr="00044069">
        <w:t xml:space="preserve">na podstawie wytycznych zamawiającego. </w:t>
      </w:r>
    </w:p>
    <w:p w14:paraId="5C79D754" w14:textId="77777777" w:rsidR="00044069" w:rsidRPr="00044069" w:rsidRDefault="00044069" w:rsidP="00044069">
      <w:pPr>
        <w:numPr>
          <w:ilvl w:val="2"/>
          <w:numId w:val="12"/>
        </w:numPr>
        <w:jc w:val="both"/>
      </w:pPr>
      <w:r w:rsidRPr="00044069">
        <w:t xml:space="preserve">Projekt powinien być zgodny z dostarczonymi materiałami (księga znaków) </w:t>
      </w:r>
    </w:p>
    <w:p w14:paraId="494686EF" w14:textId="77777777" w:rsidR="00044069" w:rsidRPr="00044069" w:rsidRDefault="00044069" w:rsidP="00044069">
      <w:pPr>
        <w:numPr>
          <w:ilvl w:val="2"/>
          <w:numId w:val="12"/>
        </w:numPr>
        <w:jc w:val="both"/>
      </w:pPr>
      <w:r w:rsidRPr="00044069">
        <w:t xml:space="preserve">Wykonawca przedstawi zamawiającemu do akceptacji co najmniej trzy propozycje projektu. </w:t>
      </w:r>
    </w:p>
    <w:p w14:paraId="31B35B5D" w14:textId="77777777" w:rsidR="00044069" w:rsidRPr="00044069" w:rsidRDefault="00044069" w:rsidP="00044069">
      <w:pPr>
        <w:numPr>
          <w:ilvl w:val="2"/>
          <w:numId w:val="12"/>
        </w:numPr>
      </w:pPr>
      <w:r w:rsidRPr="00044069">
        <w:t xml:space="preserve">Ostateczny projekt zostanie zatwierdzony przez zamawiającego przed przystąpieniem do druku. </w:t>
      </w:r>
    </w:p>
    <w:p w14:paraId="48C4BEC6" w14:textId="77777777" w:rsidR="00044069" w:rsidRPr="00044069" w:rsidRDefault="00044069" w:rsidP="00044069">
      <w:pPr>
        <w:ind w:left="1080"/>
        <w:rPr>
          <w:b/>
          <w:bCs/>
        </w:rPr>
      </w:pPr>
    </w:p>
    <w:p w14:paraId="3ED7906A" w14:textId="77777777" w:rsidR="00044069" w:rsidRDefault="00044069" w:rsidP="00044069">
      <w:pPr>
        <w:pStyle w:val="Akapitzlist"/>
        <w:numPr>
          <w:ilvl w:val="0"/>
          <w:numId w:val="12"/>
        </w:numPr>
        <w:rPr>
          <w:b/>
          <w:bCs/>
        </w:rPr>
      </w:pPr>
      <w:r w:rsidRPr="00044069">
        <w:rPr>
          <w:b/>
          <w:bCs/>
        </w:rPr>
        <w:t xml:space="preserve">Dodatkowe wymagania: </w:t>
      </w:r>
    </w:p>
    <w:p w14:paraId="6ECC0E38" w14:textId="77777777" w:rsidR="00044069" w:rsidRPr="00044069" w:rsidRDefault="00044069" w:rsidP="00044069">
      <w:pPr>
        <w:pStyle w:val="Akapitzlist"/>
        <w:numPr>
          <w:ilvl w:val="2"/>
          <w:numId w:val="12"/>
        </w:numPr>
      </w:pPr>
      <w:r w:rsidRPr="00044069">
        <w:t xml:space="preserve">Możliwość łatwego montażu i demontażu konstrukcji. </w:t>
      </w:r>
    </w:p>
    <w:p w14:paraId="254A60C6" w14:textId="77777777" w:rsidR="00044069" w:rsidRPr="00044069" w:rsidRDefault="00044069" w:rsidP="00044069">
      <w:pPr>
        <w:pStyle w:val="Akapitzlist"/>
        <w:numPr>
          <w:ilvl w:val="2"/>
          <w:numId w:val="12"/>
        </w:numPr>
      </w:pPr>
      <w:r w:rsidRPr="00044069">
        <w:t xml:space="preserve">Konstrukcja lekka, umożliwiająca łatwy transport. </w:t>
      </w:r>
    </w:p>
    <w:p w14:paraId="316F4B18" w14:textId="77777777" w:rsidR="00044069" w:rsidRPr="00044069" w:rsidRDefault="00044069" w:rsidP="00044069">
      <w:pPr>
        <w:pStyle w:val="Akapitzlist"/>
        <w:numPr>
          <w:ilvl w:val="2"/>
          <w:numId w:val="12"/>
        </w:numPr>
      </w:pPr>
      <w:r w:rsidRPr="00044069">
        <w:t xml:space="preserve">Zabezpieczenie przed korozją i innymi uszkodzeniami mechanicznymi </w:t>
      </w:r>
    </w:p>
    <w:p w14:paraId="7F053B7B" w14:textId="77777777" w:rsidR="00C532B1" w:rsidRDefault="00C532B1" w:rsidP="00C532B1">
      <w:pPr>
        <w:jc w:val="center"/>
        <w:rPr>
          <w:b/>
          <w:bCs/>
        </w:rPr>
      </w:pPr>
    </w:p>
    <w:p w14:paraId="3ABDD4A0" w14:textId="77777777" w:rsidR="00C532B1" w:rsidRDefault="00C532B1" w:rsidP="00C532B1">
      <w:pPr>
        <w:jc w:val="center"/>
        <w:rPr>
          <w:b/>
          <w:bCs/>
        </w:rPr>
      </w:pPr>
    </w:p>
    <w:p w14:paraId="1F92DAE3" w14:textId="77777777" w:rsidR="00C532B1" w:rsidRDefault="00C532B1" w:rsidP="00C532B1">
      <w:pPr>
        <w:jc w:val="center"/>
        <w:rPr>
          <w:b/>
          <w:bCs/>
        </w:rPr>
      </w:pPr>
      <w:r w:rsidRPr="00F362CD">
        <w:rPr>
          <w:b/>
          <w:bCs/>
        </w:rPr>
        <w:lastRenderedPageBreak/>
        <w:t>Opis Przedmiotu Zamówienia</w:t>
      </w:r>
      <w:r>
        <w:rPr>
          <w:b/>
          <w:bCs/>
        </w:rPr>
        <w:t xml:space="preserve"> </w:t>
      </w:r>
    </w:p>
    <w:p w14:paraId="775D7A05" w14:textId="36CDFDBA" w:rsidR="00C532B1" w:rsidRDefault="00C532B1" w:rsidP="00C532B1">
      <w:pPr>
        <w:jc w:val="center"/>
        <w:rPr>
          <w:b/>
          <w:bCs/>
        </w:rPr>
      </w:pPr>
      <w:r>
        <w:rPr>
          <w:b/>
          <w:bCs/>
        </w:rPr>
        <w:t>– Część 3</w:t>
      </w:r>
      <w:r w:rsidRPr="00C532B1">
        <w:rPr>
          <w:rFonts w:ascii="Zilla Slab" w:hAnsi="Zilla Slab" w:cs="Arial"/>
          <w:sz w:val="20"/>
          <w:szCs w:val="20"/>
        </w:rPr>
        <w:t xml:space="preserve"> </w:t>
      </w:r>
      <w:r w:rsidRPr="006475B7">
        <w:rPr>
          <w:rFonts w:ascii="Zilla Slab" w:hAnsi="Zilla Slab" w:cs="Arial"/>
          <w:sz w:val="20"/>
          <w:szCs w:val="20"/>
        </w:rPr>
        <w:t>Kartony upominkowe</w:t>
      </w:r>
    </w:p>
    <w:p w14:paraId="008A715F" w14:textId="77777777" w:rsidR="00044069" w:rsidRPr="00044069" w:rsidRDefault="00044069" w:rsidP="00591B9C">
      <w:pPr>
        <w:jc w:val="both"/>
        <w:rPr>
          <w:b/>
          <w:bCs/>
        </w:rPr>
      </w:pPr>
    </w:p>
    <w:p w14:paraId="4126055F" w14:textId="77777777" w:rsidR="00044069" w:rsidRDefault="00044069" w:rsidP="00591B9C">
      <w:pPr>
        <w:numPr>
          <w:ilvl w:val="0"/>
          <w:numId w:val="13"/>
        </w:numPr>
        <w:jc w:val="both"/>
        <w:rPr>
          <w:b/>
          <w:bCs/>
        </w:rPr>
      </w:pPr>
      <w:r w:rsidRPr="00044069">
        <w:rPr>
          <w:b/>
          <w:bCs/>
        </w:rPr>
        <w:t xml:space="preserve">Przedmiot zamówienia </w:t>
      </w:r>
    </w:p>
    <w:p w14:paraId="63153B49" w14:textId="10FC7BCC" w:rsidR="00044069" w:rsidRDefault="00044069" w:rsidP="00591B9C">
      <w:pPr>
        <w:ind w:left="360"/>
        <w:jc w:val="both"/>
      </w:pPr>
      <w:r w:rsidRPr="00044069">
        <w:t xml:space="preserve">Przedmiotem zamówienia jest wykonanie i dostawa 250 sztuk kartonów upominkowych (pudełek prezentowych), przeznaczonych do pakowania krówek mlecznych lub innych drobnych upominków. </w:t>
      </w:r>
    </w:p>
    <w:p w14:paraId="27633EEA" w14:textId="77777777" w:rsidR="00FF4CEF" w:rsidRPr="00044069" w:rsidRDefault="00FF4CEF" w:rsidP="00591B9C">
      <w:pPr>
        <w:ind w:left="360"/>
        <w:jc w:val="both"/>
        <w:rPr>
          <w:b/>
          <w:bCs/>
        </w:rPr>
      </w:pPr>
    </w:p>
    <w:p w14:paraId="0CE840C9" w14:textId="6A0421DD" w:rsidR="00044069" w:rsidRPr="00FF4CEF" w:rsidRDefault="00044069" w:rsidP="00FF4CEF">
      <w:pPr>
        <w:pStyle w:val="Akapitzlist"/>
        <w:numPr>
          <w:ilvl w:val="0"/>
          <w:numId w:val="13"/>
        </w:numPr>
        <w:jc w:val="both"/>
        <w:rPr>
          <w:b/>
          <w:bCs/>
        </w:rPr>
      </w:pPr>
      <w:r w:rsidRPr="00FF4CEF">
        <w:rPr>
          <w:b/>
          <w:bCs/>
        </w:rPr>
        <w:t xml:space="preserve">Wymagania dotyczące produktu </w:t>
      </w:r>
    </w:p>
    <w:p w14:paraId="77BE20D0" w14:textId="79BB2F6D" w:rsidR="00044069" w:rsidRPr="00044069" w:rsidRDefault="00044069" w:rsidP="00FF4CEF">
      <w:pPr>
        <w:pStyle w:val="Akapitzlist"/>
        <w:numPr>
          <w:ilvl w:val="1"/>
          <w:numId w:val="13"/>
        </w:numPr>
        <w:jc w:val="both"/>
      </w:pPr>
      <w:r w:rsidRPr="00044069">
        <w:rPr>
          <w:b/>
          <w:bCs/>
        </w:rPr>
        <w:t>Materiał:</w:t>
      </w:r>
      <w:r w:rsidRPr="00044069">
        <w:t xml:space="preserve"> </w:t>
      </w:r>
      <w:r>
        <w:br/>
      </w:r>
      <w:r w:rsidRPr="00044069">
        <w:t xml:space="preserve">Kartony muszą być wykonane z wysokiej jakości kartonu o gramaturze co najmniej 250 g/m². Karton powinien być estetyczny, sztywny i odporny na zgniecenia oraz uszkodzenia mechaniczne. </w:t>
      </w:r>
    </w:p>
    <w:p w14:paraId="409045DF" w14:textId="53FDCBC4" w:rsidR="00044069" w:rsidRPr="00044069" w:rsidRDefault="00044069" w:rsidP="00591B9C">
      <w:pPr>
        <w:ind w:left="720"/>
        <w:jc w:val="both"/>
      </w:pPr>
    </w:p>
    <w:p w14:paraId="79D55A7E" w14:textId="793F787E" w:rsidR="00044069" w:rsidRDefault="00044069" w:rsidP="00FF4CEF">
      <w:pPr>
        <w:pStyle w:val="Akapitzlist"/>
        <w:numPr>
          <w:ilvl w:val="1"/>
          <w:numId w:val="13"/>
        </w:numPr>
        <w:jc w:val="both"/>
      </w:pPr>
      <w:r w:rsidRPr="00044069">
        <w:rPr>
          <w:b/>
          <w:bCs/>
        </w:rPr>
        <w:t>Wymiary:</w:t>
      </w:r>
      <w:r w:rsidRPr="00044069">
        <w:t xml:space="preserve"> </w:t>
      </w:r>
      <w:r>
        <w:br/>
      </w:r>
      <w:r w:rsidRPr="00044069">
        <w:t>Minimalne wymiary zewnętrzne kartonu: 20 cm (długość) x 15 cm (szerokość) x 10 cm (wysokość). Dopuszczalne są niewielkie odchylenia wymiarów (±1 cm), pod warunkiem zachowania funkcjonalności i pojemności</w:t>
      </w:r>
    </w:p>
    <w:p w14:paraId="60F6C6EA" w14:textId="77777777" w:rsidR="00044069" w:rsidRDefault="00044069" w:rsidP="00591B9C">
      <w:pPr>
        <w:pStyle w:val="Akapitzlist"/>
        <w:jc w:val="both"/>
      </w:pPr>
    </w:p>
    <w:p w14:paraId="288DBF75" w14:textId="77777777" w:rsidR="00044069" w:rsidRPr="00044069" w:rsidRDefault="00044069" w:rsidP="00591B9C">
      <w:pPr>
        <w:pStyle w:val="Akapitzlist"/>
        <w:jc w:val="both"/>
      </w:pPr>
    </w:p>
    <w:p w14:paraId="1A81DA6B" w14:textId="0EBD85B7" w:rsidR="00044069" w:rsidRPr="00044069" w:rsidRDefault="00044069" w:rsidP="00FF4CEF">
      <w:pPr>
        <w:pStyle w:val="Akapitzlist"/>
        <w:numPr>
          <w:ilvl w:val="1"/>
          <w:numId w:val="13"/>
        </w:numPr>
        <w:jc w:val="both"/>
      </w:pPr>
      <w:r w:rsidRPr="00044069">
        <w:rPr>
          <w:b/>
          <w:bCs/>
        </w:rPr>
        <w:t xml:space="preserve">Konstrukcja: </w:t>
      </w:r>
      <w:r w:rsidRPr="00044069">
        <w:t xml:space="preserve">Karton składany, typu „kufer” lub inny model estetycznego pudełka prezentowego z zamknięciem lub klapką. Pudełko powinno nadawać się do łatwego samodzielnego złożenia bez użycia kleju lub narzędzi. Wnętrze opakowania pozostaje puste – bez wypełnień czy przegródek. </w:t>
      </w:r>
    </w:p>
    <w:p w14:paraId="259DD7E9" w14:textId="02A50DBF" w:rsidR="00044069" w:rsidRPr="00044069" w:rsidRDefault="00044069" w:rsidP="00591B9C">
      <w:pPr>
        <w:pStyle w:val="Akapitzlist"/>
        <w:jc w:val="both"/>
        <w:rPr>
          <w:b/>
          <w:bCs/>
        </w:rPr>
      </w:pPr>
    </w:p>
    <w:p w14:paraId="4982BA0D" w14:textId="77777777" w:rsidR="00591B9C" w:rsidRDefault="00044069" w:rsidP="00FF4CEF">
      <w:pPr>
        <w:pStyle w:val="Akapitzlist"/>
        <w:numPr>
          <w:ilvl w:val="1"/>
          <w:numId w:val="13"/>
        </w:numPr>
        <w:jc w:val="both"/>
      </w:pPr>
      <w:r w:rsidRPr="00591B9C">
        <w:rPr>
          <w:b/>
          <w:bCs/>
        </w:rPr>
        <w:t xml:space="preserve">Nadruk: </w:t>
      </w:r>
      <w:r w:rsidR="00591B9C" w:rsidRPr="00591B9C">
        <w:rPr>
          <w:b/>
          <w:bCs/>
        </w:rPr>
        <w:br/>
      </w:r>
      <w:r w:rsidR="00591B9C" w:rsidRPr="00044069">
        <w:t xml:space="preserve">Kartony mają być wykonane z nadrukiem, zgodnie z ustaleniami z Zamawiającym. </w:t>
      </w:r>
      <w:r w:rsidR="00591B9C">
        <w:br/>
      </w:r>
      <w:r w:rsidR="00591B9C" w:rsidRPr="00044069">
        <w:t xml:space="preserve">W przypadku nadruku: </w:t>
      </w:r>
    </w:p>
    <w:p w14:paraId="372865AE" w14:textId="77777777" w:rsidR="00591B9C" w:rsidRDefault="00591B9C" w:rsidP="00591B9C">
      <w:pPr>
        <w:pStyle w:val="Akapitzlist"/>
        <w:jc w:val="both"/>
      </w:pPr>
    </w:p>
    <w:p w14:paraId="7623A300" w14:textId="77777777" w:rsidR="00591B9C" w:rsidRDefault="00591B9C" w:rsidP="00FF4CEF">
      <w:pPr>
        <w:pStyle w:val="Akapitzlist"/>
        <w:numPr>
          <w:ilvl w:val="2"/>
          <w:numId w:val="13"/>
        </w:numPr>
        <w:jc w:val="both"/>
      </w:pPr>
      <w:r w:rsidRPr="00044069">
        <w:t>Projekt graficzny zostanie przekazany przez Zamawiającego</w:t>
      </w:r>
      <w:r>
        <w:t>.</w:t>
      </w:r>
      <w:r w:rsidRPr="00044069">
        <w:t xml:space="preserve"> </w:t>
      </w:r>
    </w:p>
    <w:p w14:paraId="0759C318" w14:textId="77777777" w:rsidR="00591B9C" w:rsidRDefault="00591B9C" w:rsidP="00FF4CEF">
      <w:pPr>
        <w:pStyle w:val="Akapitzlist"/>
        <w:numPr>
          <w:ilvl w:val="2"/>
          <w:numId w:val="13"/>
        </w:numPr>
        <w:jc w:val="both"/>
      </w:pPr>
      <w:r w:rsidRPr="00044069">
        <w:t>Wykonawca zobowiązany jest do uzyskania pisemnej akceptacji projektu przed</w:t>
      </w:r>
      <w:r>
        <w:t xml:space="preserve"> </w:t>
      </w:r>
      <w:r w:rsidRPr="00044069">
        <w:t xml:space="preserve">rozpoczęciem produkcji. </w:t>
      </w:r>
    </w:p>
    <w:p w14:paraId="643D1560" w14:textId="77777777" w:rsidR="00591B9C" w:rsidRDefault="00591B9C" w:rsidP="00FF4CEF">
      <w:pPr>
        <w:pStyle w:val="Akapitzlist"/>
        <w:numPr>
          <w:ilvl w:val="2"/>
          <w:numId w:val="13"/>
        </w:numPr>
        <w:jc w:val="both"/>
      </w:pPr>
      <w:r w:rsidRPr="00044069">
        <w:t xml:space="preserve">Nadruk musi być trwały, estetyczny i odporny na ścieranie. </w:t>
      </w:r>
    </w:p>
    <w:p w14:paraId="1F8B11C8" w14:textId="199E2D50" w:rsidR="00591B9C" w:rsidRPr="00044069" w:rsidRDefault="00591B9C" w:rsidP="00FF4CEF">
      <w:pPr>
        <w:pStyle w:val="Akapitzlist"/>
        <w:numPr>
          <w:ilvl w:val="2"/>
          <w:numId w:val="13"/>
        </w:numPr>
        <w:jc w:val="both"/>
      </w:pPr>
      <w:r w:rsidRPr="00044069">
        <w:t xml:space="preserve">Wykonawca jest zobowiązany do przedstawienia do akceptacji przynajmniej trzech projektów nadruku, zgodnie z księgą znaku i inspiracjami przekazanymi przez zamawiającego w ciągu 3 dni od podpisania umowy. </w:t>
      </w:r>
    </w:p>
    <w:p w14:paraId="4F8A04BD" w14:textId="77777777" w:rsidR="00591B9C" w:rsidRPr="00591B9C" w:rsidRDefault="00044069" w:rsidP="00591B9C">
      <w:pPr>
        <w:pStyle w:val="Akapitzlist"/>
        <w:ind w:left="1080"/>
        <w:jc w:val="both"/>
        <w:rPr>
          <w:b/>
          <w:bCs/>
        </w:rPr>
      </w:pPr>
      <w:r w:rsidRPr="00044069">
        <w:rPr>
          <w:b/>
          <w:bCs/>
        </w:rPr>
        <w:br/>
      </w:r>
    </w:p>
    <w:p w14:paraId="6CE21E28" w14:textId="789ED5B5" w:rsidR="00591B9C" w:rsidRPr="00591B9C" w:rsidRDefault="00591B9C" w:rsidP="00FF4CEF">
      <w:pPr>
        <w:pStyle w:val="Akapitzlist"/>
        <w:numPr>
          <w:ilvl w:val="0"/>
          <w:numId w:val="13"/>
        </w:numPr>
        <w:jc w:val="both"/>
        <w:rPr>
          <w:b/>
          <w:bCs/>
        </w:rPr>
      </w:pPr>
      <w:r w:rsidRPr="00591B9C">
        <w:rPr>
          <w:b/>
          <w:bCs/>
        </w:rPr>
        <w:t xml:space="preserve">Pakowanie i dostawa </w:t>
      </w:r>
    </w:p>
    <w:p w14:paraId="39ABDAB2" w14:textId="77777777" w:rsidR="00591B9C" w:rsidRPr="00591B9C" w:rsidRDefault="00591B9C" w:rsidP="00591B9C">
      <w:pPr>
        <w:pStyle w:val="Akapitzlist"/>
        <w:ind w:left="1080"/>
        <w:jc w:val="both"/>
      </w:pPr>
      <w:r w:rsidRPr="00591B9C">
        <w:t xml:space="preserve">Kartony dostarczone w stanie rozłożonym (do samodzielnego złożenia). </w:t>
      </w:r>
    </w:p>
    <w:p w14:paraId="10F1A360" w14:textId="03F4665C" w:rsidR="00591B9C" w:rsidRPr="00591B9C" w:rsidRDefault="00591B9C" w:rsidP="00591B9C">
      <w:pPr>
        <w:pStyle w:val="Akapitzlist"/>
        <w:ind w:left="1080"/>
        <w:jc w:val="both"/>
      </w:pPr>
      <w:r w:rsidRPr="00591B9C">
        <w:t xml:space="preserve">Zapakowane w opakowania zbiorcze zabezpieczające przed uszkodzeniem </w:t>
      </w:r>
      <w:r>
        <w:br/>
      </w:r>
      <w:r w:rsidRPr="00591B9C">
        <w:t xml:space="preserve">i zawilgoceniem. </w:t>
      </w:r>
    </w:p>
    <w:p w14:paraId="08FD95DA" w14:textId="21156302" w:rsidR="00044069" w:rsidRPr="00044069" w:rsidRDefault="00591B9C" w:rsidP="00591B9C">
      <w:pPr>
        <w:pStyle w:val="Akapitzlist"/>
        <w:ind w:left="1080"/>
        <w:jc w:val="both"/>
      </w:pPr>
      <w:r w:rsidRPr="00591B9C">
        <w:t>Każde opakowanie zbiorcze powinno być oznaczone liczbą sztuk i nazwą produktu.</w:t>
      </w:r>
    </w:p>
    <w:p w14:paraId="7F6596D2" w14:textId="77777777" w:rsidR="00C532B1" w:rsidRDefault="00C532B1" w:rsidP="00C532B1">
      <w:pPr>
        <w:jc w:val="center"/>
        <w:rPr>
          <w:b/>
          <w:bCs/>
        </w:rPr>
      </w:pPr>
    </w:p>
    <w:p w14:paraId="7757E362" w14:textId="77777777" w:rsidR="00C532B1" w:rsidRDefault="00C532B1" w:rsidP="00C532B1">
      <w:pPr>
        <w:jc w:val="center"/>
        <w:rPr>
          <w:b/>
          <w:bCs/>
        </w:rPr>
      </w:pPr>
      <w:r w:rsidRPr="00F362CD">
        <w:rPr>
          <w:b/>
          <w:bCs/>
        </w:rPr>
        <w:t>Opis Przedmiotu Zamówienia</w:t>
      </w:r>
      <w:r>
        <w:rPr>
          <w:b/>
          <w:bCs/>
        </w:rPr>
        <w:t xml:space="preserve"> </w:t>
      </w:r>
    </w:p>
    <w:p w14:paraId="01BB126D" w14:textId="38BC2202" w:rsidR="00C532B1" w:rsidRDefault="00C532B1" w:rsidP="00C532B1">
      <w:pPr>
        <w:jc w:val="center"/>
        <w:rPr>
          <w:b/>
          <w:bCs/>
        </w:rPr>
      </w:pPr>
      <w:r>
        <w:rPr>
          <w:b/>
          <w:bCs/>
        </w:rPr>
        <w:t xml:space="preserve">– Część 4 </w:t>
      </w:r>
      <w:r w:rsidRPr="006475B7">
        <w:rPr>
          <w:rFonts w:ascii="Zilla Slab" w:hAnsi="Zilla Slab" w:cs="Arial"/>
          <w:sz w:val="20"/>
          <w:szCs w:val="20"/>
        </w:rPr>
        <w:t>Krówki reklamowe</w:t>
      </w:r>
    </w:p>
    <w:p w14:paraId="5FE40B5B" w14:textId="63A300E1" w:rsidR="00C532B1" w:rsidRDefault="00C532B1" w:rsidP="00C532B1">
      <w:pPr>
        <w:jc w:val="center"/>
        <w:rPr>
          <w:b/>
          <w:bCs/>
        </w:rPr>
      </w:pPr>
      <w:r>
        <w:rPr>
          <w:b/>
          <w:bCs/>
        </w:rPr>
        <w:t xml:space="preserve">  </w:t>
      </w:r>
    </w:p>
    <w:p w14:paraId="25BF3474" w14:textId="77777777" w:rsidR="00591B9C" w:rsidRPr="00591B9C" w:rsidRDefault="00591B9C" w:rsidP="00591B9C">
      <w:pPr>
        <w:jc w:val="both"/>
        <w:rPr>
          <w:b/>
          <w:bCs/>
        </w:rPr>
      </w:pPr>
    </w:p>
    <w:p w14:paraId="77CAD127" w14:textId="77777777" w:rsidR="00591B9C" w:rsidRDefault="00591B9C" w:rsidP="00591B9C">
      <w:pPr>
        <w:numPr>
          <w:ilvl w:val="0"/>
          <w:numId w:val="18"/>
        </w:numPr>
        <w:rPr>
          <w:b/>
          <w:bCs/>
        </w:rPr>
      </w:pPr>
      <w:r w:rsidRPr="00591B9C">
        <w:rPr>
          <w:b/>
          <w:bCs/>
        </w:rPr>
        <w:t xml:space="preserve">Przedmiot zamówienia </w:t>
      </w:r>
    </w:p>
    <w:p w14:paraId="76EB047A" w14:textId="3AC6BB8E" w:rsidR="00591B9C" w:rsidRPr="00591B9C" w:rsidRDefault="00591B9C" w:rsidP="00591B9C">
      <w:pPr>
        <w:ind w:left="360"/>
        <w:rPr>
          <w:b/>
          <w:bCs/>
        </w:rPr>
      </w:pPr>
      <w:r w:rsidRPr="00591B9C">
        <w:t xml:space="preserve">Przedmiotem zamówienia jest dostawa krówek mlecznych w łącznej ilości 60 kg. </w:t>
      </w:r>
      <w:r>
        <w:br/>
      </w:r>
      <w:r w:rsidRPr="00591B9C">
        <w:t xml:space="preserve">Krówki dostarczone w opakowaniach zbiorczych (np. kartonach). </w:t>
      </w:r>
    </w:p>
    <w:p w14:paraId="2EFAD9BF" w14:textId="77777777" w:rsidR="00591B9C" w:rsidRPr="00591B9C" w:rsidRDefault="00591B9C" w:rsidP="00591B9C">
      <w:pPr>
        <w:numPr>
          <w:ilvl w:val="0"/>
          <w:numId w:val="19"/>
        </w:numPr>
        <w:jc w:val="both"/>
        <w:rPr>
          <w:b/>
          <w:bCs/>
        </w:rPr>
      </w:pPr>
      <w:r w:rsidRPr="00591B9C">
        <w:rPr>
          <w:b/>
          <w:bCs/>
        </w:rPr>
        <w:t xml:space="preserve">Wymagania dotyczące produktu </w:t>
      </w:r>
    </w:p>
    <w:p w14:paraId="1DCFD289" w14:textId="77777777" w:rsidR="00591B9C" w:rsidRDefault="00591B9C" w:rsidP="00591B9C">
      <w:pPr>
        <w:jc w:val="both"/>
      </w:pPr>
    </w:p>
    <w:p w14:paraId="44320FB4" w14:textId="77777777" w:rsidR="00591B9C" w:rsidRPr="00591B9C" w:rsidRDefault="00591B9C" w:rsidP="00591B9C">
      <w:pPr>
        <w:pStyle w:val="Akapitzlist"/>
        <w:numPr>
          <w:ilvl w:val="1"/>
          <w:numId w:val="19"/>
        </w:numPr>
        <w:jc w:val="both"/>
      </w:pPr>
      <w:r w:rsidRPr="00591B9C">
        <w:rPr>
          <w:b/>
          <w:bCs/>
        </w:rPr>
        <w:t>Ogólne wymagania:</w:t>
      </w:r>
    </w:p>
    <w:p w14:paraId="3117B029" w14:textId="1C0804E1" w:rsidR="00591B9C" w:rsidRPr="00591B9C" w:rsidRDefault="00591B9C" w:rsidP="00591B9C">
      <w:pPr>
        <w:pStyle w:val="Akapitzlist"/>
        <w:jc w:val="both"/>
      </w:pPr>
      <w:r>
        <w:t>Kr</w:t>
      </w:r>
      <w:r w:rsidRPr="00591B9C">
        <w:t xml:space="preserve">ówki mleczne powinny być świeże, o jednolitej, lekko ciągnącej konsystencji. Termin przydatności do spożycia: minimum 6 miesięcy od daty dostawy. Produkt musi być wolny od wad fizycznych i organoleptycznych. Każda krówka musi być zapakowana w papierek z nadrukiem logotypu Zamawiającego (zgodnie z pkt 3). </w:t>
      </w:r>
    </w:p>
    <w:p w14:paraId="643BBBF3" w14:textId="77777777" w:rsidR="00591B9C" w:rsidRDefault="00591B9C" w:rsidP="00591B9C">
      <w:pPr>
        <w:numPr>
          <w:ilvl w:val="1"/>
          <w:numId w:val="19"/>
        </w:numPr>
        <w:jc w:val="both"/>
        <w:rPr>
          <w:b/>
          <w:bCs/>
        </w:rPr>
      </w:pPr>
      <w:r w:rsidRPr="00591B9C">
        <w:rPr>
          <w:b/>
          <w:bCs/>
        </w:rPr>
        <w:t xml:space="preserve">Skład krówek: </w:t>
      </w:r>
    </w:p>
    <w:p w14:paraId="767E0914" w14:textId="77777777" w:rsidR="00591B9C" w:rsidRDefault="00591B9C" w:rsidP="00591B9C">
      <w:pPr>
        <w:ind w:left="720"/>
        <w:jc w:val="both"/>
      </w:pPr>
      <w:r w:rsidRPr="00591B9C">
        <w:t xml:space="preserve">Skład krówek powinien być zgodny z tradycyjną recepturą, zawierając następujące składniki: </w:t>
      </w:r>
    </w:p>
    <w:p w14:paraId="6CFBA991" w14:textId="77777777" w:rsidR="00591B9C" w:rsidRDefault="00591B9C" w:rsidP="00591B9C">
      <w:pPr>
        <w:ind w:left="720"/>
        <w:jc w:val="both"/>
      </w:pPr>
      <w:r w:rsidRPr="00591B9C">
        <w:t xml:space="preserve">-cukier, </w:t>
      </w:r>
    </w:p>
    <w:p w14:paraId="15B751F0" w14:textId="77777777" w:rsidR="00591B9C" w:rsidRDefault="00591B9C" w:rsidP="00591B9C">
      <w:pPr>
        <w:ind w:left="720"/>
        <w:jc w:val="both"/>
      </w:pPr>
      <w:r w:rsidRPr="00591B9C">
        <w:t xml:space="preserve">-mleko pełne, </w:t>
      </w:r>
    </w:p>
    <w:p w14:paraId="753289B3" w14:textId="77777777" w:rsidR="00591B9C" w:rsidRDefault="00591B9C" w:rsidP="00591B9C">
      <w:pPr>
        <w:ind w:left="720"/>
        <w:jc w:val="both"/>
      </w:pPr>
      <w:r w:rsidRPr="00591B9C">
        <w:t xml:space="preserve">-syrop glukozowy, </w:t>
      </w:r>
    </w:p>
    <w:p w14:paraId="151F349B" w14:textId="77777777" w:rsidR="00591B9C" w:rsidRDefault="00591B9C" w:rsidP="00591B9C">
      <w:pPr>
        <w:ind w:left="720"/>
        <w:jc w:val="both"/>
      </w:pPr>
      <w:r w:rsidRPr="00591B9C">
        <w:t xml:space="preserve">-masło, </w:t>
      </w:r>
    </w:p>
    <w:p w14:paraId="1575810D" w14:textId="77777777" w:rsidR="00591B9C" w:rsidRDefault="00591B9C" w:rsidP="00591B9C">
      <w:pPr>
        <w:ind w:left="720"/>
        <w:jc w:val="both"/>
      </w:pPr>
      <w:r w:rsidRPr="00591B9C">
        <w:t xml:space="preserve">-ewentualnie naturalne aromaty i/lub sól. </w:t>
      </w:r>
    </w:p>
    <w:p w14:paraId="3E6DACDB" w14:textId="57E47EA0" w:rsidR="00591B9C" w:rsidRPr="00591B9C" w:rsidRDefault="00591B9C" w:rsidP="00591B9C">
      <w:pPr>
        <w:ind w:left="720"/>
        <w:jc w:val="both"/>
      </w:pPr>
      <w:r w:rsidRPr="00591B9C">
        <w:t xml:space="preserve">Wykonawca zobowiązany jest do dołączenia do dostawy etykiety lub specyfikacji produktu zawierającej pełny skład oraz informację o alergenach. </w:t>
      </w:r>
    </w:p>
    <w:p w14:paraId="126ADAD5" w14:textId="77777777" w:rsidR="00591B9C" w:rsidRDefault="00591B9C" w:rsidP="00591B9C">
      <w:pPr>
        <w:pStyle w:val="Akapitzlist"/>
        <w:numPr>
          <w:ilvl w:val="0"/>
          <w:numId w:val="19"/>
        </w:numPr>
        <w:jc w:val="both"/>
        <w:rPr>
          <w:b/>
          <w:bCs/>
        </w:rPr>
      </w:pPr>
      <w:r w:rsidRPr="00591B9C">
        <w:rPr>
          <w:b/>
          <w:bCs/>
        </w:rPr>
        <w:t xml:space="preserve">Wymagania dotyczące opakowań i nadruków </w:t>
      </w:r>
    </w:p>
    <w:p w14:paraId="7BDC05CD" w14:textId="77777777" w:rsidR="00591B9C" w:rsidRDefault="00591B9C" w:rsidP="00591B9C">
      <w:pPr>
        <w:pStyle w:val="Akapitzlist"/>
        <w:ind w:left="360"/>
        <w:jc w:val="both"/>
      </w:pPr>
      <w:r w:rsidRPr="00591B9C">
        <w:t xml:space="preserve">Każdy papierek powinien zawierać nadruk logotypu Zamawiającego, zgodnie z dostarczonym projektem graficznym. </w:t>
      </w:r>
    </w:p>
    <w:p w14:paraId="1EDB91C6" w14:textId="77777777" w:rsidR="00765B98" w:rsidRDefault="00591B9C" w:rsidP="00765B98">
      <w:pPr>
        <w:pStyle w:val="Akapitzlist"/>
        <w:ind w:left="360"/>
        <w:jc w:val="both"/>
        <w:rPr>
          <w:b/>
          <w:bCs/>
        </w:rPr>
      </w:pPr>
      <w:r w:rsidRPr="00591B9C">
        <w:rPr>
          <w:b/>
          <w:bCs/>
        </w:rPr>
        <w:t xml:space="preserve">Nadruk musi być: </w:t>
      </w:r>
    </w:p>
    <w:p w14:paraId="1E34FB3A" w14:textId="77777777" w:rsidR="00765B98" w:rsidRDefault="00591B9C" w:rsidP="00765B98">
      <w:pPr>
        <w:pStyle w:val="Akapitzlist"/>
        <w:ind w:left="360"/>
        <w:jc w:val="both"/>
      </w:pPr>
      <w:r w:rsidRPr="00591B9C">
        <w:t xml:space="preserve">-trwały i odporny na ścieranie, </w:t>
      </w:r>
    </w:p>
    <w:p w14:paraId="734316F2" w14:textId="77777777" w:rsidR="00765B98" w:rsidRDefault="00591B9C" w:rsidP="00765B98">
      <w:pPr>
        <w:pStyle w:val="Akapitzlist"/>
        <w:ind w:left="360"/>
        <w:jc w:val="both"/>
      </w:pPr>
      <w:r w:rsidRPr="00591B9C">
        <w:t xml:space="preserve">-wykonany w pełnym kolorze (CMYK), </w:t>
      </w:r>
    </w:p>
    <w:p w14:paraId="045BFB83" w14:textId="437B7BA4" w:rsidR="00591B9C" w:rsidRPr="00765B98" w:rsidRDefault="00591B9C" w:rsidP="00765B98">
      <w:pPr>
        <w:pStyle w:val="Akapitzlist"/>
        <w:ind w:left="360"/>
        <w:jc w:val="both"/>
      </w:pPr>
      <w:r w:rsidRPr="00591B9C">
        <w:t xml:space="preserve">-estetyczny i zgodny z zaakceptowanym wzorem. -Projekt nadruku musi zostać zaakceptowany przez Zamawiającego przed rozpoczęciem produkcji. </w:t>
      </w:r>
    </w:p>
    <w:p w14:paraId="74E673C6" w14:textId="77777777" w:rsidR="00765B98" w:rsidRDefault="00591B9C" w:rsidP="00591B9C">
      <w:pPr>
        <w:pStyle w:val="Akapitzlist"/>
        <w:numPr>
          <w:ilvl w:val="0"/>
          <w:numId w:val="19"/>
        </w:numPr>
        <w:jc w:val="both"/>
        <w:rPr>
          <w:b/>
          <w:bCs/>
        </w:rPr>
      </w:pPr>
      <w:r w:rsidRPr="00765B98">
        <w:rPr>
          <w:b/>
          <w:bCs/>
        </w:rPr>
        <w:t xml:space="preserve">Warunki dostawy </w:t>
      </w:r>
    </w:p>
    <w:p w14:paraId="34CC52CC" w14:textId="47F462F3" w:rsidR="00C532B1" w:rsidRPr="00765B98" w:rsidRDefault="00591B9C" w:rsidP="00765B98">
      <w:pPr>
        <w:pStyle w:val="Akapitzlist"/>
        <w:ind w:left="360"/>
        <w:jc w:val="both"/>
        <w:rPr>
          <w:b/>
          <w:bCs/>
        </w:rPr>
      </w:pPr>
      <w:r w:rsidRPr="00591B9C">
        <w:t xml:space="preserve">Krówki luzem i krówki do dalszego pakowania muszą być dostarczone w oddzielnych, oznakowanych opakowaniach zbiorczych. </w:t>
      </w:r>
      <w:r w:rsidRPr="00765B98">
        <w:t>Opakowania zbiorcze muszą chronić produkt przed uszkodzeniami mechanicznymi, wilgocią i zabrudzeniem.</w:t>
      </w:r>
    </w:p>
    <w:sectPr w:rsidR="00C532B1" w:rsidRPr="00765B98" w:rsidSect="00F12C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417" w:bottom="1417" w:left="1417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3F144D" w14:textId="77777777" w:rsidR="001B5545" w:rsidRDefault="001B5545" w:rsidP="00D14DE6">
      <w:r>
        <w:separator/>
      </w:r>
    </w:p>
  </w:endnote>
  <w:endnote w:type="continuationSeparator" w:id="0">
    <w:p w14:paraId="246EAC6E" w14:textId="77777777" w:rsidR="001B5545" w:rsidRDefault="001B5545" w:rsidP="00D14D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Zilla Slab">
    <w:altName w:val="Calibri"/>
    <w:panose1 w:val="00000000000000000000"/>
    <w:charset w:val="EE"/>
    <w:family w:val="auto"/>
    <w:pitch w:val="variable"/>
    <w:sig w:usb0="A00000FF" w:usb1="5001E47B" w:usb2="00000000" w:usb3="00000000" w:csb0="0000009B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51DA8" w14:textId="77777777" w:rsidR="00F12C44" w:rsidRDefault="00F12C4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DFA36F" w14:textId="46EEBAFE" w:rsidR="002C49CB" w:rsidRDefault="00F01A06">
    <w:pPr>
      <w:pStyle w:val="Stopka"/>
    </w:pPr>
    <w:r>
      <w:rPr>
        <w:noProof/>
      </w:rPr>
      <w:drawing>
        <wp:inline distT="0" distB="0" distL="0" distR="0" wp14:anchorId="69AC9DA5" wp14:editId="4F887751">
          <wp:extent cx="5748655" cy="1092200"/>
          <wp:effectExtent l="0" t="0" r="4445" b="0"/>
          <wp:docPr id="4484933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8655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034E33" w14:textId="77777777" w:rsidR="00F12C44" w:rsidRDefault="00F12C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BC7590" w14:textId="77777777" w:rsidR="001B5545" w:rsidRDefault="001B5545" w:rsidP="00D14DE6">
      <w:r>
        <w:separator/>
      </w:r>
    </w:p>
  </w:footnote>
  <w:footnote w:type="continuationSeparator" w:id="0">
    <w:p w14:paraId="6AFD0279" w14:textId="77777777" w:rsidR="001B5545" w:rsidRDefault="001B5545" w:rsidP="00D14D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42EC9A" w14:textId="77777777" w:rsidR="00F12C44" w:rsidRDefault="00F12C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49BFAD" w14:textId="77777777" w:rsidR="00237ED0" w:rsidRDefault="00237ED0">
    <w:pPr>
      <w:pStyle w:val="Nagwek"/>
    </w:pPr>
    <w:r>
      <w:rPr>
        <w:noProof/>
        <w:lang w:eastAsia="pl-PL"/>
      </w:rPr>
      <w:drawing>
        <wp:inline distT="0" distB="0" distL="0" distR="0" wp14:anchorId="75B46AA2" wp14:editId="256BBCC5">
          <wp:extent cx="7349922" cy="875763"/>
          <wp:effectExtent l="0" t="0" r="3810" b="63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naglowe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16315" cy="8836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DA5BF" w14:textId="77777777" w:rsidR="00F12C44" w:rsidRDefault="00F12C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3F02B22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9467C4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93FE63D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9C12662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9FB7FBF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AAC32F3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B105417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C5333ED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C5965DC2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DA850AE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DAC5B3A9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EE42CD06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24D61A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037A19C0"/>
    <w:multiLevelType w:val="multilevel"/>
    <w:tmpl w:val="0415001D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14" w15:restartNumberingAfterBreak="0">
    <w:nsid w:val="08596FE0"/>
    <w:multiLevelType w:val="multilevel"/>
    <w:tmpl w:val="0415001D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15" w15:restartNumberingAfterBreak="0">
    <w:nsid w:val="0D1AE4C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0D4E2554"/>
    <w:multiLevelType w:val="hybridMultilevel"/>
    <w:tmpl w:val="915276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DA3E8E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0F5E317B"/>
    <w:multiLevelType w:val="hybridMultilevel"/>
    <w:tmpl w:val="C374E860"/>
    <w:lvl w:ilvl="0" w:tplc="2FD8F6A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FB7A3D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1051270A"/>
    <w:multiLevelType w:val="hybridMultilevel"/>
    <w:tmpl w:val="7F8214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1A16E34"/>
    <w:multiLevelType w:val="hybridMultilevel"/>
    <w:tmpl w:val="0BDAEC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234064C"/>
    <w:multiLevelType w:val="hybridMultilevel"/>
    <w:tmpl w:val="688EB10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1A6372A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1C841FE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231A44D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24545F39"/>
    <w:multiLevelType w:val="multilevel"/>
    <w:tmpl w:val="0415001D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27" w15:restartNumberingAfterBreak="0">
    <w:nsid w:val="31C10561"/>
    <w:multiLevelType w:val="hybridMultilevel"/>
    <w:tmpl w:val="FD90262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32E94898"/>
    <w:multiLevelType w:val="hybridMultilevel"/>
    <w:tmpl w:val="7FFE9598"/>
    <w:lvl w:ilvl="0" w:tplc="0415000F">
      <w:start w:val="1"/>
      <w:numFmt w:val="decimal"/>
      <w:lvlText w:val="%1.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9" w15:restartNumberingAfterBreak="0">
    <w:nsid w:val="35E42240"/>
    <w:multiLevelType w:val="hybridMultilevel"/>
    <w:tmpl w:val="FEB88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FA27BAC"/>
    <w:multiLevelType w:val="hybridMultilevel"/>
    <w:tmpl w:val="7FE8478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43243CC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432D6877"/>
    <w:multiLevelType w:val="hybridMultilevel"/>
    <w:tmpl w:val="E976D17E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4EA9C2F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5B00143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5B2089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78788FC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 w15:restartNumberingAfterBreak="0">
    <w:nsid w:val="78EB334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7F4D100E"/>
    <w:multiLevelType w:val="hybridMultilevel"/>
    <w:tmpl w:val="172A09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3503107">
    <w:abstractNumId w:val="29"/>
  </w:num>
  <w:num w:numId="2" w16cid:durableId="1068263744">
    <w:abstractNumId w:val="22"/>
  </w:num>
  <w:num w:numId="3" w16cid:durableId="1666933274">
    <w:abstractNumId w:val="30"/>
  </w:num>
  <w:num w:numId="4" w16cid:durableId="1435054284">
    <w:abstractNumId w:val="28"/>
  </w:num>
  <w:num w:numId="5" w16cid:durableId="1611087990">
    <w:abstractNumId w:val="32"/>
  </w:num>
  <w:num w:numId="6" w16cid:durableId="713623939">
    <w:abstractNumId w:val="18"/>
  </w:num>
  <w:num w:numId="7" w16cid:durableId="1612518074">
    <w:abstractNumId w:val="16"/>
  </w:num>
  <w:num w:numId="8" w16cid:durableId="1929842996">
    <w:abstractNumId w:val="27"/>
  </w:num>
  <w:num w:numId="9" w16cid:durableId="1116172072">
    <w:abstractNumId w:val="20"/>
  </w:num>
  <w:num w:numId="10" w16cid:durableId="55902494">
    <w:abstractNumId w:val="38"/>
  </w:num>
  <w:num w:numId="11" w16cid:durableId="1827473902">
    <w:abstractNumId w:val="21"/>
  </w:num>
  <w:num w:numId="12" w16cid:durableId="57017930">
    <w:abstractNumId w:val="5"/>
  </w:num>
  <w:num w:numId="13" w16cid:durableId="918321462">
    <w:abstractNumId w:val="19"/>
  </w:num>
  <w:num w:numId="14" w16cid:durableId="1359431440">
    <w:abstractNumId w:val="34"/>
  </w:num>
  <w:num w:numId="15" w16cid:durableId="12611364">
    <w:abstractNumId w:val="36"/>
  </w:num>
  <w:num w:numId="16" w16cid:durableId="2053530893">
    <w:abstractNumId w:val="23"/>
  </w:num>
  <w:num w:numId="17" w16cid:durableId="611783765">
    <w:abstractNumId w:val="7"/>
  </w:num>
  <w:num w:numId="18" w16cid:durableId="416945426">
    <w:abstractNumId w:val="3"/>
  </w:num>
  <w:num w:numId="19" w16cid:durableId="47340100">
    <w:abstractNumId w:val="9"/>
  </w:num>
  <w:num w:numId="20" w16cid:durableId="510267797">
    <w:abstractNumId w:val="15"/>
  </w:num>
  <w:num w:numId="21" w16cid:durableId="1171139093">
    <w:abstractNumId w:val="31"/>
  </w:num>
  <w:num w:numId="22" w16cid:durableId="56902918">
    <w:abstractNumId w:val="8"/>
  </w:num>
  <w:num w:numId="23" w16cid:durableId="1122727359">
    <w:abstractNumId w:val="11"/>
  </w:num>
  <w:num w:numId="24" w16cid:durableId="22900240">
    <w:abstractNumId w:val="1"/>
  </w:num>
  <w:num w:numId="25" w16cid:durableId="436289213">
    <w:abstractNumId w:val="10"/>
  </w:num>
  <w:num w:numId="26" w16cid:durableId="578638075">
    <w:abstractNumId w:val="24"/>
  </w:num>
  <w:num w:numId="27" w16cid:durableId="1843012283">
    <w:abstractNumId w:val="0"/>
  </w:num>
  <w:num w:numId="28" w16cid:durableId="312759690">
    <w:abstractNumId w:val="6"/>
  </w:num>
  <w:num w:numId="29" w16cid:durableId="1148206275">
    <w:abstractNumId w:val="2"/>
  </w:num>
  <w:num w:numId="30" w16cid:durableId="1360425568">
    <w:abstractNumId w:val="4"/>
  </w:num>
  <w:num w:numId="31" w16cid:durableId="602032765">
    <w:abstractNumId w:val="33"/>
  </w:num>
  <w:num w:numId="32" w16cid:durableId="1832792448">
    <w:abstractNumId w:val="17"/>
  </w:num>
  <w:num w:numId="33" w16cid:durableId="1052726210">
    <w:abstractNumId w:val="12"/>
  </w:num>
  <w:num w:numId="34" w16cid:durableId="76246844">
    <w:abstractNumId w:val="35"/>
  </w:num>
  <w:num w:numId="35" w16cid:durableId="432823678">
    <w:abstractNumId w:val="37"/>
  </w:num>
  <w:num w:numId="36" w16cid:durableId="3480181">
    <w:abstractNumId w:val="25"/>
  </w:num>
  <w:num w:numId="37" w16cid:durableId="1886334104">
    <w:abstractNumId w:val="14"/>
  </w:num>
  <w:num w:numId="38" w16cid:durableId="478305005">
    <w:abstractNumId w:val="13"/>
  </w:num>
  <w:num w:numId="39" w16cid:durableId="137153878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DE6"/>
    <w:rsid w:val="0000209F"/>
    <w:rsid w:val="000026DF"/>
    <w:rsid w:val="000028DC"/>
    <w:rsid w:val="00003B7F"/>
    <w:rsid w:val="000070F6"/>
    <w:rsid w:val="00010353"/>
    <w:rsid w:val="000111F2"/>
    <w:rsid w:val="000275E5"/>
    <w:rsid w:val="00030FF4"/>
    <w:rsid w:val="000326A4"/>
    <w:rsid w:val="00044069"/>
    <w:rsid w:val="00053AE2"/>
    <w:rsid w:val="000551C0"/>
    <w:rsid w:val="00057A7E"/>
    <w:rsid w:val="00060508"/>
    <w:rsid w:val="00063C1F"/>
    <w:rsid w:val="00064770"/>
    <w:rsid w:val="00064840"/>
    <w:rsid w:val="00071F49"/>
    <w:rsid w:val="00072D15"/>
    <w:rsid w:val="00072D2E"/>
    <w:rsid w:val="00073CCF"/>
    <w:rsid w:val="00080B78"/>
    <w:rsid w:val="00087734"/>
    <w:rsid w:val="00091202"/>
    <w:rsid w:val="0009359A"/>
    <w:rsid w:val="000939EE"/>
    <w:rsid w:val="00093D2A"/>
    <w:rsid w:val="00095333"/>
    <w:rsid w:val="00096C33"/>
    <w:rsid w:val="000A5C36"/>
    <w:rsid w:val="000B1D9D"/>
    <w:rsid w:val="000B2F69"/>
    <w:rsid w:val="000B3C2F"/>
    <w:rsid w:val="000B41FB"/>
    <w:rsid w:val="000B4624"/>
    <w:rsid w:val="000B71E9"/>
    <w:rsid w:val="000B733D"/>
    <w:rsid w:val="000C0715"/>
    <w:rsid w:val="000D2CA3"/>
    <w:rsid w:val="000E3C98"/>
    <w:rsid w:val="000E3C9D"/>
    <w:rsid w:val="000E4DC5"/>
    <w:rsid w:val="000E5565"/>
    <w:rsid w:val="000E599B"/>
    <w:rsid w:val="000F20E3"/>
    <w:rsid w:val="000F33F9"/>
    <w:rsid w:val="000F7204"/>
    <w:rsid w:val="001025FB"/>
    <w:rsid w:val="00111CC2"/>
    <w:rsid w:val="00111F17"/>
    <w:rsid w:val="001200F8"/>
    <w:rsid w:val="00121A75"/>
    <w:rsid w:val="00121D0D"/>
    <w:rsid w:val="001237D5"/>
    <w:rsid w:val="001252DF"/>
    <w:rsid w:val="0012587C"/>
    <w:rsid w:val="00125C8A"/>
    <w:rsid w:val="001354A4"/>
    <w:rsid w:val="00140D3B"/>
    <w:rsid w:val="0014174A"/>
    <w:rsid w:val="001546D2"/>
    <w:rsid w:val="001554F0"/>
    <w:rsid w:val="001647B7"/>
    <w:rsid w:val="0016488E"/>
    <w:rsid w:val="00174B65"/>
    <w:rsid w:val="0017526F"/>
    <w:rsid w:val="0018204C"/>
    <w:rsid w:val="00192057"/>
    <w:rsid w:val="001930C4"/>
    <w:rsid w:val="001A01BF"/>
    <w:rsid w:val="001A4043"/>
    <w:rsid w:val="001A6977"/>
    <w:rsid w:val="001B38B3"/>
    <w:rsid w:val="001B5545"/>
    <w:rsid w:val="001B57FD"/>
    <w:rsid w:val="001B60F9"/>
    <w:rsid w:val="001B7E19"/>
    <w:rsid w:val="001C18C0"/>
    <w:rsid w:val="001D13A8"/>
    <w:rsid w:val="001D2DA8"/>
    <w:rsid w:val="001E0635"/>
    <w:rsid w:val="001E0C17"/>
    <w:rsid w:val="001F4246"/>
    <w:rsid w:val="00204CE7"/>
    <w:rsid w:val="00211314"/>
    <w:rsid w:val="00211D01"/>
    <w:rsid w:val="00212F72"/>
    <w:rsid w:val="00222B03"/>
    <w:rsid w:val="00224FDF"/>
    <w:rsid w:val="00224FF7"/>
    <w:rsid w:val="002304D1"/>
    <w:rsid w:val="00230523"/>
    <w:rsid w:val="00233026"/>
    <w:rsid w:val="00237ED0"/>
    <w:rsid w:val="0024216D"/>
    <w:rsid w:val="00245C8A"/>
    <w:rsid w:val="00246453"/>
    <w:rsid w:val="0025062E"/>
    <w:rsid w:val="0025074D"/>
    <w:rsid w:val="002516A7"/>
    <w:rsid w:val="00257C23"/>
    <w:rsid w:val="002642D9"/>
    <w:rsid w:val="00264642"/>
    <w:rsid w:val="00266184"/>
    <w:rsid w:val="00266EC5"/>
    <w:rsid w:val="00271FE6"/>
    <w:rsid w:val="002847A2"/>
    <w:rsid w:val="00290155"/>
    <w:rsid w:val="00292D26"/>
    <w:rsid w:val="002939A0"/>
    <w:rsid w:val="002A3582"/>
    <w:rsid w:val="002A4581"/>
    <w:rsid w:val="002A56E3"/>
    <w:rsid w:val="002B0BDA"/>
    <w:rsid w:val="002B0E26"/>
    <w:rsid w:val="002B7824"/>
    <w:rsid w:val="002B7BBB"/>
    <w:rsid w:val="002C1B0E"/>
    <w:rsid w:val="002C49CB"/>
    <w:rsid w:val="002C4A81"/>
    <w:rsid w:val="002C52CA"/>
    <w:rsid w:val="002D1FA2"/>
    <w:rsid w:val="002D2519"/>
    <w:rsid w:val="002D3388"/>
    <w:rsid w:val="002D396B"/>
    <w:rsid w:val="002D4754"/>
    <w:rsid w:val="002D57F8"/>
    <w:rsid w:val="002D5D92"/>
    <w:rsid w:val="002D62BB"/>
    <w:rsid w:val="002D67AD"/>
    <w:rsid w:val="002E76C0"/>
    <w:rsid w:val="002F7512"/>
    <w:rsid w:val="003029DD"/>
    <w:rsid w:val="00303DF9"/>
    <w:rsid w:val="00304F6E"/>
    <w:rsid w:val="00305C16"/>
    <w:rsid w:val="003063B9"/>
    <w:rsid w:val="00312E5D"/>
    <w:rsid w:val="00314F13"/>
    <w:rsid w:val="003175BA"/>
    <w:rsid w:val="00326CCC"/>
    <w:rsid w:val="0032751F"/>
    <w:rsid w:val="00330130"/>
    <w:rsid w:val="00332BAE"/>
    <w:rsid w:val="0033457F"/>
    <w:rsid w:val="00341554"/>
    <w:rsid w:val="003514F1"/>
    <w:rsid w:val="00353FB4"/>
    <w:rsid w:val="00361153"/>
    <w:rsid w:val="0036579D"/>
    <w:rsid w:val="00367FC7"/>
    <w:rsid w:val="003727F5"/>
    <w:rsid w:val="00385F2E"/>
    <w:rsid w:val="00386B8F"/>
    <w:rsid w:val="00392010"/>
    <w:rsid w:val="003945B8"/>
    <w:rsid w:val="0039718D"/>
    <w:rsid w:val="003A0A4A"/>
    <w:rsid w:val="003A13BF"/>
    <w:rsid w:val="003A5D02"/>
    <w:rsid w:val="003A5FB8"/>
    <w:rsid w:val="003B77D7"/>
    <w:rsid w:val="003C001D"/>
    <w:rsid w:val="003C1041"/>
    <w:rsid w:val="003C329A"/>
    <w:rsid w:val="003C3A2C"/>
    <w:rsid w:val="003D4051"/>
    <w:rsid w:val="003D51BE"/>
    <w:rsid w:val="003D6E38"/>
    <w:rsid w:val="003E334A"/>
    <w:rsid w:val="003E3B48"/>
    <w:rsid w:val="003E4F5F"/>
    <w:rsid w:val="003E65CD"/>
    <w:rsid w:val="003F564E"/>
    <w:rsid w:val="003F5E86"/>
    <w:rsid w:val="003F67D5"/>
    <w:rsid w:val="003F7E9B"/>
    <w:rsid w:val="0040194F"/>
    <w:rsid w:val="004033F1"/>
    <w:rsid w:val="004117DD"/>
    <w:rsid w:val="0041295E"/>
    <w:rsid w:val="004170D3"/>
    <w:rsid w:val="004200A1"/>
    <w:rsid w:val="00425B23"/>
    <w:rsid w:val="00430BF8"/>
    <w:rsid w:val="00430FA9"/>
    <w:rsid w:val="00431AE9"/>
    <w:rsid w:val="00434093"/>
    <w:rsid w:val="004357A7"/>
    <w:rsid w:val="0043753B"/>
    <w:rsid w:val="00442F20"/>
    <w:rsid w:val="00447ABB"/>
    <w:rsid w:val="00447F6E"/>
    <w:rsid w:val="00454DE5"/>
    <w:rsid w:val="004578F6"/>
    <w:rsid w:val="004647CB"/>
    <w:rsid w:val="00470D81"/>
    <w:rsid w:val="00474FA9"/>
    <w:rsid w:val="00475495"/>
    <w:rsid w:val="00477A52"/>
    <w:rsid w:val="00485F8B"/>
    <w:rsid w:val="004875A0"/>
    <w:rsid w:val="0049317C"/>
    <w:rsid w:val="004A061F"/>
    <w:rsid w:val="004A2132"/>
    <w:rsid w:val="004A32FA"/>
    <w:rsid w:val="004A45C7"/>
    <w:rsid w:val="004B3277"/>
    <w:rsid w:val="004B351E"/>
    <w:rsid w:val="004D1CDB"/>
    <w:rsid w:val="0050113A"/>
    <w:rsid w:val="00507514"/>
    <w:rsid w:val="005075CF"/>
    <w:rsid w:val="00507D32"/>
    <w:rsid w:val="00514B69"/>
    <w:rsid w:val="0052122A"/>
    <w:rsid w:val="00525216"/>
    <w:rsid w:val="005319F6"/>
    <w:rsid w:val="0053704B"/>
    <w:rsid w:val="00537726"/>
    <w:rsid w:val="00537AEE"/>
    <w:rsid w:val="00541A65"/>
    <w:rsid w:val="00543987"/>
    <w:rsid w:val="00543F46"/>
    <w:rsid w:val="005463E3"/>
    <w:rsid w:val="00547967"/>
    <w:rsid w:val="00553CA8"/>
    <w:rsid w:val="0056128E"/>
    <w:rsid w:val="00564FF0"/>
    <w:rsid w:val="0057164F"/>
    <w:rsid w:val="005746D7"/>
    <w:rsid w:val="005804E5"/>
    <w:rsid w:val="00584062"/>
    <w:rsid w:val="00587B91"/>
    <w:rsid w:val="005918A4"/>
    <w:rsid w:val="00591B9C"/>
    <w:rsid w:val="005952B5"/>
    <w:rsid w:val="005966CA"/>
    <w:rsid w:val="005970D5"/>
    <w:rsid w:val="005A2388"/>
    <w:rsid w:val="005A42A2"/>
    <w:rsid w:val="005A7BE0"/>
    <w:rsid w:val="005A7E97"/>
    <w:rsid w:val="005C2CBC"/>
    <w:rsid w:val="005C3693"/>
    <w:rsid w:val="005D0A2D"/>
    <w:rsid w:val="005D1F7D"/>
    <w:rsid w:val="005D449E"/>
    <w:rsid w:val="005D560E"/>
    <w:rsid w:val="005E1B43"/>
    <w:rsid w:val="005F5585"/>
    <w:rsid w:val="005F6402"/>
    <w:rsid w:val="00604832"/>
    <w:rsid w:val="00611184"/>
    <w:rsid w:val="00613770"/>
    <w:rsid w:val="00615FD6"/>
    <w:rsid w:val="00617C6F"/>
    <w:rsid w:val="00620CB8"/>
    <w:rsid w:val="00621664"/>
    <w:rsid w:val="00627276"/>
    <w:rsid w:val="00631835"/>
    <w:rsid w:val="00634A89"/>
    <w:rsid w:val="0063797D"/>
    <w:rsid w:val="00637EF3"/>
    <w:rsid w:val="006418D5"/>
    <w:rsid w:val="00645F8B"/>
    <w:rsid w:val="0065180C"/>
    <w:rsid w:val="00652D43"/>
    <w:rsid w:val="006603ED"/>
    <w:rsid w:val="00663059"/>
    <w:rsid w:val="006660A3"/>
    <w:rsid w:val="00673816"/>
    <w:rsid w:val="0067467E"/>
    <w:rsid w:val="0067529C"/>
    <w:rsid w:val="006767D4"/>
    <w:rsid w:val="006804A7"/>
    <w:rsid w:val="00685B8B"/>
    <w:rsid w:val="00687A94"/>
    <w:rsid w:val="00693DD3"/>
    <w:rsid w:val="006B2752"/>
    <w:rsid w:val="006B54E7"/>
    <w:rsid w:val="006B66C2"/>
    <w:rsid w:val="006C0E6F"/>
    <w:rsid w:val="006C1F46"/>
    <w:rsid w:val="006C5099"/>
    <w:rsid w:val="006D30F9"/>
    <w:rsid w:val="006D6B01"/>
    <w:rsid w:val="006D706B"/>
    <w:rsid w:val="006E0547"/>
    <w:rsid w:val="006E65B8"/>
    <w:rsid w:val="006E66DD"/>
    <w:rsid w:val="006F40B6"/>
    <w:rsid w:val="006F495B"/>
    <w:rsid w:val="00700E58"/>
    <w:rsid w:val="00702E39"/>
    <w:rsid w:val="007040EC"/>
    <w:rsid w:val="007046BA"/>
    <w:rsid w:val="00705EC9"/>
    <w:rsid w:val="00710B94"/>
    <w:rsid w:val="00710D6E"/>
    <w:rsid w:val="00711BA6"/>
    <w:rsid w:val="00712BB1"/>
    <w:rsid w:val="00712FB4"/>
    <w:rsid w:val="007156ED"/>
    <w:rsid w:val="00716B46"/>
    <w:rsid w:val="00716C0A"/>
    <w:rsid w:val="00720FC0"/>
    <w:rsid w:val="0073069A"/>
    <w:rsid w:val="007365A1"/>
    <w:rsid w:val="007369F7"/>
    <w:rsid w:val="0074752F"/>
    <w:rsid w:val="0075206E"/>
    <w:rsid w:val="00752825"/>
    <w:rsid w:val="00757D8A"/>
    <w:rsid w:val="00762F2B"/>
    <w:rsid w:val="00765B98"/>
    <w:rsid w:val="007668F6"/>
    <w:rsid w:val="00767E26"/>
    <w:rsid w:val="00776869"/>
    <w:rsid w:val="00783DC6"/>
    <w:rsid w:val="00787EA6"/>
    <w:rsid w:val="0079774C"/>
    <w:rsid w:val="007A01ED"/>
    <w:rsid w:val="007A5BFC"/>
    <w:rsid w:val="007A62C2"/>
    <w:rsid w:val="007A7047"/>
    <w:rsid w:val="007A712C"/>
    <w:rsid w:val="007B2975"/>
    <w:rsid w:val="007B314C"/>
    <w:rsid w:val="007B38E8"/>
    <w:rsid w:val="007C204B"/>
    <w:rsid w:val="007C3FC9"/>
    <w:rsid w:val="007C53A7"/>
    <w:rsid w:val="007C56E5"/>
    <w:rsid w:val="007D0EEC"/>
    <w:rsid w:val="007D2CF3"/>
    <w:rsid w:val="007E0402"/>
    <w:rsid w:val="007E14E7"/>
    <w:rsid w:val="007F371D"/>
    <w:rsid w:val="007F4DE0"/>
    <w:rsid w:val="007F75BC"/>
    <w:rsid w:val="00800A11"/>
    <w:rsid w:val="00801CC5"/>
    <w:rsid w:val="00806A8B"/>
    <w:rsid w:val="008116E2"/>
    <w:rsid w:val="008131BE"/>
    <w:rsid w:val="00813B1B"/>
    <w:rsid w:val="0081473D"/>
    <w:rsid w:val="00816D50"/>
    <w:rsid w:val="00816FAE"/>
    <w:rsid w:val="00817B3C"/>
    <w:rsid w:val="00820109"/>
    <w:rsid w:val="00820B65"/>
    <w:rsid w:val="00827B26"/>
    <w:rsid w:val="00840858"/>
    <w:rsid w:val="00841BF2"/>
    <w:rsid w:val="008426EC"/>
    <w:rsid w:val="00844F05"/>
    <w:rsid w:val="0084703C"/>
    <w:rsid w:val="00847190"/>
    <w:rsid w:val="008478B8"/>
    <w:rsid w:val="00852C20"/>
    <w:rsid w:val="008536EA"/>
    <w:rsid w:val="008629B0"/>
    <w:rsid w:val="008629FB"/>
    <w:rsid w:val="00862EA5"/>
    <w:rsid w:val="00867294"/>
    <w:rsid w:val="0086729F"/>
    <w:rsid w:val="008702DD"/>
    <w:rsid w:val="0087596E"/>
    <w:rsid w:val="00881FCA"/>
    <w:rsid w:val="00891AFE"/>
    <w:rsid w:val="00892027"/>
    <w:rsid w:val="00892529"/>
    <w:rsid w:val="0089329A"/>
    <w:rsid w:val="008950EC"/>
    <w:rsid w:val="00895CB5"/>
    <w:rsid w:val="00896CE6"/>
    <w:rsid w:val="008A5B92"/>
    <w:rsid w:val="008A630A"/>
    <w:rsid w:val="008A6F49"/>
    <w:rsid w:val="008B0229"/>
    <w:rsid w:val="008C38BA"/>
    <w:rsid w:val="008C5492"/>
    <w:rsid w:val="008D0384"/>
    <w:rsid w:val="008D0BD0"/>
    <w:rsid w:val="008D5FFE"/>
    <w:rsid w:val="008E10E1"/>
    <w:rsid w:val="008E1D90"/>
    <w:rsid w:val="008E1F63"/>
    <w:rsid w:val="008E2792"/>
    <w:rsid w:val="008E643A"/>
    <w:rsid w:val="00901800"/>
    <w:rsid w:val="00903675"/>
    <w:rsid w:val="009039CD"/>
    <w:rsid w:val="00904CFE"/>
    <w:rsid w:val="00910BEA"/>
    <w:rsid w:val="00912939"/>
    <w:rsid w:val="00912B8A"/>
    <w:rsid w:val="00920C56"/>
    <w:rsid w:val="00921478"/>
    <w:rsid w:val="00924958"/>
    <w:rsid w:val="00934424"/>
    <w:rsid w:val="00934AB6"/>
    <w:rsid w:val="00936758"/>
    <w:rsid w:val="00941759"/>
    <w:rsid w:val="009436C1"/>
    <w:rsid w:val="009436F7"/>
    <w:rsid w:val="00945636"/>
    <w:rsid w:val="00946A5B"/>
    <w:rsid w:val="00951706"/>
    <w:rsid w:val="0095654C"/>
    <w:rsid w:val="00962403"/>
    <w:rsid w:val="009664B8"/>
    <w:rsid w:val="009744E4"/>
    <w:rsid w:val="009751E2"/>
    <w:rsid w:val="009762AF"/>
    <w:rsid w:val="009874D7"/>
    <w:rsid w:val="009923AE"/>
    <w:rsid w:val="00992BCA"/>
    <w:rsid w:val="0099504A"/>
    <w:rsid w:val="009A668B"/>
    <w:rsid w:val="009A69C7"/>
    <w:rsid w:val="009A6A75"/>
    <w:rsid w:val="009A7871"/>
    <w:rsid w:val="009B57B0"/>
    <w:rsid w:val="009B5EC3"/>
    <w:rsid w:val="009B7208"/>
    <w:rsid w:val="009B780B"/>
    <w:rsid w:val="009C0655"/>
    <w:rsid w:val="009C0D21"/>
    <w:rsid w:val="009D32E6"/>
    <w:rsid w:val="009D78F3"/>
    <w:rsid w:val="009E0916"/>
    <w:rsid w:val="009F0168"/>
    <w:rsid w:val="009F0181"/>
    <w:rsid w:val="009F342B"/>
    <w:rsid w:val="009F52FD"/>
    <w:rsid w:val="009F5DFB"/>
    <w:rsid w:val="00A01A1D"/>
    <w:rsid w:val="00A0297B"/>
    <w:rsid w:val="00A02A81"/>
    <w:rsid w:val="00A0546E"/>
    <w:rsid w:val="00A116C4"/>
    <w:rsid w:val="00A11E52"/>
    <w:rsid w:val="00A12028"/>
    <w:rsid w:val="00A164A8"/>
    <w:rsid w:val="00A22422"/>
    <w:rsid w:val="00A24416"/>
    <w:rsid w:val="00A274D9"/>
    <w:rsid w:val="00A2789E"/>
    <w:rsid w:val="00A30433"/>
    <w:rsid w:val="00A32298"/>
    <w:rsid w:val="00A323C8"/>
    <w:rsid w:val="00A332BB"/>
    <w:rsid w:val="00A34E83"/>
    <w:rsid w:val="00A354A5"/>
    <w:rsid w:val="00A51DA4"/>
    <w:rsid w:val="00A523A4"/>
    <w:rsid w:val="00A52C44"/>
    <w:rsid w:val="00A620AB"/>
    <w:rsid w:val="00A62354"/>
    <w:rsid w:val="00A6243A"/>
    <w:rsid w:val="00A666D7"/>
    <w:rsid w:val="00A8099C"/>
    <w:rsid w:val="00A82E33"/>
    <w:rsid w:val="00A83CDD"/>
    <w:rsid w:val="00A849DC"/>
    <w:rsid w:val="00A8508E"/>
    <w:rsid w:val="00A90841"/>
    <w:rsid w:val="00A90918"/>
    <w:rsid w:val="00A91DFF"/>
    <w:rsid w:val="00A93544"/>
    <w:rsid w:val="00A96B48"/>
    <w:rsid w:val="00A97A44"/>
    <w:rsid w:val="00AB3A19"/>
    <w:rsid w:val="00AC09E2"/>
    <w:rsid w:val="00AC28BD"/>
    <w:rsid w:val="00AC2CBE"/>
    <w:rsid w:val="00AC6E8F"/>
    <w:rsid w:val="00AC79A2"/>
    <w:rsid w:val="00AD0D43"/>
    <w:rsid w:val="00AD6FD1"/>
    <w:rsid w:val="00AE118F"/>
    <w:rsid w:val="00AE313E"/>
    <w:rsid w:val="00AE4F87"/>
    <w:rsid w:val="00AE627E"/>
    <w:rsid w:val="00AE6F26"/>
    <w:rsid w:val="00AF0B25"/>
    <w:rsid w:val="00AF32D5"/>
    <w:rsid w:val="00AF3ECC"/>
    <w:rsid w:val="00AF5F50"/>
    <w:rsid w:val="00AF62D6"/>
    <w:rsid w:val="00AF6D50"/>
    <w:rsid w:val="00B03F00"/>
    <w:rsid w:val="00B1205D"/>
    <w:rsid w:val="00B13C1D"/>
    <w:rsid w:val="00B14205"/>
    <w:rsid w:val="00B14A3C"/>
    <w:rsid w:val="00B15FE2"/>
    <w:rsid w:val="00B165DB"/>
    <w:rsid w:val="00B21BF5"/>
    <w:rsid w:val="00B2391F"/>
    <w:rsid w:val="00B27F7B"/>
    <w:rsid w:val="00B30771"/>
    <w:rsid w:val="00B36595"/>
    <w:rsid w:val="00B423F3"/>
    <w:rsid w:val="00B43C67"/>
    <w:rsid w:val="00B44BD9"/>
    <w:rsid w:val="00B52785"/>
    <w:rsid w:val="00B56751"/>
    <w:rsid w:val="00B6445B"/>
    <w:rsid w:val="00B8474F"/>
    <w:rsid w:val="00B90196"/>
    <w:rsid w:val="00B933EA"/>
    <w:rsid w:val="00B9560E"/>
    <w:rsid w:val="00BA01A5"/>
    <w:rsid w:val="00BA04DA"/>
    <w:rsid w:val="00BA2405"/>
    <w:rsid w:val="00BB256A"/>
    <w:rsid w:val="00BB31F9"/>
    <w:rsid w:val="00BB3814"/>
    <w:rsid w:val="00BB4D65"/>
    <w:rsid w:val="00BB6B10"/>
    <w:rsid w:val="00BC45FB"/>
    <w:rsid w:val="00BC5B5D"/>
    <w:rsid w:val="00BC7908"/>
    <w:rsid w:val="00BD0370"/>
    <w:rsid w:val="00BD7212"/>
    <w:rsid w:val="00BE1239"/>
    <w:rsid w:val="00BE42C6"/>
    <w:rsid w:val="00BE71CE"/>
    <w:rsid w:val="00BF03D9"/>
    <w:rsid w:val="00BF29A6"/>
    <w:rsid w:val="00BF41EC"/>
    <w:rsid w:val="00BF46DB"/>
    <w:rsid w:val="00C01E7C"/>
    <w:rsid w:val="00C03105"/>
    <w:rsid w:val="00C039AA"/>
    <w:rsid w:val="00C04330"/>
    <w:rsid w:val="00C12173"/>
    <w:rsid w:val="00C23276"/>
    <w:rsid w:val="00C31F57"/>
    <w:rsid w:val="00C331D7"/>
    <w:rsid w:val="00C33513"/>
    <w:rsid w:val="00C34083"/>
    <w:rsid w:val="00C34C5A"/>
    <w:rsid w:val="00C461A5"/>
    <w:rsid w:val="00C51ACA"/>
    <w:rsid w:val="00C532B1"/>
    <w:rsid w:val="00C5570E"/>
    <w:rsid w:val="00C55B82"/>
    <w:rsid w:val="00C55D98"/>
    <w:rsid w:val="00C611AA"/>
    <w:rsid w:val="00C62F4A"/>
    <w:rsid w:val="00C63C83"/>
    <w:rsid w:val="00C6753E"/>
    <w:rsid w:val="00C6758F"/>
    <w:rsid w:val="00C71AE1"/>
    <w:rsid w:val="00C96012"/>
    <w:rsid w:val="00CA03A6"/>
    <w:rsid w:val="00CA73FE"/>
    <w:rsid w:val="00CA76AE"/>
    <w:rsid w:val="00CA79D0"/>
    <w:rsid w:val="00CB3415"/>
    <w:rsid w:val="00CC184A"/>
    <w:rsid w:val="00CC4ECF"/>
    <w:rsid w:val="00CC5138"/>
    <w:rsid w:val="00CD1D93"/>
    <w:rsid w:val="00CD4BA7"/>
    <w:rsid w:val="00CD59E5"/>
    <w:rsid w:val="00CE4447"/>
    <w:rsid w:val="00CE6FD4"/>
    <w:rsid w:val="00CF13D2"/>
    <w:rsid w:val="00CF332C"/>
    <w:rsid w:val="00CF4D75"/>
    <w:rsid w:val="00D05F56"/>
    <w:rsid w:val="00D1030E"/>
    <w:rsid w:val="00D14DE6"/>
    <w:rsid w:val="00D15A62"/>
    <w:rsid w:val="00D203E4"/>
    <w:rsid w:val="00D2216A"/>
    <w:rsid w:val="00D350C0"/>
    <w:rsid w:val="00D35C52"/>
    <w:rsid w:val="00D37D8A"/>
    <w:rsid w:val="00D40271"/>
    <w:rsid w:val="00D40F31"/>
    <w:rsid w:val="00D44D4E"/>
    <w:rsid w:val="00D5086A"/>
    <w:rsid w:val="00D51506"/>
    <w:rsid w:val="00D55B2A"/>
    <w:rsid w:val="00D602AE"/>
    <w:rsid w:val="00D643D9"/>
    <w:rsid w:val="00D776CA"/>
    <w:rsid w:val="00D84FE0"/>
    <w:rsid w:val="00D85FD8"/>
    <w:rsid w:val="00D8659D"/>
    <w:rsid w:val="00D96188"/>
    <w:rsid w:val="00DA02D9"/>
    <w:rsid w:val="00DA409A"/>
    <w:rsid w:val="00DA4650"/>
    <w:rsid w:val="00DB4403"/>
    <w:rsid w:val="00DB477D"/>
    <w:rsid w:val="00DB5881"/>
    <w:rsid w:val="00DB7D7C"/>
    <w:rsid w:val="00DC0193"/>
    <w:rsid w:val="00DC552F"/>
    <w:rsid w:val="00DC6991"/>
    <w:rsid w:val="00DD0106"/>
    <w:rsid w:val="00DD013C"/>
    <w:rsid w:val="00DD1631"/>
    <w:rsid w:val="00DE0DAD"/>
    <w:rsid w:val="00DF48C0"/>
    <w:rsid w:val="00DF5042"/>
    <w:rsid w:val="00DF65CC"/>
    <w:rsid w:val="00DF7DA8"/>
    <w:rsid w:val="00E011FC"/>
    <w:rsid w:val="00E03937"/>
    <w:rsid w:val="00E1195E"/>
    <w:rsid w:val="00E11998"/>
    <w:rsid w:val="00E21615"/>
    <w:rsid w:val="00E224A1"/>
    <w:rsid w:val="00E2409D"/>
    <w:rsid w:val="00E24F0F"/>
    <w:rsid w:val="00E24FA3"/>
    <w:rsid w:val="00E33415"/>
    <w:rsid w:val="00E36137"/>
    <w:rsid w:val="00E3698B"/>
    <w:rsid w:val="00E37612"/>
    <w:rsid w:val="00E417C9"/>
    <w:rsid w:val="00E41E67"/>
    <w:rsid w:val="00E42B05"/>
    <w:rsid w:val="00E43481"/>
    <w:rsid w:val="00E44EE4"/>
    <w:rsid w:val="00E5032D"/>
    <w:rsid w:val="00E61128"/>
    <w:rsid w:val="00E63978"/>
    <w:rsid w:val="00E678D0"/>
    <w:rsid w:val="00E714BD"/>
    <w:rsid w:val="00E73AA0"/>
    <w:rsid w:val="00E77D67"/>
    <w:rsid w:val="00E8207A"/>
    <w:rsid w:val="00E84CFE"/>
    <w:rsid w:val="00E86ED0"/>
    <w:rsid w:val="00E9096A"/>
    <w:rsid w:val="00E95373"/>
    <w:rsid w:val="00E97198"/>
    <w:rsid w:val="00EA0349"/>
    <w:rsid w:val="00EA23A4"/>
    <w:rsid w:val="00EA4F2A"/>
    <w:rsid w:val="00EB0FBD"/>
    <w:rsid w:val="00EB4D9F"/>
    <w:rsid w:val="00EB7525"/>
    <w:rsid w:val="00EC50B2"/>
    <w:rsid w:val="00EC609C"/>
    <w:rsid w:val="00EC637A"/>
    <w:rsid w:val="00ED397B"/>
    <w:rsid w:val="00EE2DF0"/>
    <w:rsid w:val="00EE5AF6"/>
    <w:rsid w:val="00EF3678"/>
    <w:rsid w:val="00EF5DFF"/>
    <w:rsid w:val="00F0164C"/>
    <w:rsid w:val="00F01A06"/>
    <w:rsid w:val="00F12C44"/>
    <w:rsid w:val="00F16E58"/>
    <w:rsid w:val="00F222A9"/>
    <w:rsid w:val="00F31554"/>
    <w:rsid w:val="00F322D4"/>
    <w:rsid w:val="00F358EC"/>
    <w:rsid w:val="00F40AC3"/>
    <w:rsid w:val="00F43DEB"/>
    <w:rsid w:val="00F4412A"/>
    <w:rsid w:val="00F44DB7"/>
    <w:rsid w:val="00F4767F"/>
    <w:rsid w:val="00F55D93"/>
    <w:rsid w:val="00F5711F"/>
    <w:rsid w:val="00F6057B"/>
    <w:rsid w:val="00F60BA5"/>
    <w:rsid w:val="00F60F5D"/>
    <w:rsid w:val="00F63DF4"/>
    <w:rsid w:val="00F6650F"/>
    <w:rsid w:val="00F6671C"/>
    <w:rsid w:val="00F66999"/>
    <w:rsid w:val="00F712F6"/>
    <w:rsid w:val="00F7309B"/>
    <w:rsid w:val="00F77664"/>
    <w:rsid w:val="00F82195"/>
    <w:rsid w:val="00F866E3"/>
    <w:rsid w:val="00F866F0"/>
    <w:rsid w:val="00F93EBF"/>
    <w:rsid w:val="00F95002"/>
    <w:rsid w:val="00FA6367"/>
    <w:rsid w:val="00FA73CB"/>
    <w:rsid w:val="00FA7BCB"/>
    <w:rsid w:val="00FB2BD4"/>
    <w:rsid w:val="00FB4F14"/>
    <w:rsid w:val="00FC10A0"/>
    <w:rsid w:val="00FC4C11"/>
    <w:rsid w:val="00FD0CF0"/>
    <w:rsid w:val="00FD4451"/>
    <w:rsid w:val="00FE50BC"/>
    <w:rsid w:val="00FE5579"/>
    <w:rsid w:val="00FE72F7"/>
    <w:rsid w:val="00FF4CEF"/>
    <w:rsid w:val="00FF7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3A6CE4"/>
  <w15:docId w15:val="{E3686AEF-6851-4A42-AE36-04AC2F5C7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205D"/>
  </w:style>
  <w:style w:type="paragraph" w:styleId="Nagwek1">
    <w:name w:val="heading 1"/>
    <w:aliases w:val="Nagłowek"/>
    <w:basedOn w:val="Normalny"/>
    <w:next w:val="Normalny"/>
    <w:link w:val="Nagwek1Znak"/>
    <w:uiPriority w:val="9"/>
    <w:qFormat/>
    <w:rsid w:val="00237ED0"/>
    <w:pPr>
      <w:keepNext/>
      <w:keepLines/>
      <w:spacing w:before="360" w:after="120"/>
      <w:outlineLvl w:val="0"/>
    </w:pPr>
    <w:rPr>
      <w:rFonts w:ascii="Zilla Slab" w:eastAsiaTheme="majorEastAsia" w:hAnsi="Zilla Slab" w:cstheme="majorBidi"/>
      <w:b/>
      <w:color w:val="70BD84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14D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4DE6"/>
  </w:style>
  <w:style w:type="paragraph" w:styleId="Stopka">
    <w:name w:val="footer"/>
    <w:basedOn w:val="Normalny"/>
    <w:link w:val="StopkaZnak"/>
    <w:uiPriority w:val="99"/>
    <w:unhideWhenUsed/>
    <w:rsid w:val="00D14D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4DE6"/>
  </w:style>
  <w:style w:type="character" w:customStyle="1" w:styleId="Nagwek1Znak">
    <w:name w:val="Nagłówek 1 Znak"/>
    <w:aliases w:val="Nagłowek Znak"/>
    <w:basedOn w:val="Domylnaczcionkaakapitu"/>
    <w:link w:val="Nagwek1"/>
    <w:uiPriority w:val="9"/>
    <w:rsid w:val="00237ED0"/>
    <w:rPr>
      <w:rFonts w:ascii="Zilla Slab" w:eastAsiaTheme="majorEastAsia" w:hAnsi="Zilla Slab" w:cstheme="majorBidi"/>
      <w:b/>
      <w:color w:val="70BD84"/>
      <w:sz w:val="32"/>
      <w:szCs w:val="32"/>
    </w:rPr>
  </w:style>
  <w:style w:type="table" w:styleId="Tabela-Siatka">
    <w:name w:val="Table Grid"/>
    <w:basedOn w:val="Standardowy"/>
    <w:uiPriority w:val="59"/>
    <w:rsid w:val="009F52FD"/>
    <w:rPr>
      <w:rFonts w:ascii="Cambria" w:eastAsia="MS Mincho" w:hAnsi="Cambria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216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61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99"/>
    <w:qFormat/>
    <w:rsid w:val="00685B8B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34C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34C5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34C5A"/>
    <w:rPr>
      <w:vertAlign w:val="superscript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314F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47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58242D7-1449-4DE7-BEFA-7C479C31B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1223</Words>
  <Characters>7344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Bartłomiej Wilczyński</dc:creator>
  <cp:lastModifiedBy>Agnieszka Piotrowska</cp:lastModifiedBy>
  <cp:revision>3</cp:revision>
  <cp:lastPrinted>2025-03-25T08:15:00Z</cp:lastPrinted>
  <dcterms:created xsi:type="dcterms:W3CDTF">2025-06-26T07:12:00Z</dcterms:created>
  <dcterms:modified xsi:type="dcterms:W3CDTF">2025-06-26T07:14:00Z</dcterms:modified>
</cp:coreProperties>
</file>