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6D9AF7B" w14:textId="19A11798" w:rsidR="006F1E08" w:rsidRPr="00E2422E" w:rsidRDefault="005E608C">
      <w:pPr>
        <w:spacing w:before="120" w:after="120"/>
        <w:rPr>
          <w:b/>
          <w:color w:val="000000" w:themeColor="text1"/>
          <w:sz w:val="22"/>
          <w:szCs w:val="22"/>
        </w:rPr>
      </w:pPr>
      <w:r w:rsidRPr="00E2422E">
        <w:rPr>
          <w:b/>
          <w:color w:val="000000" w:themeColor="text1"/>
          <w:sz w:val="22"/>
          <w:szCs w:val="22"/>
        </w:rPr>
        <w:t xml:space="preserve">Zp  </w:t>
      </w:r>
      <w:r w:rsidR="00E054D3">
        <w:rPr>
          <w:b/>
          <w:color w:val="000000" w:themeColor="text1"/>
          <w:sz w:val="22"/>
          <w:szCs w:val="22"/>
        </w:rPr>
        <w:t>51</w:t>
      </w:r>
      <w:r w:rsidR="00245CC0" w:rsidRPr="00E2422E">
        <w:rPr>
          <w:b/>
          <w:color w:val="000000" w:themeColor="text1"/>
          <w:sz w:val="22"/>
          <w:szCs w:val="22"/>
        </w:rPr>
        <w:t>/202</w:t>
      </w:r>
      <w:r w:rsidR="00E054D3">
        <w:rPr>
          <w:b/>
          <w:color w:val="000000" w:themeColor="text1"/>
          <w:sz w:val="22"/>
          <w:szCs w:val="22"/>
        </w:rPr>
        <w:t>5</w:t>
      </w:r>
    </w:p>
    <w:p w14:paraId="282DE138" w14:textId="77777777" w:rsidR="006F1E08" w:rsidRPr="00E2422E" w:rsidRDefault="006F1E08">
      <w:pPr>
        <w:spacing w:before="120" w:after="120"/>
        <w:jc w:val="center"/>
        <w:rPr>
          <w:b/>
          <w:color w:val="000000" w:themeColor="text1"/>
          <w:sz w:val="22"/>
          <w:szCs w:val="22"/>
        </w:rPr>
      </w:pPr>
    </w:p>
    <w:p w14:paraId="0325EB87" w14:textId="77777777" w:rsidR="006F1E08" w:rsidRPr="00E2422E" w:rsidRDefault="006F1E08">
      <w:pPr>
        <w:spacing w:before="120" w:after="120"/>
        <w:jc w:val="center"/>
        <w:rPr>
          <w:b/>
          <w:color w:val="000000" w:themeColor="text1"/>
          <w:sz w:val="22"/>
          <w:szCs w:val="22"/>
        </w:rPr>
      </w:pPr>
    </w:p>
    <w:p w14:paraId="60C946C6" w14:textId="77777777" w:rsidR="006F1E08" w:rsidRPr="00E2422E" w:rsidRDefault="006F1E08">
      <w:pPr>
        <w:spacing w:before="120" w:after="120"/>
        <w:jc w:val="center"/>
        <w:rPr>
          <w:b/>
          <w:color w:val="000000" w:themeColor="text1"/>
          <w:sz w:val="22"/>
          <w:szCs w:val="22"/>
        </w:rPr>
      </w:pPr>
    </w:p>
    <w:p w14:paraId="24AD04A2" w14:textId="77777777" w:rsidR="006F1E08" w:rsidRPr="00E2422E" w:rsidRDefault="006F1E08">
      <w:pPr>
        <w:spacing w:before="120" w:after="120"/>
        <w:jc w:val="center"/>
        <w:rPr>
          <w:b/>
          <w:color w:val="000000" w:themeColor="text1"/>
          <w:sz w:val="22"/>
          <w:szCs w:val="22"/>
        </w:rPr>
      </w:pPr>
    </w:p>
    <w:p w14:paraId="1C977825" w14:textId="77777777" w:rsidR="006F1E08" w:rsidRPr="00E2422E" w:rsidRDefault="006F1E08">
      <w:pPr>
        <w:spacing w:before="120" w:after="120"/>
        <w:jc w:val="center"/>
        <w:rPr>
          <w:b/>
          <w:color w:val="000000" w:themeColor="text1"/>
          <w:sz w:val="22"/>
          <w:szCs w:val="22"/>
        </w:rPr>
      </w:pPr>
    </w:p>
    <w:p w14:paraId="79E8ED3E" w14:textId="77777777" w:rsidR="006F1E08" w:rsidRPr="00E2422E" w:rsidRDefault="006F1E08">
      <w:pPr>
        <w:spacing w:before="120" w:after="120"/>
        <w:jc w:val="center"/>
        <w:rPr>
          <w:b/>
          <w:color w:val="000000" w:themeColor="text1"/>
          <w:sz w:val="22"/>
          <w:szCs w:val="22"/>
        </w:rPr>
      </w:pPr>
    </w:p>
    <w:p w14:paraId="77E26080" w14:textId="77777777" w:rsidR="006F1E08" w:rsidRPr="00E2422E" w:rsidRDefault="005E608C">
      <w:pPr>
        <w:spacing w:before="120" w:after="120"/>
        <w:jc w:val="center"/>
        <w:rPr>
          <w:b/>
          <w:color w:val="000000" w:themeColor="text1"/>
          <w:sz w:val="22"/>
          <w:szCs w:val="22"/>
        </w:rPr>
      </w:pPr>
      <w:r w:rsidRPr="00E2422E">
        <w:rPr>
          <w:b/>
          <w:color w:val="000000" w:themeColor="text1"/>
          <w:sz w:val="22"/>
          <w:szCs w:val="22"/>
        </w:rPr>
        <w:t>SPECYFIKACJA WARUNKÓW ZAMÓWIENIA</w:t>
      </w:r>
    </w:p>
    <w:p w14:paraId="429D0DCE" w14:textId="77777777" w:rsidR="006F1E08" w:rsidRPr="00E2422E" w:rsidRDefault="005E608C">
      <w:pPr>
        <w:spacing w:before="120" w:after="120"/>
        <w:jc w:val="center"/>
        <w:rPr>
          <w:b/>
          <w:color w:val="000000" w:themeColor="text1"/>
          <w:sz w:val="22"/>
          <w:szCs w:val="22"/>
        </w:rPr>
      </w:pPr>
      <w:r w:rsidRPr="00E2422E">
        <w:rPr>
          <w:b/>
          <w:color w:val="000000" w:themeColor="text1"/>
          <w:sz w:val="22"/>
          <w:szCs w:val="22"/>
        </w:rPr>
        <w:t>(dalej zwana SWZ)</w:t>
      </w:r>
    </w:p>
    <w:p w14:paraId="1E2762B1" w14:textId="77777777" w:rsidR="006F1E08" w:rsidRPr="00E2422E" w:rsidRDefault="005E608C">
      <w:pPr>
        <w:spacing w:before="120" w:after="120"/>
        <w:jc w:val="center"/>
        <w:rPr>
          <w:b/>
          <w:color w:val="000000" w:themeColor="text1"/>
          <w:sz w:val="22"/>
          <w:szCs w:val="22"/>
        </w:rPr>
      </w:pPr>
      <w:r w:rsidRPr="00E2422E">
        <w:rPr>
          <w:b/>
          <w:color w:val="000000" w:themeColor="text1"/>
          <w:sz w:val="22"/>
          <w:szCs w:val="22"/>
        </w:rPr>
        <w:t>na  dostawę</w:t>
      </w:r>
    </w:p>
    <w:p w14:paraId="6801E562" w14:textId="1838AFAF" w:rsidR="006F1E08" w:rsidRPr="00E2422E" w:rsidRDefault="004255CC">
      <w:pPr>
        <w:spacing w:before="120" w:after="120"/>
        <w:jc w:val="center"/>
        <w:rPr>
          <w:b/>
          <w:color w:val="000000" w:themeColor="text1"/>
          <w:sz w:val="22"/>
          <w:szCs w:val="22"/>
        </w:rPr>
      </w:pPr>
      <w:r w:rsidRPr="004255CC">
        <w:rPr>
          <w:b/>
          <w:color w:val="000000" w:themeColor="text1"/>
          <w:sz w:val="22"/>
          <w:szCs w:val="22"/>
        </w:rPr>
        <w:t>Dostawa zestawu laparoskopowego z torem wizyjnym i diatermią</w:t>
      </w:r>
    </w:p>
    <w:p w14:paraId="2BC9CC93" w14:textId="77777777" w:rsidR="006F1E08" w:rsidRPr="00E2422E" w:rsidRDefault="006F1E08">
      <w:pPr>
        <w:spacing w:before="120" w:after="120"/>
        <w:jc w:val="center"/>
        <w:rPr>
          <w:b/>
          <w:color w:val="000000" w:themeColor="text1"/>
          <w:sz w:val="22"/>
          <w:szCs w:val="22"/>
        </w:rPr>
      </w:pPr>
    </w:p>
    <w:p w14:paraId="77B9F36C" w14:textId="77777777" w:rsidR="006F1E08" w:rsidRPr="00E2422E" w:rsidRDefault="005E608C">
      <w:pPr>
        <w:spacing w:before="120" w:after="120"/>
        <w:jc w:val="center"/>
        <w:rPr>
          <w:b/>
          <w:color w:val="000000" w:themeColor="text1"/>
          <w:sz w:val="22"/>
          <w:szCs w:val="22"/>
        </w:rPr>
      </w:pPr>
      <w:r w:rsidRPr="00E2422E">
        <w:rPr>
          <w:b/>
          <w:color w:val="000000" w:themeColor="text1"/>
          <w:sz w:val="22"/>
          <w:szCs w:val="22"/>
        </w:rPr>
        <w:t xml:space="preserve">POSTĘPOWANIE KLASYCZNE W TRYBIE PODSTAWOWYM </w:t>
      </w:r>
      <w:r w:rsidRPr="00E2422E">
        <w:rPr>
          <w:b/>
          <w:color w:val="000000" w:themeColor="text1"/>
          <w:sz w:val="22"/>
          <w:szCs w:val="22"/>
        </w:rPr>
        <w:br/>
        <w:t xml:space="preserve">O WARTOŚCI MNIEJSZEJ NIŻ PROGI UNIJNE ZGODNIE Z ART. 3 </w:t>
      </w:r>
      <w:r w:rsidRPr="00E2422E">
        <w:rPr>
          <w:b/>
          <w:color w:val="000000" w:themeColor="text1"/>
          <w:sz w:val="22"/>
          <w:szCs w:val="22"/>
        </w:rPr>
        <w:br/>
        <w:t>USTAWY PRAWO ZAMÓWIEŃ PUBLICZNYCH (PZP)</w:t>
      </w:r>
    </w:p>
    <w:p w14:paraId="33BC7623" w14:textId="77777777" w:rsidR="006F1E08" w:rsidRPr="00E2422E" w:rsidRDefault="006F1E08">
      <w:pPr>
        <w:tabs>
          <w:tab w:val="left" w:pos="720"/>
        </w:tabs>
        <w:spacing w:before="120" w:after="120"/>
        <w:jc w:val="both"/>
        <w:rPr>
          <w:color w:val="000000" w:themeColor="text1"/>
          <w:sz w:val="22"/>
          <w:szCs w:val="22"/>
        </w:rPr>
      </w:pPr>
    </w:p>
    <w:p w14:paraId="600CF8F3" w14:textId="77777777" w:rsidR="006F1E08" w:rsidRPr="00E2422E" w:rsidRDefault="006F1E08">
      <w:pPr>
        <w:tabs>
          <w:tab w:val="left" w:pos="720"/>
        </w:tabs>
        <w:spacing w:before="120" w:after="120"/>
        <w:jc w:val="both"/>
        <w:rPr>
          <w:color w:val="000000" w:themeColor="text1"/>
          <w:sz w:val="22"/>
          <w:szCs w:val="22"/>
        </w:rPr>
      </w:pPr>
    </w:p>
    <w:p w14:paraId="6CB7731E" w14:textId="77777777" w:rsidR="006F1E08" w:rsidRPr="00E2422E" w:rsidRDefault="006F1E08">
      <w:pPr>
        <w:tabs>
          <w:tab w:val="left" w:pos="720"/>
        </w:tabs>
        <w:spacing w:before="120" w:after="120"/>
        <w:jc w:val="both"/>
        <w:rPr>
          <w:color w:val="000000" w:themeColor="text1"/>
          <w:sz w:val="22"/>
          <w:szCs w:val="22"/>
        </w:rPr>
      </w:pPr>
    </w:p>
    <w:p w14:paraId="54C834DE" w14:textId="77777777" w:rsidR="006F1E08" w:rsidRPr="00E2422E" w:rsidRDefault="006F1E08">
      <w:pPr>
        <w:tabs>
          <w:tab w:val="left" w:pos="720"/>
        </w:tabs>
        <w:spacing w:before="120" w:after="120"/>
        <w:jc w:val="both"/>
        <w:rPr>
          <w:color w:val="000000" w:themeColor="text1"/>
          <w:sz w:val="22"/>
          <w:szCs w:val="22"/>
        </w:rPr>
      </w:pPr>
    </w:p>
    <w:p w14:paraId="1FA102F0" w14:textId="77777777" w:rsidR="006F1E08" w:rsidRPr="00E2422E" w:rsidRDefault="006F1E08">
      <w:pPr>
        <w:tabs>
          <w:tab w:val="left" w:pos="720"/>
        </w:tabs>
        <w:spacing w:before="120" w:after="120"/>
        <w:jc w:val="both"/>
        <w:rPr>
          <w:color w:val="000000" w:themeColor="text1"/>
          <w:sz w:val="22"/>
          <w:szCs w:val="22"/>
        </w:rPr>
      </w:pPr>
    </w:p>
    <w:tbl>
      <w:tblPr>
        <w:tblW w:w="9639" w:type="dxa"/>
        <w:tblInd w:w="109" w:type="dxa"/>
        <w:tblLook w:val="01E0" w:firstRow="1" w:lastRow="1" w:firstColumn="1" w:lastColumn="1" w:noHBand="0" w:noVBand="0"/>
      </w:tblPr>
      <w:tblGrid>
        <w:gridCol w:w="4843"/>
        <w:gridCol w:w="4796"/>
      </w:tblGrid>
      <w:tr w:rsidR="00E2422E" w:rsidRPr="00E2422E" w14:paraId="3B14D155" w14:textId="77777777">
        <w:tc>
          <w:tcPr>
            <w:tcW w:w="4842" w:type="dxa"/>
            <w:vAlign w:val="center"/>
          </w:tcPr>
          <w:p w14:paraId="7EFA864D" w14:textId="77777777" w:rsidR="006F1E08" w:rsidRPr="00E2422E" w:rsidRDefault="006F1E08">
            <w:pPr>
              <w:spacing w:before="120" w:after="120"/>
              <w:jc w:val="center"/>
              <w:rPr>
                <w:b/>
                <w:color w:val="000000" w:themeColor="text1"/>
                <w:sz w:val="22"/>
                <w:szCs w:val="22"/>
              </w:rPr>
            </w:pPr>
          </w:p>
        </w:tc>
        <w:tc>
          <w:tcPr>
            <w:tcW w:w="4796" w:type="dxa"/>
            <w:vAlign w:val="center"/>
          </w:tcPr>
          <w:p w14:paraId="6BFF455C" w14:textId="06BAA735" w:rsidR="006F1E08" w:rsidRPr="00E2422E" w:rsidRDefault="005E608C">
            <w:pPr>
              <w:spacing w:before="120" w:after="120"/>
              <w:rPr>
                <w:b/>
                <w:color w:val="000000" w:themeColor="text1"/>
                <w:sz w:val="22"/>
                <w:szCs w:val="22"/>
              </w:rPr>
            </w:pPr>
            <w:r w:rsidRPr="00E2422E">
              <w:rPr>
                <w:b/>
                <w:color w:val="000000" w:themeColor="text1"/>
                <w:sz w:val="22"/>
                <w:szCs w:val="22"/>
              </w:rPr>
              <w:t xml:space="preserve">      Zatwierdzona przez:</w:t>
            </w:r>
          </w:p>
        </w:tc>
      </w:tr>
      <w:tr w:rsidR="00E2422E" w:rsidRPr="00E2422E" w14:paraId="6848328D" w14:textId="77777777">
        <w:trPr>
          <w:trHeight w:val="907"/>
        </w:trPr>
        <w:tc>
          <w:tcPr>
            <w:tcW w:w="4842" w:type="dxa"/>
            <w:vAlign w:val="center"/>
          </w:tcPr>
          <w:p w14:paraId="28AF8DE9" w14:textId="77777777" w:rsidR="006F1E08" w:rsidRPr="00E2422E" w:rsidRDefault="006F1E08">
            <w:pPr>
              <w:spacing w:before="120" w:after="120"/>
              <w:jc w:val="center"/>
              <w:rPr>
                <w:b/>
                <w:color w:val="000000" w:themeColor="text1"/>
                <w:sz w:val="22"/>
                <w:szCs w:val="22"/>
              </w:rPr>
            </w:pPr>
          </w:p>
          <w:p w14:paraId="71E3E9ED" w14:textId="77777777" w:rsidR="006F1E08" w:rsidRPr="00E2422E" w:rsidRDefault="006F1E08">
            <w:pPr>
              <w:spacing w:before="120" w:after="120"/>
              <w:jc w:val="center"/>
              <w:rPr>
                <w:b/>
                <w:color w:val="000000" w:themeColor="text1"/>
                <w:sz w:val="22"/>
                <w:szCs w:val="22"/>
              </w:rPr>
            </w:pPr>
          </w:p>
        </w:tc>
        <w:tc>
          <w:tcPr>
            <w:tcW w:w="4796" w:type="dxa"/>
            <w:vAlign w:val="center"/>
          </w:tcPr>
          <w:p w14:paraId="4F921179" w14:textId="77777777" w:rsidR="006F1E08" w:rsidRPr="00E2422E" w:rsidRDefault="005E608C">
            <w:pPr>
              <w:pStyle w:val="Tekstpodstawowywcity"/>
              <w:ind w:left="0"/>
              <w:rPr>
                <w:color w:val="000000" w:themeColor="text1"/>
                <w:sz w:val="22"/>
                <w:szCs w:val="22"/>
              </w:rPr>
            </w:pPr>
            <w:r w:rsidRPr="00E2422E">
              <w:rPr>
                <w:color w:val="000000" w:themeColor="text1"/>
                <w:sz w:val="22"/>
                <w:szCs w:val="22"/>
              </w:rPr>
              <w:t xml:space="preserve">             DYREKTOR</w:t>
            </w:r>
            <w:r w:rsidRPr="00E2422E">
              <w:rPr>
                <w:color w:val="000000" w:themeColor="text1"/>
                <w:sz w:val="22"/>
                <w:szCs w:val="22"/>
              </w:rPr>
              <w:br/>
              <w:t xml:space="preserve">  Szpitala Specjalistycznego</w:t>
            </w:r>
            <w:r w:rsidRPr="00E2422E">
              <w:rPr>
                <w:color w:val="000000" w:themeColor="text1"/>
                <w:sz w:val="22"/>
                <w:szCs w:val="22"/>
              </w:rPr>
              <w:br/>
              <w:t>im. H. Klimontowicza w Gorlicach</w:t>
            </w:r>
          </w:p>
          <w:p w14:paraId="31B529D9" w14:textId="77777777" w:rsidR="006F1E08" w:rsidRPr="00E2422E" w:rsidRDefault="005E608C">
            <w:pPr>
              <w:pStyle w:val="Tekstpodstawowywcity"/>
              <w:ind w:left="0"/>
              <w:rPr>
                <w:color w:val="000000" w:themeColor="text1"/>
                <w:sz w:val="22"/>
                <w:szCs w:val="22"/>
              </w:rPr>
            </w:pPr>
            <w:r w:rsidRPr="00E2422E">
              <w:rPr>
                <w:color w:val="000000" w:themeColor="text1"/>
                <w:sz w:val="22"/>
                <w:szCs w:val="22"/>
              </w:rPr>
              <w:t xml:space="preserve">    mgr inż. Marian Świerz</w:t>
            </w:r>
          </w:p>
          <w:p w14:paraId="0E1329F9" w14:textId="77777777" w:rsidR="006F1E08" w:rsidRPr="00E2422E" w:rsidRDefault="006F1E08">
            <w:pPr>
              <w:spacing w:before="120" w:after="120"/>
              <w:jc w:val="center"/>
              <w:rPr>
                <w:b/>
                <w:color w:val="000000" w:themeColor="text1"/>
                <w:sz w:val="22"/>
                <w:szCs w:val="22"/>
              </w:rPr>
            </w:pPr>
          </w:p>
          <w:p w14:paraId="103DFB85" w14:textId="77777777" w:rsidR="006F1E08" w:rsidRPr="00E2422E" w:rsidRDefault="005E608C">
            <w:pPr>
              <w:pStyle w:val="Tekstpodstawowywcity"/>
              <w:ind w:left="0"/>
              <w:rPr>
                <w:color w:val="000000" w:themeColor="text1"/>
                <w:sz w:val="22"/>
                <w:szCs w:val="22"/>
              </w:rPr>
            </w:pPr>
            <w:r w:rsidRPr="00E2422E">
              <w:rPr>
                <w:color w:val="000000" w:themeColor="text1"/>
                <w:sz w:val="22"/>
                <w:szCs w:val="22"/>
              </w:rPr>
              <w:t xml:space="preserve">                                    </w:t>
            </w:r>
          </w:p>
          <w:p w14:paraId="34E6CA6D" w14:textId="77777777" w:rsidR="006F1E08" w:rsidRPr="00E2422E" w:rsidRDefault="006F1E08">
            <w:pPr>
              <w:spacing w:before="120" w:after="120"/>
              <w:jc w:val="center"/>
              <w:rPr>
                <w:b/>
                <w:color w:val="000000" w:themeColor="text1"/>
                <w:sz w:val="22"/>
                <w:szCs w:val="22"/>
              </w:rPr>
            </w:pPr>
          </w:p>
          <w:p w14:paraId="14F0786A" w14:textId="77777777" w:rsidR="006F1E08" w:rsidRPr="00E2422E" w:rsidRDefault="005E608C">
            <w:pPr>
              <w:spacing w:before="120" w:after="120"/>
              <w:jc w:val="center"/>
              <w:rPr>
                <w:color w:val="000000" w:themeColor="text1"/>
                <w:sz w:val="22"/>
                <w:szCs w:val="22"/>
              </w:rPr>
            </w:pPr>
            <w:r w:rsidRPr="00E2422E">
              <w:rPr>
                <w:color w:val="000000" w:themeColor="text1"/>
                <w:sz w:val="22"/>
                <w:szCs w:val="22"/>
              </w:rPr>
              <w:t>……………………………………………</w:t>
            </w:r>
            <w:bookmarkStart w:id="0" w:name="_Hlk190668917"/>
            <w:bookmarkEnd w:id="0"/>
          </w:p>
        </w:tc>
      </w:tr>
    </w:tbl>
    <w:p w14:paraId="34C84655" w14:textId="77777777" w:rsidR="006F1E08" w:rsidRPr="00E2422E" w:rsidRDefault="005E608C" w:rsidP="00B768E5">
      <w:pPr>
        <w:pStyle w:val="Cytat"/>
        <w:ind w:left="4963" w:firstLine="709"/>
        <w:rPr>
          <w:color w:val="000000" w:themeColor="text1"/>
          <w:sz w:val="22"/>
          <w:szCs w:val="22"/>
        </w:rPr>
      </w:pPr>
      <w:r w:rsidRPr="00E2422E">
        <w:rPr>
          <w:color w:val="000000" w:themeColor="text1"/>
          <w:sz w:val="22"/>
          <w:szCs w:val="22"/>
        </w:rPr>
        <w:t>podpis osoby zatwierdzającej SWZ</w:t>
      </w:r>
    </w:p>
    <w:p w14:paraId="023EEF11" w14:textId="4F1CB73B" w:rsidR="006F1E08" w:rsidRPr="00E2422E" w:rsidRDefault="00B768E5" w:rsidP="00B768E5">
      <w:pPr>
        <w:pStyle w:val="Cytat"/>
        <w:ind w:left="5672"/>
        <w:rPr>
          <w:color w:val="000000" w:themeColor="text1"/>
          <w:sz w:val="22"/>
          <w:szCs w:val="22"/>
        </w:rPr>
      </w:pPr>
      <w:r w:rsidRPr="00E2422E">
        <w:rPr>
          <w:color w:val="000000" w:themeColor="text1"/>
          <w:sz w:val="22"/>
          <w:szCs w:val="22"/>
        </w:rPr>
        <w:t xml:space="preserve">     </w:t>
      </w:r>
      <w:r w:rsidR="005E608C" w:rsidRPr="00E2422E">
        <w:rPr>
          <w:color w:val="000000" w:themeColor="text1"/>
          <w:sz w:val="22"/>
          <w:szCs w:val="22"/>
        </w:rPr>
        <w:t>Kierownik zamawiającego</w:t>
      </w:r>
    </w:p>
    <w:p w14:paraId="43661DE4" w14:textId="77777777" w:rsidR="006F1E08" w:rsidRPr="00E2422E" w:rsidRDefault="006F1E08">
      <w:pPr>
        <w:pStyle w:val="Zwykytekst2"/>
        <w:spacing w:before="120" w:after="120"/>
        <w:jc w:val="right"/>
        <w:rPr>
          <w:rFonts w:ascii="Times New Roman" w:hAnsi="Times New Roman"/>
          <w:color w:val="000000" w:themeColor="text1"/>
          <w:sz w:val="22"/>
          <w:szCs w:val="22"/>
        </w:rPr>
      </w:pPr>
    </w:p>
    <w:p w14:paraId="3F958EF2" w14:textId="77777777" w:rsidR="006F1E08" w:rsidRPr="00E2422E" w:rsidRDefault="006F1E08">
      <w:pPr>
        <w:pStyle w:val="Zwykytekst2"/>
        <w:spacing w:before="120" w:after="120"/>
        <w:rPr>
          <w:rFonts w:ascii="Times New Roman" w:hAnsi="Times New Roman"/>
          <w:color w:val="000000" w:themeColor="text1"/>
          <w:sz w:val="22"/>
          <w:szCs w:val="22"/>
        </w:rPr>
      </w:pPr>
    </w:p>
    <w:p w14:paraId="282487BF" w14:textId="77777777" w:rsidR="00E6221C" w:rsidRPr="00E2422E" w:rsidRDefault="00E6221C">
      <w:pPr>
        <w:pStyle w:val="Zwykytekst2"/>
        <w:spacing w:before="120" w:after="120"/>
        <w:rPr>
          <w:rFonts w:ascii="Times New Roman" w:hAnsi="Times New Roman"/>
          <w:color w:val="000000" w:themeColor="text1"/>
          <w:sz w:val="22"/>
          <w:szCs w:val="22"/>
        </w:rPr>
      </w:pPr>
    </w:p>
    <w:p w14:paraId="47F5C06F" w14:textId="77777777" w:rsidR="00E6221C" w:rsidRPr="00E2422E" w:rsidRDefault="00E6221C">
      <w:pPr>
        <w:pStyle w:val="Zwykytekst2"/>
        <w:spacing w:before="120" w:after="120"/>
        <w:rPr>
          <w:rFonts w:ascii="Times New Roman" w:hAnsi="Times New Roman"/>
          <w:color w:val="000000" w:themeColor="text1"/>
          <w:sz w:val="22"/>
          <w:szCs w:val="22"/>
        </w:rPr>
      </w:pPr>
    </w:p>
    <w:p w14:paraId="2939E7D3" w14:textId="77777777" w:rsidR="006F1E08" w:rsidRPr="00E2422E" w:rsidRDefault="006F1E08">
      <w:pPr>
        <w:pStyle w:val="Zwykytekst2"/>
        <w:spacing w:before="120" w:after="120"/>
        <w:rPr>
          <w:rFonts w:ascii="Times New Roman" w:hAnsi="Times New Roman"/>
          <w:color w:val="000000" w:themeColor="text1"/>
          <w:sz w:val="22"/>
          <w:szCs w:val="22"/>
        </w:rPr>
      </w:pPr>
    </w:p>
    <w:p w14:paraId="2D7F3FD4" w14:textId="77777777" w:rsidR="006F1E08" w:rsidRPr="00E2422E" w:rsidRDefault="006F1E08">
      <w:pPr>
        <w:pStyle w:val="Zwykytekst2"/>
        <w:spacing w:before="120" w:after="120"/>
        <w:rPr>
          <w:rFonts w:ascii="Times New Roman" w:hAnsi="Times New Roman"/>
          <w:color w:val="000000" w:themeColor="text1"/>
          <w:sz w:val="22"/>
          <w:szCs w:val="22"/>
        </w:rPr>
      </w:pPr>
    </w:p>
    <w:p w14:paraId="05C06802" w14:textId="77777777" w:rsidR="006F1E08" w:rsidRPr="00E2422E" w:rsidRDefault="006F1E08">
      <w:pPr>
        <w:pStyle w:val="Zwykytekst2"/>
        <w:spacing w:before="120" w:after="120"/>
        <w:rPr>
          <w:rFonts w:ascii="Times New Roman" w:hAnsi="Times New Roman"/>
          <w:color w:val="000000" w:themeColor="text1"/>
          <w:sz w:val="22"/>
          <w:szCs w:val="22"/>
        </w:rPr>
      </w:pPr>
    </w:p>
    <w:p w14:paraId="4162CCD9" w14:textId="1DCC864A" w:rsidR="006F1E08" w:rsidRPr="00E2422E" w:rsidRDefault="005E608C">
      <w:pPr>
        <w:pStyle w:val="Zwykytekst2"/>
        <w:spacing w:before="120" w:after="120"/>
        <w:rPr>
          <w:rFonts w:ascii="Times New Roman" w:hAnsi="Times New Roman"/>
          <w:color w:val="000000" w:themeColor="text1"/>
          <w:sz w:val="22"/>
          <w:szCs w:val="22"/>
        </w:rPr>
      </w:pPr>
      <w:r w:rsidRPr="00E2422E">
        <w:rPr>
          <w:rFonts w:ascii="Times New Roman" w:hAnsi="Times New Roman"/>
          <w:color w:val="000000" w:themeColor="text1"/>
          <w:sz w:val="22"/>
          <w:szCs w:val="22"/>
        </w:rPr>
        <w:t xml:space="preserve">Gorlice, dnia </w:t>
      </w:r>
      <w:r w:rsidR="00B8039B" w:rsidRPr="00E2422E">
        <w:rPr>
          <w:rFonts w:ascii="Times New Roman" w:hAnsi="Times New Roman"/>
          <w:color w:val="000000" w:themeColor="text1"/>
          <w:sz w:val="22"/>
          <w:szCs w:val="22"/>
        </w:rPr>
        <w:t>2</w:t>
      </w:r>
      <w:r w:rsidR="003954A9">
        <w:rPr>
          <w:rFonts w:ascii="Times New Roman" w:hAnsi="Times New Roman"/>
          <w:color w:val="000000" w:themeColor="text1"/>
          <w:sz w:val="22"/>
          <w:szCs w:val="22"/>
        </w:rPr>
        <w:t>5</w:t>
      </w:r>
      <w:r w:rsidRPr="00E2422E">
        <w:rPr>
          <w:rFonts w:ascii="Times New Roman" w:hAnsi="Times New Roman"/>
          <w:color w:val="000000" w:themeColor="text1"/>
          <w:sz w:val="22"/>
          <w:szCs w:val="22"/>
        </w:rPr>
        <w:t>.0</w:t>
      </w:r>
      <w:r w:rsidR="003954A9">
        <w:rPr>
          <w:rFonts w:ascii="Times New Roman" w:hAnsi="Times New Roman"/>
          <w:color w:val="000000" w:themeColor="text1"/>
          <w:sz w:val="22"/>
          <w:szCs w:val="22"/>
        </w:rPr>
        <w:t>6</w:t>
      </w:r>
      <w:r w:rsidRPr="00E2422E">
        <w:rPr>
          <w:rFonts w:ascii="Times New Roman" w:hAnsi="Times New Roman"/>
          <w:color w:val="000000" w:themeColor="text1"/>
          <w:sz w:val="22"/>
          <w:szCs w:val="22"/>
        </w:rPr>
        <w:t>.202</w:t>
      </w:r>
      <w:r w:rsidR="003954A9">
        <w:rPr>
          <w:rFonts w:ascii="Times New Roman" w:hAnsi="Times New Roman"/>
          <w:color w:val="000000" w:themeColor="text1"/>
          <w:sz w:val="22"/>
          <w:szCs w:val="22"/>
        </w:rPr>
        <w:t>5</w:t>
      </w:r>
      <w:r w:rsidRPr="00E2422E">
        <w:rPr>
          <w:rFonts w:ascii="Times New Roman" w:hAnsi="Times New Roman"/>
          <w:color w:val="000000" w:themeColor="text1"/>
          <w:sz w:val="22"/>
          <w:szCs w:val="22"/>
        </w:rPr>
        <w:t xml:space="preserve"> r.</w:t>
      </w:r>
    </w:p>
    <w:p w14:paraId="03FBE7E6" w14:textId="77777777" w:rsidR="00E6221C" w:rsidRPr="00E2422E" w:rsidRDefault="00E6221C">
      <w:pPr>
        <w:pStyle w:val="Zwykytekst2"/>
        <w:spacing w:before="120" w:after="120"/>
        <w:rPr>
          <w:rFonts w:ascii="Times New Roman" w:hAnsi="Times New Roman"/>
          <w:color w:val="000000" w:themeColor="text1"/>
          <w:sz w:val="22"/>
          <w:szCs w:val="22"/>
        </w:rPr>
      </w:pPr>
    </w:p>
    <w:p w14:paraId="320BC6ED"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1" w:name="_Toc286155638"/>
      <w:bookmarkStart w:id="2" w:name="_Toc286155457"/>
      <w:bookmarkStart w:id="3" w:name="_Toc60159036"/>
      <w:bookmarkEnd w:id="1"/>
      <w:bookmarkEnd w:id="2"/>
      <w:r w:rsidRPr="00E2422E">
        <w:rPr>
          <w:rFonts w:ascii="Times New Roman" w:hAnsi="Times New Roman" w:cs="Times New Roman"/>
          <w:color w:val="000000" w:themeColor="text1"/>
          <w:sz w:val="22"/>
          <w:szCs w:val="22"/>
        </w:rPr>
        <w:lastRenderedPageBreak/>
        <w:t>ZAMAWIAJĄCY</w:t>
      </w:r>
      <w:bookmarkEnd w:id="3"/>
    </w:p>
    <w:p w14:paraId="08DB3131" w14:textId="77777777" w:rsidR="006F1E08" w:rsidRPr="00E2422E" w:rsidRDefault="005E608C">
      <w:pPr>
        <w:numPr>
          <w:ilvl w:val="1"/>
          <w:numId w:val="1"/>
        </w:numPr>
        <w:spacing w:before="120" w:after="120"/>
        <w:ind w:left="0" w:firstLine="0"/>
        <w:jc w:val="both"/>
        <w:rPr>
          <w:b/>
          <w:color w:val="000000" w:themeColor="text1"/>
          <w:sz w:val="22"/>
          <w:szCs w:val="22"/>
        </w:rPr>
      </w:pPr>
      <w:r w:rsidRPr="00E2422E">
        <w:rPr>
          <w:color w:val="000000" w:themeColor="text1"/>
          <w:sz w:val="22"/>
          <w:szCs w:val="22"/>
        </w:rPr>
        <w:t xml:space="preserve">Pełna nazwa: </w:t>
      </w:r>
      <w:r w:rsidRPr="00E2422E">
        <w:rPr>
          <w:b/>
          <w:color w:val="000000" w:themeColor="text1"/>
          <w:sz w:val="22"/>
          <w:szCs w:val="22"/>
        </w:rPr>
        <w:t>Szpital Specjalistyczny im. Henryka Klimontowicza w Gorlicach</w:t>
      </w:r>
    </w:p>
    <w:p w14:paraId="5BFAD607" w14:textId="77777777" w:rsidR="006F1E08" w:rsidRPr="00E2422E" w:rsidRDefault="005E608C">
      <w:pPr>
        <w:numPr>
          <w:ilvl w:val="1"/>
          <w:numId w:val="1"/>
        </w:numPr>
        <w:spacing w:before="120" w:after="120"/>
        <w:ind w:left="0" w:firstLine="0"/>
        <w:jc w:val="both"/>
        <w:rPr>
          <w:b/>
          <w:color w:val="000000" w:themeColor="text1"/>
          <w:sz w:val="22"/>
          <w:szCs w:val="22"/>
        </w:rPr>
      </w:pPr>
      <w:r w:rsidRPr="00E2422E">
        <w:rPr>
          <w:color w:val="000000" w:themeColor="text1"/>
          <w:sz w:val="22"/>
          <w:szCs w:val="22"/>
        </w:rPr>
        <w:t xml:space="preserve">Dokładny adres siedziby:  </w:t>
      </w:r>
      <w:r w:rsidRPr="00E2422E">
        <w:rPr>
          <w:b/>
          <w:color w:val="000000" w:themeColor="text1"/>
          <w:sz w:val="22"/>
          <w:szCs w:val="22"/>
        </w:rPr>
        <w:t>ul. Węgierska 21, 38-300 Gorlice</w:t>
      </w:r>
    </w:p>
    <w:p w14:paraId="40F1B158" w14:textId="4A9BB8D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 xml:space="preserve">Telefon:    </w:t>
      </w:r>
      <w:r w:rsidRPr="00E2422E">
        <w:rPr>
          <w:b/>
          <w:color w:val="000000" w:themeColor="text1"/>
          <w:sz w:val="22"/>
          <w:szCs w:val="22"/>
        </w:rPr>
        <w:t>0-18 35</w:t>
      </w:r>
      <w:r w:rsidR="00DE681B" w:rsidRPr="00E2422E">
        <w:rPr>
          <w:b/>
          <w:color w:val="000000" w:themeColor="text1"/>
          <w:sz w:val="22"/>
          <w:szCs w:val="22"/>
        </w:rPr>
        <w:t xml:space="preserve"> </w:t>
      </w:r>
      <w:r w:rsidRPr="00E2422E">
        <w:rPr>
          <w:b/>
          <w:color w:val="000000" w:themeColor="text1"/>
          <w:sz w:val="22"/>
          <w:szCs w:val="22"/>
        </w:rPr>
        <w:t>53</w:t>
      </w:r>
      <w:r w:rsidR="00DE681B" w:rsidRPr="00E2422E">
        <w:rPr>
          <w:b/>
          <w:color w:val="000000" w:themeColor="text1"/>
          <w:sz w:val="22"/>
          <w:szCs w:val="22"/>
        </w:rPr>
        <w:t xml:space="preserve"> </w:t>
      </w:r>
      <w:r w:rsidRPr="00E2422E">
        <w:rPr>
          <w:b/>
          <w:color w:val="000000" w:themeColor="text1"/>
          <w:sz w:val="22"/>
          <w:szCs w:val="22"/>
        </w:rPr>
        <w:t>317</w:t>
      </w:r>
    </w:p>
    <w:p w14:paraId="132D5EE7"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 xml:space="preserve">Poczta elektroniczna: </w:t>
      </w:r>
      <w:hyperlink r:id="rId8">
        <w:r w:rsidRPr="00E2422E">
          <w:rPr>
            <w:rStyle w:val="czeinternetowe"/>
            <w:color w:val="000000" w:themeColor="text1"/>
            <w:sz w:val="22"/>
            <w:szCs w:val="22"/>
          </w:rPr>
          <w:t>morylrafal@szpital.gorlice.pl</w:t>
        </w:r>
      </w:hyperlink>
      <w:r w:rsidRPr="00E2422E">
        <w:rPr>
          <w:color w:val="000000" w:themeColor="text1"/>
          <w:sz w:val="22"/>
          <w:szCs w:val="22"/>
        </w:rPr>
        <w:t xml:space="preserve">   </w:t>
      </w:r>
    </w:p>
    <w:p w14:paraId="4E9E86E7"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 xml:space="preserve">Dane rejestrowe   </w:t>
      </w:r>
      <w:r w:rsidRPr="00E2422E">
        <w:rPr>
          <w:color w:val="000000" w:themeColor="text1"/>
          <w:sz w:val="22"/>
          <w:szCs w:val="22"/>
          <w:lang w:val="de-DE"/>
        </w:rPr>
        <w:t>NIP 738-17-94-844, REGON 000308614, KRS  0000015952</w:t>
      </w:r>
    </w:p>
    <w:p w14:paraId="32AA3498"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4" w:name="_Toc60159037"/>
      <w:r w:rsidRPr="00E2422E">
        <w:rPr>
          <w:rFonts w:ascii="Times New Roman" w:hAnsi="Times New Roman" w:cs="Times New Roman"/>
          <w:color w:val="000000" w:themeColor="text1"/>
          <w:sz w:val="22"/>
          <w:szCs w:val="22"/>
        </w:rPr>
        <w:t>STRONA INTERNETOWA</w:t>
      </w:r>
      <w:bookmarkEnd w:id="4"/>
    </w:p>
    <w:p w14:paraId="46B07B8B" w14:textId="1BFA5E2F"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 xml:space="preserve">Adres strony internetowej prowadzonego postępowania:  </w:t>
      </w:r>
      <w:hyperlink r:id="rId9" w:history="1">
        <w:r w:rsidR="009835AF" w:rsidRPr="00E2422E">
          <w:rPr>
            <w:rStyle w:val="Hipercze"/>
            <w:color w:val="000000" w:themeColor="text1"/>
          </w:rPr>
          <w:t>https://ezamowienia.gov.pl/pl/</w:t>
        </w:r>
      </w:hyperlink>
      <w:r w:rsidR="009835AF" w:rsidRPr="00E2422E">
        <w:rPr>
          <w:color w:val="000000" w:themeColor="text1"/>
        </w:rPr>
        <w:t xml:space="preserve"> </w:t>
      </w:r>
      <w:r w:rsidRPr="00E2422E">
        <w:rPr>
          <w:color w:val="000000" w:themeColor="text1"/>
          <w:sz w:val="22"/>
          <w:szCs w:val="22"/>
        </w:rPr>
        <w:t xml:space="preserve"> </w:t>
      </w:r>
    </w:p>
    <w:p w14:paraId="7B80528B"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Adres strony internetowej, na której udostępniane będą zmiany i wyjaśnienia treści SWZ oraz inne dokumenty zamówienia bezpośrednio związane z postępowaniem o udzielenie zamówienia: WWW.szpital.gorlice.pl</w:t>
      </w:r>
    </w:p>
    <w:p w14:paraId="04EB908A" w14:textId="77777777" w:rsidR="006F1E08" w:rsidRPr="00E2422E" w:rsidRDefault="005E608C" w:rsidP="003B1055">
      <w:pPr>
        <w:pStyle w:val="spistrescipoziom1"/>
        <w:numPr>
          <w:ilvl w:val="0"/>
          <w:numId w:val="5"/>
        </w:numPr>
        <w:spacing w:before="120"/>
        <w:ind w:left="0" w:firstLine="0"/>
        <w:rPr>
          <w:rFonts w:ascii="Times New Roman" w:hAnsi="Times New Roman" w:cs="Times New Roman"/>
          <w:color w:val="000000" w:themeColor="text1"/>
          <w:sz w:val="22"/>
          <w:szCs w:val="22"/>
        </w:rPr>
      </w:pPr>
      <w:bookmarkStart w:id="5" w:name="_Toc369278114"/>
      <w:bookmarkStart w:id="6" w:name="_Toc286155458"/>
      <w:bookmarkStart w:id="7" w:name="_Toc60159038"/>
      <w:r w:rsidRPr="00E2422E">
        <w:rPr>
          <w:rFonts w:ascii="Times New Roman" w:hAnsi="Times New Roman" w:cs="Times New Roman"/>
          <w:color w:val="000000" w:themeColor="text1"/>
          <w:sz w:val="22"/>
          <w:szCs w:val="22"/>
        </w:rPr>
        <w:t xml:space="preserve">TRYB </w:t>
      </w:r>
      <w:bookmarkEnd w:id="5"/>
      <w:bookmarkEnd w:id="6"/>
      <w:r w:rsidRPr="00E2422E">
        <w:rPr>
          <w:rFonts w:ascii="Times New Roman" w:hAnsi="Times New Roman" w:cs="Times New Roman"/>
          <w:color w:val="000000" w:themeColor="text1"/>
          <w:sz w:val="22"/>
          <w:szCs w:val="22"/>
        </w:rPr>
        <w:t>UDZIELENIA ZAMÓWIENIA I INFORMACJA, CZY ZAMAWIAJĄCY PRZEWIDUJE WYBÓR NAJKORZYSTNIEJSZEJ OFERTY Z MOŻLIWOŚCIĄ PROWADZENIA NEGOCJACJI</w:t>
      </w:r>
      <w:bookmarkEnd w:id="7"/>
    </w:p>
    <w:p w14:paraId="5C14C34A" w14:textId="72B2C3A2" w:rsidR="006F1E08" w:rsidRPr="00E2422E" w:rsidRDefault="005E608C">
      <w:pPr>
        <w:spacing w:before="120" w:after="120"/>
        <w:jc w:val="both"/>
        <w:rPr>
          <w:color w:val="000000" w:themeColor="text1"/>
          <w:sz w:val="22"/>
          <w:szCs w:val="22"/>
        </w:rPr>
      </w:pPr>
      <w:r w:rsidRPr="00E2422E">
        <w:rPr>
          <w:color w:val="000000" w:themeColor="text1"/>
          <w:sz w:val="22"/>
          <w:szCs w:val="22"/>
        </w:rPr>
        <w:t>Postępowanie jest prowadzone w trybie podstawowym zgodnie z art. 275 pkt.1 i nast. ustawy PZP gdzie</w:t>
      </w:r>
      <w:r w:rsidRPr="00E2422E">
        <w:rPr>
          <w:color w:val="000000" w:themeColor="text1"/>
          <w:sz w:val="22"/>
          <w:szCs w:val="22"/>
        </w:rPr>
        <w:br/>
        <w:t>w odpowiedzi na ogłoszenie o zamówieniu oferty mogą składać wszyscy zainteresowani wykonawcy,</w:t>
      </w:r>
      <w:r w:rsidR="00B63981" w:rsidRPr="00E2422E">
        <w:rPr>
          <w:color w:val="000000" w:themeColor="text1"/>
          <w:sz w:val="22"/>
          <w:szCs w:val="22"/>
        </w:rPr>
        <w:br/>
      </w:r>
      <w:r w:rsidRPr="00E2422E">
        <w:rPr>
          <w:color w:val="000000" w:themeColor="text1"/>
          <w:sz w:val="22"/>
          <w:szCs w:val="22"/>
        </w:rPr>
        <w:t>a następnie zamawiający wybiera najkorzystniejszą ofertę bez przeprowadzenia negocjacji, zgodnie Działem III ustawy PZP i właściwymi dla tego trybu przepisami.</w:t>
      </w:r>
    </w:p>
    <w:p w14:paraId="2394E0D3"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8" w:name="_Toc60159039"/>
      <w:bookmarkStart w:id="9" w:name="_Toc369278116"/>
      <w:bookmarkStart w:id="10" w:name="_Toc286155460"/>
      <w:r w:rsidRPr="00E2422E">
        <w:rPr>
          <w:rFonts w:ascii="Times New Roman" w:hAnsi="Times New Roman" w:cs="Times New Roman"/>
          <w:color w:val="000000" w:themeColor="text1"/>
          <w:sz w:val="22"/>
          <w:szCs w:val="22"/>
        </w:rPr>
        <w:t>PRZEDMIOT ZAMÓWIENIA</w:t>
      </w:r>
      <w:bookmarkEnd w:id="8"/>
      <w:bookmarkEnd w:id="9"/>
      <w:bookmarkEnd w:id="10"/>
    </w:p>
    <w:p w14:paraId="0B448381" w14:textId="7FC0E337" w:rsidR="006F1E08" w:rsidRPr="00450602" w:rsidRDefault="005E608C" w:rsidP="004B31F6">
      <w:pPr>
        <w:pStyle w:val="Tekstpodstawowy"/>
        <w:numPr>
          <w:ilvl w:val="0"/>
          <w:numId w:val="8"/>
        </w:numPr>
        <w:spacing w:after="0" w:line="120" w:lineRule="atLeast"/>
        <w:ind w:left="0" w:firstLine="0"/>
        <w:jc w:val="both"/>
        <w:rPr>
          <w:b/>
          <w:color w:val="000000" w:themeColor="text1"/>
          <w:sz w:val="22"/>
          <w:szCs w:val="22"/>
        </w:rPr>
      </w:pPr>
      <w:r w:rsidRPr="00450602">
        <w:rPr>
          <w:b/>
          <w:color w:val="000000" w:themeColor="text1"/>
          <w:sz w:val="22"/>
          <w:szCs w:val="22"/>
        </w:rPr>
        <w:t xml:space="preserve">Przedmiot zamówienia obejmuje </w:t>
      </w:r>
      <w:r w:rsidR="00E6221C" w:rsidRPr="00450602">
        <w:rPr>
          <w:b/>
          <w:color w:val="000000" w:themeColor="text1"/>
          <w:sz w:val="22"/>
          <w:szCs w:val="22"/>
        </w:rPr>
        <w:t>1</w:t>
      </w:r>
      <w:r w:rsidRPr="00450602">
        <w:rPr>
          <w:b/>
          <w:color w:val="000000" w:themeColor="text1"/>
          <w:sz w:val="22"/>
          <w:szCs w:val="22"/>
        </w:rPr>
        <w:t xml:space="preserve"> zadani</w:t>
      </w:r>
      <w:r w:rsidR="00E6221C" w:rsidRPr="00450602">
        <w:rPr>
          <w:b/>
          <w:color w:val="000000" w:themeColor="text1"/>
          <w:sz w:val="22"/>
          <w:szCs w:val="22"/>
        </w:rPr>
        <w:t>e</w:t>
      </w:r>
      <w:r w:rsidRPr="00450602">
        <w:rPr>
          <w:b/>
          <w:color w:val="000000" w:themeColor="text1"/>
          <w:sz w:val="22"/>
          <w:szCs w:val="22"/>
        </w:rPr>
        <w:t xml:space="preserve"> w skład którego wchodzi następujący zakres</w:t>
      </w:r>
      <w:r w:rsidRPr="00450602">
        <w:rPr>
          <w:b/>
          <w:color w:val="000000" w:themeColor="text1"/>
          <w:sz w:val="22"/>
          <w:szCs w:val="22"/>
        </w:rPr>
        <w:br/>
      </w:r>
    </w:p>
    <w:p w14:paraId="71FA0639" w14:textId="76DCA569" w:rsidR="00E6221C" w:rsidRDefault="00F32017" w:rsidP="00E6221C">
      <w:pPr>
        <w:pStyle w:val="Tekstpodstawowy31"/>
        <w:numPr>
          <w:ilvl w:val="0"/>
          <w:numId w:val="44"/>
        </w:numPr>
        <w:jc w:val="both"/>
        <w:rPr>
          <w:b w:val="0"/>
          <w:bCs/>
          <w:color w:val="000000" w:themeColor="text1"/>
          <w:sz w:val="22"/>
          <w:szCs w:val="22"/>
        </w:rPr>
      </w:pPr>
      <w:r w:rsidRPr="00F32017">
        <w:rPr>
          <w:b w:val="0"/>
          <w:bCs/>
          <w:color w:val="000000" w:themeColor="text1"/>
          <w:sz w:val="22"/>
          <w:szCs w:val="22"/>
        </w:rPr>
        <w:t xml:space="preserve">Zestaw laparoskopowy </w:t>
      </w:r>
      <w:r w:rsidR="00A545E7">
        <w:rPr>
          <w:b w:val="0"/>
          <w:bCs/>
          <w:color w:val="000000" w:themeColor="text1"/>
          <w:sz w:val="22"/>
          <w:szCs w:val="22"/>
        </w:rPr>
        <w:t xml:space="preserve">diatermią i </w:t>
      </w:r>
      <w:r w:rsidRPr="00F32017">
        <w:rPr>
          <w:b w:val="0"/>
          <w:bCs/>
          <w:color w:val="000000" w:themeColor="text1"/>
          <w:sz w:val="22"/>
          <w:szCs w:val="22"/>
        </w:rPr>
        <w:t>z torem wizyjnym do obrazowania w 2D/3D z ICG</w:t>
      </w:r>
    </w:p>
    <w:p w14:paraId="4A23C762" w14:textId="157EEA88" w:rsidR="00F32017" w:rsidRPr="00E2422E" w:rsidRDefault="00F32017" w:rsidP="00F32017">
      <w:pPr>
        <w:pStyle w:val="Tekstpodstawowy31"/>
        <w:ind w:left="720"/>
        <w:jc w:val="both"/>
        <w:rPr>
          <w:b w:val="0"/>
          <w:bCs/>
          <w:color w:val="000000" w:themeColor="text1"/>
          <w:sz w:val="22"/>
          <w:szCs w:val="22"/>
        </w:rPr>
      </w:pPr>
      <w:r>
        <w:rPr>
          <w:b w:val="0"/>
          <w:bCs/>
          <w:color w:val="000000" w:themeColor="text1"/>
          <w:sz w:val="22"/>
          <w:szCs w:val="22"/>
        </w:rPr>
        <w:t xml:space="preserve">(szczegółowy opis przedmiotu zamówienia określony został w </w:t>
      </w:r>
      <w:r w:rsidRPr="00A545E7">
        <w:rPr>
          <w:b w:val="0"/>
          <w:bCs/>
          <w:sz w:val="22"/>
          <w:szCs w:val="22"/>
        </w:rPr>
        <w:t xml:space="preserve">załączniku nr </w:t>
      </w:r>
      <w:r w:rsidR="00A545E7" w:rsidRPr="00A545E7">
        <w:rPr>
          <w:b w:val="0"/>
          <w:bCs/>
          <w:sz w:val="22"/>
          <w:szCs w:val="22"/>
        </w:rPr>
        <w:t>2</w:t>
      </w:r>
      <w:r w:rsidRPr="00A545E7">
        <w:rPr>
          <w:b w:val="0"/>
          <w:bCs/>
          <w:sz w:val="22"/>
          <w:szCs w:val="22"/>
        </w:rPr>
        <w:t>)</w:t>
      </w:r>
    </w:p>
    <w:p w14:paraId="2E7917F7" w14:textId="77777777" w:rsidR="00450602" w:rsidRDefault="00450602">
      <w:pPr>
        <w:pStyle w:val="Tekstpodstawowy31"/>
        <w:jc w:val="both"/>
        <w:rPr>
          <w:b w:val="0"/>
          <w:bCs/>
          <w:color w:val="000000" w:themeColor="text1"/>
          <w:sz w:val="22"/>
          <w:szCs w:val="22"/>
        </w:rPr>
      </w:pPr>
    </w:p>
    <w:p w14:paraId="76E0587B" w14:textId="77777777" w:rsidR="00450602" w:rsidRDefault="00450602">
      <w:pPr>
        <w:pStyle w:val="Tekstpodstawowy31"/>
        <w:jc w:val="both"/>
        <w:rPr>
          <w:b w:val="0"/>
          <w:bCs/>
          <w:color w:val="000000" w:themeColor="text1"/>
          <w:sz w:val="22"/>
          <w:szCs w:val="22"/>
        </w:rPr>
      </w:pPr>
      <w:r>
        <w:rPr>
          <w:b w:val="0"/>
          <w:bCs/>
          <w:color w:val="000000" w:themeColor="text1"/>
          <w:sz w:val="22"/>
          <w:szCs w:val="22"/>
        </w:rPr>
        <w:t>K</w:t>
      </w:r>
      <w:r w:rsidRPr="00450602">
        <w:rPr>
          <w:b w:val="0"/>
          <w:bCs/>
          <w:color w:val="000000" w:themeColor="text1"/>
          <w:sz w:val="22"/>
          <w:szCs w:val="22"/>
        </w:rPr>
        <w:t>od CPV:</w:t>
      </w:r>
    </w:p>
    <w:p w14:paraId="375BA141" w14:textId="77777777" w:rsidR="00450602" w:rsidRDefault="00450602">
      <w:pPr>
        <w:pStyle w:val="Tekstpodstawowy31"/>
        <w:jc w:val="both"/>
        <w:rPr>
          <w:b w:val="0"/>
          <w:bCs/>
          <w:color w:val="000000" w:themeColor="text1"/>
          <w:sz w:val="22"/>
          <w:szCs w:val="22"/>
        </w:rPr>
      </w:pPr>
      <w:r w:rsidRPr="00450602">
        <w:rPr>
          <w:b w:val="0"/>
          <w:bCs/>
          <w:color w:val="000000" w:themeColor="text1"/>
          <w:sz w:val="22"/>
          <w:szCs w:val="22"/>
        </w:rPr>
        <w:t>33162100-6</w:t>
      </w:r>
      <w:r w:rsidRPr="00450602">
        <w:rPr>
          <w:b w:val="0"/>
          <w:bCs/>
          <w:color w:val="000000" w:themeColor="text1"/>
          <w:sz w:val="22"/>
          <w:szCs w:val="22"/>
        </w:rPr>
        <w:tab/>
        <w:t>Sprzęt elektrokoagulacyjny,</w:t>
      </w:r>
    </w:p>
    <w:p w14:paraId="454F0A04" w14:textId="198B495B" w:rsidR="00E6221C" w:rsidRPr="00450602" w:rsidRDefault="00450602">
      <w:pPr>
        <w:pStyle w:val="Tekstpodstawowy31"/>
        <w:jc w:val="both"/>
        <w:rPr>
          <w:b w:val="0"/>
          <w:bCs/>
          <w:color w:val="000000" w:themeColor="text1"/>
          <w:sz w:val="22"/>
          <w:szCs w:val="22"/>
        </w:rPr>
      </w:pPr>
      <w:r w:rsidRPr="00450602">
        <w:rPr>
          <w:b w:val="0"/>
          <w:bCs/>
          <w:color w:val="000000" w:themeColor="text1"/>
          <w:sz w:val="22"/>
          <w:szCs w:val="22"/>
        </w:rPr>
        <w:t>331</w:t>
      </w:r>
      <w:r w:rsidR="006D2A54">
        <w:rPr>
          <w:b w:val="0"/>
          <w:bCs/>
          <w:color w:val="000000" w:themeColor="text1"/>
          <w:sz w:val="22"/>
          <w:szCs w:val="22"/>
        </w:rPr>
        <w:t>68000</w:t>
      </w:r>
      <w:r w:rsidRPr="00450602">
        <w:rPr>
          <w:b w:val="0"/>
          <w:bCs/>
          <w:color w:val="000000" w:themeColor="text1"/>
          <w:sz w:val="22"/>
          <w:szCs w:val="22"/>
        </w:rPr>
        <w:t>-</w:t>
      </w:r>
      <w:r w:rsidR="006D2A54">
        <w:rPr>
          <w:b w:val="0"/>
          <w:bCs/>
          <w:color w:val="000000" w:themeColor="text1"/>
          <w:sz w:val="22"/>
          <w:szCs w:val="22"/>
        </w:rPr>
        <w:t>5</w:t>
      </w:r>
      <w:r w:rsidRPr="00450602">
        <w:rPr>
          <w:b w:val="0"/>
          <w:bCs/>
          <w:color w:val="000000" w:themeColor="text1"/>
          <w:sz w:val="22"/>
          <w:szCs w:val="22"/>
        </w:rPr>
        <w:tab/>
      </w:r>
      <w:r w:rsidR="006D2A54">
        <w:rPr>
          <w:b w:val="0"/>
          <w:bCs/>
          <w:color w:val="000000" w:themeColor="text1"/>
          <w:sz w:val="22"/>
          <w:szCs w:val="22"/>
        </w:rPr>
        <w:t>Przyrządy do endoskopii, endochirurgii</w:t>
      </w:r>
      <w:r>
        <w:rPr>
          <w:b w:val="0"/>
          <w:bCs/>
          <w:color w:val="000000" w:themeColor="text1"/>
          <w:sz w:val="22"/>
          <w:szCs w:val="22"/>
        </w:rPr>
        <w:t>.</w:t>
      </w:r>
    </w:p>
    <w:p w14:paraId="41AFFA44" w14:textId="77777777" w:rsidR="00450602" w:rsidRPr="00E2422E" w:rsidRDefault="00450602">
      <w:pPr>
        <w:pStyle w:val="Tekstpodstawowy31"/>
        <w:jc w:val="both"/>
        <w:rPr>
          <w:color w:val="000000" w:themeColor="text1"/>
          <w:sz w:val="22"/>
          <w:szCs w:val="22"/>
        </w:rPr>
      </w:pPr>
    </w:p>
    <w:p w14:paraId="692396AA" w14:textId="77777777" w:rsidR="006F1E08" w:rsidRPr="00E2422E" w:rsidRDefault="005E608C" w:rsidP="003B1055">
      <w:pPr>
        <w:pStyle w:val="WW-Domylnie0"/>
        <w:numPr>
          <w:ilvl w:val="0"/>
          <w:numId w:val="8"/>
        </w:numPr>
        <w:suppressAutoHyphens w:val="0"/>
        <w:ind w:left="0" w:firstLine="0"/>
        <w:rPr>
          <w:b/>
          <w:color w:val="000000" w:themeColor="text1"/>
          <w:sz w:val="22"/>
          <w:szCs w:val="22"/>
        </w:rPr>
      </w:pPr>
      <w:r w:rsidRPr="00E2422E">
        <w:rPr>
          <w:b/>
          <w:color w:val="000000" w:themeColor="text1"/>
          <w:sz w:val="22"/>
          <w:szCs w:val="22"/>
        </w:rPr>
        <w:t>Wymagania odnośnie przedmiotu zamówienia:</w:t>
      </w:r>
    </w:p>
    <w:p w14:paraId="1557E7A1" w14:textId="77777777" w:rsidR="006F1E08" w:rsidRPr="00E2422E" w:rsidRDefault="005E608C">
      <w:pPr>
        <w:pStyle w:val="Tekstpodstawowy"/>
        <w:rPr>
          <w:color w:val="000000" w:themeColor="text1"/>
          <w:sz w:val="22"/>
          <w:szCs w:val="22"/>
        </w:rPr>
      </w:pPr>
      <w:r w:rsidRPr="00E2422E">
        <w:rPr>
          <w:color w:val="000000" w:themeColor="text1"/>
          <w:sz w:val="22"/>
          <w:szCs w:val="22"/>
        </w:rPr>
        <w:t>Ceny netto nie ulegają zmianie przez cały okres obowiązywania umowy.</w:t>
      </w:r>
    </w:p>
    <w:p w14:paraId="685DC63B" w14:textId="2A27EA89" w:rsidR="006F1E08" w:rsidRPr="00E2422E" w:rsidRDefault="005E608C">
      <w:pPr>
        <w:pStyle w:val="WW-Domylnie0"/>
        <w:tabs>
          <w:tab w:val="left" w:pos="12240"/>
        </w:tabs>
        <w:jc w:val="both"/>
        <w:rPr>
          <w:color w:val="000000" w:themeColor="text1"/>
          <w:sz w:val="22"/>
          <w:szCs w:val="22"/>
        </w:rPr>
      </w:pPr>
      <w:r w:rsidRPr="00E2422E">
        <w:rPr>
          <w:color w:val="000000" w:themeColor="text1"/>
          <w:sz w:val="22"/>
          <w:szCs w:val="22"/>
        </w:rPr>
        <w:t>Termin zapłaty za przedmiot zamówienia od dnia prawidłowego doręczenia faktury do Zamawiającemu wynosi do - 30 dni. Zamawiający przewiduje możliwość dostarczania faktur elektronicznie na adres</w:t>
      </w:r>
      <w:r w:rsidR="00C11982">
        <w:rPr>
          <w:color w:val="000000" w:themeColor="text1"/>
          <w:sz w:val="22"/>
          <w:szCs w:val="22"/>
        </w:rPr>
        <w:br/>
      </w:r>
      <w:r w:rsidRPr="00E2422E">
        <w:rPr>
          <w:color w:val="000000" w:themeColor="text1"/>
          <w:sz w:val="22"/>
          <w:szCs w:val="22"/>
        </w:rPr>
        <w:t xml:space="preserve">e-mail: </w:t>
      </w:r>
      <w:hyperlink r:id="rId10">
        <w:r w:rsidRPr="00E2422E">
          <w:rPr>
            <w:rStyle w:val="czeinternetowe"/>
            <w:color w:val="000000" w:themeColor="text1"/>
            <w:sz w:val="22"/>
            <w:szCs w:val="22"/>
          </w:rPr>
          <w:t>faktury@szpital.gorlice.pl</w:t>
        </w:r>
      </w:hyperlink>
      <w:r w:rsidR="00C11982">
        <w:t xml:space="preserve"> </w:t>
      </w:r>
    </w:p>
    <w:p w14:paraId="708AAEDB" w14:textId="77777777" w:rsidR="006F1E08" w:rsidRPr="00E2422E" w:rsidRDefault="006F1E08">
      <w:pPr>
        <w:pStyle w:val="Tekstpodstawowy"/>
        <w:spacing w:line="100" w:lineRule="atLeast"/>
        <w:jc w:val="both"/>
        <w:rPr>
          <w:color w:val="000000" w:themeColor="text1"/>
          <w:sz w:val="22"/>
          <w:szCs w:val="22"/>
        </w:rPr>
      </w:pPr>
    </w:p>
    <w:p w14:paraId="1362F734" w14:textId="77777777" w:rsidR="006F1E08" w:rsidRPr="00E2422E" w:rsidRDefault="005E608C">
      <w:pPr>
        <w:pStyle w:val="Tytu0"/>
        <w:jc w:val="left"/>
        <w:rPr>
          <w:b w:val="0"/>
          <w:color w:val="000000" w:themeColor="text1"/>
          <w:sz w:val="22"/>
          <w:szCs w:val="22"/>
        </w:rPr>
      </w:pPr>
      <w:r w:rsidRPr="00E2422E">
        <w:rPr>
          <w:b w:val="0"/>
          <w:color w:val="000000" w:themeColor="text1"/>
          <w:sz w:val="22"/>
          <w:szCs w:val="22"/>
        </w:rPr>
        <w:t>Podane przez Zamawiającego ewentualne nazwy (znaki towarowe, normy – jeżeli występują w opisie), mają charakter przykładowy, a ich wskazanie ma na celu określenie oczekiwanego standardu.</w:t>
      </w:r>
    </w:p>
    <w:p w14:paraId="56B2523E" w14:textId="66114CE2" w:rsidR="006F1E08" w:rsidRPr="00E2422E" w:rsidRDefault="006F1E08">
      <w:pPr>
        <w:pStyle w:val="Tytu0"/>
        <w:jc w:val="left"/>
        <w:rPr>
          <w:b w:val="0"/>
          <w:color w:val="000000" w:themeColor="text1"/>
          <w:sz w:val="22"/>
          <w:szCs w:val="22"/>
        </w:rPr>
      </w:pPr>
    </w:p>
    <w:p w14:paraId="1209F1E3" w14:textId="718A8AC3" w:rsidR="006F1E08" w:rsidRPr="00E2422E" w:rsidRDefault="005E608C" w:rsidP="003B1055">
      <w:pPr>
        <w:pStyle w:val="spistrescipoziom2"/>
        <w:numPr>
          <w:ilvl w:val="1"/>
          <w:numId w:val="5"/>
        </w:numPr>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Oferty  częściowe – ilość części </w:t>
      </w:r>
      <w:bookmarkStart w:id="11" w:name="_Toc211826355"/>
      <w:r w:rsidR="007F267F" w:rsidRPr="00E2422E">
        <w:rPr>
          <w:rFonts w:ascii="Times New Roman" w:hAnsi="Times New Roman" w:cs="Times New Roman"/>
          <w:b w:val="0"/>
          <w:color w:val="000000" w:themeColor="text1"/>
          <w:sz w:val="22"/>
          <w:szCs w:val="22"/>
        </w:rPr>
        <w:t>1</w:t>
      </w:r>
      <w:r w:rsidRPr="00E2422E">
        <w:rPr>
          <w:rFonts w:ascii="Times New Roman" w:hAnsi="Times New Roman" w:cs="Times New Roman"/>
          <w:color w:val="000000" w:themeColor="text1"/>
          <w:sz w:val="22"/>
          <w:szCs w:val="22"/>
        </w:rPr>
        <w:t xml:space="preserve">, </w:t>
      </w:r>
      <w:r w:rsidRPr="00E2422E">
        <w:rPr>
          <w:rFonts w:ascii="Times New Roman" w:hAnsi="Times New Roman" w:cs="Times New Roman"/>
          <w:b w:val="0"/>
          <w:color w:val="000000" w:themeColor="text1"/>
          <w:sz w:val="22"/>
          <w:szCs w:val="22"/>
        </w:rPr>
        <w:t>zamawiający nie</w:t>
      </w:r>
      <w:r w:rsidRPr="00E2422E">
        <w:rPr>
          <w:rFonts w:ascii="Times New Roman" w:hAnsi="Times New Roman" w:cs="Times New Roman"/>
          <w:color w:val="000000" w:themeColor="text1"/>
          <w:sz w:val="22"/>
          <w:szCs w:val="22"/>
        </w:rPr>
        <w:t xml:space="preserve"> </w:t>
      </w:r>
      <w:r w:rsidRPr="00E2422E">
        <w:rPr>
          <w:rFonts w:ascii="Times New Roman" w:hAnsi="Times New Roman" w:cs="Times New Roman"/>
          <w:b w:val="0"/>
          <w:color w:val="000000" w:themeColor="text1"/>
          <w:sz w:val="22"/>
          <w:szCs w:val="22"/>
        </w:rPr>
        <w:t>przewiduje</w:t>
      </w:r>
      <w:r w:rsidRPr="00E2422E">
        <w:rPr>
          <w:rFonts w:ascii="Times New Roman" w:hAnsi="Times New Roman" w:cs="Times New Roman"/>
          <w:color w:val="000000" w:themeColor="text1"/>
          <w:sz w:val="22"/>
          <w:szCs w:val="22"/>
        </w:rPr>
        <w:t xml:space="preserve"> </w:t>
      </w:r>
      <w:r w:rsidRPr="00E2422E">
        <w:rPr>
          <w:rFonts w:ascii="Times New Roman" w:hAnsi="Times New Roman" w:cs="Times New Roman"/>
          <w:b w:val="0"/>
          <w:color w:val="000000" w:themeColor="text1"/>
          <w:sz w:val="22"/>
          <w:szCs w:val="22"/>
        </w:rPr>
        <w:t>składania ofert częściowych, wariantowych.</w:t>
      </w:r>
      <w:bookmarkStart w:id="12" w:name="_Toc60159040"/>
      <w:bookmarkEnd w:id="11"/>
    </w:p>
    <w:bookmarkEnd w:id="12"/>
    <w:p w14:paraId="22915161" w14:textId="683388AB" w:rsidR="006F1E08" w:rsidRDefault="005E608C" w:rsidP="003B1055">
      <w:pPr>
        <w:pStyle w:val="spistrescipoziom2"/>
        <w:numPr>
          <w:ilvl w:val="1"/>
          <w:numId w:val="5"/>
        </w:numPr>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lang w:eastAsia="zh-CN"/>
        </w:rPr>
        <w:t xml:space="preserve">Zgodnie z motywem 78 i 79 preambuły do dyrektywy klasycznej 2014/24/UE, instytucja zamawiającego ma swobodę autonomicznego podejmowania decyzji celowości podziału zamówienia na części, kierując się w tym zakresie swoim potrzebami, w szczególności mając na uwadze zakres przedmiotu zamówienia. </w:t>
      </w:r>
      <w:r w:rsidRPr="00E2422E">
        <w:rPr>
          <w:rFonts w:ascii="Times New Roman" w:hAnsi="Times New Roman" w:cs="Times New Roman"/>
          <w:b w:val="0"/>
          <w:color w:val="000000" w:themeColor="text1"/>
          <w:sz w:val="22"/>
          <w:szCs w:val="22"/>
        </w:rPr>
        <w:t>Oferty niezawierające pełnego zakresu przedmiotu zamówienia określonego</w:t>
      </w:r>
      <w:r w:rsidRPr="00E2422E">
        <w:rPr>
          <w:rFonts w:ascii="Times New Roman" w:hAnsi="Times New Roman" w:cs="Times New Roman"/>
          <w:b w:val="0"/>
          <w:color w:val="000000" w:themeColor="text1"/>
          <w:sz w:val="22"/>
          <w:szCs w:val="22"/>
        </w:rPr>
        <w:br/>
        <w:t>w zadaniu częściowym zostaną odrzucone</w:t>
      </w:r>
      <w:r w:rsidR="007F267F" w:rsidRPr="00E2422E">
        <w:rPr>
          <w:rFonts w:ascii="Times New Roman" w:hAnsi="Times New Roman" w:cs="Times New Roman"/>
          <w:b w:val="0"/>
          <w:color w:val="000000" w:themeColor="text1"/>
          <w:sz w:val="22"/>
          <w:szCs w:val="22"/>
        </w:rPr>
        <w:t>.</w:t>
      </w:r>
      <w:r w:rsidR="00E1779A">
        <w:rPr>
          <w:rFonts w:ascii="Times New Roman" w:hAnsi="Times New Roman" w:cs="Times New Roman"/>
          <w:b w:val="0"/>
          <w:color w:val="000000" w:themeColor="text1"/>
          <w:sz w:val="22"/>
          <w:szCs w:val="22"/>
        </w:rPr>
        <w:t xml:space="preserve"> </w:t>
      </w:r>
    </w:p>
    <w:p w14:paraId="042CB828" w14:textId="36E7AD72" w:rsidR="00E1779A" w:rsidRPr="00E1779A" w:rsidRDefault="00E1779A" w:rsidP="00E1779A">
      <w:pPr>
        <w:pStyle w:val="spistrescipoziom2"/>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 xml:space="preserve">Zamawiający nie dokonuje podziału zamówienia na części, ponieważ przedmiotem zamówienia jest kompletny, w pełni zintegrowany zestaw laparoskopowy, obejmujący m.in. tor wizyjny z kamerą 2D/3D, </w:t>
      </w:r>
      <w:proofErr w:type="spellStart"/>
      <w:r w:rsidRPr="00E1779A">
        <w:rPr>
          <w:rFonts w:ascii="Times New Roman" w:hAnsi="Times New Roman" w:cs="Times New Roman"/>
          <w:b w:val="0"/>
          <w:color w:val="000000" w:themeColor="text1"/>
          <w:sz w:val="22"/>
          <w:szCs w:val="22"/>
        </w:rPr>
        <w:t>wideolaparoskop</w:t>
      </w:r>
      <w:proofErr w:type="spellEnd"/>
      <w:r w:rsidRPr="00E1779A">
        <w:rPr>
          <w:rFonts w:ascii="Times New Roman" w:hAnsi="Times New Roman" w:cs="Times New Roman"/>
          <w:b w:val="0"/>
          <w:color w:val="000000" w:themeColor="text1"/>
          <w:sz w:val="22"/>
          <w:szCs w:val="22"/>
        </w:rPr>
        <w:t xml:space="preserve"> z obrazowaniem fluorescencji ICG, źródło światła hybrydowe, </w:t>
      </w:r>
      <w:proofErr w:type="spellStart"/>
      <w:r w:rsidRPr="00E1779A">
        <w:rPr>
          <w:rFonts w:ascii="Times New Roman" w:hAnsi="Times New Roman" w:cs="Times New Roman"/>
          <w:b w:val="0"/>
          <w:color w:val="000000" w:themeColor="text1"/>
          <w:sz w:val="22"/>
          <w:szCs w:val="22"/>
        </w:rPr>
        <w:t>insuflator</w:t>
      </w:r>
      <w:proofErr w:type="spellEnd"/>
      <w:r w:rsidRPr="00E1779A">
        <w:rPr>
          <w:rFonts w:ascii="Times New Roman" w:hAnsi="Times New Roman" w:cs="Times New Roman"/>
          <w:b w:val="0"/>
          <w:color w:val="000000" w:themeColor="text1"/>
          <w:sz w:val="22"/>
          <w:szCs w:val="22"/>
        </w:rPr>
        <w:t xml:space="preserve"> wysokoprzepływowy z funkcją oddymiania, diatermię elektrochirurgiczną, pompę ssąco-płuczącą, monitor 3D, akcesoria optyczne, wózek systemowy oraz narzędzia laparoskopowe.</w:t>
      </w:r>
      <w:r>
        <w:rPr>
          <w:rFonts w:ascii="Times New Roman" w:hAnsi="Times New Roman" w:cs="Times New Roman"/>
          <w:b w:val="0"/>
          <w:color w:val="000000" w:themeColor="text1"/>
          <w:sz w:val="22"/>
          <w:szCs w:val="22"/>
        </w:rPr>
        <w:t xml:space="preserve"> </w:t>
      </w:r>
      <w:r w:rsidRPr="00E1779A">
        <w:rPr>
          <w:rFonts w:ascii="Times New Roman" w:hAnsi="Times New Roman" w:cs="Times New Roman"/>
          <w:b w:val="0"/>
          <w:color w:val="000000" w:themeColor="text1"/>
          <w:sz w:val="22"/>
          <w:szCs w:val="22"/>
        </w:rPr>
        <w:t xml:space="preserve">Wszystkie urządzenia </w:t>
      </w:r>
      <w:r w:rsidRPr="00E1779A">
        <w:rPr>
          <w:rFonts w:ascii="Times New Roman" w:hAnsi="Times New Roman" w:cs="Times New Roman"/>
          <w:b w:val="0"/>
          <w:color w:val="000000" w:themeColor="text1"/>
          <w:sz w:val="22"/>
          <w:szCs w:val="22"/>
        </w:rPr>
        <w:lastRenderedPageBreak/>
        <w:t>muszą być wzajemnie kompatybilne oraz umożliwiać zintegrowaną, bezpieczną i efektywną pracę kliniczną, w tym:</w:t>
      </w:r>
    </w:p>
    <w:p w14:paraId="4C6BA70D" w14:textId="77777777" w:rsidR="00E1779A" w:rsidRPr="00E1779A" w:rsidRDefault="00E1779A" w:rsidP="00E1779A">
      <w:pPr>
        <w:pStyle w:val="spistrescipoziom2"/>
        <w:numPr>
          <w:ilvl w:val="0"/>
          <w:numId w:val="44"/>
        </w:numPr>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synchronizację sygnału obrazu (w trybie 2D/3D, ICG/NIR),</w:t>
      </w:r>
    </w:p>
    <w:p w14:paraId="3539E562" w14:textId="77777777" w:rsidR="00E1779A" w:rsidRPr="00E1779A" w:rsidRDefault="00E1779A" w:rsidP="00E1779A">
      <w:pPr>
        <w:pStyle w:val="spistrescipoziom2"/>
        <w:numPr>
          <w:ilvl w:val="0"/>
          <w:numId w:val="44"/>
        </w:numPr>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współpracę głowicy kamery z jednostką sterującą, źródłem światła oraz monitorem 3D,</w:t>
      </w:r>
    </w:p>
    <w:p w14:paraId="6BE96A84" w14:textId="77777777" w:rsidR="00E1779A" w:rsidRPr="00E1779A" w:rsidRDefault="00E1779A" w:rsidP="00E1779A">
      <w:pPr>
        <w:pStyle w:val="spistrescipoziom2"/>
        <w:numPr>
          <w:ilvl w:val="0"/>
          <w:numId w:val="44"/>
        </w:numPr>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zdalne sterowanie funkcjami urządzeń z poziomu głowicy lub sterownika,</w:t>
      </w:r>
    </w:p>
    <w:p w14:paraId="75C78292" w14:textId="77777777" w:rsidR="00E1779A" w:rsidRPr="00E1779A" w:rsidRDefault="00E1779A" w:rsidP="00E1779A">
      <w:pPr>
        <w:pStyle w:val="spistrescipoziom2"/>
        <w:numPr>
          <w:ilvl w:val="0"/>
          <w:numId w:val="44"/>
        </w:numPr>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pełne dostosowanie parametrów optycznych i elektrochirurgicznych do różnych trybów zabiegowych (ogólna chirurgia, ginekologia, urologia itd.),</w:t>
      </w:r>
    </w:p>
    <w:p w14:paraId="6517BEAB" w14:textId="77777777" w:rsidR="00E1779A" w:rsidRPr="00E1779A" w:rsidRDefault="00E1779A" w:rsidP="00E1779A">
      <w:pPr>
        <w:pStyle w:val="spistrescipoziom2"/>
        <w:numPr>
          <w:ilvl w:val="0"/>
          <w:numId w:val="44"/>
        </w:numPr>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zachowanie integralności systemu i wsparcie serwisowe przez jednego wykonawcę.</w:t>
      </w:r>
    </w:p>
    <w:p w14:paraId="58ACB64A" w14:textId="77777777" w:rsidR="00E1779A" w:rsidRPr="00E1779A" w:rsidRDefault="00E1779A" w:rsidP="00E1779A">
      <w:pPr>
        <w:pStyle w:val="spistrescipoziom2"/>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 xml:space="preserve">Podział zamówienia na odrębne części (np. tor wizyjny, </w:t>
      </w:r>
      <w:proofErr w:type="spellStart"/>
      <w:r w:rsidRPr="00E1779A">
        <w:rPr>
          <w:rFonts w:ascii="Times New Roman" w:hAnsi="Times New Roman" w:cs="Times New Roman"/>
          <w:b w:val="0"/>
          <w:color w:val="000000" w:themeColor="text1"/>
          <w:sz w:val="22"/>
          <w:szCs w:val="22"/>
        </w:rPr>
        <w:t>insuflator</w:t>
      </w:r>
      <w:proofErr w:type="spellEnd"/>
      <w:r w:rsidRPr="00E1779A">
        <w:rPr>
          <w:rFonts w:ascii="Times New Roman" w:hAnsi="Times New Roman" w:cs="Times New Roman"/>
          <w:b w:val="0"/>
          <w:color w:val="000000" w:themeColor="text1"/>
          <w:sz w:val="22"/>
          <w:szCs w:val="22"/>
        </w:rPr>
        <w:t>, diatermia, pompa) mógłby:</w:t>
      </w:r>
    </w:p>
    <w:p w14:paraId="6D76553D" w14:textId="77777777" w:rsidR="00E1779A" w:rsidRPr="00E1779A" w:rsidRDefault="00E1779A" w:rsidP="00286C2C">
      <w:pPr>
        <w:pStyle w:val="spistrescipoziom2"/>
        <w:numPr>
          <w:ilvl w:val="0"/>
          <w:numId w:val="45"/>
        </w:numPr>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doprowadzić do braku kompatybilności technicznej między komponentami pochodzącymi od różnych producentów,</w:t>
      </w:r>
    </w:p>
    <w:p w14:paraId="713F3F89" w14:textId="77777777" w:rsidR="00E1779A" w:rsidRPr="00E1779A" w:rsidRDefault="00E1779A" w:rsidP="00286C2C">
      <w:pPr>
        <w:pStyle w:val="spistrescipoziom2"/>
        <w:numPr>
          <w:ilvl w:val="0"/>
          <w:numId w:val="45"/>
        </w:numPr>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rozmyć odpowiedzialność gwarancyjną i serwisową, co w kontekście sprzętu medycznego stanowi istotne ryzyko dla bezpieczeństwa pacjenta,</w:t>
      </w:r>
    </w:p>
    <w:p w14:paraId="0B0641B2" w14:textId="77777777" w:rsidR="00E1779A" w:rsidRPr="00E1779A" w:rsidRDefault="00E1779A" w:rsidP="00286C2C">
      <w:pPr>
        <w:pStyle w:val="spistrescipoziom2"/>
        <w:numPr>
          <w:ilvl w:val="0"/>
          <w:numId w:val="45"/>
        </w:numPr>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spowodować dodatkowe koszty integracyjne i logistyczne oraz opóźnienia w uruchomieniu sprzętu,</w:t>
      </w:r>
    </w:p>
    <w:p w14:paraId="1394D620" w14:textId="77777777" w:rsidR="00E1779A" w:rsidRPr="00E1779A" w:rsidRDefault="00E1779A" w:rsidP="00286C2C">
      <w:pPr>
        <w:pStyle w:val="spistrescipoziom2"/>
        <w:numPr>
          <w:ilvl w:val="0"/>
          <w:numId w:val="45"/>
        </w:numPr>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uniemożliwić zapewnienie jednorodnej jakości wizualizacji i parametrów pracy podczas zabiegów małoinwazyjnych.</w:t>
      </w:r>
    </w:p>
    <w:p w14:paraId="2161A885" w14:textId="786A1A39" w:rsidR="00E1779A" w:rsidRPr="00E2422E" w:rsidRDefault="00E1779A" w:rsidP="00E1779A">
      <w:pPr>
        <w:pStyle w:val="spistrescipoziom2"/>
        <w:rPr>
          <w:rFonts w:ascii="Times New Roman" w:hAnsi="Times New Roman" w:cs="Times New Roman"/>
          <w:b w:val="0"/>
          <w:color w:val="000000" w:themeColor="text1"/>
          <w:sz w:val="22"/>
          <w:szCs w:val="22"/>
        </w:rPr>
      </w:pPr>
      <w:r w:rsidRPr="00E1779A">
        <w:rPr>
          <w:rFonts w:ascii="Times New Roman" w:hAnsi="Times New Roman" w:cs="Times New Roman"/>
          <w:b w:val="0"/>
          <w:color w:val="000000" w:themeColor="text1"/>
          <w:sz w:val="22"/>
          <w:szCs w:val="22"/>
        </w:rPr>
        <w:t>Z uwagi na powyższe, zamawiający uznaje, że realizacja przedmiotu zamówienia przez jednego wykonawcę w trybie jednego, niepodzielnego zamówienia jest konieczna dla zapewnienia prawidłowego wykonania umowy i pełnej funkcjonalności złożonego systemu medycznego.</w:t>
      </w:r>
    </w:p>
    <w:p w14:paraId="3BEBCDC1" w14:textId="2AA045CE" w:rsidR="006F1E08" w:rsidRPr="00E2422E" w:rsidRDefault="005E608C" w:rsidP="003B1055">
      <w:pPr>
        <w:pStyle w:val="spistrescipoziom1"/>
        <w:numPr>
          <w:ilvl w:val="0"/>
          <w:numId w:val="5"/>
        </w:numPr>
        <w:ind w:left="0" w:firstLine="0"/>
        <w:jc w:val="left"/>
        <w:rPr>
          <w:rFonts w:ascii="Times New Roman" w:hAnsi="Times New Roman" w:cs="Times New Roman"/>
          <w:b w:val="0"/>
          <w:color w:val="000000" w:themeColor="text1"/>
          <w:sz w:val="22"/>
          <w:szCs w:val="22"/>
        </w:rPr>
      </w:pPr>
      <w:r w:rsidRPr="00312204">
        <w:rPr>
          <w:rFonts w:ascii="Times New Roman" w:hAnsi="Times New Roman" w:cs="Times New Roman"/>
          <w:color w:val="000000" w:themeColor="text1"/>
          <w:sz w:val="22"/>
          <w:szCs w:val="22"/>
        </w:rPr>
        <w:t>INFORMACJA O PRZEDMIOTOWYCH ŚRODKACH DOWODOWYCH</w:t>
      </w:r>
      <w:r w:rsidRPr="00E2422E">
        <w:rPr>
          <w:rFonts w:ascii="Times New Roman" w:hAnsi="Times New Roman" w:cs="Times New Roman"/>
          <w:b w:val="0"/>
          <w:color w:val="000000" w:themeColor="text1"/>
          <w:sz w:val="22"/>
          <w:szCs w:val="22"/>
        </w:rPr>
        <w:br/>
        <w:t xml:space="preserve">Przedmiotowe środki dowodowe o których mowa w niniejszym rozdziale składane są, zgodnie z treścią art. 107 ust. 1 ustawy z dnia 11 września 2019 roku Prawo zamówień publicznych (Dz. U. z </w:t>
      </w:r>
      <w:r w:rsidR="00997935" w:rsidRPr="00E2422E">
        <w:rPr>
          <w:rFonts w:ascii="Times New Roman" w:hAnsi="Times New Roman" w:cs="Times New Roman"/>
          <w:b w:val="0"/>
          <w:color w:val="000000" w:themeColor="text1"/>
          <w:sz w:val="22"/>
          <w:szCs w:val="22"/>
        </w:rPr>
        <w:t>202</w:t>
      </w:r>
      <w:r w:rsidR="00655355">
        <w:rPr>
          <w:rFonts w:ascii="Times New Roman" w:hAnsi="Times New Roman" w:cs="Times New Roman"/>
          <w:b w:val="0"/>
          <w:color w:val="000000" w:themeColor="text1"/>
          <w:sz w:val="22"/>
          <w:szCs w:val="22"/>
        </w:rPr>
        <w:t>4</w:t>
      </w:r>
      <w:r w:rsidR="00997935" w:rsidRPr="00E2422E">
        <w:rPr>
          <w:rFonts w:ascii="Times New Roman" w:hAnsi="Times New Roman" w:cs="Times New Roman"/>
          <w:b w:val="0"/>
          <w:color w:val="000000" w:themeColor="text1"/>
          <w:sz w:val="22"/>
          <w:szCs w:val="22"/>
        </w:rPr>
        <w:t xml:space="preserve"> r. poz. 1</w:t>
      </w:r>
      <w:r w:rsidR="00655355">
        <w:rPr>
          <w:rFonts w:ascii="Times New Roman" w:hAnsi="Times New Roman" w:cs="Times New Roman"/>
          <w:b w:val="0"/>
          <w:color w:val="000000" w:themeColor="text1"/>
          <w:sz w:val="22"/>
          <w:szCs w:val="22"/>
        </w:rPr>
        <w:t>320</w:t>
      </w:r>
      <w:r w:rsidRPr="00E2422E">
        <w:rPr>
          <w:rFonts w:ascii="Times New Roman" w:hAnsi="Times New Roman" w:cs="Times New Roman"/>
          <w:b w:val="0"/>
          <w:color w:val="000000" w:themeColor="text1"/>
          <w:sz w:val="22"/>
          <w:szCs w:val="22"/>
        </w:rPr>
        <w:t xml:space="preserve"> ze zm.) wraz z ofertą.</w:t>
      </w:r>
    </w:p>
    <w:p w14:paraId="604144F2" w14:textId="77777777" w:rsidR="006F1E08" w:rsidRPr="00E554B5" w:rsidRDefault="005E608C" w:rsidP="00E554B5">
      <w:pPr>
        <w:pStyle w:val="spistrescipoziom2"/>
        <w:rPr>
          <w:rFonts w:ascii="Times New Roman" w:hAnsi="Times New Roman" w:cs="Times New Roman"/>
          <w:b w:val="0"/>
          <w:color w:val="000000" w:themeColor="text1"/>
          <w:sz w:val="22"/>
          <w:szCs w:val="22"/>
        </w:rPr>
      </w:pPr>
      <w:r w:rsidRPr="00E554B5">
        <w:rPr>
          <w:rFonts w:ascii="Times New Roman" w:hAnsi="Times New Roman" w:cs="Times New Roman"/>
          <w:b w:val="0"/>
          <w:color w:val="000000" w:themeColor="text1"/>
          <w:sz w:val="22"/>
          <w:szCs w:val="22"/>
        </w:rPr>
        <w:t xml:space="preserve">Jeżeli złożone przedmiotowe środki dowodowe są niekompletne, zamawiający </w:t>
      </w:r>
      <w:r w:rsidRPr="00E554B5">
        <w:rPr>
          <w:rFonts w:ascii="Times New Roman" w:hAnsi="Times New Roman" w:cs="Times New Roman"/>
          <w:bCs/>
          <w:color w:val="000000" w:themeColor="text1"/>
          <w:sz w:val="22"/>
          <w:szCs w:val="22"/>
        </w:rPr>
        <w:t>wezwie</w:t>
      </w:r>
      <w:r w:rsidRPr="00E554B5">
        <w:rPr>
          <w:rFonts w:ascii="Times New Roman" w:hAnsi="Times New Roman" w:cs="Times New Roman"/>
          <w:b w:val="0"/>
          <w:color w:val="000000" w:themeColor="text1"/>
          <w:sz w:val="22"/>
          <w:szCs w:val="22"/>
        </w:rPr>
        <w:t xml:space="preserve"> do ich złożenia lub uzupełnienia w wyznaczonym terminie.</w:t>
      </w:r>
    </w:p>
    <w:p w14:paraId="42FEDDF7" w14:textId="77777777" w:rsidR="006F1E08" w:rsidRPr="00E2422E" w:rsidRDefault="005E608C" w:rsidP="003B1055">
      <w:pPr>
        <w:pStyle w:val="spistrescipoziom2"/>
        <w:numPr>
          <w:ilvl w:val="1"/>
          <w:numId w:val="5"/>
        </w:numPr>
        <w:ind w:left="0" w:firstLine="0"/>
        <w:rPr>
          <w:rFonts w:ascii="Times New Roman" w:hAnsi="Times New Roman" w:cs="Times New Roman"/>
          <w:bCs/>
          <w:color w:val="000000" w:themeColor="text1"/>
          <w:sz w:val="22"/>
          <w:szCs w:val="22"/>
        </w:rPr>
      </w:pPr>
      <w:r w:rsidRPr="00E2422E">
        <w:rPr>
          <w:rFonts w:ascii="Times New Roman" w:hAnsi="Times New Roman" w:cs="Times New Roman"/>
          <w:bCs/>
          <w:color w:val="000000" w:themeColor="text1"/>
          <w:sz w:val="22"/>
          <w:szCs w:val="22"/>
        </w:rPr>
        <w:t>Wykaz przedmiotowych środków dowodowych</w:t>
      </w:r>
    </w:p>
    <w:p w14:paraId="469635B4" w14:textId="1B61CDE9" w:rsidR="006F1E08" w:rsidRPr="00E2422E" w:rsidRDefault="005E608C" w:rsidP="000C674D">
      <w:pPr>
        <w:pStyle w:val="spistrescipoziom1"/>
        <w:numPr>
          <w:ilvl w:val="0"/>
          <w:numId w:val="13"/>
        </w:numPr>
        <w:tabs>
          <w:tab w:val="left" w:pos="284"/>
        </w:tabs>
        <w:ind w:left="0" w:firstLine="0"/>
        <w:rPr>
          <w:rFonts w:ascii="Times New Roman" w:hAnsi="Times New Roman" w:cs="Times New Roman"/>
          <w:b w:val="0"/>
          <w:bCs/>
          <w:color w:val="000000" w:themeColor="text1"/>
          <w:sz w:val="22"/>
          <w:szCs w:val="22"/>
        </w:rPr>
      </w:pPr>
      <w:r w:rsidRPr="00E2422E">
        <w:rPr>
          <w:rFonts w:ascii="Times New Roman" w:hAnsi="Times New Roman" w:cs="Times New Roman"/>
          <w:b w:val="0"/>
          <w:bCs/>
          <w:color w:val="000000" w:themeColor="text1"/>
          <w:sz w:val="22"/>
          <w:szCs w:val="22"/>
        </w:rPr>
        <w:t>kserokopii dokumentów potwierdzających dopuszczenie oferowanych wyrobów medycznych do stosowania – deklaracje zgodności</w:t>
      </w:r>
      <w:r w:rsidR="000C674D">
        <w:rPr>
          <w:rFonts w:ascii="Times New Roman" w:hAnsi="Times New Roman" w:cs="Times New Roman"/>
          <w:b w:val="0"/>
          <w:bCs/>
          <w:color w:val="000000" w:themeColor="text1"/>
          <w:sz w:val="22"/>
          <w:szCs w:val="22"/>
        </w:rPr>
        <w:t xml:space="preserve"> CE</w:t>
      </w:r>
      <w:r w:rsidRPr="00E2422E">
        <w:rPr>
          <w:rFonts w:ascii="Times New Roman" w:hAnsi="Times New Roman" w:cs="Times New Roman"/>
          <w:b w:val="0"/>
          <w:bCs/>
          <w:color w:val="000000" w:themeColor="text1"/>
          <w:sz w:val="22"/>
          <w:szCs w:val="22"/>
        </w:rPr>
        <w:t>, certyfikaty,</w:t>
      </w:r>
    </w:p>
    <w:p w14:paraId="0B972697" w14:textId="02086D12" w:rsidR="006F1E08" w:rsidRDefault="005E608C" w:rsidP="000C674D">
      <w:pPr>
        <w:pStyle w:val="spistrescipoziom1"/>
        <w:numPr>
          <w:ilvl w:val="0"/>
          <w:numId w:val="13"/>
        </w:numPr>
        <w:tabs>
          <w:tab w:val="left" w:pos="284"/>
        </w:tabs>
        <w:ind w:left="0" w:firstLine="0"/>
        <w:rPr>
          <w:rFonts w:ascii="Times New Roman" w:hAnsi="Times New Roman" w:cs="Times New Roman"/>
          <w:b w:val="0"/>
          <w:bCs/>
          <w:color w:val="000000" w:themeColor="text1"/>
          <w:sz w:val="22"/>
          <w:szCs w:val="22"/>
        </w:rPr>
      </w:pPr>
      <w:r w:rsidRPr="00E2422E">
        <w:rPr>
          <w:rFonts w:ascii="Times New Roman" w:hAnsi="Times New Roman" w:cs="Times New Roman"/>
          <w:b w:val="0"/>
          <w:bCs/>
          <w:color w:val="000000" w:themeColor="text1"/>
          <w:sz w:val="22"/>
          <w:szCs w:val="22"/>
        </w:rPr>
        <w:t>dokumenty potwierdzające spełnianie wymaganych parametrów technicznych – foldery, karty techniczne wyrobu</w:t>
      </w:r>
      <w:r w:rsidR="000C674D">
        <w:rPr>
          <w:rFonts w:ascii="Times New Roman" w:hAnsi="Times New Roman" w:cs="Times New Roman"/>
          <w:b w:val="0"/>
          <w:bCs/>
          <w:color w:val="000000" w:themeColor="text1"/>
          <w:sz w:val="22"/>
          <w:szCs w:val="22"/>
        </w:rPr>
        <w:t>,</w:t>
      </w:r>
    </w:p>
    <w:p w14:paraId="3633B812" w14:textId="184CF26E" w:rsidR="000C674D" w:rsidRDefault="000C674D" w:rsidP="000C674D">
      <w:pPr>
        <w:pStyle w:val="spistrescipoziom1"/>
        <w:numPr>
          <w:ilvl w:val="0"/>
          <w:numId w:val="13"/>
        </w:numPr>
        <w:tabs>
          <w:tab w:val="left" w:pos="284"/>
        </w:tabs>
        <w:ind w:left="0" w:firstLine="0"/>
        <w:rPr>
          <w:rFonts w:ascii="Times New Roman" w:hAnsi="Times New Roman" w:cs="Times New Roman"/>
          <w:b w:val="0"/>
          <w:bCs/>
          <w:color w:val="000000" w:themeColor="text1"/>
          <w:sz w:val="22"/>
          <w:szCs w:val="22"/>
        </w:rPr>
      </w:pPr>
      <w:r>
        <w:rPr>
          <w:rFonts w:ascii="Times New Roman" w:hAnsi="Times New Roman" w:cs="Times New Roman"/>
          <w:b w:val="0"/>
          <w:bCs/>
          <w:color w:val="000000" w:themeColor="text1"/>
          <w:sz w:val="22"/>
          <w:szCs w:val="22"/>
        </w:rPr>
        <w:t>i</w:t>
      </w:r>
      <w:r w:rsidRPr="000C674D">
        <w:rPr>
          <w:rFonts w:ascii="Times New Roman" w:hAnsi="Times New Roman" w:cs="Times New Roman"/>
          <w:b w:val="0"/>
          <w:bCs/>
          <w:color w:val="000000" w:themeColor="text1"/>
          <w:sz w:val="22"/>
          <w:szCs w:val="22"/>
        </w:rPr>
        <w:t>nstrukcje użytkowania (w języku polskim lub wraz z tłumaczeniem)</w:t>
      </w:r>
      <w:r>
        <w:rPr>
          <w:rFonts w:ascii="Times New Roman" w:hAnsi="Times New Roman" w:cs="Times New Roman"/>
          <w:b w:val="0"/>
          <w:bCs/>
          <w:color w:val="000000" w:themeColor="text1"/>
          <w:sz w:val="22"/>
          <w:szCs w:val="22"/>
        </w:rPr>
        <w:t>,</w:t>
      </w:r>
    </w:p>
    <w:p w14:paraId="3C555463" w14:textId="55D88D65" w:rsidR="000C674D" w:rsidRPr="00E2422E" w:rsidRDefault="000C674D" w:rsidP="000C674D">
      <w:pPr>
        <w:pStyle w:val="spistrescipoziom1"/>
        <w:numPr>
          <w:ilvl w:val="0"/>
          <w:numId w:val="13"/>
        </w:numPr>
        <w:tabs>
          <w:tab w:val="left" w:pos="284"/>
        </w:tabs>
        <w:ind w:left="0" w:firstLine="0"/>
        <w:rPr>
          <w:rFonts w:ascii="Times New Roman" w:hAnsi="Times New Roman" w:cs="Times New Roman"/>
          <w:b w:val="0"/>
          <w:bCs/>
          <w:color w:val="000000" w:themeColor="text1"/>
          <w:sz w:val="22"/>
          <w:szCs w:val="22"/>
        </w:rPr>
      </w:pPr>
      <w:r>
        <w:rPr>
          <w:rFonts w:ascii="Times New Roman" w:hAnsi="Times New Roman" w:cs="Times New Roman"/>
          <w:b w:val="0"/>
          <w:bCs/>
          <w:color w:val="000000" w:themeColor="text1"/>
          <w:sz w:val="22"/>
          <w:szCs w:val="22"/>
        </w:rPr>
        <w:t>o</w:t>
      </w:r>
      <w:r w:rsidRPr="000C674D">
        <w:rPr>
          <w:rFonts w:ascii="Times New Roman" w:hAnsi="Times New Roman" w:cs="Times New Roman"/>
          <w:b w:val="0"/>
          <w:bCs/>
          <w:color w:val="000000" w:themeColor="text1"/>
          <w:sz w:val="22"/>
          <w:szCs w:val="22"/>
        </w:rPr>
        <w:t xml:space="preserve">świadczenie producenta lub autoryzowanego przedstawiciela, że wszystkie oferowane elementy stanowią jeden kompatybilny zestaw, gotowy do pracy bez konieczności integracji z urządzeniami innych producentów oraz że </w:t>
      </w:r>
      <w:r w:rsidR="002A0B46">
        <w:rPr>
          <w:rFonts w:ascii="Times New Roman" w:hAnsi="Times New Roman" w:cs="Times New Roman"/>
          <w:b w:val="0"/>
          <w:bCs/>
          <w:color w:val="000000" w:themeColor="text1"/>
          <w:sz w:val="22"/>
          <w:szCs w:val="22"/>
        </w:rPr>
        <w:t>wykonawca</w:t>
      </w:r>
      <w:r w:rsidRPr="000C674D">
        <w:rPr>
          <w:rFonts w:ascii="Times New Roman" w:hAnsi="Times New Roman" w:cs="Times New Roman"/>
          <w:b w:val="0"/>
          <w:bCs/>
          <w:color w:val="000000" w:themeColor="text1"/>
          <w:sz w:val="22"/>
          <w:szCs w:val="22"/>
        </w:rPr>
        <w:t xml:space="preserve"> zapewnia dostępność części zamiennych przez min. </w:t>
      </w:r>
      <w:r w:rsidR="002A0B46">
        <w:rPr>
          <w:rFonts w:ascii="Times New Roman" w:hAnsi="Times New Roman" w:cs="Times New Roman"/>
          <w:b w:val="0"/>
          <w:bCs/>
          <w:color w:val="000000" w:themeColor="text1"/>
          <w:sz w:val="22"/>
          <w:szCs w:val="22"/>
        </w:rPr>
        <w:t>5</w:t>
      </w:r>
      <w:r w:rsidRPr="000C674D">
        <w:rPr>
          <w:rFonts w:ascii="Times New Roman" w:hAnsi="Times New Roman" w:cs="Times New Roman"/>
          <w:b w:val="0"/>
          <w:bCs/>
          <w:color w:val="000000" w:themeColor="text1"/>
          <w:sz w:val="22"/>
          <w:szCs w:val="22"/>
        </w:rPr>
        <w:t xml:space="preserve"> lat od dostawy</w:t>
      </w:r>
      <w:r w:rsidR="002D7C0F">
        <w:rPr>
          <w:rFonts w:ascii="Times New Roman" w:hAnsi="Times New Roman" w:cs="Times New Roman"/>
          <w:b w:val="0"/>
          <w:bCs/>
          <w:color w:val="000000" w:themeColor="text1"/>
          <w:sz w:val="22"/>
          <w:szCs w:val="22"/>
        </w:rPr>
        <w:t>.</w:t>
      </w:r>
    </w:p>
    <w:p w14:paraId="41CB5569"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13" w:name="_Toc60159041"/>
      <w:r w:rsidRPr="00E2422E">
        <w:rPr>
          <w:rFonts w:ascii="Times New Roman" w:hAnsi="Times New Roman" w:cs="Times New Roman"/>
          <w:color w:val="000000" w:themeColor="text1"/>
          <w:sz w:val="22"/>
          <w:szCs w:val="22"/>
        </w:rPr>
        <w:t>TERMIN WYKONANIA ZAMÓWIENIA (OKRES TRWANIA ZAMÓWIENIA)</w:t>
      </w:r>
      <w:bookmarkEnd w:id="13"/>
    </w:p>
    <w:p w14:paraId="30987A6E" w14:textId="5F151CD0" w:rsidR="006F1E08" w:rsidRPr="00E2422E" w:rsidRDefault="005E608C">
      <w:pPr>
        <w:spacing w:before="120" w:after="120"/>
        <w:jc w:val="both"/>
        <w:rPr>
          <w:color w:val="000000" w:themeColor="text1"/>
          <w:sz w:val="22"/>
          <w:szCs w:val="22"/>
        </w:rPr>
      </w:pPr>
      <w:bookmarkStart w:id="14" w:name="OLE_LINK9"/>
      <w:bookmarkStart w:id="15" w:name="OLE_LINK8"/>
      <w:r w:rsidRPr="00E2422E">
        <w:rPr>
          <w:color w:val="000000" w:themeColor="text1"/>
          <w:sz w:val="22"/>
          <w:szCs w:val="22"/>
        </w:rPr>
        <w:t xml:space="preserve">Wykonanie przedmiotu zamówienia odbędzie się w </w:t>
      </w:r>
      <w:r w:rsidR="00987B0F">
        <w:rPr>
          <w:color w:val="000000" w:themeColor="text1"/>
          <w:sz w:val="22"/>
          <w:szCs w:val="22"/>
        </w:rPr>
        <w:t xml:space="preserve">maksymalnym </w:t>
      </w:r>
      <w:r w:rsidRPr="00E2422E">
        <w:rPr>
          <w:color w:val="000000" w:themeColor="text1"/>
          <w:sz w:val="22"/>
          <w:szCs w:val="22"/>
        </w:rPr>
        <w:t>terminie</w:t>
      </w:r>
      <w:r w:rsidR="00987B0F">
        <w:rPr>
          <w:color w:val="000000" w:themeColor="text1"/>
          <w:sz w:val="22"/>
          <w:szCs w:val="22"/>
        </w:rPr>
        <w:t xml:space="preserve"> do</w:t>
      </w:r>
      <w:r w:rsidRPr="00E2422E">
        <w:rPr>
          <w:color w:val="000000" w:themeColor="text1"/>
          <w:sz w:val="22"/>
          <w:szCs w:val="22"/>
        </w:rPr>
        <w:t xml:space="preserve">: </w:t>
      </w:r>
      <w:r w:rsidR="00987B0F">
        <w:rPr>
          <w:b/>
          <w:bCs/>
          <w:color w:val="000000" w:themeColor="text1"/>
          <w:sz w:val="22"/>
          <w:szCs w:val="22"/>
        </w:rPr>
        <w:t>03.10.2025 r.</w:t>
      </w:r>
    </w:p>
    <w:p w14:paraId="649DAD45"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b w:val="0"/>
          <w:color w:val="000000" w:themeColor="text1"/>
          <w:sz w:val="22"/>
          <w:szCs w:val="22"/>
        </w:rPr>
      </w:pPr>
      <w:bookmarkStart w:id="16" w:name="_Toc60159042"/>
      <w:r w:rsidRPr="00E2422E">
        <w:rPr>
          <w:rFonts w:ascii="Times New Roman" w:hAnsi="Times New Roman" w:cs="Times New Roman"/>
          <w:color w:val="000000" w:themeColor="text1"/>
          <w:sz w:val="22"/>
          <w:szCs w:val="22"/>
        </w:rPr>
        <w:t>OPCJE</w:t>
      </w:r>
      <w:bookmarkEnd w:id="16"/>
      <w:r w:rsidRPr="00E2422E">
        <w:rPr>
          <w:rFonts w:ascii="Times New Roman" w:hAnsi="Times New Roman" w:cs="Times New Roman"/>
          <w:color w:val="000000" w:themeColor="text1"/>
          <w:sz w:val="22"/>
          <w:szCs w:val="22"/>
        </w:rPr>
        <w:t xml:space="preserve">  - </w:t>
      </w:r>
      <w:r w:rsidRPr="00E2422E">
        <w:rPr>
          <w:rFonts w:ascii="Times New Roman" w:hAnsi="Times New Roman" w:cs="Times New Roman"/>
          <w:b w:val="0"/>
          <w:color w:val="000000" w:themeColor="text1"/>
          <w:sz w:val="22"/>
          <w:szCs w:val="22"/>
        </w:rPr>
        <w:t>nie dotyczy</w:t>
      </w:r>
      <w:bookmarkStart w:id="17" w:name="_Toc369278136"/>
      <w:bookmarkStart w:id="18" w:name="_Toc150257025"/>
      <w:bookmarkStart w:id="19" w:name="_Toc354668940"/>
      <w:bookmarkStart w:id="20" w:name="_Toc148861433"/>
      <w:bookmarkStart w:id="21" w:name="_Toc148860878"/>
      <w:bookmarkStart w:id="22" w:name="_Toc107127112"/>
      <w:bookmarkEnd w:id="14"/>
      <w:bookmarkEnd w:id="15"/>
    </w:p>
    <w:p w14:paraId="100D0BB5"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23" w:name="_Toc60159043"/>
      <w:r w:rsidRPr="00E2422E">
        <w:rPr>
          <w:rFonts w:ascii="Times New Roman" w:hAnsi="Times New Roman" w:cs="Times New Roman"/>
          <w:color w:val="000000" w:themeColor="text1"/>
          <w:sz w:val="22"/>
          <w:szCs w:val="22"/>
        </w:rPr>
        <w:t>PODSTAWY WYKLUCZENIA, O KTÓRYCH MOWA W ART. 108 USTAWY PZP – OBLIGATORYJNE PRZESŁANKI</w:t>
      </w:r>
      <w:bookmarkEnd w:id="23"/>
    </w:p>
    <w:p w14:paraId="5F86D7D9" w14:textId="77777777" w:rsidR="006F1E08" w:rsidRPr="00E2422E" w:rsidRDefault="005E608C" w:rsidP="0088374B">
      <w:pPr>
        <w:numPr>
          <w:ilvl w:val="1"/>
          <w:numId w:val="1"/>
        </w:numPr>
        <w:tabs>
          <w:tab w:val="left" w:pos="567"/>
        </w:tabs>
        <w:spacing w:before="120" w:after="120"/>
        <w:ind w:left="0" w:firstLine="0"/>
        <w:jc w:val="both"/>
        <w:rPr>
          <w:color w:val="000000" w:themeColor="text1"/>
          <w:sz w:val="22"/>
          <w:szCs w:val="22"/>
        </w:rPr>
      </w:pPr>
      <w:r w:rsidRPr="00E2422E">
        <w:rPr>
          <w:color w:val="000000" w:themeColor="text1"/>
          <w:sz w:val="22"/>
          <w:szCs w:val="22"/>
        </w:rPr>
        <w:t>Z postępowania o udzielenie zamówienia wyklucza się wykonawcę:</w:t>
      </w:r>
    </w:p>
    <w:p w14:paraId="53138968" w14:textId="77777777" w:rsidR="006F1E08" w:rsidRPr="00E2422E" w:rsidRDefault="005E608C" w:rsidP="0088374B">
      <w:pPr>
        <w:numPr>
          <w:ilvl w:val="2"/>
          <w:numId w:val="1"/>
        </w:numPr>
        <w:tabs>
          <w:tab w:val="left" w:pos="567"/>
          <w:tab w:val="left" w:pos="709"/>
        </w:tabs>
        <w:spacing w:before="120" w:after="120"/>
        <w:ind w:left="0" w:firstLine="0"/>
        <w:jc w:val="both"/>
        <w:rPr>
          <w:color w:val="000000" w:themeColor="text1"/>
          <w:sz w:val="22"/>
          <w:szCs w:val="22"/>
        </w:rPr>
      </w:pPr>
      <w:r w:rsidRPr="00E2422E">
        <w:rPr>
          <w:color w:val="000000" w:themeColor="text1"/>
          <w:sz w:val="22"/>
          <w:szCs w:val="22"/>
        </w:rPr>
        <w:t>jeżeli urzędującego członka jego organu zarządzającego lub nadzorczego lub prokurenta prawomocnie skazano za przestępstwo:</w:t>
      </w:r>
    </w:p>
    <w:p w14:paraId="2F8B3200" w14:textId="77777777" w:rsidR="006F1E08" w:rsidRPr="00E2422E" w:rsidRDefault="005E608C" w:rsidP="0088374B">
      <w:pPr>
        <w:numPr>
          <w:ilvl w:val="3"/>
          <w:numId w:val="1"/>
        </w:numPr>
        <w:tabs>
          <w:tab w:val="left" w:pos="567"/>
          <w:tab w:val="left" w:pos="851"/>
        </w:tabs>
        <w:spacing w:before="120" w:after="120"/>
        <w:ind w:left="0" w:firstLine="0"/>
        <w:jc w:val="both"/>
        <w:rPr>
          <w:color w:val="000000" w:themeColor="text1"/>
          <w:sz w:val="22"/>
          <w:szCs w:val="22"/>
        </w:rPr>
      </w:pPr>
      <w:r w:rsidRPr="00E2422E">
        <w:rPr>
          <w:color w:val="000000" w:themeColor="text1"/>
          <w:sz w:val="22"/>
          <w:szCs w:val="22"/>
        </w:rPr>
        <w:t xml:space="preserve">udziału w zorganizowanej grupie przestępczej albo związku mającym na celu popełnienie przestępstwa lub przestępstwa skarbowego, o którym mowa w </w:t>
      </w:r>
      <w:hyperlink r:id="rId11" w:anchor="/document/16798683?unitId=art(258)&amp;cm=DOCUMENT" w:history="1">
        <w:r w:rsidRPr="00E2422E">
          <w:rPr>
            <w:color w:val="000000" w:themeColor="text1"/>
            <w:sz w:val="22"/>
            <w:szCs w:val="22"/>
          </w:rPr>
          <w:t>art. 258</w:t>
        </w:r>
      </w:hyperlink>
      <w:r w:rsidRPr="00E2422E">
        <w:rPr>
          <w:color w:val="000000" w:themeColor="text1"/>
          <w:sz w:val="22"/>
          <w:szCs w:val="22"/>
        </w:rPr>
        <w:t xml:space="preserve"> Kodeksu karnego,</w:t>
      </w:r>
    </w:p>
    <w:p w14:paraId="0A09EDF7" w14:textId="77777777" w:rsidR="006F1E08" w:rsidRPr="00E2422E" w:rsidRDefault="005E608C" w:rsidP="0088374B">
      <w:pPr>
        <w:numPr>
          <w:ilvl w:val="3"/>
          <w:numId w:val="1"/>
        </w:numPr>
        <w:tabs>
          <w:tab w:val="left" w:pos="567"/>
          <w:tab w:val="left" w:pos="851"/>
        </w:tabs>
        <w:spacing w:before="120" w:after="120"/>
        <w:ind w:left="0" w:firstLine="0"/>
        <w:jc w:val="both"/>
        <w:rPr>
          <w:color w:val="000000" w:themeColor="text1"/>
          <w:sz w:val="22"/>
          <w:szCs w:val="22"/>
        </w:rPr>
      </w:pPr>
      <w:r w:rsidRPr="00E2422E">
        <w:rPr>
          <w:color w:val="000000" w:themeColor="text1"/>
          <w:sz w:val="22"/>
          <w:szCs w:val="22"/>
        </w:rPr>
        <w:lastRenderedPageBreak/>
        <w:t xml:space="preserve">handlu ludźmi, o którym mowa w </w:t>
      </w:r>
      <w:hyperlink r:id="rId12" w:anchor="/document/16798683?unitId=art(189(a))&amp;cm=DOCUMENT" w:history="1">
        <w:r w:rsidRPr="00E2422E">
          <w:rPr>
            <w:color w:val="000000" w:themeColor="text1"/>
            <w:sz w:val="22"/>
            <w:szCs w:val="22"/>
          </w:rPr>
          <w:t>art. 189a</w:t>
        </w:r>
      </w:hyperlink>
      <w:r w:rsidRPr="00E2422E">
        <w:rPr>
          <w:color w:val="000000" w:themeColor="text1"/>
          <w:sz w:val="22"/>
          <w:szCs w:val="22"/>
        </w:rPr>
        <w:t xml:space="preserve"> Kodeksu karnego,</w:t>
      </w:r>
    </w:p>
    <w:p w14:paraId="39FAC68B" w14:textId="77777777" w:rsidR="006F1E08" w:rsidRPr="00E2422E" w:rsidRDefault="005E608C" w:rsidP="0088374B">
      <w:pPr>
        <w:numPr>
          <w:ilvl w:val="3"/>
          <w:numId w:val="1"/>
        </w:numPr>
        <w:tabs>
          <w:tab w:val="left" w:pos="567"/>
          <w:tab w:val="left" w:pos="851"/>
        </w:tabs>
        <w:spacing w:before="120" w:after="120"/>
        <w:ind w:left="0" w:firstLine="0"/>
        <w:jc w:val="both"/>
        <w:rPr>
          <w:color w:val="000000" w:themeColor="text1"/>
          <w:sz w:val="22"/>
          <w:szCs w:val="22"/>
        </w:rPr>
      </w:pPr>
      <w:r w:rsidRPr="00E2422E">
        <w:rPr>
          <w:color w:val="000000" w:themeColor="text1"/>
          <w:sz w:val="22"/>
          <w:szCs w:val="22"/>
        </w:rPr>
        <w:t xml:space="preserve">o którym mowa w </w:t>
      </w:r>
      <w:hyperlink r:id="rId13" w:anchor="/document/16798683?unitId=art(228)&amp;cm=DOCUMENT" w:history="1">
        <w:r w:rsidRPr="00E2422E">
          <w:rPr>
            <w:color w:val="000000" w:themeColor="text1"/>
            <w:sz w:val="22"/>
            <w:szCs w:val="22"/>
          </w:rPr>
          <w:t>art. 228-230a</w:t>
        </w:r>
      </w:hyperlink>
      <w:r w:rsidRPr="00E2422E">
        <w:rPr>
          <w:color w:val="000000" w:themeColor="text1"/>
          <w:sz w:val="22"/>
          <w:szCs w:val="22"/>
        </w:rPr>
        <w:t xml:space="preserve">, </w:t>
      </w:r>
      <w:hyperlink r:id="rId14" w:anchor="/document/16798683?unitId=art(250(a))&amp;cm=DOCUMENT" w:history="1">
        <w:r w:rsidRPr="00E2422E">
          <w:rPr>
            <w:color w:val="000000" w:themeColor="text1"/>
            <w:sz w:val="22"/>
            <w:szCs w:val="22"/>
          </w:rPr>
          <w:t>art. 250a</w:t>
        </w:r>
      </w:hyperlink>
      <w:r w:rsidRPr="00E2422E">
        <w:rPr>
          <w:color w:val="000000" w:themeColor="text1"/>
          <w:sz w:val="22"/>
          <w:szCs w:val="22"/>
        </w:rPr>
        <w:t xml:space="preserve"> Kodeksu karnego lub w art. 46 lub art. 48 ustawy</w:t>
      </w:r>
      <w:r w:rsidRPr="00E2422E">
        <w:rPr>
          <w:color w:val="000000" w:themeColor="text1"/>
          <w:sz w:val="22"/>
          <w:szCs w:val="22"/>
        </w:rPr>
        <w:br/>
        <w:t>z dnia 25 czerwca 2010 r. o sporcie,</w:t>
      </w:r>
    </w:p>
    <w:p w14:paraId="649F839B" w14:textId="77777777" w:rsidR="006F1E08" w:rsidRPr="00E2422E" w:rsidRDefault="005E608C" w:rsidP="0088374B">
      <w:pPr>
        <w:numPr>
          <w:ilvl w:val="3"/>
          <w:numId w:val="1"/>
        </w:numPr>
        <w:tabs>
          <w:tab w:val="left" w:pos="567"/>
          <w:tab w:val="left" w:pos="851"/>
        </w:tabs>
        <w:spacing w:before="120" w:after="120"/>
        <w:ind w:left="0" w:firstLine="0"/>
        <w:jc w:val="both"/>
        <w:rPr>
          <w:color w:val="000000" w:themeColor="text1"/>
          <w:sz w:val="22"/>
          <w:szCs w:val="22"/>
        </w:rPr>
      </w:pPr>
      <w:r w:rsidRPr="00E2422E">
        <w:rPr>
          <w:color w:val="000000" w:themeColor="text1"/>
          <w:sz w:val="22"/>
          <w:szCs w:val="22"/>
        </w:rPr>
        <w:t xml:space="preserve">finansowania przestępstwa o charakterze terrorystycznym, o którym mowa w </w:t>
      </w:r>
      <w:hyperlink r:id="rId15" w:anchor="/document/16798683?unitId=art(165(a))&amp;cm=DOCUMENT" w:history="1">
        <w:r w:rsidRPr="00E2422E">
          <w:rPr>
            <w:color w:val="000000" w:themeColor="text1"/>
            <w:sz w:val="22"/>
            <w:szCs w:val="22"/>
          </w:rPr>
          <w:t>art. 165a</w:t>
        </w:r>
      </w:hyperlink>
      <w:r w:rsidRPr="00E2422E">
        <w:rPr>
          <w:color w:val="000000" w:themeColor="text1"/>
          <w:sz w:val="22"/>
          <w:szCs w:val="22"/>
        </w:rPr>
        <w:t xml:space="preserve"> Kodeksu karnego, lub przestępstwo udaremniania lub utrudniania stwierdzenia przestępnego pochodzenia pieniędzy lub ukrywania ich pochodzenia, o którym mowa w </w:t>
      </w:r>
      <w:hyperlink r:id="rId16" w:anchor="/document/16798683?unitId=art(299)&amp;cm=DOCUMENT" w:history="1">
        <w:r w:rsidRPr="00E2422E">
          <w:rPr>
            <w:color w:val="000000" w:themeColor="text1"/>
            <w:sz w:val="22"/>
            <w:szCs w:val="22"/>
          </w:rPr>
          <w:t>art. 299</w:t>
        </w:r>
      </w:hyperlink>
      <w:r w:rsidRPr="00E2422E">
        <w:rPr>
          <w:color w:val="000000" w:themeColor="text1"/>
          <w:sz w:val="22"/>
          <w:szCs w:val="22"/>
        </w:rPr>
        <w:t xml:space="preserve"> Kodeksu karnego,</w:t>
      </w:r>
    </w:p>
    <w:p w14:paraId="5688CB97" w14:textId="77777777" w:rsidR="006F1E08" w:rsidRPr="00E2422E" w:rsidRDefault="005E608C" w:rsidP="0088374B">
      <w:pPr>
        <w:numPr>
          <w:ilvl w:val="3"/>
          <w:numId w:val="1"/>
        </w:numPr>
        <w:tabs>
          <w:tab w:val="left" w:pos="567"/>
          <w:tab w:val="left" w:pos="851"/>
        </w:tabs>
        <w:spacing w:before="120" w:after="120"/>
        <w:ind w:left="0" w:firstLine="0"/>
        <w:jc w:val="both"/>
        <w:rPr>
          <w:color w:val="000000" w:themeColor="text1"/>
          <w:sz w:val="22"/>
          <w:szCs w:val="22"/>
        </w:rPr>
      </w:pPr>
      <w:r w:rsidRPr="00E2422E">
        <w:rPr>
          <w:color w:val="000000" w:themeColor="text1"/>
          <w:sz w:val="22"/>
          <w:szCs w:val="22"/>
        </w:rPr>
        <w:t xml:space="preserve">o charakterze terrorystycznym, o którym mowa w </w:t>
      </w:r>
      <w:hyperlink r:id="rId17" w:anchor="/document/16798683?unitId=art(115)par(20)&amp;cm=DOCUMENT" w:history="1">
        <w:r w:rsidRPr="00E2422E">
          <w:rPr>
            <w:color w:val="000000" w:themeColor="text1"/>
            <w:sz w:val="22"/>
            <w:szCs w:val="22"/>
          </w:rPr>
          <w:t>art. 115 § 20</w:t>
        </w:r>
      </w:hyperlink>
      <w:r w:rsidRPr="00E2422E">
        <w:rPr>
          <w:color w:val="000000" w:themeColor="text1"/>
          <w:sz w:val="22"/>
          <w:szCs w:val="22"/>
        </w:rPr>
        <w:t xml:space="preserve"> Kodeksu karnego, lub mające na celu popełnienie tego przestępstwa,</w:t>
      </w:r>
    </w:p>
    <w:p w14:paraId="58F74A7A" w14:textId="77777777" w:rsidR="006F1E08" w:rsidRPr="00E2422E" w:rsidRDefault="005E608C" w:rsidP="0088374B">
      <w:pPr>
        <w:numPr>
          <w:ilvl w:val="3"/>
          <w:numId w:val="1"/>
        </w:numPr>
        <w:tabs>
          <w:tab w:val="left" w:pos="567"/>
          <w:tab w:val="left" w:pos="851"/>
        </w:tabs>
        <w:spacing w:before="120" w:after="120"/>
        <w:ind w:left="0" w:firstLine="0"/>
        <w:jc w:val="both"/>
        <w:rPr>
          <w:color w:val="000000" w:themeColor="text1"/>
          <w:sz w:val="22"/>
          <w:szCs w:val="22"/>
        </w:rPr>
      </w:pPr>
      <w:r w:rsidRPr="00E2422E">
        <w:rPr>
          <w:color w:val="000000" w:themeColor="text1"/>
          <w:sz w:val="22"/>
          <w:szCs w:val="22"/>
        </w:rPr>
        <w:t xml:space="preserve">pracy małoletnich cudzoziemców, o którym mowa w </w:t>
      </w:r>
      <w:hyperlink r:id="rId18" w:anchor="/document/17896506?unitId=art(9)ust(2)&amp;cm=DOCUMENT" w:history="1">
        <w:r w:rsidRPr="00E2422E">
          <w:rPr>
            <w:color w:val="000000" w:themeColor="text1"/>
            <w:sz w:val="22"/>
            <w:szCs w:val="22"/>
          </w:rPr>
          <w:t>art. 9 ust. 2</w:t>
        </w:r>
      </w:hyperlink>
      <w:r w:rsidRPr="00E2422E">
        <w:rPr>
          <w:color w:val="000000" w:themeColor="text1"/>
          <w:sz w:val="22"/>
          <w:szCs w:val="22"/>
        </w:rPr>
        <w:t xml:space="preserve"> ustawy z dnia 15 czerwca 2012 r. o skutkach powierzania wykonywania pracy cudzoziemcom przebywającym wbrew przepisom na terytorium Rzeczypospolitej Polskiej (Dz. U. poz. 769),</w:t>
      </w:r>
    </w:p>
    <w:p w14:paraId="21F1165E" w14:textId="77777777" w:rsidR="006F1E08" w:rsidRPr="00E2422E" w:rsidRDefault="005E608C" w:rsidP="0088374B">
      <w:pPr>
        <w:numPr>
          <w:ilvl w:val="3"/>
          <w:numId w:val="1"/>
        </w:numPr>
        <w:tabs>
          <w:tab w:val="left" w:pos="567"/>
          <w:tab w:val="left" w:pos="851"/>
        </w:tabs>
        <w:spacing w:before="120" w:after="120"/>
        <w:ind w:left="0" w:firstLine="0"/>
        <w:jc w:val="both"/>
        <w:rPr>
          <w:color w:val="000000" w:themeColor="text1"/>
          <w:sz w:val="22"/>
          <w:szCs w:val="22"/>
        </w:rPr>
      </w:pPr>
      <w:r w:rsidRPr="00E2422E">
        <w:rPr>
          <w:color w:val="000000" w:themeColor="text1"/>
          <w:sz w:val="22"/>
          <w:szCs w:val="22"/>
        </w:rPr>
        <w:t xml:space="preserve">przeciwko obrotowi gospodarczemu, o których mowa w </w:t>
      </w:r>
      <w:hyperlink r:id="rId19" w:anchor="/document/16798683?unitId=art(296)&amp;cm=DOCUMENT" w:history="1">
        <w:r w:rsidRPr="00E2422E">
          <w:rPr>
            <w:color w:val="000000" w:themeColor="text1"/>
            <w:sz w:val="22"/>
            <w:szCs w:val="22"/>
          </w:rPr>
          <w:t>art. 296-307</w:t>
        </w:r>
      </w:hyperlink>
      <w:r w:rsidRPr="00E2422E">
        <w:rPr>
          <w:color w:val="000000" w:themeColor="text1"/>
          <w:sz w:val="22"/>
          <w:szCs w:val="22"/>
        </w:rPr>
        <w:t xml:space="preserve"> Kodeksu karnego, przestępstwo oszustwa, o którym mowa w </w:t>
      </w:r>
      <w:hyperlink r:id="rId20" w:anchor="/document/16798683?unitId=art(286)&amp;cm=DOCUMENT" w:history="1">
        <w:r w:rsidRPr="00E2422E">
          <w:rPr>
            <w:color w:val="000000" w:themeColor="text1"/>
            <w:sz w:val="22"/>
            <w:szCs w:val="22"/>
          </w:rPr>
          <w:t>art. 286</w:t>
        </w:r>
      </w:hyperlink>
      <w:r w:rsidRPr="00E2422E">
        <w:rPr>
          <w:color w:val="000000" w:themeColor="text1"/>
          <w:sz w:val="22"/>
          <w:szCs w:val="22"/>
        </w:rPr>
        <w:t xml:space="preserve"> Kodeksu karnego, przestępstwo przeciwko wiarygodności dokumentów, o których mowa w </w:t>
      </w:r>
      <w:hyperlink r:id="rId21" w:anchor="/document/16798683?unitId=art(270)&amp;cm=DOCUMENT" w:history="1">
        <w:r w:rsidRPr="00E2422E">
          <w:rPr>
            <w:color w:val="000000" w:themeColor="text1"/>
            <w:sz w:val="22"/>
            <w:szCs w:val="22"/>
          </w:rPr>
          <w:t>art. 270-277d</w:t>
        </w:r>
      </w:hyperlink>
      <w:r w:rsidRPr="00E2422E">
        <w:rPr>
          <w:color w:val="000000" w:themeColor="text1"/>
          <w:sz w:val="22"/>
          <w:szCs w:val="22"/>
        </w:rPr>
        <w:t xml:space="preserve"> Kodeksu karnego, lub przestępstwo skarbowe,</w:t>
      </w:r>
    </w:p>
    <w:p w14:paraId="38F3EB24" w14:textId="77777777" w:rsidR="006F1E08" w:rsidRPr="00E2422E" w:rsidRDefault="005E608C" w:rsidP="0088374B">
      <w:pPr>
        <w:numPr>
          <w:ilvl w:val="3"/>
          <w:numId w:val="1"/>
        </w:numPr>
        <w:tabs>
          <w:tab w:val="left" w:pos="567"/>
          <w:tab w:val="left" w:pos="851"/>
        </w:tabs>
        <w:spacing w:before="120" w:after="120"/>
        <w:ind w:left="0" w:firstLine="0"/>
        <w:jc w:val="both"/>
        <w:rPr>
          <w:color w:val="000000" w:themeColor="text1"/>
          <w:sz w:val="22"/>
          <w:szCs w:val="22"/>
        </w:rPr>
      </w:pPr>
      <w:r w:rsidRPr="00E2422E">
        <w:rPr>
          <w:color w:val="000000" w:themeColor="text1"/>
          <w:sz w:val="22"/>
          <w:szCs w:val="22"/>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00909980" w14:textId="77777777" w:rsidR="006F1E08" w:rsidRPr="00E2422E" w:rsidRDefault="005E608C" w:rsidP="0088374B">
      <w:pPr>
        <w:numPr>
          <w:ilvl w:val="2"/>
          <w:numId w:val="1"/>
        </w:numPr>
        <w:tabs>
          <w:tab w:val="left" w:pos="567"/>
          <w:tab w:val="left" w:pos="993"/>
        </w:tabs>
        <w:spacing w:before="120" w:after="120"/>
        <w:ind w:left="0" w:firstLine="0"/>
        <w:jc w:val="both"/>
        <w:rPr>
          <w:color w:val="000000" w:themeColor="text1"/>
          <w:sz w:val="22"/>
          <w:szCs w:val="22"/>
        </w:rPr>
      </w:pPr>
      <w:r w:rsidRPr="00E2422E">
        <w:rPr>
          <w:color w:val="000000" w:themeColor="text1"/>
          <w:sz w:val="22"/>
          <w:szCs w:val="22"/>
        </w:rPr>
        <w:t>wobec którego wydano prawomocny wyrok sądu lub ostateczną decyzję administracyjną</w:t>
      </w:r>
      <w:r w:rsidRPr="00E2422E">
        <w:rPr>
          <w:color w:val="000000" w:themeColor="text1"/>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5D79AC" w14:textId="77777777" w:rsidR="006F1E08" w:rsidRPr="00E2422E" w:rsidRDefault="005E608C" w:rsidP="0088374B">
      <w:pPr>
        <w:numPr>
          <w:ilvl w:val="2"/>
          <w:numId w:val="1"/>
        </w:numPr>
        <w:tabs>
          <w:tab w:val="left" w:pos="567"/>
          <w:tab w:val="left" w:pos="993"/>
          <w:tab w:val="left" w:pos="1701"/>
        </w:tabs>
        <w:spacing w:before="120" w:after="120"/>
        <w:ind w:left="0" w:firstLine="0"/>
        <w:jc w:val="both"/>
        <w:rPr>
          <w:color w:val="000000" w:themeColor="text1"/>
          <w:sz w:val="22"/>
          <w:szCs w:val="22"/>
        </w:rPr>
      </w:pPr>
      <w:r w:rsidRPr="00E2422E">
        <w:rPr>
          <w:color w:val="000000" w:themeColor="text1"/>
          <w:sz w:val="22"/>
          <w:szCs w:val="22"/>
        </w:rPr>
        <w:t>wobec którego orzeczono zakaz ubiegania się o zamówienia publiczne;</w:t>
      </w:r>
    </w:p>
    <w:p w14:paraId="0B11A1D7" w14:textId="77777777" w:rsidR="006F1E08" w:rsidRPr="00E2422E" w:rsidRDefault="005E608C" w:rsidP="0088374B">
      <w:pPr>
        <w:numPr>
          <w:ilvl w:val="2"/>
          <w:numId w:val="1"/>
        </w:numPr>
        <w:tabs>
          <w:tab w:val="left" w:pos="567"/>
          <w:tab w:val="left" w:pos="993"/>
        </w:tabs>
        <w:spacing w:before="120" w:after="120"/>
        <w:ind w:left="0" w:firstLine="0"/>
        <w:jc w:val="both"/>
        <w:rPr>
          <w:color w:val="000000" w:themeColor="text1"/>
          <w:sz w:val="22"/>
          <w:szCs w:val="22"/>
        </w:rPr>
      </w:pPr>
      <w:r w:rsidRPr="00E2422E">
        <w:rPr>
          <w:color w:val="000000" w:themeColor="text1"/>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history="1">
        <w:r w:rsidRPr="00E2422E">
          <w:rPr>
            <w:color w:val="000000" w:themeColor="text1"/>
            <w:sz w:val="22"/>
            <w:szCs w:val="22"/>
          </w:rPr>
          <w:t>ustawy</w:t>
        </w:r>
      </w:hyperlink>
      <w:r w:rsidRPr="00E2422E">
        <w:rPr>
          <w:color w:val="000000" w:themeColor="text1"/>
          <w:sz w:val="22"/>
          <w:szCs w:val="22"/>
        </w:rPr>
        <w:t xml:space="preserve"> z dnia 16 lutego 2007 r. o ochronie konkurencji i konsumentów, złożyli odrębne oferty, oferty częściowe, chyba że wykażą, że przygotowali te oferty lub wnioski niezależnie od siebie;</w:t>
      </w:r>
    </w:p>
    <w:p w14:paraId="3E7A78B1" w14:textId="77777777" w:rsidR="006F1E08" w:rsidRPr="00E2422E" w:rsidRDefault="005E608C" w:rsidP="0088374B">
      <w:pPr>
        <w:numPr>
          <w:ilvl w:val="2"/>
          <w:numId w:val="1"/>
        </w:numPr>
        <w:tabs>
          <w:tab w:val="left" w:pos="567"/>
          <w:tab w:val="left" w:pos="993"/>
        </w:tabs>
        <w:spacing w:before="120" w:after="120"/>
        <w:ind w:left="0" w:firstLine="0"/>
        <w:jc w:val="both"/>
        <w:rPr>
          <w:color w:val="000000" w:themeColor="text1"/>
          <w:sz w:val="22"/>
          <w:szCs w:val="22"/>
        </w:rPr>
      </w:pPr>
      <w:r w:rsidRPr="00E2422E">
        <w:rPr>
          <w:color w:val="000000" w:themeColor="text1"/>
          <w:sz w:val="22"/>
          <w:szCs w:val="22"/>
        </w:rPr>
        <w:t xml:space="preserve">jeżeli, w przypadkach, o których mowa w art. 85 ust. 1 ustawy PZP, doszło do zakłócenia konkurencji wynikającego z wcześniejszego zaangażowania tego wykonawcy lub podmiotu, który należy z wykonawcą do tej samej grupy kapitałowej w rozumieniu </w:t>
      </w:r>
      <w:hyperlink r:id="rId23" w:anchor="/document/17337528?cm=DOCUMENT" w:history="1">
        <w:r w:rsidRPr="00E2422E">
          <w:rPr>
            <w:color w:val="000000" w:themeColor="text1"/>
            <w:sz w:val="22"/>
            <w:szCs w:val="22"/>
          </w:rPr>
          <w:t>ustawy</w:t>
        </w:r>
      </w:hyperlink>
      <w:r w:rsidRPr="00E2422E">
        <w:rPr>
          <w:color w:val="000000" w:themeColor="text1"/>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B74F1FE"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24" w:name="_Toc60159044"/>
      <w:r w:rsidRPr="00E2422E">
        <w:rPr>
          <w:rFonts w:ascii="Times New Roman" w:hAnsi="Times New Roman" w:cs="Times New Roman"/>
          <w:color w:val="000000" w:themeColor="text1"/>
          <w:sz w:val="22"/>
          <w:szCs w:val="22"/>
        </w:rPr>
        <w:t>PODSTAWY WYKLUCZENIA, O KTÓRYCH MOWA W ART. 109 – FAKULTATYWNA PRZESŁANKA</w:t>
      </w:r>
      <w:bookmarkEnd w:id="24"/>
    </w:p>
    <w:p w14:paraId="5074995B" w14:textId="77777777" w:rsidR="006F1E08" w:rsidRPr="00E2422E" w:rsidRDefault="005E608C" w:rsidP="00990F18">
      <w:pPr>
        <w:numPr>
          <w:ilvl w:val="1"/>
          <w:numId w:val="1"/>
        </w:numPr>
        <w:tabs>
          <w:tab w:val="left" w:pos="567"/>
        </w:tabs>
        <w:spacing w:before="120" w:after="120"/>
        <w:ind w:left="0" w:firstLine="0"/>
        <w:jc w:val="both"/>
        <w:rPr>
          <w:color w:val="000000" w:themeColor="text1"/>
          <w:sz w:val="22"/>
          <w:szCs w:val="22"/>
        </w:rPr>
      </w:pPr>
      <w:r w:rsidRPr="00E2422E">
        <w:rPr>
          <w:color w:val="000000" w:themeColor="text1"/>
          <w:sz w:val="22"/>
          <w:szCs w:val="22"/>
        </w:rPr>
        <w:t>Zamawiający przewiduje wykluczenie wykonawcy na podstawie art. 109 ust. 1 pkt 4) ustawy PZP, tzn. z postępowania o udzielenie zamówienia wyklucza się wykonawcę:</w:t>
      </w:r>
    </w:p>
    <w:p w14:paraId="242C0A1B" w14:textId="77777777" w:rsidR="006F1E08" w:rsidRPr="00E2422E" w:rsidRDefault="005E608C" w:rsidP="00990F18">
      <w:pPr>
        <w:numPr>
          <w:ilvl w:val="2"/>
          <w:numId w:val="1"/>
        </w:numPr>
        <w:tabs>
          <w:tab w:val="left" w:pos="567"/>
          <w:tab w:val="left" w:pos="993"/>
        </w:tabs>
        <w:spacing w:before="120" w:after="120"/>
        <w:ind w:left="0" w:firstLine="0"/>
        <w:jc w:val="both"/>
        <w:rPr>
          <w:color w:val="000000" w:themeColor="text1"/>
          <w:sz w:val="22"/>
          <w:szCs w:val="22"/>
        </w:rPr>
      </w:pPr>
      <w:r w:rsidRPr="00E2422E">
        <w:rPr>
          <w:color w:val="000000" w:themeColor="text1"/>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Pr="00E2422E">
        <w:rPr>
          <w:color w:val="000000" w:themeColor="text1"/>
          <w:sz w:val="22"/>
          <w:szCs w:val="22"/>
        </w:rPr>
        <w:br/>
        <w:t>w przepisach miejsca wszczęcia tej procedury.</w:t>
      </w:r>
    </w:p>
    <w:p w14:paraId="488C83AD"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25" w:name="_Toc60159045"/>
      <w:r w:rsidRPr="00E2422E">
        <w:rPr>
          <w:rFonts w:ascii="Times New Roman" w:hAnsi="Times New Roman" w:cs="Times New Roman"/>
          <w:color w:val="000000" w:themeColor="text1"/>
          <w:sz w:val="22"/>
          <w:szCs w:val="22"/>
        </w:rPr>
        <w:t>INFORMACJA O WARUNKACH UDZIAŁU W POSTĘPOWANIU O UDZIELENIE ZAMÓWIENIA</w:t>
      </w:r>
      <w:bookmarkEnd w:id="25"/>
    </w:p>
    <w:p w14:paraId="51A463D4"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O udzielenie zamówienia określonego w niniejszej SWZ mogą ubiegać się wykonawcy, którzy spełniają następujące warunki udziału w postępowaniu określone przez zamawiającego, dotyczące:</w:t>
      </w:r>
    </w:p>
    <w:p w14:paraId="2A96B002" w14:textId="3E657231" w:rsidR="006F1E08" w:rsidRPr="00E2422E" w:rsidRDefault="005E608C">
      <w:pPr>
        <w:numPr>
          <w:ilvl w:val="2"/>
          <w:numId w:val="1"/>
        </w:numPr>
        <w:tabs>
          <w:tab w:val="left" w:pos="709"/>
        </w:tabs>
        <w:spacing w:before="120" w:after="120"/>
        <w:ind w:left="0" w:firstLine="0"/>
        <w:jc w:val="both"/>
        <w:rPr>
          <w:b/>
          <w:color w:val="000000" w:themeColor="text1"/>
          <w:sz w:val="22"/>
          <w:szCs w:val="22"/>
        </w:rPr>
      </w:pPr>
      <w:r w:rsidRPr="00E2422E">
        <w:rPr>
          <w:color w:val="000000" w:themeColor="text1"/>
          <w:sz w:val="22"/>
          <w:szCs w:val="22"/>
        </w:rPr>
        <w:t xml:space="preserve">zdolności do występowania w obrocie gospodarczym - </w:t>
      </w:r>
      <w:r w:rsidRPr="00E2422E">
        <w:rPr>
          <w:b/>
          <w:bCs/>
          <w:color w:val="000000" w:themeColor="text1"/>
          <w:sz w:val="22"/>
          <w:szCs w:val="22"/>
        </w:rPr>
        <w:t>zamawiający nie stawia warunku</w:t>
      </w:r>
      <w:r w:rsidRPr="00E2422E">
        <w:rPr>
          <w:color w:val="000000" w:themeColor="text1"/>
          <w:sz w:val="22"/>
          <w:szCs w:val="22"/>
        </w:rPr>
        <w:t>.</w:t>
      </w:r>
      <w:r w:rsidR="00C61596">
        <w:rPr>
          <w:color w:val="000000" w:themeColor="text1"/>
          <w:sz w:val="22"/>
          <w:szCs w:val="22"/>
        </w:rPr>
        <w:t>+</w:t>
      </w:r>
    </w:p>
    <w:p w14:paraId="71EAF718" w14:textId="77777777" w:rsidR="006F1E08" w:rsidRPr="00E2422E" w:rsidRDefault="005E608C">
      <w:pPr>
        <w:numPr>
          <w:ilvl w:val="2"/>
          <w:numId w:val="1"/>
        </w:numPr>
        <w:spacing w:before="120" w:after="120"/>
        <w:ind w:left="0" w:firstLine="0"/>
        <w:jc w:val="both"/>
        <w:rPr>
          <w:b/>
          <w:color w:val="000000" w:themeColor="text1"/>
          <w:sz w:val="22"/>
          <w:szCs w:val="22"/>
        </w:rPr>
      </w:pPr>
      <w:r w:rsidRPr="00E2422E">
        <w:rPr>
          <w:color w:val="000000" w:themeColor="text1"/>
          <w:sz w:val="22"/>
          <w:szCs w:val="22"/>
        </w:rPr>
        <w:lastRenderedPageBreak/>
        <w:t>uprawnień do prowadzenia określonej działalności gospodarczej lub zawodowej, o ile wynika to</w:t>
      </w:r>
      <w:r w:rsidRPr="00E2422E">
        <w:rPr>
          <w:color w:val="000000" w:themeColor="text1"/>
          <w:sz w:val="22"/>
          <w:szCs w:val="22"/>
        </w:rPr>
        <w:br/>
      </w:r>
      <w:r w:rsidRPr="00E2422E">
        <w:rPr>
          <w:color w:val="000000" w:themeColor="text1"/>
          <w:sz w:val="22"/>
          <w:szCs w:val="22"/>
        </w:rPr>
        <w:tab/>
        <w:t xml:space="preserve">z odrębnych przepisów – </w:t>
      </w:r>
      <w:r w:rsidRPr="00E2422E">
        <w:rPr>
          <w:b/>
          <w:bCs/>
          <w:color w:val="000000" w:themeColor="text1"/>
          <w:sz w:val="22"/>
          <w:szCs w:val="22"/>
        </w:rPr>
        <w:t>zamawiający nie stawia warunku</w:t>
      </w:r>
      <w:r w:rsidRPr="00E2422E">
        <w:rPr>
          <w:color w:val="000000" w:themeColor="text1"/>
          <w:sz w:val="22"/>
          <w:szCs w:val="22"/>
        </w:rPr>
        <w:t>.</w:t>
      </w:r>
    </w:p>
    <w:p w14:paraId="5E1640AA" w14:textId="77777777" w:rsidR="006F1E08" w:rsidRPr="00E2422E" w:rsidRDefault="005E608C">
      <w:pPr>
        <w:pStyle w:val="Akapitzlist"/>
        <w:numPr>
          <w:ilvl w:val="2"/>
          <w:numId w:val="1"/>
        </w:numPr>
        <w:tabs>
          <w:tab w:val="left" w:pos="709"/>
          <w:tab w:val="left" w:pos="1134"/>
        </w:tabs>
        <w:spacing w:before="120" w:after="120"/>
        <w:ind w:left="0" w:firstLine="0"/>
        <w:jc w:val="both"/>
        <w:rPr>
          <w:rFonts w:ascii="Times New Roman" w:hAnsi="Times New Roman"/>
          <w:color w:val="000000" w:themeColor="text1"/>
        </w:rPr>
      </w:pPr>
      <w:r w:rsidRPr="00E2422E">
        <w:rPr>
          <w:rFonts w:ascii="Times New Roman" w:hAnsi="Times New Roman"/>
          <w:color w:val="000000" w:themeColor="text1"/>
        </w:rPr>
        <w:t xml:space="preserve">sytuacji ekonomicznej i finansowej  - </w:t>
      </w:r>
      <w:r w:rsidRPr="00E2422E">
        <w:rPr>
          <w:rFonts w:ascii="Times New Roman" w:hAnsi="Times New Roman"/>
          <w:iCs/>
          <w:color w:val="000000" w:themeColor="text1"/>
        </w:rPr>
        <w:t xml:space="preserve"> </w:t>
      </w:r>
      <w:r w:rsidRPr="00E2422E">
        <w:rPr>
          <w:rFonts w:ascii="Times New Roman" w:hAnsi="Times New Roman"/>
          <w:b/>
          <w:bCs/>
          <w:color w:val="000000" w:themeColor="text1"/>
        </w:rPr>
        <w:t>zamawiający nie stawia warunku</w:t>
      </w:r>
      <w:r w:rsidRPr="00E2422E">
        <w:rPr>
          <w:rFonts w:ascii="Times New Roman" w:hAnsi="Times New Roman"/>
          <w:color w:val="000000" w:themeColor="text1"/>
        </w:rPr>
        <w:t>.</w:t>
      </w:r>
    </w:p>
    <w:p w14:paraId="16BB97CC" w14:textId="77777777" w:rsidR="006F1E08" w:rsidRPr="00E2422E" w:rsidRDefault="005E608C">
      <w:pPr>
        <w:numPr>
          <w:ilvl w:val="2"/>
          <w:numId w:val="1"/>
        </w:numPr>
        <w:tabs>
          <w:tab w:val="left" w:pos="709"/>
          <w:tab w:val="left" w:pos="1134"/>
        </w:tabs>
        <w:spacing w:before="120" w:after="120"/>
        <w:ind w:left="0" w:firstLine="0"/>
        <w:jc w:val="both"/>
        <w:rPr>
          <w:color w:val="000000" w:themeColor="text1"/>
          <w:sz w:val="22"/>
          <w:szCs w:val="22"/>
        </w:rPr>
      </w:pPr>
      <w:r w:rsidRPr="00E2422E">
        <w:rPr>
          <w:color w:val="000000" w:themeColor="text1"/>
          <w:sz w:val="22"/>
          <w:szCs w:val="22"/>
        </w:rPr>
        <w:t xml:space="preserve">zdolności technicznej lub zawodowej  - </w:t>
      </w:r>
      <w:r w:rsidRPr="00E2422E">
        <w:rPr>
          <w:b/>
          <w:bCs/>
          <w:color w:val="000000" w:themeColor="text1"/>
          <w:sz w:val="22"/>
          <w:szCs w:val="22"/>
        </w:rPr>
        <w:t>zamawiający nie stawia warunku</w:t>
      </w:r>
      <w:r w:rsidRPr="00E2422E">
        <w:rPr>
          <w:color w:val="000000" w:themeColor="text1"/>
          <w:sz w:val="22"/>
          <w:szCs w:val="22"/>
        </w:rPr>
        <w:t>.</w:t>
      </w:r>
    </w:p>
    <w:p w14:paraId="35BB1F03"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Wykonawca, który polega na zdolnościach podmiotów udostępniających zasoby, składa, wraz</w:t>
      </w:r>
      <w:r w:rsidRPr="00E2422E">
        <w:rPr>
          <w:color w:val="000000" w:themeColor="text1"/>
          <w:sz w:val="22"/>
          <w:szCs w:val="22"/>
        </w:rPr>
        <w:br/>
        <w:t xml:space="preserve">z ofertą, </w:t>
      </w:r>
      <w:r w:rsidRPr="00E2422E">
        <w:rPr>
          <w:color w:val="000000" w:themeColor="text1"/>
          <w:sz w:val="22"/>
          <w:szCs w:val="22"/>
          <w:u w:val="single"/>
        </w:rPr>
        <w:t>zobowiązanie</w:t>
      </w:r>
      <w:r w:rsidRPr="00E2422E">
        <w:rPr>
          <w:color w:val="000000" w:themeColor="text1"/>
          <w:sz w:val="22"/>
          <w:szCs w:val="22"/>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6A18EE1" w14:textId="0C8EC814"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Zobowiązanie podmiotu udostępniającego zasoby, o którym mowa</w:t>
      </w:r>
      <w:r w:rsidR="00417D6D" w:rsidRPr="00E2422E">
        <w:rPr>
          <w:color w:val="000000" w:themeColor="text1"/>
          <w:sz w:val="22"/>
          <w:szCs w:val="22"/>
        </w:rPr>
        <w:t xml:space="preserve"> poniżej</w:t>
      </w:r>
      <w:r w:rsidRPr="00E2422E">
        <w:rPr>
          <w:color w:val="000000" w:themeColor="text1"/>
          <w:sz w:val="22"/>
          <w:szCs w:val="22"/>
        </w:rPr>
        <w:t>, potwierdza, że stosunek łączący wykonawcę z podmiotami udostępniającymi zasoby gwarantuje rzeczywisty dostęp do tych zasobów oraz określa w szczególności:</w:t>
      </w:r>
    </w:p>
    <w:p w14:paraId="5EF330F1" w14:textId="43C988A6" w:rsidR="006F1E08" w:rsidRPr="00E2422E" w:rsidRDefault="00417D6D" w:rsidP="00417D6D">
      <w:pPr>
        <w:tabs>
          <w:tab w:val="left" w:pos="426"/>
        </w:tabs>
        <w:spacing w:before="120" w:after="120"/>
        <w:jc w:val="both"/>
        <w:rPr>
          <w:color w:val="000000" w:themeColor="text1"/>
          <w:sz w:val="22"/>
          <w:szCs w:val="22"/>
        </w:rPr>
      </w:pPr>
      <w:r w:rsidRPr="00E2422E">
        <w:rPr>
          <w:color w:val="000000" w:themeColor="text1"/>
          <w:sz w:val="22"/>
          <w:szCs w:val="22"/>
        </w:rPr>
        <w:t xml:space="preserve">- </w:t>
      </w:r>
      <w:r w:rsidR="005E608C" w:rsidRPr="00E2422E">
        <w:rPr>
          <w:color w:val="000000" w:themeColor="text1"/>
          <w:sz w:val="22"/>
          <w:szCs w:val="22"/>
        </w:rPr>
        <w:t>zakres dostępnych wykonawcy zasobów podmiotu udostępniającego zasoby;</w:t>
      </w:r>
    </w:p>
    <w:p w14:paraId="32A97A46" w14:textId="0DF800BE" w:rsidR="006F1E08" w:rsidRPr="00E2422E" w:rsidRDefault="00417D6D" w:rsidP="00417D6D">
      <w:pPr>
        <w:tabs>
          <w:tab w:val="left" w:pos="709"/>
          <w:tab w:val="left" w:pos="1418"/>
        </w:tabs>
        <w:spacing w:before="120" w:after="120"/>
        <w:jc w:val="both"/>
        <w:rPr>
          <w:color w:val="000000" w:themeColor="text1"/>
          <w:sz w:val="22"/>
          <w:szCs w:val="22"/>
        </w:rPr>
      </w:pPr>
      <w:r w:rsidRPr="00E2422E">
        <w:rPr>
          <w:color w:val="000000" w:themeColor="text1"/>
          <w:sz w:val="22"/>
          <w:szCs w:val="22"/>
        </w:rPr>
        <w:t xml:space="preserve">- </w:t>
      </w:r>
      <w:r w:rsidR="005E608C" w:rsidRPr="00E2422E">
        <w:rPr>
          <w:color w:val="000000" w:themeColor="text1"/>
          <w:sz w:val="22"/>
          <w:szCs w:val="22"/>
        </w:rPr>
        <w:t>sposób i okres udostępnienia wykonawcy i wykorzystania przez niego zasobów podmiotu udostępniającego te zasoby przy wykonywaniu zamówienia.</w:t>
      </w:r>
    </w:p>
    <w:p w14:paraId="2AC49869" w14:textId="77777777" w:rsidR="006F1E08" w:rsidRPr="00E2422E" w:rsidRDefault="005E608C" w:rsidP="003B1055">
      <w:pPr>
        <w:pStyle w:val="spistrescipoziom1"/>
        <w:numPr>
          <w:ilvl w:val="0"/>
          <w:numId w:val="5"/>
        </w:numPr>
        <w:tabs>
          <w:tab w:val="left" w:pos="567"/>
        </w:tabs>
        <w:spacing w:before="120"/>
        <w:ind w:left="0" w:firstLine="0"/>
        <w:rPr>
          <w:rFonts w:ascii="Times New Roman" w:hAnsi="Times New Roman" w:cs="Times New Roman"/>
          <w:color w:val="000000" w:themeColor="text1"/>
          <w:sz w:val="22"/>
          <w:szCs w:val="22"/>
        </w:rPr>
      </w:pPr>
      <w:bookmarkStart w:id="26" w:name="_Toc60159046"/>
      <w:r w:rsidRPr="00E2422E">
        <w:rPr>
          <w:rFonts w:ascii="Times New Roman" w:hAnsi="Times New Roman" w:cs="Times New Roman"/>
          <w:color w:val="000000" w:themeColor="text1"/>
          <w:sz w:val="22"/>
          <w:szCs w:val="22"/>
        </w:rPr>
        <w:t>WYKAZ PODMIOTOWYCH ŚRODKÓW DOWODOWYCH</w:t>
      </w:r>
      <w:bookmarkEnd w:id="26"/>
    </w:p>
    <w:p w14:paraId="5317CAD6" w14:textId="77777777" w:rsidR="006F1E08" w:rsidRPr="00E2422E" w:rsidRDefault="005E608C">
      <w:pPr>
        <w:numPr>
          <w:ilvl w:val="1"/>
          <w:numId w:val="1"/>
        </w:numPr>
        <w:spacing w:before="120" w:after="120"/>
        <w:ind w:left="0" w:firstLine="0"/>
        <w:jc w:val="both"/>
        <w:rPr>
          <w:b/>
          <w:color w:val="000000" w:themeColor="text1"/>
          <w:sz w:val="22"/>
          <w:szCs w:val="22"/>
        </w:rPr>
      </w:pPr>
      <w:r w:rsidRPr="00E2422E">
        <w:rPr>
          <w:b/>
          <w:color w:val="000000" w:themeColor="text1"/>
          <w:sz w:val="22"/>
          <w:szCs w:val="22"/>
        </w:rPr>
        <w:t>Oświadczenie Wstępne</w:t>
      </w:r>
    </w:p>
    <w:p w14:paraId="52CD53A6" w14:textId="77777777" w:rsidR="006F1E08" w:rsidRPr="00E2422E" w:rsidRDefault="005E608C">
      <w:pPr>
        <w:numPr>
          <w:ilvl w:val="2"/>
          <w:numId w:val="1"/>
        </w:numPr>
        <w:tabs>
          <w:tab w:val="left" w:pos="993"/>
        </w:tabs>
        <w:spacing w:before="120" w:after="120"/>
        <w:ind w:left="0" w:firstLine="0"/>
        <w:jc w:val="both"/>
        <w:rPr>
          <w:color w:val="000000" w:themeColor="text1"/>
          <w:sz w:val="22"/>
          <w:szCs w:val="22"/>
        </w:rPr>
      </w:pPr>
      <w:r w:rsidRPr="00E2422E">
        <w:rPr>
          <w:color w:val="000000" w:themeColor="text1"/>
          <w:sz w:val="22"/>
          <w:szCs w:val="22"/>
          <w:u w:val="single"/>
        </w:rPr>
        <w:t>Do oferty wykonawca dołącza</w:t>
      </w:r>
      <w:r w:rsidRPr="00E2422E">
        <w:rPr>
          <w:color w:val="000000" w:themeColor="text1"/>
          <w:sz w:val="22"/>
          <w:szCs w:val="22"/>
        </w:rPr>
        <w:t xml:space="preserve"> oświadczenie o niepodleganiu wykluczeniu, spełnianiu warunków udziału w postępowaniu, w zakresie wskazanym przez zamawiającego w SWZ tzw. Oświadczenie Wstępne.</w:t>
      </w:r>
    </w:p>
    <w:p w14:paraId="2A0EF454" w14:textId="77777777" w:rsidR="006F1E08" w:rsidRPr="00E2422E" w:rsidRDefault="005E608C">
      <w:pPr>
        <w:numPr>
          <w:ilvl w:val="2"/>
          <w:numId w:val="1"/>
        </w:numPr>
        <w:tabs>
          <w:tab w:val="left" w:pos="993"/>
        </w:tabs>
        <w:spacing w:before="120" w:after="120"/>
        <w:ind w:left="0" w:firstLine="0"/>
        <w:jc w:val="both"/>
        <w:rPr>
          <w:color w:val="000000" w:themeColor="text1"/>
          <w:sz w:val="22"/>
          <w:szCs w:val="22"/>
        </w:rPr>
      </w:pPr>
      <w:r w:rsidRPr="00E2422E">
        <w:rPr>
          <w:color w:val="000000" w:themeColor="text1"/>
          <w:sz w:val="22"/>
          <w:szCs w:val="22"/>
        </w:rPr>
        <w:t>Oświadczenie Wstępne stanowi dowód potwierdzający brak podstaw wykluczenia, spełnianie warunków udziału w postępowaniu na dzień składania ofert, tymczasowo zastępujący wymagane przez zamawiającego podmiotowe środki dowodowe.</w:t>
      </w:r>
    </w:p>
    <w:p w14:paraId="1ABFF902" w14:textId="77777777" w:rsidR="006F1E08" w:rsidRPr="00E2422E" w:rsidRDefault="005E608C">
      <w:pPr>
        <w:numPr>
          <w:ilvl w:val="2"/>
          <w:numId w:val="1"/>
        </w:numPr>
        <w:tabs>
          <w:tab w:val="left" w:pos="993"/>
        </w:tabs>
        <w:spacing w:before="120" w:after="120"/>
        <w:ind w:left="0" w:firstLine="0"/>
        <w:jc w:val="both"/>
        <w:rPr>
          <w:color w:val="000000" w:themeColor="text1"/>
          <w:sz w:val="22"/>
          <w:szCs w:val="22"/>
        </w:rPr>
      </w:pPr>
      <w:r w:rsidRPr="00E2422E">
        <w:rPr>
          <w:color w:val="000000" w:themeColor="text1"/>
          <w:sz w:val="22"/>
          <w:szCs w:val="22"/>
        </w:rPr>
        <w:t>Wykonawca, w przypadku polegania na zdolnościach podmiotów udostępniających zasoby, przedstawia, wraz z Oświadczeniem Wstępnym także oświadczenie podmiotu udostępniającego zasoby, potwierdzające brak podstaw wykluczenia tego podmiotu oraz spełnianie warunków udziału</w:t>
      </w:r>
      <w:r w:rsidRPr="00E2422E">
        <w:rPr>
          <w:color w:val="000000" w:themeColor="text1"/>
          <w:sz w:val="22"/>
          <w:szCs w:val="22"/>
        </w:rPr>
        <w:br/>
        <w:t>w postępowaniu, w zakresie, w jakim wykonawca powołuje się na jego zasoby.</w:t>
      </w:r>
    </w:p>
    <w:p w14:paraId="51C087EF" w14:textId="77777777" w:rsidR="006F1E08" w:rsidRPr="00E2422E" w:rsidRDefault="005E608C">
      <w:pPr>
        <w:numPr>
          <w:ilvl w:val="1"/>
          <w:numId w:val="1"/>
        </w:numPr>
        <w:spacing w:before="120" w:after="120"/>
        <w:ind w:left="0" w:firstLine="0"/>
        <w:jc w:val="both"/>
        <w:rPr>
          <w:b/>
          <w:color w:val="000000" w:themeColor="text1"/>
          <w:sz w:val="22"/>
          <w:szCs w:val="22"/>
        </w:rPr>
      </w:pPr>
      <w:r w:rsidRPr="00E2422E">
        <w:rPr>
          <w:b/>
          <w:color w:val="000000" w:themeColor="text1"/>
          <w:sz w:val="22"/>
          <w:szCs w:val="22"/>
        </w:rPr>
        <w:t>Pozostałe podmiotowe środki dowodowe na potwierdzenie braku podstaw wykluczenia.</w:t>
      </w:r>
    </w:p>
    <w:p w14:paraId="622BBD3B" w14:textId="40312E8C" w:rsidR="006F1E08" w:rsidRPr="00E2422E" w:rsidRDefault="005E608C">
      <w:pPr>
        <w:numPr>
          <w:ilvl w:val="2"/>
          <w:numId w:val="1"/>
        </w:numPr>
        <w:tabs>
          <w:tab w:val="left" w:pos="993"/>
        </w:tabs>
        <w:spacing w:before="120" w:after="120"/>
        <w:ind w:left="0" w:firstLine="0"/>
        <w:jc w:val="both"/>
        <w:rPr>
          <w:color w:val="000000" w:themeColor="text1"/>
          <w:sz w:val="22"/>
          <w:szCs w:val="22"/>
        </w:rPr>
      </w:pPr>
      <w:r w:rsidRPr="00E2422E">
        <w:rPr>
          <w:color w:val="000000" w:themeColor="text1"/>
          <w:sz w:val="22"/>
          <w:szCs w:val="22"/>
        </w:rPr>
        <w:t xml:space="preserve">Zamawiający przed wyborem najkorzystniejszej oferty </w:t>
      </w:r>
      <w:r w:rsidR="00C841D2" w:rsidRPr="00E2422E">
        <w:rPr>
          <w:color w:val="000000" w:themeColor="text1"/>
          <w:sz w:val="22"/>
          <w:szCs w:val="22"/>
        </w:rPr>
        <w:t>może</w:t>
      </w:r>
      <w:r w:rsidRPr="00E2422E">
        <w:rPr>
          <w:color w:val="000000" w:themeColor="text1"/>
          <w:sz w:val="22"/>
          <w:szCs w:val="22"/>
        </w:rPr>
        <w:t xml:space="preserve"> </w:t>
      </w:r>
      <w:r w:rsidR="00C841D2" w:rsidRPr="00E2422E">
        <w:rPr>
          <w:color w:val="000000" w:themeColor="text1"/>
          <w:sz w:val="22"/>
          <w:szCs w:val="22"/>
        </w:rPr>
        <w:t xml:space="preserve">wezwać </w:t>
      </w:r>
      <w:r w:rsidRPr="00E2422E">
        <w:rPr>
          <w:color w:val="000000" w:themeColor="text1"/>
          <w:sz w:val="22"/>
          <w:szCs w:val="22"/>
        </w:rPr>
        <w:t>wykonawcę, którego oferta została najwyżej oceniona, do złożenia w wyznaczonym terminie, nie krótszym niż 5 dni, aktualnych na dzień złożenia podmiotowych środków dowodowych</w:t>
      </w:r>
      <w:r w:rsidR="003F1369" w:rsidRPr="00E2422E">
        <w:rPr>
          <w:color w:val="000000" w:themeColor="text1"/>
          <w:sz w:val="22"/>
          <w:szCs w:val="22"/>
        </w:rPr>
        <w:t>.</w:t>
      </w:r>
    </w:p>
    <w:p w14:paraId="5B0DFCE5" w14:textId="37B710A7" w:rsidR="00632634" w:rsidRPr="00E2422E" w:rsidRDefault="00632634">
      <w:pPr>
        <w:numPr>
          <w:ilvl w:val="2"/>
          <w:numId w:val="1"/>
        </w:numPr>
        <w:tabs>
          <w:tab w:val="left" w:pos="993"/>
        </w:tabs>
        <w:spacing w:before="120" w:after="120"/>
        <w:ind w:left="0" w:firstLine="0"/>
        <w:jc w:val="both"/>
        <w:rPr>
          <w:color w:val="000000" w:themeColor="text1"/>
          <w:sz w:val="22"/>
          <w:szCs w:val="22"/>
        </w:rPr>
      </w:pPr>
      <w:r w:rsidRPr="00E2422E">
        <w:rPr>
          <w:color w:val="000000" w:themeColor="text1"/>
          <w:sz w:val="22"/>
          <w:szCs w:val="22"/>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w:t>
      </w:r>
      <w:r w:rsidR="00E46757" w:rsidRPr="00E2422E">
        <w:rPr>
          <w:color w:val="000000" w:themeColor="text1"/>
          <w:sz w:val="22"/>
          <w:szCs w:val="22"/>
        </w:rPr>
        <w:br/>
      </w:r>
      <w:r w:rsidRPr="00E2422E">
        <w:rPr>
          <w:color w:val="000000" w:themeColor="text1"/>
          <w:sz w:val="22"/>
          <w:szCs w:val="22"/>
        </w:rPr>
        <w:t>w ogłoszeniu o zamówieniu lub dokumentach zamówienia, aktualnych na dzień ich złożenia</w:t>
      </w:r>
      <w:r w:rsidR="00A77C78" w:rsidRPr="00E2422E">
        <w:rPr>
          <w:color w:val="000000" w:themeColor="text1"/>
          <w:sz w:val="22"/>
          <w:szCs w:val="22"/>
        </w:rPr>
        <w:t xml:space="preserve"> (załącznik nr </w:t>
      </w:r>
      <w:r w:rsidR="00B940DA" w:rsidRPr="00E2422E">
        <w:rPr>
          <w:color w:val="000000" w:themeColor="text1"/>
          <w:sz w:val="22"/>
          <w:szCs w:val="22"/>
        </w:rPr>
        <w:t>6</w:t>
      </w:r>
      <w:r w:rsidR="00A77C78" w:rsidRPr="00E2422E">
        <w:rPr>
          <w:color w:val="000000" w:themeColor="text1"/>
          <w:sz w:val="22"/>
          <w:szCs w:val="22"/>
        </w:rPr>
        <w:t>)</w:t>
      </w:r>
      <w:r w:rsidRPr="00E2422E">
        <w:rPr>
          <w:color w:val="000000" w:themeColor="text1"/>
          <w:sz w:val="22"/>
          <w:szCs w:val="22"/>
        </w:rPr>
        <w:t>.</w:t>
      </w:r>
    </w:p>
    <w:p w14:paraId="43075F5E" w14:textId="77777777" w:rsidR="006F1E08" w:rsidRPr="00E2422E" w:rsidRDefault="005E608C">
      <w:pPr>
        <w:numPr>
          <w:ilvl w:val="2"/>
          <w:numId w:val="1"/>
        </w:numPr>
        <w:tabs>
          <w:tab w:val="left" w:pos="993"/>
        </w:tabs>
        <w:spacing w:before="120" w:after="120"/>
        <w:ind w:left="0" w:firstLine="0"/>
        <w:jc w:val="both"/>
        <w:rPr>
          <w:color w:val="000000" w:themeColor="text1"/>
          <w:sz w:val="22"/>
          <w:szCs w:val="22"/>
        </w:rPr>
      </w:pPr>
      <w:r w:rsidRPr="00E2422E">
        <w:rPr>
          <w:color w:val="000000" w:themeColor="text1"/>
          <w:sz w:val="22"/>
          <w:szCs w:val="22"/>
        </w:rPr>
        <w:t xml:space="preserve">W postępowaniu o udzielenie zamówienia zamawiający żąda następujących podmiotowych środków dowodowych na </w:t>
      </w:r>
      <w:r w:rsidRPr="00E2422E">
        <w:rPr>
          <w:b/>
          <w:color w:val="000000" w:themeColor="text1"/>
          <w:sz w:val="22"/>
          <w:szCs w:val="22"/>
        </w:rPr>
        <w:t>potwierdzenie braku podstaw wykluczenia:</w:t>
      </w:r>
    </w:p>
    <w:p w14:paraId="0CE27850" w14:textId="57091B9A" w:rsidR="006F1E08" w:rsidRDefault="005E608C">
      <w:pPr>
        <w:spacing w:before="120" w:after="120"/>
        <w:jc w:val="both"/>
        <w:rPr>
          <w:color w:val="000000" w:themeColor="text1"/>
          <w:sz w:val="22"/>
          <w:szCs w:val="22"/>
        </w:rPr>
      </w:pPr>
      <w:r w:rsidRPr="00E2422E">
        <w:rPr>
          <w:color w:val="000000" w:themeColor="text1"/>
          <w:sz w:val="22"/>
          <w:szCs w:val="22"/>
        </w:rPr>
        <w:t>- oświadczenia wykonawcy, w zakresie art. 108 ust. 1 pkt 5 ustawy PZP, o braku przynależności do tej samej grupy kapitałowej,</w:t>
      </w:r>
      <w:r w:rsidR="0084057E" w:rsidRPr="00E2422E">
        <w:rPr>
          <w:color w:val="000000" w:themeColor="text1"/>
          <w:sz w:val="22"/>
          <w:szCs w:val="22"/>
        </w:rPr>
        <w:t xml:space="preserve"> </w:t>
      </w:r>
      <w:r w:rsidRPr="00E2422E">
        <w:rPr>
          <w:color w:val="000000" w:themeColor="text1"/>
          <w:sz w:val="22"/>
          <w:szCs w:val="22"/>
        </w:rPr>
        <w:t>w rozumieniu ustawy z dnia 16 lutego 2007 r. o ochronie konkurencji i konsumentów (Dz. U. z 2019 r. poz. 369), z innym wykonawcą, który złożył odrębną ofertę, ofertę częściową albo oświadczenia o przynależności do tej samej grupy kapitałowej wraz z dokumentami lub informacjami potwierdzającymi przygotowanie oferty, oferty częściowej w postępowaniu niezależnie od innego wykonawcy należącego do tej samej grupy kapitałowej;</w:t>
      </w:r>
    </w:p>
    <w:p w14:paraId="72FB7FED" w14:textId="77777777" w:rsidR="000D5165" w:rsidRDefault="000D5165">
      <w:pPr>
        <w:spacing w:before="120" w:after="120"/>
        <w:jc w:val="both"/>
        <w:rPr>
          <w:color w:val="000000" w:themeColor="text1"/>
          <w:sz w:val="22"/>
          <w:szCs w:val="22"/>
        </w:rPr>
      </w:pPr>
    </w:p>
    <w:p w14:paraId="62F07F9E" w14:textId="77777777" w:rsidR="000D5165" w:rsidRPr="00E2422E" w:rsidRDefault="000D5165">
      <w:pPr>
        <w:spacing w:before="120" w:after="120"/>
        <w:jc w:val="both"/>
        <w:rPr>
          <w:color w:val="000000" w:themeColor="text1"/>
          <w:sz w:val="22"/>
          <w:szCs w:val="22"/>
        </w:rPr>
      </w:pPr>
    </w:p>
    <w:p w14:paraId="672E3C66"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27" w:name="_Toc60159047"/>
      <w:r w:rsidRPr="00E2422E">
        <w:rPr>
          <w:rFonts w:ascii="Times New Roman" w:hAnsi="Times New Roman" w:cs="Times New Roman"/>
          <w:color w:val="000000" w:themeColor="text1"/>
          <w:sz w:val="22"/>
          <w:szCs w:val="22"/>
        </w:rPr>
        <w:t>WYKONAWCY WSPÓLNIE UBIEGAJĄCY SIĘ O UDZIELENIE ZAMÓWIENIA</w:t>
      </w:r>
      <w:bookmarkEnd w:id="27"/>
    </w:p>
    <w:p w14:paraId="73CFFCC1"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lastRenderedPageBreak/>
        <w:t>Wykonawcy mogą wspólnie ubiegać się o udzielenie przedmiotowego zamówienia. W takim przypadku wykonawcy ustanawiają pełnomocnika do reprezentowania ich w postępowaniu o udzielenie zamówienia albo do reprezentowania w postępowaniu i zawarcia umowy w sprawie zamówienia publicznego zgodnie z art. 58 ust. 2 ustawy PZP:</w:t>
      </w:r>
    </w:p>
    <w:p w14:paraId="0D2060F1" w14:textId="68F475CC" w:rsidR="006F1E08" w:rsidRPr="00E2422E" w:rsidRDefault="005E608C">
      <w:pPr>
        <w:numPr>
          <w:ilvl w:val="2"/>
          <w:numId w:val="1"/>
        </w:numPr>
        <w:tabs>
          <w:tab w:val="left" w:pos="993"/>
        </w:tabs>
        <w:spacing w:before="120" w:after="120"/>
        <w:ind w:left="0" w:firstLine="0"/>
        <w:jc w:val="both"/>
        <w:rPr>
          <w:color w:val="000000" w:themeColor="text1"/>
          <w:sz w:val="22"/>
          <w:szCs w:val="22"/>
        </w:rPr>
      </w:pPr>
      <w:r w:rsidRPr="00E2422E">
        <w:rPr>
          <w:color w:val="000000" w:themeColor="text1"/>
          <w:sz w:val="22"/>
          <w:szCs w:val="22"/>
        </w:rPr>
        <w:t>Pełnomocnikiem może być jeden z wykonawców działających wspólnie lub osoba trzecia (np. pracownik jednego z wykonawców).</w:t>
      </w:r>
    </w:p>
    <w:p w14:paraId="2E33B586" w14:textId="77777777" w:rsidR="006F1E08" w:rsidRPr="00E2422E" w:rsidRDefault="005E608C">
      <w:pPr>
        <w:numPr>
          <w:ilvl w:val="2"/>
          <w:numId w:val="1"/>
        </w:numPr>
        <w:tabs>
          <w:tab w:val="left" w:pos="993"/>
        </w:tabs>
        <w:spacing w:before="120" w:after="120"/>
        <w:ind w:left="0" w:firstLine="0"/>
        <w:jc w:val="both"/>
        <w:rPr>
          <w:color w:val="000000" w:themeColor="text1"/>
          <w:sz w:val="22"/>
          <w:szCs w:val="22"/>
        </w:rPr>
      </w:pPr>
      <w:r w:rsidRPr="00E2422E">
        <w:rPr>
          <w:color w:val="000000" w:themeColor="text1"/>
          <w:sz w:val="22"/>
          <w:szCs w:val="22"/>
        </w:rPr>
        <w:t>Jeżeli pełnomocnikiem pozostałych wykonawców jest wykonawca będący osobą prawną to może on działać zgodnie z ujawnionymi w dokumentach rejestrowych zasadami reprezentacji.</w:t>
      </w:r>
    </w:p>
    <w:p w14:paraId="10C7A375"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W przypadku wspólnego ubiegania się o zamówienie przez wykonawców Oświadczenie Wstępne składa każdy z wykonawców. Oświadczenia te potwierdzają brak podstaw wykluczenia oraz spełnianie warunków udziału w postępowaniu w zakresie, w jakim każdy z wykonawców wykazuje spełnianie warunków udziału w postępowaniu.</w:t>
      </w:r>
    </w:p>
    <w:p w14:paraId="55D687CF"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W przypadku wykonawców ubiegających się wspólnie o udzielenie zamówienie brak podstaw do wykluczenia z postępowania powinien wykazać każdy z wykonawców.</w:t>
      </w:r>
    </w:p>
    <w:p w14:paraId="14350B59"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28" w:name="_Toc60159048"/>
      <w:r w:rsidRPr="00E2422E">
        <w:rPr>
          <w:rFonts w:ascii="Times New Roman" w:hAnsi="Times New Roman" w:cs="Times New Roman"/>
          <w:color w:val="000000" w:themeColor="text1"/>
          <w:sz w:val="22"/>
          <w:szCs w:val="22"/>
        </w:rPr>
        <w:t>UMOCOWANIE DO REPREZENTOWANIA WYKONAWCY</w:t>
      </w:r>
      <w:bookmarkEnd w:id="28"/>
    </w:p>
    <w:p w14:paraId="5201231B"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 xml:space="preserve">W celu potwierdzenia, że osoba działająca w imieniu wykonawcy jest umocowana do jego reprezentowania, zamawiający żąda od wykonawcy odpisu lub informacji z Krajowego Rejestru Sądowego lub innego właściwego rejestru. </w:t>
      </w:r>
    </w:p>
    <w:p w14:paraId="10ACB17B"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Wykonawca nie jest zobowiązany do złożenia dokumentów, o których mowa w pkt. 13.1. SWZ, jeżeli zamawiający może je uzyskać za pomocą bezpłatnych i ogólnodostępnych baz danych, o ile wykonawca dostarczył dane umożliwiające dostęp do tych dokumentów.</w:t>
      </w:r>
    </w:p>
    <w:p w14:paraId="4C217A06" w14:textId="2C0657A9" w:rsidR="006F1E08" w:rsidRPr="00E2422E" w:rsidRDefault="005E608C">
      <w:pPr>
        <w:tabs>
          <w:tab w:val="left" w:pos="993"/>
          <w:tab w:val="left" w:pos="2268"/>
        </w:tabs>
        <w:spacing w:before="120" w:after="120"/>
        <w:jc w:val="both"/>
        <w:rPr>
          <w:i/>
          <w:color w:val="000000" w:themeColor="text1"/>
          <w:sz w:val="22"/>
          <w:szCs w:val="22"/>
        </w:rPr>
      </w:pPr>
      <w:r w:rsidRPr="00E2422E">
        <w:rPr>
          <w:b/>
          <w:i/>
          <w:color w:val="000000" w:themeColor="text1"/>
          <w:sz w:val="22"/>
          <w:szCs w:val="22"/>
        </w:rPr>
        <w:t>Wyjaśnienie:</w:t>
      </w:r>
      <w:r w:rsidRPr="00E2422E">
        <w:rPr>
          <w:i/>
          <w:color w:val="000000" w:themeColor="text1"/>
          <w:sz w:val="22"/>
          <w:szCs w:val="22"/>
        </w:rPr>
        <w:t xml:space="preserve"> Wykonawca nie jest zobowiązany do złożenia informacji z KRS (w sytuacji, w której osobą działająca w jego imieniu jest osoba / są osoby ujawniona w KRS, zgodnie z zasadami reprezentacji), jeżeli zamawiający może go uzyskać za pomocą bezpłatnych i ogólnodostępnych baz danych, o ile wykonawca dostarczył dane umożliwiające dostęp do tych dokumentów, tzn. w szczególności</w:t>
      </w:r>
      <w:r w:rsidR="0001208E" w:rsidRPr="00E2422E">
        <w:rPr>
          <w:i/>
          <w:color w:val="000000" w:themeColor="text1"/>
          <w:sz w:val="22"/>
          <w:szCs w:val="22"/>
        </w:rPr>
        <w:br/>
      </w:r>
      <w:r w:rsidRPr="00E2422E">
        <w:rPr>
          <w:i/>
          <w:color w:val="000000" w:themeColor="text1"/>
          <w:sz w:val="22"/>
          <w:szCs w:val="22"/>
        </w:rPr>
        <w:t>w Oświadczeniu Wykonawcy wskazał odniesienie do tych danych dostępnych w formie elektronicznej.</w:t>
      </w:r>
    </w:p>
    <w:p w14:paraId="3B5316D1"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 xml:space="preserve">Jeżeli w imieniu wykonawcy działa osoba, której umocowanie do jego reprezentowania nie wynika z dokumentów, o których mowa w pkt. 13.1. SWZ, zamawiający żąda od wykonawcy pełnomocnictwa lub innego dokumentu potwierdzającego umocowanie do reprezentowania wykonawcy. </w:t>
      </w:r>
      <w:r w:rsidRPr="00E2422E">
        <w:rPr>
          <w:b/>
          <w:color w:val="000000" w:themeColor="text1"/>
          <w:sz w:val="22"/>
          <w:szCs w:val="22"/>
        </w:rPr>
        <w:t>Pełnomocnictwo lub inny dokument potwierdzający umocowanie do reprezentowania wykonawcy należy dołączyć do oferty.</w:t>
      </w:r>
    </w:p>
    <w:p w14:paraId="7D9F1335"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Przepis pkt. 13.3. SWZ stosuje się odpowiednio do osoby działającej w imieniu wykonawców wspólnie ubiegających się o udzielenie zamówienia publicznego.</w:t>
      </w:r>
    </w:p>
    <w:p w14:paraId="5AB0DCCD" w14:textId="77777777"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Przepisy pkt. 13.1. – 13.3. SWZ stosuje się odpowiednio do osoby działającej w imieniu podmiotu udostępniającego zasoby na zasadach określonych w pkt. 10.2. – 10.3. SWZ lub podwykonawcy niebędącego podmiotem udostępniającym zasoby na takich zasadach</w:t>
      </w:r>
    </w:p>
    <w:p w14:paraId="4E138AC0"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29" w:name="_Toc60159049"/>
      <w:r w:rsidRPr="00E2422E">
        <w:rPr>
          <w:rFonts w:ascii="Times New Roman" w:hAnsi="Times New Roman" w:cs="Times New Roman"/>
          <w:color w:val="000000" w:themeColor="text1"/>
          <w:sz w:val="22"/>
          <w:szCs w:val="22"/>
        </w:rPr>
        <w:t>FORMA OŚWIADCZENIA WYKONAWCY, PEŁNOMOCNICTWA ORAZ INNYCH DOKUMENTÓW</w:t>
      </w:r>
      <w:bookmarkEnd w:id="29"/>
    </w:p>
    <w:p w14:paraId="5EBEBF44" w14:textId="5906B00D" w:rsidR="006F1E08" w:rsidRPr="00E2422E" w:rsidRDefault="005E608C">
      <w:pPr>
        <w:numPr>
          <w:ilvl w:val="1"/>
          <w:numId w:val="1"/>
        </w:numPr>
        <w:spacing w:before="120" w:after="120"/>
        <w:ind w:left="0" w:firstLine="0"/>
        <w:jc w:val="both"/>
        <w:rPr>
          <w:color w:val="000000" w:themeColor="text1"/>
          <w:sz w:val="22"/>
          <w:szCs w:val="22"/>
        </w:rPr>
      </w:pPr>
      <w:r w:rsidRPr="00E2422E">
        <w:rPr>
          <w:color w:val="000000" w:themeColor="text1"/>
          <w:sz w:val="22"/>
          <w:szCs w:val="22"/>
        </w:rPr>
        <w:t xml:space="preserve">Oświadczenie Wykonawcy, w tym oświadczenia podmiotów składających ofertę wspólnie oraz podmiotów o których mowa w </w:t>
      </w:r>
      <w:r w:rsidRPr="00E2422E">
        <w:rPr>
          <w:color w:val="000000" w:themeColor="text1"/>
          <w:sz w:val="22"/>
          <w:szCs w:val="22"/>
          <w:u w:val="single"/>
        </w:rPr>
        <w:t>pkt 10.2 SWZ</w:t>
      </w:r>
      <w:r w:rsidRPr="00E2422E">
        <w:rPr>
          <w:color w:val="000000" w:themeColor="text1"/>
          <w:sz w:val="22"/>
          <w:szCs w:val="22"/>
        </w:rPr>
        <w:t xml:space="preserve"> powinny być przekazane pod rygorem nieważności</w:t>
      </w:r>
      <w:r w:rsidR="00E653D0" w:rsidRPr="00E2422E">
        <w:rPr>
          <w:color w:val="000000" w:themeColor="text1"/>
          <w:sz w:val="22"/>
          <w:szCs w:val="22"/>
        </w:rPr>
        <w:br/>
      </w:r>
      <w:r w:rsidRPr="00E2422E">
        <w:rPr>
          <w:color w:val="000000" w:themeColor="text1"/>
          <w:sz w:val="22"/>
          <w:szCs w:val="22"/>
        </w:rPr>
        <w:t xml:space="preserve">w formie w formie elektronicznej (tj. postaci elektronicznej opatrzonej kwalifikowanym podpisem elektronicznym) lub w postaci elektronicznej opatrzonej podpisem zaufanym lub podpisem osobistym. </w:t>
      </w:r>
    </w:p>
    <w:p w14:paraId="56BC7389" w14:textId="77777777" w:rsidR="006F1E08" w:rsidRPr="00E2422E" w:rsidRDefault="005E608C">
      <w:pPr>
        <w:numPr>
          <w:ilvl w:val="1"/>
          <w:numId w:val="1"/>
        </w:numPr>
        <w:spacing w:before="120" w:after="120"/>
        <w:ind w:left="0" w:firstLine="0"/>
        <w:jc w:val="both"/>
        <w:rPr>
          <w:color w:val="000000" w:themeColor="text1"/>
          <w:sz w:val="22"/>
          <w:szCs w:val="22"/>
        </w:rPr>
      </w:pPr>
      <w:bookmarkStart w:id="30" w:name="_Toc60148744"/>
      <w:r w:rsidRPr="00E2422E">
        <w:rPr>
          <w:color w:val="000000" w:themeColor="text1"/>
          <w:sz w:val="22"/>
          <w:szCs w:val="22"/>
        </w:rPr>
        <w:t>Oświadczenie Wstępne, pozostałe podmiotowe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i 1517). Należą do nich w szczególności formaty: .pdf, .doc, .docx, .rtf, .xps, .odt, .zip, .7Z, PAdES, XAdES, CAdES.</w:t>
      </w:r>
      <w:bookmarkEnd w:id="30"/>
    </w:p>
    <w:p w14:paraId="16A934D3" w14:textId="261E426E" w:rsidR="006F1E08" w:rsidRPr="00E2422E" w:rsidRDefault="005E608C">
      <w:pPr>
        <w:numPr>
          <w:ilvl w:val="1"/>
          <w:numId w:val="1"/>
        </w:numPr>
        <w:spacing w:before="120" w:after="120"/>
        <w:ind w:left="0" w:firstLine="0"/>
        <w:jc w:val="both"/>
        <w:rPr>
          <w:color w:val="000000" w:themeColor="text1"/>
          <w:sz w:val="22"/>
          <w:szCs w:val="22"/>
        </w:rPr>
      </w:pPr>
      <w:r w:rsidRPr="00E2422E">
        <w:rPr>
          <w:b/>
          <w:color w:val="000000" w:themeColor="text1"/>
          <w:sz w:val="22"/>
          <w:szCs w:val="22"/>
        </w:rPr>
        <w:t xml:space="preserve">Pełnomocnictwa lub inne dokumenty potwierdzające umocowanie do reprezentowania wykonawcy winny być sporządzone w postaci elektronicznej opatrzonej kwalifikowanym podpisem </w:t>
      </w:r>
      <w:r w:rsidRPr="00E2422E">
        <w:rPr>
          <w:b/>
          <w:color w:val="000000" w:themeColor="text1"/>
          <w:sz w:val="22"/>
          <w:szCs w:val="22"/>
        </w:rPr>
        <w:lastRenderedPageBreak/>
        <w:t>elektronicznym, podpisem zaufanym lub podpisem osobistym</w:t>
      </w:r>
      <w:r w:rsidRPr="00E2422E">
        <w:rPr>
          <w:color w:val="000000" w:themeColor="text1"/>
          <w:sz w:val="22"/>
          <w:szCs w:val="22"/>
        </w:rPr>
        <w:t xml:space="preserve"> osób udzielających pełnomocnictwa oraz dołączone do oferty.</w:t>
      </w:r>
    </w:p>
    <w:p w14:paraId="745C4543" w14:textId="77777777" w:rsidR="006F1E08" w:rsidRPr="00E2422E" w:rsidRDefault="005E608C">
      <w:pPr>
        <w:spacing w:before="120" w:after="120"/>
        <w:jc w:val="both"/>
        <w:rPr>
          <w:b/>
          <w:color w:val="000000" w:themeColor="text1"/>
          <w:sz w:val="22"/>
          <w:szCs w:val="22"/>
        </w:rPr>
      </w:pPr>
      <w:bookmarkStart w:id="31" w:name="_Toc60148745"/>
      <w:r w:rsidRPr="00E2422E">
        <w:rPr>
          <w:color w:val="000000" w:themeColor="text1"/>
          <w:sz w:val="22"/>
          <w:szCs w:val="22"/>
        </w:rPr>
        <w:t xml:space="preserve">Wykonawca może także dołączyć do Oferty cyfrowe odwzorowanie pełnomocnictwa sporządzonego pierwotnie w formie pisemnej, poświadczone za zgodność z dokumentem w formie pisemnej przez notariusza lub mocodawcę </w:t>
      </w:r>
      <w:r w:rsidRPr="00E2422E">
        <w:rPr>
          <w:b/>
          <w:color w:val="000000" w:themeColor="text1"/>
          <w:sz w:val="22"/>
          <w:szCs w:val="22"/>
        </w:rPr>
        <w:t xml:space="preserve">tj. opatrzone kwalifikowanym podpisem elektronicznym, podpisem zaufanym lub podpisem osobistym notariusza lub mocodawcy. </w:t>
      </w:r>
      <w:bookmarkEnd w:id="31"/>
    </w:p>
    <w:p w14:paraId="12DA078A" w14:textId="77777777" w:rsidR="006F1E08" w:rsidRPr="00E2422E" w:rsidRDefault="005E608C">
      <w:pPr>
        <w:numPr>
          <w:ilvl w:val="1"/>
          <w:numId w:val="1"/>
        </w:numPr>
        <w:spacing w:before="120" w:after="120"/>
        <w:ind w:left="0" w:firstLine="0"/>
        <w:jc w:val="both"/>
        <w:rPr>
          <w:color w:val="000000" w:themeColor="text1"/>
          <w:sz w:val="22"/>
          <w:szCs w:val="22"/>
        </w:rPr>
      </w:pPr>
      <w:bookmarkStart w:id="32" w:name="_Toc60148746"/>
      <w:r w:rsidRPr="00E2422E">
        <w:rPr>
          <w:color w:val="000000" w:themeColor="text1"/>
          <w:sz w:val="22"/>
          <w:szCs w:val="22"/>
        </w:rPr>
        <w:t>Informacje, oświadczenia lub dokumenty, inne niż określone w pkt 14.1. – 14.3. SWZ, przekazywane w postępowaniu, sporządza się w postaci elektronicznej.</w:t>
      </w:r>
      <w:bookmarkEnd w:id="32"/>
    </w:p>
    <w:p w14:paraId="515FF7B2" w14:textId="77777777" w:rsidR="006F1E08" w:rsidRPr="00E2422E" w:rsidRDefault="005E608C">
      <w:pPr>
        <w:numPr>
          <w:ilvl w:val="1"/>
          <w:numId w:val="1"/>
        </w:numPr>
        <w:spacing w:before="120" w:after="120"/>
        <w:ind w:left="0" w:firstLine="0"/>
        <w:jc w:val="both"/>
        <w:rPr>
          <w:color w:val="000000" w:themeColor="text1"/>
          <w:sz w:val="22"/>
          <w:szCs w:val="22"/>
        </w:rPr>
      </w:pPr>
      <w:bookmarkStart w:id="33" w:name="_Toc60148747"/>
      <w:r w:rsidRPr="00E2422E">
        <w:rPr>
          <w:color w:val="000000" w:themeColor="text1"/>
          <w:sz w:val="22"/>
          <w:szCs w:val="22"/>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bookmarkEnd w:id="33"/>
    </w:p>
    <w:p w14:paraId="69AE5B34" w14:textId="77777777" w:rsidR="006F1E08" w:rsidRPr="00E2422E" w:rsidRDefault="005E608C" w:rsidP="003B1055">
      <w:pPr>
        <w:pStyle w:val="spistrescipoziom1"/>
        <w:numPr>
          <w:ilvl w:val="0"/>
          <w:numId w:val="5"/>
        </w:numPr>
        <w:spacing w:before="120"/>
        <w:ind w:left="0" w:firstLine="0"/>
        <w:rPr>
          <w:rFonts w:ascii="Times New Roman" w:hAnsi="Times New Roman" w:cs="Times New Roman"/>
          <w:color w:val="000000" w:themeColor="text1"/>
          <w:sz w:val="22"/>
          <w:szCs w:val="22"/>
        </w:rPr>
      </w:pPr>
      <w:bookmarkStart w:id="34" w:name="_Toc60159050"/>
      <w:r w:rsidRPr="00E2422E">
        <w:rPr>
          <w:rFonts w:ascii="Times New Roman" w:hAnsi="Times New Roman" w:cs="Times New Roman"/>
          <w:color w:val="000000" w:themeColor="text1"/>
          <w:sz w:val="22"/>
          <w:szCs w:val="22"/>
        </w:rPr>
        <w:t>INFORMACJA O PRZEWIDYWANYCH ZAMÓWIENIACH, O KTÓRYCH MOWA</w:t>
      </w:r>
      <w:r w:rsidRPr="00E2422E">
        <w:rPr>
          <w:rFonts w:ascii="Times New Roman" w:hAnsi="Times New Roman" w:cs="Times New Roman"/>
          <w:color w:val="000000" w:themeColor="text1"/>
          <w:sz w:val="22"/>
          <w:szCs w:val="22"/>
        </w:rPr>
        <w:br/>
      </w:r>
      <w:r w:rsidRPr="00E2422E">
        <w:rPr>
          <w:rFonts w:ascii="Times New Roman" w:hAnsi="Times New Roman" w:cs="Times New Roman"/>
          <w:color w:val="000000" w:themeColor="text1"/>
          <w:sz w:val="22"/>
          <w:szCs w:val="22"/>
        </w:rPr>
        <w:tab/>
        <w:t>W ART. 214 UST. 1 PKT 7 USTAWY PZP</w:t>
      </w:r>
      <w:bookmarkEnd w:id="34"/>
    </w:p>
    <w:p w14:paraId="60EDB72D" w14:textId="77777777" w:rsidR="006F1E08" w:rsidRPr="00E2422E" w:rsidRDefault="005E608C">
      <w:pPr>
        <w:spacing w:before="120" w:after="120"/>
        <w:jc w:val="both"/>
        <w:rPr>
          <w:color w:val="000000" w:themeColor="text1"/>
          <w:sz w:val="22"/>
          <w:szCs w:val="22"/>
        </w:rPr>
      </w:pPr>
      <w:bookmarkStart w:id="35" w:name="_Toc60148749"/>
      <w:r w:rsidRPr="00E2422E">
        <w:rPr>
          <w:color w:val="000000" w:themeColor="text1"/>
          <w:sz w:val="22"/>
          <w:szCs w:val="22"/>
        </w:rPr>
        <w:t>Zamawiający nie przewiduje udzielania zamówień, o których mowa w art. 214 ust. 1 pkt 7) ustawy PZP.</w:t>
      </w:r>
      <w:bookmarkEnd w:id="35"/>
    </w:p>
    <w:p w14:paraId="1A9918A9"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36" w:name="_Toc60159051"/>
      <w:r w:rsidRPr="00E2422E">
        <w:rPr>
          <w:rFonts w:ascii="Times New Roman" w:hAnsi="Times New Roman" w:cs="Times New Roman"/>
          <w:color w:val="000000" w:themeColor="text1"/>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36"/>
    </w:p>
    <w:p w14:paraId="1BA4D2A4" w14:textId="77777777" w:rsidR="006E272B" w:rsidRPr="00E2422E" w:rsidRDefault="006E272B" w:rsidP="000D5165">
      <w:pPr>
        <w:pStyle w:val="spistrescipoziom2"/>
        <w:numPr>
          <w:ilvl w:val="1"/>
          <w:numId w:val="5"/>
        </w:numPr>
        <w:tabs>
          <w:tab w:val="left" w:pos="709"/>
        </w:tabs>
        <w:suppressAutoHyphens w:val="0"/>
        <w:ind w:left="0" w:firstLine="0"/>
        <w:rPr>
          <w:rFonts w:ascii="Times New Roman" w:hAnsi="Times New Roman" w:cs="Times New Roman"/>
          <w:b w:val="0"/>
          <w:color w:val="000000" w:themeColor="text1"/>
          <w:sz w:val="22"/>
          <w:szCs w:val="22"/>
        </w:rPr>
      </w:pPr>
      <w:bookmarkStart w:id="37" w:name="_Toc60148756"/>
      <w:bookmarkStart w:id="38" w:name="_Toc60159052"/>
      <w:r w:rsidRPr="00E2422E">
        <w:rPr>
          <w:rFonts w:ascii="Times New Roman" w:hAnsi="Times New Roman" w:cs="Times New Roman"/>
          <w:b w:val="0"/>
          <w:color w:val="000000" w:themeColor="text1"/>
          <w:sz w:val="22"/>
          <w:szCs w:val="22"/>
        </w:rPr>
        <w:t xml:space="preserve">Komunikacja w postępowaniu o udzielenie zamówienia odbywa się przy użyciu środków komunikacji elektronicznej, przy użyciu Platformy e-Zamówienia, która dostępna jest pod adresem </w:t>
      </w:r>
      <w:hyperlink r:id="rId24" w:history="1">
        <w:r w:rsidRPr="00E2422E">
          <w:rPr>
            <w:rStyle w:val="Hipercze"/>
            <w:rFonts w:ascii="Times New Roman" w:hAnsi="Times New Roman" w:cs="Times New Roman"/>
            <w:b w:val="0"/>
            <w:color w:val="000000" w:themeColor="text1"/>
            <w:sz w:val="22"/>
            <w:szCs w:val="22"/>
          </w:rPr>
          <w:t>https://ezamowienia.gov.pl</w:t>
        </w:r>
      </w:hyperlink>
    </w:p>
    <w:p w14:paraId="1D319B06" w14:textId="3F8C3612" w:rsidR="006E272B" w:rsidRPr="00E2422E" w:rsidRDefault="006E272B" w:rsidP="000D5165">
      <w:pPr>
        <w:pStyle w:val="spistrescipoziom2"/>
        <w:numPr>
          <w:ilvl w:val="1"/>
          <w:numId w:val="5"/>
        </w:numPr>
        <w:tabs>
          <w:tab w:val="left" w:pos="709"/>
        </w:tabs>
        <w:suppressAutoHyphens w:val="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w:t>
      </w:r>
      <w:r w:rsidR="00271D3A" w:rsidRPr="00E2422E">
        <w:rPr>
          <w:rFonts w:ascii="Times New Roman" w:hAnsi="Times New Roman" w:cs="Times New Roman"/>
          <w:b w:val="0"/>
          <w:color w:val="000000" w:themeColor="text1"/>
          <w:sz w:val="22"/>
          <w:szCs w:val="22"/>
        </w:rPr>
        <w:t xml:space="preserve"> </w:t>
      </w:r>
      <w:r w:rsidRPr="00E2422E">
        <w:rPr>
          <w:rFonts w:ascii="Times New Roman" w:hAnsi="Times New Roman" w:cs="Times New Roman"/>
          <w:b w:val="0"/>
          <w:color w:val="000000" w:themeColor="text1"/>
          <w:sz w:val="22"/>
          <w:szCs w:val="22"/>
        </w:rPr>
        <w:t>e-Zamówienia, dostępny na stronie internetowej https://ezamowienia.gov.pl oraz</w:t>
      </w:r>
      <w:r w:rsidR="00BE3193" w:rsidRPr="00E2422E">
        <w:rPr>
          <w:rFonts w:ascii="Times New Roman" w:hAnsi="Times New Roman" w:cs="Times New Roman"/>
          <w:b w:val="0"/>
          <w:color w:val="000000" w:themeColor="text1"/>
          <w:sz w:val="22"/>
          <w:szCs w:val="22"/>
        </w:rPr>
        <w:br/>
      </w:r>
      <w:r w:rsidRPr="00E2422E">
        <w:rPr>
          <w:rFonts w:ascii="Times New Roman" w:hAnsi="Times New Roman" w:cs="Times New Roman"/>
          <w:b w:val="0"/>
          <w:color w:val="000000" w:themeColor="text1"/>
          <w:sz w:val="22"/>
          <w:szCs w:val="22"/>
        </w:rPr>
        <w:t>w zakładce „Centrum Pomocy”.</w:t>
      </w:r>
    </w:p>
    <w:p w14:paraId="1314E68F" w14:textId="09245C87" w:rsidR="006E272B" w:rsidRPr="00E2422E" w:rsidRDefault="006E272B" w:rsidP="000D5165">
      <w:pPr>
        <w:pStyle w:val="spistrescipoziom2"/>
        <w:numPr>
          <w:ilvl w:val="1"/>
          <w:numId w:val="5"/>
        </w:numPr>
        <w:tabs>
          <w:tab w:val="left" w:pos="709"/>
        </w:tabs>
        <w:suppressAutoHyphens w:val="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 Wszelka korespondencja kierowana do zamawiającego powinna/musi być sygnowana wskazanym nr referencyjnym sprawy.</w:t>
      </w:r>
    </w:p>
    <w:p w14:paraId="23DDCA54" w14:textId="5F1BDE47" w:rsidR="006E272B" w:rsidRPr="00E2422E" w:rsidRDefault="006E272B" w:rsidP="000D5165">
      <w:pPr>
        <w:pStyle w:val="spistrescipoziom2"/>
        <w:numPr>
          <w:ilvl w:val="1"/>
          <w:numId w:val="5"/>
        </w:numPr>
        <w:tabs>
          <w:tab w:val="left" w:pos="709"/>
        </w:tabs>
        <w:suppressAutoHyphens w:val="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EA7ABD8" w14:textId="3A55F04D" w:rsidR="006E272B" w:rsidRPr="00E2422E" w:rsidRDefault="006E272B" w:rsidP="000D5165">
      <w:pPr>
        <w:pStyle w:val="spistrescipoziom2"/>
        <w:numPr>
          <w:ilvl w:val="1"/>
          <w:numId w:val="5"/>
        </w:numPr>
        <w:tabs>
          <w:tab w:val="left" w:pos="709"/>
        </w:tabs>
        <w:suppressAutoHyphens w:val="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w:t>
      </w:r>
      <w:r w:rsidR="004D325F" w:rsidRPr="00E2422E">
        <w:rPr>
          <w:rFonts w:ascii="Times New Roman" w:hAnsi="Times New Roman" w:cs="Times New Roman"/>
          <w:b w:val="0"/>
          <w:color w:val="000000" w:themeColor="text1"/>
          <w:sz w:val="22"/>
          <w:szCs w:val="22"/>
        </w:rPr>
        <w:br/>
      </w:r>
      <w:r w:rsidRPr="00E2422E">
        <w:rPr>
          <w:rFonts w:ascii="Times New Roman" w:hAnsi="Times New Roman" w:cs="Times New Roman"/>
          <w:b w:val="0"/>
          <w:color w:val="000000" w:themeColor="text1"/>
          <w:sz w:val="22"/>
          <w:szCs w:val="22"/>
        </w:rPr>
        <w:t>i udzielanie odpowiedzi. Formularze  do komunikacji umożliwiają również dołączenie załącznika do przesyłanej wiadomości (przycisk „dodaj załącznik”).</w:t>
      </w:r>
    </w:p>
    <w:p w14:paraId="51784134" w14:textId="40D325F8" w:rsidR="006E272B" w:rsidRPr="00E2422E" w:rsidRDefault="006E272B" w:rsidP="000D5165">
      <w:pPr>
        <w:pStyle w:val="spistrescipoziom2"/>
        <w:tabs>
          <w:tab w:val="num" w:pos="0"/>
          <w:tab w:val="left" w:pos="709"/>
          <w:tab w:val="left" w:pos="851"/>
        </w:tabs>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W przypadku załączników, które są zgodnie z ustawą Pzp lub rozporządzeniem Prezesa Rady Ministrów </w:t>
      </w:r>
      <w:r w:rsidRPr="00E2422E">
        <w:rPr>
          <w:rFonts w:ascii="Times New Roman" w:hAnsi="Times New Roman" w:cs="Times New Roman"/>
          <w:b w:val="0"/>
          <w:color w:val="000000" w:themeColor="text1"/>
          <w:sz w:val="22"/>
          <w:szCs w:val="22"/>
        </w:rPr>
        <w:br/>
        <w:t>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D6A4987" w14:textId="2C796030" w:rsidR="006E272B" w:rsidRPr="00E2422E" w:rsidRDefault="006E272B" w:rsidP="000D5165">
      <w:pPr>
        <w:pStyle w:val="spistrescipoziom2"/>
        <w:numPr>
          <w:ilvl w:val="1"/>
          <w:numId w:val="5"/>
        </w:numPr>
        <w:tabs>
          <w:tab w:val="left" w:pos="709"/>
        </w:tabs>
        <w:suppressAutoHyphens w:val="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Możliwość korzystania w postępowaniu z „Formularzy do komunikacji” w pełnym zakresie wymaga posiadania konta „Wykonawcy” na Platformie e-Zamówienia oraz zalogowania się na Platformie </w:t>
      </w:r>
      <w:r w:rsidRPr="00E2422E">
        <w:rPr>
          <w:rFonts w:ascii="Times New Roman" w:hAnsi="Times New Roman" w:cs="Times New Roman"/>
          <w:b w:val="0"/>
          <w:color w:val="000000" w:themeColor="text1"/>
          <w:sz w:val="22"/>
          <w:szCs w:val="22"/>
        </w:rPr>
        <w:br/>
      </w:r>
      <w:r w:rsidRPr="00E2422E">
        <w:rPr>
          <w:rFonts w:ascii="Times New Roman" w:hAnsi="Times New Roman" w:cs="Times New Roman"/>
          <w:b w:val="0"/>
          <w:color w:val="000000" w:themeColor="text1"/>
          <w:sz w:val="22"/>
          <w:szCs w:val="22"/>
        </w:rPr>
        <w:lastRenderedPageBreak/>
        <w:t>e-Zamówienia. Do korzystania z „Formularzy do komunikacji” służących do zadawania pytań dotyczących treści dokumentów zamówienia wystarczające jest posiadanie tzw. konta uproszczonego na Platformie e-Zamówienia.</w:t>
      </w:r>
    </w:p>
    <w:p w14:paraId="41936728" w14:textId="30656DB8" w:rsidR="006E272B" w:rsidRPr="00E2422E" w:rsidRDefault="006E272B" w:rsidP="000D5165">
      <w:pPr>
        <w:pStyle w:val="spistrescipoziom2"/>
        <w:numPr>
          <w:ilvl w:val="1"/>
          <w:numId w:val="5"/>
        </w:numPr>
        <w:tabs>
          <w:tab w:val="left" w:pos="709"/>
        </w:tabs>
        <w:suppressAutoHyphens w:val="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Wszystkie wysłane i odebrane w postępowaniu przez wykonawcę wiadomości widoczne  są po zalogowaniu w podglądzie postępowania w zakładce „Komunikacja”.</w:t>
      </w:r>
    </w:p>
    <w:p w14:paraId="4EE93C54" w14:textId="2D148335" w:rsidR="006E272B" w:rsidRPr="00E2422E" w:rsidRDefault="006E272B" w:rsidP="000D5165">
      <w:pPr>
        <w:pStyle w:val="spistrescipoziom2"/>
        <w:numPr>
          <w:ilvl w:val="1"/>
          <w:numId w:val="5"/>
        </w:numPr>
        <w:tabs>
          <w:tab w:val="left" w:pos="709"/>
        </w:tabs>
        <w:suppressAutoHyphens w:val="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Maksymalny rozmiar plików przesyłanych za pośrednictwem „Formularzy do komunikacji” wynosi 150 MB (wielkość ta dotyczy plików przesyłanych jako załączniki do jednego formularza).</w:t>
      </w:r>
    </w:p>
    <w:p w14:paraId="64BC3157" w14:textId="1062E753" w:rsidR="006E272B" w:rsidRPr="00E2422E" w:rsidRDefault="006E272B" w:rsidP="000D5165">
      <w:pPr>
        <w:pStyle w:val="spistrescipoziom2"/>
        <w:numPr>
          <w:ilvl w:val="1"/>
          <w:numId w:val="5"/>
        </w:numPr>
        <w:tabs>
          <w:tab w:val="left" w:pos="709"/>
          <w:tab w:val="left" w:pos="851"/>
        </w:tabs>
        <w:suppressAutoHyphens w:val="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Minimalne wymagania techniczne dotyczące sprzętu używanego w celu korzystania z usług Platformy e-Zamówienia oraz informacje dotyczące specyfikacji połączenia określa Regulamin Platformy </w:t>
      </w:r>
      <w:r w:rsidRPr="00E2422E">
        <w:rPr>
          <w:rFonts w:ascii="Times New Roman" w:hAnsi="Times New Roman" w:cs="Times New Roman"/>
          <w:b w:val="0"/>
          <w:color w:val="000000" w:themeColor="text1"/>
          <w:sz w:val="22"/>
          <w:szCs w:val="22"/>
        </w:rPr>
        <w:br/>
        <w:t>e-Zamówienia.</w:t>
      </w:r>
    </w:p>
    <w:p w14:paraId="22BDB3BE" w14:textId="55DEFA81" w:rsidR="006E272B" w:rsidRPr="00E2422E" w:rsidRDefault="006E272B" w:rsidP="000D5165">
      <w:pPr>
        <w:pStyle w:val="spistrescipoziom2"/>
        <w:numPr>
          <w:ilvl w:val="1"/>
          <w:numId w:val="5"/>
        </w:numPr>
        <w:tabs>
          <w:tab w:val="left" w:pos="709"/>
        </w:tabs>
        <w:suppressAutoHyphens w:val="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W przypadku problemów technicznych i awarii związanych z funkcjonowaniem Platformy</w:t>
      </w:r>
      <w:r w:rsidR="001439AA" w:rsidRPr="00E2422E">
        <w:rPr>
          <w:rFonts w:ascii="Times New Roman" w:hAnsi="Times New Roman" w:cs="Times New Roman"/>
          <w:b w:val="0"/>
          <w:color w:val="000000" w:themeColor="text1"/>
          <w:sz w:val="22"/>
          <w:szCs w:val="22"/>
        </w:rPr>
        <w:br/>
      </w:r>
      <w:r w:rsidRPr="00E2422E">
        <w:rPr>
          <w:rFonts w:ascii="Times New Roman" w:hAnsi="Times New Roman" w:cs="Times New Roman"/>
          <w:b w:val="0"/>
          <w:color w:val="000000" w:themeColor="text1"/>
          <w:sz w:val="22"/>
          <w:szCs w:val="22"/>
        </w:rPr>
        <w:t xml:space="preserve">e-Zamówienia użytkownicy mogą skorzystać ze wsparcia technicznego dostępnego pod numerem telefonu (22) 458 77 99 lub drogą elektroniczną poprzez formularz udostępniony na stronie internetowej https://ezamowienia.gov.pl  w zakładce „Zgłoś problem”. </w:t>
      </w:r>
    </w:p>
    <w:p w14:paraId="62A55165" w14:textId="77777777" w:rsidR="006E272B" w:rsidRPr="00E2422E" w:rsidRDefault="006E272B" w:rsidP="000D5165">
      <w:pPr>
        <w:pStyle w:val="spistrescipoziom2"/>
        <w:numPr>
          <w:ilvl w:val="1"/>
          <w:numId w:val="5"/>
        </w:numPr>
        <w:tabs>
          <w:tab w:val="left" w:pos="709"/>
        </w:tabs>
        <w:suppressAutoHyphens w:val="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5" w:history="1">
        <w:r w:rsidRPr="00E2422E">
          <w:rPr>
            <w:rStyle w:val="Hipercze"/>
            <w:rFonts w:ascii="Times New Roman" w:hAnsi="Times New Roman" w:cs="Times New Roman"/>
            <w:color w:val="000000" w:themeColor="text1"/>
            <w:sz w:val="22"/>
            <w:szCs w:val="22"/>
          </w:rPr>
          <w:t>morylrafal@szpital.gorlice.pl</w:t>
        </w:r>
      </w:hyperlink>
      <w:r w:rsidRPr="00E2422E">
        <w:rPr>
          <w:rFonts w:ascii="Times New Roman" w:hAnsi="Times New Roman" w:cs="Times New Roman"/>
          <w:b w:val="0"/>
          <w:color w:val="000000" w:themeColor="text1"/>
          <w:sz w:val="22"/>
          <w:szCs w:val="22"/>
        </w:rPr>
        <w:t xml:space="preserve"> (nie dotyczy składania ofert ) </w:t>
      </w:r>
    </w:p>
    <w:p w14:paraId="7B307391" w14:textId="79EF41DA" w:rsidR="006E272B" w:rsidRPr="00E2422E" w:rsidRDefault="006E272B" w:rsidP="000D5165">
      <w:pPr>
        <w:pStyle w:val="spistrescipoziom2"/>
        <w:numPr>
          <w:ilvl w:val="1"/>
          <w:numId w:val="5"/>
        </w:numPr>
        <w:tabs>
          <w:tab w:val="left" w:pos="709"/>
          <w:tab w:val="left" w:pos="851"/>
        </w:tabs>
        <w:suppressAutoHyphens w:val="0"/>
        <w:ind w:left="0" w:firstLine="0"/>
        <w:jc w:val="left"/>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Korzystanie z Platformy e-Zamówienia jest bezpłatne.</w:t>
      </w:r>
    </w:p>
    <w:p w14:paraId="0CCE86C0" w14:textId="77F92FE9" w:rsidR="006E272B" w:rsidRPr="00E2422E" w:rsidRDefault="006E272B" w:rsidP="000D5165">
      <w:pPr>
        <w:pStyle w:val="spistrescipoziom2"/>
        <w:numPr>
          <w:ilvl w:val="1"/>
          <w:numId w:val="5"/>
        </w:numPr>
        <w:tabs>
          <w:tab w:val="left" w:pos="709"/>
        </w:tabs>
        <w:suppressAutoHyphens w:val="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6A143E00" w14:textId="77777777" w:rsidR="006E272B" w:rsidRPr="00E2422E" w:rsidRDefault="006E272B" w:rsidP="000D5165">
      <w:pPr>
        <w:pStyle w:val="spistrescipoziom2"/>
        <w:numPr>
          <w:ilvl w:val="1"/>
          <w:numId w:val="5"/>
        </w:numPr>
        <w:tabs>
          <w:tab w:val="left" w:pos="709"/>
        </w:tabs>
        <w:suppressAutoHyphens w:val="0"/>
        <w:ind w:left="0" w:firstLine="0"/>
        <w:jc w:val="left"/>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Zamawiający nie przewiduje zorganizowania zebrania z wykonawcami</w:t>
      </w:r>
      <w:bookmarkEnd w:id="37"/>
      <w:r w:rsidRPr="00E2422E">
        <w:rPr>
          <w:rFonts w:ascii="Times New Roman" w:hAnsi="Times New Roman" w:cs="Times New Roman"/>
          <w:b w:val="0"/>
          <w:color w:val="000000" w:themeColor="text1"/>
          <w:sz w:val="22"/>
          <w:szCs w:val="22"/>
        </w:rPr>
        <w:t>.</w:t>
      </w:r>
    </w:p>
    <w:p w14:paraId="742F1C66" w14:textId="64E547D2"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r w:rsidRPr="00E2422E">
        <w:rPr>
          <w:rFonts w:ascii="Times New Roman" w:hAnsi="Times New Roman" w:cs="Times New Roman"/>
          <w:color w:val="000000" w:themeColor="text1"/>
          <w:sz w:val="22"/>
          <w:szCs w:val="22"/>
        </w:rPr>
        <w:t>INFORMACJE O SPOSOBIE KOMUNIKOWANIA SIĘ ZAMAWIAJĄCEGO</w:t>
      </w:r>
      <w:r w:rsidR="00651625" w:rsidRPr="00E2422E">
        <w:rPr>
          <w:rFonts w:ascii="Times New Roman" w:hAnsi="Times New Roman" w:cs="Times New Roman"/>
          <w:color w:val="000000" w:themeColor="text1"/>
          <w:sz w:val="22"/>
          <w:szCs w:val="22"/>
        </w:rPr>
        <w:br/>
      </w:r>
      <w:r w:rsidRPr="00E2422E">
        <w:rPr>
          <w:rFonts w:ascii="Times New Roman" w:hAnsi="Times New Roman" w:cs="Times New Roman"/>
          <w:color w:val="000000" w:themeColor="text1"/>
          <w:sz w:val="22"/>
          <w:szCs w:val="22"/>
        </w:rPr>
        <w:t>Z WYKONAWCAMI W INNY SPOSÓB NIŻ PRZY UŻYCIU ŚRODKÓW KOMUNIKACJI ELEKTRONICZNEJ</w:t>
      </w:r>
      <w:bookmarkEnd w:id="38"/>
    </w:p>
    <w:p w14:paraId="4E6177E1" w14:textId="77777777" w:rsidR="006F1E08" w:rsidRPr="00E2422E" w:rsidRDefault="005E608C">
      <w:pPr>
        <w:spacing w:before="120" w:after="120"/>
        <w:jc w:val="both"/>
        <w:rPr>
          <w:color w:val="000000" w:themeColor="text1"/>
          <w:sz w:val="22"/>
          <w:szCs w:val="22"/>
        </w:rPr>
      </w:pPr>
      <w:bookmarkStart w:id="39" w:name="_Toc60148759"/>
      <w:r w:rsidRPr="00E2422E">
        <w:rPr>
          <w:color w:val="000000" w:themeColor="text1"/>
          <w:sz w:val="22"/>
          <w:szCs w:val="22"/>
        </w:rPr>
        <w:t>Zamawiający nie przewiduje innego sposobu komunikowania się z wykonawcami niż przy użyciu środków komunikacji elektronicznej.</w:t>
      </w:r>
      <w:bookmarkEnd w:id="39"/>
    </w:p>
    <w:p w14:paraId="0C40D246"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40" w:name="_Toc60159053"/>
      <w:r w:rsidRPr="00E2422E">
        <w:rPr>
          <w:rFonts w:ascii="Times New Roman" w:hAnsi="Times New Roman" w:cs="Times New Roman"/>
          <w:color w:val="000000" w:themeColor="text1"/>
          <w:sz w:val="22"/>
          <w:szCs w:val="22"/>
        </w:rPr>
        <w:t>OSOBY UPRAWNIONE DO KOMUNIKOWANIA SIĘ Z WYKONAWCAMI</w:t>
      </w:r>
      <w:bookmarkEnd w:id="40"/>
    </w:p>
    <w:p w14:paraId="2DCF919C" w14:textId="77777777" w:rsidR="006F1E08" w:rsidRPr="00E2422E" w:rsidRDefault="005E608C" w:rsidP="005D198E">
      <w:pPr>
        <w:spacing w:before="120" w:after="120"/>
        <w:jc w:val="both"/>
        <w:rPr>
          <w:color w:val="000000" w:themeColor="text1"/>
          <w:sz w:val="22"/>
          <w:szCs w:val="22"/>
        </w:rPr>
      </w:pPr>
      <w:bookmarkStart w:id="41" w:name="_Toc60148761"/>
      <w:r w:rsidRPr="00E2422E">
        <w:rPr>
          <w:color w:val="000000" w:themeColor="text1"/>
          <w:sz w:val="22"/>
          <w:szCs w:val="22"/>
        </w:rPr>
        <w:t>Osoby upoważnione przez zamawiającego do kontaktów z wykonawcami oraz adresy email:</w:t>
      </w:r>
      <w:bookmarkEnd w:id="41"/>
    </w:p>
    <w:p w14:paraId="0F11E0C5" w14:textId="2FFF8716" w:rsidR="006F1E08" w:rsidRPr="00E2422E" w:rsidRDefault="005E608C">
      <w:pPr>
        <w:tabs>
          <w:tab w:val="left" w:pos="993"/>
          <w:tab w:val="left" w:pos="1701"/>
        </w:tabs>
        <w:spacing w:before="120" w:after="120"/>
        <w:jc w:val="both"/>
        <w:rPr>
          <w:color w:val="000000" w:themeColor="text1"/>
          <w:sz w:val="22"/>
          <w:szCs w:val="22"/>
        </w:rPr>
      </w:pPr>
      <w:r w:rsidRPr="00E2422E">
        <w:rPr>
          <w:color w:val="000000" w:themeColor="text1"/>
          <w:sz w:val="22"/>
          <w:szCs w:val="22"/>
        </w:rPr>
        <w:t xml:space="preserve">        Rafa Moryl  Tel. 18 35-53-317, poczta elektroniczna:   </w:t>
      </w:r>
      <w:hyperlink r:id="rId26" w:history="1">
        <w:r w:rsidR="00C46A68" w:rsidRPr="00A24F83">
          <w:rPr>
            <w:rStyle w:val="Hipercze"/>
            <w:sz w:val="22"/>
            <w:szCs w:val="22"/>
          </w:rPr>
          <w:t>bzp@szpital.gorlice.pl</w:t>
        </w:r>
      </w:hyperlink>
      <w:r w:rsidRPr="00E2422E">
        <w:rPr>
          <w:color w:val="000000" w:themeColor="text1"/>
          <w:sz w:val="22"/>
          <w:szCs w:val="22"/>
        </w:rPr>
        <w:t xml:space="preserve"> </w:t>
      </w:r>
    </w:p>
    <w:p w14:paraId="3BE8A9E7"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42" w:name="_Toc60159054"/>
      <w:r w:rsidRPr="00E2422E">
        <w:rPr>
          <w:rFonts w:ascii="Times New Roman" w:hAnsi="Times New Roman" w:cs="Times New Roman"/>
          <w:color w:val="000000" w:themeColor="text1"/>
          <w:sz w:val="22"/>
          <w:szCs w:val="22"/>
        </w:rPr>
        <w:t>WYJAŚNIENIE TREŚCI SWZ:</w:t>
      </w:r>
      <w:bookmarkEnd w:id="42"/>
    </w:p>
    <w:p w14:paraId="63B0D701"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bookmarkStart w:id="43" w:name="_Toc60148763"/>
    </w:p>
    <w:p w14:paraId="1C4455D7"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346805AE"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6CF43C6D"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6BF9EFD3"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36F6F6C6"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4C3F2C80"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0CBA4701"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55615647"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7DC1978E"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61699CB2"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2F99A379"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7972A499"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22D0D7FC"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686A5A38"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42AF41AE"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7E36F809"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472ADC5C"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139551A8" w14:textId="77777777" w:rsidR="001976CD" w:rsidRPr="00E2422E" w:rsidRDefault="001976CD"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2CD50C44" w14:textId="5254A045" w:rsidR="005D198E" w:rsidRPr="00E2422E" w:rsidRDefault="005E608C" w:rsidP="003B1055">
      <w:pPr>
        <w:numPr>
          <w:ilvl w:val="1"/>
          <w:numId w:val="28"/>
        </w:numPr>
        <w:tabs>
          <w:tab w:val="num" w:pos="1176"/>
        </w:tabs>
        <w:spacing w:before="120" w:after="120"/>
        <w:ind w:left="432"/>
        <w:jc w:val="both"/>
        <w:rPr>
          <w:color w:val="000000" w:themeColor="text1"/>
          <w:sz w:val="22"/>
          <w:szCs w:val="22"/>
        </w:rPr>
      </w:pPr>
      <w:r w:rsidRPr="00E2422E">
        <w:rPr>
          <w:color w:val="000000" w:themeColor="text1"/>
          <w:sz w:val="22"/>
          <w:szCs w:val="22"/>
        </w:rPr>
        <w:t>Wykonawca może zwrócić się do zamawiającego z wnioskiem o wyjaśnienie treści SWZ.</w:t>
      </w:r>
      <w:bookmarkEnd w:id="43"/>
      <w:r w:rsidRPr="00E2422E">
        <w:rPr>
          <w:color w:val="000000" w:themeColor="text1"/>
          <w:sz w:val="22"/>
          <w:szCs w:val="22"/>
        </w:rPr>
        <w:t xml:space="preserve"> Zamawiający dopuszcza komunikację z Wykonawcami za pomocą poczty elektronicznej, email </w:t>
      </w:r>
      <w:hyperlink r:id="rId27">
        <w:r w:rsidRPr="00E2422E">
          <w:rPr>
            <w:rStyle w:val="czeinternetowe"/>
            <w:color w:val="000000" w:themeColor="text1"/>
            <w:sz w:val="22"/>
            <w:szCs w:val="22"/>
          </w:rPr>
          <w:t>morylrafal@szpital.gorlice.pl</w:t>
        </w:r>
      </w:hyperlink>
      <w:r w:rsidRPr="00E2422E">
        <w:rPr>
          <w:color w:val="000000" w:themeColor="text1"/>
          <w:sz w:val="22"/>
          <w:szCs w:val="22"/>
        </w:rPr>
        <w:t xml:space="preserve"> w godzinach pracy Zamawiającego tj. 7.00 – 14.30. Korespondencja, która wpłynie do Zamawiającego po godzinach jego urzędowania będzie otwierana i odczytana w  następnym dniu roboczym. W celu ułatwienia pracy związanej z odpowiedziami na zapytania </w:t>
      </w:r>
      <w:r w:rsidRPr="00E2422E">
        <w:rPr>
          <w:b/>
          <w:color w:val="000000" w:themeColor="text1"/>
          <w:sz w:val="22"/>
          <w:szCs w:val="22"/>
          <w:u w:val="single"/>
        </w:rPr>
        <w:t>Zamawiający</w:t>
      </w:r>
      <w:r w:rsidRPr="00E2422E">
        <w:rPr>
          <w:color w:val="000000" w:themeColor="text1"/>
          <w:sz w:val="22"/>
          <w:szCs w:val="22"/>
        </w:rPr>
        <w:t xml:space="preserve"> </w:t>
      </w:r>
      <w:r w:rsidRPr="00E2422E">
        <w:rPr>
          <w:b/>
          <w:color w:val="000000" w:themeColor="text1"/>
          <w:sz w:val="22"/>
          <w:szCs w:val="22"/>
          <w:u w:val="single"/>
        </w:rPr>
        <w:t>wymaga</w:t>
      </w:r>
      <w:r w:rsidRPr="00E2422E">
        <w:rPr>
          <w:color w:val="000000" w:themeColor="text1"/>
          <w:sz w:val="22"/>
          <w:szCs w:val="22"/>
        </w:rPr>
        <w:t xml:space="preserve"> przesyłania zapytań do treści SWZ dodatkowo w wersji edytowalnej.</w:t>
      </w:r>
      <w:bookmarkStart w:id="44" w:name="_Toc60148764"/>
    </w:p>
    <w:p w14:paraId="6A89E6E8" w14:textId="37E37A3B" w:rsidR="006F1E08" w:rsidRPr="00E2422E" w:rsidRDefault="005E608C" w:rsidP="003B1055">
      <w:pPr>
        <w:numPr>
          <w:ilvl w:val="1"/>
          <w:numId w:val="28"/>
        </w:numPr>
        <w:spacing w:before="120" w:after="120"/>
        <w:ind w:left="0" w:firstLine="0"/>
        <w:jc w:val="both"/>
        <w:rPr>
          <w:color w:val="000000" w:themeColor="text1"/>
          <w:sz w:val="22"/>
          <w:szCs w:val="22"/>
        </w:rPr>
      </w:pPr>
      <w:r w:rsidRPr="00E2422E">
        <w:rPr>
          <w:color w:val="000000" w:themeColor="text1"/>
          <w:sz w:val="22"/>
          <w:szCs w:val="22"/>
        </w:rPr>
        <w:t>Zamawiający jest obowiązany udzielić wyjaśnień niezwłocznie, jednak nie później niż na 2 dni przed upływem terminu składania ofert, pod warunkiem że wniosek o wyjaśnienie treści SWZ wpłynął do zamawiającego nie później niż 4 dni przed upływem terminu składania ofert.</w:t>
      </w:r>
      <w:bookmarkEnd w:id="44"/>
    </w:p>
    <w:p w14:paraId="476C4E70" w14:textId="77777777" w:rsidR="006F1E08" w:rsidRPr="00E2422E" w:rsidRDefault="005E608C" w:rsidP="003B1055">
      <w:pPr>
        <w:numPr>
          <w:ilvl w:val="1"/>
          <w:numId w:val="28"/>
        </w:numPr>
        <w:spacing w:before="120" w:after="120"/>
        <w:ind w:left="0" w:firstLine="0"/>
        <w:jc w:val="both"/>
        <w:rPr>
          <w:color w:val="000000" w:themeColor="text1"/>
          <w:sz w:val="22"/>
          <w:szCs w:val="22"/>
        </w:rPr>
      </w:pPr>
      <w:bookmarkStart w:id="45" w:name="_Toc60148765"/>
      <w:r w:rsidRPr="00E2422E">
        <w:rPr>
          <w:color w:val="000000" w:themeColor="text1"/>
          <w:sz w:val="22"/>
          <w:szCs w:val="22"/>
        </w:rPr>
        <w:t>Jeżeli zamawiający nie udzieli wyjaśnień w terminach, o których mowa w pkt. 19.2. SWZ przedłuża termin składania ofert o czas niezbędny do zapoznania się wszystkich zainteresowanych wykonawców z wyjaśnieniami niezbędnymi do należytego przygotowania i złożenia ofert.</w:t>
      </w:r>
      <w:bookmarkEnd w:id="45"/>
    </w:p>
    <w:p w14:paraId="2109F7B4" w14:textId="77777777" w:rsidR="006F1E08" w:rsidRPr="00E2422E" w:rsidRDefault="005E608C" w:rsidP="003B1055">
      <w:pPr>
        <w:numPr>
          <w:ilvl w:val="1"/>
          <w:numId w:val="28"/>
        </w:numPr>
        <w:spacing w:before="120" w:after="120"/>
        <w:ind w:left="0" w:firstLine="0"/>
        <w:jc w:val="both"/>
        <w:rPr>
          <w:color w:val="000000" w:themeColor="text1"/>
          <w:sz w:val="22"/>
          <w:szCs w:val="22"/>
        </w:rPr>
      </w:pPr>
      <w:bookmarkStart w:id="46" w:name="_Toc60148766"/>
      <w:r w:rsidRPr="00E2422E">
        <w:rPr>
          <w:color w:val="000000" w:themeColor="text1"/>
          <w:sz w:val="22"/>
          <w:szCs w:val="22"/>
        </w:rPr>
        <w:lastRenderedPageBreak/>
        <w:t>Przedłużenie terminu składania ofert nie wpływa na bieg terminu składania wniosku</w:t>
      </w:r>
      <w:r w:rsidRPr="00E2422E">
        <w:rPr>
          <w:color w:val="000000" w:themeColor="text1"/>
          <w:sz w:val="22"/>
          <w:szCs w:val="22"/>
        </w:rPr>
        <w:br/>
        <w:t>o wyjaśnienie treści SWZ, o którym mowa w pkt. 19.2. SWZ.</w:t>
      </w:r>
      <w:bookmarkEnd w:id="46"/>
    </w:p>
    <w:p w14:paraId="16708624" w14:textId="77777777" w:rsidR="006F1E08" w:rsidRPr="00E2422E" w:rsidRDefault="005E608C" w:rsidP="003B1055">
      <w:pPr>
        <w:numPr>
          <w:ilvl w:val="1"/>
          <w:numId w:val="28"/>
        </w:numPr>
        <w:spacing w:before="120" w:after="120"/>
        <w:ind w:left="0" w:firstLine="0"/>
        <w:jc w:val="both"/>
        <w:rPr>
          <w:color w:val="000000" w:themeColor="text1"/>
          <w:sz w:val="22"/>
          <w:szCs w:val="22"/>
        </w:rPr>
      </w:pPr>
      <w:bookmarkStart w:id="47" w:name="_Toc60148767"/>
      <w:r w:rsidRPr="00E2422E">
        <w:rPr>
          <w:color w:val="000000" w:themeColor="text1"/>
          <w:sz w:val="22"/>
          <w:szCs w:val="22"/>
        </w:rPr>
        <w:t>W przypadku gdy wniosek o wyjaśnienie treści SWZ nie wpłynął w terminie, o którym mowa w pkt. 19.2. SWZ, zamawiający nie ma obowiązku udzielania wyjaśnień SWZ oraz obowiązku przedłużenia terminu składania ofert.</w:t>
      </w:r>
      <w:bookmarkEnd w:id="47"/>
    </w:p>
    <w:p w14:paraId="75D6CD12" w14:textId="77777777" w:rsidR="006F1E08" w:rsidRPr="00E2422E" w:rsidRDefault="005E608C" w:rsidP="003B1055">
      <w:pPr>
        <w:numPr>
          <w:ilvl w:val="1"/>
          <w:numId w:val="28"/>
        </w:numPr>
        <w:spacing w:before="120" w:after="120"/>
        <w:ind w:left="0" w:firstLine="0"/>
        <w:jc w:val="both"/>
        <w:rPr>
          <w:color w:val="000000" w:themeColor="text1"/>
          <w:sz w:val="22"/>
          <w:szCs w:val="22"/>
        </w:rPr>
      </w:pPr>
      <w:bookmarkStart w:id="48" w:name="_Toc60148768"/>
      <w:r w:rsidRPr="00E2422E">
        <w:rPr>
          <w:color w:val="000000" w:themeColor="text1"/>
          <w:sz w:val="22"/>
          <w:szCs w:val="22"/>
        </w:rPr>
        <w:t>Treść zapytań wraz z wyjaśnieniami zamawiający przekazuje wykonawcom, którym przekazał SWZ, bez ujawniania źródła zapytania.</w:t>
      </w:r>
      <w:bookmarkEnd w:id="48"/>
    </w:p>
    <w:p w14:paraId="4C861C02" w14:textId="77777777" w:rsidR="006F1E08" w:rsidRPr="00E2422E" w:rsidRDefault="005E608C" w:rsidP="003B1055">
      <w:pPr>
        <w:numPr>
          <w:ilvl w:val="1"/>
          <w:numId w:val="28"/>
        </w:numPr>
        <w:spacing w:before="120" w:after="120"/>
        <w:ind w:left="0" w:firstLine="0"/>
        <w:jc w:val="both"/>
        <w:rPr>
          <w:color w:val="000000" w:themeColor="text1"/>
          <w:sz w:val="22"/>
          <w:szCs w:val="22"/>
        </w:rPr>
      </w:pPr>
      <w:bookmarkStart w:id="49" w:name="_Toc60148769"/>
      <w:r w:rsidRPr="00E2422E">
        <w:rPr>
          <w:color w:val="000000" w:themeColor="text1"/>
          <w:sz w:val="22"/>
          <w:szCs w:val="22"/>
        </w:rPr>
        <w:t xml:space="preserve">W uzasadnionych przypadkach zamawiający może przed upływem terminu składania ofert zmienić treść SWZ. Dokonaną zmianę treści SWZ zamawiający udostępnia </w:t>
      </w:r>
      <w:bookmarkEnd w:id="49"/>
      <w:r w:rsidRPr="00E2422E">
        <w:rPr>
          <w:color w:val="000000" w:themeColor="text1"/>
          <w:sz w:val="22"/>
          <w:szCs w:val="22"/>
        </w:rPr>
        <w:t>na swojej stronie internetowej.</w:t>
      </w:r>
    </w:p>
    <w:p w14:paraId="4FED44EE"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50" w:name="_Toc60159055"/>
      <w:r w:rsidRPr="00E2422E">
        <w:rPr>
          <w:rFonts w:ascii="Times New Roman" w:hAnsi="Times New Roman" w:cs="Times New Roman"/>
          <w:color w:val="000000" w:themeColor="text1"/>
          <w:sz w:val="22"/>
          <w:szCs w:val="22"/>
        </w:rPr>
        <w:t>TERMIN ZWIĄZANIA OFERTĄ</w:t>
      </w:r>
      <w:bookmarkEnd w:id="50"/>
    </w:p>
    <w:p w14:paraId="5C7A2DE2" w14:textId="6C065E2E" w:rsidR="006F1E08" w:rsidRPr="00E2422E" w:rsidRDefault="005E608C">
      <w:pPr>
        <w:spacing w:before="120" w:after="120"/>
        <w:jc w:val="both"/>
        <w:rPr>
          <w:b/>
          <w:color w:val="000000" w:themeColor="text1"/>
          <w:sz w:val="22"/>
          <w:szCs w:val="22"/>
        </w:rPr>
      </w:pPr>
      <w:bookmarkStart w:id="51" w:name="_Toc60148776"/>
      <w:r w:rsidRPr="00E2422E">
        <w:rPr>
          <w:color w:val="000000" w:themeColor="text1"/>
          <w:sz w:val="22"/>
          <w:szCs w:val="22"/>
        </w:rPr>
        <w:t>Wykonawca pozostaje związany ofertą</w:t>
      </w:r>
      <w:bookmarkEnd w:id="51"/>
      <w:r w:rsidRPr="00E2422E">
        <w:rPr>
          <w:color w:val="000000" w:themeColor="text1"/>
          <w:sz w:val="22"/>
          <w:szCs w:val="22"/>
        </w:rPr>
        <w:t xml:space="preserve"> nie dłużej niż 30 dni od dnia otwarcia ofert</w:t>
      </w:r>
      <w:r w:rsidR="005C25B1" w:rsidRPr="00E2422E">
        <w:rPr>
          <w:bCs/>
          <w:color w:val="000000" w:themeColor="text1"/>
          <w:sz w:val="22"/>
          <w:szCs w:val="22"/>
        </w:rPr>
        <w:t xml:space="preserve"> - </w:t>
      </w:r>
      <w:r w:rsidR="005C25B1" w:rsidRPr="00E2422E">
        <w:rPr>
          <w:b/>
          <w:bCs/>
          <w:color w:val="000000" w:themeColor="text1"/>
          <w:sz w:val="22"/>
          <w:szCs w:val="22"/>
        </w:rPr>
        <w:t xml:space="preserve">do </w:t>
      </w:r>
      <w:r w:rsidR="008C507F">
        <w:rPr>
          <w:b/>
          <w:bCs/>
          <w:color w:val="000000" w:themeColor="text1"/>
          <w:sz w:val="22"/>
          <w:szCs w:val="22"/>
        </w:rPr>
        <w:t>25</w:t>
      </w:r>
      <w:r w:rsidR="00E120DA" w:rsidRPr="00E2422E">
        <w:rPr>
          <w:b/>
          <w:bCs/>
          <w:color w:val="000000" w:themeColor="text1"/>
          <w:sz w:val="22"/>
          <w:szCs w:val="22"/>
        </w:rPr>
        <w:t>.</w:t>
      </w:r>
      <w:r w:rsidR="005C25B1" w:rsidRPr="00E2422E">
        <w:rPr>
          <w:b/>
          <w:bCs/>
          <w:color w:val="000000" w:themeColor="text1"/>
          <w:sz w:val="22"/>
          <w:szCs w:val="22"/>
        </w:rPr>
        <w:t>0</w:t>
      </w:r>
      <w:r w:rsidR="00C46A68">
        <w:rPr>
          <w:b/>
          <w:bCs/>
          <w:color w:val="000000" w:themeColor="text1"/>
          <w:sz w:val="22"/>
          <w:szCs w:val="22"/>
        </w:rPr>
        <w:t>7</w:t>
      </w:r>
      <w:r w:rsidR="005C25B1" w:rsidRPr="00E2422E">
        <w:rPr>
          <w:b/>
          <w:bCs/>
          <w:color w:val="000000" w:themeColor="text1"/>
          <w:sz w:val="22"/>
          <w:szCs w:val="22"/>
        </w:rPr>
        <w:t>.202</w:t>
      </w:r>
      <w:r w:rsidR="00C46A68">
        <w:rPr>
          <w:b/>
          <w:bCs/>
          <w:color w:val="000000" w:themeColor="text1"/>
          <w:sz w:val="22"/>
          <w:szCs w:val="22"/>
        </w:rPr>
        <w:t>5</w:t>
      </w:r>
      <w:r w:rsidR="005C25B1" w:rsidRPr="00E2422E">
        <w:rPr>
          <w:b/>
          <w:bCs/>
          <w:color w:val="000000" w:themeColor="text1"/>
          <w:sz w:val="22"/>
          <w:szCs w:val="22"/>
        </w:rPr>
        <w:t xml:space="preserve"> r.</w:t>
      </w:r>
    </w:p>
    <w:p w14:paraId="4AD07B65" w14:textId="0F32EBAA" w:rsidR="00B541B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52" w:name="_Toc369278140"/>
      <w:bookmarkStart w:id="53" w:name="_Toc271275834"/>
      <w:bookmarkStart w:id="54" w:name="_Toc286155466"/>
      <w:bookmarkStart w:id="55" w:name="_Toc60159056"/>
      <w:bookmarkEnd w:id="17"/>
      <w:bookmarkEnd w:id="18"/>
      <w:bookmarkEnd w:id="19"/>
      <w:bookmarkEnd w:id="20"/>
      <w:bookmarkEnd w:id="21"/>
      <w:bookmarkEnd w:id="22"/>
      <w:r w:rsidRPr="00E2422E">
        <w:rPr>
          <w:rFonts w:ascii="Times New Roman" w:hAnsi="Times New Roman" w:cs="Times New Roman"/>
          <w:color w:val="000000" w:themeColor="text1"/>
          <w:sz w:val="22"/>
          <w:szCs w:val="22"/>
        </w:rPr>
        <w:t>OPIS SPOSOBU PRZYGOTOWYWANIA OFERTY</w:t>
      </w:r>
      <w:bookmarkEnd w:id="52"/>
      <w:bookmarkEnd w:id="53"/>
      <w:bookmarkEnd w:id="54"/>
      <w:bookmarkEnd w:id="55"/>
    </w:p>
    <w:p w14:paraId="1A7B0F48"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45BC3F36"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4B4BCD1B"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790A24A6"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75E4110B"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3A9249E5"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6E02A3B5"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5A3B4408"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5CF0183A"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48D05E43"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7B47EEDD"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4D617BB0"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4B2A3597"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75BE7290"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31ECD00D"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582A8A6D"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62A65417"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47CCE0DF"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196FDAF5"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06AF540C"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71CD07DC" w14:textId="77777777" w:rsidR="001976CD" w:rsidRPr="00E2422E" w:rsidRDefault="001976CD" w:rsidP="003B1055">
      <w:pPr>
        <w:pStyle w:val="Akapitzlist"/>
        <w:numPr>
          <w:ilvl w:val="0"/>
          <w:numId w:val="27"/>
        </w:numPr>
        <w:tabs>
          <w:tab w:val="left" w:pos="851"/>
        </w:tabs>
        <w:suppressAutoHyphens w:val="0"/>
        <w:spacing w:after="120" w:line="240" w:lineRule="auto"/>
        <w:contextualSpacing w:val="0"/>
        <w:jc w:val="both"/>
        <w:rPr>
          <w:rFonts w:ascii="Times New Roman" w:eastAsia="Times New Roman" w:hAnsi="Times New Roman"/>
          <w:vanish/>
          <w:color w:val="000000" w:themeColor="text1"/>
          <w:lang w:eastAsia="pl-PL"/>
        </w:rPr>
      </w:pPr>
    </w:p>
    <w:p w14:paraId="3B1ABBDE" w14:textId="0F37FC0C" w:rsidR="00B541B8" w:rsidRPr="00E2422E" w:rsidRDefault="00302C39" w:rsidP="003B1055">
      <w:pPr>
        <w:pStyle w:val="spistrescipoziom2"/>
        <w:numPr>
          <w:ilvl w:val="1"/>
          <w:numId w:val="27"/>
        </w:numPr>
        <w:tabs>
          <w:tab w:val="left" w:pos="851"/>
        </w:tabs>
        <w:suppressAutoHyphens w:val="0"/>
        <w:ind w:left="574"/>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Każdy z wykonawców składa tylko jedną ofertę.</w:t>
      </w:r>
    </w:p>
    <w:p w14:paraId="0EF0E871" w14:textId="0DF5AFBB" w:rsidR="00302C39" w:rsidRPr="00E2422E" w:rsidRDefault="00302C39" w:rsidP="003B1055">
      <w:pPr>
        <w:pStyle w:val="spistrescipoziom2"/>
        <w:numPr>
          <w:ilvl w:val="1"/>
          <w:numId w:val="27"/>
        </w:numPr>
        <w:tabs>
          <w:tab w:val="left" w:pos="851"/>
        </w:tabs>
        <w:suppressAutoHyphens w:val="0"/>
        <w:ind w:left="993" w:hanging="851"/>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Ofertę należy sporządzić w języku polskim.</w:t>
      </w:r>
    </w:p>
    <w:p w14:paraId="0BA5F5E3" w14:textId="5A6E0F2C" w:rsidR="00B541B8" w:rsidRPr="00E2422E" w:rsidRDefault="00B541B8" w:rsidP="003B1055">
      <w:pPr>
        <w:pStyle w:val="spistrescipoziom2"/>
        <w:numPr>
          <w:ilvl w:val="1"/>
          <w:numId w:val="27"/>
        </w:numPr>
        <w:tabs>
          <w:tab w:val="left" w:pos="993"/>
        </w:tabs>
        <w:suppressAutoHyphens w:val="0"/>
        <w:ind w:left="993" w:hanging="851"/>
        <w:rPr>
          <w:rFonts w:ascii="Times New Roman" w:hAnsi="Times New Roman" w:cs="Times New Roman"/>
          <w:b w:val="0"/>
          <w:color w:val="000000" w:themeColor="text1"/>
          <w:sz w:val="22"/>
          <w:szCs w:val="22"/>
        </w:rPr>
      </w:pPr>
      <w:r w:rsidRPr="00E2422E">
        <w:rPr>
          <w:rFonts w:ascii="Times New Roman" w:hAnsi="Times New Roman" w:cs="Times New Roman"/>
          <w:color w:val="000000" w:themeColor="text1"/>
          <w:sz w:val="22"/>
          <w:szCs w:val="22"/>
        </w:rPr>
        <w:t>Ofertę złożyć</w:t>
      </w:r>
      <w:r w:rsidRPr="00E2422E">
        <w:rPr>
          <w:rFonts w:ascii="Times New Roman" w:hAnsi="Times New Roman" w:cs="Times New Roman"/>
          <w:b w:val="0"/>
          <w:color w:val="000000" w:themeColor="text1"/>
          <w:sz w:val="22"/>
          <w:szCs w:val="22"/>
        </w:rPr>
        <w:t xml:space="preserve"> należy na Formularzu oferty za pomocą </w:t>
      </w:r>
      <w:r w:rsidRPr="00E2422E">
        <w:rPr>
          <w:rFonts w:ascii="Times New Roman" w:hAnsi="Times New Roman" w:cs="Times New Roman"/>
          <w:b w:val="0"/>
          <w:color w:val="000000" w:themeColor="text1"/>
          <w:sz w:val="22"/>
          <w:szCs w:val="22"/>
          <w:u w:val="single"/>
        </w:rPr>
        <w:t>interaktywnego</w:t>
      </w:r>
      <w:r w:rsidRPr="00E2422E">
        <w:rPr>
          <w:rFonts w:ascii="Times New Roman" w:hAnsi="Times New Roman" w:cs="Times New Roman"/>
          <w:b w:val="0"/>
          <w:color w:val="000000" w:themeColor="text1"/>
          <w:sz w:val="22"/>
          <w:szCs w:val="22"/>
        </w:rPr>
        <w:t xml:space="preserve"> „Formularza ofertowego” udostępnionego przez Zamawiającego na Platformie e-Zamówienia.</w:t>
      </w:r>
    </w:p>
    <w:p w14:paraId="78D6CED1" w14:textId="0E6E5D4E" w:rsidR="00B541B8" w:rsidRPr="00E2422E" w:rsidRDefault="00B541B8" w:rsidP="003B1055">
      <w:pPr>
        <w:pStyle w:val="spistrescipoziom2"/>
        <w:numPr>
          <w:ilvl w:val="1"/>
          <w:numId w:val="27"/>
        </w:numPr>
        <w:tabs>
          <w:tab w:val="left" w:pos="993"/>
        </w:tabs>
        <w:suppressAutoHyphens w:val="0"/>
        <w:ind w:left="993" w:hanging="851"/>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Oferta nie może zawierać postanowień, których treść jest niezgodna z warunkami zamówienia.</w:t>
      </w:r>
    </w:p>
    <w:p w14:paraId="63C92175" w14:textId="77777777" w:rsidR="00B541B8" w:rsidRPr="00E2422E" w:rsidRDefault="00B541B8" w:rsidP="003B1055">
      <w:pPr>
        <w:pStyle w:val="spistrescipoziom2"/>
        <w:numPr>
          <w:ilvl w:val="1"/>
          <w:numId w:val="27"/>
        </w:numPr>
        <w:tabs>
          <w:tab w:val="left" w:pos="993"/>
        </w:tabs>
        <w:suppressAutoHyphens w:val="0"/>
        <w:ind w:left="993" w:hanging="851"/>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W związku z tym, że zamawiający nie przewiduje zwrotu kosztów udziału w postępowaniu, koszty związane z przygotowaniem i złożeniem oferty ponosi wykonawca.</w:t>
      </w:r>
    </w:p>
    <w:p w14:paraId="36157752" w14:textId="77777777" w:rsidR="00B541B8" w:rsidRPr="00E2422E" w:rsidRDefault="00B541B8" w:rsidP="003B1055">
      <w:pPr>
        <w:pStyle w:val="spistrescipoziom2"/>
        <w:numPr>
          <w:ilvl w:val="1"/>
          <w:numId w:val="27"/>
        </w:numPr>
        <w:tabs>
          <w:tab w:val="left" w:pos="993"/>
        </w:tabs>
        <w:suppressAutoHyphens w:val="0"/>
        <w:ind w:left="993" w:hanging="851"/>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Oferta powinna być podpisana przez wykonawcę.</w:t>
      </w:r>
    </w:p>
    <w:p w14:paraId="708F5B41" w14:textId="77777777" w:rsidR="00B541B8" w:rsidRPr="00E2422E" w:rsidRDefault="00B541B8" w:rsidP="003B1055">
      <w:pPr>
        <w:pStyle w:val="spistrescipoziom2"/>
        <w:numPr>
          <w:ilvl w:val="1"/>
          <w:numId w:val="27"/>
        </w:numPr>
        <w:tabs>
          <w:tab w:val="left" w:pos="993"/>
        </w:tabs>
        <w:suppressAutoHyphens w:val="0"/>
        <w:ind w:left="993" w:hanging="851"/>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Gdy mowa jest o podpisie wykonawcy należy przez to rozumieć podpisy złożone przez osoby uprawnione do reprezentowania wykonawcy w obrocie prawnym i zaciągania w jego imieniu zobowiązań, zgodnie z wymaganiami ustawowymi lub umocowane (pełnomocnik) do składania oświadczeń woli w imieniu i na rzecz wykonawcy, co najmniej w przedmiocie objętym niniejszym postępowaniem. </w:t>
      </w:r>
    </w:p>
    <w:p w14:paraId="46ACBDFB" w14:textId="1A97C213" w:rsidR="00B541B8" w:rsidRPr="00E2422E" w:rsidRDefault="008C2AD8" w:rsidP="003B1055">
      <w:pPr>
        <w:pStyle w:val="spistrescipoziom2"/>
        <w:numPr>
          <w:ilvl w:val="1"/>
          <w:numId w:val="27"/>
        </w:numPr>
        <w:tabs>
          <w:tab w:val="left" w:pos="993"/>
        </w:tabs>
        <w:suppressAutoHyphens w:val="0"/>
        <w:ind w:hanging="650"/>
        <w:rPr>
          <w:rFonts w:ascii="Times New Roman" w:hAnsi="Times New Roman" w:cs="Times New Roman"/>
          <w:color w:val="000000" w:themeColor="text1"/>
          <w:sz w:val="22"/>
          <w:szCs w:val="22"/>
        </w:rPr>
      </w:pPr>
      <w:bookmarkStart w:id="56" w:name="_Toc60148781"/>
      <w:bookmarkStart w:id="57" w:name="_Toc60159058"/>
      <w:r w:rsidRPr="00E2422E">
        <w:rPr>
          <w:rFonts w:ascii="Times New Roman" w:hAnsi="Times New Roman" w:cs="Times New Roman"/>
          <w:color w:val="000000" w:themeColor="text1"/>
          <w:sz w:val="22"/>
          <w:szCs w:val="22"/>
        </w:rPr>
        <w:tab/>
      </w:r>
      <w:r w:rsidR="00B541B8" w:rsidRPr="00E2422E">
        <w:rPr>
          <w:rFonts w:ascii="Times New Roman" w:hAnsi="Times New Roman" w:cs="Times New Roman"/>
          <w:color w:val="000000" w:themeColor="text1"/>
          <w:sz w:val="22"/>
          <w:szCs w:val="22"/>
        </w:rPr>
        <w:t>Forma oferty:</w:t>
      </w:r>
      <w:bookmarkEnd w:id="56"/>
      <w:bookmarkEnd w:id="57"/>
      <w:r w:rsidR="00B541B8" w:rsidRPr="00E2422E">
        <w:rPr>
          <w:rFonts w:ascii="Times New Roman" w:hAnsi="Times New Roman" w:cs="Times New Roman"/>
          <w:color w:val="000000" w:themeColor="text1"/>
          <w:sz w:val="22"/>
          <w:szCs w:val="22"/>
        </w:rPr>
        <w:t xml:space="preserve"> Złożenie oferty/wniosku o dopuszczenie do udziału w postępowaniu</w:t>
      </w:r>
    </w:p>
    <w:p w14:paraId="6C011947" w14:textId="77777777" w:rsidR="00B541B8" w:rsidRPr="00E2422E" w:rsidRDefault="00B541B8" w:rsidP="003B1055">
      <w:pPr>
        <w:pStyle w:val="spistrescipoziom2"/>
        <w:numPr>
          <w:ilvl w:val="1"/>
          <w:numId w:val="27"/>
        </w:numPr>
        <w:tabs>
          <w:tab w:val="left" w:pos="993"/>
        </w:tabs>
        <w:suppressAutoHyphens w:val="0"/>
        <w:ind w:left="993" w:hanging="851"/>
        <w:rPr>
          <w:rFonts w:ascii="Times New Roman" w:hAnsi="Times New Roman" w:cs="Times New Roman"/>
          <w:b w:val="0"/>
          <w:color w:val="000000" w:themeColor="text1"/>
          <w:sz w:val="22"/>
          <w:szCs w:val="22"/>
        </w:rPr>
      </w:pPr>
      <w:bookmarkStart w:id="58" w:name="_Hlk113619676"/>
      <w:r w:rsidRPr="00E2422E">
        <w:rPr>
          <w:rFonts w:ascii="Times New Roman" w:hAnsi="Times New Roman" w:cs="Times New Roman"/>
          <w:b w:val="0"/>
          <w:color w:val="000000" w:themeColor="text1"/>
          <w:sz w:val="22"/>
          <w:szCs w:val="22"/>
        </w:rPr>
        <w:t xml:space="preserve">Wykonawca przygotowuje ofertę przy </w:t>
      </w:r>
      <w:r w:rsidRPr="00E2422E">
        <w:rPr>
          <w:rFonts w:ascii="Times New Roman" w:hAnsi="Times New Roman" w:cs="Times New Roman"/>
          <w:b w:val="0"/>
          <w:color w:val="000000" w:themeColor="text1"/>
          <w:sz w:val="22"/>
          <w:szCs w:val="22"/>
          <w:u w:val="single"/>
        </w:rPr>
        <w:t>pomocy interaktywnego „Formularza ofertowego</w:t>
      </w:r>
      <w:r w:rsidRPr="00E2422E">
        <w:rPr>
          <w:rFonts w:ascii="Times New Roman" w:hAnsi="Times New Roman" w:cs="Times New Roman"/>
          <w:b w:val="0"/>
          <w:color w:val="000000" w:themeColor="text1"/>
          <w:sz w:val="22"/>
          <w:szCs w:val="22"/>
        </w:rPr>
        <w:t xml:space="preserve">” udostępnionego przez Zamawiającego na Platformie e-Zamówienia i zamieszczonego w podglądzie postępowania w zakładce „Informacje podstawowe”.  </w:t>
      </w:r>
    </w:p>
    <w:p w14:paraId="0133A37F" w14:textId="77777777" w:rsidR="00B541B8" w:rsidRPr="00E2422E" w:rsidRDefault="00B541B8" w:rsidP="003B1055">
      <w:pPr>
        <w:pStyle w:val="spistrescipoziom2"/>
        <w:numPr>
          <w:ilvl w:val="1"/>
          <w:numId w:val="27"/>
        </w:numPr>
        <w:tabs>
          <w:tab w:val="left" w:pos="993"/>
        </w:tabs>
        <w:suppressAutoHyphens w:val="0"/>
        <w:ind w:left="993" w:hanging="851"/>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513E56D" w14:textId="0158214B" w:rsidR="00B541B8" w:rsidRPr="00E2422E" w:rsidRDefault="00B541B8" w:rsidP="003B1055">
      <w:pPr>
        <w:pStyle w:val="spistrescipoziom2"/>
        <w:numPr>
          <w:ilvl w:val="1"/>
          <w:numId w:val="27"/>
        </w:numPr>
        <w:tabs>
          <w:tab w:val="left" w:pos="993"/>
        </w:tabs>
        <w:suppressAutoHyphens w:val="0"/>
        <w:ind w:left="993" w:hanging="851"/>
        <w:jc w:val="left"/>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Następnie wykonawca powinien </w:t>
      </w:r>
      <w:r w:rsidRPr="00E2422E">
        <w:rPr>
          <w:rFonts w:ascii="Times New Roman" w:hAnsi="Times New Roman" w:cs="Times New Roman"/>
          <w:color w:val="000000" w:themeColor="text1"/>
          <w:sz w:val="22"/>
          <w:szCs w:val="22"/>
        </w:rPr>
        <w:t>pobrać „Formularz ofertowy”, zapisać go na dysku komputera użytkownika</w:t>
      </w:r>
      <w:r w:rsidRPr="00E2422E">
        <w:rPr>
          <w:rFonts w:ascii="Times New Roman" w:hAnsi="Times New Roman" w:cs="Times New Roman"/>
          <w:b w:val="0"/>
          <w:color w:val="000000" w:themeColor="text1"/>
          <w:sz w:val="22"/>
          <w:szCs w:val="22"/>
        </w:rPr>
        <w:t xml:space="preserve">, uzupełnić pozostałymi danymi wymaganymi przez Zamawiającego </w:t>
      </w:r>
      <w:r w:rsidRPr="00E2422E">
        <w:rPr>
          <w:rFonts w:ascii="Times New Roman" w:hAnsi="Times New Roman" w:cs="Times New Roman"/>
          <w:color w:val="000000" w:themeColor="text1"/>
          <w:sz w:val="22"/>
          <w:szCs w:val="22"/>
        </w:rPr>
        <w:t xml:space="preserve">i ponownie zapisać na dysku komputera użytkownika </w:t>
      </w:r>
      <w:r w:rsidRPr="00E2422E">
        <w:rPr>
          <w:rFonts w:ascii="Times New Roman" w:hAnsi="Times New Roman" w:cs="Times New Roman"/>
          <w:b w:val="0"/>
          <w:color w:val="000000" w:themeColor="text1"/>
          <w:sz w:val="22"/>
          <w:szCs w:val="22"/>
        </w:rPr>
        <w:t>oraz podpisać odpowiednim rodzajem podpisu elektronicznego, zgodnie z pkt 21.7. oraz 21.8</w:t>
      </w:r>
    </w:p>
    <w:p w14:paraId="57555978" w14:textId="6907F1B7" w:rsidR="00B541B8" w:rsidRPr="00E2422E" w:rsidRDefault="00B541B8" w:rsidP="00B541B8">
      <w:pPr>
        <w:pStyle w:val="spistrescipoziom2"/>
        <w:ind w:left="993"/>
        <w:rPr>
          <w:rFonts w:ascii="Times New Roman" w:hAnsi="Times New Roman" w:cs="Times New Roman"/>
          <w:color w:val="000000" w:themeColor="text1"/>
          <w:sz w:val="22"/>
          <w:szCs w:val="22"/>
          <w:u w:val="single"/>
        </w:rPr>
      </w:pPr>
      <w:r w:rsidRPr="00E2422E">
        <w:rPr>
          <w:rFonts w:ascii="Times New Roman" w:hAnsi="Times New Roman" w:cs="Times New Roman"/>
          <w:color w:val="000000" w:themeColor="text1"/>
          <w:sz w:val="22"/>
          <w:szCs w:val="22"/>
          <w:u w:val="single"/>
        </w:rPr>
        <w:t>Uwaga!</w:t>
      </w:r>
    </w:p>
    <w:p w14:paraId="005631E4" w14:textId="77777777" w:rsidR="00B541B8" w:rsidRPr="00E2422E" w:rsidRDefault="00B541B8" w:rsidP="00B541B8">
      <w:pPr>
        <w:pStyle w:val="spistrescipoziom2"/>
        <w:ind w:left="993"/>
        <w:rPr>
          <w:rFonts w:ascii="Times New Roman" w:hAnsi="Times New Roman" w:cs="Times New Roman"/>
          <w:color w:val="000000" w:themeColor="text1"/>
          <w:sz w:val="22"/>
          <w:szCs w:val="22"/>
        </w:rPr>
      </w:pPr>
      <w:r w:rsidRPr="00E2422E">
        <w:rPr>
          <w:rFonts w:ascii="Times New Roman" w:hAnsi="Times New Roman" w:cs="Times New Roman"/>
          <w:color w:val="000000" w:themeColor="text1"/>
          <w:sz w:val="22"/>
          <w:szCs w:val="22"/>
          <w:u w:val="single"/>
        </w:rPr>
        <w:t>Nie należy zmieniać nazwy pliku nadanej przez Platformę e-Zamówienia. Zapisany „Formularz ofertowy” należy zawsze otwierać w programie Adobe Acrobat Reader DC</w:t>
      </w:r>
      <w:r w:rsidRPr="00E2422E">
        <w:rPr>
          <w:rFonts w:ascii="Times New Roman" w:hAnsi="Times New Roman" w:cs="Times New Roman"/>
          <w:color w:val="000000" w:themeColor="text1"/>
          <w:sz w:val="22"/>
          <w:szCs w:val="22"/>
        </w:rPr>
        <w:t>.</w:t>
      </w:r>
    </w:p>
    <w:p w14:paraId="05C4B92B" w14:textId="61838B24" w:rsidR="00B541B8" w:rsidRPr="00E2422E" w:rsidRDefault="00B541B8" w:rsidP="003B1055">
      <w:pPr>
        <w:pStyle w:val="spistrescipoziom2"/>
        <w:numPr>
          <w:ilvl w:val="1"/>
          <w:numId w:val="27"/>
        </w:numPr>
        <w:tabs>
          <w:tab w:val="left" w:pos="993"/>
        </w:tabs>
        <w:suppressAutoHyphens w:val="0"/>
        <w:ind w:left="993" w:hanging="851"/>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7006915" w14:textId="77777777" w:rsidR="00B541B8" w:rsidRPr="00E2422E" w:rsidRDefault="00B541B8" w:rsidP="003B1055">
      <w:pPr>
        <w:pStyle w:val="spistrescipoziom2"/>
        <w:numPr>
          <w:ilvl w:val="1"/>
          <w:numId w:val="27"/>
        </w:numPr>
        <w:tabs>
          <w:tab w:val="left" w:pos="993"/>
        </w:tabs>
        <w:suppressAutoHyphens w:val="0"/>
        <w:ind w:hanging="633"/>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lastRenderedPageBreak/>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5CC3744" w14:textId="691804F1" w:rsidR="00B541B8" w:rsidRPr="00E2422E" w:rsidRDefault="00B541B8" w:rsidP="003B1055">
      <w:pPr>
        <w:pStyle w:val="spistrescipoziom2"/>
        <w:numPr>
          <w:ilvl w:val="1"/>
          <w:numId w:val="27"/>
        </w:numPr>
        <w:tabs>
          <w:tab w:val="left" w:pos="993"/>
        </w:tabs>
        <w:suppressAutoHyphens w:val="0"/>
        <w:ind w:hanging="708"/>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w:t>
      </w:r>
      <w:r w:rsidR="00992086" w:rsidRPr="00E2422E">
        <w:rPr>
          <w:rFonts w:ascii="Times New Roman" w:hAnsi="Times New Roman" w:cs="Times New Roman"/>
          <w:b w:val="0"/>
          <w:color w:val="000000" w:themeColor="text1"/>
          <w:sz w:val="22"/>
          <w:szCs w:val="22"/>
        </w:rPr>
        <w:br/>
      </w:r>
      <w:r w:rsidRPr="00E2422E">
        <w:rPr>
          <w:rFonts w:ascii="Times New Roman" w:hAnsi="Times New Roman" w:cs="Times New Roman"/>
          <w:b w:val="0"/>
          <w:color w:val="000000" w:themeColor="text1"/>
          <w:sz w:val="22"/>
          <w:szCs w:val="22"/>
        </w:rPr>
        <w:t xml:space="preserve">i uzasadnienie zastrzeżenia tajemnicy przedsiębiorstwa należy dodać w polu „Załączniki i inne dokumenty przedstawione w ofercie przez Wykonawcę”.  </w:t>
      </w:r>
    </w:p>
    <w:bookmarkEnd w:id="58"/>
    <w:p w14:paraId="5670D6DC" w14:textId="77777777" w:rsidR="00B541B8" w:rsidRPr="00E2422E" w:rsidRDefault="00B541B8" w:rsidP="003B1055">
      <w:pPr>
        <w:pStyle w:val="spistrescipoziom2"/>
        <w:numPr>
          <w:ilvl w:val="1"/>
          <w:numId w:val="27"/>
        </w:numPr>
        <w:tabs>
          <w:tab w:val="left" w:pos="993"/>
        </w:tabs>
        <w:suppressAutoHyphens w:val="0"/>
        <w:ind w:hanging="65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Formularz ofertowy podpisuje się kwalifikowanym podpisem elektronicznym, podpisem zaufanym lub podpisem osobistym w formacie PAdES typ wewnętrzny.  </w:t>
      </w:r>
    </w:p>
    <w:p w14:paraId="41EFA7BD" w14:textId="766C76BF" w:rsidR="00B541B8" w:rsidRPr="00E2422E" w:rsidRDefault="00B541B8" w:rsidP="003B1055">
      <w:pPr>
        <w:pStyle w:val="spistrescipoziom2"/>
        <w:numPr>
          <w:ilvl w:val="1"/>
          <w:numId w:val="27"/>
        </w:numPr>
        <w:tabs>
          <w:tab w:val="left" w:pos="993"/>
        </w:tabs>
        <w:suppressAutoHyphens w:val="0"/>
        <w:ind w:hanging="65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Pozostałe dokumenty wchodzące w skład oferty lub składane wraz z ofertą, które są zgodnie</w:t>
      </w:r>
      <w:r w:rsidR="00AE697F" w:rsidRPr="00E2422E">
        <w:rPr>
          <w:rFonts w:ascii="Times New Roman" w:hAnsi="Times New Roman" w:cs="Times New Roman"/>
          <w:b w:val="0"/>
          <w:color w:val="000000" w:themeColor="text1"/>
          <w:sz w:val="22"/>
          <w:szCs w:val="22"/>
        </w:rPr>
        <w:br/>
      </w:r>
      <w:r w:rsidRPr="00E2422E">
        <w:rPr>
          <w:rFonts w:ascii="Times New Roman" w:hAnsi="Times New Roman" w:cs="Times New Roman"/>
          <w:b w:val="0"/>
          <w:color w:val="000000" w:themeColor="text1"/>
          <w:sz w:val="22"/>
          <w:szCs w:val="22"/>
        </w:rPr>
        <w:t xml:space="preserve">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202D421" w14:textId="77777777" w:rsidR="00B541B8" w:rsidRPr="00E2422E" w:rsidRDefault="00B541B8" w:rsidP="003B1055">
      <w:pPr>
        <w:pStyle w:val="spistrescipoziom2"/>
        <w:numPr>
          <w:ilvl w:val="1"/>
          <w:numId w:val="27"/>
        </w:numPr>
        <w:tabs>
          <w:tab w:val="left" w:pos="142"/>
          <w:tab w:val="left" w:pos="851"/>
        </w:tabs>
        <w:suppressAutoHyphens w:val="0"/>
        <w:ind w:left="851" w:hanging="709"/>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190C0FD" w14:textId="77777777" w:rsidR="00B541B8" w:rsidRPr="00E2422E" w:rsidRDefault="00B541B8" w:rsidP="003B1055">
      <w:pPr>
        <w:pStyle w:val="spistrescipoziom2"/>
        <w:numPr>
          <w:ilvl w:val="1"/>
          <w:numId w:val="27"/>
        </w:numPr>
        <w:tabs>
          <w:tab w:val="left" w:pos="142"/>
          <w:tab w:val="left" w:pos="851"/>
        </w:tabs>
        <w:suppressAutoHyphens w:val="0"/>
        <w:ind w:left="851" w:hanging="709"/>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Oferta oraz wszystkie wymagane załączniki, druki, formularze, oświadczenia, opracowane zestawienia </w:t>
      </w:r>
      <w:r w:rsidRPr="00E2422E">
        <w:rPr>
          <w:rFonts w:ascii="Times New Roman" w:hAnsi="Times New Roman" w:cs="Times New Roman"/>
          <w:b w:val="0"/>
          <w:color w:val="000000" w:themeColor="text1"/>
          <w:sz w:val="22"/>
          <w:szCs w:val="22"/>
        </w:rPr>
        <w:br/>
        <w:t>i wykazy składane wraz z ofertą wymagają podpisu osób uprawnionych do reprezentowania firmy w obrocie gospodarczym, zgodnie z aktem rejestracyjnym oraz przepisami prawa.</w:t>
      </w:r>
    </w:p>
    <w:p w14:paraId="0948A34C" w14:textId="77777777" w:rsidR="00B541B8" w:rsidRPr="00E2422E" w:rsidRDefault="00B541B8" w:rsidP="003B1055">
      <w:pPr>
        <w:pStyle w:val="spistrescipoziom2"/>
        <w:numPr>
          <w:ilvl w:val="1"/>
          <w:numId w:val="27"/>
        </w:numPr>
        <w:tabs>
          <w:tab w:val="left" w:pos="142"/>
          <w:tab w:val="left" w:pos="851"/>
        </w:tabs>
        <w:suppressAutoHyphens w:val="0"/>
        <w:ind w:left="851" w:hanging="709"/>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Oferta i załączniki podpisane przez upoważnionego przedstawiciela wykonawcy wymagają załączenia właściwego pełnomocnictwa lub umocowania prawnego. </w:t>
      </w:r>
    </w:p>
    <w:p w14:paraId="42AD57FA" w14:textId="77777777" w:rsidR="00B541B8" w:rsidRPr="00E2422E" w:rsidRDefault="00B541B8" w:rsidP="003B1055">
      <w:pPr>
        <w:pStyle w:val="spistrescipoziom2"/>
        <w:numPr>
          <w:ilvl w:val="1"/>
          <w:numId w:val="27"/>
        </w:numPr>
        <w:tabs>
          <w:tab w:val="left" w:pos="142"/>
          <w:tab w:val="left" w:pos="851"/>
        </w:tabs>
        <w:suppressAutoHyphens w:val="0"/>
        <w:ind w:left="851" w:hanging="709"/>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Oferta powinna zawierać wszystkie wymagane dokumenty, oświadczenia, załączniki i inne   dokumenty, o których mowa w treści niniejszej specyfikacji.</w:t>
      </w:r>
    </w:p>
    <w:p w14:paraId="0F14E299" w14:textId="77777777" w:rsidR="00B541B8" w:rsidRPr="00E2422E" w:rsidRDefault="00B541B8" w:rsidP="003B1055">
      <w:pPr>
        <w:pStyle w:val="spistrescipoziom2"/>
        <w:numPr>
          <w:ilvl w:val="1"/>
          <w:numId w:val="27"/>
        </w:numPr>
        <w:tabs>
          <w:tab w:val="left" w:pos="142"/>
          <w:tab w:val="left" w:pos="851"/>
        </w:tabs>
        <w:suppressAutoHyphens w:val="0"/>
        <w:ind w:left="851" w:hanging="709"/>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Dokumenty winny być sporządzone zgodnie z zaleceniami oraz przedstawionymi przez Zamawiającego wzorami (załącznikami), zawierać informacje i dane określone w tych dokumentach.</w:t>
      </w:r>
    </w:p>
    <w:p w14:paraId="2F45B3B7" w14:textId="77777777" w:rsidR="00B541B8" w:rsidRPr="00E2422E" w:rsidRDefault="00B541B8" w:rsidP="003B1055">
      <w:pPr>
        <w:pStyle w:val="spistrescipoziom2"/>
        <w:numPr>
          <w:ilvl w:val="1"/>
          <w:numId w:val="27"/>
        </w:numPr>
        <w:tabs>
          <w:tab w:val="left" w:pos="142"/>
          <w:tab w:val="left" w:pos="851"/>
        </w:tabs>
        <w:suppressAutoHyphens w:val="0"/>
        <w:ind w:left="851" w:hanging="709"/>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00C4CCC" w14:textId="77777777" w:rsidR="00B541B8" w:rsidRPr="00E2422E" w:rsidRDefault="00B541B8" w:rsidP="003B1055">
      <w:pPr>
        <w:pStyle w:val="spistrescipoziom2"/>
        <w:numPr>
          <w:ilvl w:val="1"/>
          <w:numId w:val="27"/>
        </w:numPr>
        <w:tabs>
          <w:tab w:val="left" w:pos="142"/>
          <w:tab w:val="left" w:pos="1134"/>
        </w:tabs>
        <w:suppressAutoHyphens w:val="0"/>
        <w:ind w:hanging="65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Oferta może być złożona tylko do upływu terminu składania ofert.</w:t>
      </w:r>
    </w:p>
    <w:p w14:paraId="12EAF55F" w14:textId="77777777" w:rsidR="00B541B8" w:rsidRPr="00E2422E" w:rsidRDefault="00B541B8" w:rsidP="003B1055">
      <w:pPr>
        <w:pStyle w:val="spistrescipoziom2"/>
        <w:numPr>
          <w:ilvl w:val="1"/>
          <w:numId w:val="27"/>
        </w:numPr>
        <w:tabs>
          <w:tab w:val="left" w:pos="142"/>
          <w:tab w:val="left" w:pos="1276"/>
        </w:tabs>
        <w:suppressAutoHyphens w:val="0"/>
        <w:ind w:left="851" w:hanging="709"/>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Wykonawca może przed upływem terminu składania ofert wycofać ofertę. Wykonawca wycofuje ofertę w zakładce „Oferty/wnioski” używając przycisku „Wycofaj ofertę”.  </w:t>
      </w:r>
    </w:p>
    <w:p w14:paraId="5AD3E705" w14:textId="77777777" w:rsidR="00B541B8" w:rsidRPr="00E2422E" w:rsidRDefault="00B541B8" w:rsidP="003B1055">
      <w:pPr>
        <w:pStyle w:val="spistrescipoziom2"/>
        <w:numPr>
          <w:ilvl w:val="1"/>
          <w:numId w:val="27"/>
        </w:numPr>
        <w:tabs>
          <w:tab w:val="left" w:pos="142"/>
          <w:tab w:val="left" w:pos="1134"/>
        </w:tabs>
        <w:suppressAutoHyphens w:val="0"/>
        <w:ind w:left="851" w:hanging="709"/>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Wykonawca po upływie terminu do składania ofert nie może skutecznie dokonać zmiany ani wycofać złożonej oferty.  </w:t>
      </w:r>
    </w:p>
    <w:p w14:paraId="0E529CC9" w14:textId="77777777" w:rsidR="00B541B8" w:rsidRPr="00E2422E" w:rsidRDefault="00B541B8" w:rsidP="003B1055">
      <w:pPr>
        <w:pStyle w:val="spistrescipoziom2"/>
        <w:numPr>
          <w:ilvl w:val="1"/>
          <w:numId w:val="27"/>
        </w:numPr>
        <w:tabs>
          <w:tab w:val="left" w:pos="142"/>
          <w:tab w:val="left" w:pos="1134"/>
        </w:tabs>
        <w:suppressAutoHyphens w:val="0"/>
        <w:ind w:hanging="65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Maksymalny łączny rozmiar plików stanowiących ofertę lub składanych wraz z ofertą to 250 MB.</w:t>
      </w:r>
    </w:p>
    <w:p w14:paraId="12558910" w14:textId="77777777" w:rsidR="00B541B8" w:rsidRPr="00E2422E" w:rsidRDefault="00B541B8" w:rsidP="003B1055">
      <w:pPr>
        <w:pStyle w:val="spistrescipoziom2"/>
        <w:numPr>
          <w:ilvl w:val="1"/>
          <w:numId w:val="27"/>
        </w:numPr>
        <w:tabs>
          <w:tab w:val="left" w:pos="142"/>
          <w:tab w:val="left" w:pos="851"/>
        </w:tabs>
        <w:suppressAutoHyphens w:val="0"/>
        <w:ind w:left="851" w:hanging="709"/>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Zamawiający nie ujawni informacji stanowiących tajemnicę przedsiębiorstwa w rozumieniu przepisów o zwalczaniu nieuczciwej konkurencji, jeżeli Wykonawca, nie później niż w terminie </w:t>
      </w:r>
      <w:r w:rsidRPr="00E2422E">
        <w:rPr>
          <w:rFonts w:ascii="Times New Roman" w:hAnsi="Times New Roman" w:cs="Times New Roman"/>
          <w:b w:val="0"/>
          <w:color w:val="000000" w:themeColor="text1"/>
          <w:sz w:val="22"/>
          <w:szCs w:val="22"/>
        </w:rPr>
        <w:lastRenderedPageBreak/>
        <w:t>składania ofert zastrzegł, że nie mogą być one udostępniane oraz wykazał, że zastrzeżone informacje stanowią tajemnicę przedsiębiorstwa.</w:t>
      </w:r>
    </w:p>
    <w:p w14:paraId="7677ED92" w14:textId="77777777" w:rsidR="00B541B8" w:rsidRPr="00E2422E" w:rsidRDefault="00B541B8" w:rsidP="003B1055">
      <w:pPr>
        <w:pStyle w:val="spistrescipoziom2"/>
        <w:numPr>
          <w:ilvl w:val="1"/>
          <w:numId w:val="27"/>
        </w:numPr>
        <w:tabs>
          <w:tab w:val="left" w:pos="142"/>
        </w:tabs>
        <w:suppressAutoHyphens w:val="0"/>
        <w:ind w:left="851" w:hanging="709"/>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71E1F42B" w14:textId="77777777" w:rsidR="00B541B8" w:rsidRPr="00E2422E" w:rsidRDefault="00B541B8" w:rsidP="003B1055">
      <w:pPr>
        <w:pStyle w:val="spistrescipoziom2"/>
        <w:numPr>
          <w:ilvl w:val="1"/>
          <w:numId w:val="27"/>
        </w:numPr>
        <w:suppressAutoHyphens w:val="0"/>
        <w:ind w:hanging="650"/>
        <w:jc w:val="left"/>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Do oferty/wniosku należy dołączyć oświadczenie o niepodleganiu wykluczeniu, spełnianiu warunków udziału w postępowaniu lub kryteriów selekcji, w zakresie wskazanym w SWZ  w formie elektronicznej lub w postaci elektronicznej opatrzonej podpisem zaufanym lub podpisem osobistym.</w:t>
      </w:r>
    </w:p>
    <w:p w14:paraId="046118D3" w14:textId="77777777" w:rsidR="00B541B8" w:rsidRPr="00E2422E" w:rsidRDefault="00B541B8" w:rsidP="003B1055">
      <w:pPr>
        <w:pStyle w:val="spistrescipoziom2"/>
        <w:numPr>
          <w:ilvl w:val="1"/>
          <w:numId w:val="27"/>
        </w:numPr>
        <w:suppressAutoHyphens w:val="0"/>
        <w:ind w:hanging="65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 xml:space="preserve">W przypadku, gdy wykonawca dołączy jako załącznik do oferty kopię jakiegoś dokumentu, wystawionego pierwotnie jako dokument w postaci papierowej, przekazuje cyfrowe odwzorowanie tego dokumentu opatrzone kwalifikowanym podpisem elektronicznym, podpisem zaufanym lub podpisem osobistym, poświadczające zgodność odwzorowania cyfrowego z dokumentem w postaci papierowej. </w:t>
      </w:r>
    </w:p>
    <w:p w14:paraId="1C020C3B" w14:textId="77777777" w:rsidR="00B541B8" w:rsidRPr="00E2422E" w:rsidRDefault="00B541B8" w:rsidP="003B1055">
      <w:pPr>
        <w:pStyle w:val="spistrescipoziom2"/>
        <w:numPr>
          <w:ilvl w:val="1"/>
          <w:numId w:val="27"/>
        </w:numPr>
        <w:suppressAutoHyphens w:val="0"/>
        <w:ind w:hanging="65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Potwierdzenie zgodności odwzorowania cyfrowego z dokumentem w postaci papierowej dokonuje się zgodnie z zapisami par 6 ust 3 oraz par 7 ust 3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59BE20B" w14:textId="77777777" w:rsidR="00B541B8" w:rsidRPr="00E2422E" w:rsidRDefault="00B541B8" w:rsidP="003B1055">
      <w:pPr>
        <w:pStyle w:val="spistrescipoziom2"/>
        <w:numPr>
          <w:ilvl w:val="1"/>
          <w:numId w:val="27"/>
        </w:numPr>
        <w:suppressAutoHyphens w:val="0"/>
        <w:ind w:hanging="65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Za niedopuszczalne uważa się potwierdzenie za zgodność z oryginałem kopii dokumentu przez radcę prawnego lub adwokata, jeżeli nie posiada on stosowanego pełnomocnictwa udzielonego przez uprawniony podmiot, do tej czynności w niniejszym postępowaniu.</w:t>
      </w:r>
    </w:p>
    <w:p w14:paraId="183B72BA" w14:textId="77777777" w:rsidR="00B541B8" w:rsidRPr="00E2422E" w:rsidRDefault="00B541B8" w:rsidP="003B1055">
      <w:pPr>
        <w:pStyle w:val="spistrescipoziom2"/>
        <w:numPr>
          <w:ilvl w:val="1"/>
          <w:numId w:val="27"/>
        </w:numPr>
        <w:suppressAutoHyphens w:val="0"/>
        <w:ind w:hanging="65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Wzory dokumentów, w tym formularz oferty powinny zostać wypełnione przez wykonawcę</w:t>
      </w:r>
      <w:r w:rsidRPr="00E2422E">
        <w:rPr>
          <w:rFonts w:ascii="Times New Roman" w:hAnsi="Times New Roman" w:cs="Times New Roman"/>
          <w:b w:val="0"/>
          <w:color w:val="000000" w:themeColor="text1"/>
          <w:sz w:val="22"/>
          <w:szCs w:val="22"/>
        </w:rPr>
        <w:br/>
        <w:t xml:space="preserve">i dołączone do oferty, bądź też przygotowane przez wykonawcę w innej zgodnej formie. </w:t>
      </w:r>
    </w:p>
    <w:p w14:paraId="3BACFBEC" w14:textId="77777777" w:rsidR="00B541B8" w:rsidRPr="00E2422E" w:rsidRDefault="00B541B8" w:rsidP="003B1055">
      <w:pPr>
        <w:pStyle w:val="spistrescipoziom2"/>
        <w:numPr>
          <w:ilvl w:val="1"/>
          <w:numId w:val="27"/>
        </w:numPr>
        <w:suppressAutoHyphens w:val="0"/>
        <w:ind w:hanging="65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W przypadku, kiedy ofertę składa kilka podmiotów, oferta tych wykonawców musi spełniać następujące warunki:</w:t>
      </w:r>
    </w:p>
    <w:p w14:paraId="764968F8" w14:textId="776A49C6" w:rsidR="00B541B8" w:rsidRPr="00E2422E" w:rsidRDefault="00B541B8" w:rsidP="003B1055">
      <w:pPr>
        <w:numPr>
          <w:ilvl w:val="1"/>
          <w:numId w:val="29"/>
        </w:numPr>
        <w:suppressAutoHyphens w:val="0"/>
        <w:rPr>
          <w:color w:val="000000" w:themeColor="text1"/>
          <w:sz w:val="22"/>
          <w:szCs w:val="22"/>
        </w:rPr>
      </w:pPr>
      <w:r w:rsidRPr="00E2422E">
        <w:rPr>
          <w:color w:val="000000" w:themeColor="text1"/>
          <w:sz w:val="22"/>
          <w:szCs w:val="22"/>
        </w:rPr>
        <w:t>Oferta winna być podpisana przez każdego z wykonawców występujących wspólnie lub upoważnionego przedstawiciela/ lidera.</w:t>
      </w:r>
    </w:p>
    <w:p w14:paraId="794CE2EF" w14:textId="77777777" w:rsidR="00B541B8" w:rsidRPr="00E2422E" w:rsidRDefault="00B541B8" w:rsidP="003B1055">
      <w:pPr>
        <w:numPr>
          <w:ilvl w:val="1"/>
          <w:numId w:val="29"/>
        </w:numPr>
        <w:suppressAutoHyphens w:val="0"/>
        <w:rPr>
          <w:color w:val="000000" w:themeColor="text1"/>
          <w:sz w:val="22"/>
          <w:szCs w:val="22"/>
        </w:rPr>
      </w:pPr>
      <w:r w:rsidRPr="00E2422E">
        <w:rPr>
          <w:color w:val="000000" w:themeColor="text1"/>
          <w:sz w:val="22"/>
          <w:szCs w:val="22"/>
        </w:rPr>
        <w:t xml:space="preserve">Podmioty występujące wspólnie ponoszą solidarną odpowiedzialność za niewykonanie lub nienależyte wykonanie zobowiązań. </w:t>
      </w:r>
    </w:p>
    <w:p w14:paraId="66EC05C3" w14:textId="77777777" w:rsidR="006F1E08" w:rsidRPr="00E2422E" w:rsidRDefault="006F1E08">
      <w:pPr>
        <w:pStyle w:val="spistrescipoziom1"/>
        <w:ind w:left="360" w:hanging="360"/>
        <w:rPr>
          <w:rFonts w:ascii="Times New Roman" w:hAnsi="Times New Roman" w:cs="Times New Roman"/>
          <w:color w:val="000000" w:themeColor="text1"/>
          <w:sz w:val="22"/>
          <w:szCs w:val="22"/>
        </w:rPr>
      </w:pPr>
    </w:p>
    <w:p w14:paraId="07A5F969"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59" w:name="_Toc60159059"/>
      <w:r w:rsidRPr="00E2422E">
        <w:rPr>
          <w:rFonts w:ascii="Times New Roman" w:hAnsi="Times New Roman" w:cs="Times New Roman"/>
          <w:color w:val="000000" w:themeColor="text1"/>
          <w:sz w:val="22"/>
          <w:szCs w:val="22"/>
        </w:rPr>
        <w:t>LICZBA CZĘŚCI ZAMÓWIENIA, NA KTÓRĄ WYKONAWCA MOŻE ZŁOŻYĆ OFERTĘ</w:t>
      </w:r>
      <w:bookmarkEnd w:id="59"/>
    </w:p>
    <w:p w14:paraId="055DF662" w14:textId="4EAE459F" w:rsidR="006F1E08" w:rsidRPr="00E2422E" w:rsidRDefault="005E608C">
      <w:pPr>
        <w:pStyle w:val="spistrescipoziom1"/>
        <w:spacing w:before="12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Zamawiający nie wprowadza ograniczeń w tym zakresie.</w:t>
      </w:r>
      <w:r w:rsidR="00D54319" w:rsidRPr="00E2422E">
        <w:rPr>
          <w:rFonts w:ascii="Times New Roman" w:hAnsi="Times New Roman" w:cs="Times New Roman"/>
          <w:b w:val="0"/>
          <w:color w:val="000000" w:themeColor="text1"/>
          <w:sz w:val="22"/>
          <w:szCs w:val="22"/>
        </w:rPr>
        <w:t xml:space="preserve"> Zamówienie składa się z jednej części.</w:t>
      </w:r>
    </w:p>
    <w:p w14:paraId="00C1BACA"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60" w:name="_Toc364245208"/>
      <w:bookmarkStart w:id="61" w:name="_Toc271275838"/>
      <w:bookmarkStart w:id="62" w:name="_Toc286155470"/>
      <w:bookmarkStart w:id="63" w:name="_Toc369278144"/>
      <w:bookmarkStart w:id="64" w:name="_Toc60159060"/>
      <w:r w:rsidRPr="00E2422E">
        <w:rPr>
          <w:rFonts w:ascii="Times New Roman" w:hAnsi="Times New Roman" w:cs="Times New Roman"/>
          <w:color w:val="000000" w:themeColor="text1"/>
          <w:sz w:val="22"/>
          <w:szCs w:val="22"/>
        </w:rPr>
        <w:t>TAJEMNICA PRZEDSIĘBIORSTWA</w:t>
      </w:r>
      <w:bookmarkEnd w:id="60"/>
      <w:bookmarkEnd w:id="61"/>
      <w:bookmarkEnd w:id="62"/>
      <w:bookmarkEnd w:id="63"/>
      <w:bookmarkEnd w:id="64"/>
    </w:p>
    <w:p w14:paraId="4C2DEFAB" w14:textId="77777777" w:rsidR="006810F3" w:rsidRPr="00E2422E" w:rsidRDefault="006810F3"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38159182" w14:textId="77777777" w:rsidR="006810F3" w:rsidRPr="00E2422E" w:rsidRDefault="006810F3"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62B94244" w14:textId="77777777" w:rsidR="006810F3" w:rsidRPr="00E2422E" w:rsidRDefault="006810F3"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6672CB6C" w14:textId="77777777" w:rsidR="006810F3" w:rsidRPr="00E2422E" w:rsidRDefault="006810F3"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232778CE" w14:textId="3017FBBF" w:rsidR="006F1E08" w:rsidRPr="00E2422E" w:rsidRDefault="005E608C" w:rsidP="003B1055">
      <w:pPr>
        <w:numPr>
          <w:ilvl w:val="1"/>
          <w:numId w:val="28"/>
        </w:numPr>
        <w:tabs>
          <w:tab w:val="num" w:pos="1176"/>
        </w:tabs>
        <w:spacing w:before="120" w:after="120"/>
        <w:ind w:left="432"/>
        <w:jc w:val="both"/>
        <w:rPr>
          <w:color w:val="000000" w:themeColor="text1"/>
          <w:sz w:val="22"/>
          <w:szCs w:val="22"/>
        </w:rPr>
      </w:pPr>
      <w:r w:rsidRPr="00E2422E">
        <w:rPr>
          <w:color w:val="000000" w:themeColor="text1"/>
          <w:sz w:val="22"/>
          <w:szCs w:val="22"/>
        </w:rPr>
        <w:t>Jeżeli wykonawca zastrzega, że informacje objęte tajemnicą przedsiębiorstwa w rozumieniu przepisów o zwalczaniu nieuczciwej konkurencji, nie mogą być udostępniane, informacje te wykonawca powinien złożyć wraz z ofertą w wydzielonym i odpowiednio oznaczonym pliku, sugeruje się aby oznaczenie pliku nastąpiło poprzez zawarcie w jego nazwie sformułowania „tajemnica przedsiębiorstwa”.</w:t>
      </w:r>
      <w:bookmarkStart w:id="65" w:name="_Hlk58343410"/>
      <w:bookmarkEnd w:id="65"/>
    </w:p>
    <w:p w14:paraId="3C522AC3" w14:textId="77777777" w:rsidR="006F1E08" w:rsidRPr="00E2422E" w:rsidRDefault="005E608C" w:rsidP="003B1055">
      <w:pPr>
        <w:numPr>
          <w:ilvl w:val="1"/>
          <w:numId w:val="28"/>
        </w:numPr>
        <w:spacing w:before="120" w:after="120"/>
        <w:ind w:left="0" w:firstLine="0"/>
        <w:jc w:val="both"/>
        <w:rPr>
          <w:color w:val="000000" w:themeColor="text1"/>
          <w:sz w:val="22"/>
          <w:szCs w:val="22"/>
        </w:rPr>
      </w:pPr>
      <w:r w:rsidRPr="00E2422E">
        <w:rPr>
          <w:color w:val="000000" w:themeColor="text1"/>
          <w:sz w:val="22"/>
          <w:szCs w:val="22"/>
        </w:rPr>
        <w:t xml:space="preserve">W przypadku informacji objętych tajemnicą przedsiębiorstwa wykonawca powinien wyraźnie oznaczyć, które informacje stanowią tajemnicę przedsiębiorstwa oraz nie powinny być udostępniane. Przez tajemnicę przedsiębiorstwa należy rozumieć tylko takie informacje, które objęte są zakresem podanym w definicji zawartej w art. 11 ust. 2 ustawy  z dnia 16 kwietnia 1993 r. o zwalczaniu nieuczciwej konkurencji (t.j. Dz. U. z 2020 r., poz. 1913) tj. </w:t>
      </w:r>
      <w:r w:rsidRPr="00E2422E">
        <w:rPr>
          <w:i/>
          <w:color w:val="000000" w:themeColor="text1"/>
          <w:sz w:val="22"/>
          <w:szCs w:val="22"/>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w:t>
      </w:r>
      <w:r w:rsidRPr="00E2422E">
        <w:rPr>
          <w:i/>
          <w:color w:val="000000" w:themeColor="text1"/>
          <w:sz w:val="22"/>
          <w:szCs w:val="22"/>
        </w:rPr>
        <w:lastRenderedPageBreak/>
        <w:t>łatwo dostępne dla takich osób, o ile uprawniony do korzystania z informacji lub rozporządzania nimi podjął, przy zachowaniu należytej staranności, działania w celu utrzymania ich w poufności”</w:t>
      </w:r>
      <w:r w:rsidRPr="00E2422E">
        <w:rPr>
          <w:color w:val="000000" w:themeColor="text1"/>
          <w:sz w:val="22"/>
          <w:szCs w:val="22"/>
        </w:rPr>
        <w:t xml:space="preserve">. W przypadku zastrzeżenia informacji jako tajemnica przedsiębiorstwa wykonawca obowiązany jest do wykazania, że zastrzeżone informacje stanowią taką tajemnicę. Zamawiający wymaga złożenia wyjaśnień wraz z ofertą. </w:t>
      </w:r>
    </w:p>
    <w:p w14:paraId="373F5B76" w14:textId="77777777" w:rsidR="006F1E08" w:rsidRPr="00E2422E" w:rsidRDefault="005E608C" w:rsidP="003B1055">
      <w:pPr>
        <w:numPr>
          <w:ilvl w:val="1"/>
          <w:numId w:val="28"/>
        </w:numPr>
        <w:spacing w:before="120" w:after="120"/>
        <w:ind w:left="0" w:firstLine="0"/>
        <w:jc w:val="both"/>
        <w:rPr>
          <w:color w:val="000000" w:themeColor="text1"/>
          <w:sz w:val="22"/>
          <w:szCs w:val="22"/>
        </w:rPr>
      </w:pPr>
      <w:r w:rsidRPr="00E2422E">
        <w:rPr>
          <w:color w:val="000000" w:themeColor="text1"/>
          <w:sz w:val="22"/>
          <w:szCs w:val="22"/>
        </w:rPr>
        <w:t>Niewykazanie nie później niż w terminie składania oferty, że zastrzeżone informacje stanowią tajemnicę przedsiębiorstwa będzie skutkowało uznaniem przez zamawiającego, że wykonawca nie wykazał w ww. terminie, iż zastrzeżone informacje stanowią tajemnicę przedsiębiorstwa, w konsekwencji czego zamawiający odtajni wskazane informacje bez wzywania do dalszych wyjaśnień.</w:t>
      </w:r>
    </w:p>
    <w:p w14:paraId="14A48D25" w14:textId="77777777" w:rsidR="006F1E08" w:rsidRPr="00E2422E" w:rsidRDefault="005E608C" w:rsidP="003B1055">
      <w:pPr>
        <w:numPr>
          <w:ilvl w:val="1"/>
          <w:numId w:val="28"/>
        </w:numPr>
        <w:spacing w:before="120" w:after="120"/>
        <w:ind w:left="0" w:firstLine="0"/>
        <w:jc w:val="both"/>
        <w:rPr>
          <w:color w:val="000000" w:themeColor="text1"/>
          <w:sz w:val="22"/>
          <w:szCs w:val="22"/>
        </w:rPr>
      </w:pPr>
      <w:r w:rsidRPr="00E2422E">
        <w:rPr>
          <w:color w:val="000000" w:themeColor="text1"/>
          <w:sz w:val="22"/>
          <w:szCs w:val="22"/>
        </w:rPr>
        <w:t>Zamawiający nie ponosi odpowiedzialności za ujawnienie informacji, co do których wykonawca nie podjął działań, o których mowa powyższej, a także za ujawnienie informacji, w odniesieniu do których obowiązek ujawnienia wynika z przepisów prawa, wyroków sądowych lub decyzji organów administracji, niezależnie od podjęcia przez wykonawcę działań, o których mowa w punkcie powyższym.</w:t>
      </w:r>
    </w:p>
    <w:p w14:paraId="3430C112" w14:textId="541B5935" w:rsidR="00601E0F" w:rsidRPr="00E2422E" w:rsidRDefault="005E608C" w:rsidP="003E7030">
      <w:pPr>
        <w:numPr>
          <w:ilvl w:val="1"/>
          <w:numId w:val="28"/>
        </w:numPr>
        <w:spacing w:before="120" w:after="120"/>
        <w:ind w:left="0" w:firstLine="0"/>
        <w:jc w:val="both"/>
        <w:rPr>
          <w:color w:val="000000" w:themeColor="text1"/>
          <w:sz w:val="22"/>
          <w:szCs w:val="22"/>
        </w:rPr>
      </w:pPr>
      <w:r w:rsidRPr="00E2422E">
        <w:rPr>
          <w:color w:val="000000" w:themeColor="text1"/>
          <w:sz w:val="22"/>
          <w:szCs w:val="22"/>
        </w:rPr>
        <w:t>Nie można zastrzec informacji, o których mowa w art. 222 ust. 5 ustawy PZP, z uwzględnieniem postanowień dotyczących oferty.</w:t>
      </w:r>
    </w:p>
    <w:p w14:paraId="0B52F868" w14:textId="77777777" w:rsidR="006F1E08" w:rsidRPr="00E2422E" w:rsidRDefault="005E608C" w:rsidP="003B1055">
      <w:pPr>
        <w:pStyle w:val="spistrescipoziom1"/>
        <w:numPr>
          <w:ilvl w:val="0"/>
          <w:numId w:val="5"/>
        </w:numPr>
        <w:tabs>
          <w:tab w:val="left" w:pos="426"/>
        </w:tabs>
        <w:spacing w:before="120"/>
        <w:ind w:left="0" w:firstLine="0"/>
        <w:rPr>
          <w:rFonts w:ascii="Times New Roman" w:hAnsi="Times New Roman" w:cs="Times New Roman"/>
          <w:color w:val="000000" w:themeColor="text1"/>
          <w:sz w:val="22"/>
          <w:szCs w:val="22"/>
        </w:rPr>
      </w:pPr>
      <w:bookmarkStart w:id="66" w:name="_Toc60159061"/>
      <w:r w:rsidRPr="00E2422E">
        <w:rPr>
          <w:rFonts w:ascii="Times New Roman" w:hAnsi="Times New Roman" w:cs="Times New Roman"/>
          <w:color w:val="000000" w:themeColor="text1"/>
          <w:sz w:val="22"/>
          <w:szCs w:val="22"/>
        </w:rPr>
        <w:t>SPOSÓB ORAZ TERMIN SKŁADANIA OFERT</w:t>
      </w:r>
      <w:bookmarkEnd w:id="66"/>
    </w:p>
    <w:p w14:paraId="0FB80EE4" w14:textId="77777777" w:rsidR="00C253DA" w:rsidRPr="00E2422E" w:rsidRDefault="00C253DA" w:rsidP="003B1055">
      <w:pPr>
        <w:pStyle w:val="Akapitzlist"/>
        <w:numPr>
          <w:ilvl w:val="0"/>
          <w:numId w:val="28"/>
        </w:numPr>
        <w:spacing w:before="120" w:after="120" w:line="240" w:lineRule="auto"/>
        <w:contextualSpacing w:val="0"/>
        <w:jc w:val="both"/>
        <w:rPr>
          <w:rFonts w:ascii="Times New Roman" w:eastAsia="Times New Roman" w:hAnsi="Times New Roman"/>
          <w:vanish/>
          <w:color w:val="000000" w:themeColor="text1"/>
          <w:lang w:eastAsia="pl-PL"/>
        </w:rPr>
      </w:pPr>
    </w:p>
    <w:p w14:paraId="09106D8D" w14:textId="15EF4E77" w:rsidR="006F1E08" w:rsidRPr="00E2422E" w:rsidRDefault="00DB042A" w:rsidP="003B1055">
      <w:pPr>
        <w:numPr>
          <w:ilvl w:val="1"/>
          <w:numId w:val="28"/>
        </w:numPr>
        <w:tabs>
          <w:tab w:val="num" w:pos="1176"/>
        </w:tabs>
        <w:spacing w:before="120" w:after="120"/>
        <w:ind w:left="432"/>
        <w:jc w:val="both"/>
        <w:rPr>
          <w:color w:val="000000" w:themeColor="text1"/>
          <w:sz w:val="22"/>
          <w:szCs w:val="22"/>
        </w:rPr>
      </w:pPr>
      <w:r w:rsidRPr="00E2422E">
        <w:rPr>
          <w:color w:val="000000" w:themeColor="text1"/>
          <w:sz w:val="22"/>
          <w:szCs w:val="22"/>
        </w:rPr>
        <w:t xml:space="preserve">Składanie ofert w niniejszym postępowaniu odbywa się wyłącznie za pośrednictwem  </w:t>
      </w:r>
      <w:r w:rsidRPr="00E2422E">
        <w:rPr>
          <w:color w:val="000000" w:themeColor="text1"/>
          <w:sz w:val="22"/>
          <w:szCs w:val="22"/>
        </w:rPr>
        <w:br/>
        <w:t>Platformy e-Zamówienia zgodnie z wytycznymi opisanymi we wcześniejszej części SWZ</w:t>
      </w:r>
      <w:r w:rsidR="00AB7680">
        <w:rPr>
          <w:color w:val="000000" w:themeColor="text1"/>
          <w:sz w:val="22"/>
          <w:szCs w:val="22"/>
        </w:rPr>
        <w:t>.</w:t>
      </w:r>
    </w:p>
    <w:p w14:paraId="56475D70" w14:textId="4E215C02" w:rsidR="006F1E08" w:rsidRPr="00E2422E" w:rsidRDefault="005E608C" w:rsidP="003B1055">
      <w:pPr>
        <w:pStyle w:val="spistrescipoziom2"/>
        <w:numPr>
          <w:ilvl w:val="1"/>
          <w:numId w:val="30"/>
        </w:numPr>
        <w:spacing w:before="120"/>
        <w:ind w:left="0" w:firstLine="0"/>
        <w:rPr>
          <w:rFonts w:ascii="Times New Roman" w:hAnsi="Times New Roman" w:cs="Times New Roman"/>
          <w:b w:val="0"/>
          <w:color w:val="000000" w:themeColor="text1"/>
          <w:sz w:val="22"/>
          <w:szCs w:val="22"/>
        </w:rPr>
      </w:pPr>
      <w:bookmarkStart w:id="67" w:name="_Toc60159063"/>
      <w:bookmarkStart w:id="68" w:name="_Toc60148793"/>
      <w:r w:rsidRPr="00E2422E">
        <w:rPr>
          <w:rFonts w:ascii="Times New Roman" w:hAnsi="Times New Roman" w:cs="Times New Roman"/>
          <w:b w:val="0"/>
          <w:color w:val="000000" w:themeColor="text1"/>
          <w:sz w:val="22"/>
          <w:szCs w:val="22"/>
        </w:rPr>
        <w:t>Termin składania ofert</w:t>
      </w:r>
      <w:bookmarkEnd w:id="67"/>
      <w:bookmarkEnd w:id="68"/>
      <w:r w:rsidRPr="00E2422E">
        <w:rPr>
          <w:rFonts w:ascii="Times New Roman" w:hAnsi="Times New Roman" w:cs="Times New Roman"/>
          <w:b w:val="0"/>
          <w:color w:val="000000" w:themeColor="text1"/>
          <w:sz w:val="22"/>
          <w:szCs w:val="22"/>
        </w:rPr>
        <w:t xml:space="preserve">: </w:t>
      </w:r>
      <w:r w:rsidR="00C87EE6" w:rsidRPr="00E2422E">
        <w:rPr>
          <w:rFonts w:ascii="Times New Roman" w:hAnsi="Times New Roman" w:cs="Times New Roman"/>
          <w:bCs/>
          <w:color w:val="000000" w:themeColor="text1"/>
          <w:sz w:val="22"/>
          <w:szCs w:val="22"/>
        </w:rPr>
        <w:t>0</w:t>
      </w:r>
      <w:r w:rsidR="008C507F">
        <w:rPr>
          <w:rFonts w:ascii="Times New Roman" w:hAnsi="Times New Roman" w:cs="Times New Roman"/>
          <w:bCs/>
          <w:color w:val="000000" w:themeColor="text1"/>
          <w:sz w:val="22"/>
          <w:szCs w:val="22"/>
        </w:rPr>
        <w:t>3</w:t>
      </w:r>
      <w:r w:rsidRPr="00E2422E">
        <w:rPr>
          <w:rFonts w:ascii="Times New Roman" w:hAnsi="Times New Roman" w:cs="Times New Roman"/>
          <w:bCs/>
          <w:color w:val="000000" w:themeColor="text1"/>
          <w:sz w:val="22"/>
          <w:szCs w:val="22"/>
        </w:rPr>
        <w:t>.0</w:t>
      </w:r>
      <w:r w:rsidR="008C507F">
        <w:rPr>
          <w:rFonts w:ascii="Times New Roman" w:hAnsi="Times New Roman" w:cs="Times New Roman"/>
          <w:bCs/>
          <w:color w:val="000000" w:themeColor="text1"/>
          <w:sz w:val="22"/>
          <w:szCs w:val="22"/>
        </w:rPr>
        <w:t>7</w:t>
      </w:r>
      <w:r w:rsidRPr="00E2422E">
        <w:rPr>
          <w:rFonts w:ascii="Times New Roman" w:hAnsi="Times New Roman" w:cs="Times New Roman"/>
          <w:bCs/>
          <w:color w:val="000000" w:themeColor="text1"/>
          <w:sz w:val="22"/>
          <w:szCs w:val="22"/>
        </w:rPr>
        <w:t>.202</w:t>
      </w:r>
      <w:r w:rsidR="008C507F">
        <w:rPr>
          <w:rFonts w:ascii="Times New Roman" w:hAnsi="Times New Roman" w:cs="Times New Roman"/>
          <w:bCs/>
          <w:color w:val="000000" w:themeColor="text1"/>
          <w:sz w:val="22"/>
          <w:szCs w:val="22"/>
        </w:rPr>
        <w:t>5</w:t>
      </w:r>
      <w:r w:rsidRPr="00E2422E">
        <w:rPr>
          <w:rFonts w:ascii="Times New Roman" w:hAnsi="Times New Roman" w:cs="Times New Roman"/>
          <w:bCs/>
          <w:color w:val="000000" w:themeColor="text1"/>
          <w:sz w:val="22"/>
          <w:szCs w:val="22"/>
        </w:rPr>
        <w:t xml:space="preserve"> r. godzina 0</w:t>
      </w:r>
      <w:r w:rsidR="00DB042A" w:rsidRPr="00E2422E">
        <w:rPr>
          <w:rFonts w:ascii="Times New Roman" w:hAnsi="Times New Roman" w:cs="Times New Roman"/>
          <w:bCs/>
          <w:color w:val="000000" w:themeColor="text1"/>
          <w:sz w:val="22"/>
          <w:szCs w:val="22"/>
        </w:rPr>
        <w:t>9</w:t>
      </w:r>
      <w:r w:rsidRPr="00E2422E">
        <w:rPr>
          <w:rFonts w:ascii="Times New Roman" w:hAnsi="Times New Roman" w:cs="Times New Roman"/>
          <w:bCs/>
          <w:color w:val="000000" w:themeColor="text1"/>
          <w:sz w:val="22"/>
          <w:szCs w:val="22"/>
        </w:rPr>
        <w:t>:00</w:t>
      </w:r>
    </w:p>
    <w:p w14:paraId="075153C4" w14:textId="77777777" w:rsidR="006F1E08" w:rsidRPr="00E2422E" w:rsidRDefault="005E608C" w:rsidP="003B1055">
      <w:pPr>
        <w:pStyle w:val="spistrescipoziom1"/>
        <w:numPr>
          <w:ilvl w:val="0"/>
          <w:numId w:val="30"/>
        </w:numPr>
        <w:tabs>
          <w:tab w:val="left" w:pos="426"/>
        </w:tabs>
        <w:spacing w:before="120"/>
        <w:ind w:left="0" w:firstLine="0"/>
        <w:rPr>
          <w:rFonts w:ascii="Times New Roman" w:hAnsi="Times New Roman" w:cs="Times New Roman"/>
          <w:color w:val="000000" w:themeColor="text1"/>
          <w:sz w:val="22"/>
          <w:szCs w:val="22"/>
        </w:rPr>
      </w:pPr>
      <w:bookmarkStart w:id="69" w:name="_Toc60159065"/>
      <w:r w:rsidRPr="00E2422E">
        <w:rPr>
          <w:rFonts w:ascii="Times New Roman" w:hAnsi="Times New Roman" w:cs="Times New Roman"/>
          <w:color w:val="000000" w:themeColor="text1"/>
          <w:sz w:val="22"/>
          <w:szCs w:val="22"/>
        </w:rPr>
        <w:t>TERMIN OTWARCIA OFERT</w:t>
      </w:r>
      <w:bookmarkEnd w:id="69"/>
    </w:p>
    <w:p w14:paraId="56074105" w14:textId="3C861307" w:rsidR="006F1E08" w:rsidRPr="00E2422E" w:rsidRDefault="005E608C" w:rsidP="003B1055">
      <w:pPr>
        <w:numPr>
          <w:ilvl w:val="1"/>
          <w:numId w:val="28"/>
        </w:numPr>
        <w:spacing w:before="120" w:after="120"/>
        <w:ind w:left="0" w:firstLine="0"/>
        <w:jc w:val="both"/>
        <w:rPr>
          <w:color w:val="000000" w:themeColor="text1"/>
          <w:sz w:val="22"/>
          <w:szCs w:val="22"/>
        </w:rPr>
      </w:pPr>
      <w:r w:rsidRPr="00E2422E">
        <w:rPr>
          <w:color w:val="000000" w:themeColor="text1"/>
          <w:sz w:val="22"/>
          <w:szCs w:val="22"/>
        </w:rPr>
        <w:t xml:space="preserve">Termin otwarcia ofert:  </w:t>
      </w:r>
      <w:r w:rsidR="00C87EE6" w:rsidRPr="00E2422E">
        <w:rPr>
          <w:b/>
          <w:color w:val="000000" w:themeColor="text1"/>
          <w:sz w:val="22"/>
          <w:szCs w:val="22"/>
        </w:rPr>
        <w:t>0</w:t>
      </w:r>
      <w:r w:rsidR="008C507F">
        <w:rPr>
          <w:b/>
          <w:color w:val="000000" w:themeColor="text1"/>
          <w:sz w:val="22"/>
          <w:szCs w:val="22"/>
        </w:rPr>
        <w:t>3</w:t>
      </w:r>
      <w:r w:rsidR="00C87EE6" w:rsidRPr="00E2422E">
        <w:rPr>
          <w:b/>
          <w:color w:val="000000" w:themeColor="text1"/>
          <w:sz w:val="22"/>
          <w:szCs w:val="22"/>
        </w:rPr>
        <w:t>.0</w:t>
      </w:r>
      <w:r w:rsidR="008C507F">
        <w:rPr>
          <w:b/>
          <w:color w:val="000000" w:themeColor="text1"/>
          <w:sz w:val="22"/>
          <w:szCs w:val="22"/>
        </w:rPr>
        <w:t>7</w:t>
      </w:r>
      <w:r w:rsidR="00C87EE6" w:rsidRPr="00E2422E">
        <w:rPr>
          <w:b/>
          <w:color w:val="000000" w:themeColor="text1"/>
          <w:sz w:val="22"/>
          <w:szCs w:val="22"/>
        </w:rPr>
        <w:t>.202</w:t>
      </w:r>
      <w:r w:rsidR="008C507F">
        <w:rPr>
          <w:b/>
          <w:color w:val="000000" w:themeColor="text1"/>
          <w:sz w:val="22"/>
          <w:szCs w:val="22"/>
        </w:rPr>
        <w:t>5</w:t>
      </w:r>
      <w:r w:rsidRPr="00E2422E">
        <w:rPr>
          <w:b/>
          <w:color w:val="000000" w:themeColor="text1"/>
          <w:sz w:val="22"/>
          <w:szCs w:val="22"/>
        </w:rPr>
        <w:t xml:space="preserve"> r. godz. 0</w:t>
      </w:r>
      <w:r w:rsidR="00601E0F" w:rsidRPr="00E2422E">
        <w:rPr>
          <w:b/>
          <w:color w:val="000000" w:themeColor="text1"/>
          <w:sz w:val="22"/>
          <w:szCs w:val="22"/>
        </w:rPr>
        <w:t>9</w:t>
      </w:r>
      <w:r w:rsidRPr="00E2422E">
        <w:rPr>
          <w:b/>
          <w:color w:val="000000" w:themeColor="text1"/>
          <w:sz w:val="22"/>
          <w:szCs w:val="22"/>
        </w:rPr>
        <w:t>:</w:t>
      </w:r>
      <w:r w:rsidR="00601E0F" w:rsidRPr="00E2422E">
        <w:rPr>
          <w:b/>
          <w:color w:val="000000" w:themeColor="text1"/>
          <w:sz w:val="22"/>
          <w:szCs w:val="22"/>
        </w:rPr>
        <w:t>3</w:t>
      </w:r>
      <w:r w:rsidRPr="00E2422E">
        <w:rPr>
          <w:b/>
          <w:color w:val="000000" w:themeColor="text1"/>
          <w:sz w:val="22"/>
          <w:szCs w:val="22"/>
        </w:rPr>
        <w:t>0</w:t>
      </w:r>
    </w:p>
    <w:p w14:paraId="6F564D35" w14:textId="77777777" w:rsidR="006F1E08" w:rsidRPr="00E2422E" w:rsidRDefault="005E608C">
      <w:pPr>
        <w:spacing w:before="120" w:after="120"/>
        <w:jc w:val="both"/>
        <w:rPr>
          <w:color w:val="000000" w:themeColor="text1"/>
          <w:sz w:val="22"/>
          <w:szCs w:val="22"/>
        </w:rPr>
      </w:pPr>
      <w:r w:rsidRPr="00E2422E">
        <w:rPr>
          <w:color w:val="000000" w:themeColor="text1"/>
          <w:sz w:val="22"/>
          <w:szCs w:val="22"/>
        </w:rPr>
        <w:t>Zamawiający nie przewiduje możliwości bezpośredniego uczestniczenia w czynności otwarcia ofert (brak jawnego otwarcia ofert).</w:t>
      </w:r>
    </w:p>
    <w:p w14:paraId="5CDCD5C6" w14:textId="77777777" w:rsidR="006F1E08" w:rsidRPr="00E2422E" w:rsidRDefault="005E608C" w:rsidP="003B1055">
      <w:pPr>
        <w:numPr>
          <w:ilvl w:val="1"/>
          <w:numId w:val="28"/>
        </w:numPr>
        <w:spacing w:before="120" w:after="120"/>
        <w:ind w:left="0" w:firstLine="0"/>
        <w:jc w:val="both"/>
        <w:rPr>
          <w:color w:val="000000" w:themeColor="text1"/>
          <w:sz w:val="22"/>
          <w:szCs w:val="22"/>
        </w:rPr>
      </w:pPr>
      <w:r w:rsidRPr="00E2422E">
        <w:rPr>
          <w:color w:val="000000" w:themeColor="text1"/>
          <w:sz w:val="22"/>
          <w:szCs w:val="22"/>
        </w:rPr>
        <w:t>W przypadku zmiany terminu otwarcia ofert, zgodnie z art. 222 ustawy PZP, zamawiający zamieści stosowną informację na stronie internetowej prowadzonego postępowania.</w:t>
      </w:r>
    </w:p>
    <w:p w14:paraId="1F01FFF2" w14:textId="77777777" w:rsidR="006F1E08" w:rsidRPr="00E2422E" w:rsidRDefault="005E608C" w:rsidP="003B1055">
      <w:pPr>
        <w:numPr>
          <w:ilvl w:val="1"/>
          <w:numId w:val="28"/>
        </w:numPr>
        <w:spacing w:before="120" w:after="120"/>
        <w:ind w:left="0" w:firstLine="0"/>
        <w:jc w:val="both"/>
        <w:rPr>
          <w:color w:val="000000" w:themeColor="text1"/>
          <w:sz w:val="22"/>
          <w:szCs w:val="22"/>
        </w:rPr>
      </w:pPr>
      <w:r w:rsidRPr="00E2422E">
        <w:rPr>
          <w:color w:val="000000" w:themeColor="text1"/>
          <w:sz w:val="22"/>
          <w:szCs w:val="22"/>
        </w:rPr>
        <w:t>Przed terminem otwarcia ofert zamawiający zamieści na stronie internetowej prowadzonego postępowania kwotę, jaką zamierza przeznaczyć na sfinansowanie zamówienia.</w:t>
      </w:r>
    </w:p>
    <w:p w14:paraId="2AC4B9C9" w14:textId="77777777" w:rsidR="006F1E08" w:rsidRPr="00E2422E" w:rsidRDefault="005E608C" w:rsidP="003B1055">
      <w:pPr>
        <w:numPr>
          <w:ilvl w:val="1"/>
          <w:numId w:val="28"/>
        </w:numPr>
        <w:spacing w:before="120" w:after="120"/>
        <w:ind w:left="0" w:firstLine="0"/>
        <w:jc w:val="both"/>
        <w:rPr>
          <w:color w:val="000000" w:themeColor="text1"/>
          <w:sz w:val="22"/>
          <w:szCs w:val="22"/>
        </w:rPr>
      </w:pPr>
      <w:r w:rsidRPr="00E2422E">
        <w:rPr>
          <w:color w:val="000000" w:themeColor="text1"/>
          <w:sz w:val="22"/>
          <w:szCs w:val="22"/>
        </w:rPr>
        <w:t>Niezwłocznie po otwarciu ofert zamawiający zamieści na stronie internetowej prowadzonego postępowania informacje dotyczące:</w:t>
      </w:r>
    </w:p>
    <w:p w14:paraId="581829D0" w14:textId="1A3D57D2" w:rsidR="006F1E08" w:rsidRPr="00E2422E" w:rsidRDefault="005E608C" w:rsidP="003B1055">
      <w:pPr>
        <w:pStyle w:val="Akapitzlist"/>
        <w:numPr>
          <w:ilvl w:val="1"/>
          <w:numId w:val="31"/>
        </w:numPr>
        <w:tabs>
          <w:tab w:val="left" w:pos="993"/>
          <w:tab w:val="left" w:pos="1701"/>
        </w:tabs>
        <w:spacing w:before="120" w:after="120"/>
        <w:jc w:val="both"/>
        <w:rPr>
          <w:rFonts w:ascii="Times New Roman" w:hAnsi="Times New Roman"/>
          <w:color w:val="000000" w:themeColor="text1"/>
        </w:rPr>
      </w:pPr>
      <w:r w:rsidRPr="00E2422E">
        <w:rPr>
          <w:rFonts w:ascii="Times New Roman" w:hAnsi="Times New Roman"/>
          <w:color w:val="000000" w:themeColor="text1"/>
        </w:rPr>
        <w:t>firm oraz adresów wykonawców, których oferty zostały otwarte;</w:t>
      </w:r>
    </w:p>
    <w:p w14:paraId="3208E994" w14:textId="5754008F" w:rsidR="006F1E08" w:rsidRPr="00E2422E" w:rsidRDefault="005E608C" w:rsidP="003B1055">
      <w:pPr>
        <w:pStyle w:val="Akapitzlist"/>
        <w:numPr>
          <w:ilvl w:val="1"/>
          <w:numId w:val="31"/>
        </w:numPr>
        <w:tabs>
          <w:tab w:val="left" w:pos="993"/>
          <w:tab w:val="left" w:pos="1701"/>
        </w:tabs>
        <w:spacing w:before="120" w:after="120"/>
        <w:jc w:val="both"/>
        <w:rPr>
          <w:rFonts w:ascii="Times New Roman" w:hAnsi="Times New Roman"/>
          <w:color w:val="000000" w:themeColor="text1"/>
        </w:rPr>
      </w:pPr>
      <w:r w:rsidRPr="00E2422E">
        <w:rPr>
          <w:rFonts w:ascii="Times New Roman" w:hAnsi="Times New Roman"/>
          <w:color w:val="000000" w:themeColor="text1"/>
        </w:rPr>
        <w:t>cenach zawartych w ofertach.</w:t>
      </w:r>
    </w:p>
    <w:p w14:paraId="4CA65B45" w14:textId="3DC56ECC" w:rsidR="00133541" w:rsidRPr="00E2422E" w:rsidRDefault="00133541" w:rsidP="003B1055">
      <w:pPr>
        <w:numPr>
          <w:ilvl w:val="1"/>
          <w:numId w:val="28"/>
        </w:numPr>
        <w:spacing w:before="120" w:after="120"/>
        <w:ind w:left="0" w:firstLine="0"/>
        <w:jc w:val="both"/>
        <w:rPr>
          <w:color w:val="000000" w:themeColor="text1"/>
          <w:sz w:val="22"/>
          <w:szCs w:val="22"/>
        </w:rPr>
      </w:pPr>
      <w:r w:rsidRPr="00E2422E">
        <w:rPr>
          <w:color w:val="000000" w:themeColor="text1"/>
          <w:sz w:val="22"/>
          <w:szCs w:val="22"/>
        </w:rPr>
        <w:t xml:space="preserve">W przypadku braku możliwości otwarcia ofert z powodu awarii platformy e-zamówienia lub innej awarii  zamawiający zamieści stosowną informację o terminie otwarcia ofert,  na stronie internetowej </w:t>
      </w:r>
      <w:hyperlink r:id="rId28" w:history="1">
        <w:r w:rsidRPr="00E2422E">
          <w:rPr>
            <w:color w:val="000000" w:themeColor="text1"/>
            <w:sz w:val="22"/>
            <w:szCs w:val="22"/>
          </w:rPr>
          <w:t>www.szpital.gorlice.pl</w:t>
        </w:r>
      </w:hyperlink>
    </w:p>
    <w:p w14:paraId="1AF5A484" w14:textId="77777777" w:rsidR="006F1E08" w:rsidRPr="00E2422E" w:rsidRDefault="005E608C" w:rsidP="003B1055">
      <w:pPr>
        <w:pStyle w:val="spistrescipoziom1"/>
        <w:numPr>
          <w:ilvl w:val="0"/>
          <w:numId w:val="30"/>
        </w:numPr>
        <w:tabs>
          <w:tab w:val="left" w:pos="426"/>
        </w:tabs>
        <w:spacing w:before="120"/>
        <w:ind w:left="0" w:firstLine="0"/>
        <w:rPr>
          <w:rFonts w:ascii="Times New Roman" w:hAnsi="Times New Roman" w:cs="Times New Roman"/>
          <w:color w:val="000000" w:themeColor="text1"/>
          <w:sz w:val="22"/>
          <w:szCs w:val="22"/>
        </w:rPr>
      </w:pPr>
      <w:bookmarkStart w:id="70" w:name="_Toc60159066"/>
      <w:r w:rsidRPr="00E2422E">
        <w:rPr>
          <w:rFonts w:ascii="Times New Roman" w:hAnsi="Times New Roman" w:cs="Times New Roman"/>
          <w:color w:val="000000" w:themeColor="text1"/>
          <w:sz w:val="22"/>
          <w:szCs w:val="22"/>
        </w:rPr>
        <w:t>SPOSÓB OBLICZENIA CENY</w:t>
      </w:r>
      <w:bookmarkEnd w:id="70"/>
    </w:p>
    <w:p w14:paraId="5CB515F2" w14:textId="77777777" w:rsidR="006F1E08" w:rsidRPr="00E2422E" w:rsidRDefault="005E608C" w:rsidP="003B1055">
      <w:pPr>
        <w:pStyle w:val="spistrescipoziom2"/>
        <w:numPr>
          <w:ilvl w:val="1"/>
          <w:numId w:val="32"/>
        </w:numPr>
        <w:tabs>
          <w:tab w:val="left" w:pos="993"/>
        </w:tabs>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W ofercie należy podać łączną cenę brutto (za pomocą cyfr oraz słownie) za wykonanie zamówienia uwzględniając wszelkie koszty, jakie zamawiający poniesie na realizację zamówienia zgodnie ze wzorem Formularza oferty.</w:t>
      </w:r>
    </w:p>
    <w:p w14:paraId="2A17D562" w14:textId="77777777" w:rsidR="006F1E08" w:rsidRPr="00E2422E" w:rsidRDefault="005E608C" w:rsidP="003B1055">
      <w:pPr>
        <w:pStyle w:val="spistrescipoziom1"/>
        <w:numPr>
          <w:ilvl w:val="0"/>
          <w:numId w:val="32"/>
        </w:numPr>
        <w:spacing w:before="120"/>
        <w:ind w:left="0" w:firstLine="0"/>
        <w:rPr>
          <w:rFonts w:ascii="Times New Roman" w:hAnsi="Times New Roman" w:cs="Times New Roman"/>
          <w:color w:val="000000" w:themeColor="text1"/>
          <w:sz w:val="22"/>
          <w:szCs w:val="22"/>
        </w:rPr>
      </w:pPr>
      <w:bookmarkStart w:id="71" w:name="_Toc150257031"/>
      <w:bookmarkStart w:id="72" w:name="_Toc60159067"/>
      <w:bookmarkEnd w:id="71"/>
      <w:r w:rsidRPr="00E2422E">
        <w:rPr>
          <w:rFonts w:ascii="Times New Roman" w:hAnsi="Times New Roman" w:cs="Times New Roman"/>
          <w:color w:val="000000" w:themeColor="text1"/>
          <w:sz w:val="22"/>
          <w:szCs w:val="22"/>
        </w:rPr>
        <w:t>WYMAGANIA JAKOŚCIOWE ODNOSZĄCE SIĘ DO GŁÓWNYCH ELEMENTÓW SKŁADAJĄCYCH SIĘ NA PRZEDMIOT ZAMÓWIENIA</w:t>
      </w:r>
      <w:bookmarkEnd w:id="72"/>
    </w:p>
    <w:p w14:paraId="6F61DCBA" w14:textId="4C445CF5" w:rsidR="006F1E08" w:rsidRPr="00E2422E" w:rsidRDefault="005E608C" w:rsidP="003B1055">
      <w:pPr>
        <w:numPr>
          <w:ilvl w:val="1"/>
          <w:numId w:val="33"/>
        </w:numPr>
        <w:spacing w:before="120" w:after="120"/>
        <w:ind w:left="0" w:firstLine="0"/>
        <w:jc w:val="both"/>
        <w:rPr>
          <w:color w:val="000000" w:themeColor="text1"/>
          <w:sz w:val="22"/>
          <w:szCs w:val="22"/>
        </w:rPr>
      </w:pPr>
      <w:bookmarkStart w:id="73" w:name="_Toc60148798"/>
      <w:r w:rsidRPr="00E2422E">
        <w:rPr>
          <w:color w:val="000000" w:themeColor="text1"/>
          <w:sz w:val="22"/>
          <w:szCs w:val="22"/>
        </w:rPr>
        <w:t xml:space="preserve">Zamawiający w – Załączniku nr </w:t>
      </w:r>
      <w:r w:rsidR="00B940DA" w:rsidRPr="00E2422E">
        <w:rPr>
          <w:color w:val="000000" w:themeColor="text1"/>
          <w:sz w:val="22"/>
          <w:szCs w:val="22"/>
        </w:rPr>
        <w:t>2</w:t>
      </w:r>
      <w:r w:rsidRPr="00E2422E">
        <w:rPr>
          <w:color w:val="000000" w:themeColor="text1"/>
          <w:sz w:val="22"/>
          <w:szCs w:val="22"/>
        </w:rPr>
        <w:t xml:space="preserve"> do SWZ określił wymagania jakościowe odnoszące się do głównych elementów składających się na przedmiot zamówienia</w:t>
      </w:r>
      <w:bookmarkEnd w:id="73"/>
    </w:p>
    <w:p w14:paraId="185DBA64" w14:textId="77777777" w:rsidR="006F1E08" w:rsidRPr="00E2422E" w:rsidRDefault="005E608C" w:rsidP="003B1055">
      <w:pPr>
        <w:pStyle w:val="spistrescipoziom1"/>
        <w:numPr>
          <w:ilvl w:val="0"/>
          <w:numId w:val="32"/>
        </w:numPr>
        <w:tabs>
          <w:tab w:val="left" w:pos="426"/>
        </w:tabs>
        <w:spacing w:before="120"/>
        <w:ind w:left="0" w:firstLine="0"/>
        <w:rPr>
          <w:rFonts w:ascii="Times New Roman" w:hAnsi="Times New Roman" w:cs="Times New Roman"/>
          <w:color w:val="000000" w:themeColor="text1"/>
          <w:sz w:val="22"/>
          <w:szCs w:val="22"/>
        </w:rPr>
      </w:pPr>
      <w:bookmarkStart w:id="74" w:name="_Toc60159068"/>
      <w:r w:rsidRPr="00E2422E">
        <w:rPr>
          <w:rFonts w:ascii="Times New Roman" w:hAnsi="Times New Roman" w:cs="Times New Roman"/>
          <w:color w:val="000000" w:themeColor="text1"/>
          <w:sz w:val="22"/>
          <w:szCs w:val="22"/>
        </w:rPr>
        <w:t>OPIS KRYTERIÓW OCENY OFERT WRAZ Z PODANIEM WAG TYCH KRYTERIÓW</w:t>
      </w:r>
      <w:r w:rsidRPr="00E2422E">
        <w:rPr>
          <w:rFonts w:ascii="Times New Roman" w:hAnsi="Times New Roman" w:cs="Times New Roman"/>
          <w:color w:val="000000" w:themeColor="text1"/>
          <w:sz w:val="22"/>
          <w:szCs w:val="22"/>
        </w:rPr>
        <w:br/>
        <w:t>I SPOSOBU OCENY OFERT</w:t>
      </w:r>
      <w:bookmarkEnd w:id="74"/>
    </w:p>
    <w:p w14:paraId="5F160787" w14:textId="77777777" w:rsidR="00757298" w:rsidRPr="00E2422E" w:rsidRDefault="00757298" w:rsidP="003B1055">
      <w:pPr>
        <w:pStyle w:val="Akapitzlist"/>
        <w:numPr>
          <w:ilvl w:val="0"/>
          <w:numId w:val="33"/>
        </w:numPr>
        <w:spacing w:before="120" w:after="120" w:line="240" w:lineRule="auto"/>
        <w:contextualSpacing w:val="0"/>
        <w:jc w:val="both"/>
        <w:rPr>
          <w:rFonts w:ascii="Times New Roman" w:eastAsia="Times New Roman" w:hAnsi="Times New Roman"/>
          <w:vanish/>
          <w:color w:val="000000" w:themeColor="text1"/>
          <w:lang w:eastAsia="pl-PL"/>
        </w:rPr>
      </w:pPr>
    </w:p>
    <w:p w14:paraId="07C3432F" w14:textId="77777777" w:rsidR="00757298" w:rsidRPr="00E2422E" w:rsidRDefault="00757298" w:rsidP="003B1055">
      <w:pPr>
        <w:pStyle w:val="Akapitzlist"/>
        <w:numPr>
          <w:ilvl w:val="0"/>
          <w:numId w:val="33"/>
        </w:numPr>
        <w:spacing w:before="120" w:after="120" w:line="240" w:lineRule="auto"/>
        <w:contextualSpacing w:val="0"/>
        <w:jc w:val="both"/>
        <w:rPr>
          <w:rFonts w:ascii="Times New Roman" w:eastAsia="Times New Roman" w:hAnsi="Times New Roman"/>
          <w:vanish/>
          <w:color w:val="000000" w:themeColor="text1"/>
          <w:lang w:eastAsia="pl-PL"/>
        </w:rPr>
      </w:pPr>
    </w:p>
    <w:p w14:paraId="1FEEF560" w14:textId="77777777" w:rsidR="00757298" w:rsidRPr="00E2422E" w:rsidRDefault="00757298" w:rsidP="003B1055">
      <w:pPr>
        <w:pStyle w:val="Akapitzlist"/>
        <w:numPr>
          <w:ilvl w:val="0"/>
          <w:numId w:val="33"/>
        </w:numPr>
        <w:spacing w:before="120" w:after="120" w:line="240" w:lineRule="auto"/>
        <w:contextualSpacing w:val="0"/>
        <w:jc w:val="both"/>
        <w:rPr>
          <w:rFonts w:ascii="Times New Roman" w:eastAsia="Times New Roman" w:hAnsi="Times New Roman"/>
          <w:vanish/>
          <w:color w:val="000000" w:themeColor="text1"/>
          <w:lang w:eastAsia="pl-PL"/>
        </w:rPr>
      </w:pPr>
    </w:p>
    <w:p w14:paraId="455DBF35" w14:textId="77777777" w:rsidR="00757298" w:rsidRPr="00E2422E" w:rsidRDefault="00757298" w:rsidP="003B1055">
      <w:pPr>
        <w:pStyle w:val="Akapitzlist"/>
        <w:numPr>
          <w:ilvl w:val="0"/>
          <w:numId w:val="33"/>
        </w:numPr>
        <w:spacing w:before="120" w:after="120" w:line="240" w:lineRule="auto"/>
        <w:contextualSpacing w:val="0"/>
        <w:jc w:val="both"/>
        <w:rPr>
          <w:rFonts w:ascii="Times New Roman" w:eastAsia="Times New Roman" w:hAnsi="Times New Roman"/>
          <w:vanish/>
          <w:color w:val="000000" w:themeColor="text1"/>
          <w:lang w:eastAsia="pl-PL"/>
        </w:rPr>
      </w:pPr>
    </w:p>
    <w:p w14:paraId="5EC45AAE" w14:textId="2D482FC7" w:rsidR="006F1E08" w:rsidRPr="00E2422E" w:rsidRDefault="005E608C" w:rsidP="003B1055">
      <w:pPr>
        <w:numPr>
          <w:ilvl w:val="1"/>
          <w:numId w:val="33"/>
        </w:numPr>
        <w:tabs>
          <w:tab w:val="num" w:pos="1176"/>
        </w:tabs>
        <w:spacing w:before="120" w:after="120"/>
        <w:ind w:left="432"/>
        <w:jc w:val="both"/>
        <w:rPr>
          <w:color w:val="000000" w:themeColor="text1"/>
          <w:sz w:val="22"/>
          <w:szCs w:val="22"/>
        </w:rPr>
      </w:pPr>
      <w:r w:rsidRPr="00E2422E">
        <w:rPr>
          <w:color w:val="000000" w:themeColor="text1"/>
          <w:sz w:val="22"/>
          <w:szCs w:val="22"/>
        </w:rPr>
        <w:t>Przy wyborze najkorzystniejszej oferty zamawiający kierować się będzie następującymi kryteriami:</w:t>
      </w:r>
    </w:p>
    <w:tbl>
      <w:tblPr>
        <w:tblW w:w="8363" w:type="dxa"/>
        <w:tblInd w:w="354" w:type="dxa"/>
        <w:tblCellMar>
          <w:left w:w="70" w:type="dxa"/>
          <w:right w:w="70" w:type="dxa"/>
        </w:tblCellMar>
        <w:tblLook w:val="0000" w:firstRow="0" w:lastRow="0" w:firstColumn="0" w:lastColumn="0" w:noHBand="0" w:noVBand="0"/>
      </w:tblPr>
      <w:tblGrid>
        <w:gridCol w:w="7514"/>
        <w:gridCol w:w="849"/>
      </w:tblGrid>
      <w:tr w:rsidR="00E2422E" w:rsidRPr="00E2422E" w14:paraId="2F2D77F2" w14:textId="77777777" w:rsidTr="003F3AA9">
        <w:trPr>
          <w:trHeight w:val="75"/>
        </w:trPr>
        <w:tc>
          <w:tcPr>
            <w:tcW w:w="7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7A293" w14:textId="77777777" w:rsidR="006F1E08" w:rsidRPr="00E2422E" w:rsidRDefault="005E608C">
            <w:pPr>
              <w:pStyle w:val="Akapitzlist"/>
              <w:spacing w:before="120" w:after="120"/>
              <w:ind w:left="0"/>
              <w:jc w:val="both"/>
              <w:rPr>
                <w:rFonts w:ascii="Times New Roman" w:hAnsi="Times New Roman"/>
                <w:color w:val="000000" w:themeColor="text1"/>
              </w:rPr>
            </w:pPr>
            <w:r w:rsidRPr="00E2422E">
              <w:rPr>
                <w:rFonts w:ascii="Times New Roman" w:hAnsi="Times New Roman"/>
                <w:color w:val="000000" w:themeColor="text1"/>
              </w:rPr>
              <w:t>Nr kryterium</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4A151" w14:textId="77777777" w:rsidR="006F1E08" w:rsidRPr="00E2422E" w:rsidRDefault="005E608C">
            <w:pPr>
              <w:spacing w:before="120" w:after="120"/>
              <w:jc w:val="center"/>
              <w:rPr>
                <w:color w:val="000000" w:themeColor="text1"/>
                <w:sz w:val="22"/>
                <w:szCs w:val="22"/>
              </w:rPr>
            </w:pPr>
            <w:r w:rsidRPr="00E2422E">
              <w:rPr>
                <w:color w:val="000000" w:themeColor="text1"/>
                <w:sz w:val="22"/>
                <w:szCs w:val="22"/>
              </w:rPr>
              <w:t>waga</w:t>
            </w:r>
          </w:p>
        </w:tc>
      </w:tr>
      <w:tr w:rsidR="00E2422E" w:rsidRPr="00E2422E" w14:paraId="596408CB" w14:textId="77777777" w:rsidTr="003F3AA9">
        <w:trPr>
          <w:trHeight w:val="376"/>
        </w:trPr>
        <w:tc>
          <w:tcPr>
            <w:tcW w:w="7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F3861" w14:textId="77777777" w:rsidR="006F1E08" w:rsidRPr="00E2422E" w:rsidRDefault="005E608C" w:rsidP="003B1055">
            <w:pPr>
              <w:pStyle w:val="Akapitzlist"/>
              <w:numPr>
                <w:ilvl w:val="0"/>
                <w:numId w:val="7"/>
              </w:numPr>
              <w:spacing w:before="120" w:after="120"/>
              <w:ind w:left="0" w:firstLine="0"/>
              <w:jc w:val="both"/>
              <w:rPr>
                <w:rFonts w:ascii="Times New Roman" w:hAnsi="Times New Roman"/>
                <w:color w:val="000000" w:themeColor="text1"/>
              </w:rPr>
            </w:pPr>
            <w:r w:rsidRPr="00E2422E">
              <w:rPr>
                <w:rFonts w:ascii="Times New Roman" w:hAnsi="Times New Roman"/>
                <w:color w:val="000000" w:themeColor="text1"/>
              </w:rPr>
              <w:lastRenderedPageBreak/>
              <w:t>Cena (koszt)</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2EDA8" w14:textId="050216DE" w:rsidR="006F1E08" w:rsidRPr="00E2422E" w:rsidRDefault="005E608C">
            <w:pPr>
              <w:spacing w:before="120" w:after="120"/>
              <w:jc w:val="center"/>
              <w:rPr>
                <w:color w:val="000000" w:themeColor="text1"/>
                <w:sz w:val="22"/>
                <w:szCs w:val="22"/>
              </w:rPr>
            </w:pPr>
            <w:r w:rsidRPr="00E2422E">
              <w:rPr>
                <w:color w:val="000000" w:themeColor="text1"/>
                <w:sz w:val="22"/>
                <w:szCs w:val="22"/>
              </w:rPr>
              <w:t xml:space="preserve"> </w:t>
            </w:r>
            <w:r w:rsidR="00120425" w:rsidRPr="00E2422E">
              <w:rPr>
                <w:color w:val="000000" w:themeColor="text1"/>
                <w:sz w:val="22"/>
                <w:szCs w:val="22"/>
              </w:rPr>
              <w:t>6</w:t>
            </w:r>
            <w:r w:rsidRPr="00E2422E">
              <w:rPr>
                <w:color w:val="000000" w:themeColor="text1"/>
                <w:sz w:val="22"/>
                <w:szCs w:val="22"/>
              </w:rPr>
              <w:t>0%</w:t>
            </w:r>
          </w:p>
        </w:tc>
      </w:tr>
      <w:tr w:rsidR="00E2422E" w:rsidRPr="00E2422E" w14:paraId="61FF058A" w14:textId="77777777" w:rsidTr="003F3AA9">
        <w:trPr>
          <w:trHeight w:val="376"/>
        </w:trPr>
        <w:tc>
          <w:tcPr>
            <w:tcW w:w="7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63C15" w14:textId="266CC75D" w:rsidR="00120425" w:rsidRPr="00E2422E" w:rsidRDefault="00F83FF0" w:rsidP="003B1055">
            <w:pPr>
              <w:pStyle w:val="Akapitzlist"/>
              <w:numPr>
                <w:ilvl w:val="0"/>
                <w:numId w:val="7"/>
              </w:numPr>
              <w:spacing w:before="120" w:after="120"/>
              <w:ind w:left="0" w:firstLine="0"/>
              <w:jc w:val="both"/>
              <w:rPr>
                <w:rFonts w:ascii="Times New Roman" w:hAnsi="Times New Roman"/>
                <w:color w:val="000000" w:themeColor="text1"/>
              </w:rPr>
            </w:pPr>
            <w:r>
              <w:rPr>
                <w:rFonts w:ascii="Times New Roman" w:hAnsi="Times New Roman"/>
                <w:color w:val="000000" w:themeColor="text1"/>
              </w:rPr>
              <w:t>Termin realizacji</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BCF5E" w14:textId="6EC452CD" w:rsidR="00120425" w:rsidRPr="00E2422E" w:rsidRDefault="00120425">
            <w:pPr>
              <w:spacing w:before="120" w:after="120"/>
              <w:jc w:val="center"/>
              <w:rPr>
                <w:color w:val="000000" w:themeColor="text1"/>
                <w:sz w:val="22"/>
                <w:szCs w:val="22"/>
              </w:rPr>
            </w:pPr>
            <w:r w:rsidRPr="00E2422E">
              <w:rPr>
                <w:color w:val="000000" w:themeColor="text1"/>
                <w:sz w:val="22"/>
                <w:szCs w:val="22"/>
              </w:rPr>
              <w:t>40%</w:t>
            </w:r>
          </w:p>
        </w:tc>
      </w:tr>
    </w:tbl>
    <w:p w14:paraId="6DB22783" w14:textId="77777777" w:rsidR="006F1E08" w:rsidRPr="00E2422E" w:rsidRDefault="005E608C">
      <w:pPr>
        <w:spacing w:before="120" w:after="120"/>
        <w:jc w:val="both"/>
        <w:rPr>
          <w:b/>
          <w:color w:val="000000" w:themeColor="text1"/>
          <w:sz w:val="22"/>
          <w:szCs w:val="22"/>
        </w:rPr>
      </w:pPr>
      <w:r w:rsidRPr="00E2422E">
        <w:rPr>
          <w:b/>
          <w:color w:val="000000" w:themeColor="text1"/>
          <w:sz w:val="22"/>
          <w:szCs w:val="22"/>
        </w:rPr>
        <w:t>Punktacja ofert</w:t>
      </w:r>
      <w:r w:rsidRPr="00E2422E">
        <w:rPr>
          <w:color w:val="000000" w:themeColor="text1"/>
          <w:sz w:val="22"/>
          <w:szCs w:val="22"/>
        </w:rPr>
        <w:t xml:space="preserve"> – </w:t>
      </w:r>
      <w:r w:rsidRPr="00E2422E">
        <w:rPr>
          <w:b/>
          <w:color w:val="000000" w:themeColor="text1"/>
          <w:sz w:val="22"/>
          <w:szCs w:val="22"/>
        </w:rPr>
        <w:t>sposób wyliczenia liczby przyznanych punktów.</w:t>
      </w:r>
    </w:p>
    <w:p w14:paraId="66A2CFA3" w14:textId="77777777" w:rsidR="006F1E08" w:rsidRPr="00E2422E" w:rsidRDefault="006F1E08">
      <w:pPr>
        <w:spacing w:before="120" w:after="120"/>
        <w:jc w:val="both"/>
        <w:rPr>
          <w:b/>
          <w:color w:val="000000" w:themeColor="text1"/>
          <w:sz w:val="22"/>
          <w:szCs w:val="22"/>
        </w:rPr>
      </w:pPr>
    </w:p>
    <w:p w14:paraId="5A689F6F" w14:textId="3BFD9011" w:rsidR="00954E51" w:rsidRPr="00E2422E" w:rsidRDefault="005E608C" w:rsidP="00954E51">
      <w:pPr>
        <w:spacing w:line="360" w:lineRule="auto"/>
        <w:rPr>
          <w:rFonts w:ascii="Arial" w:hAnsi="Arial" w:cs="Arial"/>
          <w:i/>
          <w:color w:val="000000" w:themeColor="text1"/>
          <w:spacing w:val="4"/>
          <w:sz w:val="20"/>
          <w:szCs w:val="20"/>
          <w:vertAlign w:val="subscript"/>
        </w:rPr>
      </w:pPr>
      <w:r w:rsidRPr="00E2422E">
        <w:rPr>
          <w:b/>
          <w:bCs/>
          <w:color w:val="000000" w:themeColor="text1"/>
          <w:sz w:val="22"/>
          <w:szCs w:val="22"/>
        </w:rPr>
        <w:t xml:space="preserve">Kryterium – </w:t>
      </w:r>
      <w:r w:rsidRPr="00E2422E">
        <w:rPr>
          <w:b/>
          <w:color w:val="000000" w:themeColor="text1"/>
          <w:sz w:val="22"/>
          <w:szCs w:val="22"/>
        </w:rPr>
        <w:t>Cena</w:t>
      </w:r>
      <w:r w:rsidRPr="00E2422E">
        <w:rPr>
          <w:color w:val="000000" w:themeColor="text1"/>
          <w:sz w:val="22"/>
          <w:szCs w:val="22"/>
        </w:rPr>
        <w:br/>
      </w:r>
      <w:r w:rsidR="00954E51" w:rsidRPr="00E2422E">
        <w:rPr>
          <w:rFonts w:ascii="Arial" w:hAnsi="Arial" w:cs="Arial"/>
          <w:color w:val="000000" w:themeColor="text1"/>
          <w:spacing w:val="4"/>
          <w:sz w:val="20"/>
          <w:szCs w:val="20"/>
        </w:rPr>
        <w:t xml:space="preserve">                              </w:t>
      </w:r>
      <w:r w:rsidR="00954E51" w:rsidRPr="00E2422E">
        <w:rPr>
          <w:rFonts w:ascii="Arial" w:hAnsi="Arial" w:cs="Arial"/>
          <w:i/>
          <w:color w:val="000000" w:themeColor="text1"/>
          <w:spacing w:val="4"/>
          <w:sz w:val="20"/>
          <w:szCs w:val="20"/>
        </w:rPr>
        <w:t xml:space="preserve"> C</w:t>
      </w:r>
      <w:r w:rsidR="00954E51" w:rsidRPr="00E2422E">
        <w:rPr>
          <w:rFonts w:ascii="Arial" w:hAnsi="Arial" w:cs="Arial"/>
          <w:i/>
          <w:color w:val="000000" w:themeColor="text1"/>
          <w:spacing w:val="4"/>
          <w:sz w:val="20"/>
          <w:szCs w:val="20"/>
          <w:vertAlign w:val="subscript"/>
        </w:rPr>
        <w:t>n</w:t>
      </w:r>
    </w:p>
    <w:p w14:paraId="7AB949F3" w14:textId="77777777" w:rsidR="00954E51" w:rsidRPr="00E2422E" w:rsidRDefault="00954E51" w:rsidP="00954E51">
      <w:pPr>
        <w:pStyle w:val="Tekstpodstawowy"/>
        <w:spacing w:after="0"/>
        <w:rPr>
          <w:rFonts w:ascii="Arial" w:hAnsi="Arial" w:cs="Arial"/>
          <w:i/>
          <w:color w:val="000000" w:themeColor="text1"/>
          <w:sz w:val="20"/>
          <w:szCs w:val="20"/>
        </w:rPr>
      </w:pPr>
      <w:r w:rsidRPr="00E2422E">
        <w:rPr>
          <w:rFonts w:ascii="Arial" w:hAnsi="Arial" w:cs="Arial"/>
          <w:i/>
          <w:color w:val="000000" w:themeColor="text1"/>
          <w:sz w:val="20"/>
          <w:szCs w:val="20"/>
        </w:rPr>
        <w:t xml:space="preserve">Liczba punktów =  </w:t>
      </w:r>
      <w:r w:rsidRPr="00E2422E">
        <w:rPr>
          <w:rFonts w:ascii="Arial" w:hAnsi="Arial" w:cs="Arial"/>
          <w:i/>
          <w:color w:val="000000" w:themeColor="text1"/>
          <w:sz w:val="20"/>
          <w:szCs w:val="20"/>
          <w:vertAlign w:val="superscript"/>
        </w:rPr>
        <w:t xml:space="preserve">------------   </w:t>
      </w:r>
      <w:r w:rsidRPr="00E2422E">
        <w:rPr>
          <w:rFonts w:ascii="Arial" w:hAnsi="Arial" w:cs="Arial"/>
          <w:i/>
          <w:color w:val="000000" w:themeColor="text1"/>
          <w:sz w:val="20"/>
          <w:szCs w:val="20"/>
        </w:rPr>
        <w:t xml:space="preserve">x 100 x waga 60 %  </w:t>
      </w:r>
    </w:p>
    <w:p w14:paraId="3156ED4F" w14:textId="77777777" w:rsidR="00954E51" w:rsidRPr="00E2422E" w:rsidRDefault="00954E51" w:rsidP="00954E51">
      <w:pPr>
        <w:pStyle w:val="Tekstpodstawowy"/>
        <w:spacing w:after="0"/>
        <w:rPr>
          <w:rFonts w:ascii="Arial" w:hAnsi="Arial" w:cs="Arial"/>
          <w:i/>
          <w:color w:val="000000" w:themeColor="text1"/>
          <w:sz w:val="20"/>
          <w:szCs w:val="20"/>
          <w:vertAlign w:val="subscript"/>
        </w:rPr>
      </w:pPr>
      <w:r w:rsidRPr="00E2422E">
        <w:rPr>
          <w:rFonts w:ascii="Arial" w:hAnsi="Arial" w:cs="Arial"/>
          <w:i/>
          <w:color w:val="000000" w:themeColor="text1"/>
          <w:sz w:val="20"/>
          <w:szCs w:val="20"/>
        </w:rPr>
        <w:t xml:space="preserve">                                 Co</w:t>
      </w:r>
    </w:p>
    <w:p w14:paraId="6EDAB741" w14:textId="77777777" w:rsidR="00954E51" w:rsidRPr="00E2422E" w:rsidRDefault="00954E51" w:rsidP="00954E51">
      <w:pPr>
        <w:pStyle w:val="Tekstpodstawowy"/>
        <w:spacing w:after="0"/>
        <w:rPr>
          <w:rFonts w:ascii="Arial" w:hAnsi="Arial" w:cs="Arial"/>
          <w:i/>
          <w:color w:val="000000" w:themeColor="text1"/>
          <w:sz w:val="20"/>
          <w:szCs w:val="20"/>
        </w:rPr>
      </w:pPr>
      <w:r w:rsidRPr="00E2422E">
        <w:rPr>
          <w:rFonts w:ascii="Arial" w:hAnsi="Arial" w:cs="Arial"/>
          <w:i/>
          <w:color w:val="000000" w:themeColor="text1"/>
          <w:sz w:val="20"/>
          <w:szCs w:val="20"/>
        </w:rPr>
        <w:t>gdzie:</w:t>
      </w:r>
    </w:p>
    <w:p w14:paraId="57B5245C" w14:textId="77777777" w:rsidR="00954E51" w:rsidRPr="00E2422E" w:rsidRDefault="00954E51" w:rsidP="00954E51">
      <w:pPr>
        <w:pStyle w:val="Tekstpodstawowy"/>
        <w:spacing w:after="0"/>
        <w:rPr>
          <w:rFonts w:ascii="Arial" w:hAnsi="Arial" w:cs="Arial"/>
          <w:i/>
          <w:color w:val="000000" w:themeColor="text1"/>
          <w:sz w:val="20"/>
          <w:szCs w:val="20"/>
        </w:rPr>
      </w:pPr>
      <w:r w:rsidRPr="00E2422E">
        <w:rPr>
          <w:rFonts w:ascii="Arial" w:hAnsi="Arial" w:cs="Arial"/>
          <w:i/>
          <w:color w:val="000000" w:themeColor="text1"/>
          <w:sz w:val="20"/>
          <w:szCs w:val="20"/>
        </w:rPr>
        <w:t xml:space="preserve">             C</w:t>
      </w:r>
      <w:r w:rsidRPr="00E2422E">
        <w:rPr>
          <w:rFonts w:ascii="Arial" w:hAnsi="Arial" w:cs="Arial"/>
          <w:i/>
          <w:color w:val="000000" w:themeColor="text1"/>
          <w:sz w:val="20"/>
          <w:szCs w:val="20"/>
          <w:vertAlign w:val="subscript"/>
        </w:rPr>
        <w:t xml:space="preserve">n   </w:t>
      </w:r>
      <w:r w:rsidRPr="00E2422E">
        <w:rPr>
          <w:rFonts w:ascii="Arial" w:hAnsi="Arial" w:cs="Arial"/>
          <w:i/>
          <w:color w:val="000000" w:themeColor="text1"/>
          <w:sz w:val="20"/>
          <w:szCs w:val="20"/>
        </w:rPr>
        <w:t>-  najniższa cena spośród ocenianych ofert</w:t>
      </w:r>
    </w:p>
    <w:p w14:paraId="5B40BF0D" w14:textId="77777777" w:rsidR="00954E51" w:rsidRPr="00E2422E" w:rsidRDefault="00954E51" w:rsidP="00954E51">
      <w:pPr>
        <w:pStyle w:val="Tekstpodstawowy"/>
        <w:spacing w:after="0"/>
        <w:rPr>
          <w:rFonts w:ascii="Arial" w:hAnsi="Arial" w:cs="Arial"/>
          <w:i/>
          <w:color w:val="000000" w:themeColor="text1"/>
          <w:sz w:val="20"/>
          <w:szCs w:val="20"/>
        </w:rPr>
      </w:pPr>
      <w:r w:rsidRPr="00E2422E">
        <w:rPr>
          <w:rFonts w:ascii="Arial" w:hAnsi="Arial" w:cs="Arial"/>
          <w:i/>
          <w:color w:val="000000" w:themeColor="text1"/>
          <w:sz w:val="20"/>
          <w:szCs w:val="20"/>
        </w:rPr>
        <w:t xml:space="preserve">            C</w:t>
      </w:r>
      <w:r w:rsidRPr="00E2422E">
        <w:rPr>
          <w:rFonts w:ascii="Arial" w:hAnsi="Arial" w:cs="Arial"/>
          <w:i/>
          <w:color w:val="000000" w:themeColor="text1"/>
          <w:sz w:val="20"/>
          <w:szCs w:val="20"/>
          <w:vertAlign w:val="subscript"/>
        </w:rPr>
        <w:t>o</w:t>
      </w:r>
      <w:r w:rsidRPr="00E2422E">
        <w:rPr>
          <w:rFonts w:ascii="Arial" w:hAnsi="Arial" w:cs="Arial"/>
          <w:i/>
          <w:color w:val="000000" w:themeColor="text1"/>
          <w:sz w:val="20"/>
          <w:szCs w:val="20"/>
        </w:rPr>
        <w:t xml:space="preserve">  -  cena oferty ocenianej</w:t>
      </w:r>
    </w:p>
    <w:p w14:paraId="6AA7A932" w14:textId="5DEE498F" w:rsidR="007F667F" w:rsidRPr="00E2422E" w:rsidRDefault="007F667F" w:rsidP="00954E51">
      <w:pPr>
        <w:pStyle w:val="WW-Tekstpodstawowy2"/>
        <w:jc w:val="left"/>
        <w:rPr>
          <w:color w:val="000000" w:themeColor="text1"/>
          <w:sz w:val="22"/>
          <w:szCs w:val="22"/>
        </w:rPr>
      </w:pPr>
    </w:p>
    <w:p w14:paraId="2FDAF99B" w14:textId="77777777" w:rsidR="00F83FF0" w:rsidRPr="00E2422E" w:rsidRDefault="00F83FF0" w:rsidP="00F83FF0">
      <w:pPr>
        <w:tabs>
          <w:tab w:val="left" w:pos="1068"/>
        </w:tabs>
        <w:spacing w:line="360" w:lineRule="auto"/>
        <w:jc w:val="both"/>
        <w:rPr>
          <w:b/>
          <w:bCs/>
          <w:color w:val="000000" w:themeColor="text1"/>
        </w:rPr>
      </w:pPr>
      <w:r w:rsidRPr="00E2422E">
        <w:rPr>
          <w:b/>
          <w:bCs/>
          <w:color w:val="000000" w:themeColor="text1"/>
        </w:rPr>
        <w:t xml:space="preserve">Kryterium – </w:t>
      </w:r>
      <w:r>
        <w:rPr>
          <w:b/>
          <w:bCs/>
          <w:color w:val="000000" w:themeColor="text1"/>
        </w:rPr>
        <w:t>Termin realizacji</w:t>
      </w:r>
      <w:r w:rsidRPr="00E2422E">
        <w:rPr>
          <w:b/>
          <w:bCs/>
          <w:color w:val="000000" w:themeColor="text1"/>
        </w:rPr>
        <w:t xml:space="preserve"> - oceniane będzie:</w:t>
      </w:r>
    </w:p>
    <w:p w14:paraId="7EA67A29" w14:textId="77777777" w:rsidR="00F83FF0" w:rsidRPr="00E2422E" w:rsidRDefault="00F83FF0" w:rsidP="00F83FF0">
      <w:pPr>
        <w:pStyle w:val="WW-Tekstpodstawowy2"/>
        <w:jc w:val="left"/>
        <w:rPr>
          <w:color w:val="000000" w:themeColor="text1"/>
          <w:sz w:val="22"/>
          <w:szCs w:val="22"/>
        </w:rPr>
      </w:pPr>
    </w:p>
    <w:p w14:paraId="53A96257" w14:textId="77777777" w:rsidR="00F83FF0" w:rsidRPr="00676B89" w:rsidRDefault="00F83FF0" w:rsidP="00F83FF0">
      <w:pPr>
        <w:spacing w:after="200"/>
        <w:jc w:val="both"/>
        <w:rPr>
          <w:rFonts w:ascii="Arial" w:hAnsi="Arial" w:cs="Arial"/>
          <w:color w:val="000000" w:themeColor="text1"/>
          <w:sz w:val="20"/>
          <w:szCs w:val="20"/>
        </w:rPr>
      </w:pPr>
      <w:r w:rsidRPr="00676B89">
        <w:rPr>
          <w:rFonts w:ascii="Arial" w:hAnsi="Arial" w:cs="Arial"/>
          <w:color w:val="000000" w:themeColor="text1"/>
          <w:sz w:val="20"/>
          <w:szCs w:val="20"/>
        </w:rPr>
        <w:t>Za termin realizacji zostaną przyznane punkty zgodnie z zasadą poniżej:</w:t>
      </w:r>
    </w:p>
    <w:p w14:paraId="242E8FBB" w14:textId="07E4FDE6" w:rsidR="00F83FF0" w:rsidRPr="00676B89" w:rsidRDefault="00F83FF0" w:rsidP="00F83FF0">
      <w:pPr>
        <w:spacing w:after="200"/>
        <w:jc w:val="both"/>
        <w:rPr>
          <w:rFonts w:ascii="Arial" w:hAnsi="Arial" w:cs="Arial"/>
          <w:color w:val="000000" w:themeColor="text1"/>
          <w:sz w:val="20"/>
          <w:szCs w:val="20"/>
        </w:rPr>
      </w:pPr>
      <w:r w:rsidRPr="00676B89">
        <w:rPr>
          <w:rFonts w:ascii="Arial" w:hAnsi="Arial" w:cs="Arial"/>
          <w:color w:val="000000" w:themeColor="text1"/>
          <w:sz w:val="20"/>
          <w:szCs w:val="20"/>
        </w:rPr>
        <w:t>1)</w:t>
      </w:r>
      <w:r w:rsidRPr="00676B89">
        <w:rPr>
          <w:rFonts w:ascii="Arial" w:hAnsi="Arial" w:cs="Arial"/>
          <w:color w:val="000000" w:themeColor="text1"/>
          <w:sz w:val="20"/>
          <w:szCs w:val="20"/>
        </w:rPr>
        <w:tab/>
        <w:t xml:space="preserve">Termin realizacji całości zadania do – </w:t>
      </w:r>
      <w:r w:rsidR="00701415">
        <w:rPr>
          <w:rFonts w:ascii="Arial" w:hAnsi="Arial" w:cs="Arial"/>
          <w:color w:val="000000" w:themeColor="text1"/>
          <w:sz w:val="20"/>
          <w:szCs w:val="20"/>
        </w:rPr>
        <w:t>0</w:t>
      </w:r>
      <w:r>
        <w:rPr>
          <w:rFonts w:ascii="Arial" w:hAnsi="Arial" w:cs="Arial"/>
          <w:color w:val="000000" w:themeColor="text1"/>
          <w:sz w:val="20"/>
          <w:szCs w:val="20"/>
        </w:rPr>
        <w:t>3</w:t>
      </w:r>
      <w:r w:rsidRPr="00676B89">
        <w:rPr>
          <w:rFonts w:ascii="Arial" w:hAnsi="Arial" w:cs="Arial"/>
          <w:color w:val="000000" w:themeColor="text1"/>
          <w:sz w:val="20"/>
          <w:szCs w:val="20"/>
        </w:rPr>
        <w:t>.1</w:t>
      </w:r>
      <w:r>
        <w:rPr>
          <w:rFonts w:ascii="Arial" w:hAnsi="Arial" w:cs="Arial"/>
          <w:color w:val="000000" w:themeColor="text1"/>
          <w:sz w:val="20"/>
          <w:szCs w:val="20"/>
        </w:rPr>
        <w:t>0</w:t>
      </w:r>
      <w:r w:rsidRPr="00676B89">
        <w:rPr>
          <w:rFonts w:ascii="Arial" w:hAnsi="Arial" w:cs="Arial"/>
          <w:color w:val="000000" w:themeColor="text1"/>
          <w:sz w:val="20"/>
          <w:szCs w:val="20"/>
        </w:rPr>
        <w:t>.202</w:t>
      </w:r>
      <w:r>
        <w:rPr>
          <w:rFonts w:ascii="Arial" w:hAnsi="Arial" w:cs="Arial"/>
          <w:color w:val="000000" w:themeColor="text1"/>
          <w:sz w:val="20"/>
          <w:szCs w:val="20"/>
        </w:rPr>
        <w:t>5</w:t>
      </w:r>
      <w:r w:rsidRPr="00676B89">
        <w:rPr>
          <w:rFonts w:ascii="Arial" w:hAnsi="Arial" w:cs="Arial"/>
          <w:color w:val="000000" w:themeColor="text1"/>
          <w:sz w:val="20"/>
          <w:szCs w:val="20"/>
        </w:rPr>
        <w:t xml:space="preserve"> r. – 0 pkt.</w:t>
      </w:r>
    </w:p>
    <w:p w14:paraId="294CB088" w14:textId="4A6DA9DF" w:rsidR="00F83FF0" w:rsidRPr="00676B89" w:rsidRDefault="00F83FF0" w:rsidP="00F83FF0">
      <w:pPr>
        <w:spacing w:after="200"/>
        <w:jc w:val="both"/>
        <w:rPr>
          <w:rFonts w:ascii="Arial" w:hAnsi="Arial" w:cs="Arial"/>
          <w:color w:val="000000" w:themeColor="text1"/>
          <w:sz w:val="20"/>
          <w:szCs w:val="20"/>
        </w:rPr>
      </w:pPr>
      <w:r w:rsidRPr="00676B89">
        <w:rPr>
          <w:rFonts w:ascii="Arial" w:hAnsi="Arial" w:cs="Arial"/>
          <w:color w:val="000000" w:themeColor="text1"/>
          <w:sz w:val="20"/>
          <w:szCs w:val="20"/>
        </w:rPr>
        <w:t>2)</w:t>
      </w:r>
      <w:r w:rsidRPr="00676B89">
        <w:rPr>
          <w:rFonts w:ascii="Arial" w:hAnsi="Arial" w:cs="Arial"/>
          <w:color w:val="000000" w:themeColor="text1"/>
          <w:sz w:val="20"/>
          <w:szCs w:val="20"/>
        </w:rPr>
        <w:tab/>
        <w:t xml:space="preserve">Termin realizacji całości zadania do – </w:t>
      </w:r>
      <w:r>
        <w:rPr>
          <w:rFonts w:ascii="Arial" w:hAnsi="Arial" w:cs="Arial"/>
          <w:color w:val="000000" w:themeColor="text1"/>
          <w:sz w:val="20"/>
          <w:szCs w:val="20"/>
        </w:rPr>
        <w:t>19</w:t>
      </w:r>
      <w:r w:rsidRPr="00676B89">
        <w:rPr>
          <w:rFonts w:ascii="Arial" w:hAnsi="Arial" w:cs="Arial"/>
          <w:color w:val="000000" w:themeColor="text1"/>
          <w:sz w:val="20"/>
          <w:szCs w:val="20"/>
        </w:rPr>
        <w:t>.</w:t>
      </w:r>
      <w:r>
        <w:rPr>
          <w:rFonts w:ascii="Arial" w:hAnsi="Arial" w:cs="Arial"/>
          <w:color w:val="000000" w:themeColor="text1"/>
          <w:sz w:val="20"/>
          <w:szCs w:val="20"/>
        </w:rPr>
        <w:t>09</w:t>
      </w:r>
      <w:r w:rsidRPr="00676B89">
        <w:rPr>
          <w:rFonts w:ascii="Arial" w:hAnsi="Arial" w:cs="Arial"/>
          <w:color w:val="000000" w:themeColor="text1"/>
          <w:sz w:val="20"/>
          <w:szCs w:val="20"/>
        </w:rPr>
        <w:t>.202</w:t>
      </w:r>
      <w:r>
        <w:rPr>
          <w:rFonts w:ascii="Arial" w:hAnsi="Arial" w:cs="Arial"/>
          <w:color w:val="000000" w:themeColor="text1"/>
          <w:sz w:val="20"/>
          <w:szCs w:val="20"/>
        </w:rPr>
        <w:t>5</w:t>
      </w:r>
      <w:r w:rsidRPr="00676B89">
        <w:rPr>
          <w:rFonts w:ascii="Arial" w:hAnsi="Arial" w:cs="Arial"/>
          <w:color w:val="000000" w:themeColor="text1"/>
          <w:sz w:val="20"/>
          <w:szCs w:val="20"/>
        </w:rPr>
        <w:t xml:space="preserve"> r. – 20 pkt.</w:t>
      </w:r>
    </w:p>
    <w:p w14:paraId="7E1D22B3" w14:textId="3A6ECA79" w:rsidR="00F83FF0" w:rsidRPr="00676B89" w:rsidRDefault="00F83FF0" w:rsidP="00F83FF0">
      <w:pPr>
        <w:spacing w:after="200"/>
        <w:jc w:val="both"/>
        <w:rPr>
          <w:rFonts w:ascii="Arial" w:hAnsi="Arial" w:cs="Arial"/>
          <w:color w:val="000000" w:themeColor="text1"/>
          <w:sz w:val="20"/>
          <w:szCs w:val="20"/>
        </w:rPr>
      </w:pPr>
      <w:r w:rsidRPr="00676B89">
        <w:rPr>
          <w:rFonts w:ascii="Arial" w:hAnsi="Arial" w:cs="Arial"/>
          <w:color w:val="000000" w:themeColor="text1"/>
          <w:sz w:val="20"/>
          <w:szCs w:val="20"/>
        </w:rPr>
        <w:t>3)</w:t>
      </w:r>
      <w:r w:rsidRPr="00676B89">
        <w:rPr>
          <w:rFonts w:ascii="Arial" w:hAnsi="Arial" w:cs="Arial"/>
          <w:color w:val="000000" w:themeColor="text1"/>
          <w:sz w:val="20"/>
          <w:szCs w:val="20"/>
        </w:rPr>
        <w:tab/>
        <w:t>Termin realizacji całości zadania do – 0</w:t>
      </w:r>
      <w:r>
        <w:rPr>
          <w:rFonts w:ascii="Arial" w:hAnsi="Arial" w:cs="Arial"/>
          <w:color w:val="000000" w:themeColor="text1"/>
          <w:sz w:val="20"/>
          <w:szCs w:val="20"/>
        </w:rPr>
        <w:t>5</w:t>
      </w:r>
      <w:r w:rsidRPr="00676B89">
        <w:rPr>
          <w:rFonts w:ascii="Arial" w:hAnsi="Arial" w:cs="Arial"/>
          <w:color w:val="000000" w:themeColor="text1"/>
          <w:sz w:val="20"/>
          <w:szCs w:val="20"/>
        </w:rPr>
        <w:t>.</w:t>
      </w:r>
      <w:r>
        <w:rPr>
          <w:rFonts w:ascii="Arial" w:hAnsi="Arial" w:cs="Arial"/>
          <w:color w:val="000000" w:themeColor="text1"/>
          <w:sz w:val="20"/>
          <w:szCs w:val="20"/>
        </w:rPr>
        <w:t>09</w:t>
      </w:r>
      <w:r w:rsidRPr="00676B89">
        <w:rPr>
          <w:rFonts w:ascii="Arial" w:hAnsi="Arial" w:cs="Arial"/>
          <w:color w:val="000000" w:themeColor="text1"/>
          <w:sz w:val="20"/>
          <w:szCs w:val="20"/>
        </w:rPr>
        <w:t>.202</w:t>
      </w:r>
      <w:r>
        <w:rPr>
          <w:rFonts w:ascii="Arial" w:hAnsi="Arial" w:cs="Arial"/>
          <w:color w:val="000000" w:themeColor="text1"/>
          <w:sz w:val="20"/>
          <w:szCs w:val="20"/>
        </w:rPr>
        <w:t>5</w:t>
      </w:r>
      <w:r w:rsidRPr="00676B89">
        <w:rPr>
          <w:rFonts w:ascii="Arial" w:hAnsi="Arial" w:cs="Arial"/>
          <w:color w:val="000000" w:themeColor="text1"/>
          <w:sz w:val="20"/>
          <w:szCs w:val="20"/>
        </w:rPr>
        <w:t xml:space="preserve"> r. – 40 pkt.</w:t>
      </w:r>
    </w:p>
    <w:p w14:paraId="3EC9304D" w14:textId="7F6B70FB" w:rsidR="00F83FF0" w:rsidRDefault="00F83FF0" w:rsidP="00F83FF0">
      <w:pPr>
        <w:spacing w:after="200"/>
        <w:jc w:val="both"/>
        <w:rPr>
          <w:rFonts w:ascii="Arial" w:hAnsi="Arial" w:cs="Arial"/>
          <w:color w:val="000000" w:themeColor="text1"/>
          <w:sz w:val="20"/>
          <w:szCs w:val="20"/>
        </w:rPr>
      </w:pPr>
      <w:r w:rsidRPr="00676B89">
        <w:rPr>
          <w:rFonts w:ascii="Arial" w:hAnsi="Arial" w:cs="Arial"/>
          <w:color w:val="000000" w:themeColor="text1"/>
          <w:sz w:val="20"/>
          <w:szCs w:val="20"/>
        </w:rPr>
        <w:t xml:space="preserve">Maksymalny termin wykonania zamówienia: nie później niż do </w:t>
      </w:r>
      <w:r w:rsidR="00701415">
        <w:rPr>
          <w:rFonts w:ascii="Arial" w:hAnsi="Arial" w:cs="Arial"/>
          <w:color w:val="000000" w:themeColor="text1"/>
          <w:sz w:val="20"/>
          <w:szCs w:val="20"/>
        </w:rPr>
        <w:t>0</w:t>
      </w:r>
      <w:r>
        <w:rPr>
          <w:rFonts w:ascii="Arial" w:hAnsi="Arial" w:cs="Arial"/>
          <w:color w:val="000000" w:themeColor="text1"/>
          <w:sz w:val="20"/>
          <w:szCs w:val="20"/>
        </w:rPr>
        <w:t>3</w:t>
      </w:r>
      <w:r w:rsidRPr="00676B89">
        <w:rPr>
          <w:rFonts w:ascii="Arial" w:hAnsi="Arial" w:cs="Arial"/>
          <w:color w:val="000000" w:themeColor="text1"/>
          <w:sz w:val="20"/>
          <w:szCs w:val="20"/>
        </w:rPr>
        <w:t>.1</w:t>
      </w:r>
      <w:r>
        <w:rPr>
          <w:rFonts w:ascii="Arial" w:hAnsi="Arial" w:cs="Arial"/>
          <w:color w:val="000000" w:themeColor="text1"/>
          <w:sz w:val="20"/>
          <w:szCs w:val="20"/>
        </w:rPr>
        <w:t>0</w:t>
      </w:r>
      <w:r w:rsidRPr="00676B89">
        <w:rPr>
          <w:rFonts w:ascii="Arial" w:hAnsi="Arial" w:cs="Arial"/>
          <w:color w:val="000000" w:themeColor="text1"/>
          <w:sz w:val="20"/>
          <w:szCs w:val="20"/>
        </w:rPr>
        <w:t>.202</w:t>
      </w:r>
      <w:r>
        <w:rPr>
          <w:rFonts w:ascii="Arial" w:hAnsi="Arial" w:cs="Arial"/>
          <w:color w:val="000000" w:themeColor="text1"/>
          <w:sz w:val="20"/>
          <w:szCs w:val="20"/>
        </w:rPr>
        <w:t>5</w:t>
      </w:r>
      <w:r w:rsidRPr="00676B89">
        <w:rPr>
          <w:rFonts w:ascii="Arial" w:hAnsi="Arial" w:cs="Arial"/>
          <w:color w:val="000000" w:themeColor="text1"/>
          <w:sz w:val="20"/>
          <w:szCs w:val="20"/>
        </w:rPr>
        <w:t xml:space="preserve"> r.</w:t>
      </w:r>
    </w:p>
    <w:p w14:paraId="18086611" w14:textId="1B2194FD" w:rsidR="007F667F" w:rsidRPr="00E2422E" w:rsidRDefault="007F667F" w:rsidP="00E053F4">
      <w:pPr>
        <w:pStyle w:val="WW-Tekstpodstawowy2"/>
        <w:jc w:val="left"/>
        <w:rPr>
          <w:color w:val="000000" w:themeColor="text1"/>
          <w:sz w:val="22"/>
          <w:szCs w:val="22"/>
        </w:rPr>
      </w:pPr>
    </w:p>
    <w:p w14:paraId="4605098F" w14:textId="77777777" w:rsidR="009145A5" w:rsidRPr="00E2422E" w:rsidRDefault="009145A5" w:rsidP="009145A5">
      <w:pPr>
        <w:spacing w:after="200"/>
        <w:jc w:val="both"/>
        <w:rPr>
          <w:rFonts w:ascii="Arial" w:hAnsi="Arial" w:cs="Arial"/>
          <w:color w:val="000000" w:themeColor="text1"/>
          <w:sz w:val="20"/>
          <w:szCs w:val="20"/>
        </w:rPr>
      </w:pPr>
      <w:r w:rsidRPr="00E2422E">
        <w:rPr>
          <w:rFonts w:ascii="Arial" w:hAnsi="Arial" w:cs="Arial"/>
          <w:color w:val="000000" w:themeColor="text1"/>
          <w:sz w:val="20"/>
          <w:szCs w:val="20"/>
        </w:rPr>
        <w:t>Ocena punktowa oferty dokonana zostanie na podstawie informacji podanych przez Wykonawcę</w:t>
      </w:r>
      <w:r w:rsidRPr="00E2422E">
        <w:rPr>
          <w:rFonts w:ascii="Arial" w:hAnsi="Arial" w:cs="Arial"/>
          <w:color w:val="000000" w:themeColor="text1"/>
          <w:sz w:val="20"/>
          <w:szCs w:val="20"/>
        </w:rPr>
        <w:br/>
        <w:t xml:space="preserve">w </w:t>
      </w:r>
      <w:r w:rsidRPr="00E2422E">
        <w:rPr>
          <w:rFonts w:ascii="Arial" w:eastAsia="Calibri" w:hAnsi="Arial" w:cs="Arial"/>
          <w:color w:val="000000" w:themeColor="text1"/>
          <w:sz w:val="20"/>
          <w:szCs w:val="20"/>
        </w:rPr>
        <w:t>zestawieniu ocenianych parametrów jakościowych</w:t>
      </w:r>
      <w:r w:rsidRPr="00E2422E">
        <w:rPr>
          <w:rFonts w:ascii="Arial" w:hAnsi="Arial" w:cs="Arial"/>
          <w:color w:val="000000" w:themeColor="text1"/>
          <w:sz w:val="20"/>
          <w:szCs w:val="20"/>
        </w:rPr>
        <w:t>.</w:t>
      </w:r>
    </w:p>
    <w:p w14:paraId="4A4C9D46" w14:textId="77777777" w:rsidR="009145A5" w:rsidRPr="00E2422E" w:rsidRDefault="009145A5" w:rsidP="009145A5">
      <w:pPr>
        <w:spacing w:before="120" w:after="120"/>
        <w:jc w:val="both"/>
        <w:rPr>
          <w:rFonts w:ascii="Arial" w:hAnsi="Arial" w:cs="Arial"/>
          <w:b/>
          <w:bCs/>
          <w:color w:val="000000" w:themeColor="text1"/>
          <w:sz w:val="20"/>
          <w:szCs w:val="20"/>
        </w:rPr>
      </w:pPr>
      <w:r w:rsidRPr="00E2422E">
        <w:rPr>
          <w:rFonts w:ascii="Arial" w:hAnsi="Arial" w:cs="Arial"/>
          <w:b/>
          <w:bCs/>
          <w:color w:val="000000" w:themeColor="text1"/>
          <w:sz w:val="20"/>
          <w:szCs w:val="20"/>
        </w:rPr>
        <w:t>Wykonawca za punktowane kryteria jakościowe może otrzymać maksymalnie 40 pkt.</w:t>
      </w:r>
    </w:p>
    <w:p w14:paraId="2F0FC0EC" w14:textId="77777777" w:rsidR="006F1E08" w:rsidRPr="00E2422E" w:rsidRDefault="006F1E08">
      <w:pPr>
        <w:pStyle w:val="WW-Tekstpodstawowy2"/>
        <w:jc w:val="left"/>
        <w:rPr>
          <w:color w:val="000000" w:themeColor="text1"/>
          <w:sz w:val="22"/>
          <w:szCs w:val="22"/>
        </w:rPr>
      </w:pPr>
    </w:p>
    <w:p w14:paraId="0A68EA3D" w14:textId="77777777" w:rsidR="006F1E08" w:rsidRPr="00E2422E" w:rsidRDefault="005E608C">
      <w:pPr>
        <w:tabs>
          <w:tab w:val="left" w:pos="397"/>
          <w:tab w:val="left" w:pos="567"/>
        </w:tabs>
        <w:spacing w:line="276" w:lineRule="auto"/>
        <w:jc w:val="both"/>
        <w:rPr>
          <w:b/>
          <w:color w:val="000000" w:themeColor="text1"/>
          <w:sz w:val="22"/>
          <w:szCs w:val="22"/>
        </w:rPr>
      </w:pPr>
      <w:r w:rsidRPr="00E2422E">
        <w:rPr>
          <w:b/>
          <w:color w:val="000000" w:themeColor="text1"/>
          <w:sz w:val="22"/>
          <w:szCs w:val="22"/>
        </w:rPr>
        <w:t>Zamawiający udzieli zamówienia Wykonawcy, którego oferta odpowiadać będzie wszystkim wymaganiom przedstawionym w specyfikacji istotnych warunków zamówienia  i zostanie oceniona jako najkorzystniejsza.</w:t>
      </w:r>
    </w:p>
    <w:p w14:paraId="75EEEB17" w14:textId="77777777" w:rsidR="006F1E08" w:rsidRPr="00E2422E" w:rsidRDefault="005E608C">
      <w:pPr>
        <w:pStyle w:val="WW-Tekstpodstawowy2"/>
        <w:rPr>
          <w:color w:val="000000" w:themeColor="text1"/>
          <w:sz w:val="22"/>
          <w:szCs w:val="22"/>
        </w:rPr>
      </w:pPr>
      <w:r w:rsidRPr="00E2422E">
        <w:rPr>
          <w:b/>
          <w:color w:val="000000" w:themeColor="text1"/>
          <w:sz w:val="22"/>
          <w:szCs w:val="22"/>
        </w:rPr>
        <w:t xml:space="preserve">Za ofertę najkorzystniejszą uznana zostanie oferta o najwyższej </w:t>
      </w:r>
      <w:r w:rsidR="005A6724" w:rsidRPr="00E2422E">
        <w:rPr>
          <w:b/>
          <w:color w:val="000000" w:themeColor="text1"/>
          <w:sz w:val="22"/>
          <w:szCs w:val="22"/>
        </w:rPr>
        <w:t>liczbie</w:t>
      </w:r>
      <w:r w:rsidRPr="00E2422E">
        <w:rPr>
          <w:b/>
          <w:color w:val="000000" w:themeColor="text1"/>
          <w:sz w:val="22"/>
          <w:szCs w:val="22"/>
        </w:rPr>
        <w:t xml:space="preserve"> punktów przyznanych</w:t>
      </w:r>
      <w:r w:rsidRPr="00E2422E">
        <w:rPr>
          <w:b/>
          <w:color w:val="000000" w:themeColor="text1"/>
          <w:sz w:val="22"/>
          <w:szCs w:val="22"/>
        </w:rPr>
        <w:br/>
        <w:t>w kryteri</w:t>
      </w:r>
      <w:r w:rsidR="005A6724" w:rsidRPr="00E2422E">
        <w:rPr>
          <w:b/>
          <w:color w:val="000000" w:themeColor="text1"/>
          <w:sz w:val="22"/>
          <w:szCs w:val="22"/>
        </w:rPr>
        <w:t>um</w:t>
      </w:r>
      <w:r w:rsidRPr="00E2422E">
        <w:rPr>
          <w:b/>
          <w:color w:val="000000" w:themeColor="text1"/>
          <w:sz w:val="22"/>
          <w:szCs w:val="22"/>
        </w:rPr>
        <w:t xml:space="preserve"> zgodnie z w/w zasadami.</w:t>
      </w:r>
    </w:p>
    <w:p w14:paraId="69BDD5C0" w14:textId="77777777" w:rsidR="006F1E08" w:rsidRPr="00E2422E" w:rsidRDefault="005E608C">
      <w:pPr>
        <w:pStyle w:val="WW-Tekstpodstawowy2"/>
        <w:rPr>
          <w:color w:val="000000" w:themeColor="text1"/>
          <w:sz w:val="22"/>
          <w:szCs w:val="22"/>
        </w:rPr>
      </w:pPr>
      <w:r w:rsidRPr="00E2422E">
        <w:rPr>
          <w:color w:val="000000" w:themeColor="text1"/>
          <w:sz w:val="22"/>
          <w:szCs w:val="22"/>
        </w:rPr>
        <w:t>Wybrana zostanie oferta która uzyska najwyższą liczbę punktów</w:t>
      </w:r>
      <w:r w:rsidR="00FB0AB7" w:rsidRPr="00E2422E">
        <w:rPr>
          <w:color w:val="000000" w:themeColor="text1"/>
          <w:sz w:val="22"/>
          <w:szCs w:val="22"/>
        </w:rPr>
        <w:t>.</w:t>
      </w:r>
    </w:p>
    <w:p w14:paraId="43AFB2E6" w14:textId="56141502" w:rsidR="006F1E08" w:rsidRPr="00E2422E" w:rsidRDefault="005E608C" w:rsidP="003B1055">
      <w:pPr>
        <w:numPr>
          <w:ilvl w:val="1"/>
          <w:numId w:val="33"/>
        </w:numPr>
        <w:tabs>
          <w:tab w:val="num" w:pos="1176"/>
        </w:tabs>
        <w:spacing w:before="120" w:after="120"/>
        <w:ind w:left="432"/>
        <w:jc w:val="both"/>
        <w:rPr>
          <w:color w:val="000000" w:themeColor="text1"/>
          <w:sz w:val="22"/>
          <w:szCs w:val="22"/>
        </w:rPr>
      </w:pPr>
      <w:r w:rsidRPr="00E2422E">
        <w:rPr>
          <w:color w:val="000000" w:themeColor="text1"/>
          <w:sz w:val="22"/>
          <w:szCs w:val="22"/>
        </w:rPr>
        <w:t>Zamawiający dokona oceny przedmiotu zamówienia na podstawie treści dokumentów, które muszą potwierdzać wymagania przedmiotu zamówienia. Jeżeli  treść dokumentów oferty lub wyjaśnień, złożonych przez wykonawcę na wezwanie Zamawiającego nie potwierdzi wymagań określonych przez Zamawiającego  w SWZ, oferta zostanie odrzucona.</w:t>
      </w:r>
    </w:p>
    <w:p w14:paraId="584E0E83" w14:textId="3864E7D7" w:rsidR="00D833FF" w:rsidRPr="00E2422E" w:rsidRDefault="005E608C" w:rsidP="003B1055">
      <w:pPr>
        <w:numPr>
          <w:ilvl w:val="1"/>
          <w:numId w:val="33"/>
        </w:numPr>
        <w:tabs>
          <w:tab w:val="num" w:pos="1176"/>
        </w:tabs>
        <w:spacing w:before="120" w:after="120"/>
        <w:ind w:left="432"/>
        <w:jc w:val="both"/>
        <w:rPr>
          <w:vanish/>
          <w:color w:val="000000" w:themeColor="text1"/>
          <w:sz w:val="22"/>
          <w:szCs w:val="22"/>
        </w:rPr>
      </w:pPr>
      <w:r w:rsidRPr="00E2422E">
        <w:rPr>
          <w:color w:val="000000" w:themeColor="text1"/>
          <w:sz w:val="22"/>
          <w:szCs w:val="22"/>
        </w:rPr>
        <w:t>W sytuacji, gdy Wykonawca, którego oferta została oceniona jako najkorzystniejsza, nie przedłoży na wezwanie Zamawiającego stosownych dokumentów, na skutek czego zostanie on wykluczony</w:t>
      </w:r>
      <w:r w:rsidR="000C5FA0" w:rsidRPr="00E2422E">
        <w:rPr>
          <w:color w:val="000000" w:themeColor="text1"/>
          <w:sz w:val="22"/>
          <w:szCs w:val="22"/>
        </w:rPr>
        <w:br/>
      </w:r>
      <w:r w:rsidRPr="00E2422E">
        <w:rPr>
          <w:color w:val="000000" w:themeColor="text1"/>
          <w:sz w:val="22"/>
          <w:szCs w:val="22"/>
        </w:rPr>
        <w:t>z postępowania a jego oferta zostanie odrzucona, Zamawiający dokona ponownej oceny ofert wraz</w:t>
      </w:r>
      <w:r w:rsidR="000C5FA0" w:rsidRPr="00E2422E">
        <w:rPr>
          <w:color w:val="000000" w:themeColor="text1"/>
          <w:sz w:val="22"/>
          <w:szCs w:val="22"/>
        </w:rPr>
        <w:br/>
      </w:r>
      <w:r w:rsidRPr="00E2422E">
        <w:rPr>
          <w:color w:val="000000" w:themeColor="text1"/>
          <w:sz w:val="22"/>
          <w:szCs w:val="22"/>
        </w:rPr>
        <w:t>z przeliczeniem punktacji w ramach kryteriów oceny ofert i wezwie kolejnego Wykonawcę, którego oferta została oceniona jako najkorzystniejsza do złożenia stosownych dokumentów.</w:t>
      </w:r>
    </w:p>
    <w:p w14:paraId="42928CEF" w14:textId="77777777" w:rsidR="00FD5542" w:rsidRPr="00E2422E" w:rsidRDefault="00FD5542" w:rsidP="003B1055">
      <w:pPr>
        <w:pStyle w:val="spistrescipoziom2"/>
        <w:numPr>
          <w:ilvl w:val="1"/>
          <w:numId w:val="32"/>
        </w:numPr>
        <w:tabs>
          <w:tab w:val="center" w:pos="993"/>
          <w:tab w:val="num" w:pos="1176"/>
        </w:tabs>
        <w:ind w:left="0" w:firstLine="0"/>
        <w:rPr>
          <w:rFonts w:ascii="Times New Roman" w:hAnsi="Times New Roman" w:cs="Times New Roman"/>
          <w:b w:val="0"/>
          <w:color w:val="000000" w:themeColor="text1"/>
          <w:sz w:val="22"/>
          <w:szCs w:val="22"/>
        </w:rPr>
      </w:pPr>
    </w:p>
    <w:p w14:paraId="169059A4" w14:textId="77777777" w:rsidR="00FD5542" w:rsidRPr="00E2422E" w:rsidRDefault="005E608C" w:rsidP="003B1055">
      <w:pPr>
        <w:pStyle w:val="spistrescipoziom2"/>
        <w:numPr>
          <w:ilvl w:val="1"/>
          <w:numId w:val="34"/>
        </w:numPr>
        <w:tabs>
          <w:tab w:val="center" w:pos="567"/>
          <w:tab w:val="num" w:pos="1176"/>
        </w:tabs>
        <w:spacing w:before="12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Zamawiający uzna za najkorzystniejszą ofertę tę, która uzyska najwyższą liczbę punktów.</w:t>
      </w:r>
      <w:bookmarkStart w:id="75" w:name="_Toc150257037"/>
    </w:p>
    <w:p w14:paraId="432D7485" w14:textId="6F61D0B3" w:rsidR="006F1E08" w:rsidRDefault="005E608C" w:rsidP="003B1055">
      <w:pPr>
        <w:pStyle w:val="spistrescipoziom2"/>
        <w:numPr>
          <w:ilvl w:val="1"/>
          <w:numId w:val="34"/>
        </w:numPr>
        <w:tabs>
          <w:tab w:val="center" w:pos="567"/>
          <w:tab w:val="num" w:pos="1176"/>
        </w:tabs>
        <w:spacing w:before="120"/>
        <w:ind w:left="0" w:firstLine="0"/>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W sytuacji, gdy Zamawiający nie będzie mógł dokonać wyboru oferty najkorzystniejszej ze względu na to, że złożone oferty uzyskały jednakową ilość punktów, wezwie on Wykonawców, którzy złożyli te oferty, do złożenia w określonym przez niego terminie ofert dodatkowych</w:t>
      </w:r>
      <w:bookmarkEnd w:id="75"/>
      <w:r w:rsidRPr="00E2422E">
        <w:rPr>
          <w:rFonts w:ascii="Times New Roman" w:hAnsi="Times New Roman" w:cs="Times New Roman"/>
          <w:b w:val="0"/>
          <w:color w:val="000000" w:themeColor="text1"/>
          <w:sz w:val="22"/>
          <w:szCs w:val="22"/>
        </w:rPr>
        <w:t>.</w:t>
      </w:r>
    </w:p>
    <w:p w14:paraId="2453C3E8" w14:textId="77777777" w:rsidR="007D7FBA" w:rsidRDefault="007D7FBA" w:rsidP="007D7FBA">
      <w:pPr>
        <w:pStyle w:val="spistrescipoziom2"/>
        <w:tabs>
          <w:tab w:val="center" w:pos="567"/>
          <w:tab w:val="num" w:pos="1176"/>
        </w:tabs>
        <w:spacing w:before="120"/>
        <w:rPr>
          <w:rFonts w:ascii="Times New Roman" w:hAnsi="Times New Roman" w:cs="Times New Roman"/>
          <w:b w:val="0"/>
          <w:color w:val="000000" w:themeColor="text1"/>
          <w:sz w:val="22"/>
          <w:szCs w:val="22"/>
        </w:rPr>
      </w:pPr>
    </w:p>
    <w:p w14:paraId="63FAB58C" w14:textId="77777777" w:rsidR="007D7FBA" w:rsidRPr="00E2422E" w:rsidRDefault="007D7FBA" w:rsidP="007D7FBA">
      <w:pPr>
        <w:pStyle w:val="spistrescipoziom2"/>
        <w:tabs>
          <w:tab w:val="center" w:pos="567"/>
          <w:tab w:val="num" w:pos="1176"/>
        </w:tabs>
        <w:spacing w:before="120"/>
        <w:rPr>
          <w:rFonts w:ascii="Times New Roman" w:hAnsi="Times New Roman" w:cs="Times New Roman"/>
          <w:b w:val="0"/>
          <w:color w:val="000000" w:themeColor="text1"/>
          <w:sz w:val="22"/>
          <w:szCs w:val="22"/>
        </w:rPr>
      </w:pPr>
    </w:p>
    <w:p w14:paraId="2F3012FC" w14:textId="77777777" w:rsidR="006F1E08" w:rsidRPr="00E2422E" w:rsidRDefault="005E608C" w:rsidP="003B1055">
      <w:pPr>
        <w:pStyle w:val="spistrescipoziom1"/>
        <w:numPr>
          <w:ilvl w:val="0"/>
          <w:numId w:val="34"/>
        </w:numPr>
        <w:tabs>
          <w:tab w:val="left" w:pos="426"/>
        </w:tabs>
        <w:spacing w:before="120"/>
        <w:ind w:left="0" w:firstLine="0"/>
        <w:rPr>
          <w:rFonts w:ascii="Times New Roman" w:hAnsi="Times New Roman" w:cs="Times New Roman"/>
          <w:color w:val="000000" w:themeColor="text1"/>
          <w:sz w:val="22"/>
          <w:szCs w:val="22"/>
        </w:rPr>
      </w:pPr>
      <w:bookmarkStart w:id="76" w:name="_Toc60159069"/>
      <w:bookmarkStart w:id="77" w:name="_Toc369278161"/>
      <w:bookmarkStart w:id="78" w:name="_Toc286155486"/>
      <w:bookmarkStart w:id="79" w:name="_Toc150257039"/>
      <w:r w:rsidRPr="00E2422E">
        <w:rPr>
          <w:rFonts w:ascii="Times New Roman" w:hAnsi="Times New Roman" w:cs="Times New Roman"/>
          <w:color w:val="000000" w:themeColor="text1"/>
          <w:sz w:val="22"/>
          <w:szCs w:val="22"/>
        </w:rPr>
        <w:lastRenderedPageBreak/>
        <w:t>WYBÓR OFERTY NAJKORZYSTNIEJSZEJ</w:t>
      </w:r>
      <w:bookmarkEnd w:id="76"/>
      <w:bookmarkEnd w:id="77"/>
      <w:bookmarkEnd w:id="78"/>
      <w:bookmarkEnd w:id="79"/>
    </w:p>
    <w:p w14:paraId="570544A2"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707A70C6"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148D5D3F"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1F4FF885"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77F83974"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7421EBD9"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46514ED0"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7135F0BC"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586BEB99"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3567E8D4"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565B153D"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6E99FF76"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48C377AB"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6A970EF4"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7F985CF9"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42F90FCB"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0DB338EB"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7052482B"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79BCBCE1"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192133F4"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1A6785CD"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50FDD4AE"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6816728E"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66B04707"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3FC24FE2"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5DBDE22A"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30CC8FBF"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2654B560"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2ADED540" w14:textId="77777777" w:rsidR="002C2024" w:rsidRPr="00E2422E" w:rsidRDefault="002C2024"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625528F5" w14:textId="1ABEF58D" w:rsidR="006F1E08" w:rsidRPr="00E2422E" w:rsidRDefault="005E608C" w:rsidP="003B1055">
      <w:pPr>
        <w:numPr>
          <w:ilvl w:val="1"/>
          <w:numId w:val="6"/>
        </w:numPr>
        <w:tabs>
          <w:tab w:val="num" w:pos="1176"/>
        </w:tabs>
        <w:spacing w:before="120" w:after="120"/>
        <w:ind w:left="432"/>
        <w:jc w:val="both"/>
        <w:rPr>
          <w:color w:val="000000" w:themeColor="text1"/>
          <w:sz w:val="22"/>
          <w:szCs w:val="22"/>
        </w:rPr>
      </w:pPr>
      <w:r w:rsidRPr="00E2422E">
        <w:rPr>
          <w:color w:val="000000" w:themeColor="text1"/>
          <w:sz w:val="22"/>
          <w:szCs w:val="22"/>
        </w:rPr>
        <w:t>Niezwłocznie po wyborze najkorzystniejszej oferty zamawiający informuje równocześnie wykonawców, którzy złożyli oferty, o:</w:t>
      </w:r>
    </w:p>
    <w:p w14:paraId="78112FEB" w14:textId="5D3537E7" w:rsidR="006F1E08" w:rsidRPr="00E2422E" w:rsidRDefault="005E608C" w:rsidP="003B1055">
      <w:pPr>
        <w:pStyle w:val="Akapitzlist"/>
        <w:numPr>
          <w:ilvl w:val="0"/>
          <w:numId w:val="35"/>
        </w:numPr>
        <w:tabs>
          <w:tab w:val="left" w:pos="993"/>
          <w:tab w:val="left" w:pos="1701"/>
        </w:tabs>
        <w:spacing w:before="120" w:after="120"/>
        <w:jc w:val="both"/>
        <w:rPr>
          <w:rFonts w:ascii="Times New Roman" w:hAnsi="Times New Roman"/>
          <w:color w:val="000000" w:themeColor="text1"/>
        </w:rPr>
      </w:pPr>
      <w:r w:rsidRPr="00E2422E">
        <w:rPr>
          <w:rFonts w:ascii="Times New Roman" w:hAnsi="Times New Roman"/>
          <w:color w:val="000000" w:themeColor="text1"/>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kryterium oceny ofert i punktację,</w:t>
      </w:r>
      <w:r w:rsidR="00397855" w:rsidRPr="00E2422E">
        <w:rPr>
          <w:rFonts w:ascii="Times New Roman" w:hAnsi="Times New Roman"/>
          <w:color w:val="000000" w:themeColor="text1"/>
        </w:rPr>
        <w:t xml:space="preserve"> </w:t>
      </w:r>
    </w:p>
    <w:p w14:paraId="4668404F" w14:textId="77777777" w:rsidR="006F1E08" w:rsidRPr="00E2422E" w:rsidRDefault="005E608C" w:rsidP="003B1055">
      <w:pPr>
        <w:pStyle w:val="Akapitzlist"/>
        <w:numPr>
          <w:ilvl w:val="0"/>
          <w:numId w:val="35"/>
        </w:numPr>
        <w:tabs>
          <w:tab w:val="left" w:pos="993"/>
          <w:tab w:val="left" w:pos="1701"/>
        </w:tabs>
        <w:spacing w:before="120" w:after="120"/>
        <w:jc w:val="both"/>
        <w:rPr>
          <w:rFonts w:ascii="Times New Roman" w:hAnsi="Times New Roman"/>
          <w:color w:val="000000" w:themeColor="text1"/>
        </w:rPr>
      </w:pPr>
      <w:r w:rsidRPr="00E2422E">
        <w:rPr>
          <w:rFonts w:ascii="Times New Roman" w:hAnsi="Times New Roman"/>
          <w:color w:val="000000" w:themeColor="text1"/>
        </w:rPr>
        <w:t>wykonawcach, których oferty zostały odrzucone</w:t>
      </w:r>
    </w:p>
    <w:p w14:paraId="2877ECF2" w14:textId="77777777" w:rsidR="006F1E08" w:rsidRPr="00E2422E" w:rsidRDefault="005E608C">
      <w:pPr>
        <w:tabs>
          <w:tab w:val="left" w:pos="993"/>
          <w:tab w:val="left" w:pos="1701"/>
        </w:tabs>
        <w:spacing w:before="120" w:after="120"/>
        <w:jc w:val="both"/>
        <w:rPr>
          <w:color w:val="000000" w:themeColor="text1"/>
          <w:sz w:val="22"/>
          <w:szCs w:val="22"/>
        </w:rPr>
      </w:pPr>
      <w:r w:rsidRPr="00E2422E">
        <w:rPr>
          <w:color w:val="000000" w:themeColor="text1"/>
          <w:sz w:val="22"/>
          <w:szCs w:val="22"/>
        </w:rPr>
        <w:t>- podając uzasadnienie faktyczne i prawne.</w:t>
      </w:r>
    </w:p>
    <w:p w14:paraId="1BC9B604" w14:textId="77777777" w:rsidR="006F1E08" w:rsidRPr="00E2422E" w:rsidRDefault="005E608C" w:rsidP="003B1055">
      <w:pPr>
        <w:numPr>
          <w:ilvl w:val="1"/>
          <w:numId w:val="6"/>
        </w:numPr>
        <w:spacing w:before="120" w:after="120"/>
        <w:ind w:left="0" w:firstLine="0"/>
        <w:jc w:val="both"/>
        <w:rPr>
          <w:color w:val="000000" w:themeColor="text1"/>
          <w:sz w:val="22"/>
          <w:szCs w:val="22"/>
        </w:rPr>
      </w:pPr>
      <w:r w:rsidRPr="00E2422E">
        <w:rPr>
          <w:color w:val="000000" w:themeColor="text1"/>
          <w:sz w:val="22"/>
          <w:szCs w:val="22"/>
        </w:rPr>
        <w:t>Zamawiający udostępnia niezwłocznie informacje, o których mowa w pkt 29.1. SWZ, na stronie internetowej prowadzonego postępowania.</w:t>
      </w:r>
    </w:p>
    <w:p w14:paraId="2458707A" w14:textId="77777777" w:rsidR="006F1E08" w:rsidRPr="00E2422E" w:rsidRDefault="005E608C" w:rsidP="003B1055">
      <w:pPr>
        <w:numPr>
          <w:ilvl w:val="1"/>
          <w:numId w:val="6"/>
        </w:numPr>
        <w:spacing w:before="120" w:after="120"/>
        <w:ind w:left="0" w:firstLine="0"/>
        <w:jc w:val="both"/>
        <w:rPr>
          <w:color w:val="000000" w:themeColor="text1"/>
          <w:sz w:val="22"/>
          <w:szCs w:val="22"/>
        </w:rPr>
      </w:pPr>
      <w:r w:rsidRPr="00E2422E">
        <w:rPr>
          <w:color w:val="000000" w:themeColor="text1"/>
          <w:sz w:val="22"/>
          <w:szCs w:val="22"/>
        </w:rPr>
        <w:t>Zamawiający może nie ujawniać informacji, o których mowa w pkt. 29.1. SWZ, jeżeli ich ujawnienie byłoby sprzeczne z ważnym interesem publicznym.</w:t>
      </w:r>
    </w:p>
    <w:p w14:paraId="6FDFB48F" w14:textId="77777777" w:rsidR="006F1E08" w:rsidRPr="00E2422E" w:rsidRDefault="005E608C" w:rsidP="003B1055">
      <w:pPr>
        <w:numPr>
          <w:ilvl w:val="1"/>
          <w:numId w:val="6"/>
        </w:numPr>
        <w:spacing w:before="120" w:after="120"/>
        <w:ind w:left="0" w:firstLine="0"/>
        <w:jc w:val="both"/>
        <w:rPr>
          <w:color w:val="000000" w:themeColor="text1"/>
          <w:sz w:val="22"/>
          <w:szCs w:val="22"/>
        </w:rPr>
      </w:pPr>
      <w:r w:rsidRPr="00E2422E">
        <w:rPr>
          <w:color w:val="000000" w:themeColor="text1"/>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41ED3A6" w14:textId="77777777" w:rsidR="006F1E08" w:rsidRPr="00E2422E" w:rsidRDefault="005E608C" w:rsidP="003B1055">
      <w:pPr>
        <w:pStyle w:val="spistrescipoziom1"/>
        <w:numPr>
          <w:ilvl w:val="0"/>
          <w:numId w:val="34"/>
        </w:numPr>
        <w:tabs>
          <w:tab w:val="left" w:pos="426"/>
        </w:tabs>
        <w:spacing w:before="120"/>
        <w:ind w:left="0" w:firstLine="0"/>
        <w:rPr>
          <w:rFonts w:ascii="Times New Roman" w:hAnsi="Times New Roman" w:cs="Times New Roman"/>
          <w:color w:val="000000" w:themeColor="text1"/>
          <w:sz w:val="22"/>
          <w:szCs w:val="22"/>
        </w:rPr>
      </w:pPr>
      <w:bookmarkStart w:id="80" w:name="_Toc364245232"/>
      <w:bookmarkStart w:id="81" w:name="_Toc527557462"/>
      <w:bookmarkStart w:id="82" w:name="_Toc458086694"/>
      <w:bookmarkStart w:id="83" w:name="_Toc458080865"/>
      <w:bookmarkStart w:id="84" w:name="_Toc402275716"/>
      <w:bookmarkStart w:id="85" w:name="_Toc402215020"/>
      <w:bookmarkStart w:id="86" w:name="_Toc369278164"/>
      <w:bookmarkStart w:id="87" w:name="_Toc268260282"/>
      <w:bookmarkStart w:id="88" w:name="_Toc271275857"/>
      <w:bookmarkStart w:id="89" w:name="_Toc277924629"/>
      <w:bookmarkStart w:id="90" w:name="_Toc286054655"/>
      <w:bookmarkStart w:id="91" w:name="_Toc286155489"/>
      <w:bookmarkStart w:id="92" w:name="_Toc354391656"/>
      <w:bookmarkStart w:id="93" w:name="_Toc286155670"/>
      <w:bookmarkStart w:id="94" w:name="_Toc402209288"/>
      <w:bookmarkStart w:id="95" w:name="_Toc150257040"/>
      <w:bookmarkStart w:id="96" w:name="_Toc60159070"/>
      <w:bookmarkStart w:id="97" w:name="_Toc369278167"/>
      <w:bookmarkStart w:id="98" w:name="_Toc286155490"/>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E2422E">
        <w:rPr>
          <w:rFonts w:ascii="Times New Roman" w:hAnsi="Times New Roman" w:cs="Times New Roman"/>
          <w:color w:val="000000" w:themeColor="text1"/>
          <w:sz w:val="22"/>
          <w:szCs w:val="22"/>
        </w:rPr>
        <w:t>INFORMACJA O FORMALNOŚCIACH, JAKIE MUSZĄ ZOSTAĆ DOPEŁNIONE PO WYBORZE OFERTY W CELU ZAWARCIA UMOWY W SPRAWIE ZAMÓWIENIA PUBLICZNEGO</w:t>
      </w:r>
      <w:bookmarkEnd w:id="95"/>
      <w:bookmarkEnd w:id="96"/>
      <w:bookmarkEnd w:id="97"/>
      <w:bookmarkEnd w:id="98"/>
    </w:p>
    <w:p w14:paraId="7B1D4CA3" w14:textId="77777777" w:rsidR="000609AE" w:rsidRPr="00E2422E" w:rsidRDefault="000609AE"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bookmarkStart w:id="99" w:name="_Toc458086698"/>
      <w:bookmarkStart w:id="100" w:name="_Toc364245234"/>
      <w:bookmarkStart w:id="101" w:name="_Toc527557466"/>
      <w:bookmarkStart w:id="102" w:name="_Toc458080869"/>
      <w:bookmarkStart w:id="103" w:name="_Toc402275720"/>
      <w:bookmarkStart w:id="104" w:name="_Toc402215024"/>
      <w:bookmarkStart w:id="105" w:name="_Toc402209292"/>
      <w:bookmarkStart w:id="106" w:name="_Toc354391658"/>
      <w:bookmarkStart w:id="107" w:name="_Toc286155672"/>
      <w:bookmarkStart w:id="108" w:name="_Toc286155491"/>
      <w:bookmarkStart w:id="109" w:name="_Toc286054657"/>
      <w:bookmarkStart w:id="110" w:name="_Toc277924631"/>
      <w:bookmarkStart w:id="111" w:name="_Toc271275859"/>
      <w:bookmarkStart w:id="112" w:name="_Toc268260284"/>
      <w:bookmarkStart w:id="113" w:name="_Toc369278168"/>
    </w:p>
    <w:p w14:paraId="5DAA7154" w14:textId="7E7C217A" w:rsidR="006F1E08" w:rsidRPr="00E2422E" w:rsidRDefault="005E608C" w:rsidP="003B1055">
      <w:pPr>
        <w:numPr>
          <w:ilvl w:val="1"/>
          <w:numId w:val="6"/>
        </w:numPr>
        <w:tabs>
          <w:tab w:val="num" w:pos="1176"/>
        </w:tabs>
        <w:spacing w:before="120" w:after="120"/>
        <w:ind w:left="432"/>
        <w:jc w:val="both"/>
        <w:rPr>
          <w:color w:val="000000" w:themeColor="text1"/>
          <w:sz w:val="22"/>
          <w:szCs w:val="22"/>
        </w:rPr>
      </w:pPr>
      <w:r w:rsidRPr="00E2422E">
        <w:rPr>
          <w:color w:val="000000" w:themeColor="text1"/>
          <w:sz w:val="22"/>
          <w:szCs w:val="22"/>
        </w:rPr>
        <w:t>Zamawiający poinformuje pisemnie wykonawcę o miejscu i terminie zawarcia umowy.</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6ECA7E40" w14:textId="15DC5F05" w:rsidR="006F1E08" w:rsidRPr="00E2422E" w:rsidRDefault="005E608C" w:rsidP="003B1055">
      <w:pPr>
        <w:numPr>
          <w:ilvl w:val="1"/>
          <w:numId w:val="6"/>
        </w:numPr>
        <w:spacing w:before="120" w:after="120"/>
        <w:ind w:left="0" w:firstLine="0"/>
        <w:jc w:val="both"/>
        <w:rPr>
          <w:color w:val="000000" w:themeColor="text1"/>
          <w:sz w:val="22"/>
          <w:szCs w:val="22"/>
        </w:rPr>
      </w:pPr>
      <w:bookmarkStart w:id="114" w:name="_Toc354391659"/>
      <w:bookmarkStart w:id="115" w:name="_Toc527557467"/>
      <w:bookmarkStart w:id="116" w:name="_Toc458086699"/>
      <w:bookmarkStart w:id="117" w:name="_Toc458080870"/>
      <w:bookmarkStart w:id="118" w:name="_Toc402275721"/>
      <w:bookmarkStart w:id="119" w:name="_Toc402215025"/>
      <w:bookmarkStart w:id="120" w:name="_Toc402209293"/>
      <w:bookmarkStart w:id="121" w:name="_Toc369278169"/>
      <w:bookmarkStart w:id="122" w:name="_Toc286155673"/>
      <w:bookmarkStart w:id="123" w:name="_Toc286155492"/>
      <w:bookmarkStart w:id="124" w:name="_Toc286054658"/>
      <w:bookmarkStart w:id="125" w:name="_Toc277924632"/>
      <w:bookmarkStart w:id="126" w:name="_Toc271275860"/>
      <w:bookmarkStart w:id="127" w:name="_Toc268260285"/>
      <w:bookmarkStart w:id="128" w:name="_Toc364245235"/>
      <w:r w:rsidRPr="00E2422E">
        <w:rPr>
          <w:color w:val="000000" w:themeColor="text1"/>
          <w:sz w:val="22"/>
          <w:szCs w:val="22"/>
        </w:rPr>
        <w:t>Przed zawarciem umowy zamawiający może wezwać wykonawcę w celu dopełnienia następujących formalności:</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E2422E">
        <w:rPr>
          <w:color w:val="000000" w:themeColor="text1"/>
          <w:sz w:val="22"/>
          <w:szCs w:val="22"/>
        </w:rPr>
        <w:t xml:space="preserve">  ustalenia trybu przekazania przez strony przyszłej umowy oraz niezbędnej dokumentacji.</w:t>
      </w:r>
    </w:p>
    <w:p w14:paraId="4235FA43" w14:textId="7C433DCF" w:rsidR="00E27193" w:rsidRPr="00E2422E" w:rsidRDefault="00E27193" w:rsidP="003B1055">
      <w:pPr>
        <w:numPr>
          <w:ilvl w:val="1"/>
          <w:numId w:val="6"/>
        </w:numPr>
        <w:spacing w:before="120" w:after="120"/>
        <w:ind w:left="0" w:firstLine="0"/>
        <w:jc w:val="both"/>
        <w:rPr>
          <w:color w:val="000000" w:themeColor="text1"/>
          <w:sz w:val="22"/>
          <w:szCs w:val="22"/>
        </w:rPr>
      </w:pPr>
      <w:r w:rsidRPr="00E2422E">
        <w:rPr>
          <w:color w:val="000000" w:themeColor="text1"/>
          <w:sz w:val="22"/>
          <w:szCs w:val="22"/>
        </w:rPr>
        <w:t>Zamawiający zawrze umowę w sprawie zamówienia publicznego, z uwzględnieniem  art. 308 ust. 2 ustawy Pzp, w terminie nie krótszym niż 5 dni od dnia przesłania zawiadomienia o wyborze najkorzystniejszej oferty. W przypadku gdy w postępowaniu  o udzielenie zamówienia zostanie złożona tylko jedna oferta, zamawiający przewiduje możliwość zawarcia umowy w terminie krótszym niż 5 dni (art. 308 ust. 3 pkt 1a).</w:t>
      </w:r>
    </w:p>
    <w:p w14:paraId="695A5C2D" w14:textId="77777777" w:rsidR="006F1E08" w:rsidRPr="00E2422E" w:rsidRDefault="005E608C" w:rsidP="003B1055">
      <w:pPr>
        <w:pStyle w:val="spistrescipoziom1"/>
        <w:numPr>
          <w:ilvl w:val="0"/>
          <w:numId w:val="34"/>
        </w:numPr>
        <w:tabs>
          <w:tab w:val="left" w:pos="426"/>
        </w:tabs>
        <w:spacing w:before="120"/>
        <w:ind w:left="0" w:firstLine="0"/>
        <w:rPr>
          <w:rFonts w:ascii="Times New Roman" w:hAnsi="Times New Roman" w:cs="Times New Roman"/>
          <w:color w:val="000000" w:themeColor="text1"/>
          <w:sz w:val="22"/>
          <w:szCs w:val="22"/>
        </w:rPr>
      </w:pPr>
      <w:bookmarkStart w:id="129" w:name="_Toc60159071"/>
      <w:r w:rsidRPr="00E2422E">
        <w:rPr>
          <w:rFonts w:ascii="Times New Roman" w:hAnsi="Times New Roman" w:cs="Times New Roman"/>
          <w:color w:val="000000" w:themeColor="text1"/>
          <w:sz w:val="22"/>
          <w:szCs w:val="22"/>
        </w:rPr>
        <w:t>PROJEKTOWANE POSTANOWIENIA UMOWY W SPRAWIE ZAMÓWIENIA PUBLICZNEGO, KTÓRE ZOSTANĄ WPROWADZONE DO UMOWY W SPRAWIE ZAMÓWIENIA PUBLICZNEGO</w:t>
      </w:r>
      <w:bookmarkEnd w:id="129"/>
    </w:p>
    <w:p w14:paraId="2ED3B00B" w14:textId="77777777" w:rsidR="00635881" w:rsidRPr="00E2422E" w:rsidRDefault="00635881" w:rsidP="003B1055">
      <w:pPr>
        <w:pStyle w:val="Akapitzlist"/>
        <w:numPr>
          <w:ilvl w:val="0"/>
          <w:numId w:val="6"/>
        </w:numPr>
        <w:spacing w:before="120" w:after="120" w:line="240" w:lineRule="auto"/>
        <w:contextualSpacing w:val="0"/>
        <w:jc w:val="both"/>
        <w:rPr>
          <w:rFonts w:ascii="Times New Roman" w:eastAsia="Times New Roman" w:hAnsi="Times New Roman"/>
          <w:vanish/>
          <w:color w:val="000000" w:themeColor="text1"/>
          <w:lang w:eastAsia="pl-PL"/>
        </w:rPr>
      </w:pPr>
    </w:p>
    <w:p w14:paraId="4A8F1F29" w14:textId="311C8980" w:rsidR="006F1E08" w:rsidRPr="00E2422E" w:rsidRDefault="005E608C" w:rsidP="003B1055">
      <w:pPr>
        <w:numPr>
          <w:ilvl w:val="1"/>
          <w:numId w:val="6"/>
        </w:numPr>
        <w:tabs>
          <w:tab w:val="num" w:pos="1176"/>
        </w:tabs>
        <w:spacing w:before="120" w:after="120"/>
        <w:ind w:left="432"/>
        <w:jc w:val="both"/>
        <w:rPr>
          <w:color w:val="000000" w:themeColor="text1"/>
          <w:sz w:val="22"/>
          <w:szCs w:val="22"/>
        </w:rPr>
      </w:pPr>
      <w:r w:rsidRPr="00E2422E">
        <w:rPr>
          <w:color w:val="000000" w:themeColor="text1"/>
          <w:sz w:val="22"/>
          <w:szCs w:val="22"/>
        </w:rPr>
        <w:t>Projekt umowy stanowi załącznik nr 4 do SWZ</w:t>
      </w:r>
    </w:p>
    <w:p w14:paraId="6FAB488D" w14:textId="77777777" w:rsidR="006F1E08" w:rsidRPr="00E2422E" w:rsidRDefault="005E608C" w:rsidP="003B1055">
      <w:pPr>
        <w:numPr>
          <w:ilvl w:val="1"/>
          <w:numId w:val="6"/>
        </w:numPr>
        <w:spacing w:before="120" w:after="120"/>
        <w:ind w:left="0" w:firstLine="0"/>
        <w:jc w:val="both"/>
        <w:rPr>
          <w:color w:val="000000" w:themeColor="text1"/>
          <w:sz w:val="22"/>
          <w:szCs w:val="22"/>
        </w:rPr>
      </w:pPr>
      <w:r w:rsidRPr="00E2422E">
        <w:rPr>
          <w:color w:val="000000" w:themeColor="text1"/>
          <w:sz w:val="22"/>
          <w:szCs w:val="22"/>
        </w:rPr>
        <w:t>Wszystkie projektowane postanowienia, zostaną wprowadzone do treści umowy w sprawie zamówienia publicznego.</w:t>
      </w:r>
    </w:p>
    <w:p w14:paraId="190B2F34" w14:textId="77777777" w:rsidR="006F1E08" w:rsidRPr="00E2422E" w:rsidRDefault="005E608C" w:rsidP="003B1055">
      <w:pPr>
        <w:pStyle w:val="spistrescipoziom1"/>
        <w:numPr>
          <w:ilvl w:val="0"/>
          <w:numId w:val="34"/>
        </w:numPr>
        <w:tabs>
          <w:tab w:val="left" w:pos="426"/>
        </w:tabs>
        <w:spacing w:before="120"/>
        <w:ind w:left="0" w:firstLine="0"/>
        <w:rPr>
          <w:rFonts w:ascii="Times New Roman" w:hAnsi="Times New Roman" w:cs="Times New Roman"/>
          <w:color w:val="000000" w:themeColor="text1"/>
          <w:sz w:val="22"/>
          <w:szCs w:val="22"/>
        </w:rPr>
      </w:pPr>
      <w:bookmarkStart w:id="130" w:name="_Toc60159072"/>
      <w:r w:rsidRPr="00E2422E">
        <w:rPr>
          <w:rFonts w:ascii="Times New Roman" w:hAnsi="Times New Roman" w:cs="Times New Roman"/>
          <w:color w:val="000000" w:themeColor="text1"/>
          <w:sz w:val="22"/>
          <w:szCs w:val="22"/>
        </w:rPr>
        <w:t>FORMA UMOWY / ZMIANY UMOWY</w:t>
      </w:r>
      <w:bookmarkEnd w:id="130"/>
    </w:p>
    <w:p w14:paraId="5D1E999B" w14:textId="77777777" w:rsidR="006F1E08" w:rsidRPr="00E2422E" w:rsidRDefault="005E608C" w:rsidP="003B1055">
      <w:pPr>
        <w:numPr>
          <w:ilvl w:val="1"/>
          <w:numId w:val="6"/>
        </w:numPr>
        <w:spacing w:before="120" w:after="120"/>
        <w:ind w:left="0" w:firstLine="0"/>
        <w:jc w:val="both"/>
        <w:rPr>
          <w:color w:val="000000" w:themeColor="text1"/>
          <w:sz w:val="22"/>
          <w:szCs w:val="22"/>
        </w:rPr>
      </w:pPr>
      <w:r w:rsidRPr="00E2422E">
        <w:rPr>
          <w:color w:val="000000" w:themeColor="text1"/>
          <w:sz w:val="22"/>
          <w:szCs w:val="22"/>
        </w:rPr>
        <w:t>Umowa wymaga, pod rygorem nieważności, zachowania formy pisemnej.</w:t>
      </w:r>
    </w:p>
    <w:p w14:paraId="79F7C697" w14:textId="77777777" w:rsidR="006F1E08" w:rsidRPr="00E2422E" w:rsidRDefault="005E608C" w:rsidP="003B1055">
      <w:pPr>
        <w:numPr>
          <w:ilvl w:val="1"/>
          <w:numId w:val="6"/>
        </w:numPr>
        <w:spacing w:before="120" w:after="120"/>
        <w:ind w:left="0" w:firstLine="0"/>
        <w:jc w:val="both"/>
        <w:rPr>
          <w:color w:val="000000" w:themeColor="text1"/>
          <w:sz w:val="22"/>
          <w:szCs w:val="22"/>
        </w:rPr>
      </w:pPr>
      <w:r w:rsidRPr="00E2422E">
        <w:rPr>
          <w:color w:val="000000" w:themeColor="text1"/>
          <w:sz w:val="22"/>
          <w:szCs w:val="22"/>
        </w:rPr>
        <w:t>Zmiana postanowień zawartej umowy może nastąpić wyłącznie za zgodą obu stron wyrażoną w formie pisemnej pod rygorem nieważności.</w:t>
      </w:r>
    </w:p>
    <w:p w14:paraId="318A95A7" w14:textId="77777777" w:rsidR="006F1E08" w:rsidRPr="00E2422E" w:rsidRDefault="005E608C" w:rsidP="003B1055">
      <w:pPr>
        <w:numPr>
          <w:ilvl w:val="1"/>
          <w:numId w:val="6"/>
        </w:numPr>
        <w:spacing w:before="120" w:after="120"/>
        <w:ind w:left="0" w:firstLine="0"/>
        <w:jc w:val="both"/>
        <w:rPr>
          <w:color w:val="000000" w:themeColor="text1"/>
          <w:sz w:val="22"/>
          <w:szCs w:val="22"/>
        </w:rPr>
      </w:pPr>
      <w:r w:rsidRPr="00E2422E">
        <w:rPr>
          <w:color w:val="000000" w:themeColor="text1"/>
          <w:sz w:val="22"/>
          <w:szCs w:val="22"/>
        </w:rPr>
        <w:t>Zamawiający rekomenduje, aby umowa została zawarta w formie pisemnej ale dopuszcza  równoważną z formą pisemną tzn. w formie elektronicznej podpisanej podpisem elektronicznym kwalifikowanym.</w:t>
      </w:r>
    </w:p>
    <w:p w14:paraId="2C9BF8D1" w14:textId="14980096" w:rsidR="006F1E08" w:rsidRPr="00E2422E" w:rsidRDefault="005E608C" w:rsidP="003B1055">
      <w:pPr>
        <w:pStyle w:val="spistrescipoziom1"/>
        <w:numPr>
          <w:ilvl w:val="0"/>
          <w:numId w:val="34"/>
        </w:numPr>
        <w:tabs>
          <w:tab w:val="left" w:pos="426"/>
        </w:tabs>
        <w:spacing w:before="120"/>
        <w:ind w:left="0" w:firstLine="0"/>
        <w:rPr>
          <w:rFonts w:ascii="Times New Roman" w:hAnsi="Times New Roman" w:cs="Times New Roman"/>
          <w:color w:val="000000" w:themeColor="text1"/>
          <w:sz w:val="22"/>
          <w:szCs w:val="22"/>
        </w:rPr>
      </w:pPr>
      <w:bookmarkStart w:id="131" w:name="_Toc60159073"/>
      <w:bookmarkStart w:id="132" w:name="_Toc150257041"/>
      <w:r w:rsidRPr="00E2422E">
        <w:rPr>
          <w:rFonts w:ascii="Times New Roman" w:hAnsi="Times New Roman" w:cs="Times New Roman"/>
          <w:color w:val="000000" w:themeColor="text1"/>
          <w:sz w:val="22"/>
          <w:szCs w:val="22"/>
        </w:rPr>
        <w:t>DOPUSZCZALNE ZMIANY UMOWY KTÓRE ZOSTAŁY PRZEWIDZIANE</w:t>
      </w:r>
      <w:r w:rsidRPr="00E2422E">
        <w:rPr>
          <w:rFonts w:ascii="Times New Roman" w:hAnsi="Times New Roman" w:cs="Times New Roman"/>
          <w:color w:val="000000" w:themeColor="text1"/>
          <w:sz w:val="22"/>
          <w:szCs w:val="22"/>
        </w:rPr>
        <w:br/>
        <w:t>W DOKUMENTACH ZAMÓWIENIA</w:t>
      </w:r>
      <w:bookmarkEnd w:id="131"/>
    </w:p>
    <w:p w14:paraId="1D6D24A2"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bookmarkStart w:id="133" w:name="_Toc60159074"/>
    </w:p>
    <w:p w14:paraId="0230D86E"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p>
    <w:p w14:paraId="375B5E31"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p>
    <w:p w14:paraId="7F1D5226"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p>
    <w:p w14:paraId="5A6E380E"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p>
    <w:p w14:paraId="4F5DD86A"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p>
    <w:p w14:paraId="7C9E4936"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p>
    <w:p w14:paraId="3EF31008"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p>
    <w:p w14:paraId="5670E903"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p>
    <w:p w14:paraId="7BEA52C2"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p>
    <w:p w14:paraId="2C33187B"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p>
    <w:p w14:paraId="69EDC0EF" w14:textId="77777777" w:rsidR="00640575" w:rsidRPr="00E2422E" w:rsidRDefault="00640575" w:rsidP="003B1055">
      <w:pPr>
        <w:pStyle w:val="Akapitzlist"/>
        <w:numPr>
          <w:ilvl w:val="0"/>
          <w:numId w:val="27"/>
        </w:numPr>
        <w:suppressAutoHyphens w:val="0"/>
        <w:spacing w:after="120" w:line="240" w:lineRule="auto"/>
        <w:contextualSpacing w:val="0"/>
        <w:jc w:val="both"/>
        <w:rPr>
          <w:rFonts w:ascii="Times New Roman" w:eastAsia="Times New Roman" w:hAnsi="Times New Roman"/>
          <w:vanish/>
          <w:color w:val="000000" w:themeColor="text1"/>
          <w:lang w:eastAsia="pl-PL"/>
        </w:rPr>
      </w:pPr>
    </w:p>
    <w:p w14:paraId="3797557F" w14:textId="303FE659" w:rsidR="00640575" w:rsidRPr="00E2422E" w:rsidRDefault="00640575" w:rsidP="003B1055">
      <w:pPr>
        <w:pStyle w:val="spistrescipoziom2"/>
        <w:numPr>
          <w:ilvl w:val="1"/>
          <w:numId w:val="27"/>
        </w:numPr>
        <w:suppressAutoHyphens w:val="0"/>
        <w:ind w:left="432"/>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Wszelkie zmiany i uzupełnienia umowy mogą nastąpić wyłącznie w granicach unormowania art. 455 ustawy Prawo zamówień publicznych (</w:t>
      </w:r>
      <w:r w:rsidRPr="00E2422E">
        <w:rPr>
          <w:rFonts w:ascii="Times New Roman" w:hAnsi="Times New Roman" w:cs="Times New Roman"/>
          <w:b w:val="0"/>
          <w:iCs/>
          <w:color w:val="000000" w:themeColor="text1"/>
          <w:sz w:val="22"/>
          <w:szCs w:val="22"/>
        </w:rPr>
        <w:t>tekst jednolity Dz. U. z 202</w:t>
      </w:r>
      <w:r w:rsidR="007D7FBA">
        <w:rPr>
          <w:rFonts w:ascii="Times New Roman" w:hAnsi="Times New Roman" w:cs="Times New Roman"/>
          <w:b w:val="0"/>
          <w:iCs/>
          <w:color w:val="000000" w:themeColor="text1"/>
          <w:sz w:val="22"/>
          <w:szCs w:val="22"/>
        </w:rPr>
        <w:t>4</w:t>
      </w:r>
      <w:r w:rsidRPr="00E2422E">
        <w:rPr>
          <w:rFonts w:ascii="Times New Roman" w:hAnsi="Times New Roman" w:cs="Times New Roman"/>
          <w:b w:val="0"/>
          <w:iCs/>
          <w:color w:val="000000" w:themeColor="text1"/>
          <w:sz w:val="22"/>
          <w:szCs w:val="22"/>
        </w:rPr>
        <w:t xml:space="preserve"> r. poz. 1</w:t>
      </w:r>
      <w:r w:rsidR="007D7FBA">
        <w:rPr>
          <w:rFonts w:ascii="Times New Roman" w:hAnsi="Times New Roman" w:cs="Times New Roman"/>
          <w:b w:val="0"/>
          <w:iCs/>
          <w:color w:val="000000" w:themeColor="text1"/>
          <w:sz w:val="22"/>
          <w:szCs w:val="22"/>
        </w:rPr>
        <w:t>320</w:t>
      </w:r>
      <w:r w:rsidRPr="00E2422E">
        <w:rPr>
          <w:rFonts w:ascii="Times New Roman" w:hAnsi="Times New Roman" w:cs="Times New Roman"/>
          <w:b w:val="0"/>
          <w:iCs/>
          <w:color w:val="000000" w:themeColor="text1"/>
          <w:sz w:val="22"/>
          <w:szCs w:val="22"/>
        </w:rPr>
        <w:t xml:space="preserve"> ze zm.) </w:t>
      </w:r>
      <w:r w:rsidRPr="00E2422E">
        <w:rPr>
          <w:rFonts w:ascii="Times New Roman" w:hAnsi="Times New Roman" w:cs="Times New Roman"/>
          <w:b w:val="0"/>
          <w:color w:val="000000" w:themeColor="text1"/>
          <w:sz w:val="22"/>
          <w:szCs w:val="22"/>
        </w:rPr>
        <w:t xml:space="preserve">za zgodą </w:t>
      </w:r>
      <w:r w:rsidRPr="00E2422E">
        <w:rPr>
          <w:rFonts w:ascii="Times New Roman" w:hAnsi="Times New Roman" w:cs="Times New Roman"/>
          <w:b w:val="0"/>
          <w:color w:val="000000" w:themeColor="text1"/>
          <w:sz w:val="22"/>
          <w:szCs w:val="22"/>
        </w:rPr>
        <w:lastRenderedPageBreak/>
        <w:t>obu Stron</w:t>
      </w:r>
      <w:r w:rsidR="008231AD" w:rsidRPr="00E2422E">
        <w:rPr>
          <w:rFonts w:ascii="Times New Roman" w:hAnsi="Times New Roman" w:cs="Times New Roman"/>
          <w:b w:val="0"/>
          <w:color w:val="000000" w:themeColor="text1"/>
          <w:sz w:val="22"/>
          <w:szCs w:val="22"/>
        </w:rPr>
        <w:t xml:space="preserve"> </w:t>
      </w:r>
      <w:r w:rsidRPr="00E2422E">
        <w:rPr>
          <w:rFonts w:ascii="Times New Roman" w:hAnsi="Times New Roman" w:cs="Times New Roman"/>
          <w:b w:val="0"/>
          <w:color w:val="000000" w:themeColor="text1"/>
          <w:sz w:val="22"/>
          <w:szCs w:val="22"/>
        </w:rPr>
        <w:t xml:space="preserve"> i wymagają formy pisemnej pod rygorem nieważności, </w:t>
      </w:r>
      <w:r w:rsidRPr="00E2422E">
        <w:rPr>
          <w:rFonts w:ascii="Times New Roman" w:hAnsi="Times New Roman" w:cs="Times New Roman"/>
          <w:b w:val="0"/>
          <w:iCs/>
          <w:color w:val="000000" w:themeColor="text1"/>
          <w:sz w:val="22"/>
          <w:szCs w:val="22"/>
        </w:rPr>
        <w:t xml:space="preserve"> z wyjątkiem przypadków umową przewidzianych.</w:t>
      </w:r>
    </w:p>
    <w:p w14:paraId="43B7C5C0" w14:textId="77777777" w:rsidR="00640575" w:rsidRPr="00E2422E" w:rsidRDefault="00640575" w:rsidP="003B1055">
      <w:pPr>
        <w:pStyle w:val="spistrescipoziom2"/>
        <w:numPr>
          <w:ilvl w:val="1"/>
          <w:numId w:val="27"/>
        </w:numPr>
        <w:suppressAutoHyphens w:val="0"/>
        <w:ind w:hanging="792"/>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Zamawiający przewiduje możliwość zmiany umowy bez przeprowadzenia nowego postępowania o udzielenie zamówienia, niezależnie od wartości tej zmiany, w tym w szczególności zmiany dotyczącej wzajemnych świadczeń stron umowy, w przypadku:</w:t>
      </w:r>
    </w:p>
    <w:p w14:paraId="7C2A1DB4" w14:textId="77777777" w:rsidR="00640575" w:rsidRPr="00E2422E" w:rsidRDefault="00640575" w:rsidP="003B1055">
      <w:pPr>
        <w:pStyle w:val="spistrescipoziom1"/>
        <w:numPr>
          <w:ilvl w:val="0"/>
          <w:numId w:val="36"/>
        </w:numPr>
        <w:suppressAutoHyphens w:val="0"/>
        <w:ind w:left="993" w:hanging="426"/>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zmiany w obowiązujących przepisach prawa mającej wpływ na świadczenie dostaw będących przedmiotem niniejszego postępowania dostosowującej warunki umowy do zmian w przepisach prawa,</w:t>
      </w:r>
    </w:p>
    <w:p w14:paraId="76C2831D" w14:textId="2A590B77" w:rsidR="00640575" w:rsidRPr="00E2422E" w:rsidRDefault="00640575" w:rsidP="003B1055">
      <w:pPr>
        <w:pStyle w:val="spistrescipoziom1"/>
        <w:numPr>
          <w:ilvl w:val="0"/>
          <w:numId w:val="36"/>
        </w:numPr>
        <w:suppressAutoHyphens w:val="0"/>
        <w:ind w:left="993" w:hanging="426"/>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w postępowaniu, nie zachodzą wobec niego podstawy wykluczenia,</w:t>
      </w:r>
    </w:p>
    <w:p w14:paraId="1F2CF223" w14:textId="77777777" w:rsidR="00640575" w:rsidRPr="00E2422E" w:rsidRDefault="00640575" w:rsidP="003B1055">
      <w:pPr>
        <w:pStyle w:val="spistrescipoziom2"/>
        <w:numPr>
          <w:ilvl w:val="1"/>
          <w:numId w:val="27"/>
        </w:numPr>
        <w:suppressAutoHyphens w:val="0"/>
        <w:ind w:hanging="792"/>
        <w:rPr>
          <w:rFonts w:ascii="Times New Roman" w:hAnsi="Times New Roman" w:cs="Times New Roman"/>
          <w:b w:val="0"/>
          <w:color w:val="000000" w:themeColor="text1"/>
          <w:sz w:val="22"/>
          <w:szCs w:val="22"/>
        </w:rPr>
      </w:pPr>
      <w:r w:rsidRPr="00E2422E">
        <w:rPr>
          <w:rFonts w:ascii="Times New Roman" w:hAnsi="Times New Roman" w:cs="Times New Roman"/>
          <w:b w:val="0"/>
          <w:color w:val="000000" w:themeColor="text1"/>
          <w:sz w:val="22"/>
          <w:szCs w:val="22"/>
        </w:rPr>
        <w:t>Wszystkie przypadki, określone w pkt. 33 SWZ, stanowią katalog przewidzianych przez zamawiającego w SWZ zmian umowy, co do których zamawiający oraz wykonawca mogą ustalić warunki dla ich wprowadzenia. Nie stanowią jednocześnie zobowiązania do wyrażenia zgody ani przez zamawiającego ani przez wykonawcę na ich wprowadzenie lub na ustalenie warunków dla ich wprowadzenia.</w:t>
      </w:r>
    </w:p>
    <w:p w14:paraId="66B80C4D" w14:textId="02BA2225" w:rsidR="006F1E08" w:rsidRPr="00E2422E" w:rsidRDefault="005E608C" w:rsidP="003B1055">
      <w:pPr>
        <w:pStyle w:val="spistrescipoziom1"/>
        <w:numPr>
          <w:ilvl w:val="0"/>
          <w:numId w:val="34"/>
        </w:numPr>
        <w:tabs>
          <w:tab w:val="left" w:pos="426"/>
        </w:tabs>
        <w:spacing w:before="120"/>
        <w:ind w:left="0" w:firstLine="0"/>
        <w:rPr>
          <w:rFonts w:ascii="Times New Roman" w:hAnsi="Times New Roman" w:cs="Times New Roman"/>
          <w:b w:val="0"/>
          <w:color w:val="000000" w:themeColor="text1"/>
          <w:sz w:val="22"/>
          <w:szCs w:val="22"/>
        </w:rPr>
      </w:pPr>
      <w:r w:rsidRPr="00E2422E">
        <w:rPr>
          <w:rFonts w:ascii="Times New Roman" w:hAnsi="Times New Roman" w:cs="Times New Roman"/>
          <w:color w:val="000000" w:themeColor="text1"/>
          <w:sz w:val="22"/>
          <w:szCs w:val="22"/>
        </w:rPr>
        <w:t xml:space="preserve">OSOBISTE WYKONANIE PRZEZ WYKONAWCĘ KLUCZOWEGO ZADANIA </w:t>
      </w:r>
      <w:bookmarkEnd w:id="133"/>
      <w:r w:rsidRPr="00E2422E">
        <w:rPr>
          <w:rFonts w:ascii="Times New Roman" w:hAnsi="Times New Roman" w:cs="Times New Roman"/>
          <w:color w:val="000000" w:themeColor="text1"/>
          <w:sz w:val="22"/>
          <w:szCs w:val="22"/>
        </w:rPr>
        <w:t xml:space="preserve">– </w:t>
      </w:r>
      <w:r w:rsidRPr="00E2422E">
        <w:rPr>
          <w:rFonts w:ascii="Times New Roman" w:hAnsi="Times New Roman" w:cs="Times New Roman"/>
          <w:b w:val="0"/>
          <w:color w:val="000000" w:themeColor="text1"/>
          <w:sz w:val="22"/>
          <w:szCs w:val="22"/>
        </w:rPr>
        <w:t>zamawiający nie stawia warunku</w:t>
      </w:r>
      <w:bookmarkStart w:id="134" w:name="_Toc60159075"/>
      <w:bookmarkStart w:id="135" w:name="_Toc364245246"/>
      <w:bookmarkStart w:id="136" w:name="_Toc527557486"/>
      <w:bookmarkStart w:id="137" w:name="_Toc458086718"/>
      <w:bookmarkStart w:id="138" w:name="_Toc402275332"/>
      <w:bookmarkStart w:id="139" w:name="_Toc402209311"/>
      <w:bookmarkStart w:id="140" w:name="_Toc369278182"/>
      <w:bookmarkStart w:id="141" w:name="_Toc354391670"/>
      <w:bookmarkStart w:id="142" w:name="_Toc286155679"/>
      <w:bookmarkStart w:id="143" w:name="_Toc286054664"/>
      <w:bookmarkStart w:id="144" w:name="_Toc277924638"/>
      <w:bookmarkStart w:id="145" w:name="_Toc271275866"/>
      <w:bookmarkStart w:id="146" w:name="_Toc268260291"/>
      <w:bookmarkStart w:id="147" w:name="_Toc286155498"/>
      <w:bookmarkEnd w:id="132"/>
    </w:p>
    <w:p w14:paraId="39BC848A" w14:textId="00AF5ADF" w:rsidR="00866F38" w:rsidRPr="00E2422E" w:rsidRDefault="00866F38" w:rsidP="003B1055">
      <w:pPr>
        <w:pStyle w:val="spistrescipoziom1"/>
        <w:numPr>
          <w:ilvl w:val="0"/>
          <w:numId w:val="34"/>
        </w:numPr>
        <w:tabs>
          <w:tab w:val="left" w:pos="426"/>
        </w:tabs>
        <w:spacing w:before="120"/>
        <w:ind w:left="0" w:firstLine="0"/>
        <w:rPr>
          <w:rFonts w:ascii="Times New Roman" w:hAnsi="Times New Roman" w:cs="Times New Roman"/>
          <w:b w:val="0"/>
          <w:color w:val="000000" w:themeColor="text1"/>
          <w:sz w:val="22"/>
          <w:szCs w:val="22"/>
        </w:rPr>
      </w:pPr>
      <w:r w:rsidRPr="00E2422E">
        <w:rPr>
          <w:rFonts w:ascii="Times New Roman" w:hAnsi="Times New Roman" w:cs="Times New Roman"/>
          <w:color w:val="000000" w:themeColor="text1"/>
          <w:sz w:val="22"/>
          <w:szCs w:val="22"/>
        </w:rPr>
        <w:t>WADIUM –</w:t>
      </w:r>
      <w:r w:rsidRPr="00E2422E">
        <w:rPr>
          <w:rFonts w:ascii="Times New Roman" w:hAnsi="Times New Roman" w:cs="Times New Roman"/>
          <w:b w:val="0"/>
          <w:color w:val="000000" w:themeColor="text1"/>
          <w:sz w:val="22"/>
          <w:szCs w:val="22"/>
        </w:rPr>
        <w:t xml:space="preserve"> Nie dotyczy.</w:t>
      </w:r>
    </w:p>
    <w:p w14:paraId="623DC506" w14:textId="0D7A4D62" w:rsidR="00866F38" w:rsidRPr="00E2422E" w:rsidRDefault="00866F38" w:rsidP="003B1055">
      <w:pPr>
        <w:pStyle w:val="spistrescipoziom1"/>
        <w:numPr>
          <w:ilvl w:val="0"/>
          <w:numId w:val="34"/>
        </w:numPr>
        <w:tabs>
          <w:tab w:val="left" w:pos="426"/>
        </w:tabs>
        <w:spacing w:before="120"/>
        <w:ind w:left="0" w:firstLine="0"/>
        <w:rPr>
          <w:rFonts w:ascii="Times New Roman" w:hAnsi="Times New Roman" w:cs="Times New Roman"/>
          <w:b w:val="0"/>
          <w:color w:val="000000" w:themeColor="text1"/>
          <w:sz w:val="22"/>
          <w:szCs w:val="22"/>
        </w:rPr>
      </w:pPr>
      <w:r w:rsidRPr="00E2422E">
        <w:rPr>
          <w:rFonts w:ascii="Times New Roman" w:hAnsi="Times New Roman" w:cs="Times New Roman"/>
          <w:color w:val="000000" w:themeColor="text1"/>
          <w:sz w:val="22"/>
          <w:szCs w:val="22"/>
        </w:rPr>
        <w:t>ZABEZPIECZENIE NALEŻYTEGO WYKONANIA UMOWY –</w:t>
      </w:r>
      <w:r w:rsidRPr="00E2422E">
        <w:rPr>
          <w:rFonts w:ascii="Times New Roman" w:hAnsi="Times New Roman" w:cs="Times New Roman"/>
          <w:b w:val="0"/>
          <w:color w:val="000000" w:themeColor="text1"/>
          <w:sz w:val="22"/>
          <w:szCs w:val="22"/>
        </w:rPr>
        <w:t xml:space="preserve"> Nie dotyczy.</w:t>
      </w:r>
    </w:p>
    <w:p w14:paraId="3DBCC73B" w14:textId="77777777" w:rsidR="006F1E08" w:rsidRPr="00E2422E" w:rsidRDefault="005E608C" w:rsidP="003B1055">
      <w:pPr>
        <w:pStyle w:val="spistrescipoziom1"/>
        <w:numPr>
          <w:ilvl w:val="0"/>
          <w:numId w:val="34"/>
        </w:numPr>
        <w:tabs>
          <w:tab w:val="left" w:pos="426"/>
        </w:tabs>
        <w:spacing w:before="120"/>
        <w:ind w:left="0" w:firstLine="0"/>
        <w:rPr>
          <w:rFonts w:ascii="Times New Roman" w:hAnsi="Times New Roman" w:cs="Times New Roman"/>
          <w:b w:val="0"/>
          <w:color w:val="000000" w:themeColor="text1"/>
          <w:sz w:val="22"/>
          <w:szCs w:val="22"/>
        </w:rPr>
      </w:pPr>
      <w:r w:rsidRPr="00E2422E">
        <w:rPr>
          <w:rFonts w:ascii="Times New Roman" w:hAnsi="Times New Roman" w:cs="Times New Roman"/>
          <w:color w:val="000000" w:themeColor="text1"/>
          <w:sz w:val="22"/>
          <w:szCs w:val="22"/>
        </w:rPr>
        <w:t>POUCZENIE O ŚRODKACH OCHRONY PRAWNEJ PRZYSŁUGUJĄCYCH WYKONAWCY</w:t>
      </w:r>
      <w:bookmarkEnd w:id="134"/>
    </w:p>
    <w:p w14:paraId="77EED037" w14:textId="1EC5550C" w:rsidR="00FC2DA5" w:rsidRPr="00E2422E" w:rsidRDefault="005E608C" w:rsidP="003B1055">
      <w:pPr>
        <w:pStyle w:val="Akapitzlist"/>
        <w:numPr>
          <w:ilvl w:val="1"/>
          <w:numId w:val="38"/>
        </w:numPr>
        <w:autoSpaceDE w:val="0"/>
        <w:autoSpaceDN w:val="0"/>
        <w:adjustRightInd w:val="0"/>
        <w:spacing w:before="120" w:after="23"/>
        <w:ind w:left="0" w:firstLine="0"/>
        <w:jc w:val="both"/>
        <w:rPr>
          <w:rFonts w:ascii="Times New Roman" w:hAnsi="Times New Roman"/>
          <w:color w:val="000000" w:themeColor="text1"/>
        </w:rPr>
      </w:pPr>
      <w:bookmarkStart w:id="148" w:name="_Toc402209312"/>
      <w:bookmarkStart w:id="149" w:name="_Toc364245247"/>
      <w:bookmarkStart w:id="150" w:name="_Toc369278183"/>
      <w:bookmarkStart w:id="151" w:name="_Toc286155499"/>
      <w:bookmarkStart w:id="152" w:name="_Toc286054665"/>
      <w:bookmarkStart w:id="153" w:name="_Toc277924639"/>
      <w:bookmarkStart w:id="154" w:name="_Toc271275867"/>
      <w:bookmarkStart w:id="155" w:name="_Toc268260292"/>
      <w:bookmarkStart w:id="156" w:name="_Toc286155680"/>
      <w:bookmarkStart w:id="157" w:name="_Toc354391671"/>
      <w:bookmarkStart w:id="158" w:name="_Toc60148830"/>
      <w:bookmarkStart w:id="159" w:name="_Toc527557487"/>
      <w:bookmarkStart w:id="160" w:name="_Toc458086719"/>
      <w:bookmarkStart w:id="161" w:name="_Toc402275333"/>
      <w:bookmarkEnd w:id="135"/>
      <w:bookmarkEnd w:id="136"/>
      <w:bookmarkEnd w:id="137"/>
      <w:bookmarkEnd w:id="138"/>
      <w:bookmarkEnd w:id="139"/>
      <w:bookmarkEnd w:id="140"/>
      <w:bookmarkEnd w:id="141"/>
      <w:bookmarkEnd w:id="142"/>
      <w:bookmarkEnd w:id="143"/>
      <w:bookmarkEnd w:id="144"/>
      <w:bookmarkEnd w:id="145"/>
      <w:bookmarkEnd w:id="146"/>
      <w:bookmarkEnd w:id="147"/>
      <w:r w:rsidRPr="00E2422E">
        <w:rPr>
          <w:rFonts w:ascii="Times New Roman" w:hAnsi="Times New Roman"/>
          <w:color w:val="000000" w:themeColor="text1"/>
        </w:rPr>
        <w:t>W sprawie środków ochrony prawnej dostępnych wykonawcom, w postępowaniu</w:t>
      </w:r>
      <w:r w:rsidR="00FC2DA5" w:rsidRPr="00E2422E">
        <w:rPr>
          <w:rFonts w:ascii="Times New Roman" w:hAnsi="Times New Roman"/>
          <w:color w:val="000000" w:themeColor="text1"/>
        </w:rPr>
        <w:br/>
      </w:r>
      <w:r w:rsidRPr="00E2422E">
        <w:rPr>
          <w:rFonts w:ascii="Times New Roman" w:hAnsi="Times New Roman"/>
          <w:color w:val="000000" w:themeColor="text1"/>
        </w:rPr>
        <w:t xml:space="preserve">o udzielenie zamówienia publicznego stosuje się przepisy Działu IX Środki ochrony prawnej, </w:t>
      </w:r>
      <w:r w:rsidRPr="00E2422E">
        <w:rPr>
          <w:rFonts w:ascii="Times New Roman" w:hAnsi="Times New Roman"/>
          <w:b/>
          <w:color w:val="000000" w:themeColor="text1"/>
        </w:rPr>
        <w:t>art. 505</w:t>
      </w:r>
      <w:r w:rsidR="002E22DA">
        <w:rPr>
          <w:rFonts w:ascii="Times New Roman" w:hAnsi="Times New Roman"/>
          <w:b/>
          <w:color w:val="000000" w:themeColor="text1"/>
        </w:rPr>
        <w:br/>
      </w:r>
      <w:r w:rsidRPr="00E2422E">
        <w:rPr>
          <w:rFonts w:ascii="Times New Roman" w:hAnsi="Times New Roman"/>
          <w:b/>
          <w:color w:val="000000" w:themeColor="text1"/>
        </w:rPr>
        <w:t xml:space="preserve">i nast. </w:t>
      </w:r>
      <w:bookmarkEnd w:id="148"/>
      <w:bookmarkEnd w:id="149"/>
      <w:bookmarkEnd w:id="150"/>
      <w:bookmarkEnd w:id="151"/>
      <w:bookmarkEnd w:id="152"/>
      <w:bookmarkEnd w:id="153"/>
      <w:bookmarkEnd w:id="154"/>
      <w:bookmarkEnd w:id="155"/>
      <w:bookmarkEnd w:id="156"/>
      <w:bookmarkEnd w:id="157"/>
      <w:r w:rsidRPr="00E2422E">
        <w:rPr>
          <w:rFonts w:ascii="Times New Roman" w:hAnsi="Times New Roman"/>
          <w:b/>
          <w:color w:val="000000" w:themeColor="text1"/>
        </w:rPr>
        <w:t>Ustawy PZP</w:t>
      </w:r>
      <w:bookmarkEnd w:id="158"/>
      <w:bookmarkEnd w:id="159"/>
      <w:bookmarkEnd w:id="160"/>
      <w:bookmarkEnd w:id="161"/>
    </w:p>
    <w:p w14:paraId="7F1563BC" w14:textId="2535654D" w:rsidR="00650725" w:rsidRPr="00E2422E" w:rsidRDefault="00FC2DA5" w:rsidP="003B1055">
      <w:pPr>
        <w:pStyle w:val="Akapitzlist"/>
        <w:numPr>
          <w:ilvl w:val="1"/>
          <w:numId w:val="38"/>
        </w:numPr>
        <w:autoSpaceDE w:val="0"/>
        <w:autoSpaceDN w:val="0"/>
        <w:adjustRightInd w:val="0"/>
        <w:spacing w:before="120" w:after="23"/>
        <w:ind w:left="0" w:firstLine="0"/>
        <w:jc w:val="both"/>
        <w:rPr>
          <w:rFonts w:ascii="Times New Roman" w:hAnsi="Times New Roman"/>
          <w:color w:val="000000" w:themeColor="text1"/>
        </w:rPr>
      </w:pPr>
      <w:r w:rsidRPr="00E2422E">
        <w:rPr>
          <w:rFonts w:ascii="Times New Roman" w:hAnsi="Times New Roman"/>
          <w:color w:val="000000" w:themeColor="text1"/>
        </w:rPr>
        <w:t xml:space="preserve">Środki ochrony prawnej przysługują Wykonawcy oraz innemu podmiotowi, jeżeli ma lub miał interes w uzyskaniu zamówienia oraz poniósł lub może ponieść szkodę w wyniku naruszenia przez Zamawiającego przepisów ustawy prawo zamówień publicznych. </w:t>
      </w:r>
    </w:p>
    <w:p w14:paraId="73A137ED" w14:textId="786CF7CD" w:rsidR="00FC2DA5" w:rsidRPr="00E2422E" w:rsidRDefault="00FC2DA5" w:rsidP="003B1055">
      <w:pPr>
        <w:pStyle w:val="Akapitzlist"/>
        <w:numPr>
          <w:ilvl w:val="1"/>
          <w:numId w:val="38"/>
        </w:numPr>
        <w:autoSpaceDE w:val="0"/>
        <w:autoSpaceDN w:val="0"/>
        <w:adjustRightInd w:val="0"/>
        <w:spacing w:before="120" w:after="23"/>
        <w:ind w:left="0" w:firstLine="0"/>
        <w:jc w:val="both"/>
        <w:rPr>
          <w:rFonts w:ascii="Times New Roman" w:hAnsi="Times New Roman"/>
          <w:color w:val="000000" w:themeColor="text1"/>
        </w:rPr>
      </w:pPr>
      <w:r w:rsidRPr="00E2422E">
        <w:rPr>
          <w:rFonts w:ascii="Times New Roman" w:hAnsi="Times New Roman"/>
          <w:color w:val="000000" w:themeColor="text1"/>
        </w:rPr>
        <w:t xml:space="preserve">Środki ochrony prawnej wobec ogłoszenie wszczynającego postępowanie o udzielenie zamówienia oraz dokumentów zamówienia przysługują również organizacjom wpisanym na listę, o której mowa w art. 469 pkt 15 ustawy prawo zamówień publicznych, oraz Rzecznikowi Małych i Średnich Przedsiębiorców. </w:t>
      </w:r>
    </w:p>
    <w:p w14:paraId="0AEB7650" w14:textId="127ACD7B" w:rsidR="00FC2DA5" w:rsidRPr="00E2422E" w:rsidRDefault="00FC2DA5" w:rsidP="003B1055">
      <w:pPr>
        <w:pStyle w:val="Akapitzlist"/>
        <w:numPr>
          <w:ilvl w:val="1"/>
          <w:numId w:val="38"/>
        </w:numPr>
        <w:autoSpaceDE w:val="0"/>
        <w:autoSpaceDN w:val="0"/>
        <w:adjustRightInd w:val="0"/>
        <w:spacing w:before="120" w:after="23"/>
        <w:ind w:left="0" w:firstLine="0"/>
        <w:jc w:val="both"/>
        <w:rPr>
          <w:rFonts w:ascii="Times New Roman" w:hAnsi="Times New Roman"/>
          <w:color w:val="000000" w:themeColor="text1"/>
        </w:rPr>
      </w:pPr>
      <w:r w:rsidRPr="00E2422E">
        <w:rPr>
          <w:rFonts w:ascii="Times New Roman" w:hAnsi="Times New Roman"/>
          <w:color w:val="000000" w:themeColor="text1"/>
        </w:rPr>
        <w:t xml:space="preserve">Odwołanie przysługuje na: </w:t>
      </w:r>
    </w:p>
    <w:p w14:paraId="06268E3E" w14:textId="77777777" w:rsidR="00FC2DA5" w:rsidRPr="00E2422E" w:rsidRDefault="00FC2DA5" w:rsidP="003B1055">
      <w:pPr>
        <w:pStyle w:val="Akapitzlist"/>
        <w:numPr>
          <w:ilvl w:val="0"/>
          <w:numId w:val="37"/>
        </w:numPr>
        <w:suppressAutoHyphens w:val="0"/>
        <w:autoSpaceDE w:val="0"/>
        <w:autoSpaceDN w:val="0"/>
        <w:adjustRightInd w:val="0"/>
        <w:spacing w:after="7"/>
        <w:ind w:left="0" w:firstLine="0"/>
        <w:rPr>
          <w:rFonts w:ascii="Times New Roman" w:hAnsi="Times New Roman"/>
          <w:color w:val="000000" w:themeColor="text1"/>
        </w:rPr>
      </w:pPr>
      <w:r w:rsidRPr="00E2422E">
        <w:rPr>
          <w:rFonts w:ascii="Times New Roman" w:hAnsi="Times New Roman"/>
          <w:color w:val="000000" w:themeColor="text1"/>
        </w:rPr>
        <w:t xml:space="preserve">niezgodną z przepisami ustawy czynność Zamawiającego, podjętą w postępowaniu o udzielenie zamówienia, w tym na projektowane postanowienie umowy, </w:t>
      </w:r>
    </w:p>
    <w:p w14:paraId="3D8DC2A1" w14:textId="77777777" w:rsidR="00650725" w:rsidRPr="00E2422E" w:rsidRDefault="00FC2DA5" w:rsidP="003B1055">
      <w:pPr>
        <w:pStyle w:val="Akapitzlist"/>
        <w:numPr>
          <w:ilvl w:val="0"/>
          <w:numId w:val="37"/>
        </w:numPr>
        <w:suppressAutoHyphens w:val="0"/>
        <w:autoSpaceDE w:val="0"/>
        <w:autoSpaceDN w:val="0"/>
        <w:adjustRightInd w:val="0"/>
        <w:spacing w:after="21"/>
        <w:ind w:left="0" w:firstLine="0"/>
        <w:rPr>
          <w:rFonts w:ascii="Times New Roman" w:hAnsi="Times New Roman"/>
          <w:color w:val="000000" w:themeColor="text1"/>
        </w:rPr>
      </w:pPr>
      <w:r w:rsidRPr="00E2422E">
        <w:rPr>
          <w:rFonts w:ascii="Times New Roman" w:hAnsi="Times New Roman"/>
          <w:color w:val="000000" w:themeColor="text1"/>
        </w:rPr>
        <w:t xml:space="preserve">zaniechanie czynności w postępowaniu o udzielnie zamówienia, do której Zamawiający był obowiązany na podstawie ustawy. </w:t>
      </w:r>
    </w:p>
    <w:p w14:paraId="7A5D45CD" w14:textId="77777777" w:rsidR="00650725" w:rsidRPr="00E2422E" w:rsidRDefault="00FC2DA5" w:rsidP="003B1055">
      <w:pPr>
        <w:pStyle w:val="Akapitzlist"/>
        <w:numPr>
          <w:ilvl w:val="1"/>
          <w:numId w:val="38"/>
        </w:numPr>
        <w:autoSpaceDE w:val="0"/>
        <w:autoSpaceDN w:val="0"/>
        <w:adjustRightInd w:val="0"/>
        <w:spacing w:before="120" w:after="21"/>
        <w:ind w:left="0" w:firstLine="0"/>
        <w:jc w:val="both"/>
        <w:rPr>
          <w:rFonts w:ascii="Times New Roman" w:hAnsi="Times New Roman"/>
          <w:color w:val="000000" w:themeColor="text1"/>
        </w:rPr>
      </w:pPr>
      <w:r w:rsidRPr="00E2422E">
        <w:rPr>
          <w:rFonts w:ascii="Times New Roman" w:hAnsi="Times New Roman"/>
          <w:color w:val="000000" w:themeColor="text1"/>
        </w:rPr>
        <w:t xml:space="preserve">Odwołanie wnosi się do Prezesa Krajowej Izby Odwoławczej w formie pisemnej albo w formie elektronicznej albo w postaci elektronicznej opatrzone podpisem zaufanym. </w:t>
      </w:r>
    </w:p>
    <w:p w14:paraId="2A64124E" w14:textId="77777777" w:rsidR="00650725" w:rsidRPr="00E2422E" w:rsidRDefault="00FC2DA5" w:rsidP="003B1055">
      <w:pPr>
        <w:pStyle w:val="Akapitzlist"/>
        <w:numPr>
          <w:ilvl w:val="1"/>
          <w:numId w:val="38"/>
        </w:numPr>
        <w:autoSpaceDE w:val="0"/>
        <w:autoSpaceDN w:val="0"/>
        <w:adjustRightInd w:val="0"/>
        <w:spacing w:before="120" w:after="21"/>
        <w:ind w:left="0" w:firstLine="0"/>
        <w:jc w:val="both"/>
        <w:rPr>
          <w:rFonts w:ascii="Times New Roman" w:hAnsi="Times New Roman"/>
          <w:color w:val="000000" w:themeColor="text1"/>
        </w:rPr>
      </w:pPr>
      <w:r w:rsidRPr="00E2422E">
        <w:rPr>
          <w:rFonts w:ascii="Times New Roman" w:hAnsi="Times New Roman"/>
          <w:color w:val="000000" w:themeColor="text1"/>
        </w:rPr>
        <w:t xml:space="preserve">Na orzeczenie Krajowej Izby Odwoławczej oraz postanowienie Prezesa Krajowej Izby Odwoławczej, o którym mowa w art. 519 ust. 1 ustawy prawo zamówień publicznych, stronom oraz uczestnikom postępowania odwoławczego przysługuje skarga do sądu. Skargę wnosi się do Sądu Okręgowego w Warszawie za pośrednictwem Prezesa Krajowej Izby Odwoławczej. </w:t>
      </w:r>
    </w:p>
    <w:p w14:paraId="14E4D5E4" w14:textId="4BC438A8" w:rsidR="00FC2DA5" w:rsidRPr="00E2422E" w:rsidRDefault="00FC2DA5" w:rsidP="003B1055">
      <w:pPr>
        <w:pStyle w:val="Akapitzlist"/>
        <w:numPr>
          <w:ilvl w:val="1"/>
          <w:numId w:val="38"/>
        </w:numPr>
        <w:autoSpaceDE w:val="0"/>
        <w:autoSpaceDN w:val="0"/>
        <w:adjustRightInd w:val="0"/>
        <w:spacing w:before="120" w:after="21"/>
        <w:ind w:left="0" w:firstLine="0"/>
        <w:jc w:val="both"/>
        <w:rPr>
          <w:rFonts w:ascii="Times New Roman" w:hAnsi="Times New Roman"/>
          <w:color w:val="000000" w:themeColor="text1"/>
        </w:rPr>
      </w:pPr>
      <w:r w:rsidRPr="00E2422E">
        <w:rPr>
          <w:rFonts w:ascii="Times New Roman" w:hAnsi="Times New Roman"/>
          <w:color w:val="000000" w:themeColor="text1"/>
        </w:rPr>
        <w:t>Szczegółowe informacje dotyczące środków ochrony prawnej określone są w Dziale IX. „Środki ochrony prawnej” ustawy z dnia 11 września 2019 r. prawo zamówień publicznych (</w:t>
      </w:r>
      <w:r w:rsidRPr="00E2422E">
        <w:rPr>
          <w:rFonts w:ascii="Times New Roman" w:hAnsi="Times New Roman"/>
          <w:iCs/>
          <w:color w:val="000000" w:themeColor="text1"/>
        </w:rPr>
        <w:t xml:space="preserve"> tekst jednolity Dz. U. z 202</w:t>
      </w:r>
      <w:r w:rsidR="006408FB" w:rsidRPr="00E2422E">
        <w:rPr>
          <w:rFonts w:ascii="Times New Roman" w:hAnsi="Times New Roman"/>
          <w:iCs/>
          <w:color w:val="000000" w:themeColor="text1"/>
        </w:rPr>
        <w:t>3</w:t>
      </w:r>
      <w:r w:rsidRPr="00E2422E">
        <w:rPr>
          <w:rFonts w:ascii="Times New Roman" w:hAnsi="Times New Roman"/>
          <w:iCs/>
          <w:color w:val="000000" w:themeColor="text1"/>
        </w:rPr>
        <w:t xml:space="preserve"> r. poz. 1</w:t>
      </w:r>
      <w:r w:rsidR="00A050B3">
        <w:rPr>
          <w:rFonts w:ascii="Times New Roman" w:hAnsi="Times New Roman"/>
          <w:iCs/>
          <w:color w:val="000000" w:themeColor="text1"/>
        </w:rPr>
        <w:t>320</w:t>
      </w:r>
      <w:r w:rsidR="003E5521" w:rsidRPr="00E2422E">
        <w:rPr>
          <w:rFonts w:ascii="Times New Roman" w:hAnsi="Times New Roman"/>
          <w:iCs/>
          <w:color w:val="000000" w:themeColor="text1"/>
        </w:rPr>
        <w:t xml:space="preserve"> ze zm.</w:t>
      </w:r>
      <w:r w:rsidRPr="00E2422E">
        <w:rPr>
          <w:rFonts w:ascii="Times New Roman" w:hAnsi="Times New Roman"/>
          <w:color w:val="000000" w:themeColor="text1"/>
        </w:rPr>
        <w:t>).</w:t>
      </w:r>
    </w:p>
    <w:p w14:paraId="7875B6E4" w14:textId="77777777" w:rsidR="005F2F4A" w:rsidRDefault="005F2F4A" w:rsidP="005F2F4A">
      <w:pPr>
        <w:pStyle w:val="Akapitzlist"/>
        <w:autoSpaceDE w:val="0"/>
        <w:autoSpaceDN w:val="0"/>
        <w:adjustRightInd w:val="0"/>
        <w:spacing w:before="120" w:after="21"/>
        <w:ind w:left="0"/>
        <w:jc w:val="both"/>
        <w:rPr>
          <w:rFonts w:ascii="Times New Roman" w:hAnsi="Times New Roman"/>
          <w:color w:val="000000" w:themeColor="text1"/>
        </w:rPr>
      </w:pPr>
    </w:p>
    <w:p w14:paraId="5C9C6526" w14:textId="77777777" w:rsidR="002E22DA" w:rsidRDefault="002E22DA" w:rsidP="005F2F4A">
      <w:pPr>
        <w:pStyle w:val="Akapitzlist"/>
        <w:autoSpaceDE w:val="0"/>
        <w:autoSpaceDN w:val="0"/>
        <w:adjustRightInd w:val="0"/>
        <w:spacing w:before="120" w:after="21"/>
        <w:ind w:left="0"/>
        <w:jc w:val="both"/>
        <w:rPr>
          <w:rFonts w:ascii="Times New Roman" w:hAnsi="Times New Roman"/>
          <w:color w:val="000000" w:themeColor="text1"/>
        </w:rPr>
      </w:pPr>
    </w:p>
    <w:p w14:paraId="3EC59F3A" w14:textId="77777777" w:rsidR="002E22DA" w:rsidRPr="00E2422E" w:rsidRDefault="002E22DA" w:rsidP="005F2F4A">
      <w:pPr>
        <w:pStyle w:val="Akapitzlist"/>
        <w:autoSpaceDE w:val="0"/>
        <w:autoSpaceDN w:val="0"/>
        <w:adjustRightInd w:val="0"/>
        <w:spacing w:before="120" w:after="21"/>
        <w:ind w:left="0"/>
        <w:jc w:val="both"/>
        <w:rPr>
          <w:rFonts w:ascii="Times New Roman" w:hAnsi="Times New Roman"/>
          <w:color w:val="000000" w:themeColor="text1"/>
        </w:rPr>
      </w:pPr>
    </w:p>
    <w:p w14:paraId="1FAA7EBD" w14:textId="5CF6BAE0" w:rsidR="006F1E08" w:rsidRPr="00E2422E" w:rsidRDefault="005E608C" w:rsidP="003B1055">
      <w:pPr>
        <w:pStyle w:val="spistrescipoziom1"/>
        <w:numPr>
          <w:ilvl w:val="0"/>
          <w:numId w:val="34"/>
        </w:numPr>
        <w:ind w:left="0" w:firstLine="0"/>
        <w:rPr>
          <w:rFonts w:ascii="Times New Roman" w:hAnsi="Times New Roman" w:cs="Times New Roman"/>
          <w:color w:val="000000" w:themeColor="text1"/>
          <w:sz w:val="22"/>
          <w:szCs w:val="22"/>
        </w:rPr>
      </w:pPr>
      <w:r w:rsidRPr="00E2422E">
        <w:rPr>
          <w:rFonts w:ascii="Times New Roman" w:hAnsi="Times New Roman" w:cs="Times New Roman"/>
          <w:color w:val="000000" w:themeColor="text1"/>
          <w:sz w:val="22"/>
          <w:szCs w:val="22"/>
        </w:rPr>
        <w:lastRenderedPageBreak/>
        <w:t>Informacja RODO</w:t>
      </w:r>
    </w:p>
    <w:p w14:paraId="0CED91A3" w14:textId="437FADCE" w:rsidR="0052736B" w:rsidRPr="008233AD" w:rsidRDefault="0052736B" w:rsidP="008233AD">
      <w:pPr>
        <w:pStyle w:val="spistrescipoziom1"/>
        <w:suppressAutoHyphens w:val="0"/>
        <w:ind w:left="709"/>
        <w:rPr>
          <w:rFonts w:ascii="Times New Roman" w:hAnsi="Times New Roman" w:cs="Times New Roman"/>
          <w:b w:val="0"/>
          <w:color w:val="000000" w:themeColor="text1"/>
          <w:sz w:val="22"/>
          <w:szCs w:val="22"/>
        </w:rPr>
      </w:pPr>
      <w:r w:rsidRPr="008233AD">
        <w:rPr>
          <w:rFonts w:ascii="Times New Roman" w:hAnsi="Times New Roman" w:cs="Times New Roman"/>
          <w:b w:val="0"/>
          <w:color w:val="000000" w:themeColor="text1"/>
          <w:sz w:val="22"/>
          <w:szCs w:val="22"/>
        </w:rPr>
        <w:t>Informacyjna w zakresie przetwarzania danych osobowych (RODO) została określona</w:t>
      </w:r>
      <w:r w:rsidRPr="008233AD">
        <w:rPr>
          <w:rFonts w:ascii="Times New Roman" w:hAnsi="Times New Roman" w:cs="Times New Roman"/>
          <w:b w:val="0"/>
          <w:color w:val="000000" w:themeColor="text1"/>
          <w:sz w:val="22"/>
          <w:szCs w:val="22"/>
        </w:rPr>
        <w:br/>
        <w:t xml:space="preserve">w załączniku nr </w:t>
      </w:r>
      <w:r w:rsidR="004674E2">
        <w:rPr>
          <w:rFonts w:ascii="Times New Roman" w:hAnsi="Times New Roman" w:cs="Times New Roman"/>
          <w:b w:val="0"/>
          <w:color w:val="000000" w:themeColor="text1"/>
          <w:sz w:val="22"/>
          <w:szCs w:val="22"/>
        </w:rPr>
        <w:t>6</w:t>
      </w:r>
      <w:r w:rsidRPr="008233AD">
        <w:rPr>
          <w:rFonts w:ascii="Times New Roman" w:hAnsi="Times New Roman" w:cs="Times New Roman"/>
          <w:b w:val="0"/>
          <w:color w:val="000000" w:themeColor="text1"/>
          <w:sz w:val="22"/>
          <w:szCs w:val="22"/>
        </w:rPr>
        <w:t xml:space="preserve"> do SWZ (Klauzula informacyjna – zamówienia publiczne).</w:t>
      </w:r>
    </w:p>
    <w:p w14:paraId="10F8CD52" w14:textId="77777777" w:rsidR="0052736B" w:rsidRPr="008233AD" w:rsidRDefault="0052736B" w:rsidP="008233AD">
      <w:pPr>
        <w:pStyle w:val="spistrescipoziom1"/>
        <w:suppressAutoHyphens w:val="0"/>
        <w:ind w:left="709"/>
        <w:rPr>
          <w:rFonts w:ascii="Times New Roman" w:hAnsi="Times New Roman" w:cs="Times New Roman"/>
          <w:b w:val="0"/>
          <w:color w:val="000000" w:themeColor="text1"/>
          <w:sz w:val="22"/>
          <w:szCs w:val="22"/>
        </w:rPr>
      </w:pPr>
      <w:r w:rsidRPr="008233AD">
        <w:rPr>
          <w:rFonts w:ascii="Times New Roman" w:hAnsi="Times New Roman" w:cs="Times New Roman"/>
          <w:b w:val="0"/>
          <w:color w:val="000000" w:themeColor="text1"/>
          <w:sz w:val="22"/>
          <w:szCs w:val="22"/>
        </w:rPr>
        <w:t>Zamawiający dołoży wszelkich starań, aby zapewnić odpowiednie środki ochrony danych osobowych przed ich przypadkowym lub umyślnym zniszczeniem, przypadkową utratą, zmianą, nieuprawnionym ujawnieniem, wykorzystaniem czy dostępem, zgodnie z obowiązującymi przepisami prawa.</w:t>
      </w:r>
    </w:p>
    <w:p w14:paraId="204D40EE" w14:textId="77777777" w:rsidR="00A659FD" w:rsidRPr="00E2422E" w:rsidRDefault="00A659FD" w:rsidP="00A659FD">
      <w:pPr>
        <w:pStyle w:val="Akapitzlist"/>
        <w:spacing w:after="150" w:line="240" w:lineRule="auto"/>
        <w:ind w:left="0"/>
        <w:jc w:val="both"/>
        <w:rPr>
          <w:rFonts w:ascii="Times New Roman" w:hAnsi="Times New Roman"/>
          <w:color w:val="000000" w:themeColor="text1"/>
        </w:rPr>
      </w:pPr>
    </w:p>
    <w:p w14:paraId="094DAB1C" w14:textId="77777777" w:rsidR="006F1E08" w:rsidRPr="00E2422E" w:rsidRDefault="005E608C">
      <w:pPr>
        <w:spacing w:before="120" w:after="120"/>
        <w:jc w:val="both"/>
        <w:rPr>
          <w:b/>
          <w:color w:val="000000" w:themeColor="text1"/>
          <w:sz w:val="22"/>
          <w:szCs w:val="22"/>
        </w:rPr>
      </w:pPr>
      <w:r w:rsidRPr="00E2422E">
        <w:rPr>
          <w:b/>
          <w:color w:val="000000" w:themeColor="text1"/>
          <w:sz w:val="22"/>
          <w:szCs w:val="22"/>
        </w:rPr>
        <w:t>Załączniki:</w:t>
      </w:r>
    </w:p>
    <w:p w14:paraId="03A9FD15" w14:textId="0B0FDA56" w:rsidR="006F1E08" w:rsidRPr="00E2422E" w:rsidRDefault="005E608C">
      <w:pPr>
        <w:pStyle w:val="Akapitzlist"/>
        <w:ind w:left="0"/>
        <w:jc w:val="both"/>
        <w:rPr>
          <w:rFonts w:ascii="Times New Roman" w:hAnsi="Times New Roman"/>
          <w:color w:val="000000" w:themeColor="text1"/>
        </w:rPr>
      </w:pPr>
      <w:bookmarkStart w:id="162" w:name="_Toc527557517"/>
      <w:bookmarkStart w:id="163" w:name="_Toc458086731"/>
      <w:bookmarkStart w:id="164" w:name="_Toc458080902"/>
      <w:bookmarkStart w:id="165" w:name="_Toc402275750"/>
      <w:bookmarkStart w:id="166" w:name="_Toc402215054"/>
      <w:r w:rsidRPr="00E2422E">
        <w:rPr>
          <w:rFonts w:ascii="Times New Roman" w:hAnsi="Times New Roman"/>
          <w:color w:val="000000" w:themeColor="text1"/>
        </w:rPr>
        <w:t>Zał</w:t>
      </w:r>
      <w:r w:rsidR="00FE0D55" w:rsidRPr="00E2422E">
        <w:rPr>
          <w:rFonts w:ascii="Times New Roman" w:hAnsi="Times New Roman"/>
          <w:color w:val="000000" w:themeColor="text1"/>
        </w:rPr>
        <w:t>.</w:t>
      </w:r>
      <w:r w:rsidRPr="00E2422E">
        <w:rPr>
          <w:rFonts w:ascii="Times New Roman" w:hAnsi="Times New Roman"/>
          <w:color w:val="000000" w:themeColor="text1"/>
        </w:rPr>
        <w:t xml:space="preserve"> nr 1 </w:t>
      </w:r>
      <w:r w:rsidR="00FE0D55" w:rsidRPr="00E2422E">
        <w:rPr>
          <w:rFonts w:ascii="Times New Roman" w:hAnsi="Times New Roman"/>
          <w:color w:val="000000" w:themeColor="text1"/>
        </w:rPr>
        <w:t>-</w:t>
      </w:r>
      <w:r w:rsidRPr="00E2422E">
        <w:rPr>
          <w:rFonts w:ascii="Times New Roman" w:hAnsi="Times New Roman"/>
          <w:color w:val="000000" w:themeColor="text1"/>
        </w:rPr>
        <w:t xml:space="preserve"> </w:t>
      </w:r>
      <w:bookmarkEnd w:id="162"/>
      <w:bookmarkEnd w:id="163"/>
      <w:bookmarkEnd w:id="164"/>
      <w:bookmarkEnd w:id="165"/>
      <w:bookmarkEnd w:id="166"/>
      <w:r w:rsidRPr="00E2422E">
        <w:rPr>
          <w:rFonts w:ascii="Times New Roman" w:hAnsi="Times New Roman"/>
          <w:color w:val="000000" w:themeColor="text1"/>
        </w:rPr>
        <w:t>Formularz oferty</w:t>
      </w:r>
      <w:r w:rsidR="00BC77E6" w:rsidRPr="00E2422E">
        <w:rPr>
          <w:rFonts w:ascii="Times New Roman" w:hAnsi="Times New Roman"/>
          <w:color w:val="000000" w:themeColor="text1"/>
        </w:rPr>
        <w:t xml:space="preserve"> (interaktywny)</w:t>
      </w:r>
      <w:r w:rsidR="00262451" w:rsidRPr="00E2422E">
        <w:rPr>
          <w:rFonts w:ascii="Times New Roman" w:hAnsi="Times New Roman"/>
          <w:color w:val="000000" w:themeColor="text1"/>
        </w:rPr>
        <w:t>.</w:t>
      </w:r>
    </w:p>
    <w:p w14:paraId="2B5ED30A" w14:textId="070501F4" w:rsidR="006F1E08" w:rsidRPr="00E2422E" w:rsidRDefault="00FE0D55">
      <w:pPr>
        <w:pStyle w:val="Akapitzlist"/>
        <w:ind w:left="0"/>
        <w:jc w:val="both"/>
        <w:rPr>
          <w:rFonts w:ascii="Times New Roman" w:hAnsi="Times New Roman"/>
          <w:color w:val="000000" w:themeColor="text1"/>
        </w:rPr>
      </w:pPr>
      <w:bookmarkStart w:id="167" w:name="_Toc458086732"/>
      <w:bookmarkStart w:id="168" w:name="_Toc527557518"/>
      <w:bookmarkStart w:id="169" w:name="_Toc402275751"/>
      <w:bookmarkStart w:id="170" w:name="_Toc402215055"/>
      <w:bookmarkStart w:id="171" w:name="_Toc458080903"/>
      <w:r w:rsidRPr="00E2422E">
        <w:rPr>
          <w:rFonts w:ascii="Times New Roman" w:hAnsi="Times New Roman"/>
          <w:color w:val="000000" w:themeColor="text1"/>
        </w:rPr>
        <w:t xml:space="preserve">Zał. nr </w:t>
      </w:r>
      <w:r w:rsidR="005E608C" w:rsidRPr="00E2422E">
        <w:rPr>
          <w:rFonts w:ascii="Times New Roman" w:hAnsi="Times New Roman"/>
          <w:color w:val="000000" w:themeColor="text1"/>
        </w:rPr>
        <w:t xml:space="preserve">2 </w:t>
      </w:r>
      <w:r w:rsidRPr="00E2422E">
        <w:rPr>
          <w:rFonts w:ascii="Times New Roman" w:hAnsi="Times New Roman"/>
          <w:color w:val="000000" w:themeColor="text1"/>
        </w:rPr>
        <w:t xml:space="preserve">- </w:t>
      </w:r>
      <w:r w:rsidR="005E608C" w:rsidRPr="00E2422E">
        <w:rPr>
          <w:rFonts w:ascii="Times New Roman" w:hAnsi="Times New Roman"/>
          <w:color w:val="000000" w:themeColor="text1"/>
        </w:rPr>
        <w:t xml:space="preserve">Formularz </w:t>
      </w:r>
      <w:bookmarkEnd w:id="167"/>
      <w:bookmarkEnd w:id="168"/>
      <w:bookmarkEnd w:id="169"/>
      <w:bookmarkEnd w:id="170"/>
      <w:bookmarkEnd w:id="171"/>
      <w:r w:rsidR="005E608C" w:rsidRPr="00E2422E">
        <w:rPr>
          <w:rFonts w:ascii="Times New Roman" w:hAnsi="Times New Roman"/>
          <w:color w:val="000000" w:themeColor="text1"/>
        </w:rPr>
        <w:t>parametrów wymaganych</w:t>
      </w:r>
      <w:r w:rsidR="00EB3E2F">
        <w:rPr>
          <w:rFonts w:ascii="Times New Roman" w:hAnsi="Times New Roman"/>
          <w:color w:val="000000" w:themeColor="text1"/>
        </w:rPr>
        <w:t>.</w:t>
      </w:r>
    </w:p>
    <w:p w14:paraId="6FD2FA40" w14:textId="74CFBD6A" w:rsidR="006F1E08" w:rsidRPr="00E2422E" w:rsidRDefault="00FE0D55">
      <w:pPr>
        <w:pStyle w:val="Akapitzlist"/>
        <w:ind w:left="0"/>
        <w:jc w:val="both"/>
        <w:rPr>
          <w:rFonts w:ascii="Times New Roman" w:hAnsi="Times New Roman"/>
          <w:color w:val="000000" w:themeColor="text1"/>
        </w:rPr>
      </w:pPr>
      <w:bookmarkStart w:id="172" w:name="_Toc527557520"/>
      <w:bookmarkStart w:id="173" w:name="_Toc458086734"/>
      <w:bookmarkStart w:id="174" w:name="_Toc458080905"/>
      <w:bookmarkStart w:id="175" w:name="_Toc402275753"/>
      <w:bookmarkStart w:id="176" w:name="_Toc402215057"/>
      <w:r w:rsidRPr="00E2422E">
        <w:rPr>
          <w:rFonts w:ascii="Times New Roman" w:hAnsi="Times New Roman"/>
          <w:color w:val="000000" w:themeColor="text1"/>
        </w:rPr>
        <w:t xml:space="preserve">Zał. nr </w:t>
      </w:r>
      <w:r w:rsidR="005E608C" w:rsidRPr="00E2422E">
        <w:rPr>
          <w:rFonts w:ascii="Times New Roman" w:hAnsi="Times New Roman"/>
          <w:color w:val="000000" w:themeColor="text1"/>
        </w:rPr>
        <w:t>3</w:t>
      </w:r>
      <w:r w:rsidR="0085717C">
        <w:rPr>
          <w:rFonts w:ascii="Times New Roman" w:hAnsi="Times New Roman"/>
          <w:color w:val="000000" w:themeColor="text1"/>
        </w:rPr>
        <w:t>/3a</w:t>
      </w:r>
      <w:r w:rsidR="005E608C" w:rsidRPr="00E2422E">
        <w:rPr>
          <w:rFonts w:ascii="Times New Roman" w:hAnsi="Times New Roman"/>
          <w:color w:val="000000" w:themeColor="text1"/>
        </w:rPr>
        <w:t xml:space="preserve"> </w:t>
      </w:r>
      <w:r w:rsidR="000A522E">
        <w:rPr>
          <w:rFonts w:ascii="Times New Roman" w:hAnsi="Times New Roman"/>
          <w:color w:val="000000" w:themeColor="text1"/>
        </w:rPr>
        <w:t>–</w:t>
      </w:r>
      <w:r w:rsidRPr="00E2422E">
        <w:rPr>
          <w:rFonts w:ascii="Times New Roman" w:hAnsi="Times New Roman"/>
          <w:color w:val="000000" w:themeColor="text1"/>
        </w:rPr>
        <w:t xml:space="preserve"> </w:t>
      </w:r>
      <w:bookmarkEnd w:id="172"/>
      <w:bookmarkEnd w:id="173"/>
      <w:bookmarkEnd w:id="174"/>
      <w:bookmarkEnd w:id="175"/>
      <w:bookmarkEnd w:id="176"/>
      <w:r w:rsidR="005E608C" w:rsidRPr="00E2422E">
        <w:rPr>
          <w:rFonts w:ascii="Times New Roman" w:hAnsi="Times New Roman"/>
          <w:color w:val="000000" w:themeColor="text1"/>
        </w:rPr>
        <w:t>Oświadcze</w:t>
      </w:r>
      <w:r w:rsidR="000A6727">
        <w:rPr>
          <w:rFonts w:ascii="Times New Roman" w:hAnsi="Times New Roman"/>
          <w:color w:val="000000" w:themeColor="text1"/>
        </w:rPr>
        <w:t>nia</w:t>
      </w:r>
      <w:r w:rsidR="000A522E">
        <w:rPr>
          <w:rFonts w:ascii="Times New Roman" w:hAnsi="Times New Roman"/>
          <w:color w:val="000000" w:themeColor="text1"/>
        </w:rPr>
        <w:t>.</w:t>
      </w:r>
    </w:p>
    <w:p w14:paraId="0BD75E5E" w14:textId="28324146" w:rsidR="006F1E08" w:rsidRPr="00E2422E" w:rsidRDefault="00FE0D55">
      <w:pPr>
        <w:pStyle w:val="Akapitzlist"/>
        <w:ind w:left="0"/>
        <w:jc w:val="both"/>
        <w:rPr>
          <w:rFonts w:ascii="Times New Roman" w:hAnsi="Times New Roman"/>
          <w:color w:val="000000" w:themeColor="text1"/>
        </w:rPr>
      </w:pPr>
      <w:r w:rsidRPr="00E2422E">
        <w:rPr>
          <w:rFonts w:ascii="Times New Roman" w:hAnsi="Times New Roman"/>
          <w:color w:val="000000" w:themeColor="text1"/>
        </w:rPr>
        <w:t xml:space="preserve">Zał. nr </w:t>
      </w:r>
      <w:r w:rsidR="005E608C" w:rsidRPr="00E2422E">
        <w:rPr>
          <w:rFonts w:ascii="Times New Roman" w:hAnsi="Times New Roman"/>
          <w:color w:val="000000" w:themeColor="text1"/>
        </w:rPr>
        <w:t xml:space="preserve">4 </w:t>
      </w:r>
      <w:r w:rsidRPr="00E2422E">
        <w:rPr>
          <w:rFonts w:ascii="Times New Roman" w:hAnsi="Times New Roman"/>
          <w:color w:val="000000" w:themeColor="text1"/>
        </w:rPr>
        <w:t xml:space="preserve">- </w:t>
      </w:r>
      <w:r w:rsidR="005E608C" w:rsidRPr="00E2422E">
        <w:rPr>
          <w:rFonts w:ascii="Times New Roman" w:hAnsi="Times New Roman"/>
          <w:color w:val="000000" w:themeColor="text1"/>
        </w:rPr>
        <w:t>Projekt  umowy.</w:t>
      </w:r>
    </w:p>
    <w:p w14:paraId="2AFEF385" w14:textId="2B4E261A" w:rsidR="00703551" w:rsidRPr="004674E2" w:rsidRDefault="00703551">
      <w:pPr>
        <w:pStyle w:val="Akapitzlist"/>
        <w:ind w:left="0"/>
        <w:jc w:val="both"/>
        <w:rPr>
          <w:rFonts w:ascii="Times New Roman" w:hAnsi="Times New Roman"/>
        </w:rPr>
      </w:pPr>
      <w:r w:rsidRPr="004674E2">
        <w:rPr>
          <w:rFonts w:ascii="Times New Roman" w:hAnsi="Times New Roman"/>
        </w:rPr>
        <w:t xml:space="preserve">Zał. nr 5 - </w:t>
      </w:r>
      <w:r w:rsidR="00D61DED" w:rsidRPr="004674E2">
        <w:rPr>
          <w:rFonts w:ascii="Times New Roman" w:hAnsi="Times New Roman"/>
        </w:rPr>
        <w:t>Oświadczenie dot. przynależności do grupy kapitałowej.</w:t>
      </w:r>
    </w:p>
    <w:p w14:paraId="76029F01" w14:textId="77777777" w:rsidR="004674E2" w:rsidRPr="004674E2" w:rsidRDefault="004674E2" w:rsidP="004674E2">
      <w:pPr>
        <w:pStyle w:val="Akapitzlist"/>
        <w:ind w:left="0"/>
        <w:jc w:val="both"/>
        <w:rPr>
          <w:rFonts w:ascii="Times New Roman" w:hAnsi="Times New Roman"/>
        </w:rPr>
      </w:pPr>
      <w:r w:rsidRPr="004674E2">
        <w:rPr>
          <w:rFonts w:ascii="Times New Roman" w:hAnsi="Times New Roman"/>
        </w:rPr>
        <w:t>Zał. nr 6 - Klauzula informacyjna – zamówienia publiczne.</w:t>
      </w:r>
    </w:p>
    <w:p w14:paraId="007967A1" w14:textId="0E8159EB" w:rsidR="005423C9" w:rsidRPr="004674E2" w:rsidRDefault="005423C9">
      <w:pPr>
        <w:pStyle w:val="Akapitzlist"/>
        <w:ind w:left="0"/>
        <w:jc w:val="both"/>
        <w:rPr>
          <w:rFonts w:ascii="Times New Roman" w:hAnsi="Times New Roman"/>
        </w:rPr>
      </w:pPr>
      <w:r w:rsidRPr="004674E2">
        <w:rPr>
          <w:rFonts w:ascii="Times New Roman" w:hAnsi="Times New Roman"/>
        </w:rPr>
        <w:t xml:space="preserve">Zał. nr </w:t>
      </w:r>
      <w:r w:rsidR="004674E2" w:rsidRPr="004674E2">
        <w:rPr>
          <w:rFonts w:ascii="Times New Roman" w:hAnsi="Times New Roman"/>
        </w:rPr>
        <w:t>7</w:t>
      </w:r>
      <w:r w:rsidRPr="004674E2">
        <w:rPr>
          <w:rFonts w:ascii="Times New Roman" w:hAnsi="Times New Roman"/>
        </w:rPr>
        <w:t xml:space="preserve"> - </w:t>
      </w:r>
      <w:r w:rsidR="007B37E2" w:rsidRPr="004674E2">
        <w:rPr>
          <w:rFonts w:ascii="Times New Roman" w:hAnsi="Times New Roman"/>
        </w:rPr>
        <w:t>Klauzula informacyjna dotycząca przetwarzania danych osobowych kontrahentów.</w:t>
      </w:r>
    </w:p>
    <w:sectPr w:rsidR="005423C9" w:rsidRPr="004674E2" w:rsidSect="00147EDA">
      <w:headerReference w:type="default" r:id="rId29"/>
      <w:footerReference w:type="default" r:id="rId30"/>
      <w:footerReference w:type="first" r:id="rId31"/>
      <w:pgSz w:w="11906" w:h="16838"/>
      <w:pgMar w:top="1134" w:right="1134" w:bottom="1134" w:left="1418" w:header="907" w:footer="55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DCA21" w14:textId="77777777" w:rsidR="006D73B6" w:rsidRDefault="006D73B6">
      <w:r>
        <w:separator/>
      </w:r>
    </w:p>
  </w:endnote>
  <w:endnote w:type="continuationSeparator" w:id="0">
    <w:p w14:paraId="5929764C" w14:textId="77777777" w:rsidR="006D73B6" w:rsidRDefault="006D7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ohit Devanagari">
    <w:altName w:val="Calibr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FFD7" w14:textId="77777777" w:rsidR="006D73B6" w:rsidRDefault="006D73B6">
    <w:pPr>
      <w:pBdr>
        <w:top w:val="single" w:sz="4" w:space="1" w:color="000000"/>
      </w:pBdr>
      <w:tabs>
        <w:tab w:val="right" w:pos="9498"/>
      </w:tabs>
      <w:rPr>
        <w:b/>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BBDED" w14:textId="77777777" w:rsidR="006D73B6" w:rsidRDefault="006D73B6">
    <w:pPr>
      <w:pBdr>
        <w:top w:val="single" w:sz="4" w:space="1" w:color="000000"/>
      </w:pBdr>
      <w:tabs>
        <w:tab w:val="right" w:pos="9498"/>
      </w:tabs>
      <w:rPr>
        <w:rFonts w:ascii="Arial" w:hAnsi="Arial" w:cs="Arial"/>
        <w:sz w:val="16"/>
      </w:rPr>
    </w:pPr>
    <w:r>
      <w:rPr>
        <w:rFonts w:ascii="Arial" w:hAnsi="Arial" w:cs="Arial"/>
        <w:b/>
        <w:sz w:val="16"/>
        <w:szCs w:val="16"/>
      </w:rPr>
      <w:tab/>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Pr>
        <w:rFonts w:ascii="Arial" w:hAnsi="Arial" w:cs="Arial"/>
        <w:sz w:val="16"/>
      </w:rPr>
      <w:t>32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1974F" w14:textId="77777777" w:rsidR="006D73B6" w:rsidRDefault="006D73B6">
      <w:r>
        <w:separator/>
      </w:r>
    </w:p>
  </w:footnote>
  <w:footnote w:type="continuationSeparator" w:id="0">
    <w:p w14:paraId="4FA2D022" w14:textId="77777777" w:rsidR="006D73B6" w:rsidRDefault="006D7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799D" w14:textId="77777777" w:rsidR="006D73B6" w:rsidRDefault="006D73B6">
    <w:pPr>
      <w:pStyle w:val="Stopka"/>
      <w:ind w:right="360"/>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singleLevel"/>
    <w:tmpl w:val="0000000B"/>
    <w:lvl w:ilvl="0">
      <w:start w:val="1"/>
      <w:numFmt w:val="decimal"/>
      <w:lvlText w:val="%1. "/>
      <w:lvlJc w:val="left"/>
      <w:pPr>
        <w:tabs>
          <w:tab w:val="num" w:pos="0"/>
        </w:tabs>
        <w:ind w:left="283" w:hanging="283"/>
      </w:pPr>
      <w:rPr>
        <w:rFonts w:cs="Times New Roman"/>
        <w:b w:val="0"/>
        <w:bCs w:val="0"/>
      </w:rPr>
    </w:lvl>
  </w:abstractNum>
  <w:abstractNum w:abstractNumId="1" w15:restartNumberingAfterBreak="0">
    <w:nsid w:val="001C7348"/>
    <w:multiLevelType w:val="multilevel"/>
    <w:tmpl w:val="CE8A16EC"/>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6008B0"/>
    <w:multiLevelType w:val="multilevel"/>
    <w:tmpl w:val="7BBA1C26"/>
    <w:lvl w:ilvl="0">
      <w:start w:val="28"/>
      <w:numFmt w:val="decimal"/>
      <w:lvlText w:val="%1."/>
      <w:lvlJc w:val="left"/>
      <w:pPr>
        <w:tabs>
          <w:tab w:val="num" w:pos="0"/>
        </w:tabs>
        <w:ind w:left="360" w:hanging="360"/>
      </w:pPr>
      <w:rPr>
        <w:rFonts w:hint="default"/>
        <w:b/>
        <w:i w:val="0"/>
        <w:color w:val="auto"/>
        <w:sz w:val="20"/>
        <w:szCs w:val="18"/>
        <w:u w:val="none"/>
      </w:rPr>
    </w:lvl>
    <w:lvl w:ilvl="1">
      <w:start w:val="4"/>
      <w:numFmt w:val="decimal"/>
      <w:lvlText w:val="%1.%2."/>
      <w:lvlJc w:val="left"/>
      <w:pPr>
        <w:tabs>
          <w:tab w:val="num" w:pos="0"/>
        </w:tabs>
        <w:ind w:left="792" w:hanging="432"/>
      </w:pPr>
      <w:rPr>
        <w:rFonts w:hint="default"/>
        <w:b w:val="0"/>
        <w:i w:val="0"/>
        <w:color w:val="auto"/>
        <w:sz w:val="22"/>
        <w:szCs w:val="18"/>
        <w:u w:val="none"/>
      </w:rPr>
    </w:lvl>
    <w:lvl w:ilvl="2">
      <w:start w:val="1"/>
      <w:numFmt w:val="decimal"/>
      <w:lvlText w:val="%1.%2.%3."/>
      <w:lvlJc w:val="left"/>
      <w:pPr>
        <w:tabs>
          <w:tab w:val="num" w:pos="0"/>
        </w:tabs>
        <w:ind w:left="1355" w:hanging="504"/>
      </w:pPr>
      <w:rPr>
        <w:rFonts w:hint="default"/>
        <w:b w:val="0"/>
        <w:i w:val="0"/>
        <w:color w:val="auto"/>
        <w:sz w:val="20"/>
        <w:szCs w:val="18"/>
        <w:u w:val="none"/>
      </w:rPr>
    </w:lvl>
    <w:lvl w:ilvl="3">
      <w:start w:val="1"/>
      <w:numFmt w:val="lowerLetter"/>
      <w:lvlText w:val="(%4)"/>
      <w:lvlJc w:val="left"/>
      <w:pPr>
        <w:tabs>
          <w:tab w:val="num" w:pos="0"/>
        </w:tabs>
        <w:ind w:left="1728" w:hanging="648"/>
      </w:pPr>
      <w:rPr>
        <w:rFonts w:hint="default"/>
        <w:b w:val="0"/>
        <w:i w:val="0"/>
        <w:color w:val="auto"/>
        <w:sz w:val="20"/>
        <w:szCs w:val="18"/>
        <w:u w:val="none"/>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b w:val="0"/>
        <w:i w:val="0"/>
        <w:color w:val="auto"/>
        <w:sz w:val="18"/>
        <w:szCs w:val="18"/>
        <w:u w:val="none"/>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25C24E6"/>
    <w:multiLevelType w:val="multilevel"/>
    <w:tmpl w:val="803AB9DC"/>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061327"/>
    <w:multiLevelType w:val="multilevel"/>
    <w:tmpl w:val="E5663A10"/>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AD82F88"/>
    <w:multiLevelType w:val="multilevel"/>
    <w:tmpl w:val="4AF2B044"/>
    <w:lvl w:ilvl="0">
      <w:start w:val="1"/>
      <w:numFmt w:val="decimal"/>
      <w:lvlText w:val="%1."/>
      <w:lvlJc w:val="left"/>
      <w:pPr>
        <w:tabs>
          <w:tab w:val="num" w:pos="0"/>
        </w:tabs>
        <w:ind w:left="1080" w:hanging="360"/>
      </w:pPr>
      <w:rPr>
        <w:b w:val="0"/>
        <w:bCs w:val="0"/>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 w15:restartNumberingAfterBreak="0">
    <w:nsid w:val="0E7B2AC6"/>
    <w:multiLevelType w:val="multilevel"/>
    <w:tmpl w:val="78502334"/>
    <w:lvl w:ilvl="0">
      <w:start w:val="1"/>
      <w:numFmt w:val="decimal"/>
      <w:lvlText w:val="%1."/>
      <w:lvlJc w:val="left"/>
      <w:pPr>
        <w:tabs>
          <w:tab w:val="num" w:pos="0"/>
        </w:tabs>
        <w:ind w:left="360" w:hanging="360"/>
      </w:pPr>
      <w:rPr>
        <w:b/>
        <w:i w:val="0"/>
        <w:color w:val="auto"/>
        <w:sz w:val="20"/>
        <w:szCs w:val="18"/>
        <w:u w:val="none"/>
      </w:rPr>
    </w:lvl>
    <w:lvl w:ilvl="1">
      <w:start w:val="1"/>
      <w:numFmt w:val="decimal"/>
      <w:lvlText w:val="%1.%2."/>
      <w:lvlJc w:val="left"/>
      <w:pPr>
        <w:tabs>
          <w:tab w:val="num" w:pos="0"/>
        </w:tabs>
        <w:ind w:left="792" w:hanging="432"/>
      </w:pPr>
      <w:rPr>
        <w:b w:val="0"/>
        <w:i w:val="0"/>
        <w:color w:val="auto"/>
        <w:sz w:val="20"/>
        <w:szCs w:val="18"/>
        <w:u w:val="none"/>
      </w:rPr>
    </w:lvl>
    <w:lvl w:ilvl="2">
      <w:start w:val="1"/>
      <w:numFmt w:val="decimal"/>
      <w:lvlText w:val="%1.%2.%3."/>
      <w:lvlJc w:val="left"/>
      <w:pPr>
        <w:tabs>
          <w:tab w:val="num" w:pos="0"/>
        </w:tabs>
        <w:ind w:left="1355" w:hanging="504"/>
      </w:pPr>
      <w:rPr>
        <w:b w:val="0"/>
        <w:i w:val="0"/>
        <w:color w:val="auto"/>
        <w:sz w:val="20"/>
        <w:szCs w:val="18"/>
        <w:u w:val="none"/>
      </w:rPr>
    </w:lvl>
    <w:lvl w:ilvl="3">
      <w:start w:val="1"/>
      <w:numFmt w:val="lowerLetter"/>
      <w:lvlText w:val="(%4)"/>
      <w:lvlJc w:val="left"/>
      <w:pPr>
        <w:tabs>
          <w:tab w:val="num" w:pos="0"/>
        </w:tabs>
        <w:ind w:left="1728" w:hanging="648"/>
      </w:pPr>
      <w:rPr>
        <w:b w:val="0"/>
        <w:i w:val="0"/>
        <w:color w:val="auto"/>
        <w:sz w:val="20"/>
        <w:szCs w:val="18"/>
        <w:u w:val="none"/>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rPr>
        <w:b w:val="0"/>
        <w:i w:val="0"/>
        <w:color w:val="auto"/>
        <w:sz w:val="18"/>
        <w:szCs w:val="18"/>
        <w:u w:val="none"/>
      </w:r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F44150"/>
    <w:multiLevelType w:val="multilevel"/>
    <w:tmpl w:val="B1B04FEA"/>
    <w:lvl w:ilvl="0">
      <w:start w:val="1"/>
      <w:numFmt w:val="decimal"/>
      <w:lvlText w:val="%1."/>
      <w:lvlJc w:val="left"/>
      <w:pPr>
        <w:tabs>
          <w:tab w:val="num" w:pos="0"/>
        </w:tabs>
        <w:ind w:left="1080" w:hanging="360"/>
      </w:p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9" w15:restartNumberingAfterBreak="0">
    <w:nsid w:val="156E4ABF"/>
    <w:multiLevelType w:val="multilevel"/>
    <w:tmpl w:val="9788C7A6"/>
    <w:lvl w:ilvl="0">
      <w:start w:val="1"/>
      <w:numFmt w:val="decimal"/>
      <w:lvlText w:val="%1."/>
      <w:lvlJc w:val="left"/>
      <w:pPr>
        <w:tabs>
          <w:tab w:val="num" w:pos="283"/>
        </w:tabs>
        <w:ind w:left="283" w:hanging="283"/>
      </w:pPr>
      <w:rPr>
        <w:rFonts w:eastAsia="Calibri"/>
        <w:i/>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0F4BBA"/>
    <w:multiLevelType w:val="multilevel"/>
    <w:tmpl w:val="BA642BEA"/>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1AC35C92"/>
    <w:multiLevelType w:val="multilevel"/>
    <w:tmpl w:val="3B5CC0D4"/>
    <w:lvl w:ilvl="0">
      <w:start w:val="1"/>
      <w:numFmt w:val="decimal"/>
      <w:lvlText w:val="%1."/>
      <w:lvlJc w:val="left"/>
      <w:pPr>
        <w:tabs>
          <w:tab w:val="num" w:pos="283"/>
        </w:tabs>
        <w:ind w:left="283" w:hanging="283"/>
      </w:pPr>
      <w:rPr>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665128"/>
    <w:multiLevelType w:val="hybridMultilevel"/>
    <w:tmpl w:val="2E168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0620F06"/>
    <w:multiLevelType w:val="multilevel"/>
    <w:tmpl w:val="39525F32"/>
    <w:lvl w:ilvl="0">
      <w:start w:val="1"/>
      <w:numFmt w:val="decimal"/>
      <w:lvlText w:val="%1."/>
      <w:lvlJc w:val="left"/>
      <w:pPr>
        <w:tabs>
          <w:tab w:val="num" w:pos="0"/>
        </w:tabs>
        <w:ind w:left="360" w:hanging="360"/>
      </w:pPr>
      <w:rPr>
        <w:b/>
        <w:i w:val="0"/>
        <w:color w:val="auto"/>
        <w:sz w:val="20"/>
        <w:szCs w:val="18"/>
        <w:u w:val="none"/>
      </w:rPr>
    </w:lvl>
    <w:lvl w:ilvl="1">
      <w:start w:val="1"/>
      <w:numFmt w:val="decimal"/>
      <w:lvlText w:val="%1.%2."/>
      <w:lvlJc w:val="left"/>
      <w:pPr>
        <w:tabs>
          <w:tab w:val="num" w:pos="0"/>
        </w:tabs>
        <w:ind w:left="792" w:hanging="432"/>
      </w:pPr>
      <w:rPr>
        <w:b w:val="0"/>
        <w:i w:val="0"/>
        <w:color w:val="auto"/>
        <w:sz w:val="20"/>
        <w:szCs w:val="18"/>
        <w:u w:val="none"/>
      </w:rPr>
    </w:lvl>
    <w:lvl w:ilvl="2">
      <w:start w:val="1"/>
      <w:numFmt w:val="decimal"/>
      <w:lvlText w:val="%1.%2.%3."/>
      <w:lvlJc w:val="left"/>
      <w:pPr>
        <w:tabs>
          <w:tab w:val="num" w:pos="0"/>
        </w:tabs>
        <w:ind w:left="1355" w:hanging="504"/>
      </w:pPr>
      <w:rPr>
        <w:b w:val="0"/>
        <w:i w:val="0"/>
        <w:color w:val="auto"/>
        <w:sz w:val="20"/>
        <w:szCs w:val="18"/>
        <w:u w:val="none"/>
      </w:rPr>
    </w:lvl>
    <w:lvl w:ilvl="3">
      <w:start w:val="1"/>
      <w:numFmt w:val="lowerLetter"/>
      <w:lvlText w:val="(%4)"/>
      <w:lvlJc w:val="left"/>
      <w:pPr>
        <w:tabs>
          <w:tab w:val="num" w:pos="0"/>
        </w:tabs>
        <w:ind w:left="1728" w:hanging="648"/>
      </w:pPr>
      <w:rPr>
        <w:b w:val="0"/>
        <w:i w:val="0"/>
        <w:color w:val="auto"/>
        <w:sz w:val="20"/>
        <w:szCs w:val="18"/>
        <w:u w:val="none"/>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rPr>
        <w:b w:val="0"/>
        <w:i w:val="0"/>
        <w:color w:val="auto"/>
        <w:sz w:val="18"/>
        <w:szCs w:val="18"/>
        <w:u w:val="none"/>
      </w:r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26BA5D7D"/>
    <w:multiLevelType w:val="multilevel"/>
    <w:tmpl w:val="BFD4C374"/>
    <w:lvl w:ilvl="0">
      <w:start w:val="1"/>
      <w:numFmt w:val="upp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2D0D74F6"/>
    <w:multiLevelType w:val="multilevel"/>
    <w:tmpl w:val="8C7CF702"/>
    <w:lvl w:ilvl="0">
      <w:start w:val="1"/>
      <w:numFmt w:val="decimal"/>
      <w:lvlText w:val="%1."/>
      <w:lvlJc w:val="left"/>
      <w:pPr>
        <w:tabs>
          <w:tab w:val="num" w:pos="283"/>
        </w:tabs>
        <w:ind w:left="283" w:hanging="283"/>
      </w:pPr>
      <w:rPr>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A62EFB"/>
    <w:multiLevelType w:val="multilevel"/>
    <w:tmpl w:val="FC82C350"/>
    <w:lvl w:ilvl="0">
      <w:start w:val="1"/>
      <w:numFmt w:val="decimal"/>
      <w:lvlText w:val="%1."/>
      <w:lvlJc w:val="left"/>
      <w:pPr>
        <w:tabs>
          <w:tab w:val="num" w:pos="283"/>
        </w:tabs>
        <w:ind w:left="283" w:hanging="28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8322DA"/>
    <w:multiLevelType w:val="multilevel"/>
    <w:tmpl w:val="84B46FFA"/>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37CF4E48"/>
    <w:multiLevelType w:val="multilevel"/>
    <w:tmpl w:val="F034A1C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93560C8"/>
    <w:multiLevelType w:val="hybridMultilevel"/>
    <w:tmpl w:val="3D125A10"/>
    <w:lvl w:ilvl="0" w:tplc="FFFFFFFF">
      <w:start w:val="1"/>
      <w:numFmt w:val="decimal"/>
      <w:lvlText w:val="%1."/>
      <w:lvlJc w:val="left"/>
      <w:pPr>
        <w:ind w:left="720" w:hanging="360"/>
      </w:pPr>
      <w:rPr>
        <w:rFonts w:hint="default"/>
        <w:b/>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645FE9"/>
    <w:multiLevelType w:val="multilevel"/>
    <w:tmpl w:val="ADE6D2A0"/>
    <w:lvl w:ilvl="0">
      <w:start w:val="26"/>
      <w:numFmt w:val="decimal"/>
      <w:lvlText w:val="%1."/>
      <w:lvlJc w:val="left"/>
      <w:pPr>
        <w:tabs>
          <w:tab w:val="num" w:pos="0"/>
        </w:tabs>
        <w:ind w:left="360" w:hanging="360"/>
      </w:pPr>
      <w:rPr>
        <w:rFonts w:hint="default"/>
        <w:b/>
        <w:i w:val="0"/>
        <w:color w:val="auto"/>
        <w:sz w:val="20"/>
        <w:szCs w:val="18"/>
        <w:u w:val="none"/>
      </w:rPr>
    </w:lvl>
    <w:lvl w:ilvl="1">
      <w:start w:val="1"/>
      <w:numFmt w:val="decimal"/>
      <w:lvlText w:val="%1.%2."/>
      <w:lvlJc w:val="left"/>
      <w:pPr>
        <w:tabs>
          <w:tab w:val="num" w:pos="0"/>
        </w:tabs>
        <w:ind w:left="792" w:hanging="432"/>
      </w:pPr>
      <w:rPr>
        <w:rFonts w:hint="default"/>
        <w:b w:val="0"/>
        <w:i w:val="0"/>
        <w:color w:val="auto"/>
        <w:sz w:val="22"/>
        <w:szCs w:val="18"/>
        <w:u w:val="none"/>
      </w:rPr>
    </w:lvl>
    <w:lvl w:ilvl="2">
      <w:start w:val="1"/>
      <w:numFmt w:val="decimal"/>
      <w:lvlText w:val="%1.%2.%3."/>
      <w:lvlJc w:val="left"/>
      <w:pPr>
        <w:tabs>
          <w:tab w:val="num" w:pos="0"/>
        </w:tabs>
        <w:ind w:left="1355" w:hanging="504"/>
      </w:pPr>
      <w:rPr>
        <w:rFonts w:hint="default"/>
        <w:b w:val="0"/>
        <w:i w:val="0"/>
        <w:color w:val="auto"/>
        <w:sz w:val="20"/>
        <w:szCs w:val="18"/>
        <w:u w:val="none"/>
      </w:rPr>
    </w:lvl>
    <w:lvl w:ilvl="3">
      <w:start w:val="1"/>
      <w:numFmt w:val="lowerLetter"/>
      <w:lvlText w:val="(%4)"/>
      <w:lvlJc w:val="left"/>
      <w:pPr>
        <w:tabs>
          <w:tab w:val="num" w:pos="0"/>
        </w:tabs>
        <w:ind w:left="1728" w:hanging="648"/>
      </w:pPr>
      <w:rPr>
        <w:rFonts w:hint="default"/>
        <w:b w:val="0"/>
        <w:i w:val="0"/>
        <w:color w:val="auto"/>
        <w:sz w:val="20"/>
        <w:szCs w:val="18"/>
        <w:u w:val="none"/>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b w:val="0"/>
        <w:i w:val="0"/>
        <w:color w:val="auto"/>
        <w:sz w:val="18"/>
        <w:szCs w:val="18"/>
        <w:u w:val="none"/>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5093D11"/>
    <w:multiLevelType w:val="multilevel"/>
    <w:tmpl w:val="77847FB0"/>
    <w:lvl w:ilvl="0">
      <w:start w:val="24"/>
      <w:numFmt w:val="decimal"/>
      <w:lvlText w:val="%1."/>
      <w:lvlJc w:val="left"/>
      <w:pPr>
        <w:tabs>
          <w:tab w:val="num" w:pos="0"/>
        </w:tabs>
        <w:ind w:left="360" w:hanging="360"/>
      </w:pPr>
      <w:rPr>
        <w:rFonts w:hint="default"/>
        <w:b/>
        <w:i w:val="0"/>
        <w:color w:val="auto"/>
        <w:sz w:val="20"/>
        <w:szCs w:val="18"/>
        <w:u w:val="none"/>
      </w:rPr>
    </w:lvl>
    <w:lvl w:ilvl="1">
      <w:start w:val="1"/>
      <w:numFmt w:val="decimal"/>
      <w:lvlText w:val="%1.%2."/>
      <w:lvlJc w:val="left"/>
      <w:pPr>
        <w:tabs>
          <w:tab w:val="num" w:pos="0"/>
        </w:tabs>
        <w:ind w:left="792" w:hanging="432"/>
      </w:pPr>
      <w:rPr>
        <w:rFonts w:hint="default"/>
        <w:b w:val="0"/>
        <w:i w:val="0"/>
        <w:color w:val="auto"/>
        <w:sz w:val="20"/>
        <w:szCs w:val="18"/>
        <w:u w:val="none"/>
      </w:rPr>
    </w:lvl>
    <w:lvl w:ilvl="2">
      <w:start w:val="1"/>
      <w:numFmt w:val="decimal"/>
      <w:lvlText w:val="%1.%2.%3."/>
      <w:lvlJc w:val="left"/>
      <w:pPr>
        <w:tabs>
          <w:tab w:val="num" w:pos="0"/>
        </w:tabs>
        <w:ind w:left="1355" w:hanging="504"/>
      </w:pPr>
      <w:rPr>
        <w:rFonts w:hint="default"/>
        <w:b w:val="0"/>
        <w:i w:val="0"/>
        <w:color w:val="auto"/>
        <w:sz w:val="20"/>
        <w:szCs w:val="18"/>
        <w:u w:val="none"/>
      </w:rPr>
    </w:lvl>
    <w:lvl w:ilvl="3">
      <w:start w:val="1"/>
      <w:numFmt w:val="lowerLetter"/>
      <w:lvlText w:val="(%4)"/>
      <w:lvlJc w:val="left"/>
      <w:pPr>
        <w:tabs>
          <w:tab w:val="num" w:pos="0"/>
        </w:tabs>
        <w:ind w:left="1728" w:hanging="648"/>
      </w:pPr>
      <w:rPr>
        <w:rFonts w:hint="default"/>
        <w:b w:val="0"/>
        <w:i w:val="0"/>
        <w:color w:val="auto"/>
        <w:sz w:val="20"/>
        <w:szCs w:val="18"/>
        <w:u w:val="none"/>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b w:val="0"/>
        <w:i w:val="0"/>
        <w:color w:val="auto"/>
        <w:sz w:val="18"/>
        <w:szCs w:val="18"/>
        <w:u w:val="none"/>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54A6D6B"/>
    <w:multiLevelType w:val="multilevel"/>
    <w:tmpl w:val="BC34957C"/>
    <w:lvl w:ilvl="0">
      <w:start w:val="1"/>
      <w:numFmt w:val="decimal"/>
      <w:lvlText w:val="%1."/>
      <w:lvlJc w:val="left"/>
      <w:pPr>
        <w:tabs>
          <w:tab w:val="num" w:pos="0"/>
        </w:tabs>
        <w:ind w:left="1080" w:hanging="360"/>
      </w:pPr>
      <w:rPr>
        <w:b w:val="0"/>
        <w:bCs w:val="0"/>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3" w15:restartNumberingAfterBreak="0">
    <w:nsid w:val="476645C3"/>
    <w:multiLevelType w:val="multilevel"/>
    <w:tmpl w:val="66AE9E64"/>
    <w:lvl w:ilvl="0">
      <w:start w:val="1"/>
      <w:numFmt w:val="decimal"/>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833BC8"/>
    <w:multiLevelType w:val="multilevel"/>
    <w:tmpl w:val="677C61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4E6D77C1"/>
    <w:multiLevelType w:val="multilevel"/>
    <w:tmpl w:val="DB945F42"/>
    <w:lvl w:ilvl="0">
      <w:start w:val="1"/>
      <w:numFmt w:val="lowerLetter"/>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F831962"/>
    <w:multiLevelType w:val="multilevel"/>
    <w:tmpl w:val="D7B48EF2"/>
    <w:lvl w:ilvl="0">
      <w:start w:val="24"/>
      <w:numFmt w:val="decimal"/>
      <w:lvlText w:val="%1."/>
      <w:lvlJc w:val="left"/>
      <w:pPr>
        <w:tabs>
          <w:tab w:val="num" w:pos="0"/>
        </w:tabs>
        <w:ind w:left="360" w:hanging="360"/>
      </w:pPr>
      <w:rPr>
        <w:rFonts w:hint="default"/>
        <w:b/>
        <w:i w:val="0"/>
        <w:color w:val="auto"/>
        <w:sz w:val="20"/>
        <w:szCs w:val="18"/>
        <w:u w:val="none"/>
      </w:rPr>
    </w:lvl>
    <w:lvl w:ilvl="1">
      <w:start w:val="2"/>
      <w:numFmt w:val="decimal"/>
      <w:lvlText w:val="%1.%2."/>
      <w:lvlJc w:val="left"/>
      <w:pPr>
        <w:tabs>
          <w:tab w:val="num" w:pos="0"/>
        </w:tabs>
        <w:ind w:left="792" w:hanging="432"/>
      </w:pPr>
      <w:rPr>
        <w:rFonts w:hint="default"/>
        <w:b w:val="0"/>
        <w:i w:val="0"/>
        <w:color w:val="auto"/>
        <w:sz w:val="22"/>
        <w:szCs w:val="18"/>
        <w:u w:val="none"/>
      </w:rPr>
    </w:lvl>
    <w:lvl w:ilvl="2">
      <w:start w:val="1"/>
      <w:numFmt w:val="decimal"/>
      <w:lvlText w:val="%1.%2.%3."/>
      <w:lvlJc w:val="left"/>
      <w:pPr>
        <w:tabs>
          <w:tab w:val="num" w:pos="0"/>
        </w:tabs>
        <w:ind w:left="1355" w:hanging="504"/>
      </w:pPr>
      <w:rPr>
        <w:rFonts w:hint="default"/>
        <w:b w:val="0"/>
        <w:i w:val="0"/>
        <w:color w:val="auto"/>
        <w:sz w:val="20"/>
        <w:szCs w:val="18"/>
        <w:u w:val="none"/>
      </w:rPr>
    </w:lvl>
    <w:lvl w:ilvl="3">
      <w:start w:val="1"/>
      <w:numFmt w:val="lowerLetter"/>
      <w:lvlText w:val="(%4)"/>
      <w:lvlJc w:val="left"/>
      <w:pPr>
        <w:tabs>
          <w:tab w:val="num" w:pos="0"/>
        </w:tabs>
        <w:ind w:left="1728" w:hanging="648"/>
      </w:pPr>
      <w:rPr>
        <w:rFonts w:hint="default"/>
        <w:b w:val="0"/>
        <w:i w:val="0"/>
        <w:color w:val="auto"/>
        <w:sz w:val="20"/>
        <w:szCs w:val="18"/>
        <w:u w:val="none"/>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b w:val="0"/>
        <w:i w:val="0"/>
        <w:color w:val="auto"/>
        <w:sz w:val="18"/>
        <w:szCs w:val="18"/>
        <w:u w:val="none"/>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3DA19D6"/>
    <w:multiLevelType w:val="multilevel"/>
    <w:tmpl w:val="A3DEE39E"/>
    <w:lvl w:ilvl="0">
      <w:start w:val="1"/>
      <w:numFmt w:val="decimal"/>
      <w:lvlText w:val="%1."/>
      <w:lvlJc w:val="left"/>
      <w:pPr>
        <w:tabs>
          <w:tab w:val="num" w:pos="283"/>
        </w:tabs>
        <w:ind w:left="283" w:hanging="283"/>
      </w:pPr>
      <w:rPr>
        <w:b w:val="0"/>
        <w:bCs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9" w15:restartNumberingAfterBreak="0">
    <w:nsid w:val="58975430"/>
    <w:multiLevelType w:val="multilevel"/>
    <w:tmpl w:val="FA1C85A4"/>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30" w15:restartNumberingAfterBreak="0">
    <w:nsid w:val="5AD31076"/>
    <w:multiLevelType w:val="hybridMultilevel"/>
    <w:tmpl w:val="5AC0154C"/>
    <w:lvl w:ilvl="0" w:tplc="605031F0">
      <w:start w:val="1"/>
      <w:numFmt w:val="upperRoman"/>
      <w:lvlText w:val="%1."/>
      <w:lvlJc w:val="left"/>
      <w:pPr>
        <w:tabs>
          <w:tab w:val="num" w:pos="1080"/>
        </w:tabs>
        <w:ind w:left="1080" w:hanging="720"/>
      </w:pPr>
      <w:rPr>
        <w:rFonts w:hint="default"/>
      </w:rPr>
    </w:lvl>
    <w:lvl w:ilvl="1" w:tplc="77429FA0">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B714111"/>
    <w:multiLevelType w:val="multilevel"/>
    <w:tmpl w:val="CA1E885A"/>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5F3E1236"/>
    <w:multiLevelType w:val="multilevel"/>
    <w:tmpl w:val="B8BC9E52"/>
    <w:lvl w:ilvl="0">
      <w:start w:val="1"/>
      <w:numFmt w:val="decimal"/>
      <w:lvlText w:val="%1."/>
      <w:lvlJc w:val="left"/>
      <w:pPr>
        <w:tabs>
          <w:tab w:val="num" w:pos="720"/>
        </w:tabs>
        <w:ind w:left="720" w:hanging="360"/>
      </w:pPr>
      <w:rPr>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0724D90"/>
    <w:multiLevelType w:val="multilevel"/>
    <w:tmpl w:val="865049DA"/>
    <w:lvl w:ilvl="0">
      <w:start w:val="1"/>
      <w:numFmt w:val="lowerLetter"/>
      <w:lvlText w:val="%1)"/>
      <w:lvlJc w:val="left"/>
      <w:pPr>
        <w:tabs>
          <w:tab w:val="num" w:pos="0"/>
        </w:tabs>
        <w:ind w:left="360" w:hanging="360"/>
      </w:pPr>
      <w:rPr>
        <w:b w:val="0"/>
        <w:bCs w:val="0"/>
        <w:i w:val="0"/>
        <w:color w:val="auto"/>
        <w:sz w:val="20"/>
        <w:szCs w:val="18"/>
        <w:u w:val="none"/>
      </w:rPr>
    </w:lvl>
    <w:lvl w:ilvl="1">
      <w:start w:val="1"/>
      <w:numFmt w:val="decimal"/>
      <w:lvlText w:val="%1.%2."/>
      <w:lvlJc w:val="left"/>
      <w:pPr>
        <w:tabs>
          <w:tab w:val="num" w:pos="0"/>
        </w:tabs>
        <w:ind w:left="792" w:hanging="432"/>
      </w:pPr>
      <w:rPr>
        <w:b w:val="0"/>
        <w:i w:val="0"/>
        <w:color w:val="auto"/>
        <w:sz w:val="20"/>
        <w:szCs w:val="18"/>
        <w:u w:val="none"/>
      </w:rPr>
    </w:lvl>
    <w:lvl w:ilvl="2">
      <w:start w:val="1"/>
      <w:numFmt w:val="decimal"/>
      <w:lvlText w:val="%1.%2.%3."/>
      <w:lvlJc w:val="left"/>
      <w:pPr>
        <w:tabs>
          <w:tab w:val="num" w:pos="0"/>
        </w:tabs>
        <w:ind w:left="1355" w:hanging="504"/>
      </w:pPr>
      <w:rPr>
        <w:b w:val="0"/>
        <w:i w:val="0"/>
        <w:color w:val="auto"/>
        <w:sz w:val="20"/>
        <w:szCs w:val="18"/>
        <w:u w:val="none"/>
      </w:rPr>
    </w:lvl>
    <w:lvl w:ilvl="3">
      <w:start w:val="1"/>
      <w:numFmt w:val="lowerLetter"/>
      <w:lvlText w:val="(%4)"/>
      <w:lvlJc w:val="left"/>
      <w:pPr>
        <w:tabs>
          <w:tab w:val="num" w:pos="0"/>
        </w:tabs>
        <w:ind w:left="1728" w:hanging="648"/>
      </w:pPr>
      <w:rPr>
        <w:b w:val="0"/>
        <w:i w:val="0"/>
        <w:color w:val="auto"/>
        <w:sz w:val="20"/>
        <w:szCs w:val="18"/>
        <w:u w:val="none"/>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rPr>
        <w:b w:val="0"/>
        <w:i w:val="0"/>
        <w:color w:val="auto"/>
        <w:sz w:val="18"/>
        <w:szCs w:val="18"/>
        <w:u w:val="none"/>
      </w:r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64F42605"/>
    <w:multiLevelType w:val="multilevel"/>
    <w:tmpl w:val="A95A852C"/>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5" w15:restartNumberingAfterBreak="0">
    <w:nsid w:val="675168F6"/>
    <w:multiLevelType w:val="multilevel"/>
    <w:tmpl w:val="D36C4FC6"/>
    <w:lvl w:ilvl="0">
      <w:start w:val="1"/>
      <w:numFmt w:val="decimal"/>
      <w:lvlText w:val="%1."/>
      <w:lvlJc w:val="left"/>
      <w:pPr>
        <w:tabs>
          <w:tab w:val="num" w:pos="0"/>
        </w:tabs>
        <w:ind w:left="360" w:hanging="360"/>
      </w:pPr>
      <w:rPr>
        <w:b/>
        <w:i w:val="0"/>
        <w:color w:val="auto"/>
        <w:sz w:val="20"/>
        <w:szCs w:val="18"/>
        <w:u w:val="none"/>
      </w:rPr>
    </w:lvl>
    <w:lvl w:ilvl="1">
      <w:start w:val="1"/>
      <w:numFmt w:val="decimal"/>
      <w:lvlText w:val="%1.%2."/>
      <w:lvlJc w:val="left"/>
      <w:pPr>
        <w:tabs>
          <w:tab w:val="num" w:pos="0"/>
        </w:tabs>
        <w:ind w:left="792" w:hanging="432"/>
      </w:pPr>
      <w:rPr>
        <w:b w:val="0"/>
        <w:i w:val="0"/>
        <w:color w:val="auto"/>
        <w:sz w:val="22"/>
        <w:szCs w:val="18"/>
        <w:u w:val="none"/>
      </w:rPr>
    </w:lvl>
    <w:lvl w:ilvl="2">
      <w:start w:val="1"/>
      <w:numFmt w:val="decimal"/>
      <w:lvlText w:val="%1.%2.%3."/>
      <w:lvlJc w:val="left"/>
      <w:pPr>
        <w:tabs>
          <w:tab w:val="num" w:pos="0"/>
        </w:tabs>
        <w:ind w:left="1355" w:hanging="504"/>
      </w:pPr>
      <w:rPr>
        <w:b w:val="0"/>
        <w:i w:val="0"/>
        <w:color w:val="auto"/>
        <w:sz w:val="20"/>
        <w:szCs w:val="18"/>
        <w:u w:val="none"/>
      </w:rPr>
    </w:lvl>
    <w:lvl w:ilvl="3">
      <w:start w:val="1"/>
      <w:numFmt w:val="lowerLetter"/>
      <w:lvlText w:val="(%4)"/>
      <w:lvlJc w:val="left"/>
      <w:pPr>
        <w:tabs>
          <w:tab w:val="num" w:pos="0"/>
        </w:tabs>
        <w:ind w:left="1728" w:hanging="648"/>
      </w:pPr>
      <w:rPr>
        <w:b w:val="0"/>
        <w:i w:val="0"/>
        <w:color w:val="auto"/>
        <w:sz w:val="20"/>
        <w:szCs w:val="18"/>
        <w:u w:val="none"/>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rPr>
        <w:b w:val="0"/>
        <w:i w:val="0"/>
        <w:color w:val="auto"/>
        <w:sz w:val="18"/>
        <w:szCs w:val="18"/>
        <w:u w:val="none"/>
      </w:r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6ACD0F37"/>
    <w:multiLevelType w:val="hybridMultilevel"/>
    <w:tmpl w:val="C122A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CBC2D8C"/>
    <w:multiLevelType w:val="multilevel"/>
    <w:tmpl w:val="7B784386"/>
    <w:lvl w:ilvl="0">
      <w:start w:val="1"/>
      <w:numFmt w:val="decimal"/>
      <w:lvlText w:val="%1."/>
      <w:lvlJc w:val="left"/>
      <w:pPr>
        <w:tabs>
          <w:tab w:val="num" w:pos="0"/>
        </w:tabs>
        <w:ind w:left="360" w:hanging="360"/>
      </w:pPr>
      <w:rPr>
        <w:rFonts w:hint="default"/>
        <w:b/>
        <w:i w:val="0"/>
        <w:color w:val="auto"/>
        <w:sz w:val="20"/>
        <w:szCs w:val="18"/>
        <w:u w:val="none"/>
      </w:rPr>
    </w:lvl>
    <w:lvl w:ilvl="1">
      <w:start w:val="1"/>
      <w:numFmt w:val="decimal"/>
      <w:lvlText w:val="%1.%2."/>
      <w:lvlJc w:val="left"/>
      <w:pPr>
        <w:tabs>
          <w:tab w:val="num" w:pos="0"/>
        </w:tabs>
        <w:ind w:left="792" w:hanging="432"/>
      </w:pPr>
      <w:rPr>
        <w:rFonts w:hint="default"/>
        <w:b w:val="0"/>
        <w:i w:val="0"/>
        <w:color w:val="auto"/>
        <w:sz w:val="20"/>
        <w:szCs w:val="18"/>
        <w:u w:val="none"/>
      </w:rPr>
    </w:lvl>
    <w:lvl w:ilvl="2">
      <w:start w:val="1"/>
      <w:numFmt w:val="decimal"/>
      <w:lvlText w:val="%1.%2.%3."/>
      <w:lvlJc w:val="left"/>
      <w:pPr>
        <w:tabs>
          <w:tab w:val="num" w:pos="0"/>
        </w:tabs>
        <w:ind w:left="1355" w:hanging="504"/>
      </w:pPr>
      <w:rPr>
        <w:rFonts w:hint="default"/>
        <w:b w:val="0"/>
        <w:i w:val="0"/>
        <w:color w:val="auto"/>
        <w:sz w:val="20"/>
        <w:szCs w:val="18"/>
        <w:u w:val="none"/>
      </w:rPr>
    </w:lvl>
    <w:lvl w:ilvl="3">
      <w:start w:val="1"/>
      <w:numFmt w:val="lowerLetter"/>
      <w:lvlText w:val="(%4)"/>
      <w:lvlJc w:val="left"/>
      <w:pPr>
        <w:tabs>
          <w:tab w:val="num" w:pos="0"/>
        </w:tabs>
        <w:ind w:left="1728" w:hanging="648"/>
      </w:pPr>
      <w:rPr>
        <w:rFonts w:hint="default"/>
        <w:b w:val="0"/>
        <w:i w:val="0"/>
        <w:color w:val="auto"/>
        <w:sz w:val="20"/>
        <w:szCs w:val="18"/>
        <w:u w:val="none"/>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b w:val="0"/>
        <w:i w:val="0"/>
        <w:color w:val="auto"/>
        <w:sz w:val="18"/>
        <w:szCs w:val="18"/>
        <w:u w:val="none"/>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8" w15:restartNumberingAfterBreak="0">
    <w:nsid w:val="6DB9107D"/>
    <w:multiLevelType w:val="multilevel"/>
    <w:tmpl w:val="85E4FB2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9" w15:restartNumberingAfterBreak="0">
    <w:nsid w:val="6F364BF0"/>
    <w:multiLevelType w:val="hybridMultilevel"/>
    <w:tmpl w:val="2772A3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802393"/>
    <w:multiLevelType w:val="multilevel"/>
    <w:tmpl w:val="E420357C"/>
    <w:lvl w:ilvl="0">
      <w:start w:val="1"/>
      <w:numFmt w:val="decimal"/>
      <w:lvlText w:val="%1."/>
      <w:lvlJc w:val="left"/>
      <w:pPr>
        <w:tabs>
          <w:tab w:val="num" w:pos="283"/>
        </w:tabs>
        <w:ind w:left="283" w:hanging="283"/>
      </w:pPr>
      <w:rPr>
        <w:bCs/>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3B12125"/>
    <w:multiLevelType w:val="multilevel"/>
    <w:tmpl w:val="7578F1B6"/>
    <w:lvl w:ilvl="0">
      <w:start w:val="1"/>
      <w:numFmt w:val="decimal"/>
      <w:lvlText w:val="%1."/>
      <w:lvlJc w:val="left"/>
      <w:pPr>
        <w:ind w:left="360" w:hanging="360"/>
      </w:pPr>
      <w:rPr>
        <w:rFonts w:hint="default"/>
        <w:b/>
        <w:i w:val="0"/>
        <w:color w:val="auto"/>
        <w:sz w:val="20"/>
        <w:szCs w:val="18"/>
        <w:u w:val="none"/>
      </w:rPr>
    </w:lvl>
    <w:lvl w:ilvl="1">
      <w:start w:val="1"/>
      <w:numFmt w:val="lowerLetter"/>
      <w:lvlText w:val="%2)"/>
      <w:lvlJc w:val="left"/>
      <w:pPr>
        <w:ind w:left="792" w:hanging="432"/>
      </w:pPr>
      <w:rPr>
        <w:rFonts w:hint="default"/>
        <w:b w:val="0"/>
        <w:i w:val="0"/>
        <w:color w:val="auto"/>
        <w:sz w:val="20"/>
        <w:szCs w:val="18"/>
        <w:u w:val="none"/>
      </w:rPr>
    </w:lvl>
    <w:lvl w:ilvl="2">
      <w:start w:val="1"/>
      <w:numFmt w:val="decimal"/>
      <w:lvlText w:val="%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5A64024"/>
    <w:multiLevelType w:val="hybridMultilevel"/>
    <w:tmpl w:val="9056B77A"/>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9087E34"/>
    <w:multiLevelType w:val="multilevel"/>
    <w:tmpl w:val="E5CEAF68"/>
    <w:lvl w:ilvl="0">
      <w:start w:val="37"/>
      <w:numFmt w:val="decimal"/>
      <w:lvlText w:val="%1"/>
      <w:lvlJc w:val="left"/>
      <w:pPr>
        <w:ind w:left="375" w:hanging="375"/>
      </w:pPr>
      <w:rPr>
        <w:rFonts w:hint="default"/>
        <w:b w:val="0"/>
      </w:rPr>
    </w:lvl>
    <w:lvl w:ilvl="1">
      <w:start w:val="1"/>
      <w:numFmt w:val="decimal"/>
      <w:lvlText w:val="%1.%2"/>
      <w:lvlJc w:val="left"/>
      <w:pPr>
        <w:ind w:left="735" w:hanging="37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4" w15:restartNumberingAfterBreak="0">
    <w:nsid w:val="79ED5488"/>
    <w:multiLevelType w:val="hybridMultilevel"/>
    <w:tmpl w:val="7FC8AA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42833919">
    <w:abstractNumId w:val="13"/>
  </w:num>
  <w:num w:numId="2" w16cid:durableId="171074000">
    <w:abstractNumId w:val="18"/>
  </w:num>
  <w:num w:numId="3" w16cid:durableId="713115076">
    <w:abstractNumId w:val="3"/>
  </w:num>
  <w:num w:numId="4" w16cid:durableId="143086321">
    <w:abstractNumId w:val="31"/>
  </w:num>
  <w:num w:numId="5" w16cid:durableId="1208878072">
    <w:abstractNumId w:val="35"/>
  </w:num>
  <w:num w:numId="6" w16cid:durableId="1225220660">
    <w:abstractNumId w:val="7"/>
  </w:num>
  <w:num w:numId="7" w16cid:durableId="2012099967">
    <w:abstractNumId w:val="29"/>
  </w:num>
  <w:num w:numId="8" w16cid:durableId="560403909">
    <w:abstractNumId w:val="14"/>
  </w:num>
  <w:num w:numId="9" w16cid:durableId="1810826421">
    <w:abstractNumId w:val="38"/>
  </w:num>
  <w:num w:numId="10" w16cid:durableId="1777094295">
    <w:abstractNumId w:val="22"/>
  </w:num>
  <w:num w:numId="11" w16cid:durableId="1890609551">
    <w:abstractNumId w:val="8"/>
  </w:num>
  <w:num w:numId="12" w16cid:durableId="1430809405">
    <w:abstractNumId w:val="6"/>
  </w:num>
  <w:num w:numId="13" w16cid:durableId="761071844">
    <w:abstractNumId w:val="33"/>
  </w:num>
  <w:num w:numId="14" w16cid:durableId="1641882787">
    <w:abstractNumId w:val="24"/>
  </w:num>
  <w:num w:numId="15" w16cid:durableId="560286815">
    <w:abstractNumId w:val="34"/>
  </w:num>
  <w:num w:numId="16" w16cid:durableId="1436242869">
    <w:abstractNumId w:val="17"/>
  </w:num>
  <w:num w:numId="17" w16cid:durableId="674378807">
    <w:abstractNumId w:val="10"/>
  </w:num>
  <w:num w:numId="18" w16cid:durableId="797257470">
    <w:abstractNumId w:val="5"/>
  </w:num>
  <w:num w:numId="19" w16cid:durableId="1926500050">
    <w:abstractNumId w:val="1"/>
  </w:num>
  <w:num w:numId="20" w16cid:durableId="815142992">
    <w:abstractNumId w:val="28"/>
  </w:num>
  <w:num w:numId="21" w16cid:durableId="1623461473">
    <w:abstractNumId w:val="32"/>
  </w:num>
  <w:num w:numId="22" w16cid:durableId="338310160">
    <w:abstractNumId w:val="11"/>
  </w:num>
  <w:num w:numId="23" w16cid:durableId="1106074824">
    <w:abstractNumId w:val="9"/>
  </w:num>
  <w:num w:numId="24" w16cid:durableId="1946376308">
    <w:abstractNumId w:val="40"/>
  </w:num>
  <w:num w:numId="25" w16cid:durableId="2137480702">
    <w:abstractNumId w:val="16"/>
  </w:num>
  <w:num w:numId="26" w16cid:durableId="152067247">
    <w:abstractNumId w:val="15"/>
  </w:num>
  <w:num w:numId="27" w16cid:durableId="1288272655">
    <w:abstractNumId w:val="23"/>
  </w:num>
  <w:num w:numId="28" w16cid:durableId="14236735">
    <w:abstractNumId w:val="37"/>
  </w:num>
  <w:num w:numId="29" w16cid:durableId="269091584">
    <w:abstractNumId w:val="41"/>
  </w:num>
  <w:num w:numId="30" w16cid:durableId="840240670">
    <w:abstractNumId w:val="27"/>
  </w:num>
  <w:num w:numId="31" w16cid:durableId="1658651252">
    <w:abstractNumId w:val="42"/>
  </w:num>
  <w:num w:numId="32" w16cid:durableId="1633516970">
    <w:abstractNumId w:val="20"/>
  </w:num>
  <w:num w:numId="33" w16cid:durableId="179512734">
    <w:abstractNumId w:val="21"/>
  </w:num>
  <w:num w:numId="34" w16cid:durableId="781730616">
    <w:abstractNumId w:val="2"/>
  </w:num>
  <w:num w:numId="35" w16cid:durableId="334109950">
    <w:abstractNumId w:val="39"/>
  </w:num>
  <w:num w:numId="36" w16cid:durableId="110823679">
    <w:abstractNumId w:val="25"/>
  </w:num>
  <w:num w:numId="37" w16cid:durableId="55857745">
    <w:abstractNumId w:val="44"/>
  </w:num>
  <w:num w:numId="38" w16cid:durableId="1316951827">
    <w:abstractNumId w:val="43"/>
  </w:num>
  <w:num w:numId="39" w16cid:durableId="250746589">
    <w:abstractNumId w:val="26"/>
  </w:num>
  <w:num w:numId="40" w16cid:durableId="1340622219">
    <w:abstractNumId w:val="0"/>
  </w:num>
  <w:num w:numId="41" w16cid:durableId="600141517">
    <w:abstractNumId w:val="30"/>
  </w:num>
  <w:num w:numId="42" w16cid:durableId="1342078221">
    <w:abstractNumId w:val="4"/>
  </w:num>
  <w:num w:numId="43" w16cid:durableId="1493907593">
    <w:abstractNumId w:val="19"/>
  </w:num>
  <w:num w:numId="44" w16cid:durableId="1524201900">
    <w:abstractNumId w:val="12"/>
  </w:num>
  <w:num w:numId="45" w16cid:durableId="287130477">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F1E08"/>
    <w:rsid w:val="0000252C"/>
    <w:rsid w:val="00007664"/>
    <w:rsid w:val="0001208E"/>
    <w:rsid w:val="0001450A"/>
    <w:rsid w:val="00014547"/>
    <w:rsid w:val="00032697"/>
    <w:rsid w:val="000367A5"/>
    <w:rsid w:val="000457AA"/>
    <w:rsid w:val="00055F17"/>
    <w:rsid w:val="000609AE"/>
    <w:rsid w:val="00063B22"/>
    <w:rsid w:val="00065242"/>
    <w:rsid w:val="00067ED9"/>
    <w:rsid w:val="00084699"/>
    <w:rsid w:val="0008474D"/>
    <w:rsid w:val="00085136"/>
    <w:rsid w:val="00091889"/>
    <w:rsid w:val="00092A13"/>
    <w:rsid w:val="000A0F18"/>
    <w:rsid w:val="000A27C6"/>
    <w:rsid w:val="000A2AD9"/>
    <w:rsid w:val="000A522E"/>
    <w:rsid w:val="000A6727"/>
    <w:rsid w:val="000B570F"/>
    <w:rsid w:val="000C5FA0"/>
    <w:rsid w:val="000C674D"/>
    <w:rsid w:val="000D5165"/>
    <w:rsid w:val="000E074C"/>
    <w:rsid w:val="000E4FE9"/>
    <w:rsid w:val="00100247"/>
    <w:rsid w:val="00100C86"/>
    <w:rsid w:val="0010421E"/>
    <w:rsid w:val="00120425"/>
    <w:rsid w:val="001237EE"/>
    <w:rsid w:val="00124E8B"/>
    <w:rsid w:val="00132283"/>
    <w:rsid w:val="00133541"/>
    <w:rsid w:val="0013485D"/>
    <w:rsid w:val="001439AA"/>
    <w:rsid w:val="0014410D"/>
    <w:rsid w:val="00147557"/>
    <w:rsid w:val="00147EDA"/>
    <w:rsid w:val="00153E96"/>
    <w:rsid w:val="00156BF6"/>
    <w:rsid w:val="00176847"/>
    <w:rsid w:val="00180B03"/>
    <w:rsid w:val="001970D0"/>
    <w:rsid w:val="001976CD"/>
    <w:rsid w:val="001B16C8"/>
    <w:rsid w:val="001B2EEA"/>
    <w:rsid w:val="001B4595"/>
    <w:rsid w:val="001C1AE8"/>
    <w:rsid w:val="001C5F91"/>
    <w:rsid w:val="001D27E6"/>
    <w:rsid w:val="001D5CED"/>
    <w:rsid w:val="001F2718"/>
    <w:rsid w:val="0020634C"/>
    <w:rsid w:val="002109E2"/>
    <w:rsid w:val="002172C1"/>
    <w:rsid w:val="002208E7"/>
    <w:rsid w:val="00221342"/>
    <w:rsid w:val="00223813"/>
    <w:rsid w:val="00224200"/>
    <w:rsid w:val="00224C1A"/>
    <w:rsid w:val="002264E2"/>
    <w:rsid w:val="00226817"/>
    <w:rsid w:val="002326BC"/>
    <w:rsid w:val="00245CC0"/>
    <w:rsid w:val="002466D7"/>
    <w:rsid w:val="00246E45"/>
    <w:rsid w:val="002500E3"/>
    <w:rsid w:val="00251632"/>
    <w:rsid w:val="002607E1"/>
    <w:rsid w:val="00262451"/>
    <w:rsid w:val="002700DD"/>
    <w:rsid w:val="00271D3A"/>
    <w:rsid w:val="00275D99"/>
    <w:rsid w:val="00286C2C"/>
    <w:rsid w:val="00293FBB"/>
    <w:rsid w:val="002A0B46"/>
    <w:rsid w:val="002A5959"/>
    <w:rsid w:val="002C2024"/>
    <w:rsid w:val="002D4E97"/>
    <w:rsid w:val="002D7C0F"/>
    <w:rsid w:val="002E1C4E"/>
    <w:rsid w:val="002E22DA"/>
    <w:rsid w:val="002E7FA7"/>
    <w:rsid w:val="002F4413"/>
    <w:rsid w:val="00302551"/>
    <w:rsid w:val="00302C39"/>
    <w:rsid w:val="0030465B"/>
    <w:rsid w:val="003071FA"/>
    <w:rsid w:val="00312204"/>
    <w:rsid w:val="0032018E"/>
    <w:rsid w:val="00325573"/>
    <w:rsid w:val="00327F3D"/>
    <w:rsid w:val="0033017E"/>
    <w:rsid w:val="00364FEE"/>
    <w:rsid w:val="00390FDB"/>
    <w:rsid w:val="003954A9"/>
    <w:rsid w:val="00397855"/>
    <w:rsid w:val="003B1055"/>
    <w:rsid w:val="003B34FD"/>
    <w:rsid w:val="003D5CD1"/>
    <w:rsid w:val="003E5521"/>
    <w:rsid w:val="003E56DB"/>
    <w:rsid w:val="003F1369"/>
    <w:rsid w:val="003F3AA9"/>
    <w:rsid w:val="004137E4"/>
    <w:rsid w:val="00414F57"/>
    <w:rsid w:val="0041552D"/>
    <w:rsid w:val="00417D6D"/>
    <w:rsid w:val="004255CC"/>
    <w:rsid w:val="00434D97"/>
    <w:rsid w:val="0043641B"/>
    <w:rsid w:val="00447704"/>
    <w:rsid w:val="00447E95"/>
    <w:rsid w:val="00450602"/>
    <w:rsid w:val="004639DE"/>
    <w:rsid w:val="004674E2"/>
    <w:rsid w:val="00467908"/>
    <w:rsid w:val="00473D85"/>
    <w:rsid w:val="0047443A"/>
    <w:rsid w:val="00490F7D"/>
    <w:rsid w:val="004A0BA3"/>
    <w:rsid w:val="004C0CA2"/>
    <w:rsid w:val="004D2F6F"/>
    <w:rsid w:val="004D325F"/>
    <w:rsid w:val="004D5064"/>
    <w:rsid w:val="004D651F"/>
    <w:rsid w:val="004F079E"/>
    <w:rsid w:val="00500CD3"/>
    <w:rsid w:val="005049D7"/>
    <w:rsid w:val="00507878"/>
    <w:rsid w:val="00510F0D"/>
    <w:rsid w:val="00513828"/>
    <w:rsid w:val="0051792E"/>
    <w:rsid w:val="005201FC"/>
    <w:rsid w:val="00522EF7"/>
    <w:rsid w:val="0052736B"/>
    <w:rsid w:val="00535262"/>
    <w:rsid w:val="005423C9"/>
    <w:rsid w:val="0055091F"/>
    <w:rsid w:val="005752F0"/>
    <w:rsid w:val="00577172"/>
    <w:rsid w:val="00577EE2"/>
    <w:rsid w:val="00587679"/>
    <w:rsid w:val="00591552"/>
    <w:rsid w:val="0059247B"/>
    <w:rsid w:val="005A6724"/>
    <w:rsid w:val="005C25B1"/>
    <w:rsid w:val="005C75D8"/>
    <w:rsid w:val="005D198E"/>
    <w:rsid w:val="005D307F"/>
    <w:rsid w:val="005D4C30"/>
    <w:rsid w:val="005D5FC1"/>
    <w:rsid w:val="005E0E76"/>
    <w:rsid w:val="005E608C"/>
    <w:rsid w:val="005F0114"/>
    <w:rsid w:val="005F1EEE"/>
    <w:rsid w:val="005F2F4A"/>
    <w:rsid w:val="005F51DC"/>
    <w:rsid w:val="00601B2E"/>
    <w:rsid w:val="00601E0F"/>
    <w:rsid w:val="00607064"/>
    <w:rsid w:val="006073F8"/>
    <w:rsid w:val="00617927"/>
    <w:rsid w:val="00632634"/>
    <w:rsid w:val="0063526C"/>
    <w:rsid w:val="00635881"/>
    <w:rsid w:val="00640575"/>
    <w:rsid w:val="006408FB"/>
    <w:rsid w:val="00641648"/>
    <w:rsid w:val="0064666A"/>
    <w:rsid w:val="00650725"/>
    <w:rsid w:val="00651625"/>
    <w:rsid w:val="00655355"/>
    <w:rsid w:val="0065746C"/>
    <w:rsid w:val="00665CA4"/>
    <w:rsid w:val="00674ABD"/>
    <w:rsid w:val="006810F3"/>
    <w:rsid w:val="00681F99"/>
    <w:rsid w:val="00694312"/>
    <w:rsid w:val="00695982"/>
    <w:rsid w:val="006A22D2"/>
    <w:rsid w:val="006B26AD"/>
    <w:rsid w:val="006B6720"/>
    <w:rsid w:val="006B67E6"/>
    <w:rsid w:val="006C2BD3"/>
    <w:rsid w:val="006D2A54"/>
    <w:rsid w:val="006D5491"/>
    <w:rsid w:val="006D73B6"/>
    <w:rsid w:val="006E0187"/>
    <w:rsid w:val="006E06C5"/>
    <w:rsid w:val="006E272B"/>
    <w:rsid w:val="006F1E08"/>
    <w:rsid w:val="006F3518"/>
    <w:rsid w:val="00701415"/>
    <w:rsid w:val="00703551"/>
    <w:rsid w:val="007135C4"/>
    <w:rsid w:val="007141E7"/>
    <w:rsid w:val="00721992"/>
    <w:rsid w:val="00731D51"/>
    <w:rsid w:val="00745E7C"/>
    <w:rsid w:val="0075722C"/>
    <w:rsid w:val="00757298"/>
    <w:rsid w:val="00780C00"/>
    <w:rsid w:val="0078359E"/>
    <w:rsid w:val="00785ADE"/>
    <w:rsid w:val="0079231B"/>
    <w:rsid w:val="007A0402"/>
    <w:rsid w:val="007A4991"/>
    <w:rsid w:val="007B37E2"/>
    <w:rsid w:val="007B709A"/>
    <w:rsid w:val="007C455B"/>
    <w:rsid w:val="007D18F2"/>
    <w:rsid w:val="007D2525"/>
    <w:rsid w:val="007D7FBA"/>
    <w:rsid w:val="007E56D5"/>
    <w:rsid w:val="007F267F"/>
    <w:rsid w:val="007F3561"/>
    <w:rsid w:val="007F667F"/>
    <w:rsid w:val="007F7C12"/>
    <w:rsid w:val="00805C70"/>
    <w:rsid w:val="00807CA9"/>
    <w:rsid w:val="00816209"/>
    <w:rsid w:val="008231AD"/>
    <w:rsid w:val="008233AD"/>
    <w:rsid w:val="00826AA4"/>
    <w:rsid w:val="00831B8B"/>
    <w:rsid w:val="00832C76"/>
    <w:rsid w:val="008374B6"/>
    <w:rsid w:val="0084057E"/>
    <w:rsid w:val="0085717C"/>
    <w:rsid w:val="00866F38"/>
    <w:rsid w:val="008672A5"/>
    <w:rsid w:val="0088374B"/>
    <w:rsid w:val="008904DA"/>
    <w:rsid w:val="008904E5"/>
    <w:rsid w:val="00890E36"/>
    <w:rsid w:val="00897487"/>
    <w:rsid w:val="008A25E2"/>
    <w:rsid w:val="008B0FD1"/>
    <w:rsid w:val="008C2AD8"/>
    <w:rsid w:val="008C3854"/>
    <w:rsid w:val="008C507F"/>
    <w:rsid w:val="008E2EBB"/>
    <w:rsid w:val="008F7790"/>
    <w:rsid w:val="009004DF"/>
    <w:rsid w:val="00907EC6"/>
    <w:rsid w:val="009145A5"/>
    <w:rsid w:val="00932685"/>
    <w:rsid w:val="00942B80"/>
    <w:rsid w:val="009446A3"/>
    <w:rsid w:val="00954E51"/>
    <w:rsid w:val="009672A8"/>
    <w:rsid w:val="00975CC0"/>
    <w:rsid w:val="00976154"/>
    <w:rsid w:val="009835AF"/>
    <w:rsid w:val="00983CA3"/>
    <w:rsid w:val="00987B0F"/>
    <w:rsid w:val="00990F18"/>
    <w:rsid w:val="00992086"/>
    <w:rsid w:val="00997935"/>
    <w:rsid w:val="009A2ADB"/>
    <w:rsid w:val="009A3DC9"/>
    <w:rsid w:val="009C1831"/>
    <w:rsid w:val="009C45F7"/>
    <w:rsid w:val="009E0481"/>
    <w:rsid w:val="009E13A6"/>
    <w:rsid w:val="009E7944"/>
    <w:rsid w:val="009F317F"/>
    <w:rsid w:val="009F4D49"/>
    <w:rsid w:val="009F7D1A"/>
    <w:rsid w:val="00A01030"/>
    <w:rsid w:val="00A04D50"/>
    <w:rsid w:val="00A050B3"/>
    <w:rsid w:val="00A13BB5"/>
    <w:rsid w:val="00A379AF"/>
    <w:rsid w:val="00A43860"/>
    <w:rsid w:val="00A446DC"/>
    <w:rsid w:val="00A545E7"/>
    <w:rsid w:val="00A56E29"/>
    <w:rsid w:val="00A60B5C"/>
    <w:rsid w:val="00A659FD"/>
    <w:rsid w:val="00A77C78"/>
    <w:rsid w:val="00A81CD0"/>
    <w:rsid w:val="00A853DC"/>
    <w:rsid w:val="00A9374C"/>
    <w:rsid w:val="00AB0DFE"/>
    <w:rsid w:val="00AB6D31"/>
    <w:rsid w:val="00AB7680"/>
    <w:rsid w:val="00AC64F9"/>
    <w:rsid w:val="00AD0110"/>
    <w:rsid w:val="00AD6141"/>
    <w:rsid w:val="00AE1007"/>
    <w:rsid w:val="00AE533F"/>
    <w:rsid w:val="00AE697F"/>
    <w:rsid w:val="00AE7FE6"/>
    <w:rsid w:val="00AF4E89"/>
    <w:rsid w:val="00AF6688"/>
    <w:rsid w:val="00B11EB4"/>
    <w:rsid w:val="00B24C34"/>
    <w:rsid w:val="00B250D3"/>
    <w:rsid w:val="00B31704"/>
    <w:rsid w:val="00B31A47"/>
    <w:rsid w:val="00B40C99"/>
    <w:rsid w:val="00B43711"/>
    <w:rsid w:val="00B5006E"/>
    <w:rsid w:val="00B541B8"/>
    <w:rsid w:val="00B63981"/>
    <w:rsid w:val="00B704A8"/>
    <w:rsid w:val="00B7611E"/>
    <w:rsid w:val="00B768E5"/>
    <w:rsid w:val="00B8039B"/>
    <w:rsid w:val="00B82FE9"/>
    <w:rsid w:val="00B83DCD"/>
    <w:rsid w:val="00B85962"/>
    <w:rsid w:val="00B864D8"/>
    <w:rsid w:val="00B93879"/>
    <w:rsid w:val="00B940DA"/>
    <w:rsid w:val="00BB3AA2"/>
    <w:rsid w:val="00BC190A"/>
    <w:rsid w:val="00BC1BB5"/>
    <w:rsid w:val="00BC74BC"/>
    <w:rsid w:val="00BC77E6"/>
    <w:rsid w:val="00BD05F8"/>
    <w:rsid w:val="00BD333E"/>
    <w:rsid w:val="00BD391C"/>
    <w:rsid w:val="00BE3193"/>
    <w:rsid w:val="00BF20CF"/>
    <w:rsid w:val="00C028FD"/>
    <w:rsid w:val="00C05780"/>
    <w:rsid w:val="00C05A77"/>
    <w:rsid w:val="00C11982"/>
    <w:rsid w:val="00C253DA"/>
    <w:rsid w:val="00C25D6D"/>
    <w:rsid w:val="00C26A90"/>
    <w:rsid w:val="00C27BA2"/>
    <w:rsid w:val="00C43E6D"/>
    <w:rsid w:val="00C452E3"/>
    <w:rsid w:val="00C46A68"/>
    <w:rsid w:val="00C61596"/>
    <w:rsid w:val="00C728D4"/>
    <w:rsid w:val="00C744BC"/>
    <w:rsid w:val="00C77980"/>
    <w:rsid w:val="00C841D2"/>
    <w:rsid w:val="00C862D9"/>
    <w:rsid w:val="00C87EE6"/>
    <w:rsid w:val="00C91433"/>
    <w:rsid w:val="00CA3EA6"/>
    <w:rsid w:val="00CA43CC"/>
    <w:rsid w:val="00CA54D3"/>
    <w:rsid w:val="00CA74FF"/>
    <w:rsid w:val="00CB1403"/>
    <w:rsid w:val="00CC06CF"/>
    <w:rsid w:val="00CC16DF"/>
    <w:rsid w:val="00CC297A"/>
    <w:rsid w:val="00CC78AC"/>
    <w:rsid w:val="00CD0D6A"/>
    <w:rsid w:val="00CE6308"/>
    <w:rsid w:val="00CF5935"/>
    <w:rsid w:val="00D16A57"/>
    <w:rsid w:val="00D25836"/>
    <w:rsid w:val="00D47C1D"/>
    <w:rsid w:val="00D54319"/>
    <w:rsid w:val="00D61DED"/>
    <w:rsid w:val="00D625E1"/>
    <w:rsid w:val="00D673AF"/>
    <w:rsid w:val="00D70A11"/>
    <w:rsid w:val="00D73BB4"/>
    <w:rsid w:val="00D81EDD"/>
    <w:rsid w:val="00D833FF"/>
    <w:rsid w:val="00D85523"/>
    <w:rsid w:val="00DB042A"/>
    <w:rsid w:val="00DC13F8"/>
    <w:rsid w:val="00DC65F0"/>
    <w:rsid w:val="00DD3140"/>
    <w:rsid w:val="00DE1D05"/>
    <w:rsid w:val="00DE42B3"/>
    <w:rsid w:val="00DE681B"/>
    <w:rsid w:val="00DE7B50"/>
    <w:rsid w:val="00E0299F"/>
    <w:rsid w:val="00E043B3"/>
    <w:rsid w:val="00E053F4"/>
    <w:rsid w:val="00E054D3"/>
    <w:rsid w:val="00E120DA"/>
    <w:rsid w:val="00E168C4"/>
    <w:rsid w:val="00E1779A"/>
    <w:rsid w:val="00E2207F"/>
    <w:rsid w:val="00E2422E"/>
    <w:rsid w:val="00E24622"/>
    <w:rsid w:val="00E27093"/>
    <w:rsid w:val="00E27193"/>
    <w:rsid w:val="00E368FD"/>
    <w:rsid w:val="00E46757"/>
    <w:rsid w:val="00E553E4"/>
    <w:rsid w:val="00E554B5"/>
    <w:rsid w:val="00E6221C"/>
    <w:rsid w:val="00E63528"/>
    <w:rsid w:val="00E653D0"/>
    <w:rsid w:val="00E670F1"/>
    <w:rsid w:val="00E70460"/>
    <w:rsid w:val="00E73CDB"/>
    <w:rsid w:val="00E82E9F"/>
    <w:rsid w:val="00E93CFC"/>
    <w:rsid w:val="00EA0B86"/>
    <w:rsid w:val="00EA2CE3"/>
    <w:rsid w:val="00EA7BE3"/>
    <w:rsid w:val="00EB3E24"/>
    <w:rsid w:val="00EB3E2F"/>
    <w:rsid w:val="00EB47C5"/>
    <w:rsid w:val="00EF0079"/>
    <w:rsid w:val="00F15E19"/>
    <w:rsid w:val="00F22E29"/>
    <w:rsid w:val="00F24CA6"/>
    <w:rsid w:val="00F27F78"/>
    <w:rsid w:val="00F32017"/>
    <w:rsid w:val="00F339E6"/>
    <w:rsid w:val="00F47648"/>
    <w:rsid w:val="00F47C99"/>
    <w:rsid w:val="00F555A5"/>
    <w:rsid w:val="00F56268"/>
    <w:rsid w:val="00F5669F"/>
    <w:rsid w:val="00F70AE4"/>
    <w:rsid w:val="00F70ECB"/>
    <w:rsid w:val="00F746FA"/>
    <w:rsid w:val="00F83FF0"/>
    <w:rsid w:val="00F85CCE"/>
    <w:rsid w:val="00F97227"/>
    <w:rsid w:val="00FA4C16"/>
    <w:rsid w:val="00FB0AB7"/>
    <w:rsid w:val="00FB1128"/>
    <w:rsid w:val="00FB6065"/>
    <w:rsid w:val="00FC01B9"/>
    <w:rsid w:val="00FC2AA3"/>
    <w:rsid w:val="00FC2DA5"/>
    <w:rsid w:val="00FC568D"/>
    <w:rsid w:val="00FD5542"/>
    <w:rsid w:val="00FE0C8A"/>
    <w:rsid w:val="00FE0D55"/>
    <w:rsid w:val="00FF10EB"/>
    <w:rsid w:val="00FF2E1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AC055"/>
  <w15:docId w15:val="{2D4B5209-FEF7-4D34-A9D9-A96E733DC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B1624"/>
    <w:rPr>
      <w:sz w:val="24"/>
      <w:szCs w:val="24"/>
    </w:rPr>
  </w:style>
  <w:style w:type="paragraph" w:styleId="Nagwek1">
    <w:name w:val="heading 1"/>
    <w:basedOn w:val="Normalny"/>
    <w:next w:val="Normalny"/>
    <w:link w:val="Nagwek1Znak"/>
    <w:qFormat/>
    <w:rsid w:val="00717DA4"/>
    <w:pPr>
      <w:keepNext/>
      <w:spacing w:before="240" w:after="60"/>
      <w:outlineLvl w:val="0"/>
    </w:pPr>
    <w:rPr>
      <w:rFonts w:ascii="Arial" w:hAnsi="Arial" w:cs="Arial"/>
      <w:b/>
      <w:bCs/>
      <w:kern w:val="2"/>
      <w:sz w:val="32"/>
      <w:szCs w:val="32"/>
    </w:rPr>
  </w:style>
  <w:style w:type="paragraph" w:styleId="Nagwek2">
    <w:name w:val="heading 2"/>
    <w:basedOn w:val="Normalny"/>
    <w:next w:val="Normalny"/>
    <w:link w:val="Nagwek2Znak"/>
    <w:uiPriority w:val="9"/>
    <w:qFormat/>
    <w:rsid w:val="0057601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307C13"/>
    <w:pPr>
      <w:keepNext/>
      <w:spacing w:before="240" w:after="60"/>
      <w:outlineLvl w:val="2"/>
    </w:pPr>
    <w:rPr>
      <w:rFonts w:ascii="Cambria" w:hAnsi="Cambria"/>
      <w:b/>
      <w:bCs/>
      <w:sz w:val="26"/>
      <w:szCs w:val="26"/>
    </w:rPr>
  </w:style>
  <w:style w:type="paragraph" w:styleId="Nagwek9">
    <w:name w:val="heading 9"/>
    <w:basedOn w:val="Normalny"/>
    <w:next w:val="Normalny"/>
    <w:link w:val="Nagwek9Znak"/>
    <w:semiHidden/>
    <w:unhideWhenUsed/>
    <w:qFormat/>
    <w:rsid w:val="00A96C4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717DA4"/>
    <w:rPr>
      <w:color w:val="0000FF"/>
      <w:u w:val="single"/>
    </w:rPr>
  </w:style>
  <w:style w:type="character" w:styleId="Numerstrony">
    <w:name w:val="page number"/>
    <w:basedOn w:val="Domylnaczcionkaakapitu"/>
    <w:qFormat/>
    <w:rsid w:val="00717DA4"/>
  </w:style>
  <w:style w:type="character" w:customStyle="1" w:styleId="NagwekZnak">
    <w:name w:val="Nagłówek Znak"/>
    <w:aliases w:val="Nagłówek strony 1 Znak"/>
    <w:link w:val="Nagwek"/>
    <w:qFormat/>
    <w:rsid w:val="00FE53D7"/>
    <w:rPr>
      <w:sz w:val="24"/>
      <w:szCs w:val="24"/>
    </w:rPr>
  </w:style>
  <w:style w:type="character" w:customStyle="1" w:styleId="StopkaZnak">
    <w:name w:val="Stopka Znak"/>
    <w:link w:val="Stopka"/>
    <w:uiPriority w:val="99"/>
    <w:qFormat/>
    <w:rsid w:val="00FE53D7"/>
    <w:rPr>
      <w:sz w:val="24"/>
      <w:szCs w:val="24"/>
    </w:rPr>
  </w:style>
  <w:style w:type="character" w:customStyle="1" w:styleId="Nagwek1Znak">
    <w:name w:val="Nagłówek 1 Znak"/>
    <w:link w:val="Nagwek1"/>
    <w:uiPriority w:val="9"/>
    <w:qFormat/>
    <w:rsid w:val="00255503"/>
    <w:rPr>
      <w:rFonts w:ascii="Arial" w:hAnsi="Arial" w:cs="Arial"/>
      <w:b/>
      <w:bCs/>
      <w:kern w:val="2"/>
      <w:sz w:val="32"/>
      <w:szCs w:val="32"/>
    </w:rPr>
  </w:style>
  <w:style w:type="character" w:customStyle="1" w:styleId="etykietaelementu">
    <w:name w:val="etykietaelementu"/>
    <w:qFormat/>
    <w:rsid w:val="00DA4E0E"/>
  </w:style>
  <w:style w:type="character" w:customStyle="1" w:styleId="mpi">
    <w:name w:val="mpi"/>
    <w:qFormat/>
    <w:rsid w:val="00DA4E0E"/>
  </w:style>
  <w:style w:type="character" w:customStyle="1" w:styleId="nazwafirmy">
    <w:name w:val="nazwafirmy"/>
    <w:qFormat/>
    <w:rsid w:val="00DA4E0E"/>
  </w:style>
  <w:style w:type="character" w:customStyle="1" w:styleId="berethiglight">
    <w:name w:val="berethiglight"/>
    <w:qFormat/>
    <w:rsid w:val="00DA4E0E"/>
  </w:style>
  <w:style w:type="character" w:customStyle="1" w:styleId="st">
    <w:name w:val="st"/>
    <w:qFormat/>
    <w:rsid w:val="003501AB"/>
  </w:style>
  <w:style w:type="character" w:styleId="Odwoaniedokomentarza">
    <w:name w:val="annotation reference"/>
    <w:uiPriority w:val="99"/>
    <w:qFormat/>
    <w:rsid w:val="00FF4A8E"/>
    <w:rPr>
      <w:sz w:val="16"/>
      <w:szCs w:val="16"/>
    </w:rPr>
  </w:style>
  <w:style w:type="character" w:customStyle="1" w:styleId="TekstkomentarzaZnak">
    <w:name w:val="Tekst komentarza Znak"/>
    <w:basedOn w:val="Domylnaczcionkaakapitu"/>
    <w:link w:val="Tekstkomentarza"/>
    <w:uiPriority w:val="99"/>
    <w:qFormat/>
    <w:rsid w:val="003610D8"/>
  </w:style>
  <w:style w:type="character" w:customStyle="1" w:styleId="TematkomentarzaZnak">
    <w:name w:val="Temat komentarza Znak"/>
    <w:link w:val="Tematkomentarza"/>
    <w:qFormat/>
    <w:rsid w:val="003610D8"/>
    <w:rPr>
      <w:b/>
      <w:bCs/>
    </w:rPr>
  </w:style>
  <w:style w:type="character" w:customStyle="1" w:styleId="h11">
    <w:name w:val="h11"/>
    <w:qFormat/>
    <w:rsid w:val="00BB0D01"/>
    <w:rPr>
      <w:rFonts w:ascii="Verdana" w:hAnsi="Verdana"/>
      <w:b/>
      <w:bCs/>
      <w:i w:val="0"/>
      <w:iCs w:val="0"/>
      <w:sz w:val="23"/>
      <w:szCs w:val="23"/>
    </w:rPr>
  </w:style>
  <w:style w:type="character" w:customStyle="1" w:styleId="apple-converted-space">
    <w:name w:val="apple-converted-space"/>
    <w:qFormat/>
    <w:rsid w:val="00943B15"/>
  </w:style>
  <w:style w:type="character" w:customStyle="1" w:styleId="txt-new">
    <w:name w:val="txt-new"/>
    <w:qFormat/>
    <w:rsid w:val="00943B15"/>
  </w:style>
  <w:style w:type="character" w:customStyle="1" w:styleId="spistrescipoziom1Znak">
    <w:name w:val="spis_tresci_poziom_1 Znak"/>
    <w:qFormat/>
    <w:rsid w:val="00AC05E7"/>
    <w:rPr>
      <w:rFonts w:ascii="Arial" w:hAnsi="Arial" w:cs="Arial"/>
      <w:b/>
    </w:rPr>
  </w:style>
  <w:style w:type="character" w:customStyle="1" w:styleId="Nagwek9Znak">
    <w:name w:val="Nagłówek 9 Znak"/>
    <w:link w:val="Nagwek9"/>
    <w:semiHidden/>
    <w:qFormat/>
    <w:rsid w:val="00A96C40"/>
    <w:rPr>
      <w:rFonts w:ascii="Cambria" w:eastAsia="Times New Roman" w:hAnsi="Cambria" w:cs="Times New Roman"/>
      <w:sz w:val="22"/>
      <w:szCs w:val="22"/>
    </w:rPr>
  </w:style>
  <w:style w:type="character" w:customStyle="1" w:styleId="spistrescipoziom2Znak">
    <w:name w:val="spis_tresci_poziom_2 Znak"/>
    <w:qFormat/>
    <w:rsid w:val="00AC05E7"/>
    <w:rPr>
      <w:rFonts w:ascii="Arial" w:hAnsi="Arial" w:cs="Arial"/>
      <w:b/>
    </w:rPr>
  </w:style>
  <w:style w:type="character" w:customStyle="1" w:styleId="luchili">
    <w:name w:val="luc_hili"/>
    <w:qFormat/>
    <w:rsid w:val="00B17E49"/>
  </w:style>
  <w:style w:type="character" w:customStyle="1" w:styleId="Tekstpodstawowy2Znak">
    <w:name w:val="Tekst podstawowy 2 Znak"/>
    <w:link w:val="Tekstpodstawowy2"/>
    <w:qFormat/>
    <w:rsid w:val="003B6D5F"/>
    <w:rPr>
      <w:sz w:val="24"/>
      <w:szCs w:val="24"/>
    </w:rPr>
  </w:style>
  <w:style w:type="character" w:customStyle="1" w:styleId="Nagwek3Znak">
    <w:name w:val="Nagłówek 3 Znak"/>
    <w:link w:val="Nagwek3"/>
    <w:qFormat/>
    <w:rsid w:val="00307C13"/>
    <w:rPr>
      <w:rFonts w:ascii="Cambria" w:eastAsia="Times New Roman" w:hAnsi="Cambria" w:cs="Times New Roman"/>
      <w:b/>
      <w:bCs/>
      <w:sz w:val="26"/>
      <w:szCs w:val="26"/>
    </w:rPr>
  </w:style>
  <w:style w:type="character" w:customStyle="1" w:styleId="Wyrnienie">
    <w:name w:val="Wyróżnienie"/>
    <w:uiPriority w:val="20"/>
    <w:qFormat/>
    <w:rsid w:val="00277AC8"/>
    <w:rPr>
      <w:i/>
      <w:iCs/>
    </w:rPr>
  </w:style>
  <w:style w:type="character" w:customStyle="1" w:styleId="alb">
    <w:name w:val="a_lb"/>
    <w:qFormat/>
    <w:rsid w:val="00277AC8"/>
  </w:style>
  <w:style w:type="character" w:customStyle="1" w:styleId="fn-ref">
    <w:name w:val="fn-ref"/>
    <w:qFormat/>
    <w:rsid w:val="005E046D"/>
  </w:style>
  <w:style w:type="character" w:customStyle="1" w:styleId="alb-s">
    <w:name w:val="a_lb-s"/>
    <w:qFormat/>
    <w:rsid w:val="005E046D"/>
  </w:style>
  <w:style w:type="character" w:customStyle="1" w:styleId="Teksttreci">
    <w:name w:val="Tekst treści_"/>
    <w:link w:val="Teksttreci1"/>
    <w:uiPriority w:val="99"/>
    <w:qFormat/>
    <w:rsid w:val="00966D7F"/>
    <w:rPr>
      <w:rFonts w:ascii="Arial" w:hAnsi="Arial" w:cs="Arial"/>
      <w:sz w:val="18"/>
      <w:szCs w:val="18"/>
      <w:shd w:val="clear" w:color="auto" w:fill="FFFFFF"/>
    </w:rPr>
  </w:style>
  <w:style w:type="character" w:customStyle="1" w:styleId="Teksttreci14">
    <w:name w:val="Tekst treści14"/>
    <w:uiPriority w:val="99"/>
    <w:qFormat/>
    <w:rsid w:val="00966D7F"/>
    <w:rPr>
      <w:rFonts w:ascii="Arial" w:hAnsi="Arial" w:cs="Arial"/>
      <w:color w:val="0000FF"/>
      <w:sz w:val="18"/>
      <w:szCs w:val="18"/>
      <w:shd w:val="clear" w:color="auto" w:fill="FFFFFF"/>
    </w:rPr>
  </w:style>
  <w:style w:type="character" w:customStyle="1" w:styleId="CytatintensywnyZnak">
    <w:name w:val="Cytat intensywny Znak"/>
    <w:basedOn w:val="Domylnaczcionkaakapitu"/>
    <w:link w:val="Cytatintensywny"/>
    <w:uiPriority w:val="30"/>
    <w:qFormat/>
    <w:rsid w:val="00A165BA"/>
    <w:rPr>
      <w:rFonts w:ascii="Arial" w:eastAsiaTheme="minorEastAsia" w:hAnsi="Arial" w:cstheme="minorBidi"/>
      <w:b/>
      <w:bCs/>
      <w:i/>
      <w:iCs/>
      <w:color w:val="4F81BD" w:themeColor="accent1"/>
      <w:sz w:val="22"/>
      <w:szCs w:val="24"/>
      <w:lang w:val="en-US" w:eastAsia="en-US"/>
    </w:rPr>
  </w:style>
  <w:style w:type="character" w:customStyle="1" w:styleId="TekstprzypisudolnegoZnak">
    <w:name w:val="Tekst przypisu dolnego Znak"/>
    <w:basedOn w:val="Domylnaczcionkaakapitu"/>
    <w:link w:val="Tekstprzypisudolnego"/>
    <w:qFormat/>
    <w:rsid w:val="00E45FBA"/>
    <w:rPr>
      <w:rFonts w:asciiTheme="minorHAnsi" w:eastAsiaTheme="minorHAnsi" w:hAnsiTheme="minorHAnsi" w:cstheme="minorBidi"/>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E45FBA"/>
    <w:rPr>
      <w:vertAlign w:val="superscript"/>
    </w:rPr>
  </w:style>
  <w:style w:type="character" w:customStyle="1" w:styleId="AkapitzlistZnak">
    <w:name w:val="Akapit z listą Znak"/>
    <w:aliases w:val="zwykły tekst Znak,List Paragraph1 Znak,BulletC Znak,normalny tekst Znak,Obiekt Znak,Akapit z listą 1 Znak,maz_wyliczenie Znak,opis dzialania Znak,K-P_odwolanie Znak,A_wyliczenie Znak,CW_Lista Znak,sw tekst Znak,L1 Znak,lp1 Znak"/>
    <w:link w:val="Akapitzlist"/>
    <w:uiPriority w:val="1"/>
    <w:qFormat/>
    <w:locked/>
    <w:rsid w:val="00B97F84"/>
    <w:rPr>
      <w:rFonts w:ascii="Calibri" w:eastAsia="Calibri" w:hAnsi="Calibri"/>
      <w:sz w:val="22"/>
      <w:szCs w:val="22"/>
      <w:lang w:eastAsia="en-US"/>
    </w:rPr>
  </w:style>
  <w:style w:type="character" w:customStyle="1" w:styleId="ZwykytekstZnak">
    <w:name w:val="Zwykły tekst Znak"/>
    <w:basedOn w:val="Domylnaczcionkaakapitu"/>
    <w:link w:val="Zwykytekst"/>
    <w:qFormat/>
    <w:rsid w:val="0019314F"/>
    <w:rPr>
      <w:rFonts w:ascii="Courier New" w:hAnsi="Courier New"/>
      <w:w w:val="89"/>
      <w:sz w:val="25"/>
    </w:rPr>
  </w:style>
  <w:style w:type="character" w:customStyle="1" w:styleId="Nierozpoznanawzmianka1">
    <w:name w:val="Nierozpoznana wzmianka1"/>
    <w:basedOn w:val="Domylnaczcionkaakapitu"/>
    <w:uiPriority w:val="99"/>
    <w:semiHidden/>
    <w:unhideWhenUsed/>
    <w:qFormat/>
    <w:rsid w:val="00C15285"/>
    <w:rPr>
      <w:color w:val="605E5C"/>
      <w:shd w:val="clear" w:color="auto" w:fill="E1DFDD"/>
    </w:rPr>
  </w:style>
  <w:style w:type="character" w:customStyle="1" w:styleId="Odwiedzoneczeinternetowe">
    <w:name w:val="Odwiedzone łącze internetowe"/>
    <w:basedOn w:val="Domylnaczcionkaakapitu"/>
    <w:semiHidden/>
    <w:unhideWhenUsed/>
    <w:rsid w:val="000B768C"/>
    <w:rPr>
      <w:color w:val="800080" w:themeColor="followedHyperlink"/>
      <w:u w:val="single"/>
    </w:rPr>
  </w:style>
  <w:style w:type="character" w:customStyle="1" w:styleId="TekstpodstawowyZnak">
    <w:name w:val="Tekst podstawowy Znak"/>
    <w:basedOn w:val="Domylnaczcionkaakapitu"/>
    <w:link w:val="Tekstpodstawowy"/>
    <w:qFormat/>
    <w:rsid w:val="003A4A1B"/>
    <w:rPr>
      <w:sz w:val="24"/>
      <w:szCs w:val="24"/>
    </w:rPr>
  </w:style>
  <w:style w:type="character" w:customStyle="1" w:styleId="CytatZnak">
    <w:name w:val="Cytat Znak"/>
    <w:basedOn w:val="Domylnaczcionkaakapitu"/>
    <w:link w:val="Cytat"/>
    <w:uiPriority w:val="29"/>
    <w:qFormat/>
    <w:rsid w:val="00A35125"/>
    <w:rPr>
      <w:i/>
      <w:iCs/>
      <w:color w:val="000000"/>
      <w:sz w:val="24"/>
      <w:szCs w:val="24"/>
      <w:lang w:eastAsia="zh-CN"/>
    </w:rPr>
  </w:style>
  <w:style w:type="character" w:customStyle="1" w:styleId="TytuZnak">
    <w:name w:val="Tytuł Znak"/>
    <w:basedOn w:val="Domylnaczcionkaakapitu"/>
    <w:link w:val="Tytu"/>
    <w:uiPriority w:val="99"/>
    <w:qFormat/>
    <w:rsid w:val="00A22BE3"/>
    <w:rPr>
      <w:b/>
      <w:sz w:val="24"/>
    </w:rPr>
  </w:style>
  <w:style w:type="character" w:customStyle="1" w:styleId="PodtytuZnak">
    <w:name w:val="Podtytuł Znak"/>
    <w:basedOn w:val="Domylnaczcionkaakapitu"/>
    <w:link w:val="Podtytu"/>
    <w:qFormat/>
    <w:rsid w:val="00A4265D"/>
    <w:rPr>
      <w:rFonts w:asciiTheme="majorHAnsi" w:eastAsiaTheme="majorEastAsia" w:hAnsiTheme="majorHAnsi" w:cstheme="majorBidi"/>
      <w:i/>
      <w:iCs/>
      <w:color w:val="4F81BD" w:themeColor="accent1"/>
      <w:spacing w:val="15"/>
      <w:sz w:val="24"/>
      <w:szCs w:val="24"/>
    </w:rPr>
  </w:style>
  <w:style w:type="character" w:customStyle="1" w:styleId="TekstpodstawowywcityZnak">
    <w:name w:val="Tekst podstawowy wcięty Znak"/>
    <w:basedOn w:val="Domylnaczcionkaakapitu"/>
    <w:link w:val="Tekstpodstawowywcity"/>
    <w:qFormat/>
    <w:rsid w:val="000B403C"/>
    <w:rPr>
      <w:sz w:val="24"/>
      <w:szCs w:val="24"/>
    </w:rPr>
  </w:style>
  <w:style w:type="character" w:customStyle="1" w:styleId="hgkelc">
    <w:name w:val="hgkelc"/>
    <w:basedOn w:val="Domylnaczcionkaakapitu"/>
    <w:qFormat/>
    <w:rsid w:val="00B372AE"/>
  </w:style>
  <w:style w:type="character" w:customStyle="1" w:styleId="Tekstpodstawowy3Znak">
    <w:name w:val="Tekst podstawowy 3 Znak"/>
    <w:basedOn w:val="Domylnaczcionkaakapitu"/>
    <w:link w:val="Tekstpodstawowy3"/>
    <w:uiPriority w:val="99"/>
    <w:qFormat/>
    <w:rsid w:val="00AA1BAB"/>
    <w:rPr>
      <w:sz w:val="16"/>
      <w:szCs w:val="16"/>
    </w:rPr>
  </w:style>
  <w:style w:type="character" w:styleId="Nierozpoznanawzmianka">
    <w:name w:val="Unresolved Mention"/>
    <w:basedOn w:val="Domylnaczcionkaakapitu"/>
    <w:uiPriority w:val="99"/>
    <w:semiHidden/>
    <w:unhideWhenUsed/>
    <w:qFormat/>
    <w:rsid w:val="00B40D6A"/>
    <w:rPr>
      <w:color w:val="605E5C"/>
      <w:shd w:val="clear" w:color="auto" w:fill="E1DFDD"/>
    </w:rPr>
  </w:style>
  <w:style w:type="character" w:customStyle="1" w:styleId="Nagwek2Znak">
    <w:name w:val="Nagłówek 2 Znak"/>
    <w:link w:val="Nagwek2"/>
    <w:uiPriority w:val="9"/>
    <w:qFormat/>
    <w:rsid w:val="00704165"/>
    <w:rPr>
      <w:rFonts w:ascii="Arial" w:hAnsi="Arial" w:cs="Arial"/>
      <w:b/>
      <w:bCs/>
      <w:i/>
      <w:iCs/>
      <w:sz w:val="28"/>
      <w:szCs w:val="28"/>
    </w:rPr>
  </w:style>
  <w:style w:type="character" w:customStyle="1" w:styleId="WW8Num9z0">
    <w:name w:val="WW8Num9z0"/>
    <w:qFormat/>
    <w:rPr>
      <w:b w:val="0"/>
      <w:bCs w:val="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28z0">
    <w:name w:val="WW8Num28z0"/>
    <w:qFormat/>
    <w:rPr>
      <w:sz w:val="22"/>
      <w:szCs w:val="22"/>
    </w:rPr>
  </w:style>
  <w:style w:type="character" w:customStyle="1" w:styleId="WW8Num28z1">
    <w:name w:val="WW8Num28z1"/>
    <w:qFormat/>
    <w:rPr>
      <w:rFonts w:ascii="Times New Roman" w:eastAsia="Times New Roman" w:hAnsi="Times New Roman" w:cs="Times New Roman"/>
    </w:rPr>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6z0">
    <w:name w:val="WW8Num26z0"/>
    <w:qFormat/>
    <w:rPr>
      <w:sz w:val="22"/>
    </w:rPr>
  </w:style>
  <w:style w:type="character" w:customStyle="1" w:styleId="WW8Num31z0">
    <w:name w:val="WW8Num31z0"/>
    <w:qFormat/>
    <w:rPr>
      <w:rFonts w:eastAsia="Calibri"/>
      <w:i/>
      <w:sz w:val="22"/>
      <w:szCs w:val="22"/>
      <w:lang w:eastAsia="en-US"/>
    </w:rPr>
  </w:style>
  <w:style w:type="character" w:customStyle="1" w:styleId="WW8Num36z0">
    <w:name w:val="WW8Num36z0"/>
    <w:qFormat/>
    <w:rPr>
      <w:bCs/>
      <w:sz w:val="22"/>
    </w:rPr>
  </w:style>
  <w:style w:type="character" w:customStyle="1" w:styleId="WW8Num15z0">
    <w:name w:val="WW8Num15z0"/>
    <w:qFormat/>
  </w:style>
  <w:style w:type="character" w:customStyle="1" w:styleId="WW8Num42z0">
    <w:name w:val="WW8Num42z0"/>
    <w:qFormat/>
    <w:rPr>
      <w:sz w:val="22"/>
    </w:rPr>
  </w:style>
  <w:style w:type="paragraph" w:styleId="Nagwek">
    <w:name w:val="header"/>
    <w:aliases w:val="Nagłówek strony 1"/>
    <w:basedOn w:val="Normalny"/>
    <w:next w:val="Tekstpodstawowy"/>
    <w:link w:val="NagwekZnak"/>
    <w:rsid w:val="00717DA4"/>
    <w:pPr>
      <w:tabs>
        <w:tab w:val="center" w:pos="4536"/>
        <w:tab w:val="right" w:pos="9072"/>
      </w:tabs>
    </w:pPr>
  </w:style>
  <w:style w:type="paragraph" w:styleId="Tekstpodstawowy">
    <w:name w:val="Body Text"/>
    <w:basedOn w:val="Normalny"/>
    <w:link w:val="TekstpodstawowyZnak"/>
    <w:unhideWhenUsed/>
    <w:rsid w:val="003A4A1B"/>
    <w:pPr>
      <w:spacing w:after="120"/>
    </w:pPr>
  </w:style>
  <w:style w:type="paragraph" w:styleId="Lista">
    <w:name w:val="List"/>
    <w:basedOn w:val="Tekstpodstawowy"/>
    <w:semiHidden/>
    <w:rsid w:val="002D0E35"/>
    <w:rPr>
      <w:rFonts w:cs="Verdana"/>
      <w:sz w:val="20"/>
      <w:szCs w:val="20"/>
    </w:rPr>
  </w:style>
  <w:style w:type="paragraph" w:styleId="Legenda">
    <w:name w:val="caption"/>
    <w:basedOn w:val="Normalny"/>
    <w:qFormat/>
    <w:pPr>
      <w:suppressLineNumbers/>
      <w:spacing w:before="120" w:after="120"/>
    </w:pPr>
    <w:rPr>
      <w:rFonts w:cs="Lohit Devanagari"/>
      <w:i/>
      <w:iCs/>
    </w:rPr>
  </w:style>
  <w:style w:type="paragraph" w:customStyle="1" w:styleId="Indeks">
    <w:name w:val="Indeks"/>
    <w:basedOn w:val="Normalny"/>
    <w:qFormat/>
    <w:pPr>
      <w:suppressLineNumbers/>
    </w:pPr>
    <w:rPr>
      <w:rFonts w:cs="Lohit Devanagari"/>
    </w:rPr>
  </w:style>
  <w:style w:type="paragraph" w:customStyle="1" w:styleId="Gwkaistopka">
    <w:name w:val="Główka i stopka"/>
    <w:basedOn w:val="Normalny"/>
    <w:qFormat/>
  </w:style>
  <w:style w:type="paragraph" w:styleId="Stopka">
    <w:name w:val="footer"/>
    <w:basedOn w:val="Normalny"/>
    <w:link w:val="StopkaZnak"/>
    <w:uiPriority w:val="99"/>
    <w:rsid w:val="00717DA4"/>
    <w:pPr>
      <w:tabs>
        <w:tab w:val="center" w:pos="4536"/>
        <w:tab w:val="right" w:pos="9072"/>
      </w:tabs>
    </w:pPr>
  </w:style>
  <w:style w:type="paragraph" w:styleId="Spistreci1">
    <w:name w:val="toc 1"/>
    <w:basedOn w:val="Normalny"/>
    <w:next w:val="Normalny"/>
    <w:autoRedefine/>
    <w:uiPriority w:val="39"/>
    <w:rsid w:val="00756C6F"/>
    <w:pPr>
      <w:tabs>
        <w:tab w:val="left" w:pos="480"/>
        <w:tab w:val="right" w:leader="dot" w:pos="9488"/>
      </w:tabs>
    </w:pPr>
    <w:rPr>
      <w:rFonts w:ascii="Arial" w:hAnsi="Arial" w:cs="Arial"/>
      <w:sz w:val="18"/>
    </w:rPr>
  </w:style>
  <w:style w:type="paragraph" w:styleId="Spistreci2">
    <w:name w:val="toc 2"/>
    <w:basedOn w:val="Normalny"/>
    <w:next w:val="Normalny"/>
    <w:autoRedefine/>
    <w:uiPriority w:val="39"/>
    <w:rsid w:val="004D55D5"/>
    <w:pPr>
      <w:tabs>
        <w:tab w:val="left" w:pos="709"/>
        <w:tab w:val="left" w:pos="993"/>
        <w:tab w:val="right" w:leader="dot" w:pos="9497"/>
      </w:tabs>
      <w:spacing w:before="60" w:after="60"/>
      <w:ind w:left="238"/>
      <w:jc w:val="both"/>
    </w:pPr>
    <w:rPr>
      <w:rFonts w:ascii="Verdana" w:hAnsi="Verdana"/>
      <w:sz w:val="18"/>
    </w:rPr>
  </w:style>
  <w:style w:type="paragraph" w:customStyle="1" w:styleId="michalk">
    <w:name w:val="michalk"/>
    <w:basedOn w:val="Nagwek1"/>
    <w:qFormat/>
    <w:rsid w:val="00717DA4"/>
    <w:pPr>
      <w:tabs>
        <w:tab w:val="left" w:pos="360"/>
      </w:tabs>
      <w:spacing w:before="0" w:after="0" w:line="360" w:lineRule="auto"/>
      <w:ind w:left="360" w:hanging="360"/>
    </w:pPr>
    <w:rPr>
      <w:rFonts w:ascii="Verdana" w:hAnsi="Verdana"/>
      <w:sz w:val="20"/>
      <w:szCs w:val="20"/>
    </w:rPr>
  </w:style>
  <w:style w:type="paragraph" w:styleId="Spistreci3">
    <w:name w:val="toc 3"/>
    <w:basedOn w:val="Normalny"/>
    <w:next w:val="Normalny"/>
    <w:autoRedefine/>
    <w:uiPriority w:val="39"/>
    <w:rsid w:val="008E4E39"/>
    <w:pPr>
      <w:tabs>
        <w:tab w:val="left" w:pos="1100"/>
        <w:tab w:val="right" w:pos="9498"/>
      </w:tabs>
      <w:ind w:left="480"/>
      <w:jc w:val="both"/>
    </w:pPr>
    <w:rPr>
      <w:rFonts w:ascii="Verdana" w:hAnsi="Verdana"/>
      <w:sz w:val="20"/>
    </w:rPr>
  </w:style>
  <w:style w:type="paragraph" w:customStyle="1" w:styleId="1poziomELO">
    <w:name w:val="1_poziom_ELO"/>
    <w:basedOn w:val="Nagwek1"/>
    <w:qFormat/>
    <w:rsid w:val="00717DA4"/>
    <w:pPr>
      <w:spacing w:before="0" w:after="0" w:line="360" w:lineRule="auto"/>
      <w:jc w:val="center"/>
    </w:pPr>
  </w:style>
  <w:style w:type="paragraph" w:customStyle="1" w:styleId="2poziomELO">
    <w:name w:val="2_poziom_ELO"/>
    <w:basedOn w:val="Nagwek1"/>
    <w:qFormat/>
    <w:rsid w:val="00717DA4"/>
    <w:pPr>
      <w:spacing w:before="0" w:after="0" w:line="360" w:lineRule="auto"/>
    </w:pPr>
    <w:rPr>
      <w:rFonts w:ascii="Verdana" w:hAnsi="Verdana"/>
      <w:sz w:val="20"/>
      <w:szCs w:val="20"/>
    </w:rPr>
  </w:style>
  <w:style w:type="paragraph" w:customStyle="1" w:styleId="3poziomELO">
    <w:name w:val="3_poziom_ELO"/>
    <w:basedOn w:val="Nagwek1"/>
    <w:qFormat/>
    <w:rsid w:val="00717DA4"/>
    <w:pPr>
      <w:spacing w:before="0" w:after="0" w:line="360" w:lineRule="auto"/>
    </w:pPr>
    <w:rPr>
      <w:rFonts w:ascii="Verdana" w:hAnsi="Verdana"/>
      <w:sz w:val="20"/>
      <w:szCs w:val="20"/>
    </w:rPr>
  </w:style>
  <w:style w:type="paragraph" w:customStyle="1" w:styleId="Naglowek3">
    <w:name w:val="Naglowek 3"/>
    <w:basedOn w:val="Normalny"/>
    <w:qFormat/>
    <w:rsid w:val="00717DA4"/>
    <w:pPr>
      <w:tabs>
        <w:tab w:val="left" w:pos="720"/>
      </w:tabs>
      <w:spacing w:line="319" w:lineRule="auto"/>
      <w:ind w:left="720" w:hanging="720"/>
      <w:jc w:val="both"/>
    </w:pPr>
    <w:rPr>
      <w:rFonts w:ascii="Verdana" w:hAnsi="Verdana"/>
      <w:b/>
      <w:sz w:val="20"/>
      <w:szCs w:val="20"/>
    </w:rPr>
  </w:style>
  <w:style w:type="paragraph" w:customStyle="1" w:styleId="Znak">
    <w:name w:val="Znak"/>
    <w:basedOn w:val="Normalny"/>
    <w:qFormat/>
    <w:rsid w:val="00717DA4"/>
    <w:pPr>
      <w:tabs>
        <w:tab w:val="left" w:pos="709"/>
      </w:tabs>
    </w:pPr>
    <w:rPr>
      <w:rFonts w:ascii="Tahoma" w:hAnsi="Tahoma"/>
    </w:rPr>
  </w:style>
  <w:style w:type="paragraph" w:customStyle="1" w:styleId="pkt">
    <w:name w:val="pkt"/>
    <w:basedOn w:val="Normalny"/>
    <w:qFormat/>
    <w:rsid w:val="00D21914"/>
    <w:pPr>
      <w:spacing w:before="60" w:after="60"/>
      <w:ind w:left="851" w:hanging="295"/>
      <w:jc w:val="both"/>
    </w:pPr>
  </w:style>
  <w:style w:type="paragraph" w:customStyle="1" w:styleId="glowny2">
    <w:name w:val="glowny2"/>
    <w:basedOn w:val="Normalny"/>
    <w:qFormat/>
    <w:rsid w:val="00A628B1"/>
    <w:pPr>
      <w:spacing w:before="240" w:after="120"/>
      <w:jc w:val="center"/>
    </w:pPr>
    <w:rPr>
      <w:rFonts w:ascii="Verdana" w:hAnsi="Verdana"/>
      <w:b/>
    </w:rPr>
  </w:style>
  <w:style w:type="paragraph" w:customStyle="1" w:styleId="zalacznik1">
    <w:name w:val="zalacznik 1"/>
    <w:basedOn w:val="Nagwek2"/>
    <w:qFormat/>
    <w:rsid w:val="00576014"/>
    <w:pPr>
      <w:tabs>
        <w:tab w:val="left" w:pos="1778"/>
      </w:tabs>
      <w:spacing w:after="120"/>
      <w:ind w:left="1778" w:hanging="360"/>
    </w:pPr>
    <w:rPr>
      <w:rFonts w:ascii="Verdana" w:hAnsi="Verdana"/>
      <w:i w:val="0"/>
      <w:color w:val="000080"/>
      <w:sz w:val="20"/>
      <w:szCs w:val="20"/>
    </w:rPr>
  </w:style>
  <w:style w:type="paragraph" w:customStyle="1" w:styleId="michalk2">
    <w:name w:val="michalk2"/>
    <w:basedOn w:val="Normalny"/>
    <w:qFormat/>
    <w:rsid w:val="00576014"/>
    <w:pPr>
      <w:spacing w:line="319" w:lineRule="auto"/>
      <w:jc w:val="both"/>
    </w:pPr>
    <w:rPr>
      <w:rFonts w:ascii="Verdana" w:hAnsi="Verdana"/>
      <w:b/>
      <w:sz w:val="20"/>
      <w:szCs w:val="20"/>
    </w:rPr>
  </w:style>
  <w:style w:type="paragraph" w:styleId="Tekstpodstawowywcity3">
    <w:name w:val="Body Text Indent 3"/>
    <w:basedOn w:val="Normalny"/>
    <w:qFormat/>
    <w:rsid w:val="00CA3AD6"/>
    <w:pPr>
      <w:ind w:left="1416"/>
      <w:jc w:val="both"/>
    </w:pPr>
    <w:rPr>
      <w:rFonts w:ascii="Arial" w:hAnsi="Arial" w:cs="Arial"/>
    </w:rPr>
  </w:style>
  <w:style w:type="paragraph" w:customStyle="1" w:styleId="glowny1">
    <w:name w:val="glowny1"/>
    <w:basedOn w:val="Normalny"/>
    <w:qFormat/>
    <w:rsid w:val="00297584"/>
    <w:pPr>
      <w:spacing w:before="240" w:after="120"/>
      <w:jc w:val="both"/>
    </w:pPr>
    <w:rPr>
      <w:rFonts w:ascii="Verdana" w:hAnsi="Verdana"/>
      <w:b/>
      <w:sz w:val="20"/>
      <w:szCs w:val="20"/>
    </w:rPr>
  </w:style>
  <w:style w:type="paragraph" w:styleId="Tekstdymka">
    <w:name w:val="Balloon Text"/>
    <w:basedOn w:val="Normalny"/>
    <w:semiHidden/>
    <w:qFormat/>
    <w:rsid w:val="00970120"/>
    <w:rPr>
      <w:rFonts w:ascii="Tahoma" w:hAnsi="Tahoma" w:cs="Tahoma"/>
      <w:sz w:val="16"/>
      <w:szCs w:val="16"/>
    </w:rPr>
  </w:style>
  <w:style w:type="paragraph" w:customStyle="1" w:styleId="ZnakZnakZnakZnak">
    <w:name w:val="Znak Znak Znak Znak"/>
    <w:basedOn w:val="Normalny"/>
    <w:qFormat/>
    <w:rsid w:val="005F0FC4"/>
    <w:pPr>
      <w:tabs>
        <w:tab w:val="left" w:pos="709"/>
      </w:tabs>
    </w:pPr>
    <w:rPr>
      <w:rFonts w:ascii="Tahoma" w:hAnsi="Tahoma"/>
    </w:rPr>
  </w:style>
  <w:style w:type="paragraph" w:customStyle="1" w:styleId="zalacznik3">
    <w:name w:val="zalacznik 3"/>
    <w:basedOn w:val="Nagwek2"/>
    <w:qFormat/>
    <w:rsid w:val="006D2550"/>
    <w:pPr>
      <w:spacing w:after="120"/>
    </w:pPr>
    <w:rPr>
      <w:rFonts w:ascii="Verdana" w:hAnsi="Verdana"/>
      <w:i w:val="0"/>
      <w:color w:val="000080"/>
      <w:sz w:val="20"/>
      <w:szCs w:val="20"/>
    </w:rPr>
  </w:style>
  <w:style w:type="paragraph" w:customStyle="1" w:styleId="Default">
    <w:name w:val="Default"/>
    <w:qFormat/>
    <w:rsid w:val="00FF4A8E"/>
    <w:rPr>
      <w:rFonts w:ascii="Liberation Sans" w:hAnsi="Liberation Sans" w:cs="Liberation Sans"/>
      <w:color w:val="000000"/>
      <w:sz w:val="24"/>
      <w:szCs w:val="24"/>
    </w:rPr>
  </w:style>
  <w:style w:type="paragraph" w:customStyle="1" w:styleId="ZnakZnak1Znak">
    <w:name w:val="Znak Znak1 Znak"/>
    <w:basedOn w:val="Normalny"/>
    <w:qFormat/>
    <w:rsid w:val="00613F48"/>
    <w:pPr>
      <w:tabs>
        <w:tab w:val="left" w:pos="709"/>
      </w:tabs>
    </w:pPr>
    <w:rPr>
      <w:rFonts w:ascii="Tahoma" w:hAnsi="Tahoma"/>
    </w:rPr>
  </w:style>
  <w:style w:type="paragraph" w:styleId="Spistreci4">
    <w:name w:val="toc 4"/>
    <w:basedOn w:val="Normalny"/>
    <w:next w:val="Normalny"/>
    <w:autoRedefine/>
    <w:uiPriority w:val="39"/>
    <w:unhideWhenUsed/>
    <w:rsid w:val="00004775"/>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004775"/>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004775"/>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004775"/>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004775"/>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004775"/>
    <w:pPr>
      <w:spacing w:after="100" w:line="276" w:lineRule="auto"/>
      <w:ind w:left="1760"/>
    </w:pPr>
    <w:rPr>
      <w:rFonts w:ascii="Calibri" w:hAnsi="Calibri"/>
      <w:sz w:val="22"/>
      <w:szCs w:val="22"/>
    </w:rPr>
  </w:style>
  <w:style w:type="paragraph" w:styleId="Tekstkomentarza">
    <w:name w:val="annotation text"/>
    <w:basedOn w:val="Normalny"/>
    <w:link w:val="TekstkomentarzaZnak"/>
    <w:uiPriority w:val="99"/>
    <w:qFormat/>
    <w:rsid w:val="003610D8"/>
    <w:rPr>
      <w:sz w:val="20"/>
      <w:szCs w:val="20"/>
    </w:rPr>
  </w:style>
  <w:style w:type="paragraph" w:styleId="Tematkomentarza">
    <w:name w:val="annotation subject"/>
    <w:basedOn w:val="Tekstkomentarza"/>
    <w:next w:val="Tekstkomentarza"/>
    <w:link w:val="TematkomentarzaZnak"/>
    <w:qFormat/>
    <w:rsid w:val="003610D8"/>
    <w:rPr>
      <w:b/>
      <w:bCs/>
    </w:rPr>
  </w:style>
  <w:style w:type="paragraph" w:styleId="Akapitzlist">
    <w:name w:val="List Paragraph"/>
    <w:aliases w:val="zwykły tekst,List Paragraph1,BulletC,normalny tekst,Obiekt,Akapit z listą 1,maz_wyliczenie,opis dzialania,K-P_odwolanie,A_wyliczenie,CW_Lista,sw tekst,L1,Numerowanie,Akapit z listą BS,Wypunktowanie,Adresat stanowisko,Akapit z listą3,lp1"/>
    <w:basedOn w:val="Normalny"/>
    <w:link w:val="AkapitzlistZnak"/>
    <w:uiPriority w:val="1"/>
    <w:qFormat/>
    <w:rsid w:val="0062111F"/>
    <w:pPr>
      <w:spacing w:after="160" w:line="259" w:lineRule="auto"/>
      <w:ind w:left="720"/>
      <w:contextualSpacing/>
    </w:pPr>
    <w:rPr>
      <w:rFonts w:ascii="Calibri" w:eastAsia="Calibri" w:hAnsi="Calibri"/>
      <w:sz w:val="22"/>
      <w:szCs w:val="22"/>
      <w:lang w:eastAsia="en-US"/>
    </w:rPr>
  </w:style>
  <w:style w:type="paragraph" w:styleId="Poprawka">
    <w:name w:val="Revision"/>
    <w:uiPriority w:val="99"/>
    <w:semiHidden/>
    <w:qFormat/>
    <w:rsid w:val="00E01A2B"/>
    <w:rPr>
      <w:sz w:val="24"/>
      <w:szCs w:val="24"/>
    </w:rPr>
  </w:style>
  <w:style w:type="paragraph" w:customStyle="1" w:styleId="spistrescipoziom1">
    <w:name w:val="spis_tresci_poziom_1"/>
    <w:basedOn w:val="Normalny"/>
    <w:qFormat/>
    <w:rsid w:val="00AC05E7"/>
    <w:pPr>
      <w:spacing w:after="120"/>
      <w:jc w:val="both"/>
    </w:pPr>
    <w:rPr>
      <w:rFonts w:ascii="Arial" w:hAnsi="Arial" w:cs="Arial"/>
      <w:b/>
      <w:sz w:val="20"/>
      <w:szCs w:val="20"/>
    </w:rPr>
  </w:style>
  <w:style w:type="paragraph" w:customStyle="1" w:styleId="spistrescipoziom2">
    <w:name w:val="spis_tresci_poziom_2"/>
    <w:basedOn w:val="Normalny"/>
    <w:qFormat/>
    <w:rsid w:val="00AC05E7"/>
    <w:pPr>
      <w:spacing w:after="120"/>
      <w:jc w:val="both"/>
    </w:pPr>
    <w:rPr>
      <w:rFonts w:ascii="Arial" w:hAnsi="Arial" w:cs="Arial"/>
      <w:b/>
      <w:sz w:val="20"/>
      <w:szCs w:val="20"/>
    </w:rPr>
  </w:style>
  <w:style w:type="paragraph" w:styleId="Tekstpodstawowy2">
    <w:name w:val="Body Text 2"/>
    <w:basedOn w:val="Normalny"/>
    <w:link w:val="Tekstpodstawowy2Znak"/>
    <w:qFormat/>
    <w:rsid w:val="003B6D5F"/>
    <w:pPr>
      <w:spacing w:after="120" w:line="480" w:lineRule="auto"/>
    </w:pPr>
  </w:style>
  <w:style w:type="paragraph" w:customStyle="1" w:styleId="Zwykytekst2">
    <w:name w:val="Zwykły tekst2"/>
    <w:basedOn w:val="Normalny"/>
    <w:qFormat/>
    <w:rsid w:val="003B6D5F"/>
    <w:rPr>
      <w:rFonts w:ascii="Courier New" w:hAnsi="Courier New"/>
      <w:sz w:val="20"/>
      <w:szCs w:val="20"/>
      <w:lang w:eastAsia="ar-SA"/>
    </w:rPr>
  </w:style>
  <w:style w:type="paragraph" w:customStyle="1" w:styleId="Styl13">
    <w:name w:val="Styl13"/>
    <w:basedOn w:val="spistrescipoziom2"/>
    <w:qFormat/>
    <w:rsid w:val="005B583B"/>
    <w:pPr>
      <w:tabs>
        <w:tab w:val="left" w:pos="360"/>
      </w:tabs>
      <w:ind w:left="1224" w:hanging="504"/>
    </w:pPr>
    <w:rPr>
      <w:b w:val="0"/>
    </w:rPr>
  </w:style>
  <w:style w:type="paragraph" w:customStyle="1" w:styleId="Teksttreci1">
    <w:name w:val="Tekst treści1"/>
    <w:basedOn w:val="Normalny"/>
    <w:link w:val="Teksttreci"/>
    <w:uiPriority w:val="99"/>
    <w:qFormat/>
    <w:rsid w:val="00966D7F"/>
    <w:pPr>
      <w:widowControl w:val="0"/>
      <w:shd w:val="clear" w:color="auto" w:fill="FFFFFF"/>
      <w:spacing w:after="540" w:line="240" w:lineRule="atLeast"/>
      <w:ind w:hanging="1520"/>
      <w:jc w:val="right"/>
    </w:pPr>
    <w:rPr>
      <w:rFonts w:ascii="Arial" w:hAnsi="Arial" w:cs="Arial"/>
      <w:sz w:val="18"/>
      <w:szCs w:val="18"/>
    </w:rPr>
  </w:style>
  <w:style w:type="paragraph" w:styleId="Cytatintensywny">
    <w:name w:val="Intense Quote"/>
    <w:basedOn w:val="Normalny"/>
    <w:next w:val="Normalny"/>
    <w:link w:val="CytatintensywnyZnak"/>
    <w:uiPriority w:val="30"/>
    <w:qFormat/>
    <w:rsid w:val="00A165BA"/>
    <w:pPr>
      <w:pBdr>
        <w:bottom w:val="single" w:sz="4" w:space="4" w:color="4F81BD"/>
      </w:pBdr>
      <w:spacing w:before="200" w:after="280" w:line="276" w:lineRule="auto"/>
      <w:ind w:left="936" w:right="936"/>
      <w:jc w:val="both"/>
    </w:pPr>
    <w:rPr>
      <w:rFonts w:ascii="Arial" w:eastAsiaTheme="minorEastAsia" w:hAnsi="Arial" w:cstheme="minorBidi"/>
      <w:b/>
      <w:bCs/>
      <w:i/>
      <w:iCs/>
      <w:color w:val="4F81BD" w:themeColor="accent1"/>
      <w:sz w:val="22"/>
      <w:lang w:val="en-US" w:eastAsia="en-US"/>
    </w:rPr>
  </w:style>
  <w:style w:type="paragraph" w:customStyle="1" w:styleId="text-justify">
    <w:name w:val="text-justify"/>
    <w:basedOn w:val="Normalny"/>
    <w:qFormat/>
    <w:rsid w:val="002B2B6B"/>
    <w:pPr>
      <w:spacing w:beforeAutospacing="1" w:afterAutospacing="1"/>
    </w:pPr>
  </w:style>
  <w:style w:type="paragraph" w:styleId="Tekstprzypisudolnego">
    <w:name w:val="footnote text"/>
    <w:basedOn w:val="Normalny"/>
    <w:link w:val="TekstprzypisudolnegoZnak"/>
    <w:unhideWhenUsed/>
    <w:rsid w:val="00E45FBA"/>
    <w:rPr>
      <w:rFonts w:asciiTheme="minorHAnsi" w:eastAsiaTheme="minorHAnsi" w:hAnsiTheme="minorHAnsi" w:cstheme="minorBidi"/>
      <w:sz w:val="20"/>
      <w:szCs w:val="20"/>
      <w:lang w:eastAsia="en-US"/>
    </w:rPr>
  </w:style>
  <w:style w:type="paragraph" w:styleId="Zwykytekst">
    <w:name w:val="Plain Text"/>
    <w:basedOn w:val="Normalny"/>
    <w:link w:val="ZwykytekstZnak"/>
    <w:qFormat/>
    <w:rsid w:val="0019314F"/>
    <w:pPr>
      <w:spacing w:before="90" w:line="380" w:lineRule="atLeast"/>
      <w:jc w:val="both"/>
    </w:pPr>
    <w:rPr>
      <w:rFonts w:ascii="Courier New" w:hAnsi="Courier New"/>
      <w:w w:val="89"/>
      <w:sz w:val="25"/>
      <w:szCs w:val="20"/>
    </w:rPr>
  </w:style>
  <w:style w:type="paragraph" w:styleId="NormalnyWeb">
    <w:name w:val="Normal (Web)"/>
    <w:basedOn w:val="Normalny"/>
    <w:uiPriority w:val="99"/>
    <w:unhideWhenUsed/>
    <w:qFormat/>
    <w:rsid w:val="002B2E90"/>
    <w:pPr>
      <w:spacing w:beforeAutospacing="1" w:afterAutospacing="1"/>
    </w:pPr>
  </w:style>
  <w:style w:type="paragraph" w:customStyle="1" w:styleId="text-justify1">
    <w:name w:val="text-justify1"/>
    <w:basedOn w:val="Normalny"/>
    <w:qFormat/>
    <w:rsid w:val="008C1BE9"/>
    <w:pPr>
      <w:spacing w:beforeAutospacing="1" w:afterAutospacing="1"/>
    </w:pPr>
  </w:style>
  <w:style w:type="paragraph" w:customStyle="1" w:styleId="WW-Tekstpodstawowy2">
    <w:name w:val="WW-Tekst podstawowy 2"/>
    <w:basedOn w:val="Normalny"/>
    <w:qFormat/>
    <w:rsid w:val="00CE0D87"/>
    <w:pPr>
      <w:jc w:val="both"/>
    </w:pPr>
    <w:rPr>
      <w:szCs w:val="20"/>
    </w:rPr>
  </w:style>
  <w:style w:type="paragraph" w:customStyle="1" w:styleId="Tytu0">
    <w:name w:val="Tytu?"/>
    <w:basedOn w:val="Normalny"/>
    <w:qFormat/>
    <w:rsid w:val="008C752D"/>
    <w:pPr>
      <w:jc w:val="center"/>
    </w:pPr>
    <w:rPr>
      <w:b/>
      <w:color w:val="000000"/>
      <w:sz w:val="28"/>
      <w:szCs w:val="20"/>
    </w:rPr>
  </w:style>
  <w:style w:type="paragraph" w:customStyle="1" w:styleId="Tekstpodstawowy31">
    <w:name w:val="Tekst podstawowy 31"/>
    <w:basedOn w:val="Normalny"/>
    <w:qFormat/>
    <w:rsid w:val="00A35125"/>
    <w:rPr>
      <w:b/>
      <w:lang w:eastAsia="zh-CN"/>
    </w:rPr>
  </w:style>
  <w:style w:type="paragraph" w:styleId="Cytat">
    <w:name w:val="Quote"/>
    <w:basedOn w:val="Normalny"/>
    <w:next w:val="Normalny"/>
    <w:link w:val="CytatZnak"/>
    <w:uiPriority w:val="29"/>
    <w:qFormat/>
    <w:rsid w:val="00A35125"/>
    <w:rPr>
      <w:i/>
      <w:iCs/>
      <w:color w:val="000000"/>
      <w:lang w:eastAsia="zh-CN"/>
    </w:rPr>
  </w:style>
  <w:style w:type="paragraph" w:customStyle="1" w:styleId="Tekstpodstawowy21">
    <w:name w:val="Tekst podstawowy 21"/>
    <w:basedOn w:val="Normalny"/>
    <w:qFormat/>
    <w:rsid w:val="00A22BE3"/>
    <w:rPr>
      <w:sz w:val="44"/>
      <w:szCs w:val="20"/>
      <w:lang w:eastAsia="ar-SA"/>
    </w:rPr>
  </w:style>
  <w:style w:type="paragraph" w:styleId="Tytu">
    <w:name w:val="Title"/>
    <w:basedOn w:val="Normalny"/>
    <w:link w:val="TytuZnak"/>
    <w:uiPriority w:val="99"/>
    <w:qFormat/>
    <w:rsid w:val="00A22BE3"/>
    <w:pPr>
      <w:jc w:val="center"/>
    </w:pPr>
    <w:rPr>
      <w:b/>
      <w:szCs w:val="20"/>
    </w:rPr>
  </w:style>
  <w:style w:type="paragraph" w:customStyle="1" w:styleId="WW-Domylnie">
    <w:name w:val="WW-Domy?lnie"/>
    <w:uiPriority w:val="99"/>
    <w:qFormat/>
    <w:rsid w:val="00CF239A"/>
    <w:pPr>
      <w:widowControl w:val="0"/>
    </w:pPr>
    <w:rPr>
      <w:sz w:val="24"/>
      <w:szCs w:val="24"/>
      <w:lang w:bidi="hi-IN"/>
    </w:rPr>
  </w:style>
  <w:style w:type="paragraph" w:styleId="Podtytu">
    <w:name w:val="Subtitle"/>
    <w:basedOn w:val="Normalny"/>
    <w:next w:val="Normalny"/>
    <w:link w:val="PodtytuZnak"/>
    <w:qFormat/>
    <w:rsid w:val="00A4265D"/>
    <w:rPr>
      <w:rFonts w:asciiTheme="majorHAnsi" w:eastAsiaTheme="majorEastAsia" w:hAnsiTheme="majorHAnsi" w:cstheme="majorBidi"/>
      <w:i/>
      <w:iCs/>
      <w:color w:val="4F81BD" w:themeColor="accent1"/>
      <w:spacing w:val="15"/>
    </w:rPr>
  </w:style>
  <w:style w:type="paragraph" w:customStyle="1" w:styleId="Bezodstpw2">
    <w:name w:val="Bez odstępów2"/>
    <w:qFormat/>
    <w:rsid w:val="004F5A39"/>
    <w:rPr>
      <w:rFonts w:ascii="Calibri" w:hAnsi="Calibri"/>
      <w:sz w:val="22"/>
      <w:szCs w:val="22"/>
      <w:lang w:eastAsia="en-US"/>
    </w:rPr>
  </w:style>
  <w:style w:type="paragraph" w:customStyle="1" w:styleId="Normalny1">
    <w:name w:val="Normalny1"/>
    <w:basedOn w:val="Normalny"/>
    <w:qFormat/>
    <w:rsid w:val="002405E7"/>
    <w:pPr>
      <w:widowControl w:val="0"/>
    </w:pPr>
    <w:rPr>
      <w:sz w:val="22"/>
      <w:szCs w:val="20"/>
      <w:lang w:eastAsia="zh-CN"/>
    </w:rPr>
  </w:style>
  <w:style w:type="paragraph" w:customStyle="1" w:styleId="WW-Domylnie0">
    <w:name w:val="WW-Domyślnie"/>
    <w:qFormat/>
    <w:rsid w:val="002405E7"/>
    <w:rPr>
      <w:sz w:val="24"/>
    </w:rPr>
  </w:style>
  <w:style w:type="paragraph" w:customStyle="1" w:styleId="Tekstpodstawowywcity0">
    <w:name w:val="Tekst podstawowy wci?ty"/>
    <w:basedOn w:val="Normalny"/>
    <w:qFormat/>
    <w:rsid w:val="002405E7"/>
    <w:pPr>
      <w:ind w:right="51"/>
      <w:jc w:val="both"/>
    </w:pPr>
    <w:rPr>
      <w:color w:val="000000"/>
      <w:sz w:val="22"/>
      <w:szCs w:val="20"/>
      <w:lang w:eastAsia="zh-CN"/>
    </w:rPr>
  </w:style>
  <w:style w:type="paragraph" w:styleId="Tekstpodstawowywcity">
    <w:name w:val="Body Text Indent"/>
    <w:basedOn w:val="Normalny"/>
    <w:link w:val="TekstpodstawowywcityZnak"/>
    <w:unhideWhenUsed/>
    <w:rsid w:val="000B403C"/>
    <w:pPr>
      <w:spacing w:after="120"/>
      <w:ind w:left="283"/>
    </w:pPr>
  </w:style>
  <w:style w:type="paragraph" w:styleId="Tekstpodstawowy3">
    <w:name w:val="Body Text 3"/>
    <w:basedOn w:val="Normalny"/>
    <w:link w:val="Tekstpodstawowy3Znak"/>
    <w:uiPriority w:val="99"/>
    <w:unhideWhenUsed/>
    <w:qFormat/>
    <w:rsid w:val="00AA1BAB"/>
    <w:pPr>
      <w:spacing w:after="120"/>
    </w:pPr>
    <w:rPr>
      <w:sz w:val="16"/>
      <w:szCs w:val="16"/>
    </w:rPr>
  </w:style>
  <w:style w:type="paragraph" w:customStyle="1" w:styleId="BodyText21">
    <w:name w:val="Body Text 21"/>
    <w:basedOn w:val="Normalny"/>
    <w:qFormat/>
    <w:rsid w:val="00A523A5"/>
    <w:pPr>
      <w:tabs>
        <w:tab w:val="left" w:pos="0"/>
      </w:tabs>
      <w:jc w:val="both"/>
    </w:pPr>
    <w:rPr>
      <w:szCs w:val="20"/>
    </w:rPr>
  </w:style>
  <w:style w:type="paragraph" w:customStyle="1" w:styleId="Zawartotabeli">
    <w:name w:val="Zawartość tabeli"/>
    <w:basedOn w:val="Normalny"/>
    <w:qFormat/>
    <w:rsid w:val="004C07F9"/>
    <w:pPr>
      <w:widowControl w:val="0"/>
      <w:suppressLineNumbers/>
    </w:pPr>
    <w:rPr>
      <w:rFonts w:eastAsia="Lucida Sans Unicode"/>
      <w:color w:val="000000"/>
      <w:szCs w:val="20"/>
      <w:lang w:val="en-US"/>
    </w:rPr>
  </w:style>
  <w:style w:type="paragraph" w:customStyle="1" w:styleId="Normalny2">
    <w:name w:val="Normalny2"/>
    <w:basedOn w:val="Normalny"/>
    <w:qFormat/>
    <w:rsid w:val="001F1227"/>
    <w:pPr>
      <w:widowControl w:val="0"/>
    </w:pPr>
    <w:rPr>
      <w:sz w:val="22"/>
      <w:szCs w:val="20"/>
      <w:lang w:eastAsia="zh-CN"/>
    </w:rPr>
  </w:style>
  <w:style w:type="paragraph" w:customStyle="1" w:styleId="WW-Tekstpodstawowywcity2">
    <w:name w:val="WW-Tekst podstawowy wcięty 2"/>
    <w:basedOn w:val="Normalny"/>
    <w:qFormat/>
    <w:rsid w:val="002D235C"/>
    <w:pPr>
      <w:ind w:left="360"/>
      <w:jc w:val="both"/>
    </w:pPr>
    <w:rPr>
      <w:szCs w:val="20"/>
    </w:rPr>
  </w:style>
  <w:style w:type="paragraph" w:styleId="Bezodstpw">
    <w:name w:val="No Spacing"/>
    <w:link w:val="BezodstpwZnak"/>
    <w:qFormat/>
    <w:rsid w:val="002D235C"/>
    <w:rPr>
      <w:rFonts w:ascii="Calibri" w:eastAsia="Calibri" w:hAnsi="Calibri"/>
      <w:sz w:val="22"/>
      <w:szCs w:val="22"/>
      <w:lang w:eastAsia="en-US"/>
    </w:rPr>
  </w:style>
  <w:style w:type="numbering" w:customStyle="1" w:styleId="Styl1">
    <w:name w:val="Styl1"/>
    <w:uiPriority w:val="99"/>
    <w:qFormat/>
    <w:rsid w:val="003A1AB7"/>
  </w:style>
  <w:style w:type="numbering" w:customStyle="1" w:styleId="Styl2">
    <w:name w:val="Styl2"/>
    <w:uiPriority w:val="99"/>
    <w:qFormat/>
    <w:rsid w:val="003A1AB7"/>
  </w:style>
  <w:style w:type="numbering" w:customStyle="1" w:styleId="WW8Num9">
    <w:name w:val="WW8Num9"/>
    <w:qFormat/>
  </w:style>
  <w:style w:type="numbering" w:customStyle="1" w:styleId="WW8Num28">
    <w:name w:val="WW8Num28"/>
    <w:qFormat/>
  </w:style>
  <w:style w:type="numbering" w:customStyle="1" w:styleId="WW8Num26">
    <w:name w:val="WW8Num26"/>
    <w:qFormat/>
  </w:style>
  <w:style w:type="numbering" w:customStyle="1" w:styleId="WW8Num31">
    <w:name w:val="WW8Num31"/>
    <w:qFormat/>
  </w:style>
  <w:style w:type="numbering" w:customStyle="1" w:styleId="WW8Num36">
    <w:name w:val="WW8Num36"/>
    <w:qFormat/>
  </w:style>
  <w:style w:type="numbering" w:customStyle="1" w:styleId="WW8Num15">
    <w:name w:val="WW8Num15"/>
    <w:qFormat/>
  </w:style>
  <w:style w:type="numbering" w:customStyle="1" w:styleId="WW8Num42">
    <w:name w:val="WW8Num42"/>
    <w:qFormat/>
  </w:style>
  <w:style w:type="character" w:styleId="Hipercze">
    <w:name w:val="Hyperlink"/>
    <w:rsid w:val="006E272B"/>
    <w:rPr>
      <w:color w:val="0000FF"/>
      <w:u w:val="single"/>
    </w:rPr>
  </w:style>
  <w:style w:type="character" w:customStyle="1" w:styleId="BezodstpwZnak">
    <w:name w:val="Bez odstępów Znak"/>
    <w:link w:val="Bezodstpw"/>
    <w:rsid w:val="003B1055"/>
    <w:rPr>
      <w:rFonts w:ascii="Calibri" w:eastAsia="Calibri" w:hAnsi="Calibri"/>
      <w:sz w:val="22"/>
      <w:szCs w:val="22"/>
      <w:lang w:eastAsia="en-US"/>
    </w:rPr>
  </w:style>
  <w:style w:type="character" w:customStyle="1" w:styleId="Znakiprzypiswdolnych">
    <w:name w:val="Znaki przypisów dolnych"/>
    <w:qFormat/>
    <w:rsid w:val="003B1055"/>
  </w:style>
  <w:style w:type="paragraph" w:customStyle="1" w:styleId="ZnakZnakZnakZnakZnakZnakZnakZnakZnak">
    <w:name w:val="Znak Znak Znak Znak Znak Znak Znak Znak Znak"/>
    <w:basedOn w:val="Normalny"/>
    <w:rsid w:val="00085136"/>
    <w:pPr>
      <w:suppressAutoHyphens w:val="0"/>
    </w:pPr>
  </w:style>
  <w:style w:type="paragraph" w:customStyle="1" w:styleId="ZnakZnak">
    <w:name w:val="Znak Znak"/>
    <w:basedOn w:val="Normalny"/>
    <w:rsid w:val="00085136"/>
    <w:pPr>
      <w:suppressAutoHyphens w:val="0"/>
      <w:spacing w:after="120" w:line="360" w:lineRule="auto"/>
      <w:jc w:val="both"/>
    </w:pPr>
    <w:rPr>
      <w:rFonts w:ascii="Verdana" w:hAnsi="Verdana"/>
      <w:sz w:val="20"/>
      <w:szCs w:val="20"/>
    </w:rPr>
  </w:style>
  <w:style w:type="character" w:styleId="Odwoanieprzypisudolnego">
    <w:name w:val="footnote reference"/>
    <w:basedOn w:val="Domylnaczcionkaakapitu"/>
    <w:uiPriority w:val="99"/>
    <w:semiHidden/>
    <w:unhideWhenUsed/>
    <w:rsid w:val="00BD05F8"/>
    <w:rPr>
      <w:vertAlign w:val="superscript"/>
    </w:rPr>
  </w:style>
  <w:style w:type="paragraph" w:customStyle="1" w:styleId="Tekstcofnity">
    <w:name w:val="Tekst_cofnięty"/>
    <w:basedOn w:val="Normalny"/>
    <w:rsid w:val="00E053F4"/>
    <w:pPr>
      <w:suppressAutoHyphens w:val="0"/>
      <w:spacing w:line="360" w:lineRule="auto"/>
      <w:ind w:left="540"/>
    </w:pPr>
    <w:rPr>
      <w:szCs w:val="20"/>
      <w:lang w:val="en-US"/>
    </w:rPr>
  </w:style>
  <w:style w:type="paragraph" w:customStyle="1" w:styleId="WW-Nagwektabeli11">
    <w:name w:val="WW-Nagłówek tabeli11"/>
    <w:basedOn w:val="Normalny"/>
    <w:rsid w:val="00E053F4"/>
    <w:pPr>
      <w:suppressLineNumbers/>
      <w:spacing w:line="360" w:lineRule="auto"/>
      <w:jc w:val="center"/>
    </w:pPr>
    <w:rPr>
      <w:b/>
      <w:bCs/>
      <w:i/>
      <w:iCs/>
      <w:sz w:val="28"/>
      <w:szCs w:val="20"/>
      <w:lang w:eastAsia="ar-SA"/>
    </w:rPr>
  </w:style>
  <w:style w:type="paragraph" w:customStyle="1" w:styleId="Wyliczkreska">
    <w:name w:val="Wylicz_kreska"/>
    <w:basedOn w:val="Normalny"/>
    <w:rsid w:val="00E053F4"/>
    <w:pPr>
      <w:spacing w:line="360" w:lineRule="auto"/>
      <w:ind w:left="720" w:hanging="180"/>
    </w:pPr>
    <w:rPr>
      <w:rFonts w:ascii="Liberation Serif" w:eastAsia="SimSun" w:hAnsi="Liberation Serif" w:cs="Lucida Sans"/>
      <w:kern w:val="1"/>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340706">
      <w:bodyDiv w:val="1"/>
      <w:marLeft w:val="0"/>
      <w:marRight w:val="0"/>
      <w:marTop w:val="0"/>
      <w:marBottom w:val="0"/>
      <w:divBdr>
        <w:top w:val="none" w:sz="0" w:space="0" w:color="auto"/>
        <w:left w:val="none" w:sz="0" w:space="0" w:color="auto"/>
        <w:bottom w:val="none" w:sz="0" w:space="0" w:color="auto"/>
        <w:right w:val="none" w:sz="0" w:space="0" w:color="auto"/>
      </w:divBdr>
    </w:div>
    <w:div w:id="1776439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bzp@szpital.gorlice.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bzp@szpital.gorlice.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www.szpital.gorlice.pl" TargetMode="External"/><Relationship Id="rId10" Type="http://schemas.openxmlformats.org/officeDocument/2006/relationships/hyperlink" Target="mailto:faktury@szpital.gorlice.pl" TargetMode="External"/><Relationship Id="rId19" Type="http://schemas.openxmlformats.org/officeDocument/2006/relationships/hyperlink" Target="https://sip.lex.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morylrafal@szpital.gorlice.pl" TargetMode="External"/><Relationship Id="rId30" Type="http://schemas.openxmlformats.org/officeDocument/2006/relationships/footer" Target="footer1.xml"/><Relationship Id="rId8" Type="http://schemas.openxmlformats.org/officeDocument/2006/relationships/hyperlink" Target="mailto:morylrafal@szpital.gorl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F0991-9F09-4A20-AD72-17D023C71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2397</TotalTime>
  <Pages>16</Pages>
  <Words>7246</Words>
  <Characters>43478</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EIB SA Postępowanie krajowe - tryb podstawowy bez negocjacji. Pakiet dokumentów zamówienia - ver. 1.00 z dnia 2021.01.04</vt:lpstr>
    </vt:vector>
  </TitlesOfParts>
  <Company/>
  <LinksUpToDate>false</LinksUpToDate>
  <CharactersWithSpaces>50623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EIB SA Postępowanie krajowe - tryb podstawowy bez negocjacji. Pakiet dokumentów zamówienia - ver. 1.00 z dnia 2021.01.04</dc:title>
  <dc:subject/>
  <dc:creator/>
  <cp:keywords>SWZ tryb podstawowy model I bez negocjacji</cp:keywords>
  <dc:description/>
  <cp:lastModifiedBy>Rafał Moryl</cp:lastModifiedBy>
  <cp:revision>465</cp:revision>
  <cp:lastPrinted>2023-02-09T09:17:00Z</cp:lastPrinted>
  <dcterms:created xsi:type="dcterms:W3CDTF">2021-09-10T12:15:00Z</dcterms:created>
  <dcterms:modified xsi:type="dcterms:W3CDTF">2025-06-25T10:39:00Z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