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9FF2F" w14:textId="77777777" w:rsidR="00752748" w:rsidRPr="00561DEB" w:rsidRDefault="009B720E" w:rsidP="00A00825">
      <w:pPr>
        <w:jc w:val="center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SPECYFIKACJA TECHNICZNA WYKONANIA I ODBIORU ROB</w:t>
      </w:r>
      <w:r w:rsidR="007F33C7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>T BUDOWLANYCH</w:t>
      </w:r>
    </w:p>
    <w:p w14:paraId="1FBFA86F" w14:textId="77777777" w:rsidR="00A00825" w:rsidRPr="00561DEB" w:rsidRDefault="00A00825" w:rsidP="00A00825">
      <w:pPr>
        <w:jc w:val="center"/>
        <w:rPr>
          <w:rFonts w:ascii="Arial" w:hAnsi="Arial" w:cs="Arial"/>
          <w:szCs w:val="20"/>
        </w:rPr>
      </w:pPr>
    </w:p>
    <w:p w14:paraId="16AD758E" w14:textId="77777777" w:rsidR="00A00825" w:rsidRPr="00561DEB" w:rsidRDefault="00A00825" w:rsidP="00A00825">
      <w:pPr>
        <w:jc w:val="center"/>
        <w:rPr>
          <w:rFonts w:ascii="Arial" w:hAnsi="Arial" w:cs="Arial"/>
          <w:szCs w:val="20"/>
        </w:rPr>
      </w:pPr>
    </w:p>
    <w:p w14:paraId="17838A27" w14:textId="5C3EE84C" w:rsidR="0062092C" w:rsidRPr="00561DEB" w:rsidRDefault="009B720E" w:rsidP="00A00825">
      <w:pPr>
        <w:jc w:val="center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OZNAKOWANIE POZIOME</w:t>
      </w:r>
    </w:p>
    <w:p w14:paraId="2C57AB2C" w14:textId="77777777" w:rsidR="00696CC0" w:rsidRPr="00561DEB" w:rsidRDefault="00696CC0" w:rsidP="00A00825">
      <w:pPr>
        <w:jc w:val="center"/>
        <w:rPr>
          <w:rFonts w:ascii="Arial" w:hAnsi="Arial" w:cs="Arial"/>
          <w:szCs w:val="20"/>
        </w:rPr>
      </w:pPr>
    </w:p>
    <w:p w14:paraId="3A4E88E2" w14:textId="77777777" w:rsidR="00752748" w:rsidRPr="00561DEB" w:rsidRDefault="00542670" w:rsidP="005D3101">
      <w:pPr>
        <w:pStyle w:val="Nagwek1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>W</w:t>
      </w:r>
      <w:r w:rsidR="00965E34" w:rsidRPr="00561DEB">
        <w:rPr>
          <w:rFonts w:ascii="Arial" w:hAnsi="Arial" w:cs="Arial"/>
          <w:sz w:val="20"/>
          <w:szCs w:val="20"/>
        </w:rPr>
        <w:t>STĘP</w:t>
      </w:r>
    </w:p>
    <w:p w14:paraId="71E60E08" w14:textId="77777777" w:rsidR="00752748" w:rsidRPr="00561DEB" w:rsidRDefault="009B720E" w:rsidP="0068094B">
      <w:pPr>
        <w:pStyle w:val="Nagwek2"/>
        <w:rPr>
          <w:rFonts w:ascii="Arial" w:hAnsi="Arial" w:cs="Arial"/>
          <w:sz w:val="20"/>
          <w:szCs w:val="20"/>
        </w:rPr>
      </w:pPr>
      <w:bookmarkStart w:id="0" w:name="bookmark35"/>
      <w:r w:rsidRPr="00561DEB">
        <w:rPr>
          <w:rFonts w:ascii="Arial" w:hAnsi="Arial" w:cs="Arial"/>
          <w:sz w:val="20"/>
          <w:szCs w:val="20"/>
        </w:rPr>
        <w:t>Przedmiot STWiORB</w:t>
      </w:r>
      <w:bookmarkEnd w:id="0"/>
    </w:p>
    <w:p w14:paraId="3820D15B" w14:textId="77777777" w:rsidR="009D6EB6" w:rsidRDefault="00470610" w:rsidP="009D6EB6">
      <w:pPr>
        <w:rPr>
          <w:rFonts w:ascii="Arial" w:hAnsi="Arial" w:cs="Arial"/>
          <w:b/>
          <w:bCs/>
          <w:szCs w:val="20"/>
        </w:rPr>
      </w:pPr>
      <w:r w:rsidRPr="00561DEB">
        <w:rPr>
          <w:rFonts w:ascii="Arial" w:hAnsi="Arial" w:cs="Arial"/>
          <w:szCs w:val="20"/>
        </w:rPr>
        <w:t xml:space="preserve">Przedmiotem niniejszej Specyfikacji Technicznej Wykonania i Odbioru Robot Budowlanych (zwanej dalej STWiORB) się wymagania dotyczące wykonania i odbioru oznakowania poziomego dróg w związku z zadaniem pn. </w:t>
      </w:r>
      <w:bookmarkStart w:id="1" w:name="bookmark36"/>
      <w:r w:rsidR="009D6EB6">
        <w:rPr>
          <w:rFonts w:ascii="Arial Narrow" w:eastAsia="Calibri" w:hAnsi="Arial Narrow" w:cs="Times New Roman"/>
          <w:b/>
          <w:bCs/>
          <w:color w:val="auto"/>
          <w:sz w:val="22"/>
          <w:szCs w:val="22"/>
          <w:lang w:eastAsia="en-US"/>
        </w:rPr>
        <w:t>„</w:t>
      </w:r>
      <w:r w:rsidR="009D6EB6">
        <w:rPr>
          <w:rFonts w:ascii="Arial" w:hAnsi="Arial" w:cs="Arial"/>
          <w:b/>
          <w:bCs/>
          <w:szCs w:val="20"/>
        </w:rPr>
        <w:t>Zmiana organizacji ruchu na ulicach Trybunalska, Marszałkowska, Kasztelańska,</w:t>
      </w:r>
    </w:p>
    <w:p w14:paraId="5E0C5C56" w14:textId="4DC2E851" w:rsidR="009D6EB6" w:rsidRDefault="009D6EB6" w:rsidP="009D6EB6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Miecznikowska</w:t>
      </w:r>
      <w:r w:rsidR="002D4F15">
        <w:rPr>
          <w:rFonts w:ascii="Arial" w:hAnsi="Arial" w:cs="Arial"/>
          <w:b/>
          <w:bCs/>
          <w:szCs w:val="20"/>
        </w:rPr>
        <w:t>, Senatorska, Podkomorska, Kanclerska</w:t>
      </w:r>
      <w:bookmarkStart w:id="2" w:name="_GoBack"/>
      <w:bookmarkEnd w:id="2"/>
      <w:r>
        <w:rPr>
          <w:rFonts w:ascii="Arial" w:hAnsi="Arial" w:cs="Arial"/>
          <w:b/>
          <w:bCs/>
          <w:szCs w:val="20"/>
        </w:rPr>
        <w:t xml:space="preserve"> oraz Conrada Drzewieckiego w Poznaniu”</w:t>
      </w:r>
    </w:p>
    <w:p w14:paraId="3F2AB24E" w14:textId="382CD108" w:rsidR="00752748" w:rsidRPr="00561DEB" w:rsidRDefault="009B720E" w:rsidP="009D6EB6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Zakres stosowania STWiORB</w:t>
      </w:r>
      <w:bookmarkEnd w:id="1"/>
    </w:p>
    <w:p w14:paraId="640722B7" w14:textId="5A20EA08" w:rsidR="00752748" w:rsidRPr="00561DEB" w:rsidRDefault="009B720E" w:rsidP="00A56590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Specyfikacja Techniczna Wykonania i Odbioru Robot Budowlanych (STWiORB) stanowi podstawowy dokument przetargowy i kontraktowy przy zlecaniu i realizacji rob</w:t>
      </w:r>
      <w:r w:rsidR="00D03652" w:rsidRPr="00561DEB">
        <w:rPr>
          <w:rFonts w:ascii="Arial" w:hAnsi="Arial" w:cs="Arial"/>
          <w:szCs w:val="20"/>
        </w:rPr>
        <w:t>ót</w:t>
      </w:r>
      <w:r w:rsidR="00356410" w:rsidRPr="00561DEB">
        <w:rPr>
          <w:rFonts w:ascii="Arial" w:hAnsi="Arial" w:cs="Arial"/>
          <w:szCs w:val="20"/>
        </w:rPr>
        <w:t>.</w:t>
      </w:r>
    </w:p>
    <w:p w14:paraId="00CBB228" w14:textId="77777777" w:rsidR="00752748" w:rsidRPr="00561DEB" w:rsidRDefault="009B720E" w:rsidP="0068094B">
      <w:pPr>
        <w:pStyle w:val="Nagwek2"/>
        <w:rPr>
          <w:rFonts w:ascii="Arial" w:hAnsi="Arial" w:cs="Arial"/>
          <w:sz w:val="20"/>
          <w:szCs w:val="20"/>
        </w:rPr>
      </w:pPr>
      <w:bookmarkStart w:id="3" w:name="bookmark37"/>
      <w:r w:rsidRPr="00561DEB">
        <w:rPr>
          <w:rFonts w:ascii="Arial" w:hAnsi="Arial" w:cs="Arial"/>
          <w:sz w:val="20"/>
          <w:szCs w:val="20"/>
        </w:rPr>
        <w:t xml:space="preserve">Zakres </w:t>
      </w:r>
      <w:r w:rsidR="00783D49" w:rsidRPr="00561DEB">
        <w:rPr>
          <w:rFonts w:ascii="Arial" w:hAnsi="Arial" w:cs="Arial"/>
          <w:sz w:val="20"/>
          <w:szCs w:val="20"/>
        </w:rPr>
        <w:t>robót</w:t>
      </w:r>
      <w:r w:rsidRPr="00561DEB">
        <w:rPr>
          <w:rFonts w:ascii="Arial" w:hAnsi="Arial" w:cs="Arial"/>
          <w:sz w:val="20"/>
          <w:szCs w:val="20"/>
        </w:rPr>
        <w:t xml:space="preserve"> </w:t>
      </w:r>
      <w:r w:rsidR="00783D49" w:rsidRPr="00561DEB">
        <w:rPr>
          <w:rFonts w:ascii="Arial" w:hAnsi="Arial" w:cs="Arial"/>
          <w:sz w:val="20"/>
          <w:szCs w:val="20"/>
        </w:rPr>
        <w:t>objętych</w:t>
      </w:r>
      <w:r w:rsidRPr="00561DEB">
        <w:rPr>
          <w:rFonts w:ascii="Arial" w:hAnsi="Arial" w:cs="Arial"/>
          <w:sz w:val="20"/>
          <w:szCs w:val="20"/>
        </w:rPr>
        <w:t xml:space="preserve"> STWiORB</w:t>
      </w:r>
      <w:bookmarkEnd w:id="3"/>
    </w:p>
    <w:p w14:paraId="217E5CAF" w14:textId="77777777" w:rsidR="00752748" w:rsidRPr="00561DEB" w:rsidRDefault="009B720E" w:rsidP="009D6EB6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Ustalenia zawarte w niniejszej specyfikacji </w:t>
      </w:r>
      <w:r w:rsidR="00783D49" w:rsidRPr="00561DEB">
        <w:rPr>
          <w:rFonts w:ascii="Arial" w:hAnsi="Arial" w:cs="Arial"/>
          <w:szCs w:val="20"/>
        </w:rPr>
        <w:t>dotyczą</w:t>
      </w:r>
      <w:r w:rsidRPr="00561DEB">
        <w:rPr>
          <w:rFonts w:ascii="Arial" w:hAnsi="Arial" w:cs="Arial"/>
          <w:szCs w:val="20"/>
        </w:rPr>
        <w:t xml:space="preserve"> zasad prowadzenia robot </w:t>
      </w:r>
      <w:r w:rsidR="00783D49" w:rsidRPr="00561DEB">
        <w:rPr>
          <w:rFonts w:ascii="Arial" w:hAnsi="Arial" w:cs="Arial"/>
          <w:szCs w:val="20"/>
        </w:rPr>
        <w:t>związanych</w:t>
      </w:r>
      <w:r w:rsidRPr="00561DEB">
        <w:rPr>
          <w:rFonts w:ascii="Arial" w:hAnsi="Arial" w:cs="Arial"/>
          <w:szCs w:val="20"/>
        </w:rPr>
        <w:t xml:space="preserve"> z wykonywaniem i odbiorem oznakowania poziomego stosowanego na drogach o nawierzchni twardej.</w:t>
      </w:r>
    </w:p>
    <w:p w14:paraId="07B6693D" w14:textId="77777777" w:rsidR="00752748" w:rsidRPr="00561DEB" w:rsidRDefault="00783D49" w:rsidP="0068094B">
      <w:pPr>
        <w:pStyle w:val="Nagwek2"/>
        <w:rPr>
          <w:rFonts w:ascii="Arial" w:hAnsi="Arial" w:cs="Arial"/>
          <w:sz w:val="20"/>
          <w:szCs w:val="20"/>
        </w:rPr>
      </w:pPr>
      <w:bookmarkStart w:id="4" w:name="bookmark38"/>
      <w:r w:rsidRPr="00561DEB">
        <w:rPr>
          <w:rFonts w:ascii="Arial" w:hAnsi="Arial" w:cs="Arial"/>
          <w:sz w:val="20"/>
          <w:szCs w:val="20"/>
        </w:rPr>
        <w:t>Określenia</w:t>
      </w:r>
      <w:r w:rsidR="009B720E" w:rsidRPr="00561DEB">
        <w:rPr>
          <w:rFonts w:ascii="Arial" w:hAnsi="Arial" w:cs="Arial"/>
          <w:sz w:val="20"/>
          <w:szCs w:val="20"/>
        </w:rPr>
        <w:t xml:space="preserve"> podstawowe</w:t>
      </w:r>
      <w:bookmarkEnd w:id="4"/>
    </w:p>
    <w:p w14:paraId="7BF008F5" w14:textId="77777777" w:rsidR="004B4CE5" w:rsidRPr="00561DEB" w:rsidRDefault="004B4CE5" w:rsidP="006507F3">
      <w:pPr>
        <w:pStyle w:val="Akapitzlist"/>
        <w:numPr>
          <w:ilvl w:val="0"/>
          <w:numId w:val="10"/>
        </w:numPr>
        <w:tabs>
          <w:tab w:val="left" w:pos="586"/>
        </w:tabs>
        <w:spacing w:after="60" w:line="235" w:lineRule="exact"/>
        <w:ind w:right="20"/>
        <w:contextualSpacing w:val="0"/>
        <w:rPr>
          <w:rStyle w:val="Nagwek3Znak"/>
          <w:rFonts w:ascii="Arial" w:hAnsi="Arial" w:cs="Arial"/>
          <w:vanish/>
          <w:sz w:val="20"/>
          <w:szCs w:val="20"/>
        </w:rPr>
      </w:pPr>
    </w:p>
    <w:p w14:paraId="4294A59D" w14:textId="77777777" w:rsidR="004B4CE5" w:rsidRPr="00561DEB" w:rsidRDefault="004B4CE5" w:rsidP="006507F3">
      <w:pPr>
        <w:pStyle w:val="Akapitzlist"/>
        <w:numPr>
          <w:ilvl w:val="1"/>
          <w:numId w:val="10"/>
        </w:numPr>
        <w:tabs>
          <w:tab w:val="left" w:pos="586"/>
        </w:tabs>
        <w:spacing w:after="60" w:line="235" w:lineRule="exact"/>
        <w:ind w:right="20"/>
        <w:contextualSpacing w:val="0"/>
        <w:rPr>
          <w:rStyle w:val="Nagwek3Znak"/>
          <w:rFonts w:ascii="Arial" w:hAnsi="Arial" w:cs="Arial"/>
          <w:vanish/>
          <w:sz w:val="20"/>
          <w:szCs w:val="20"/>
        </w:rPr>
      </w:pPr>
    </w:p>
    <w:p w14:paraId="5BA24AFB" w14:textId="77777777" w:rsidR="004B4CE5" w:rsidRPr="00561DEB" w:rsidRDefault="004B4CE5" w:rsidP="006507F3">
      <w:pPr>
        <w:pStyle w:val="Akapitzlist"/>
        <w:numPr>
          <w:ilvl w:val="1"/>
          <w:numId w:val="10"/>
        </w:numPr>
        <w:tabs>
          <w:tab w:val="left" w:pos="586"/>
        </w:tabs>
        <w:spacing w:after="60" w:line="235" w:lineRule="exact"/>
        <w:ind w:right="20"/>
        <w:contextualSpacing w:val="0"/>
        <w:rPr>
          <w:rStyle w:val="Nagwek3Znak"/>
          <w:rFonts w:ascii="Arial" w:hAnsi="Arial" w:cs="Arial"/>
          <w:vanish/>
          <w:sz w:val="20"/>
          <w:szCs w:val="20"/>
        </w:rPr>
      </w:pPr>
    </w:p>
    <w:p w14:paraId="7C235BF1" w14:textId="77777777" w:rsidR="004B4CE5" w:rsidRPr="00561DEB" w:rsidRDefault="004B4CE5" w:rsidP="006507F3">
      <w:pPr>
        <w:pStyle w:val="Akapitzlist"/>
        <w:numPr>
          <w:ilvl w:val="1"/>
          <w:numId w:val="10"/>
        </w:numPr>
        <w:tabs>
          <w:tab w:val="left" w:pos="586"/>
        </w:tabs>
        <w:spacing w:after="60" w:line="235" w:lineRule="exact"/>
        <w:ind w:right="20"/>
        <w:contextualSpacing w:val="0"/>
        <w:rPr>
          <w:rStyle w:val="Nagwek3Znak"/>
          <w:rFonts w:ascii="Arial" w:hAnsi="Arial" w:cs="Arial"/>
          <w:vanish/>
          <w:sz w:val="20"/>
          <w:szCs w:val="20"/>
        </w:rPr>
      </w:pPr>
    </w:p>
    <w:p w14:paraId="738B27CE" w14:textId="77777777" w:rsidR="00A510FC" w:rsidRPr="00561DEB" w:rsidRDefault="00A510FC" w:rsidP="006507F3">
      <w:pPr>
        <w:pStyle w:val="Akapitzlist"/>
        <w:numPr>
          <w:ilvl w:val="0"/>
          <w:numId w:val="43"/>
        </w:numPr>
        <w:rPr>
          <w:rStyle w:val="Nagwek3Znak"/>
          <w:rFonts w:ascii="Arial" w:hAnsi="Arial" w:cs="Arial"/>
          <w:vanish/>
          <w:sz w:val="20"/>
          <w:szCs w:val="20"/>
        </w:rPr>
      </w:pPr>
    </w:p>
    <w:p w14:paraId="3C830265" w14:textId="77777777" w:rsidR="00A510FC" w:rsidRPr="00561DEB" w:rsidRDefault="00A510FC" w:rsidP="006507F3">
      <w:pPr>
        <w:pStyle w:val="Akapitzlist"/>
        <w:numPr>
          <w:ilvl w:val="1"/>
          <w:numId w:val="43"/>
        </w:numPr>
        <w:rPr>
          <w:rStyle w:val="Nagwek3Znak"/>
          <w:rFonts w:ascii="Arial" w:hAnsi="Arial" w:cs="Arial"/>
          <w:vanish/>
          <w:sz w:val="20"/>
          <w:szCs w:val="20"/>
        </w:rPr>
      </w:pPr>
    </w:p>
    <w:p w14:paraId="08FFC093" w14:textId="77777777" w:rsidR="00A510FC" w:rsidRPr="00561DEB" w:rsidRDefault="00A510FC" w:rsidP="006507F3">
      <w:pPr>
        <w:pStyle w:val="Akapitzlist"/>
        <w:numPr>
          <w:ilvl w:val="1"/>
          <w:numId w:val="43"/>
        </w:numPr>
        <w:rPr>
          <w:rStyle w:val="Nagwek3Znak"/>
          <w:rFonts w:ascii="Arial" w:hAnsi="Arial" w:cs="Arial"/>
          <w:vanish/>
          <w:sz w:val="20"/>
          <w:szCs w:val="20"/>
        </w:rPr>
      </w:pPr>
    </w:p>
    <w:p w14:paraId="568B7FBF" w14:textId="77777777" w:rsidR="00A510FC" w:rsidRPr="00561DEB" w:rsidRDefault="00A510FC" w:rsidP="006507F3">
      <w:pPr>
        <w:pStyle w:val="Akapitzlist"/>
        <w:numPr>
          <w:ilvl w:val="1"/>
          <w:numId w:val="43"/>
        </w:numPr>
        <w:rPr>
          <w:rStyle w:val="Nagwek3Znak"/>
          <w:rFonts w:ascii="Arial" w:hAnsi="Arial" w:cs="Arial"/>
          <w:vanish/>
          <w:sz w:val="20"/>
          <w:szCs w:val="20"/>
        </w:rPr>
      </w:pPr>
    </w:p>
    <w:p w14:paraId="40B0B301" w14:textId="77777777" w:rsidR="00A510FC" w:rsidRPr="00561DEB" w:rsidRDefault="00A510FC" w:rsidP="006507F3">
      <w:pPr>
        <w:pStyle w:val="Akapitzlist"/>
        <w:numPr>
          <w:ilvl w:val="0"/>
          <w:numId w:val="44"/>
        </w:numPr>
        <w:rPr>
          <w:rFonts w:ascii="Arial" w:hAnsi="Arial" w:cs="Arial"/>
          <w:vanish/>
          <w:szCs w:val="20"/>
        </w:rPr>
      </w:pPr>
    </w:p>
    <w:p w14:paraId="55D0076D" w14:textId="77777777" w:rsidR="00A510FC" w:rsidRPr="00561DEB" w:rsidRDefault="00A510FC" w:rsidP="006507F3">
      <w:pPr>
        <w:pStyle w:val="Akapitzlist"/>
        <w:numPr>
          <w:ilvl w:val="1"/>
          <w:numId w:val="44"/>
        </w:numPr>
        <w:rPr>
          <w:rFonts w:ascii="Arial" w:hAnsi="Arial" w:cs="Arial"/>
          <w:vanish/>
          <w:szCs w:val="20"/>
        </w:rPr>
      </w:pPr>
    </w:p>
    <w:p w14:paraId="28B9C72D" w14:textId="77777777" w:rsidR="00A510FC" w:rsidRPr="00561DEB" w:rsidRDefault="00A510FC" w:rsidP="006507F3">
      <w:pPr>
        <w:pStyle w:val="Akapitzlist"/>
        <w:numPr>
          <w:ilvl w:val="1"/>
          <w:numId w:val="44"/>
        </w:numPr>
        <w:rPr>
          <w:rFonts w:ascii="Arial" w:hAnsi="Arial" w:cs="Arial"/>
          <w:vanish/>
          <w:szCs w:val="20"/>
        </w:rPr>
      </w:pPr>
    </w:p>
    <w:p w14:paraId="7A1AD65F" w14:textId="77777777" w:rsidR="00A510FC" w:rsidRPr="00561DEB" w:rsidRDefault="00A510FC" w:rsidP="006507F3">
      <w:pPr>
        <w:pStyle w:val="Akapitzlist"/>
        <w:numPr>
          <w:ilvl w:val="1"/>
          <w:numId w:val="44"/>
        </w:numPr>
        <w:rPr>
          <w:rFonts w:ascii="Arial" w:hAnsi="Arial" w:cs="Arial"/>
          <w:vanish/>
          <w:szCs w:val="20"/>
        </w:rPr>
      </w:pPr>
    </w:p>
    <w:p w14:paraId="729EF039" w14:textId="77777777" w:rsidR="00A510FC" w:rsidRPr="00561DEB" w:rsidRDefault="00A510FC" w:rsidP="006507F3">
      <w:pPr>
        <w:pStyle w:val="Akapitzlist"/>
        <w:numPr>
          <w:ilvl w:val="1"/>
          <w:numId w:val="44"/>
        </w:numPr>
        <w:rPr>
          <w:rFonts w:ascii="Arial" w:hAnsi="Arial" w:cs="Arial"/>
          <w:vanish/>
          <w:szCs w:val="20"/>
        </w:rPr>
      </w:pPr>
    </w:p>
    <w:p w14:paraId="5672A255" w14:textId="77777777" w:rsidR="00752748" w:rsidRPr="00561DEB" w:rsidRDefault="009B720E" w:rsidP="006507F3">
      <w:pPr>
        <w:pStyle w:val="Akapitzlist"/>
        <w:numPr>
          <w:ilvl w:val="2"/>
          <w:numId w:val="44"/>
        </w:numPr>
        <w:ind w:left="567" w:hanging="567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Oznakowanie poziome - znaki drogowe poziome, umieszczone na nawierzchni w postaci linii </w:t>
      </w:r>
      <w:r w:rsidR="00783D49" w:rsidRPr="00561DEB">
        <w:rPr>
          <w:rFonts w:ascii="Arial" w:hAnsi="Arial" w:cs="Arial"/>
          <w:szCs w:val="20"/>
        </w:rPr>
        <w:t>ciągłych</w:t>
      </w:r>
      <w:r w:rsidRPr="00561DEB">
        <w:rPr>
          <w:rFonts w:ascii="Arial" w:hAnsi="Arial" w:cs="Arial"/>
          <w:szCs w:val="20"/>
        </w:rPr>
        <w:t xml:space="preserve"> lub przerywanych, pojedynczych lub </w:t>
      </w:r>
      <w:r w:rsidR="00783D49" w:rsidRPr="00561DEB">
        <w:rPr>
          <w:rFonts w:ascii="Arial" w:hAnsi="Arial" w:cs="Arial"/>
          <w:szCs w:val="20"/>
        </w:rPr>
        <w:t>podwójnych</w:t>
      </w:r>
      <w:r w:rsidRPr="00561DEB">
        <w:rPr>
          <w:rFonts w:ascii="Arial" w:hAnsi="Arial" w:cs="Arial"/>
          <w:szCs w:val="20"/>
        </w:rPr>
        <w:t xml:space="preserve">, </w:t>
      </w:r>
      <w:r w:rsidR="00783D49" w:rsidRPr="00561DEB">
        <w:rPr>
          <w:rFonts w:ascii="Arial" w:hAnsi="Arial" w:cs="Arial"/>
          <w:szCs w:val="20"/>
        </w:rPr>
        <w:t>strzałek</w:t>
      </w:r>
      <w:r w:rsidRPr="00561DEB">
        <w:rPr>
          <w:rFonts w:ascii="Arial" w:hAnsi="Arial" w:cs="Arial"/>
          <w:szCs w:val="20"/>
        </w:rPr>
        <w:t xml:space="preserve">, </w:t>
      </w:r>
      <w:r w:rsidR="00783D49" w:rsidRPr="00561DEB">
        <w:rPr>
          <w:rFonts w:ascii="Arial" w:hAnsi="Arial" w:cs="Arial"/>
          <w:szCs w:val="20"/>
        </w:rPr>
        <w:t>napisów</w:t>
      </w:r>
      <w:r w:rsidRPr="00561DEB">
        <w:rPr>
          <w:rFonts w:ascii="Arial" w:hAnsi="Arial" w:cs="Arial"/>
          <w:szCs w:val="20"/>
        </w:rPr>
        <w:t xml:space="preserve">, symboli oraz innych linii </w:t>
      </w:r>
      <w:r w:rsidR="00783D49" w:rsidRPr="00561DEB">
        <w:rPr>
          <w:rFonts w:ascii="Arial" w:hAnsi="Arial" w:cs="Arial"/>
          <w:szCs w:val="20"/>
        </w:rPr>
        <w:t>związanych</w:t>
      </w:r>
      <w:r w:rsidRPr="00561DEB">
        <w:rPr>
          <w:rFonts w:ascii="Arial" w:hAnsi="Arial" w:cs="Arial"/>
          <w:szCs w:val="20"/>
        </w:rPr>
        <w:t xml:space="preserve"> z oznaczeniem </w:t>
      </w:r>
      <w:r w:rsidR="00783D49" w:rsidRPr="00561DEB">
        <w:rPr>
          <w:rFonts w:ascii="Arial" w:hAnsi="Arial" w:cs="Arial"/>
          <w:szCs w:val="20"/>
        </w:rPr>
        <w:t>określonych</w:t>
      </w:r>
      <w:r w:rsidRPr="00561DEB">
        <w:rPr>
          <w:rFonts w:ascii="Arial" w:hAnsi="Arial" w:cs="Arial"/>
          <w:szCs w:val="20"/>
        </w:rPr>
        <w:t xml:space="preserve"> miejsc na tej nawierzchni. W </w:t>
      </w:r>
      <w:r w:rsidR="00783D49" w:rsidRPr="00561DEB">
        <w:rPr>
          <w:rFonts w:ascii="Arial" w:hAnsi="Arial" w:cs="Arial"/>
          <w:szCs w:val="20"/>
        </w:rPr>
        <w:t>zależności</w:t>
      </w:r>
      <w:r w:rsidRPr="00561DEB">
        <w:rPr>
          <w:rFonts w:ascii="Arial" w:hAnsi="Arial" w:cs="Arial"/>
          <w:szCs w:val="20"/>
        </w:rPr>
        <w:t xml:space="preserve"> od rodzaju i sposobu zastosowania znaki poziome </w:t>
      </w:r>
      <w:r w:rsidR="00783D49" w:rsidRPr="00561DEB">
        <w:rPr>
          <w:rFonts w:ascii="Arial" w:hAnsi="Arial" w:cs="Arial"/>
          <w:szCs w:val="20"/>
        </w:rPr>
        <w:t>mogą</w:t>
      </w:r>
      <w:r w:rsidRPr="00561DEB">
        <w:rPr>
          <w:rFonts w:ascii="Arial" w:hAnsi="Arial" w:cs="Arial"/>
          <w:szCs w:val="20"/>
        </w:rPr>
        <w:t xml:space="preserve"> </w:t>
      </w:r>
      <w:r w:rsidR="00783D49" w:rsidRPr="00561DEB">
        <w:rPr>
          <w:rFonts w:ascii="Arial" w:hAnsi="Arial" w:cs="Arial"/>
          <w:szCs w:val="20"/>
        </w:rPr>
        <w:t>mieć</w:t>
      </w:r>
      <w:r w:rsidRPr="00561DEB">
        <w:rPr>
          <w:rFonts w:ascii="Arial" w:hAnsi="Arial" w:cs="Arial"/>
          <w:szCs w:val="20"/>
        </w:rPr>
        <w:t xml:space="preserve"> znaczenie </w:t>
      </w:r>
      <w:r w:rsidR="00783D49" w:rsidRPr="00561DEB">
        <w:rPr>
          <w:rFonts w:ascii="Arial" w:hAnsi="Arial" w:cs="Arial"/>
          <w:szCs w:val="20"/>
        </w:rPr>
        <w:t>prowadząc</w:t>
      </w:r>
      <w:r w:rsidR="00BF61DD" w:rsidRPr="00561DEB">
        <w:rPr>
          <w:rFonts w:ascii="Arial" w:hAnsi="Arial" w:cs="Arial"/>
          <w:szCs w:val="20"/>
        </w:rPr>
        <w:t>e</w:t>
      </w:r>
      <w:r w:rsidRPr="00561DEB">
        <w:rPr>
          <w:rFonts w:ascii="Arial" w:hAnsi="Arial" w:cs="Arial"/>
          <w:szCs w:val="20"/>
        </w:rPr>
        <w:t xml:space="preserve">, </w:t>
      </w:r>
      <w:r w:rsidR="00783D49" w:rsidRPr="00561DEB">
        <w:rPr>
          <w:rFonts w:ascii="Arial" w:hAnsi="Arial" w:cs="Arial"/>
          <w:szCs w:val="20"/>
        </w:rPr>
        <w:t>segregujące</w:t>
      </w:r>
      <w:r w:rsidRPr="00561DEB">
        <w:rPr>
          <w:rFonts w:ascii="Arial" w:hAnsi="Arial" w:cs="Arial"/>
          <w:szCs w:val="20"/>
        </w:rPr>
        <w:t xml:space="preserve">, </w:t>
      </w:r>
      <w:r w:rsidR="00783D49" w:rsidRPr="00561DEB">
        <w:rPr>
          <w:rFonts w:ascii="Arial" w:hAnsi="Arial" w:cs="Arial"/>
          <w:szCs w:val="20"/>
        </w:rPr>
        <w:t>informujące</w:t>
      </w:r>
      <w:r w:rsidRPr="00561DEB">
        <w:rPr>
          <w:rFonts w:ascii="Arial" w:hAnsi="Arial" w:cs="Arial"/>
          <w:szCs w:val="20"/>
        </w:rPr>
        <w:t xml:space="preserve">, ostrzegawcze, </w:t>
      </w:r>
      <w:r w:rsidR="00783D49" w:rsidRPr="00561DEB">
        <w:rPr>
          <w:rFonts w:ascii="Arial" w:hAnsi="Arial" w:cs="Arial"/>
          <w:szCs w:val="20"/>
        </w:rPr>
        <w:t>zakazujące</w:t>
      </w:r>
      <w:r w:rsidRPr="00561DEB">
        <w:rPr>
          <w:rFonts w:ascii="Arial" w:hAnsi="Arial" w:cs="Arial"/>
          <w:szCs w:val="20"/>
        </w:rPr>
        <w:t xml:space="preserve"> lub </w:t>
      </w:r>
      <w:r w:rsidR="00783D49" w:rsidRPr="00561DEB">
        <w:rPr>
          <w:rFonts w:ascii="Arial" w:hAnsi="Arial" w:cs="Arial"/>
          <w:szCs w:val="20"/>
        </w:rPr>
        <w:t>nakazujące</w:t>
      </w:r>
      <w:r w:rsidRPr="00561DEB">
        <w:rPr>
          <w:rFonts w:ascii="Arial" w:hAnsi="Arial" w:cs="Arial"/>
          <w:szCs w:val="20"/>
        </w:rPr>
        <w:t>.</w:t>
      </w:r>
    </w:p>
    <w:p w14:paraId="06CA78D0" w14:textId="77777777" w:rsidR="00752748" w:rsidRPr="00561DEB" w:rsidRDefault="00783D49" w:rsidP="006507F3">
      <w:pPr>
        <w:pStyle w:val="Akapitzlist"/>
        <w:numPr>
          <w:ilvl w:val="2"/>
          <w:numId w:val="44"/>
        </w:numPr>
        <w:ind w:left="567" w:hanging="567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Znaki podłuż</w:t>
      </w:r>
      <w:r w:rsidR="009B720E" w:rsidRPr="00561DEB">
        <w:rPr>
          <w:rFonts w:ascii="Arial" w:hAnsi="Arial" w:cs="Arial"/>
          <w:szCs w:val="20"/>
        </w:rPr>
        <w:t>ne - linie r</w:t>
      </w:r>
      <w:r w:rsidR="001B3F1D" w:rsidRPr="00561DEB">
        <w:rPr>
          <w:rFonts w:ascii="Arial" w:hAnsi="Arial" w:cs="Arial"/>
          <w:szCs w:val="20"/>
        </w:rPr>
        <w:t>ó</w:t>
      </w:r>
      <w:r w:rsidR="009B720E" w:rsidRPr="00561DEB">
        <w:rPr>
          <w:rFonts w:ascii="Arial" w:hAnsi="Arial" w:cs="Arial"/>
          <w:szCs w:val="20"/>
        </w:rPr>
        <w:t>wnolegle do osi jezdni lub odchylone od niej pod niewielkim k</w:t>
      </w:r>
      <w:r w:rsidRPr="00561DEB">
        <w:rPr>
          <w:rFonts w:ascii="Arial" w:hAnsi="Arial" w:cs="Arial"/>
          <w:szCs w:val="20"/>
        </w:rPr>
        <w:t>ą</w:t>
      </w:r>
      <w:r w:rsidR="009B720E" w:rsidRPr="00561DEB">
        <w:rPr>
          <w:rFonts w:ascii="Arial" w:hAnsi="Arial" w:cs="Arial"/>
          <w:szCs w:val="20"/>
        </w:rPr>
        <w:t xml:space="preserve">tem, </w:t>
      </w:r>
      <w:r w:rsidRPr="00561DEB">
        <w:rPr>
          <w:rFonts w:ascii="Arial" w:hAnsi="Arial" w:cs="Arial"/>
          <w:szCs w:val="20"/>
        </w:rPr>
        <w:t>występujące</w:t>
      </w:r>
      <w:r w:rsidR="009B720E" w:rsidRPr="00561DEB">
        <w:rPr>
          <w:rFonts w:ascii="Arial" w:hAnsi="Arial" w:cs="Arial"/>
          <w:szCs w:val="20"/>
        </w:rPr>
        <w:t xml:space="preserve"> jako linie: - pojedyncze: przerywane lub </w:t>
      </w:r>
      <w:r w:rsidRPr="00561DEB">
        <w:rPr>
          <w:rFonts w:ascii="Arial" w:hAnsi="Arial" w:cs="Arial"/>
          <w:szCs w:val="20"/>
        </w:rPr>
        <w:t>ciągle</w:t>
      </w:r>
      <w:r w:rsidR="009B720E" w:rsidRPr="00561DEB">
        <w:rPr>
          <w:rFonts w:ascii="Arial" w:hAnsi="Arial" w:cs="Arial"/>
          <w:szCs w:val="20"/>
        </w:rPr>
        <w:t xml:space="preserve">, segregacyjne lub </w:t>
      </w:r>
      <w:r w:rsidRPr="00561DEB">
        <w:rPr>
          <w:rFonts w:ascii="Arial" w:hAnsi="Arial" w:cs="Arial"/>
          <w:szCs w:val="20"/>
        </w:rPr>
        <w:t>krawędziowe</w:t>
      </w:r>
      <w:r w:rsidR="009B720E" w:rsidRPr="00561DEB">
        <w:rPr>
          <w:rFonts w:ascii="Arial" w:hAnsi="Arial" w:cs="Arial"/>
          <w:szCs w:val="20"/>
        </w:rPr>
        <w:t>, - podw</w:t>
      </w:r>
      <w:r w:rsidRPr="00561DEB">
        <w:rPr>
          <w:rFonts w:ascii="Arial" w:hAnsi="Arial" w:cs="Arial"/>
          <w:szCs w:val="20"/>
        </w:rPr>
        <w:t>ó</w:t>
      </w:r>
      <w:r w:rsidR="009B720E" w:rsidRPr="00561DEB">
        <w:rPr>
          <w:rFonts w:ascii="Arial" w:hAnsi="Arial" w:cs="Arial"/>
          <w:szCs w:val="20"/>
        </w:rPr>
        <w:t xml:space="preserve">jne: </w:t>
      </w:r>
      <w:r w:rsidRPr="00561DEB">
        <w:rPr>
          <w:rFonts w:ascii="Arial" w:hAnsi="Arial" w:cs="Arial"/>
          <w:szCs w:val="20"/>
        </w:rPr>
        <w:t>ciągłe</w:t>
      </w:r>
      <w:r w:rsidR="009B720E" w:rsidRPr="00561DEB">
        <w:rPr>
          <w:rFonts w:ascii="Arial" w:hAnsi="Arial" w:cs="Arial"/>
          <w:szCs w:val="20"/>
        </w:rPr>
        <w:t xml:space="preserve"> z przerywanymi, </w:t>
      </w:r>
      <w:r w:rsidRPr="00561DEB">
        <w:rPr>
          <w:rFonts w:ascii="Arial" w:hAnsi="Arial" w:cs="Arial"/>
          <w:szCs w:val="20"/>
        </w:rPr>
        <w:t>ciągłe</w:t>
      </w:r>
      <w:r w:rsidR="009B720E" w:rsidRPr="00561DEB">
        <w:rPr>
          <w:rFonts w:ascii="Arial" w:hAnsi="Arial" w:cs="Arial"/>
          <w:szCs w:val="20"/>
        </w:rPr>
        <w:t xml:space="preserve"> lub przerywane.</w:t>
      </w:r>
    </w:p>
    <w:p w14:paraId="2089868D" w14:textId="77777777" w:rsidR="00752748" w:rsidRPr="00561DEB" w:rsidRDefault="00783D49" w:rsidP="006507F3">
      <w:pPr>
        <w:pStyle w:val="Akapitzlist"/>
        <w:numPr>
          <w:ilvl w:val="2"/>
          <w:numId w:val="44"/>
        </w:numPr>
        <w:ind w:left="567" w:hanging="567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Strzałki</w:t>
      </w:r>
      <w:r w:rsidR="009B720E" w:rsidRPr="00561DEB">
        <w:rPr>
          <w:rFonts w:ascii="Arial" w:hAnsi="Arial" w:cs="Arial"/>
          <w:szCs w:val="20"/>
        </w:rPr>
        <w:t xml:space="preserve"> - znaki poziome na nawierzchni, </w:t>
      </w:r>
      <w:r w:rsidRPr="00561DEB">
        <w:rPr>
          <w:rFonts w:ascii="Arial" w:hAnsi="Arial" w:cs="Arial"/>
          <w:szCs w:val="20"/>
        </w:rPr>
        <w:t>występujące</w:t>
      </w:r>
      <w:r w:rsidR="009B720E" w:rsidRPr="00561DEB">
        <w:rPr>
          <w:rFonts w:ascii="Arial" w:hAnsi="Arial" w:cs="Arial"/>
          <w:szCs w:val="20"/>
        </w:rPr>
        <w:t xml:space="preserve"> jako </w:t>
      </w:r>
      <w:r w:rsidRPr="00561DEB">
        <w:rPr>
          <w:rFonts w:ascii="Arial" w:hAnsi="Arial" w:cs="Arial"/>
          <w:szCs w:val="20"/>
        </w:rPr>
        <w:t>strzałki</w:t>
      </w:r>
      <w:r w:rsidR="009B720E" w:rsidRPr="00561DEB">
        <w:rPr>
          <w:rFonts w:ascii="Arial" w:hAnsi="Arial" w:cs="Arial"/>
          <w:szCs w:val="20"/>
        </w:rPr>
        <w:t xml:space="preserve"> kierunkowe </w:t>
      </w:r>
      <w:r w:rsidRPr="00561DEB">
        <w:rPr>
          <w:rFonts w:ascii="Arial" w:hAnsi="Arial" w:cs="Arial"/>
          <w:szCs w:val="20"/>
        </w:rPr>
        <w:t>służące</w:t>
      </w:r>
      <w:r w:rsidR="009B720E" w:rsidRPr="00561DEB">
        <w:rPr>
          <w:rFonts w:ascii="Arial" w:hAnsi="Arial" w:cs="Arial"/>
          <w:szCs w:val="20"/>
        </w:rPr>
        <w:t xml:space="preserve"> do wskazania dozwolonego kierunku zjazdu z pasa oraz </w:t>
      </w:r>
      <w:r w:rsidRPr="00561DEB">
        <w:rPr>
          <w:rFonts w:ascii="Arial" w:hAnsi="Arial" w:cs="Arial"/>
          <w:szCs w:val="20"/>
        </w:rPr>
        <w:t>strzałki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naprowadzające</w:t>
      </w:r>
      <w:r w:rsidR="009B720E" w:rsidRPr="00561DEB">
        <w:rPr>
          <w:rFonts w:ascii="Arial" w:hAnsi="Arial" w:cs="Arial"/>
          <w:szCs w:val="20"/>
        </w:rPr>
        <w:t xml:space="preserve">, </w:t>
      </w:r>
      <w:r w:rsidRPr="00561DEB">
        <w:rPr>
          <w:rFonts w:ascii="Arial" w:hAnsi="Arial" w:cs="Arial"/>
          <w:szCs w:val="20"/>
        </w:rPr>
        <w:t>które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uprzedzają</w:t>
      </w:r>
      <w:r w:rsidR="009B720E" w:rsidRPr="00561DEB">
        <w:rPr>
          <w:rFonts w:ascii="Arial" w:hAnsi="Arial" w:cs="Arial"/>
          <w:szCs w:val="20"/>
        </w:rPr>
        <w:t xml:space="preserve"> o </w:t>
      </w:r>
      <w:r w:rsidRPr="00561DEB">
        <w:rPr>
          <w:rFonts w:ascii="Arial" w:hAnsi="Arial" w:cs="Arial"/>
          <w:szCs w:val="20"/>
        </w:rPr>
        <w:t>konieczności</w:t>
      </w:r>
      <w:r w:rsidR="009B720E" w:rsidRPr="00561DEB">
        <w:rPr>
          <w:rFonts w:ascii="Arial" w:hAnsi="Arial" w:cs="Arial"/>
          <w:szCs w:val="20"/>
        </w:rPr>
        <w:t xml:space="preserve"> opuszczenia pasa, na </w:t>
      </w:r>
      <w:r w:rsidRPr="00561DEB">
        <w:rPr>
          <w:rFonts w:ascii="Arial" w:hAnsi="Arial" w:cs="Arial"/>
          <w:szCs w:val="20"/>
        </w:rPr>
        <w:t>którym</w:t>
      </w:r>
      <w:r w:rsidR="009B720E" w:rsidRPr="00561DEB">
        <w:rPr>
          <w:rFonts w:ascii="Arial" w:hAnsi="Arial" w:cs="Arial"/>
          <w:szCs w:val="20"/>
        </w:rPr>
        <w:t xml:space="preserve"> si</w:t>
      </w:r>
      <w:r w:rsidRPr="00561DEB">
        <w:rPr>
          <w:rFonts w:ascii="Arial" w:hAnsi="Arial" w:cs="Arial"/>
          <w:szCs w:val="20"/>
        </w:rPr>
        <w:t>ę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znajduje</w:t>
      </w:r>
      <w:r w:rsidR="009B720E" w:rsidRPr="00561DEB">
        <w:rPr>
          <w:rFonts w:ascii="Arial" w:hAnsi="Arial" w:cs="Arial"/>
          <w:szCs w:val="20"/>
        </w:rPr>
        <w:t>.</w:t>
      </w:r>
    </w:p>
    <w:p w14:paraId="56FB9188" w14:textId="77777777" w:rsidR="00752748" w:rsidRPr="00561DEB" w:rsidRDefault="009B720E" w:rsidP="006507F3">
      <w:pPr>
        <w:pStyle w:val="Akapitzlist"/>
        <w:numPr>
          <w:ilvl w:val="2"/>
          <w:numId w:val="44"/>
        </w:numPr>
        <w:ind w:left="567" w:hanging="567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Znaki poprzeczne - znaki </w:t>
      </w:r>
      <w:r w:rsidR="00783D49" w:rsidRPr="00561DEB">
        <w:rPr>
          <w:rFonts w:ascii="Arial" w:hAnsi="Arial" w:cs="Arial"/>
          <w:szCs w:val="20"/>
        </w:rPr>
        <w:t>służące</w:t>
      </w:r>
      <w:r w:rsidRPr="00561DEB">
        <w:rPr>
          <w:rFonts w:ascii="Arial" w:hAnsi="Arial" w:cs="Arial"/>
          <w:szCs w:val="20"/>
        </w:rPr>
        <w:t xml:space="preserve"> do oznaczenia miejsc przeznaczonych do ruchu pieszych i rowerzyst</w:t>
      </w:r>
      <w:r w:rsidR="00A56DBB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 xml:space="preserve">w w poprzek drogi, miejsc </w:t>
      </w:r>
      <w:r w:rsidR="00783D49" w:rsidRPr="00561DEB">
        <w:rPr>
          <w:rFonts w:ascii="Arial" w:hAnsi="Arial" w:cs="Arial"/>
          <w:szCs w:val="20"/>
        </w:rPr>
        <w:t>wymagających</w:t>
      </w:r>
      <w:r w:rsidRPr="00561DEB">
        <w:rPr>
          <w:rFonts w:ascii="Arial" w:hAnsi="Arial" w:cs="Arial"/>
          <w:szCs w:val="20"/>
        </w:rPr>
        <w:t xml:space="preserve"> zatrzymania </w:t>
      </w:r>
      <w:r w:rsidR="00783D49" w:rsidRPr="00561DEB">
        <w:rPr>
          <w:rFonts w:ascii="Arial" w:hAnsi="Arial" w:cs="Arial"/>
          <w:szCs w:val="20"/>
        </w:rPr>
        <w:t>pojazdów</w:t>
      </w:r>
      <w:r w:rsidRPr="00561DEB">
        <w:rPr>
          <w:rFonts w:ascii="Arial" w:hAnsi="Arial" w:cs="Arial"/>
          <w:szCs w:val="20"/>
        </w:rPr>
        <w:t xml:space="preserve"> oraz miejsc lokalizacji </w:t>
      </w:r>
      <w:r w:rsidR="00783D49" w:rsidRPr="00561DEB">
        <w:rPr>
          <w:rFonts w:ascii="Arial" w:hAnsi="Arial" w:cs="Arial"/>
          <w:szCs w:val="20"/>
        </w:rPr>
        <w:t>progów</w:t>
      </w:r>
      <w:r w:rsidRPr="00561DEB">
        <w:rPr>
          <w:rFonts w:ascii="Arial" w:hAnsi="Arial" w:cs="Arial"/>
          <w:szCs w:val="20"/>
        </w:rPr>
        <w:t xml:space="preserve"> </w:t>
      </w:r>
      <w:r w:rsidR="00783D49" w:rsidRPr="00561DEB">
        <w:rPr>
          <w:rFonts w:ascii="Arial" w:hAnsi="Arial" w:cs="Arial"/>
          <w:szCs w:val="20"/>
        </w:rPr>
        <w:t>zwalniających</w:t>
      </w:r>
      <w:r w:rsidRPr="00561DEB">
        <w:rPr>
          <w:rFonts w:ascii="Arial" w:hAnsi="Arial" w:cs="Arial"/>
          <w:szCs w:val="20"/>
        </w:rPr>
        <w:t>.</w:t>
      </w:r>
    </w:p>
    <w:p w14:paraId="0C0B0519" w14:textId="77777777" w:rsidR="00752748" w:rsidRPr="00561DEB" w:rsidRDefault="009B720E" w:rsidP="006507F3">
      <w:pPr>
        <w:pStyle w:val="Akapitzlist"/>
        <w:numPr>
          <w:ilvl w:val="2"/>
          <w:numId w:val="44"/>
        </w:numPr>
        <w:ind w:left="567" w:hanging="567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Znaki uzupe</w:t>
      </w:r>
      <w:r w:rsidR="00783D49" w:rsidRPr="00561DEB">
        <w:rPr>
          <w:rFonts w:ascii="Arial" w:hAnsi="Arial" w:cs="Arial"/>
          <w:szCs w:val="20"/>
        </w:rPr>
        <w:t>łn</w:t>
      </w:r>
      <w:r w:rsidRPr="00561DEB">
        <w:rPr>
          <w:rFonts w:ascii="Arial" w:hAnsi="Arial" w:cs="Arial"/>
          <w:szCs w:val="20"/>
        </w:rPr>
        <w:t>iaj</w:t>
      </w:r>
      <w:r w:rsidR="00783D49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ce - znaki o </w:t>
      </w:r>
      <w:r w:rsidR="00783D49" w:rsidRPr="00561DEB">
        <w:rPr>
          <w:rFonts w:ascii="Arial" w:hAnsi="Arial" w:cs="Arial"/>
          <w:szCs w:val="20"/>
        </w:rPr>
        <w:t>różnych</w:t>
      </w:r>
      <w:r w:rsidRPr="00561DEB">
        <w:rPr>
          <w:rFonts w:ascii="Arial" w:hAnsi="Arial" w:cs="Arial"/>
          <w:szCs w:val="20"/>
        </w:rPr>
        <w:t xml:space="preserve"> </w:t>
      </w:r>
      <w:r w:rsidR="00783D49" w:rsidRPr="00561DEB">
        <w:rPr>
          <w:rFonts w:ascii="Arial" w:hAnsi="Arial" w:cs="Arial"/>
          <w:szCs w:val="20"/>
        </w:rPr>
        <w:t>kształtach</w:t>
      </w:r>
      <w:r w:rsidRPr="00561DEB">
        <w:rPr>
          <w:rFonts w:ascii="Arial" w:hAnsi="Arial" w:cs="Arial"/>
          <w:szCs w:val="20"/>
        </w:rPr>
        <w:t xml:space="preserve">, wymiarach i przeznaczeniu, </w:t>
      </w:r>
      <w:r w:rsidR="00783D49" w:rsidRPr="00561DEB">
        <w:rPr>
          <w:rFonts w:ascii="Arial" w:hAnsi="Arial" w:cs="Arial"/>
          <w:szCs w:val="20"/>
        </w:rPr>
        <w:t>występujące</w:t>
      </w:r>
      <w:r w:rsidRPr="00561DEB">
        <w:rPr>
          <w:rFonts w:ascii="Arial" w:hAnsi="Arial" w:cs="Arial"/>
          <w:szCs w:val="20"/>
        </w:rPr>
        <w:t xml:space="preserve"> w postaci symboli, </w:t>
      </w:r>
      <w:r w:rsidR="00783D49" w:rsidRPr="00561DEB">
        <w:rPr>
          <w:rFonts w:ascii="Arial" w:hAnsi="Arial" w:cs="Arial"/>
          <w:szCs w:val="20"/>
        </w:rPr>
        <w:t>napisów</w:t>
      </w:r>
      <w:r w:rsidRPr="00561DEB">
        <w:rPr>
          <w:rFonts w:ascii="Arial" w:hAnsi="Arial" w:cs="Arial"/>
          <w:szCs w:val="20"/>
        </w:rPr>
        <w:t xml:space="preserve">, linii przystankowych, stanowisk i </w:t>
      </w:r>
      <w:r w:rsidR="00783D49" w:rsidRPr="00561DEB">
        <w:rPr>
          <w:rFonts w:ascii="Arial" w:hAnsi="Arial" w:cs="Arial"/>
          <w:szCs w:val="20"/>
        </w:rPr>
        <w:t>pasów</w:t>
      </w:r>
      <w:r w:rsidRPr="00561DEB">
        <w:rPr>
          <w:rFonts w:ascii="Arial" w:hAnsi="Arial" w:cs="Arial"/>
          <w:szCs w:val="20"/>
        </w:rPr>
        <w:t xml:space="preserve"> postojowych, powierzchni </w:t>
      </w:r>
      <w:r w:rsidR="00783D49" w:rsidRPr="00561DEB">
        <w:rPr>
          <w:rFonts w:ascii="Arial" w:hAnsi="Arial" w:cs="Arial"/>
          <w:szCs w:val="20"/>
        </w:rPr>
        <w:t>wyłączonych</w:t>
      </w:r>
      <w:r w:rsidRPr="00561DEB">
        <w:rPr>
          <w:rFonts w:ascii="Arial" w:hAnsi="Arial" w:cs="Arial"/>
          <w:szCs w:val="20"/>
        </w:rPr>
        <w:t xml:space="preserve"> z ruchu oraz symboli </w:t>
      </w:r>
      <w:r w:rsidR="00783D49" w:rsidRPr="00561DEB">
        <w:rPr>
          <w:rFonts w:ascii="Arial" w:hAnsi="Arial" w:cs="Arial"/>
          <w:szCs w:val="20"/>
        </w:rPr>
        <w:t>znaków</w:t>
      </w:r>
      <w:r w:rsidRPr="00561DEB">
        <w:rPr>
          <w:rFonts w:ascii="Arial" w:hAnsi="Arial" w:cs="Arial"/>
          <w:szCs w:val="20"/>
        </w:rPr>
        <w:t xml:space="preserve"> pionowych w oznakowaniu poziomym.</w:t>
      </w:r>
    </w:p>
    <w:p w14:paraId="1DCF38C5" w14:textId="77777777" w:rsidR="00752748" w:rsidRPr="00561DEB" w:rsidRDefault="00783D49" w:rsidP="006507F3">
      <w:pPr>
        <w:pStyle w:val="Akapitzlist"/>
        <w:numPr>
          <w:ilvl w:val="2"/>
          <w:numId w:val="44"/>
        </w:numPr>
        <w:ind w:left="567" w:hanging="567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lastRenderedPageBreak/>
        <w:t>Materiały</w:t>
      </w:r>
      <w:r w:rsidR="009B720E" w:rsidRPr="00561DEB">
        <w:rPr>
          <w:rFonts w:ascii="Arial" w:hAnsi="Arial" w:cs="Arial"/>
          <w:szCs w:val="20"/>
        </w:rPr>
        <w:t xml:space="preserve"> do poziomego znakowania </w:t>
      </w:r>
      <w:r w:rsidRPr="00561DEB">
        <w:rPr>
          <w:rFonts w:ascii="Arial" w:hAnsi="Arial" w:cs="Arial"/>
          <w:szCs w:val="20"/>
        </w:rPr>
        <w:t>dróg</w:t>
      </w:r>
      <w:r w:rsidR="009B720E" w:rsidRPr="00561DEB">
        <w:rPr>
          <w:rFonts w:ascii="Arial" w:hAnsi="Arial" w:cs="Arial"/>
          <w:szCs w:val="20"/>
        </w:rPr>
        <w:t xml:space="preserve"> - </w:t>
      </w:r>
      <w:r w:rsidRPr="00561DEB">
        <w:rPr>
          <w:rFonts w:ascii="Arial" w:hAnsi="Arial" w:cs="Arial"/>
          <w:szCs w:val="20"/>
        </w:rPr>
        <w:t>materiały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zawierające</w:t>
      </w:r>
      <w:r w:rsidR="009B720E" w:rsidRPr="00561DEB">
        <w:rPr>
          <w:rFonts w:ascii="Arial" w:hAnsi="Arial" w:cs="Arial"/>
          <w:szCs w:val="20"/>
        </w:rPr>
        <w:t xml:space="preserve"> rozpuszczalniki, wolne od rozpuszczalnik</w:t>
      </w:r>
      <w:r w:rsidR="00A56DBB" w:rsidRPr="00561DEB">
        <w:rPr>
          <w:rFonts w:ascii="Arial" w:hAnsi="Arial" w:cs="Arial"/>
          <w:szCs w:val="20"/>
        </w:rPr>
        <w:t>ó</w:t>
      </w:r>
      <w:r w:rsidR="009B720E" w:rsidRPr="00561DEB">
        <w:rPr>
          <w:rFonts w:ascii="Arial" w:hAnsi="Arial" w:cs="Arial"/>
          <w:szCs w:val="20"/>
        </w:rPr>
        <w:t xml:space="preserve">w lub punktowe elementy odblaskowe, </w:t>
      </w:r>
      <w:r w:rsidRPr="00561DEB">
        <w:rPr>
          <w:rFonts w:ascii="Arial" w:hAnsi="Arial" w:cs="Arial"/>
          <w:szCs w:val="20"/>
        </w:rPr>
        <w:t>które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mogą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zostać</w:t>
      </w:r>
      <w:r w:rsidR="009B720E" w:rsidRPr="00561DEB">
        <w:rPr>
          <w:rFonts w:ascii="Arial" w:hAnsi="Arial" w:cs="Arial"/>
          <w:szCs w:val="20"/>
        </w:rPr>
        <w:t xml:space="preserve"> naniesione albo wbudowane przez malowanie, natryskiwanie, odlewanie, </w:t>
      </w:r>
      <w:r w:rsidRPr="00561DEB">
        <w:rPr>
          <w:rFonts w:ascii="Arial" w:hAnsi="Arial" w:cs="Arial"/>
          <w:szCs w:val="20"/>
        </w:rPr>
        <w:t>wytłaczanie</w:t>
      </w:r>
      <w:r w:rsidR="009B720E" w:rsidRPr="00561DEB">
        <w:rPr>
          <w:rFonts w:ascii="Arial" w:hAnsi="Arial" w:cs="Arial"/>
          <w:szCs w:val="20"/>
        </w:rPr>
        <w:t xml:space="preserve">, rolowanie, klejenie itp. na nawierzchnie drogowe, stosowane w temperaturze otoczenia lub w temperaturze </w:t>
      </w:r>
      <w:r w:rsidRPr="00561DEB">
        <w:rPr>
          <w:rFonts w:ascii="Arial" w:hAnsi="Arial" w:cs="Arial"/>
          <w:szCs w:val="20"/>
        </w:rPr>
        <w:t>podwyższonej</w:t>
      </w:r>
      <w:r w:rsidR="009B720E" w:rsidRPr="00561DEB">
        <w:rPr>
          <w:rFonts w:ascii="Arial" w:hAnsi="Arial" w:cs="Arial"/>
          <w:szCs w:val="20"/>
        </w:rPr>
        <w:t xml:space="preserve">. </w:t>
      </w:r>
      <w:r w:rsidRPr="00561DEB">
        <w:rPr>
          <w:rFonts w:ascii="Arial" w:hAnsi="Arial" w:cs="Arial"/>
          <w:szCs w:val="20"/>
        </w:rPr>
        <w:t>Materiały</w:t>
      </w:r>
      <w:r w:rsidR="009B720E" w:rsidRPr="00561DEB">
        <w:rPr>
          <w:rFonts w:ascii="Arial" w:hAnsi="Arial" w:cs="Arial"/>
          <w:szCs w:val="20"/>
        </w:rPr>
        <w:t xml:space="preserve"> te powinny </w:t>
      </w:r>
      <w:r w:rsidRPr="00561DEB">
        <w:rPr>
          <w:rFonts w:ascii="Arial" w:hAnsi="Arial" w:cs="Arial"/>
          <w:szCs w:val="20"/>
        </w:rPr>
        <w:t>posiadać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właściwości</w:t>
      </w:r>
      <w:r w:rsidR="009B720E" w:rsidRPr="00561DEB">
        <w:rPr>
          <w:rFonts w:ascii="Arial" w:hAnsi="Arial" w:cs="Arial"/>
          <w:szCs w:val="20"/>
        </w:rPr>
        <w:t xml:space="preserve"> odblaskowe.</w:t>
      </w:r>
    </w:p>
    <w:p w14:paraId="31C1A93F" w14:textId="77777777" w:rsidR="00752748" w:rsidRPr="00561DEB" w:rsidRDefault="00783D49" w:rsidP="006507F3">
      <w:pPr>
        <w:pStyle w:val="Akapitzlist"/>
        <w:numPr>
          <w:ilvl w:val="2"/>
          <w:numId w:val="44"/>
        </w:numPr>
        <w:ind w:left="567" w:hanging="567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Materiały</w:t>
      </w:r>
      <w:r w:rsidR="009B720E" w:rsidRPr="00561DEB">
        <w:rPr>
          <w:rFonts w:ascii="Arial" w:hAnsi="Arial" w:cs="Arial"/>
          <w:szCs w:val="20"/>
        </w:rPr>
        <w:t xml:space="preserve"> do znakowania grubowarstwowego - </w:t>
      </w:r>
      <w:r w:rsidRPr="00561DEB">
        <w:rPr>
          <w:rFonts w:ascii="Arial" w:hAnsi="Arial" w:cs="Arial"/>
          <w:szCs w:val="20"/>
        </w:rPr>
        <w:t>materiały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nakładane</w:t>
      </w:r>
      <w:r w:rsidR="009B720E" w:rsidRPr="00561DEB">
        <w:rPr>
          <w:rFonts w:ascii="Arial" w:hAnsi="Arial" w:cs="Arial"/>
          <w:szCs w:val="20"/>
        </w:rPr>
        <w:t xml:space="preserve"> warstw</w:t>
      </w:r>
      <w:r w:rsidRPr="00561DEB">
        <w:rPr>
          <w:rFonts w:ascii="Arial" w:hAnsi="Arial" w:cs="Arial"/>
          <w:szCs w:val="20"/>
        </w:rPr>
        <w:t>ą o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grubości</w:t>
      </w:r>
      <w:r w:rsidR="009B720E" w:rsidRPr="00561DEB">
        <w:rPr>
          <w:rFonts w:ascii="Arial" w:hAnsi="Arial" w:cs="Arial"/>
          <w:szCs w:val="20"/>
        </w:rPr>
        <w:t xml:space="preserve"> od 0,9 mm do 3,5 mm. </w:t>
      </w:r>
      <w:r w:rsidRPr="00561DEB">
        <w:rPr>
          <w:rFonts w:ascii="Arial" w:hAnsi="Arial" w:cs="Arial"/>
          <w:szCs w:val="20"/>
        </w:rPr>
        <w:t>Należ</w:t>
      </w:r>
      <w:r w:rsidR="00BF61DD" w:rsidRPr="00561DEB">
        <w:rPr>
          <w:rFonts w:ascii="Arial" w:hAnsi="Arial" w:cs="Arial"/>
          <w:szCs w:val="20"/>
        </w:rPr>
        <w:t>ą</w:t>
      </w:r>
      <w:r w:rsidR="009B720E" w:rsidRPr="00561DEB">
        <w:rPr>
          <w:rFonts w:ascii="Arial" w:hAnsi="Arial" w:cs="Arial"/>
          <w:szCs w:val="20"/>
        </w:rPr>
        <w:t xml:space="preserve"> do nich masy termoplastyczne i masy chemoutwardzalne stosowane na zimno. Dla linii strukturalnych i profilowanych </w:t>
      </w:r>
      <w:r w:rsidRPr="00561DEB">
        <w:rPr>
          <w:rFonts w:ascii="Arial" w:hAnsi="Arial" w:cs="Arial"/>
          <w:szCs w:val="20"/>
        </w:rPr>
        <w:t>grubość</w:t>
      </w:r>
      <w:r w:rsidR="009B720E" w:rsidRPr="00561DEB">
        <w:rPr>
          <w:rFonts w:ascii="Arial" w:hAnsi="Arial" w:cs="Arial"/>
          <w:szCs w:val="20"/>
        </w:rPr>
        <w:t xml:space="preserve"> linii </w:t>
      </w:r>
      <w:r w:rsidRPr="00561DEB">
        <w:rPr>
          <w:rFonts w:ascii="Arial" w:hAnsi="Arial" w:cs="Arial"/>
          <w:szCs w:val="20"/>
        </w:rPr>
        <w:t>może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wynosić</w:t>
      </w:r>
      <w:r w:rsidR="009B720E" w:rsidRPr="00561DEB">
        <w:rPr>
          <w:rFonts w:ascii="Arial" w:hAnsi="Arial" w:cs="Arial"/>
          <w:szCs w:val="20"/>
        </w:rPr>
        <w:t xml:space="preserve"> 5 mm.</w:t>
      </w:r>
    </w:p>
    <w:p w14:paraId="6D869AE5" w14:textId="77777777" w:rsidR="00752748" w:rsidRPr="00561DEB" w:rsidRDefault="00470610" w:rsidP="006507F3">
      <w:pPr>
        <w:pStyle w:val="Akapitzlist"/>
        <w:numPr>
          <w:ilvl w:val="2"/>
          <w:numId w:val="44"/>
        </w:numPr>
        <w:ind w:left="567" w:hanging="567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Materiały prefabrykowane - materiały, które łączy się z powierzchnią drogi przez klejenie, wtapianie, wbudowanie lub w inny spos</w:t>
      </w:r>
      <w:r w:rsidR="00A56DBB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 xml:space="preserve">b. Zalicza się </w:t>
      </w:r>
      <w:r w:rsidR="009B720E" w:rsidRPr="00561DEB">
        <w:rPr>
          <w:rFonts w:ascii="Arial" w:hAnsi="Arial" w:cs="Arial"/>
          <w:szCs w:val="20"/>
        </w:rPr>
        <w:t xml:space="preserve">do nich masy termoplastyczne w arkuszach do wtapiania oraz </w:t>
      </w:r>
      <w:r w:rsidR="00783D49" w:rsidRPr="00561DEB">
        <w:rPr>
          <w:rFonts w:ascii="Arial" w:hAnsi="Arial" w:cs="Arial"/>
          <w:szCs w:val="20"/>
        </w:rPr>
        <w:t>taśmy</w:t>
      </w:r>
      <w:r w:rsidR="009B720E" w:rsidRPr="00561DEB">
        <w:rPr>
          <w:rFonts w:ascii="Arial" w:hAnsi="Arial" w:cs="Arial"/>
          <w:szCs w:val="20"/>
        </w:rPr>
        <w:t xml:space="preserve"> do oznakowa</w:t>
      </w:r>
      <w:r w:rsidR="00783D49" w:rsidRPr="00561DEB">
        <w:rPr>
          <w:rFonts w:ascii="Arial" w:hAnsi="Arial" w:cs="Arial"/>
          <w:szCs w:val="20"/>
        </w:rPr>
        <w:t>ń</w:t>
      </w:r>
      <w:r w:rsidR="009B720E" w:rsidRPr="00561DEB">
        <w:rPr>
          <w:rFonts w:ascii="Arial" w:hAnsi="Arial" w:cs="Arial"/>
          <w:szCs w:val="20"/>
        </w:rPr>
        <w:t xml:space="preserve"> tymczasowych (</w:t>
      </w:r>
      <w:r w:rsidR="00783D49" w:rsidRPr="00561DEB">
        <w:rPr>
          <w:rFonts w:ascii="Arial" w:hAnsi="Arial" w:cs="Arial"/>
          <w:szCs w:val="20"/>
        </w:rPr>
        <w:t>żółte</w:t>
      </w:r>
      <w:r w:rsidR="009B720E" w:rsidRPr="00561DEB">
        <w:rPr>
          <w:rFonts w:ascii="Arial" w:hAnsi="Arial" w:cs="Arial"/>
          <w:szCs w:val="20"/>
        </w:rPr>
        <w:t xml:space="preserve">) i </w:t>
      </w:r>
      <w:r w:rsidR="00783D49" w:rsidRPr="00561DEB">
        <w:rPr>
          <w:rFonts w:ascii="Arial" w:hAnsi="Arial" w:cs="Arial"/>
          <w:szCs w:val="20"/>
        </w:rPr>
        <w:t>trwałych</w:t>
      </w:r>
      <w:r w:rsidR="009B720E" w:rsidRPr="00561DEB">
        <w:rPr>
          <w:rFonts w:ascii="Arial" w:hAnsi="Arial" w:cs="Arial"/>
          <w:szCs w:val="20"/>
        </w:rPr>
        <w:t xml:space="preserve"> (</w:t>
      </w:r>
      <w:r w:rsidR="00783D49" w:rsidRPr="00561DEB">
        <w:rPr>
          <w:rFonts w:ascii="Arial" w:hAnsi="Arial" w:cs="Arial"/>
          <w:szCs w:val="20"/>
        </w:rPr>
        <w:t>białe</w:t>
      </w:r>
      <w:r w:rsidR="009B720E" w:rsidRPr="00561DEB">
        <w:rPr>
          <w:rFonts w:ascii="Arial" w:hAnsi="Arial" w:cs="Arial"/>
          <w:szCs w:val="20"/>
        </w:rPr>
        <w:t>).</w:t>
      </w:r>
    </w:p>
    <w:p w14:paraId="5FF12831" w14:textId="77777777" w:rsidR="00752748" w:rsidRPr="00561DEB" w:rsidRDefault="009B720E" w:rsidP="006507F3">
      <w:pPr>
        <w:pStyle w:val="Akapitzlist"/>
        <w:numPr>
          <w:ilvl w:val="2"/>
          <w:numId w:val="44"/>
        </w:numPr>
        <w:ind w:left="567" w:hanging="567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Punktowe elementy odblaskowe - </w:t>
      </w:r>
      <w:r w:rsidR="00783D49" w:rsidRPr="00561DEB">
        <w:rPr>
          <w:rFonts w:ascii="Arial" w:hAnsi="Arial" w:cs="Arial"/>
          <w:szCs w:val="20"/>
        </w:rPr>
        <w:t>urządzenia</w:t>
      </w:r>
      <w:r w:rsidRPr="00561DEB">
        <w:rPr>
          <w:rFonts w:ascii="Arial" w:hAnsi="Arial" w:cs="Arial"/>
          <w:szCs w:val="20"/>
        </w:rPr>
        <w:t xml:space="preserve"> prowadzenia poziomego, o </w:t>
      </w:r>
      <w:r w:rsidR="00783D49" w:rsidRPr="00561DEB">
        <w:rPr>
          <w:rFonts w:ascii="Arial" w:hAnsi="Arial" w:cs="Arial"/>
          <w:szCs w:val="20"/>
        </w:rPr>
        <w:t>r</w:t>
      </w:r>
      <w:r w:rsidR="00A56DBB" w:rsidRPr="00561DEB">
        <w:rPr>
          <w:rFonts w:ascii="Arial" w:hAnsi="Arial" w:cs="Arial"/>
          <w:szCs w:val="20"/>
        </w:rPr>
        <w:t>ó</w:t>
      </w:r>
      <w:r w:rsidR="00783D49" w:rsidRPr="00561DEB">
        <w:rPr>
          <w:rFonts w:ascii="Arial" w:hAnsi="Arial" w:cs="Arial"/>
          <w:szCs w:val="20"/>
        </w:rPr>
        <w:t>żnym</w:t>
      </w:r>
      <w:r w:rsidRPr="00561DEB">
        <w:rPr>
          <w:rFonts w:ascii="Arial" w:hAnsi="Arial" w:cs="Arial"/>
          <w:szCs w:val="20"/>
        </w:rPr>
        <w:t xml:space="preserve"> </w:t>
      </w:r>
      <w:r w:rsidR="00783D49" w:rsidRPr="00561DEB">
        <w:rPr>
          <w:rFonts w:ascii="Arial" w:hAnsi="Arial" w:cs="Arial"/>
          <w:szCs w:val="20"/>
        </w:rPr>
        <w:t>kształcie</w:t>
      </w:r>
      <w:r w:rsidRPr="00561DEB">
        <w:rPr>
          <w:rFonts w:ascii="Arial" w:hAnsi="Arial" w:cs="Arial"/>
          <w:szCs w:val="20"/>
        </w:rPr>
        <w:t xml:space="preserve">, </w:t>
      </w:r>
      <w:r w:rsidR="00783D49" w:rsidRPr="00561DEB">
        <w:rPr>
          <w:rFonts w:ascii="Arial" w:hAnsi="Arial" w:cs="Arial"/>
          <w:szCs w:val="20"/>
        </w:rPr>
        <w:t>wielkości</w:t>
      </w:r>
      <w:r w:rsidRPr="00561DEB">
        <w:rPr>
          <w:rFonts w:ascii="Arial" w:hAnsi="Arial" w:cs="Arial"/>
          <w:szCs w:val="20"/>
        </w:rPr>
        <w:t xml:space="preserve"> i </w:t>
      </w:r>
      <w:r w:rsidR="00783D49" w:rsidRPr="00561DEB">
        <w:rPr>
          <w:rFonts w:ascii="Arial" w:hAnsi="Arial" w:cs="Arial"/>
          <w:szCs w:val="20"/>
        </w:rPr>
        <w:t>wysokość</w:t>
      </w:r>
      <w:r w:rsidRPr="00561DEB">
        <w:rPr>
          <w:rFonts w:ascii="Arial" w:hAnsi="Arial" w:cs="Arial"/>
          <w:szCs w:val="20"/>
        </w:rPr>
        <w:t xml:space="preserve"> oraz rodzaju i liczbie zastosowanych </w:t>
      </w:r>
      <w:r w:rsidR="00B11F53" w:rsidRPr="00561DEB">
        <w:rPr>
          <w:rFonts w:ascii="Arial" w:hAnsi="Arial" w:cs="Arial"/>
          <w:szCs w:val="20"/>
        </w:rPr>
        <w:t>odbłyśników</w:t>
      </w:r>
      <w:r w:rsidRPr="00561DEB">
        <w:rPr>
          <w:rFonts w:ascii="Arial" w:hAnsi="Arial" w:cs="Arial"/>
          <w:szCs w:val="20"/>
        </w:rPr>
        <w:t xml:space="preserve">, </w:t>
      </w:r>
      <w:r w:rsidR="00B11F53" w:rsidRPr="00561DEB">
        <w:rPr>
          <w:rFonts w:ascii="Arial" w:hAnsi="Arial" w:cs="Arial"/>
          <w:szCs w:val="20"/>
        </w:rPr>
        <w:t>które</w:t>
      </w:r>
      <w:r w:rsidRPr="00561DEB">
        <w:rPr>
          <w:rFonts w:ascii="Arial" w:hAnsi="Arial" w:cs="Arial"/>
          <w:szCs w:val="20"/>
        </w:rPr>
        <w:t xml:space="preserve"> </w:t>
      </w:r>
      <w:r w:rsidR="00B11F53" w:rsidRPr="00561DEB">
        <w:rPr>
          <w:rFonts w:ascii="Arial" w:hAnsi="Arial" w:cs="Arial"/>
          <w:szCs w:val="20"/>
        </w:rPr>
        <w:t>odbijają</w:t>
      </w:r>
      <w:r w:rsidRPr="00561DEB">
        <w:rPr>
          <w:rFonts w:ascii="Arial" w:hAnsi="Arial" w:cs="Arial"/>
          <w:szCs w:val="20"/>
        </w:rPr>
        <w:t xml:space="preserve"> </w:t>
      </w:r>
      <w:r w:rsidR="00B11F53" w:rsidRPr="00561DEB">
        <w:rPr>
          <w:rFonts w:ascii="Arial" w:hAnsi="Arial" w:cs="Arial"/>
          <w:szCs w:val="20"/>
        </w:rPr>
        <w:t>padające</w:t>
      </w:r>
      <w:r w:rsidRPr="00561DEB">
        <w:rPr>
          <w:rFonts w:ascii="Arial" w:hAnsi="Arial" w:cs="Arial"/>
          <w:szCs w:val="20"/>
        </w:rPr>
        <w:t xml:space="preserve"> z boku </w:t>
      </w:r>
      <w:r w:rsidR="00B11F53" w:rsidRPr="00561DEB">
        <w:rPr>
          <w:rFonts w:ascii="Arial" w:hAnsi="Arial" w:cs="Arial"/>
          <w:szCs w:val="20"/>
        </w:rPr>
        <w:t>oświetlenie</w:t>
      </w:r>
      <w:r w:rsidRPr="00561DEB">
        <w:rPr>
          <w:rFonts w:ascii="Arial" w:hAnsi="Arial" w:cs="Arial"/>
          <w:szCs w:val="20"/>
        </w:rPr>
        <w:t xml:space="preserve"> w celu ostrzegania, prowadzenia i informowania </w:t>
      </w:r>
      <w:r w:rsidR="00B11F53" w:rsidRPr="00561DEB">
        <w:rPr>
          <w:rFonts w:ascii="Arial" w:hAnsi="Arial" w:cs="Arial"/>
          <w:szCs w:val="20"/>
        </w:rPr>
        <w:t>użytkowników</w:t>
      </w:r>
      <w:r w:rsidRPr="00561DEB">
        <w:rPr>
          <w:rFonts w:ascii="Arial" w:hAnsi="Arial" w:cs="Arial"/>
          <w:szCs w:val="20"/>
        </w:rPr>
        <w:t xml:space="preserve"> drogi. </w:t>
      </w:r>
      <w:r w:rsidR="00470610" w:rsidRPr="00561DEB">
        <w:rPr>
          <w:rFonts w:ascii="Arial" w:hAnsi="Arial" w:cs="Arial"/>
          <w:szCs w:val="20"/>
        </w:rPr>
        <w:t xml:space="preserve">Punktowy element odblaskowy może składać się </w:t>
      </w:r>
      <w:r w:rsidRPr="00561DEB">
        <w:rPr>
          <w:rFonts w:ascii="Arial" w:hAnsi="Arial" w:cs="Arial"/>
          <w:szCs w:val="20"/>
        </w:rPr>
        <w:t xml:space="preserve">z jednej lub kilku integralnie </w:t>
      </w:r>
      <w:r w:rsidR="00B11F53" w:rsidRPr="00561DEB">
        <w:rPr>
          <w:rFonts w:ascii="Arial" w:hAnsi="Arial" w:cs="Arial"/>
          <w:szCs w:val="20"/>
        </w:rPr>
        <w:t>związanych</w:t>
      </w:r>
      <w:r w:rsidRPr="00561DEB">
        <w:rPr>
          <w:rFonts w:ascii="Arial" w:hAnsi="Arial" w:cs="Arial"/>
          <w:szCs w:val="20"/>
        </w:rPr>
        <w:t xml:space="preserve"> ze </w:t>
      </w:r>
      <w:r w:rsidR="00B11F53" w:rsidRPr="00561DEB">
        <w:rPr>
          <w:rFonts w:ascii="Arial" w:hAnsi="Arial" w:cs="Arial"/>
          <w:szCs w:val="20"/>
        </w:rPr>
        <w:t>sobą</w:t>
      </w:r>
      <w:r w:rsidRPr="00561DEB">
        <w:rPr>
          <w:rFonts w:ascii="Arial" w:hAnsi="Arial" w:cs="Arial"/>
          <w:szCs w:val="20"/>
        </w:rPr>
        <w:t xml:space="preserve"> </w:t>
      </w:r>
      <w:r w:rsidR="00B11F53" w:rsidRPr="00561DEB">
        <w:rPr>
          <w:rFonts w:ascii="Arial" w:hAnsi="Arial" w:cs="Arial"/>
          <w:szCs w:val="20"/>
        </w:rPr>
        <w:t>części</w:t>
      </w:r>
      <w:r w:rsidRPr="00561DEB">
        <w:rPr>
          <w:rFonts w:ascii="Arial" w:hAnsi="Arial" w:cs="Arial"/>
          <w:szCs w:val="20"/>
        </w:rPr>
        <w:t xml:space="preserve">, </w:t>
      </w:r>
      <w:r w:rsidR="00B11F53" w:rsidRPr="00561DEB">
        <w:rPr>
          <w:rFonts w:ascii="Arial" w:hAnsi="Arial" w:cs="Arial"/>
          <w:szCs w:val="20"/>
        </w:rPr>
        <w:t>może</w:t>
      </w:r>
      <w:r w:rsidRPr="00561DEB">
        <w:rPr>
          <w:rFonts w:ascii="Arial" w:hAnsi="Arial" w:cs="Arial"/>
          <w:szCs w:val="20"/>
        </w:rPr>
        <w:t xml:space="preserve"> by</w:t>
      </w:r>
      <w:r w:rsidR="00B11F53" w:rsidRPr="00561DEB">
        <w:rPr>
          <w:rFonts w:ascii="Arial" w:hAnsi="Arial" w:cs="Arial"/>
          <w:szCs w:val="20"/>
        </w:rPr>
        <w:t>ć</w:t>
      </w:r>
      <w:r w:rsidRPr="00561DEB">
        <w:rPr>
          <w:rFonts w:ascii="Arial" w:hAnsi="Arial" w:cs="Arial"/>
          <w:szCs w:val="20"/>
        </w:rPr>
        <w:t xml:space="preserve"> przyklejony, zakotwiczony lub wbudowany w nawierzchni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drogi. Cz</w:t>
      </w:r>
      <w:r w:rsidR="00B11F53" w:rsidRPr="00561DEB">
        <w:rPr>
          <w:rFonts w:ascii="Arial" w:hAnsi="Arial" w:cs="Arial"/>
          <w:szCs w:val="20"/>
        </w:rPr>
        <w:t>ęść</w:t>
      </w:r>
      <w:r w:rsidRPr="00561DEB">
        <w:rPr>
          <w:rFonts w:ascii="Arial" w:hAnsi="Arial" w:cs="Arial"/>
          <w:szCs w:val="20"/>
        </w:rPr>
        <w:t xml:space="preserve"> odblaskowa </w:t>
      </w:r>
      <w:r w:rsidR="00B11F53" w:rsidRPr="00561DEB">
        <w:rPr>
          <w:rFonts w:ascii="Arial" w:hAnsi="Arial" w:cs="Arial"/>
          <w:szCs w:val="20"/>
        </w:rPr>
        <w:t>może</w:t>
      </w:r>
      <w:r w:rsidRPr="00561DEB">
        <w:rPr>
          <w:rFonts w:ascii="Arial" w:hAnsi="Arial" w:cs="Arial"/>
          <w:szCs w:val="20"/>
        </w:rPr>
        <w:t xml:space="preserve"> by</w:t>
      </w:r>
      <w:r w:rsidR="00B11F53" w:rsidRPr="00561DEB">
        <w:rPr>
          <w:rFonts w:ascii="Arial" w:hAnsi="Arial" w:cs="Arial"/>
          <w:szCs w:val="20"/>
        </w:rPr>
        <w:t>ć</w:t>
      </w:r>
      <w:r w:rsidRPr="00561DEB">
        <w:rPr>
          <w:rFonts w:ascii="Arial" w:hAnsi="Arial" w:cs="Arial"/>
          <w:szCs w:val="20"/>
        </w:rPr>
        <w:t xml:space="preserve"> jedno lub dwukierunkowa, </w:t>
      </w:r>
      <w:r w:rsidR="00B11F53" w:rsidRPr="00561DEB">
        <w:rPr>
          <w:rFonts w:ascii="Arial" w:hAnsi="Arial" w:cs="Arial"/>
          <w:szCs w:val="20"/>
        </w:rPr>
        <w:t>może</w:t>
      </w:r>
      <w:r w:rsidRPr="00561DEB">
        <w:rPr>
          <w:rFonts w:ascii="Arial" w:hAnsi="Arial" w:cs="Arial"/>
          <w:szCs w:val="20"/>
        </w:rPr>
        <w:t xml:space="preserve"> </w:t>
      </w:r>
      <w:r w:rsidR="00B11F53" w:rsidRPr="00561DEB">
        <w:rPr>
          <w:rFonts w:ascii="Arial" w:hAnsi="Arial" w:cs="Arial"/>
          <w:szCs w:val="20"/>
        </w:rPr>
        <w:t>się zginać</w:t>
      </w:r>
      <w:r w:rsidRPr="00561DEB">
        <w:rPr>
          <w:rFonts w:ascii="Arial" w:hAnsi="Arial" w:cs="Arial"/>
          <w:szCs w:val="20"/>
        </w:rPr>
        <w:t xml:space="preserve"> lub nie. Element ten </w:t>
      </w:r>
      <w:r w:rsidR="00B11F53" w:rsidRPr="00561DEB">
        <w:rPr>
          <w:rFonts w:ascii="Arial" w:hAnsi="Arial" w:cs="Arial"/>
          <w:szCs w:val="20"/>
        </w:rPr>
        <w:t>może</w:t>
      </w:r>
      <w:r w:rsidRPr="00561DEB">
        <w:rPr>
          <w:rFonts w:ascii="Arial" w:hAnsi="Arial" w:cs="Arial"/>
          <w:szCs w:val="20"/>
        </w:rPr>
        <w:t xml:space="preserve"> by</w:t>
      </w:r>
      <w:r w:rsidR="00B11F53" w:rsidRPr="00561DEB">
        <w:rPr>
          <w:rFonts w:ascii="Arial" w:hAnsi="Arial" w:cs="Arial"/>
          <w:szCs w:val="20"/>
        </w:rPr>
        <w:t>ć</w:t>
      </w:r>
      <w:r w:rsidRPr="00561DEB">
        <w:rPr>
          <w:rFonts w:ascii="Arial" w:hAnsi="Arial" w:cs="Arial"/>
          <w:szCs w:val="20"/>
        </w:rPr>
        <w:t xml:space="preserve"> typu </w:t>
      </w:r>
      <w:r w:rsidR="00B11F53" w:rsidRPr="00561DEB">
        <w:rPr>
          <w:rFonts w:ascii="Arial" w:hAnsi="Arial" w:cs="Arial"/>
          <w:szCs w:val="20"/>
        </w:rPr>
        <w:t>stałego</w:t>
      </w:r>
      <w:r w:rsidRPr="00561DEB">
        <w:rPr>
          <w:rFonts w:ascii="Arial" w:hAnsi="Arial" w:cs="Arial"/>
          <w:szCs w:val="20"/>
        </w:rPr>
        <w:t xml:space="preserve"> (P) lub tymczasowego (T).</w:t>
      </w:r>
    </w:p>
    <w:p w14:paraId="419FDA4F" w14:textId="77777777" w:rsidR="00752748" w:rsidRPr="00561DEB" w:rsidRDefault="009B720E" w:rsidP="006507F3">
      <w:pPr>
        <w:pStyle w:val="Akapitzlist"/>
        <w:numPr>
          <w:ilvl w:val="2"/>
          <w:numId w:val="44"/>
        </w:numPr>
        <w:ind w:left="567" w:hanging="567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Kulki szklane - </w:t>
      </w:r>
      <w:r w:rsidR="00B11F53" w:rsidRPr="00561DEB">
        <w:rPr>
          <w:rFonts w:ascii="Arial" w:hAnsi="Arial" w:cs="Arial"/>
          <w:szCs w:val="20"/>
        </w:rPr>
        <w:t>materiał</w:t>
      </w:r>
      <w:r w:rsidRPr="00561DEB">
        <w:rPr>
          <w:rFonts w:ascii="Arial" w:hAnsi="Arial" w:cs="Arial"/>
          <w:szCs w:val="20"/>
        </w:rPr>
        <w:t xml:space="preserve"> w postaci przezroczystych, kulistych </w:t>
      </w:r>
      <w:r w:rsidR="00B11F53" w:rsidRPr="00561DEB">
        <w:rPr>
          <w:rFonts w:ascii="Arial" w:hAnsi="Arial" w:cs="Arial"/>
          <w:szCs w:val="20"/>
        </w:rPr>
        <w:t>cząstek</w:t>
      </w:r>
      <w:r w:rsidRPr="00561DEB">
        <w:rPr>
          <w:rFonts w:ascii="Arial" w:hAnsi="Arial" w:cs="Arial"/>
          <w:szCs w:val="20"/>
        </w:rPr>
        <w:t xml:space="preserve"> szklanych do posypywania lub narzucania pod </w:t>
      </w:r>
      <w:r w:rsidR="00B11F53" w:rsidRPr="00561DEB">
        <w:rPr>
          <w:rFonts w:ascii="Arial" w:hAnsi="Arial" w:cs="Arial"/>
          <w:szCs w:val="20"/>
        </w:rPr>
        <w:t>ciśnieniem</w:t>
      </w:r>
      <w:r w:rsidRPr="00561DEB">
        <w:rPr>
          <w:rFonts w:ascii="Arial" w:hAnsi="Arial" w:cs="Arial"/>
          <w:szCs w:val="20"/>
        </w:rPr>
        <w:t xml:space="preserve"> na oznakowanie wykonane </w:t>
      </w:r>
      <w:r w:rsidR="00B11F53" w:rsidRPr="00561DEB">
        <w:rPr>
          <w:rFonts w:ascii="Arial" w:hAnsi="Arial" w:cs="Arial"/>
          <w:szCs w:val="20"/>
        </w:rPr>
        <w:t>materiałami</w:t>
      </w:r>
      <w:r w:rsidRPr="00561DEB">
        <w:rPr>
          <w:rFonts w:ascii="Arial" w:hAnsi="Arial" w:cs="Arial"/>
          <w:szCs w:val="20"/>
        </w:rPr>
        <w:t xml:space="preserve"> w stanie </w:t>
      </w:r>
      <w:r w:rsidR="00B11F53" w:rsidRPr="00561DEB">
        <w:rPr>
          <w:rFonts w:ascii="Arial" w:hAnsi="Arial" w:cs="Arial"/>
          <w:szCs w:val="20"/>
        </w:rPr>
        <w:t>ciekłym</w:t>
      </w:r>
      <w:r w:rsidRPr="00561DEB">
        <w:rPr>
          <w:rFonts w:ascii="Arial" w:hAnsi="Arial" w:cs="Arial"/>
          <w:szCs w:val="20"/>
        </w:rPr>
        <w:t xml:space="preserve">, w celu uzyskania </w:t>
      </w:r>
      <w:r w:rsidR="00B11F53" w:rsidRPr="00561DEB">
        <w:rPr>
          <w:rFonts w:ascii="Arial" w:hAnsi="Arial" w:cs="Arial"/>
          <w:szCs w:val="20"/>
        </w:rPr>
        <w:t>widzialności</w:t>
      </w:r>
      <w:r w:rsidRPr="00561DEB">
        <w:rPr>
          <w:rFonts w:ascii="Arial" w:hAnsi="Arial" w:cs="Arial"/>
          <w:szCs w:val="20"/>
        </w:rPr>
        <w:t xml:space="preserve"> oznakowania w nocy przez odbicie powrotne </w:t>
      </w:r>
      <w:r w:rsidR="00B11F53" w:rsidRPr="00561DEB">
        <w:rPr>
          <w:rFonts w:ascii="Arial" w:hAnsi="Arial" w:cs="Arial"/>
          <w:szCs w:val="20"/>
        </w:rPr>
        <w:t>padającej</w:t>
      </w:r>
      <w:r w:rsidRPr="00561DEB">
        <w:rPr>
          <w:rFonts w:ascii="Arial" w:hAnsi="Arial" w:cs="Arial"/>
          <w:szCs w:val="20"/>
        </w:rPr>
        <w:t xml:space="preserve"> </w:t>
      </w:r>
      <w:r w:rsidR="00B11F53" w:rsidRPr="00561DEB">
        <w:rPr>
          <w:rFonts w:ascii="Arial" w:hAnsi="Arial" w:cs="Arial"/>
          <w:szCs w:val="20"/>
        </w:rPr>
        <w:t>wiązki</w:t>
      </w:r>
      <w:r w:rsidRPr="00561DEB">
        <w:rPr>
          <w:rFonts w:ascii="Arial" w:hAnsi="Arial" w:cs="Arial"/>
          <w:szCs w:val="20"/>
        </w:rPr>
        <w:t xml:space="preserve"> </w:t>
      </w:r>
      <w:r w:rsidR="00B11F53" w:rsidRPr="00561DEB">
        <w:rPr>
          <w:rFonts w:ascii="Arial" w:hAnsi="Arial" w:cs="Arial"/>
          <w:szCs w:val="20"/>
        </w:rPr>
        <w:t>światła</w:t>
      </w:r>
      <w:r w:rsidRPr="00561DEB">
        <w:rPr>
          <w:rFonts w:ascii="Arial" w:hAnsi="Arial" w:cs="Arial"/>
          <w:szCs w:val="20"/>
        </w:rPr>
        <w:t xml:space="preserve"> pojazdu w kierunku kierowcy. Kulki szklane s</w:t>
      </w:r>
      <w:r w:rsidR="00B11F53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 </w:t>
      </w:r>
      <w:r w:rsidR="00B11F53" w:rsidRPr="00561DEB">
        <w:rPr>
          <w:rFonts w:ascii="Arial" w:hAnsi="Arial" w:cs="Arial"/>
          <w:szCs w:val="20"/>
        </w:rPr>
        <w:t>także</w:t>
      </w:r>
      <w:r w:rsidRPr="00561DEB">
        <w:rPr>
          <w:rFonts w:ascii="Arial" w:hAnsi="Arial" w:cs="Arial"/>
          <w:szCs w:val="20"/>
        </w:rPr>
        <w:t xml:space="preserve"> </w:t>
      </w:r>
      <w:r w:rsidR="00B11F53" w:rsidRPr="00561DEB">
        <w:rPr>
          <w:rFonts w:ascii="Arial" w:hAnsi="Arial" w:cs="Arial"/>
          <w:szCs w:val="20"/>
        </w:rPr>
        <w:t>składnikami</w:t>
      </w:r>
      <w:r w:rsidRPr="00561DEB">
        <w:rPr>
          <w:rFonts w:ascii="Arial" w:hAnsi="Arial" w:cs="Arial"/>
          <w:szCs w:val="20"/>
        </w:rPr>
        <w:t xml:space="preserve"> </w:t>
      </w:r>
      <w:r w:rsidR="00B11F53" w:rsidRPr="00561DEB">
        <w:rPr>
          <w:rFonts w:ascii="Arial" w:hAnsi="Arial" w:cs="Arial"/>
          <w:szCs w:val="20"/>
        </w:rPr>
        <w:t>materiałów</w:t>
      </w:r>
      <w:r w:rsidRPr="00561DEB">
        <w:rPr>
          <w:rFonts w:ascii="Arial" w:hAnsi="Arial" w:cs="Arial"/>
          <w:szCs w:val="20"/>
        </w:rPr>
        <w:t xml:space="preserve"> grubowarstwowych.</w:t>
      </w:r>
    </w:p>
    <w:p w14:paraId="2C86E1DE" w14:textId="77777777" w:rsidR="00752748" w:rsidRPr="00561DEB" w:rsidRDefault="009B720E" w:rsidP="006507F3">
      <w:pPr>
        <w:pStyle w:val="Akapitzlist"/>
        <w:numPr>
          <w:ilvl w:val="2"/>
          <w:numId w:val="44"/>
        </w:numPr>
        <w:ind w:left="567" w:hanging="567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Kruszywo </w:t>
      </w:r>
      <w:r w:rsidR="00B11F53" w:rsidRPr="00561DEB">
        <w:rPr>
          <w:rFonts w:ascii="Arial" w:hAnsi="Arial" w:cs="Arial"/>
          <w:szCs w:val="20"/>
        </w:rPr>
        <w:t>przeciwpoślizgowe</w:t>
      </w:r>
      <w:r w:rsidRPr="00561DEB">
        <w:rPr>
          <w:rFonts w:ascii="Arial" w:hAnsi="Arial" w:cs="Arial"/>
          <w:szCs w:val="20"/>
        </w:rPr>
        <w:t xml:space="preserve"> - twarde ziarna pochodzenia naturalnego lub sztucznego stosowane do zapewnienia </w:t>
      </w:r>
      <w:r w:rsidR="00B11F53" w:rsidRPr="00561DEB">
        <w:rPr>
          <w:rFonts w:ascii="Arial" w:hAnsi="Arial" w:cs="Arial"/>
          <w:szCs w:val="20"/>
        </w:rPr>
        <w:t>własności</w:t>
      </w:r>
      <w:r w:rsidRPr="00561DEB">
        <w:rPr>
          <w:rFonts w:ascii="Arial" w:hAnsi="Arial" w:cs="Arial"/>
          <w:szCs w:val="20"/>
        </w:rPr>
        <w:t xml:space="preserve"> </w:t>
      </w:r>
      <w:r w:rsidR="00B11F53" w:rsidRPr="00561DEB">
        <w:rPr>
          <w:rFonts w:ascii="Arial" w:hAnsi="Arial" w:cs="Arial"/>
          <w:szCs w:val="20"/>
        </w:rPr>
        <w:t>przeciwpoślizgowych</w:t>
      </w:r>
      <w:r w:rsidRPr="00561DEB">
        <w:rPr>
          <w:rFonts w:ascii="Arial" w:hAnsi="Arial" w:cs="Arial"/>
          <w:szCs w:val="20"/>
        </w:rPr>
        <w:t xml:space="preserve"> poziomym </w:t>
      </w:r>
      <w:r w:rsidR="00B11F53" w:rsidRPr="00561DEB">
        <w:rPr>
          <w:rFonts w:ascii="Arial" w:hAnsi="Arial" w:cs="Arial"/>
          <w:szCs w:val="20"/>
        </w:rPr>
        <w:t>oznakowaniem</w:t>
      </w:r>
      <w:r w:rsidRPr="00561DEB">
        <w:rPr>
          <w:rFonts w:ascii="Arial" w:hAnsi="Arial" w:cs="Arial"/>
          <w:szCs w:val="20"/>
        </w:rPr>
        <w:t xml:space="preserve"> </w:t>
      </w:r>
      <w:r w:rsidR="00B11F53" w:rsidRPr="00561DEB">
        <w:rPr>
          <w:rFonts w:ascii="Arial" w:hAnsi="Arial" w:cs="Arial"/>
          <w:szCs w:val="20"/>
        </w:rPr>
        <w:t>dróg</w:t>
      </w:r>
      <w:r w:rsidRPr="00561DEB">
        <w:rPr>
          <w:rFonts w:ascii="Arial" w:hAnsi="Arial" w:cs="Arial"/>
          <w:szCs w:val="20"/>
        </w:rPr>
        <w:t>, stosowane samo lub w mieszaninie z kulkami szklanymi.</w:t>
      </w:r>
    </w:p>
    <w:p w14:paraId="4D93BAF8" w14:textId="77777777" w:rsidR="00752748" w:rsidRPr="00561DEB" w:rsidRDefault="00470610" w:rsidP="006507F3">
      <w:pPr>
        <w:pStyle w:val="Akapitzlist"/>
        <w:numPr>
          <w:ilvl w:val="2"/>
          <w:numId w:val="44"/>
        </w:numPr>
        <w:ind w:left="567" w:hanging="567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Oznakowanie nowe - oznakowanie, w którym zakończył się </w:t>
      </w:r>
      <w:r w:rsidR="009B720E" w:rsidRPr="00561DEB">
        <w:rPr>
          <w:rFonts w:ascii="Arial" w:hAnsi="Arial" w:cs="Arial"/>
          <w:szCs w:val="20"/>
        </w:rPr>
        <w:t xml:space="preserve">czas </w:t>
      </w:r>
      <w:r w:rsidR="00B11F53" w:rsidRPr="00561DEB">
        <w:rPr>
          <w:rFonts w:ascii="Arial" w:hAnsi="Arial" w:cs="Arial"/>
          <w:szCs w:val="20"/>
        </w:rPr>
        <w:t>schnięcia</w:t>
      </w:r>
      <w:r w:rsidR="009B720E" w:rsidRPr="00561DEB">
        <w:rPr>
          <w:rFonts w:ascii="Arial" w:hAnsi="Arial" w:cs="Arial"/>
          <w:szCs w:val="20"/>
        </w:rPr>
        <w:t xml:space="preserve"> i nie </w:t>
      </w:r>
      <w:r w:rsidR="00B11F53" w:rsidRPr="00561DEB">
        <w:rPr>
          <w:rFonts w:ascii="Arial" w:hAnsi="Arial" w:cs="Arial"/>
          <w:szCs w:val="20"/>
        </w:rPr>
        <w:t>upłynęło</w:t>
      </w:r>
      <w:r w:rsidR="009B720E" w:rsidRPr="00561DEB">
        <w:rPr>
          <w:rFonts w:ascii="Arial" w:hAnsi="Arial" w:cs="Arial"/>
          <w:szCs w:val="20"/>
        </w:rPr>
        <w:t xml:space="preserve"> 30 dni od wykonania oznakowania. Pomiary </w:t>
      </w:r>
      <w:r w:rsidR="00B11F53" w:rsidRPr="00561DEB">
        <w:rPr>
          <w:rFonts w:ascii="Arial" w:hAnsi="Arial" w:cs="Arial"/>
          <w:szCs w:val="20"/>
        </w:rPr>
        <w:t>właściwości</w:t>
      </w:r>
      <w:r w:rsidR="009B720E" w:rsidRPr="00561DEB">
        <w:rPr>
          <w:rFonts w:ascii="Arial" w:hAnsi="Arial" w:cs="Arial"/>
          <w:szCs w:val="20"/>
        </w:rPr>
        <w:t xml:space="preserve"> oznakowania </w:t>
      </w:r>
      <w:r w:rsidR="00B11F53" w:rsidRPr="00561DEB">
        <w:rPr>
          <w:rFonts w:ascii="Arial" w:hAnsi="Arial" w:cs="Arial"/>
          <w:szCs w:val="20"/>
        </w:rPr>
        <w:t>należy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B11F53" w:rsidRPr="00561DEB">
        <w:rPr>
          <w:rFonts w:ascii="Arial" w:hAnsi="Arial" w:cs="Arial"/>
          <w:szCs w:val="20"/>
        </w:rPr>
        <w:t>wykonywać</w:t>
      </w:r>
      <w:r w:rsidR="009B720E" w:rsidRPr="00561DEB">
        <w:rPr>
          <w:rFonts w:ascii="Arial" w:hAnsi="Arial" w:cs="Arial"/>
          <w:szCs w:val="20"/>
        </w:rPr>
        <w:t xml:space="preserve"> od 14 do 30 dnia po wykonaniu oznakowania.</w:t>
      </w:r>
    </w:p>
    <w:p w14:paraId="37789436" w14:textId="77777777" w:rsidR="00752748" w:rsidRPr="00561DEB" w:rsidRDefault="00B11F53" w:rsidP="006507F3">
      <w:pPr>
        <w:pStyle w:val="Akapitzlist"/>
        <w:numPr>
          <w:ilvl w:val="2"/>
          <w:numId w:val="44"/>
        </w:numPr>
        <w:ind w:left="567" w:hanging="567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Tymczasowe</w:t>
      </w:r>
      <w:r w:rsidR="009B720E" w:rsidRPr="00561DEB">
        <w:rPr>
          <w:rFonts w:ascii="Arial" w:hAnsi="Arial" w:cs="Arial"/>
          <w:szCs w:val="20"/>
        </w:rPr>
        <w:t xml:space="preserve"> oznakowanie drogowe - oznakowanie z </w:t>
      </w:r>
      <w:r w:rsidRPr="00561DEB">
        <w:rPr>
          <w:rFonts w:ascii="Arial" w:hAnsi="Arial" w:cs="Arial"/>
          <w:szCs w:val="20"/>
        </w:rPr>
        <w:t>materiału</w:t>
      </w:r>
      <w:r w:rsidR="009B720E" w:rsidRPr="00561DEB">
        <w:rPr>
          <w:rFonts w:ascii="Arial" w:hAnsi="Arial" w:cs="Arial"/>
          <w:szCs w:val="20"/>
        </w:rPr>
        <w:t xml:space="preserve"> o barwie </w:t>
      </w:r>
      <w:r w:rsidRPr="00561DEB">
        <w:rPr>
          <w:rFonts w:ascii="Arial" w:hAnsi="Arial" w:cs="Arial"/>
          <w:szCs w:val="20"/>
        </w:rPr>
        <w:t>żółtej</w:t>
      </w:r>
      <w:r w:rsidR="009B720E" w:rsidRPr="00561DEB">
        <w:rPr>
          <w:rFonts w:ascii="Arial" w:hAnsi="Arial" w:cs="Arial"/>
          <w:szCs w:val="20"/>
        </w:rPr>
        <w:t xml:space="preserve">, </w:t>
      </w:r>
      <w:r w:rsidRPr="00561DEB">
        <w:rPr>
          <w:rFonts w:ascii="Arial" w:hAnsi="Arial" w:cs="Arial"/>
          <w:szCs w:val="20"/>
        </w:rPr>
        <w:t>którego</w:t>
      </w:r>
      <w:r w:rsidR="009B720E" w:rsidRPr="00561DEB">
        <w:rPr>
          <w:rFonts w:ascii="Arial" w:hAnsi="Arial" w:cs="Arial"/>
          <w:szCs w:val="20"/>
        </w:rPr>
        <w:t xml:space="preserve"> czas </w:t>
      </w:r>
      <w:r w:rsidRPr="00561DEB">
        <w:rPr>
          <w:rFonts w:ascii="Arial" w:hAnsi="Arial" w:cs="Arial"/>
          <w:szCs w:val="20"/>
        </w:rPr>
        <w:t>użytkowania</w:t>
      </w:r>
      <w:r w:rsidR="009B720E" w:rsidRPr="00561DEB">
        <w:rPr>
          <w:rFonts w:ascii="Arial" w:hAnsi="Arial" w:cs="Arial"/>
          <w:szCs w:val="20"/>
        </w:rPr>
        <w:t xml:space="preserve"> wynosi do 3 </w:t>
      </w:r>
      <w:r w:rsidRPr="00561DEB">
        <w:rPr>
          <w:rFonts w:ascii="Arial" w:hAnsi="Arial" w:cs="Arial"/>
          <w:szCs w:val="20"/>
        </w:rPr>
        <w:t>miesięcy</w:t>
      </w:r>
      <w:r w:rsidR="009B720E" w:rsidRPr="00561DEB">
        <w:rPr>
          <w:rFonts w:ascii="Arial" w:hAnsi="Arial" w:cs="Arial"/>
          <w:szCs w:val="20"/>
        </w:rPr>
        <w:t xml:space="preserve"> lub do czasu </w:t>
      </w:r>
      <w:r w:rsidRPr="00561DEB">
        <w:rPr>
          <w:rFonts w:ascii="Arial" w:hAnsi="Arial" w:cs="Arial"/>
          <w:szCs w:val="20"/>
        </w:rPr>
        <w:t>zakończenia</w:t>
      </w:r>
      <w:r w:rsidR="009B720E" w:rsidRPr="00561DEB">
        <w:rPr>
          <w:rFonts w:ascii="Arial" w:hAnsi="Arial" w:cs="Arial"/>
          <w:szCs w:val="20"/>
        </w:rPr>
        <w:t xml:space="preserve"> rob</w:t>
      </w:r>
      <w:r w:rsidRPr="00561DEB">
        <w:rPr>
          <w:rFonts w:ascii="Arial" w:hAnsi="Arial" w:cs="Arial"/>
          <w:szCs w:val="20"/>
        </w:rPr>
        <w:t>ó</w:t>
      </w:r>
      <w:r w:rsidR="009B720E" w:rsidRPr="00561DEB">
        <w:rPr>
          <w:rFonts w:ascii="Arial" w:hAnsi="Arial" w:cs="Arial"/>
          <w:szCs w:val="20"/>
        </w:rPr>
        <w:t>t.</w:t>
      </w:r>
    </w:p>
    <w:p w14:paraId="27DAA679" w14:textId="77777777" w:rsidR="00752748" w:rsidRPr="00561DEB" w:rsidRDefault="00B11F53" w:rsidP="006507F3">
      <w:pPr>
        <w:pStyle w:val="Akapitzlist"/>
        <w:numPr>
          <w:ilvl w:val="2"/>
          <w:numId w:val="44"/>
        </w:numPr>
        <w:ind w:left="567" w:hanging="567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Powyższe</w:t>
      </w:r>
      <w:r w:rsidR="009B720E" w:rsidRPr="00561DEB">
        <w:rPr>
          <w:rFonts w:ascii="Arial" w:hAnsi="Arial" w:cs="Arial"/>
          <w:szCs w:val="20"/>
        </w:rPr>
        <w:t xml:space="preserve"> i </w:t>
      </w:r>
      <w:r w:rsidRPr="00561DEB">
        <w:rPr>
          <w:rFonts w:ascii="Arial" w:hAnsi="Arial" w:cs="Arial"/>
          <w:szCs w:val="20"/>
        </w:rPr>
        <w:t>pozostałe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określenia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są</w:t>
      </w:r>
      <w:r w:rsidR="009B720E" w:rsidRPr="00561DEB">
        <w:rPr>
          <w:rFonts w:ascii="Arial" w:hAnsi="Arial" w:cs="Arial"/>
          <w:szCs w:val="20"/>
        </w:rPr>
        <w:t xml:space="preserve"> zgodne z odpowiednimi polskimi normami i z definicjami podanymi w STWiORB D-00.00.00 </w:t>
      </w:r>
      <w:r w:rsidRPr="00561DEB">
        <w:rPr>
          <w:rFonts w:ascii="Arial" w:hAnsi="Arial" w:cs="Arial"/>
          <w:szCs w:val="20"/>
        </w:rPr>
        <w:t>„Wymagania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ogólne</w:t>
      </w:r>
      <w:r w:rsidR="009B720E" w:rsidRPr="00561DEB">
        <w:rPr>
          <w:rFonts w:ascii="Arial" w:hAnsi="Arial" w:cs="Arial"/>
          <w:szCs w:val="20"/>
        </w:rPr>
        <w:t xml:space="preserve">" </w:t>
      </w:r>
      <w:r w:rsidR="00470610" w:rsidRPr="00561DEB">
        <w:rPr>
          <w:rFonts w:ascii="Arial" w:hAnsi="Arial" w:cs="Arial"/>
          <w:szCs w:val="20"/>
        </w:rPr>
        <w:t>pkt.</w:t>
      </w:r>
      <w:r w:rsidR="009B720E" w:rsidRPr="00561DEB">
        <w:rPr>
          <w:rFonts w:ascii="Arial" w:hAnsi="Arial" w:cs="Arial"/>
          <w:szCs w:val="20"/>
        </w:rPr>
        <w:t xml:space="preserve"> 1.4.</w:t>
      </w:r>
    </w:p>
    <w:p w14:paraId="0A31350B" w14:textId="77777777" w:rsidR="00752748" w:rsidRPr="00561DEB" w:rsidRDefault="00B11F53" w:rsidP="0068094B">
      <w:pPr>
        <w:pStyle w:val="Nagwek2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>Ogólne</w:t>
      </w:r>
      <w:r w:rsidR="009B720E" w:rsidRPr="00561DEB">
        <w:rPr>
          <w:rFonts w:ascii="Arial" w:hAnsi="Arial" w:cs="Arial"/>
          <w:sz w:val="20"/>
          <w:szCs w:val="20"/>
        </w:rPr>
        <w:t xml:space="preserve"> wymagania </w:t>
      </w:r>
      <w:r w:rsidRPr="00561DEB">
        <w:rPr>
          <w:rFonts w:ascii="Arial" w:hAnsi="Arial" w:cs="Arial"/>
          <w:sz w:val="20"/>
          <w:szCs w:val="20"/>
        </w:rPr>
        <w:t>dotyczące</w:t>
      </w:r>
      <w:r w:rsidR="009B720E" w:rsidRPr="00561DEB">
        <w:rPr>
          <w:rFonts w:ascii="Arial" w:hAnsi="Arial" w:cs="Arial"/>
          <w:sz w:val="20"/>
          <w:szCs w:val="20"/>
        </w:rPr>
        <w:t xml:space="preserve"> rob</w:t>
      </w:r>
      <w:r w:rsidRPr="00561DEB">
        <w:rPr>
          <w:rFonts w:ascii="Arial" w:hAnsi="Arial" w:cs="Arial"/>
          <w:sz w:val="20"/>
          <w:szCs w:val="20"/>
        </w:rPr>
        <w:t>ó</w:t>
      </w:r>
      <w:r w:rsidR="009B720E" w:rsidRPr="00561DEB">
        <w:rPr>
          <w:rFonts w:ascii="Arial" w:hAnsi="Arial" w:cs="Arial"/>
          <w:sz w:val="20"/>
          <w:szCs w:val="20"/>
        </w:rPr>
        <w:t>t</w:t>
      </w:r>
    </w:p>
    <w:p w14:paraId="1CCCAC9B" w14:textId="77777777" w:rsidR="00752748" w:rsidRPr="00561DEB" w:rsidRDefault="00B11F53" w:rsidP="005D7730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Ogólne</w:t>
      </w:r>
      <w:r w:rsidR="009B720E" w:rsidRPr="00561DEB">
        <w:rPr>
          <w:rFonts w:ascii="Arial" w:hAnsi="Arial" w:cs="Arial"/>
          <w:szCs w:val="20"/>
        </w:rPr>
        <w:t xml:space="preserve"> wymagania </w:t>
      </w:r>
      <w:r w:rsidRPr="00561DEB">
        <w:rPr>
          <w:rFonts w:ascii="Arial" w:hAnsi="Arial" w:cs="Arial"/>
          <w:szCs w:val="20"/>
        </w:rPr>
        <w:t>dotyczące</w:t>
      </w:r>
      <w:r w:rsidR="009B720E" w:rsidRPr="00561DEB">
        <w:rPr>
          <w:rFonts w:ascii="Arial" w:hAnsi="Arial" w:cs="Arial"/>
          <w:szCs w:val="20"/>
        </w:rPr>
        <w:t xml:space="preserve"> rob</w:t>
      </w:r>
      <w:r w:rsidRPr="00561DEB">
        <w:rPr>
          <w:rFonts w:ascii="Arial" w:hAnsi="Arial" w:cs="Arial"/>
          <w:szCs w:val="20"/>
        </w:rPr>
        <w:t>ó</w:t>
      </w:r>
      <w:r w:rsidR="009B720E" w:rsidRPr="00561DEB">
        <w:rPr>
          <w:rFonts w:ascii="Arial" w:hAnsi="Arial" w:cs="Arial"/>
          <w:szCs w:val="20"/>
        </w:rPr>
        <w:t xml:space="preserve">t podano w STWiORB D-00.00.00 „Wymagania </w:t>
      </w:r>
      <w:r w:rsidRPr="00561DEB">
        <w:rPr>
          <w:rFonts w:ascii="Arial" w:hAnsi="Arial" w:cs="Arial"/>
          <w:szCs w:val="20"/>
        </w:rPr>
        <w:t>ogólne</w:t>
      </w:r>
      <w:r w:rsidR="009B720E" w:rsidRPr="00561DEB">
        <w:rPr>
          <w:rFonts w:ascii="Arial" w:hAnsi="Arial" w:cs="Arial"/>
          <w:szCs w:val="20"/>
        </w:rPr>
        <w:t xml:space="preserve">" </w:t>
      </w:r>
      <w:r w:rsidR="00470610" w:rsidRPr="00561DEB">
        <w:rPr>
          <w:rFonts w:ascii="Arial" w:hAnsi="Arial" w:cs="Arial"/>
          <w:szCs w:val="20"/>
        </w:rPr>
        <w:t>pkt.</w:t>
      </w:r>
      <w:r w:rsidR="009B720E" w:rsidRPr="00561DEB">
        <w:rPr>
          <w:rFonts w:ascii="Arial" w:hAnsi="Arial" w:cs="Arial"/>
          <w:szCs w:val="20"/>
        </w:rPr>
        <w:t xml:space="preserve"> 1.5.</w:t>
      </w:r>
    </w:p>
    <w:p w14:paraId="73068654" w14:textId="77777777" w:rsidR="00752748" w:rsidRPr="00561DEB" w:rsidRDefault="009B720E" w:rsidP="005D3101">
      <w:pPr>
        <w:pStyle w:val="Nagwek1"/>
        <w:rPr>
          <w:rFonts w:ascii="Arial" w:hAnsi="Arial" w:cs="Arial"/>
          <w:sz w:val="20"/>
          <w:szCs w:val="20"/>
        </w:rPr>
      </w:pPr>
      <w:bookmarkStart w:id="5" w:name="bookmark39"/>
      <w:r w:rsidRPr="00561DEB">
        <w:rPr>
          <w:rFonts w:ascii="Arial" w:hAnsi="Arial" w:cs="Arial"/>
          <w:sz w:val="20"/>
          <w:szCs w:val="20"/>
        </w:rPr>
        <w:t>MATERIA</w:t>
      </w:r>
      <w:r w:rsidR="009905D1" w:rsidRPr="00561DEB">
        <w:rPr>
          <w:rFonts w:ascii="Arial" w:hAnsi="Arial" w:cs="Arial"/>
          <w:sz w:val="20"/>
          <w:szCs w:val="20"/>
        </w:rPr>
        <w:t>Ł</w:t>
      </w:r>
      <w:r w:rsidRPr="00561DEB">
        <w:rPr>
          <w:rFonts w:ascii="Arial" w:hAnsi="Arial" w:cs="Arial"/>
          <w:sz w:val="20"/>
          <w:szCs w:val="20"/>
        </w:rPr>
        <w:t>Y</w:t>
      </w:r>
      <w:bookmarkEnd w:id="5"/>
    </w:p>
    <w:p w14:paraId="5C5C446B" w14:textId="77777777" w:rsidR="00752748" w:rsidRPr="00561DEB" w:rsidRDefault="009B720E" w:rsidP="0068094B">
      <w:pPr>
        <w:pStyle w:val="Nagwek2"/>
        <w:rPr>
          <w:rFonts w:ascii="Arial" w:hAnsi="Arial" w:cs="Arial"/>
          <w:sz w:val="20"/>
          <w:szCs w:val="20"/>
        </w:rPr>
      </w:pPr>
      <w:bookmarkStart w:id="6" w:name="bookmark40"/>
      <w:r w:rsidRPr="00561DEB">
        <w:rPr>
          <w:rFonts w:ascii="Arial" w:hAnsi="Arial" w:cs="Arial"/>
          <w:sz w:val="20"/>
          <w:szCs w:val="20"/>
        </w:rPr>
        <w:t>Og</w:t>
      </w:r>
      <w:r w:rsidR="00B11F53" w:rsidRPr="00561DEB">
        <w:rPr>
          <w:rFonts w:ascii="Arial" w:hAnsi="Arial" w:cs="Arial"/>
          <w:sz w:val="20"/>
          <w:szCs w:val="20"/>
        </w:rPr>
        <w:t>ól</w:t>
      </w:r>
      <w:r w:rsidRPr="00561DEB">
        <w:rPr>
          <w:rFonts w:ascii="Arial" w:hAnsi="Arial" w:cs="Arial"/>
          <w:sz w:val="20"/>
          <w:szCs w:val="20"/>
        </w:rPr>
        <w:t xml:space="preserve">ne wymagania </w:t>
      </w:r>
      <w:r w:rsidR="00470610" w:rsidRPr="00561DEB">
        <w:rPr>
          <w:rFonts w:ascii="Arial" w:hAnsi="Arial" w:cs="Arial"/>
          <w:sz w:val="20"/>
          <w:szCs w:val="20"/>
        </w:rPr>
        <w:t>dotyczące</w:t>
      </w:r>
      <w:r w:rsidRPr="00561DEB">
        <w:rPr>
          <w:rFonts w:ascii="Arial" w:hAnsi="Arial" w:cs="Arial"/>
          <w:sz w:val="20"/>
          <w:szCs w:val="20"/>
        </w:rPr>
        <w:t xml:space="preserve"> </w:t>
      </w:r>
      <w:bookmarkEnd w:id="6"/>
      <w:r w:rsidR="00470610" w:rsidRPr="00561DEB">
        <w:rPr>
          <w:rFonts w:ascii="Arial" w:hAnsi="Arial" w:cs="Arial"/>
          <w:sz w:val="20"/>
          <w:szCs w:val="20"/>
        </w:rPr>
        <w:t>materiałów</w:t>
      </w:r>
    </w:p>
    <w:p w14:paraId="5AB9991B" w14:textId="77777777" w:rsidR="00752748" w:rsidRPr="00561DEB" w:rsidRDefault="00B11F53" w:rsidP="005D7730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Ogólne</w:t>
      </w:r>
      <w:r w:rsidR="009B720E" w:rsidRPr="00561DEB">
        <w:rPr>
          <w:rFonts w:ascii="Arial" w:hAnsi="Arial" w:cs="Arial"/>
          <w:szCs w:val="20"/>
        </w:rPr>
        <w:t xml:space="preserve"> wymagania </w:t>
      </w:r>
      <w:r w:rsidRPr="00561DEB">
        <w:rPr>
          <w:rFonts w:ascii="Arial" w:hAnsi="Arial" w:cs="Arial"/>
          <w:szCs w:val="20"/>
        </w:rPr>
        <w:t>dotyczące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materiałów</w:t>
      </w:r>
      <w:r w:rsidR="009B720E" w:rsidRPr="00561DEB">
        <w:rPr>
          <w:rFonts w:ascii="Arial" w:hAnsi="Arial" w:cs="Arial"/>
          <w:szCs w:val="20"/>
        </w:rPr>
        <w:t xml:space="preserve">, ich pozyskiwania i </w:t>
      </w:r>
      <w:r w:rsidRPr="00561DEB">
        <w:rPr>
          <w:rFonts w:ascii="Arial" w:hAnsi="Arial" w:cs="Arial"/>
          <w:szCs w:val="20"/>
        </w:rPr>
        <w:t>składowania</w:t>
      </w:r>
      <w:r w:rsidR="009B720E" w:rsidRPr="00561DEB">
        <w:rPr>
          <w:rFonts w:ascii="Arial" w:hAnsi="Arial" w:cs="Arial"/>
          <w:szCs w:val="20"/>
        </w:rPr>
        <w:t xml:space="preserve"> podano w STWiORB </w:t>
      </w:r>
      <w:r w:rsidR="00841F6D" w:rsidRPr="00561DEB">
        <w:rPr>
          <w:rFonts w:ascii="Arial" w:hAnsi="Arial" w:cs="Arial"/>
          <w:szCs w:val="20"/>
        </w:rPr>
        <w:br/>
      </w:r>
      <w:r w:rsidR="009B720E" w:rsidRPr="00561DEB">
        <w:rPr>
          <w:rFonts w:ascii="Arial" w:hAnsi="Arial" w:cs="Arial"/>
          <w:szCs w:val="20"/>
        </w:rPr>
        <w:t xml:space="preserve">D-00.00.00 „Wymagania </w:t>
      </w:r>
      <w:r w:rsidRPr="00561DEB">
        <w:rPr>
          <w:rFonts w:ascii="Arial" w:hAnsi="Arial" w:cs="Arial"/>
          <w:szCs w:val="20"/>
        </w:rPr>
        <w:t>ogólne</w:t>
      </w:r>
      <w:r w:rsidR="009B720E" w:rsidRPr="00561DEB">
        <w:rPr>
          <w:rFonts w:ascii="Arial" w:hAnsi="Arial" w:cs="Arial"/>
          <w:szCs w:val="20"/>
        </w:rPr>
        <w:t xml:space="preserve">" </w:t>
      </w:r>
      <w:r w:rsidR="00470610" w:rsidRPr="00561DEB">
        <w:rPr>
          <w:rFonts w:ascii="Arial" w:hAnsi="Arial" w:cs="Arial"/>
          <w:szCs w:val="20"/>
        </w:rPr>
        <w:t>pkt.</w:t>
      </w:r>
      <w:r w:rsidR="009B720E" w:rsidRPr="00561DEB">
        <w:rPr>
          <w:rFonts w:ascii="Arial" w:hAnsi="Arial" w:cs="Arial"/>
          <w:szCs w:val="20"/>
        </w:rPr>
        <w:t xml:space="preserve"> 2.</w:t>
      </w:r>
    </w:p>
    <w:p w14:paraId="1D3391A7" w14:textId="77777777" w:rsidR="00752748" w:rsidRPr="00561DEB" w:rsidRDefault="009B720E" w:rsidP="0068094B">
      <w:pPr>
        <w:pStyle w:val="Nagwek2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lastRenderedPageBreak/>
        <w:t xml:space="preserve">Dokument </w:t>
      </w:r>
      <w:r w:rsidR="00B11F53" w:rsidRPr="00561DEB">
        <w:rPr>
          <w:rFonts w:ascii="Arial" w:hAnsi="Arial" w:cs="Arial"/>
          <w:sz w:val="20"/>
          <w:szCs w:val="20"/>
        </w:rPr>
        <w:t>dopuszczający</w:t>
      </w:r>
      <w:r w:rsidRPr="00561DEB">
        <w:rPr>
          <w:rFonts w:ascii="Arial" w:hAnsi="Arial" w:cs="Arial"/>
          <w:sz w:val="20"/>
          <w:szCs w:val="20"/>
        </w:rPr>
        <w:t xml:space="preserve"> do stosowania </w:t>
      </w:r>
      <w:r w:rsidR="00B11F53" w:rsidRPr="00561DEB">
        <w:rPr>
          <w:rFonts w:ascii="Arial" w:hAnsi="Arial" w:cs="Arial"/>
          <w:sz w:val="20"/>
          <w:szCs w:val="20"/>
        </w:rPr>
        <w:t>materiałów</w:t>
      </w:r>
    </w:p>
    <w:p w14:paraId="5E677C46" w14:textId="77777777" w:rsidR="00752748" w:rsidRPr="00561DEB" w:rsidRDefault="00B11F53" w:rsidP="005D7730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Materiały</w:t>
      </w:r>
      <w:r w:rsidR="009B720E" w:rsidRPr="00561DEB">
        <w:rPr>
          <w:rFonts w:ascii="Arial" w:hAnsi="Arial" w:cs="Arial"/>
          <w:szCs w:val="20"/>
        </w:rPr>
        <w:t xml:space="preserve"> stosowane przez </w:t>
      </w:r>
      <w:r w:rsidR="00C53A66" w:rsidRPr="00561DEB">
        <w:rPr>
          <w:rFonts w:ascii="Arial" w:hAnsi="Arial" w:cs="Arial"/>
          <w:szCs w:val="20"/>
        </w:rPr>
        <w:t>Wykonawcę</w:t>
      </w:r>
      <w:r w:rsidR="009B720E" w:rsidRPr="00561DEB">
        <w:rPr>
          <w:rFonts w:ascii="Arial" w:hAnsi="Arial" w:cs="Arial"/>
          <w:szCs w:val="20"/>
        </w:rPr>
        <w:t xml:space="preserve"> do poziomego oznakowania </w:t>
      </w:r>
      <w:r w:rsidRPr="00561DEB">
        <w:rPr>
          <w:rFonts w:ascii="Arial" w:hAnsi="Arial" w:cs="Arial"/>
          <w:szCs w:val="20"/>
        </w:rPr>
        <w:t>dróg</w:t>
      </w:r>
      <w:r w:rsidR="009B720E" w:rsidRPr="00561DEB">
        <w:rPr>
          <w:rFonts w:ascii="Arial" w:hAnsi="Arial" w:cs="Arial"/>
          <w:szCs w:val="20"/>
        </w:rPr>
        <w:t xml:space="preserve"> powinny </w:t>
      </w:r>
      <w:r w:rsidRPr="00561DEB">
        <w:rPr>
          <w:rFonts w:ascii="Arial" w:hAnsi="Arial" w:cs="Arial"/>
          <w:szCs w:val="20"/>
        </w:rPr>
        <w:t>spełniać</w:t>
      </w:r>
      <w:r w:rsidR="009B720E" w:rsidRPr="00561DEB">
        <w:rPr>
          <w:rFonts w:ascii="Arial" w:hAnsi="Arial" w:cs="Arial"/>
          <w:szCs w:val="20"/>
        </w:rPr>
        <w:t xml:space="preserve"> warunki postawione w </w:t>
      </w:r>
      <w:r w:rsidRPr="00561DEB">
        <w:rPr>
          <w:rFonts w:ascii="Arial" w:hAnsi="Arial" w:cs="Arial"/>
          <w:szCs w:val="20"/>
        </w:rPr>
        <w:t>rozporządzeniu</w:t>
      </w:r>
      <w:r w:rsidR="009B720E" w:rsidRPr="00561DEB">
        <w:rPr>
          <w:rFonts w:ascii="Arial" w:hAnsi="Arial" w:cs="Arial"/>
          <w:szCs w:val="20"/>
        </w:rPr>
        <w:t xml:space="preserve"> Ministra Infrastruktury [7],</w:t>
      </w:r>
    </w:p>
    <w:p w14:paraId="431763A5" w14:textId="77777777" w:rsidR="00752748" w:rsidRPr="00561DEB" w:rsidRDefault="009B720E" w:rsidP="005D7730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Producenci powinni </w:t>
      </w:r>
      <w:r w:rsidR="00B11F53" w:rsidRPr="00561DEB">
        <w:rPr>
          <w:rFonts w:ascii="Arial" w:hAnsi="Arial" w:cs="Arial"/>
          <w:szCs w:val="20"/>
        </w:rPr>
        <w:t>oznakować</w:t>
      </w:r>
      <w:r w:rsidRPr="00561DEB">
        <w:rPr>
          <w:rFonts w:ascii="Arial" w:hAnsi="Arial" w:cs="Arial"/>
          <w:szCs w:val="20"/>
        </w:rPr>
        <w:t xml:space="preserve"> wyroby znakiem budowlanym B, zgodnie z </w:t>
      </w:r>
      <w:r w:rsidR="00B11F53" w:rsidRPr="00561DEB">
        <w:rPr>
          <w:rFonts w:ascii="Arial" w:hAnsi="Arial" w:cs="Arial"/>
          <w:szCs w:val="20"/>
        </w:rPr>
        <w:t>rozporządzeniem</w:t>
      </w:r>
      <w:r w:rsidRPr="00561DEB">
        <w:rPr>
          <w:rFonts w:ascii="Arial" w:hAnsi="Arial" w:cs="Arial"/>
          <w:szCs w:val="20"/>
        </w:rPr>
        <w:t xml:space="preserve"> Ministra Infrastruktury [8], co oznacza wystawienie deklaracji </w:t>
      </w:r>
      <w:r w:rsidR="00B11F53" w:rsidRPr="00561DEB">
        <w:rPr>
          <w:rFonts w:ascii="Arial" w:hAnsi="Arial" w:cs="Arial"/>
          <w:szCs w:val="20"/>
        </w:rPr>
        <w:t>zgodności</w:t>
      </w:r>
      <w:r w:rsidRPr="00561DEB">
        <w:rPr>
          <w:rFonts w:ascii="Arial" w:hAnsi="Arial" w:cs="Arial"/>
          <w:szCs w:val="20"/>
        </w:rPr>
        <w:t xml:space="preserve"> z aprobaty techniczny (np. dla farb oraz mas chemoutwardzalnych i termoplastycznych) lub znakiem CE, zgodnie z </w:t>
      </w:r>
      <w:r w:rsidR="00B11F53" w:rsidRPr="00561DEB">
        <w:rPr>
          <w:rFonts w:ascii="Arial" w:hAnsi="Arial" w:cs="Arial"/>
          <w:szCs w:val="20"/>
        </w:rPr>
        <w:t>rozporządzeniem</w:t>
      </w:r>
      <w:r w:rsidRPr="00561DEB">
        <w:rPr>
          <w:rFonts w:ascii="Arial" w:hAnsi="Arial" w:cs="Arial"/>
          <w:szCs w:val="20"/>
        </w:rPr>
        <w:t xml:space="preserve"> Ministra Infrastruktury [12], co oznacza wystawienie deklaracji </w:t>
      </w:r>
      <w:r w:rsidR="00B11F53" w:rsidRPr="00561DEB">
        <w:rPr>
          <w:rFonts w:ascii="Arial" w:hAnsi="Arial" w:cs="Arial"/>
          <w:szCs w:val="20"/>
        </w:rPr>
        <w:t>zgodności</w:t>
      </w:r>
      <w:r w:rsidRPr="00561DEB">
        <w:rPr>
          <w:rFonts w:ascii="Arial" w:hAnsi="Arial" w:cs="Arial"/>
          <w:szCs w:val="20"/>
        </w:rPr>
        <w:t xml:space="preserve"> z norm</w:t>
      </w:r>
      <w:r w:rsidR="00FE715A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 zharmonizowan</w:t>
      </w:r>
      <w:r w:rsidR="00FE715A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 (np. dla kulek szklanych [3, 3a] i punktowych </w:t>
      </w:r>
      <w:r w:rsidR="00B11F53" w:rsidRPr="00561DEB">
        <w:rPr>
          <w:rFonts w:ascii="Arial" w:hAnsi="Arial" w:cs="Arial"/>
          <w:szCs w:val="20"/>
        </w:rPr>
        <w:t>elementów</w:t>
      </w:r>
      <w:r w:rsidRPr="00561DEB">
        <w:rPr>
          <w:rFonts w:ascii="Arial" w:hAnsi="Arial" w:cs="Arial"/>
          <w:szCs w:val="20"/>
        </w:rPr>
        <w:t xml:space="preserve"> odblaskowych [5, 5a]</w:t>
      </w:r>
      <w:r w:rsidR="00FE715A" w:rsidRPr="00561DEB">
        <w:rPr>
          <w:rFonts w:ascii="Arial" w:hAnsi="Arial" w:cs="Arial"/>
          <w:szCs w:val="20"/>
        </w:rPr>
        <w:t>)</w:t>
      </w:r>
      <w:r w:rsidRPr="00561DEB">
        <w:rPr>
          <w:rFonts w:ascii="Arial" w:hAnsi="Arial" w:cs="Arial"/>
          <w:szCs w:val="20"/>
        </w:rPr>
        <w:t>.</w:t>
      </w:r>
    </w:p>
    <w:p w14:paraId="73567F17" w14:textId="77777777" w:rsidR="00752748" w:rsidRPr="00561DEB" w:rsidRDefault="009B720E" w:rsidP="005D7730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Aprobaty techniczne wystawione przed czasem </w:t>
      </w:r>
      <w:r w:rsidR="00B11F53" w:rsidRPr="00561DEB">
        <w:rPr>
          <w:rFonts w:ascii="Arial" w:hAnsi="Arial" w:cs="Arial"/>
          <w:szCs w:val="20"/>
        </w:rPr>
        <w:t>wejścia</w:t>
      </w:r>
      <w:r w:rsidRPr="00561DEB">
        <w:rPr>
          <w:rFonts w:ascii="Arial" w:hAnsi="Arial" w:cs="Arial"/>
          <w:szCs w:val="20"/>
        </w:rPr>
        <w:t xml:space="preserve"> w </w:t>
      </w:r>
      <w:r w:rsidR="00B11F53" w:rsidRPr="00561DEB">
        <w:rPr>
          <w:rFonts w:ascii="Arial" w:hAnsi="Arial" w:cs="Arial"/>
          <w:szCs w:val="20"/>
        </w:rPr>
        <w:t>życie</w:t>
      </w:r>
      <w:r w:rsidRPr="00561DEB">
        <w:rPr>
          <w:rFonts w:ascii="Arial" w:hAnsi="Arial" w:cs="Arial"/>
          <w:szCs w:val="20"/>
        </w:rPr>
        <w:t xml:space="preserve"> </w:t>
      </w:r>
      <w:r w:rsidR="00B11F53" w:rsidRPr="00561DEB">
        <w:rPr>
          <w:rFonts w:ascii="Arial" w:hAnsi="Arial" w:cs="Arial"/>
          <w:szCs w:val="20"/>
        </w:rPr>
        <w:t>rozporządzenia</w:t>
      </w:r>
      <w:r w:rsidRPr="00561DEB">
        <w:rPr>
          <w:rFonts w:ascii="Arial" w:hAnsi="Arial" w:cs="Arial"/>
          <w:szCs w:val="20"/>
        </w:rPr>
        <w:t xml:space="preserve"> [15] nie </w:t>
      </w:r>
      <w:r w:rsidR="00B11F53" w:rsidRPr="00561DEB">
        <w:rPr>
          <w:rFonts w:ascii="Arial" w:hAnsi="Arial" w:cs="Arial"/>
          <w:szCs w:val="20"/>
        </w:rPr>
        <w:t>mogą</w:t>
      </w:r>
      <w:r w:rsidRPr="00561DEB">
        <w:rPr>
          <w:rFonts w:ascii="Arial" w:hAnsi="Arial" w:cs="Arial"/>
          <w:szCs w:val="20"/>
        </w:rPr>
        <w:t xml:space="preserve"> </w:t>
      </w:r>
      <w:r w:rsidR="00B11F53" w:rsidRPr="00561DEB">
        <w:rPr>
          <w:rFonts w:ascii="Arial" w:hAnsi="Arial" w:cs="Arial"/>
          <w:szCs w:val="20"/>
        </w:rPr>
        <w:t>być</w:t>
      </w:r>
      <w:r w:rsidRPr="00561DEB">
        <w:rPr>
          <w:rFonts w:ascii="Arial" w:hAnsi="Arial" w:cs="Arial"/>
          <w:szCs w:val="20"/>
        </w:rPr>
        <w:t xml:space="preserve"> </w:t>
      </w:r>
      <w:r w:rsidR="00B11F53" w:rsidRPr="00561DEB">
        <w:rPr>
          <w:rFonts w:ascii="Arial" w:hAnsi="Arial" w:cs="Arial"/>
          <w:szCs w:val="20"/>
        </w:rPr>
        <w:t>zmieniane,</w:t>
      </w:r>
      <w:r w:rsidRPr="00561DEB">
        <w:rPr>
          <w:rFonts w:ascii="Arial" w:hAnsi="Arial" w:cs="Arial"/>
          <w:szCs w:val="20"/>
        </w:rPr>
        <w:t xml:space="preserve"> lecz </w:t>
      </w:r>
      <w:r w:rsidR="00B11F53" w:rsidRPr="00561DEB">
        <w:rPr>
          <w:rFonts w:ascii="Arial" w:hAnsi="Arial" w:cs="Arial"/>
          <w:szCs w:val="20"/>
        </w:rPr>
        <w:t>zachowują</w:t>
      </w:r>
      <w:r w:rsidRPr="00561DEB">
        <w:rPr>
          <w:rFonts w:ascii="Arial" w:hAnsi="Arial" w:cs="Arial"/>
          <w:szCs w:val="20"/>
        </w:rPr>
        <w:t xml:space="preserve"> </w:t>
      </w:r>
      <w:r w:rsidR="00B11F53" w:rsidRPr="00561DEB">
        <w:rPr>
          <w:rFonts w:ascii="Arial" w:hAnsi="Arial" w:cs="Arial"/>
          <w:szCs w:val="20"/>
        </w:rPr>
        <w:t>ważność</w:t>
      </w:r>
      <w:r w:rsidRPr="00561DEB">
        <w:rPr>
          <w:rFonts w:ascii="Arial" w:hAnsi="Arial" w:cs="Arial"/>
          <w:szCs w:val="20"/>
        </w:rPr>
        <w:t xml:space="preserve"> przez okres, na jaki </w:t>
      </w:r>
      <w:r w:rsidR="00B11F53" w:rsidRPr="00561DEB">
        <w:rPr>
          <w:rFonts w:ascii="Arial" w:hAnsi="Arial" w:cs="Arial"/>
          <w:szCs w:val="20"/>
        </w:rPr>
        <w:t>zostały</w:t>
      </w:r>
      <w:r w:rsidRPr="00561DEB">
        <w:rPr>
          <w:rFonts w:ascii="Arial" w:hAnsi="Arial" w:cs="Arial"/>
          <w:szCs w:val="20"/>
        </w:rPr>
        <w:t xml:space="preserve"> wydane. W tym przypadku do oznakowania wyrobu znakiem budowlanym B wystarcza deklaracja </w:t>
      </w:r>
      <w:r w:rsidR="00B11F53" w:rsidRPr="00561DEB">
        <w:rPr>
          <w:rFonts w:ascii="Arial" w:hAnsi="Arial" w:cs="Arial"/>
          <w:szCs w:val="20"/>
        </w:rPr>
        <w:t>zgodności</w:t>
      </w:r>
      <w:r w:rsidRPr="00561DEB">
        <w:rPr>
          <w:rFonts w:ascii="Arial" w:hAnsi="Arial" w:cs="Arial"/>
          <w:szCs w:val="20"/>
        </w:rPr>
        <w:t xml:space="preserve"> z aprobaty techniczny.</w:t>
      </w:r>
    </w:p>
    <w:p w14:paraId="58568080" w14:textId="77777777" w:rsidR="00752748" w:rsidRPr="00561DEB" w:rsidRDefault="00B11F53" w:rsidP="005D7730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Powyższe</w:t>
      </w:r>
      <w:r w:rsidR="009B720E" w:rsidRPr="00561DEB">
        <w:rPr>
          <w:rFonts w:ascii="Arial" w:hAnsi="Arial" w:cs="Arial"/>
          <w:szCs w:val="20"/>
        </w:rPr>
        <w:t xml:space="preserve"> zasady </w:t>
      </w:r>
      <w:r w:rsidRPr="00561DEB">
        <w:rPr>
          <w:rFonts w:ascii="Arial" w:hAnsi="Arial" w:cs="Arial"/>
          <w:szCs w:val="20"/>
        </w:rPr>
        <w:t>należy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stosować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także</w:t>
      </w:r>
      <w:r w:rsidR="009B720E" w:rsidRPr="00561DEB">
        <w:rPr>
          <w:rFonts w:ascii="Arial" w:hAnsi="Arial" w:cs="Arial"/>
          <w:szCs w:val="20"/>
        </w:rPr>
        <w:t xml:space="preserve"> do </w:t>
      </w:r>
      <w:r w:rsidRPr="00561DEB">
        <w:rPr>
          <w:rFonts w:ascii="Arial" w:hAnsi="Arial" w:cs="Arial"/>
          <w:szCs w:val="20"/>
        </w:rPr>
        <w:t>oznakowań</w:t>
      </w:r>
      <w:r w:rsidR="009B720E" w:rsidRPr="00561DEB">
        <w:rPr>
          <w:rFonts w:ascii="Arial" w:hAnsi="Arial" w:cs="Arial"/>
          <w:szCs w:val="20"/>
        </w:rPr>
        <w:t xml:space="preserve"> tymczasowych wykonywanych </w:t>
      </w:r>
      <w:r w:rsidRPr="00561DEB">
        <w:rPr>
          <w:rFonts w:ascii="Arial" w:hAnsi="Arial" w:cs="Arial"/>
          <w:szCs w:val="20"/>
        </w:rPr>
        <w:t>materiałami</w:t>
      </w:r>
      <w:r w:rsidR="009B720E" w:rsidRPr="00561DEB">
        <w:rPr>
          <w:rFonts w:ascii="Arial" w:hAnsi="Arial" w:cs="Arial"/>
          <w:szCs w:val="20"/>
        </w:rPr>
        <w:t xml:space="preserve"> o barwie</w:t>
      </w:r>
      <w:r w:rsidR="005D7730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żółtej</w:t>
      </w:r>
      <w:r w:rsidR="009B720E" w:rsidRPr="00561DEB">
        <w:rPr>
          <w:rFonts w:ascii="Arial" w:hAnsi="Arial" w:cs="Arial"/>
          <w:szCs w:val="20"/>
        </w:rPr>
        <w:t>.</w:t>
      </w:r>
    </w:p>
    <w:p w14:paraId="098CA51D" w14:textId="77777777" w:rsidR="00752748" w:rsidRPr="00561DEB" w:rsidRDefault="009B720E" w:rsidP="0068094B">
      <w:pPr>
        <w:pStyle w:val="Nagwek2"/>
        <w:rPr>
          <w:rFonts w:ascii="Arial" w:hAnsi="Arial" w:cs="Arial"/>
          <w:sz w:val="20"/>
          <w:szCs w:val="20"/>
        </w:rPr>
      </w:pPr>
      <w:bookmarkStart w:id="7" w:name="bookmark41"/>
      <w:r w:rsidRPr="00561DEB">
        <w:rPr>
          <w:rFonts w:ascii="Arial" w:hAnsi="Arial" w:cs="Arial"/>
          <w:sz w:val="20"/>
          <w:szCs w:val="20"/>
        </w:rPr>
        <w:t xml:space="preserve">Badanie </w:t>
      </w:r>
      <w:r w:rsidR="00B11F53" w:rsidRPr="00561DEB">
        <w:rPr>
          <w:rFonts w:ascii="Arial" w:hAnsi="Arial" w:cs="Arial"/>
          <w:sz w:val="20"/>
          <w:szCs w:val="20"/>
        </w:rPr>
        <w:t>materiałów</w:t>
      </w:r>
      <w:r w:rsidRPr="00561DEB">
        <w:rPr>
          <w:rFonts w:ascii="Arial" w:hAnsi="Arial" w:cs="Arial"/>
          <w:sz w:val="20"/>
          <w:szCs w:val="20"/>
        </w:rPr>
        <w:t xml:space="preserve">, </w:t>
      </w:r>
      <w:r w:rsidR="00B11F53" w:rsidRPr="00561DEB">
        <w:rPr>
          <w:rFonts w:ascii="Arial" w:hAnsi="Arial" w:cs="Arial"/>
          <w:sz w:val="20"/>
          <w:szCs w:val="20"/>
        </w:rPr>
        <w:t>których</w:t>
      </w:r>
      <w:r w:rsidRPr="00561DEB">
        <w:rPr>
          <w:rFonts w:ascii="Arial" w:hAnsi="Arial" w:cs="Arial"/>
          <w:sz w:val="20"/>
          <w:szCs w:val="20"/>
        </w:rPr>
        <w:t xml:space="preserve"> </w:t>
      </w:r>
      <w:r w:rsidR="00B11F53" w:rsidRPr="00561DEB">
        <w:rPr>
          <w:rFonts w:ascii="Arial" w:hAnsi="Arial" w:cs="Arial"/>
          <w:sz w:val="20"/>
          <w:szCs w:val="20"/>
        </w:rPr>
        <w:t>jakość</w:t>
      </w:r>
      <w:r w:rsidRPr="00561DEB">
        <w:rPr>
          <w:rFonts w:ascii="Arial" w:hAnsi="Arial" w:cs="Arial"/>
          <w:sz w:val="20"/>
          <w:szCs w:val="20"/>
        </w:rPr>
        <w:t xml:space="preserve"> budzi </w:t>
      </w:r>
      <w:bookmarkEnd w:id="7"/>
      <w:r w:rsidR="00B11F53" w:rsidRPr="00561DEB">
        <w:rPr>
          <w:rFonts w:ascii="Arial" w:hAnsi="Arial" w:cs="Arial"/>
          <w:sz w:val="20"/>
          <w:szCs w:val="20"/>
        </w:rPr>
        <w:t>wątpliwość</w:t>
      </w:r>
    </w:p>
    <w:p w14:paraId="73A7119D" w14:textId="77777777" w:rsidR="00752748" w:rsidRPr="00561DEB" w:rsidRDefault="009B720E" w:rsidP="0046141D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Wykonawca powinien </w:t>
      </w:r>
      <w:r w:rsidR="00566146" w:rsidRPr="00561DEB">
        <w:rPr>
          <w:rFonts w:ascii="Arial" w:hAnsi="Arial" w:cs="Arial"/>
          <w:szCs w:val="20"/>
        </w:rPr>
        <w:t>przeprowadzić</w:t>
      </w:r>
      <w:r w:rsidRPr="00561DEB">
        <w:rPr>
          <w:rFonts w:ascii="Arial" w:hAnsi="Arial" w:cs="Arial"/>
          <w:szCs w:val="20"/>
        </w:rPr>
        <w:t xml:space="preserve"> dodatkowe badania tych </w:t>
      </w:r>
      <w:r w:rsidR="00566146" w:rsidRPr="00561DEB">
        <w:rPr>
          <w:rFonts w:ascii="Arial" w:hAnsi="Arial" w:cs="Arial"/>
          <w:szCs w:val="20"/>
        </w:rPr>
        <w:t>materiałów</w:t>
      </w:r>
      <w:r w:rsidRPr="00561DEB">
        <w:rPr>
          <w:rFonts w:ascii="Arial" w:hAnsi="Arial" w:cs="Arial"/>
          <w:szCs w:val="20"/>
        </w:rPr>
        <w:t xml:space="preserve">, </w:t>
      </w:r>
      <w:r w:rsidR="00566146" w:rsidRPr="00561DEB">
        <w:rPr>
          <w:rFonts w:ascii="Arial" w:hAnsi="Arial" w:cs="Arial"/>
          <w:szCs w:val="20"/>
        </w:rPr>
        <w:t>które</w:t>
      </w:r>
      <w:r w:rsidRPr="00561DEB">
        <w:rPr>
          <w:rFonts w:ascii="Arial" w:hAnsi="Arial" w:cs="Arial"/>
          <w:szCs w:val="20"/>
        </w:rPr>
        <w:t xml:space="preserve"> </w:t>
      </w:r>
      <w:r w:rsidR="00566146" w:rsidRPr="00561DEB">
        <w:rPr>
          <w:rFonts w:ascii="Arial" w:hAnsi="Arial" w:cs="Arial"/>
          <w:szCs w:val="20"/>
        </w:rPr>
        <w:t>budzą</w:t>
      </w:r>
      <w:r w:rsidRPr="00561DEB">
        <w:rPr>
          <w:rFonts w:ascii="Arial" w:hAnsi="Arial" w:cs="Arial"/>
          <w:szCs w:val="20"/>
        </w:rPr>
        <w:t xml:space="preserve"> </w:t>
      </w:r>
      <w:r w:rsidR="00566146" w:rsidRPr="00561DEB">
        <w:rPr>
          <w:rFonts w:ascii="Arial" w:hAnsi="Arial" w:cs="Arial"/>
          <w:szCs w:val="20"/>
        </w:rPr>
        <w:t>wątpliwości</w:t>
      </w:r>
      <w:r w:rsidRPr="00561DEB">
        <w:rPr>
          <w:rFonts w:ascii="Arial" w:hAnsi="Arial" w:cs="Arial"/>
          <w:szCs w:val="20"/>
        </w:rPr>
        <w:t xml:space="preserve"> jego lub Inspektora nadzoru budowlanego, co do </w:t>
      </w:r>
      <w:r w:rsidR="00566146" w:rsidRPr="00561DEB">
        <w:rPr>
          <w:rFonts w:ascii="Arial" w:hAnsi="Arial" w:cs="Arial"/>
          <w:szCs w:val="20"/>
        </w:rPr>
        <w:t>jakości</w:t>
      </w:r>
      <w:r w:rsidRPr="00561DEB">
        <w:rPr>
          <w:rFonts w:ascii="Arial" w:hAnsi="Arial" w:cs="Arial"/>
          <w:szCs w:val="20"/>
        </w:rPr>
        <w:t xml:space="preserve">, w celu stwierdzenia czy </w:t>
      </w:r>
      <w:r w:rsidR="00566146" w:rsidRPr="00561DEB">
        <w:rPr>
          <w:rFonts w:ascii="Arial" w:hAnsi="Arial" w:cs="Arial"/>
          <w:szCs w:val="20"/>
        </w:rPr>
        <w:t>odpowiadają</w:t>
      </w:r>
      <w:r w:rsidRPr="00561DEB">
        <w:rPr>
          <w:rFonts w:ascii="Arial" w:hAnsi="Arial" w:cs="Arial"/>
          <w:szCs w:val="20"/>
        </w:rPr>
        <w:t xml:space="preserve"> one wymaganiom </w:t>
      </w:r>
      <w:r w:rsidR="00566146" w:rsidRPr="00561DEB">
        <w:rPr>
          <w:rFonts w:ascii="Arial" w:hAnsi="Arial" w:cs="Arial"/>
          <w:szCs w:val="20"/>
        </w:rPr>
        <w:t>określonym</w:t>
      </w:r>
      <w:r w:rsidRPr="00561DEB">
        <w:rPr>
          <w:rFonts w:ascii="Arial" w:hAnsi="Arial" w:cs="Arial"/>
          <w:szCs w:val="20"/>
        </w:rPr>
        <w:t xml:space="preserve"> w aprobacie technicznej. Badania te Wykonawca zleci IBDiM lub akredytowanemu laboratorium drogowemu. Badania powinny </w:t>
      </w:r>
      <w:r w:rsidR="00566146" w:rsidRPr="00561DEB">
        <w:rPr>
          <w:rFonts w:ascii="Arial" w:hAnsi="Arial" w:cs="Arial"/>
          <w:szCs w:val="20"/>
        </w:rPr>
        <w:t>być</w:t>
      </w:r>
      <w:r w:rsidRPr="00561DEB">
        <w:rPr>
          <w:rFonts w:ascii="Arial" w:hAnsi="Arial" w:cs="Arial"/>
          <w:szCs w:val="20"/>
        </w:rPr>
        <w:t xml:space="preserve"> wykonane zgodnie z PN-EN 1871:2003 [6] lub Warunkami Technicznymi POD-97 [9] lub POD-2006 po ich wydaniu [10].</w:t>
      </w:r>
    </w:p>
    <w:p w14:paraId="6B5BAA32" w14:textId="77777777" w:rsidR="00752748" w:rsidRPr="00561DEB" w:rsidRDefault="009B720E" w:rsidP="0068094B">
      <w:pPr>
        <w:pStyle w:val="Nagwek2"/>
        <w:rPr>
          <w:rFonts w:ascii="Arial" w:hAnsi="Arial" w:cs="Arial"/>
          <w:sz w:val="20"/>
          <w:szCs w:val="20"/>
        </w:rPr>
      </w:pPr>
      <w:bookmarkStart w:id="8" w:name="bookmark42"/>
      <w:r w:rsidRPr="00561DEB">
        <w:rPr>
          <w:rFonts w:ascii="Arial" w:hAnsi="Arial" w:cs="Arial"/>
          <w:sz w:val="20"/>
          <w:szCs w:val="20"/>
        </w:rPr>
        <w:t xml:space="preserve">Oznakowanie </w:t>
      </w:r>
      <w:bookmarkEnd w:id="8"/>
      <w:r w:rsidR="00566146" w:rsidRPr="00561DEB">
        <w:rPr>
          <w:rFonts w:ascii="Arial" w:hAnsi="Arial" w:cs="Arial"/>
          <w:sz w:val="20"/>
          <w:szCs w:val="20"/>
        </w:rPr>
        <w:t>opakowań</w:t>
      </w:r>
    </w:p>
    <w:p w14:paraId="369D2B3D" w14:textId="77777777" w:rsidR="00752748" w:rsidRPr="00561DEB" w:rsidRDefault="009B720E" w:rsidP="0046141D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Wykonawca powinien </w:t>
      </w:r>
      <w:r w:rsidR="00566146" w:rsidRPr="00561DEB">
        <w:rPr>
          <w:rFonts w:ascii="Arial" w:hAnsi="Arial" w:cs="Arial"/>
          <w:szCs w:val="20"/>
        </w:rPr>
        <w:t>żą</w:t>
      </w:r>
      <w:r w:rsidRPr="00561DEB">
        <w:rPr>
          <w:rFonts w:ascii="Arial" w:hAnsi="Arial" w:cs="Arial"/>
          <w:szCs w:val="20"/>
        </w:rPr>
        <w:t>da</w:t>
      </w:r>
      <w:r w:rsidR="00566146" w:rsidRPr="00561DEB">
        <w:rPr>
          <w:rFonts w:ascii="Arial" w:hAnsi="Arial" w:cs="Arial"/>
          <w:szCs w:val="20"/>
        </w:rPr>
        <w:t>ć</w:t>
      </w:r>
      <w:r w:rsidRPr="00561DEB">
        <w:rPr>
          <w:rFonts w:ascii="Arial" w:hAnsi="Arial" w:cs="Arial"/>
          <w:szCs w:val="20"/>
        </w:rPr>
        <w:t xml:space="preserve"> od producenta, aby oznakowanie </w:t>
      </w:r>
      <w:r w:rsidR="00566146" w:rsidRPr="00561DEB">
        <w:rPr>
          <w:rFonts w:ascii="Arial" w:hAnsi="Arial" w:cs="Arial"/>
          <w:szCs w:val="20"/>
        </w:rPr>
        <w:t>opakowań</w:t>
      </w:r>
      <w:r w:rsidRPr="00561DEB">
        <w:rPr>
          <w:rFonts w:ascii="Arial" w:hAnsi="Arial" w:cs="Arial"/>
          <w:szCs w:val="20"/>
        </w:rPr>
        <w:t xml:space="preserve"> </w:t>
      </w:r>
      <w:r w:rsidR="00566146" w:rsidRPr="00561DEB">
        <w:rPr>
          <w:rFonts w:ascii="Arial" w:hAnsi="Arial" w:cs="Arial"/>
          <w:szCs w:val="20"/>
        </w:rPr>
        <w:t>materiałów</w:t>
      </w:r>
      <w:r w:rsidRPr="00561DEB">
        <w:rPr>
          <w:rFonts w:ascii="Arial" w:hAnsi="Arial" w:cs="Arial"/>
          <w:szCs w:val="20"/>
        </w:rPr>
        <w:t xml:space="preserve"> do poziomego znakowania dr</w:t>
      </w:r>
      <w:r w:rsidR="0046141D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 xml:space="preserve">g </w:t>
      </w:r>
      <w:r w:rsidR="00566146" w:rsidRPr="00561DEB">
        <w:rPr>
          <w:rFonts w:ascii="Arial" w:hAnsi="Arial" w:cs="Arial"/>
          <w:szCs w:val="20"/>
        </w:rPr>
        <w:t>było</w:t>
      </w:r>
      <w:r w:rsidRPr="00561DEB">
        <w:rPr>
          <w:rFonts w:ascii="Arial" w:hAnsi="Arial" w:cs="Arial"/>
          <w:szCs w:val="20"/>
        </w:rPr>
        <w:t xml:space="preserve"> wykonane zgodnie z PN-O-79252 [2], a </w:t>
      </w:r>
      <w:r w:rsidR="00566146" w:rsidRPr="00561DEB">
        <w:rPr>
          <w:rFonts w:ascii="Arial" w:hAnsi="Arial" w:cs="Arial"/>
          <w:szCs w:val="20"/>
        </w:rPr>
        <w:t>ponadto,</w:t>
      </w:r>
      <w:r w:rsidRPr="00561DEB">
        <w:rPr>
          <w:rFonts w:ascii="Arial" w:hAnsi="Arial" w:cs="Arial"/>
          <w:szCs w:val="20"/>
        </w:rPr>
        <w:t xml:space="preserve"> aby na </w:t>
      </w:r>
      <w:r w:rsidR="00566146" w:rsidRPr="00561DEB">
        <w:rPr>
          <w:rFonts w:ascii="Arial" w:hAnsi="Arial" w:cs="Arial"/>
          <w:szCs w:val="20"/>
        </w:rPr>
        <w:t>każdym</w:t>
      </w:r>
      <w:r w:rsidRPr="00561DEB">
        <w:rPr>
          <w:rFonts w:ascii="Arial" w:hAnsi="Arial" w:cs="Arial"/>
          <w:szCs w:val="20"/>
        </w:rPr>
        <w:t xml:space="preserve"> opakowaniu </w:t>
      </w:r>
      <w:r w:rsidR="00566146" w:rsidRPr="00561DEB">
        <w:rPr>
          <w:rFonts w:ascii="Arial" w:hAnsi="Arial" w:cs="Arial"/>
          <w:szCs w:val="20"/>
        </w:rPr>
        <w:t>był</w:t>
      </w:r>
      <w:r w:rsidRPr="00561DEB">
        <w:rPr>
          <w:rFonts w:ascii="Arial" w:hAnsi="Arial" w:cs="Arial"/>
          <w:szCs w:val="20"/>
        </w:rPr>
        <w:t xml:space="preserve"> umieszczony </w:t>
      </w:r>
      <w:r w:rsidR="00566146" w:rsidRPr="00561DEB">
        <w:rPr>
          <w:rFonts w:ascii="Arial" w:hAnsi="Arial" w:cs="Arial"/>
          <w:szCs w:val="20"/>
        </w:rPr>
        <w:t>trwały</w:t>
      </w:r>
      <w:r w:rsidRPr="00561DEB">
        <w:rPr>
          <w:rFonts w:ascii="Arial" w:hAnsi="Arial" w:cs="Arial"/>
          <w:szCs w:val="20"/>
        </w:rPr>
        <w:t xml:space="preserve"> napis </w:t>
      </w:r>
      <w:r w:rsidR="00566146" w:rsidRPr="00561DEB">
        <w:rPr>
          <w:rFonts w:ascii="Arial" w:hAnsi="Arial" w:cs="Arial"/>
          <w:szCs w:val="20"/>
        </w:rPr>
        <w:t>zawierający</w:t>
      </w:r>
      <w:r w:rsidRPr="00561DEB">
        <w:rPr>
          <w:rFonts w:ascii="Arial" w:hAnsi="Arial" w:cs="Arial"/>
          <w:szCs w:val="20"/>
        </w:rPr>
        <w:t>:</w:t>
      </w:r>
    </w:p>
    <w:p w14:paraId="46908C5D" w14:textId="77777777" w:rsidR="00752748" w:rsidRPr="00561DEB" w:rsidRDefault="009B720E" w:rsidP="006507F3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nazw</w:t>
      </w:r>
      <w:r w:rsidR="00566146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i adres producenta,</w:t>
      </w:r>
    </w:p>
    <w:p w14:paraId="3265B762" w14:textId="77777777" w:rsidR="00752748" w:rsidRPr="00561DEB" w:rsidRDefault="009B720E" w:rsidP="006507F3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dat</w:t>
      </w:r>
      <w:r w:rsidR="00566146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produkcji i termin </w:t>
      </w:r>
      <w:r w:rsidR="00566146" w:rsidRPr="00561DEB">
        <w:rPr>
          <w:rFonts w:ascii="Arial" w:hAnsi="Arial" w:cs="Arial"/>
          <w:szCs w:val="20"/>
        </w:rPr>
        <w:t>przydatności</w:t>
      </w:r>
      <w:r w:rsidRPr="00561DEB">
        <w:rPr>
          <w:rFonts w:ascii="Arial" w:hAnsi="Arial" w:cs="Arial"/>
          <w:szCs w:val="20"/>
        </w:rPr>
        <w:t xml:space="preserve"> do </w:t>
      </w:r>
      <w:r w:rsidR="00566146" w:rsidRPr="00561DEB">
        <w:rPr>
          <w:rFonts w:ascii="Arial" w:hAnsi="Arial" w:cs="Arial"/>
          <w:szCs w:val="20"/>
        </w:rPr>
        <w:t>użycia</w:t>
      </w:r>
      <w:r w:rsidRPr="00561DEB">
        <w:rPr>
          <w:rFonts w:ascii="Arial" w:hAnsi="Arial" w:cs="Arial"/>
          <w:szCs w:val="20"/>
        </w:rPr>
        <w:t>,</w:t>
      </w:r>
    </w:p>
    <w:p w14:paraId="0338FE27" w14:textId="77777777" w:rsidR="00752748" w:rsidRPr="00561DEB" w:rsidRDefault="009B720E" w:rsidP="006507F3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mas</w:t>
      </w:r>
      <w:r w:rsidR="00566146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netto,</w:t>
      </w:r>
    </w:p>
    <w:p w14:paraId="3C7ABF96" w14:textId="77777777" w:rsidR="00752748" w:rsidRPr="00561DEB" w:rsidRDefault="009B720E" w:rsidP="006507F3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numer partii i dat</w:t>
      </w:r>
      <w:r w:rsidR="00566146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produkcji,</w:t>
      </w:r>
    </w:p>
    <w:p w14:paraId="4C14B7C8" w14:textId="77777777" w:rsidR="00752748" w:rsidRPr="00561DEB" w:rsidRDefault="009B720E" w:rsidP="006507F3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informacj</w:t>
      </w:r>
      <w:r w:rsidR="00566146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, </w:t>
      </w:r>
      <w:r w:rsidR="00566146" w:rsidRPr="00561DEB">
        <w:rPr>
          <w:rFonts w:ascii="Arial" w:hAnsi="Arial" w:cs="Arial"/>
          <w:szCs w:val="20"/>
        </w:rPr>
        <w:t>że</w:t>
      </w:r>
      <w:r w:rsidRPr="00561DEB">
        <w:rPr>
          <w:rFonts w:ascii="Arial" w:hAnsi="Arial" w:cs="Arial"/>
          <w:szCs w:val="20"/>
        </w:rPr>
        <w:t xml:space="preserve"> </w:t>
      </w:r>
      <w:r w:rsidR="00470610" w:rsidRPr="00561DEB">
        <w:rPr>
          <w:rFonts w:ascii="Arial" w:hAnsi="Arial" w:cs="Arial"/>
          <w:szCs w:val="20"/>
        </w:rPr>
        <w:t>wyrób</w:t>
      </w:r>
      <w:r w:rsidRPr="00561DEB">
        <w:rPr>
          <w:rFonts w:ascii="Arial" w:hAnsi="Arial" w:cs="Arial"/>
          <w:szCs w:val="20"/>
        </w:rPr>
        <w:t xml:space="preserve"> posiada aprobat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techniczny IBDiM i jej numer,</w:t>
      </w:r>
    </w:p>
    <w:p w14:paraId="51DB5FC7" w14:textId="77777777" w:rsidR="00752748" w:rsidRPr="00561DEB" w:rsidRDefault="009B720E" w:rsidP="006507F3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nazw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jednostki </w:t>
      </w:r>
      <w:r w:rsidR="00566146" w:rsidRPr="00561DEB">
        <w:rPr>
          <w:rFonts w:ascii="Arial" w:hAnsi="Arial" w:cs="Arial"/>
          <w:szCs w:val="20"/>
        </w:rPr>
        <w:t>certyfikującej</w:t>
      </w:r>
      <w:r w:rsidRPr="00561DEB">
        <w:rPr>
          <w:rFonts w:ascii="Arial" w:hAnsi="Arial" w:cs="Arial"/>
          <w:szCs w:val="20"/>
        </w:rPr>
        <w:t xml:space="preserve"> i numer certyfikatu, </w:t>
      </w:r>
      <w:r w:rsidR="00566146" w:rsidRPr="00561DEB">
        <w:rPr>
          <w:rFonts w:ascii="Arial" w:hAnsi="Arial" w:cs="Arial"/>
          <w:szCs w:val="20"/>
        </w:rPr>
        <w:t>jeśli</w:t>
      </w:r>
      <w:r w:rsidRPr="00561DEB">
        <w:rPr>
          <w:rFonts w:ascii="Arial" w:hAnsi="Arial" w:cs="Arial"/>
          <w:szCs w:val="20"/>
        </w:rPr>
        <w:t xml:space="preserve"> dotyczy [8],</w:t>
      </w:r>
    </w:p>
    <w:p w14:paraId="67F63340" w14:textId="77777777" w:rsidR="00752748" w:rsidRPr="00561DEB" w:rsidRDefault="009B720E" w:rsidP="006507F3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znak budowlany „B" wg </w:t>
      </w:r>
      <w:r w:rsidR="00566146" w:rsidRPr="00561DEB">
        <w:rPr>
          <w:rFonts w:ascii="Arial" w:hAnsi="Arial" w:cs="Arial"/>
          <w:szCs w:val="20"/>
        </w:rPr>
        <w:t>rozporządzenia</w:t>
      </w:r>
      <w:r w:rsidRPr="00561DEB">
        <w:rPr>
          <w:rFonts w:ascii="Arial" w:hAnsi="Arial" w:cs="Arial"/>
          <w:szCs w:val="20"/>
        </w:rPr>
        <w:t xml:space="preserve"> Ministra Infrastruktury [8] i/lub znak „CE" wg </w:t>
      </w:r>
      <w:r w:rsidR="00566146" w:rsidRPr="00561DEB">
        <w:rPr>
          <w:rFonts w:ascii="Arial" w:hAnsi="Arial" w:cs="Arial"/>
          <w:szCs w:val="20"/>
        </w:rPr>
        <w:t>rozporządzenia</w:t>
      </w:r>
      <w:r w:rsidRPr="00561DEB">
        <w:rPr>
          <w:rFonts w:ascii="Arial" w:hAnsi="Arial" w:cs="Arial"/>
          <w:szCs w:val="20"/>
        </w:rPr>
        <w:t xml:space="preserve"> Ministra Infrastruktury [12],</w:t>
      </w:r>
    </w:p>
    <w:p w14:paraId="6B1915E8" w14:textId="77777777" w:rsidR="00752748" w:rsidRPr="00561DEB" w:rsidRDefault="009B720E" w:rsidP="006507F3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informacj</w:t>
      </w:r>
      <w:r w:rsidR="00566146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o </w:t>
      </w:r>
      <w:r w:rsidR="00566146" w:rsidRPr="00561DEB">
        <w:rPr>
          <w:rFonts w:ascii="Arial" w:hAnsi="Arial" w:cs="Arial"/>
          <w:szCs w:val="20"/>
        </w:rPr>
        <w:t>szkodliwości</w:t>
      </w:r>
      <w:r w:rsidRPr="00561DEB">
        <w:rPr>
          <w:rFonts w:ascii="Arial" w:hAnsi="Arial" w:cs="Arial"/>
          <w:szCs w:val="20"/>
        </w:rPr>
        <w:t xml:space="preserve"> i klasie </w:t>
      </w:r>
      <w:r w:rsidR="00566146" w:rsidRPr="00561DEB">
        <w:rPr>
          <w:rFonts w:ascii="Arial" w:hAnsi="Arial" w:cs="Arial"/>
          <w:szCs w:val="20"/>
        </w:rPr>
        <w:t>zagrożenia</w:t>
      </w:r>
      <w:r w:rsidRPr="00561DEB">
        <w:rPr>
          <w:rFonts w:ascii="Arial" w:hAnsi="Arial" w:cs="Arial"/>
          <w:szCs w:val="20"/>
        </w:rPr>
        <w:t xml:space="preserve"> </w:t>
      </w:r>
      <w:r w:rsidR="00566146" w:rsidRPr="00561DEB">
        <w:rPr>
          <w:rFonts w:ascii="Arial" w:hAnsi="Arial" w:cs="Arial"/>
          <w:szCs w:val="20"/>
        </w:rPr>
        <w:t>pożarowego</w:t>
      </w:r>
      <w:r w:rsidRPr="00561DEB">
        <w:rPr>
          <w:rFonts w:ascii="Arial" w:hAnsi="Arial" w:cs="Arial"/>
          <w:szCs w:val="20"/>
        </w:rPr>
        <w:t>,</w:t>
      </w:r>
    </w:p>
    <w:p w14:paraId="3C6A688E" w14:textId="77777777" w:rsidR="00752748" w:rsidRPr="00561DEB" w:rsidRDefault="009B720E" w:rsidP="006507F3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ewentualne </w:t>
      </w:r>
      <w:r w:rsidR="00566146" w:rsidRPr="00561DEB">
        <w:rPr>
          <w:rFonts w:ascii="Arial" w:hAnsi="Arial" w:cs="Arial"/>
          <w:szCs w:val="20"/>
        </w:rPr>
        <w:t>wskazówki</w:t>
      </w:r>
      <w:r w:rsidRPr="00561DEB">
        <w:rPr>
          <w:rFonts w:ascii="Arial" w:hAnsi="Arial" w:cs="Arial"/>
          <w:szCs w:val="20"/>
        </w:rPr>
        <w:t xml:space="preserve"> dla </w:t>
      </w:r>
      <w:r w:rsidR="00566146" w:rsidRPr="00561DEB">
        <w:rPr>
          <w:rFonts w:ascii="Arial" w:hAnsi="Arial" w:cs="Arial"/>
          <w:szCs w:val="20"/>
        </w:rPr>
        <w:t>użytkowników</w:t>
      </w:r>
      <w:r w:rsidRPr="00561DEB">
        <w:rPr>
          <w:rFonts w:ascii="Arial" w:hAnsi="Arial" w:cs="Arial"/>
          <w:szCs w:val="20"/>
        </w:rPr>
        <w:t>.</w:t>
      </w:r>
    </w:p>
    <w:p w14:paraId="5939F26A" w14:textId="77777777" w:rsidR="00752748" w:rsidRPr="00561DEB" w:rsidRDefault="009B720E" w:rsidP="0046141D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 przypadku farb rozpuszczalnikowych i </w:t>
      </w:r>
      <w:r w:rsidR="00566146" w:rsidRPr="00561DEB">
        <w:rPr>
          <w:rFonts w:ascii="Arial" w:hAnsi="Arial" w:cs="Arial"/>
          <w:szCs w:val="20"/>
        </w:rPr>
        <w:t>wyrobów</w:t>
      </w:r>
      <w:r w:rsidRPr="00561DEB">
        <w:rPr>
          <w:rFonts w:ascii="Arial" w:hAnsi="Arial" w:cs="Arial"/>
          <w:szCs w:val="20"/>
        </w:rPr>
        <w:t xml:space="preserve"> chemoutwardzalnych oznakowanie opakowania powinno </w:t>
      </w:r>
      <w:r w:rsidR="00566146" w:rsidRPr="00561DEB">
        <w:rPr>
          <w:rFonts w:ascii="Arial" w:hAnsi="Arial" w:cs="Arial"/>
          <w:szCs w:val="20"/>
        </w:rPr>
        <w:t>być</w:t>
      </w:r>
      <w:r w:rsidRPr="00561DEB">
        <w:rPr>
          <w:rFonts w:ascii="Arial" w:hAnsi="Arial" w:cs="Arial"/>
          <w:szCs w:val="20"/>
        </w:rPr>
        <w:t xml:space="preserve"> zgodne z </w:t>
      </w:r>
      <w:r w:rsidR="00566146" w:rsidRPr="00561DEB">
        <w:rPr>
          <w:rFonts w:ascii="Arial" w:hAnsi="Arial" w:cs="Arial"/>
          <w:szCs w:val="20"/>
        </w:rPr>
        <w:t>rozporządzeniem</w:t>
      </w:r>
      <w:r w:rsidRPr="00561DEB">
        <w:rPr>
          <w:rFonts w:ascii="Arial" w:hAnsi="Arial" w:cs="Arial"/>
          <w:szCs w:val="20"/>
        </w:rPr>
        <w:t xml:space="preserve"> Ministra Zdrowia [13].</w:t>
      </w:r>
    </w:p>
    <w:p w14:paraId="1F15BCC1" w14:textId="77777777" w:rsidR="00752748" w:rsidRPr="00561DEB" w:rsidRDefault="009B720E" w:rsidP="0068094B">
      <w:pPr>
        <w:pStyle w:val="Nagwek2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lastRenderedPageBreak/>
        <w:t xml:space="preserve">Przepisy </w:t>
      </w:r>
      <w:r w:rsidR="00566146" w:rsidRPr="00561DEB">
        <w:rPr>
          <w:rFonts w:ascii="Arial" w:hAnsi="Arial" w:cs="Arial"/>
          <w:sz w:val="20"/>
          <w:szCs w:val="20"/>
        </w:rPr>
        <w:t>określające</w:t>
      </w:r>
      <w:r w:rsidRPr="00561DEB">
        <w:rPr>
          <w:rFonts w:ascii="Arial" w:hAnsi="Arial" w:cs="Arial"/>
          <w:sz w:val="20"/>
          <w:szCs w:val="20"/>
        </w:rPr>
        <w:t xml:space="preserve"> wymagania dla </w:t>
      </w:r>
      <w:r w:rsidR="00566146" w:rsidRPr="00561DEB">
        <w:rPr>
          <w:rFonts w:ascii="Arial" w:hAnsi="Arial" w:cs="Arial"/>
          <w:sz w:val="20"/>
          <w:szCs w:val="20"/>
        </w:rPr>
        <w:t>materiałów</w:t>
      </w:r>
    </w:p>
    <w:p w14:paraId="1FF6EF56" w14:textId="77777777" w:rsidR="00752748" w:rsidRPr="00561DEB" w:rsidRDefault="009B720E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Podstawowe wymagania </w:t>
      </w:r>
      <w:r w:rsidR="00566146" w:rsidRPr="00561DEB">
        <w:rPr>
          <w:rFonts w:ascii="Arial" w:hAnsi="Arial" w:cs="Arial"/>
          <w:szCs w:val="20"/>
        </w:rPr>
        <w:t>dotyczące</w:t>
      </w:r>
      <w:r w:rsidRPr="00561DEB">
        <w:rPr>
          <w:rFonts w:ascii="Arial" w:hAnsi="Arial" w:cs="Arial"/>
          <w:szCs w:val="20"/>
        </w:rPr>
        <w:t xml:space="preserve"> </w:t>
      </w:r>
      <w:r w:rsidR="00566146" w:rsidRPr="00561DEB">
        <w:rPr>
          <w:rFonts w:ascii="Arial" w:hAnsi="Arial" w:cs="Arial"/>
          <w:szCs w:val="20"/>
        </w:rPr>
        <w:t>materiałów</w:t>
      </w:r>
      <w:r w:rsidRPr="00561DEB">
        <w:rPr>
          <w:rFonts w:ascii="Arial" w:hAnsi="Arial" w:cs="Arial"/>
          <w:szCs w:val="20"/>
        </w:rPr>
        <w:t xml:space="preserve"> podano w punkcie 2.6, a </w:t>
      </w:r>
      <w:r w:rsidR="00566146" w:rsidRPr="00561DEB">
        <w:rPr>
          <w:rFonts w:ascii="Arial" w:hAnsi="Arial" w:cs="Arial"/>
          <w:szCs w:val="20"/>
        </w:rPr>
        <w:t>szczegółowe</w:t>
      </w:r>
      <w:r w:rsidRPr="00561DEB">
        <w:rPr>
          <w:rFonts w:ascii="Arial" w:hAnsi="Arial" w:cs="Arial"/>
          <w:szCs w:val="20"/>
        </w:rPr>
        <w:t xml:space="preserve"> wymagania </w:t>
      </w:r>
      <w:r w:rsidR="00566146" w:rsidRPr="00561DEB">
        <w:rPr>
          <w:rFonts w:ascii="Arial" w:hAnsi="Arial" w:cs="Arial"/>
          <w:szCs w:val="20"/>
        </w:rPr>
        <w:t>określone</w:t>
      </w:r>
      <w:r w:rsidRPr="00561DEB">
        <w:rPr>
          <w:rFonts w:ascii="Arial" w:hAnsi="Arial" w:cs="Arial"/>
          <w:szCs w:val="20"/>
        </w:rPr>
        <w:t xml:space="preserve"> </w:t>
      </w:r>
      <w:r w:rsidR="00566146" w:rsidRPr="00561DEB">
        <w:rPr>
          <w:rFonts w:ascii="Arial" w:hAnsi="Arial" w:cs="Arial"/>
          <w:szCs w:val="20"/>
        </w:rPr>
        <w:t>są</w:t>
      </w:r>
      <w:r w:rsidRPr="00561DEB">
        <w:rPr>
          <w:rFonts w:ascii="Arial" w:hAnsi="Arial" w:cs="Arial"/>
          <w:szCs w:val="20"/>
        </w:rPr>
        <w:t xml:space="preserve"> w Warunkach technicznych POD-97 [9] lub PQD-2006 po ich wydaniu [10],</w:t>
      </w:r>
    </w:p>
    <w:p w14:paraId="5F488B0F" w14:textId="77777777" w:rsidR="00752748" w:rsidRPr="00561DEB" w:rsidRDefault="009B720E" w:rsidP="0068094B">
      <w:pPr>
        <w:pStyle w:val="Nagwek2"/>
        <w:rPr>
          <w:rFonts w:ascii="Arial" w:hAnsi="Arial" w:cs="Arial"/>
          <w:sz w:val="20"/>
          <w:szCs w:val="20"/>
        </w:rPr>
      </w:pPr>
      <w:bookmarkStart w:id="9" w:name="bookmark43"/>
      <w:r w:rsidRPr="00561DEB">
        <w:rPr>
          <w:rFonts w:ascii="Arial" w:hAnsi="Arial" w:cs="Arial"/>
          <w:sz w:val="20"/>
          <w:szCs w:val="20"/>
        </w:rPr>
        <w:t>Wymagania wobec materia</w:t>
      </w:r>
      <w:r w:rsidR="00566146" w:rsidRPr="00561DEB">
        <w:rPr>
          <w:rFonts w:ascii="Arial" w:hAnsi="Arial" w:cs="Arial"/>
          <w:sz w:val="20"/>
          <w:szCs w:val="20"/>
        </w:rPr>
        <w:t>łó</w:t>
      </w:r>
      <w:r w:rsidRPr="00561DEB">
        <w:rPr>
          <w:rFonts w:ascii="Arial" w:hAnsi="Arial" w:cs="Arial"/>
          <w:sz w:val="20"/>
          <w:szCs w:val="20"/>
        </w:rPr>
        <w:t xml:space="preserve">w do poziomego oznakowania </w:t>
      </w:r>
      <w:bookmarkEnd w:id="9"/>
      <w:r w:rsidR="00566146" w:rsidRPr="00561DEB">
        <w:rPr>
          <w:rFonts w:ascii="Arial" w:hAnsi="Arial" w:cs="Arial"/>
          <w:sz w:val="20"/>
          <w:szCs w:val="20"/>
        </w:rPr>
        <w:t>dróg</w:t>
      </w:r>
    </w:p>
    <w:p w14:paraId="7D0BAFF6" w14:textId="77777777" w:rsidR="00752748" w:rsidRPr="00561DEB" w:rsidRDefault="009B720E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Oznakowanie poziome </w:t>
      </w:r>
      <w:r w:rsidR="00566146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566146" w:rsidRPr="00561DEB">
        <w:rPr>
          <w:rFonts w:ascii="Arial" w:hAnsi="Arial" w:cs="Arial"/>
          <w:szCs w:val="20"/>
        </w:rPr>
        <w:t>wykonać</w:t>
      </w:r>
      <w:r w:rsidRPr="00561DEB">
        <w:rPr>
          <w:rFonts w:ascii="Arial" w:hAnsi="Arial" w:cs="Arial"/>
          <w:szCs w:val="20"/>
        </w:rPr>
        <w:t xml:space="preserve"> zgodnie z </w:t>
      </w:r>
      <w:r w:rsidR="00566146" w:rsidRPr="00561DEB">
        <w:rPr>
          <w:rFonts w:ascii="Arial" w:hAnsi="Arial" w:cs="Arial"/>
          <w:szCs w:val="20"/>
        </w:rPr>
        <w:t>rozporządzeniem</w:t>
      </w:r>
      <w:r w:rsidRPr="00561DEB">
        <w:rPr>
          <w:rFonts w:ascii="Arial" w:hAnsi="Arial" w:cs="Arial"/>
          <w:szCs w:val="20"/>
        </w:rPr>
        <w:t xml:space="preserve"> Ministra Infrastruktury z dnia 03.07.2003 r. w sprawie </w:t>
      </w:r>
      <w:r w:rsidR="00566146" w:rsidRPr="00561DEB">
        <w:rPr>
          <w:rFonts w:ascii="Arial" w:hAnsi="Arial" w:cs="Arial"/>
          <w:szCs w:val="20"/>
        </w:rPr>
        <w:t>szczegółowych</w:t>
      </w:r>
      <w:r w:rsidRPr="00561DEB">
        <w:rPr>
          <w:rFonts w:ascii="Arial" w:hAnsi="Arial" w:cs="Arial"/>
          <w:szCs w:val="20"/>
        </w:rPr>
        <w:t xml:space="preserve"> </w:t>
      </w:r>
      <w:r w:rsidR="00566146" w:rsidRPr="00561DEB">
        <w:rPr>
          <w:rFonts w:ascii="Arial" w:hAnsi="Arial" w:cs="Arial"/>
          <w:szCs w:val="20"/>
        </w:rPr>
        <w:t>warunków</w:t>
      </w:r>
      <w:r w:rsidRPr="00561DEB">
        <w:rPr>
          <w:rFonts w:ascii="Arial" w:hAnsi="Arial" w:cs="Arial"/>
          <w:szCs w:val="20"/>
        </w:rPr>
        <w:t xml:space="preserve"> technicznych dla </w:t>
      </w:r>
      <w:r w:rsidR="00566146" w:rsidRPr="00561DEB">
        <w:rPr>
          <w:rFonts w:ascii="Arial" w:hAnsi="Arial" w:cs="Arial"/>
          <w:szCs w:val="20"/>
        </w:rPr>
        <w:t>znaków</w:t>
      </w:r>
      <w:r w:rsidRPr="00561DEB">
        <w:rPr>
          <w:rFonts w:ascii="Arial" w:hAnsi="Arial" w:cs="Arial"/>
          <w:szCs w:val="20"/>
        </w:rPr>
        <w:t xml:space="preserve"> i </w:t>
      </w:r>
      <w:r w:rsidR="00566146" w:rsidRPr="00561DEB">
        <w:rPr>
          <w:rFonts w:ascii="Arial" w:hAnsi="Arial" w:cs="Arial"/>
          <w:szCs w:val="20"/>
        </w:rPr>
        <w:t>sygnałów</w:t>
      </w:r>
      <w:r w:rsidRPr="00561DEB">
        <w:rPr>
          <w:rFonts w:ascii="Arial" w:hAnsi="Arial" w:cs="Arial"/>
          <w:szCs w:val="20"/>
        </w:rPr>
        <w:t xml:space="preserve"> drogowych oraz </w:t>
      </w:r>
      <w:r w:rsidR="00566146" w:rsidRPr="00561DEB">
        <w:rPr>
          <w:rFonts w:ascii="Arial" w:hAnsi="Arial" w:cs="Arial"/>
          <w:szCs w:val="20"/>
        </w:rPr>
        <w:t>urządzeń</w:t>
      </w:r>
      <w:r w:rsidRPr="00561DEB">
        <w:rPr>
          <w:rFonts w:ascii="Arial" w:hAnsi="Arial" w:cs="Arial"/>
          <w:szCs w:val="20"/>
        </w:rPr>
        <w:t xml:space="preserve"> </w:t>
      </w:r>
      <w:r w:rsidR="00566146" w:rsidRPr="00561DEB">
        <w:rPr>
          <w:rFonts w:ascii="Arial" w:hAnsi="Arial" w:cs="Arial"/>
          <w:szCs w:val="20"/>
        </w:rPr>
        <w:t>bezpieczeństwa</w:t>
      </w:r>
      <w:r w:rsidRPr="00561DEB">
        <w:rPr>
          <w:rFonts w:ascii="Arial" w:hAnsi="Arial" w:cs="Arial"/>
          <w:szCs w:val="20"/>
        </w:rPr>
        <w:t xml:space="preserve"> ruchu drogowego i </w:t>
      </w:r>
      <w:r w:rsidR="00566146" w:rsidRPr="00561DEB">
        <w:rPr>
          <w:rFonts w:ascii="Arial" w:hAnsi="Arial" w:cs="Arial"/>
          <w:szCs w:val="20"/>
        </w:rPr>
        <w:t>warunków</w:t>
      </w:r>
      <w:r w:rsidRPr="00561DEB">
        <w:rPr>
          <w:rFonts w:ascii="Arial" w:hAnsi="Arial" w:cs="Arial"/>
          <w:szCs w:val="20"/>
        </w:rPr>
        <w:t xml:space="preserve"> ich umieszczania na drogach (</w:t>
      </w:r>
      <w:r w:rsidR="00566146" w:rsidRPr="00561DEB">
        <w:rPr>
          <w:rFonts w:ascii="Arial" w:hAnsi="Arial" w:cs="Arial"/>
          <w:szCs w:val="20"/>
        </w:rPr>
        <w:t>załącznik</w:t>
      </w:r>
      <w:r w:rsidRPr="00561DEB">
        <w:rPr>
          <w:rFonts w:ascii="Arial" w:hAnsi="Arial" w:cs="Arial"/>
          <w:szCs w:val="20"/>
        </w:rPr>
        <w:t xml:space="preserve"> nr 2 - </w:t>
      </w:r>
      <w:r w:rsidR="00566146" w:rsidRPr="00561DEB">
        <w:rPr>
          <w:rFonts w:ascii="Arial" w:hAnsi="Arial" w:cs="Arial"/>
          <w:szCs w:val="20"/>
        </w:rPr>
        <w:t>Szczegółowe</w:t>
      </w:r>
      <w:r w:rsidRPr="00561DEB">
        <w:rPr>
          <w:rFonts w:ascii="Arial" w:hAnsi="Arial" w:cs="Arial"/>
          <w:szCs w:val="20"/>
        </w:rPr>
        <w:t xml:space="preserve"> warunki techniczne dla </w:t>
      </w:r>
      <w:r w:rsidR="00566146" w:rsidRPr="00561DEB">
        <w:rPr>
          <w:rFonts w:ascii="Arial" w:hAnsi="Arial" w:cs="Arial"/>
          <w:szCs w:val="20"/>
        </w:rPr>
        <w:t>znaków</w:t>
      </w:r>
      <w:r w:rsidRPr="00561DEB">
        <w:rPr>
          <w:rFonts w:ascii="Arial" w:hAnsi="Arial" w:cs="Arial"/>
          <w:szCs w:val="20"/>
        </w:rPr>
        <w:t xml:space="preserve"> drogowych poziomych i warunk</w:t>
      </w:r>
      <w:r w:rsidR="009B263B" w:rsidRPr="00561DEB">
        <w:rPr>
          <w:rFonts w:ascii="Arial" w:hAnsi="Arial" w:cs="Arial"/>
          <w:szCs w:val="20"/>
        </w:rPr>
        <w:t>ów</w:t>
      </w:r>
      <w:r w:rsidRPr="00561DEB">
        <w:rPr>
          <w:rFonts w:ascii="Arial" w:hAnsi="Arial" w:cs="Arial"/>
          <w:szCs w:val="20"/>
        </w:rPr>
        <w:t xml:space="preserve"> ich umieszczania na drogach) oraz </w:t>
      </w:r>
      <w:r w:rsidR="00566146" w:rsidRPr="00561DEB">
        <w:rPr>
          <w:rFonts w:ascii="Arial" w:hAnsi="Arial" w:cs="Arial"/>
          <w:szCs w:val="20"/>
        </w:rPr>
        <w:t>obowiązującymi</w:t>
      </w:r>
      <w:r w:rsidRPr="00561DEB">
        <w:rPr>
          <w:rFonts w:ascii="Arial" w:hAnsi="Arial" w:cs="Arial"/>
          <w:szCs w:val="20"/>
        </w:rPr>
        <w:t xml:space="preserve"> wytycznymi w zakresie oznakowania poziomego i jego odbioru. Oznakowanie poziome musi </w:t>
      </w:r>
      <w:r w:rsidR="00566146" w:rsidRPr="00561DEB">
        <w:rPr>
          <w:rFonts w:ascii="Arial" w:hAnsi="Arial" w:cs="Arial"/>
          <w:szCs w:val="20"/>
        </w:rPr>
        <w:t>spełniać</w:t>
      </w:r>
      <w:r w:rsidRPr="00561DEB">
        <w:rPr>
          <w:rFonts w:ascii="Arial" w:hAnsi="Arial" w:cs="Arial"/>
          <w:szCs w:val="20"/>
        </w:rPr>
        <w:t xml:space="preserve"> wymagania normy IBDiM Warszawa POD - 97.</w:t>
      </w:r>
    </w:p>
    <w:p w14:paraId="446A77B0" w14:textId="77777777" w:rsidR="00752748" w:rsidRPr="00561DEB" w:rsidRDefault="009B720E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Wszystkie znaki drogowe poziome </w:t>
      </w:r>
      <w:r w:rsidR="00566146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566146" w:rsidRPr="00561DEB">
        <w:rPr>
          <w:rFonts w:ascii="Arial" w:hAnsi="Arial" w:cs="Arial"/>
          <w:szCs w:val="20"/>
        </w:rPr>
        <w:t>wykonać</w:t>
      </w:r>
      <w:r w:rsidRPr="00561DEB">
        <w:rPr>
          <w:rFonts w:ascii="Arial" w:hAnsi="Arial" w:cs="Arial"/>
          <w:szCs w:val="20"/>
        </w:rPr>
        <w:t xml:space="preserve"> w technice odblaskowej przy </w:t>
      </w:r>
      <w:r w:rsidR="00566146" w:rsidRPr="00561DEB">
        <w:rPr>
          <w:rFonts w:ascii="Arial" w:hAnsi="Arial" w:cs="Arial"/>
          <w:szCs w:val="20"/>
        </w:rPr>
        <w:t>użyciu</w:t>
      </w:r>
      <w:r w:rsidRPr="00561DEB">
        <w:rPr>
          <w:rFonts w:ascii="Arial" w:hAnsi="Arial" w:cs="Arial"/>
          <w:szCs w:val="20"/>
        </w:rPr>
        <w:t xml:space="preserve"> mikrokulek szklanych lub ceramicznych.</w:t>
      </w:r>
    </w:p>
    <w:p w14:paraId="437E7693" w14:textId="77777777" w:rsidR="00752748" w:rsidRPr="00561DEB" w:rsidRDefault="00566146" w:rsidP="00684844">
      <w:pPr>
        <w:pStyle w:val="Nagwek3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>Materiały</w:t>
      </w:r>
      <w:r w:rsidR="009B720E" w:rsidRPr="00561DEB">
        <w:rPr>
          <w:rFonts w:ascii="Arial" w:hAnsi="Arial" w:cs="Arial"/>
          <w:sz w:val="20"/>
          <w:szCs w:val="20"/>
        </w:rPr>
        <w:t xml:space="preserve"> do </w:t>
      </w:r>
      <w:r w:rsidRPr="00561DEB">
        <w:rPr>
          <w:rFonts w:ascii="Arial" w:hAnsi="Arial" w:cs="Arial"/>
          <w:sz w:val="20"/>
          <w:szCs w:val="20"/>
        </w:rPr>
        <w:t>oznakowań</w:t>
      </w:r>
      <w:r w:rsidR="009B720E" w:rsidRPr="00561DEB">
        <w:rPr>
          <w:rFonts w:ascii="Arial" w:hAnsi="Arial" w:cs="Arial"/>
          <w:sz w:val="20"/>
          <w:szCs w:val="20"/>
        </w:rPr>
        <w:t xml:space="preserve"> grubowarstwowych</w:t>
      </w:r>
    </w:p>
    <w:p w14:paraId="6597C4DC" w14:textId="77777777" w:rsidR="00752748" w:rsidRPr="00561DEB" w:rsidRDefault="00566146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Materiałami</w:t>
      </w:r>
      <w:r w:rsidR="009B720E" w:rsidRPr="00561DEB">
        <w:rPr>
          <w:rFonts w:ascii="Arial" w:hAnsi="Arial" w:cs="Arial"/>
          <w:szCs w:val="20"/>
        </w:rPr>
        <w:t xml:space="preserve"> do wykonywania oznakowania grubowarstwowego powinny by</w:t>
      </w:r>
      <w:r w:rsidRPr="00561DEB">
        <w:rPr>
          <w:rFonts w:ascii="Arial" w:hAnsi="Arial" w:cs="Arial"/>
          <w:szCs w:val="20"/>
        </w:rPr>
        <w:t>ć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470610" w:rsidRPr="00561DEB">
        <w:rPr>
          <w:rFonts w:ascii="Arial" w:hAnsi="Arial" w:cs="Arial"/>
          <w:szCs w:val="20"/>
        </w:rPr>
        <w:t>materiały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542670" w:rsidRPr="00561DEB">
        <w:rPr>
          <w:rFonts w:ascii="Arial" w:hAnsi="Arial" w:cs="Arial"/>
          <w:szCs w:val="20"/>
        </w:rPr>
        <w:t>umożliwiające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470610" w:rsidRPr="00561DEB">
        <w:rPr>
          <w:rFonts w:ascii="Arial" w:hAnsi="Arial" w:cs="Arial"/>
          <w:szCs w:val="20"/>
        </w:rPr>
        <w:t>nakładanie</w:t>
      </w:r>
      <w:r w:rsidR="009B720E" w:rsidRPr="00561DEB">
        <w:rPr>
          <w:rFonts w:ascii="Arial" w:hAnsi="Arial" w:cs="Arial"/>
          <w:szCs w:val="20"/>
        </w:rPr>
        <w:t xml:space="preserve"> ich </w:t>
      </w:r>
      <w:r w:rsidRPr="00561DEB">
        <w:rPr>
          <w:rFonts w:ascii="Arial" w:hAnsi="Arial" w:cs="Arial"/>
          <w:szCs w:val="20"/>
        </w:rPr>
        <w:t>warstwą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grubości</w:t>
      </w:r>
      <w:r w:rsidR="009B720E" w:rsidRPr="00561DEB">
        <w:rPr>
          <w:rFonts w:ascii="Arial" w:hAnsi="Arial" w:cs="Arial"/>
          <w:szCs w:val="20"/>
        </w:rPr>
        <w:t xml:space="preserve"> od 0,9 mm do 5 mm takie, jak masy chemoutwardzalne stosowane na zimno oraz masy termoplastyczne.</w:t>
      </w:r>
    </w:p>
    <w:p w14:paraId="0A681580" w14:textId="77777777" w:rsidR="00752748" w:rsidRPr="00561DEB" w:rsidRDefault="009B720E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Masy chemoutwardzalne powinny by</w:t>
      </w:r>
      <w:r w:rsidR="00566146" w:rsidRPr="00561DEB">
        <w:rPr>
          <w:rFonts w:ascii="Arial" w:hAnsi="Arial" w:cs="Arial"/>
          <w:szCs w:val="20"/>
        </w:rPr>
        <w:t>ć</w:t>
      </w:r>
      <w:r w:rsidRPr="00561DEB">
        <w:rPr>
          <w:rFonts w:ascii="Arial" w:hAnsi="Arial" w:cs="Arial"/>
          <w:szCs w:val="20"/>
        </w:rPr>
        <w:t xml:space="preserve"> substancjami jedno-, dwu- lub </w:t>
      </w:r>
      <w:r w:rsidR="00566146" w:rsidRPr="00561DEB">
        <w:rPr>
          <w:rFonts w:ascii="Arial" w:hAnsi="Arial" w:cs="Arial"/>
          <w:szCs w:val="20"/>
        </w:rPr>
        <w:t>trójskładnikowymi</w:t>
      </w:r>
      <w:r w:rsidRPr="00561DEB">
        <w:rPr>
          <w:rFonts w:ascii="Arial" w:hAnsi="Arial" w:cs="Arial"/>
          <w:szCs w:val="20"/>
        </w:rPr>
        <w:t xml:space="preserve">, mieszanymi ze </w:t>
      </w:r>
      <w:r w:rsidR="00C53A66" w:rsidRPr="00561DEB">
        <w:rPr>
          <w:rFonts w:ascii="Arial" w:hAnsi="Arial" w:cs="Arial"/>
          <w:szCs w:val="20"/>
        </w:rPr>
        <w:t>sobą</w:t>
      </w:r>
      <w:r w:rsidRPr="00561DEB">
        <w:rPr>
          <w:rFonts w:ascii="Arial" w:hAnsi="Arial" w:cs="Arial"/>
          <w:szCs w:val="20"/>
        </w:rPr>
        <w:t xml:space="preserve"> w proporcjach ustalonych przez producenta i </w:t>
      </w:r>
      <w:r w:rsidR="00566146" w:rsidRPr="00561DEB">
        <w:rPr>
          <w:rFonts w:ascii="Arial" w:hAnsi="Arial" w:cs="Arial"/>
          <w:szCs w:val="20"/>
        </w:rPr>
        <w:t>nakładanymi</w:t>
      </w:r>
      <w:r w:rsidRPr="00561DEB">
        <w:rPr>
          <w:rFonts w:ascii="Arial" w:hAnsi="Arial" w:cs="Arial"/>
          <w:szCs w:val="20"/>
        </w:rPr>
        <w:t xml:space="preserve"> na </w:t>
      </w:r>
      <w:r w:rsidR="00566146" w:rsidRPr="00561DEB">
        <w:rPr>
          <w:rFonts w:ascii="Arial" w:hAnsi="Arial" w:cs="Arial"/>
          <w:szCs w:val="20"/>
        </w:rPr>
        <w:t>nawierzchnię</w:t>
      </w:r>
      <w:r w:rsidRPr="00561DEB">
        <w:rPr>
          <w:rFonts w:ascii="Arial" w:hAnsi="Arial" w:cs="Arial"/>
          <w:szCs w:val="20"/>
        </w:rPr>
        <w:t xml:space="preserve"> z </w:t>
      </w:r>
      <w:r w:rsidR="00566146" w:rsidRPr="00561DEB">
        <w:rPr>
          <w:rFonts w:ascii="Arial" w:hAnsi="Arial" w:cs="Arial"/>
          <w:szCs w:val="20"/>
        </w:rPr>
        <w:t>użyciem</w:t>
      </w:r>
      <w:r w:rsidRPr="00561DEB">
        <w:rPr>
          <w:rFonts w:ascii="Arial" w:hAnsi="Arial" w:cs="Arial"/>
          <w:szCs w:val="20"/>
        </w:rPr>
        <w:t xml:space="preserve"> odpowiedniego </w:t>
      </w:r>
      <w:r w:rsidR="00566146" w:rsidRPr="00561DEB">
        <w:rPr>
          <w:rFonts w:ascii="Arial" w:hAnsi="Arial" w:cs="Arial"/>
          <w:szCs w:val="20"/>
        </w:rPr>
        <w:t>sprzętu</w:t>
      </w:r>
      <w:r w:rsidRPr="00561DEB">
        <w:rPr>
          <w:rFonts w:ascii="Arial" w:hAnsi="Arial" w:cs="Arial"/>
          <w:szCs w:val="20"/>
        </w:rPr>
        <w:t xml:space="preserve">. Masy te powinny </w:t>
      </w:r>
      <w:r w:rsidR="00566146" w:rsidRPr="00561DEB">
        <w:rPr>
          <w:rFonts w:ascii="Arial" w:hAnsi="Arial" w:cs="Arial"/>
          <w:szCs w:val="20"/>
        </w:rPr>
        <w:t>tworzyć</w:t>
      </w:r>
      <w:r w:rsidRPr="00561DEB">
        <w:rPr>
          <w:rFonts w:ascii="Arial" w:hAnsi="Arial" w:cs="Arial"/>
          <w:szCs w:val="20"/>
        </w:rPr>
        <w:t xml:space="preserve"> </w:t>
      </w:r>
      <w:r w:rsidR="00566146" w:rsidRPr="00561DEB">
        <w:rPr>
          <w:rFonts w:ascii="Arial" w:hAnsi="Arial" w:cs="Arial"/>
          <w:szCs w:val="20"/>
        </w:rPr>
        <w:t>pow</w:t>
      </w:r>
      <w:r w:rsidR="002C0C43" w:rsidRPr="00561DEB">
        <w:rPr>
          <w:rFonts w:ascii="Arial" w:hAnsi="Arial" w:cs="Arial"/>
          <w:szCs w:val="20"/>
        </w:rPr>
        <w:t>ł</w:t>
      </w:r>
      <w:r w:rsidR="00566146" w:rsidRPr="00561DEB">
        <w:rPr>
          <w:rFonts w:ascii="Arial" w:hAnsi="Arial" w:cs="Arial"/>
          <w:szCs w:val="20"/>
        </w:rPr>
        <w:t>okę,</w:t>
      </w:r>
      <w:r w:rsidRPr="00561DEB">
        <w:rPr>
          <w:rFonts w:ascii="Arial" w:hAnsi="Arial" w:cs="Arial"/>
          <w:szCs w:val="20"/>
        </w:rPr>
        <w:t xml:space="preserve"> </w:t>
      </w:r>
      <w:r w:rsidR="00566146" w:rsidRPr="00561DEB">
        <w:rPr>
          <w:rFonts w:ascii="Arial" w:hAnsi="Arial" w:cs="Arial"/>
          <w:szCs w:val="20"/>
        </w:rPr>
        <w:t>której</w:t>
      </w:r>
      <w:r w:rsidRPr="00561DEB">
        <w:rPr>
          <w:rFonts w:ascii="Arial" w:hAnsi="Arial" w:cs="Arial"/>
          <w:szCs w:val="20"/>
        </w:rPr>
        <w:t xml:space="preserve"> </w:t>
      </w:r>
      <w:r w:rsidR="00566146" w:rsidRPr="00561DEB">
        <w:rPr>
          <w:rFonts w:ascii="Arial" w:hAnsi="Arial" w:cs="Arial"/>
          <w:szCs w:val="20"/>
        </w:rPr>
        <w:t>spójność</w:t>
      </w:r>
      <w:r w:rsidRPr="00561DEB">
        <w:rPr>
          <w:rFonts w:ascii="Arial" w:hAnsi="Arial" w:cs="Arial"/>
          <w:szCs w:val="20"/>
        </w:rPr>
        <w:t xml:space="preserve"> zapewnia jedynie </w:t>
      </w:r>
      <w:r w:rsidR="00566146" w:rsidRPr="00561DEB">
        <w:rPr>
          <w:rFonts w:ascii="Arial" w:hAnsi="Arial" w:cs="Arial"/>
          <w:szCs w:val="20"/>
        </w:rPr>
        <w:t>reakcja</w:t>
      </w:r>
      <w:r w:rsidRPr="00561DEB">
        <w:rPr>
          <w:rFonts w:ascii="Arial" w:hAnsi="Arial" w:cs="Arial"/>
          <w:szCs w:val="20"/>
        </w:rPr>
        <w:t xml:space="preserve"> chemiczna. </w:t>
      </w:r>
      <w:r w:rsidR="00566146" w:rsidRPr="00561DEB">
        <w:rPr>
          <w:rFonts w:ascii="Arial" w:hAnsi="Arial" w:cs="Arial"/>
          <w:szCs w:val="20"/>
        </w:rPr>
        <w:t>Wypełnienie</w:t>
      </w:r>
      <w:r w:rsidRPr="00561DEB">
        <w:rPr>
          <w:rFonts w:ascii="Arial" w:hAnsi="Arial" w:cs="Arial"/>
          <w:szCs w:val="20"/>
        </w:rPr>
        <w:t xml:space="preserve"> </w:t>
      </w:r>
      <w:r w:rsidR="00566146" w:rsidRPr="00561DEB">
        <w:rPr>
          <w:rFonts w:ascii="Arial" w:hAnsi="Arial" w:cs="Arial"/>
          <w:szCs w:val="20"/>
        </w:rPr>
        <w:t>przejazdów</w:t>
      </w:r>
      <w:r w:rsidRPr="00561DEB">
        <w:rPr>
          <w:rFonts w:ascii="Arial" w:hAnsi="Arial" w:cs="Arial"/>
          <w:szCs w:val="20"/>
        </w:rPr>
        <w:t xml:space="preserve"> dla </w:t>
      </w:r>
      <w:r w:rsidR="00566146" w:rsidRPr="00561DEB">
        <w:rPr>
          <w:rFonts w:ascii="Arial" w:hAnsi="Arial" w:cs="Arial"/>
          <w:szCs w:val="20"/>
        </w:rPr>
        <w:t>rowerzystów</w:t>
      </w:r>
      <w:r w:rsidRPr="00561DEB">
        <w:rPr>
          <w:rFonts w:ascii="Arial" w:hAnsi="Arial" w:cs="Arial"/>
          <w:szCs w:val="20"/>
        </w:rPr>
        <w:t xml:space="preserve"> </w:t>
      </w:r>
      <w:r w:rsidR="00566146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566146" w:rsidRPr="00561DEB">
        <w:rPr>
          <w:rFonts w:ascii="Arial" w:hAnsi="Arial" w:cs="Arial"/>
          <w:szCs w:val="20"/>
        </w:rPr>
        <w:t>wykonać</w:t>
      </w:r>
      <w:r w:rsidRPr="00561DEB">
        <w:rPr>
          <w:rFonts w:ascii="Arial" w:hAnsi="Arial" w:cs="Arial"/>
          <w:szCs w:val="20"/>
        </w:rPr>
        <w:t xml:space="preserve"> mas</w:t>
      </w:r>
      <w:r w:rsidR="00566146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 chemoutwardzaln</w:t>
      </w:r>
      <w:r w:rsidR="002C0C43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 w kolorze czerwonym.</w:t>
      </w:r>
      <w:r w:rsidR="002C0C43" w:rsidRPr="00561DEB">
        <w:rPr>
          <w:rFonts w:ascii="Arial" w:hAnsi="Arial" w:cs="Arial"/>
          <w:szCs w:val="20"/>
        </w:rPr>
        <w:t xml:space="preserve"> Wypełnienie miejsc postojowych dla niepełnosprawnym należy wykonać masą chemoutwardzalną w kolorze niebieskim.</w:t>
      </w:r>
      <w:r w:rsidR="00DD5747" w:rsidRPr="00561DEB">
        <w:rPr>
          <w:rFonts w:ascii="Arial" w:hAnsi="Arial" w:cs="Arial"/>
          <w:szCs w:val="20"/>
        </w:rPr>
        <w:t xml:space="preserve"> Wypełnienie miejsc postojowych dla dostaw towarów należy wykonać masą chemoutwardzalną w kolorze zielonym.</w:t>
      </w:r>
    </w:p>
    <w:p w14:paraId="560D805A" w14:textId="77777777" w:rsidR="00752748" w:rsidRPr="00561DEB" w:rsidRDefault="009B720E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Masy termoplastyczne powinny </w:t>
      </w:r>
      <w:r w:rsidR="00566146" w:rsidRPr="00561DEB">
        <w:rPr>
          <w:rFonts w:ascii="Arial" w:hAnsi="Arial" w:cs="Arial"/>
          <w:szCs w:val="20"/>
        </w:rPr>
        <w:t>być</w:t>
      </w:r>
      <w:r w:rsidRPr="00561DEB">
        <w:rPr>
          <w:rFonts w:ascii="Arial" w:hAnsi="Arial" w:cs="Arial"/>
          <w:szCs w:val="20"/>
        </w:rPr>
        <w:t xml:space="preserve"> substancjami nie </w:t>
      </w:r>
      <w:r w:rsidR="00566146" w:rsidRPr="00561DEB">
        <w:rPr>
          <w:rFonts w:ascii="Arial" w:hAnsi="Arial" w:cs="Arial"/>
          <w:szCs w:val="20"/>
        </w:rPr>
        <w:t>zawierającymi</w:t>
      </w:r>
      <w:r w:rsidRPr="00561DEB">
        <w:rPr>
          <w:rFonts w:ascii="Arial" w:hAnsi="Arial" w:cs="Arial"/>
          <w:szCs w:val="20"/>
        </w:rPr>
        <w:t xml:space="preserve"> </w:t>
      </w:r>
      <w:r w:rsidR="00566146" w:rsidRPr="00561DEB">
        <w:rPr>
          <w:rFonts w:ascii="Arial" w:hAnsi="Arial" w:cs="Arial"/>
          <w:szCs w:val="20"/>
        </w:rPr>
        <w:t>rozpuszczalników</w:t>
      </w:r>
      <w:r w:rsidRPr="00561DEB">
        <w:rPr>
          <w:rFonts w:ascii="Arial" w:hAnsi="Arial" w:cs="Arial"/>
          <w:szCs w:val="20"/>
        </w:rPr>
        <w:t>, dostarczanymi w postaci blok</w:t>
      </w:r>
      <w:r w:rsidR="004C75F3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 xml:space="preserve">w, granulek lub proszku. Przy stosowaniu powinny </w:t>
      </w:r>
      <w:r w:rsidR="00566146" w:rsidRPr="00561DEB">
        <w:rPr>
          <w:rFonts w:ascii="Arial" w:hAnsi="Arial" w:cs="Arial"/>
          <w:szCs w:val="20"/>
        </w:rPr>
        <w:t>dać</w:t>
      </w:r>
      <w:r w:rsidRPr="00561DEB">
        <w:rPr>
          <w:rFonts w:ascii="Arial" w:hAnsi="Arial" w:cs="Arial"/>
          <w:szCs w:val="20"/>
        </w:rPr>
        <w:t xml:space="preserve"> si</w:t>
      </w:r>
      <w:r w:rsidR="00566146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</w:t>
      </w:r>
      <w:r w:rsidR="00566146" w:rsidRPr="00561DEB">
        <w:rPr>
          <w:rFonts w:ascii="Arial" w:hAnsi="Arial" w:cs="Arial"/>
          <w:szCs w:val="20"/>
        </w:rPr>
        <w:t>podgrzewać</w:t>
      </w:r>
      <w:r w:rsidRPr="00561DEB">
        <w:rPr>
          <w:rFonts w:ascii="Arial" w:hAnsi="Arial" w:cs="Arial"/>
          <w:szCs w:val="20"/>
        </w:rPr>
        <w:t xml:space="preserve"> do stopienia i </w:t>
      </w:r>
      <w:r w:rsidR="00566146" w:rsidRPr="00561DEB">
        <w:rPr>
          <w:rFonts w:ascii="Arial" w:hAnsi="Arial" w:cs="Arial"/>
          <w:szCs w:val="20"/>
        </w:rPr>
        <w:t>aplikować</w:t>
      </w:r>
      <w:r w:rsidRPr="00561DEB">
        <w:rPr>
          <w:rFonts w:ascii="Arial" w:hAnsi="Arial" w:cs="Arial"/>
          <w:szCs w:val="20"/>
        </w:rPr>
        <w:t xml:space="preserve"> </w:t>
      </w:r>
      <w:r w:rsidR="00566146" w:rsidRPr="00561DEB">
        <w:rPr>
          <w:rFonts w:ascii="Arial" w:hAnsi="Arial" w:cs="Arial"/>
          <w:szCs w:val="20"/>
        </w:rPr>
        <w:t>ręcznie</w:t>
      </w:r>
      <w:r w:rsidRPr="00561DEB">
        <w:rPr>
          <w:rFonts w:ascii="Arial" w:hAnsi="Arial" w:cs="Arial"/>
          <w:szCs w:val="20"/>
        </w:rPr>
        <w:t xml:space="preserve"> lub maszynowo. Masy te powinny </w:t>
      </w:r>
      <w:r w:rsidR="00566146" w:rsidRPr="00561DEB">
        <w:rPr>
          <w:rFonts w:ascii="Arial" w:hAnsi="Arial" w:cs="Arial"/>
          <w:szCs w:val="20"/>
        </w:rPr>
        <w:t>tworzyć</w:t>
      </w:r>
      <w:r w:rsidRPr="00561DEB">
        <w:rPr>
          <w:rFonts w:ascii="Arial" w:hAnsi="Arial" w:cs="Arial"/>
          <w:szCs w:val="20"/>
        </w:rPr>
        <w:t xml:space="preserve"> </w:t>
      </w:r>
      <w:r w:rsidR="00566146" w:rsidRPr="00561DEB">
        <w:rPr>
          <w:rFonts w:ascii="Arial" w:hAnsi="Arial" w:cs="Arial"/>
          <w:szCs w:val="20"/>
        </w:rPr>
        <w:t>spójną</w:t>
      </w:r>
      <w:r w:rsidRPr="00561DEB">
        <w:rPr>
          <w:rFonts w:ascii="Arial" w:hAnsi="Arial" w:cs="Arial"/>
          <w:szCs w:val="20"/>
        </w:rPr>
        <w:t xml:space="preserve"> warstw</w:t>
      </w:r>
      <w:r w:rsidR="00566146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przez </w:t>
      </w:r>
      <w:r w:rsidR="00566146" w:rsidRPr="00561DEB">
        <w:rPr>
          <w:rFonts w:ascii="Arial" w:hAnsi="Arial" w:cs="Arial"/>
          <w:szCs w:val="20"/>
        </w:rPr>
        <w:t>ochłodzenie</w:t>
      </w:r>
      <w:r w:rsidRPr="00561DEB">
        <w:rPr>
          <w:rFonts w:ascii="Arial" w:hAnsi="Arial" w:cs="Arial"/>
          <w:szCs w:val="20"/>
        </w:rPr>
        <w:t>.</w:t>
      </w:r>
    </w:p>
    <w:p w14:paraId="5F01E704" w14:textId="77777777" w:rsidR="00752748" w:rsidRPr="00561DEB" w:rsidRDefault="00566146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Właściwości</w:t>
      </w:r>
      <w:r w:rsidR="009B720E" w:rsidRPr="00561DEB">
        <w:rPr>
          <w:rFonts w:ascii="Arial" w:hAnsi="Arial" w:cs="Arial"/>
          <w:szCs w:val="20"/>
        </w:rPr>
        <w:t xml:space="preserve"> fizyczne </w:t>
      </w:r>
      <w:r w:rsidRPr="00561DEB">
        <w:rPr>
          <w:rFonts w:ascii="Arial" w:hAnsi="Arial" w:cs="Arial"/>
          <w:szCs w:val="20"/>
        </w:rPr>
        <w:t>materiałów</w:t>
      </w:r>
      <w:r w:rsidR="009B720E" w:rsidRPr="00561DEB">
        <w:rPr>
          <w:rFonts w:ascii="Arial" w:hAnsi="Arial" w:cs="Arial"/>
          <w:szCs w:val="20"/>
        </w:rPr>
        <w:t xml:space="preserve"> do oznakowania grubowarstwowego i wykonanych z nich </w:t>
      </w:r>
      <w:r w:rsidRPr="00561DEB">
        <w:rPr>
          <w:rFonts w:ascii="Arial" w:hAnsi="Arial" w:cs="Arial"/>
          <w:szCs w:val="20"/>
        </w:rPr>
        <w:t>elementów</w:t>
      </w:r>
      <w:r w:rsidR="009B720E" w:rsidRPr="00561DEB">
        <w:rPr>
          <w:rFonts w:ascii="Arial" w:hAnsi="Arial" w:cs="Arial"/>
          <w:szCs w:val="20"/>
        </w:rPr>
        <w:t xml:space="preserve"> prefabrykowanych </w:t>
      </w:r>
      <w:r w:rsidRPr="00561DEB">
        <w:rPr>
          <w:rFonts w:ascii="Arial" w:hAnsi="Arial" w:cs="Arial"/>
          <w:szCs w:val="20"/>
        </w:rPr>
        <w:t>określają</w:t>
      </w:r>
      <w:r w:rsidR="009B720E" w:rsidRPr="00561DEB">
        <w:rPr>
          <w:rFonts w:ascii="Arial" w:hAnsi="Arial" w:cs="Arial"/>
          <w:szCs w:val="20"/>
        </w:rPr>
        <w:t xml:space="preserve"> aprobaty techniczne.</w:t>
      </w:r>
    </w:p>
    <w:p w14:paraId="67087AFD" w14:textId="77777777" w:rsidR="00752748" w:rsidRPr="00561DEB" w:rsidRDefault="009B720E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Oznakowanie poziome na jezdniach ul. </w:t>
      </w:r>
      <w:r w:rsidR="00DC0FF3" w:rsidRPr="00561DEB">
        <w:rPr>
          <w:rFonts w:ascii="Arial" w:hAnsi="Arial" w:cs="Arial"/>
          <w:szCs w:val="20"/>
        </w:rPr>
        <w:t xml:space="preserve">Garbary </w:t>
      </w:r>
      <w:r w:rsidRPr="00561DEB">
        <w:rPr>
          <w:rFonts w:ascii="Arial" w:hAnsi="Arial" w:cs="Arial"/>
          <w:szCs w:val="20"/>
        </w:rPr>
        <w:t xml:space="preserve">wraz z wlotami ulic bocznych </w:t>
      </w:r>
      <w:r w:rsidR="00470610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470610" w:rsidRPr="00561DEB">
        <w:rPr>
          <w:rFonts w:ascii="Arial" w:hAnsi="Arial" w:cs="Arial"/>
          <w:szCs w:val="20"/>
        </w:rPr>
        <w:t>wykonać</w:t>
      </w:r>
      <w:r w:rsidRPr="00561DEB">
        <w:rPr>
          <w:rFonts w:ascii="Arial" w:hAnsi="Arial" w:cs="Arial"/>
          <w:szCs w:val="20"/>
        </w:rPr>
        <w:t xml:space="preserve"> jako trwale grubowarstwowe w technologii termoutwardzalnej, natomiast oznakowanie poziome na przejazdach rowerowych (</w:t>
      </w:r>
      <w:r w:rsidR="00441457" w:rsidRPr="00561DEB">
        <w:rPr>
          <w:rFonts w:ascii="Arial" w:hAnsi="Arial" w:cs="Arial"/>
          <w:szCs w:val="20"/>
        </w:rPr>
        <w:t>białe</w:t>
      </w:r>
      <w:r w:rsidRPr="00561DEB">
        <w:rPr>
          <w:rFonts w:ascii="Arial" w:hAnsi="Arial" w:cs="Arial"/>
          <w:szCs w:val="20"/>
        </w:rPr>
        <w:t xml:space="preserve">/czerwone) </w:t>
      </w:r>
      <w:r w:rsidR="00441457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566146" w:rsidRPr="00561DEB">
        <w:rPr>
          <w:rFonts w:ascii="Arial" w:hAnsi="Arial" w:cs="Arial"/>
          <w:szCs w:val="20"/>
        </w:rPr>
        <w:t>wykonać jako</w:t>
      </w:r>
      <w:r w:rsidRPr="00561DEB">
        <w:rPr>
          <w:rFonts w:ascii="Arial" w:hAnsi="Arial" w:cs="Arial"/>
          <w:szCs w:val="20"/>
        </w:rPr>
        <w:t xml:space="preserve"> trwale grubowarstwowe w technologii chemoutwardzalnej na </w:t>
      </w:r>
      <w:r w:rsidR="00566146" w:rsidRPr="00561DEB">
        <w:rPr>
          <w:rFonts w:ascii="Arial" w:hAnsi="Arial" w:cs="Arial"/>
          <w:szCs w:val="20"/>
        </w:rPr>
        <w:t>gładko</w:t>
      </w:r>
      <w:r w:rsidRPr="00561DEB">
        <w:rPr>
          <w:rFonts w:ascii="Arial" w:hAnsi="Arial" w:cs="Arial"/>
          <w:szCs w:val="20"/>
        </w:rPr>
        <w:t xml:space="preserve"> o </w:t>
      </w:r>
      <w:r w:rsidR="00470610" w:rsidRPr="00561DEB">
        <w:rPr>
          <w:rFonts w:ascii="Arial" w:hAnsi="Arial" w:cs="Arial"/>
          <w:szCs w:val="20"/>
        </w:rPr>
        <w:t>gr.</w:t>
      </w:r>
      <w:r w:rsidRPr="00561DEB">
        <w:rPr>
          <w:rFonts w:ascii="Arial" w:hAnsi="Arial" w:cs="Arial"/>
          <w:szCs w:val="20"/>
        </w:rPr>
        <w:t>, 3 mm (6 kg masy/m</w:t>
      </w:r>
      <w:r w:rsidRPr="00561DEB">
        <w:rPr>
          <w:rFonts w:ascii="Arial" w:hAnsi="Arial" w:cs="Arial"/>
          <w:szCs w:val="20"/>
          <w:vertAlign w:val="superscript"/>
        </w:rPr>
        <w:t>2</w:t>
      </w:r>
      <w:r w:rsidRPr="00561DEB">
        <w:rPr>
          <w:rFonts w:ascii="Arial" w:hAnsi="Arial" w:cs="Arial"/>
          <w:szCs w:val="20"/>
        </w:rPr>
        <w:t>).</w:t>
      </w:r>
    </w:p>
    <w:p w14:paraId="4B632363" w14:textId="77777777" w:rsidR="00752748" w:rsidRPr="00561DEB" w:rsidRDefault="00441457" w:rsidP="00684844">
      <w:pPr>
        <w:pStyle w:val="Nagwek3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>Materiały</w:t>
      </w:r>
      <w:r w:rsidR="009B720E" w:rsidRPr="00561DEB">
        <w:rPr>
          <w:rFonts w:ascii="Arial" w:hAnsi="Arial" w:cs="Arial"/>
          <w:sz w:val="20"/>
          <w:szCs w:val="20"/>
        </w:rPr>
        <w:t xml:space="preserve"> do </w:t>
      </w:r>
      <w:r w:rsidRPr="00561DEB">
        <w:rPr>
          <w:rFonts w:ascii="Arial" w:hAnsi="Arial" w:cs="Arial"/>
          <w:sz w:val="20"/>
          <w:szCs w:val="20"/>
        </w:rPr>
        <w:t>oznakowań</w:t>
      </w:r>
      <w:r w:rsidR="009B720E" w:rsidRPr="00561DEB">
        <w:rPr>
          <w:rFonts w:ascii="Arial" w:hAnsi="Arial" w:cs="Arial"/>
          <w:sz w:val="20"/>
          <w:szCs w:val="20"/>
        </w:rPr>
        <w:t xml:space="preserve"> cienkowarstwowych</w:t>
      </w:r>
    </w:p>
    <w:p w14:paraId="355160E3" w14:textId="77777777" w:rsidR="00752748" w:rsidRPr="00561DEB" w:rsidRDefault="00441457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Materiałami</w:t>
      </w:r>
      <w:r w:rsidR="009B720E" w:rsidRPr="00561DEB">
        <w:rPr>
          <w:rFonts w:ascii="Arial" w:hAnsi="Arial" w:cs="Arial"/>
          <w:szCs w:val="20"/>
        </w:rPr>
        <w:t xml:space="preserve"> do wykonywania oznakowania cienkowarstwowego powinny </w:t>
      </w:r>
      <w:r w:rsidRPr="00561DEB">
        <w:rPr>
          <w:rFonts w:ascii="Arial" w:hAnsi="Arial" w:cs="Arial"/>
          <w:szCs w:val="20"/>
        </w:rPr>
        <w:t>być</w:t>
      </w:r>
      <w:r w:rsidR="009B720E" w:rsidRPr="00561DEB">
        <w:rPr>
          <w:rFonts w:ascii="Arial" w:hAnsi="Arial" w:cs="Arial"/>
          <w:szCs w:val="20"/>
        </w:rPr>
        <w:t xml:space="preserve"> farby </w:t>
      </w:r>
      <w:r w:rsidRPr="00561DEB">
        <w:rPr>
          <w:rFonts w:ascii="Arial" w:hAnsi="Arial" w:cs="Arial"/>
          <w:szCs w:val="20"/>
        </w:rPr>
        <w:t>nakładane</w:t>
      </w:r>
      <w:r w:rsidR="009B720E" w:rsidRPr="00561DEB">
        <w:rPr>
          <w:rFonts w:ascii="Arial" w:hAnsi="Arial" w:cs="Arial"/>
          <w:szCs w:val="20"/>
        </w:rPr>
        <w:t xml:space="preserve"> warstw</w:t>
      </w:r>
      <w:r w:rsidRPr="00561DEB">
        <w:rPr>
          <w:rFonts w:ascii="Arial" w:hAnsi="Arial" w:cs="Arial"/>
          <w:szCs w:val="20"/>
        </w:rPr>
        <w:t>ą o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grubości</w:t>
      </w:r>
      <w:r w:rsidR="009B720E" w:rsidRPr="00561DEB">
        <w:rPr>
          <w:rFonts w:ascii="Arial" w:hAnsi="Arial" w:cs="Arial"/>
          <w:szCs w:val="20"/>
        </w:rPr>
        <w:t xml:space="preserve"> od 0,4 mm do 1 mm (na mokro). Powinny to </w:t>
      </w:r>
      <w:r w:rsidRPr="00561DEB">
        <w:rPr>
          <w:rFonts w:ascii="Arial" w:hAnsi="Arial" w:cs="Arial"/>
          <w:szCs w:val="20"/>
        </w:rPr>
        <w:t>być</w:t>
      </w:r>
      <w:r w:rsidR="009B720E" w:rsidRPr="00561DEB">
        <w:rPr>
          <w:rFonts w:ascii="Arial" w:hAnsi="Arial" w:cs="Arial"/>
          <w:szCs w:val="20"/>
        </w:rPr>
        <w:t xml:space="preserve"> ciek</w:t>
      </w:r>
      <w:r w:rsidRPr="00561DEB">
        <w:rPr>
          <w:rFonts w:ascii="Arial" w:hAnsi="Arial" w:cs="Arial"/>
          <w:szCs w:val="20"/>
        </w:rPr>
        <w:t>ł</w:t>
      </w:r>
      <w:r w:rsidR="009B720E" w:rsidRPr="00561DEB">
        <w:rPr>
          <w:rFonts w:ascii="Arial" w:hAnsi="Arial" w:cs="Arial"/>
          <w:szCs w:val="20"/>
        </w:rPr>
        <w:t xml:space="preserve">e produkty </w:t>
      </w:r>
      <w:r w:rsidRPr="00561DEB">
        <w:rPr>
          <w:rFonts w:ascii="Arial" w:hAnsi="Arial" w:cs="Arial"/>
          <w:szCs w:val="20"/>
        </w:rPr>
        <w:t>zawierające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ciała</w:t>
      </w:r>
      <w:r w:rsidR="009B720E" w:rsidRPr="00561DEB">
        <w:rPr>
          <w:rFonts w:ascii="Arial" w:hAnsi="Arial" w:cs="Arial"/>
          <w:szCs w:val="20"/>
        </w:rPr>
        <w:t xml:space="preserve"> stale zdyspergowane w roztworze </w:t>
      </w:r>
      <w:r w:rsidRPr="00561DEB">
        <w:rPr>
          <w:rFonts w:ascii="Arial" w:hAnsi="Arial" w:cs="Arial"/>
          <w:szCs w:val="20"/>
        </w:rPr>
        <w:t>żywicy</w:t>
      </w:r>
      <w:r w:rsidR="009B720E" w:rsidRPr="00561DEB">
        <w:rPr>
          <w:rFonts w:ascii="Arial" w:hAnsi="Arial" w:cs="Arial"/>
          <w:szCs w:val="20"/>
        </w:rPr>
        <w:t xml:space="preserve"> syntetycznej w rozpuszczalniku organicznym lub w wodzie, </w:t>
      </w:r>
      <w:r w:rsidRPr="00561DEB">
        <w:rPr>
          <w:rFonts w:ascii="Arial" w:hAnsi="Arial" w:cs="Arial"/>
          <w:szCs w:val="20"/>
        </w:rPr>
        <w:t>które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C53A66" w:rsidRPr="00561DEB">
        <w:rPr>
          <w:rFonts w:ascii="Arial" w:hAnsi="Arial" w:cs="Arial"/>
          <w:szCs w:val="20"/>
        </w:rPr>
        <w:t>mogą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występować</w:t>
      </w:r>
      <w:r w:rsidR="009B720E" w:rsidRPr="00561DEB">
        <w:rPr>
          <w:rFonts w:ascii="Arial" w:hAnsi="Arial" w:cs="Arial"/>
          <w:szCs w:val="20"/>
        </w:rPr>
        <w:t xml:space="preserve"> w </w:t>
      </w:r>
      <w:r w:rsidRPr="00561DEB">
        <w:rPr>
          <w:rFonts w:ascii="Arial" w:hAnsi="Arial" w:cs="Arial"/>
          <w:szCs w:val="20"/>
        </w:rPr>
        <w:t>układach</w:t>
      </w:r>
      <w:r w:rsidR="009B720E" w:rsidRPr="00561DEB">
        <w:rPr>
          <w:rFonts w:ascii="Arial" w:hAnsi="Arial" w:cs="Arial"/>
          <w:szCs w:val="20"/>
        </w:rPr>
        <w:t xml:space="preserve"> jedno- lub </w:t>
      </w:r>
      <w:r w:rsidRPr="00561DEB">
        <w:rPr>
          <w:rFonts w:ascii="Arial" w:hAnsi="Arial" w:cs="Arial"/>
          <w:szCs w:val="20"/>
        </w:rPr>
        <w:t>wieloskładnikowych</w:t>
      </w:r>
      <w:r w:rsidR="009B720E" w:rsidRPr="00561DEB">
        <w:rPr>
          <w:rFonts w:ascii="Arial" w:hAnsi="Arial" w:cs="Arial"/>
          <w:szCs w:val="20"/>
        </w:rPr>
        <w:t>.</w:t>
      </w:r>
    </w:p>
    <w:p w14:paraId="0DFEA8BA" w14:textId="77777777" w:rsidR="00752748" w:rsidRPr="00561DEB" w:rsidRDefault="009B720E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lastRenderedPageBreak/>
        <w:t xml:space="preserve">Podczas </w:t>
      </w:r>
      <w:r w:rsidR="00441457" w:rsidRPr="00561DEB">
        <w:rPr>
          <w:rFonts w:ascii="Arial" w:hAnsi="Arial" w:cs="Arial"/>
          <w:szCs w:val="20"/>
        </w:rPr>
        <w:t>nakładania</w:t>
      </w:r>
      <w:r w:rsidRPr="00561DEB">
        <w:rPr>
          <w:rFonts w:ascii="Arial" w:hAnsi="Arial" w:cs="Arial"/>
          <w:szCs w:val="20"/>
        </w:rPr>
        <w:t xml:space="preserve"> farb, do znakowania cienkowarstwowego, na </w:t>
      </w:r>
      <w:r w:rsidR="00441457" w:rsidRPr="00561DEB">
        <w:rPr>
          <w:rFonts w:ascii="Arial" w:hAnsi="Arial" w:cs="Arial"/>
          <w:szCs w:val="20"/>
        </w:rPr>
        <w:t>nawierzchnię</w:t>
      </w:r>
      <w:r w:rsidRPr="00561DEB">
        <w:rPr>
          <w:rFonts w:ascii="Arial" w:hAnsi="Arial" w:cs="Arial"/>
          <w:szCs w:val="20"/>
        </w:rPr>
        <w:t xml:space="preserve"> </w:t>
      </w:r>
      <w:r w:rsidR="00441457" w:rsidRPr="00561DEB">
        <w:rPr>
          <w:rFonts w:ascii="Arial" w:hAnsi="Arial" w:cs="Arial"/>
          <w:szCs w:val="20"/>
        </w:rPr>
        <w:t>pędzlem</w:t>
      </w:r>
      <w:r w:rsidRPr="00561DEB">
        <w:rPr>
          <w:rFonts w:ascii="Arial" w:hAnsi="Arial" w:cs="Arial"/>
          <w:szCs w:val="20"/>
        </w:rPr>
        <w:t xml:space="preserve">, </w:t>
      </w:r>
      <w:r w:rsidR="00441457" w:rsidRPr="00561DEB">
        <w:rPr>
          <w:rFonts w:ascii="Arial" w:hAnsi="Arial" w:cs="Arial"/>
          <w:szCs w:val="20"/>
        </w:rPr>
        <w:t>wałkiem</w:t>
      </w:r>
      <w:r w:rsidRPr="00561DEB">
        <w:rPr>
          <w:rFonts w:ascii="Arial" w:hAnsi="Arial" w:cs="Arial"/>
          <w:szCs w:val="20"/>
        </w:rPr>
        <w:t xml:space="preserve"> lub przez natrysk, powinny one </w:t>
      </w:r>
      <w:r w:rsidR="00441457" w:rsidRPr="00561DEB">
        <w:rPr>
          <w:rFonts w:ascii="Arial" w:hAnsi="Arial" w:cs="Arial"/>
          <w:szCs w:val="20"/>
        </w:rPr>
        <w:t>tworzyć</w:t>
      </w:r>
      <w:r w:rsidRPr="00561DEB">
        <w:rPr>
          <w:rFonts w:ascii="Arial" w:hAnsi="Arial" w:cs="Arial"/>
          <w:szCs w:val="20"/>
        </w:rPr>
        <w:t xml:space="preserve"> warstw</w:t>
      </w:r>
      <w:r w:rsidR="00441457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kohezyjn</w:t>
      </w:r>
      <w:r w:rsidR="00441457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 w procesie odparowania i/lub w procesie chemicznym.</w:t>
      </w:r>
    </w:p>
    <w:p w14:paraId="7D9BAD40" w14:textId="77777777" w:rsidR="00752748" w:rsidRPr="00561DEB" w:rsidRDefault="00441457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Właściwości</w:t>
      </w:r>
      <w:r w:rsidR="009B720E" w:rsidRPr="00561DEB">
        <w:rPr>
          <w:rFonts w:ascii="Arial" w:hAnsi="Arial" w:cs="Arial"/>
          <w:szCs w:val="20"/>
        </w:rPr>
        <w:t xml:space="preserve"> fizyczne </w:t>
      </w:r>
      <w:r w:rsidRPr="00561DEB">
        <w:rPr>
          <w:rFonts w:ascii="Arial" w:hAnsi="Arial" w:cs="Arial"/>
          <w:szCs w:val="20"/>
        </w:rPr>
        <w:t>poszczególnych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materiałów</w:t>
      </w:r>
      <w:r w:rsidR="009B720E" w:rsidRPr="00561DEB">
        <w:rPr>
          <w:rFonts w:ascii="Arial" w:hAnsi="Arial" w:cs="Arial"/>
          <w:szCs w:val="20"/>
        </w:rPr>
        <w:t xml:space="preserve"> do poziomego oznakowania cienkowarstwowego </w:t>
      </w:r>
      <w:r w:rsidRPr="00561DEB">
        <w:rPr>
          <w:rFonts w:ascii="Arial" w:hAnsi="Arial" w:cs="Arial"/>
          <w:szCs w:val="20"/>
        </w:rPr>
        <w:t>określają</w:t>
      </w:r>
      <w:r w:rsidR="009B720E" w:rsidRPr="00561DEB">
        <w:rPr>
          <w:rFonts w:ascii="Arial" w:hAnsi="Arial" w:cs="Arial"/>
          <w:szCs w:val="20"/>
        </w:rPr>
        <w:t xml:space="preserve"> aprobaty techniczne.</w:t>
      </w:r>
    </w:p>
    <w:p w14:paraId="58526D9B" w14:textId="77777777" w:rsidR="00752748" w:rsidRPr="00561DEB" w:rsidRDefault="009B720E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Do znakowania cienkowarstwowego odblaskowego zostanie </w:t>
      </w:r>
      <w:r w:rsidR="00441457" w:rsidRPr="00561DEB">
        <w:rPr>
          <w:rFonts w:ascii="Arial" w:hAnsi="Arial" w:cs="Arial"/>
          <w:szCs w:val="20"/>
        </w:rPr>
        <w:t>użyta</w:t>
      </w:r>
      <w:r w:rsidRPr="00561DEB">
        <w:rPr>
          <w:rFonts w:ascii="Arial" w:hAnsi="Arial" w:cs="Arial"/>
          <w:szCs w:val="20"/>
        </w:rPr>
        <w:t xml:space="preserve"> </w:t>
      </w:r>
      <w:r w:rsidR="00441457" w:rsidRPr="00561DEB">
        <w:rPr>
          <w:rFonts w:ascii="Arial" w:hAnsi="Arial" w:cs="Arial"/>
          <w:szCs w:val="20"/>
        </w:rPr>
        <w:t>biała</w:t>
      </w:r>
      <w:r w:rsidRPr="00561DEB">
        <w:rPr>
          <w:rFonts w:ascii="Arial" w:hAnsi="Arial" w:cs="Arial"/>
          <w:szCs w:val="20"/>
        </w:rPr>
        <w:t xml:space="preserve"> farba akrylowa rozpuszczalnikowa do poziomego znakowania dr</w:t>
      </w:r>
      <w:r w:rsidR="006E294D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 xml:space="preserve">g miejskich, przeznaczona do aplikacji z </w:t>
      </w:r>
      <w:r w:rsidR="00441457" w:rsidRPr="00561DEB">
        <w:rPr>
          <w:rFonts w:ascii="Arial" w:hAnsi="Arial" w:cs="Arial"/>
          <w:szCs w:val="20"/>
        </w:rPr>
        <w:t>użyciem</w:t>
      </w:r>
      <w:r w:rsidRPr="00561DEB">
        <w:rPr>
          <w:rFonts w:ascii="Arial" w:hAnsi="Arial" w:cs="Arial"/>
          <w:szCs w:val="20"/>
        </w:rPr>
        <w:t xml:space="preserve"> mikrokulek odblaskowych, </w:t>
      </w:r>
      <w:r w:rsidR="00441457" w:rsidRPr="00561DEB">
        <w:rPr>
          <w:rFonts w:ascii="Arial" w:hAnsi="Arial" w:cs="Arial"/>
          <w:szCs w:val="20"/>
        </w:rPr>
        <w:t>posiadającą</w:t>
      </w:r>
      <w:r w:rsidRPr="00561DEB">
        <w:rPr>
          <w:rFonts w:ascii="Arial" w:hAnsi="Arial" w:cs="Arial"/>
          <w:szCs w:val="20"/>
        </w:rPr>
        <w:t xml:space="preserve"> aprobat</w:t>
      </w:r>
      <w:r w:rsidR="00441457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</w:t>
      </w:r>
      <w:r w:rsidR="00441457" w:rsidRPr="00561DEB">
        <w:rPr>
          <w:rFonts w:ascii="Arial" w:hAnsi="Arial" w:cs="Arial"/>
          <w:szCs w:val="20"/>
        </w:rPr>
        <w:t>techniczną</w:t>
      </w:r>
      <w:r w:rsidRPr="00561DEB">
        <w:rPr>
          <w:rFonts w:ascii="Arial" w:hAnsi="Arial" w:cs="Arial"/>
          <w:szCs w:val="20"/>
        </w:rPr>
        <w:t xml:space="preserve"> IBDiM oraz mikrokulki ceramiczne lub szklane do aplikacji na drogach miejskich, posiadaj</w:t>
      </w:r>
      <w:r w:rsidR="00441457" w:rsidRPr="00561DEB">
        <w:rPr>
          <w:rFonts w:ascii="Arial" w:hAnsi="Arial" w:cs="Arial"/>
          <w:szCs w:val="20"/>
        </w:rPr>
        <w:t>ące</w:t>
      </w:r>
      <w:r w:rsidRPr="00561DEB">
        <w:rPr>
          <w:rFonts w:ascii="Arial" w:hAnsi="Arial" w:cs="Arial"/>
          <w:szCs w:val="20"/>
        </w:rPr>
        <w:t xml:space="preserve"> aprobat</w:t>
      </w:r>
      <w:r w:rsidR="00441457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techniczna IBDiM.</w:t>
      </w:r>
    </w:p>
    <w:p w14:paraId="6D43A8CD" w14:textId="77777777" w:rsidR="00752748" w:rsidRPr="00561DEB" w:rsidRDefault="009B720E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Nanoszona warstwa ma </w:t>
      </w:r>
      <w:r w:rsidR="00441457" w:rsidRPr="00561DEB">
        <w:rPr>
          <w:rFonts w:ascii="Arial" w:hAnsi="Arial" w:cs="Arial"/>
          <w:szCs w:val="20"/>
        </w:rPr>
        <w:t>mieć</w:t>
      </w:r>
      <w:r w:rsidRPr="00561DEB">
        <w:rPr>
          <w:rFonts w:ascii="Arial" w:hAnsi="Arial" w:cs="Arial"/>
          <w:szCs w:val="20"/>
        </w:rPr>
        <w:t xml:space="preserve"> </w:t>
      </w:r>
      <w:r w:rsidR="00441457" w:rsidRPr="00561DEB">
        <w:rPr>
          <w:rFonts w:ascii="Arial" w:hAnsi="Arial" w:cs="Arial"/>
          <w:szCs w:val="20"/>
        </w:rPr>
        <w:t>grubość</w:t>
      </w:r>
      <w:r w:rsidRPr="00561DEB">
        <w:rPr>
          <w:rFonts w:ascii="Arial" w:hAnsi="Arial" w:cs="Arial"/>
          <w:szCs w:val="20"/>
        </w:rPr>
        <w:t xml:space="preserve"> - 0,6 mm na mokro, a sucha </w:t>
      </w:r>
      <w:r w:rsidR="00441457" w:rsidRPr="00561DEB">
        <w:rPr>
          <w:rFonts w:ascii="Arial" w:hAnsi="Arial" w:cs="Arial"/>
          <w:szCs w:val="20"/>
        </w:rPr>
        <w:t>pozostałość</w:t>
      </w:r>
      <w:r w:rsidRPr="00561DEB">
        <w:rPr>
          <w:rFonts w:ascii="Arial" w:hAnsi="Arial" w:cs="Arial"/>
          <w:szCs w:val="20"/>
        </w:rPr>
        <w:t xml:space="preserve"> </w:t>
      </w:r>
      <w:r w:rsidR="006E294D" w:rsidRPr="00561DEB">
        <w:rPr>
          <w:rFonts w:ascii="Arial" w:hAnsi="Arial" w:cs="Arial"/>
          <w:szCs w:val="20"/>
        </w:rPr>
        <w:t>≥</w:t>
      </w:r>
      <w:r w:rsidRPr="00561DEB">
        <w:rPr>
          <w:rFonts w:ascii="Arial" w:hAnsi="Arial" w:cs="Arial"/>
          <w:szCs w:val="20"/>
        </w:rPr>
        <w:t xml:space="preserve"> 70%, tj. </w:t>
      </w:r>
      <w:r w:rsidR="006E294D" w:rsidRPr="00561DEB">
        <w:rPr>
          <w:rFonts w:ascii="Arial" w:hAnsi="Arial" w:cs="Arial"/>
          <w:szCs w:val="20"/>
        </w:rPr>
        <w:t>≥</w:t>
      </w:r>
      <w:r w:rsidRPr="00561DEB">
        <w:rPr>
          <w:rFonts w:ascii="Arial" w:hAnsi="Arial" w:cs="Arial"/>
          <w:szCs w:val="20"/>
        </w:rPr>
        <w:t xml:space="preserve"> 0,63kg/m</w:t>
      </w:r>
      <w:r w:rsidR="006E294D" w:rsidRPr="00561DEB">
        <w:rPr>
          <w:rFonts w:ascii="Arial" w:hAnsi="Arial" w:cs="Arial"/>
          <w:szCs w:val="20"/>
          <w:vertAlign w:val="superscript"/>
        </w:rPr>
        <w:t>2</w:t>
      </w:r>
      <w:r w:rsidRPr="00561DEB">
        <w:rPr>
          <w:rFonts w:ascii="Arial" w:hAnsi="Arial" w:cs="Arial"/>
          <w:szCs w:val="20"/>
        </w:rPr>
        <w:t xml:space="preserve"> - 2%.</w:t>
      </w:r>
    </w:p>
    <w:p w14:paraId="57AFA3FA" w14:textId="77777777" w:rsidR="00752748" w:rsidRPr="00561DEB" w:rsidRDefault="009B720E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Oznakowanie cienkowarstwowe </w:t>
      </w:r>
      <w:r w:rsidR="00441457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441457" w:rsidRPr="00561DEB">
        <w:rPr>
          <w:rFonts w:ascii="Arial" w:hAnsi="Arial" w:cs="Arial"/>
          <w:szCs w:val="20"/>
        </w:rPr>
        <w:t>wykonać</w:t>
      </w:r>
      <w:r w:rsidRPr="00561DEB">
        <w:rPr>
          <w:rFonts w:ascii="Arial" w:hAnsi="Arial" w:cs="Arial"/>
          <w:szCs w:val="20"/>
        </w:rPr>
        <w:t xml:space="preserve"> w wersji odblaskowej przez naniesienie mikrokulek, odblaskowych w </w:t>
      </w:r>
      <w:r w:rsidR="00441457" w:rsidRPr="00561DEB">
        <w:rPr>
          <w:rFonts w:ascii="Arial" w:hAnsi="Arial" w:cs="Arial"/>
          <w:szCs w:val="20"/>
        </w:rPr>
        <w:t>ilości</w:t>
      </w:r>
      <w:r w:rsidRPr="00561DEB">
        <w:rPr>
          <w:rFonts w:ascii="Arial" w:hAnsi="Arial" w:cs="Arial"/>
          <w:szCs w:val="20"/>
        </w:rPr>
        <w:t xml:space="preserve"> zalecanej przez producenta farby i masy jednak w </w:t>
      </w:r>
      <w:r w:rsidR="00441457" w:rsidRPr="00561DEB">
        <w:rPr>
          <w:rFonts w:ascii="Arial" w:hAnsi="Arial" w:cs="Arial"/>
          <w:szCs w:val="20"/>
        </w:rPr>
        <w:t>ilości</w:t>
      </w:r>
      <w:r w:rsidRPr="00561DEB">
        <w:rPr>
          <w:rFonts w:ascii="Arial" w:hAnsi="Arial" w:cs="Arial"/>
          <w:szCs w:val="20"/>
        </w:rPr>
        <w:t xml:space="preserve"> nie mniejszej </w:t>
      </w:r>
      <w:r w:rsidR="00441457" w:rsidRPr="00561DEB">
        <w:rPr>
          <w:rFonts w:ascii="Arial" w:hAnsi="Arial" w:cs="Arial"/>
          <w:szCs w:val="20"/>
        </w:rPr>
        <w:t>niż</w:t>
      </w:r>
      <w:r w:rsidRPr="00561DEB">
        <w:rPr>
          <w:rFonts w:ascii="Arial" w:hAnsi="Arial" w:cs="Arial"/>
          <w:szCs w:val="20"/>
        </w:rPr>
        <w:t xml:space="preserve"> 250g/m</w:t>
      </w:r>
      <w:r w:rsidRPr="00561DEB">
        <w:rPr>
          <w:rFonts w:ascii="Arial" w:hAnsi="Arial" w:cs="Arial"/>
          <w:szCs w:val="20"/>
          <w:vertAlign w:val="superscript"/>
        </w:rPr>
        <w:t>2</w:t>
      </w:r>
      <w:r w:rsidRPr="00561DEB">
        <w:rPr>
          <w:rFonts w:ascii="Arial" w:hAnsi="Arial" w:cs="Arial"/>
          <w:szCs w:val="20"/>
        </w:rPr>
        <w:t>.</w:t>
      </w:r>
    </w:p>
    <w:p w14:paraId="0832900E" w14:textId="77777777" w:rsidR="00752748" w:rsidRPr="00561DEB" w:rsidRDefault="009B720E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Oznakowanie poziome na drogach rowerowych </w:t>
      </w:r>
      <w:r w:rsidR="00441457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441457" w:rsidRPr="00561DEB">
        <w:rPr>
          <w:rFonts w:ascii="Arial" w:hAnsi="Arial" w:cs="Arial"/>
          <w:szCs w:val="20"/>
        </w:rPr>
        <w:t>wykonać</w:t>
      </w:r>
      <w:r w:rsidRPr="00561DEB">
        <w:rPr>
          <w:rFonts w:ascii="Arial" w:hAnsi="Arial" w:cs="Arial"/>
          <w:szCs w:val="20"/>
        </w:rPr>
        <w:t xml:space="preserve"> jako cienkowarstwowe (spray-plastic) na </w:t>
      </w:r>
      <w:r w:rsidR="00441457" w:rsidRPr="00561DEB">
        <w:rPr>
          <w:rFonts w:ascii="Arial" w:hAnsi="Arial" w:cs="Arial"/>
          <w:szCs w:val="20"/>
        </w:rPr>
        <w:t>gładko</w:t>
      </w:r>
      <w:r w:rsidRPr="00561DEB">
        <w:rPr>
          <w:rFonts w:ascii="Arial" w:hAnsi="Arial" w:cs="Arial"/>
          <w:szCs w:val="20"/>
        </w:rPr>
        <w:t xml:space="preserve"> o gr. do 1 mm (do 1,5 kg masy/farby na 1 m</w:t>
      </w:r>
      <w:r w:rsidRPr="00561DEB">
        <w:rPr>
          <w:rFonts w:ascii="Arial" w:hAnsi="Arial" w:cs="Arial"/>
          <w:szCs w:val="20"/>
          <w:vertAlign w:val="superscript"/>
        </w:rPr>
        <w:t>2</w:t>
      </w:r>
      <w:r w:rsidRPr="00561DEB">
        <w:rPr>
          <w:rFonts w:ascii="Arial" w:hAnsi="Arial" w:cs="Arial"/>
          <w:szCs w:val="20"/>
        </w:rPr>
        <w:t>).</w:t>
      </w:r>
    </w:p>
    <w:p w14:paraId="16CD2196" w14:textId="77777777" w:rsidR="00752748" w:rsidRPr="00561DEB" w:rsidRDefault="00441457" w:rsidP="00684844">
      <w:pPr>
        <w:pStyle w:val="Nagwek3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>Zawartość</w:t>
      </w:r>
      <w:r w:rsidR="009B720E" w:rsidRPr="00561DEB">
        <w:rPr>
          <w:rFonts w:ascii="Arial" w:hAnsi="Arial" w:cs="Arial"/>
          <w:sz w:val="20"/>
          <w:szCs w:val="20"/>
        </w:rPr>
        <w:t xml:space="preserve"> </w:t>
      </w:r>
      <w:r w:rsidRPr="00561DEB">
        <w:rPr>
          <w:rFonts w:ascii="Arial" w:hAnsi="Arial" w:cs="Arial"/>
          <w:sz w:val="20"/>
          <w:szCs w:val="20"/>
        </w:rPr>
        <w:t>składników</w:t>
      </w:r>
      <w:r w:rsidR="009B720E" w:rsidRPr="00561DEB">
        <w:rPr>
          <w:rFonts w:ascii="Arial" w:hAnsi="Arial" w:cs="Arial"/>
          <w:sz w:val="20"/>
          <w:szCs w:val="20"/>
        </w:rPr>
        <w:t xml:space="preserve"> lotnych w </w:t>
      </w:r>
      <w:r w:rsidRPr="00561DEB">
        <w:rPr>
          <w:rFonts w:ascii="Arial" w:hAnsi="Arial" w:cs="Arial"/>
          <w:sz w:val="20"/>
          <w:szCs w:val="20"/>
        </w:rPr>
        <w:t>materiałach</w:t>
      </w:r>
      <w:r w:rsidR="009B720E" w:rsidRPr="00561DEB">
        <w:rPr>
          <w:rFonts w:ascii="Arial" w:hAnsi="Arial" w:cs="Arial"/>
          <w:sz w:val="20"/>
          <w:szCs w:val="20"/>
        </w:rPr>
        <w:t xml:space="preserve"> do znakowania cienkowarstwowego</w:t>
      </w:r>
    </w:p>
    <w:p w14:paraId="568E2952" w14:textId="77777777" w:rsidR="00752748" w:rsidRPr="00561DEB" w:rsidRDefault="00441457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Zawartość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składników</w:t>
      </w:r>
      <w:r w:rsidR="009B720E" w:rsidRPr="00561DEB">
        <w:rPr>
          <w:rFonts w:ascii="Arial" w:hAnsi="Arial" w:cs="Arial"/>
          <w:szCs w:val="20"/>
        </w:rPr>
        <w:t xml:space="preserve"> lotnych (rozpuszczalnik</w:t>
      </w:r>
      <w:r w:rsidR="001E11AF" w:rsidRPr="00561DEB">
        <w:rPr>
          <w:rFonts w:ascii="Arial" w:hAnsi="Arial" w:cs="Arial"/>
          <w:szCs w:val="20"/>
        </w:rPr>
        <w:t>ó</w:t>
      </w:r>
      <w:r w:rsidR="009B720E" w:rsidRPr="00561DEB">
        <w:rPr>
          <w:rFonts w:ascii="Arial" w:hAnsi="Arial" w:cs="Arial"/>
          <w:szCs w:val="20"/>
        </w:rPr>
        <w:t xml:space="preserve">w organicznych) nie powinna </w:t>
      </w:r>
      <w:r w:rsidRPr="00561DEB">
        <w:rPr>
          <w:rFonts w:ascii="Arial" w:hAnsi="Arial" w:cs="Arial"/>
          <w:szCs w:val="20"/>
        </w:rPr>
        <w:t>przekraczać</w:t>
      </w:r>
      <w:r w:rsidR="009B720E" w:rsidRPr="00561DEB">
        <w:rPr>
          <w:rFonts w:ascii="Arial" w:hAnsi="Arial" w:cs="Arial"/>
          <w:szCs w:val="20"/>
        </w:rPr>
        <w:t xml:space="preserve"> 25% (m/m) w postaci gotowej do aplikacji, w </w:t>
      </w:r>
      <w:r w:rsidRPr="00561DEB">
        <w:rPr>
          <w:rFonts w:ascii="Arial" w:hAnsi="Arial" w:cs="Arial"/>
          <w:szCs w:val="20"/>
        </w:rPr>
        <w:t>materiałach</w:t>
      </w:r>
      <w:r w:rsidR="009B720E" w:rsidRPr="00561DEB">
        <w:rPr>
          <w:rFonts w:ascii="Arial" w:hAnsi="Arial" w:cs="Arial"/>
          <w:szCs w:val="20"/>
        </w:rPr>
        <w:t xml:space="preserve"> do znakowania cienkowarstwowego.</w:t>
      </w:r>
    </w:p>
    <w:p w14:paraId="26D4009D" w14:textId="77777777" w:rsidR="00752748" w:rsidRPr="00561DEB" w:rsidRDefault="00470610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Nie dopuszcza się </w:t>
      </w:r>
      <w:r w:rsidR="009B720E" w:rsidRPr="00561DEB">
        <w:rPr>
          <w:rFonts w:ascii="Arial" w:hAnsi="Arial" w:cs="Arial"/>
          <w:szCs w:val="20"/>
        </w:rPr>
        <w:t xml:space="preserve">stosowania </w:t>
      </w:r>
      <w:r w:rsidR="00441457" w:rsidRPr="00561DEB">
        <w:rPr>
          <w:rFonts w:ascii="Arial" w:hAnsi="Arial" w:cs="Arial"/>
          <w:szCs w:val="20"/>
        </w:rPr>
        <w:t>materiałów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441457" w:rsidRPr="00561DEB">
        <w:rPr>
          <w:rFonts w:ascii="Arial" w:hAnsi="Arial" w:cs="Arial"/>
          <w:szCs w:val="20"/>
        </w:rPr>
        <w:t>zawierających</w:t>
      </w:r>
      <w:r w:rsidR="009B720E" w:rsidRPr="00561DEB">
        <w:rPr>
          <w:rFonts w:ascii="Arial" w:hAnsi="Arial" w:cs="Arial"/>
          <w:szCs w:val="20"/>
        </w:rPr>
        <w:t xml:space="preserve"> rozpuszczalnik aromatyczny (jak np. toluen, ksylen, etylobenzen) w </w:t>
      </w:r>
      <w:r w:rsidR="00441457" w:rsidRPr="00561DEB">
        <w:rPr>
          <w:rFonts w:ascii="Arial" w:hAnsi="Arial" w:cs="Arial"/>
          <w:szCs w:val="20"/>
        </w:rPr>
        <w:t>ilości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441457" w:rsidRPr="00561DEB">
        <w:rPr>
          <w:rFonts w:ascii="Arial" w:hAnsi="Arial" w:cs="Arial"/>
          <w:szCs w:val="20"/>
        </w:rPr>
        <w:t>większej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441457" w:rsidRPr="00561DEB">
        <w:rPr>
          <w:rFonts w:ascii="Arial" w:hAnsi="Arial" w:cs="Arial"/>
          <w:szCs w:val="20"/>
        </w:rPr>
        <w:t>niż</w:t>
      </w:r>
      <w:r w:rsidR="009B720E" w:rsidRPr="00561DEB">
        <w:rPr>
          <w:rFonts w:ascii="Arial" w:hAnsi="Arial" w:cs="Arial"/>
          <w:szCs w:val="20"/>
        </w:rPr>
        <w:t xml:space="preserve"> 8 % (m/m). Nie dopuszcza si</w:t>
      </w:r>
      <w:r w:rsidR="00441457" w:rsidRPr="00561DEB">
        <w:rPr>
          <w:rFonts w:ascii="Arial" w:hAnsi="Arial" w:cs="Arial"/>
          <w:szCs w:val="20"/>
        </w:rPr>
        <w:t>ę</w:t>
      </w:r>
      <w:r w:rsidR="009B720E" w:rsidRPr="00561DEB">
        <w:rPr>
          <w:rFonts w:ascii="Arial" w:hAnsi="Arial" w:cs="Arial"/>
          <w:szCs w:val="20"/>
        </w:rPr>
        <w:t xml:space="preserve"> stosowania </w:t>
      </w:r>
      <w:r w:rsidR="00441457" w:rsidRPr="00561DEB">
        <w:rPr>
          <w:rFonts w:ascii="Arial" w:hAnsi="Arial" w:cs="Arial"/>
          <w:szCs w:val="20"/>
        </w:rPr>
        <w:t>materiałów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441457" w:rsidRPr="00561DEB">
        <w:rPr>
          <w:rFonts w:ascii="Arial" w:hAnsi="Arial" w:cs="Arial"/>
          <w:szCs w:val="20"/>
        </w:rPr>
        <w:t>zawierających</w:t>
      </w:r>
      <w:r w:rsidR="009B720E" w:rsidRPr="00561DEB">
        <w:rPr>
          <w:rFonts w:ascii="Arial" w:hAnsi="Arial" w:cs="Arial"/>
          <w:szCs w:val="20"/>
        </w:rPr>
        <w:t xml:space="preserve"> benzen i rozpuszczalniki chlorowane.</w:t>
      </w:r>
    </w:p>
    <w:p w14:paraId="2E284800" w14:textId="77777777" w:rsidR="00752748" w:rsidRPr="00561DEB" w:rsidRDefault="009B720E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Do </w:t>
      </w:r>
      <w:r w:rsidR="00441457" w:rsidRPr="00561DEB">
        <w:rPr>
          <w:rFonts w:ascii="Arial" w:hAnsi="Arial" w:cs="Arial"/>
          <w:szCs w:val="20"/>
        </w:rPr>
        <w:t>końca</w:t>
      </w:r>
      <w:r w:rsidRPr="00561DEB">
        <w:rPr>
          <w:rFonts w:ascii="Arial" w:hAnsi="Arial" w:cs="Arial"/>
          <w:szCs w:val="20"/>
        </w:rPr>
        <w:t xml:space="preserve"> 2007 r. dopuszcza si</w:t>
      </w:r>
      <w:r w:rsidR="00441457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stosowanie farb rozpuszczalnikowych o </w:t>
      </w:r>
      <w:r w:rsidR="00441457" w:rsidRPr="00561DEB">
        <w:rPr>
          <w:rFonts w:ascii="Arial" w:hAnsi="Arial" w:cs="Arial"/>
          <w:szCs w:val="20"/>
        </w:rPr>
        <w:t>zawartości</w:t>
      </w:r>
      <w:r w:rsidRPr="00561DEB">
        <w:rPr>
          <w:rFonts w:ascii="Arial" w:hAnsi="Arial" w:cs="Arial"/>
          <w:szCs w:val="20"/>
        </w:rPr>
        <w:t xml:space="preserve"> </w:t>
      </w:r>
      <w:r w:rsidR="00441457" w:rsidRPr="00561DEB">
        <w:rPr>
          <w:rFonts w:ascii="Arial" w:hAnsi="Arial" w:cs="Arial"/>
          <w:szCs w:val="20"/>
        </w:rPr>
        <w:t>składników</w:t>
      </w:r>
      <w:r w:rsidRPr="00561DEB">
        <w:rPr>
          <w:rFonts w:ascii="Arial" w:hAnsi="Arial" w:cs="Arial"/>
          <w:szCs w:val="20"/>
        </w:rPr>
        <w:t xml:space="preserve"> lotnych do 30 % (m/m) i </w:t>
      </w:r>
      <w:r w:rsidR="00441457" w:rsidRPr="00561DEB">
        <w:rPr>
          <w:rFonts w:ascii="Arial" w:hAnsi="Arial" w:cs="Arial"/>
          <w:szCs w:val="20"/>
        </w:rPr>
        <w:t>rozpuszczalników</w:t>
      </w:r>
      <w:r w:rsidRPr="00561DEB">
        <w:rPr>
          <w:rFonts w:ascii="Arial" w:hAnsi="Arial" w:cs="Arial"/>
          <w:szCs w:val="20"/>
        </w:rPr>
        <w:t xml:space="preserve"> aromatycznych do 10 % (m/m).</w:t>
      </w:r>
    </w:p>
    <w:p w14:paraId="5A5EEDFB" w14:textId="77777777" w:rsidR="00752748" w:rsidRPr="00561DEB" w:rsidRDefault="009B720E" w:rsidP="00684844">
      <w:pPr>
        <w:pStyle w:val="Nagwek3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>Kulki szklane</w:t>
      </w:r>
    </w:p>
    <w:p w14:paraId="06DCA90D" w14:textId="77777777" w:rsidR="00752748" w:rsidRPr="00561DEB" w:rsidRDefault="00441457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Materiały</w:t>
      </w:r>
      <w:r w:rsidR="009B720E" w:rsidRPr="00561DEB">
        <w:rPr>
          <w:rFonts w:ascii="Arial" w:hAnsi="Arial" w:cs="Arial"/>
          <w:szCs w:val="20"/>
        </w:rPr>
        <w:t xml:space="preserve"> w postaci kulek szklanych refleksyjnych do posypywania lub narzucania pod </w:t>
      </w:r>
      <w:r w:rsidRPr="00561DEB">
        <w:rPr>
          <w:rFonts w:ascii="Arial" w:hAnsi="Arial" w:cs="Arial"/>
          <w:szCs w:val="20"/>
        </w:rPr>
        <w:t>ciśnieniem</w:t>
      </w:r>
      <w:r w:rsidR="009B720E" w:rsidRPr="00561DEB">
        <w:rPr>
          <w:rFonts w:ascii="Arial" w:hAnsi="Arial" w:cs="Arial"/>
          <w:szCs w:val="20"/>
        </w:rPr>
        <w:t xml:space="preserve"> na </w:t>
      </w:r>
      <w:r w:rsidRPr="00561DEB">
        <w:rPr>
          <w:rFonts w:ascii="Arial" w:hAnsi="Arial" w:cs="Arial"/>
          <w:szCs w:val="20"/>
        </w:rPr>
        <w:t>materiały</w:t>
      </w:r>
      <w:r w:rsidR="009B720E" w:rsidRPr="00561DEB">
        <w:rPr>
          <w:rFonts w:ascii="Arial" w:hAnsi="Arial" w:cs="Arial"/>
          <w:szCs w:val="20"/>
        </w:rPr>
        <w:t xml:space="preserve"> do oznakowania powinny </w:t>
      </w:r>
      <w:r w:rsidRPr="00561DEB">
        <w:rPr>
          <w:rFonts w:ascii="Arial" w:hAnsi="Arial" w:cs="Arial"/>
          <w:szCs w:val="20"/>
        </w:rPr>
        <w:t>zapewniać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widzialność</w:t>
      </w:r>
      <w:r w:rsidR="009B720E" w:rsidRPr="00561DEB">
        <w:rPr>
          <w:rFonts w:ascii="Arial" w:hAnsi="Arial" w:cs="Arial"/>
          <w:szCs w:val="20"/>
        </w:rPr>
        <w:t xml:space="preserve"> w nocy poprzez odbicie powrotne w kierunku pojazdu </w:t>
      </w:r>
      <w:r w:rsidRPr="00561DEB">
        <w:rPr>
          <w:rFonts w:ascii="Arial" w:hAnsi="Arial" w:cs="Arial"/>
          <w:szCs w:val="20"/>
        </w:rPr>
        <w:t>wiązki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światła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wysyłanej</w:t>
      </w:r>
      <w:r w:rsidR="009B720E" w:rsidRPr="00561DEB">
        <w:rPr>
          <w:rFonts w:ascii="Arial" w:hAnsi="Arial" w:cs="Arial"/>
          <w:szCs w:val="20"/>
        </w:rPr>
        <w:t xml:space="preserve"> przez reflektory pojazdu.</w:t>
      </w:r>
    </w:p>
    <w:p w14:paraId="5A4E1CA8" w14:textId="77777777" w:rsidR="00752748" w:rsidRPr="00561DEB" w:rsidRDefault="009B720E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Kulki szklane powinny </w:t>
      </w:r>
      <w:r w:rsidR="00441457" w:rsidRPr="00561DEB">
        <w:rPr>
          <w:rFonts w:ascii="Arial" w:hAnsi="Arial" w:cs="Arial"/>
          <w:szCs w:val="20"/>
        </w:rPr>
        <w:t>charakteryzować</w:t>
      </w:r>
      <w:r w:rsidRPr="00561DEB">
        <w:rPr>
          <w:rFonts w:ascii="Arial" w:hAnsi="Arial" w:cs="Arial"/>
          <w:szCs w:val="20"/>
        </w:rPr>
        <w:t xml:space="preserve"> si</w:t>
      </w:r>
      <w:r w:rsidR="00441457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wsp</w:t>
      </w:r>
      <w:r w:rsidR="00441457" w:rsidRPr="00561DEB">
        <w:rPr>
          <w:rFonts w:ascii="Arial" w:hAnsi="Arial" w:cs="Arial"/>
          <w:szCs w:val="20"/>
        </w:rPr>
        <w:t>ół</w:t>
      </w:r>
      <w:r w:rsidRPr="00561DEB">
        <w:rPr>
          <w:rFonts w:ascii="Arial" w:hAnsi="Arial" w:cs="Arial"/>
          <w:szCs w:val="20"/>
        </w:rPr>
        <w:t xml:space="preserve">czynnikiem </w:t>
      </w:r>
      <w:r w:rsidR="00441457" w:rsidRPr="00561DEB">
        <w:rPr>
          <w:rFonts w:ascii="Arial" w:hAnsi="Arial" w:cs="Arial"/>
          <w:szCs w:val="20"/>
        </w:rPr>
        <w:t>załamania</w:t>
      </w:r>
      <w:r w:rsidRPr="00561DEB">
        <w:rPr>
          <w:rFonts w:ascii="Arial" w:hAnsi="Arial" w:cs="Arial"/>
          <w:szCs w:val="20"/>
        </w:rPr>
        <w:t xml:space="preserve"> </w:t>
      </w:r>
      <w:r w:rsidR="00441457" w:rsidRPr="00561DEB">
        <w:rPr>
          <w:rFonts w:ascii="Arial" w:hAnsi="Arial" w:cs="Arial"/>
          <w:szCs w:val="20"/>
        </w:rPr>
        <w:t>powyżej</w:t>
      </w:r>
      <w:r w:rsidRPr="00561DEB">
        <w:rPr>
          <w:rFonts w:ascii="Arial" w:hAnsi="Arial" w:cs="Arial"/>
          <w:szCs w:val="20"/>
        </w:rPr>
        <w:t xml:space="preserve"> 1,50, </w:t>
      </w:r>
      <w:r w:rsidR="00441457" w:rsidRPr="00561DEB">
        <w:rPr>
          <w:rFonts w:ascii="Arial" w:hAnsi="Arial" w:cs="Arial"/>
          <w:szCs w:val="20"/>
        </w:rPr>
        <w:t>wykazywać</w:t>
      </w:r>
      <w:r w:rsidRPr="00561DEB">
        <w:rPr>
          <w:rFonts w:ascii="Arial" w:hAnsi="Arial" w:cs="Arial"/>
          <w:szCs w:val="20"/>
        </w:rPr>
        <w:t xml:space="preserve"> </w:t>
      </w:r>
      <w:r w:rsidR="00441457" w:rsidRPr="00561DEB">
        <w:rPr>
          <w:rFonts w:ascii="Arial" w:hAnsi="Arial" w:cs="Arial"/>
          <w:szCs w:val="20"/>
        </w:rPr>
        <w:t>odporność</w:t>
      </w:r>
      <w:r w:rsidRPr="00561DEB">
        <w:rPr>
          <w:rFonts w:ascii="Arial" w:hAnsi="Arial" w:cs="Arial"/>
          <w:szCs w:val="20"/>
        </w:rPr>
        <w:t xml:space="preserve"> na wod</w:t>
      </w:r>
      <w:r w:rsidR="00441457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, kwas solny, chlorek wapniowy i siarczek sodowy oraz </w:t>
      </w:r>
      <w:r w:rsidR="00441457" w:rsidRPr="00561DEB">
        <w:rPr>
          <w:rFonts w:ascii="Arial" w:hAnsi="Arial" w:cs="Arial"/>
          <w:szCs w:val="20"/>
        </w:rPr>
        <w:t>zawierać</w:t>
      </w:r>
      <w:r w:rsidRPr="00561DEB">
        <w:rPr>
          <w:rFonts w:ascii="Arial" w:hAnsi="Arial" w:cs="Arial"/>
          <w:szCs w:val="20"/>
        </w:rPr>
        <w:t xml:space="preserve"> nie </w:t>
      </w:r>
      <w:r w:rsidR="00441457" w:rsidRPr="00561DEB">
        <w:rPr>
          <w:rFonts w:ascii="Arial" w:hAnsi="Arial" w:cs="Arial"/>
          <w:szCs w:val="20"/>
        </w:rPr>
        <w:t>więcej</w:t>
      </w:r>
      <w:r w:rsidRPr="00561DEB">
        <w:rPr>
          <w:rFonts w:ascii="Arial" w:hAnsi="Arial" w:cs="Arial"/>
          <w:szCs w:val="20"/>
        </w:rPr>
        <w:t xml:space="preserve"> </w:t>
      </w:r>
      <w:r w:rsidR="00441457" w:rsidRPr="00561DEB">
        <w:rPr>
          <w:rFonts w:ascii="Arial" w:hAnsi="Arial" w:cs="Arial"/>
          <w:szCs w:val="20"/>
        </w:rPr>
        <w:t>niż</w:t>
      </w:r>
      <w:r w:rsidRPr="00561DEB">
        <w:rPr>
          <w:rFonts w:ascii="Arial" w:hAnsi="Arial" w:cs="Arial"/>
          <w:szCs w:val="20"/>
        </w:rPr>
        <w:t xml:space="preserve"> 20% kulek z defektami w przypadku kulek o maksymalnej </w:t>
      </w:r>
      <w:r w:rsidR="00441457" w:rsidRPr="00561DEB">
        <w:rPr>
          <w:rFonts w:ascii="Arial" w:hAnsi="Arial" w:cs="Arial"/>
          <w:szCs w:val="20"/>
        </w:rPr>
        <w:t>średnicy</w:t>
      </w:r>
      <w:r w:rsidRPr="00561DEB">
        <w:rPr>
          <w:rFonts w:ascii="Arial" w:hAnsi="Arial" w:cs="Arial"/>
          <w:szCs w:val="20"/>
        </w:rPr>
        <w:t xml:space="preserve"> </w:t>
      </w:r>
      <w:r w:rsidR="00441457" w:rsidRPr="00561DEB">
        <w:rPr>
          <w:rFonts w:ascii="Arial" w:hAnsi="Arial" w:cs="Arial"/>
          <w:szCs w:val="20"/>
        </w:rPr>
        <w:t>poniżej</w:t>
      </w:r>
      <w:r w:rsidRPr="00561DEB">
        <w:rPr>
          <w:rFonts w:ascii="Arial" w:hAnsi="Arial" w:cs="Arial"/>
          <w:szCs w:val="20"/>
        </w:rPr>
        <w:t xml:space="preserve"> 1 mm oraz 30 % w przypadku kulek o maksymalnej </w:t>
      </w:r>
      <w:r w:rsidR="00441457" w:rsidRPr="00561DEB">
        <w:rPr>
          <w:rFonts w:ascii="Arial" w:hAnsi="Arial" w:cs="Arial"/>
          <w:szCs w:val="20"/>
        </w:rPr>
        <w:t>średnicy</w:t>
      </w:r>
      <w:r w:rsidRPr="00561DEB">
        <w:rPr>
          <w:rFonts w:ascii="Arial" w:hAnsi="Arial" w:cs="Arial"/>
          <w:szCs w:val="20"/>
        </w:rPr>
        <w:t xml:space="preserve"> </w:t>
      </w:r>
      <w:r w:rsidR="00441457" w:rsidRPr="00561DEB">
        <w:rPr>
          <w:rFonts w:ascii="Arial" w:hAnsi="Arial" w:cs="Arial"/>
          <w:szCs w:val="20"/>
        </w:rPr>
        <w:t>równej</w:t>
      </w:r>
      <w:r w:rsidRPr="00561DEB">
        <w:rPr>
          <w:rFonts w:ascii="Arial" w:hAnsi="Arial" w:cs="Arial"/>
          <w:szCs w:val="20"/>
        </w:rPr>
        <w:t xml:space="preserve"> i </w:t>
      </w:r>
      <w:r w:rsidR="00441457" w:rsidRPr="00561DEB">
        <w:rPr>
          <w:rFonts w:ascii="Arial" w:hAnsi="Arial" w:cs="Arial"/>
          <w:szCs w:val="20"/>
        </w:rPr>
        <w:t>większej</w:t>
      </w:r>
      <w:r w:rsidRPr="00561DEB">
        <w:rPr>
          <w:rFonts w:ascii="Arial" w:hAnsi="Arial" w:cs="Arial"/>
          <w:szCs w:val="20"/>
        </w:rPr>
        <w:t xml:space="preserve"> </w:t>
      </w:r>
      <w:r w:rsidR="00441457" w:rsidRPr="00561DEB">
        <w:rPr>
          <w:rFonts w:ascii="Arial" w:hAnsi="Arial" w:cs="Arial"/>
          <w:szCs w:val="20"/>
        </w:rPr>
        <w:t>niż</w:t>
      </w:r>
      <w:r w:rsidRPr="00561DEB">
        <w:rPr>
          <w:rFonts w:ascii="Arial" w:hAnsi="Arial" w:cs="Arial"/>
          <w:szCs w:val="20"/>
        </w:rPr>
        <w:t xml:space="preserve"> 1 mm. Krzywa uziarnienia powinna </w:t>
      </w:r>
      <w:r w:rsidR="00441457" w:rsidRPr="00561DEB">
        <w:rPr>
          <w:rFonts w:ascii="Arial" w:hAnsi="Arial" w:cs="Arial"/>
          <w:szCs w:val="20"/>
        </w:rPr>
        <w:t>mieścić</w:t>
      </w:r>
      <w:r w:rsidRPr="00561DEB">
        <w:rPr>
          <w:rFonts w:ascii="Arial" w:hAnsi="Arial" w:cs="Arial"/>
          <w:szCs w:val="20"/>
        </w:rPr>
        <w:t xml:space="preserve"> si</w:t>
      </w:r>
      <w:r w:rsidR="00441457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w krzywych </w:t>
      </w:r>
      <w:r w:rsidR="00441457" w:rsidRPr="00561DEB">
        <w:rPr>
          <w:rFonts w:ascii="Arial" w:hAnsi="Arial" w:cs="Arial"/>
          <w:szCs w:val="20"/>
        </w:rPr>
        <w:t>granicznych</w:t>
      </w:r>
      <w:r w:rsidRPr="00561DEB">
        <w:rPr>
          <w:rFonts w:ascii="Arial" w:hAnsi="Arial" w:cs="Arial"/>
          <w:szCs w:val="20"/>
        </w:rPr>
        <w:t xml:space="preserve"> </w:t>
      </w:r>
      <w:r w:rsidR="00441457" w:rsidRPr="00561DEB">
        <w:rPr>
          <w:rFonts w:ascii="Arial" w:hAnsi="Arial" w:cs="Arial"/>
          <w:szCs w:val="20"/>
        </w:rPr>
        <w:t>podanych</w:t>
      </w:r>
      <w:r w:rsidRPr="00561DEB">
        <w:rPr>
          <w:rFonts w:ascii="Arial" w:hAnsi="Arial" w:cs="Arial"/>
          <w:szCs w:val="20"/>
        </w:rPr>
        <w:t xml:space="preserve"> w wymaganiach aprobaty technicznej wyrobu lub w certyfikacie CE.</w:t>
      </w:r>
    </w:p>
    <w:p w14:paraId="01AE3712" w14:textId="77777777" w:rsidR="00752748" w:rsidRPr="00561DEB" w:rsidRDefault="009B720E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Kulki szklane hydrofobizowane powinny ponadto </w:t>
      </w:r>
      <w:r w:rsidR="00441457" w:rsidRPr="00561DEB">
        <w:rPr>
          <w:rFonts w:ascii="Arial" w:hAnsi="Arial" w:cs="Arial"/>
          <w:szCs w:val="20"/>
        </w:rPr>
        <w:t>wykazywać</w:t>
      </w:r>
      <w:r w:rsidRPr="00561DEB">
        <w:rPr>
          <w:rFonts w:ascii="Arial" w:hAnsi="Arial" w:cs="Arial"/>
          <w:szCs w:val="20"/>
        </w:rPr>
        <w:t xml:space="preserve"> stopie</w:t>
      </w:r>
      <w:r w:rsidR="00441457" w:rsidRPr="00561DEB">
        <w:rPr>
          <w:rFonts w:ascii="Arial" w:hAnsi="Arial" w:cs="Arial"/>
          <w:szCs w:val="20"/>
        </w:rPr>
        <w:t>ń</w:t>
      </w:r>
      <w:r w:rsidRPr="00561DEB">
        <w:rPr>
          <w:rFonts w:ascii="Arial" w:hAnsi="Arial" w:cs="Arial"/>
          <w:szCs w:val="20"/>
        </w:rPr>
        <w:t xml:space="preserve"> hydrofobizacji co najmniej 80%. Wymagania i metody badan kulek szklanych podano w PN-EN 1423:2000[3, 3a]. </w:t>
      </w:r>
      <w:r w:rsidR="00441457" w:rsidRPr="00561DEB">
        <w:rPr>
          <w:rFonts w:ascii="Arial" w:hAnsi="Arial" w:cs="Arial"/>
          <w:szCs w:val="20"/>
        </w:rPr>
        <w:t>Właściwości</w:t>
      </w:r>
      <w:r w:rsidRPr="00561DEB">
        <w:rPr>
          <w:rFonts w:ascii="Arial" w:hAnsi="Arial" w:cs="Arial"/>
          <w:szCs w:val="20"/>
        </w:rPr>
        <w:t xml:space="preserve"> kulek szklanych </w:t>
      </w:r>
      <w:r w:rsidR="00441457" w:rsidRPr="00561DEB">
        <w:rPr>
          <w:rFonts w:ascii="Arial" w:hAnsi="Arial" w:cs="Arial"/>
          <w:szCs w:val="20"/>
        </w:rPr>
        <w:t>określają</w:t>
      </w:r>
      <w:r w:rsidRPr="00561DEB">
        <w:rPr>
          <w:rFonts w:ascii="Arial" w:hAnsi="Arial" w:cs="Arial"/>
          <w:szCs w:val="20"/>
        </w:rPr>
        <w:t xml:space="preserve"> odpowiednie aprobaty </w:t>
      </w:r>
      <w:r w:rsidR="00441457" w:rsidRPr="00561DEB">
        <w:rPr>
          <w:rFonts w:ascii="Arial" w:hAnsi="Arial" w:cs="Arial"/>
          <w:szCs w:val="20"/>
        </w:rPr>
        <w:t>techniczne</w:t>
      </w:r>
      <w:r w:rsidRPr="00561DEB">
        <w:rPr>
          <w:rFonts w:ascii="Arial" w:hAnsi="Arial" w:cs="Arial"/>
          <w:szCs w:val="20"/>
        </w:rPr>
        <w:t xml:space="preserve"> lub certyfikaty „CE".</w:t>
      </w:r>
    </w:p>
    <w:p w14:paraId="13835F72" w14:textId="77777777" w:rsidR="00D02AD0" w:rsidRPr="00561DEB" w:rsidRDefault="00D02AD0" w:rsidP="001E11AF">
      <w:pPr>
        <w:rPr>
          <w:rFonts w:ascii="Arial" w:hAnsi="Arial" w:cs="Arial"/>
          <w:szCs w:val="20"/>
        </w:rPr>
      </w:pPr>
    </w:p>
    <w:p w14:paraId="31F14AD8" w14:textId="77777777" w:rsidR="00752748" w:rsidRPr="00561DEB" w:rsidRDefault="00441457" w:rsidP="00684844">
      <w:pPr>
        <w:pStyle w:val="Nagwek3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lastRenderedPageBreak/>
        <w:t>Materiał</w:t>
      </w:r>
      <w:r w:rsidR="009B720E" w:rsidRPr="00561DEB">
        <w:rPr>
          <w:rFonts w:ascii="Arial" w:hAnsi="Arial" w:cs="Arial"/>
          <w:sz w:val="20"/>
          <w:szCs w:val="20"/>
        </w:rPr>
        <w:t xml:space="preserve"> uszorstniaj</w:t>
      </w:r>
      <w:r w:rsidRPr="00561DEB">
        <w:rPr>
          <w:rFonts w:ascii="Arial" w:hAnsi="Arial" w:cs="Arial"/>
          <w:sz w:val="20"/>
          <w:szCs w:val="20"/>
        </w:rPr>
        <w:t>ą</w:t>
      </w:r>
      <w:r w:rsidR="009B720E" w:rsidRPr="00561DEB">
        <w:rPr>
          <w:rFonts w:ascii="Arial" w:hAnsi="Arial" w:cs="Arial"/>
          <w:sz w:val="20"/>
          <w:szCs w:val="20"/>
        </w:rPr>
        <w:t>cy oznakowanie</w:t>
      </w:r>
    </w:p>
    <w:p w14:paraId="10D11451" w14:textId="77777777" w:rsidR="00752748" w:rsidRPr="00561DEB" w:rsidRDefault="00441457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Materiał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uszorstniający</w:t>
      </w:r>
      <w:r w:rsidR="009B720E" w:rsidRPr="00561DEB">
        <w:rPr>
          <w:rFonts w:ascii="Arial" w:hAnsi="Arial" w:cs="Arial"/>
          <w:szCs w:val="20"/>
        </w:rPr>
        <w:t xml:space="preserve"> oznakowanie powinien </w:t>
      </w:r>
      <w:r w:rsidRPr="00561DEB">
        <w:rPr>
          <w:rFonts w:ascii="Arial" w:hAnsi="Arial" w:cs="Arial"/>
          <w:szCs w:val="20"/>
        </w:rPr>
        <w:t>składać</w:t>
      </w:r>
      <w:r w:rsidR="009B720E" w:rsidRPr="00561DEB">
        <w:rPr>
          <w:rFonts w:ascii="Arial" w:hAnsi="Arial" w:cs="Arial"/>
          <w:szCs w:val="20"/>
        </w:rPr>
        <w:t xml:space="preserve"> si</w:t>
      </w:r>
      <w:r w:rsidRPr="00561DEB">
        <w:rPr>
          <w:rFonts w:ascii="Arial" w:hAnsi="Arial" w:cs="Arial"/>
          <w:szCs w:val="20"/>
        </w:rPr>
        <w:t>ę</w:t>
      </w:r>
      <w:r w:rsidR="009B720E" w:rsidRPr="00561DEB">
        <w:rPr>
          <w:rFonts w:ascii="Arial" w:hAnsi="Arial" w:cs="Arial"/>
          <w:szCs w:val="20"/>
        </w:rPr>
        <w:t xml:space="preserve"> z naturalnego lub sztucznego twardego kruszywa (np. krystobalitu), stosowanego w celu zapewnienia oznakowaniu odpowiedniej </w:t>
      </w:r>
      <w:r w:rsidRPr="00561DEB">
        <w:rPr>
          <w:rFonts w:ascii="Arial" w:hAnsi="Arial" w:cs="Arial"/>
          <w:szCs w:val="20"/>
        </w:rPr>
        <w:t>szorstkości</w:t>
      </w:r>
      <w:r w:rsidR="009B720E" w:rsidRPr="00561DEB">
        <w:rPr>
          <w:rFonts w:ascii="Arial" w:hAnsi="Arial" w:cs="Arial"/>
          <w:szCs w:val="20"/>
        </w:rPr>
        <w:t xml:space="preserve"> (</w:t>
      </w:r>
      <w:r w:rsidRPr="00561DEB">
        <w:rPr>
          <w:rFonts w:ascii="Arial" w:hAnsi="Arial" w:cs="Arial"/>
          <w:szCs w:val="20"/>
        </w:rPr>
        <w:t>właściwości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antypoślizgowych</w:t>
      </w:r>
      <w:r w:rsidR="009B720E" w:rsidRPr="00561DEB">
        <w:rPr>
          <w:rFonts w:ascii="Arial" w:hAnsi="Arial" w:cs="Arial"/>
          <w:szCs w:val="20"/>
        </w:rPr>
        <w:t xml:space="preserve">). </w:t>
      </w:r>
      <w:r w:rsidR="00470610" w:rsidRPr="00561DEB">
        <w:rPr>
          <w:rFonts w:ascii="Arial" w:hAnsi="Arial" w:cs="Arial"/>
          <w:szCs w:val="20"/>
        </w:rPr>
        <w:t xml:space="preserve">Materiał uszorstniający nie może zawierać więcej niż 1% cząstek mniejszych niż 90 </w:t>
      </w:r>
      <w:r w:rsidR="00E9357D" w:rsidRPr="00561DEB">
        <w:rPr>
          <w:rFonts w:ascii="Arial" w:hAnsi="Arial" w:cs="Arial"/>
          <w:szCs w:val="20"/>
        </w:rPr>
        <w:t>µ</w:t>
      </w:r>
      <w:r w:rsidR="00552048" w:rsidRPr="00561DEB">
        <w:rPr>
          <w:rFonts w:ascii="Arial" w:hAnsi="Arial" w:cs="Arial"/>
          <w:szCs w:val="20"/>
        </w:rPr>
        <w:t>m.</w:t>
      </w:r>
      <w:r w:rsidR="00470610" w:rsidRPr="00561DEB">
        <w:rPr>
          <w:rFonts w:ascii="Arial" w:hAnsi="Arial" w:cs="Arial"/>
          <w:szCs w:val="20"/>
        </w:rPr>
        <w:t xml:space="preserve"> Potrzeba stosowania materiału uszorstniającego powinna być określona w STWiORB. Konieczność</w:t>
      </w:r>
      <w:r w:rsidR="009B720E" w:rsidRPr="00561DEB">
        <w:rPr>
          <w:rFonts w:ascii="Arial" w:hAnsi="Arial" w:cs="Arial"/>
          <w:szCs w:val="20"/>
        </w:rPr>
        <w:t xml:space="preserve"> jego </w:t>
      </w:r>
      <w:r w:rsidR="00470610" w:rsidRPr="00561DEB">
        <w:rPr>
          <w:rFonts w:ascii="Arial" w:hAnsi="Arial" w:cs="Arial"/>
          <w:szCs w:val="20"/>
        </w:rPr>
        <w:t>użycia</w:t>
      </w:r>
      <w:r w:rsidR="009B720E" w:rsidRPr="00561DEB">
        <w:rPr>
          <w:rFonts w:ascii="Arial" w:hAnsi="Arial" w:cs="Arial"/>
          <w:szCs w:val="20"/>
        </w:rPr>
        <w:t xml:space="preserve"> zachodzi w przypadku potrzeby uzyskania </w:t>
      </w:r>
      <w:r w:rsidR="00470610" w:rsidRPr="00561DEB">
        <w:rPr>
          <w:rFonts w:ascii="Arial" w:hAnsi="Arial" w:cs="Arial"/>
          <w:szCs w:val="20"/>
        </w:rPr>
        <w:t>wskaźnika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470610" w:rsidRPr="00561DEB">
        <w:rPr>
          <w:rFonts w:ascii="Arial" w:hAnsi="Arial" w:cs="Arial"/>
          <w:szCs w:val="20"/>
        </w:rPr>
        <w:t>szorstkości</w:t>
      </w:r>
      <w:r w:rsidR="009B720E" w:rsidRPr="00561DEB">
        <w:rPr>
          <w:rFonts w:ascii="Arial" w:hAnsi="Arial" w:cs="Arial"/>
          <w:szCs w:val="20"/>
        </w:rPr>
        <w:t xml:space="preserve"> oznakowania SRT </w:t>
      </w:r>
      <w:r w:rsidR="00552048" w:rsidRPr="00561DEB">
        <w:rPr>
          <w:rFonts w:ascii="Arial" w:hAnsi="Arial" w:cs="Arial"/>
          <w:szCs w:val="20"/>
        </w:rPr>
        <w:t>≥</w:t>
      </w:r>
      <w:r w:rsidR="009B720E" w:rsidRPr="00561DEB">
        <w:rPr>
          <w:rFonts w:ascii="Arial" w:hAnsi="Arial" w:cs="Arial"/>
          <w:szCs w:val="20"/>
        </w:rPr>
        <w:t xml:space="preserve"> 50.</w:t>
      </w:r>
    </w:p>
    <w:p w14:paraId="400524B8" w14:textId="77777777" w:rsidR="00752748" w:rsidRPr="00561DEB" w:rsidRDefault="00470610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Materiał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0E0581" w:rsidRPr="00561DEB">
        <w:rPr>
          <w:rFonts w:ascii="Arial" w:hAnsi="Arial" w:cs="Arial"/>
          <w:szCs w:val="20"/>
        </w:rPr>
        <w:t>uszorstniający</w:t>
      </w:r>
      <w:r w:rsidR="009B720E" w:rsidRPr="00561DEB">
        <w:rPr>
          <w:rFonts w:ascii="Arial" w:hAnsi="Arial" w:cs="Arial"/>
          <w:szCs w:val="20"/>
        </w:rPr>
        <w:t xml:space="preserve"> (kruszywo </w:t>
      </w:r>
      <w:r w:rsidRPr="00561DEB">
        <w:rPr>
          <w:rFonts w:ascii="Arial" w:hAnsi="Arial" w:cs="Arial"/>
          <w:szCs w:val="20"/>
        </w:rPr>
        <w:t>przeciwpoślizgowe</w:t>
      </w:r>
      <w:r w:rsidR="009B720E" w:rsidRPr="00561DEB">
        <w:rPr>
          <w:rFonts w:ascii="Arial" w:hAnsi="Arial" w:cs="Arial"/>
          <w:szCs w:val="20"/>
        </w:rPr>
        <w:t xml:space="preserve">) oraz mieszanina kulek szklanych z </w:t>
      </w:r>
      <w:r w:rsidRPr="00561DEB">
        <w:rPr>
          <w:rFonts w:ascii="Arial" w:hAnsi="Arial" w:cs="Arial"/>
          <w:szCs w:val="20"/>
        </w:rPr>
        <w:t>materiałem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uszorstniającym</w:t>
      </w:r>
      <w:r w:rsidR="009B720E" w:rsidRPr="00561DEB">
        <w:rPr>
          <w:rFonts w:ascii="Arial" w:hAnsi="Arial" w:cs="Arial"/>
          <w:szCs w:val="20"/>
        </w:rPr>
        <w:t xml:space="preserve"> powinny </w:t>
      </w:r>
      <w:r w:rsidRPr="00561DEB">
        <w:rPr>
          <w:rFonts w:ascii="Arial" w:hAnsi="Arial" w:cs="Arial"/>
          <w:szCs w:val="20"/>
        </w:rPr>
        <w:t>odpowiadać</w:t>
      </w:r>
      <w:r w:rsidR="009B720E" w:rsidRPr="00561DEB">
        <w:rPr>
          <w:rFonts w:ascii="Arial" w:hAnsi="Arial" w:cs="Arial"/>
          <w:szCs w:val="20"/>
        </w:rPr>
        <w:t xml:space="preserve"> wymaganiom </w:t>
      </w:r>
      <w:r w:rsidRPr="00561DEB">
        <w:rPr>
          <w:rFonts w:ascii="Arial" w:hAnsi="Arial" w:cs="Arial"/>
          <w:szCs w:val="20"/>
        </w:rPr>
        <w:t>określonym</w:t>
      </w:r>
      <w:r w:rsidR="009B720E" w:rsidRPr="00561DEB">
        <w:rPr>
          <w:rFonts w:ascii="Arial" w:hAnsi="Arial" w:cs="Arial"/>
          <w:szCs w:val="20"/>
        </w:rPr>
        <w:t xml:space="preserve"> w aprobacie technicznej.</w:t>
      </w:r>
    </w:p>
    <w:p w14:paraId="205E70A6" w14:textId="77777777" w:rsidR="00752748" w:rsidRPr="00561DEB" w:rsidRDefault="009B720E" w:rsidP="00684844">
      <w:pPr>
        <w:pStyle w:val="Nagwek3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>Punktowe elementy odblaskowe</w:t>
      </w:r>
    </w:p>
    <w:p w14:paraId="621466EC" w14:textId="77777777" w:rsidR="00752748" w:rsidRPr="00561DEB" w:rsidRDefault="00470610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Punktowym elementem odblaskowym powinna być naklejana, kotwiczona lub wbudowana w nawierzchnię płytka z materiału wytrzymującego przejazdy pojazdów samochodowych, zawierająca element odblaskowy umieszczony w ten spos</w:t>
      </w:r>
      <w:r w:rsidR="00F15501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>b, aby zapewniał widzialność w nocy, a także w czasie opadów deszczu wg PN-EN 1463- 1:2000 [5, 5a],</w:t>
      </w:r>
    </w:p>
    <w:p w14:paraId="43BD44AD" w14:textId="77777777" w:rsidR="00752748" w:rsidRPr="00561DEB" w:rsidRDefault="00470610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Odbłyśnik</w:t>
      </w:r>
      <w:r w:rsidR="009B720E" w:rsidRPr="00561DEB">
        <w:rPr>
          <w:rFonts w:ascii="Arial" w:hAnsi="Arial" w:cs="Arial"/>
          <w:szCs w:val="20"/>
        </w:rPr>
        <w:t xml:space="preserve">, </w:t>
      </w:r>
      <w:r w:rsidRPr="00561DEB">
        <w:rPr>
          <w:rFonts w:ascii="Arial" w:hAnsi="Arial" w:cs="Arial"/>
          <w:szCs w:val="20"/>
        </w:rPr>
        <w:t>będący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542670" w:rsidRPr="00561DEB">
        <w:rPr>
          <w:rFonts w:ascii="Arial" w:hAnsi="Arial" w:cs="Arial"/>
          <w:szCs w:val="20"/>
        </w:rPr>
        <w:t>częścią</w:t>
      </w:r>
      <w:r w:rsidR="009B720E" w:rsidRPr="00561DEB">
        <w:rPr>
          <w:rFonts w:ascii="Arial" w:hAnsi="Arial" w:cs="Arial"/>
          <w:szCs w:val="20"/>
        </w:rPr>
        <w:t xml:space="preserve"> punktowego elementu odblaskowego </w:t>
      </w:r>
      <w:r w:rsidRPr="00561DEB">
        <w:rPr>
          <w:rFonts w:ascii="Arial" w:hAnsi="Arial" w:cs="Arial"/>
          <w:szCs w:val="20"/>
        </w:rPr>
        <w:t>może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być</w:t>
      </w:r>
      <w:r w:rsidR="009B720E" w:rsidRPr="00561DEB">
        <w:rPr>
          <w:rFonts w:ascii="Arial" w:hAnsi="Arial" w:cs="Arial"/>
          <w:szCs w:val="20"/>
        </w:rPr>
        <w:t>:</w:t>
      </w:r>
    </w:p>
    <w:p w14:paraId="4F006BA0" w14:textId="77777777" w:rsidR="00752748" w:rsidRPr="00561DEB" w:rsidRDefault="00470610" w:rsidP="006507F3">
      <w:pPr>
        <w:pStyle w:val="Akapitzlist"/>
        <w:numPr>
          <w:ilvl w:val="0"/>
          <w:numId w:val="12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szklany lub plastikowy w całości lub z dodatkową warstwą odbijającą znajdującą się na powierzchni nie wystawionej na zewnątrz i nie narażoną na przejeżdżanie pojazdów,</w:t>
      </w:r>
    </w:p>
    <w:p w14:paraId="5E2DBD9A" w14:textId="77777777" w:rsidR="00752748" w:rsidRPr="00561DEB" w:rsidRDefault="00470610" w:rsidP="006507F3">
      <w:pPr>
        <w:pStyle w:val="Akapitzlist"/>
        <w:numPr>
          <w:ilvl w:val="0"/>
          <w:numId w:val="12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plastikowy z warstwą zabezpieczającą przed ścieraniem, który może mieć warstw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odbijającą tylko w miejscu nie wystawionym na ruch i w którym powierzenie wystawione na nich są zabezpieczone warstwami odpornymi na ścieranie.</w:t>
      </w:r>
    </w:p>
    <w:p w14:paraId="1BCFAD0A" w14:textId="77777777" w:rsidR="00752748" w:rsidRPr="00561DEB" w:rsidRDefault="009B720E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Profil punktowego elementu odblaskowego nie powinien </w:t>
      </w:r>
      <w:r w:rsidR="00470610" w:rsidRPr="00561DEB">
        <w:rPr>
          <w:rFonts w:ascii="Arial" w:hAnsi="Arial" w:cs="Arial"/>
          <w:szCs w:val="20"/>
        </w:rPr>
        <w:t>mieć</w:t>
      </w:r>
      <w:r w:rsidRPr="00561DEB">
        <w:rPr>
          <w:rFonts w:ascii="Arial" w:hAnsi="Arial" w:cs="Arial"/>
          <w:szCs w:val="20"/>
        </w:rPr>
        <w:t xml:space="preserve"> </w:t>
      </w:r>
      <w:r w:rsidR="00470610" w:rsidRPr="00561DEB">
        <w:rPr>
          <w:rFonts w:ascii="Arial" w:hAnsi="Arial" w:cs="Arial"/>
          <w:szCs w:val="20"/>
        </w:rPr>
        <w:t>żadnych</w:t>
      </w:r>
      <w:r w:rsidRPr="00561DEB">
        <w:rPr>
          <w:rFonts w:ascii="Arial" w:hAnsi="Arial" w:cs="Arial"/>
          <w:szCs w:val="20"/>
        </w:rPr>
        <w:t xml:space="preserve"> ostrych </w:t>
      </w:r>
      <w:r w:rsidR="00470610" w:rsidRPr="00561DEB">
        <w:rPr>
          <w:rFonts w:ascii="Arial" w:hAnsi="Arial" w:cs="Arial"/>
          <w:szCs w:val="20"/>
        </w:rPr>
        <w:t>krawędzi</w:t>
      </w:r>
      <w:r w:rsidRPr="00561DEB">
        <w:rPr>
          <w:rFonts w:ascii="Arial" w:hAnsi="Arial" w:cs="Arial"/>
          <w:szCs w:val="20"/>
        </w:rPr>
        <w:t xml:space="preserve"> od strony </w:t>
      </w:r>
      <w:r w:rsidR="00470610" w:rsidRPr="00561DEB">
        <w:rPr>
          <w:rFonts w:ascii="Arial" w:hAnsi="Arial" w:cs="Arial"/>
          <w:szCs w:val="20"/>
        </w:rPr>
        <w:t>najeżdżanej</w:t>
      </w:r>
      <w:r w:rsidRPr="00561DEB">
        <w:rPr>
          <w:rFonts w:ascii="Arial" w:hAnsi="Arial" w:cs="Arial"/>
          <w:szCs w:val="20"/>
        </w:rPr>
        <w:t xml:space="preserve"> przez pojazdy. </w:t>
      </w:r>
      <w:r w:rsidR="00470610" w:rsidRPr="00561DEB">
        <w:rPr>
          <w:rFonts w:ascii="Arial" w:hAnsi="Arial" w:cs="Arial"/>
          <w:szCs w:val="20"/>
        </w:rPr>
        <w:t>Jeśli</w:t>
      </w:r>
      <w:r w:rsidRPr="00561DEB">
        <w:rPr>
          <w:rFonts w:ascii="Arial" w:hAnsi="Arial" w:cs="Arial"/>
          <w:szCs w:val="20"/>
        </w:rPr>
        <w:t xml:space="preserve"> punktowy element odblaskowy jest wykonany z dwu lub </w:t>
      </w:r>
      <w:r w:rsidR="00470610" w:rsidRPr="00561DEB">
        <w:rPr>
          <w:rFonts w:ascii="Arial" w:hAnsi="Arial" w:cs="Arial"/>
          <w:szCs w:val="20"/>
        </w:rPr>
        <w:t>więcej</w:t>
      </w:r>
      <w:r w:rsidRPr="00561DEB">
        <w:rPr>
          <w:rFonts w:ascii="Arial" w:hAnsi="Arial" w:cs="Arial"/>
          <w:szCs w:val="20"/>
        </w:rPr>
        <w:t xml:space="preserve"> </w:t>
      </w:r>
      <w:r w:rsidR="00542670" w:rsidRPr="00561DEB">
        <w:rPr>
          <w:rFonts w:ascii="Arial" w:hAnsi="Arial" w:cs="Arial"/>
          <w:szCs w:val="20"/>
        </w:rPr>
        <w:t>części</w:t>
      </w:r>
      <w:r w:rsidRPr="00561DEB">
        <w:rPr>
          <w:rFonts w:ascii="Arial" w:hAnsi="Arial" w:cs="Arial"/>
          <w:szCs w:val="20"/>
        </w:rPr>
        <w:t xml:space="preserve">, </w:t>
      </w:r>
      <w:r w:rsidR="00470610" w:rsidRPr="00561DEB">
        <w:rPr>
          <w:rFonts w:ascii="Arial" w:hAnsi="Arial" w:cs="Arial"/>
          <w:szCs w:val="20"/>
        </w:rPr>
        <w:t>każda</w:t>
      </w:r>
      <w:r w:rsidRPr="00561DEB">
        <w:rPr>
          <w:rFonts w:ascii="Arial" w:hAnsi="Arial" w:cs="Arial"/>
          <w:szCs w:val="20"/>
        </w:rPr>
        <w:t xml:space="preserve"> z nich powinna </w:t>
      </w:r>
      <w:r w:rsidR="00470610" w:rsidRPr="00561DEB">
        <w:rPr>
          <w:rFonts w:ascii="Arial" w:hAnsi="Arial" w:cs="Arial"/>
          <w:szCs w:val="20"/>
        </w:rPr>
        <w:t>być</w:t>
      </w:r>
      <w:r w:rsidRPr="00561DEB">
        <w:rPr>
          <w:rFonts w:ascii="Arial" w:hAnsi="Arial" w:cs="Arial"/>
          <w:szCs w:val="20"/>
        </w:rPr>
        <w:t xml:space="preserve"> usuwalna tylko za pomoc</w:t>
      </w:r>
      <w:r w:rsidR="00D03652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 </w:t>
      </w:r>
      <w:r w:rsidR="00470610" w:rsidRPr="00561DEB">
        <w:rPr>
          <w:rFonts w:ascii="Arial" w:hAnsi="Arial" w:cs="Arial"/>
          <w:szCs w:val="20"/>
        </w:rPr>
        <w:t>narządzi</w:t>
      </w:r>
      <w:r w:rsidRPr="00561DEB">
        <w:rPr>
          <w:rFonts w:ascii="Arial" w:hAnsi="Arial" w:cs="Arial"/>
          <w:szCs w:val="20"/>
        </w:rPr>
        <w:t xml:space="preserve"> polecanych przez producenta. </w:t>
      </w:r>
      <w:r w:rsidR="00470610" w:rsidRPr="00561DEB">
        <w:rPr>
          <w:rFonts w:ascii="Arial" w:hAnsi="Arial" w:cs="Arial"/>
          <w:szCs w:val="20"/>
        </w:rPr>
        <w:t>Wysokość</w:t>
      </w:r>
      <w:r w:rsidRPr="00561DEB">
        <w:rPr>
          <w:rFonts w:ascii="Arial" w:hAnsi="Arial" w:cs="Arial"/>
          <w:szCs w:val="20"/>
        </w:rPr>
        <w:t xml:space="preserve"> punktowego elementu nie </w:t>
      </w:r>
      <w:r w:rsidR="00470610" w:rsidRPr="00561DEB">
        <w:rPr>
          <w:rFonts w:ascii="Arial" w:hAnsi="Arial" w:cs="Arial"/>
          <w:szCs w:val="20"/>
        </w:rPr>
        <w:t>może</w:t>
      </w:r>
      <w:r w:rsidRPr="00561DEB">
        <w:rPr>
          <w:rFonts w:ascii="Arial" w:hAnsi="Arial" w:cs="Arial"/>
          <w:szCs w:val="20"/>
        </w:rPr>
        <w:t xml:space="preserve"> </w:t>
      </w:r>
      <w:r w:rsidR="00470610" w:rsidRPr="00561DEB">
        <w:rPr>
          <w:rFonts w:ascii="Arial" w:hAnsi="Arial" w:cs="Arial"/>
          <w:szCs w:val="20"/>
        </w:rPr>
        <w:t>być</w:t>
      </w:r>
      <w:r w:rsidRPr="00561DEB">
        <w:rPr>
          <w:rFonts w:ascii="Arial" w:hAnsi="Arial" w:cs="Arial"/>
          <w:szCs w:val="20"/>
        </w:rPr>
        <w:t xml:space="preserve"> </w:t>
      </w:r>
      <w:r w:rsidR="00470610" w:rsidRPr="00561DEB">
        <w:rPr>
          <w:rFonts w:ascii="Arial" w:hAnsi="Arial" w:cs="Arial"/>
          <w:szCs w:val="20"/>
        </w:rPr>
        <w:t>większa</w:t>
      </w:r>
      <w:r w:rsidRPr="00561DEB">
        <w:rPr>
          <w:rFonts w:ascii="Arial" w:hAnsi="Arial" w:cs="Arial"/>
          <w:szCs w:val="20"/>
        </w:rPr>
        <w:t xml:space="preserve"> od 25 mm. Barwa, w przypadku oznakowania </w:t>
      </w:r>
      <w:r w:rsidR="00470610" w:rsidRPr="00561DEB">
        <w:rPr>
          <w:rFonts w:ascii="Arial" w:hAnsi="Arial" w:cs="Arial"/>
          <w:szCs w:val="20"/>
        </w:rPr>
        <w:t>trwałego</w:t>
      </w:r>
      <w:r w:rsidRPr="00561DEB">
        <w:rPr>
          <w:rFonts w:ascii="Arial" w:hAnsi="Arial" w:cs="Arial"/>
          <w:szCs w:val="20"/>
        </w:rPr>
        <w:t>, powinna by</w:t>
      </w:r>
      <w:r w:rsidR="0016084D" w:rsidRPr="00561DEB">
        <w:rPr>
          <w:rFonts w:ascii="Arial" w:hAnsi="Arial" w:cs="Arial"/>
          <w:szCs w:val="20"/>
        </w:rPr>
        <w:t>ć</w:t>
      </w:r>
      <w:r w:rsidRPr="00561DEB">
        <w:rPr>
          <w:rFonts w:ascii="Arial" w:hAnsi="Arial" w:cs="Arial"/>
          <w:szCs w:val="20"/>
        </w:rPr>
        <w:t xml:space="preserve"> </w:t>
      </w:r>
      <w:r w:rsidR="00470610" w:rsidRPr="00561DEB">
        <w:rPr>
          <w:rFonts w:ascii="Arial" w:hAnsi="Arial" w:cs="Arial"/>
          <w:szCs w:val="20"/>
        </w:rPr>
        <w:t>biała</w:t>
      </w:r>
      <w:r w:rsidRPr="00561DEB">
        <w:rPr>
          <w:rFonts w:ascii="Arial" w:hAnsi="Arial" w:cs="Arial"/>
          <w:szCs w:val="20"/>
        </w:rPr>
        <w:t xml:space="preserve"> lub czerwona, a dla oznakowania czasowego - </w:t>
      </w:r>
      <w:r w:rsidR="00470610" w:rsidRPr="00561DEB">
        <w:rPr>
          <w:rFonts w:ascii="Arial" w:hAnsi="Arial" w:cs="Arial"/>
          <w:szCs w:val="20"/>
        </w:rPr>
        <w:t>żółta</w:t>
      </w:r>
      <w:r w:rsidRPr="00561DEB">
        <w:rPr>
          <w:rFonts w:ascii="Arial" w:hAnsi="Arial" w:cs="Arial"/>
          <w:szCs w:val="20"/>
        </w:rPr>
        <w:t xml:space="preserve"> zgodnie z </w:t>
      </w:r>
      <w:r w:rsidR="00542670" w:rsidRPr="00561DEB">
        <w:rPr>
          <w:rFonts w:ascii="Arial" w:hAnsi="Arial" w:cs="Arial"/>
          <w:szCs w:val="20"/>
        </w:rPr>
        <w:t>załącznikiem</w:t>
      </w:r>
      <w:r w:rsidRPr="00561DEB">
        <w:rPr>
          <w:rFonts w:ascii="Arial" w:hAnsi="Arial" w:cs="Arial"/>
          <w:szCs w:val="20"/>
        </w:rPr>
        <w:t xml:space="preserve"> nr 2 do </w:t>
      </w:r>
      <w:r w:rsidR="00470610" w:rsidRPr="00561DEB">
        <w:rPr>
          <w:rFonts w:ascii="Arial" w:hAnsi="Arial" w:cs="Arial"/>
          <w:szCs w:val="20"/>
        </w:rPr>
        <w:t>rozporządzenia</w:t>
      </w:r>
      <w:r w:rsidRPr="00561DEB">
        <w:rPr>
          <w:rFonts w:ascii="Arial" w:hAnsi="Arial" w:cs="Arial"/>
          <w:szCs w:val="20"/>
        </w:rPr>
        <w:t xml:space="preserve"> Ministra Infrastruktury [7].</w:t>
      </w:r>
    </w:p>
    <w:p w14:paraId="092E2849" w14:textId="77777777" w:rsidR="00752748" w:rsidRPr="00561DEB" w:rsidRDefault="00470610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Spośród punktowych elementów odblaskowych (PEO) stosowanych do oznakowań poziomych wyróżniają się </w:t>
      </w:r>
      <w:r w:rsidR="009B720E" w:rsidRPr="00561DEB">
        <w:rPr>
          <w:rFonts w:ascii="Arial" w:hAnsi="Arial" w:cs="Arial"/>
          <w:szCs w:val="20"/>
        </w:rPr>
        <w:t xml:space="preserve">PEO ze szklanym korpusem </w:t>
      </w:r>
      <w:r w:rsidRPr="00561DEB">
        <w:rPr>
          <w:rFonts w:ascii="Arial" w:hAnsi="Arial" w:cs="Arial"/>
          <w:szCs w:val="20"/>
        </w:rPr>
        <w:t>pełnym</w:t>
      </w:r>
      <w:r w:rsidR="009B720E" w:rsidRPr="00561DEB">
        <w:rPr>
          <w:rFonts w:ascii="Arial" w:hAnsi="Arial" w:cs="Arial"/>
          <w:szCs w:val="20"/>
        </w:rPr>
        <w:t xml:space="preserve"> (</w:t>
      </w:r>
      <w:r w:rsidRPr="00561DEB">
        <w:rPr>
          <w:rFonts w:ascii="Arial" w:hAnsi="Arial" w:cs="Arial"/>
          <w:szCs w:val="20"/>
        </w:rPr>
        <w:t>odbłyśnik</w:t>
      </w:r>
      <w:r w:rsidR="009B720E" w:rsidRPr="00561DEB">
        <w:rPr>
          <w:rFonts w:ascii="Arial" w:hAnsi="Arial" w:cs="Arial"/>
          <w:szCs w:val="20"/>
        </w:rPr>
        <w:t xml:space="preserve"> wielokierunkowy) lub </w:t>
      </w:r>
      <w:r w:rsidRPr="00561DEB">
        <w:rPr>
          <w:rFonts w:ascii="Arial" w:hAnsi="Arial" w:cs="Arial"/>
          <w:szCs w:val="20"/>
        </w:rPr>
        <w:t>zawierającym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542670" w:rsidRPr="00561DEB">
        <w:rPr>
          <w:rFonts w:ascii="Arial" w:hAnsi="Arial" w:cs="Arial"/>
          <w:szCs w:val="20"/>
        </w:rPr>
        <w:t>świecące</w:t>
      </w:r>
      <w:r w:rsidR="009B720E" w:rsidRPr="00561DEB">
        <w:rPr>
          <w:rFonts w:ascii="Arial" w:hAnsi="Arial" w:cs="Arial"/>
          <w:szCs w:val="20"/>
        </w:rPr>
        <w:t xml:space="preserve"> diody LED i ewentualnie ogniwo </w:t>
      </w:r>
      <w:r w:rsidRPr="00561DEB">
        <w:rPr>
          <w:rFonts w:ascii="Arial" w:hAnsi="Arial" w:cs="Arial"/>
          <w:szCs w:val="20"/>
        </w:rPr>
        <w:t>słoneczne</w:t>
      </w:r>
      <w:r w:rsidR="009B720E" w:rsidRPr="00561DEB">
        <w:rPr>
          <w:rFonts w:ascii="Arial" w:hAnsi="Arial" w:cs="Arial"/>
          <w:szCs w:val="20"/>
        </w:rPr>
        <w:t xml:space="preserve"> z </w:t>
      </w:r>
      <w:r w:rsidR="00C53A66" w:rsidRPr="00561DEB">
        <w:rPr>
          <w:rFonts w:ascii="Arial" w:hAnsi="Arial" w:cs="Arial"/>
          <w:szCs w:val="20"/>
        </w:rPr>
        <w:t>baterią</w:t>
      </w:r>
      <w:r w:rsidR="009B720E" w:rsidRPr="00561DEB">
        <w:rPr>
          <w:rFonts w:ascii="Arial" w:hAnsi="Arial" w:cs="Arial"/>
          <w:szCs w:val="20"/>
        </w:rPr>
        <w:t xml:space="preserve">, tzw. aktywne PEO. </w:t>
      </w:r>
      <w:r w:rsidRPr="00561DEB">
        <w:rPr>
          <w:rFonts w:ascii="Arial" w:hAnsi="Arial" w:cs="Arial"/>
          <w:szCs w:val="20"/>
        </w:rPr>
        <w:t xml:space="preserve">Nie </w:t>
      </w:r>
      <w:r w:rsidR="00C53A66" w:rsidRPr="00561DEB">
        <w:rPr>
          <w:rFonts w:ascii="Arial" w:hAnsi="Arial" w:cs="Arial"/>
          <w:szCs w:val="20"/>
        </w:rPr>
        <w:t>mieszczą</w:t>
      </w:r>
      <w:r w:rsidRPr="00561DEB">
        <w:rPr>
          <w:rFonts w:ascii="Arial" w:hAnsi="Arial" w:cs="Arial"/>
          <w:szCs w:val="20"/>
        </w:rPr>
        <w:t xml:space="preserve"> się one w klasyfikacji PN-EN 1463-1:2001 [5], choć spełniają tę </w:t>
      </w:r>
      <w:r w:rsidR="009B720E" w:rsidRPr="00561DEB">
        <w:rPr>
          <w:rFonts w:ascii="Arial" w:hAnsi="Arial" w:cs="Arial"/>
          <w:szCs w:val="20"/>
        </w:rPr>
        <w:t>sam</w:t>
      </w:r>
      <w:r w:rsidR="00D03652" w:rsidRPr="00561DEB">
        <w:rPr>
          <w:rFonts w:ascii="Arial" w:hAnsi="Arial" w:cs="Arial"/>
          <w:szCs w:val="20"/>
        </w:rPr>
        <w:t>ą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C53A66" w:rsidRPr="00561DEB">
        <w:rPr>
          <w:rFonts w:ascii="Arial" w:hAnsi="Arial" w:cs="Arial"/>
          <w:szCs w:val="20"/>
        </w:rPr>
        <w:t>funkcję</w:t>
      </w:r>
      <w:r w:rsidR="009B720E" w:rsidRPr="00561DEB">
        <w:rPr>
          <w:rFonts w:ascii="Arial" w:hAnsi="Arial" w:cs="Arial"/>
          <w:szCs w:val="20"/>
        </w:rPr>
        <w:t xml:space="preserve"> co typowe punktowe elementy odblaskowe, tj. </w:t>
      </w:r>
      <w:r w:rsidRPr="00561DEB">
        <w:rPr>
          <w:rFonts w:ascii="Arial" w:hAnsi="Arial" w:cs="Arial"/>
          <w:szCs w:val="20"/>
        </w:rPr>
        <w:t>kierunkują</w:t>
      </w:r>
      <w:r w:rsidR="009B720E" w:rsidRPr="00561DEB">
        <w:rPr>
          <w:rFonts w:ascii="Arial" w:hAnsi="Arial" w:cs="Arial"/>
          <w:szCs w:val="20"/>
        </w:rPr>
        <w:t xml:space="preserve"> pojazdy w nocy w czasie suchej i mokrej pogody.</w:t>
      </w:r>
    </w:p>
    <w:p w14:paraId="4ACC2F38" w14:textId="77777777" w:rsidR="00752748" w:rsidRPr="00561DEB" w:rsidRDefault="009B720E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PEO szklane z </w:t>
      </w:r>
      <w:r w:rsidR="00470610" w:rsidRPr="00561DEB">
        <w:rPr>
          <w:rFonts w:ascii="Arial" w:hAnsi="Arial" w:cs="Arial"/>
          <w:szCs w:val="20"/>
        </w:rPr>
        <w:t>pełnym</w:t>
      </w:r>
      <w:r w:rsidRPr="00561DEB">
        <w:rPr>
          <w:rFonts w:ascii="Arial" w:hAnsi="Arial" w:cs="Arial"/>
          <w:szCs w:val="20"/>
        </w:rPr>
        <w:t xml:space="preserve"> korpusem </w:t>
      </w:r>
      <w:r w:rsidR="00470610" w:rsidRPr="00561DEB">
        <w:rPr>
          <w:rFonts w:ascii="Arial" w:hAnsi="Arial" w:cs="Arial"/>
          <w:szCs w:val="20"/>
        </w:rPr>
        <w:t>mogą</w:t>
      </w:r>
      <w:r w:rsidRPr="00561DEB">
        <w:rPr>
          <w:rFonts w:ascii="Arial" w:hAnsi="Arial" w:cs="Arial"/>
          <w:szCs w:val="20"/>
        </w:rPr>
        <w:t xml:space="preserve"> </w:t>
      </w:r>
      <w:r w:rsidR="00470610" w:rsidRPr="00561DEB">
        <w:rPr>
          <w:rFonts w:ascii="Arial" w:hAnsi="Arial" w:cs="Arial"/>
          <w:szCs w:val="20"/>
        </w:rPr>
        <w:t>być</w:t>
      </w:r>
      <w:r w:rsidRPr="00561DEB">
        <w:rPr>
          <w:rFonts w:ascii="Arial" w:hAnsi="Arial" w:cs="Arial"/>
          <w:szCs w:val="20"/>
        </w:rPr>
        <w:t xml:space="preserve"> stosowane do oznakowania rond kompaktowych ze </w:t>
      </w:r>
      <w:r w:rsidR="00470610" w:rsidRPr="00561DEB">
        <w:rPr>
          <w:rFonts w:ascii="Arial" w:hAnsi="Arial" w:cs="Arial"/>
          <w:szCs w:val="20"/>
        </w:rPr>
        <w:t>wzglądu</w:t>
      </w:r>
      <w:r w:rsidRPr="00561DEB">
        <w:rPr>
          <w:rFonts w:ascii="Arial" w:hAnsi="Arial" w:cs="Arial"/>
          <w:szCs w:val="20"/>
        </w:rPr>
        <w:t xml:space="preserve"> na ich </w:t>
      </w:r>
      <w:r w:rsidR="00C53A66" w:rsidRPr="00561DEB">
        <w:rPr>
          <w:rFonts w:ascii="Arial" w:hAnsi="Arial" w:cs="Arial"/>
          <w:szCs w:val="20"/>
        </w:rPr>
        <w:t>geometrię</w:t>
      </w:r>
      <w:r w:rsidRPr="00561DEB">
        <w:rPr>
          <w:rFonts w:ascii="Arial" w:hAnsi="Arial" w:cs="Arial"/>
          <w:szCs w:val="20"/>
        </w:rPr>
        <w:t xml:space="preserve"> 360°.</w:t>
      </w:r>
    </w:p>
    <w:p w14:paraId="163C41C0" w14:textId="77777777" w:rsidR="00752748" w:rsidRPr="00561DEB" w:rsidRDefault="00470610" w:rsidP="001E11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Właściwości</w:t>
      </w:r>
      <w:r w:rsidR="009B720E" w:rsidRPr="00561DEB">
        <w:rPr>
          <w:rFonts w:ascii="Arial" w:hAnsi="Arial" w:cs="Arial"/>
          <w:szCs w:val="20"/>
        </w:rPr>
        <w:t xml:space="preserve"> i wymagania </w:t>
      </w:r>
      <w:r w:rsidRPr="00561DEB">
        <w:rPr>
          <w:rFonts w:ascii="Arial" w:hAnsi="Arial" w:cs="Arial"/>
          <w:szCs w:val="20"/>
        </w:rPr>
        <w:t>dotyczące</w:t>
      </w:r>
      <w:r w:rsidR="009B720E" w:rsidRPr="00561DEB">
        <w:rPr>
          <w:rFonts w:ascii="Arial" w:hAnsi="Arial" w:cs="Arial"/>
          <w:szCs w:val="20"/>
        </w:rPr>
        <w:t xml:space="preserve"> punktowych </w:t>
      </w:r>
      <w:r w:rsidRPr="00561DEB">
        <w:rPr>
          <w:rFonts w:ascii="Arial" w:hAnsi="Arial" w:cs="Arial"/>
          <w:szCs w:val="20"/>
        </w:rPr>
        <w:t>elementów</w:t>
      </w:r>
      <w:r w:rsidR="009B720E" w:rsidRPr="00561DEB">
        <w:rPr>
          <w:rFonts w:ascii="Arial" w:hAnsi="Arial" w:cs="Arial"/>
          <w:szCs w:val="20"/>
        </w:rPr>
        <w:t xml:space="preserve"> odblaskowych </w:t>
      </w:r>
      <w:r w:rsidRPr="00561DEB">
        <w:rPr>
          <w:rFonts w:ascii="Arial" w:hAnsi="Arial" w:cs="Arial"/>
          <w:szCs w:val="20"/>
        </w:rPr>
        <w:t>określone</w:t>
      </w:r>
      <w:r w:rsidR="009B720E" w:rsidRPr="00561DEB">
        <w:rPr>
          <w:rFonts w:ascii="Arial" w:hAnsi="Arial" w:cs="Arial"/>
          <w:szCs w:val="20"/>
        </w:rPr>
        <w:t xml:space="preserve"> s</w:t>
      </w:r>
      <w:r w:rsidR="00D03652" w:rsidRPr="00561DEB">
        <w:rPr>
          <w:rFonts w:ascii="Arial" w:hAnsi="Arial" w:cs="Arial"/>
          <w:szCs w:val="20"/>
        </w:rPr>
        <w:t>ą</w:t>
      </w:r>
      <w:r w:rsidR="009B720E" w:rsidRPr="00561DEB">
        <w:rPr>
          <w:rFonts w:ascii="Arial" w:hAnsi="Arial" w:cs="Arial"/>
          <w:szCs w:val="20"/>
        </w:rPr>
        <w:t xml:space="preserve"> w normie zharmonizowanej [5a] i odpowiednich aprobatach technicznych.</w:t>
      </w:r>
    </w:p>
    <w:p w14:paraId="20B32464" w14:textId="77777777" w:rsidR="00752748" w:rsidRPr="00561DEB" w:rsidRDefault="009B720E" w:rsidP="00684844">
      <w:pPr>
        <w:pStyle w:val="Nagwek3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 xml:space="preserve">Wymagania wobec </w:t>
      </w:r>
      <w:r w:rsidR="00470610" w:rsidRPr="00561DEB">
        <w:rPr>
          <w:rFonts w:ascii="Arial" w:hAnsi="Arial" w:cs="Arial"/>
          <w:sz w:val="20"/>
          <w:szCs w:val="20"/>
        </w:rPr>
        <w:t>materiałów</w:t>
      </w:r>
      <w:r w:rsidRPr="00561DEB">
        <w:rPr>
          <w:rFonts w:ascii="Arial" w:hAnsi="Arial" w:cs="Arial"/>
          <w:sz w:val="20"/>
          <w:szCs w:val="20"/>
        </w:rPr>
        <w:t xml:space="preserve"> ze </w:t>
      </w:r>
      <w:r w:rsidR="00470610" w:rsidRPr="00561DEB">
        <w:rPr>
          <w:rFonts w:ascii="Arial" w:hAnsi="Arial" w:cs="Arial"/>
          <w:sz w:val="20"/>
          <w:szCs w:val="20"/>
        </w:rPr>
        <w:t>względu</w:t>
      </w:r>
      <w:r w:rsidRPr="00561DEB">
        <w:rPr>
          <w:rFonts w:ascii="Arial" w:hAnsi="Arial" w:cs="Arial"/>
          <w:sz w:val="20"/>
          <w:szCs w:val="20"/>
        </w:rPr>
        <w:t xml:space="preserve"> na ochron</w:t>
      </w:r>
      <w:r w:rsidR="00D03652" w:rsidRPr="00561DEB">
        <w:rPr>
          <w:rFonts w:ascii="Arial" w:hAnsi="Arial" w:cs="Arial"/>
          <w:sz w:val="20"/>
          <w:szCs w:val="20"/>
        </w:rPr>
        <w:t>ę</w:t>
      </w:r>
      <w:r w:rsidRPr="00561DEB">
        <w:rPr>
          <w:rFonts w:ascii="Arial" w:hAnsi="Arial" w:cs="Arial"/>
          <w:sz w:val="20"/>
          <w:szCs w:val="20"/>
        </w:rPr>
        <w:t xml:space="preserve"> </w:t>
      </w:r>
      <w:r w:rsidR="00470610" w:rsidRPr="00561DEB">
        <w:rPr>
          <w:rFonts w:ascii="Arial" w:hAnsi="Arial" w:cs="Arial"/>
          <w:sz w:val="20"/>
          <w:szCs w:val="20"/>
        </w:rPr>
        <w:t>warunków</w:t>
      </w:r>
      <w:r w:rsidRPr="00561DEB">
        <w:rPr>
          <w:rFonts w:ascii="Arial" w:hAnsi="Arial" w:cs="Arial"/>
          <w:sz w:val="20"/>
          <w:szCs w:val="20"/>
        </w:rPr>
        <w:t xml:space="preserve"> pracy i </w:t>
      </w:r>
      <w:r w:rsidR="00470610" w:rsidRPr="00561DEB">
        <w:rPr>
          <w:rFonts w:ascii="Arial" w:hAnsi="Arial" w:cs="Arial"/>
          <w:sz w:val="20"/>
          <w:szCs w:val="20"/>
        </w:rPr>
        <w:t>środowiska</w:t>
      </w:r>
    </w:p>
    <w:p w14:paraId="1387C84D" w14:textId="77777777" w:rsidR="00752748" w:rsidRPr="00561DEB" w:rsidRDefault="00470610" w:rsidP="00C6452E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Materiały</w:t>
      </w:r>
      <w:r w:rsidR="009B720E" w:rsidRPr="00561DEB">
        <w:rPr>
          <w:rFonts w:ascii="Arial" w:hAnsi="Arial" w:cs="Arial"/>
          <w:szCs w:val="20"/>
        </w:rPr>
        <w:t xml:space="preserve"> stosowane do znakowania </w:t>
      </w:r>
      <w:r w:rsidRPr="00561DEB">
        <w:rPr>
          <w:rFonts w:ascii="Arial" w:hAnsi="Arial" w:cs="Arial"/>
          <w:szCs w:val="20"/>
        </w:rPr>
        <w:t>nawierzchni</w:t>
      </w:r>
      <w:r w:rsidR="009B720E" w:rsidRPr="00561DEB">
        <w:rPr>
          <w:rFonts w:ascii="Arial" w:hAnsi="Arial" w:cs="Arial"/>
          <w:szCs w:val="20"/>
        </w:rPr>
        <w:t xml:space="preserve"> nie powinny </w:t>
      </w:r>
      <w:r w:rsidRPr="00561DEB">
        <w:rPr>
          <w:rFonts w:ascii="Arial" w:hAnsi="Arial" w:cs="Arial"/>
          <w:szCs w:val="20"/>
        </w:rPr>
        <w:t>zawierać</w:t>
      </w:r>
      <w:r w:rsidR="009B720E" w:rsidRPr="00561DEB">
        <w:rPr>
          <w:rFonts w:ascii="Arial" w:hAnsi="Arial" w:cs="Arial"/>
          <w:szCs w:val="20"/>
        </w:rPr>
        <w:t xml:space="preserve"> substancji </w:t>
      </w:r>
      <w:r w:rsidR="00542670" w:rsidRPr="00561DEB">
        <w:rPr>
          <w:rFonts w:ascii="Arial" w:hAnsi="Arial" w:cs="Arial"/>
          <w:szCs w:val="20"/>
        </w:rPr>
        <w:t>zagrażających</w:t>
      </w:r>
      <w:r w:rsidR="009B720E" w:rsidRPr="00561DEB">
        <w:rPr>
          <w:rFonts w:ascii="Arial" w:hAnsi="Arial" w:cs="Arial"/>
          <w:szCs w:val="20"/>
        </w:rPr>
        <w:t xml:space="preserve"> zdrowiu ludzi i </w:t>
      </w:r>
      <w:r w:rsidRPr="00561DEB">
        <w:rPr>
          <w:rFonts w:ascii="Arial" w:hAnsi="Arial" w:cs="Arial"/>
          <w:szCs w:val="20"/>
        </w:rPr>
        <w:t>powodujących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skażenie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środowiska</w:t>
      </w:r>
      <w:r w:rsidR="009B720E" w:rsidRPr="00561DEB">
        <w:rPr>
          <w:rFonts w:ascii="Arial" w:hAnsi="Arial" w:cs="Arial"/>
          <w:szCs w:val="20"/>
        </w:rPr>
        <w:t>.</w:t>
      </w:r>
    </w:p>
    <w:p w14:paraId="5B1BFFBF" w14:textId="77777777" w:rsidR="00752748" w:rsidRPr="00561DEB" w:rsidRDefault="009B720E" w:rsidP="0068094B">
      <w:pPr>
        <w:pStyle w:val="Nagwek2"/>
        <w:rPr>
          <w:rFonts w:ascii="Arial" w:hAnsi="Arial" w:cs="Arial"/>
          <w:sz w:val="20"/>
          <w:szCs w:val="20"/>
        </w:rPr>
      </w:pPr>
      <w:bookmarkStart w:id="10" w:name="bookmark44"/>
      <w:r w:rsidRPr="00561DEB">
        <w:rPr>
          <w:rFonts w:ascii="Arial" w:hAnsi="Arial" w:cs="Arial"/>
          <w:sz w:val="20"/>
          <w:szCs w:val="20"/>
        </w:rPr>
        <w:t xml:space="preserve">Przechowywanie i </w:t>
      </w:r>
      <w:r w:rsidR="00470610" w:rsidRPr="00561DEB">
        <w:rPr>
          <w:rFonts w:ascii="Arial" w:hAnsi="Arial" w:cs="Arial"/>
          <w:sz w:val="20"/>
          <w:szCs w:val="20"/>
        </w:rPr>
        <w:t>składowanie</w:t>
      </w:r>
      <w:r w:rsidRPr="00561DEB">
        <w:rPr>
          <w:rFonts w:ascii="Arial" w:hAnsi="Arial" w:cs="Arial"/>
          <w:sz w:val="20"/>
          <w:szCs w:val="20"/>
        </w:rPr>
        <w:t xml:space="preserve"> </w:t>
      </w:r>
      <w:bookmarkEnd w:id="10"/>
      <w:r w:rsidR="00470610" w:rsidRPr="00561DEB">
        <w:rPr>
          <w:rFonts w:ascii="Arial" w:hAnsi="Arial" w:cs="Arial"/>
          <w:sz w:val="20"/>
          <w:szCs w:val="20"/>
        </w:rPr>
        <w:t>materiałów</w:t>
      </w:r>
    </w:p>
    <w:p w14:paraId="5C2F310E" w14:textId="77777777" w:rsidR="00752748" w:rsidRPr="00561DEB" w:rsidRDefault="00470610" w:rsidP="00C6452E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Materiały</w:t>
      </w:r>
      <w:r w:rsidR="009B720E" w:rsidRPr="00561DEB">
        <w:rPr>
          <w:rFonts w:ascii="Arial" w:hAnsi="Arial" w:cs="Arial"/>
          <w:szCs w:val="20"/>
        </w:rPr>
        <w:t xml:space="preserve"> do oznakowania cienko- i grubowarstwowego </w:t>
      </w:r>
      <w:r w:rsidRPr="00561DEB">
        <w:rPr>
          <w:rFonts w:ascii="Arial" w:hAnsi="Arial" w:cs="Arial"/>
          <w:szCs w:val="20"/>
        </w:rPr>
        <w:t>nawierzchni</w:t>
      </w:r>
      <w:r w:rsidR="009B720E" w:rsidRPr="00561DEB">
        <w:rPr>
          <w:rFonts w:ascii="Arial" w:hAnsi="Arial" w:cs="Arial"/>
          <w:szCs w:val="20"/>
        </w:rPr>
        <w:t xml:space="preserve"> powinny </w:t>
      </w:r>
      <w:r w:rsidRPr="00561DEB">
        <w:rPr>
          <w:rFonts w:ascii="Arial" w:hAnsi="Arial" w:cs="Arial"/>
          <w:szCs w:val="20"/>
        </w:rPr>
        <w:t>zachować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stałość</w:t>
      </w:r>
      <w:r w:rsidR="009B720E" w:rsidRPr="00561DEB">
        <w:rPr>
          <w:rFonts w:ascii="Arial" w:hAnsi="Arial" w:cs="Arial"/>
          <w:szCs w:val="20"/>
        </w:rPr>
        <w:t xml:space="preserve"> swoich </w:t>
      </w:r>
      <w:r w:rsidRPr="00561DEB">
        <w:rPr>
          <w:rFonts w:ascii="Arial" w:hAnsi="Arial" w:cs="Arial"/>
          <w:szCs w:val="20"/>
        </w:rPr>
        <w:t>właściwości</w:t>
      </w:r>
      <w:r w:rsidR="009B720E" w:rsidRPr="00561DEB">
        <w:rPr>
          <w:rFonts w:ascii="Arial" w:hAnsi="Arial" w:cs="Arial"/>
          <w:szCs w:val="20"/>
        </w:rPr>
        <w:t xml:space="preserve"> chemicznych i fizykochemicznych przez okres co najmniej 6 </w:t>
      </w:r>
      <w:r w:rsidRPr="00561DEB">
        <w:rPr>
          <w:rFonts w:ascii="Arial" w:hAnsi="Arial" w:cs="Arial"/>
          <w:szCs w:val="20"/>
        </w:rPr>
        <w:t>miesięcy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składowania</w:t>
      </w:r>
      <w:r w:rsidR="009B720E" w:rsidRPr="00561DEB">
        <w:rPr>
          <w:rFonts w:ascii="Arial" w:hAnsi="Arial" w:cs="Arial"/>
          <w:szCs w:val="20"/>
        </w:rPr>
        <w:t xml:space="preserve"> w warunkach </w:t>
      </w:r>
      <w:r w:rsidRPr="00561DEB">
        <w:rPr>
          <w:rFonts w:ascii="Arial" w:hAnsi="Arial" w:cs="Arial"/>
          <w:szCs w:val="20"/>
        </w:rPr>
        <w:t>określonych</w:t>
      </w:r>
      <w:r w:rsidR="009B720E" w:rsidRPr="00561DEB">
        <w:rPr>
          <w:rFonts w:ascii="Arial" w:hAnsi="Arial" w:cs="Arial"/>
          <w:szCs w:val="20"/>
        </w:rPr>
        <w:t xml:space="preserve"> przez producenta.</w:t>
      </w:r>
    </w:p>
    <w:p w14:paraId="1979CACB" w14:textId="77777777" w:rsidR="00752748" w:rsidRPr="00561DEB" w:rsidRDefault="00470610" w:rsidP="00C6452E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Materiały</w:t>
      </w:r>
      <w:r w:rsidR="009B720E" w:rsidRPr="00561DEB">
        <w:rPr>
          <w:rFonts w:ascii="Arial" w:hAnsi="Arial" w:cs="Arial"/>
          <w:szCs w:val="20"/>
        </w:rPr>
        <w:t xml:space="preserve"> do poziomego oznakowania </w:t>
      </w:r>
      <w:r w:rsidRPr="00561DEB">
        <w:rPr>
          <w:rFonts w:ascii="Arial" w:hAnsi="Arial" w:cs="Arial"/>
          <w:szCs w:val="20"/>
        </w:rPr>
        <w:t>dróg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należy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przechowywać</w:t>
      </w:r>
      <w:r w:rsidR="009B720E" w:rsidRPr="00561DEB">
        <w:rPr>
          <w:rFonts w:ascii="Arial" w:hAnsi="Arial" w:cs="Arial"/>
          <w:szCs w:val="20"/>
        </w:rPr>
        <w:t xml:space="preserve"> w magazynach </w:t>
      </w:r>
      <w:r w:rsidRPr="00561DEB">
        <w:rPr>
          <w:rFonts w:ascii="Arial" w:hAnsi="Arial" w:cs="Arial"/>
          <w:szCs w:val="20"/>
        </w:rPr>
        <w:t>odpowiadających</w:t>
      </w:r>
      <w:r w:rsidR="009B720E" w:rsidRPr="00561DEB">
        <w:rPr>
          <w:rFonts w:ascii="Arial" w:hAnsi="Arial" w:cs="Arial"/>
          <w:szCs w:val="20"/>
        </w:rPr>
        <w:t xml:space="preserve"> zaleceniom producenta, </w:t>
      </w:r>
      <w:r w:rsidRPr="00561DEB">
        <w:rPr>
          <w:rFonts w:ascii="Arial" w:hAnsi="Arial" w:cs="Arial"/>
          <w:szCs w:val="20"/>
        </w:rPr>
        <w:t>zwłaszcza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zabezpieczających</w:t>
      </w:r>
      <w:r w:rsidR="009B720E" w:rsidRPr="00561DEB">
        <w:rPr>
          <w:rFonts w:ascii="Arial" w:hAnsi="Arial" w:cs="Arial"/>
          <w:szCs w:val="20"/>
        </w:rPr>
        <w:t xml:space="preserve"> je od napromieniowania </w:t>
      </w:r>
      <w:r w:rsidRPr="00561DEB">
        <w:rPr>
          <w:rFonts w:ascii="Arial" w:hAnsi="Arial" w:cs="Arial"/>
          <w:szCs w:val="20"/>
        </w:rPr>
        <w:t>słonecznego</w:t>
      </w:r>
      <w:r w:rsidR="009B720E" w:rsidRPr="00561DEB">
        <w:rPr>
          <w:rFonts w:ascii="Arial" w:hAnsi="Arial" w:cs="Arial"/>
          <w:szCs w:val="20"/>
        </w:rPr>
        <w:t xml:space="preserve">, </w:t>
      </w:r>
      <w:r w:rsidRPr="00561DEB">
        <w:rPr>
          <w:rFonts w:ascii="Arial" w:hAnsi="Arial" w:cs="Arial"/>
          <w:szCs w:val="20"/>
        </w:rPr>
        <w:t>opadów</w:t>
      </w:r>
      <w:r w:rsidR="009B720E" w:rsidRPr="00561DEB">
        <w:rPr>
          <w:rFonts w:ascii="Arial" w:hAnsi="Arial" w:cs="Arial"/>
          <w:szCs w:val="20"/>
        </w:rPr>
        <w:t xml:space="preserve"> i w temperaturze, dla:</w:t>
      </w:r>
    </w:p>
    <w:p w14:paraId="70658604" w14:textId="77777777" w:rsidR="00752748" w:rsidRPr="00561DEB" w:rsidRDefault="009B720E" w:rsidP="006507F3">
      <w:pPr>
        <w:pStyle w:val="Akapitzlist"/>
        <w:numPr>
          <w:ilvl w:val="0"/>
          <w:numId w:val="13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farb </w:t>
      </w:r>
      <w:r w:rsidR="00470610" w:rsidRPr="00561DEB">
        <w:rPr>
          <w:rFonts w:ascii="Arial" w:hAnsi="Arial" w:cs="Arial"/>
          <w:szCs w:val="20"/>
        </w:rPr>
        <w:t>wodorozcieńczalnych</w:t>
      </w:r>
      <w:r w:rsidRPr="00561DEB">
        <w:rPr>
          <w:rFonts w:ascii="Arial" w:hAnsi="Arial" w:cs="Arial"/>
          <w:szCs w:val="20"/>
        </w:rPr>
        <w:t xml:space="preserve"> od 5°C do 40°C,</w:t>
      </w:r>
    </w:p>
    <w:p w14:paraId="01D3311B" w14:textId="77777777" w:rsidR="00752748" w:rsidRPr="00561DEB" w:rsidRDefault="009B720E" w:rsidP="006507F3">
      <w:pPr>
        <w:pStyle w:val="Akapitzlist"/>
        <w:numPr>
          <w:ilvl w:val="0"/>
          <w:numId w:val="13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farb rozpuszczalnikowych od -5°C do 25°C,</w:t>
      </w:r>
    </w:p>
    <w:p w14:paraId="1E0F90C8" w14:textId="77777777" w:rsidR="00752748" w:rsidRPr="00561DEB" w:rsidRDefault="00470610" w:rsidP="006507F3">
      <w:pPr>
        <w:pStyle w:val="Akapitzlist"/>
        <w:numPr>
          <w:ilvl w:val="0"/>
          <w:numId w:val="13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pozostałych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materiałów</w:t>
      </w:r>
      <w:r w:rsidR="009B720E" w:rsidRPr="00561DEB">
        <w:rPr>
          <w:rFonts w:ascii="Arial" w:hAnsi="Arial" w:cs="Arial"/>
          <w:szCs w:val="20"/>
        </w:rPr>
        <w:t xml:space="preserve"> - </w:t>
      </w:r>
      <w:r w:rsidRPr="00561DEB">
        <w:rPr>
          <w:rFonts w:ascii="Arial" w:hAnsi="Arial" w:cs="Arial"/>
          <w:szCs w:val="20"/>
        </w:rPr>
        <w:t>poniżej</w:t>
      </w:r>
      <w:r w:rsidR="009B720E" w:rsidRPr="00561DEB">
        <w:rPr>
          <w:rFonts w:ascii="Arial" w:hAnsi="Arial" w:cs="Arial"/>
          <w:szCs w:val="20"/>
        </w:rPr>
        <w:t xml:space="preserve"> 40°C.</w:t>
      </w:r>
    </w:p>
    <w:p w14:paraId="5632166F" w14:textId="77777777" w:rsidR="00752748" w:rsidRPr="00561DEB" w:rsidRDefault="00470610" w:rsidP="005D3101">
      <w:pPr>
        <w:pStyle w:val="Nagwek1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>SPRZĘT</w:t>
      </w:r>
    </w:p>
    <w:p w14:paraId="5A937FA2" w14:textId="77777777" w:rsidR="00752748" w:rsidRPr="00561DEB" w:rsidRDefault="00470610" w:rsidP="0068094B">
      <w:pPr>
        <w:pStyle w:val="Nagwek2"/>
        <w:rPr>
          <w:rFonts w:ascii="Arial" w:hAnsi="Arial" w:cs="Arial"/>
          <w:sz w:val="20"/>
          <w:szCs w:val="20"/>
        </w:rPr>
      </w:pPr>
      <w:bookmarkStart w:id="11" w:name="bookmark46"/>
      <w:r w:rsidRPr="00561DEB">
        <w:rPr>
          <w:rFonts w:ascii="Arial" w:hAnsi="Arial" w:cs="Arial"/>
          <w:sz w:val="20"/>
          <w:szCs w:val="20"/>
        </w:rPr>
        <w:t>Ogó</w:t>
      </w:r>
      <w:r w:rsidR="00F15501" w:rsidRPr="00561DEB">
        <w:rPr>
          <w:rFonts w:ascii="Arial" w:hAnsi="Arial" w:cs="Arial"/>
          <w:sz w:val="20"/>
          <w:szCs w:val="20"/>
        </w:rPr>
        <w:t>l</w:t>
      </w:r>
      <w:r w:rsidRPr="00561DEB">
        <w:rPr>
          <w:rFonts w:ascii="Arial" w:hAnsi="Arial" w:cs="Arial"/>
          <w:sz w:val="20"/>
          <w:szCs w:val="20"/>
        </w:rPr>
        <w:t xml:space="preserve">ne wymagania dotyczące </w:t>
      </w:r>
      <w:bookmarkEnd w:id="11"/>
      <w:r w:rsidRPr="00561DEB">
        <w:rPr>
          <w:rFonts w:ascii="Arial" w:hAnsi="Arial" w:cs="Arial"/>
          <w:sz w:val="20"/>
          <w:szCs w:val="20"/>
        </w:rPr>
        <w:t>sprzętu</w:t>
      </w:r>
    </w:p>
    <w:p w14:paraId="6794457D" w14:textId="77777777" w:rsidR="00752748" w:rsidRPr="00561DEB" w:rsidRDefault="00470610" w:rsidP="00C6452E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Ogólne</w:t>
      </w:r>
      <w:r w:rsidR="009B720E" w:rsidRPr="00561DEB">
        <w:rPr>
          <w:rFonts w:ascii="Arial" w:hAnsi="Arial" w:cs="Arial"/>
          <w:szCs w:val="20"/>
        </w:rPr>
        <w:t xml:space="preserve"> wymagania </w:t>
      </w:r>
      <w:r w:rsidRPr="00561DEB">
        <w:rPr>
          <w:rFonts w:ascii="Arial" w:hAnsi="Arial" w:cs="Arial"/>
          <w:szCs w:val="20"/>
        </w:rPr>
        <w:t>dotyczące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sprzętu</w:t>
      </w:r>
      <w:r w:rsidR="009B720E" w:rsidRPr="00561DEB">
        <w:rPr>
          <w:rFonts w:ascii="Arial" w:hAnsi="Arial" w:cs="Arial"/>
          <w:szCs w:val="20"/>
        </w:rPr>
        <w:t xml:space="preserve"> podano w STWiORB D-00.00.00 „</w:t>
      </w:r>
      <w:r w:rsidRPr="00561DEB">
        <w:rPr>
          <w:rFonts w:ascii="Arial" w:hAnsi="Arial" w:cs="Arial"/>
          <w:szCs w:val="20"/>
        </w:rPr>
        <w:t>Wymagania ogó</w:t>
      </w:r>
      <w:r w:rsidR="00B7317A" w:rsidRPr="00561DEB">
        <w:rPr>
          <w:rFonts w:ascii="Arial" w:hAnsi="Arial" w:cs="Arial"/>
          <w:szCs w:val="20"/>
        </w:rPr>
        <w:t>l</w:t>
      </w:r>
      <w:r w:rsidRPr="00561DEB">
        <w:rPr>
          <w:rFonts w:ascii="Arial" w:hAnsi="Arial" w:cs="Arial"/>
          <w:szCs w:val="20"/>
        </w:rPr>
        <w:t>ne" pkt. 3.</w:t>
      </w:r>
    </w:p>
    <w:p w14:paraId="3E3AABDF" w14:textId="77777777" w:rsidR="00752748" w:rsidRPr="00561DEB" w:rsidRDefault="00470610" w:rsidP="0068094B">
      <w:pPr>
        <w:pStyle w:val="Nagwek2"/>
        <w:rPr>
          <w:rFonts w:ascii="Arial" w:hAnsi="Arial" w:cs="Arial"/>
          <w:sz w:val="20"/>
          <w:szCs w:val="20"/>
        </w:rPr>
      </w:pPr>
      <w:bookmarkStart w:id="12" w:name="bookmark47"/>
      <w:r w:rsidRPr="00561DEB">
        <w:rPr>
          <w:rFonts w:ascii="Arial" w:hAnsi="Arial" w:cs="Arial"/>
          <w:sz w:val="20"/>
          <w:szCs w:val="20"/>
        </w:rPr>
        <w:t>Sprzęt</w:t>
      </w:r>
      <w:r w:rsidR="009B720E" w:rsidRPr="00561DEB">
        <w:rPr>
          <w:rFonts w:ascii="Arial" w:hAnsi="Arial" w:cs="Arial"/>
          <w:sz w:val="20"/>
          <w:szCs w:val="20"/>
        </w:rPr>
        <w:t xml:space="preserve"> do wykonania oznakowania poziomego</w:t>
      </w:r>
      <w:bookmarkEnd w:id="12"/>
    </w:p>
    <w:p w14:paraId="6BE04D38" w14:textId="77777777" w:rsidR="00752748" w:rsidRPr="00561DEB" w:rsidRDefault="00470610" w:rsidP="00271AD7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Wykonawca przystępujący do wykonania oznakowania poziomego, w zależności od zakresu rob</w:t>
      </w:r>
      <w:r w:rsidR="00B7317A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>t, powinien wykazać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możliwością korzystania z następującego sprzętu</w:t>
      </w:r>
      <w:r w:rsidR="009B720E" w:rsidRPr="00561DEB">
        <w:rPr>
          <w:rFonts w:ascii="Arial" w:hAnsi="Arial" w:cs="Arial"/>
          <w:szCs w:val="20"/>
        </w:rPr>
        <w:t>, zaakceptowanego przez Inspektora nadzoru budowlanego:</w:t>
      </w:r>
    </w:p>
    <w:p w14:paraId="16FF5AED" w14:textId="77777777" w:rsidR="00752748" w:rsidRPr="00561DEB" w:rsidRDefault="009B720E" w:rsidP="006507F3">
      <w:pPr>
        <w:pStyle w:val="Akapitzlist"/>
        <w:numPr>
          <w:ilvl w:val="0"/>
          <w:numId w:val="14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szczotek mechanicznych (zaleca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stosowanie szczotek </w:t>
      </w:r>
      <w:r w:rsidR="00470610" w:rsidRPr="00561DEB">
        <w:rPr>
          <w:rFonts w:ascii="Arial" w:hAnsi="Arial" w:cs="Arial"/>
          <w:szCs w:val="20"/>
        </w:rPr>
        <w:t>wyposażonych</w:t>
      </w:r>
      <w:r w:rsidRPr="00561DEB">
        <w:rPr>
          <w:rFonts w:ascii="Arial" w:hAnsi="Arial" w:cs="Arial"/>
          <w:szCs w:val="20"/>
        </w:rPr>
        <w:t xml:space="preserve"> w </w:t>
      </w:r>
      <w:r w:rsidR="00470610" w:rsidRPr="00561DEB">
        <w:rPr>
          <w:rFonts w:ascii="Arial" w:hAnsi="Arial" w:cs="Arial"/>
          <w:szCs w:val="20"/>
        </w:rPr>
        <w:t>urządzenia</w:t>
      </w:r>
      <w:r w:rsidRPr="00561DEB">
        <w:rPr>
          <w:rFonts w:ascii="Arial" w:hAnsi="Arial" w:cs="Arial"/>
          <w:szCs w:val="20"/>
        </w:rPr>
        <w:t xml:space="preserve"> </w:t>
      </w:r>
      <w:r w:rsidR="00470610" w:rsidRPr="00561DEB">
        <w:rPr>
          <w:rFonts w:ascii="Arial" w:hAnsi="Arial" w:cs="Arial"/>
          <w:szCs w:val="20"/>
        </w:rPr>
        <w:t>odpylające</w:t>
      </w:r>
      <w:r w:rsidRPr="00561DEB">
        <w:rPr>
          <w:rFonts w:ascii="Arial" w:hAnsi="Arial" w:cs="Arial"/>
          <w:szCs w:val="20"/>
        </w:rPr>
        <w:t xml:space="preserve">) oraz szczotek </w:t>
      </w:r>
      <w:r w:rsidR="00470610" w:rsidRPr="00561DEB">
        <w:rPr>
          <w:rFonts w:ascii="Arial" w:hAnsi="Arial" w:cs="Arial"/>
          <w:szCs w:val="20"/>
        </w:rPr>
        <w:t>ręcznych</w:t>
      </w:r>
      <w:r w:rsidRPr="00561DEB">
        <w:rPr>
          <w:rFonts w:ascii="Arial" w:hAnsi="Arial" w:cs="Arial"/>
          <w:szCs w:val="20"/>
        </w:rPr>
        <w:t>,</w:t>
      </w:r>
    </w:p>
    <w:p w14:paraId="5D4FFA0E" w14:textId="77777777" w:rsidR="00752748" w:rsidRPr="00561DEB" w:rsidRDefault="009B720E" w:rsidP="006507F3">
      <w:pPr>
        <w:pStyle w:val="Akapitzlist"/>
        <w:numPr>
          <w:ilvl w:val="0"/>
          <w:numId w:val="14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frezarek,</w:t>
      </w:r>
    </w:p>
    <w:p w14:paraId="6038E19F" w14:textId="77777777" w:rsidR="00752748" w:rsidRPr="00561DEB" w:rsidRDefault="00470610" w:rsidP="006507F3">
      <w:pPr>
        <w:pStyle w:val="Akapitzlist"/>
        <w:numPr>
          <w:ilvl w:val="0"/>
          <w:numId w:val="14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sprężarek</w:t>
      </w:r>
      <w:r w:rsidR="009B720E" w:rsidRPr="00561DEB">
        <w:rPr>
          <w:rFonts w:ascii="Arial" w:hAnsi="Arial" w:cs="Arial"/>
          <w:szCs w:val="20"/>
        </w:rPr>
        <w:t>,</w:t>
      </w:r>
    </w:p>
    <w:p w14:paraId="0134783E" w14:textId="77777777" w:rsidR="00752748" w:rsidRPr="00561DEB" w:rsidRDefault="00470610" w:rsidP="006507F3">
      <w:pPr>
        <w:pStyle w:val="Akapitzlist"/>
        <w:numPr>
          <w:ilvl w:val="0"/>
          <w:numId w:val="14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malowarek</w:t>
      </w:r>
      <w:r w:rsidR="009B720E" w:rsidRPr="00561DEB">
        <w:rPr>
          <w:rFonts w:ascii="Arial" w:hAnsi="Arial" w:cs="Arial"/>
          <w:szCs w:val="20"/>
        </w:rPr>
        <w:t>,</w:t>
      </w:r>
    </w:p>
    <w:p w14:paraId="54F59014" w14:textId="77777777" w:rsidR="00752748" w:rsidRPr="00561DEB" w:rsidRDefault="00470610" w:rsidP="006507F3">
      <w:pPr>
        <w:pStyle w:val="Akapitzlist"/>
        <w:numPr>
          <w:ilvl w:val="0"/>
          <w:numId w:val="14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układarek</w:t>
      </w:r>
      <w:r w:rsidR="009B720E" w:rsidRPr="00561DEB">
        <w:rPr>
          <w:rFonts w:ascii="Arial" w:hAnsi="Arial" w:cs="Arial"/>
          <w:szCs w:val="20"/>
        </w:rPr>
        <w:t xml:space="preserve"> mas termoplastycznych i chemoutwardzalnych,</w:t>
      </w:r>
    </w:p>
    <w:p w14:paraId="6BA539E3" w14:textId="77777777" w:rsidR="00752748" w:rsidRPr="00561DEB" w:rsidRDefault="009B720E" w:rsidP="006507F3">
      <w:pPr>
        <w:pStyle w:val="Akapitzlist"/>
        <w:numPr>
          <w:ilvl w:val="0"/>
          <w:numId w:val="14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wyklejarek do </w:t>
      </w:r>
      <w:r w:rsidR="00470610" w:rsidRPr="00561DEB">
        <w:rPr>
          <w:rFonts w:ascii="Arial" w:hAnsi="Arial" w:cs="Arial"/>
          <w:szCs w:val="20"/>
        </w:rPr>
        <w:t>taśm</w:t>
      </w:r>
      <w:r w:rsidRPr="00561DEB">
        <w:rPr>
          <w:rFonts w:ascii="Arial" w:hAnsi="Arial" w:cs="Arial"/>
          <w:szCs w:val="20"/>
        </w:rPr>
        <w:t>,</w:t>
      </w:r>
    </w:p>
    <w:p w14:paraId="3CAAB0FA" w14:textId="77777777" w:rsidR="00752748" w:rsidRPr="00561DEB" w:rsidRDefault="00470610" w:rsidP="006507F3">
      <w:pPr>
        <w:pStyle w:val="Akapitzlist"/>
        <w:numPr>
          <w:ilvl w:val="0"/>
          <w:numId w:val="14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sprzętu do badań, określonego w STWiORB.</w:t>
      </w:r>
    </w:p>
    <w:p w14:paraId="7B5435DE" w14:textId="77777777" w:rsidR="00752748" w:rsidRPr="00561DEB" w:rsidRDefault="009B720E" w:rsidP="00271AD7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Wykonawca powinien </w:t>
      </w:r>
      <w:r w:rsidR="00470610" w:rsidRPr="00561DEB">
        <w:rPr>
          <w:rFonts w:ascii="Arial" w:hAnsi="Arial" w:cs="Arial"/>
          <w:szCs w:val="20"/>
        </w:rPr>
        <w:t>zapewnić</w:t>
      </w:r>
      <w:r w:rsidRPr="00561DEB">
        <w:rPr>
          <w:rFonts w:ascii="Arial" w:hAnsi="Arial" w:cs="Arial"/>
          <w:szCs w:val="20"/>
        </w:rPr>
        <w:t xml:space="preserve"> </w:t>
      </w:r>
      <w:r w:rsidR="00470610" w:rsidRPr="00561DEB">
        <w:rPr>
          <w:rFonts w:ascii="Arial" w:hAnsi="Arial" w:cs="Arial"/>
          <w:szCs w:val="20"/>
        </w:rPr>
        <w:t>odpowiednią</w:t>
      </w:r>
      <w:r w:rsidRPr="00561DEB">
        <w:rPr>
          <w:rFonts w:ascii="Arial" w:hAnsi="Arial" w:cs="Arial"/>
          <w:szCs w:val="20"/>
        </w:rPr>
        <w:t xml:space="preserve"> </w:t>
      </w:r>
      <w:r w:rsidR="00470610" w:rsidRPr="00561DEB">
        <w:rPr>
          <w:rFonts w:ascii="Arial" w:hAnsi="Arial" w:cs="Arial"/>
          <w:szCs w:val="20"/>
        </w:rPr>
        <w:t>jakość</w:t>
      </w:r>
      <w:r w:rsidRPr="00561DEB">
        <w:rPr>
          <w:rFonts w:ascii="Arial" w:hAnsi="Arial" w:cs="Arial"/>
          <w:szCs w:val="20"/>
        </w:rPr>
        <w:t xml:space="preserve">, </w:t>
      </w:r>
      <w:r w:rsidR="00470610" w:rsidRPr="00561DEB">
        <w:rPr>
          <w:rFonts w:ascii="Arial" w:hAnsi="Arial" w:cs="Arial"/>
          <w:szCs w:val="20"/>
        </w:rPr>
        <w:t>ilość</w:t>
      </w:r>
      <w:r w:rsidRPr="00561DEB">
        <w:rPr>
          <w:rFonts w:ascii="Arial" w:hAnsi="Arial" w:cs="Arial"/>
          <w:szCs w:val="20"/>
        </w:rPr>
        <w:t xml:space="preserve"> i </w:t>
      </w:r>
      <w:r w:rsidR="00470610" w:rsidRPr="00561DEB">
        <w:rPr>
          <w:rFonts w:ascii="Arial" w:hAnsi="Arial" w:cs="Arial"/>
          <w:szCs w:val="20"/>
        </w:rPr>
        <w:t>wydajność</w:t>
      </w:r>
      <w:r w:rsidRPr="00561DEB">
        <w:rPr>
          <w:rFonts w:ascii="Arial" w:hAnsi="Arial" w:cs="Arial"/>
          <w:szCs w:val="20"/>
        </w:rPr>
        <w:t xml:space="preserve"> malowarek lub </w:t>
      </w:r>
      <w:r w:rsidR="00470610" w:rsidRPr="00561DEB">
        <w:rPr>
          <w:rFonts w:ascii="Arial" w:hAnsi="Arial" w:cs="Arial"/>
          <w:szCs w:val="20"/>
        </w:rPr>
        <w:t>układarek</w:t>
      </w:r>
      <w:r w:rsidRPr="00561DEB">
        <w:rPr>
          <w:rFonts w:ascii="Arial" w:hAnsi="Arial" w:cs="Arial"/>
          <w:szCs w:val="20"/>
        </w:rPr>
        <w:t xml:space="preserve"> proporcjonalny do </w:t>
      </w:r>
      <w:r w:rsidR="00470610" w:rsidRPr="00561DEB">
        <w:rPr>
          <w:rFonts w:ascii="Arial" w:hAnsi="Arial" w:cs="Arial"/>
          <w:szCs w:val="20"/>
        </w:rPr>
        <w:t>wielkości</w:t>
      </w:r>
      <w:r w:rsidRPr="00561DEB">
        <w:rPr>
          <w:rFonts w:ascii="Arial" w:hAnsi="Arial" w:cs="Arial"/>
          <w:szCs w:val="20"/>
        </w:rPr>
        <w:t xml:space="preserve"> i czasu wykonania </w:t>
      </w:r>
      <w:r w:rsidR="00470610" w:rsidRPr="00561DEB">
        <w:rPr>
          <w:rFonts w:ascii="Arial" w:hAnsi="Arial" w:cs="Arial"/>
          <w:szCs w:val="20"/>
        </w:rPr>
        <w:t>całego</w:t>
      </w:r>
      <w:r w:rsidRPr="00561DEB">
        <w:rPr>
          <w:rFonts w:ascii="Arial" w:hAnsi="Arial" w:cs="Arial"/>
          <w:szCs w:val="20"/>
        </w:rPr>
        <w:t xml:space="preserve"> zakresu robot.</w:t>
      </w:r>
    </w:p>
    <w:p w14:paraId="68A377B0" w14:textId="77777777" w:rsidR="00752748" w:rsidRPr="00561DEB" w:rsidRDefault="009B720E" w:rsidP="005D3101">
      <w:pPr>
        <w:pStyle w:val="Nagwek1"/>
        <w:rPr>
          <w:rFonts w:ascii="Arial" w:hAnsi="Arial" w:cs="Arial"/>
          <w:sz w:val="20"/>
          <w:szCs w:val="20"/>
        </w:rPr>
      </w:pPr>
      <w:bookmarkStart w:id="13" w:name="bookmark48"/>
      <w:r w:rsidRPr="00561DEB">
        <w:rPr>
          <w:rFonts w:ascii="Arial" w:hAnsi="Arial" w:cs="Arial"/>
          <w:sz w:val="20"/>
          <w:szCs w:val="20"/>
        </w:rPr>
        <w:t>TRANSPORT</w:t>
      </w:r>
      <w:bookmarkEnd w:id="13"/>
    </w:p>
    <w:p w14:paraId="62338675" w14:textId="77777777" w:rsidR="00752748" w:rsidRPr="00561DEB" w:rsidRDefault="009B720E" w:rsidP="0068094B">
      <w:pPr>
        <w:pStyle w:val="Nagwek2"/>
        <w:rPr>
          <w:rFonts w:ascii="Arial" w:hAnsi="Arial" w:cs="Arial"/>
          <w:sz w:val="20"/>
          <w:szCs w:val="20"/>
        </w:rPr>
      </w:pPr>
      <w:bookmarkStart w:id="14" w:name="bookmark49"/>
      <w:r w:rsidRPr="00561DEB">
        <w:rPr>
          <w:rFonts w:ascii="Arial" w:hAnsi="Arial" w:cs="Arial"/>
          <w:sz w:val="20"/>
          <w:szCs w:val="20"/>
        </w:rPr>
        <w:t>Og</w:t>
      </w:r>
      <w:r w:rsidR="00271AD7" w:rsidRPr="00561DEB">
        <w:rPr>
          <w:rFonts w:ascii="Arial" w:hAnsi="Arial" w:cs="Arial"/>
          <w:sz w:val="20"/>
          <w:szCs w:val="20"/>
        </w:rPr>
        <w:t>ól</w:t>
      </w:r>
      <w:r w:rsidRPr="00561DEB">
        <w:rPr>
          <w:rFonts w:ascii="Arial" w:hAnsi="Arial" w:cs="Arial"/>
          <w:sz w:val="20"/>
          <w:szCs w:val="20"/>
        </w:rPr>
        <w:t xml:space="preserve">ne wymagania </w:t>
      </w:r>
      <w:r w:rsidR="00470610" w:rsidRPr="00561DEB">
        <w:rPr>
          <w:rFonts w:ascii="Arial" w:hAnsi="Arial" w:cs="Arial"/>
          <w:sz w:val="20"/>
          <w:szCs w:val="20"/>
        </w:rPr>
        <w:t>dotyczące</w:t>
      </w:r>
      <w:r w:rsidRPr="00561DEB">
        <w:rPr>
          <w:rFonts w:ascii="Arial" w:hAnsi="Arial" w:cs="Arial"/>
          <w:sz w:val="20"/>
          <w:szCs w:val="20"/>
        </w:rPr>
        <w:t xml:space="preserve"> transportu</w:t>
      </w:r>
      <w:bookmarkEnd w:id="14"/>
    </w:p>
    <w:p w14:paraId="6DBA2971" w14:textId="77777777" w:rsidR="00752748" w:rsidRPr="00561DEB" w:rsidRDefault="009B720E" w:rsidP="003F7781">
      <w:pPr>
        <w:ind w:firstLine="142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Og</w:t>
      </w:r>
      <w:r w:rsidR="00271AD7" w:rsidRPr="00561DEB">
        <w:rPr>
          <w:rFonts w:ascii="Arial" w:hAnsi="Arial" w:cs="Arial"/>
          <w:szCs w:val="20"/>
        </w:rPr>
        <w:t>ól</w:t>
      </w:r>
      <w:r w:rsidRPr="00561DEB">
        <w:rPr>
          <w:rFonts w:ascii="Arial" w:hAnsi="Arial" w:cs="Arial"/>
          <w:szCs w:val="20"/>
        </w:rPr>
        <w:t xml:space="preserve">ne wymagania </w:t>
      </w:r>
      <w:r w:rsidR="00470610" w:rsidRPr="00561DEB">
        <w:rPr>
          <w:rFonts w:ascii="Arial" w:hAnsi="Arial" w:cs="Arial"/>
          <w:szCs w:val="20"/>
        </w:rPr>
        <w:t>dotyczące</w:t>
      </w:r>
      <w:r w:rsidRPr="00561DEB">
        <w:rPr>
          <w:rFonts w:ascii="Arial" w:hAnsi="Arial" w:cs="Arial"/>
          <w:szCs w:val="20"/>
        </w:rPr>
        <w:t xml:space="preserve"> transportu podano w STWiORB D-00.00.00 „Wymagania </w:t>
      </w:r>
      <w:r w:rsidR="00470610" w:rsidRPr="00561DEB">
        <w:rPr>
          <w:rFonts w:ascii="Arial" w:hAnsi="Arial" w:cs="Arial"/>
          <w:szCs w:val="20"/>
        </w:rPr>
        <w:t>ogólne</w:t>
      </w:r>
      <w:r w:rsidRPr="00561DEB">
        <w:rPr>
          <w:rFonts w:ascii="Arial" w:hAnsi="Arial" w:cs="Arial"/>
          <w:szCs w:val="20"/>
        </w:rPr>
        <w:t xml:space="preserve">" </w:t>
      </w:r>
      <w:r w:rsidR="00470610" w:rsidRPr="00561DEB">
        <w:rPr>
          <w:rFonts w:ascii="Arial" w:hAnsi="Arial" w:cs="Arial"/>
          <w:szCs w:val="20"/>
        </w:rPr>
        <w:t>pkt.</w:t>
      </w:r>
      <w:r w:rsidRPr="00561DEB">
        <w:rPr>
          <w:rFonts w:ascii="Arial" w:hAnsi="Arial" w:cs="Arial"/>
          <w:szCs w:val="20"/>
        </w:rPr>
        <w:t xml:space="preserve"> 4.</w:t>
      </w:r>
    </w:p>
    <w:p w14:paraId="19D4C652" w14:textId="77777777" w:rsidR="00752748" w:rsidRPr="00561DEB" w:rsidRDefault="00470610" w:rsidP="0068094B">
      <w:pPr>
        <w:pStyle w:val="Nagwek2"/>
        <w:rPr>
          <w:rFonts w:ascii="Arial" w:hAnsi="Arial" w:cs="Arial"/>
          <w:sz w:val="20"/>
          <w:szCs w:val="20"/>
        </w:rPr>
      </w:pPr>
      <w:bookmarkStart w:id="15" w:name="bookmark50"/>
      <w:r w:rsidRPr="00561DEB">
        <w:rPr>
          <w:rFonts w:ascii="Arial" w:hAnsi="Arial" w:cs="Arial"/>
          <w:sz w:val="20"/>
          <w:szCs w:val="20"/>
        </w:rPr>
        <w:t>Przewóz</w:t>
      </w:r>
      <w:r w:rsidR="009B720E" w:rsidRPr="00561DEB">
        <w:rPr>
          <w:rFonts w:ascii="Arial" w:hAnsi="Arial" w:cs="Arial"/>
          <w:sz w:val="20"/>
          <w:szCs w:val="20"/>
        </w:rPr>
        <w:t xml:space="preserve"> </w:t>
      </w:r>
      <w:r w:rsidRPr="00561DEB">
        <w:rPr>
          <w:rFonts w:ascii="Arial" w:hAnsi="Arial" w:cs="Arial"/>
          <w:sz w:val="20"/>
          <w:szCs w:val="20"/>
        </w:rPr>
        <w:t>materiałów</w:t>
      </w:r>
      <w:r w:rsidR="009B720E" w:rsidRPr="00561DEB">
        <w:rPr>
          <w:rFonts w:ascii="Arial" w:hAnsi="Arial" w:cs="Arial"/>
          <w:sz w:val="20"/>
          <w:szCs w:val="20"/>
        </w:rPr>
        <w:t xml:space="preserve"> do poziomego znakowania </w:t>
      </w:r>
      <w:bookmarkEnd w:id="15"/>
      <w:r w:rsidRPr="00561DEB">
        <w:rPr>
          <w:rFonts w:ascii="Arial" w:hAnsi="Arial" w:cs="Arial"/>
          <w:sz w:val="20"/>
          <w:szCs w:val="20"/>
        </w:rPr>
        <w:t>dróg</w:t>
      </w:r>
    </w:p>
    <w:p w14:paraId="12C8EB6B" w14:textId="77777777" w:rsidR="00752748" w:rsidRPr="00561DEB" w:rsidRDefault="00470610" w:rsidP="00271AD7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Materiały</w:t>
      </w:r>
      <w:r w:rsidR="009B720E" w:rsidRPr="00561DEB">
        <w:rPr>
          <w:rFonts w:ascii="Arial" w:hAnsi="Arial" w:cs="Arial"/>
          <w:szCs w:val="20"/>
        </w:rPr>
        <w:t xml:space="preserve"> do poziomego znakowania </w:t>
      </w:r>
      <w:r w:rsidRPr="00561DEB">
        <w:rPr>
          <w:rFonts w:ascii="Arial" w:hAnsi="Arial" w:cs="Arial"/>
          <w:szCs w:val="20"/>
        </w:rPr>
        <w:t>dróg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należy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przewozić</w:t>
      </w:r>
      <w:r w:rsidR="009B720E" w:rsidRPr="00561DEB">
        <w:rPr>
          <w:rFonts w:ascii="Arial" w:hAnsi="Arial" w:cs="Arial"/>
          <w:szCs w:val="20"/>
        </w:rPr>
        <w:t xml:space="preserve"> w opakowaniach </w:t>
      </w:r>
      <w:r w:rsidRPr="00561DEB">
        <w:rPr>
          <w:rFonts w:ascii="Arial" w:hAnsi="Arial" w:cs="Arial"/>
          <w:szCs w:val="20"/>
        </w:rPr>
        <w:t>zapewniających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szczelność</w:t>
      </w:r>
      <w:r w:rsidR="009B720E" w:rsidRPr="00561DEB">
        <w:rPr>
          <w:rFonts w:ascii="Arial" w:hAnsi="Arial" w:cs="Arial"/>
          <w:szCs w:val="20"/>
        </w:rPr>
        <w:t xml:space="preserve">, bezpieczny transport i zachowanie wymaganych </w:t>
      </w:r>
      <w:r w:rsidRPr="00561DEB">
        <w:rPr>
          <w:rFonts w:ascii="Arial" w:hAnsi="Arial" w:cs="Arial"/>
          <w:szCs w:val="20"/>
        </w:rPr>
        <w:t>właściwości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materiałów</w:t>
      </w:r>
      <w:r w:rsidR="009B720E" w:rsidRPr="00561DEB">
        <w:rPr>
          <w:rFonts w:ascii="Arial" w:hAnsi="Arial" w:cs="Arial"/>
          <w:szCs w:val="20"/>
        </w:rPr>
        <w:t xml:space="preserve">. Pojemniki powinny </w:t>
      </w:r>
      <w:r w:rsidRPr="00561DEB">
        <w:rPr>
          <w:rFonts w:ascii="Arial" w:hAnsi="Arial" w:cs="Arial"/>
          <w:szCs w:val="20"/>
        </w:rPr>
        <w:t>być</w:t>
      </w:r>
      <w:r w:rsidR="009B720E" w:rsidRPr="00561DEB">
        <w:rPr>
          <w:rFonts w:ascii="Arial" w:hAnsi="Arial" w:cs="Arial"/>
          <w:szCs w:val="20"/>
        </w:rPr>
        <w:t xml:space="preserve"> oznakowane zgodnie z normy </w:t>
      </w:r>
      <w:r w:rsidR="00B7317A" w:rsidRPr="00561DEB">
        <w:rPr>
          <w:rFonts w:ascii="Arial" w:hAnsi="Arial" w:cs="Arial"/>
          <w:szCs w:val="20"/>
        </w:rPr>
        <w:t>PN-O-79252 [2].</w:t>
      </w:r>
      <w:r w:rsidR="009B720E" w:rsidRPr="00561DEB">
        <w:rPr>
          <w:rFonts w:ascii="Arial" w:hAnsi="Arial" w:cs="Arial"/>
          <w:szCs w:val="20"/>
        </w:rPr>
        <w:t xml:space="preserve"> W przypadku materia</w:t>
      </w:r>
      <w:r w:rsidR="00271AD7" w:rsidRPr="00561DEB">
        <w:rPr>
          <w:rFonts w:ascii="Arial" w:hAnsi="Arial" w:cs="Arial"/>
          <w:szCs w:val="20"/>
        </w:rPr>
        <w:t>łó</w:t>
      </w:r>
      <w:r w:rsidR="009B720E" w:rsidRPr="00561DEB">
        <w:rPr>
          <w:rFonts w:ascii="Arial" w:hAnsi="Arial" w:cs="Arial"/>
          <w:szCs w:val="20"/>
        </w:rPr>
        <w:t xml:space="preserve">w niebezpiecznych opakowania powinny </w:t>
      </w:r>
      <w:r w:rsidRPr="00561DEB">
        <w:rPr>
          <w:rFonts w:ascii="Arial" w:hAnsi="Arial" w:cs="Arial"/>
          <w:szCs w:val="20"/>
        </w:rPr>
        <w:t>być</w:t>
      </w:r>
      <w:r w:rsidR="009B720E" w:rsidRPr="00561DEB">
        <w:rPr>
          <w:rFonts w:ascii="Arial" w:hAnsi="Arial" w:cs="Arial"/>
          <w:szCs w:val="20"/>
        </w:rPr>
        <w:t xml:space="preserve"> oznakowane zgodnie z </w:t>
      </w:r>
      <w:r w:rsidRPr="00561DEB">
        <w:rPr>
          <w:rFonts w:ascii="Arial" w:hAnsi="Arial" w:cs="Arial"/>
          <w:szCs w:val="20"/>
        </w:rPr>
        <w:t>rozporządzeniem</w:t>
      </w:r>
      <w:r w:rsidR="009B720E" w:rsidRPr="00561DEB">
        <w:rPr>
          <w:rFonts w:ascii="Arial" w:hAnsi="Arial" w:cs="Arial"/>
          <w:szCs w:val="20"/>
        </w:rPr>
        <w:t xml:space="preserve"> Ministra Zdrowia [13].</w:t>
      </w:r>
    </w:p>
    <w:p w14:paraId="40FC211E" w14:textId="77777777" w:rsidR="00752748" w:rsidRPr="00561DEB" w:rsidRDefault="009B720E" w:rsidP="00271AD7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Farby rozpuszczalnikowe, rozpuszczalniki palne oraz farby i masy chemoutwardzalne </w:t>
      </w:r>
      <w:r w:rsidR="00470610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470610" w:rsidRPr="00561DEB">
        <w:rPr>
          <w:rFonts w:ascii="Arial" w:hAnsi="Arial" w:cs="Arial"/>
          <w:szCs w:val="20"/>
        </w:rPr>
        <w:t>transportować</w:t>
      </w:r>
      <w:r w:rsidRPr="00561DEB">
        <w:rPr>
          <w:rFonts w:ascii="Arial" w:hAnsi="Arial" w:cs="Arial"/>
          <w:szCs w:val="20"/>
        </w:rPr>
        <w:t xml:space="preserve"> zgodnie z postanowieniami umowy </w:t>
      </w:r>
      <w:r w:rsidR="00470610" w:rsidRPr="00561DEB">
        <w:rPr>
          <w:rFonts w:ascii="Arial" w:hAnsi="Arial" w:cs="Arial"/>
          <w:szCs w:val="20"/>
        </w:rPr>
        <w:t>międzynarodowej</w:t>
      </w:r>
      <w:r w:rsidRPr="00561DEB">
        <w:rPr>
          <w:rFonts w:ascii="Arial" w:hAnsi="Arial" w:cs="Arial"/>
          <w:szCs w:val="20"/>
        </w:rPr>
        <w:t xml:space="preserve"> [14] dla transportu drogowego materia</w:t>
      </w:r>
      <w:r w:rsidR="00B7317A" w:rsidRPr="00561DEB">
        <w:rPr>
          <w:rFonts w:ascii="Arial" w:hAnsi="Arial" w:cs="Arial"/>
          <w:szCs w:val="20"/>
        </w:rPr>
        <w:t>łó</w:t>
      </w:r>
      <w:r w:rsidRPr="00561DEB">
        <w:rPr>
          <w:rFonts w:ascii="Arial" w:hAnsi="Arial" w:cs="Arial"/>
          <w:szCs w:val="20"/>
        </w:rPr>
        <w:t xml:space="preserve">w palnych, klasy 3, oraz </w:t>
      </w:r>
      <w:r w:rsidR="00470610" w:rsidRPr="00561DEB">
        <w:rPr>
          <w:rFonts w:ascii="Arial" w:hAnsi="Arial" w:cs="Arial"/>
          <w:szCs w:val="20"/>
        </w:rPr>
        <w:t>szczegółowymi</w:t>
      </w:r>
      <w:r w:rsidRPr="00561DEB">
        <w:rPr>
          <w:rFonts w:ascii="Arial" w:hAnsi="Arial" w:cs="Arial"/>
          <w:szCs w:val="20"/>
        </w:rPr>
        <w:t xml:space="preserve"> zaleceniami zawartymi w karcie charakterystyki wyrobu </w:t>
      </w:r>
      <w:r w:rsidR="00470610" w:rsidRPr="00561DEB">
        <w:rPr>
          <w:rFonts w:ascii="Arial" w:hAnsi="Arial" w:cs="Arial"/>
          <w:szCs w:val="20"/>
        </w:rPr>
        <w:t>sporządzonej</w:t>
      </w:r>
      <w:r w:rsidRPr="00561DEB">
        <w:rPr>
          <w:rFonts w:ascii="Arial" w:hAnsi="Arial" w:cs="Arial"/>
          <w:szCs w:val="20"/>
        </w:rPr>
        <w:t xml:space="preserve"> przez producenta. Wyroby, </w:t>
      </w:r>
      <w:r w:rsidR="00470610" w:rsidRPr="00561DEB">
        <w:rPr>
          <w:rFonts w:ascii="Arial" w:hAnsi="Arial" w:cs="Arial"/>
          <w:szCs w:val="20"/>
        </w:rPr>
        <w:t>wyżej</w:t>
      </w:r>
      <w:r w:rsidRPr="00561DEB">
        <w:rPr>
          <w:rFonts w:ascii="Arial" w:hAnsi="Arial" w:cs="Arial"/>
          <w:szCs w:val="20"/>
        </w:rPr>
        <w:t xml:space="preserve"> wymienione, </w:t>
      </w:r>
      <w:r w:rsidR="00796450" w:rsidRPr="00561DEB">
        <w:rPr>
          <w:rFonts w:ascii="Arial" w:hAnsi="Arial" w:cs="Arial"/>
          <w:szCs w:val="20"/>
        </w:rPr>
        <w:t>nieposiadające</w:t>
      </w:r>
      <w:r w:rsidRPr="00561DEB">
        <w:rPr>
          <w:rFonts w:ascii="Arial" w:hAnsi="Arial" w:cs="Arial"/>
          <w:szCs w:val="20"/>
        </w:rPr>
        <w:t xml:space="preserve"> karty charakterystyki nie powinny </w:t>
      </w:r>
      <w:r w:rsidR="00470610" w:rsidRPr="00561DEB">
        <w:rPr>
          <w:rFonts w:ascii="Arial" w:hAnsi="Arial" w:cs="Arial"/>
          <w:szCs w:val="20"/>
        </w:rPr>
        <w:t>być</w:t>
      </w:r>
      <w:r w:rsidRPr="00561DEB">
        <w:rPr>
          <w:rFonts w:ascii="Arial" w:hAnsi="Arial" w:cs="Arial"/>
          <w:szCs w:val="20"/>
        </w:rPr>
        <w:t xml:space="preserve"> dopuszczone do transportu.</w:t>
      </w:r>
    </w:p>
    <w:p w14:paraId="238F4D0C" w14:textId="77777777" w:rsidR="00752748" w:rsidRPr="00561DEB" w:rsidRDefault="00470610" w:rsidP="00271AD7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Pozostałe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materiały</w:t>
      </w:r>
      <w:r w:rsidR="009B720E" w:rsidRPr="00561DEB">
        <w:rPr>
          <w:rFonts w:ascii="Arial" w:hAnsi="Arial" w:cs="Arial"/>
          <w:szCs w:val="20"/>
        </w:rPr>
        <w:t xml:space="preserve"> do znakowania poziomego </w:t>
      </w:r>
      <w:r w:rsidRPr="00561DEB">
        <w:rPr>
          <w:rFonts w:ascii="Arial" w:hAnsi="Arial" w:cs="Arial"/>
          <w:szCs w:val="20"/>
        </w:rPr>
        <w:t>należy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przewozić</w:t>
      </w:r>
      <w:r w:rsidR="009B720E" w:rsidRPr="00561DEB">
        <w:rPr>
          <w:rFonts w:ascii="Arial" w:hAnsi="Arial" w:cs="Arial"/>
          <w:szCs w:val="20"/>
        </w:rPr>
        <w:t xml:space="preserve"> krytymi </w:t>
      </w:r>
      <w:r w:rsidRPr="00561DEB">
        <w:rPr>
          <w:rFonts w:ascii="Arial" w:hAnsi="Arial" w:cs="Arial"/>
          <w:szCs w:val="20"/>
        </w:rPr>
        <w:t>środkami</w:t>
      </w:r>
      <w:r w:rsidR="009B720E" w:rsidRPr="00561DEB">
        <w:rPr>
          <w:rFonts w:ascii="Arial" w:hAnsi="Arial" w:cs="Arial"/>
          <w:szCs w:val="20"/>
        </w:rPr>
        <w:t xml:space="preserve"> transportowymi, </w:t>
      </w:r>
      <w:r w:rsidRPr="00561DEB">
        <w:rPr>
          <w:rFonts w:ascii="Arial" w:hAnsi="Arial" w:cs="Arial"/>
          <w:szCs w:val="20"/>
        </w:rPr>
        <w:t>chroniąc</w:t>
      </w:r>
      <w:r w:rsidR="009B720E" w:rsidRPr="00561DEB">
        <w:rPr>
          <w:rFonts w:ascii="Arial" w:hAnsi="Arial" w:cs="Arial"/>
          <w:szCs w:val="20"/>
        </w:rPr>
        <w:t xml:space="preserve"> opakowania przed uszkodzeniem mechanicznym, zgodnie z PN-C-81400 [1] oraz zgodnie z prawem przewozowym.</w:t>
      </w:r>
    </w:p>
    <w:p w14:paraId="4B8B9455" w14:textId="77777777" w:rsidR="00752748" w:rsidRPr="00561DEB" w:rsidRDefault="009B720E" w:rsidP="005D3101">
      <w:pPr>
        <w:pStyle w:val="Nagwek1"/>
        <w:rPr>
          <w:rFonts w:ascii="Arial" w:hAnsi="Arial" w:cs="Arial"/>
          <w:sz w:val="20"/>
          <w:szCs w:val="20"/>
        </w:rPr>
      </w:pPr>
      <w:bookmarkStart w:id="16" w:name="bookmark51"/>
      <w:r w:rsidRPr="00561DEB">
        <w:rPr>
          <w:rFonts w:ascii="Arial" w:hAnsi="Arial" w:cs="Arial"/>
          <w:sz w:val="20"/>
          <w:szCs w:val="20"/>
        </w:rPr>
        <w:t>WYKONANIE ROB</w:t>
      </w:r>
      <w:r w:rsidR="00B7317A" w:rsidRPr="00561DEB">
        <w:rPr>
          <w:rFonts w:ascii="Arial" w:hAnsi="Arial" w:cs="Arial"/>
          <w:sz w:val="20"/>
          <w:szCs w:val="20"/>
        </w:rPr>
        <w:t>Ó</w:t>
      </w:r>
      <w:r w:rsidRPr="00561DEB">
        <w:rPr>
          <w:rFonts w:ascii="Arial" w:hAnsi="Arial" w:cs="Arial"/>
          <w:sz w:val="20"/>
          <w:szCs w:val="20"/>
        </w:rPr>
        <w:t>T</w:t>
      </w:r>
      <w:bookmarkEnd w:id="16"/>
    </w:p>
    <w:p w14:paraId="44C66BF4" w14:textId="77777777" w:rsidR="00752748" w:rsidRPr="00561DEB" w:rsidRDefault="00470610" w:rsidP="0068094B">
      <w:pPr>
        <w:pStyle w:val="Nagwek2"/>
        <w:rPr>
          <w:rFonts w:ascii="Arial" w:hAnsi="Arial" w:cs="Arial"/>
          <w:sz w:val="20"/>
          <w:szCs w:val="20"/>
        </w:rPr>
      </w:pPr>
      <w:bookmarkStart w:id="17" w:name="bookmark52"/>
      <w:r w:rsidRPr="00561DEB">
        <w:rPr>
          <w:rFonts w:ascii="Arial" w:hAnsi="Arial" w:cs="Arial"/>
          <w:sz w:val="20"/>
          <w:szCs w:val="20"/>
        </w:rPr>
        <w:t>Ogólne</w:t>
      </w:r>
      <w:r w:rsidR="009B720E" w:rsidRPr="00561DEB">
        <w:rPr>
          <w:rFonts w:ascii="Arial" w:hAnsi="Arial" w:cs="Arial"/>
          <w:sz w:val="20"/>
          <w:szCs w:val="20"/>
        </w:rPr>
        <w:t xml:space="preserve"> zasady wykonania rob</w:t>
      </w:r>
      <w:r w:rsidR="00ED5661" w:rsidRPr="00561DEB">
        <w:rPr>
          <w:rFonts w:ascii="Arial" w:hAnsi="Arial" w:cs="Arial"/>
          <w:sz w:val="20"/>
          <w:szCs w:val="20"/>
        </w:rPr>
        <w:t>ó</w:t>
      </w:r>
      <w:r w:rsidR="009B720E" w:rsidRPr="00561DEB">
        <w:rPr>
          <w:rFonts w:ascii="Arial" w:hAnsi="Arial" w:cs="Arial"/>
          <w:sz w:val="20"/>
          <w:szCs w:val="20"/>
        </w:rPr>
        <w:t>t</w:t>
      </w:r>
      <w:bookmarkEnd w:id="17"/>
    </w:p>
    <w:p w14:paraId="0B2838C6" w14:textId="77777777" w:rsidR="00752748" w:rsidRPr="00561DEB" w:rsidRDefault="00470610" w:rsidP="0082220B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Ogólne</w:t>
      </w:r>
      <w:r w:rsidR="009B720E" w:rsidRPr="00561DEB">
        <w:rPr>
          <w:rFonts w:ascii="Arial" w:hAnsi="Arial" w:cs="Arial"/>
          <w:szCs w:val="20"/>
        </w:rPr>
        <w:t xml:space="preserve"> zasady wykonania rob</w:t>
      </w:r>
      <w:r w:rsidR="00D03652" w:rsidRPr="00561DEB">
        <w:rPr>
          <w:rFonts w:ascii="Arial" w:hAnsi="Arial" w:cs="Arial"/>
          <w:szCs w:val="20"/>
        </w:rPr>
        <w:t>ót</w:t>
      </w:r>
      <w:r w:rsidR="009B720E" w:rsidRPr="00561DEB">
        <w:rPr>
          <w:rFonts w:ascii="Arial" w:hAnsi="Arial" w:cs="Arial"/>
          <w:szCs w:val="20"/>
        </w:rPr>
        <w:t xml:space="preserve"> podano w STWiORB D-00.00.00 „Wymagania </w:t>
      </w:r>
      <w:r w:rsidRPr="00561DEB">
        <w:rPr>
          <w:rFonts w:ascii="Arial" w:hAnsi="Arial" w:cs="Arial"/>
          <w:szCs w:val="20"/>
        </w:rPr>
        <w:t>ogólne</w:t>
      </w:r>
      <w:r w:rsidR="009B720E" w:rsidRPr="00561DEB">
        <w:rPr>
          <w:rFonts w:ascii="Arial" w:hAnsi="Arial" w:cs="Arial"/>
          <w:szCs w:val="20"/>
        </w:rPr>
        <w:t xml:space="preserve">" </w:t>
      </w:r>
      <w:r w:rsidRPr="00561DEB">
        <w:rPr>
          <w:rFonts w:ascii="Arial" w:hAnsi="Arial" w:cs="Arial"/>
          <w:szCs w:val="20"/>
        </w:rPr>
        <w:t>pkt.</w:t>
      </w:r>
      <w:r w:rsidR="009B720E" w:rsidRPr="00561DEB">
        <w:rPr>
          <w:rFonts w:ascii="Arial" w:hAnsi="Arial" w:cs="Arial"/>
          <w:szCs w:val="20"/>
        </w:rPr>
        <w:t xml:space="preserve"> 5. Nowe i odnowione nawierzchnie </w:t>
      </w:r>
      <w:r w:rsidRPr="00561DEB">
        <w:rPr>
          <w:rFonts w:ascii="Arial" w:hAnsi="Arial" w:cs="Arial"/>
          <w:szCs w:val="20"/>
        </w:rPr>
        <w:t>dróg</w:t>
      </w:r>
      <w:r w:rsidR="009B720E" w:rsidRPr="00561DEB">
        <w:rPr>
          <w:rFonts w:ascii="Arial" w:hAnsi="Arial" w:cs="Arial"/>
          <w:szCs w:val="20"/>
        </w:rPr>
        <w:t xml:space="preserve"> przed otwarciem do ruchu muszy </w:t>
      </w:r>
      <w:r w:rsidRPr="00561DEB">
        <w:rPr>
          <w:rFonts w:ascii="Arial" w:hAnsi="Arial" w:cs="Arial"/>
          <w:szCs w:val="20"/>
        </w:rPr>
        <w:t>być</w:t>
      </w:r>
      <w:r w:rsidR="009B720E" w:rsidRPr="00561DEB">
        <w:rPr>
          <w:rFonts w:ascii="Arial" w:hAnsi="Arial" w:cs="Arial"/>
          <w:szCs w:val="20"/>
        </w:rPr>
        <w:t xml:space="preserve"> oznakowane zgodnie z </w:t>
      </w:r>
      <w:r w:rsidRPr="00561DEB">
        <w:rPr>
          <w:rFonts w:ascii="Arial" w:hAnsi="Arial" w:cs="Arial"/>
          <w:szCs w:val="20"/>
        </w:rPr>
        <w:t>dokumentacją</w:t>
      </w:r>
      <w:r w:rsidR="009B720E" w:rsidRPr="00561DEB">
        <w:rPr>
          <w:rFonts w:ascii="Arial" w:hAnsi="Arial" w:cs="Arial"/>
          <w:szCs w:val="20"/>
        </w:rPr>
        <w:t xml:space="preserve"> projektow</w:t>
      </w:r>
      <w:r w:rsidR="00376BA3" w:rsidRPr="00561DEB">
        <w:rPr>
          <w:rFonts w:ascii="Arial" w:hAnsi="Arial" w:cs="Arial"/>
          <w:szCs w:val="20"/>
        </w:rPr>
        <w:t>ą</w:t>
      </w:r>
      <w:r w:rsidR="009B720E" w:rsidRPr="00561DEB">
        <w:rPr>
          <w:rFonts w:ascii="Arial" w:hAnsi="Arial" w:cs="Arial"/>
          <w:szCs w:val="20"/>
        </w:rPr>
        <w:t>.</w:t>
      </w:r>
    </w:p>
    <w:p w14:paraId="2116C233" w14:textId="77777777" w:rsidR="00752748" w:rsidRPr="00561DEB" w:rsidRDefault="009B720E" w:rsidP="0068094B">
      <w:pPr>
        <w:pStyle w:val="Nagwek2"/>
        <w:rPr>
          <w:rFonts w:ascii="Arial" w:hAnsi="Arial" w:cs="Arial"/>
          <w:sz w:val="20"/>
          <w:szCs w:val="20"/>
        </w:rPr>
      </w:pPr>
      <w:bookmarkStart w:id="18" w:name="bookmark53"/>
      <w:r w:rsidRPr="00561DEB">
        <w:rPr>
          <w:rFonts w:ascii="Arial" w:hAnsi="Arial" w:cs="Arial"/>
          <w:sz w:val="20"/>
          <w:szCs w:val="20"/>
        </w:rPr>
        <w:t>Warunki atmosferyczne</w:t>
      </w:r>
      <w:bookmarkEnd w:id="18"/>
    </w:p>
    <w:p w14:paraId="0124CFD6" w14:textId="77777777" w:rsidR="00752748" w:rsidRPr="00561DEB" w:rsidRDefault="009B720E" w:rsidP="0082220B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 czasie wykonywania oznakowania temperatura nawierzchni i powietrza powinna </w:t>
      </w:r>
      <w:r w:rsidR="00470610" w:rsidRPr="00561DEB">
        <w:rPr>
          <w:rFonts w:ascii="Arial" w:hAnsi="Arial" w:cs="Arial"/>
          <w:szCs w:val="20"/>
        </w:rPr>
        <w:t>wynosić</w:t>
      </w:r>
      <w:r w:rsidRPr="00561DEB">
        <w:rPr>
          <w:rFonts w:ascii="Arial" w:hAnsi="Arial" w:cs="Arial"/>
          <w:szCs w:val="20"/>
        </w:rPr>
        <w:t xml:space="preserve"> co najmniej 5°C, a </w:t>
      </w:r>
      <w:r w:rsidR="00470610" w:rsidRPr="00561DEB">
        <w:rPr>
          <w:rFonts w:ascii="Arial" w:hAnsi="Arial" w:cs="Arial"/>
          <w:szCs w:val="20"/>
        </w:rPr>
        <w:t>wilgotność</w:t>
      </w:r>
      <w:r w:rsidRPr="00561DEB">
        <w:rPr>
          <w:rFonts w:ascii="Arial" w:hAnsi="Arial" w:cs="Arial"/>
          <w:szCs w:val="20"/>
        </w:rPr>
        <w:t xml:space="preserve"> </w:t>
      </w:r>
      <w:r w:rsidR="00470610" w:rsidRPr="00561DEB">
        <w:rPr>
          <w:rFonts w:ascii="Arial" w:hAnsi="Arial" w:cs="Arial"/>
          <w:szCs w:val="20"/>
        </w:rPr>
        <w:t>względna</w:t>
      </w:r>
      <w:r w:rsidRPr="00561DEB">
        <w:rPr>
          <w:rFonts w:ascii="Arial" w:hAnsi="Arial" w:cs="Arial"/>
          <w:szCs w:val="20"/>
        </w:rPr>
        <w:t xml:space="preserve"> powietrza powinna </w:t>
      </w:r>
      <w:r w:rsidR="00470610" w:rsidRPr="00561DEB">
        <w:rPr>
          <w:rFonts w:ascii="Arial" w:hAnsi="Arial" w:cs="Arial"/>
          <w:szCs w:val="20"/>
        </w:rPr>
        <w:t>być</w:t>
      </w:r>
      <w:r w:rsidRPr="00561DEB">
        <w:rPr>
          <w:rFonts w:ascii="Arial" w:hAnsi="Arial" w:cs="Arial"/>
          <w:szCs w:val="20"/>
        </w:rPr>
        <w:t xml:space="preserve"> zgodna z zaleceniami producenta lub </w:t>
      </w:r>
      <w:r w:rsidR="00470610" w:rsidRPr="00561DEB">
        <w:rPr>
          <w:rFonts w:ascii="Arial" w:hAnsi="Arial" w:cs="Arial"/>
          <w:szCs w:val="20"/>
        </w:rPr>
        <w:t>wynosić</w:t>
      </w:r>
      <w:r w:rsidRPr="00561DEB">
        <w:rPr>
          <w:rFonts w:ascii="Arial" w:hAnsi="Arial" w:cs="Arial"/>
          <w:szCs w:val="20"/>
        </w:rPr>
        <w:t xml:space="preserve"> co </w:t>
      </w:r>
      <w:r w:rsidR="00470610" w:rsidRPr="00561DEB">
        <w:rPr>
          <w:rFonts w:ascii="Arial" w:hAnsi="Arial" w:cs="Arial"/>
          <w:szCs w:val="20"/>
        </w:rPr>
        <w:t>najwyżej</w:t>
      </w:r>
      <w:r w:rsidRPr="00561DEB">
        <w:rPr>
          <w:rFonts w:ascii="Arial" w:hAnsi="Arial" w:cs="Arial"/>
          <w:szCs w:val="20"/>
        </w:rPr>
        <w:t xml:space="preserve"> 85%.</w:t>
      </w:r>
    </w:p>
    <w:p w14:paraId="7C45E5C8" w14:textId="77777777" w:rsidR="00752748" w:rsidRPr="00561DEB" w:rsidRDefault="00470610" w:rsidP="0068094B">
      <w:pPr>
        <w:pStyle w:val="Nagwek2"/>
        <w:rPr>
          <w:rFonts w:ascii="Arial" w:hAnsi="Arial" w:cs="Arial"/>
          <w:sz w:val="20"/>
          <w:szCs w:val="20"/>
        </w:rPr>
      </w:pPr>
      <w:bookmarkStart w:id="19" w:name="bookmark54"/>
      <w:r w:rsidRPr="00561DEB">
        <w:rPr>
          <w:rFonts w:ascii="Arial" w:hAnsi="Arial" w:cs="Arial"/>
          <w:sz w:val="20"/>
          <w:szCs w:val="20"/>
        </w:rPr>
        <w:t>Jednorodność</w:t>
      </w:r>
      <w:r w:rsidR="009B720E" w:rsidRPr="00561DEB">
        <w:rPr>
          <w:rFonts w:ascii="Arial" w:hAnsi="Arial" w:cs="Arial"/>
          <w:sz w:val="20"/>
          <w:szCs w:val="20"/>
        </w:rPr>
        <w:t xml:space="preserve"> nawierzchni znakowanej</w:t>
      </w:r>
      <w:bookmarkEnd w:id="19"/>
    </w:p>
    <w:p w14:paraId="208D2DD5" w14:textId="77777777" w:rsidR="00752748" w:rsidRPr="00561DEB" w:rsidRDefault="00470610" w:rsidP="0082220B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Poprawność</w:t>
      </w:r>
      <w:r w:rsidR="009B720E" w:rsidRPr="00561DEB">
        <w:rPr>
          <w:rFonts w:ascii="Arial" w:hAnsi="Arial" w:cs="Arial"/>
          <w:szCs w:val="20"/>
        </w:rPr>
        <w:t xml:space="preserve"> wykonania znakowania wymaga </w:t>
      </w:r>
      <w:r w:rsidRPr="00561DEB">
        <w:rPr>
          <w:rFonts w:ascii="Arial" w:hAnsi="Arial" w:cs="Arial"/>
          <w:szCs w:val="20"/>
        </w:rPr>
        <w:t>jednorodności</w:t>
      </w:r>
      <w:r w:rsidR="009B720E" w:rsidRPr="00561DEB">
        <w:rPr>
          <w:rFonts w:ascii="Arial" w:hAnsi="Arial" w:cs="Arial"/>
          <w:szCs w:val="20"/>
        </w:rPr>
        <w:t xml:space="preserve"> nawierzchni znakowanej. </w:t>
      </w:r>
      <w:r w:rsidRPr="00561DEB">
        <w:rPr>
          <w:rFonts w:ascii="Arial" w:hAnsi="Arial" w:cs="Arial"/>
          <w:szCs w:val="20"/>
        </w:rPr>
        <w:t>Nierówności</w:t>
      </w:r>
      <w:r w:rsidR="009B720E" w:rsidRPr="00561DEB">
        <w:rPr>
          <w:rFonts w:ascii="Arial" w:hAnsi="Arial" w:cs="Arial"/>
          <w:szCs w:val="20"/>
        </w:rPr>
        <w:t xml:space="preserve"> i/lub miejsca napraw </w:t>
      </w:r>
      <w:r w:rsidRPr="00561DEB">
        <w:rPr>
          <w:rFonts w:ascii="Arial" w:hAnsi="Arial" w:cs="Arial"/>
          <w:szCs w:val="20"/>
        </w:rPr>
        <w:t>cząstkowych</w:t>
      </w:r>
      <w:r w:rsidR="009B720E" w:rsidRPr="00561DEB">
        <w:rPr>
          <w:rFonts w:ascii="Arial" w:hAnsi="Arial" w:cs="Arial"/>
          <w:szCs w:val="20"/>
        </w:rPr>
        <w:t xml:space="preserve"> nawierzchni, </w:t>
      </w:r>
      <w:r w:rsidRPr="00561DEB">
        <w:rPr>
          <w:rFonts w:ascii="Arial" w:hAnsi="Arial" w:cs="Arial"/>
          <w:szCs w:val="20"/>
        </w:rPr>
        <w:t>które</w:t>
      </w:r>
      <w:r w:rsidR="009B720E" w:rsidRPr="00561DEB">
        <w:rPr>
          <w:rFonts w:ascii="Arial" w:hAnsi="Arial" w:cs="Arial"/>
          <w:szCs w:val="20"/>
        </w:rPr>
        <w:t xml:space="preserve"> nie </w:t>
      </w:r>
      <w:r w:rsidR="00542670" w:rsidRPr="00561DEB">
        <w:rPr>
          <w:rFonts w:ascii="Arial" w:hAnsi="Arial" w:cs="Arial"/>
          <w:szCs w:val="20"/>
        </w:rPr>
        <w:t>wyróżniają</w:t>
      </w:r>
      <w:r w:rsidR="009B720E" w:rsidRPr="00561DEB">
        <w:rPr>
          <w:rFonts w:ascii="Arial" w:hAnsi="Arial" w:cs="Arial"/>
          <w:szCs w:val="20"/>
        </w:rPr>
        <w:t xml:space="preserve"> si</w:t>
      </w:r>
      <w:r w:rsidR="00D03652" w:rsidRPr="00561DEB">
        <w:rPr>
          <w:rFonts w:ascii="Arial" w:hAnsi="Arial" w:cs="Arial"/>
          <w:szCs w:val="20"/>
        </w:rPr>
        <w:t>ę</w:t>
      </w:r>
      <w:r w:rsidR="009B720E" w:rsidRPr="00561DEB">
        <w:rPr>
          <w:rFonts w:ascii="Arial" w:hAnsi="Arial" w:cs="Arial"/>
          <w:szCs w:val="20"/>
        </w:rPr>
        <w:t xml:space="preserve"> od starej nawierzchni i nie </w:t>
      </w:r>
      <w:r w:rsidRPr="00561DEB">
        <w:rPr>
          <w:rFonts w:ascii="Arial" w:hAnsi="Arial" w:cs="Arial"/>
          <w:szCs w:val="20"/>
        </w:rPr>
        <w:t>mają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większego</w:t>
      </w:r>
      <w:r w:rsidR="009B720E" w:rsidRPr="00561DEB">
        <w:rPr>
          <w:rFonts w:ascii="Arial" w:hAnsi="Arial" w:cs="Arial"/>
          <w:szCs w:val="20"/>
        </w:rPr>
        <w:t xml:space="preserve"> rozmiaru </w:t>
      </w:r>
      <w:r w:rsidRPr="00561DEB">
        <w:rPr>
          <w:rFonts w:ascii="Arial" w:hAnsi="Arial" w:cs="Arial"/>
          <w:szCs w:val="20"/>
        </w:rPr>
        <w:t>ni</w:t>
      </w:r>
      <w:r w:rsidR="00376BA3" w:rsidRPr="00561DEB">
        <w:rPr>
          <w:rFonts w:ascii="Arial" w:hAnsi="Arial" w:cs="Arial"/>
          <w:szCs w:val="20"/>
        </w:rPr>
        <w:t>ż</w:t>
      </w:r>
      <w:r w:rsidRPr="00561DEB">
        <w:rPr>
          <w:rFonts w:ascii="Arial" w:hAnsi="Arial" w:cs="Arial"/>
          <w:szCs w:val="20"/>
        </w:rPr>
        <w:t>.</w:t>
      </w:r>
      <w:r w:rsidR="009B720E" w:rsidRPr="00561DEB">
        <w:rPr>
          <w:rFonts w:ascii="Arial" w:hAnsi="Arial" w:cs="Arial"/>
          <w:szCs w:val="20"/>
        </w:rPr>
        <w:t xml:space="preserve"> 15% powierzchni znakowanej, uznaje si</w:t>
      </w:r>
      <w:r w:rsidR="00D03652" w:rsidRPr="00561DEB">
        <w:rPr>
          <w:rFonts w:ascii="Arial" w:hAnsi="Arial" w:cs="Arial"/>
          <w:szCs w:val="20"/>
        </w:rPr>
        <w:t>ę</w:t>
      </w:r>
      <w:r w:rsidR="009B720E" w:rsidRPr="00561DEB">
        <w:rPr>
          <w:rFonts w:ascii="Arial" w:hAnsi="Arial" w:cs="Arial"/>
          <w:szCs w:val="20"/>
        </w:rPr>
        <w:t xml:space="preserve"> za powierzchnie jednorodne. Dla powierzchni niejednorodnych </w:t>
      </w:r>
      <w:r w:rsidRPr="00561DEB">
        <w:rPr>
          <w:rFonts w:ascii="Arial" w:hAnsi="Arial" w:cs="Arial"/>
          <w:szCs w:val="20"/>
        </w:rPr>
        <w:t>należy</w:t>
      </w:r>
      <w:r w:rsidR="009B720E" w:rsidRPr="00561DEB">
        <w:rPr>
          <w:rFonts w:ascii="Arial" w:hAnsi="Arial" w:cs="Arial"/>
          <w:szCs w:val="20"/>
        </w:rPr>
        <w:t xml:space="preserve"> w STWiORB </w:t>
      </w:r>
      <w:r w:rsidRPr="00561DEB">
        <w:rPr>
          <w:rFonts w:ascii="Arial" w:hAnsi="Arial" w:cs="Arial"/>
          <w:szCs w:val="20"/>
        </w:rPr>
        <w:t>ustalić</w:t>
      </w:r>
      <w:r w:rsidR="009B720E" w:rsidRPr="00561DEB">
        <w:rPr>
          <w:rFonts w:ascii="Arial" w:hAnsi="Arial" w:cs="Arial"/>
          <w:szCs w:val="20"/>
        </w:rPr>
        <w:t xml:space="preserve">: rozmiary powierzchni niejednorodnej zgodnie z Systemem Oceny Stanu Nawierzchni (SOSN), </w:t>
      </w:r>
      <w:r w:rsidRPr="00561DEB">
        <w:rPr>
          <w:rFonts w:ascii="Arial" w:hAnsi="Arial" w:cs="Arial"/>
          <w:szCs w:val="20"/>
        </w:rPr>
        <w:t>odkształcenia</w:t>
      </w:r>
      <w:r w:rsidR="009B720E" w:rsidRPr="00561DEB">
        <w:rPr>
          <w:rFonts w:ascii="Arial" w:hAnsi="Arial" w:cs="Arial"/>
          <w:szCs w:val="20"/>
        </w:rPr>
        <w:t xml:space="preserve"> nawierzchni (otwarte </w:t>
      </w:r>
      <w:r w:rsidR="00542670" w:rsidRPr="00561DEB">
        <w:rPr>
          <w:rFonts w:ascii="Arial" w:hAnsi="Arial" w:cs="Arial"/>
          <w:szCs w:val="20"/>
        </w:rPr>
        <w:t>złącza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podłużne</w:t>
      </w:r>
      <w:r w:rsidR="009B720E" w:rsidRPr="00561DEB">
        <w:rPr>
          <w:rFonts w:ascii="Arial" w:hAnsi="Arial" w:cs="Arial"/>
          <w:szCs w:val="20"/>
        </w:rPr>
        <w:t xml:space="preserve">, koleiny, </w:t>
      </w:r>
      <w:r w:rsidRPr="00561DEB">
        <w:rPr>
          <w:rFonts w:ascii="Arial" w:hAnsi="Arial" w:cs="Arial"/>
          <w:szCs w:val="20"/>
        </w:rPr>
        <w:t>spękania</w:t>
      </w:r>
      <w:r w:rsidR="009B720E" w:rsidRPr="00561DEB">
        <w:rPr>
          <w:rFonts w:ascii="Arial" w:hAnsi="Arial" w:cs="Arial"/>
          <w:szCs w:val="20"/>
        </w:rPr>
        <w:t xml:space="preserve">, </w:t>
      </w:r>
      <w:r w:rsidRPr="00561DEB">
        <w:rPr>
          <w:rFonts w:ascii="Arial" w:hAnsi="Arial" w:cs="Arial"/>
          <w:szCs w:val="20"/>
        </w:rPr>
        <w:t>przełomy</w:t>
      </w:r>
      <w:r w:rsidR="009B720E" w:rsidRPr="00561DEB">
        <w:rPr>
          <w:rFonts w:ascii="Arial" w:hAnsi="Arial" w:cs="Arial"/>
          <w:szCs w:val="20"/>
        </w:rPr>
        <w:t xml:space="preserve">, garby), wymagania wobec </w:t>
      </w:r>
      <w:r w:rsidRPr="00561DEB">
        <w:rPr>
          <w:rFonts w:ascii="Arial" w:hAnsi="Arial" w:cs="Arial"/>
          <w:szCs w:val="20"/>
        </w:rPr>
        <w:t>materiału</w:t>
      </w:r>
      <w:r w:rsidR="009B720E" w:rsidRPr="00561DEB">
        <w:rPr>
          <w:rFonts w:ascii="Arial" w:hAnsi="Arial" w:cs="Arial"/>
          <w:szCs w:val="20"/>
        </w:rPr>
        <w:t xml:space="preserve"> do oznakowania nawierzchni i wymagania wobec Wykonawcy.</w:t>
      </w:r>
    </w:p>
    <w:p w14:paraId="63241347" w14:textId="77777777" w:rsidR="00752748" w:rsidRPr="00561DEB" w:rsidRDefault="009B720E" w:rsidP="0068094B">
      <w:pPr>
        <w:pStyle w:val="Nagwek2"/>
        <w:rPr>
          <w:rFonts w:ascii="Arial" w:hAnsi="Arial" w:cs="Arial"/>
          <w:sz w:val="20"/>
          <w:szCs w:val="20"/>
        </w:rPr>
      </w:pPr>
      <w:bookmarkStart w:id="20" w:name="bookmark55"/>
      <w:r w:rsidRPr="00561DEB">
        <w:rPr>
          <w:rFonts w:ascii="Arial" w:hAnsi="Arial" w:cs="Arial"/>
          <w:sz w:val="20"/>
          <w:szCs w:val="20"/>
        </w:rPr>
        <w:t xml:space="preserve">Przygotowanie </w:t>
      </w:r>
      <w:r w:rsidR="00470610" w:rsidRPr="00561DEB">
        <w:rPr>
          <w:rFonts w:ascii="Arial" w:hAnsi="Arial" w:cs="Arial"/>
          <w:sz w:val="20"/>
          <w:szCs w:val="20"/>
        </w:rPr>
        <w:t>podłoża</w:t>
      </w:r>
      <w:r w:rsidRPr="00561DEB">
        <w:rPr>
          <w:rFonts w:ascii="Arial" w:hAnsi="Arial" w:cs="Arial"/>
          <w:sz w:val="20"/>
          <w:szCs w:val="20"/>
        </w:rPr>
        <w:t xml:space="preserve"> do wykonania znakowania</w:t>
      </w:r>
      <w:bookmarkEnd w:id="20"/>
    </w:p>
    <w:p w14:paraId="7A046EE5" w14:textId="77777777" w:rsidR="00752748" w:rsidRPr="00561DEB" w:rsidRDefault="00470610" w:rsidP="0082220B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Przed wykonaniem znakowania poziomego należy oczyścić powierzchnię nawierzchni malowanej z pyłu, kurzu, piasku, smarów, olejów i innych zanieczyszczeń, przy użyciu sprzętu</w:t>
      </w:r>
      <w:r w:rsidR="009B720E" w:rsidRPr="00561DEB">
        <w:rPr>
          <w:rFonts w:ascii="Arial" w:hAnsi="Arial" w:cs="Arial"/>
          <w:szCs w:val="20"/>
        </w:rPr>
        <w:t xml:space="preserve"> wymienionego w STWiORB i zaakceptowanego przez Inspektora nadzoru budowlanego.</w:t>
      </w:r>
    </w:p>
    <w:p w14:paraId="171F3ACF" w14:textId="77777777" w:rsidR="00752748" w:rsidRPr="00561DEB" w:rsidRDefault="009B720E" w:rsidP="0082220B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Powierzchnia nawierzchni przygotowana do wykonania oznakowania poziomego musi </w:t>
      </w:r>
      <w:r w:rsidR="00470610" w:rsidRPr="00561DEB">
        <w:rPr>
          <w:rFonts w:ascii="Arial" w:hAnsi="Arial" w:cs="Arial"/>
          <w:szCs w:val="20"/>
        </w:rPr>
        <w:t>być</w:t>
      </w:r>
      <w:r w:rsidRPr="00561DEB">
        <w:rPr>
          <w:rFonts w:ascii="Arial" w:hAnsi="Arial" w:cs="Arial"/>
          <w:szCs w:val="20"/>
        </w:rPr>
        <w:t xml:space="preserve"> czysta i sucha.</w:t>
      </w:r>
    </w:p>
    <w:p w14:paraId="241FD52B" w14:textId="77777777" w:rsidR="00752748" w:rsidRPr="00561DEB" w:rsidRDefault="009B720E" w:rsidP="0068094B">
      <w:pPr>
        <w:pStyle w:val="Nagwek2"/>
        <w:rPr>
          <w:rFonts w:ascii="Arial" w:hAnsi="Arial" w:cs="Arial"/>
          <w:sz w:val="20"/>
          <w:szCs w:val="20"/>
        </w:rPr>
      </w:pPr>
      <w:bookmarkStart w:id="21" w:name="bookmark56"/>
      <w:r w:rsidRPr="00561DEB">
        <w:rPr>
          <w:rFonts w:ascii="Arial" w:hAnsi="Arial" w:cs="Arial"/>
          <w:sz w:val="20"/>
          <w:szCs w:val="20"/>
        </w:rPr>
        <w:t>Przedznakowanie</w:t>
      </w:r>
      <w:bookmarkEnd w:id="21"/>
    </w:p>
    <w:p w14:paraId="74418E69" w14:textId="77777777" w:rsidR="00752748" w:rsidRPr="00561DEB" w:rsidRDefault="009B720E" w:rsidP="0082220B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 celu </w:t>
      </w:r>
      <w:r w:rsidR="00AE3A96" w:rsidRPr="00561DEB">
        <w:rPr>
          <w:rFonts w:ascii="Arial" w:hAnsi="Arial" w:cs="Arial"/>
          <w:szCs w:val="20"/>
        </w:rPr>
        <w:t>dokładnego</w:t>
      </w:r>
      <w:r w:rsidRPr="00561DEB">
        <w:rPr>
          <w:rFonts w:ascii="Arial" w:hAnsi="Arial" w:cs="Arial"/>
          <w:szCs w:val="20"/>
        </w:rPr>
        <w:t xml:space="preserve"> wykonania poziomego oznakowania drogi, </w:t>
      </w:r>
      <w:r w:rsidR="00AE3A96" w:rsidRPr="00561DEB">
        <w:rPr>
          <w:rFonts w:ascii="Arial" w:hAnsi="Arial" w:cs="Arial"/>
          <w:szCs w:val="20"/>
        </w:rPr>
        <w:t>można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wykonać</w:t>
      </w:r>
      <w:r w:rsidRPr="00561DEB">
        <w:rPr>
          <w:rFonts w:ascii="Arial" w:hAnsi="Arial" w:cs="Arial"/>
          <w:szCs w:val="20"/>
        </w:rPr>
        <w:t xml:space="preserve"> przedznakowanie, </w:t>
      </w:r>
      <w:r w:rsidR="00AE3A96" w:rsidRPr="00561DEB">
        <w:rPr>
          <w:rFonts w:ascii="Arial" w:hAnsi="Arial" w:cs="Arial"/>
          <w:szCs w:val="20"/>
        </w:rPr>
        <w:t>stosując</w:t>
      </w:r>
      <w:r w:rsidRPr="00561DEB">
        <w:rPr>
          <w:rFonts w:ascii="Arial" w:hAnsi="Arial" w:cs="Arial"/>
          <w:szCs w:val="20"/>
        </w:rPr>
        <w:t xml:space="preserve">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do </w:t>
      </w:r>
      <w:r w:rsidR="00AE3A96" w:rsidRPr="00561DEB">
        <w:rPr>
          <w:rFonts w:ascii="Arial" w:hAnsi="Arial" w:cs="Arial"/>
          <w:szCs w:val="20"/>
        </w:rPr>
        <w:t>ustaleń</w:t>
      </w:r>
      <w:r w:rsidRPr="00561DEB">
        <w:rPr>
          <w:rFonts w:ascii="Arial" w:hAnsi="Arial" w:cs="Arial"/>
          <w:szCs w:val="20"/>
        </w:rPr>
        <w:t xml:space="preserve"> zawartych w dokumentacji projektowej, w </w:t>
      </w:r>
      <w:r w:rsidR="00AE3A96" w:rsidRPr="00561DEB">
        <w:rPr>
          <w:rFonts w:ascii="Arial" w:hAnsi="Arial" w:cs="Arial"/>
          <w:szCs w:val="20"/>
        </w:rPr>
        <w:t>załączniku</w:t>
      </w:r>
      <w:r w:rsidRPr="00561DEB">
        <w:rPr>
          <w:rFonts w:ascii="Arial" w:hAnsi="Arial" w:cs="Arial"/>
          <w:szCs w:val="20"/>
        </w:rPr>
        <w:t xml:space="preserve"> nr 2 do </w:t>
      </w:r>
      <w:r w:rsidR="00AE3A96" w:rsidRPr="00561DEB">
        <w:rPr>
          <w:rFonts w:ascii="Arial" w:hAnsi="Arial" w:cs="Arial"/>
          <w:szCs w:val="20"/>
        </w:rPr>
        <w:t>rozporządzenia</w:t>
      </w:r>
      <w:r w:rsidRPr="00561DEB">
        <w:rPr>
          <w:rFonts w:ascii="Arial" w:hAnsi="Arial" w:cs="Arial"/>
          <w:szCs w:val="20"/>
        </w:rPr>
        <w:t xml:space="preserve"> Ministra Infrastruktury [7], STWiORB i wskazaniach Inspektora nadzory budowlanego.</w:t>
      </w:r>
    </w:p>
    <w:p w14:paraId="12015067" w14:textId="77777777" w:rsidR="00752748" w:rsidRPr="00561DEB" w:rsidRDefault="00AE3A96" w:rsidP="0082220B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Do wykonania przedznakowania można stosować </w:t>
      </w:r>
      <w:r w:rsidR="00796450" w:rsidRPr="00561DEB">
        <w:rPr>
          <w:rFonts w:ascii="Arial" w:hAnsi="Arial" w:cs="Arial"/>
          <w:szCs w:val="20"/>
        </w:rPr>
        <w:t>nietrwałą farbę</w:t>
      </w:r>
      <w:r w:rsidRPr="00561DEB">
        <w:rPr>
          <w:rFonts w:ascii="Arial" w:hAnsi="Arial" w:cs="Arial"/>
          <w:szCs w:val="20"/>
        </w:rPr>
        <w:t xml:space="preserve">, </w:t>
      </w:r>
      <w:r w:rsidR="009B720E" w:rsidRPr="00561DEB">
        <w:rPr>
          <w:rFonts w:ascii="Arial" w:hAnsi="Arial" w:cs="Arial"/>
          <w:szCs w:val="20"/>
        </w:rPr>
        <w:t>np. farb</w:t>
      </w:r>
      <w:r w:rsidR="00D03652" w:rsidRPr="00561DEB">
        <w:rPr>
          <w:rFonts w:ascii="Arial" w:hAnsi="Arial" w:cs="Arial"/>
          <w:szCs w:val="20"/>
        </w:rPr>
        <w:t>ę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 xml:space="preserve">silnie rozcieńczoną rozpuszczalnikiem. </w:t>
      </w:r>
      <w:r w:rsidR="009B720E" w:rsidRPr="00561DEB">
        <w:rPr>
          <w:rFonts w:ascii="Arial" w:hAnsi="Arial" w:cs="Arial"/>
          <w:szCs w:val="20"/>
        </w:rPr>
        <w:t>Zaleca si</w:t>
      </w:r>
      <w:r w:rsidR="00D03652" w:rsidRPr="00561DEB">
        <w:rPr>
          <w:rFonts w:ascii="Arial" w:hAnsi="Arial" w:cs="Arial"/>
          <w:szCs w:val="20"/>
        </w:rPr>
        <w:t>ę</w:t>
      </w:r>
      <w:r w:rsidR="009B720E" w:rsidRPr="00561DEB">
        <w:rPr>
          <w:rFonts w:ascii="Arial" w:hAnsi="Arial" w:cs="Arial"/>
          <w:szCs w:val="20"/>
        </w:rPr>
        <w:t xml:space="preserve"> wykonywanie przedznakowania w postaci cienkich linii lub kropek. </w:t>
      </w:r>
      <w:r w:rsidRPr="00561DEB">
        <w:rPr>
          <w:rFonts w:ascii="Arial" w:hAnsi="Arial" w:cs="Arial"/>
          <w:szCs w:val="20"/>
        </w:rPr>
        <w:t xml:space="preserve">Początek i koniec znakowania należy zaznaczyć matą kreską </w:t>
      </w:r>
      <w:r w:rsidR="00C53A66" w:rsidRPr="00561DEB">
        <w:rPr>
          <w:rFonts w:ascii="Arial" w:hAnsi="Arial" w:cs="Arial"/>
          <w:szCs w:val="20"/>
        </w:rPr>
        <w:t>poprzeczną</w:t>
      </w:r>
      <w:r w:rsidRPr="00561DEB">
        <w:rPr>
          <w:rFonts w:ascii="Arial" w:hAnsi="Arial" w:cs="Arial"/>
          <w:szCs w:val="20"/>
        </w:rPr>
        <w:t>.</w:t>
      </w:r>
    </w:p>
    <w:p w14:paraId="57763571" w14:textId="77777777" w:rsidR="00752748" w:rsidRPr="00561DEB" w:rsidRDefault="009B720E" w:rsidP="0082220B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 przypadku odnawiania oznakowania drogi, gdy stare oznakowanie jest </w:t>
      </w:r>
      <w:r w:rsidR="00AE3A96" w:rsidRPr="00561DEB">
        <w:rPr>
          <w:rFonts w:ascii="Arial" w:hAnsi="Arial" w:cs="Arial"/>
          <w:szCs w:val="20"/>
        </w:rPr>
        <w:t>wystarczająco</w:t>
      </w:r>
      <w:r w:rsidRPr="00561DEB">
        <w:rPr>
          <w:rFonts w:ascii="Arial" w:hAnsi="Arial" w:cs="Arial"/>
          <w:szCs w:val="20"/>
        </w:rPr>
        <w:t xml:space="preserve"> czytelne i zgodne z dokumentacji projektowi, </w:t>
      </w:r>
      <w:r w:rsidR="00AE3A96" w:rsidRPr="00561DEB">
        <w:rPr>
          <w:rFonts w:ascii="Arial" w:hAnsi="Arial" w:cs="Arial"/>
          <w:szCs w:val="20"/>
        </w:rPr>
        <w:t>można</w:t>
      </w:r>
      <w:r w:rsidRPr="00561DEB">
        <w:rPr>
          <w:rFonts w:ascii="Arial" w:hAnsi="Arial" w:cs="Arial"/>
          <w:szCs w:val="20"/>
        </w:rPr>
        <w:t xml:space="preserve"> przedznakowania nie </w:t>
      </w:r>
      <w:r w:rsidR="00AE3A96" w:rsidRPr="00561DEB">
        <w:rPr>
          <w:rFonts w:ascii="Arial" w:hAnsi="Arial" w:cs="Arial"/>
          <w:szCs w:val="20"/>
        </w:rPr>
        <w:t>wykonywać</w:t>
      </w:r>
      <w:r w:rsidRPr="00561DEB">
        <w:rPr>
          <w:rFonts w:ascii="Arial" w:hAnsi="Arial" w:cs="Arial"/>
          <w:szCs w:val="20"/>
        </w:rPr>
        <w:t>.</w:t>
      </w:r>
    </w:p>
    <w:p w14:paraId="6CED0877" w14:textId="77777777" w:rsidR="00752748" w:rsidRPr="00561DEB" w:rsidRDefault="009B720E" w:rsidP="0068094B">
      <w:pPr>
        <w:pStyle w:val="Nagwek2"/>
        <w:rPr>
          <w:rFonts w:ascii="Arial" w:hAnsi="Arial" w:cs="Arial"/>
          <w:sz w:val="20"/>
          <w:szCs w:val="20"/>
        </w:rPr>
      </w:pPr>
      <w:bookmarkStart w:id="22" w:name="bookmark57"/>
      <w:r w:rsidRPr="00561DEB">
        <w:rPr>
          <w:rFonts w:ascii="Arial" w:hAnsi="Arial" w:cs="Arial"/>
          <w:sz w:val="20"/>
          <w:szCs w:val="20"/>
        </w:rPr>
        <w:t>Wykonanie oznakowania drogi</w:t>
      </w:r>
      <w:bookmarkEnd w:id="22"/>
    </w:p>
    <w:p w14:paraId="5C6AA3F5" w14:textId="77777777" w:rsidR="00752748" w:rsidRPr="00561DEB" w:rsidRDefault="009B720E" w:rsidP="00684844">
      <w:pPr>
        <w:pStyle w:val="Nagwek3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 xml:space="preserve">Dostarczenie </w:t>
      </w:r>
      <w:r w:rsidR="00AE3A96" w:rsidRPr="00561DEB">
        <w:rPr>
          <w:rFonts w:ascii="Arial" w:hAnsi="Arial" w:cs="Arial"/>
          <w:sz w:val="20"/>
          <w:szCs w:val="20"/>
        </w:rPr>
        <w:t>materiałów</w:t>
      </w:r>
      <w:r w:rsidRPr="00561DEB">
        <w:rPr>
          <w:rFonts w:ascii="Arial" w:hAnsi="Arial" w:cs="Arial"/>
          <w:sz w:val="20"/>
          <w:szCs w:val="20"/>
        </w:rPr>
        <w:t xml:space="preserve"> i </w:t>
      </w:r>
      <w:r w:rsidR="00AE3A96" w:rsidRPr="00561DEB">
        <w:rPr>
          <w:rFonts w:ascii="Arial" w:hAnsi="Arial" w:cs="Arial"/>
          <w:sz w:val="20"/>
          <w:szCs w:val="20"/>
        </w:rPr>
        <w:t>spełnienie</w:t>
      </w:r>
      <w:r w:rsidRPr="00561DEB">
        <w:rPr>
          <w:rFonts w:ascii="Arial" w:hAnsi="Arial" w:cs="Arial"/>
          <w:sz w:val="20"/>
          <w:szCs w:val="20"/>
        </w:rPr>
        <w:t xml:space="preserve"> </w:t>
      </w:r>
      <w:r w:rsidR="00AE3A96" w:rsidRPr="00561DEB">
        <w:rPr>
          <w:rFonts w:ascii="Arial" w:hAnsi="Arial" w:cs="Arial"/>
          <w:sz w:val="20"/>
          <w:szCs w:val="20"/>
        </w:rPr>
        <w:t>zaleceń</w:t>
      </w:r>
      <w:r w:rsidRPr="00561DEB">
        <w:rPr>
          <w:rFonts w:ascii="Arial" w:hAnsi="Arial" w:cs="Arial"/>
          <w:sz w:val="20"/>
          <w:szCs w:val="20"/>
        </w:rPr>
        <w:t xml:space="preserve"> producenta </w:t>
      </w:r>
      <w:r w:rsidR="00AE3A96" w:rsidRPr="00561DEB">
        <w:rPr>
          <w:rFonts w:ascii="Arial" w:hAnsi="Arial" w:cs="Arial"/>
          <w:sz w:val="20"/>
          <w:szCs w:val="20"/>
        </w:rPr>
        <w:t>materiałów</w:t>
      </w:r>
    </w:p>
    <w:p w14:paraId="0220C90C" w14:textId="77777777" w:rsidR="00752748" w:rsidRPr="00561DEB" w:rsidRDefault="00AE3A96" w:rsidP="00901DEE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Materiały</w:t>
      </w:r>
      <w:r w:rsidR="009B720E" w:rsidRPr="00561DEB">
        <w:rPr>
          <w:rFonts w:ascii="Arial" w:hAnsi="Arial" w:cs="Arial"/>
          <w:szCs w:val="20"/>
        </w:rPr>
        <w:t xml:space="preserve"> do znakowania drogi, </w:t>
      </w:r>
      <w:r w:rsidR="00542670" w:rsidRPr="00561DEB">
        <w:rPr>
          <w:rFonts w:ascii="Arial" w:hAnsi="Arial" w:cs="Arial"/>
          <w:szCs w:val="20"/>
        </w:rPr>
        <w:t>spełniające</w:t>
      </w:r>
      <w:r w:rsidR="009B720E" w:rsidRPr="00561DEB">
        <w:rPr>
          <w:rFonts w:ascii="Arial" w:hAnsi="Arial" w:cs="Arial"/>
          <w:szCs w:val="20"/>
        </w:rPr>
        <w:t xml:space="preserve"> wymagania podane w punkcie 2, powinny </w:t>
      </w:r>
      <w:r w:rsidRPr="00561DEB">
        <w:rPr>
          <w:rFonts w:ascii="Arial" w:hAnsi="Arial" w:cs="Arial"/>
          <w:szCs w:val="20"/>
        </w:rPr>
        <w:t>być</w:t>
      </w:r>
      <w:r w:rsidR="009B720E" w:rsidRPr="00561DEB">
        <w:rPr>
          <w:rFonts w:ascii="Arial" w:hAnsi="Arial" w:cs="Arial"/>
          <w:szCs w:val="20"/>
        </w:rPr>
        <w:t xml:space="preserve"> dostarczone w oryginalnych opakowaniach handlowych i stosowane zgodnie z zaleceniami STWiORB, producenta oraz wymaganiami </w:t>
      </w:r>
      <w:r w:rsidRPr="00561DEB">
        <w:rPr>
          <w:rFonts w:ascii="Arial" w:hAnsi="Arial" w:cs="Arial"/>
          <w:szCs w:val="20"/>
        </w:rPr>
        <w:t>znajdującymi</w:t>
      </w:r>
      <w:r w:rsidR="009B720E" w:rsidRPr="00561DEB">
        <w:rPr>
          <w:rFonts w:ascii="Arial" w:hAnsi="Arial" w:cs="Arial"/>
          <w:szCs w:val="20"/>
        </w:rPr>
        <w:t xml:space="preserve"> si</w:t>
      </w:r>
      <w:r w:rsidR="00D03652" w:rsidRPr="00561DEB">
        <w:rPr>
          <w:rFonts w:ascii="Arial" w:hAnsi="Arial" w:cs="Arial"/>
          <w:szCs w:val="20"/>
        </w:rPr>
        <w:t>ę</w:t>
      </w:r>
      <w:r w:rsidR="009B720E" w:rsidRPr="00561DEB">
        <w:rPr>
          <w:rFonts w:ascii="Arial" w:hAnsi="Arial" w:cs="Arial"/>
          <w:szCs w:val="20"/>
        </w:rPr>
        <w:t xml:space="preserve"> w aprobacie technicznej.</w:t>
      </w:r>
    </w:p>
    <w:p w14:paraId="3ECD7912" w14:textId="77777777" w:rsidR="00752748" w:rsidRPr="00561DEB" w:rsidRDefault="009B720E" w:rsidP="00684844">
      <w:pPr>
        <w:pStyle w:val="Nagwek3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 xml:space="preserve">Wykonanie oznakowania drogi </w:t>
      </w:r>
      <w:r w:rsidR="00AE3A96" w:rsidRPr="00561DEB">
        <w:rPr>
          <w:rFonts w:ascii="Arial" w:hAnsi="Arial" w:cs="Arial"/>
          <w:sz w:val="20"/>
          <w:szCs w:val="20"/>
        </w:rPr>
        <w:t>materiałami</w:t>
      </w:r>
      <w:r w:rsidRPr="00561DEB">
        <w:rPr>
          <w:rFonts w:ascii="Arial" w:hAnsi="Arial" w:cs="Arial"/>
          <w:sz w:val="20"/>
          <w:szCs w:val="20"/>
        </w:rPr>
        <w:t xml:space="preserve"> cienkowarstwowymi</w:t>
      </w:r>
    </w:p>
    <w:p w14:paraId="6BAA8BB8" w14:textId="77777777" w:rsidR="00752748" w:rsidRPr="00561DEB" w:rsidRDefault="009B720E" w:rsidP="00901DEE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Wykonanie znakowania powinno </w:t>
      </w:r>
      <w:r w:rsidR="00AE3A96" w:rsidRPr="00561DEB">
        <w:rPr>
          <w:rFonts w:ascii="Arial" w:hAnsi="Arial" w:cs="Arial"/>
          <w:szCs w:val="20"/>
        </w:rPr>
        <w:t>być</w:t>
      </w:r>
      <w:r w:rsidRPr="00561DEB">
        <w:rPr>
          <w:rFonts w:ascii="Arial" w:hAnsi="Arial" w:cs="Arial"/>
          <w:szCs w:val="20"/>
        </w:rPr>
        <w:t xml:space="preserve"> zgodne z zaleceniami producenta </w:t>
      </w:r>
      <w:r w:rsidR="00AE3A96" w:rsidRPr="00561DEB">
        <w:rPr>
          <w:rFonts w:ascii="Arial" w:hAnsi="Arial" w:cs="Arial"/>
          <w:szCs w:val="20"/>
        </w:rPr>
        <w:t>materiałów</w:t>
      </w:r>
      <w:r w:rsidRPr="00561DEB">
        <w:rPr>
          <w:rFonts w:ascii="Arial" w:hAnsi="Arial" w:cs="Arial"/>
          <w:szCs w:val="20"/>
        </w:rPr>
        <w:t xml:space="preserve">, a w przypadku ich braku lub </w:t>
      </w:r>
      <w:r w:rsidR="00AE3A96" w:rsidRPr="00561DEB">
        <w:rPr>
          <w:rFonts w:ascii="Arial" w:hAnsi="Arial" w:cs="Arial"/>
          <w:szCs w:val="20"/>
        </w:rPr>
        <w:t>niepełnych</w:t>
      </w:r>
      <w:r w:rsidRPr="00561DEB">
        <w:rPr>
          <w:rFonts w:ascii="Arial" w:hAnsi="Arial" w:cs="Arial"/>
          <w:szCs w:val="20"/>
        </w:rPr>
        <w:t xml:space="preserve"> danych - zgodne z </w:t>
      </w:r>
      <w:r w:rsidR="00AE3A96" w:rsidRPr="00561DEB">
        <w:rPr>
          <w:rFonts w:ascii="Arial" w:hAnsi="Arial" w:cs="Arial"/>
          <w:szCs w:val="20"/>
        </w:rPr>
        <w:t>poniższymi</w:t>
      </w:r>
      <w:r w:rsidRPr="00561DEB">
        <w:rPr>
          <w:rFonts w:ascii="Arial" w:hAnsi="Arial" w:cs="Arial"/>
          <w:szCs w:val="20"/>
        </w:rPr>
        <w:t xml:space="preserve"> wskazaniami.</w:t>
      </w:r>
    </w:p>
    <w:p w14:paraId="08BEFD12" w14:textId="77777777" w:rsidR="00752748" w:rsidRPr="00561DEB" w:rsidRDefault="009B720E" w:rsidP="00901DEE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Farb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do znakowania cienkowarstwowego po otwarciu opakowania </w:t>
      </w:r>
      <w:r w:rsidR="00AE3A96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wymieszać</w:t>
      </w:r>
      <w:r w:rsidRPr="00561DEB">
        <w:rPr>
          <w:rFonts w:ascii="Arial" w:hAnsi="Arial" w:cs="Arial"/>
          <w:szCs w:val="20"/>
        </w:rPr>
        <w:t xml:space="preserve"> w czasie od 2 do 4 minut do uzyskania </w:t>
      </w:r>
      <w:r w:rsidR="00AE3A96" w:rsidRPr="00561DEB">
        <w:rPr>
          <w:rFonts w:ascii="Arial" w:hAnsi="Arial" w:cs="Arial"/>
          <w:szCs w:val="20"/>
        </w:rPr>
        <w:t>pełnej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jednorodności</w:t>
      </w:r>
      <w:r w:rsidRPr="00561DEB">
        <w:rPr>
          <w:rFonts w:ascii="Arial" w:hAnsi="Arial" w:cs="Arial"/>
          <w:szCs w:val="20"/>
        </w:rPr>
        <w:t xml:space="preserve">. </w:t>
      </w:r>
      <w:r w:rsidR="00542670" w:rsidRPr="00561DEB">
        <w:rPr>
          <w:rFonts w:ascii="Arial" w:hAnsi="Arial" w:cs="Arial"/>
          <w:szCs w:val="20"/>
        </w:rPr>
        <w:t xml:space="preserve">Przed lub w czasie napełniania zbiornika malowarki zaleca się </w:t>
      </w:r>
      <w:r w:rsidR="00AE3A96" w:rsidRPr="00561DEB">
        <w:rPr>
          <w:rFonts w:ascii="Arial" w:hAnsi="Arial" w:cs="Arial"/>
          <w:szCs w:val="20"/>
        </w:rPr>
        <w:t>przecedzić</w:t>
      </w:r>
      <w:r w:rsidRPr="00561DEB">
        <w:rPr>
          <w:rFonts w:ascii="Arial" w:hAnsi="Arial" w:cs="Arial"/>
          <w:szCs w:val="20"/>
        </w:rPr>
        <w:t xml:space="preserve"> farb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przez sito 0,6 mm. Nie wolno </w:t>
      </w:r>
      <w:r w:rsidR="00AE3A96" w:rsidRPr="00561DEB">
        <w:rPr>
          <w:rFonts w:ascii="Arial" w:hAnsi="Arial" w:cs="Arial"/>
          <w:szCs w:val="20"/>
        </w:rPr>
        <w:t>stosować</w:t>
      </w:r>
      <w:r w:rsidRPr="00561DEB">
        <w:rPr>
          <w:rFonts w:ascii="Arial" w:hAnsi="Arial" w:cs="Arial"/>
          <w:szCs w:val="20"/>
        </w:rPr>
        <w:t xml:space="preserve"> do malowania mechanicznego farby, w </w:t>
      </w:r>
      <w:r w:rsidR="00AE3A96" w:rsidRPr="00561DEB">
        <w:rPr>
          <w:rFonts w:ascii="Arial" w:hAnsi="Arial" w:cs="Arial"/>
          <w:szCs w:val="20"/>
        </w:rPr>
        <w:t>której</w:t>
      </w:r>
      <w:r w:rsidRPr="00561DEB">
        <w:rPr>
          <w:rFonts w:ascii="Arial" w:hAnsi="Arial" w:cs="Arial"/>
          <w:szCs w:val="20"/>
        </w:rPr>
        <w:t xml:space="preserve"> osad na dnie opakowania nie daje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całkowicie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wymieszać</w:t>
      </w:r>
      <w:r w:rsidRPr="00561DEB">
        <w:rPr>
          <w:rFonts w:ascii="Arial" w:hAnsi="Arial" w:cs="Arial"/>
          <w:szCs w:val="20"/>
        </w:rPr>
        <w:t xml:space="preserve"> lub na jej </w:t>
      </w:r>
      <w:r w:rsidR="00AE3A96" w:rsidRPr="00561DEB">
        <w:rPr>
          <w:rFonts w:ascii="Arial" w:hAnsi="Arial" w:cs="Arial"/>
          <w:szCs w:val="20"/>
        </w:rPr>
        <w:t>powierzeni</w:t>
      </w:r>
      <w:r w:rsidRPr="00561DEB">
        <w:rPr>
          <w:rFonts w:ascii="Arial" w:hAnsi="Arial" w:cs="Arial"/>
          <w:szCs w:val="20"/>
        </w:rPr>
        <w:t xml:space="preserve"> znajduje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kożuch</w:t>
      </w:r>
      <w:r w:rsidRPr="00561DEB">
        <w:rPr>
          <w:rFonts w:ascii="Arial" w:hAnsi="Arial" w:cs="Arial"/>
          <w:szCs w:val="20"/>
        </w:rPr>
        <w:t>.</w:t>
      </w:r>
    </w:p>
    <w:p w14:paraId="21FF4C52" w14:textId="77777777" w:rsidR="00752748" w:rsidRPr="00561DEB" w:rsidRDefault="009B720E" w:rsidP="00901DEE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Farb</w:t>
      </w:r>
      <w:r w:rsidR="00542670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542670" w:rsidRPr="00561DEB">
        <w:rPr>
          <w:rFonts w:ascii="Arial" w:hAnsi="Arial" w:cs="Arial"/>
          <w:szCs w:val="20"/>
        </w:rPr>
        <w:t>nakładać</w:t>
      </w:r>
      <w:r w:rsidRPr="00561DEB">
        <w:rPr>
          <w:rFonts w:ascii="Arial" w:hAnsi="Arial" w:cs="Arial"/>
          <w:szCs w:val="20"/>
        </w:rPr>
        <w:t xml:space="preserve"> </w:t>
      </w:r>
      <w:r w:rsidR="00542670" w:rsidRPr="00561DEB">
        <w:rPr>
          <w:rFonts w:ascii="Arial" w:hAnsi="Arial" w:cs="Arial"/>
          <w:szCs w:val="20"/>
        </w:rPr>
        <w:t>równomiernie</w:t>
      </w:r>
      <w:r w:rsidRPr="00561DEB">
        <w:rPr>
          <w:rFonts w:ascii="Arial" w:hAnsi="Arial" w:cs="Arial"/>
          <w:szCs w:val="20"/>
        </w:rPr>
        <w:t xml:space="preserve"> warstwy o </w:t>
      </w:r>
      <w:r w:rsidR="00AE3A96" w:rsidRPr="00561DEB">
        <w:rPr>
          <w:rFonts w:ascii="Arial" w:hAnsi="Arial" w:cs="Arial"/>
          <w:szCs w:val="20"/>
        </w:rPr>
        <w:t>grubości</w:t>
      </w:r>
      <w:r w:rsidRPr="00561DEB">
        <w:rPr>
          <w:rFonts w:ascii="Arial" w:hAnsi="Arial" w:cs="Arial"/>
          <w:szCs w:val="20"/>
        </w:rPr>
        <w:t xml:space="preserve"> ustalonej w STWiORB, </w:t>
      </w:r>
      <w:r w:rsidR="00AE3A96" w:rsidRPr="00561DEB">
        <w:rPr>
          <w:rFonts w:ascii="Arial" w:hAnsi="Arial" w:cs="Arial"/>
          <w:szCs w:val="20"/>
        </w:rPr>
        <w:t>zachowując</w:t>
      </w:r>
      <w:r w:rsidRPr="00561DEB">
        <w:rPr>
          <w:rFonts w:ascii="Arial" w:hAnsi="Arial" w:cs="Arial"/>
          <w:szCs w:val="20"/>
        </w:rPr>
        <w:t xml:space="preserve"> wymiary i </w:t>
      </w:r>
      <w:r w:rsidR="00542670" w:rsidRPr="00561DEB">
        <w:rPr>
          <w:rFonts w:ascii="Arial" w:hAnsi="Arial" w:cs="Arial"/>
          <w:szCs w:val="20"/>
        </w:rPr>
        <w:t>ostrość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krawędzi</w:t>
      </w:r>
      <w:r w:rsidRPr="00561DEB">
        <w:rPr>
          <w:rFonts w:ascii="Arial" w:hAnsi="Arial" w:cs="Arial"/>
          <w:szCs w:val="20"/>
        </w:rPr>
        <w:t xml:space="preserve">. </w:t>
      </w:r>
      <w:r w:rsidR="00AE3A96" w:rsidRPr="00561DEB">
        <w:rPr>
          <w:rFonts w:ascii="Arial" w:hAnsi="Arial" w:cs="Arial"/>
          <w:szCs w:val="20"/>
        </w:rPr>
        <w:t>Grubość</w:t>
      </w:r>
      <w:r w:rsidRPr="00561DEB">
        <w:rPr>
          <w:rFonts w:ascii="Arial" w:hAnsi="Arial" w:cs="Arial"/>
          <w:szCs w:val="20"/>
        </w:rPr>
        <w:t xml:space="preserve"> nanoszonej warstwy zaleca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kontrolować</w:t>
      </w:r>
      <w:r w:rsidRPr="00561DEB">
        <w:rPr>
          <w:rFonts w:ascii="Arial" w:hAnsi="Arial" w:cs="Arial"/>
          <w:szCs w:val="20"/>
        </w:rPr>
        <w:t xml:space="preserve"> przy pomocy grzebienia pomiarowego na </w:t>
      </w:r>
      <w:r w:rsidR="00AE3A96" w:rsidRPr="00561DEB">
        <w:rPr>
          <w:rFonts w:ascii="Arial" w:hAnsi="Arial" w:cs="Arial"/>
          <w:szCs w:val="20"/>
        </w:rPr>
        <w:t>płytce</w:t>
      </w:r>
      <w:r w:rsidRPr="00561DEB">
        <w:rPr>
          <w:rFonts w:ascii="Arial" w:hAnsi="Arial" w:cs="Arial"/>
          <w:szCs w:val="20"/>
        </w:rPr>
        <w:t xml:space="preserve"> szklanej lub metalowej </w:t>
      </w:r>
      <w:r w:rsidR="00AE3A96" w:rsidRPr="00561DEB">
        <w:rPr>
          <w:rFonts w:ascii="Arial" w:hAnsi="Arial" w:cs="Arial"/>
          <w:szCs w:val="20"/>
        </w:rPr>
        <w:t>podkładanej</w:t>
      </w:r>
      <w:r w:rsidRPr="00561DEB">
        <w:rPr>
          <w:rFonts w:ascii="Arial" w:hAnsi="Arial" w:cs="Arial"/>
          <w:szCs w:val="20"/>
        </w:rPr>
        <w:t xml:space="preserve"> na drodze malowarki. </w:t>
      </w:r>
      <w:r w:rsidR="00AE3A96" w:rsidRPr="00561DEB">
        <w:rPr>
          <w:rFonts w:ascii="Arial" w:hAnsi="Arial" w:cs="Arial"/>
          <w:szCs w:val="20"/>
        </w:rPr>
        <w:t>Ilość</w:t>
      </w:r>
      <w:r w:rsidRPr="00561DEB">
        <w:rPr>
          <w:rFonts w:ascii="Arial" w:hAnsi="Arial" w:cs="Arial"/>
          <w:szCs w:val="20"/>
        </w:rPr>
        <w:t xml:space="preserve"> farby </w:t>
      </w:r>
      <w:r w:rsidR="00AE3A96" w:rsidRPr="00561DEB">
        <w:rPr>
          <w:rFonts w:ascii="Arial" w:hAnsi="Arial" w:cs="Arial"/>
          <w:szCs w:val="20"/>
        </w:rPr>
        <w:t>zużyta</w:t>
      </w:r>
      <w:r w:rsidRPr="00561DEB">
        <w:rPr>
          <w:rFonts w:ascii="Arial" w:hAnsi="Arial" w:cs="Arial"/>
          <w:szCs w:val="20"/>
        </w:rPr>
        <w:t xml:space="preserve"> w czasie prac, </w:t>
      </w:r>
      <w:r w:rsidR="00AE3A96" w:rsidRPr="00561DEB">
        <w:rPr>
          <w:rFonts w:ascii="Arial" w:hAnsi="Arial" w:cs="Arial"/>
          <w:szCs w:val="20"/>
        </w:rPr>
        <w:t>określona</w:t>
      </w:r>
      <w:r w:rsidRPr="00561DEB">
        <w:rPr>
          <w:rFonts w:ascii="Arial" w:hAnsi="Arial" w:cs="Arial"/>
          <w:szCs w:val="20"/>
        </w:rPr>
        <w:t xml:space="preserve"> przez </w:t>
      </w:r>
      <w:r w:rsidR="00542670" w:rsidRPr="00561DEB">
        <w:rPr>
          <w:rFonts w:ascii="Arial" w:hAnsi="Arial" w:cs="Arial"/>
          <w:szCs w:val="20"/>
        </w:rPr>
        <w:t>średnią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zużycie</w:t>
      </w:r>
      <w:r w:rsidRPr="00561DEB">
        <w:rPr>
          <w:rFonts w:ascii="Arial" w:hAnsi="Arial" w:cs="Arial"/>
          <w:szCs w:val="20"/>
        </w:rPr>
        <w:t xml:space="preserve"> na metr kwadratowy nie </w:t>
      </w:r>
      <w:r w:rsidR="00AE3A96" w:rsidRPr="00561DEB">
        <w:rPr>
          <w:rFonts w:ascii="Arial" w:hAnsi="Arial" w:cs="Arial"/>
          <w:szCs w:val="20"/>
        </w:rPr>
        <w:t>może</w:t>
      </w:r>
      <w:r w:rsidRPr="00561DEB">
        <w:rPr>
          <w:rFonts w:ascii="Arial" w:hAnsi="Arial" w:cs="Arial"/>
          <w:szCs w:val="20"/>
        </w:rPr>
        <w:t xml:space="preserve">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różnić</w:t>
      </w:r>
      <w:r w:rsidRPr="00561DEB">
        <w:rPr>
          <w:rFonts w:ascii="Arial" w:hAnsi="Arial" w:cs="Arial"/>
          <w:szCs w:val="20"/>
        </w:rPr>
        <w:t xml:space="preserve"> od </w:t>
      </w:r>
      <w:r w:rsidR="00AE3A96" w:rsidRPr="00561DEB">
        <w:rPr>
          <w:rFonts w:ascii="Arial" w:hAnsi="Arial" w:cs="Arial"/>
          <w:szCs w:val="20"/>
        </w:rPr>
        <w:t>ilości</w:t>
      </w:r>
      <w:r w:rsidRPr="00561DEB">
        <w:rPr>
          <w:rFonts w:ascii="Arial" w:hAnsi="Arial" w:cs="Arial"/>
          <w:szCs w:val="20"/>
        </w:rPr>
        <w:t xml:space="preserve"> ustalonej, </w:t>
      </w:r>
      <w:r w:rsidR="00AE3A96" w:rsidRPr="00561DEB">
        <w:rPr>
          <w:rFonts w:ascii="Arial" w:hAnsi="Arial" w:cs="Arial"/>
          <w:szCs w:val="20"/>
        </w:rPr>
        <w:t>więcej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niż</w:t>
      </w:r>
      <w:r w:rsidRPr="00561DEB">
        <w:rPr>
          <w:rFonts w:ascii="Arial" w:hAnsi="Arial" w:cs="Arial"/>
          <w:szCs w:val="20"/>
        </w:rPr>
        <w:t xml:space="preserve"> o 20%.</w:t>
      </w:r>
    </w:p>
    <w:p w14:paraId="5A1FA2C8" w14:textId="77777777" w:rsidR="00752748" w:rsidRPr="00561DEB" w:rsidRDefault="009B720E" w:rsidP="00901DEE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Wszystkie </w:t>
      </w:r>
      <w:r w:rsidR="00AE3A96" w:rsidRPr="00561DEB">
        <w:rPr>
          <w:rFonts w:ascii="Arial" w:hAnsi="Arial" w:cs="Arial"/>
          <w:szCs w:val="20"/>
        </w:rPr>
        <w:t>większe</w:t>
      </w:r>
      <w:r w:rsidRPr="00561DEB">
        <w:rPr>
          <w:rFonts w:ascii="Arial" w:hAnsi="Arial" w:cs="Arial"/>
          <w:szCs w:val="20"/>
        </w:rPr>
        <w:t xml:space="preserve"> prace powinny </w:t>
      </w:r>
      <w:r w:rsidR="00AE3A96" w:rsidRPr="00561DEB">
        <w:rPr>
          <w:rFonts w:ascii="Arial" w:hAnsi="Arial" w:cs="Arial"/>
          <w:szCs w:val="20"/>
        </w:rPr>
        <w:t>być</w:t>
      </w:r>
      <w:r w:rsidRPr="00561DEB">
        <w:rPr>
          <w:rFonts w:ascii="Arial" w:hAnsi="Arial" w:cs="Arial"/>
          <w:szCs w:val="20"/>
        </w:rPr>
        <w:t xml:space="preserve"> wykonane przy </w:t>
      </w:r>
      <w:r w:rsidR="00AE3A96" w:rsidRPr="00561DEB">
        <w:rPr>
          <w:rFonts w:ascii="Arial" w:hAnsi="Arial" w:cs="Arial"/>
          <w:szCs w:val="20"/>
        </w:rPr>
        <w:t>użyciu</w:t>
      </w:r>
      <w:r w:rsidRPr="00561DEB">
        <w:rPr>
          <w:rFonts w:ascii="Arial" w:hAnsi="Arial" w:cs="Arial"/>
          <w:szCs w:val="20"/>
        </w:rPr>
        <w:t xml:space="preserve"> samojezdnych malowarek z automatycznym </w:t>
      </w:r>
      <w:r w:rsidR="00AE3A96" w:rsidRPr="00561DEB">
        <w:rPr>
          <w:rFonts w:ascii="Arial" w:hAnsi="Arial" w:cs="Arial"/>
          <w:szCs w:val="20"/>
        </w:rPr>
        <w:t>podziałem</w:t>
      </w:r>
      <w:r w:rsidRPr="00561DEB">
        <w:rPr>
          <w:rFonts w:ascii="Arial" w:hAnsi="Arial" w:cs="Arial"/>
          <w:szCs w:val="20"/>
        </w:rPr>
        <w:t xml:space="preserve"> linii i posypywaniem kulkami szklanymi z ew. </w:t>
      </w:r>
      <w:r w:rsidR="00AE3A96" w:rsidRPr="00561DEB">
        <w:rPr>
          <w:rFonts w:ascii="Arial" w:hAnsi="Arial" w:cs="Arial"/>
          <w:szCs w:val="20"/>
        </w:rPr>
        <w:t>materiałem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uszorstniającym</w:t>
      </w:r>
      <w:r w:rsidRPr="00561DEB">
        <w:rPr>
          <w:rFonts w:ascii="Arial" w:hAnsi="Arial" w:cs="Arial"/>
          <w:szCs w:val="20"/>
        </w:rPr>
        <w:t xml:space="preserve">. W przypadku mniejszych prac, </w:t>
      </w:r>
      <w:r w:rsidR="00AE3A96" w:rsidRPr="00561DEB">
        <w:rPr>
          <w:rFonts w:ascii="Arial" w:hAnsi="Arial" w:cs="Arial"/>
          <w:szCs w:val="20"/>
        </w:rPr>
        <w:t>wielkość</w:t>
      </w:r>
      <w:r w:rsidRPr="00561DEB">
        <w:rPr>
          <w:rFonts w:ascii="Arial" w:hAnsi="Arial" w:cs="Arial"/>
          <w:szCs w:val="20"/>
        </w:rPr>
        <w:t xml:space="preserve">, </w:t>
      </w:r>
      <w:r w:rsidR="00AE3A96" w:rsidRPr="00561DEB">
        <w:rPr>
          <w:rFonts w:ascii="Arial" w:hAnsi="Arial" w:cs="Arial"/>
          <w:szCs w:val="20"/>
        </w:rPr>
        <w:t>wydajność</w:t>
      </w:r>
      <w:r w:rsidRPr="00561DEB">
        <w:rPr>
          <w:rFonts w:ascii="Arial" w:hAnsi="Arial" w:cs="Arial"/>
          <w:szCs w:val="20"/>
        </w:rPr>
        <w:t xml:space="preserve"> i </w:t>
      </w:r>
      <w:r w:rsidR="00AE3A96" w:rsidRPr="00561DEB">
        <w:rPr>
          <w:rFonts w:ascii="Arial" w:hAnsi="Arial" w:cs="Arial"/>
          <w:szCs w:val="20"/>
        </w:rPr>
        <w:t>jakość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sprzętu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dostosować</w:t>
      </w:r>
      <w:r w:rsidRPr="00561DEB">
        <w:rPr>
          <w:rFonts w:ascii="Arial" w:hAnsi="Arial" w:cs="Arial"/>
          <w:szCs w:val="20"/>
        </w:rPr>
        <w:t xml:space="preserve"> do zakresu i rozmiaru prac. </w:t>
      </w:r>
      <w:r w:rsidR="00C53A66" w:rsidRPr="00561DEB">
        <w:rPr>
          <w:rFonts w:ascii="Arial" w:hAnsi="Arial" w:cs="Arial"/>
          <w:szCs w:val="20"/>
        </w:rPr>
        <w:t>Decyzję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dotyczącą</w:t>
      </w:r>
      <w:r w:rsidRPr="00561DEB">
        <w:rPr>
          <w:rFonts w:ascii="Arial" w:hAnsi="Arial" w:cs="Arial"/>
          <w:szCs w:val="20"/>
        </w:rPr>
        <w:t xml:space="preserve"> rodzaju </w:t>
      </w:r>
      <w:r w:rsidR="00AE3A96" w:rsidRPr="00561DEB">
        <w:rPr>
          <w:rFonts w:ascii="Arial" w:hAnsi="Arial" w:cs="Arial"/>
          <w:szCs w:val="20"/>
        </w:rPr>
        <w:t>sprzętu</w:t>
      </w:r>
      <w:r w:rsidRPr="00561DEB">
        <w:rPr>
          <w:rFonts w:ascii="Arial" w:hAnsi="Arial" w:cs="Arial"/>
          <w:szCs w:val="20"/>
        </w:rPr>
        <w:t xml:space="preserve"> i sposobu wykonania znakowania podejmuje Inspektor nadzoru budowlanego na wniosek Wykonawcy.</w:t>
      </w:r>
    </w:p>
    <w:p w14:paraId="0AB4A6F4" w14:textId="77777777" w:rsidR="00752748" w:rsidRPr="00561DEB" w:rsidRDefault="009B720E" w:rsidP="00684844">
      <w:pPr>
        <w:pStyle w:val="Nagwek3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 xml:space="preserve">Wykonanie oznakowania drogi </w:t>
      </w:r>
      <w:r w:rsidR="00AE3A96" w:rsidRPr="00561DEB">
        <w:rPr>
          <w:rFonts w:ascii="Arial" w:hAnsi="Arial" w:cs="Arial"/>
          <w:sz w:val="20"/>
          <w:szCs w:val="20"/>
        </w:rPr>
        <w:t>materiałami</w:t>
      </w:r>
      <w:r w:rsidRPr="00561DEB">
        <w:rPr>
          <w:rFonts w:ascii="Arial" w:hAnsi="Arial" w:cs="Arial"/>
          <w:sz w:val="20"/>
          <w:szCs w:val="20"/>
        </w:rPr>
        <w:t xml:space="preserve"> grubowarstwowymi</w:t>
      </w:r>
    </w:p>
    <w:p w14:paraId="4F759F61" w14:textId="77777777" w:rsidR="00752748" w:rsidRPr="00561DEB" w:rsidRDefault="009B720E" w:rsidP="00901DEE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Wykonanie oznakowania powinno </w:t>
      </w:r>
      <w:r w:rsidR="00AE3A96" w:rsidRPr="00561DEB">
        <w:rPr>
          <w:rFonts w:ascii="Arial" w:hAnsi="Arial" w:cs="Arial"/>
          <w:szCs w:val="20"/>
        </w:rPr>
        <w:t>być</w:t>
      </w:r>
      <w:r w:rsidRPr="00561DEB">
        <w:rPr>
          <w:rFonts w:ascii="Arial" w:hAnsi="Arial" w:cs="Arial"/>
          <w:szCs w:val="20"/>
        </w:rPr>
        <w:t xml:space="preserve"> zgodne z zaleceniami producenta </w:t>
      </w:r>
      <w:r w:rsidR="00AE3A96" w:rsidRPr="00561DEB">
        <w:rPr>
          <w:rFonts w:ascii="Arial" w:hAnsi="Arial" w:cs="Arial"/>
          <w:szCs w:val="20"/>
        </w:rPr>
        <w:t>materiałów</w:t>
      </w:r>
      <w:r w:rsidRPr="00561DEB">
        <w:rPr>
          <w:rFonts w:ascii="Arial" w:hAnsi="Arial" w:cs="Arial"/>
          <w:szCs w:val="20"/>
        </w:rPr>
        <w:t xml:space="preserve">, a w przypadku ich braku lub </w:t>
      </w:r>
      <w:r w:rsidR="00AE3A96" w:rsidRPr="00561DEB">
        <w:rPr>
          <w:rFonts w:ascii="Arial" w:hAnsi="Arial" w:cs="Arial"/>
          <w:szCs w:val="20"/>
        </w:rPr>
        <w:t>niepełnych</w:t>
      </w:r>
      <w:r w:rsidRPr="00561DEB">
        <w:rPr>
          <w:rFonts w:ascii="Arial" w:hAnsi="Arial" w:cs="Arial"/>
          <w:szCs w:val="20"/>
        </w:rPr>
        <w:t xml:space="preserve"> danych - zgodne z </w:t>
      </w:r>
      <w:r w:rsidR="00AE3A96" w:rsidRPr="00561DEB">
        <w:rPr>
          <w:rFonts w:ascii="Arial" w:hAnsi="Arial" w:cs="Arial"/>
          <w:szCs w:val="20"/>
        </w:rPr>
        <w:t>poniższymi</w:t>
      </w:r>
      <w:r w:rsidRPr="00561DEB">
        <w:rPr>
          <w:rFonts w:ascii="Arial" w:hAnsi="Arial" w:cs="Arial"/>
          <w:szCs w:val="20"/>
        </w:rPr>
        <w:t xml:space="preserve"> wskazaniami.</w:t>
      </w:r>
    </w:p>
    <w:p w14:paraId="6E7023AD" w14:textId="77777777" w:rsidR="00752748" w:rsidRPr="00561DEB" w:rsidRDefault="00AE3A96" w:rsidP="00901DEE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Materiał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znakujący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należy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542670" w:rsidRPr="00561DEB">
        <w:rPr>
          <w:rFonts w:ascii="Arial" w:hAnsi="Arial" w:cs="Arial"/>
          <w:szCs w:val="20"/>
        </w:rPr>
        <w:t>nakładać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542670" w:rsidRPr="00561DEB">
        <w:rPr>
          <w:rFonts w:ascii="Arial" w:hAnsi="Arial" w:cs="Arial"/>
          <w:szCs w:val="20"/>
        </w:rPr>
        <w:t>równomiern</w:t>
      </w:r>
      <w:r w:rsidR="00DB018E" w:rsidRPr="00561DEB">
        <w:rPr>
          <w:rFonts w:ascii="Arial" w:hAnsi="Arial" w:cs="Arial"/>
          <w:szCs w:val="20"/>
        </w:rPr>
        <w:t>ą</w:t>
      </w:r>
      <w:r w:rsidR="009B720E" w:rsidRPr="00561DEB">
        <w:rPr>
          <w:rFonts w:ascii="Arial" w:hAnsi="Arial" w:cs="Arial"/>
          <w:szCs w:val="20"/>
        </w:rPr>
        <w:t xml:space="preserve"> warstw</w:t>
      </w:r>
      <w:r w:rsidR="00DB018E" w:rsidRPr="00561DEB">
        <w:rPr>
          <w:rFonts w:ascii="Arial" w:hAnsi="Arial" w:cs="Arial"/>
          <w:szCs w:val="20"/>
        </w:rPr>
        <w:t>ą</w:t>
      </w:r>
      <w:r w:rsidR="009B720E" w:rsidRPr="00561DEB">
        <w:rPr>
          <w:rFonts w:ascii="Arial" w:hAnsi="Arial" w:cs="Arial"/>
          <w:szCs w:val="20"/>
        </w:rPr>
        <w:t xml:space="preserve"> o </w:t>
      </w:r>
      <w:r w:rsidRPr="00561DEB">
        <w:rPr>
          <w:rFonts w:ascii="Arial" w:hAnsi="Arial" w:cs="Arial"/>
          <w:szCs w:val="20"/>
        </w:rPr>
        <w:t>grubości</w:t>
      </w:r>
      <w:r w:rsidR="009B720E" w:rsidRPr="00561DEB">
        <w:rPr>
          <w:rFonts w:ascii="Arial" w:hAnsi="Arial" w:cs="Arial"/>
          <w:szCs w:val="20"/>
        </w:rPr>
        <w:t xml:space="preserve"> (lub w </w:t>
      </w:r>
      <w:r w:rsidRPr="00561DEB">
        <w:rPr>
          <w:rFonts w:ascii="Arial" w:hAnsi="Arial" w:cs="Arial"/>
          <w:szCs w:val="20"/>
        </w:rPr>
        <w:t>ilości</w:t>
      </w:r>
      <w:r w:rsidR="009B720E" w:rsidRPr="00561DEB">
        <w:rPr>
          <w:rFonts w:ascii="Arial" w:hAnsi="Arial" w:cs="Arial"/>
          <w:szCs w:val="20"/>
        </w:rPr>
        <w:t xml:space="preserve">) ustalonej w STWiORB, </w:t>
      </w:r>
      <w:r w:rsidRPr="00561DEB">
        <w:rPr>
          <w:rFonts w:ascii="Arial" w:hAnsi="Arial" w:cs="Arial"/>
          <w:szCs w:val="20"/>
        </w:rPr>
        <w:t>zachowując</w:t>
      </w:r>
      <w:r w:rsidR="009B720E" w:rsidRPr="00561DEB">
        <w:rPr>
          <w:rFonts w:ascii="Arial" w:hAnsi="Arial" w:cs="Arial"/>
          <w:szCs w:val="20"/>
        </w:rPr>
        <w:t xml:space="preserve"> wymiary i </w:t>
      </w:r>
      <w:r w:rsidR="00542670" w:rsidRPr="00561DEB">
        <w:rPr>
          <w:rFonts w:ascii="Arial" w:hAnsi="Arial" w:cs="Arial"/>
          <w:szCs w:val="20"/>
        </w:rPr>
        <w:t>ostrość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krawędzi</w:t>
      </w:r>
      <w:r w:rsidR="009B720E" w:rsidRPr="00561DEB">
        <w:rPr>
          <w:rFonts w:ascii="Arial" w:hAnsi="Arial" w:cs="Arial"/>
          <w:szCs w:val="20"/>
        </w:rPr>
        <w:t xml:space="preserve">. </w:t>
      </w:r>
      <w:r w:rsidRPr="00561DEB">
        <w:rPr>
          <w:rFonts w:ascii="Arial" w:hAnsi="Arial" w:cs="Arial"/>
          <w:szCs w:val="20"/>
        </w:rPr>
        <w:t>Grubość</w:t>
      </w:r>
      <w:r w:rsidR="009B720E" w:rsidRPr="00561DEB">
        <w:rPr>
          <w:rFonts w:ascii="Arial" w:hAnsi="Arial" w:cs="Arial"/>
          <w:szCs w:val="20"/>
        </w:rPr>
        <w:t xml:space="preserve"> nanoszonej warstwy zaleca si</w:t>
      </w:r>
      <w:r w:rsidR="00D03652" w:rsidRPr="00561DEB">
        <w:rPr>
          <w:rFonts w:ascii="Arial" w:hAnsi="Arial" w:cs="Arial"/>
          <w:szCs w:val="20"/>
        </w:rPr>
        <w:t>ę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kontrolować</w:t>
      </w:r>
      <w:r w:rsidR="009B720E" w:rsidRPr="00561DEB">
        <w:rPr>
          <w:rFonts w:ascii="Arial" w:hAnsi="Arial" w:cs="Arial"/>
          <w:szCs w:val="20"/>
        </w:rPr>
        <w:t xml:space="preserve"> przy pomocy grzebienia pomiarowego na </w:t>
      </w:r>
      <w:r w:rsidRPr="00561DEB">
        <w:rPr>
          <w:rFonts w:ascii="Arial" w:hAnsi="Arial" w:cs="Arial"/>
          <w:szCs w:val="20"/>
        </w:rPr>
        <w:t>płytce</w:t>
      </w:r>
      <w:r w:rsidR="009B720E" w:rsidRPr="00561DEB">
        <w:rPr>
          <w:rFonts w:ascii="Arial" w:hAnsi="Arial" w:cs="Arial"/>
          <w:szCs w:val="20"/>
        </w:rPr>
        <w:t xml:space="preserve"> metalowej, </w:t>
      </w:r>
      <w:r w:rsidRPr="00561DEB">
        <w:rPr>
          <w:rFonts w:ascii="Arial" w:hAnsi="Arial" w:cs="Arial"/>
          <w:szCs w:val="20"/>
        </w:rPr>
        <w:t>podkładanej</w:t>
      </w:r>
      <w:r w:rsidR="009B720E" w:rsidRPr="00561DEB">
        <w:rPr>
          <w:rFonts w:ascii="Arial" w:hAnsi="Arial" w:cs="Arial"/>
          <w:szCs w:val="20"/>
        </w:rPr>
        <w:t xml:space="preserve"> na drodze malowarki. </w:t>
      </w:r>
      <w:r w:rsidRPr="00561DEB">
        <w:rPr>
          <w:rFonts w:ascii="Arial" w:hAnsi="Arial" w:cs="Arial"/>
          <w:szCs w:val="20"/>
        </w:rPr>
        <w:t>Ilość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materiału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zużyta</w:t>
      </w:r>
      <w:r w:rsidR="009B720E" w:rsidRPr="00561DEB">
        <w:rPr>
          <w:rFonts w:ascii="Arial" w:hAnsi="Arial" w:cs="Arial"/>
          <w:szCs w:val="20"/>
        </w:rPr>
        <w:t xml:space="preserve"> w czasie prac, </w:t>
      </w:r>
      <w:r w:rsidRPr="00561DEB">
        <w:rPr>
          <w:rFonts w:ascii="Arial" w:hAnsi="Arial" w:cs="Arial"/>
          <w:szCs w:val="20"/>
        </w:rPr>
        <w:t>określona</w:t>
      </w:r>
      <w:r w:rsidR="009B720E" w:rsidRPr="00561DEB">
        <w:rPr>
          <w:rFonts w:ascii="Arial" w:hAnsi="Arial" w:cs="Arial"/>
          <w:szCs w:val="20"/>
        </w:rPr>
        <w:t xml:space="preserve"> przez </w:t>
      </w:r>
      <w:r w:rsidRPr="00561DEB">
        <w:rPr>
          <w:rFonts w:ascii="Arial" w:hAnsi="Arial" w:cs="Arial"/>
          <w:szCs w:val="20"/>
        </w:rPr>
        <w:t>średnie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zużycie</w:t>
      </w:r>
      <w:r w:rsidR="009B720E" w:rsidRPr="00561DEB">
        <w:rPr>
          <w:rFonts w:ascii="Arial" w:hAnsi="Arial" w:cs="Arial"/>
          <w:szCs w:val="20"/>
        </w:rPr>
        <w:t xml:space="preserve"> na metr kwadratowy, nie </w:t>
      </w:r>
      <w:r w:rsidRPr="00561DEB">
        <w:rPr>
          <w:rFonts w:ascii="Arial" w:hAnsi="Arial" w:cs="Arial"/>
          <w:szCs w:val="20"/>
        </w:rPr>
        <w:t>może</w:t>
      </w:r>
      <w:r w:rsidR="009B720E" w:rsidRPr="00561DEB">
        <w:rPr>
          <w:rFonts w:ascii="Arial" w:hAnsi="Arial" w:cs="Arial"/>
          <w:szCs w:val="20"/>
        </w:rPr>
        <w:t xml:space="preserve"> si</w:t>
      </w:r>
      <w:r w:rsidR="00D03652" w:rsidRPr="00561DEB">
        <w:rPr>
          <w:rFonts w:ascii="Arial" w:hAnsi="Arial" w:cs="Arial"/>
          <w:szCs w:val="20"/>
        </w:rPr>
        <w:t>ę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różni</w:t>
      </w:r>
      <w:r w:rsidR="00DB018E" w:rsidRPr="00561DEB">
        <w:rPr>
          <w:rFonts w:ascii="Arial" w:hAnsi="Arial" w:cs="Arial"/>
          <w:szCs w:val="20"/>
        </w:rPr>
        <w:t>ć</w:t>
      </w:r>
      <w:r w:rsidR="009B720E" w:rsidRPr="00561DEB">
        <w:rPr>
          <w:rFonts w:ascii="Arial" w:hAnsi="Arial" w:cs="Arial"/>
          <w:szCs w:val="20"/>
        </w:rPr>
        <w:t xml:space="preserve"> od </w:t>
      </w:r>
      <w:r w:rsidRPr="00561DEB">
        <w:rPr>
          <w:rFonts w:ascii="Arial" w:hAnsi="Arial" w:cs="Arial"/>
          <w:szCs w:val="20"/>
        </w:rPr>
        <w:t>ilości</w:t>
      </w:r>
      <w:r w:rsidR="009B720E" w:rsidRPr="00561DEB">
        <w:rPr>
          <w:rFonts w:ascii="Arial" w:hAnsi="Arial" w:cs="Arial"/>
          <w:szCs w:val="20"/>
        </w:rPr>
        <w:t xml:space="preserve"> ustalonej, </w:t>
      </w:r>
      <w:r w:rsidRPr="00561DEB">
        <w:rPr>
          <w:rFonts w:ascii="Arial" w:hAnsi="Arial" w:cs="Arial"/>
          <w:szCs w:val="20"/>
        </w:rPr>
        <w:t>więcej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niż</w:t>
      </w:r>
      <w:r w:rsidR="009B720E" w:rsidRPr="00561DEB">
        <w:rPr>
          <w:rFonts w:ascii="Arial" w:hAnsi="Arial" w:cs="Arial"/>
          <w:szCs w:val="20"/>
        </w:rPr>
        <w:t xml:space="preserve"> o 20%.</w:t>
      </w:r>
    </w:p>
    <w:p w14:paraId="5F15A313" w14:textId="77777777" w:rsidR="00752748" w:rsidRPr="00561DEB" w:rsidRDefault="00AE3A96" w:rsidP="00901DEE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 przypadku mas chemoutwardzalnych i termoplastycznych wszystkie większe prace (linie krawędziowe, segregacyjne na długich odcinkach dróg) powinny być wykonywane przy użyciu urządzeń samojezdnych z automatycznym podziałem linii i posypywaniem kulkami szklanymi z ew. materiałem uszorstniającym. </w:t>
      </w:r>
      <w:r w:rsidR="009B720E" w:rsidRPr="00561DEB">
        <w:rPr>
          <w:rFonts w:ascii="Arial" w:hAnsi="Arial" w:cs="Arial"/>
          <w:szCs w:val="20"/>
        </w:rPr>
        <w:t xml:space="preserve">W przypadku mniejszych prac, </w:t>
      </w:r>
      <w:r w:rsidRPr="00561DEB">
        <w:rPr>
          <w:rFonts w:ascii="Arial" w:hAnsi="Arial" w:cs="Arial"/>
          <w:szCs w:val="20"/>
        </w:rPr>
        <w:t>wielkość</w:t>
      </w:r>
      <w:r w:rsidR="009B720E" w:rsidRPr="00561DEB">
        <w:rPr>
          <w:rFonts w:ascii="Arial" w:hAnsi="Arial" w:cs="Arial"/>
          <w:szCs w:val="20"/>
        </w:rPr>
        <w:t xml:space="preserve">, </w:t>
      </w:r>
      <w:r w:rsidRPr="00561DEB">
        <w:rPr>
          <w:rFonts w:ascii="Arial" w:hAnsi="Arial" w:cs="Arial"/>
          <w:szCs w:val="20"/>
        </w:rPr>
        <w:t>wydajność</w:t>
      </w:r>
      <w:r w:rsidR="009B720E" w:rsidRPr="00561DEB">
        <w:rPr>
          <w:rFonts w:ascii="Arial" w:hAnsi="Arial" w:cs="Arial"/>
          <w:szCs w:val="20"/>
        </w:rPr>
        <w:t xml:space="preserve"> i </w:t>
      </w:r>
      <w:r w:rsidRPr="00561DEB">
        <w:rPr>
          <w:rFonts w:ascii="Arial" w:hAnsi="Arial" w:cs="Arial"/>
          <w:szCs w:val="20"/>
        </w:rPr>
        <w:t>jakość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sprzętu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należy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dostosować</w:t>
      </w:r>
      <w:r w:rsidR="009B720E" w:rsidRPr="00561DEB">
        <w:rPr>
          <w:rFonts w:ascii="Arial" w:hAnsi="Arial" w:cs="Arial"/>
          <w:szCs w:val="20"/>
        </w:rPr>
        <w:t xml:space="preserve"> do ich zakresu i rozmiaru. </w:t>
      </w:r>
      <w:r w:rsidR="00C53A66" w:rsidRPr="00561DEB">
        <w:rPr>
          <w:rFonts w:ascii="Arial" w:hAnsi="Arial" w:cs="Arial"/>
          <w:szCs w:val="20"/>
        </w:rPr>
        <w:t>Decyzję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dotyczącą</w:t>
      </w:r>
      <w:r w:rsidR="009B720E" w:rsidRPr="00561DEB">
        <w:rPr>
          <w:rFonts w:ascii="Arial" w:hAnsi="Arial" w:cs="Arial"/>
          <w:szCs w:val="20"/>
        </w:rPr>
        <w:t xml:space="preserve"> rodzaju </w:t>
      </w:r>
      <w:r w:rsidRPr="00561DEB">
        <w:rPr>
          <w:rFonts w:ascii="Arial" w:hAnsi="Arial" w:cs="Arial"/>
          <w:szCs w:val="20"/>
        </w:rPr>
        <w:t>sprzętu</w:t>
      </w:r>
      <w:r w:rsidR="009B720E" w:rsidRPr="00561DEB">
        <w:rPr>
          <w:rFonts w:ascii="Arial" w:hAnsi="Arial" w:cs="Arial"/>
          <w:szCs w:val="20"/>
        </w:rPr>
        <w:t xml:space="preserve"> i sposobu wykonania znakowania podejmuje Inspektor nadzoru budowlanego na wniosek Wykonawcy. W przypadku znakowania nawierzchni betonowej </w:t>
      </w:r>
      <w:r w:rsidRPr="00561DEB">
        <w:rPr>
          <w:rFonts w:ascii="Arial" w:hAnsi="Arial" w:cs="Arial"/>
          <w:szCs w:val="20"/>
        </w:rPr>
        <w:t>należy</w:t>
      </w:r>
      <w:r w:rsidR="009B720E" w:rsidRPr="00561DEB">
        <w:rPr>
          <w:rFonts w:ascii="Arial" w:hAnsi="Arial" w:cs="Arial"/>
          <w:szCs w:val="20"/>
        </w:rPr>
        <w:t xml:space="preserve"> przed aplikacj</w:t>
      </w:r>
      <w:r w:rsidR="00751072" w:rsidRPr="00561DEB">
        <w:rPr>
          <w:rFonts w:ascii="Arial" w:hAnsi="Arial" w:cs="Arial"/>
          <w:szCs w:val="20"/>
        </w:rPr>
        <w:t>ą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usunąć</w:t>
      </w:r>
      <w:r w:rsidR="009B720E" w:rsidRPr="00561DEB">
        <w:rPr>
          <w:rFonts w:ascii="Arial" w:hAnsi="Arial" w:cs="Arial"/>
          <w:szCs w:val="20"/>
        </w:rPr>
        <w:t xml:space="preserve"> warstw</w:t>
      </w:r>
      <w:r w:rsidR="00D03652" w:rsidRPr="00561DEB">
        <w:rPr>
          <w:rFonts w:ascii="Arial" w:hAnsi="Arial" w:cs="Arial"/>
          <w:szCs w:val="20"/>
        </w:rPr>
        <w:t>ę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powierzchniowi betonu metodą frezowania, śrutowania lub waterblasting, aby zlikwidować pozostałości mleczka cementowego i uszorstnić powierzchnię</w:t>
      </w:r>
      <w:r w:rsidR="00F07F55" w:rsidRPr="00561DEB">
        <w:rPr>
          <w:rFonts w:ascii="Arial" w:hAnsi="Arial" w:cs="Arial"/>
          <w:szCs w:val="20"/>
        </w:rPr>
        <w:t>.</w:t>
      </w:r>
      <w:r w:rsidRPr="00561DEB">
        <w:rPr>
          <w:rFonts w:ascii="Arial" w:hAnsi="Arial" w:cs="Arial"/>
          <w:szCs w:val="20"/>
        </w:rPr>
        <w:t xml:space="preserve"> Po usunięciu warstwy powierzchniowej betonu, należy powierzchnię znakowan</w:t>
      </w:r>
      <w:r w:rsidR="00EA2556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 umyć wod</w:t>
      </w:r>
      <w:r w:rsidR="00EA2556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 pod ciśnieniem oraz zagruntować środkiem wskazanym przez producenta masy (podkład, grunt, primer) w ilości przez niego podanej.</w:t>
      </w:r>
    </w:p>
    <w:p w14:paraId="5C1DFA39" w14:textId="77777777" w:rsidR="00752748" w:rsidRPr="00561DEB" w:rsidRDefault="009B720E" w:rsidP="00684844">
      <w:pPr>
        <w:pStyle w:val="Nagwek3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>Wykonanie oznakowania drogi punktowymi elementami odblaskowymi</w:t>
      </w:r>
    </w:p>
    <w:p w14:paraId="0515533F" w14:textId="77777777" w:rsidR="00752748" w:rsidRPr="00561DEB" w:rsidRDefault="009B720E" w:rsidP="00901DEE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Wykonanie oznakowania powinno </w:t>
      </w:r>
      <w:r w:rsidR="00AE3A96" w:rsidRPr="00561DEB">
        <w:rPr>
          <w:rFonts w:ascii="Arial" w:hAnsi="Arial" w:cs="Arial"/>
          <w:szCs w:val="20"/>
        </w:rPr>
        <w:t>być</w:t>
      </w:r>
      <w:r w:rsidRPr="00561DEB">
        <w:rPr>
          <w:rFonts w:ascii="Arial" w:hAnsi="Arial" w:cs="Arial"/>
          <w:szCs w:val="20"/>
        </w:rPr>
        <w:t xml:space="preserve"> zgodne z zaleceniami producenta </w:t>
      </w:r>
      <w:r w:rsidR="00AE3A96" w:rsidRPr="00561DEB">
        <w:rPr>
          <w:rFonts w:ascii="Arial" w:hAnsi="Arial" w:cs="Arial"/>
          <w:szCs w:val="20"/>
        </w:rPr>
        <w:t>materiałów</w:t>
      </w:r>
      <w:r w:rsidRPr="00561DEB">
        <w:rPr>
          <w:rFonts w:ascii="Arial" w:hAnsi="Arial" w:cs="Arial"/>
          <w:szCs w:val="20"/>
        </w:rPr>
        <w:t xml:space="preserve">, a w przypadku ich braku lub </w:t>
      </w:r>
      <w:r w:rsidR="00AE3A96" w:rsidRPr="00561DEB">
        <w:rPr>
          <w:rFonts w:ascii="Arial" w:hAnsi="Arial" w:cs="Arial"/>
          <w:szCs w:val="20"/>
        </w:rPr>
        <w:t>niepełnych</w:t>
      </w:r>
      <w:r w:rsidRPr="00561DEB">
        <w:rPr>
          <w:rFonts w:ascii="Arial" w:hAnsi="Arial" w:cs="Arial"/>
          <w:szCs w:val="20"/>
        </w:rPr>
        <w:t xml:space="preserve"> danych - zgodne z </w:t>
      </w:r>
      <w:r w:rsidR="00AE3A96" w:rsidRPr="00561DEB">
        <w:rPr>
          <w:rFonts w:ascii="Arial" w:hAnsi="Arial" w:cs="Arial"/>
          <w:szCs w:val="20"/>
        </w:rPr>
        <w:t>poniższymi</w:t>
      </w:r>
      <w:r w:rsidRPr="00561DEB">
        <w:rPr>
          <w:rFonts w:ascii="Arial" w:hAnsi="Arial" w:cs="Arial"/>
          <w:szCs w:val="20"/>
        </w:rPr>
        <w:t xml:space="preserve"> wskazaniami.</w:t>
      </w:r>
    </w:p>
    <w:p w14:paraId="1E275900" w14:textId="77777777" w:rsidR="00752748" w:rsidRPr="00561DEB" w:rsidRDefault="00AE3A96" w:rsidP="00901DEE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Przy wykonywaniu oznakowania punktowymi elementami odblaskowymi należy zwracać szczególną uwag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</w:t>
      </w:r>
      <w:r w:rsidR="009B720E" w:rsidRPr="00561DEB">
        <w:rPr>
          <w:rFonts w:ascii="Arial" w:hAnsi="Arial" w:cs="Arial"/>
          <w:szCs w:val="20"/>
        </w:rPr>
        <w:t>na</w:t>
      </w:r>
      <w:r w:rsidR="00901DEE" w:rsidRPr="00561DEB">
        <w:rPr>
          <w:rFonts w:ascii="Arial" w:hAnsi="Arial" w:cs="Arial"/>
          <w:szCs w:val="20"/>
        </w:rPr>
        <w:t xml:space="preserve"> </w:t>
      </w:r>
      <w:r w:rsidR="009B720E" w:rsidRPr="00561DEB">
        <w:rPr>
          <w:rFonts w:ascii="Arial" w:hAnsi="Arial" w:cs="Arial"/>
          <w:szCs w:val="20"/>
        </w:rPr>
        <w:t xml:space="preserve">staranne </w:t>
      </w:r>
      <w:r w:rsidRPr="00561DEB">
        <w:rPr>
          <w:rFonts w:ascii="Arial" w:hAnsi="Arial" w:cs="Arial"/>
          <w:szCs w:val="20"/>
        </w:rPr>
        <w:t>mocowanie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elementów</w:t>
      </w:r>
      <w:r w:rsidR="009B720E" w:rsidRPr="00561DEB">
        <w:rPr>
          <w:rFonts w:ascii="Arial" w:hAnsi="Arial" w:cs="Arial"/>
          <w:szCs w:val="20"/>
        </w:rPr>
        <w:t xml:space="preserve"> do </w:t>
      </w:r>
      <w:r w:rsidRPr="00561DEB">
        <w:rPr>
          <w:rFonts w:ascii="Arial" w:hAnsi="Arial" w:cs="Arial"/>
          <w:szCs w:val="20"/>
        </w:rPr>
        <w:t>podłoża</w:t>
      </w:r>
      <w:r w:rsidR="009B720E" w:rsidRPr="00561DEB">
        <w:rPr>
          <w:rFonts w:ascii="Arial" w:hAnsi="Arial" w:cs="Arial"/>
          <w:szCs w:val="20"/>
        </w:rPr>
        <w:t xml:space="preserve">, od </w:t>
      </w:r>
      <w:r w:rsidRPr="00561DEB">
        <w:rPr>
          <w:rFonts w:ascii="Arial" w:hAnsi="Arial" w:cs="Arial"/>
          <w:szCs w:val="20"/>
        </w:rPr>
        <w:t>czego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zależy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trwałość</w:t>
      </w:r>
      <w:r w:rsidR="009B720E" w:rsidRPr="00561DEB">
        <w:rPr>
          <w:rFonts w:ascii="Arial" w:hAnsi="Arial" w:cs="Arial"/>
          <w:szCs w:val="20"/>
        </w:rPr>
        <w:t xml:space="preserve"> wykonanego oznakowania.</w:t>
      </w:r>
    </w:p>
    <w:p w14:paraId="668E28EB" w14:textId="77777777" w:rsidR="00752748" w:rsidRPr="00561DEB" w:rsidRDefault="009B720E" w:rsidP="00901DEE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Nie wolno </w:t>
      </w:r>
      <w:r w:rsidR="00AE3A96" w:rsidRPr="00561DEB">
        <w:rPr>
          <w:rFonts w:ascii="Arial" w:hAnsi="Arial" w:cs="Arial"/>
          <w:szCs w:val="20"/>
        </w:rPr>
        <w:t>zmieniać</w:t>
      </w:r>
      <w:r w:rsidRPr="00561DEB">
        <w:rPr>
          <w:rFonts w:ascii="Arial" w:hAnsi="Arial" w:cs="Arial"/>
          <w:szCs w:val="20"/>
        </w:rPr>
        <w:t xml:space="preserve"> ustalonego przez producenta rodzaju kleju z uwagi na </w:t>
      </w:r>
      <w:r w:rsidR="00542670" w:rsidRPr="00561DEB">
        <w:rPr>
          <w:rFonts w:ascii="Arial" w:hAnsi="Arial" w:cs="Arial"/>
          <w:szCs w:val="20"/>
        </w:rPr>
        <w:t>możliwość</w:t>
      </w:r>
      <w:r w:rsidRPr="00561DEB">
        <w:rPr>
          <w:rFonts w:ascii="Arial" w:hAnsi="Arial" w:cs="Arial"/>
          <w:szCs w:val="20"/>
        </w:rPr>
        <w:t xml:space="preserve"> uzyskania </w:t>
      </w:r>
      <w:r w:rsidR="00AE3A96" w:rsidRPr="00561DEB">
        <w:rPr>
          <w:rFonts w:ascii="Arial" w:hAnsi="Arial" w:cs="Arial"/>
          <w:szCs w:val="20"/>
        </w:rPr>
        <w:t>rożnej</w:t>
      </w:r>
      <w:r w:rsidRPr="00561DEB">
        <w:rPr>
          <w:rFonts w:ascii="Arial" w:hAnsi="Arial" w:cs="Arial"/>
          <w:szCs w:val="20"/>
        </w:rPr>
        <w:t xml:space="preserve"> jego </w:t>
      </w:r>
      <w:r w:rsidR="00AE3A96" w:rsidRPr="00561DEB">
        <w:rPr>
          <w:rFonts w:ascii="Arial" w:hAnsi="Arial" w:cs="Arial"/>
          <w:szCs w:val="20"/>
        </w:rPr>
        <w:t>przyczepności</w:t>
      </w:r>
      <w:r w:rsidRPr="00561DEB">
        <w:rPr>
          <w:rFonts w:ascii="Arial" w:hAnsi="Arial" w:cs="Arial"/>
          <w:szCs w:val="20"/>
        </w:rPr>
        <w:t xml:space="preserve"> do </w:t>
      </w:r>
      <w:r w:rsidR="00AE3A96" w:rsidRPr="00561DEB">
        <w:rPr>
          <w:rFonts w:ascii="Arial" w:hAnsi="Arial" w:cs="Arial"/>
          <w:szCs w:val="20"/>
        </w:rPr>
        <w:t>nawierzchni</w:t>
      </w:r>
      <w:r w:rsidRPr="00561DEB">
        <w:rPr>
          <w:rFonts w:ascii="Arial" w:hAnsi="Arial" w:cs="Arial"/>
          <w:szCs w:val="20"/>
        </w:rPr>
        <w:t xml:space="preserve"> i do </w:t>
      </w:r>
      <w:r w:rsidR="00AE3A96" w:rsidRPr="00561DEB">
        <w:rPr>
          <w:rFonts w:ascii="Arial" w:hAnsi="Arial" w:cs="Arial"/>
          <w:szCs w:val="20"/>
        </w:rPr>
        <w:t>materiałów</w:t>
      </w:r>
      <w:r w:rsidRPr="00561DEB">
        <w:rPr>
          <w:rFonts w:ascii="Arial" w:hAnsi="Arial" w:cs="Arial"/>
          <w:szCs w:val="20"/>
        </w:rPr>
        <w:t xml:space="preserve">, z </w:t>
      </w:r>
      <w:r w:rsidR="00AE3A96" w:rsidRPr="00561DEB">
        <w:rPr>
          <w:rFonts w:ascii="Arial" w:hAnsi="Arial" w:cs="Arial"/>
          <w:szCs w:val="20"/>
        </w:rPr>
        <w:t>których</w:t>
      </w:r>
      <w:r w:rsidRPr="00561DEB">
        <w:rPr>
          <w:rFonts w:ascii="Arial" w:hAnsi="Arial" w:cs="Arial"/>
          <w:szCs w:val="20"/>
        </w:rPr>
        <w:t xml:space="preserve"> wykonano punktowe elementy odblaskowe.</w:t>
      </w:r>
    </w:p>
    <w:p w14:paraId="76C4A9FE" w14:textId="77777777" w:rsidR="00752748" w:rsidRPr="00561DEB" w:rsidRDefault="009B720E" w:rsidP="00901DEE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 przypadku znakowania </w:t>
      </w:r>
      <w:r w:rsidR="00AE3A96" w:rsidRPr="00561DEB">
        <w:rPr>
          <w:rFonts w:ascii="Arial" w:hAnsi="Arial" w:cs="Arial"/>
          <w:szCs w:val="20"/>
        </w:rPr>
        <w:t>nawierzchni</w:t>
      </w:r>
      <w:r w:rsidRPr="00561DEB">
        <w:rPr>
          <w:rFonts w:ascii="Arial" w:hAnsi="Arial" w:cs="Arial"/>
          <w:szCs w:val="20"/>
        </w:rPr>
        <w:t xml:space="preserve"> betonowych </w:t>
      </w:r>
      <w:r w:rsidR="00AE3A96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zastosować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podkład</w:t>
      </w:r>
      <w:r w:rsidRPr="00561DEB">
        <w:rPr>
          <w:rFonts w:ascii="Arial" w:hAnsi="Arial" w:cs="Arial"/>
          <w:szCs w:val="20"/>
        </w:rPr>
        <w:t xml:space="preserve"> (primer) </w:t>
      </w:r>
      <w:r w:rsidR="00AE3A96" w:rsidRPr="00561DEB">
        <w:rPr>
          <w:rFonts w:ascii="Arial" w:hAnsi="Arial" w:cs="Arial"/>
          <w:szCs w:val="20"/>
        </w:rPr>
        <w:t>poprawiający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przyczepność</w:t>
      </w:r>
      <w:r w:rsidRPr="00561DEB">
        <w:rPr>
          <w:rFonts w:ascii="Arial" w:hAnsi="Arial" w:cs="Arial"/>
          <w:szCs w:val="20"/>
        </w:rPr>
        <w:t xml:space="preserve"> przyklejanych punktowych </w:t>
      </w:r>
      <w:r w:rsidR="00AE3A96" w:rsidRPr="00561DEB">
        <w:rPr>
          <w:rFonts w:ascii="Arial" w:hAnsi="Arial" w:cs="Arial"/>
          <w:szCs w:val="20"/>
        </w:rPr>
        <w:t>elementów</w:t>
      </w:r>
      <w:r w:rsidRPr="00561DEB">
        <w:rPr>
          <w:rFonts w:ascii="Arial" w:hAnsi="Arial" w:cs="Arial"/>
          <w:szCs w:val="20"/>
        </w:rPr>
        <w:t xml:space="preserve"> odblaskowych do </w:t>
      </w:r>
      <w:r w:rsidR="00AE3A96" w:rsidRPr="00561DEB">
        <w:rPr>
          <w:rFonts w:ascii="Arial" w:hAnsi="Arial" w:cs="Arial"/>
          <w:szCs w:val="20"/>
        </w:rPr>
        <w:t>nawierzchni</w:t>
      </w:r>
      <w:r w:rsidRPr="00561DEB">
        <w:rPr>
          <w:rFonts w:ascii="Arial" w:hAnsi="Arial" w:cs="Arial"/>
          <w:szCs w:val="20"/>
        </w:rPr>
        <w:t>.</w:t>
      </w:r>
    </w:p>
    <w:p w14:paraId="71BA6151" w14:textId="77777777" w:rsidR="00752748" w:rsidRPr="00561DEB" w:rsidRDefault="009B720E" w:rsidP="00684844">
      <w:pPr>
        <w:pStyle w:val="Nagwek3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>Wykonanie oznakowania tymczasowego</w:t>
      </w:r>
    </w:p>
    <w:p w14:paraId="16345DEF" w14:textId="77777777" w:rsidR="00752748" w:rsidRPr="00561DEB" w:rsidRDefault="009B720E" w:rsidP="009C3E6E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Do wykonywania oznakowania tymczasowego barwy </w:t>
      </w:r>
      <w:r w:rsidR="00AE3A96" w:rsidRPr="00561DEB">
        <w:rPr>
          <w:rFonts w:ascii="Arial" w:hAnsi="Arial" w:cs="Arial"/>
          <w:szCs w:val="20"/>
        </w:rPr>
        <w:t>żółtej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stosować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materiały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łatwe</w:t>
      </w:r>
      <w:r w:rsidRPr="00561DEB">
        <w:rPr>
          <w:rFonts w:ascii="Arial" w:hAnsi="Arial" w:cs="Arial"/>
          <w:szCs w:val="20"/>
        </w:rPr>
        <w:t xml:space="preserve"> do </w:t>
      </w:r>
      <w:r w:rsidR="00AE3A96" w:rsidRPr="00561DEB">
        <w:rPr>
          <w:rFonts w:ascii="Arial" w:hAnsi="Arial" w:cs="Arial"/>
          <w:szCs w:val="20"/>
        </w:rPr>
        <w:t>usunięcia</w:t>
      </w:r>
      <w:r w:rsidRPr="00561DEB">
        <w:rPr>
          <w:rFonts w:ascii="Arial" w:hAnsi="Arial" w:cs="Arial"/>
          <w:szCs w:val="20"/>
        </w:rPr>
        <w:t xml:space="preserve"> po </w:t>
      </w:r>
      <w:r w:rsidR="00AE3A96" w:rsidRPr="00561DEB">
        <w:rPr>
          <w:rFonts w:ascii="Arial" w:hAnsi="Arial" w:cs="Arial"/>
          <w:szCs w:val="20"/>
        </w:rPr>
        <w:t>zakończeniu</w:t>
      </w:r>
      <w:r w:rsidRPr="00561DEB">
        <w:rPr>
          <w:rFonts w:ascii="Arial" w:hAnsi="Arial" w:cs="Arial"/>
          <w:szCs w:val="20"/>
        </w:rPr>
        <w:t xml:space="preserve"> okresu </w:t>
      </w:r>
      <w:r w:rsidR="00AE3A96" w:rsidRPr="00561DEB">
        <w:rPr>
          <w:rFonts w:ascii="Arial" w:hAnsi="Arial" w:cs="Arial"/>
          <w:szCs w:val="20"/>
        </w:rPr>
        <w:t>tymczasowości</w:t>
      </w:r>
      <w:r w:rsidRPr="00561DEB">
        <w:rPr>
          <w:rFonts w:ascii="Arial" w:hAnsi="Arial" w:cs="Arial"/>
          <w:szCs w:val="20"/>
        </w:rPr>
        <w:t xml:space="preserve">. Linie </w:t>
      </w:r>
      <w:r w:rsidR="00AE3A96" w:rsidRPr="00561DEB">
        <w:rPr>
          <w:rFonts w:ascii="Arial" w:hAnsi="Arial" w:cs="Arial"/>
          <w:szCs w:val="20"/>
        </w:rPr>
        <w:t>wyznaczające</w:t>
      </w:r>
      <w:r w:rsidRPr="00561DEB">
        <w:rPr>
          <w:rFonts w:ascii="Arial" w:hAnsi="Arial" w:cs="Arial"/>
          <w:szCs w:val="20"/>
        </w:rPr>
        <w:t xml:space="preserve"> pasy ruchu zaleca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uzupełnić</w:t>
      </w:r>
      <w:r w:rsidRPr="00561DEB">
        <w:rPr>
          <w:rFonts w:ascii="Arial" w:hAnsi="Arial" w:cs="Arial"/>
          <w:szCs w:val="20"/>
        </w:rPr>
        <w:t xml:space="preserve"> punktowymi elementami odblaskowymi z </w:t>
      </w:r>
      <w:r w:rsidR="00AE3A96" w:rsidRPr="00561DEB">
        <w:rPr>
          <w:rFonts w:ascii="Arial" w:hAnsi="Arial" w:cs="Arial"/>
          <w:szCs w:val="20"/>
        </w:rPr>
        <w:t>odbłyśnikami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także</w:t>
      </w:r>
      <w:r w:rsidRPr="00561DEB">
        <w:rPr>
          <w:rFonts w:ascii="Arial" w:hAnsi="Arial" w:cs="Arial"/>
          <w:szCs w:val="20"/>
        </w:rPr>
        <w:t xml:space="preserve"> barwy </w:t>
      </w:r>
      <w:r w:rsidR="0096637D" w:rsidRPr="00561DEB">
        <w:rPr>
          <w:rFonts w:ascii="Arial" w:hAnsi="Arial" w:cs="Arial"/>
          <w:szCs w:val="20"/>
        </w:rPr>
        <w:t>żółtej</w:t>
      </w:r>
      <w:r w:rsidRPr="00561DEB">
        <w:rPr>
          <w:rFonts w:ascii="Arial" w:hAnsi="Arial" w:cs="Arial"/>
          <w:szCs w:val="20"/>
        </w:rPr>
        <w:t>.</w:t>
      </w:r>
    </w:p>
    <w:p w14:paraId="720456E3" w14:textId="77777777" w:rsidR="00752748" w:rsidRPr="00561DEB" w:rsidRDefault="009B720E" w:rsidP="009C3E6E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Czasowe oznakowanie poziome powinno </w:t>
      </w:r>
      <w:r w:rsidR="00AE3A96" w:rsidRPr="00561DEB">
        <w:rPr>
          <w:rFonts w:ascii="Arial" w:hAnsi="Arial" w:cs="Arial"/>
          <w:szCs w:val="20"/>
        </w:rPr>
        <w:t>być</w:t>
      </w:r>
      <w:r w:rsidRPr="00561DEB">
        <w:rPr>
          <w:rFonts w:ascii="Arial" w:hAnsi="Arial" w:cs="Arial"/>
          <w:szCs w:val="20"/>
        </w:rPr>
        <w:t xml:space="preserve"> wykonane z materia</w:t>
      </w:r>
      <w:r w:rsidR="009C3E6E" w:rsidRPr="00561DEB">
        <w:rPr>
          <w:rFonts w:ascii="Arial" w:hAnsi="Arial" w:cs="Arial"/>
          <w:szCs w:val="20"/>
        </w:rPr>
        <w:t>łó</w:t>
      </w:r>
      <w:r w:rsidRPr="00561DEB">
        <w:rPr>
          <w:rFonts w:ascii="Arial" w:hAnsi="Arial" w:cs="Arial"/>
          <w:szCs w:val="20"/>
        </w:rPr>
        <w:t xml:space="preserve">w odblaskowych. Do jego wykonania </w:t>
      </w:r>
      <w:r w:rsidR="00AE3A96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stosować</w:t>
      </w:r>
      <w:r w:rsidRPr="00561DEB">
        <w:rPr>
          <w:rFonts w:ascii="Arial" w:hAnsi="Arial" w:cs="Arial"/>
          <w:szCs w:val="20"/>
        </w:rPr>
        <w:t xml:space="preserve">: farby, </w:t>
      </w:r>
      <w:r w:rsidR="00AE3A96" w:rsidRPr="00561DEB">
        <w:rPr>
          <w:rFonts w:ascii="Arial" w:hAnsi="Arial" w:cs="Arial"/>
          <w:szCs w:val="20"/>
        </w:rPr>
        <w:t>taśmy</w:t>
      </w:r>
      <w:r w:rsidRPr="00561DEB">
        <w:rPr>
          <w:rFonts w:ascii="Arial" w:hAnsi="Arial" w:cs="Arial"/>
          <w:szCs w:val="20"/>
        </w:rPr>
        <w:t xml:space="preserve"> samoprzylepne lub punktowe elementy odblaskowe. Stosowanie farb dopuszcza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wyłącznie w takich przypadkach, gdy w wyniku przewidywanych rob</w:t>
      </w:r>
      <w:r w:rsidR="00D03652" w:rsidRPr="00561DEB">
        <w:rPr>
          <w:rFonts w:ascii="Arial" w:hAnsi="Arial" w:cs="Arial"/>
          <w:szCs w:val="20"/>
        </w:rPr>
        <w:t>ót</w:t>
      </w:r>
      <w:r w:rsidR="00AE3A96" w:rsidRPr="00561DEB">
        <w:rPr>
          <w:rFonts w:ascii="Arial" w:hAnsi="Arial" w:cs="Arial"/>
          <w:szCs w:val="20"/>
        </w:rPr>
        <w:t xml:space="preserve"> nawierzchniowych oznakowanie to po ich zakończeniu będzie całkowicie niewidoczne, np., zostanie przykryte nową warstwą ścieralną nawierzchni.</w:t>
      </w:r>
    </w:p>
    <w:p w14:paraId="2B864418" w14:textId="77777777" w:rsidR="00752748" w:rsidRPr="00561DEB" w:rsidRDefault="00AE3A96" w:rsidP="009C3E6E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Materiały</w:t>
      </w:r>
      <w:r w:rsidR="009B720E" w:rsidRPr="00561DEB">
        <w:rPr>
          <w:rFonts w:ascii="Arial" w:hAnsi="Arial" w:cs="Arial"/>
          <w:szCs w:val="20"/>
        </w:rPr>
        <w:t xml:space="preserve"> stosowane do wykonywania oznakowania tymczasowego powinny </w:t>
      </w:r>
      <w:r w:rsidRPr="00561DEB">
        <w:rPr>
          <w:rFonts w:ascii="Arial" w:hAnsi="Arial" w:cs="Arial"/>
          <w:szCs w:val="20"/>
        </w:rPr>
        <w:t>także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posiadać</w:t>
      </w:r>
      <w:r w:rsidR="009B720E" w:rsidRPr="00561DEB">
        <w:rPr>
          <w:rFonts w:ascii="Arial" w:hAnsi="Arial" w:cs="Arial"/>
          <w:szCs w:val="20"/>
        </w:rPr>
        <w:t xml:space="preserve"> aprobaty techniczne, a producent powinien </w:t>
      </w:r>
      <w:r w:rsidRPr="00561DEB">
        <w:rPr>
          <w:rFonts w:ascii="Arial" w:hAnsi="Arial" w:cs="Arial"/>
          <w:szCs w:val="20"/>
        </w:rPr>
        <w:t>wystawiać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C53A66" w:rsidRPr="00561DEB">
        <w:rPr>
          <w:rFonts w:ascii="Arial" w:hAnsi="Arial" w:cs="Arial"/>
          <w:szCs w:val="20"/>
        </w:rPr>
        <w:t>deklarację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zgodności</w:t>
      </w:r>
      <w:r w:rsidR="009B720E" w:rsidRPr="00561DEB">
        <w:rPr>
          <w:rFonts w:ascii="Arial" w:hAnsi="Arial" w:cs="Arial"/>
          <w:szCs w:val="20"/>
        </w:rPr>
        <w:t>.</w:t>
      </w:r>
    </w:p>
    <w:p w14:paraId="58EF097C" w14:textId="77777777" w:rsidR="00752748" w:rsidRPr="00561DEB" w:rsidRDefault="009B720E" w:rsidP="0068094B">
      <w:pPr>
        <w:pStyle w:val="Nagwek2"/>
        <w:rPr>
          <w:rFonts w:ascii="Arial" w:hAnsi="Arial" w:cs="Arial"/>
          <w:sz w:val="20"/>
          <w:szCs w:val="20"/>
        </w:rPr>
      </w:pPr>
      <w:bookmarkStart w:id="23" w:name="bookmark58"/>
      <w:r w:rsidRPr="00561DEB">
        <w:rPr>
          <w:rFonts w:ascii="Arial" w:hAnsi="Arial" w:cs="Arial"/>
          <w:sz w:val="20"/>
          <w:szCs w:val="20"/>
        </w:rPr>
        <w:t>Usuwanie oznakowania poziomego</w:t>
      </w:r>
      <w:bookmarkEnd w:id="23"/>
    </w:p>
    <w:p w14:paraId="654BBFCC" w14:textId="77777777" w:rsidR="00752748" w:rsidRPr="00561DEB" w:rsidRDefault="009B720E" w:rsidP="00B134D4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 przypadku </w:t>
      </w:r>
      <w:r w:rsidR="00AE3A96" w:rsidRPr="00561DEB">
        <w:rPr>
          <w:rFonts w:ascii="Arial" w:hAnsi="Arial" w:cs="Arial"/>
          <w:szCs w:val="20"/>
        </w:rPr>
        <w:t>konieczności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usunięcia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istniejącego</w:t>
      </w:r>
      <w:r w:rsidRPr="00561DEB">
        <w:rPr>
          <w:rFonts w:ascii="Arial" w:hAnsi="Arial" w:cs="Arial"/>
          <w:szCs w:val="20"/>
        </w:rPr>
        <w:t xml:space="preserve"> oznakowania poziomego, </w:t>
      </w:r>
      <w:r w:rsidR="00AE3A96" w:rsidRPr="00561DEB">
        <w:rPr>
          <w:rFonts w:ascii="Arial" w:hAnsi="Arial" w:cs="Arial"/>
          <w:szCs w:val="20"/>
        </w:rPr>
        <w:t>czynność</w:t>
      </w:r>
      <w:r w:rsidRPr="00561DEB">
        <w:rPr>
          <w:rFonts w:ascii="Arial" w:hAnsi="Arial" w:cs="Arial"/>
          <w:szCs w:val="20"/>
        </w:rPr>
        <w:t xml:space="preserve"> t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należy wykonać jak najmniej uszkadzając nawierzchnię.</w:t>
      </w:r>
    </w:p>
    <w:p w14:paraId="2609E893" w14:textId="77777777" w:rsidR="00752748" w:rsidRPr="00561DEB" w:rsidRDefault="009B720E" w:rsidP="00B134D4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Zaleca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wykonywać</w:t>
      </w:r>
      <w:r w:rsidRPr="00561DEB">
        <w:rPr>
          <w:rFonts w:ascii="Arial" w:hAnsi="Arial" w:cs="Arial"/>
          <w:szCs w:val="20"/>
        </w:rPr>
        <w:t xml:space="preserve"> usuwanie oznakowania:</w:t>
      </w:r>
    </w:p>
    <w:p w14:paraId="652C25B8" w14:textId="77777777" w:rsidR="00752748" w:rsidRPr="00561DEB" w:rsidRDefault="009B720E" w:rsidP="006507F3">
      <w:pPr>
        <w:pStyle w:val="Akapitzlist"/>
        <w:numPr>
          <w:ilvl w:val="0"/>
          <w:numId w:val="15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cienkowarstwowego i grubowarstwowego </w:t>
      </w:r>
      <w:r w:rsidR="00AE3A96" w:rsidRPr="00561DEB">
        <w:rPr>
          <w:rFonts w:ascii="Arial" w:hAnsi="Arial" w:cs="Arial"/>
          <w:szCs w:val="20"/>
        </w:rPr>
        <w:t>metodą</w:t>
      </w:r>
      <w:r w:rsidRPr="00561DEB">
        <w:rPr>
          <w:rFonts w:ascii="Arial" w:hAnsi="Arial" w:cs="Arial"/>
          <w:szCs w:val="20"/>
        </w:rPr>
        <w:t>: frezowania</w:t>
      </w:r>
    </w:p>
    <w:p w14:paraId="69AFE745" w14:textId="77777777" w:rsidR="00752748" w:rsidRPr="00561DEB" w:rsidRDefault="009B720E" w:rsidP="006507F3">
      <w:pPr>
        <w:pStyle w:val="Akapitzlist"/>
        <w:numPr>
          <w:ilvl w:val="0"/>
          <w:numId w:val="15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punktowego, prostymi </w:t>
      </w:r>
      <w:r w:rsidR="00AE3A96" w:rsidRPr="00561DEB">
        <w:rPr>
          <w:rFonts w:ascii="Arial" w:hAnsi="Arial" w:cs="Arial"/>
          <w:szCs w:val="20"/>
        </w:rPr>
        <w:t>narzędziami</w:t>
      </w:r>
      <w:r w:rsidRPr="00561DEB">
        <w:rPr>
          <w:rFonts w:ascii="Arial" w:hAnsi="Arial" w:cs="Arial"/>
          <w:szCs w:val="20"/>
        </w:rPr>
        <w:t xml:space="preserve"> mechanicznymi.</w:t>
      </w:r>
    </w:p>
    <w:p w14:paraId="1C4843B2" w14:textId="77777777" w:rsidR="00752748" w:rsidRPr="00561DEB" w:rsidRDefault="00AE3A96" w:rsidP="00B134D4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Środki</w:t>
      </w:r>
      <w:r w:rsidR="009B720E" w:rsidRPr="00561DEB">
        <w:rPr>
          <w:rFonts w:ascii="Arial" w:hAnsi="Arial" w:cs="Arial"/>
          <w:szCs w:val="20"/>
        </w:rPr>
        <w:t xml:space="preserve"> zastosowane do </w:t>
      </w:r>
      <w:r w:rsidRPr="00561DEB">
        <w:rPr>
          <w:rFonts w:ascii="Arial" w:hAnsi="Arial" w:cs="Arial"/>
          <w:szCs w:val="20"/>
        </w:rPr>
        <w:t>usunięcia</w:t>
      </w:r>
      <w:r w:rsidR="009B720E" w:rsidRPr="00561DEB">
        <w:rPr>
          <w:rFonts w:ascii="Arial" w:hAnsi="Arial" w:cs="Arial"/>
          <w:szCs w:val="20"/>
        </w:rPr>
        <w:t xml:space="preserve"> oznakowania nie </w:t>
      </w:r>
      <w:r w:rsidRPr="00561DEB">
        <w:rPr>
          <w:rFonts w:ascii="Arial" w:hAnsi="Arial" w:cs="Arial"/>
          <w:szCs w:val="20"/>
        </w:rPr>
        <w:t>mogą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wpływać</w:t>
      </w:r>
      <w:r w:rsidR="009B720E" w:rsidRPr="00561DEB">
        <w:rPr>
          <w:rFonts w:ascii="Arial" w:hAnsi="Arial" w:cs="Arial"/>
          <w:szCs w:val="20"/>
        </w:rPr>
        <w:t xml:space="preserve"> ujemnie na </w:t>
      </w:r>
      <w:r w:rsidRPr="00561DEB">
        <w:rPr>
          <w:rFonts w:ascii="Arial" w:hAnsi="Arial" w:cs="Arial"/>
          <w:szCs w:val="20"/>
        </w:rPr>
        <w:t>przyczepność</w:t>
      </w:r>
      <w:r w:rsidR="009B720E" w:rsidRPr="00561DEB">
        <w:rPr>
          <w:rFonts w:ascii="Arial" w:hAnsi="Arial" w:cs="Arial"/>
          <w:szCs w:val="20"/>
        </w:rPr>
        <w:t xml:space="preserve"> nowego oznakowania do </w:t>
      </w:r>
      <w:r w:rsidRPr="00561DEB">
        <w:rPr>
          <w:rFonts w:ascii="Arial" w:hAnsi="Arial" w:cs="Arial"/>
          <w:szCs w:val="20"/>
        </w:rPr>
        <w:t>podłoża</w:t>
      </w:r>
      <w:r w:rsidR="009B720E" w:rsidRPr="00561DEB">
        <w:rPr>
          <w:rFonts w:ascii="Arial" w:hAnsi="Arial" w:cs="Arial"/>
          <w:szCs w:val="20"/>
        </w:rPr>
        <w:t xml:space="preserve">, na jego </w:t>
      </w:r>
      <w:r w:rsidRPr="00561DEB">
        <w:rPr>
          <w:rFonts w:ascii="Arial" w:hAnsi="Arial" w:cs="Arial"/>
          <w:szCs w:val="20"/>
        </w:rPr>
        <w:t>szorstkość</w:t>
      </w:r>
      <w:r w:rsidR="009B720E" w:rsidRPr="00561DEB">
        <w:rPr>
          <w:rFonts w:ascii="Arial" w:hAnsi="Arial" w:cs="Arial"/>
          <w:szCs w:val="20"/>
        </w:rPr>
        <w:t xml:space="preserve">, </w:t>
      </w:r>
      <w:r w:rsidRPr="00561DEB">
        <w:rPr>
          <w:rFonts w:ascii="Arial" w:hAnsi="Arial" w:cs="Arial"/>
          <w:szCs w:val="20"/>
        </w:rPr>
        <w:t>trwałość</w:t>
      </w:r>
      <w:r w:rsidR="009B720E" w:rsidRPr="00561DEB">
        <w:rPr>
          <w:rFonts w:ascii="Arial" w:hAnsi="Arial" w:cs="Arial"/>
          <w:szCs w:val="20"/>
        </w:rPr>
        <w:t xml:space="preserve"> oraz na </w:t>
      </w:r>
      <w:r w:rsidRPr="00561DEB">
        <w:rPr>
          <w:rFonts w:ascii="Arial" w:hAnsi="Arial" w:cs="Arial"/>
          <w:szCs w:val="20"/>
        </w:rPr>
        <w:t>właściwości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podłoża</w:t>
      </w:r>
      <w:r w:rsidR="009B720E" w:rsidRPr="00561DEB">
        <w:rPr>
          <w:rFonts w:ascii="Arial" w:hAnsi="Arial" w:cs="Arial"/>
          <w:szCs w:val="20"/>
        </w:rPr>
        <w:t xml:space="preserve">. </w:t>
      </w:r>
      <w:r w:rsidRPr="00561DEB">
        <w:rPr>
          <w:rFonts w:ascii="Arial" w:hAnsi="Arial" w:cs="Arial"/>
          <w:szCs w:val="20"/>
        </w:rPr>
        <w:t xml:space="preserve">Po frezowaniu należy zamknąć powierzchniowo nawierzchnię wykorzystując czarną masę </w:t>
      </w:r>
      <w:r w:rsidR="009B720E" w:rsidRPr="00561DEB">
        <w:rPr>
          <w:rFonts w:ascii="Arial" w:hAnsi="Arial" w:cs="Arial"/>
          <w:szCs w:val="20"/>
        </w:rPr>
        <w:t>chemoutwardzaln</w:t>
      </w:r>
      <w:r w:rsidR="009C3BBD" w:rsidRPr="00561DEB">
        <w:rPr>
          <w:rFonts w:ascii="Arial" w:hAnsi="Arial" w:cs="Arial"/>
          <w:szCs w:val="20"/>
        </w:rPr>
        <w:t>ą</w:t>
      </w:r>
      <w:r w:rsidR="009B720E" w:rsidRPr="00561DEB">
        <w:rPr>
          <w:rFonts w:ascii="Arial" w:hAnsi="Arial" w:cs="Arial"/>
          <w:szCs w:val="20"/>
        </w:rPr>
        <w:t>.</w:t>
      </w:r>
    </w:p>
    <w:p w14:paraId="1B59C049" w14:textId="77777777" w:rsidR="00752748" w:rsidRPr="00561DEB" w:rsidRDefault="009B720E" w:rsidP="00B134D4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Usuwanie oznakowania na czas rob</w:t>
      </w:r>
      <w:r w:rsidR="00AF59CA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 xml:space="preserve">t drogowych </w:t>
      </w:r>
      <w:r w:rsidR="00AE3A96" w:rsidRPr="00561DEB">
        <w:rPr>
          <w:rFonts w:ascii="Arial" w:hAnsi="Arial" w:cs="Arial"/>
          <w:szCs w:val="20"/>
        </w:rPr>
        <w:t>może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być</w:t>
      </w:r>
      <w:r w:rsidRPr="00561DEB">
        <w:rPr>
          <w:rFonts w:ascii="Arial" w:hAnsi="Arial" w:cs="Arial"/>
          <w:szCs w:val="20"/>
        </w:rPr>
        <w:t xml:space="preserve"> wykonane przez zamalowanie </w:t>
      </w:r>
      <w:r w:rsidR="00542670" w:rsidRPr="00561DEB">
        <w:rPr>
          <w:rFonts w:ascii="Arial" w:hAnsi="Arial" w:cs="Arial"/>
          <w:szCs w:val="20"/>
        </w:rPr>
        <w:t>nietrwałą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farbą</w:t>
      </w:r>
      <w:r w:rsidRPr="00561DEB">
        <w:rPr>
          <w:rFonts w:ascii="Arial" w:hAnsi="Arial" w:cs="Arial"/>
          <w:szCs w:val="20"/>
        </w:rPr>
        <w:t xml:space="preserve"> barwy czarnej.</w:t>
      </w:r>
    </w:p>
    <w:p w14:paraId="5D3261F9" w14:textId="77777777" w:rsidR="00752748" w:rsidRPr="00561DEB" w:rsidRDefault="00AE3A96" w:rsidP="00B134D4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Materiały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pozostałe</w:t>
      </w:r>
      <w:r w:rsidR="009B720E" w:rsidRPr="00561DEB">
        <w:rPr>
          <w:rFonts w:ascii="Arial" w:hAnsi="Arial" w:cs="Arial"/>
          <w:szCs w:val="20"/>
        </w:rPr>
        <w:t xml:space="preserve"> po </w:t>
      </w:r>
      <w:r w:rsidRPr="00561DEB">
        <w:rPr>
          <w:rFonts w:ascii="Arial" w:hAnsi="Arial" w:cs="Arial"/>
          <w:szCs w:val="20"/>
        </w:rPr>
        <w:t>usunięciu</w:t>
      </w:r>
      <w:r w:rsidR="009B720E" w:rsidRPr="00561DEB">
        <w:rPr>
          <w:rFonts w:ascii="Arial" w:hAnsi="Arial" w:cs="Arial"/>
          <w:szCs w:val="20"/>
        </w:rPr>
        <w:t xml:space="preserve"> oznakowania </w:t>
      </w:r>
      <w:r w:rsidRPr="00561DEB">
        <w:rPr>
          <w:rFonts w:ascii="Arial" w:hAnsi="Arial" w:cs="Arial"/>
          <w:szCs w:val="20"/>
        </w:rPr>
        <w:t>należy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usunąć</w:t>
      </w:r>
      <w:r w:rsidR="009B720E" w:rsidRPr="00561DEB">
        <w:rPr>
          <w:rFonts w:ascii="Arial" w:hAnsi="Arial" w:cs="Arial"/>
          <w:szCs w:val="20"/>
        </w:rPr>
        <w:t xml:space="preserve"> z drogi tak, aby nie </w:t>
      </w:r>
      <w:r w:rsidRPr="00561DEB">
        <w:rPr>
          <w:rFonts w:ascii="Arial" w:hAnsi="Arial" w:cs="Arial"/>
          <w:szCs w:val="20"/>
        </w:rPr>
        <w:t>zanieczyszczały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środowiska</w:t>
      </w:r>
      <w:r w:rsidR="009B720E" w:rsidRPr="00561DEB">
        <w:rPr>
          <w:rFonts w:ascii="Arial" w:hAnsi="Arial" w:cs="Arial"/>
          <w:szCs w:val="20"/>
        </w:rPr>
        <w:t>, w miejsce zaakceptowane przez Inspektora nadzoru budowlanego.</w:t>
      </w:r>
    </w:p>
    <w:p w14:paraId="70E562CC" w14:textId="77777777" w:rsidR="00752748" w:rsidRPr="00561DEB" w:rsidRDefault="009B720E" w:rsidP="0068094B">
      <w:pPr>
        <w:pStyle w:val="Nagwek2"/>
        <w:rPr>
          <w:rFonts w:ascii="Arial" w:hAnsi="Arial" w:cs="Arial"/>
          <w:sz w:val="20"/>
          <w:szCs w:val="20"/>
        </w:rPr>
      </w:pPr>
      <w:bookmarkStart w:id="24" w:name="bookmark59"/>
      <w:r w:rsidRPr="00561DEB">
        <w:rPr>
          <w:rFonts w:ascii="Arial" w:hAnsi="Arial" w:cs="Arial"/>
          <w:sz w:val="20"/>
          <w:szCs w:val="20"/>
        </w:rPr>
        <w:t>Odnowa oznakowania poziomego</w:t>
      </w:r>
      <w:bookmarkEnd w:id="24"/>
    </w:p>
    <w:p w14:paraId="2B0C280B" w14:textId="77777777" w:rsidR="00752748" w:rsidRPr="00561DEB" w:rsidRDefault="009B720E" w:rsidP="00FF38CD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Odnawianie oznakowania poziomego, wykonywanego w przypadku utraty </w:t>
      </w:r>
      <w:r w:rsidR="00AE3A96" w:rsidRPr="00561DEB">
        <w:rPr>
          <w:rFonts w:ascii="Arial" w:hAnsi="Arial" w:cs="Arial"/>
          <w:szCs w:val="20"/>
        </w:rPr>
        <w:t>wymagań</w:t>
      </w:r>
      <w:r w:rsidRPr="00561DEB">
        <w:rPr>
          <w:rFonts w:ascii="Arial" w:hAnsi="Arial" w:cs="Arial"/>
          <w:szCs w:val="20"/>
        </w:rPr>
        <w:t xml:space="preserve"> jednej z </w:t>
      </w:r>
      <w:r w:rsidR="00AE3A96" w:rsidRPr="00561DEB">
        <w:rPr>
          <w:rFonts w:ascii="Arial" w:hAnsi="Arial" w:cs="Arial"/>
          <w:szCs w:val="20"/>
        </w:rPr>
        <w:t>właściwości</w:t>
      </w:r>
      <w:r w:rsidRPr="00561DEB">
        <w:rPr>
          <w:rFonts w:ascii="Arial" w:hAnsi="Arial" w:cs="Arial"/>
          <w:szCs w:val="20"/>
        </w:rPr>
        <w:t xml:space="preserve">, </w:t>
      </w:r>
      <w:r w:rsidR="00AE3A96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wykonać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materiałem</w:t>
      </w:r>
      <w:r w:rsidRPr="00561DEB">
        <w:rPr>
          <w:rFonts w:ascii="Arial" w:hAnsi="Arial" w:cs="Arial"/>
          <w:szCs w:val="20"/>
        </w:rPr>
        <w:t xml:space="preserve"> o sprawdzonej dobrej </w:t>
      </w:r>
      <w:r w:rsidR="00AE3A96" w:rsidRPr="00561DEB">
        <w:rPr>
          <w:rFonts w:ascii="Arial" w:hAnsi="Arial" w:cs="Arial"/>
          <w:szCs w:val="20"/>
        </w:rPr>
        <w:t>przyczepności</w:t>
      </w:r>
      <w:r w:rsidRPr="00561DEB">
        <w:rPr>
          <w:rFonts w:ascii="Arial" w:hAnsi="Arial" w:cs="Arial"/>
          <w:szCs w:val="20"/>
        </w:rPr>
        <w:t xml:space="preserve"> do starej warstwy.</w:t>
      </w:r>
    </w:p>
    <w:p w14:paraId="0C68F242" w14:textId="77777777" w:rsidR="00752748" w:rsidRPr="00561DEB" w:rsidRDefault="009B720E" w:rsidP="00FF38CD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Jako zasad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 xml:space="preserve">można przyjąć, </w:t>
      </w:r>
      <w:r w:rsidR="00796450" w:rsidRPr="00561DEB">
        <w:rPr>
          <w:rFonts w:ascii="Arial" w:hAnsi="Arial" w:cs="Arial"/>
          <w:szCs w:val="20"/>
        </w:rPr>
        <w:t>że</w:t>
      </w:r>
      <w:r w:rsidR="00AE3A96" w:rsidRPr="00561DEB">
        <w:rPr>
          <w:rFonts w:ascii="Arial" w:hAnsi="Arial" w:cs="Arial"/>
          <w:szCs w:val="20"/>
        </w:rPr>
        <w:t xml:space="preserve"> oznakowanie wykonane farbami akrylowymi, należy odnawiać także farbami akrylowymi, oznakowania grubowarstwowe wykonane masami termoplastycznymi — natryskiwanym </w:t>
      </w:r>
      <w:r w:rsidR="00C53A66" w:rsidRPr="00561DEB">
        <w:rPr>
          <w:rFonts w:ascii="Arial" w:hAnsi="Arial" w:cs="Arial"/>
          <w:szCs w:val="20"/>
        </w:rPr>
        <w:t>cienką</w:t>
      </w:r>
      <w:r w:rsidR="00AE3A96" w:rsidRPr="00561DEB">
        <w:rPr>
          <w:rFonts w:ascii="Arial" w:hAnsi="Arial" w:cs="Arial"/>
          <w:szCs w:val="20"/>
        </w:rPr>
        <w:t xml:space="preserve"> warstw</w:t>
      </w:r>
      <w:r w:rsidR="00D03652" w:rsidRPr="00561DEB">
        <w:rPr>
          <w:rFonts w:ascii="Arial" w:hAnsi="Arial" w:cs="Arial"/>
          <w:szCs w:val="20"/>
        </w:rPr>
        <w:t>ą</w:t>
      </w:r>
      <w:r w:rsidR="00AE3A96" w:rsidRPr="00561DEB">
        <w:rPr>
          <w:rFonts w:ascii="Arial" w:hAnsi="Arial" w:cs="Arial"/>
          <w:szCs w:val="20"/>
        </w:rPr>
        <w:t xml:space="preserve"> masy termoplastycznej lub farb</w:t>
      </w:r>
      <w:r w:rsidR="00D03652" w:rsidRPr="00561DEB">
        <w:rPr>
          <w:rFonts w:ascii="Arial" w:hAnsi="Arial" w:cs="Arial"/>
          <w:szCs w:val="20"/>
        </w:rPr>
        <w:t>ą</w:t>
      </w:r>
      <w:r w:rsidR="00AE3A96" w:rsidRPr="00561DEB">
        <w:rPr>
          <w:rFonts w:ascii="Arial" w:hAnsi="Arial" w:cs="Arial"/>
          <w:szCs w:val="20"/>
        </w:rPr>
        <w:t xml:space="preserve"> wodorozcieńczalną </w:t>
      </w:r>
      <w:r w:rsidR="00C53A66" w:rsidRPr="00561DEB">
        <w:rPr>
          <w:rFonts w:ascii="Arial" w:hAnsi="Arial" w:cs="Arial"/>
          <w:szCs w:val="20"/>
        </w:rPr>
        <w:t>zalecaną</w:t>
      </w:r>
      <w:r w:rsidR="00AE3A96" w:rsidRPr="00561DEB">
        <w:rPr>
          <w:rFonts w:ascii="Arial" w:hAnsi="Arial" w:cs="Arial"/>
          <w:szCs w:val="20"/>
        </w:rPr>
        <w:t xml:space="preserve"> przez producenta masy, oznakowania wykonane masami chemoutwardzalnymi - farbami chemoutwardzalnymi, natryskiwanymi masami chemoutwardzalnymi (sprayplast) lub odpowiednimi akrylowymi farbami rozpuszczalnikowymi.</w:t>
      </w:r>
    </w:p>
    <w:p w14:paraId="312293A9" w14:textId="77777777" w:rsidR="00752748" w:rsidRPr="00561DEB" w:rsidRDefault="00AE3A96" w:rsidP="00FF38CD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Ilość</w:t>
      </w:r>
      <w:r w:rsidR="009B720E" w:rsidRPr="00561DEB">
        <w:rPr>
          <w:rFonts w:ascii="Arial" w:hAnsi="Arial" w:cs="Arial"/>
          <w:szCs w:val="20"/>
        </w:rPr>
        <w:t xml:space="preserve"> stosowanego do odnowienia </w:t>
      </w:r>
      <w:r w:rsidRPr="00561DEB">
        <w:rPr>
          <w:rFonts w:ascii="Arial" w:hAnsi="Arial" w:cs="Arial"/>
          <w:szCs w:val="20"/>
        </w:rPr>
        <w:t>materiału</w:t>
      </w:r>
      <w:r w:rsidR="009B720E" w:rsidRPr="00561DEB">
        <w:rPr>
          <w:rFonts w:ascii="Arial" w:hAnsi="Arial" w:cs="Arial"/>
          <w:szCs w:val="20"/>
        </w:rPr>
        <w:t xml:space="preserve">, </w:t>
      </w:r>
      <w:r w:rsidRPr="00561DEB">
        <w:rPr>
          <w:rFonts w:ascii="Arial" w:hAnsi="Arial" w:cs="Arial"/>
          <w:szCs w:val="20"/>
        </w:rPr>
        <w:t>należy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dobrać</w:t>
      </w:r>
      <w:r w:rsidR="009B720E" w:rsidRPr="00561DEB">
        <w:rPr>
          <w:rFonts w:ascii="Arial" w:hAnsi="Arial" w:cs="Arial"/>
          <w:szCs w:val="20"/>
        </w:rPr>
        <w:t xml:space="preserve"> w </w:t>
      </w:r>
      <w:r w:rsidRPr="00561DEB">
        <w:rPr>
          <w:rFonts w:ascii="Arial" w:hAnsi="Arial" w:cs="Arial"/>
          <w:szCs w:val="20"/>
        </w:rPr>
        <w:t>zależności</w:t>
      </w:r>
      <w:r w:rsidR="009B720E" w:rsidRPr="00561DEB">
        <w:rPr>
          <w:rFonts w:ascii="Arial" w:hAnsi="Arial" w:cs="Arial"/>
          <w:szCs w:val="20"/>
        </w:rPr>
        <w:t xml:space="preserve"> od rodzaju i stanu oznakowania odnawianego, </w:t>
      </w:r>
      <w:r w:rsidRPr="00561DEB">
        <w:rPr>
          <w:rFonts w:ascii="Arial" w:hAnsi="Arial" w:cs="Arial"/>
          <w:szCs w:val="20"/>
        </w:rPr>
        <w:t>kierując</w:t>
      </w:r>
      <w:r w:rsidR="009B720E" w:rsidRPr="00561DEB">
        <w:rPr>
          <w:rFonts w:ascii="Arial" w:hAnsi="Arial" w:cs="Arial"/>
          <w:szCs w:val="20"/>
        </w:rPr>
        <w:t xml:space="preserve"> si</w:t>
      </w:r>
      <w:r w:rsidR="00D03652" w:rsidRPr="00561DEB">
        <w:rPr>
          <w:rFonts w:ascii="Arial" w:hAnsi="Arial" w:cs="Arial"/>
          <w:szCs w:val="20"/>
        </w:rPr>
        <w:t>ę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wskazówkami</w:t>
      </w:r>
      <w:r w:rsidR="009B720E" w:rsidRPr="00561DEB">
        <w:rPr>
          <w:rFonts w:ascii="Arial" w:hAnsi="Arial" w:cs="Arial"/>
          <w:szCs w:val="20"/>
        </w:rPr>
        <w:t xml:space="preserve"> producenta </w:t>
      </w:r>
      <w:r w:rsidRPr="00561DEB">
        <w:rPr>
          <w:rFonts w:ascii="Arial" w:hAnsi="Arial" w:cs="Arial"/>
          <w:szCs w:val="20"/>
        </w:rPr>
        <w:t>materiału</w:t>
      </w:r>
      <w:r w:rsidR="009B720E" w:rsidRPr="00561DEB">
        <w:rPr>
          <w:rFonts w:ascii="Arial" w:hAnsi="Arial" w:cs="Arial"/>
          <w:szCs w:val="20"/>
        </w:rPr>
        <w:t xml:space="preserve"> i zaleceniami Inspektora nadzoru budowlanego.</w:t>
      </w:r>
    </w:p>
    <w:p w14:paraId="16879164" w14:textId="77777777" w:rsidR="00752748" w:rsidRPr="00561DEB" w:rsidRDefault="009B720E" w:rsidP="005D3101">
      <w:pPr>
        <w:pStyle w:val="Nagwek1"/>
        <w:rPr>
          <w:rFonts w:ascii="Arial" w:hAnsi="Arial" w:cs="Arial"/>
          <w:sz w:val="20"/>
          <w:szCs w:val="20"/>
        </w:rPr>
      </w:pPr>
      <w:bookmarkStart w:id="25" w:name="bookmark60"/>
      <w:r w:rsidRPr="00561DEB">
        <w:rPr>
          <w:rFonts w:ascii="Arial" w:hAnsi="Arial" w:cs="Arial"/>
          <w:sz w:val="20"/>
          <w:szCs w:val="20"/>
        </w:rPr>
        <w:t>KONTROLA JAKO</w:t>
      </w:r>
      <w:r w:rsidR="004C75F3" w:rsidRPr="00561DEB">
        <w:rPr>
          <w:rFonts w:ascii="Arial" w:hAnsi="Arial" w:cs="Arial"/>
          <w:sz w:val="20"/>
          <w:szCs w:val="20"/>
        </w:rPr>
        <w:t>Ś</w:t>
      </w:r>
      <w:r w:rsidRPr="00561DEB">
        <w:rPr>
          <w:rFonts w:ascii="Arial" w:hAnsi="Arial" w:cs="Arial"/>
          <w:sz w:val="20"/>
          <w:szCs w:val="20"/>
        </w:rPr>
        <w:t>CI ROB</w:t>
      </w:r>
      <w:r w:rsidR="004C75F3" w:rsidRPr="00561DEB">
        <w:rPr>
          <w:rFonts w:ascii="Arial" w:hAnsi="Arial" w:cs="Arial"/>
          <w:sz w:val="20"/>
          <w:szCs w:val="20"/>
        </w:rPr>
        <w:t>Ó</w:t>
      </w:r>
      <w:r w:rsidRPr="00561DEB">
        <w:rPr>
          <w:rFonts w:ascii="Arial" w:hAnsi="Arial" w:cs="Arial"/>
          <w:sz w:val="20"/>
          <w:szCs w:val="20"/>
        </w:rPr>
        <w:t>T</w:t>
      </w:r>
      <w:bookmarkEnd w:id="25"/>
    </w:p>
    <w:p w14:paraId="69E15862" w14:textId="77777777" w:rsidR="00752748" w:rsidRPr="00561DEB" w:rsidRDefault="00AE3A96" w:rsidP="0068094B">
      <w:pPr>
        <w:pStyle w:val="Nagwek2"/>
        <w:rPr>
          <w:rFonts w:ascii="Arial" w:hAnsi="Arial" w:cs="Arial"/>
          <w:sz w:val="20"/>
          <w:szCs w:val="20"/>
        </w:rPr>
      </w:pPr>
      <w:bookmarkStart w:id="26" w:name="bookmark61"/>
      <w:r w:rsidRPr="00561DEB">
        <w:rPr>
          <w:rFonts w:ascii="Arial" w:hAnsi="Arial" w:cs="Arial"/>
          <w:sz w:val="20"/>
          <w:szCs w:val="20"/>
        </w:rPr>
        <w:t>Ogó</w:t>
      </w:r>
      <w:r w:rsidR="003F50EC" w:rsidRPr="00561DEB">
        <w:rPr>
          <w:rFonts w:ascii="Arial" w:hAnsi="Arial" w:cs="Arial"/>
          <w:sz w:val="20"/>
          <w:szCs w:val="20"/>
        </w:rPr>
        <w:t>l</w:t>
      </w:r>
      <w:r w:rsidRPr="00561DEB">
        <w:rPr>
          <w:rFonts w:ascii="Arial" w:hAnsi="Arial" w:cs="Arial"/>
          <w:sz w:val="20"/>
          <w:szCs w:val="20"/>
        </w:rPr>
        <w:t>ne zasady kontroli jakości rob</w:t>
      </w:r>
      <w:r w:rsidR="004C75F3" w:rsidRPr="00561DEB">
        <w:rPr>
          <w:rFonts w:ascii="Arial" w:hAnsi="Arial" w:cs="Arial"/>
          <w:sz w:val="20"/>
          <w:szCs w:val="20"/>
        </w:rPr>
        <w:t>ó</w:t>
      </w:r>
      <w:r w:rsidRPr="00561DEB">
        <w:rPr>
          <w:rFonts w:ascii="Arial" w:hAnsi="Arial" w:cs="Arial"/>
          <w:sz w:val="20"/>
          <w:szCs w:val="20"/>
        </w:rPr>
        <w:t>t</w:t>
      </w:r>
      <w:bookmarkEnd w:id="26"/>
    </w:p>
    <w:p w14:paraId="05088424" w14:textId="77777777" w:rsidR="00752748" w:rsidRPr="00561DEB" w:rsidRDefault="00AE3A96" w:rsidP="00FF38CD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Ogólne</w:t>
      </w:r>
      <w:r w:rsidR="009B720E" w:rsidRPr="00561DEB">
        <w:rPr>
          <w:rFonts w:ascii="Arial" w:hAnsi="Arial" w:cs="Arial"/>
          <w:szCs w:val="20"/>
        </w:rPr>
        <w:t xml:space="preserve"> zasady kontroli </w:t>
      </w:r>
      <w:r w:rsidRPr="00561DEB">
        <w:rPr>
          <w:rFonts w:ascii="Arial" w:hAnsi="Arial" w:cs="Arial"/>
          <w:szCs w:val="20"/>
        </w:rPr>
        <w:t>jakości</w:t>
      </w:r>
      <w:r w:rsidR="009B720E" w:rsidRPr="00561DEB">
        <w:rPr>
          <w:rFonts w:ascii="Arial" w:hAnsi="Arial" w:cs="Arial"/>
          <w:szCs w:val="20"/>
        </w:rPr>
        <w:t xml:space="preserve"> rob</w:t>
      </w:r>
      <w:r w:rsidR="003F50EC" w:rsidRPr="00561DEB">
        <w:rPr>
          <w:rFonts w:ascii="Arial" w:hAnsi="Arial" w:cs="Arial"/>
          <w:szCs w:val="20"/>
        </w:rPr>
        <w:t>ó</w:t>
      </w:r>
      <w:r w:rsidR="009B720E" w:rsidRPr="00561DEB">
        <w:rPr>
          <w:rFonts w:ascii="Arial" w:hAnsi="Arial" w:cs="Arial"/>
          <w:szCs w:val="20"/>
        </w:rPr>
        <w:t xml:space="preserve">t podano w STWiORB D-00.00.00 „Wymagania </w:t>
      </w:r>
      <w:r w:rsidRPr="00561DEB">
        <w:rPr>
          <w:rFonts w:ascii="Arial" w:hAnsi="Arial" w:cs="Arial"/>
          <w:szCs w:val="20"/>
        </w:rPr>
        <w:t>ogólne</w:t>
      </w:r>
      <w:r w:rsidR="009B720E" w:rsidRPr="00561DEB">
        <w:rPr>
          <w:rFonts w:ascii="Arial" w:hAnsi="Arial" w:cs="Arial"/>
          <w:szCs w:val="20"/>
        </w:rPr>
        <w:t xml:space="preserve">" </w:t>
      </w:r>
      <w:r w:rsidRPr="00561DEB">
        <w:rPr>
          <w:rFonts w:ascii="Arial" w:hAnsi="Arial" w:cs="Arial"/>
          <w:szCs w:val="20"/>
        </w:rPr>
        <w:t>pkt.</w:t>
      </w:r>
      <w:r w:rsidR="009B720E" w:rsidRPr="00561DEB">
        <w:rPr>
          <w:rFonts w:ascii="Arial" w:hAnsi="Arial" w:cs="Arial"/>
          <w:szCs w:val="20"/>
        </w:rPr>
        <w:t xml:space="preserve"> 6.</w:t>
      </w:r>
    </w:p>
    <w:p w14:paraId="32C21911" w14:textId="77777777" w:rsidR="00752748" w:rsidRPr="00561DEB" w:rsidRDefault="009B720E" w:rsidP="0068094B">
      <w:pPr>
        <w:pStyle w:val="Nagwek2"/>
        <w:rPr>
          <w:rFonts w:ascii="Arial" w:hAnsi="Arial" w:cs="Arial"/>
          <w:sz w:val="20"/>
          <w:szCs w:val="20"/>
        </w:rPr>
      </w:pPr>
      <w:bookmarkStart w:id="27" w:name="bookmark62"/>
      <w:r w:rsidRPr="00561DEB">
        <w:rPr>
          <w:rFonts w:ascii="Arial" w:hAnsi="Arial" w:cs="Arial"/>
          <w:sz w:val="20"/>
          <w:szCs w:val="20"/>
        </w:rPr>
        <w:t xml:space="preserve">Badanie przygotowania </w:t>
      </w:r>
      <w:r w:rsidR="00AE3A96" w:rsidRPr="00561DEB">
        <w:rPr>
          <w:rFonts w:ascii="Arial" w:hAnsi="Arial" w:cs="Arial"/>
          <w:sz w:val="20"/>
          <w:szCs w:val="20"/>
        </w:rPr>
        <w:t>podłoża</w:t>
      </w:r>
      <w:r w:rsidRPr="00561DEB">
        <w:rPr>
          <w:rFonts w:ascii="Arial" w:hAnsi="Arial" w:cs="Arial"/>
          <w:sz w:val="20"/>
          <w:szCs w:val="20"/>
        </w:rPr>
        <w:t xml:space="preserve"> i przedznakowania</w:t>
      </w:r>
      <w:bookmarkEnd w:id="27"/>
    </w:p>
    <w:p w14:paraId="5B487FA9" w14:textId="77777777" w:rsidR="00752748" w:rsidRPr="00561DEB" w:rsidRDefault="009B720E" w:rsidP="00FF38CD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Powierzchnia jezdni przed wykonaniem znakowania poziomego musi </w:t>
      </w:r>
      <w:r w:rsidR="00AE3A96" w:rsidRPr="00561DEB">
        <w:rPr>
          <w:rFonts w:ascii="Arial" w:hAnsi="Arial" w:cs="Arial"/>
          <w:szCs w:val="20"/>
        </w:rPr>
        <w:t>być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całkowicie</w:t>
      </w:r>
      <w:r w:rsidRPr="00561DEB">
        <w:rPr>
          <w:rFonts w:ascii="Arial" w:hAnsi="Arial" w:cs="Arial"/>
          <w:szCs w:val="20"/>
        </w:rPr>
        <w:t xml:space="preserve"> czysta i sucha. Przedznakowanie powinno </w:t>
      </w:r>
      <w:r w:rsidR="00AE3A96" w:rsidRPr="00561DEB">
        <w:rPr>
          <w:rFonts w:ascii="Arial" w:hAnsi="Arial" w:cs="Arial"/>
          <w:szCs w:val="20"/>
        </w:rPr>
        <w:t>być</w:t>
      </w:r>
      <w:r w:rsidRPr="00561DEB">
        <w:rPr>
          <w:rFonts w:ascii="Arial" w:hAnsi="Arial" w:cs="Arial"/>
          <w:szCs w:val="20"/>
        </w:rPr>
        <w:t xml:space="preserve"> wykonane zgodnie z wymaganiami punktu 5.5.</w:t>
      </w:r>
    </w:p>
    <w:p w14:paraId="0756521C" w14:textId="77777777" w:rsidR="00684844" w:rsidRPr="00561DEB" w:rsidRDefault="009B720E" w:rsidP="0068094B">
      <w:pPr>
        <w:pStyle w:val="Nagwek2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>Badania wykonania oznakowania poziomego</w:t>
      </w:r>
    </w:p>
    <w:p w14:paraId="1598BC3D" w14:textId="77777777" w:rsidR="00684844" w:rsidRPr="00561DEB" w:rsidRDefault="009B720E" w:rsidP="00684844">
      <w:pPr>
        <w:pStyle w:val="Nagwek3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 xml:space="preserve"> Wymagania wobec oznakowania poziomego</w:t>
      </w:r>
    </w:p>
    <w:p w14:paraId="1F7A2F41" w14:textId="77777777" w:rsidR="00752748" w:rsidRPr="00561DEB" w:rsidRDefault="009B720E" w:rsidP="00684844">
      <w:pPr>
        <w:pStyle w:val="Nagwek4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 xml:space="preserve"> Zasady</w:t>
      </w:r>
    </w:p>
    <w:p w14:paraId="2D7381D8" w14:textId="77777777" w:rsidR="00752748" w:rsidRPr="00561DEB" w:rsidRDefault="009B720E" w:rsidP="006B23C6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Wymagania sprecyzowano przede wszystkim w celu </w:t>
      </w:r>
      <w:r w:rsidR="00AE3A96" w:rsidRPr="00561DEB">
        <w:rPr>
          <w:rFonts w:ascii="Arial" w:hAnsi="Arial" w:cs="Arial"/>
          <w:szCs w:val="20"/>
        </w:rPr>
        <w:t>określenia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właściwości</w:t>
      </w:r>
      <w:r w:rsidRPr="00561DEB">
        <w:rPr>
          <w:rFonts w:ascii="Arial" w:hAnsi="Arial" w:cs="Arial"/>
          <w:szCs w:val="20"/>
        </w:rPr>
        <w:t xml:space="preserve"> oznakowania </w:t>
      </w:r>
      <w:r w:rsidR="00AE3A96" w:rsidRPr="00561DEB">
        <w:rPr>
          <w:rFonts w:ascii="Arial" w:hAnsi="Arial" w:cs="Arial"/>
          <w:szCs w:val="20"/>
        </w:rPr>
        <w:t>dróg</w:t>
      </w:r>
      <w:r w:rsidRPr="00561DEB">
        <w:rPr>
          <w:rFonts w:ascii="Arial" w:hAnsi="Arial" w:cs="Arial"/>
          <w:szCs w:val="20"/>
        </w:rPr>
        <w:t xml:space="preserve"> w czasie ich </w:t>
      </w:r>
      <w:r w:rsidR="00AE3A96" w:rsidRPr="00561DEB">
        <w:rPr>
          <w:rFonts w:ascii="Arial" w:hAnsi="Arial" w:cs="Arial"/>
          <w:szCs w:val="20"/>
        </w:rPr>
        <w:t>użytkowania</w:t>
      </w:r>
      <w:r w:rsidRPr="00561DEB">
        <w:rPr>
          <w:rFonts w:ascii="Arial" w:hAnsi="Arial" w:cs="Arial"/>
          <w:szCs w:val="20"/>
        </w:rPr>
        <w:t xml:space="preserve">. Wymagania </w:t>
      </w:r>
      <w:r w:rsidR="00AE3A96" w:rsidRPr="00561DEB">
        <w:rPr>
          <w:rFonts w:ascii="Arial" w:hAnsi="Arial" w:cs="Arial"/>
          <w:szCs w:val="20"/>
        </w:rPr>
        <w:t>określa</w:t>
      </w:r>
      <w:r w:rsidRPr="00561DEB">
        <w:rPr>
          <w:rFonts w:ascii="Arial" w:hAnsi="Arial" w:cs="Arial"/>
          <w:szCs w:val="20"/>
        </w:rPr>
        <w:t xml:space="preserve">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kilkoma parametrami </w:t>
      </w:r>
      <w:r w:rsidR="00AE3A96" w:rsidRPr="00561DEB">
        <w:rPr>
          <w:rFonts w:ascii="Arial" w:hAnsi="Arial" w:cs="Arial"/>
          <w:szCs w:val="20"/>
        </w:rPr>
        <w:t>reprezentującymi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rożne</w:t>
      </w:r>
      <w:r w:rsidRPr="00561DEB">
        <w:rPr>
          <w:rFonts w:ascii="Arial" w:hAnsi="Arial" w:cs="Arial"/>
          <w:szCs w:val="20"/>
        </w:rPr>
        <w:t xml:space="preserve"> aspekty </w:t>
      </w:r>
      <w:r w:rsidR="00AE3A96" w:rsidRPr="00561DEB">
        <w:rPr>
          <w:rFonts w:ascii="Arial" w:hAnsi="Arial" w:cs="Arial"/>
          <w:szCs w:val="20"/>
        </w:rPr>
        <w:t>właściwości</w:t>
      </w:r>
      <w:r w:rsidRPr="00561DEB">
        <w:rPr>
          <w:rFonts w:ascii="Arial" w:hAnsi="Arial" w:cs="Arial"/>
          <w:szCs w:val="20"/>
        </w:rPr>
        <w:t xml:space="preserve"> oznakowania dr</w:t>
      </w:r>
      <w:r w:rsidR="00542670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 xml:space="preserve">g </w:t>
      </w:r>
      <w:r w:rsidR="00AE3A96" w:rsidRPr="00561DEB">
        <w:rPr>
          <w:rFonts w:ascii="Arial" w:hAnsi="Arial" w:cs="Arial"/>
          <w:szCs w:val="20"/>
        </w:rPr>
        <w:t>według</w:t>
      </w:r>
      <w:r w:rsidRPr="00561DEB">
        <w:rPr>
          <w:rFonts w:ascii="Arial" w:hAnsi="Arial" w:cs="Arial"/>
          <w:szCs w:val="20"/>
        </w:rPr>
        <w:t xml:space="preserve"> PN-EN 1436:2000 [4] </w:t>
      </w:r>
      <w:r w:rsidR="00192447" w:rsidRPr="00561DEB">
        <w:rPr>
          <w:rFonts w:ascii="Arial" w:hAnsi="Arial" w:cs="Arial"/>
          <w:szCs w:val="20"/>
        </w:rPr>
        <w:t xml:space="preserve">i </w:t>
      </w:r>
      <w:r w:rsidRPr="00561DEB">
        <w:rPr>
          <w:rFonts w:ascii="Arial" w:hAnsi="Arial" w:cs="Arial"/>
          <w:szCs w:val="20"/>
        </w:rPr>
        <w:t>PN-EN 1436:2000/A1:2005 [4a],</w:t>
      </w:r>
    </w:p>
    <w:p w14:paraId="4348FBE8" w14:textId="77777777" w:rsidR="00752748" w:rsidRPr="00561DEB" w:rsidRDefault="009B720E" w:rsidP="006B23C6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Badania </w:t>
      </w:r>
      <w:r w:rsidR="00AE3A96" w:rsidRPr="00561DEB">
        <w:rPr>
          <w:rFonts w:ascii="Arial" w:hAnsi="Arial" w:cs="Arial"/>
          <w:szCs w:val="20"/>
        </w:rPr>
        <w:t>wstępne</w:t>
      </w:r>
      <w:r w:rsidRPr="00561DEB">
        <w:rPr>
          <w:rFonts w:ascii="Arial" w:hAnsi="Arial" w:cs="Arial"/>
          <w:szCs w:val="20"/>
        </w:rPr>
        <w:t xml:space="preserve">, dla </w:t>
      </w:r>
      <w:r w:rsidR="00AE3A96" w:rsidRPr="00561DEB">
        <w:rPr>
          <w:rFonts w:ascii="Arial" w:hAnsi="Arial" w:cs="Arial"/>
          <w:szCs w:val="20"/>
        </w:rPr>
        <w:t>których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określono</w:t>
      </w:r>
      <w:r w:rsidRPr="00561DEB">
        <w:rPr>
          <w:rFonts w:ascii="Arial" w:hAnsi="Arial" w:cs="Arial"/>
          <w:szCs w:val="20"/>
        </w:rPr>
        <w:t xml:space="preserve"> pierwsze wymaganie, </w:t>
      </w:r>
      <w:r w:rsidR="00AE3A96" w:rsidRPr="00561DEB">
        <w:rPr>
          <w:rFonts w:ascii="Arial" w:hAnsi="Arial" w:cs="Arial"/>
          <w:szCs w:val="20"/>
        </w:rPr>
        <w:t>są</w:t>
      </w:r>
      <w:r w:rsidRPr="00561DEB">
        <w:rPr>
          <w:rFonts w:ascii="Arial" w:hAnsi="Arial" w:cs="Arial"/>
          <w:szCs w:val="20"/>
        </w:rPr>
        <w:t xml:space="preserve"> wykonywane w celu kontroli przed odbiorem. Powinny </w:t>
      </w:r>
      <w:r w:rsidR="00AE3A96" w:rsidRPr="00561DEB">
        <w:rPr>
          <w:rFonts w:ascii="Arial" w:hAnsi="Arial" w:cs="Arial"/>
          <w:szCs w:val="20"/>
        </w:rPr>
        <w:t>być</w:t>
      </w:r>
      <w:r w:rsidRPr="00561DEB">
        <w:rPr>
          <w:rFonts w:ascii="Arial" w:hAnsi="Arial" w:cs="Arial"/>
          <w:szCs w:val="20"/>
        </w:rPr>
        <w:t xml:space="preserve"> wykonane w terminie od 14 do 30 dnia po wykonaniu. Kolejne badania kontrolne </w:t>
      </w:r>
      <w:r w:rsidR="00AE3A96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wykonywać</w:t>
      </w:r>
      <w:r w:rsidRPr="00561DEB">
        <w:rPr>
          <w:rFonts w:ascii="Arial" w:hAnsi="Arial" w:cs="Arial"/>
          <w:szCs w:val="20"/>
        </w:rPr>
        <w:t xml:space="preserve"> po okresie, od 3 do 6 </w:t>
      </w:r>
      <w:r w:rsidR="00AE3A96" w:rsidRPr="00561DEB">
        <w:rPr>
          <w:rFonts w:ascii="Arial" w:hAnsi="Arial" w:cs="Arial"/>
          <w:szCs w:val="20"/>
        </w:rPr>
        <w:t>miesięcy</w:t>
      </w:r>
      <w:r w:rsidRPr="00561DEB">
        <w:rPr>
          <w:rFonts w:ascii="Arial" w:hAnsi="Arial" w:cs="Arial"/>
          <w:szCs w:val="20"/>
        </w:rPr>
        <w:t xml:space="preserve"> po wykonaniu i przed </w:t>
      </w:r>
      <w:r w:rsidR="00AE3A96" w:rsidRPr="00561DEB">
        <w:rPr>
          <w:rFonts w:ascii="Arial" w:hAnsi="Arial" w:cs="Arial"/>
          <w:szCs w:val="20"/>
        </w:rPr>
        <w:t>upływem</w:t>
      </w:r>
      <w:r w:rsidRPr="00561DEB">
        <w:rPr>
          <w:rFonts w:ascii="Arial" w:hAnsi="Arial" w:cs="Arial"/>
          <w:szCs w:val="20"/>
        </w:rPr>
        <w:t xml:space="preserve"> 1 roku, oraz po 2, 3 i 4 latach dla </w:t>
      </w:r>
      <w:r w:rsidR="00AE3A96" w:rsidRPr="00561DEB">
        <w:rPr>
          <w:rFonts w:ascii="Arial" w:hAnsi="Arial" w:cs="Arial"/>
          <w:szCs w:val="20"/>
        </w:rPr>
        <w:t>materiałów</w:t>
      </w:r>
      <w:r w:rsidRPr="00561DEB">
        <w:rPr>
          <w:rFonts w:ascii="Arial" w:hAnsi="Arial" w:cs="Arial"/>
          <w:szCs w:val="20"/>
        </w:rPr>
        <w:t xml:space="preserve"> o </w:t>
      </w:r>
      <w:r w:rsidR="00AE3A96" w:rsidRPr="00561DEB">
        <w:rPr>
          <w:rFonts w:ascii="Arial" w:hAnsi="Arial" w:cs="Arial"/>
          <w:szCs w:val="20"/>
        </w:rPr>
        <w:t>trwałości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dłuższej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ni</w:t>
      </w:r>
      <w:r w:rsidR="00192447" w:rsidRPr="00561DEB">
        <w:rPr>
          <w:rFonts w:ascii="Arial" w:hAnsi="Arial" w:cs="Arial"/>
          <w:szCs w:val="20"/>
        </w:rPr>
        <w:t>ż</w:t>
      </w:r>
      <w:r w:rsidRPr="00561DEB">
        <w:rPr>
          <w:rFonts w:ascii="Arial" w:hAnsi="Arial" w:cs="Arial"/>
          <w:szCs w:val="20"/>
        </w:rPr>
        <w:t xml:space="preserve"> 1 rok.</w:t>
      </w:r>
    </w:p>
    <w:p w14:paraId="61F4D536" w14:textId="77777777" w:rsidR="00752748" w:rsidRPr="00561DEB" w:rsidRDefault="009B720E" w:rsidP="006B23C6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Barwa </w:t>
      </w:r>
      <w:r w:rsidR="00AE3A96" w:rsidRPr="00561DEB">
        <w:rPr>
          <w:rFonts w:ascii="Arial" w:hAnsi="Arial" w:cs="Arial"/>
          <w:szCs w:val="20"/>
        </w:rPr>
        <w:t>żółta</w:t>
      </w:r>
      <w:r w:rsidRPr="00561DEB">
        <w:rPr>
          <w:rFonts w:ascii="Arial" w:hAnsi="Arial" w:cs="Arial"/>
          <w:szCs w:val="20"/>
        </w:rPr>
        <w:t xml:space="preserve"> dotyczy tylko </w:t>
      </w:r>
      <w:r w:rsidR="00AE3A96" w:rsidRPr="00561DEB">
        <w:rPr>
          <w:rFonts w:ascii="Arial" w:hAnsi="Arial" w:cs="Arial"/>
          <w:szCs w:val="20"/>
        </w:rPr>
        <w:t>oznakowań</w:t>
      </w:r>
      <w:r w:rsidRPr="00561DEB">
        <w:rPr>
          <w:rFonts w:ascii="Arial" w:hAnsi="Arial" w:cs="Arial"/>
          <w:szCs w:val="20"/>
        </w:rPr>
        <w:t xml:space="preserve"> tymczasowych, </w:t>
      </w:r>
      <w:r w:rsidR="00AE3A96" w:rsidRPr="00561DEB">
        <w:rPr>
          <w:rFonts w:ascii="Arial" w:hAnsi="Arial" w:cs="Arial"/>
          <w:szCs w:val="20"/>
        </w:rPr>
        <w:t>które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także</w:t>
      </w:r>
      <w:r w:rsidRPr="00561DEB">
        <w:rPr>
          <w:rFonts w:ascii="Arial" w:hAnsi="Arial" w:cs="Arial"/>
          <w:szCs w:val="20"/>
        </w:rPr>
        <w:t xml:space="preserve"> powinny </w:t>
      </w:r>
      <w:r w:rsidR="00AE3A96" w:rsidRPr="00561DEB">
        <w:rPr>
          <w:rFonts w:ascii="Arial" w:hAnsi="Arial" w:cs="Arial"/>
          <w:szCs w:val="20"/>
        </w:rPr>
        <w:t>być</w:t>
      </w:r>
      <w:r w:rsidRPr="00561DEB">
        <w:rPr>
          <w:rFonts w:ascii="Arial" w:hAnsi="Arial" w:cs="Arial"/>
          <w:szCs w:val="20"/>
        </w:rPr>
        <w:t xml:space="preserve"> kontrolowane. Inne barwy </w:t>
      </w:r>
      <w:r w:rsidR="00AE3A96" w:rsidRPr="00561DEB">
        <w:rPr>
          <w:rFonts w:ascii="Arial" w:hAnsi="Arial" w:cs="Arial"/>
          <w:szCs w:val="20"/>
        </w:rPr>
        <w:t>oznakowań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niż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biała</w:t>
      </w:r>
      <w:r w:rsidRPr="00561DEB">
        <w:rPr>
          <w:rFonts w:ascii="Arial" w:hAnsi="Arial" w:cs="Arial"/>
          <w:szCs w:val="20"/>
        </w:rPr>
        <w:t xml:space="preserve"> i </w:t>
      </w:r>
      <w:r w:rsidR="00AE3A96" w:rsidRPr="00561DEB">
        <w:rPr>
          <w:rFonts w:ascii="Arial" w:hAnsi="Arial" w:cs="Arial"/>
          <w:szCs w:val="20"/>
        </w:rPr>
        <w:t>żółta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stosować</w:t>
      </w:r>
      <w:r w:rsidRPr="00561DEB">
        <w:rPr>
          <w:rFonts w:ascii="Arial" w:hAnsi="Arial" w:cs="Arial"/>
          <w:szCs w:val="20"/>
        </w:rPr>
        <w:t xml:space="preserve"> zgodnie z </w:t>
      </w:r>
      <w:r w:rsidR="00AE3A96" w:rsidRPr="00561DEB">
        <w:rPr>
          <w:rFonts w:ascii="Arial" w:hAnsi="Arial" w:cs="Arial"/>
          <w:szCs w:val="20"/>
        </w:rPr>
        <w:t>zaleceniami</w:t>
      </w:r>
      <w:r w:rsidRPr="00561DEB">
        <w:rPr>
          <w:rFonts w:ascii="Arial" w:hAnsi="Arial" w:cs="Arial"/>
          <w:szCs w:val="20"/>
        </w:rPr>
        <w:t xml:space="preserve"> zawartymi w </w:t>
      </w:r>
      <w:r w:rsidR="00542670" w:rsidRPr="00561DEB">
        <w:rPr>
          <w:rFonts w:ascii="Arial" w:hAnsi="Arial" w:cs="Arial"/>
          <w:szCs w:val="20"/>
        </w:rPr>
        <w:t>załączniku</w:t>
      </w:r>
      <w:r w:rsidRPr="00561DEB">
        <w:rPr>
          <w:rFonts w:ascii="Arial" w:hAnsi="Arial" w:cs="Arial"/>
          <w:szCs w:val="20"/>
        </w:rPr>
        <w:t xml:space="preserve"> nr 2 do </w:t>
      </w:r>
      <w:r w:rsidR="00AE3A96" w:rsidRPr="00561DEB">
        <w:rPr>
          <w:rFonts w:ascii="Arial" w:hAnsi="Arial" w:cs="Arial"/>
          <w:szCs w:val="20"/>
        </w:rPr>
        <w:t>rozporządzenia</w:t>
      </w:r>
      <w:r w:rsidRPr="00561DEB">
        <w:rPr>
          <w:rFonts w:ascii="Arial" w:hAnsi="Arial" w:cs="Arial"/>
          <w:szCs w:val="20"/>
        </w:rPr>
        <w:t xml:space="preserve"> [7].</w:t>
      </w:r>
    </w:p>
    <w:p w14:paraId="08A461F8" w14:textId="77777777" w:rsidR="00752748" w:rsidRPr="00561DEB" w:rsidRDefault="00AE3A96" w:rsidP="00684844">
      <w:pPr>
        <w:pStyle w:val="Nagwek4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>Widzialność</w:t>
      </w:r>
      <w:r w:rsidR="009B720E" w:rsidRPr="00561DEB">
        <w:rPr>
          <w:rFonts w:ascii="Arial" w:hAnsi="Arial" w:cs="Arial"/>
          <w:sz w:val="20"/>
          <w:szCs w:val="20"/>
        </w:rPr>
        <w:t xml:space="preserve"> w </w:t>
      </w:r>
      <w:r w:rsidRPr="00561DEB">
        <w:rPr>
          <w:rFonts w:ascii="Arial" w:hAnsi="Arial" w:cs="Arial"/>
          <w:sz w:val="20"/>
          <w:szCs w:val="20"/>
        </w:rPr>
        <w:t>dzień</w:t>
      </w:r>
    </w:p>
    <w:p w14:paraId="254F2968" w14:textId="77777777" w:rsidR="00752748" w:rsidRPr="00561DEB" w:rsidRDefault="00AE3A96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Widzialność</w:t>
      </w:r>
      <w:r w:rsidR="009B720E" w:rsidRPr="00561DEB">
        <w:rPr>
          <w:rFonts w:ascii="Arial" w:hAnsi="Arial" w:cs="Arial"/>
          <w:szCs w:val="20"/>
        </w:rPr>
        <w:t xml:space="preserve"> oznakowania w </w:t>
      </w:r>
      <w:r w:rsidRPr="00561DEB">
        <w:rPr>
          <w:rFonts w:ascii="Arial" w:hAnsi="Arial" w:cs="Arial"/>
          <w:szCs w:val="20"/>
        </w:rPr>
        <w:t>dzień</w:t>
      </w:r>
      <w:r w:rsidR="009B720E" w:rsidRPr="00561DEB">
        <w:rPr>
          <w:rFonts w:ascii="Arial" w:hAnsi="Arial" w:cs="Arial"/>
          <w:szCs w:val="20"/>
        </w:rPr>
        <w:t xml:space="preserve"> jest </w:t>
      </w:r>
      <w:r w:rsidRPr="00561DEB">
        <w:rPr>
          <w:rFonts w:ascii="Arial" w:hAnsi="Arial" w:cs="Arial"/>
          <w:szCs w:val="20"/>
        </w:rPr>
        <w:t>określona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współczynnikiem</w:t>
      </w:r>
      <w:r w:rsidR="009B720E" w:rsidRPr="00561DEB">
        <w:rPr>
          <w:rFonts w:ascii="Arial" w:hAnsi="Arial" w:cs="Arial"/>
          <w:szCs w:val="20"/>
        </w:rPr>
        <w:t xml:space="preserve"> luminancji </w:t>
      </w:r>
      <w:r w:rsidR="00125768" w:rsidRPr="00561DEB">
        <w:rPr>
          <w:rFonts w:ascii="Arial" w:hAnsi="Arial" w:cs="Arial"/>
          <w:szCs w:val="20"/>
        </w:rPr>
        <w:t>β</w:t>
      </w:r>
      <w:r w:rsidR="009B720E" w:rsidRPr="00561DEB">
        <w:rPr>
          <w:rFonts w:ascii="Arial" w:hAnsi="Arial" w:cs="Arial"/>
          <w:szCs w:val="20"/>
        </w:rPr>
        <w:t xml:space="preserve"> i barw</w:t>
      </w:r>
      <w:r w:rsidR="00125768" w:rsidRPr="00561DEB">
        <w:rPr>
          <w:rFonts w:ascii="Arial" w:hAnsi="Arial" w:cs="Arial"/>
          <w:szCs w:val="20"/>
        </w:rPr>
        <w:t>ą</w:t>
      </w:r>
      <w:r w:rsidR="009B720E" w:rsidRPr="00561DEB">
        <w:rPr>
          <w:rFonts w:ascii="Arial" w:hAnsi="Arial" w:cs="Arial"/>
          <w:szCs w:val="20"/>
        </w:rPr>
        <w:t xml:space="preserve"> oznakowania </w:t>
      </w:r>
      <w:r w:rsidRPr="00561DEB">
        <w:rPr>
          <w:rFonts w:ascii="Arial" w:hAnsi="Arial" w:cs="Arial"/>
          <w:szCs w:val="20"/>
        </w:rPr>
        <w:t>wyrażon</w:t>
      </w:r>
      <w:r w:rsidR="00125768" w:rsidRPr="00561DEB">
        <w:rPr>
          <w:rFonts w:ascii="Arial" w:hAnsi="Arial" w:cs="Arial"/>
          <w:szCs w:val="20"/>
        </w:rPr>
        <w:t>ą</w:t>
      </w:r>
      <w:r w:rsidR="009B720E" w:rsidRPr="00561DEB">
        <w:rPr>
          <w:rFonts w:ascii="Arial" w:hAnsi="Arial" w:cs="Arial"/>
          <w:szCs w:val="20"/>
        </w:rPr>
        <w:t xml:space="preserve"> wsp</w:t>
      </w:r>
      <w:r w:rsidR="001319E7" w:rsidRPr="00561DEB">
        <w:rPr>
          <w:rFonts w:ascii="Arial" w:hAnsi="Arial" w:cs="Arial"/>
          <w:szCs w:val="20"/>
        </w:rPr>
        <w:t>ół</w:t>
      </w:r>
      <w:r w:rsidR="009B720E" w:rsidRPr="00561DEB">
        <w:rPr>
          <w:rFonts w:ascii="Arial" w:hAnsi="Arial" w:cs="Arial"/>
          <w:szCs w:val="20"/>
        </w:rPr>
        <w:t>rz</w:t>
      </w:r>
      <w:r w:rsidR="00D03652" w:rsidRPr="00561DEB">
        <w:rPr>
          <w:rFonts w:ascii="Arial" w:hAnsi="Arial" w:cs="Arial"/>
          <w:szCs w:val="20"/>
        </w:rPr>
        <w:t>ę</w:t>
      </w:r>
      <w:r w:rsidR="009B720E" w:rsidRPr="00561DEB">
        <w:rPr>
          <w:rFonts w:ascii="Arial" w:hAnsi="Arial" w:cs="Arial"/>
          <w:szCs w:val="20"/>
        </w:rPr>
        <w:t xml:space="preserve">dnymi </w:t>
      </w:r>
      <w:r w:rsidRPr="00561DEB">
        <w:rPr>
          <w:rFonts w:ascii="Arial" w:hAnsi="Arial" w:cs="Arial"/>
          <w:szCs w:val="20"/>
        </w:rPr>
        <w:t>chromatyczności</w:t>
      </w:r>
      <w:r w:rsidR="009B720E" w:rsidRPr="00561DEB">
        <w:rPr>
          <w:rFonts w:ascii="Arial" w:hAnsi="Arial" w:cs="Arial"/>
          <w:szCs w:val="20"/>
        </w:rPr>
        <w:t>.</w:t>
      </w:r>
    </w:p>
    <w:p w14:paraId="68F44B1A" w14:textId="77777777" w:rsidR="00752748" w:rsidRPr="00561DEB" w:rsidRDefault="00AE3A96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Wartość</w:t>
      </w:r>
      <w:r w:rsidR="009B720E" w:rsidRPr="00561DEB">
        <w:rPr>
          <w:rFonts w:ascii="Arial" w:hAnsi="Arial" w:cs="Arial"/>
          <w:szCs w:val="20"/>
        </w:rPr>
        <w:t xml:space="preserve"> wsp</w:t>
      </w:r>
      <w:r w:rsidR="001319E7" w:rsidRPr="00561DEB">
        <w:rPr>
          <w:rFonts w:ascii="Arial" w:hAnsi="Arial" w:cs="Arial"/>
          <w:szCs w:val="20"/>
        </w:rPr>
        <w:t>ół</w:t>
      </w:r>
      <w:r w:rsidR="009B720E" w:rsidRPr="00561DEB">
        <w:rPr>
          <w:rFonts w:ascii="Arial" w:hAnsi="Arial" w:cs="Arial"/>
          <w:szCs w:val="20"/>
        </w:rPr>
        <w:t xml:space="preserve">czynnika </w:t>
      </w:r>
      <w:r w:rsidR="00125768" w:rsidRPr="00561DEB">
        <w:rPr>
          <w:rFonts w:ascii="Arial" w:hAnsi="Arial" w:cs="Arial"/>
          <w:szCs w:val="20"/>
        </w:rPr>
        <w:t>β</w:t>
      </w:r>
      <w:r w:rsidR="009B720E" w:rsidRPr="00561DEB">
        <w:rPr>
          <w:rFonts w:ascii="Arial" w:hAnsi="Arial" w:cs="Arial"/>
          <w:szCs w:val="20"/>
        </w:rPr>
        <w:t xml:space="preserve"> powinna </w:t>
      </w:r>
      <w:r w:rsidRPr="00561DEB">
        <w:rPr>
          <w:rFonts w:ascii="Arial" w:hAnsi="Arial" w:cs="Arial"/>
          <w:szCs w:val="20"/>
        </w:rPr>
        <w:t>wynosić</w:t>
      </w:r>
      <w:r w:rsidR="009B720E" w:rsidRPr="00561DEB">
        <w:rPr>
          <w:rFonts w:ascii="Arial" w:hAnsi="Arial" w:cs="Arial"/>
          <w:szCs w:val="20"/>
        </w:rPr>
        <w:t xml:space="preserve"> dla oznakowania nowego w terminie od 14 do 30 dnia po wykonaniu, barwy:</w:t>
      </w:r>
    </w:p>
    <w:p w14:paraId="7EF219DB" w14:textId="77777777" w:rsidR="00752748" w:rsidRPr="00561DEB" w:rsidRDefault="00AE3A96" w:rsidP="006507F3">
      <w:pPr>
        <w:pStyle w:val="Akapitzlist"/>
        <w:numPr>
          <w:ilvl w:val="0"/>
          <w:numId w:val="35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białej</w:t>
      </w:r>
      <w:r w:rsidR="009B720E" w:rsidRPr="00561DEB">
        <w:rPr>
          <w:rFonts w:ascii="Arial" w:hAnsi="Arial" w:cs="Arial"/>
          <w:szCs w:val="20"/>
        </w:rPr>
        <w:t>, na nawierzchni asfaltowej, co najmniej 0,40, klasa B3,</w:t>
      </w:r>
    </w:p>
    <w:p w14:paraId="28D6D89A" w14:textId="77777777" w:rsidR="00752748" w:rsidRPr="00561DEB" w:rsidRDefault="00AE3A96" w:rsidP="006507F3">
      <w:pPr>
        <w:pStyle w:val="Akapitzlist"/>
        <w:numPr>
          <w:ilvl w:val="0"/>
          <w:numId w:val="35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białej</w:t>
      </w:r>
      <w:r w:rsidR="009B720E" w:rsidRPr="00561DEB">
        <w:rPr>
          <w:rFonts w:ascii="Arial" w:hAnsi="Arial" w:cs="Arial"/>
          <w:szCs w:val="20"/>
        </w:rPr>
        <w:t>, na nawierzchni betonowej, co najmniej 0,50, klasa B4,</w:t>
      </w:r>
    </w:p>
    <w:p w14:paraId="5540511A" w14:textId="77777777" w:rsidR="00752748" w:rsidRPr="00561DEB" w:rsidRDefault="00AE3A96" w:rsidP="006507F3">
      <w:pPr>
        <w:pStyle w:val="Akapitzlist"/>
        <w:numPr>
          <w:ilvl w:val="0"/>
          <w:numId w:val="35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żółtej</w:t>
      </w:r>
      <w:r w:rsidR="009B720E" w:rsidRPr="00561DEB">
        <w:rPr>
          <w:rFonts w:ascii="Arial" w:hAnsi="Arial" w:cs="Arial"/>
          <w:szCs w:val="20"/>
        </w:rPr>
        <w:t>, co najmniej 0,30, klasa B2.</w:t>
      </w:r>
    </w:p>
    <w:p w14:paraId="1F744563" w14:textId="77777777" w:rsidR="00752748" w:rsidRPr="00561DEB" w:rsidRDefault="00AE3A96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Wartość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współczynnika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125768" w:rsidRPr="00561DEB">
        <w:rPr>
          <w:rFonts w:ascii="Arial" w:hAnsi="Arial" w:cs="Arial"/>
          <w:szCs w:val="20"/>
        </w:rPr>
        <w:t>β</w:t>
      </w:r>
      <w:r w:rsidR="009B720E" w:rsidRPr="00561DEB">
        <w:rPr>
          <w:rFonts w:ascii="Arial" w:hAnsi="Arial" w:cs="Arial"/>
          <w:szCs w:val="20"/>
        </w:rPr>
        <w:t xml:space="preserve"> powinna </w:t>
      </w:r>
      <w:r w:rsidRPr="00561DEB">
        <w:rPr>
          <w:rFonts w:ascii="Arial" w:hAnsi="Arial" w:cs="Arial"/>
          <w:szCs w:val="20"/>
        </w:rPr>
        <w:t>wynosić</w:t>
      </w:r>
      <w:r w:rsidR="009B720E" w:rsidRPr="00561DEB">
        <w:rPr>
          <w:rFonts w:ascii="Arial" w:hAnsi="Arial" w:cs="Arial"/>
          <w:szCs w:val="20"/>
        </w:rPr>
        <w:t xml:space="preserve"> po 30 dniu od wykonania dla </w:t>
      </w:r>
      <w:r w:rsidRPr="00561DEB">
        <w:rPr>
          <w:rFonts w:ascii="Arial" w:hAnsi="Arial" w:cs="Arial"/>
          <w:szCs w:val="20"/>
        </w:rPr>
        <w:t>całego</w:t>
      </w:r>
      <w:r w:rsidR="009B720E" w:rsidRPr="00561DEB">
        <w:rPr>
          <w:rFonts w:ascii="Arial" w:hAnsi="Arial" w:cs="Arial"/>
          <w:szCs w:val="20"/>
        </w:rPr>
        <w:t xml:space="preserve"> okresu </w:t>
      </w:r>
      <w:r w:rsidRPr="00561DEB">
        <w:rPr>
          <w:rFonts w:ascii="Arial" w:hAnsi="Arial" w:cs="Arial"/>
          <w:szCs w:val="20"/>
        </w:rPr>
        <w:t>użytkowania</w:t>
      </w:r>
      <w:r w:rsidR="009B720E" w:rsidRPr="00561DEB">
        <w:rPr>
          <w:rFonts w:ascii="Arial" w:hAnsi="Arial" w:cs="Arial"/>
          <w:szCs w:val="20"/>
        </w:rPr>
        <w:t xml:space="preserve"> oznakowania, barwy:</w:t>
      </w:r>
    </w:p>
    <w:p w14:paraId="4A96B2DE" w14:textId="77777777" w:rsidR="00752748" w:rsidRPr="00561DEB" w:rsidRDefault="00AE3A96" w:rsidP="006507F3">
      <w:pPr>
        <w:pStyle w:val="Akapitzlist"/>
        <w:numPr>
          <w:ilvl w:val="0"/>
          <w:numId w:val="36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białej</w:t>
      </w:r>
      <w:r w:rsidR="009B720E" w:rsidRPr="00561DEB">
        <w:rPr>
          <w:rFonts w:ascii="Arial" w:hAnsi="Arial" w:cs="Arial"/>
          <w:szCs w:val="20"/>
        </w:rPr>
        <w:t xml:space="preserve">, na nawierzchni </w:t>
      </w:r>
      <w:r w:rsidR="00796450" w:rsidRPr="00561DEB">
        <w:rPr>
          <w:rFonts w:ascii="Arial" w:hAnsi="Arial" w:cs="Arial"/>
          <w:szCs w:val="20"/>
        </w:rPr>
        <w:t>asfaltowej,</w:t>
      </w:r>
      <w:r w:rsidR="009B720E" w:rsidRPr="00561DEB">
        <w:rPr>
          <w:rFonts w:ascii="Arial" w:hAnsi="Arial" w:cs="Arial"/>
          <w:szCs w:val="20"/>
        </w:rPr>
        <w:t xml:space="preserve"> co najmniej 0,30, klasa B2,</w:t>
      </w:r>
    </w:p>
    <w:p w14:paraId="1258C891" w14:textId="77777777" w:rsidR="00752748" w:rsidRPr="00561DEB" w:rsidRDefault="00AE3A96" w:rsidP="006507F3">
      <w:pPr>
        <w:pStyle w:val="Akapitzlist"/>
        <w:numPr>
          <w:ilvl w:val="0"/>
          <w:numId w:val="36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białej</w:t>
      </w:r>
      <w:r w:rsidR="009B720E" w:rsidRPr="00561DEB">
        <w:rPr>
          <w:rFonts w:ascii="Arial" w:hAnsi="Arial" w:cs="Arial"/>
          <w:szCs w:val="20"/>
        </w:rPr>
        <w:t>, na nawierzchni betonowej, co najmniej 0,40, klasa B3,</w:t>
      </w:r>
    </w:p>
    <w:p w14:paraId="731314F3" w14:textId="77777777" w:rsidR="00752748" w:rsidRPr="00561DEB" w:rsidRDefault="00AE3A96" w:rsidP="006507F3">
      <w:pPr>
        <w:pStyle w:val="Akapitzlist"/>
        <w:numPr>
          <w:ilvl w:val="0"/>
          <w:numId w:val="36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żółtej</w:t>
      </w:r>
      <w:r w:rsidR="009B720E" w:rsidRPr="00561DEB">
        <w:rPr>
          <w:rFonts w:ascii="Arial" w:hAnsi="Arial" w:cs="Arial"/>
          <w:szCs w:val="20"/>
        </w:rPr>
        <w:t>, co najmniej 0,20 klasa B1.</w:t>
      </w:r>
    </w:p>
    <w:p w14:paraId="3E17A9E9" w14:textId="77777777" w:rsidR="00752748" w:rsidRPr="00561DEB" w:rsidRDefault="009B720E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Barwa oznakowania powinna </w:t>
      </w:r>
      <w:r w:rsidR="00AE3A96" w:rsidRPr="00561DEB">
        <w:rPr>
          <w:rFonts w:ascii="Arial" w:hAnsi="Arial" w:cs="Arial"/>
          <w:szCs w:val="20"/>
        </w:rPr>
        <w:t>być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określona</w:t>
      </w:r>
      <w:r w:rsidRPr="00561DEB">
        <w:rPr>
          <w:rFonts w:ascii="Arial" w:hAnsi="Arial" w:cs="Arial"/>
          <w:szCs w:val="20"/>
        </w:rPr>
        <w:t xml:space="preserve"> wg PN-EN 1436:2000 [4] przez </w:t>
      </w:r>
      <w:r w:rsidR="00542670" w:rsidRPr="00561DEB">
        <w:rPr>
          <w:rFonts w:ascii="Arial" w:hAnsi="Arial" w:cs="Arial"/>
          <w:szCs w:val="20"/>
        </w:rPr>
        <w:t>współrzędne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chromatyczności</w:t>
      </w:r>
      <w:r w:rsidRPr="00561DEB">
        <w:rPr>
          <w:rFonts w:ascii="Arial" w:hAnsi="Arial" w:cs="Arial"/>
          <w:szCs w:val="20"/>
        </w:rPr>
        <w:t xml:space="preserve"> x i y, kt</w:t>
      </w:r>
      <w:r w:rsidR="00170B88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 xml:space="preserve">re dla suchego oznakowania powinny </w:t>
      </w:r>
      <w:r w:rsidR="00AE3A96" w:rsidRPr="00561DEB">
        <w:rPr>
          <w:rFonts w:ascii="Arial" w:hAnsi="Arial" w:cs="Arial"/>
          <w:szCs w:val="20"/>
        </w:rPr>
        <w:t>leżeć</w:t>
      </w:r>
      <w:r w:rsidRPr="00561DEB">
        <w:rPr>
          <w:rFonts w:ascii="Arial" w:hAnsi="Arial" w:cs="Arial"/>
          <w:szCs w:val="20"/>
        </w:rPr>
        <w:t xml:space="preserve"> w obszarze zdefiniowanym przez cztery punkty </w:t>
      </w:r>
      <w:r w:rsidR="00AE3A96" w:rsidRPr="00561DEB">
        <w:rPr>
          <w:rFonts w:ascii="Arial" w:hAnsi="Arial" w:cs="Arial"/>
          <w:szCs w:val="20"/>
        </w:rPr>
        <w:t>narożne</w:t>
      </w:r>
      <w:r w:rsidRPr="00561DEB">
        <w:rPr>
          <w:rFonts w:ascii="Arial" w:hAnsi="Arial" w:cs="Arial"/>
          <w:szCs w:val="20"/>
        </w:rPr>
        <w:t xml:space="preserve"> podane w tablicy 1 i na wykresach (rys. 1, 2 i 3).</w:t>
      </w:r>
    </w:p>
    <w:p w14:paraId="2CDE1E65" w14:textId="77777777" w:rsidR="00F93BA0" w:rsidRPr="00561DEB" w:rsidRDefault="00F93BA0" w:rsidP="00170175">
      <w:pPr>
        <w:rPr>
          <w:rFonts w:ascii="Arial" w:hAnsi="Arial" w:cs="Arial"/>
          <w:szCs w:val="20"/>
        </w:rPr>
      </w:pPr>
    </w:p>
    <w:p w14:paraId="6040DEDB" w14:textId="77777777" w:rsidR="00752748" w:rsidRPr="00561DEB" w:rsidRDefault="009B720E" w:rsidP="00F93BA0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Tablica 1</w:t>
      </w:r>
      <w:r w:rsidR="00FD78B7" w:rsidRPr="00561DEB">
        <w:rPr>
          <w:rFonts w:ascii="Arial" w:hAnsi="Arial" w:cs="Arial"/>
          <w:szCs w:val="20"/>
        </w:rPr>
        <w:t>.</w:t>
      </w:r>
      <w:r w:rsidRPr="00561DEB">
        <w:rPr>
          <w:rFonts w:ascii="Arial" w:hAnsi="Arial" w:cs="Arial"/>
          <w:szCs w:val="20"/>
        </w:rPr>
        <w:t xml:space="preserve"> Punkty </w:t>
      </w:r>
      <w:r w:rsidR="00AE3A96" w:rsidRPr="00561DEB">
        <w:rPr>
          <w:rFonts w:ascii="Arial" w:hAnsi="Arial" w:cs="Arial"/>
          <w:szCs w:val="20"/>
        </w:rPr>
        <w:t>narożne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obszarów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chromatyczności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oznakowań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dróg</w:t>
      </w:r>
    </w:p>
    <w:p w14:paraId="33B2736B" w14:textId="77777777" w:rsidR="00F93BA0" w:rsidRPr="00561DEB" w:rsidRDefault="00F93BA0">
      <w:pPr>
        <w:pStyle w:val="Tekstpodstawowy8"/>
        <w:shd w:val="clear" w:color="auto" w:fill="auto"/>
        <w:spacing w:before="0" w:after="22" w:line="190" w:lineRule="exact"/>
        <w:ind w:left="20" w:firstLine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2"/>
        <w:gridCol w:w="683"/>
        <w:gridCol w:w="1109"/>
        <w:gridCol w:w="1114"/>
        <w:gridCol w:w="1109"/>
        <w:gridCol w:w="1133"/>
      </w:tblGrid>
      <w:tr w:rsidR="00752748" w:rsidRPr="00561DEB" w14:paraId="732AA154" w14:textId="77777777" w:rsidTr="00F93BA0">
        <w:trPr>
          <w:trHeight w:val="509"/>
          <w:jc w:val="center"/>
        </w:trPr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28D03" w14:textId="77777777" w:rsidR="00752748" w:rsidRPr="00561DEB" w:rsidRDefault="009B720E" w:rsidP="00F93BA0">
            <w:pPr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Punkt </w:t>
            </w:r>
            <w:r w:rsidR="00AE3A96" w:rsidRPr="00561DEB">
              <w:rPr>
                <w:rFonts w:ascii="Arial" w:hAnsi="Arial" w:cs="Arial"/>
                <w:szCs w:val="20"/>
              </w:rPr>
              <w:t>narożny</w:t>
            </w:r>
            <w:r w:rsidRPr="00561DEB">
              <w:rPr>
                <w:rFonts w:ascii="Arial" w:hAnsi="Arial" w:cs="Arial"/>
                <w:szCs w:val="20"/>
              </w:rPr>
              <w:t xml:space="preserve"> nr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88E52" w14:textId="77777777" w:rsidR="00752748" w:rsidRPr="00561DEB" w:rsidRDefault="00FD78B7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8BEA6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A6BE7F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6DFF5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4</w:t>
            </w:r>
          </w:p>
        </w:tc>
      </w:tr>
      <w:tr w:rsidR="00752748" w:rsidRPr="00561DEB" w14:paraId="4BE01218" w14:textId="77777777" w:rsidTr="00F93BA0">
        <w:trPr>
          <w:trHeight w:val="298"/>
          <w:jc w:val="center"/>
        </w:trPr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BFFDD" w14:textId="77777777" w:rsidR="00752748" w:rsidRPr="00561DEB" w:rsidRDefault="009B720E" w:rsidP="00F93BA0">
            <w:pPr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Oznakowanie </w:t>
            </w:r>
            <w:r w:rsidR="00AE3A96" w:rsidRPr="00561DEB">
              <w:rPr>
                <w:rFonts w:ascii="Arial" w:hAnsi="Arial" w:cs="Arial"/>
                <w:szCs w:val="20"/>
              </w:rPr>
              <w:t>białe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38DF0" w14:textId="77777777" w:rsidR="00752748" w:rsidRPr="00561DEB" w:rsidRDefault="00532952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9030F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0,355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72C3D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0,305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91F8B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0,285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BC2E2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0,335</w:t>
            </w:r>
          </w:p>
        </w:tc>
      </w:tr>
      <w:tr w:rsidR="00752748" w:rsidRPr="00561DEB" w14:paraId="13C464A4" w14:textId="77777777" w:rsidTr="00F93BA0">
        <w:trPr>
          <w:trHeight w:val="331"/>
          <w:jc w:val="center"/>
        </w:trPr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3132F" w14:textId="77777777" w:rsidR="00752748" w:rsidRPr="00561DEB" w:rsidRDefault="00752748" w:rsidP="00F93BA0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3E490" w14:textId="77777777" w:rsidR="00752748" w:rsidRPr="00561DEB" w:rsidRDefault="00532952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y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845721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0,355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F7FA2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0,305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01A08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0,325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1376E0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0,375</w:t>
            </w:r>
          </w:p>
        </w:tc>
      </w:tr>
      <w:tr w:rsidR="00752748" w:rsidRPr="00561DEB" w14:paraId="4D2C3924" w14:textId="77777777" w:rsidTr="00F93BA0">
        <w:trPr>
          <w:trHeight w:val="288"/>
          <w:jc w:val="center"/>
        </w:trPr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5A551" w14:textId="77777777" w:rsidR="00752748" w:rsidRPr="00561DEB" w:rsidRDefault="009B720E" w:rsidP="00F93BA0">
            <w:pPr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Oznakowanie </w:t>
            </w:r>
            <w:r w:rsidR="00AE3A96" w:rsidRPr="00561DEB">
              <w:rPr>
                <w:rFonts w:ascii="Arial" w:hAnsi="Arial" w:cs="Arial"/>
                <w:szCs w:val="20"/>
              </w:rPr>
              <w:t>żółte</w:t>
            </w:r>
            <w:r w:rsidRPr="00561DEB">
              <w:rPr>
                <w:rFonts w:ascii="Arial" w:hAnsi="Arial" w:cs="Arial"/>
                <w:szCs w:val="20"/>
              </w:rPr>
              <w:t xml:space="preserve"> klasa Y1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4080B" w14:textId="77777777" w:rsidR="00752748" w:rsidRPr="00561DEB" w:rsidRDefault="00532952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54BF6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0,443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FFE87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0,545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43291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0,465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4E759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0,389</w:t>
            </w:r>
          </w:p>
        </w:tc>
      </w:tr>
      <w:tr w:rsidR="00752748" w:rsidRPr="00561DEB" w14:paraId="33D03DB1" w14:textId="77777777" w:rsidTr="00F93BA0">
        <w:trPr>
          <w:trHeight w:val="336"/>
          <w:jc w:val="center"/>
        </w:trPr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90500" w14:textId="77777777" w:rsidR="00752748" w:rsidRPr="00561DEB" w:rsidRDefault="00752748" w:rsidP="00F93BA0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1B28E" w14:textId="77777777" w:rsidR="00752748" w:rsidRPr="00561DEB" w:rsidRDefault="00532952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y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BDE75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0,399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2057F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0,455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9AE8D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0,535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A5A1F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0,431</w:t>
            </w:r>
          </w:p>
        </w:tc>
      </w:tr>
      <w:tr w:rsidR="00752748" w:rsidRPr="00561DEB" w14:paraId="5274B59F" w14:textId="77777777" w:rsidTr="00F93BA0">
        <w:trPr>
          <w:trHeight w:val="283"/>
          <w:jc w:val="center"/>
        </w:trPr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B6E64" w14:textId="77777777" w:rsidR="00752748" w:rsidRPr="00561DEB" w:rsidRDefault="009B720E" w:rsidP="00F93BA0">
            <w:pPr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Oznakowanie </w:t>
            </w:r>
            <w:r w:rsidR="00AE3A96" w:rsidRPr="00561DEB">
              <w:rPr>
                <w:rFonts w:ascii="Arial" w:hAnsi="Arial" w:cs="Arial"/>
                <w:szCs w:val="20"/>
              </w:rPr>
              <w:t>żółte</w:t>
            </w:r>
            <w:r w:rsidRPr="00561DEB">
              <w:rPr>
                <w:rFonts w:ascii="Arial" w:hAnsi="Arial" w:cs="Arial"/>
                <w:szCs w:val="20"/>
              </w:rPr>
              <w:t xml:space="preserve"> klasa Y2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6C9EB" w14:textId="77777777" w:rsidR="00752748" w:rsidRPr="00561DEB" w:rsidRDefault="00532952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D232C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0,494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B30EB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0,545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06A5C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0,465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2D0DBB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0,427</w:t>
            </w:r>
          </w:p>
        </w:tc>
      </w:tr>
      <w:tr w:rsidR="00752748" w:rsidRPr="00561DEB" w14:paraId="1438DF0C" w14:textId="77777777" w:rsidTr="00F93BA0">
        <w:trPr>
          <w:trHeight w:val="283"/>
          <w:jc w:val="center"/>
        </w:trPr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863CF" w14:textId="77777777" w:rsidR="00752748" w:rsidRPr="00561DEB" w:rsidRDefault="00752748" w:rsidP="00F93BA0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C9EE3D" w14:textId="77777777" w:rsidR="00752748" w:rsidRPr="00561DEB" w:rsidRDefault="00532952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y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58589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0,427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A09768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0,455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D6B4A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0,535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69CF0C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0,483</w:t>
            </w:r>
          </w:p>
        </w:tc>
      </w:tr>
      <w:tr w:rsidR="00752748" w:rsidRPr="00561DEB" w14:paraId="30E76BAB" w14:textId="77777777" w:rsidTr="00F93BA0">
        <w:trPr>
          <w:trHeight w:val="288"/>
          <w:jc w:val="center"/>
        </w:trPr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1811C" w14:textId="77777777" w:rsidR="00752748" w:rsidRPr="00561DEB" w:rsidRDefault="009B720E" w:rsidP="00F93BA0">
            <w:pPr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Oznakowanie czerwone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30063" w14:textId="77777777" w:rsidR="00752748" w:rsidRPr="00561DEB" w:rsidRDefault="00532952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42C16A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0,690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2C51F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0,530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0DFEB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0,495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B3A46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0,655</w:t>
            </w:r>
          </w:p>
        </w:tc>
      </w:tr>
      <w:tr w:rsidR="00752748" w:rsidRPr="00561DEB" w14:paraId="4624227F" w14:textId="77777777" w:rsidTr="00F93BA0">
        <w:trPr>
          <w:trHeight w:val="336"/>
          <w:jc w:val="center"/>
        </w:trPr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A499A" w14:textId="77777777" w:rsidR="00752748" w:rsidRPr="00561DEB" w:rsidRDefault="00752748" w:rsidP="00F93BA0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6618D" w14:textId="77777777" w:rsidR="00752748" w:rsidRPr="00561DEB" w:rsidRDefault="00532952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y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9386F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0,310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D6EED7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0,300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572F7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0,335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844CD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0,345</w:t>
            </w:r>
          </w:p>
        </w:tc>
      </w:tr>
      <w:tr w:rsidR="00752748" w:rsidRPr="00561DEB" w14:paraId="23F89819" w14:textId="77777777" w:rsidTr="00F93BA0">
        <w:trPr>
          <w:trHeight w:val="288"/>
          <w:jc w:val="center"/>
        </w:trPr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C3A8D" w14:textId="77777777" w:rsidR="00752748" w:rsidRPr="00561DEB" w:rsidRDefault="009B720E" w:rsidP="00F93BA0">
            <w:pPr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Oznakowanie niebieskie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F19F3" w14:textId="77777777" w:rsidR="00752748" w:rsidRPr="00561DEB" w:rsidRDefault="00532952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y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35A51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0,078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ECA381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0,200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4949AE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0,240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C6C6D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0,137</w:t>
            </w:r>
          </w:p>
        </w:tc>
      </w:tr>
      <w:tr w:rsidR="00752748" w:rsidRPr="00561DEB" w14:paraId="5A0BE3EB" w14:textId="77777777" w:rsidTr="00F93BA0">
        <w:trPr>
          <w:trHeight w:val="350"/>
          <w:jc w:val="center"/>
        </w:trPr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FAC5C" w14:textId="77777777" w:rsidR="00752748" w:rsidRPr="00561DEB" w:rsidRDefault="00752748" w:rsidP="00F93BA0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3FE85" w14:textId="77777777" w:rsidR="00752748" w:rsidRPr="00561DEB" w:rsidRDefault="00F93BA0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Y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7F788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0,171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1FCD43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0,255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2474D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0,210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62525" w14:textId="77777777" w:rsidR="00752748" w:rsidRPr="00561DEB" w:rsidRDefault="009B720E" w:rsidP="00532952">
            <w:pPr>
              <w:spacing w:before="120" w:after="120" w:line="240" w:lineRule="auto"/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0,038</w:t>
            </w:r>
          </w:p>
        </w:tc>
      </w:tr>
    </w:tbl>
    <w:p w14:paraId="695DA2AC" w14:textId="77777777" w:rsidR="00D16831" w:rsidRPr="00561DEB" w:rsidRDefault="00D16831" w:rsidP="00E63C03">
      <w:pPr>
        <w:ind w:firstLine="0"/>
        <w:rPr>
          <w:rFonts w:ascii="Arial" w:hAnsi="Arial" w:cs="Arial"/>
          <w:szCs w:val="20"/>
        </w:rPr>
      </w:pPr>
    </w:p>
    <w:p w14:paraId="48369DC4" w14:textId="77777777" w:rsidR="00FD78B7" w:rsidRPr="00561DEB" w:rsidRDefault="00F24322" w:rsidP="00F24322">
      <w:pPr>
        <w:jc w:val="center"/>
        <w:rPr>
          <w:rFonts w:ascii="Arial" w:hAnsi="Arial" w:cs="Arial"/>
          <w:szCs w:val="20"/>
        </w:rPr>
      </w:pPr>
      <w:r w:rsidRPr="00561DEB">
        <w:rPr>
          <w:rFonts w:ascii="Arial" w:hAnsi="Arial" w:cs="Arial"/>
          <w:noProof/>
          <w:szCs w:val="20"/>
        </w:rPr>
        <w:drawing>
          <wp:inline distT="0" distB="0" distL="0" distR="0" wp14:anchorId="0FD39254" wp14:editId="42A14814">
            <wp:extent cx="3162300" cy="2486025"/>
            <wp:effectExtent l="0" t="0" r="0" b="0"/>
            <wp:docPr id="1" name="Obraz 2" descr="C:\Users\MSTACH~1\AppData\Local\Temp\FineReader1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STACH~1\AppData\Local\Temp\FineReader10\media\image3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4F36A6" w14:textId="77777777" w:rsidR="009760B2" w:rsidRPr="00561DEB" w:rsidRDefault="009760B2" w:rsidP="00F24322">
      <w:pPr>
        <w:jc w:val="center"/>
        <w:rPr>
          <w:rFonts w:ascii="Arial" w:hAnsi="Arial" w:cs="Arial"/>
          <w:szCs w:val="20"/>
        </w:rPr>
      </w:pPr>
    </w:p>
    <w:p w14:paraId="47E2E273" w14:textId="7B9E0752" w:rsidR="00D16831" w:rsidRPr="00561DEB" w:rsidRDefault="00F24322" w:rsidP="00E63C03">
      <w:pPr>
        <w:jc w:val="center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Rys. 1. Współrzędne chromatyczności </w:t>
      </w:r>
      <w:r w:rsidR="00796450" w:rsidRPr="00561DEB">
        <w:rPr>
          <w:rFonts w:ascii="Arial" w:hAnsi="Arial" w:cs="Arial"/>
          <w:szCs w:val="20"/>
        </w:rPr>
        <w:t>x, y</w:t>
      </w:r>
      <w:r w:rsidRPr="00561DEB">
        <w:rPr>
          <w:rFonts w:ascii="Arial" w:hAnsi="Arial" w:cs="Arial"/>
          <w:szCs w:val="20"/>
        </w:rPr>
        <w:t xml:space="preserve"> dla barwy białej oznakowania</w:t>
      </w:r>
    </w:p>
    <w:p w14:paraId="661640B3" w14:textId="77777777" w:rsidR="00752748" w:rsidRPr="00561DEB" w:rsidRDefault="00752748">
      <w:pPr>
        <w:pStyle w:val="Picturecaption20"/>
        <w:framePr w:wrap="notBeside" w:vAnchor="text" w:hAnchor="text" w:xAlign="center" w:y="1"/>
        <w:shd w:val="clear" w:color="auto" w:fill="auto"/>
        <w:spacing w:line="140" w:lineRule="exact"/>
        <w:jc w:val="center"/>
        <w:rPr>
          <w:rFonts w:ascii="Arial" w:hAnsi="Arial" w:cs="Arial"/>
          <w:sz w:val="20"/>
          <w:szCs w:val="20"/>
        </w:rPr>
      </w:pPr>
    </w:p>
    <w:p w14:paraId="31FFE500" w14:textId="77777777" w:rsidR="00752748" w:rsidRPr="00561DEB" w:rsidRDefault="00752748" w:rsidP="00E63C03">
      <w:pPr>
        <w:ind w:firstLine="0"/>
        <w:rPr>
          <w:rFonts w:ascii="Arial" w:hAnsi="Arial" w:cs="Arial"/>
          <w:szCs w:val="20"/>
        </w:rPr>
      </w:pPr>
    </w:p>
    <w:p w14:paraId="410107FE" w14:textId="77777777" w:rsidR="00752748" w:rsidRPr="00561DEB" w:rsidRDefault="00377137" w:rsidP="00F24322">
      <w:pPr>
        <w:jc w:val="center"/>
        <w:rPr>
          <w:rFonts w:ascii="Arial" w:hAnsi="Arial" w:cs="Arial"/>
          <w:szCs w:val="20"/>
        </w:rPr>
      </w:pPr>
      <w:r w:rsidRPr="00561DEB">
        <w:rPr>
          <w:rFonts w:ascii="Arial" w:hAnsi="Arial" w:cs="Arial"/>
          <w:noProof/>
          <w:szCs w:val="20"/>
        </w:rPr>
        <w:drawing>
          <wp:inline distT="0" distB="0" distL="0" distR="0" wp14:anchorId="4056FD82" wp14:editId="56D22A63">
            <wp:extent cx="2473036" cy="1965947"/>
            <wp:effectExtent l="0" t="0" r="3810" b="0"/>
            <wp:docPr id="3" name="Obraz 3" descr="C:\Users\MSTACH~1\AppData\Local\Temp\FineReader10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STACH~1\AppData\Local\Temp\FineReader10\media\image4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986" cy="1971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9C70B1" w14:textId="77777777" w:rsidR="009760B2" w:rsidRPr="00561DEB" w:rsidRDefault="009760B2" w:rsidP="00F24322">
      <w:pPr>
        <w:jc w:val="center"/>
        <w:rPr>
          <w:rFonts w:ascii="Arial" w:hAnsi="Arial" w:cs="Arial"/>
          <w:szCs w:val="20"/>
        </w:rPr>
      </w:pPr>
    </w:p>
    <w:p w14:paraId="4D711786" w14:textId="788BC8A0" w:rsidR="00D16831" w:rsidRPr="00561DEB" w:rsidRDefault="009B720E" w:rsidP="00E63C03">
      <w:pPr>
        <w:jc w:val="center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Rys.2. Wsp</w:t>
      </w:r>
      <w:r w:rsidR="00542670" w:rsidRPr="00561DEB">
        <w:rPr>
          <w:rFonts w:ascii="Arial" w:hAnsi="Arial" w:cs="Arial"/>
          <w:szCs w:val="20"/>
        </w:rPr>
        <w:t>ół</w:t>
      </w:r>
      <w:r w:rsidRPr="00561DEB">
        <w:rPr>
          <w:rFonts w:ascii="Arial" w:hAnsi="Arial" w:cs="Arial"/>
          <w:szCs w:val="20"/>
        </w:rPr>
        <w:t>rz</w:t>
      </w:r>
      <w:r w:rsidR="00542670" w:rsidRPr="00561DEB">
        <w:rPr>
          <w:rFonts w:ascii="Arial" w:hAnsi="Arial" w:cs="Arial"/>
          <w:szCs w:val="20"/>
        </w:rPr>
        <w:t>ę</w:t>
      </w:r>
      <w:r w:rsidR="00AE3A96" w:rsidRPr="00561DEB">
        <w:rPr>
          <w:rFonts w:ascii="Arial" w:hAnsi="Arial" w:cs="Arial"/>
          <w:szCs w:val="20"/>
        </w:rPr>
        <w:t xml:space="preserve">dne chromatyczności </w:t>
      </w:r>
      <w:r w:rsidR="00796450" w:rsidRPr="00561DEB">
        <w:rPr>
          <w:rFonts w:ascii="Arial" w:hAnsi="Arial" w:cs="Arial"/>
          <w:szCs w:val="20"/>
        </w:rPr>
        <w:t>x, y</w:t>
      </w:r>
      <w:r w:rsidR="00AE3A96" w:rsidRPr="00561DEB">
        <w:rPr>
          <w:rFonts w:ascii="Arial" w:hAnsi="Arial" w:cs="Arial"/>
          <w:szCs w:val="20"/>
        </w:rPr>
        <w:t xml:space="preserve"> dla barwy </w:t>
      </w:r>
      <w:r w:rsidR="00542670" w:rsidRPr="00561DEB">
        <w:rPr>
          <w:rFonts w:ascii="Arial" w:hAnsi="Arial" w:cs="Arial"/>
          <w:szCs w:val="20"/>
        </w:rPr>
        <w:t>żółtej</w:t>
      </w:r>
      <w:r w:rsidR="00AE3A96" w:rsidRPr="00561DEB">
        <w:rPr>
          <w:rFonts w:ascii="Arial" w:hAnsi="Arial" w:cs="Arial"/>
          <w:szCs w:val="20"/>
        </w:rPr>
        <w:t xml:space="preserve"> oznakowania</w:t>
      </w:r>
    </w:p>
    <w:p w14:paraId="06A046C0" w14:textId="77777777" w:rsidR="00F24322" w:rsidRPr="00561DEB" w:rsidRDefault="00F24322" w:rsidP="00F24322">
      <w:pPr>
        <w:jc w:val="center"/>
        <w:rPr>
          <w:rFonts w:ascii="Arial" w:hAnsi="Arial" w:cs="Arial"/>
          <w:szCs w:val="20"/>
        </w:rPr>
      </w:pPr>
      <w:r w:rsidRPr="00561DEB">
        <w:rPr>
          <w:rFonts w:ascii="Arial" w:hAnsi="Arial" w:cs="Arial"/>
          <w:noProof/>
          <w:szCs w:val="20"/>
        </w:rPr>
        <w:drawing>
          <wp:inline distT="0" distB="0" distL="0" distR="0" wp14:anchorId="42E67F52" wp14:editId="3EBF955F">
            <wp:extent cx="2473037" cy="2534289"/>
            <wp:effectExtent l="0" t="0" r="3810" b="0"/>
            <wp:docPr id="6" name="Obraz 4" descr="C:\Users\MSTACH~1\AppData\Local\Temp\FineReader10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STACH~1\AppData\Local\Temp\FineReader10\media\image5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043" cy="2539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6E9C6" w14:textId="77777777" w:rsidR="00F24322" w:rsidRPr="00561DEB" w:rsidRDefault="00F24322" w:rsidP="00F24322">
      <w:pPr>
        <w:jc w:val="center"/>
        <w:rPr>
          <w:rFonts w:ascii="Arial" w:hAnsi="Arial" w:cs="Arial"/>
          <w:szCs w:val="20"/>
        </w:rPr>
      </w:pPr>
    </w:p>
    <w:p w14:paraId="63032958" w14:textId="77777777" w:rsidR="00F24322" w:rsidRPr="00561DEB" w:rsidRDefault="00356F5C" w:rsidP="00F24322">
      <w:pPr>
        <w:jc w:val="center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Rys. 3. Granice barw białej, żółtej, czerwonej, niebieskiej i zielonej oznakowania</w:t>
      </w:r>
    </w:p>
    <w:p w14:paraId="0B55FBB3" w14:textId="77777777" w:rsidR="001674E1" w:rsidRPr="00561DEB" w:rsidRDefault="001674E1" w:rsidP="00F24322">
      <w:pPr>
        <w:jc w:val="center"/>
        <w:rPr>
          <w:rFonts w:ascii="Arial" w:hAnsi="Arial" w:cs="Arial"/>
          <w:szCs w:val="20"/>
        </w:rPr>
      </w:pPr>
    </w:p>
    <w:p w14:paraId="7CA5B6A0" w14:textId="77777777" w:rsidR="001674E1" w:rsidRPr="00561DEB" w:rsidRDefault="001674E1" w:rsidP="00F24322">
      <w:pPr>
        <w:jc w:val="center"/>
        <w:rPr>
          <w:rFonts w:ascii="Arial" w:hAnsi="Arial" w:cs="Arial"/>
          <w:szCs w:val="20"/>
        </w:rPr>
      </w:pPr>
    </w:p>
    <w:p w14:paraId="7C5C0598" w14:textId="77777777" w:rsidR="00752748" w:rsidRPr="00561DEB" w:rsidRDefault="001674E1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Po</w:t>
      </w:r>
      <w:r w:rsidR="009B720E" w:rsidRPr="00561DEB">
        <w:rPr>
          <w:rFonts w:ascii="Arial" w:hAnsi="Arial" w:cs="Arial"/>
          <w:szCs w:val="20"/>
        </w:rPr>
        <w:t xml:space="preserve">miar </w:t>
      </w:r>
      <w:r w:rsidR="00AE3A96" w:rsidRPr="00561DEB">
        <w:rPr>
          <w:rFonts w:ascii="Arial" w:hAnsi="Arial" w:cs="Arial"/>
          <w:szCs w:val="20"/>
        </w:rPr>
        <w:t>współczynnika</w:t>
      </w:r>
      <w:r w:rsidR="009B720E" w:rsidRPr="00561DEB">
        <w:rPr>
          <w:rFonts w:ascii="Arial" w:hAnsi="Arial" w:cs="Arial"/>
          <w:szCs w:val="20"/>
        </w:rPr>
        <w:t xml:space="preserve"> luminancji </w:t>
      </w:r>
      <w:r w:rsidR="00CE54C3" w:rsidRPr="00561DEB">
        <w:rPr>
          <w:rFonts w:ascii="Arial" w:hAnsi="Arial" w:cs="Arial"/>
          <w:szCs w:val="20"/>
        </w:rPr>
        <w:t>β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może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być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zastąpiony</w:t>
      </w:r>
      <w:r w:rsidR="009B720E" w:rsidRPr="00561DEB">
        <w:rPr>
          <w:rFonts w:ascii="Arial" w:hAnsi="Arial" w:cs="Arial"/>
          <w:szCs w:val="20"/>
        </w:rPr>
        <w:t xml:space="preserve"> pomiarem </w:t>
      </w:r>
      <w:r w:rsidR="00AE3A96" w:rsidRPr="00561DEB">
        <w:rPr>
          <w:rFonts w:ascii="Arial" w:hAnsi="Arial" w:cs="Arial"/>
          <w:szCs w:val="20"/>
        </w:rPr>
        <w:t>współczynnika</w:t>
      </w:r>
      <w:r w:rsidR="009B720E" w:rsidRPr="00561DEB">
        <w:rPr>
          <w:rFonts w:ascii="Arial" w:hAnsi="Arial" w:cs="Arial"/>
          <w:szCs w:val="20"/>
        </w:rPr>
        <w:t xml:space="preserve"> luminancji w </w:t>
      </w:r>
      <w:r w:rsidR="00AE3A96" w:rsidRPr="00561DEB">
        <w:rPr>
          <w:rFonts w:ascii="Arial" w:hAnsi="Arial" w:cs="Arial"/>
          <w:szCs w:val="20"/>
        </w:rPr>
        <w:t>świetle rozproszonym Q</w:t>
      </w:r>
      <w:r w:rsidR="00CE54C3" w:rsidRPr="00561DEB">
        <w:rPr>
          <w:rFonts w:ascii="Arial" w:hAnsi="Arial" w:cs="Arial"/>
          <w:szCs w:val="20"/>
        </w:rPr>
        <w:t>d</w:t>
      </w:r>
      <w:r w:rsidR="009B720E" w:rsidRPr="00561DEB">
        <w:rPr>
          <w:rFonts w:ascii="Arial" w:hAnsi="Arial" w:cs="Arial"/>
          <w:szCs w:val="20"/>
        </w:rPr>
        <w:t>, wg PN-EN 1436:2000 [4] lub wg POD-97 [9] i POD-2006 (po wydaniu) [10],</w:t>
      </w:r>
    </w:p>
    <w:p w14:paraId="714F8097" w14:textId="77777777" w:rsidR="00752748" w:rsidRPr="00561DEB" w:rsidRDefault="009B720E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Do </w:t>
      </w:r>
      <w:r w:rsidR="00AE3A96" w:rsidRPr="00561DEB">
        <w:rPr>
          <w:rFonts w:ascii="Arial" w:hAnsi="Arial" w:cs="Arial"/>
          <w:szCs w:val="20"/>
        </w:rPr>
        <w:t>określenia</w:t>
      </w:r>
      <w:r w:rsidRPr="00561DEB">
        <w:rPr>
          <w:rFonts w:ascii="Arial" w:hAnsi="Arial" w:cs="Arial"/>
          <w:szCs w:val="20"/>
        </w:rPr>
        <w:t xml:space="preserve"> odbicia </w:t>
      </w:r>
      <w:r w:rsidR="00AE3A96" w:rsidRPr="00561DEB">
        <w:rPr>
          <w:rFonts w:ascii="Arial" w:hAnsi="Arial" w:cs="Arial"/>
          <w:szCs w:val="20"/>
        </w:rPr>
        <w:t>światła</w:t>
      </w:r>
      <w:r w:rsidRPr="00561DEB">
        <w:rPr>
          <w:rFonts w:ascii="Arial" w:hAnsi="Arial" w:cs="Arial"/>
          <w:szCs w:val="20"/>
        </w:rPr>
        <w:t xml:space="preserve"> dziennego lub odbicia </w:t>
      </w:r>
      <w:r w:rsidR="00542670" w:rsidRPr="00561DEB">
        <w:rPr>
          <w:rFonts w:ascii="Arial" w:hAnsi="Arial" w:cs="Arial"/>
          <w:szCs w:val="20"/>
        </w:rPr>
        <w:t>oświetlenia</w:t>
      </w:r>
      <w:r w:rsidRPr="00561DEB">
        <w:rPr>
          <w:rFonts w:ascii="Arial" w:hAnsi="Arial" w:cs="Arial"/>
          <w:szCs w:val="20"/>
        </w:rPr>
        <w:t xml:space="preserve"> drogi od oznakowania stosuje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</w:t>
      </w:r>
      <w:r w:rsidR="00542670" w:rsidRPr="00561DEB">
        <w:rPr>
          <w:rFonts w:ascii="Arial" w:hAnsi="Arial" w:cs="Arial"/>
          <w:szCs w:val="20"/>
        </w:rPr>
        <w:t>współczynnik</w:t>
      </w:r>
      <w:r w:rsidRPr="00561DEB">
        <w:rPr>
          <w:rFonts w:ascii="Arial" w:hAnsi="Arial" w:cs="Arial"/>
          <w:szCs w:val="20"/>
        </w:rPr>
        <w:t xml:space="preserve"> luminancji w </w:t>
      </w:r>
      <w:r w:rsidR="00AE3A96" w:rsidRPr="00561DEB">
        <w:rPr>
          <w:rFonts w:ascii="Arial" w:hAnsi="Arial" w:cs="Arial"/>
          <w:szCs w:val="20"/>
        </w:rPr>
        <w:t>świetle</w:t>
      </w:r>
      <w:r w:rsidRPr="00561DEB">
        <w:rPr>
          <w:rFonts w:ascii="Arial" w:hAnsi="Arial" w:cs="Arial"/>
          <w:szCs w:val="20"/>
        </w:rPr>
        <w:t xml:space="preserve"> rozproszonym Qd.</w:t>
      </w:r>
    </w:p>
    <w:p w14:paraId="1205221C" w14:textId="77777777" w:rsidR="00752748" w:rsidRPr="00561DEB" w:rsidRDefault="00AE3A96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Wartość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współczynnika</w:t>
      </w:r>
      <w:r w:rsidR="009B720E" w:rsidRPr="00561DEB">
        <w:rPr>
          <w:rFonts w:ascii="Arial" w:hAnsi="Arial" w:cs="Arial"/>
          <w:szCs w:val="20"/>
        </w:rPr>
        <w:t xml:space="preserve"> Qd dla oznakowania nowego w </w:t>
      </w:r>
      <w:r w:rsidRPr="00561DEB">
        <w:rPr>
          <w:rFonts w:ascii="Arial" w:hAnsi="Arial" w:cs="Arial"/>
          <w:szCs w:val="20"/>
        </w:rPr>
        <w:t>ciągu</w:t>
      </w:r>
      <w:r w:rsidR="009B720E" w:rsidRPr="00561DEB">
        <w:rPr>
          <w:rFonts w:ascii="Arial" w:hAnsi="Arial" w:cs="Arial"/>
          <w:szCs w:val="20"/>
        </w:rPr>
        <w:t xml:space="preserve"> 14 - 30 dni po wykonaniu powinna </w:t>
      </w:r>
      <w:r w:rsidRPr="00561DEB">
        <w:rPr>
          <w:rFonts w:ascii="Arial" w:hAnsi="Arial" w:cs="Arial"/>
          <w:szCs w:val="20"/>
        </w:rPr>
        <w:t>wynosić</w:t>
      </w:r>
      <w:r w:rsidR="009B720E" w:rsidRPr="00561DEB">
        <w:rPr>
          <w:rFonts w:ascii="Arial" w:hAnsi="Arial" w:cs="Arial"/>
          <w:szCs w:val="20"/>
        </w:rPr>
        <w:t xml:space="preserve"> dla oznakowania </w:t>
      </w:r>
      <w:r w:rsidRPr="00561DEB">
        <w:rPr>
          <w:rFonts w:ascii="Arial" w:hAnsi="Arial" w:cs="Arial"/>
          <w:szCs w:val="20"/>
        </w:rPr>
        <w:t>świeżego</w:t>
      </w:r>
      <w:r w:rsidR="009B720E" w:rsidRPr="00561DEB">
        <w:rPr>
          <w:rFonts w:ascii="Arial" w:hAnsi="Arial" w:cs="Arial"/>
          <w:szCs w:val="20"/>
        </w:rPr>
        <w:t>, barwy:</w:t>
      </w:r>
    </w:p>
    <w:p w14:paraId="69FA4C62" w14:textId="77777777" w:rsidR="00752748" w:rsidRPr="00561DEB" w:rsidRDefault="00AE3A96" w:rsidP="006507F3">
      <w:pPr>
        <w:pStyle w:val="Akapitzlist"/>
        <w:numPr>
          <w:ilvl w:val="0"/>
          <w:numId w:val="33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białej</w:t>
      </w:r>
      <w:r w:rsidR="00B559B5" w:rsidRPr="00561DEB">
        <w:rPr>
          <w:rFonts w:ascii="Arial" w:hAnsi="Arial" w:cs="Arial"/>
          <w:szCs w:val="20"/>
        </w:rPr>
        <w:t>, co najmniej 130 mcd m</w:t>
      </w:r>
      <w:r w:rsidR="00B559B5" w:rsidRPr="00561DEB">
        <w:rPr>
          <w:rFonts w:ascii="Arial" w:hAnsi="Arial" w:cs="Arial"/>
          <w:szCs w:val="20"/>
          <w:vertAlign w:val="superscript"/>
        </w:rPr>
        <w:t>-2</w:t>
      </w:r>
      <w:r w:rsidR="00A44FBB" w:rsidRPr="00561DEB">
        <w:rPr>
          <w:rFonts w:ascii="Arial" w:hAnsi="Arial" w:cs="Arial"/>
          <w:szCs w:val="20"/>
        </w:rPr>
        <w:t xml:space="preserve"> lx</w:t>
      </w:r>
      <w:r w:rsidR="00A44FBB" w:rsidRPr="00561DEB">
        <w:rPr>
          <w:rFonts w:ascii="Arial" w:hAnsi="Arial" w:cs="Arial"/>
          <w:szCs w:val="20"/>
          <w:vertAlign w:val="superscript"/>
        </w:rPr>
        <w:t>-1</w:t>
      </w:r>
      <w:r w:rsidR="009B720E" w:rsidRPr="00561DEB">
        <w:rPr>
          <w:rFonts w:ascii="Arial" w:hAnsi="Arial" w:cs="Arial"/>
          <w:szCs w:val="20"/>
        </w:rPr>
        <w:t xml:space="preserve"> (</w:t>
      </w:r>
      <w:r w:rsidRPr="00561DEB">
        <w:rPr>
          <w:rFonts w:ascii="Arial" w:hAnsi="Arial" w:cs="Arial"/>
          <w:szCs w:val="20"/>
        </w:rPr>
        <w:t>nawierzchnie</w:t>
      </w:r>
      <w:r w:rsidR="009B720E" w:rsidRPr="00561DEB">
        <w:rPr>
          <w:rFonts w:ascii="Arial" w:hAnsi="Arial" w:cs="Arial"/>
          <w:szCs w:val="20"/>
        </w:rPr>
        <w:t xml:space="preserve"> asfaltowe), klasa Q3,</w:t>
      </w:r>
    </w:p>
    <w:p w14:paraId="42513EFE" w14:textId="77777777" w:rsidR="00752748" w:rsidRPr="00561DEB" w:rsidRDefault="00AE3A96" w:rsidP="006507F3">
      <w:pPr>
        <w:pStyle w:val="Akapitzlist"/>
        <w:numPr>
          <w:ilvl w:val="0"/>
          <w:numId w:val="33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białej</w:t>
      </w:r>
      <w:r w:rsidR="009B720E" w:rsidRPr="00561DEB">
        <w:rPr>
          <w:rFonts w:ascii="Arial" w:hAnsi="Arial" w:cs="Arial"/>
          <w:szCs w:val="20"/>
        </w:rPr>
        <w:t>, co najmniej 160 mcd m</w:t>
      </w:r>
      <w:r w:rsidR="00B559B5" w:rsidRPr="00561DEB">
        <w:rPr>
          <w:rFonts w:ascii="Arial" w:hAnsi="Arial" w:cs="Arial"/>
          <w:szCs w:val="20"/>
          <w:vertAlign w:val="superscript"/>
        </w:rPr>
        <w:t>-2</w:t>
      </w:r>
      <w:r w:rsidR="00A44FBB" w:rsidRPr="00561DEB">
        <w:rPr>
          <w:rFonts w:ascii="Arial" w:hAnsi="Arial" w:cs="Arial"/>
          <w:szCs w:val="20"/>
        </w:rPr>
        <w:t xml:space="preserve"> lx</w:t>
      </w:r>
      <w:r w:rsidR="00A44FBB" w:rsidRPr="00561DEB">
        <w:rPr>
          <w:rFonts w:ascii="Arial" w:hAnsi="Arial" w:cs="Arial"/>
          <w:szCs w:val="20"/>
          <w:vertAlign w:val="superscript"/>
        </w:rPr>
        <w:t>-1</w:t>
      </w:r>
      <w:r w:rsidR="009B720E" w:rsidRPr="00561DEB">
        <w:rPr>
          <w:rFonts w:ascii="Arial" w:hAnsi="Arial" w:cs="Arial"/>
          <w:szCs w:val="20"/>
        </w:rPr>
        <w:t xml:space="preserve"> (</w:t>
      </w:r>
      <w:r w:rsidRPr="00561DEB">
        <w:rPr>
          <w:rFonts w:ascii="Arial" w:hAnsi="Arial" w:cs="Arial"/>
          <w:szCs w:val="20"/>
        </w:rPr>
        <w:t>nawierzchnie</w:t>
      </w:r>
      <w:r w:rsidR="009B720E" w:rsidRPr="00561DEB">
        <w:rPr>
          <w:rFonts w:ascii="Arial" w:hAnsi="Arial" w:cs="Arial"/>
          <w:szCs w:val="20"/>
        </w:rPr>
        <w:t xml:space="preserve"> betonowe), klasa Q4,</w:t>
      </w:r>
    </w:p>
    <w:p w14:paraId="41EA659F" w14:textId="77777777" w:rsidR="00752748" w:rsidRPr="00561DEB" w:rsidRDefault="00AE3A96" w:rsidP="006507F3">
      <w:pPr>
        <w:pStyle w:val="Akapitzlist"/>
        <w:numPr>
          <w:ilvl w:val="0"/>
          <w:numId w:val="33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żółtej</w:t>
      </w:r>
      <w:r w:rsidR="009B720E" w:rsidRPr="00561DEB">
        <w:rPr>
          <w:rFonts w:ascii="Arial" w:hAnsi="Arial" w:cs="Arial"/>
          <w:szCs w:val="20"/>
        </w:rPr>
        <w:t>, co najmniej 100 mcd m</w:t>
      </w:r>
      <w:r w:rsidR="00A44FBB" w:rsidRPr="00561DEB">
        <w:rPr>
          <w:rFonts w:ascii="Arial" w:hAnsi="Arial" w:cs="Arial"/>
          <w:szCs w:val="20"/>
          <w:vertAlign w:val="superscript"/>
        </w:rPr>
        <w:t>-2</w:t>
      </w:r>
      <w:r w:rsidR="00A44FBB" w:rsidRPr="00561DEB">
        <w:rPr>
          <w:rFonts w:ascii="Arial" w:hAnsi="Arial" w:cs="Arial"/>
          <w:szCs w:val="20"/>
        </w:rPr>
        <w:t xml:space="preserve"> lx</w:t>
      </w:r>
      <w:r w:rsidR="00A44FBB" w:rsidRPr="00561DEB">
        <w:rPr>
          <w:rFonts w:ascii="Arial" w:hAnsi="Arial" w:cs="Arial"/>
          <w:szCs w:val="20"/>
          <w:vertAlign w:val="superscript"/>
        </w:rPr>
        <w:t>-1</w:t>
      </w:r>
      <w:r w:rsidR="009B720E" w:rsidRPr="00561DEB">
        <w:rPr>
          <w:rFonts w:ascii="Arial" w:hAnsi="Arial" w:cs="Arial"/>
          <w:szCs w:val="20"/>
        </w:rPr>
        <w:t>), klasa Q2,</w:t>
      </w:r>
    </w:p>
    <w:p w14:paraId="58496C50" w14:textId="77777777" w:rsidR="00752748" w:rsidRPr="00561DEB" w:rsidRDefault="00542670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Wartość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współczynnika</w:t>
      </w:r>
      <w:r w:rsidR="009B720E" w:rsidRPr="00561DEB">
        <w:rPr>
          <w:rFonts w:ascii="Arial" w:hAnsi="Arial" w:cs="Arial"/>
          <w:szCs w:val="20"/>
        </w:rPr>
        <w:t xml:space="preserve"> Qd powinna </w:t>
      </w:r>
      <w:r w:rsidR="00AE3A96" w:rsidRPr="00561DEB">
        <w:rPr>
          <w:rFonts w:ascii="Arial" w:hAnsi="Arial" w:cs="Arial"/>
          <w:szCs w:val="20"/>
        </w:rPr>
        <w:t>wynosić</w:t>
      </w:r>
      <w:r w:rsidR="009B720E" w:rsidRPr="00561DEB">
        <w:rPr>
          <w:rFonts w:ascii="Arial" w:hAnsi="Arial" w:cs="Arial"/>
          <w:szCs w:val="20"/>
        </w:rPr>
        <w:t xml:space="preserve"> dla oznakowania eksploatowanego po 30 dniu od wykonania, w </w:t>
      </w:r>
      <w:r w:rsidR="00AE3A96" w:rsidRPr="00561DEB">
        <w:rPr>
          <w:rFonts w:ascii="Arial" w:hAnsi="Arial" w:cs="Arial"/>
          <w:szCs w:val="20"/>
        </w:rPr>
        <w:t>ciągu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całego</w:t>
      </w:r>
      <w:r w:rsidR="009B720E" w:rsidRPr="00561DEB">
        <w:rPr>
          <w:rFonts w:ascii="Arial" w:hAnsi="Arial" w:cs="Arial"/>
          <w:szCs w:val="20"/>
        </w:rPr>
        <w:t xml:space="preserve"> okresu </w:t>
      </w:r>
      <w:r w:rsidR="00AE3A96" w:rsidRPr="00561DEB">
        <w:rPr>
          <w:rFonts w:ascii="Arial" w:hAnsi="Arial" w:cs="Arial"/>
          <w:szCs w:val="20"/>
        </w:rPr>
        <w:t>użytkowania</w:t>
      </w:r>
      <w:r w:rsidR="009B720E" w:rsidRPr="00561DEB">
        <w:rPr>
          <w:rFonts w:ascii="Arial" w:hAnsi="Arial" w:cs="Arial"/>
          <w:szCs w:val="20"/>
        </w:rPr>
        <w:t>, barwy:</w:t>
      </w:r>
    </w:p>
    <w:p w14:paraId="13CD13F4" w14:textId="77777777" w:rsidR="00752748" w:rsidRPr="00561DEB" w:rsidRDefault="00AE3A96" w:rsidP="006507F3">
      <w:pPr>
        <w:pStyle w:val="Akapitzlist"/>
        <w:numPr>
          <w:ilvl w:val="0"/>
          <w:numId w:val="34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białej</w:t>
      </w:r>
      <w:r w:rsidR="009B720E" w:rsidRPr="00561DEB">
        <w:rPr>
          <w:rFonts w:ascii="Arial" w:hAnsi="Arial" w:cs="Arial"/>
          <w:szCs w:val="20"/>
        </w:rPr>
        <w:t xml:space="preserve">, co najmniej 100 mcd </w:t>
      </w:r>
      <w:r w:rsidR="00C056E9" w:rsidRPr="00561DEB">
        <w:rPr>
          <w:rFonts w:ascii="Arial" w:hAnsi="Arial" w:cs="Arial"/>
          <w:szCs w:val="20"/>
        </w:rPr>
        <w:t>m</w:t>
      </w:r>
      <w:r w:rsidR="00C056E9" w:rsidRPr="00561DEB">
        <w:rPr>
          <w:rFonts w:ascii="Arial" w:hAnsi="Arial" w:cs="Arial"/>
          <w:szCs w:val="20"/>
          <w:vertAlign w:val="superscript"/>
        </w:rPr>
        <w:t>-2</w:t>
      </w:r>
      <w:r w:rsidR="00C056E9" w:rsidRPr="00561DEB">
        <w:rPr>
          <w:rFonts w:ascii="Arial" w:hAnsi="Arial" w:cs="Arial"/>
          <w:szCs w:val="20"/>
        </w:rPr>
        <w:t xml:space="preserve"> lx</w:t>
      </w:r>
      <w:r w:rsidR="00C056E9" w:rsidRPr="00561DEB">
        <w:rPr>
          <w:rFonts w:ascii="Arial" w:hAnsi="Arial" w:cs="Arial"/>
          <w:szCs w:val="20"/>
          <w:vertAlign w:val="superscript"/>
        </w:rPr>
        <w:t>-1</w:t>
      </w:r>
      <w:r w:rsidR="009B720E" w:rsidRPr="00561DEB">
        <w:rPr>
          <w:rFonts w:ascii="Arial" w:hAnsi="Arial" w:cs="Arial"/>
          <w:szCs w:val="20"/>
        </w:rPr>
        <w:t xml:space="preserve"> (</w:t>
      </w:r>
      <w:r w:rsidRPr="00561DEB">
        <w:rPr>
          <w:rFonts w:ascii="Arial" w:hAnsi="Arial" w:cs="Arial"/>
          <w:szCs w:val="20"/>
        </w:rPr>
        <w:t>nawierzchnie</w:t>
      </w:r>
      <w:r w:rsidR="009B720E" w:rsidRPr="00561DEB">
        <w:rPr>
          <w:rFonts w:ascii="Arial" w:hAnsi="Arial" w:cs="Arial"/>
          <w:szCs w:val="20"/>
        </w:rPr>
        <w:t xml:space="preserve"> asfaltowe), klasa Q2,</w:t>
      </w:r>
    </w:p>
    <w:p w14:paraId="3D8337C8" w14:textId="77777777" w:rsidR="00752748" w:rsidRPr="00561DEB" w:rsidRDefault="00AE3A96" w:rsidP="006507F3">
      <w:pPr>
        <w:pStyle w:val="Akapitzlist"/>
        <w:numPr>
          <w:ilvl w:val="0"/>
          <w:numId w:val="34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białej</w:t>
      </w:r>
      <w:r w:rsidR="009B720E" w:rsidRPr="00561DEB">
        <w:rPr>
          <w:rFonts w:ascii="Arial" w:hAnsi="Arial" w:cs="Arial"/>
          <w:szCs w:val="20"/>
        </w:rPr>
        <w:t xml:space="preserve">, co najmniej 130 mcd </w:t>
      </w:r>
      <w:r w:rsidR="00C056E9" w:rsidRPr="00561DEB">
        <w:rPr>
          <w:rFonts w:ascii="Arial" w:hAnsi="Arial" w:cs="Arial"/>
          <w:szCs w:val="20"/>
        </w:rPr>
        <w:t>m</w:t>
      </w:r>
      <w:r w:rsidR="00C056E9" w:rsidRPr="00561DEB">
        <w:rPr>
          <w:rFonts w:ascii="Arial" w:hAnsi="Arial" w:cs="Arial"/>
          <w:szCs w:val="20"/>
          <w:vertAlign w:val="superscript"/>
        </w:rPr>
        <w:t>-2</w:t>
      </w:r>
      <w:r w:rsidR="00C056E9" w:rsidRPr="00561DEB">
        <w:rPr>
          <w:rFonts w:ascii="Arial" w:hAnsi="Arial" w:cs="Arial"/>
          <w:szCs w:val="20"/>
        </w:rPr>
        <w:t xml:space="preserve"> lx</w:t>
      </w:r>
      <w:r w:rsidR="00C056E9" w:rsidRPr="00561DEB">
        <w:rPr>
          <w:rFonts w:ascii="Arial" w:hAnsi="Arial" w:cs="Arial"/>
          <w:szCs w:val="20"/>
          <w:vertAlign w:val="superscript"/>
        </w:rPr>
        <w:t>-1</w:t>
      </w:r>
      <w:r w:rsidR="00C056E9" w:rsidRPr="00561DEB">
        <w:rPr>
          <w:rFonts w:ascii="Arial" w:hAnsi="Arial" w:cs="Arial"/>
          <w:szCs w:val="20"/>
        </w:rPr>
        <w:t xml:space="preserve"> </w:t>
      </w:r>
      <w:r w:rsidR="009B720E" w:rsidRPr="00561DEB">
        <w:rPr>
          <w:rFonts w:ascii="Arial" w:hAnsi="Arial" w:cs="Arial"/>
          <w:szCs w:val="20"/>
        </w:rPr>
        <w:t>(nawierzchnie betonowe), klasa Q3,</w:t>
      </w:r>
    </w:p>
    <w:p w14:paraId="068474F4" w14:textId="4B69F748" w:rsidR="000F3EF7" w:rsidRPr="0000574C" w:rsidRDefault="00AE3A96" w:rsidP="0000574C">
      <w:pPr>
        <w:pStyle w:val="Akapitzlist"/>
        <w:numPr>
          <w:ilvl w:val="0"/>
          <w:numId w:val="34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żółtej</w:t>
      </w:r>
      <w:r w:rsidR="009B720E" w:rsidRPr="00561DEB">
        <w:rPr>
          <w:rFonts w:ascii="Arial" w:hAnsi="Arial" w:cs="Arial"/>
          <w:szCs w:val="20"/>
        </w:rPr>
        <w:t xml:space="preserve">, co najmniej 80 mcd </w:t>
      </w:r>
      <w:r w:rsidR="00C056E9" w:rsidRPr="00561DEB">
        <w:rPr>
          <w:rFonts w:ascii="Arial" w:hAnsi="Arial" w:cs="Arial"/>
          <w:szCs w:val="20"/>
        </w:rPr>
        <w:t>m</w:t>
      </w:r>
      <w:r w:rsidR="00C056E9" w:rsidRPr="00561DEB">
        <w:rPr>
          <w:rFonts w:ascii="Arial" w:hAnsi="Arial" w:cs="Arial"/>
          <w:szCs w:val="20"/>
          <w:vertAlign w:val="superscript"/>
        </w:rPr>
        <w:t>-2</w:t>
      </w:r>
      <w:r w:rsidR="00C056E9" w:rsidRPr="00561DEB">
        <w:rPr>
          <w:rFonts w:ascii="Arial" w:hAnsi="Arial" w:cs="Arial"/>
          <w:szCs w:val="20"/>
        </w:rPr>
        <w:t xml:space="preserve"> lx</w:t>
      </w:r>
      <w:r w:rsidR="00C056E9" w:rsidRPr="00561DEB">
        <w:rPr>
          <w:rFonts w:ascii="Arial" w:hAnsi="Arial" w:cs="Arial"/>
          <w:szCs w:val="20"/>
          <w:vertAlign w:val="superscript"/>
        </w:rPr>
        <w:t>-1</w:t>
      </w:r>
      <w:r w:rsidR="009B720E" w:rsidRPr="00561DEB">
        <w:rPr>
          <w:rFonts w:ascii="Arial" w:hAnsi="Arial" w:cs="Arial"/>
          <w:szCs w:val="20"/>
        </w:rPr>
        <w:t>, klasa Q1.</w:t>
      </w:r>
      <w:r w:rsidR="000F3EF7" w:rsidRPr="0000574C">
        <w:rPr>
          <w:rFonts w:ascii="Arial" w:hAnsi="Arial" w:cs="Arial"/>
          <w:szCs w:val="20"/>
        </w:rPr>
        <w:br w:type="page"/>
      </w:r>
    </w:p>
    <w:p w14:paraId="2287759B" w14:textId="77777777" w:rsidR="00752748" w:rsidRPr="00561DEB" w:rsidRDefault="00AE3A96" w:rsidP="00684844">
      <w:pPr>
        <w:pStyle w:val="Nagwek4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>Widzialność</w:t>
      </w:r>
      <w:r w:rsidR="009B720E" w:rsidRPr="00561DEB">
        <w:rPr>
          <w:rFonts w:ascii="Arial" w:hAnsi="Arial" w:cs="Arial"/>
          <w:sz w:val="20"/>
          <w:szCs w:val="20"/>
        </w:rPr>
        <w:t xml:space="preserve"> w nocy</w:t>
      </w:r>
    </w:p>
    <w:p w14:paraId="41B7814B" w14:textId="77777777" w:rsidR="00752748" w:rsidRPr="00561DEB" w:rsidRDefault="009B720E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Za miar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widzialności</w:t>
      </w:r>
      <w:r w:rsidRPr="00561DEB">
        <w:rPr>
          <w:rFonts w:ascii="Arial" w:hAnsi="Arial" w:cs="Arial"/>
          <w:szCs w:val="20"/>
        </w:rPr>
        <w:t xml:space="preserve"> w nocy </w:t>
      </w:r>
      <w:r w:rsidR="00AE3A96" w:rsidRPr="00561DEB">
        <w:rPr>
          <w:rFonts w:ascii="Arial" w:hAnsi="Arial" w:cs="Arial"/>
          <w:szCs w:val="20"/>
        </w:rPr>
        <w:t>przyjęto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powierzchniowy</w:t>
      </w:r>
      <w:r w:rsidRPr="00561DEB">
        <w:rPr>
          <w:rFonts w:ascii="Arial" w:hAnsi="Arial" w:cs="Arial"/>
          <w:szCs w:val="20"/>
        </w:rPr>
        <w:t xml:space="preserve"> </w:t>
      </w:r>
      <w:r w:rsidR="00542670" w:rsidRPr="00561DEB">
        <w:rPr>
          <w:rFonts w:ascii="Arial" w:hAnsi="Arial" w:cs="Arial"/>
          <w:szCs w:val="20"/>
        </w:rPr>
        <w:t>współczynnik</w:t>
      </w:r>
      <w:r w:rsidRPr="00561DEB">
        <w:rPr>
          <w:rFonts w:ascii="Arial" w:hAnsi="Arial" w:cs="Arial"/>
          <w:szCs w:val="20"/>
        </w:rPr>
        <w:t xml:space="preserve"> odblasku R</w:t>
      </w:r>
      <w:r w:rsidRPr="00561DEB">
        <w:rPr>
          <w:rFonts w:ascii="Arial" w:hAnsi="Arial" w:cs="Arial"/>
          <w:szCs w:val="20"/>
          <w:vertAlign w:val="subscript"/>
        </w:rPr>
        <w:t>L</w:t>
      </w:r>
      <w:r w:rsidRPr="00561DEB">
        <w:rPr>
          <w:rFonts w:ascii="Arial" w:hAnsi="Arial" w:cs="Arial"/>
          <w:szCs w:val="20"/>
        </w:rPr>
        <w:t xml:space="preserve">, </w:t>
      </w:r>
      <w:r w:rsidR="00AE3A96" w:rsidRPr="00561DEB">
        <w:rPr>
          <w:rFonts w:ascii="Arial" w:hAnsi="Arial" w:cs="Arial"/>
          <w:szCs w:val="20"/>
        </w:rPr>
        <w:t>określany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według</w:t>
      </w:r>
      <w:r w:rsidRPr="00561DEB">
        <w:rPr>
          <w:rFonts w:ascii="Arial" w:hAnsi="Arial" w:cs="Arial"/>
          <w:szCs w:val="20"/>
        </w:rPr>
        <w:t xml:space="preserve"> PN-EN 1436:2000 [4] z </w:t>
      </w:r>
      <w:r w:rsidR="00AE3A96" w:rsidRPr="00561DEB">
        <w:rPr>
          <w:rFonts w:ascii="Arial" w:hAnsi="Arial" w:cs="Arial"/>
          <w:szCs w:val="20"/>
        </w:rPr>
        <w:t>uwzględnieniem</w:t>
      </w:r>
      <w:r w:rsidRPr="00561DEB">
        <w:rPr>
          <w:rFonts w:ascii="Arial" w:hAnsi="Arial" w:cs="Arial"/>
          <w:szCs w:val="20"/>
        </w:rPr>
        <w:t xml:space="preserve"> </w:t>
      </w:r>
      <w:r w:rsidR="00AE3A96" w:rsidRPr="00561DEB">
        <w:rPr>
          <w:rFonts w:ascii="Arial" w:hAnsi="Arial" w:cs="Arial"/>
          <w:szCs w:val="20"/>
        </w:rPr>
        <w:t>podziału</w:t>
      </w:r>
      <w:r w:rsidRPr="00561DEB">
        <w:rPr>
          <w:rFonts w:ascii="Arial" w:hAnsi="Arial" w:cs="Arial"/>
          <w:szCs w:val="20"/>
        </w:rPr>
        <w:t xml:space="preserve"> na klasy PN-EN 1436:2000/A1:2005 [4a],</w:t>
      </w:r>
    </w:p>
    <w:p w14:paraId="37E7E6C0" w14:textId="77777777" w:rsidR="00752748" w:rsidRPr="00561DEB" w:rsidRDefault="00AE3A96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Wartość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współczynnika</w:t>
      </w:r>
      <w:r w:rsidR="009B720E" w:rsidRPr="00561DEB">
        <w:rPr>
          <w:rFonts w:ascii="Arial" w:hAnsi="Arial" w:cs="Arial"/>
          <w:szCs w:val="20"/>
        </w:rPr>
        <w:t xml:space="preserve"> R</w:t>
      </w:r>
      <w:r w:rsidR="009B720E" w:rsidRPr="00561DEB">
        <w:rPr>
          <w:rFonts w:ascii="Arial" w:hAnsi="Arial" w:cs="Arial"/>
          <w:szCs w:val="20"/>
          <w:vertAlign w:val="subscript"/>
        </w:rPr>
        <w:t>L</w:t>
      </w:r>
      <w:r w:rsidR="009B720E" w:rsidRPr="00561DEB">
        <w:rPr>
          <w:rFonts w:ascii="Arial" w:hAnsi="Arial" w:cs="Arial"/>
          <w:szCs w:val="20"/>
        </w:rPr>
        <w:t xml:space="preserve"> powinna </w:t>
      </w:r>
      <w:r w:rsidRPr="00561DEB">
        <w:rPr>
          <w:rFonts w:ascii="Arial" w:hAnsi="Arial" w:cs="Arial"/>
          <w:szCs w:val="20"/>
        </w:rPr>
        <w:t>wynosić</w:t>
      </w:r>
      <w:r w:rsidR="009B720E" w:rsidRPr="00561DEB">
        <w:rPr>
          <w:rFonts w:ascii="Arial" w:hAnsi="Arial" w:cs="Arial"/>
          <w:szCs w:val="20"/>
        </w:rPr>
        <w:t xml:space="preserve"> dla oznakowania nowego (w stanie suchym) w </w:t>
      </w:r>
      <w:r w:rsidRPr="00561DEB">
        <w:rPr>
          <w:rFonts w:ascii="Arial" w:hAnsi="Arial" w:cs="Arial"/>
          <w:szCs w:val="20"/>
        </w:rPr>
        <w:t>ciągu</w:t>
      </w:r>
      <w:r w:rsidR="009B720E" w:rsidRPr="00561DEB">
        <w:rPr>
          <w:rFonts w:ascii="Arial" w:hAnsi="Arial" w:cs="Arial"/>
          <w:szCs w:val="20"/>
        </w:rPr>
        <w:t xml:space="preserve"> 14</w:t>
      </w:r>
      <w:r w:rsidR="00FF33A9" w:rsidRPr="00561DEB">
        <w:rPr>
          <w:rFonts w:ascii="Arial" w:hAnsi="Arial" w:cs="Arial"/>
          <w:szCs w:val="20"/>
        </w:rPr>
        <w:t xml:space="preserve"> </w:t>
      </w:r>
      <w:r w:rsidR="009B720E" w:rsidRPr="00561DEB">
        <w:rPr>
          <w:rFonts w:ascii="Arial" w:hAnsi="Arial" w:cs="Arial"/>
          <w:szCs w:val="20"/>
        </w:rPr>
        <w:t>-30 dni po wykonaniu, barwy:</w:t>
      </w:r>
    </w:p>
    <w:p w14:paraId="568C18AF" w14:textId="77777777" w:rsidR="00752748" w:rsidRPr="00561DEB" w:rsidRDefault="00AE3A96" w:rsidP="006507F3">
      <w:pPr>
        <w:pStyle w:val="Akapitzlist"/>
        <w:numPr>
          <w:ilvl w:val="0"/>
          <w:numId w:val="29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białej</w:t>
      </w:r>
      <w:r w:rsidR="009B720E" w:rsidRPr="00561DEB">
        <w:rPr>
          <w:rFonts w:ascii="Arial" w:hAnsi="Arial" w:cs="Arial"/>
          <w:szCs w:val="20"/>
        </w:rPr>
        <w:t xml:space="preserve">, na autostradach, drogach ekspresowych oraz na drogach o </w:t>
      </w:r>
      <w:r w:rsidR="00542670" w:rsidRPr="00561DEB">
        <w:rPr>
          <w:rFonts w:ascii="Arial" w:hAnsi="Arial" w:cs="Arial"/>
          <w:szCs w:val="20"/>
        </w:rPr>
        <w:t>prędkości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FF33A9" w:rsidRPr="00561DEB">
        <w:rPr>
          <w:rFonts w:ascii="Arial" w:hAnsi="Arial" w:cs="Arial"/>
          <w:szCs w:val="20"/>
        </w:rPr>
        <w:t>≥</w:t>
      </w:r>
      <w:r w:rsidR="009B720E" w:rsidRPr="00561DEB">
        <w:rPr>
          <w:rFonts w:ascii="Arial" w:hAnsi="Arial" w:cs="Arial"/>
          <w:szCs w:val="20"/>
        </w:rPr>
        <w:t xml:space="preserve"> 100 km/h lub o </w:t>
      </w:r>
      <w:r w:rsidR="00542670" w:rsidRPr="00561DEB">
        <w:rPr>
          <w:rFonts w:ascii="Arial" w:hAnsi="Arial" w:cs="Arial"/>
          <w:szCs w:val="20"/>
        </w:rPr>
        <w:t>natężeniu</w:t>
      </w:r>
      <w:r w:rsidR="009B720E" w:rsidRPr="00561DEB">
        <w:rPr>
          <w:rFonts w:ascii="Arial" w:hAnsi="Arial" w:cs="Arial"/>
          <w:szCs w:val="20"/>
        </w:rPr>
        <w:t xml:space="preserve"> ruchu &gt; 2 500 </w:t>
      </w:r>
      <w:r w:rsidRPr="00561DEB">
        <w:rPr>
          <w:rFonts w:ascii="Arial" w:hAnsi="Arial" w:cs="Arial"/>
          <w:szCs w:val="20"/>
        </w:rPr>
        <w:t>pojazdów</w:t>
      </w:r>
      <w:r w:rsidR="009B720E" w:rsidRPr="00561DEB">
        <w:rPr>
          <w:rFonts w:ascii="Arial" w:hAnsi="Arial" w:cs="Arial"/>
          <w:szCs w:val="20"/>
        </w:rPr>
        <w:t xml:space="preserve"> rzeczywistych na </w:t>
      </w:r>
      <w:r w:rsidR="00C53A66" w:rsidRPr="00561DEB">
        <w:rPr>
          <w:rFonts w:ascii="Arial" w:hAnsi="Arial" w:cs="Arial"/>
          <w:szCs w:val="20"/>
        </w:rPr>
        <w:t>dobę</w:t>
      </w:r>
      <w:r w:rsidR="009B720E" w:rsidRPr="00561DEB">
        <w:rPr>
          <w:rFonts w:ascii="Arial" w:hAnsi="Arial" w:cs="Arial"/>
          <w:szCs w:val="20"/>
        </w:rPr>
        <w:t xml:space="preserve"> na pas, co najmniej 250 mcd </w:t>
      </w:r>
      <w:r w:rsidR="00FF33A9" w:rsidRPr="00561DEB">
        <w:rPr>
          <w:rFonts w:ascii="Arial" w:hAnsi="Arial" w:cs="Arial"/>
          <w:szCs w:val="20"/>
        </w:rPr>
        <w:t>m</w:t>
      </w:r>
      <w:r w:rsidR="00FF33A9" w:rsidRPr="00561DEB">
        <w:rPr>
          <w:rFonts w:ascii="Arial" w:hAnsi="Arial" w:cs="Arial"/>
          <w:szCs w:val="20"/>
          <w:vertAlign w:val="superscript"/>
        </w:rPr>
        <w:t>-2</w:t>
      </w:r>
      <w:r w:rsidR="00FF33A9" w:rsidRPr="00561DEB">
        <w:rPr>
          <w:rFonts w:ascii="Arial" w:hAnsi="Arial" w:cs="Arial"/>
          <w:szCs w:val="20"/>
        </w:rPr>
        <w:t xml:space="preserve"> lx</w:t>
      </w:r>
      <w:r w:rsidR="00FF33A9" w:rsidRPr="00561DEB">
        <w:rPr>
          <w:rFonts w:ascii="Arial" w:hAnsi="Arial" w:cs="Arial"/>
          <w:szCs w:val="20"/>
          <w:vertAlign w:val="superscript"/>
        </w:rPr>
        <w:t>-1</w:t>
      </w:r>
      <w:r w:rsidR="009B720E" w:rsidRPr="00561DEB">
        <w:rPr>
          <w:rFonts w:ascii="Arial" w:hAnsi="Arial" w:cs="Arial"/>
          <w:szCs w:val="20"/>
        </w:rPr>
        <w:t>, klasa R4/5,</w:t>
      </w:r>
    </w:p>
    <w:p w14:paraId="579BCF9C" w14:textId="77777777" w:rsidR="00752748" w:rsidRPr="00561DEB" w:rsidRDefault="00AE3A96" w:rsidP="006507F3">
      <w:pPr>
        <w:pStyle w:val="Akapitzlist"/>
        <w:numPr>
          <w:ilvl w:val="0"/>
          <w:numId w:val="29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białej</w:t>
      </w:r>
      <w:r w:rsidR="009B720E" w:rsidRPr="00561DEB">
        <w:rPr>
          <w:rFonts w:ascii="Arial" w:hAnsi="Arial" w:cs="Arial"/>
          <w:szCs w:val="20"/>
        </w:rPr>
        <w:t xml:space="preserve">, na </w:t>
      </w:r>
      <w:r w:rsidRPr="00561DEB">
        <w:rPr>
          <w:rFonts w:ascii="Arial" w:hAnsi="Arial" w:cs="Arial"/>
          <w:szCs w:val="20"/>
        </w:rPr>
        <w:t>pozostałych</w:t>
      </w:r>
      <w:r w:rsidR="009B720E" w:rsidRPr="00561DEB">
        <w:rPr>
          <w:rFonts w:ascii="Arial" w:hAnsi="Arial" w:cs="Arial"/>
          <w:szCs w:val="20"/>
        </w:rPr>
        <w:t xml:space="preserve"> drogach, co najmniej 200 mcd </w:t>
      </w:r>
      <w:r w:rsidR="00FF33A9" w:rsidRPr="00561DEB">
        <w:rPr>
          <w:rFonts w:ascii="Arial" w:hAnsi="Arial" w:cs="Arial"/>
          <w:szCs w:val="20"/>
        </w:rPr>
        <w:t>m</w:t>
      </w:r>
      <w:r w:rsidR="00FF33A9" w:rsidRPr="00561DEB">
        <w:rPr>
          <w:rFonts w:ascii="Arial" w:hAnsi="Arial" w:cs="Arial"/>
          <w:szCs w:val="20"/>
          <w:vertAlign w:val="superscript"/>
        </w:rPr>
        <w:t>-2</w:t>
      </w:r>
      <w:r w:rsidR="00FF33A9" w:rsidRPr="00561DEB">
        <w:rPr>
          <w:rFonts w:ascii="Arial" w:hAnsi="Arial" w:cs="Arial"/>
          <w:szCs w:val="20"/>
        </w:rPr>
        <w:t xml:space="preserve"> lx</w:t>
      </w:r>
      <w:r w:rsidR="00FF33A9" w:rsidRPr="00561DEB">
        <w:rPr>
          <w:rFonts w:ascii="Arial" w:hAnsi="Arial" w:cs="Arial"/>
          <w:szCs w:val="20"/>
          <w:vertAlign w:val="superscript"/>
        </w:rPr>
        <w:t>-1</w:t>
      </w:r>
      <w:r w:rsidR="009B720E" w:rsidRPr="00561DEB">
        <w:rPr>
          <w:rFonts w:ascii="Arial" w:hAnsi="Arial" w:cs="Arial"/>
          <w:szCs w:val="20"/>
        </w:rPr>
        <w:t>, klasa R4,</w:t>
      </w:r>
    </w:p>
    <w:p w14:paraId="0F786BF1" w14:textId="77777777" w:rsidR="00752748" w:rsidRPr="00561DEB" w:rsidRDefault="00AE3A96" w:rsidP="006507F3">
      <w:pPr>
        <w:pStyle w:val="Akapitzlist"/>
        <w:numPr>
          <w:ilvl w:val="0"/>
          <w:numId w:val="29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żółtej</w:t>
      </w:r>
      <w:r w:rsidR="009B720E" w:rsidRPr="00561DEB">
        <w:rPr>
          <w:rFonts w:ascii="Arial" w:hAnsi="Arial" w:cs="Arial"/>
          <w:szCs w:val="20"/>
        </w:rPr>
        <w:t xml:space="preserve"> tymczasowej, co najmniej 150 mcd </w:t>
      </w:r>
      <w:r w:rsidR="00FF33A9" w:rsidRPr="00561DEB">
        <w:rPr>
          <w:rFonts w:ascii="Arial" w:hAnsi="Arial" w:cs="Arial"/>
          <w:szCs w:val="20"/>
        </w:rPr>
        <w:t>m</w:t>
      </w:r>
      <w:r w:rsidR="00FF33A9" w:rsidRPr="00561DEB">
        <w:rPr>
          <w:rFonts w:ascii="Arial" w:hAnsi="Arial" w:cs="Arial"/>
          <w:szCs w:val="20"/>
          <w:vertAlign w:val="superscript"/>
        </w:rPr>
        <w:t>-2</w:t>
      </w:r>
      <w:r w:rsidR="00FF33A9" w:rsidRPr="00561DEB">
        <w:rPr>
          <w:rFonts w:ascii="Arial" w:hAnsi="Arial" w:cs="Arial"/>
          <w:szCs w:val="20"/>
        </w:rPr>
        <w:t xml:space="preserve"> lx</w:t>
      </w:r>
      <w:r w:rsidR="00FF33A9" w:rsidRPr="00561DEB">
        <w:rPr>
          <w:rFonts w:ascii="Arial" w:hAnsi="Arial" w:cs="Arial"/>
          <w:szCs w:val="20"/>
          <w:vertAlign w:val="superscript"/>
        </w:rPr>
        <w:t>-1</w:t>
      </w:r>
      <w:r w:rsidR="009B720E" w:rsidRPr="00561DEB">
        <w:rPr>
          <w:rFonts w:ascii="Arial" w:hAnsi="Arial" w:cs="Arial"/>
          <w:szCs w:val="20"/>
        </w:rPr>
        <w:t>, klasa R3,</w:t>
      </w:r>
    </w:p>
    <w:p w14:paraId="19D1AEFB" w14:textId="77777777" w:rsidR="00752748" w:rsidRPr="00561DEB" w:rsidRDefault="00AE3A96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Wartość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współczynnika</w:t>
      </w:r>
      <w:r w:rsidR="009B720E" w:rsidRPr="00561DEB">
        <w:rPr>
          <w:rFonts w:ascii="Arial" w:hAnsi="Arial" w:cs="Arial"/>
          <w:szCs w:val="20"/>
        </w:rPr>
        <w:t xml:space="preserve"> R</w:t>
      </w:r>
      <w:r w:rsidR="009B720E" w:rsidRPr="00561DEB">
        <w:rPr>
          <w:rFonts w:ascii="Arial" w:hAnsi="Arial" w:cs="Arial"/>
          <w:szCs w:val="20"/>
          <w:vertAlign w:val="subscript"/>
        </w:rPr>
        <w:t>L</w:t>
      </w:r>
      <w:r w:rsidR="009B720E" w:rsidRPr="00561DEB">
        <w:rPr>
          <w:rFonts w:ascii="Arial" w:hAnsi="Arial" w:cs="Arial"/>
          <w:szCs w:val="20"/>
        </w:rPr>
        <w:t xml:space="preserve"> powinna </w:t>
      </w:r>
      <w:r w:rsidRPr="00561DEB">
        <w:rPr>
          <w:rFonts w:ascii="Arial" w:hAnsi="Arial" w:cs="Arial"/>
          <w:szCs w:val="20"/>
        </w:rPr>
        <w:t>wynosić</w:t>
      </w:r>
      <w:r w:rsidR="009B720E" w:rsidRPr="00561DEB">
        <w:rPr>
          <w:rFonts w:ascii="Arial" w:hAnsi="Arial" w:cs="Arial"/>
          <w:szCs w:val="20"/>
        </w:rPr>
        <w:t xml:space="preserve"> dla oznakowania eksploatowanego w </w:t>
      </w:r>
      <w:r w:rsidRPr="00561DEB">
        <w:rPr>
          <w:rFonts w:ascii="Arial" w:hAnsi="Arial" w:cs="Arial"/>
          <w:szCs w:val="20"/>
        </w:rPr>
        <w:t>ciągu</w:t>
      </w:r>
      <w:r w:rsidR="009B720E" w:rsidRPr="00561DEB">
        <w:rPr>
          <w:rFonts w:ascii="Arial" w:hAnsi="Arial" w:cs="Arial"/>
          <w:szCs w:val="20"/>
        </w:rPr>
        <w:t xml:space="preserve"> od 2 do 6 </w:t>
      </w:r>
      <w:r w:rsidRPr="00561DEB">
        <w:rPr>
          <w:rFonts w:ascii="Arial" w:hAnsi="Arial" w:cs="Arial"/>
          <w:szCs w:val="20"/>
        </w:rPr>
        <w:t>miesięcy</w:t>
      </w:r>
      <w:r w:rsidR="009B720E" w:rsidRPr="00561DEB">
        <w:rPr>
          <w:rFonts w:ascii="Arial" w:hAnsi="Arial" w:cs="Arial"/>
          <w:szCs w:val="20"/>
        </w:rPr>
        <w:t xml:space="preserve"> po wykonaniu, barwy:</w:t>
      </w:r>
    </w:p>
    <w:p w14:paraId="1C329007" w14:textId="77777777" w:rsidR="00752748" w:rsidRPr="00561DEB" w:rsidRDefault="00AE3A96" w:rsidP="006507F3">
      <w:pPr>
        <w:pStyle w:val="Akapitzlist"/>
        <w:numPr>
          <w:ilvl w:val="0"/>
          <w:numId w:val="30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białej</w:t>
      </w:r>
      <w:r w:rsidR="009B720E" w:rsidRPr="00561DEB">
        <w:rPr>
          <w:rFonts w:ascii="Arial" w:hAnsi="Arial" w:cs="Arial"/>
          <w:szCs w:val="20"/>
        </w:rPr>
        <w:t xml:space="preserve">, na autostradach, drogach ekspresowych oraz na drogach o </w:t>
      </w:r>
      <w:r w:rsidR="00542670" w:rsidRPr="00561DEB">
        <w:rPr>
          <w:rFonts w:ascii="Arial" w:hAnsi="Arial" w:cs="Arial"/>
          <w:szCs w:val="20"/>
        </w:rPr>
        <w:t>prędkości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0D001F" w:rsidRPr="00561DEB">
        <w:rPr>
          <w:rFonts w:ascii="Arial" w:hAnsi="Arial" w:cs="Arial"/>
          <w:szCs w:val="20"/>
        </w:rPr>
        <w:t>≥</w:t>
      </w:r>
      <w:r w:rsidR="009B720E" w:rsidRPr="00561DEB">
        <w:rPr>
          <w:rFonts w:ascii="Arial" w:hAnsi="Arial" w:cs="Arial"/>
          <w:szCs w:val="20"/>
        </w:rPr>
        <w:t xml:space="preserve">100 km/h lub o </w:t>
      </w:r>
      <w:r w:rsidR="00542670" w:rsidRPr="00561DEB">
        <w:rPr>
          <w:rFonts w:ascii="Arial" w:hAnsi="Arial" w:cs="Arial"/>
          <w:szCs w:val="20"/>
        </w:rPr>
        <w:t>natężeniu</w:t>
      </w:r>
      <w:r w:rsidR="009B720E" w:rsidRPr="00561DEB">
        <w:rPr>
          <w:rFonts w:ascii="Arial" w:hAnsi="Arial" w:cs="Arial"/>
          <w:szCs w:val="20"/>
        </w:rPr>
        <w:t xml:space="preserve"> ruchu &gt; 2 500 </w:t>
      </w:r>
      <w:r w:rsidRPr="00561DEB">
        <w:rPr>
          <w:rFonts w:ascii="Arial" w:hAnsi="Arial" w:cs="Arial"/>
          <w:szCs w:val="20"/>
        </w:rPr>
        <w:t>pojazdów</w:t>
      </w:r>
      <w:r w:rsidR="009B720E" w:rsidRPr="00561DEB">
        <w:rPr>
          <w:rFonts w:ascii="Arial" w:hAnsi="Arial" w:cs="Arial"/>
          <w:szCs w:val="20"/>
        </w:rPr>
        <w:t xml:space="preserve"> rzeczywistych na </w:t>
      </w:r>
      <w:r w:rsidR="00C53A66" w:rsidRPr="00561DEB">
        <w:rPr>
          <w:rFonts w:ascii="Arial" w:hAnsi="Arial" w:cs="Arial"/>
          <w:szCs w:val="20"/>
        </w:rPr>
        <w:t>dobę</w:t>
      </w:r>
      <w:r w:rsidR="009B720E" w:rsidRPr="00561DEB">
        <w:rPr>
          <w:rFonts w:ascii="Arial" w:hAnsi="Arial" w:cs="Arial"/>
          <w:szCs w:val="20"/>
        </w:rPr>
        <w:t xml:space="preserve"> na pas, co najmniej 200 mcd </w:t>
      </w:r>
      <w:r w:rsidR="000D001F" w:rsidRPr="00561DEB">
        <w:rPr>
          <w:rFonts w:ascii="Arial" w:hAnsi="Arial" w:cs="Arial"/>
          <w:szCs w:val="20"/>
        </w:rPr>
        <w:t>m</w:t>
      </w:r>
      <w:r w:rsidR="000D001F" w:rsidRPr="00561DEB">
        <w:rPr>
          <w:rFonts w:ascii="Arial" w:hAnsi="Arial" w:cs="Arial"/>
          <w:szCs w:val="20"/>
          <w:vertAlign w:val="superscript"/>
        </w:rPr>
        <w:t>-2</w:t>
      </w:r>
      <w:r w:rsidR="000D001F" w:rsidRPr="00561DEB">
        <w:rPr>
          <w:rFonts w:ascii="Arial" w:hAnsi="Arial" w:cs="Arial"/>
          <w:szCs w:val="20"/>
        </w:rPr>
        <w:t xml:space="preserve"> lx</w:t>
      </w:r>
      <w:r w:rsidR="000D001F" w:rsidRPr="00561DEB">
        <w:rPr>
          <w:rFonts w:ascii="Arial" w:hAnsi="Arial" w:cs="Arial"/>
          <w:szCs w:val="20"/>
          <w:vertAlign w:val="superscript"/>
        </w:rPr>
        <w:t>-1</w:t>
      </w:r>
      <w:r w:rsidR="009B720E" w:rsidRPr="00561DEB">
        <w:rPr>
          <w:rFonts w:ascii="Arial" w:hAnsi="Arial" w:cs="Arial"/>
          <w:szCs w:val="20"/>
        </w:rPr>
        <w:t>, klasa R4,</w:t>
      </w:r>
    </w:p>
    <w:p w14:paraId="5ACC22E6" w14:textId="77777777" w:rsidR="00752748" w:rsidRPr="00561DEB" w:rsidRDefault="00AE3A96" w:rsidP="006507F3">
      <w:pPr>
        <w:pStyle w:val="Akapitzlist"/>
        <w:numPr>
          <w:ilvl w:val="0"/>
          <w:numId w:val="30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białej</w:t>
      </w:r>
      <w:r w:rsidR="009B720E" w:rsidRPr="00561DEB">
        <w:rPr>
          <w:rFonts w:ascii="Arial" w:hAnsi="Arial" w:cs="Arial"/>
          <w:szCs w:val="20"/>
        </w:rPr>
        <w:t xml:space="preserve">, na </w:t>
      </w:r>
      <w:r w:rsidRPr="00561DEB">
        <w:rPr>
          <w:rFonts w:ascii="Arial" w:hAnsi="Arial" w:cs="Arial"/>
          <w:szCs w:val="20"/>
        </w:rPr>
        <w:t>pozostałych</w:t>
      </w:r>
      <w:r w:rsidR="009B720E" w:rsidRPr="00561DEB">
        <w:rPr>
          <w:rFonts w:ascii="Arial" w:hAnsi="Arial" w:cs="Arial"/>
          <w:szCs w:val="20"/>
        </w:rPr>
        <w:t xml:space="preserve"> drogach, co najmniej 150 mcd </w:t>
      </w:r>
      <w:r w:rsidR="000D001F" w:rsidRPr="00561DEB">
        <w:rPr>
          <w:rFonts w:ascii="Arial" w:hAnsi="Arial" w:cs="Arial"/>
          <w:szCs w:val="20"/>
        </w:rPr>
        <w:t>m</w:t>
      </w:r>
      <w:r w:rsidR="000D001F" w:rsidRPr="00561DEB">
        <w:rPr>
          <w:rFonts w:ascii="Arial" w:hAnsi="Arial" w:cs="Arial"/>
          <w:szCs w:val="20"/>
          <w:vertAlign w:val="superscript"/>
        </w:rPr>
        <w:t>-2</w:t>
      </w:r>
      <w:r w:rsidR="000D001F" w:rsidRPr="00561DEB">
        <w:rPr>
          <w:rFonts w:ascii="Arial" w:hAnsi="Arial" w:cs="Arial"/>
          <w:szCs w:val="20"/>
        </w:rPr>
        <w:t xml:space="preserve"> lx</w:t>
      </w:r>
      <w:r w:rsidR="000D001F" w:rsidRPr="00561DEB">
        <w:rPr>
          <w:rFonts w:ascii="Arial" w:hAnsi="Arial" w:cs="Arial"/>
          <w:szCs w:val="20"/>
          <w:vertAlign w:val="superscript"/>
        </w:rPr>
        <w:t>-1</w:t>
      </w:r>
      <w:r w:rsidR="009B720E" w:rsidRPr="00561DEB">
        <w:rPr>
          <w:rFonts w:ascii="Arial" w:hAnsi="Arial" w:cs="Arial"/>
          <w:szCs w:val="20"/>
        </w:rPr>
        <w:t>, klasa R3</w:t>
      </w:r>
    </w:p>
    <w:p w14:paraId="6463C0E5" w14:textId="77777777" w:rsidR="00752748" w:rsidRPr="00561DEB" w:rsidRDefault="00AE3A96" w:rsidP="006507F3">
      <w:pPr>
        <w:pStyle w:val="Akapitzlist"/>
        <w:numPr>
          <w:ilvl w:val="0"/>
          <w:numId w:val="30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żółtej</w:t>
      </w:r>
      <w:r w:rsidR="009B720E" w:rsidRPr="00561DEB">
        <w:rPr>
          <w:rFonts w:ascii="Arial" w:hAnsi="Arial" w:cs="Arial"/>
          <w:szCs w:val="20"/>
        </w:rPr>
        <w:t xml:space="preserve"> tymczasowej, co najmniej 100 mcd </w:t>
      </w:r>
      <w:r w:rsidR="000D001F" w:rsidRPr="00561DEB">
        <w:rPr>
          <w:rFonts w:ascii="Arial" w:hAnsi="Arial" w:cs="Arial"/>
          <w:szCs w:val="20"/>
        </w:rPr>
        <w:t>m</w:t>
      </w:r>
      <w:r w:rsidR="000D001F" w:rsidRPr="00561DEB">
        <w:rPr>
          <w:rFonts w:ascii="Arial" w:hAnsi="Arial" w:cs="Arial"/>
          <w:szCs w:val="20"/>
          <w:vertAlign w:val="superscript"/>
        </w:rPr>
        <w:t>-2</w:t>
      </w:r>
      <w:r w:rsidR="000D001F" w:rsidRPr="00561DEB">
        <w:rPr>
          <w:rFonts w:ascii="Arial" w:hAnsi="Arial" w:cs="Arial"/>
          <w:szCs w:val="20"/>
        </w:rPr>
        <w:t xml:space="preserve"> lx</w:t>
      </w:r>
      <w:r w:rsidR="000D001F" w:rsidRPr="00561DEB">
        <w:rPr>
          <w:rFonts w:ascii="Arial" w:hAnsi="Arial" w:cs="Arial"/>
          <w:szCs w:val="20"/>
          <w:vertAlign w:val="superscript"/>
        </w:rPr>
        <w:t>-1</w:t>
      </w:r>
      <w:r w:rsidR="009B720E" w:rsidRPr="00561DEB">
        <w:rPr>
          <w:rFonts w:ascii="Arial" w:hAnsi="Arial" w:cs="Arial"/>
          <w:szCs w:val="20"/>
        </w:rPr>
        <w:t>, klasa R2.</w:t>
      </w:r>
    </w:p>
    <w:p w14:paraId="61EC0E3F" w14:textId="77777777" w:rsidR="00752748" w:rsidRPr="00561DEB" w:rsidRDefault="00AE3A96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Wartość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współczynnika</w:t>
      </w:r>
      <w:r w:rsidR="009B720E" w:rsidRPr="00561DEB">
        <w:rPr>
          <w:rFonts w:ascii="Arial" w:hAnsi="Arial" w:cs="Arial"/>
          <w:szCs w:val="20"/>
        </w:rPr>
        <w:t xml:space="preserve"> R</w:t>
      </w:r>
      <w:r w:rsidR="009B720E" w:rsidRPr="00561DEB">
        <w:rPr>
          <w:rFonts w:ascii="Arial" w:hAnsi="Arial" w:cs="Arial"/>
          <w:szCs w:val="20"/>
          <w:vertAlign w:val="subscript"/>
        </w:rPr>
        <w:t>L</w:t>
      </w:r>
      <w:r w:rsidR="009B720E" w:rsidRPr="00561DEB">
        <w:rPr>
          <w:rFonts w:ascii="Arial" w:hAnsi="Arial" w:cs="Arial"/>
          <w:szCs w:val="20"/>
        </w:rPr>
        <w:t xml:space="preserve"> powinna </w:t>
      </w:r>
      <w:r w:rsidRPr="00561DEB">
        <w:rPr>
          <w:rFonts w:ascii="Arial" w:hAnsi="Arial" w:cs="Arial"/>
          <w:szCs w:val="20"/>
        </w:rPr>
        <w:t>wynosić</w:t>
      </w:r>
      <w:r w:rsidR="009B720E" w:rsidRPr="00561DEB">
        <w:rPr>
          <w:rFonts w:ascii="Arial" w:hAnsi="Arial" w:cs="Arial"/>
          <w:szCs w:val="20"/>
        </w:rPr>
        <w:t xml:space="preserve"> dla oznakowania eksploatowanego od 7 </w:t>
      </w:r>
      <w:r w:rsidRPr="00561DEB">
        <w:rPr>
          <w:rFonts w:ascii="Arial" w:hAnsi="Arial" w:cs="Arial"/>
          <w:szCs w:val="20"/>
        </w:rPr>
        <w:t>miesiąca</w:t>
      </w:r>
      <w:r w:rsidR="009B720E" w:rsidRPr="00561DEB">
        <w:rPr>
          <w:rFonts w:ascii="Arial" w:hAnsi="Arial" w:cs="Arial"/>
          <w:szCs w:val="20"/>
        </w:rPr>
        <w:t xml:space="preserve"> po wykonaniu,</w:t>
      </w:r>
      <w:r w:rsidR="00170175" w:rsidRPr="00561DEB">
        <w:rPr>
          <w:rFonts w:ascii="Arial" w:hAnsi="Arial" w:cs="Arial"/>
          <w:szCs w:val="20"/>
        </w:rPr>
        <w:t xml:space="preserve"> </w:t>
      </w:r>
      <w:r w:rsidR="009B720E" w:rsidRPr="00561DEB">
        <w:rPr>
          <w:rFonts w:ascii="Arial" w:hAnsi="Arial" w:cs="Arial"/>
          <w:szCs w:val="20"/>
        </w:rPr>
        <w:t>barwy:</w:t>
      </w:r>
    </w:p>
    <w:p w14:paraId="37EB66CC" w14:textId="77777777" w:rsidR="00752748" w:rsidRPr="00561DEB" w:rsidRDefault="00AE3A96" w:rsidP="006507F3">
      <w:pPr>
        <w:pStyle w:val="Akapitzlist"/>
        <w:numPr>
          <w:ilvl w:val="0"/>
          <w:numId w:val="31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białej</w:t>
      </w:r>
      <w:r w:rsidR="009B720E" w:rsidRPr="00561DEB">
        <w:rPr>
          <w:rFonts w:ascii="Arial" w:hAnsi="Arial" w:cs="Arial"/>
          <w:szCs w:val="20"/>
        </w:rPr>
        <w:t xml:space="preserve">, na autostradach, drogach ekspresowych oraz na drogach o </w:t>
      </w:r>
      <w:r w:rsidR="00542670" w:rsidRPr="00561DEB">
        <w:rPr>
          <w:rFonts w:ascii="Arial" w:hAnsi="Arial" w:cs="Arial"/>
          <w:szCs w:val="20"/>
        </w:rPr>
        <w:t>prędkości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0D001F" w:rsidRPr="00561DEB">
        <w:rPr>
          <w:rFonts w:ascii="Arial" w:hAnsi="Arial" w:cs="Arial"/>
          <w:szCs w:val="20"/>
        </w:rPr>
        <w:t>≥</w:t>
      </w:r>
      <w:r w:rsidR="009B720E" w:rsidRPr="00561DEB">
        <w:rPr>
          <w:rFonts w:ascii="Arial" w:hAnsi="Arial" w:cs="Arial"/>
          <w:szCs w:val="20"/>
        </w:rPr>
        <w:t xml:space="preserve"> 100 km/h lub o </w:t>
      </w:r>
      <w:r w:rsidR="00542670" w:rsidRPr="00561DEB">
        <w:rPr>
          <w:rFonts w:ascii="Arial" w:hAnsi="Arial" w:cs="Arial"/>
          <w:szCs w:val="20"/>
        </w:rPr>
        <w:t>natężeniu</w:t>
      </w:r>
      <w:r w:rsidR="009B720E" w:rsidRPr="00561DEB">
        <w:rPr>
          <w:rFonts w:ascii="Arial" w:hAnsi="Arial" w:cs="Arial"/>
          <w:szCs w:val="20"/>
        </w:rPr>
        <w:t xml:space="preserve"> ruchu &gt; 2 500 </w:t>
      </w:r>
      <w:r w:rsidRPr="00561DEB">
        <w:rPr>
          <w:rFonts w:ascii="Arial" w:hAnsi="Arial" w:cs="Arial"/>
          <w:szCs w:val="20"/>
        </w:rPr>
        <w:t>pojazdów</w:t>
      </w:r>
      <w:r w:rsidR="009B720E" w:rsidRPr="00561DEB">
        <w:rPr>
          <w:rFonts w:ascii="Arial" w:hAnsi="Arial" w:cs="Arial"/>
          <w:szCs w:val="20"/>
        </w:rPr>
        <w:t xml:space="preserve"> rzeczywistych na </w:t>
      </w:r>
      <w:r w:rsidR="00C53A66" w:rsidRPr="00561DEB">
        <w:rPr>
          <w:rFonts w:ascii="Arial" w:hAnsi="Arial" w:cs="Arial"/>
          <w:szCs w:val="20"/>
        </w:rPr>
        <w:t>dobę</w:t>
      </w:r>
      <w:r w:rsidR="009B720E" w:rsidRPr="00561DEB">
        <w:rPr>
          <w:rFonts w:ascii="Arial" w:hAnsi="Arial" w:cs="Arial"/>
          <w:szCs w:val="20"/>
        </w:rPr>
        <w:t xml:space="preserve"> na pas, co najmniej 150 mcd </w:t>
      </w:r>
      <w:r w:rsidR="000D001F" w:rsidRPr="00561DEB">
        <w:rPr>
          <w:rFonts w:ascii="Arial" w:hAnsi="Arial" w:cs="Arial"/>
          <w:szCs w:val="20"/>
        </w:rPr>
        <w:t>m</w:t>
      </w:r>
      <w:r w:rsidR="000D001F" w:rsidRPr="00561DEB">
        <w:rPr>
          <w:rFonts w:ascii="Arial" w:hAnsi="Arial" w:cs="Arial"/>
          <w:szCs w:val="20"/>
          <w:vertAlign w:val="superscript"/>
        </w:rPr>
        <w:t>-2</w:t>
      </w:r>
      <w:r w:rsidR="000D001F" w:rsidRPr="00561DEB">
        <w:rPr>
          <w:rFonts w:ascii="Arial" w:hAnsi="Arial" w:cs="Arial"/>
          <w:szCs w:val="20"/>
        </w:rPr>
        <w:t xml:space="preserve"> lx</w:t>
      </w:r>
      <w:r w:rsidR="000D001F" w:rsidRPr="00561DEB">
        <w:rPr>
          <w:rFonts w:ascii="Arial" w:hAnsi="Arial" w:cs="Arial"/>
          <w:szCs w:val="20"/>
          <w:vertAlign w:val="superscript"/>
        </w:rPr>
        <w:t>-1</w:t>
      </w:r>
      <w:r w:rsidR="009B720E" w:rsidRPr="00561DEB">
        <w:rPr>
          <w:rFonts w:ascii="Arial" w:hAnsi="Arial" w:cs="Arial"/>
          <w:szCs w:val="20"/>
        </w:rPr>
        <w:t>, klasa R3,</w:t>
      </w:r>
    </w:p>
    <w:p w14:paraId="5CD366C4" w14:textId="77777777" w:rsidR="00752748" w:rsidRPr="00561DEB" w:rsidRDefault="00AE3A96" w:rsidP="006507F3">
      <w:pPr>
        <w:pStyle w:val="Akapitzlist"/>
        <w:numPr>
          <w:ilvl w:val="0"/>
          <w:numId w:val="31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białej</w:t>
      </w:r>
      <w:r w:rsidR="009B720E" w:rsidRPr="00561DEB">
        <w:rPr>
          <w:rFonts w:ascii="Arial" w:hAnsi="Arial" w:cs="Arial"/>
          <w:szCs w:val="20"/>
        </w:rPr>
        <w:t xml:space="preserve">, na </w:t>
      </w:r>
      <w:r w:rsidR="004E4112" w:rsidRPr="00561DEB">
        <w:rPr>
          <w:rFonts w:ascii="Arial" w:hAnsi="Arial" w:cs="Arial"/>
          <w:szCs w:val="20"/>
        </w:rPr>
        <w:t>pozostałych</w:t>
      </w:r>
      <w:r w:rsidR="009B720E" w:rsidRPr="00561DEB">
        <w:rPr>
          <w:rFonts w:ascii="Arial" w:hAnsi="Arial" w:cs="Arial"/>
          <w:szCs w:val="20"/>
        </w:rPr>
        <w:t xml:space="preserve"> drogach, co najmniej 100 mcd </w:t>
      </w:r>
      <w:r w:rsidR="000D001F" w:rsidRPr="00561DEB">
        <w:rPr>
          <w:rFonts w:ascii="Arial" w:hAnsi="Arial" w:cs="Arial"/>
          <w:szCs w:val="20"/>
        </w:rPr>
        <w:t>m</w:t>
      </w:r>
      <w:r w:rsidR="000D001F" w:rsidRPr="00561DEB">
        <w:rPr>
          <w:rFonts w:ascii="Arial" w:hAnsi="Arial" w:cs="Arial"/>
          <w:szCs w:val="20"/>
          <w:vertAlign w:val="superscript"/>
        </w:rPr>
        <w:t>-2</w:t>
      </w:r>
      <w:r w:rsidR="000D001F" w:rsidRPr="00561DEB">
        <w:rPr>
          <w:rFonts w:ascii="Arial" w:hAnsi="Arial" w:cs="Arial"/>
          <w:szCs w:val="20"/>
        </w:rPr>
        <w:t xml:space="preserve"> lx</w:t>
      </w:r>
      <w:r w:rsidR="000D001F" w:rsidRPr="00561DEB">
        <w:rPr>
          <w:rFonts w:ascii="Arial" w:hAnsi="Arial" w:cs="Arial"/>
          <w:szCs w:val="20"/>
          <w:vertAlign w:val="superscript"/>
        </w:rPr>
        <w:t>-1</w:t>
      </w:r>
      <w:r w:rsidR="009B720E" w:rsidRPr="00561DEB">
        <w:rPr>
          <w:rFonts w:ascii="Arial" w:hAnsi="Arial" w:cs="Arial"/>
          <w:szCs w:val="20"/>
        </w:rPr>
        <w:t>, klasa R2,</w:t>
      </w:r>
    </w:p>
    <w:p w14:paraId="351A520F" w14:textId="77777777" w:rsidR="00752748" w:rsidRPr="00561DEB" w:rsidRDefault="00542670" w:rsidP="006507F3">
      <w:pPr>
        <w:pStyle w:val="Akapitzlist"/>
        <w:numPr>
          <w:ilvl w:val="0"/>
          <w:numId w:val="31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żółtej</w:t>
      </w:r>
      <w:r w:rsidR="009B720E" w:rsidRPr="00561DEB">
        <w:rPr>
          <w:rFonts w:ascii="Arial" w:hAnsi="Arial" w:cs="Arial"/>
          <w:szCs w:val="20"/>
        </w:rPr>
        <w:t xml:space="preserve"> tymczasowej, co najmniej 100 mcd </w:t>
      </w:r>
      <w:r w:rsidR="000D001F" w:rsidRPr="00561DEB">
        <w:rPr>
          <w:rFonts w:ascii="Arial" w:hAnsi="Arial" w:cs="Arial"/>
          <w:szCs w:val="20"/>
        </w:rPr>
        <w:t>m</w:t>
      </w:r>
      <w:r w:rsidR="000D001F" w:rsidRPr="00561DEB">
        <w:rPr>
          <w:rFonts w:ascii="Arial" w:hAnsi="Arial" w:cs="Arial"/>
          <w:szCs w:val="20"/>
          <w:vertAlign w:val="superscript"/>
        </w:rPr>
        <w:t>-2</w:t>
      </w:r>
      <w:r w:rsidR="000D001F" w:rsidRPr="00561DEB">
        <w:rPr>
          <w:rFonts w:ascii="Arial" w:hAnsi="Arial" w:cs="Arial"/>
          <w:szCs w:val="20"/>
        </w:rPr>
        <w:t xml:space="preserve"> lx</w:t>
      </w:r>
      <w:r w:rsidR="000D001F" w:rsidRPr="00561DEB">
        <w:rPr>
          <w:rFonts w:ascii="Arial" w:hAnsi="Arial" w:cs="Arial"/>
          <w:szCs w:val="20"/>
          <w:vertAlign w:val="superscript"/>
        </w:rPr>
        <w:t>-1</w:t>
      </w:r>
      <w:r w:rsidR="009B720E" w:rsidRPr="00561DEB">
        <w:rPr>
          <w:rFonts w:ascii="Arial" w:hAnsi="Arial" w:cs="Arial"/>
          <w:szCs w:val="20"/>
        </w:rPr>
        <w:t>, klasa R2.</w:t>
      </w:r>
    </w:p>
    <w:p w14:paraId="4DCACFA8" w14:textId="77777777" w:rsidR="00752748" w:rsidRPr="00561DEB" w:rsidRDefault="009B720E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Na nawierzchniach o grubej makroteksturze, takich jak: powierzchniowe utrwalanie oraz na nawierzchniach niejednorodnych </w:t>
      </w:r>
      <w:r w:rsidR="004E4112" w:rsidRPr="00561DEB">
        <w:rPr>
          <w:rFonts w:ascii="Arial" w:hAnsi="Arial" w:cs="Arial"/>
          <w:szCs w:val="20"/>
        </w:rPr>
        <w:t>można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wyjątkowo</w:t>
      </w:r>
      <w:r w:rsidRPr="00561DEB">
        <w:rPr>
          <w:rFonts w:ascii="Arial" w:hAnsi="Arial" w:cs="Arial"/>
          <w:szCs w:val="20"/>
        </w:rPr>
        <w:t xml:space="preserve">, tylko na drogach </w:t>
      </w:r>
      <w:r w:rsidR="004E4112" w:rsidRPr="00561DEB">
        <w:rPr>
          <w:rFonts w:ascii="Arial" w:hAnsi="Arial" w:cs="Arial"/>
          <w:szCs w:val="20"/>
        </w:rPr>
        <w:t>określonych</w:t>
      </w:r>
      <w:r w:rsidRPr="00561DEB">
        <w:rPr>
          <w:rFonts w:ascii="Arial" w:hAnsi="Arial" w:cs="Arial"/>
          <w:szCs w:val="20"/>
        </w:rPr>
        <w:t xml:space="preserve"> w tablicy 5, </w:t>
      </w:r>
      <w:r w:rsidR="004E4112" w:rsidRPr="00561DEB">
        <w:rPr>
          <w:rFonts w:ascii="Arial" w:hAnsi="Arial" w:cs="Arial"/>
          <w:szCs w:val="20"/>
        </w:rPr>
        <w:t>dopuścić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wartość</w:t>
      </w:r>
      <w:r w:rsidRPr="00561DEB">
        <w:rPr>
          <w:rFonts w:ascii="Arial" w:hAnsi="Arial" w:cs="Arial"/>
          <w:szCs w:val="20"/>
        </w:rPr>
        <w:t xml:space="preserve"> wsp</w:t>
      </w:r>
      <w:r w:rsidR="00ED5661" w:rsidRPr="00561DEB">
        <w:rPr>
          <w:rFonts w:ascii="Arial" w:hAnsi="Arial" w:cs="Arial"/>
          <w:szCs w:val="20"/>
        </w:rPr>
        <w:t>ół</w:t>
      </w:r>
      <w:r w:rsidRPr="00561DEB">
        <w:rPr>
          <w:rFonts w:ascii="Arial" w:hAnsi="Arial" w:cs="Arial"/>
          <w:szCs w:val="20"/>
        </w:rPr>
        <w:t>czynnika odblasku R</w:t>
      </w:r>
      <w:r w:rsidRPr="00561DEB">
        <w:rPr>
          <w:rFonts w:ascii="Arial" w:hAnsi="Arial" w:cs="Arial"/>
          <w:szCs w:val="20"/>
          <w:vertAlign w:val="subscript"/>
        </w:rPr>
        <w:t>L</w:t>
      </w:r>
      <w:r w:rsidRPr="00561DEB">
        <w:rPr>
          <w:rFonts w:ascii="Arial" w:hAnsi="Arial" w:cs="Arial"/>
          <w:szCs w:val="20"/>
        </w:rPr>
        <w:t xml:space="preserve"> = 70 mcd </w:t>
      </w:r>
      <w:r w:rsidR="002F6AF0" w:rsidRPr="00561DEB">
        <w:rPr>
          <w:rFonts w:ascii="Arial" w:hAnsi="Arial" w:cs="Arial"/>
          <w:szCs w:val="20"/>
        </w:rPr>
        <w:t>m</w:t>
      </w:r>
      <w:r w:rsidR="002F6AF0" w:rsidRPr="00561DEB">
        <w:rPr>
          <w:rFonts w:ascii="Arial" w:hAnsi="Arial" w:cs="Arial"/>
          <w:szCs w:val="20"/>
          <w:vertAlign w:val="superscript"/>
        </w:rPr>
        <w:t>-2</w:t>
      </w:r>
      <w:r w:rsidR="002F6AF0" w:rsidRPr="00561DEB">
        <w:rPr>
          <w:rFonts w:ascii="Arial" w:hAnsi="Arial" w:cs="Arial"/>
          <w:szCs w:val="20"/>
        </w:rPr>
        <w:t xml:space="preserve"> lx</w:t>
      </w:r>
      <w:r w:rsidR="002F6AF0" w:rsidRPr="00561DEB">
        <w:rPr>
          <w:rFonts w:ascii="Arial" w:hAnsi="Arial" w:cs="Arial"/>
          <w:szCs w:val="20"/>
          <w:vertAlign w:val="superscript"/>
        </w:rPr>
        <w:t>-1</w:t>
      </w:r>
      <w:r w:rsidRPr="00561DEB">
        <w:rPr>
          <w:rFonts w:ascii="Arial" w:hAnsi="Arial" w:cs="Arial"/>
          <w:szCs w:val="20"/>
        </w:rPr>
        <w:t xml:space="preserve">, klasa R1 dla oznakowania cienkowarstwowego eksploatowanego od 6 </w:t>
      </w:r>
      <w:r w:rsidR="004E4112" w:rsidRPr="00561DEB">
        <w:rPr>
          <w:rFonts w:ascii="Arial" w:hAnsi="Arial" w:cs="Arial"/>
          <w:szCs w:val="20"/>
        </w:rPr>
        <w:t>miesiąca</w:t>
      </w:r>
      <w:r w:rsidRPr="00561DEB">
        <w:rPr>
          <w:rFonts w:ascii="Arial" w:hAnsi="Arial" w:cs="Arial"/>
          <w:szCs w:val="20"/>
        </w:rPr>
        <w:t xml:space="preserve"> po wykonaniu.</w:t>
      </w:r>
    </w:p>
    <w:p w14:paraId="788D416F" w14:textId="77777777" w:rsidR="00752748" w:rsidRPr="00561DEB" w:rsidRDefault="009B720E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Na nawierzchniach nowych lub odnowionych z warstw</w:t>
      </w:r>
      <w:r w:rsidR="00D03652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ścieralną</w:t>
      </w:r>
      <w:r w:rsidRPr="00561DEB">
        <w:rPr>
          <w:rFonts w:ascii="Arial" w:hAnsi="Arial" w:cs="Arial"/>
          <w:szCs w:val="20"/>
        </w:rPr>
        <w:t xml:space="preserve"> z SMA zaleca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stosować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materiały</w:t>
      </w:r>
      <w:r w:rsidRPr="00561DEB">
        <w:rPr>
          <w:rFonts w:ascii="Arial" w:hAnsi="Arial" w:cs="Arial"/>
          <w:szCs w:val="20"/>
        </w:rPr>
        <w:t xml:space="preserve"> grubowarstwowe.</w:t>
      </w:r>
    </w:p>
    <w:p w14:paraId="5E14449F" w14:textId="77777777" w:rsidR="00752748" w:rsidRPr="00561DEB" w:rsidRDefault="009B720E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 </w:t>
      </w:r>
      <w:r w:rsidR="004E4112" w:rsidRPr="00561DEB">
        <w:rPr>
          <w:rFonts w:ascii="Arial" w:hAnsi="Arial" w:cs="Arial"/>
          <w:szCs w:val="20"/>
        </w:rPr>
        <w:t>szczególnie</w:t>
      </w:r>
      <w:r w:rsidRPr="00561DEB">
        <w:rPr>
          <w:rFonts w:ascii="Arial" w:hAnsi="Arial" w:cs="Arial"/>
          <w:szCs w:val="20"/>
        </w:rPr>
        <w:t xml:space="preserve"> uzasadnionych przypadkach </w:t>
      </w:r>
      <w:r w:rsidR="004E4112" w:rsidRPr="00561DEB">
        <w:rPr>
          <w:rFonts w:ascii="Arial" w:hAnsi="Arial" w:cs="Arial"/>
          <w:szCs w:val="20"/>
        </w:rPr>
        <w:t>możliwe</w:t>
      </w:r>
      <w:r w:rsidRPr="00561DEB">
        <w:rPr>
          <w:rFonts w:ascii="Arial" w:hAnsi="Arial" w:cs="Arial"/>
          <w:szCs w:val="20"/>
        </w:rPr>
        <w:t xml:space="preserve"> jest ustalenie w STWiORB </w:t>
      </w:r>
      <w:r w:rsidR="004E4112" w:rsidRPr="00561DEB">
        <w:rPr>
          <w:rFonts w:ascii="Arial" w:hAnsi="Arial" w:cs="Arial"/>
          <w:szCs w:val="20"/>
        </w:rPr>
        <w:t>wyższych</w:t>
      </w:r>
      <w:r w:rsidRPr="00561DEB">
        <w:rPr>
          <w:rFonts w:ascii="Arial" w:hAnsi="Arial" w:cs="Arial"/>
          <w:szCs w:val="20"/>
        </w:rPr>
        <w:t xml:space="preserve"> klas </w:t>
      </w:r>
      <w:r w:rsidR="004E4112" w:rsidRPr="00561DEB">
        <w:rPr>
          <w:rFonts w:ascii="Arial" w:hAnsi="Arial" w:cs="Arial"/>
          <w:szCs w:val="20"/>
        </w:rPr>
        <w:t>wymagań</w:t>
      </w:r>
      <w:r w:rsidRPr="00561DEB">
        <w:rPr>
          <w:rFonts w:ascii="Arial" w:hAnsi="Arial" w:cs="Arial"/>
          <w:szCs w:val="20"/>
        </w:rPr>
        <w:t xml:space="preserve"> wg PN-EN 1436:2000/A1:2005 [4a],</w:t>
      </w:r>
    </w:p>
    <w:p w14:paraId="4A9966FF" w14:textId="77777777" w:rsidR="00752748" w:rsidRPr="00561DEB" w:rsidRDefault="004E4112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Wartość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współczynnika</w:t>
      </w:r>
      <w:r w:rsidR="009B720E" w:rsidRPr="00561DEB">
        <w:rPr>
          <w:rFonts w:ascii="Arial" w:hAnsi="Arial" w:cs="Arial"/>
          <w:szCs w:val="20"/>
        </w:rPr>
        <w:t xml:space="preserve"> R</w:t>
      </w:r>
      <w:r w:rsidR="009B720E" w:rsidRPr="00561DEB">
        <w:rPr>
          <w:rFonts w:ascii="Arial" w:hAnsi="Arial" w:cs="Arial"/>
          <w:szCs w:val="20"/>
          <w:vertAlign w:val="subscript"/>
        </w:rPr>
        <w:t>L</w:t>
      </w:r>
      <w:r w:rsidR="009B720E" w:rsidRPr="00561DEB">
        <w:rPr>
          <w:rFonts w:ascii="Arial" w:hAnsi="Arial" w:cs="Arial"/>
          <w:szCs w:val="20"/>
        </w:rPr>
        <w:t xml:space="preserve"> powinna </w:t>
      </w:r>
      <w:r w:rsidRPr="00561DEB">
        <w:rPr>
          <w:rFonts w:ascii="Arial" w:hAnsi="Arial" w:cs="Arial"/>
          <w:szCs w:val="20"/>
        </w:rPr>
        <w:t>wynosić</w:t>
      </w:r>
      <w:r w:rsidR="009B720E" w:rsidRPr="00561DEB">
        <w:rPr>
          <w:rFonts w:ascii="Arial" w:hAnsi="Arial" w:cs="Arial"/>
          <w:szCs w:val="20"/>
        </w:rPr>
        <w:t xml:space="preserve"> dla oznakowania profilowanego, nowego (w stanie wilgotnym) i eksploatowanego w okresie gwarancji wg PN-EN 1436:2000 [4] zmierzona od 14 do 30 dni po wykonaniu, barwy:</w:t>
      </w:r>
    </w:p>
    <w:p w14:paraId="7A11194D" w14:textId="77777777" w:rsidR="00752748" w:rsidRPr="00561DEB" w:rsidRDefault="004E4112" w:rsidP="006507F3">
      <w:pPr>
        <w:pStyle w:val="Akapitzlist"/>
        <w:numPr>
          <w:ilvl w:val="0"/>
          <w:numId w:val="32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białej</w:t>
      </w:r>
      <w:r w:rsidR="009B720E" w:rsidRPr="00561DEB">
        <w:rPr>
          <w:rFonts w:ascii="Arial" w:hAnsi="Arial" w:cs="Arial"/>
          <w:szCs w:val="20"/>
        </w:rPr>
        <w:t xml:space="preserve">, co najmniej 50 mcd </w:t>
      </w:r>
      <w:r w:rsidR="002F6AF0" w:rsidRPr="00561DEB">
        <w:rPr>
          <w:rFonts w:ascii="Arial" w:hAnsi="Arial" w:cs="Arial"/>
          <w:szCs w:val="20"/>
        </w:rPr>
        <w:t>m</w:t>
      </w:r>
      <w:r w:rsidR="002F6AF0" w:rsidRPr="00561DEB">
        <w:rPr>
          <w:rFonts w:ascii="Arial" w:hAnsi="Arial" w:cs="Arial"/>
          <w:szCs w:val="20"/>
          <w:vertAlign w:val="superscript"/>
        </w:rPr>
        <w:t>-2</w:t>
      </w:r>
      <w:r w:rsidR="002F6AF0" w:rsidRPr="00561DEB">
        <w:rPr>
          <w:rFonts w:ascii="Arial" w:hAnsi="Arial" w:cs="Arial"/>
          <w:szCs w:val="20"/>
        </w:rPr>
        <w:t xml:space="preserve"> lx</w:t>
      </w:r>
      <w:r w:rsidR="002F6AF0" w:rsidRPr="00561DEB">
        <w:rPr>
          <w:rFonts w:ascii="Arial" w:hAnsi="Arial" w:cs="Arial"/>
          <w:szCs w:val="20"/>
          <w:vertAlign w:val="superscript"/>
        </w:rPr>
        <w:t>-1</w:t>
      </w:r>
      <w:r w:rsidR="009B720E" w:rsidRPr="00561DEB">
        <w:rPr>
          <w:rFonts w:ascii="Arial" w:hAnsi="Arial" w:cs="Arial"/>
          <w:szCs w:val="20"/>
        </w:rPr>
        <w:t>, klasa RW3,</w:t>
      </w:r>
    </w:p>
    <w:p w14:paraId="7D04A8EA" w14:textId="77777777" w:rsidR="00752748" w:rsidRPr="00561DEB" w:rsidRDefault="009B720E" w:rsidP="006507F3">
      <w:pPr>
        <w:pStyle w:val="Akapitzlist"/>
        <w:numPr>
          <w:ilvl w:val="0"/>
          <w:numId w:val="32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 okresie eksploatacji co najmniej 35 mcd </w:t>
      </w:r>
      <w:r w:rsidR="002F6AF0" w:rsidRPr="00561DEB">
        <w:rPr>
          <w:rFonts w:ascii="Arial" w:hAnsi="Arial" w:cs="Arial"/>
          <w:szCs w:val="20"/>
        </w:rPr>
        <w:t>m</w:t>
      </w:r>
      <w:r w:rsidR="002F6AF0" w:rsidRPr="00561DEB">
        <w:rPr>
          <w:rFonts w:ascii="Arial" w:hAnsi="Arial" w:cs="Arial"/>
          <w:szCs w:val="20"/>
          <w:vertAlign w:val="superscript"/>
        </w:rPr>
        <w:t>-2</w:t>
      </w:r>
      <w:r w:rsidR="002F6AF0" w:rsidRPr="00561DEB">
        <w:rPr>
          <w:rFonts w:ascii="Arial" w:hAnsi="Arial" w:cs="Arial"/>
          <w:szCs w:val="20"/>
        </w:rPr>
        <w:t xml:space="preserve"> lx</w:t>
      </w:r>
      <w:r w:rsidR="002F6AF0" w:rsidRPr="00561DEB">
        <w:rPr>
          <w:rFonts w:ascii="Arial" w:hAnsi="Arial" w:cs="Arial"/>
          <w:szCs w:val="20"/>
          <w:vertAlign w:val="superscript"/>
        </w:rPr>
        <w:t>-1</w:t>
      </w:r>
      <w:r w:rsidRPr="00561DEB">
        <w:rPr>
          <w:rFonts w:ascii="Arial" w:hAnsi="Arial" w:cs="Arial"/>
          <w:szCs w:val="20"/>
        </w:rPr>
        <w:t>, klasa RW2.</w:t>
      </w:r>
    </w:p>
    <w:p w14:paraId="36D10248" w14:textId="77777777" w:rsidR="00752748" w:rsidRPr="00561DEB" w:rsidRDefault="004E4112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Powyższe</w:t>
      </w:r>
      <w:r w:rsidR="009B720E" w:rsidRPr="00561DEB">
        <w:rPr>
          <w:rFonts w:ascii="Arial" w:hAnsi="Arial" w:cs="Arial"/>
          <w:szCs w:val="20"/>
        </w:rPr>
        <w:t xml:space="preserve"> wymaganie dotyczy jedynie </w:t>
      </w:r>
      <w:r w:rsidRPr="00561DEB">
        <w:rPr>
          <w:rFonts w:ascii="Arial" w:hAnsi="Arial" w:cs="Arial"/>
          <w:szCs w:val="20"/>
        </w:rPr>
        <w:t>oznakowań</w:t>
      </w:r>
      <w:r w:rsidR="009B720E" w:rsidRPr="00561DEB">
        <w:rPr>
          <w:rFonts w:ascii="Arial" w:hAnsi="Arial" w:cs="Arial"/>
          <w:szCs w:val="20"/>
        </w:rPr>
        <w:t xml:space="preserve"> profilowanych, takich jak oznakowanie strukturalne wykonywane masami termoplastycznymi, masami chemoutwardzalnymi i </w:t>
      </w:r>
      <w:r w:rsidR="00542670" w:rsidRPr="00561DEB">
        <w:rPr>
          <w:rFonts w:ascii="Arial" w:hAnsi="Arial" w:cs="Arial"/>
          <w:szCs w:val="20"/>
        </w:rPr>
        <w:t>taśmami</w:t>
      </w:r>
      <w:r w:rsidR="009B720E" w:rsidRPr="00561DEB">
        <w:rPr>
          <w:rFonts w:ascii="Arial" w:hAnsi="Arial" w:cs="Arial"/>
          <w:szCs w:val="20"/>
        </w:rPr>
        <w:t xml:space="preserve"> w postaci np. poprzecznych </w:t>
      </w:r>
      <w:r w:rsidRPr="00561DEB">
        <w:rPr>
          <w:rFonts w:ascii="Arial" w:hAnsi="Arial" w:cs="Arial"/>
          <w:szCs w:val="20"/>
        </w:rPr>
        <w:t>wygarbień</w:t>
      </w:r>
      <w:r w:rsidR="009B720E" w:rsidRPr="00561DEB">
        <w:rPr>
          <w:rFonts w:ascii="Arial" w:hAnsi="Arial" w:cs="Arial"/>
          <w:szCs w:val="20"/>
        </w:rPr>
        <w:t xml:space="preserve"> (baretek), drop-on-line, itp.</w:t>
      </w:r>
    </w:p>
    <w:p w14:paraId="0B5165F1" w14:textId="77777777" w:rsidR="00752748" w:rsidRPr="00561DEB" w:rsidRDefault="009B720E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Wykonywanie pomiar</w:t>
      </w:r>
      <w:r w:rsidR="00170175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 xml:space="preserve">w na oznakowaniu </w:t>
      </w:r>
      <w:r w:rsidR="00542670" w:rsidRPr="00561DEB">
        <w:rPr>
          <w:rFonts w:ascii="Arial" w:hAnsi="Arial" w:cs="Arial"/>
          <w:szCs w:val="20"/>
        </w:rPr>
        <w:t>ciągłym</w:t>
      </w:r>
      <w:r w:rsidRPr="00561DEB">
        <w:rPr>
          <w:rFonts w:ascii="Arial" w:hAnsi="Arial" w:cs="Arial"/>
          <w:szCs w:val="20"/>
        </w:rPr>
        <w:t xml:space="preserve"> z naniesionymi </w:t>
      </w:r>
      <w:r w:rsidR="004E4112" w:rsidRPr="00561DEB">
        <w:rPr>
          <w:rFonts w:ascii="Arial" w:hAnsi="Arial" w:cs="Arial"/>
          <w:szCs w:val="20"/>
        </w:rPr>
        <w:t>wygrabieniami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może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być</w:t>
      </w:r>
      <w:r w:rsidRPr="00561DEB">
        <w:rPr>
          <w:rFonts w:ascii="Arial" w:hAnsi="Arial" w:cs="Arial"/>
          <w:szCs w:val="20"/>
        </w:rPr>
        <w:t xml:space="preserve"> wykonywane tylko metoda </w:t>
      </w:r>
      <w:r w:rsidR="00C53A66" w:rsidRPr="00561DEB">
        <w:rPr>
          <w:rFonts w:ascii="Arial" w:hAnsi="Arial" w:cs="Arial"/>
          <w:szCs w:val="20"/>
        </w:rPr>
        <w:t>dynamiczną</w:t>
      </w:r>
      <w:r w:rsidRPr="00561DEB">
        <w:rPr>
          <w:rFonts w:ascii="Arial" w:hAnsi="Arial" w:cs="Arial"/>
          <w:szCs w:val="20"/>
        </w:rPr>
        <w:t xml:space="preserve">. Pomiar aparatami </w:t>
      </w:r>
      <w:r w:rsidR="004E4112" w:rsidRPr="00561DEB">
        <w:rPr>
          <w:rFonts w:ascii="Arial" w:hAnsi="Arial" w:cs="Arial"/>
          <w:szCs w:val="20"/>
        </w:rPr>
        <w:t>ręcznymi</w:t>
      </w:r>
      <w:r w:rsidRPr="00561DEB">
        <w:rPr>
          <w:rFonts w:ascii="Arial" w:hAnsi="Arial" w:cs="Arial"/>
          <w:szCs w:val="20"/>
        </w:rPr>
        <w:t xml:space="preserve"> jest albo </w:t>
      </w:r>
      <w:r w:rsidR="00796450" w:rsidRPr="00561DEB">
        <w:rPr>
          <w:rFonts w:ascii="Arial" w:hAnsi="Arial" w:cs="Arial"/>
          <w:szCs w:val="20"/>
        </w:rPr>
        <w:t>niemożliwy,</w:t>
      </w:r>
      <w:r w:rsidRPr="00561DEB">
        <w:rPr>
          <w:rFonts w:ascii="Arial" w:hAnsi="Arial" w:cs="Arial"/>
          <w:szCs w:val="20"/>
        </w:rPr>
        <w:t xml:space="preserve"> albo </w:t>
      </w:r>
      <w:r w:rsidR="00542670" w:rsidRPr="00561DEB">
        <w:rPr>
          <w:rFonts w:ascii="Arial" w:hAnsi="Arial" w:cs="Arial"/>
          <w:szCs w:val="20"/>
        </w:rPr>
        <w:t>obciążony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dużym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b</w:t>
      </w:r>
      <w:r w:rsidR="002F6AF0" w:rsidRPr="00561DEB">
        <w:rPr>
          <w:rFonts w:ascii="Arial" w:hAnsi="Arial" w:cs="Arial"/>
          <w:szCs w:val="20"/>
        </w:rPr>
        <w:t>łę</w:t>
      </w:r>
      <w:r w:rsidR="004E4112" w:rsidRPr="00561DEB">
        <w:rPr>
          <w:rFonts w:ascii="Arial" w:hAnsi="Arial" w:cs="Arial"/>
          <w:szCs w:val="20"/>
        </w:rPr>
        <w:t>dem</w:t>
      </w:r>
      <w:r w:rsidRPr="00561DEB">
        <w:rPr>
          <w:rFonts w:ascii="Arial" w:hAnsi="Arial" w:cs="Arial"/>
          <w:szCs w:val="20"/>
        </w:rPr>
        <w:t>.</w:t>
      </w:r>
    </w:p>
    <w:p w14:paraId="4CC08399" w14:textId="77777777" w:rsidR="00752748" w:rsidRPr="00561DEB" w:rsidRDefault="009B720E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Wykonywanie </w:t>
      </w:r>
      <w:r w:rsidR="004E4112" w:rsidRPr="00561DEB">
        <w:rPr>
          <w:rFonts w:ascii="Arial" w:hAnsi="Arial" w:cs="Arial"/>
          <w:szCs w:val="20"/>
        </w:rPr>
        <w:t>pomiarów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odblaskowości</w:t>
      </w:r>
      <w:r w:rsidRPr="00561DEB">
        <w:rPr>
          <w:rFonts w:ascii="Arial" w:hAnsi="Arial" w:cs="Arial"/>
          <w:szCs w:val="20"/>
        </w:rPr>
        <w:t xml:space="preserve"> na </w:t>
      </w:r>
      <w:r w:rsidR="004E4112" w:rsidRPr="00561DEB">
        <w:rPr>
          <w:rFonts w:ascii="Arial" w:hAnsi="Arial" w:cs="Arial"/>
          <w:szCs w:val="20"/>
        </w:rPr>
        <w:t>pozostałych</w:t>
      </w:r>
      <w:r w:rsidRPr="00561DEB">
        <w:rPr>
          <w:rFonts w:ascii="Arial" w:hAnsi="Arial" w:cs="Arial"/>
          <w:szCs w:val="20"/>
        </w:rPr>
        <w:t xml:space="preserve"> typach oznakowania strukturalnego, z uwagi na jego </w:t>
      </w:r>
      <w:r w:rsidR="004E4112" w:rsidRPr="00561DEB">
        <w:rPr>
          <w:rFonts w:ascii="Arial" w:hAnsi="Arial" w:cs="Arial"/>
          <w:szCs w:val="20"/>
        </w:rPr>
        <w:t>niecałkowite</w:t>
      </w:r>
      <w:r w:rsidRPr="00561DEB">
        <w:rPr>
          <w:rFonts w:ascii="Arial" w:hAnsi="Arial" w:cs="Arial"/>
          <w:szCs w:val="20"/>
        </w:rPr>
        <w:t xml:space="preserve"> i niejednorodne pokrycie </w:t>
      </w:r>
      <w:r w:rsidR="004E4112" w:rsidRPr="00561DEB">
        <w:rPr>
          <w:rFonts w:ascii="Arial" w:hAnsi="Arial" w:cs="Arial"/>
          <w:szCs w:val="20"/>
        </w:rPr>
        <w:t>powierzchni</w:t>
      </w:r>
      <w:r w:rsidRPr="00561DEB">
        <w:rPr>
          <w:rFonts w:ascii="Arial" w:hAnsi="Arial" w:cs="Arial"/>
          <w:szCs w:val="20"/>
        </w:rPr>
        <w:t xml:space="preserve"> oznakowania, jest obarczone </w:t>
      </w:r>
      <w:r w:rsidR="004E4112" w:rsidRPr="00561DEB">
        <w:rPr>
          <w:rFonts w:ascii="Arial" w:hAnsi="Arial" w:cs="Arial"/>
          <w:szCs w:val="20"/>
        </w:rPr>
        <w:t>większym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b</w:t>
      </w:r>
      <w:r w:rsidR="000352E1" w:rsidRPr="00561DEB">
        <w:rPr>
          <w:rFonts w:ascii="Arial" w:hAnsi="Arial" w:cs="Arial"/>
          <w:szCs w:val="20"/>
        </w:rPr>
        <w:t>łę</w:t>
      </w:r>
      <w:r w:rsidR="004E4112" w:rsidRPr="00561DEB">
        <w:rPr>
          <w:rFonts w:ascii="Arial" w:hAnsi="Arial" w:cs="Arial"/>
          <w:szCs w:val="20"/>
        </w:rPr>
        <w:t>dem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niż</w:t>
      </w:r>
      <w:r w:rsidRPr="00561DEB">
        <w:rPr>
          <w:rFonts w:ascii="Arial" w:hAnsi="Arial" w:cs="Arial"/>
          <w:szCs w:val="20"/>
        </w:rPr>
        <w:t xml:space="preserve"> na </w:t>
      </w:r>
      <w:r w:rsidR="00542670" w:rsidRPr="00561DEB">
        <w:rPr>
          <w:rFonts w:ascii="Arial" w:hAnsi="Arial" w:cs="Arial"/>
          <w:szCs w:val="20"/>
        </w:rPr>
        <w:t>oznakowanych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pełnych</w:t>
      </w:r>
      <w:r w:rsidRPr="00561DEB">
        <w:rPr>
          <w:rFonts w:ascii="Arial" w:hAnsi="Arial" w:cs="Arial"/>
          <w:szCs w:val="20"/>
        </w:rPr>
        <w:t xml:space="preserve">. Dlatego podczas odbioru czy kontroli, </w:t>
      </w:r>
      <w:r w:rsidR="004E4112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przyjąć</w:t>
      </w:r>
      <w:r w:rsidRPr="00561DEB">
        <w:rPr>
          <w:rFonts w:ascii="Arial" w:hAnsi="Arial" w:cs="Arial"/>
          <w:szCs w:val="20"/>
        </w:rPr>
        <w:t xml:space="preserve"> jako dopuszczalne </w:t>
      </w:r>
      <w:r w:rsidR="004E4112" w:rsidRPr="00561DEB">
        <w:rPr>
          <w:rFonts w:ascii="Arial" w:hAnsi="Arial" w:cs="Arial"/>
          <w:szCs w:val="20"/>
        </w:rPr>
        <w:t>wartości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współczynnika</w:t>
      </w:r>
      <w:r w:rsidRPr="00561DEB">
        <w:rPr>
          <w:rFonts w:ascii="Arial" w:hAnsi="Arial" w:cs="Arial"/>
          <w:szCs w:val="20"/>
        </w:rPr>
        <w:t xml:space="preserve"> odblasku o 20 % </w:t>
      </w:r>
      <w:r w:rsidR="004E4112" w:rsidRPr="00561DEB">
        <w:rPr>
          <w:rFonts w:ascii="Arial" w:hAnsi="Arial" w:cs="Arial"/>
          <w:szCs w:val="20"/>
        </w:rPr>
        <w:t>niższe</w:t>
      </w:r>
      <w:r w:rsidRPr="00561DEB">
        <w:rPr>
          <w:rFonts w:ascii="Arial" w:hAnsi="Arial" w:cs="Arial"/>
          <w:szCs w:val="20"/>
        </w:rPr>
        <w:t xml:space="preserve"> od </w:t>
      </w:r>
      <w:r w:rsidR="004E4112" w:rsidRPr="00561DEB">
        <w:rPr>
          <w:rFonts w:ascii="Arial" w:hAnsi="Arial" w:cs="Arial"/>
          <w:szCs w:val="20"/>
        </w:rPr>
        <w:t>przyjętych</w:t>
      </w:r>
      <w:r w:rsidRPr="00561DEB">
        <w:rPr>
          <w:rFonts w:ascii="Arial" w:hAnsi="Arial" w:cs="Arial"/>
          <w:szCs w:val="20"/>
        </w:rPr>
        <w:t xml:space="preserve"> w STWiORB.</w:t>
      </w:r>
    </w:p>
    <w:p w14:paraId="10857581" w14:textId="77777777" w:rsidR="00752748" w:rsidRPr="00561DEB" w:rsidRDefault="004E4112" w:rsidP="00684844">
      <w:pPr>
        <w:pStyle w:val="Nagwek4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>Szorstkość</w:t>
      </w:r>
      <w:r w:rsidR="009B720E" w:rsidRPr="00561DEB">
        <w:rPr>
          <w:rFonts w:ascii="Arial" w:hAnsi="Arial" w:cs="Arial"/>
          <w:sz w:val="20"/>
          <w:szCs w:val="20"/>
        </w:rPr>
        <w:t xml:space="preserve"> oznakowania</w:t>
      </w:r>
    </w:p>
    <w:p w14:paraId="6AF97F12" w14:textId="77777777" w:rsidR="00752748" w:rsidRPr="00561DEB" w:rsidRDefault="004E4112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Miarą szorstkości oznakowania jest wartość wskaźnika szorstkości SRT (Skid Resistance Tester) mierzona wahadłem angielskim, wg PN-EN 1436:2000 [4] lub POD-97 [9] i POD-2006 (po wydaniu) [10], Wartość SRT symuluje warunki, w kt</w:t>
      </w:r>
      <w:r w:rsidR="00170175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>rych pojazd wyposażony w typowe opony hamuje z blokadą kół przy prędkości 50 km/h na mokrej nawierzchni.</w:t>
      </w:r>
    </w:p>
    <w:p w14:paraId="008CD200" w14:textId="77777777" w:rsidR="00752748" w:rsidRPr="00561DEB" w:rsidRDefault="009B720E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Wymaga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, aby </w:t>
      </w:r>
      <w:r w:rsidR="00542670" w:rsidRPr="00561DEB">
        <w:rPr>
          <w:rFonts w:ascii="Arial" w:hAnsi="Arial" w:cs="Arial"/>
          <w:szCs w:val="20"/>
        </w:rPr>
        <w:t>wartość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wskaźnika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szorstkości</w:t>
      </w:r>
      <w:r w:rsidRPr="00561DEB">
        <w:rPr>
          <w:rFonts w:ascii="Arial" w:hAnsi="Arial" w:cs="Arial"/>
          <w:szCs w:val="20"/>
        </w:rPr>
        <w:t xml:space="preserve"> SRT </w:t>
      </w:r>
      <w:r w:rsidR="004E4112" w:rsidRPr="00561DEB">
        <w:rPr>
          <w:rFonts w:ascii="Arial" w:hAnsi="Arial" w:cs="Arial"/>
          <w:szCs w:val="20"/>
        </w:rPr>
        <w:t>wynosiła</w:t>
      </w:r>
      <w:r w:rsidRPr="00561DEB">
        <w:rPr>
          <w:rFonts w:ascii="Arial" w:hAnsi="Arial" w:cs="Arial"/>
          <w:szCs w:val="20"/>
        </w:rPr>
        <w:t xml:space="preserve"> na oznakowaniu:</w:t>
      </w:r>
    </w:p>
    <w:p w14:paraId="3560F23D" w14:textId="77777777" w:rsidR="00752748" w:rsidRPr="00561DEB" w:rsidRDefault="009B720E" w:rsidP="006507F3">
      <w:pPr>
        <w:pStyle w:val="Akapitzlist"/>
        <w:numPr>
          <w:ilvl w:val="0"/>
          <w:numId w:val="28"/>
        </w:num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 </w:t>
      </w:r>
      <w:r w:rsidR="004E4112" w:rsidRPr="00561DEB">
        <w:rPr>
          <w:rFonts w:ascii="Arial" w:hAnsi="Arial" w:cs="Arial"/>
          <w:szCs w:val="20"/>
        </w:rPr>
        <w:t>ciągu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całego</w:t>
      </w:r>
      <w:r w:rsidRPr="00561DEB">
        <w:rPr>
          <w:rFonts w:ascii="Arial" w:hAnsi="Arial" w:cs="Arial"/>
          <w:szCs w:val="20"/>
        </w:rPr>
        <w:t xml:space="preserve"> okresu </w:t>
      </w:r>
      <w:r w:rsidR="004E4112" w:rsidRPr="00561DEB">
        <w:rPr>
          <w:rFonts w:ascii="Arial" w:hAnsi="Arial" w:cs="Arial"/>
          <w:szCs w:val="20"/>
        </w:rPr>
        <w:t>użytkowania</w:t>
      </w:r>
      <w:r w:rsidRPr="00561DEB">
        <w:rPr>
          <w:rFonts w:ascii="Arial" w:hAnsi="Arial" w:cs="Arial"/>
          <w:szCs w:val="20"/>
        </w:rPr>
        <w:t>, co najmniej 45 jednostek SRT (klasa S</w:t>
      </w:r>
      <w:r w:rsidR="001252BF" w:rsidRPr="00561DEB">
        <w:rPr>
          <w:rFonts w:ascii="Arial" w:hAnsi="Arial" w:cs="Arial"/>
          <w:szCs w:val="20"/>
        </w:rPr>
        <w:t>1</w:t>
      </w:r>
      <w:r w:rsidRPr="00561DEB">
        <w:rPr>
          <w:rFonts w:ascii="Arial" w:hAnsi="Arial" w:cs="Arial"/>
          <w:szCs w:val="20"/>
        </w:rPr>
        <w:t>).</w:t>
      </w:r>
    </w:p>
    <w:p w14:paraId="6339D664" w14:textId="77777777" w:rsidR="00752748" w:rsidRPr="00561DEB" w:rsidRDefault="009B720E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Dopuszcza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podwyższenie</w:t>
      </w:r>
      <w:r w:rsidRPr="00561DEB">
        <w:rPr>
          <w:rFonts w:ascii="Arial" w:hAnsi="Arial" w:cs="Arial"/>
          <w:szCs w:val="20"/>
        </w:rPr>
        <w:t xml:space="preserve"> w STWiORB wymagania </w:t>
      </w:r>
      <w:r w:rsidR="004E4112" w:rsidRPr="00561DEB">
        <w:rPr>
          <w:rFonts w:ascii="Arial" w:hAnsi="Arial" w:cs="Arial"/>
          <w:szCs w:val="20"/>
        </w:rPr>
        <w:t>szorstkości</w:t>
      </w:r>
      <w:r w:rsidRPr="00561DEB">
        <w:rPr>
          <w:rFonts w:ascii="Arial" w:hAnsi="Arial" w:cs="Arial"/>
          <w:szCs w:val="20"/>
        </w:rPr>
        <w:t xml:space="preserve"> do 50 - 60 jednostek SRT (klasy S2 - S3), w uzasadnionych przypadkach. Uzyskanie </w:t>
      </w:r>
      <w:r w:rsidR="004E4112" w:rsidRPr="00561DEB">
        <w:rPr>
          <w:rFonts w:ascii="Arial" w:hAnsi="Arial" w:cs="Arial"/>
          <w:szCs w:val="20"/>
        </w:rPr>
        <w:t>większej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szorstkości</w:t>
      </w:r>
      <w:r w:rsidRPr="00561DEB">
        <w:rPr>
          <w:rFonts w:ascii="Arial" w:hAnsi="Arial" w:cs="Arial"/>
          <w:szCs w:val="20"/>
        </w:rPr>
        <w:t xml:space="preserve"> oznakowania, </w:t>
      </w:r>
      <w:r w:rsidR="004E4112" w:rsidRPr="00561DEB">
        <w:rPr>
          <w:rFonts w:ascii="Arial" w:hAnsi="Arial" w:cs="Arial"/>
          <w:szCs w:val="20"/>
        </w:rPr>
        <w:t>wiąże</w:t>
      </w:r>
      <w:r w:rsidRPr="00561DEB">
        <w:rPr>
          <w:rFonts w:ascii="Arial" w:hAnsi="Arial" w:cs="Arial"/>
          <w:szCs w:val="20"/>
        </w:rPr>
        <w:t xml:space="preserve">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z zastosowaniem kruszywa </w:t>
      </w:r>
      <w:r w:rsidR="004E4112" w:rsidRPr="00561DEB">
        <w:rPr>
          <w:rFonts w:ascii="Arial" w:hAnsi="Arial" w:cs="Arial"/>
          <w:szCs w:val="20"/>
        </w:rPr>
        <w:t>przeciwpoślizgowego</w:t>
      </w:r>
      <w:r w:rsidRPr="00561DEB">
        <w:rPr>
          <w:rFonts w:ascii="Arial" w:hAnsi="Arial" w:cs="Arial"/>
          <w:szCs w:val="20"/>
        </w:rPr>
        <w:t xml:space="preserve"> samego lub w mieszaninie z kulkami szklanymi wg PN-EN 1423:2001 [3]. </w:t>
      </w:r>
      <w:r w:rsidR="004E4112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przy tym </w:t>
      </w:r>
      <w:r w:rsidR="004E4112" w:rsidRPr="00561DEB">
        <w:rPr>
          <w:rFonts w:ascii="Arial" w:hAnsi="Arial" w:cs="Arial"/>
          <w:szCs w:val="20"/>
        </w:rPr>
        <w:t>wziąć</w:t>
      </w:r>
      <w:r w:rsidRPr="00561DEB">
        <w:rPr>
          <w:rFonts w:ascii="Arial" w:hAnsi="Arial" w:cs="Arial"/>
          <w:szCs w:val="20"/>
        </w:rPr>
        <w:t xml:space="preserve"> pod uwag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jednoczesne </w:t>
      </w:r>
      <w:r w:rsidR="004E4112" w:rsidRPr="00561DEB">
        <w:rPr>
          <w:rFonts w:ascii="Arial" w:hAnsi="Arial" w:cs="Arial"/>
          <w:szCs w:val="20"/>
        </w:rPr>
        <w:t>obniżenie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wartości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współczynnika</w:t>
      </w:r>
      <w:r w:rsidRPr="00561DEB">
        <w:rPr>
          <w:rFonts w:ascii="Arial" w:hAnsi="Arial" w:cs="Arial"/>
          <w:szCs w:val="20"/>
        </w:rPr>
        <w:t xml:space="preserve"> luminancji i </w:t>
      </w:r>
      <w:r w:rsidR="004E4112" w:rsidRPr="00561DEB">
        <w:rPr>
          <w:rFonts w:ascii="Arial" w:hAnsi="Arial" w:cs="Arial"/>
          <w:szCs w:val="20"/>
        </w:rPr>
        <w:t>współczynnika</w:t>
      </w:r>
      <w:r w:rsidRPr="00561DEB">
        <w:rPr>
          <w:rFonts w:ascii="Arial" w:hAnsi="Arial" w:cs="Arial"/>
          <w:szCs w:val="20"/>
        </w:rPr>
        <w:t xml:space="preserve"> odblasku.</w:t>
      </w:r>
    </w:p>
    <w:p w14:paraId="3CE2A391" w14:textId="77777777" w:rsidR="00752748" w:rsidRPr="00561DEB" w:rsidRDefault="00542670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Szorstkość</w:t>
      </w:r>
      <w:r w:rsidR="009B720E" w:rsidRPr="00561DEB">
        <w:rPr>
          <w:rFonts w:ascii="Arial" w:hAnsi="Arial" w:cs="Arial"/>
          <w:szCs w:val="20"/>
        </w:rPr>
        <w:t xml:space="preserve"> oznakowania, na </w:t>
      </w:r>
      <w:r w:rsidR="004E4112" w:rsidRPr="00561DEB">
        <w:rPr>
          <w:rFonts w:ascii="Arial" w:hAnsi="Arial" w:cs="Arial"/>
          <w:szCs w:val="20"/>
        </w:rPr>
        <w:t>którym</w:t>
      </w:r>
      <w:r w:rsidR="009B720E" w:rsidRPr="00561DEB">
        <w:rPr>
          <w:rFonts w:ascii="Arial" w:hAnsi="Arial" w:cs="Arial"/>
          <w:szCs w:val="20"/>
        </w:rPr>
        <w:t xml:space="preserve"> nie zastosowano kruszywa </w:t>
      </w:r>
      <w:r w:rsidR="004E4112" w:rsidRPr="00561DEB">
        <w:rPr>
          <w:rFonts w:ascii="Arial" w:hAnsi="Arial" w:cs="Arial"/>
          <w:szCs w:val="20"/>
        </w:rPr>
        <w:t>przeciwpoślizgowego</w:t>
      </w:r>
      <w:r w:rsidR="009B720E" w:rsidRPr="00561DEB">
        <w:rPr>
          <w:rFonts w:ascii="Arial" w:hAnsi="Arial" w:cs="Arial"/>
          <w:szCs w:val="20"/>
        </w:rPr>
        <w:t xml:space="preserve">, zazwyczaj wzrasta w okresie eksploatacji oznakowania, dlatego nie </w:t>
      </w:r>
      <w:r w:rsidR="004E4112" w:rsidRPr="00561DEB">
        <w:rPr>
          <w:rFonts w:ascii="Arial" w:hAnsi="Arial" w:cs="Arial"/>
          <w:szCs w:val="20"/>
        </w:rPr>
        <w:t>należy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wymagać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wyższej</w:t>
      </w:r>
      <w:r w:rsidR="009B720E" w:rsidRPr="00561DEB">
        <w:rPr>
          <w:rFonts w:ascii="Arial" w:hAnsi="Arial" w:cs="Arial"/>
          <w:szCs w:val="20"/>
        </w:rPr>
        <w:t xml:space="preserve"> jego </w:t>
      </w:r>
      <w:r w:rsidR="004E4112" w:rsidRPr="00561DEB">
        <w:rPr>
          <w:rFonts w:ascii="Arial" w:hAnsi="Arial" w:cs="Arial"/>
          <w:szCs w:val="20"/>
        </w:rPr>
        <w:t>wartości</w:t>
      </w:r>
      <w:r w:rsidR="009B720E" w:rsidRPr="00561DEB">
        <w:rPr>
          <w:rFonts w:ascii="Arial" w:hAnsi="Arial" w:cs="Arial"/>
          <w:szCs w:val="20"/>
        </w:rPr>
        <w:t xml:space="preserve"> na starcie, a </w:t>
      </w:r>
      <w:r w:rsidR="004E4112" w:rsidRPr="00561DEB">
        <w:rPr>
          <w:rFonts w:ascii="Arial" w:hAnsi="Arial" w:cs="Arial"/>
          <w:szCs w:val="20"/>
        </w:rPr>
        <w:t>niższej</w:t>
      </w:r>
      <w:r w:rsidR="009B720E" w:rsidRPr="00561DEB">
        <w:rPr>
          <w:rFonts w:ascii="Arial" w:hAnsi="Arial" w:cs="Arial"/>
          <w:szCs w:val="20"/>
        </w:rPr>
        <w:t xml:space="preserve"> w okresie gwarancji.</w:t>
      </w:r>
    </w:p>
    <w:p w14:paraId="5DA9BCC1" w14:textId="77777777" w:rsidR="00752748" w:rsidRPr="00561DEB" w:rsidRDefault="009B720E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Wykonywanie pomiar</w:t>
      </w:r>
      <w:r w:rsidR="001252BF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 xml:space="preserve">w </w:t>
      </w:r>
      <w:r w:rsidR="004E4112" w:rsidRPr="00561DEB">
        <w:rPr>
          <w:rFonts w:ascii="Arial" w:hAnsi="Arial" w:cs="Arial"/>
          <w:szCs w:val="20"/>
        </w:rPr>
        <w:t>wskaźnika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szorstkości</w:t>
      </w:r>
      <w:r w:rsidRPr="00561DEB">
        <w:rPr>
          <w:rFonts w:ascii="Arial" w:hAnsi="Arial" w:cs="Arial"/>
          <w:szCs w:val="20"/>
        </w:rPr>
        <w:t xml:space="preserve"> SRT dotyczy </w:t>
      </w:r>
      <w:r w:rsidR="004E4112" w:rsidRPr="00561DEB">
        <w:rPr>
          <w:rFonts w:ascii="Arial" w:hAnsi="Arial" w:cs="Arial"/>
          <w:szCs w:val="20"/>
        </w:rPr>
        <w:t>oznakowań</w:t>
      </w:r>
      <w:r w:rsidRPr="00561DEB">
        <w:rPr>
          <w:rFonts w:ascii="Arial" w:hAnsi="Arial" w:cs="Arial"/>
          <w:szCs w:val="20"/>
        </w:rPr>
        <w:t xml:space="preserve"> jednolitych, </w:t>
      </w:r>
      <w:r w:rsidR="004E4112" w:rsidRPr="00561DEB">
        <w:rPr>
          <w:rFonts w:ascii="Arial" w:hAnsi="Arial" w:cs="Arial"/>
          <w:szCs w:val="20"/>
        </w:rPr>
        <w:t>płaskich</w:t>
      </w:r>
      <w:r w:rsidRPr="00561DEB">
        <w:rPr>
          <w:rFonts w:ascii="Arial" w:hAnsi="Arial" w:cs="Arial"/>
          <w:szCs w:val="20"/>
        </w:rPr>
        <w:t xml:space="preserve">, wykonanych farbami, masami termoplastycznymi, masami chemoutwardzalnymi i </w:t>
      </w:r>
      <w:r w:rsidR="004E4112" w:rsidRPr="00561DEB">
        <w:rPr>
          <w:rFonts w:ascii="Arial" w:hAnsi="Arial" w:cs="Arial"/>
          <w:szCs w:val="20"/>
        </w:rPr>
        <w:t>taśmami</w:t>
      </w:r>
      <w:r w:rsidRPr="00561DEB">
        <w:rPr>
          <w:rFonts w:ascii="Arial" w:hAnsi="Arial" w:cs="Arial"/>
          <w:szCs w:val="20"/>
        </w:rPr>
        <w:t xml:space="preserve">. Pomiar na oznakowaniu strukturalnym jest, </w:t>
      </w:r>
      <w:r w:rsidR="004E4112" w:rsidRPr="00561DEB">
        <w:rPr>
          <w:rFonts w:ascii="Arial" w:hAnsi="Arial" w:cs="Arial"/>
          <w:szCs w:val="20"/>
        </w:rPr>
        <w:t>jeśli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możliwy</w:t>
      </w:r>
      <w:r w:rsidRPr="00561DEB">
        <w:rPr>
          <w:rFonts w:ascii="Arial" w:hAnsi="Arial" w:cs="Arial"/>
          <w:szCs w:val="20"/>
        </w:rPr>
        <w:t xml:space="preserve">, to nie miarodajny. W przypadku oznakowania z wygarbieniami i punktowymi elementami odblaskowymi pomiar nie jest </w:t>
      </w:r>
      <w:r w:rsidR="004E4112" w:rsidRPr="00561DEB">
        <w:rPr>
          <w:rFonts w:ascii="Arial" w:hAnsi="Arial" w:cs="Arial"/>
          <w:szCs w:val="20"/>
        </w:rPr>
        <w:t>możliwy</w:t>
      </w:r>
      <w:r w:rsidRPr="00561DEB">
        <w:rPr>
          <w:rFonts w:ascii="Arial" w:hAnsi="Arial" w:cs="Arial"/>
          <w:szCs w:val="20"/>
        </w:rPr>
        <w:t>.</w:t>
      </w:r>
    </w:p>
    <w:p w14:paraId="53BB121A" w14:textId="77777777" w:rsidR="00752748" w:rsidRPr="00561DEB" w:rsidRDefault="009B720E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UWAGA: </w:t>
      </w:r>
      <w:r w:rsidR="004E4112" w:rsidRPr="00561DEB">
        <w:rPr>
          <w:rFonts w:ascii="Arial" w:hAnsi="Arial" w:cs="Arial"/>
          <w:szCs w:val="20"/>
        </w:rPr>
        <w:t>Wskaźnik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szorstkości</w:t>
      </w:r>
      <w:r w:rsidRPr="00561DEB">
        <w:rPr>
          <w:rFonts w:ascii="Arial" w:hAnsi="Arial" w:cs="Arial"/>
          <w:szCs w:val="20"/>
        </w:rPr>
        <w:t xml:space="preserve"> SRT w normach powierzchniowych </w:t>
      </w:r>
      <w:r w:rsidR="004E4112" w:rsidRPr="00561DEB">
        <w:rPr>
          <w:rFonts w:ascii="Arial" w:hAnsi="Arial" w:cs="Arial"/>
          <w:szCs w:val="20"/>
        </w:rPr>
        <w:t>został</w:t>
      </w:r>
      <w:r w:rsidRPr="00561DEB">
        <w:rPr>
          <w:rFonts w:ascii="Arial" w:hAnsi="Arial" w:cs="Arial"/>
          <w:szCs w:val="20"/>
        </w:rPr>
        <w:t xml:space="preserve"> nazwany PTV (Polishing Test Value) za PN-EN 13 036-4:2004(U)[6a], Metoda pomiaru i </w:t>
      </w:r>
      <w:r w:rsidR="004E4112" w:rsidRPr="00561DEB">
        <w:rPr>
          <w:rFonts w:ascii="Arial" w:hAnsi="Arial" w:cs="Arial"/>
          <w:szCs w:val="20"/>
        </w:rPr>
        <w:t>sprzęt</w:t>
      </w:r>
      <w:r w:rsidRPr="00561DEB">
        <w:rPr>
          <w:rFonts w:ascii="Arial" w:hAnsi="Arial" w:cs="Arial"/>
          <w:szCs w:val="20"/>
        </w:rPr>
        <w:t xml:space="preserve"> do jego wykonania </w:t>
      </w:r>
      <w:r w:rsidR="004E4112" w:rsidRPr="00561DEB">
        <w:rPr>
          <w:rFonts w:ascii="Arial" w:hAnsi="Arial" w:cs="Arial"/>
          <w:szCs w:val="20"/>
        </w:rPr>
        <w:t>są</w:t>
      </w:r>
      <w:r w:rsidRPr="00561DEB">
        <w:rPr>
          <w:rFonts w:ascii="Arial" w:hAnsi="Arial" w:cs="Arial"/>
          <w:szCs w:val="20"/>
        </w:rPr>
        <w:t xml:space="preserve"> identyczne z </w:t>
      </w:r>
      <w:r w:rsidR="004E4112" w:rsidRPr="00561DEB">
        <w:rPr>
          <w:rFonts w:ascii="Arial" w:hAnsi="Arial" w:cs="Arial"/>
          <w:szCs w:val="20"/>
        </w:rPr>
        <w:t>przyjętymi</w:t>
      </w:r>
      <w:r w:rsidRPr="00561DEB">
        <w:rPr>
          <w:rFonts w:ascii="Arial" w:hAnsi="Arial" w:cs="Arial"/>
          <w:szCs w:val="20"/>
        </w:rPr>
        <w:t xml:space="preserve"> w PN-EN 1436:2000[4] dla </w:t>
      </w:r>
      <w:r w:rsidR="00542670" w:rsidRPr="00561DEB">
        <w:rPr>
          <w:rFonts w:ascii="Arial" w:hAnsi="Arial" w:cs="Arial"/>
          <w:szCs w:val="20"/>
        </w:rPr>
        <w:t>oznakowań</w:t>
      </w:r>
      <w:r w:rsidR="004E4112" w:rsidRPr="00561DEB">
        <w:rPr>
          <w:rFonts w:ascii="Arial" w:hAnsi="Arial" w:cs="Arial"/>
          <w:szCs w:val="20"/>
        </w:rPr>
        <w:t xml:space="preserve"> poziomych</w:t>
      </w:r>
      <w:r w:rsidRPr="00561DEB">
        <w:rPr>
          <w:rFonts w:ascii="Arial" w:hAnsi="Arial" w:cs="Arial"/>
          <w:szCs w:val="20"/>
        </w:rPr>
        <w:t>.</w:t>
      </w:r>
    </w:p>
    <w:p w14:paraId="4AB24F0E" w14:textId="77777777" w:rsidR="00752748" w:rsidRPr="00561DEB" w:rsidRDefault="00542670" w:rsidP="00684844">
      <w:pPr>
        <w:pStyle w:val="Nagwek4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>Trwałość</w:t>
      </w:r>
      <w:r w:rsidR="004E4112" w:rsidRPr="00561DEB">
        <w:rPr>
          <w:rFonts w:ascii="Arial" w:hAnsi="Arial" w:cs="Arial"/>
          <w:sz w:val="20"/>
          <w:szCs w:val="20"/>
        </w:rPr>
        <w:t xml:space="preserve"> oznakowania</w:t>
      </w:r>
    </w:p>
    <w:p w14:paraId="358F9D3C" w14:textId="77777777" w:rsidR="00752748" w:rsidRPr="00561DEB" w:rsidRDefault="00542670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Trwałość</w:t>
      </w:r>
      <w:r w:rsidR="009B720E" w:rsidRPr="00561DEB">
        <w:rPr>
          <w:rFonts w:ascii="Arial" w:hAnsi="Arial" w:cs="Arial"/>
          <w:szCs w:val="20"/>
        </w:rPr>
        <w:t xml:space="preserve"> oznakowania cienkowarstwowego oceniana jako </w:t>
      </w:r>
      <w:r w:rsidR="004E4112" w:rsidRPr="00561DEB">
        <w:rPr>
          <w:rFonts w:ascii="Arial" w:hAnsi="Arial" w:cs="Arial"/>
          <w:szCs w:val="20"/>
        </w:rPr>
        <w:t>stopień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zużycia</w:t>
      </w:r>
      <w:r w:rsidR="009B720E" w:rsidRPr="00561DEB">
        <w:rPr>
          <w:rFonts w:ascii="Arial" w:hAnsi="Arial" w:cs="Arial"/>
          <w:szCs w:val="20"/>
        </w:rPr>
        <w:t xml:space="preserve"> w 10-stopniowej skali LCPC </w:t>
      </w:r>
      <w:r w:rsidR="004E4112" w:rsidRPr="00561DEB">
        <w:rPr>
          <w:rFonts w:ascii="Arial" w:hAnsi="Arial" w:cs="Arial"/>
          <w:szCs w:val="20"/>
        </w:rPr>
        <w:t>określonej</w:t>
      </w:r>
      <w:r w:rsidR="009B720E" w:rsidRPr="00561DEB">
        <w:rPr>
          <w:rFonts w:ascii="Arial" w:hAnsi="Arial" w:cs="Arial"/>
          <w:szCs w:val="20"/>
        </w:rPr>
        <w:t xml:space="preserve"> w POD-97 [9] lub POD-2006 (po wydaniu) [10] powinna </w:t>
      </w:r>
      <w:r w:rsidR="004E4112" w:rsidRPr="00561DEB">
        <w:rPr>
          <w:rFonts w:ascii="Arial" w:hAnsi="Arial" w:cs="Arial"/>
          <w:szCs w:val="20"/>
        </w:rPr>
        <w:t>wynosić</w:t>
      </w:r>
      <w:r w:rsidR="009B720E" w:rsidRPr="00561DEB">
        <w:rPr>
          <w:rFonts w:ascii="Arial" w:hAnsi="Arial" w:cs="Arial"/>
          <w:szCs w:val="20"/>
        </w:rPr>
        <w:t xml:space="preserve"> po 12-miesi</w:t>
      </w:r>
      <w:r w:rsidR="00D03652" w:rsidRPr="00561DEB">
        <w:rPr>
          <w:rFonts w:ascii="Arial" w:hAnsi="Arial" w:cs="Arial"/>
          <w:szCs w:val="20"/>
        </w:rPr>
        <w:t>ę</w:t>
      </w:r>
      <w:r w:rsidR="009B720E" w:rsidRPr="00561DEB">
        <w:rPr>
          <w:rFonts w:ascii="Arial" w:hAnsi="Arial" w:cs="Arial"/>
          <w:szCs w:val="20"/>
        </w:rPr>
        <w:t>cznym okresie eksploatacji oznakowania: co najmniej 6.</w:t>
      </w:r>
    </w:p>
    <w:p w14:paraId="618FD5C5" w14:textId="77777777" w:rsidR="00752748" w:rsidRPr="00561DEB" w:rsidRDefault="009B720E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Taka metoda oceny znajduje </w:t>
      </w:r>
      <w:r w:rsidR="004E4112" w:rsidRPr="00561DEB">
        <w:rPr>
          <w:rFonts w:ascii="Arial" w:hAnsi="Arial" w:cs="Arial"/>
          <w:szCs w:val="20"/>
        </w:rPr>
        <w:t>szczególnie</w:t>
      </w:r>
      <w:r w:rsidRPr="00561DEB">
        <w:rPr>
          <w:rFonts w:ascii="Arial" w:hAnsi="Arial" w:cs="Arial"/>
          <w:szCs w:val="20"/>
        </w:rPr>
        <w:t xml:space="preserve"> zastosowanie do oceny </w:t>
      </w:r>
      <w:r w:rsidR="00542670" w:rsidRPr="00561DEB">
        <w:rPr>
          <w:rFonts w:ascii="Arial" w:hAnsi="Arial" w:cs="Arial"/>
          <w:szCs w:val="20"/>
        </w:rPr>
        <w:t>przydatności</w:t>
      </w:r>
      <w:r w:rsidRPr="00561DEB">
        <w:rPr>
          <w:rFonts w:ascii="Arial" w:hAnsi="Arial" w:cs="Arial"/>
          <w:szCs w:val="20"/>
        </w:rPr>
        <w:t xml:space="preserve"> </w:t>
      </w:r>
      <w:r w:rsidR="004E4112" w:rsidRPr="00561DEB">
        <w:rPr>
          <w:rFonts w:ascii="Arial" w:hAnsi="Arial" w:cs="Arial"/>
          <w:szCs w:val="20"/>
        </w:rPr>
        <w:t>materiałów</w:t>
      </w:r>
      <w:r w:rsidRPr="00561DEB">
        <w:rPr>
          <w:rFonts w:ascii="Arial" w:hAnsi="Arial" w:cs="Arial"/>
          <w:szCs w:val="20"/>
        </w:rPr>
        <w:t xml:space="preserve"> do poziomego oznakowania dr</w:t>
      </w:r>
      <w:r w:rsidR="00170175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>g.</w:t>
      </w:r>
    </w:p>
    <w:p w14:paraId="6608D1A3" w14:textId="77777777" w:rsidR="00752748" w:rsidRPr="00561DEB" w:rsidRDefault="009B720E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 stosunku do </w:t>
      </w:r>
      <w:r w:rsidR="00EC2A19" w:rsidRPr="00561DEB">
        <w:rPr>
          <w:rFonts w:ascii="Arial" w:hAnsi="Arial" w:cs="Arial"/>
          <w:szCs w:val="20"/>
        </w:rPr>
        <w:t>materiałów</w:t>
      </w:r>
      <w:r w:rsidRPr="00561DEB">
        <w:rPr>
          <w:rFonts w:ascii="Arial" w:hAnsi="Arial" w:cs="Arial"/>
          <w:szCs w:val="20"/>
        </w:rPr>
        <w:t xml:space="preserve"> grubowarstwowych i </w:t>
      </w:r>
      <w:r w:rsidR="00EC2A19" w:rsidRPr="00561DEB">
        <w:rPr>
          <w:rFonts w:ascii="Arial" w:hAnsi="Arial" w:cs="Arial"/>
          <w:szCs w:val="20"/>
        </w:rPr>
        <w:t>taśm</w:t>
      </w:r>
      <w:r w:rsidRPr="00561DEB">
        <w:rPr>
          <w:rFonts w:ascii="Arial" w:hAnsi="Arial" w:cs="Arial"/>
          <w:szCs w:val="20"/>
        </w:rPr>
        <w:t xml:space="preserve"> ocena ta jest stosowana dopiero po 2, 3, 4, 5 i 6 latach, gdy w oznakowaniu </w:t>
      </w:r>
      <w:r w:rsidR="00EC2A19" w:rsidRPr="00561DEB">
        <w:rPr>
          <w:rFonts w:ascii="Arial" w:hAnsi="Arial" w:cs="Arial"/>
          <w:szCs w:val="20"/>
        </w:rPr>
        <w:t>pojawiają</w:t>
      </w:r>
      <w:r w:rsidRPr="00561DEB">
        <w:rPr>
          <w:rFonts w:ascii="Arial" w:hAnsi="Arial" w:cs="Arial"/>
          <w:szCs w:val="20"/>
        </w:rPr>
        <w:t xml:space="preserve">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przetarcia do </w:t>
      </w:r>
      <w:r w:rsidR="00EC2A19" w:rsidRPr="00561DEB">
        <w:rPr>
          <w:rFonts w:ascii="Arial" w:hAnsi="Arial" w:cs="Arial"/>
          <w:szCs w:val="20"/>
        </w:rPr>
        <w:t>nawierzchni</w:t>
      </w:r>
      <w:r w:rsidRPr="00561DEB">
        <w:rPr>
          <w:rFonts w:ascii="Arial" w:hAnsi="Arial" w:cs="Arial"/>
          <w:szCs w:val="20"/>
        </w:rPr>
        <w:t xml:space="preserve">. Do oceny </w:t>
      </w:r>
      <w:r w:rsidR="00EC2A19" w:rsidRPr="00561DEB">
        <w:rPr>
          <w:rFonts w:ascii="Arial" w:hAnsi="Arial" w:cs="Arial"/>
          <w:szCs w:val="20"/>
        </w:rPr>
        <w:t>materiałów</w:t>
      </w:r>
      <w:r w:rsidRPr="00561DEB">
        <w:rPr>
          <w:rFonts w:ascii="Arial" w:hAnsi="Arial" w:cs="Arial"/>
          <w:szCs w:val="20"/>
        </w:rPr>
        <w:t xml:space="preserve"> strukturalnych, o </w:t>
      </w:r>
      <w:r w:rsidR="00542670" w:rsidRPr="00561DEB">
        <w:rPr>
          <w:rFonts w:ascii="Arial" w:hAnsi="Arial" w:cs="Arial"/>
          <w:szCs w:val="20"/>
        </w:rPr>
        <w:t>nieciągłym</w:t>
      </w:r>
      <w:r w:rsidRPr="00561DEB">
        <w:rPr>
          <w:rFonts w:ascii="Arial" w:hAnsi="Arial" w:cs="Arial"/>
          <w:szCs w:val="20"/>
        </w:rPr>
        <w:t xml:space="preserve"> pokryciu </w:t>
      </w:r>
      <w:r w:rsidR="00EC2A19" w:rsidRPr="00561DEB">
        <w:rPr>
          <w:rFonts w:ascii="Arial" w:hAnsi="Arial" w:cs="Arial"/>
          <w:szCs w:val="20"/>
        </w:rPr>
        <w:t>nawierzchni</w:t>
      </w:r>
      <w:r w:rsidRPr="00561DEB">
        <w:rPr>
          <w:rFonts w:ascii="Arial" w:hAnsi="Arial" w:cs="Arial"/>
          <w:szCs w:val="20"/>
        </w:rPr>
        <w:t xml:space="preserve"> metody tej nie stosuje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>.</w:t>
      </w:r>
    </w:p>
    <w:p w14:paraId="7B5F49B4" w14:textId="77777777" w:rsidR="00752748" w:rsidRPr="00561DEB" w:rsidRDefault="009B720E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 celach kontrolnych </w:t>
      </w:r>
      <w:r w:rsidR="00EC2A19" w:rsidRPr="00561DEB">
        <w:rPr>
          <w:rFonts w:ascii="Arial" w:hAnsi="Arial" w:cs="Arial"/>
          <w:szCs w:val="20"/>
        </w:rPr>
        <w:t>trwałość</w:t>
      </w:r>
      <w:r w:rsidRPr="00561DEB">
        <w:rPr>
          <w:rFonts w:ascii="Arial" w:hAnsi="Arial" w:cs="Arial"/>
          <w:szCs w:val="20"/>
        </w:rPr>
        <w:t xml:space="preserve"> jest oceniana </w:t>
      </w:r>
      <w:r w:rsidR="00EC2A19" w:rsidRPr="00561DEB">
        <w:rPr>
          <w:rFonts w:ascii="Arial" w:hAnsi="Arial" w:cs="Arial"/>
          <w:szCs w:val="20"/>
        </w:rPr>
        <w:t>pośrednio</w:t>
      </w:r>
      <w:r w:rsidRPr="00561DEB">
        <w:rPr>
          <w:rFonts w:ascii="Arial" w:hAnsi="Arial" w:cs="Arial"/>
          <w:szCs w:val="20"/>
        </w:rPr>
        <w:t xml:space="preserve"> przez sprawdzenie </w:t>
      </w:r>
      <w:r w:rsidR="00EC2A19" w:rsidRPr="00561DEB">
        <w:rPr>
          <w:rFonts w:ascii="Arial" w:hAnsi="Arial" w:cs="Arial"/>
          <w:szCs w:val="20"/>
        </w:rPr>
        <w:t>spełniania</w:t>
      </w:r>
      <w:r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wymagań</w:t>
      </w:r>
      <w:r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widoczności</w:t>
      </w:r>
      <w:r w:rsidRPr="00561DEB">
        <w:rPr>
          <w:rFonts w:ascii="Arial" w:hAnsi="Arial" w:cs="Arial"/>
          <w:szCs w:val="20"/>
        </w:rPr>
        <w:t xml:space="preserve"> w </w:t>
      </w:r>
      <w:r w:rsidR="00EC2A19" w:rsidRPr="00561DEB">
        <w:rPr>
          <w:rFonts w:ascii="Arial" w:hAnsi="Arial" w:cs="Arial"/>
          <w:szCs w:val="20"/>
        </w:rPr>
        <w:t>dzie</w:t>
      </w:r>
      <w:r w:rsidR="001252BF" w:rsidRPr="00561DEB">
        <w:rPr>
          <w:rFonts w:ascii="Arial" w:hAnsi="Arial" w:cs="Arial"/>
          <w:szCs w:val="20"/>
        </w:rPr>
        <w:t>ń</w:t>
      </w:r>
      <w:r w:rsidRPr="00561DEB">
        <w:rPr>
          <w:rFonts w:ascii="Arial" w:hAnsi="Arial" w:cs="Arial"/>
          <w:szCs w:val="20"/>
        </w:rPr>
        <w:t xml:space="preserve">, w nocy i </w:t>
      </w:r>
      <w:r w:rsidR="00EC2A19" w:rsidRPr="00561DEB">
        <w:rPr>
          <w:rFonts w:ascii="Arial" w:hAnsi="Arial" w:cs="Arial"/>
          <w:szCs w:val="20"/>
        </w:rPr>
        <w:t>szorstkości</w:t>
      </w:r>
      <w:r w:rsidRPr="00561DEB">
        <w:rPr>
          <w:rFonts w:ascii="Arial" w:hAnsi="Arial" w:cs="Arial"/>
          <w:szCs w:val="20"/>
        </w:rPr>
        <w:t>.</w:t>
      </w:r>
    </w:p>
    <w:p w14:paraId="119B8963" w14:textId="77777777" w:rsidR="00752748" w:rsidRPr="00561DEB" w:rsidRDefault="009B720E" w:rsidP="00684844">
      <w:pPr>
        <w:pStyle w:val="Nagwek4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 xml:space="preserve">Czas </w:t>
      </w:r>
      <w:r w:rsidR="00EC2A19" w:rsidRPr="00561DEB">
        <w:rPr>
          <w:rFonts w:ascii="Arial" w:hAnsi="Arial" w:cs="Arial"/>
          <w:sz w:val="20"/>
          <w:szCs w:val="20"/>
        </w:rPr>
        <w:t>schnięcia</w:t>
      </w:r>
      <w:r w:rsidRPr="00561DEB">
        <w:rPr>
          <w:rFonts w:ascii="Arial" w:hAnsi="Arial" w:cs="Arial"/>
          <w:sz w:val="20"/>
          <w:szCs w:val="20"/>
        </w:rPr>
        <w:t xml:space="preserve"> oznakowania (</w:t>
      </w:r>
      <w:r w:rsidR="00EC2A19" w:rsidRPr="00561DEB">
        <w:rPr>
          <w:rFonts w:ascii="Arial" w:hAnsi="Arial" w:cs="Arial"/>
          <w:sz w:val="20"/>
          <w:szCs w:val="20"/>
        </w:rPr>
        <w:t>względnie</w:t>
      </w:r>
      <w:r w:rsidRPr="00561DEB">
        <w:rPr>
          <w:rFonts w:ascii="Arial" w:hAnsi="Arial" w:cs="Arial"/>
          <w:sz w:val="20"/>
          <w:szCs w:val="20"/>
        </w:rPr>
        <w:t xml:space="preserve"> czas do </w:t>
      </w:r>
      <w:r w:rsidR="00EC2A19" w:rsidRPr="00561DEB">
        <w:rPr>
          <w:rFonts w:ascii="Arial" w:hAnsi="Arial" w:cs="Arial"/>
          <w:sz w:val="20"/>
          <w:szCs w:val="20"/>
        </w:rPr>
        <w:t>przejezdności</w:t>
      </w:r>
      <w:r w:rsidRPr="00561DEB">
        <w:rPr>
          <w:rFonts w:ascii="Arial" w:hAnsi="Arial" w:cs="Arial"/>
          <w:sz w:val="20"/>
          <w:szCs w:val="20"/>
        </w:rPr>
        <w:t xml:space="preserve"> oznakowania)</w:t>
      </w:r>
    </w:p>
    <w:p w14:paraId="16F24C58" w14:textId="77777777" w:rsidR="00752748" w:rsidRPr="00561DEB" w:rsidRDefault="009B720E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Za czas </w:t>
      </w:r>
      <w:r w:rsidR="00EC2A19" w:rsidRPr="00561DEB">
        <w:rPr>
          <w:rFonts w:ascii="Arial" w:hAnsi="Arial" w:cs="Arial"/>
          <w:szCs w:val="20"/>
        </w:rPr>
        <w:t>schnięcia</w:t>
      </w:r>
      <w:r w:rsidRPr="00561DEB">
        <w:rPr>
          <w:rFonts w:ascii="Arial" w:hAnsi="Arial" w:cs="Arial"/>
          <w:szCs w:val="20"/>
        </w:rPr>
        <w:t xml:space="preserve"> oznakowania przyjmuje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czas </w:t>
      </w:r>
      <w:r w:rsidR="00542670" w:rsidRPr="00561DEB">
        <w:rPr>
          <w:rFonts w:ascii="Arial" w:hAnsi="Arial" w:cs="Arial"/>
          <w:szCs w:val="20"/>
        </w:rPr>
        <w:t>upływający</w:t>
      </w:r>
      <w:r w:rsidRPr="00561DEB">
        <w:rPr>
          <w:rFonts w:ascii="Arial" w:hAnsi="Arial" w:cs="Arial"/>
          <w:szCs w:val="20"/>
        </w:rPr>
        <w:t xml:space="preserve"> </w:t>
      </w:r>
      <w:r w:rsidR="00796450" w:rsidRPr="00561DEB">
        <w:rPr>
          <w:rFonts w:ascii="Arial" w:hAnsi="Arial" w:cs="Arial"/>
          <w:szCs w:val="20"/>
        </w:rPr>
        <w:t>między</w:t>
      </w:r>
      <w:r w:rsidRPr="00561DEB">
        <w:rPr>
          <w:rFonts w:ascii="Arial" w:hAnsi="Arial" w:cs="Arial"/>
          <w:szCs w:val="20"/>
        </w:rPr>
        <w:t xml:space="preserve"> wykonaniem oznakowania a jego oddaniem do ruchu.</w:t>
      </w:r>
    </w:p>
    <w:p w14:paraId="68679A57" w14:textId="77777777" w:rsidR="00752748" w:rsidRPr="00561DEB" w:rsidRDefault="00EC2A19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Czas schnięcia oznakowania nie powinien </w:t>
      </w:r>
      <w:r w:rsidR="00542670" w:rsidRPr="00561DEB">
        <w:rPr>
          <w:rFonts w:ascii="Arial" w:hAnsi="Arial" w:cs="Arial"/>
          <w:szCs w:val="20"/>
        </w:rPr>
        <w:t>przekraczać</w:t>
      </w:r>
      <w:r w:rsidRPr="00561DEB">
        <w:rPr>
          <w:rFonts w:ascii="Arial" w:hAnsi="Arial" w:cs="Arial"/>
          <w:szCs w:val="20"/>
        </w:rPr>
        <w:t xml:space="preserve"> czasu gwarantowanego przez producenta, z </w:t>
      </w:r>
      <w:r w:rsidR="00796450" w:rsidRPr="00561DEB">
        <w:rPr>
          <w:rFonts w:ascii="Arial" w:hAnsi="Arial" w:cs="Arial"/>
          <w:szCs w:val="20"/>
        </w:rPr>
        <w:t>tym,</w:t>
      </w:r>
      <w:r w:rsidRPr="00561DEB">
        <w:rPr>
          <w:rFonts w:ascii="Arial" w:hAnsi="Arial" w:cs="Arial"/>
          <w:szCs w:val="20"/>
        </w:rPr>
        <w:t xml:space="preserve"> </w:t>
      </w:r>
      <w:r w:rsidR="00796450" w:rsidRPr="00561DEB">
        <w:rPr>
          <w:rFonts w:ascii="Arial" w:hAnsi="Arial" w:cs="Arial"/>
          <w:szCs w:val="20"/>
        </w:rPr>
        <w:t>że</w:t>
      </w:r>
      <w:r w:rsidRPr="00561DEB">
        <w:rPr>
          <w:rFonts w:ascii="Arial" w:hAnsi="Arial" w:cs="Arial"/>
          <w:szCs w:val="20"/>
        </w:rPr>
        <w:t xml:space="preserve"> nie może </w:t>
      </w:r>
      <w:r w:rsidR="00542670" w:rsidRPr="00561DEB">
        <w:rPr>
          <w:rFonts w:ascii="Arial" w:hAnsi="Arial" w:cs="Arial"/>
          <w:szCs w:val="20"/>
        </w:rPr>
        <w:t>przekraczać</w:t>
      </w:r>
      <w:r w:rsidRPr="00561DEB">
        <w:rPr>
          <w:rFonts w:ascii="Arial" w:hAnsi="Arial" w:cs="Arial"/>
          <w:szCs w:val="20"/>
        </w:rPr>
        <w:t xml:space="preserve"> 2 godzin w przypadku wymalowań nocnych i 1 godziny w przypadku wymalowań dziennych. </w:t>
      </w:r>
      <w:r w:rsidR="009B720E" w:rsidRPr="00561DEB">
        <w:rPr>
          <w:rFonts w:ascii="Arial" w:hAnsi="Arial" w:cs="Arial"/>
          <w:szCs w:val="20"/>
        </w:rPr>
        <w:t xml:space="preserve">Metoda oznaczenia czasu </w:t>
      </w:r>
      <w:r w:rsidRPr="00561DEB">
        <w:rPr>
          <w:rFonts w:ascii="Arial" w:hAnsi="Arial" w:cs="Arial"/>
          <w:szCs w:val="20"/>
        </w:rPr>
        <w:t>schnięcia</w:t>
      </w:r>
      <w:r w:rsidR="009B720E" w:rsidRPr="00561DEB">
        <w:rPr>
          <w:rFonts w:ascii="Arial" w:hAnsi="Arial" w:cs="Arial"/>
          <w:szCs w:val="20"/>
        </w:rPr>
        <w:t xml:space="preserve"> znajduje si</w:t>
      </w:r>
      <w:r w:rsidR="00D03652" w:rsidRPr="00561DEB">
        <w:rPr>
          <w:rFonts w:ascii="Arial" w:hAnsi="Arial" w:cs="Arial"/>
          <w:szCs w:val="20"/>
        </w:rPr>
        <w:t>ę</w:t>
      </w:r>
      <w:r w:rsidR="009B720E" w:rsidRPr="00561DEB">
        <w:rPr>
          <w:rFonts w:ascii="Arial" w:hAnsi="Arial" w:cs="Arial"/>
          <w:szCs w:val="20"/>
        </w:rPr>
        <w:t xml:space="preserve"> w POD-97 [9] lub POD-2006 (po wydaniu) [10].</w:t>
      </w:r>
    </w:p>
    <w:p w14:paraId="6998FBA8" w14:textId="77777777" w:rsidR="00752748" w:rsidRPr="00561DEB" w:rsidRDefault="00EC2A19" w:rsidP="00684844">
      <w:pPr>
        <w:pStyle w:val="Nagwek4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>Grubość</w:t>
      </w:r>
      <w:r w:rsidR="009B720E" w:rsidRPr="00561DEB">
        <w:rPr>
          <w:rFonts w:ascii="Arial" w:hAnsi="Arial" w:cs="Arial"/>
          <w:sz w:val="20"/>
          <w:szCs w:val="20"/>
        </w:rPr>
        <w:t xml:space="preserve"> oznakowania</w:t>
      </w:r>
    </w:p>
    <w:p w14:paraId="2CFB4622" w14:textId="77777777" w:rsidR="00752748" w:rsidRPr="00561DEB" w:rsidRDefault="00542670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Grubość oznakowania, tj. podwyższenie ponad górną powierzchnię </w:t>
      </w:r>
      <w:r w:rsidR="009B720E" w:rsidRPr="00561DEB">
        <w:rPr>
          <w:rFonts w:ascii="Arial" w:hAnsi="Arial" w:cs="Arial"/>
          <w:szCs w:val="20"/>
        </w:rPr>
        <w:t>nawierzchni, powinna wynosi</w:t>
      </w:r>
      <w:r w:rsidR="00170175" w:rsidRPr="00561DEB">
        <w:rPr>
          <w:rFonts w:ascii="Arial" w:hAnsi="Arial" w:cs="Arial"/>
          <w:szCs w:val="20"/>
        </w:rPr>
        <w:t>ć</w:t>
      </w:r>
      <w:r w:rsidR="009B720E" w:rsidRPr="00561DEB">
        <w:rPr>
          <w:rFonts w:ascii="Arial" w:hAnsi="Arial" w:cs="Arial"/>
          <w:szCs w:val="20"/>
        </w:rPr>
        <w:t xml:space="preserve"> dla:</w:t>
      </w:r>
    </w:p>
    <w:p w14:paraId="3EBE419F" w14:textId="77777777" w:rsidR="00752748" w:rsidRPr="00561DEB" w:rsidRDefault="009B720E" w:rsidP="006507F3">
      <w:pPr>
        <w:pStyle w:val="Akapitzlist"/>
        <w:numPr>
          <w:ilvl w:val="0"/>
          <w:numId w:val="27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oznakowania cienkowarstwowego (</w:t>
      </w:r>
      <w:r w:rsidR="00EC2A19" w:rsidRPr="00561DEB">
        <w:rPr>
          <w:rFonts w:ascii="Arial" w:hAnsi="Arial" w:cs="Arial"/>
          <w:szCs w:val="20"/>
        </w:rPr>
        <w:t>grubość</w:t>
      </w:r>
      <w:r w:rsidRPr="00561DEB">
        <w:rPr>
          <w:rFonts w:ascii="Arial" w:hAnsi="Arial" w:cs="Arial"/>
          <w:szCs w:val="20"/>
        </w:rPr>
        <w:t xml:space="preserve"> na mokro bez kulek szklanych), co </w:t>
      </w:r>
      <w:r w:rsidR="00EC2A19" w:rsidRPr="00561DEB">
        <w:rPr>
          <w:rFonts w:ascii="Arial" w:hAnsi="Arial" w:cs="Arial"/>
          <w:szCs w:val="20"/>
        </w:rPr>
        <w:t>najwyżej</w:t>
      </w:r>
      <w:r w:rsidRPr="00561DEB">
        <w:rPr>
          <w:rFonts w:ascii="Arial" w:hAnsi="Arial" w:cs="Arial"/>
          <w:szCs w:val="20"/>
        </w:rPr>
        <w:t xml:space="preserve"> 0,89 mm,</w:t>
      </w:r>
    </w:p>
    <w:p w14:paraId="23E83E3D" w14:textId="77777777" w:rsidR="00752748" w:rsidRPr="00561DEB" w:rsidRDefault="009B720E" w:rsidP="006507F3">
      <w:pPr>
        <w:pStyle w:val="Akapitzlist"/>
        <w:numPr>
          <w:ilvl w:val="0"/>
          <w:numId w:val="27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oznakowania grubowarstwowego, co najmniej 0,90 mm i co </w:t>
      </w:r>
      <w:r w:rsidR="00EC2A19" w:rsidRPr="00561DEB">
        <w:rPr>
          <w:rFonts w:ascii="Arial" w:hAnsi="Arial" w:cs="Arial"/>
          <w:szCs w:val="20"/>
        </w:rPr>
        <w:t>najwyżej</w:t>
      </w:r>
      <w:r w:rsidRPr="00561DEB">
        <w:rPr>
          <w:rFonts w:ascii="Arial" w:hAnsi="Arial" w:cs="Arial"/>
          <w:szCs w:val="20"/>
        </w:rPr>
        <w:t xml:space="preserve"> 5 mm,</w:t>
      </w:r>
    </w:p>
    <w:p w14:paraId="1FA87CF5" w14:textId="77777777" w:rsidR="00752748" w:rsidRPr="00561DEB" w:rsidRDefault="009B720E" w:rsidP="006507F3">
      <w:pPr>
        <w:pStyle w:val="Akapitzlist"/>
        <w:numPr>
          <w:ilvl w:val="0"/>
          <w:numId w:val="27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punktowych </w:t>
      </w:r>
      <w:r w:rsidR="00C53A66" w:rsidRPr="00561DEB">
        <w:rPr>
          <w:rFonts w:ascii="Arial" w:hAnsi="Arial" w:cs="Arial"/>
          <w:szCs w:val="20"/>
        </w:rPr>
        <w:t>elementów</w:t>
      </w:r>
      <w:r w:rsidRPr="00561DEB">
        <w:rPr>
          <w:rFonts w:ascii="Arial" w:hAnsi="Arial" w:cs="Arial"/>
          <w:szCs w:val="20"/>
        </w:rPr>
        <w:t xml:space="preserve"> odblaskowych umieszczanych na </w:t>
      </w:r>
      <w:r w:rsidR="00542670" w:rsidRPr="00561DEB">
        <w:rPr>
          <w:rFonts w:ascii="Arial" w:hAnsi="Arial" w:cs="Arial"/>
          <w:szCs w:val="20"/>
        </w:rPr>
        <w:t>części</w:t>
      </w:r>
      <w:r w:rsidRPr="00561DEB">
        <w:rPr>
          <w:rFonts w:ascii="Arial" w:hAnsi="Arial" w:cs="Arial"/>
          <w:szCs w:val="20"/>
        </w:rPr>
        <w:t xml:space="preserve"> jezdnej drogi, co </w:t>
      </w:r>
      <w:r w:rsidR="00542670" w:rsidRPr="00561DEB">
        <w:rPr>
          <w:rFonts w:ascii="Arial" w:hAnsi="Arial" w:cs="Arial"/>
          <w:szCs w:val="20"/>
        </w:rPr>
        <w:t>najwyżej</w:t>
      </w:r>
      <w:r w:rsidRPr="00561DEB">
        <w:rPr>
          <w:rFonts w:ascii="Arial" w:hAnsi="Arial" w:cs="Arial"/>
          <w:szCs w:val="20"/>
        </w:rPr>
        <w:t xml:space="preserve"> 15 mm, a w uzasadnionych przypadkach ustalonych w dokumentacji projektowej, co </w:t>
      </w:r>
      <w:r w:rsidR="00542670" w:rsidRPr="00561DEB">
        <w:rPr>
          <w:rFonts w:ascii="Arial" w:hAnsi="Arial" w:cs="Arial"/>
          <w:szCs w:val="20"/>
        </w:rPr>
        <w:t>najwyżej</w:t>
      </w:r>
      <w:r w:rsidRPr="00561DEB">
        <w:rPr>
          <w:rFonts w:ascii="Arial" w:hAnsi="Arial" w:cs="Arial"/>
          <w:szCs w:val="20"/>
        </w:rPr>
        <w:t xml:space="preserve"> 25 mm.</w:t>
      </w:r>
    </w:p>
    <w:p w14:paraId="1DCE91D5" w14:textId="77777777" w:rsidR="00752748" w:rsidRPr="00561DEB" w:rsidRDefault="009B720E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Wymagania te nie </w:t>
      </w:r>
      <w:r w:rsidR="00542670" w:rsidRPr="00561DEB">
        <w:rPr>
          <w:rFonts w:ascii="Arial" w:hAnsi="Arial" w:cs="Arial"/>
          <w:szCs w:val="20"/>
        </w:rPr>
        <w:t>obowiązują</w:t>
      </w:r>
      <w:r w:rsidRPr="00561DEB">
        <w:rPr>
          <w:rFonts w:ascii="Arial" w:hAnsi="Arial" w:cs="Arial"/>
          <w:szCs w:val="20"/>
        </w:rPr>
        <w:t xml:space="preserve">, </w:t>
      </w:r>
      <w:r w:rsidR="00542670" w:rsidRPr="00561DEB">
        <w:rPr>
          <w:rFonts w:ascii="Arial" w:hAnsi="Arial" w:cs="Arial"/>
          <w:szCs w:val="20"/>
        </w:rPr>
        <w:t>jeśli</w:t>
      </w:r>
      <w:r w:rsidRPr="00561DEB">
        <w:rPr>
          <w:rFonts w:ascii="Arial" w:hAnsi="Arial" w:cs="Arial"/>
          <w:szCs w:val="20"/>
        </w:rPr>
        <w:t xml:space="preserve"> </w:t>
      </w:r>
      <w:r w:rsidR="00542670" w:rsidRPr="00561DEB">
        <w:rPr>
          <w:rFonts w:ascii="Arial" w:hAnsi="Arial" w:cs="Arial"/>
          <w:szCs w:val="20"/>
        </w:rPr>
        <w:t>nawierzchnia</w:t>
      </w:r>
      <w:r w:rsidRPr="00561DEB">
        <w:rPr>
          <w:rFonts w:ascii="Arial" w:hAnsi="Arial" w:cs="Arial"/>
          <w:szCs w:val="20"/>
        </w:rPr>
        <w:t xml:space="preserve"> pod znakowaniem jest wyfrezowana.</w:t>
      </w:r>
    </w:p>
    <w:p w14:paraId="18BD4F27" w14:textId="77777777" w:rsidR="00752748" w:rsidRPr="00561DEB" w:rsidRDefault="00542670" w:rsidP="0017017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Kontrola grubości oznakowania jest istotna w przypadku, gdy Wykonawca nie udziela gwarancji lub gdy nie s</w:t>
      </w:r>
      <w:r w:rsidR="00D03652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 wykonywane pomiary kontrolne za pomocy aparatury lub poprzez oceny wizualne.</w:t>
      </w:r>
    </w:p>
    <w:p w14:paraId="31925C8B" w14:textId="77777777" w:rsidR="00752748" w:rsidRPr="00561DEB" w:rsidRDefault="009B720E" w:rsidP="00684844">
      <w:pPr>
        <w:pStyle w:val="Nagwek3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 xml:space="preserve">Badania wykonania znakowania poziomego z </w:t>
      </w:r>
      <w:r w:rsidR="00542670" w:rsidRPr="00561DEB">
        <w:rPr>
          <w:rFonts w:ascii="Arial" w:hAnsi="Arial" w:cs="Arial"/>
          <w:sz w:val="20"/>
          <w:szCs w:val="20"/>
        </w:rPr>
        <w:t>materiału</w:t>
      </w:r>
      <w:r w:rsidRPr="00561DEB">
        <w:rPr>
          <w:rFonts w:ascii="Arial" w:hAnsi="Arial" w:cs="Arial"/>
          <w:sz w:val="20"/>
          <w:szCs w:val="20"/>
        </w:rPr>
        <w:t xml:space="preserve"> cienkowarstwowego lub grubowarstwowego</w:t>
      </w:r>
    </w:p>
    <w:p w14:paraId="56F4FE03" w14:textId="77777777" w:rsidR="00752748" w:rsidRPr="00561DEB" w:rsidRDefault="009B720E" w:rsidP="00AA13B5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Wykonawca </w:t>
      </w:r>
      <w:r w:rsidR="00542670" w:rsidRPr="00561DEB">
        <w:rPr>
          <w:rFonts w:ascii="Arial" w:hAnsi="Arial" w:cs="Arial"/>
          <w:szCs w:val="20"/>
        </w:rPr>
        <w:t>wykonując</w:t>
      </w:r>
      <w:r w:rsidRPr="00561DEB">
        <w:rPr>
          <w:rFonts w:ascii="Arial" w:hAnsi="Arial" w:cs="Arial"/>
          <w:szCs w:val="20"/>
        </w:rPr>
        <w:t xml:space="preserve"> znakowanie poziome z </w:t>
      </w:r>
      <w:r w:rsidR="00542670" w:rsidRPr="00561DEB">
        <w:rPr>
          <w:rFonts w:ascii="Arial" w:hAnsi="Arial" w:cs="Arial"/>
          <w:szCs w:val="20"/>
        </w:rPr>
        <w:t>materiału</w:t>
      </w:r>
      <w:r w:rsidRPr="00561DEB">
        <w:rPr>
          <w:rFonts w:ascii="Arial" w:hAnsi="Arial" w:cs="Arial"/>
          <w:szCs w:val="20"/>
        </w:rPr>
        <w:t xml:space="preserve"> cienko- lub grubowarstwowego przeprowadza przed </w:t>
      </w:r>
      <w:r w:rsidR="00542670" w:rsidRPr="00561DEB">
        <w:rPr>
          <w:rFonts w:ascii="Arial" w:hAnsi="Arial" w:cs="Arial"/>
          <w:szCs w:val="20"/>
        </w:rPr>
        <w:t>rozpoczęciem</w:t>
      </w:r>
      <w:r w:rsidRPr="00561DEB">
        <w:rPr>
          <w:rFonts w:ascii="Arial" w:hAnsi="Arial" w:cs="Arial"/>
          <w:szCs w:val="20"/>
        </w:rPr>
        <w:t xml:space="preserve"> </w:t>
      </w:r>
      <w:r w:rsidR="00542670" w:rsidRPr="00561DEB">
        <w:rPr>
          <w:rFonts w:ascii="Arial" w:hAnsi="Arial" w:cs="Arial"/>
          <w:szCs w:val="20"/>
        </w:rPr>
        <w:t>każdej</w:t>
      </w:r>
      <w:r w:rsidRPr="00561DEB">
        <w:rPr>
          <w:rFonts w:ascii="Arial" w:hAnsi="Arial" w:cs="Arial"/>
          <w:szCs w:val="20"/>
        </w:rPr>
        <w:t xml:space="preserve"> pracy oraz w czasie jej wykonywania, co najmniej raz dziennie, lub zgodnie z ustaleniem STWiORB, </w:t>
      </w:r>
      <w:r w:rsidR="00542670" w:rsidRPr="00561DEB">
        <w:rPr>
          <w:rFonts w:ascii="Arial" w:hAnsi="Arial" w:cs="Arial"/>
          <w:szCs w:val="20"/>
        </w:rPr>
        <w:t>następujące</w:t>
      </w:r>
      <w:r w:rsidRPr="00561DEB">
        <w:rPr>
          <w:rFonts w:ascii="Arial" w:hAnsi="Arial" w:cs="Arial"/>
          <w:szCs w:val="20"/>
        </w:rPr>
        <w:t xml:space="preserve"> badania:</w:t>
      </w:r>
    </w:p>
    <w:p w14:paraId="0FC197CD" w14:textId="77777777" w:rsidR="00752748" w:rsidRPr="00561DEB" w:rsidRDefault="009B720E" w:rsidP="006507F3">
      <w:pPr>
        <w:pStyle w:val="Akapitzlist"/>
        <w:numPr>
          <w:ilvl w:val="0"/>
          <w:numId w:val="26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przed </w:t>
      </w:r>
      <w:r w:rsidR="00542670" w:rsidRPr="00561DEB">
        <w:rPr>
          <w:rFonts w:ascii="Arial" w:hAnsi="Arial" w:cs="Arial"/>
          <w:szCs w:val="20"/>
        </w:rPr>
        <w:t>rozpoczęciem</w:t>
      </w:r>
      <w:r w:rsidRPr="00561DEB">
        <w:rPr>
          <w:rFonts w:ascii="Arial" w:hAnsi="Arial" w:cs="Arial"/>
          <w:szCs w:val="20"/>
        </w:rPr>
        <w:t xml:space="preserve"> pracy:</w:t>
      </w:r>
    </w:p>
    <w:p w14:paraId="10E95DBB" w14:textId="77777777" w:rsidR="00752748" w:rsidRPr="00561DEB" w:rsidRDefault="009B720E" w:rsidP="006507F3">
      <w:pPr>
        <w:pStyle w:val="Akapitzlist"/>
        <w:numPr>
          <w:ilvl w:val="0"/>
          <w:numId w:val="25"/>
        </w:numPr>
        <w:ind w:left="567" w:hanging="283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sprawdzenie oznakowania </w:t>
      </w:r>
      <w:r w:rsidR="00542670" w:rsidRPr="00561DEB">
        <w:rPr>
          <w:rFonts w:ascii="Arial" w:hAnsi="Arial" w:cs="Arial"/>
          <w:szCs w:val="20"/>
        </w:rPr>
        <w:t>opakowań</w:t>
      </w:r>
      <w:r w:rsidRPr="00561DEB">
        <w:rPr>
          <w:rFonts w:ascii="Arial" w:hAnsi="Arial" w:cs="Arial"/>
          <w:szCs w:val="20"/>
        </w:rPr>
        <w:t>,</w:t>
      </w:r>
    </w:p>
    <w:p w14:paraId="63BD82A2" w14:textId="77777777" w:rsidR="00752748" w:rsidRPr="00561DEB" w:rsidRDefault="00542670" w:rsidP="006507F3">
      <w:pPr>
        <w:pStyle w:val="Akapitzlist"/>
        <w:numPr>
          <w:ilvl w:val="0"/>
          <w:numId w:val="25"/>
        </w:numPr>
        <w:ind w:left="567" w:hanging="283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wizualną ocena stanu materiału, w zakresie jego jednorodności i widocznych wad,</w:t>
      </w:r>
    </w:p>
    <w:p w14:paraId="7849676D" w14:textId="77777777" w:rsidR="00752748" w:rsidRPr="00561DEB" w:rsidRDefault="009B720E" w:rsidP="006507F3">
      <w:pPr>
        <w:pStyle w:val="Akapitzlist"/>
        <w:numPr>
          <w:ilvl w:val="0"/>
          <w:numId w:val="25"/>
        </w:numPr>
        <w:ind w:left="567" w:hanging="283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pomiar </w:t>
      </w:r>
      <w:r w:rsidR="00EC2A19" w:rsidRPr="00561DEB">
        <w:rPr>
          <w:rFonts w:ascii="Arial" w:hAnsi="Arial" w:cs="Arial"/>
          <w:szCs w:val="20"/>
        </w:rPr>
        <w:t>wilgotności</w:t>
      </w:r>
      <w:r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względnej</w:t>
      </w:r>
      <w:r w:rsidRPr="00561DEB">
        <w:rPr>
          <w:rFonts w:ascii="Arial" w:hAnsi="Arial" w:cs="Arial"/>
          <w:szCs w:val="20"/>
        </w:rPr>
        <w:t xml:space="preserve"> powietrza,</w:t>
      </w:r>
    </w:p>
    <w:p w14:paraId="3311B3FD" w14:textId="77777777" w:rsidR="00752748" w:rsidRPr="00561DEB" w:rsidRDefault="009B720E" w:rsidP="006507F3">
      <w:pPr>
        <w:pStyle w:val="Akapitzlist"/>
        <w:numPr>
          <w:ilvl w:val="0"/>
          <w:numId w:val="25"/>
        </w:numPr>
        <w:ind w:left="567" w:hanging="283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pomiar temperatury powietrza i nawierzchni,</w:t>
      </w:r>
    </w:p>
    <w:p w14:paraId="4932C042" w14:textId="77777777" w:rsidR="00752748" w:rsidRPr="00561DEB" w:rsidRDefault="009B720E" w:rsidP="006507F3">
      <w:pPr>
        <w:pStyle w:val="Akapitzlist"/>
        <w:numPr>
          <w:ilvl w:val="0"/>
          <w:numId w:val="25"/>
        </w:numPr>
        <w:ind w:left="567" w:hanging="283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badanie </w:t>
      </w:r>
      <w:r w:rsidR="00EC2A19" w:rsidRPr="00561DEB">
        <w:rPr>
          <w:rFonts w:ascii="Arial" w:hAnsi="Arial" w:cs="Arial"/>
          <w:szCs w:val="20"/>
        </w:rPr>
        <w:t>lepkości</w:t>
      </w:r>
      <w:r w:rsidRPr="00561DEB">
        <w:rPr>
          <w:rFonts w:ascii="Arial" w:hAnsi="Arial" w:cs="Arial"/>
          <w:szCs w:val="20"/>
        </w:rPr>
        <w:t xml:space="preserve"> farby, wg POD-97 [9] lub POD-2006 (po wydaniu) [10],</w:t>
      </w:r>
    </w:p>
    <w:p w14:paraId="3B068B87" w14:textId="77777777" w:rsidR="00752748" w:rsidRPr="00561DEB" w:rsidRDefault="009B720E" w:rsidP="006507F3">
      <w:pPr>
        <w:pStyle w:val="Akapitzlist"/>
        <w:numPr>
          <w:ilvl w:val="0"/>
          <w:numId w:val="26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 czasie wykonywania pracy:</w:t>
      </w:r>
    </w:p>
    <w:p w14:paraId="052394EF" w14:textId="77777777" w:rsidR="00752748" w:rsidRPr="00561DEB" w:rsidRDefault="009B720E" w:rsidP="006507F3">
      <w:pPr>
        <w:pStyle w:val="Akapitzlist"/>
        <w:numPr>
          <w:ilvl w:val="0"/>
          <w:numId w:val="24"/>
        </w:numPr>
        <w:ind w:left="567" w:hanging="283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pomiar </w:t>
      </w:r>
      <w:r w:rsidR="00EC2A19" w:rsidRPr="00561DEB">
        <w:rPr>
          <w:rFonts w:ascii="Arial" w:hAnsi="Arial" w:cs="Arial"/>
          <w:szCs w:val="20"/>
        </w:rPr>
        <w:t>grubości</w:t>
      </w:r>
      <w:r w:rsidRPr="00561DEB">
        <w:rPr>
          <w:rFonts w:ascii="Arial" w:hAnsi="Arial" w:cs="Arial"/>
          <w:szCs w:val="20"/>
        </w:rPr>
        <w:t xml:space="preserve"> warstwy oznakowania,</w:t>
      </w:r>
    </w:p>
    <w:p w14:paraId="411554F7" w14:textId="77777777" w:rsidR="00752748" w:rsidRPr="00561DEB" w:rsidRDefault="009B720E" w:rsidP="006507F3">
      <w:pPr>
        <w:pStyle w:val="Akapitzlist"/>
        <w:numPr>
          <w:ilvl w:val="0"/>
          <w:numId w:val="24"/>
        </w:numPr>
        <w:ind w:left="567" w:hanging="283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pomiar czasu </w:t>
      </w:r>
      <w:r w:rsidR="00EC2A19" w:rsidRPr="00561DEB">
        <w:rPr>
          <w:rFonts w:ascii="Arial" w:hAnsi="Arial" w:cs="Arial"/>
          <w:szCs w:val="20"/>
        </w:rPr>
        <w:t>schnięcia</w:t>
      </w:r>
      <w:r w:rsidRPr="00561DEB">
        <w:rPr>
          <w:rFonts w:ascii="Arial" w:hAnsi="Arial" w:cs="Arial"/>
          <w:szCs w:val="20"/>
        </w:rPr>
        <w:t>, wg POD-97 [9] lub POD-2006 (po wydaniu) [10],</w:t>
      </w:r>
    </w:p>
    <w:p w14:paraId="6A694DC9" w14:textId="77777777" w:rsidR="00752748" w:rsidRPr="00561DEB" w:rsidRDefault="00C53A66" w:rsidP="006507F3">
      <w:pPr>
        <w:pStyle w:val="Akapitzlist"/>
        <w:numPr>
          <w:ilvl w:val="0"/>
          <w:numId w:val="24"/>
        </w:numPr>
        <w:ind w:left="567" w:hanging="283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wizualną</w:t>
      </w:r>
      <w:r w:rsidR="009B720E" w:rsidRPr="00561DEB">
        <w:rPr>
          <w:rFonts w:ascii="Arial" w:hAnsi="Arial" w:cs="Arial"/>
          <w:szCs w:val="20"/>
        </w:rPr>
        <w:t xml:space="preserve"> oceny </w:t>
      </w:r>
      <w:r w:rsidR="00EC2A19" w:rsidRPr="00561DEB">
        <w:rPr>
          <w:rFonts w:ascii="Arial" w:hAnsi="Arial" w:cs="Arial"/>
          <w:szCs w:val="20"/>
        </w:rPr>
        <w:t>równomierności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rozłożenia</w:t>
      </w:r>
      <w:r w:rsidR="009B720E" w:rsidRPr="00561DEB">
        <w:rPr>
          <w:rFonts w:ascii="Arial" w:hAnsi="Arial" w:cs="Arial"/>
          <w:szCs w:val="20"/>
        </w:rPr>
        <w:t xml:space="preserve"> kulek szklanych podczas objazdu w nocy,</w:t>
      </w:r>
    </w:p>
    <w:p w14:paraId="64DA11DA" w14:textId="77777777" w:rsidR="00752748" w:rsidRPr="00561DEB" w:rsidRDefault="009B720E" w:rsidP="006507F3">
      <w:pPr>
        <w:pStyle w:val="Akapitzlist"/>
        <w:numPr>
          <w:ilvl w:val="0"/>
          <w:numId w:val="24"/>
        </w:numPr>
        <w:ind w:left="567" w:hanging="283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pomiar poziomych </w:t>
      </w:r>
      <w:r w:rsidR="00EC2A19" w:rsidRPr="00561DEB">
        <w:rPr>
          <w:rFonts w:ascii="Arial" w:hAnsi="Arial" w:cs="Arial"/>
          <w:szCs w:val="20"/>
        </w:rPr>
        <w:t>wymiarów</w:t>
      </w:r>
      <w:r w:rsidRPr="00561DEB">
        <w:rPr>
          <w:rFonts w:ascii="Arial" w:hAnsi="Arial" w:cs="Arial"/>
          <w:szCs w:val="20"/>
        </w:rPr>
        <w:t xml:space="preserve"> oznakowania, na </w:t>
      </w:r>
      <w:r w:rsidR="00EC2A19" w:rsidRPr="00561DEB">
        <w:rPr>
          <w:rFonts w:ascii="Arial" w:hAnsi="Arial" w:cs="Arial"/>
          <w:szCs w:val="20"/>
        </w:rPr>
        <w:t>zgodność</w:t>
      </w:r>
      <w:r w:rsidRPr="00561DEB">
        <w:rPr>
          <w:rFonts w:ascii="Arial" w:hAnsi="Arial" w:cs="Arial"/>
          <w:szCs w:val="20"/>
        </w:rPr>
        <w:t xml:space="preserve"> z dokumentacji projektowi i </w:t>
      </w:r>
      <w:r w:rsidR="00EC2A19" w:rsidRPr="00561DEB">
        <w:rPr>
          <w:rFonts w:ascii="Arial" w:hAnsi="Arial" w:cs="Arial"/>
          <w:szCs w:val="20"/>
        </w:rPr>
        <w:t>załącznikiem</w:t>
      </w:r>
      <w:r w:rsidRPr="00561DEB">
        <w:rPr>
          <w:rFonts w:ascii="Arial" w:hAnsi="Arial" w:cs="Arial"/>
          <w:szCs w:val="20"/>
        </w:rPr>
        <w:t xml:space="preserve"> nr 2 do </w:t>
      </w:r>
      <w:r w:rsidR="00EC2A19" w:rsidRPr="00561DEB">
        <w:rPr>
          <w:rFonts w:ascii="Arial" w:hAnsi="Arial" w:cs="Arial"/>
          <w:szCs w:val="20"/>
        </w:rPr>
        <w:t>rozporządzenia</w:t>
      </w:r>
      <w:r w:rsidRPr="00561DEB">
        <w:rPr>
          <w:rFonts w:ascii="Arial" w:hAnsi="Arial" w:cs="Arial"/>
          <w:szCs w:val="20"/>
        </w:rPr>
        <w:t xml:space="preserve"> Ministra Infrastruktury [7],</w:t>
      </w:r>
    </w:p>
    <w:p w14:paraId="1CEBBF60" w14:textId="77777777" w:rsidR="00752748" w:rsidRPr="00561DEB" w:rsidRDefault="009B720E" w:rsidP="006507F3">
      <w:pPr>
        <w:pStyle w:val="Akapitzlist"/>
        <w:numPr>
          <w:ilvl w:val="0"/>
          <w:numId w:val="24"/>
        </w:numPr>
        <w:ind w:left="567" w:hanging="283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wizualn</w:t>
      </w:r>
      <w:r w:rsidR="00CA5909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 ocen</w:t>
      </w:r>
      <w:r w:rsidR="00CA5909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równomierności</w:t>
      </w:r>
      <w:r w:rsidRPr="00561DEB">
        <w:rPr>
          <w:rFonts w:ascii="Arial" w:hAnsi="Arial" w:cs="Arial"/>
          <w:szCs w:val="20"/>
        </w:rPr>
        <w:t xml:space="preserve"> skropienia (</w:t>
      </w:r>
      <w:r w:rsidR="00EC2A19" w:rsidRPr="00561DEB">
        <w:rPr>
          <w:rFonts w:ascii="Arial" w:hAnsi="Arial" w:cs="Arial"/>
          <w:szCs w:val="20"/>
        </w:rPr>
        <w:t>rozłożenia</w:t>
      </w:r>
      <w:r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materiału</w:t>
      </w:r>
      <w:r w:rsidRPr="00561DEB">
        <w:rPr>
          <w:rFonts w:ascii="Arial" w:hAnsi="Arial" w:cs="Arial"/>
          <w:szCs w:val="20"/>
        </w:rPr>
        <w:t xml:space="preserve">) na </w:t>
      </w:r>
      <w:r w:rsidR="00EC2A19" w:rsidRPr="00561DEB">
        <w:rPr>
          <w:rFonts w:ascii="Arial" w:hAnsi="Arial" w:cs="Arial"/>
          <w:szCs w:val="20"/>
        </w:rPr>
        <w:t>całej</w:t>
      </w:r>
      <w:r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szerokości</w:t>
      </w:r>
      <w:r w:rsidRPr="00561DEB">
        <w:rPr>
          <w:rFonts w:ascii="Arial" w:hAnsi="Arial" w:cs="Arial"/>
          <w:szCs w:val="20"/>
        </w:rPr>
        <w:t xml:space="preserve"> linii,</w:t>
      </w:r>
    </w:p>
    <w:p w14:paraId="1B197DED" w14:textId="77777777" w:rsidR="00752748" w:rsidRPr="00561DEB" w:rsidRDefault="009B720E" w:rsidP="006507F3">
      <w:pPr>
        <w:pStyle w:val="Akapitzlist"/>
        <w:numPr>
          <w:ilvl w:val="0"/>
          <w:numId w:val="24"/>
        </w:numPr>
        <w:ind w:left="567" w:hanging="283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oznaczenia czasu </w:t>
      </w:r>
      <w:r w:rsidR="00EC2A19" w:rsidRPr="00561DEB">
        <w:rPr>
          <w:rFonts w:ascii="Arial" w:hAnsi="Arial" w:cs="Arial"/>
          <w:szCs w:val="20"/>
        </w:rPr>
        <w:t>przejezdności</w:t>
      </w:r>
      <w:r w:rsidRPr="00561DEB">
        <w:rPr>
          <w:rFonts w:ascii="Arial" w:hAnsi="Arial" w:cs="Arial"/>
          <w:szCs w:val="20"/>
        </w:rPr>
        <w:t>, wg POD-97 [9] lub POD-2006 (po wydaniu) [10].</w:t>
      </w:r>
    </w:p>
    <w:p w14:paraId="3C009B7B" w14:textId="77777777" w:rsidR="00752748" w:rsidRPr="00561DEB" w:rsidRDefault="00EC2A19" w:rsidP="004044C0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Protokół</w:t>
      </w:r>
      <w:r w:rsidR="009B720E" w:rsidRPr="00561DEB">
        <w:rPr>
          <w:rFonts w:ascii="Arial" w:hAnsi="Arial" w:cs="Arial"/>
          <w:szCs w:val="20"/>
        </w:rPr>
        <w:t xml:space="preserve"> z przeprowadzonych bada</w:t>
      </w:r>
      <w:r w:rsidR="00CA5909" w:rsidRPr="00561DEB">
        <w:rPr>
          <w:rFonts w:ascii="Arial" w:hAnsi="Arial" w:cs="Arial"/>
          <w:szCs w:val="20"/>
        </w:rPr>
        <w:t>ń</w:t>
      </w:r>
      <w:r w:rsidR="009B720E" w:rsidRPr="00561DEB">
        <w:rPr>
          <w:rFonts w:ascii="Arial" w:hAnsi="Arial" w:cs="Arial"/>
          <w:szCs w:val="20"/>
        </w:rPr>
        <w:t xml:space="preserve"> wraz z jedn</w:t>
      </w:r>
      <w:r w:rsidR="00CA5909" w:rsidRPr="00561DEB">
        <w:rPr>
          <w:rFonts w:ascii="Arial" w:hAnsi="Arial" w:cs="Arial"/>
          <w:szCs w:val="20"/>
        </w:rPr>
        <w:t>ą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próbką</w:t>
      </w:r>
      <w:r w:rsidR="009B720E" w:rsidRPr="00561DEB">
        <w:rPr>
          <w:rFonts w:ascii="Arial" w:hAnsi="Arial" w:cs="Arial"/>
          <w:szCs w:val="20"/>
        </w:rPr>
        <w:t>, jednoznacznie oznakowan</w:t>
      </w:r>
      <w:r w:rsidR="00CA5909" w:rsidRPr="00561DEB">
        <w:rPr>
          <w:rFonts w:ascii="Arial" w:hAnsi="Arial" w:cs="Arial"/>
          <w:szCs w:val="20"/>
        </w:rPr>
        <w:t>ą</w:t>
      </w:r>
      <w:r w:rsidR="009B720E" w:rsidRPr="00561DEB">
        <w:rPr>
          <w:rFonts w:ascii="Arial" w:hAnsi="Arial" w:cs="Arial"/>
          <w:szCs w:val="20"/>
        </w:rPr>
        <w:t xml:space="preserve">, na blasze (300 x 250 x 1,5 mm) Wykonawca powinien </w:t>
      </w:r>
      <w:r w:rsidRPr="00561DEB">
        <w:rPr>
          <w:rFonts w:ascii="Arial" w:hAnsi="Arial" w:cs="Arial"/>
          <w:szCs w:val="20"/>
        </w:rPr>
        <w:t>przechować</w:t>
      </w:r>
      <w:r w:rsidR="009B720E" w:rsidRPr="00561DEB">
        <w:rPr>
          <w:rFonts w:ascii="Arial" w:hAnsi="Arial" w:cs="Arial"/>
          <w:szCs w:val="20"/>
        </w:rPr>
        <w:t xml:space="preserve"> do czasu </w:t>
      </w:r>
      <w:r w:rsidRPr="00561DEB">
        <w:rPr>
          <w:rFonts w:ascii="Arial" w:hAnsi="Arial" w:cs="Arial"/>
          <w:szCs w:val="20"/>
        </w:rPr>
        <w:t>upływu</w:t>
      </w:r>
      <w:r w:rsidR="009B720E" w:rsidRPr="00561DEB">
        <w:rPr>
          <w:rFonts w:ascii="Arial" w:hAnsi="Arial" w:cs="Arial"/>
          <w:szCs w:val="20"/>
        </w:rPr>
        <w:t xml:space="preserve"> okresu gwarancji.</w:t>
      </w:r>
    </w:p>
    <w:p w14:paraId="7E5981DD" w14:textId="77777777" w:rsidR="00752748" w:rsidRPr="00561DEB" w:rsidRDefault="009B720E" w:rsidP="004044C0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Do odbioru i w przypadku </w:t>
      </w:r>
      <w:r w:rsidR="00542670" w:rsidRPr="00561DEB">
        <w:rPr>
          <w:rFonts w:ascii="Arial" w:hAnsi="Arial" w:cs="Arial"/>
          <w:szCs w:val="20"/>
        </w:rPr>
        <w:t>wątpliwości</w:t>
      </w:r>
      <w:r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dotyczących</w:t>
      </w:r>
      <w:r w:rsidRPr="00561DEB">
        <w:rPr>
          <w:rFonts w:ascii="Arial" w:hAnsi="Arial" w:cs="Arial"/>
          <w:szCs w:val="20"/>
        </w:rPr>
        <w:t xml:space="preserve"> wykonania oznakowania poziomego, Inspektor nadzoru budowlanego </w:t>
      </w:r>
      <w:r w:rsidR="00EC2A19" w:rsidRPr="00561DEB">
        <w:rPr>
          <w:rFonts w:ascii="Arial" w:hAnsi="Arial" w:cs="Arial"/>
          <w:szCs w:val="20"/>
        </w:rPr>
        <w:t>może</w:t>
      </w:r>
      <w:r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zlecić</w:t>
      </w:r>
      <w:r w:rsidR="00B828AC" w:rsidRPr="00561DEB">
        <w:rPr>
          <w:rFonts w:ascii="Arial" w:hAnsi="Arial" w:cs="Arial"/>
          <w:szCs w:val="20"/>
        </w:rPr>
        <w:t xml:space="preserve"> wykonanie badań</w:t>
      </w:r>
      <w:r w:rsidRPr="00561DEB">
        <w:rPr>
          <w:rFonts w:ascii="Arial" w:hAnsi="Arial" w:cs="Arial"/>
          <w:szCs w:val="20"/>
        </w:rPr>
        <w:t>:</w:t>
      </w:r>
    </w:p>
    <w:p w14:paraId="4AD806BA" w14:textId="77777777" w:rsidR="00752748" w:rsidRPr="00561DEB" w:rsidRDefault="00EC2A19" w:rsidP="006507F3">
      <w:pPr>
        <w:pStyle w:val="Akapitzlist"/>
        <w:numPr>
          <w:ilvl w:val="0"/>
          <w:numId w:val="23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widzialności</w:t>
      </w:r>
      <w:r w:rsidR="009B720E" w:rsidRPr="00561DEB">
        <w:rPr>
          <w:rFonts w:ascii="Arial" w:hAnsi="Arial" w:cs="Arial"/>
          <w:szCs w:val="20"/>
        </w:rPr>
        <w:t xml:space="preserve"> w nocy,</w:t>
      </w:r>
    </w:p>
    <w:p w14:paraId="5C86E8C2" w14:textId="77777777" w:rsidR="00752748" w:rsidRPr="00561DEB" w:rsidRDefault="00EC2A19" w:rsidP="006507F3">
      <w:pPr>
        <w:pStyle w:val="Akapitzlist"/>
        <w:numPr>
          <w:ilvl w:val="0"/>
          <w:numId w:val="23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widzialności</w:t>
      </w:r>
      <w:r w:rsidR="009B720E" w:rsidRPr="00561DEB">
        <w:rPr>
          <w:rFonts w:ascii="Arial" w:hAnsi="Arial" w:cs="Arial"/>
          <w:szCs w:val="20"/>
        </w:rPr>
        <w:t xml:space="preserve"> w </w:t>
      </w:r>
      <w:r w:rsidRPr="00561DEB">
        <w:rPr>
          <w:rFonts w:ascii="Arial" w:hAnsi="Arial" w:cs="Arial"/>
          <w:szCs w:val="20"/>
        </w:rPr>
        <w:t>dzień</w:t>
      </w:r>
      <w:r w:rsidR="009B720E" w:rsidRPr="00561DEB">
        <w:rPr>
          <w:rFonts w:ascii="Arial" w:hAnsi="Arial" w:cs="Arial"/>
          <w:szCs w:val="20"/>
        </w:rPr>
        <w:t>,</w:t>
      </w:r>
    </w:p>
    <w:p w14:paraId="3E9C367D" w14:textId="77777777" w:rsidR="00752748" w:rsidRPr="00561DEB" w:rsidRDefault="00EC2A19" w:rsidP="006507F3">
      <w:pPr>
        <w:pStyle w:val="Akapitzlist"/>
        <w:numPr>
          <w:ilvl w:val="0"/>
          <w:numId w:val="23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szorstkości</w:t>
      </w:r>
      <w:r w:rsidR="009B720E" w:rsidRPr="00561DEB">
        <w:rPr>
          <w:rFonts w:ascii="Arial" w:hAnsi="Arial" w:cs="Arial"/>
          <w:szCs w:val="20"/>
        </w:rPr>
        <w:t>,</w:t>
      </w:r>
    </w:p>
    <w:p w14:paraId="09E3355A" w14:textId="77777777" w:rsidR="00752748" w:rsidRPr="00561DEB" w:rsidRDefault="00EC2A19" w:rsidP="00B828AC">
      <w:pPr>
        <w:ind w:firstLine="0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odpowiadających</w:t>
      </w:r>
      <w:r w:rsidR="009B720E" w:rsidRPr="00561DEB">
        <w:rPr>
          <w:rFonts w:ascii="Arial" w:hAnsi="Arial" w:cs="Arial"/>
          <w:szCs w:val="20"/>
        </w:rPr>
        <w:t xml:space="preserve"> wymaganiom podanym w punkcie 6.3.1 i wykonanych </w:t>
      </w:r>
      <w:r w:rsidRPr="00561DEB">
        <w:rPr>
          <w:rFonts w:ascii="Arial" w:hAnsi="Arial" w:cs="Arial"/>
          <w:szCs w:val="20"/>
        </w:rPr>
        <w:t>według</w:t>
      </w:r>
      <w:r w:rsidR="009B720E" w:rsidRPr="00561DEB">
        <w:rPr>
          <w:rFonts w:ascii="Arial" w:hAnsi="Arial" w:cs="Arial"/>
          <w:szCs w:val="20"/>
        </w:rPr>
        <w:t xml:space="preserve"> metod </w:t>
      </w:r>
      <w:r w:rsidRPr="00561DEB">
        <w:rPr>
          <w:rFonts w:ascii="Arial" w:hAnsi="Arial" w:cs="Arial"/>
          <w:szCs w:val="20"/>
        </w:rPr>
        <w:t>określonych</w:t>
      </w:r>
      <w:r w:rsidR="009B720E" w:rsidRPr="00561DEB">
        <w:rPr>
          <w:rFonts w:ascii="Arial" w:hAnsi="Arial" w:cs="Arial"/>
          <w:szCs w:val="20"/>
        </w:rPr>
        <w:t xml:space="preserve"> w Warunkach technicznych POD-97 [9] lub POD-2006 (po wydaniu) [10]</w:t>
      </w:r>
      <w:r w:rsidR="00324946" w:rsidRPr="00561DEB">
        <w:rPr>
          <w:rFonts w:ascii="Arial" w:hAnsi="Arial" w:cs="Arial"/>
          <w:szCs w:val="20"/>
        </w:rPr>
        <w:t>.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Jeżeli</w:t>
      </w:r>
      <w:r w:rsidR="009B720E" w:rsidRPr="00561DEB">
        <w:rPr>
          <w:rFonts w:ascii="Arial" w:hAnsi="Arial" w:cs="Arial"/>
          <w:szCs w:val="20"/>
        </w:rPr>
        <w:t xml:space="preserve"> wyniki tych bada</w:t>
      </w:r>
      <w:r w:rsidR="0037105B" w:rsidRPr="00561DEB">
        <w:rPr>
          <w:rFonts w:ascii="Arial" w:hAnsi="Arial" w:cs="Arial"/>
          <w:szCs w:val="20"/>
        </w:rPr>
        <w:t>ń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wykażą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wadliwość</w:t>
      </w:r>
      <w:r w:rsidR="009B720E" w:rsidRPr="00561DEB">
        <w:rPr>
          <w:rFonts w:ascii="Arial" w:hAnsi="Arial" w:cs="Arial"/>
          <w:szCs w:val="20"/>
        </w:rPr>
        <w:t xml:space="preserve"> wykonanego oznakowania to koszt bada</w:t>
      </w:r>
      <w:r w:rsidR="0037105B" w:rsidRPr="00561DEB">
        <w:rPr>
          <w:rFonts w:ascii="Arial" w:hAnsi="Arial" w:cs="Arial"/>
          <w:szCs w:val="20"/>
        </w:rPr>
        <w:t>ń</w:t>
      </w:r>
      <w:r w:rsidR="009B720E" w:rsidRPr="00561DEB">
        <w:rPr>
          <w:rFonts w:ascii="Arial" w:hAnsi="Arial" w:cs="Arial"/>
          <w:szCs w:val="20"/>
        </w:rPr>
        <w:t xml:space="preserve"> ponosi Wykonawca, w przypadku przeciwnym - </w:t>
      </w:r>
      <w:r w:rsidRPr="00561DEB">
        <w:rPr>
          <w:rFonts w:ascii="Arial" w:hAnsi="Arial" w:cs="Arial"/>
          <w:szCs w:val="20"/>
        </w:rPr>
        <w:t>Zamawiający</w:t>
      </w:r>
      <w:r w:rsidR="009B720E" w:rsidRPr="00561DEB">
        <w:rPr>
          <w:rFonts w:ascii="Arial" w:hAnsi="Arial" w:cs="Arial"/>
          <w:szCs w:val="20"/>
        </w:rPr>
        <w:t xml:space="preserve">. Badania powinien </w:t>
      </w:r>
      <w:r w:rsidRPr="00561DEB">
        <w:rPr>
          <w:rFonts w:ascii="Arial" w:hAnsi="Arial" w:cs="Arial"/>
          <w:szCs w:val="20"/>
        </w:rPr>
        <w:t>zlecać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Zamawiający</w:t>
      </w:r>
      <w:r w:rsidR="009B720E" w:rsidRPr="00561DEB">
        <w:rPr>
          <w:rFonts w:ascii="Arial" w:hAnsi="Arial" w:cs="Arial"/>
          <w:szCs w:val="20"/>
        </w:rPr>
        <w:t xml:space="preserve"> do </w:t>
      </w:r>
      <w:r w:rsidRPr="00561DEB">
        <w:rPr>
          <w:rFonts w:ascii="Arial" w:hAnsi="Arial" w:cs="Arial"/>
          <w:szCs w:val="20"/>
        </w:rPr>
        <w:t>niezależnego</w:t>
      </w:r>
      <w:r w:rsidR="009B720E" w:rsidRPr="00561DEB">
        <w:rPr>
          <w:rFonts w:ascii="Arial" w:hAnsi="Arial" w:cs="Arial"/>
          <w:szCs w:val="20"/>
        </w:rPr>
        <w:t xml:space="preserve"> laboratorium badawczego, co gwarantuje </w:t>
      </w:r>
      <w:r w:rsidRPr="00561DEB">
        <w:rPr>
          <w:rFonts w:ascii="Arial" w:hAnsi="Arial" w:cs="Arial"/>
          <w:szCs w:val="20"/>
        </w:rPr>
        <w:t>większa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wiarygodność</w:t>
      </w:r>
      <w:r w:rsidR="009B720E" w:rsidRPr="00561DEB">
        <w:rPr>
          <w:rFonts w:ascii="Arial" w:hAnsi="Arial" w:cs="Arial"/>
          <w:szCs w:val="20"/>
        </w:rPr>
        <w:t xml:space="preserve"> wynik</w:t>
      </w:r>
      <w:r w:rsidR="0037105B" w:rsidRPr="00561DEB">
        <w:rPr>
          <w:rFonts w:ascii="Arial" w:hAnsi="Arial" w:cs="Arial"/>
          <w:szCs w:val="20"/>
        </w:rPr>
        <w:t>ó</w:t>
      </w:r>
      <w:r w:rsidR="009B720E" w:rsidRPr="00561DEB">
        <w:rPr>
          <w:rFonts w:ascii="Arial" w:hAnsi="Arial" w:cs="Arial"/>
          <w:szCs w:val="20"/>
        </w:rPr>
        <w:t>w.</w:t>
      </w:r>
    </w:p>
    <w:p w14:paraId="6C826C4C" w14:textId="77777777" w:rsidR="00752748" w:rsidRPr="00561DEB" w:rsidRDefault="00EC2A19" w:rsidP="004044C0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 przypadku konieczności wykonywania pomiarów na otwartych do ruchu odcinkach dróg o dopuszczalnej prędkości </w:t>
      </w:r>
      <w:r w:rsidR="00AA6AD5" w:rsidRPr="00561DEB">
        <w:rPr>
          <w:rFonts w:ascii="Arial" w:hAnsi="Arial" w:cs="Arial"/>
          <w:szCs w:val="20"/>
        </w:rPr>
        <w:t>≥</w:t>
      </w:r>
      <w:r w:rsidRPr="00561DEB">
        <w:rPr>
          <w:rFonts w:ascii="Arial" w:hAnsi="Arial" w:cs="Arial"/>
          <w:szCs w:val="20"/>
        </w:rPr>
        <w:t xml:space="preserve"> 100 km/h należy ograniczyć je do linii krawędziowych zewnętrznych w przypadku wykonywania pomiarów aparatami ręcznymi, </w:t>
      </w:r>
      <w:r w:rsidR="00796450" w:rsidRPr="00561DEB">
        <w:rPr>
          <w:rFonts w:ascii="Arial" w:hAnsi="Arial" w:cs="Arial"/>
          <w:szCs w:val="20"/>
        </w:rPr>
        <w:t>że</w:t>
      </w:r>
      <w:r w:rsidRPr="00561DEB">
        <w:rPr>
          <w:rFonts w:ascii="Arial" w:hAnsi="Arial" w:cs="Arial"/>
          <w:szCs w:val="20"/>
        </w:rPr>
        <w:t xml:space="preserve"> wzglądu na bezpieczeństwo wykonujących pomiary.</w:t>
      </w:r>
    </w:p>
    <w:p w14:paraId="62819F10" w14:textId="77777777" w:rsidR="00752748" w:rsidRPr="00561DEB" w:rsidRDefault="00EC2A19" w:rsidP="004044C0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Pomiary współczynnika odblasku na liniach segregacyjnych i krawędziowych wewnętrznych, na otwartych do ruchu odcinkach dróg o dopuszczalnej prędkości </w:t>
      </w:r>
      <w:r w:rsidR="00122957" w:rsidRPr="00561DEB">
        <w:rPr>
          <w:rFonts w:ascii="Arial" w:hAnsi="Arial" w:cs="Arial"/>
          <w:szCs w:val="20"/>
        </w:rPr>
        <w:t>≥</w:t>
      </w:r>
      <w:r w:rsidRPr="00561DEB">
        <w:rPr>
          <w:rFonts w:ascii="Arial" w:hAnsi="Arial" w:cs="Arial"/>
          <w:szCs w:val="20"/>
        </w:rPr>
        <w:t xml:space="preserve"> 100 km/</w:t>
      </w:r>
      <w:r w:rsidR="00796450" w:rsidRPr="00561DEB">
        <w:rPr>
          <w:rFonts w:ascii="Arial" w:hAnsi="Arial" w:cs="Arial"/>
          <w:szCs w:val="20"/>
        </w:rPr>
        <w:t>h,</w:t>
      </w:r>
      <w:r w:rsidRPr="00561DEB">
        <w:rPr>
          <w:rFonts w:ascii="Arial" w:hAnsi="Arial" w:cs="Arial"/>
          <w:szCs w:val="20"/>
        </w:rPr>
        <w:t xml:space="preserve"> a także na liniach podłużnych oznakowań z wygrabieniami, należy wykonywać przy użyciu mobilnego reflektometru zainstalowanego na samochodzie i wykonującego pomiary w ruchu.</w:t>
      </w:r>
    </w:p>
    <w:p w14:paraId="21C0019B" w14:textId="77777777" w:rsidR="00752748" w:rsidRPr="00561DEB" w:rsidRDefault="009B720E" w:rsidP="004044C0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 przypadku wykonywania </w:t>
      </w:r>
      <w:r w:rsidR="00EC2A19" w:rsidRPr="00561DEB">
        <w:rPr>
          <w:rFonts w:ascii="Arial" w:hAnsi="Arial" w:cs="Arial"/>
          <w:szCs w:val="20"/>
        </w:rPr>
        <w:t>pomiarów</w:t>
      </w:r>
      <w:r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współczynnika</w:t>
      </w:r>
      <w:r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odblaskowości</w:t>
      </w:r>
      <w:r w:rsidRPr="00561DEB">
        <w:rPr>
          <w:rFonts w:ascii="Arial" w:hAnsi="Arial" w:cs="Arial"/>
          <w:szCs w:val="20"/>
        </w:rPr>
        <w:t xml:space="preserve"> i </w:t>
      </w:r>
      <w:r w:rsidR="00EC2A19" w:rsidRPr="00561DEB">
        <w:rPr>
          <w:rFonts w:ascii="Arial" w:hAnsi="Arial" w:cs="Arial"/>
          <w:szCs w:val="20"/>
        </w:rPr>
        <w:t>współczynników</w:t>
      </w:r>
      <w:r w:rsidRPr="00561DEB">
        <w:rPr>
          <w:rFonts w:ascii="Arial" w:hAnsi="Arial" w:cs="Arial"/>
          <w:szCs w:val="20"/>
        </w:rPr>
        <w:t xml:space="preserve"> luminancji aparatami </w:t>
      </w:r>
      <w:r w:rsidR="00EC2A19" w:rsidRPr="00561DEB">
        <w:rPr>
          <w:rFonts w:ascii="Arial" w:hAnsi="Arial" w:cs="Arial"/>
          <w:szCs w:val="20"/>
        </w:rPr>
        <w:t>ręcznymi</w:t>
      </w:r>
      <w:r w:rsidRPr="00561DEB">
        <w:rPr>
          <w:rFonts w:ascii="Arial" w:hAnsi="Arial" w:cs="Arial"/>
          <w:szCs w:val="20"/>
        </w:rPr>
        <w:t xml:space="preserve"> </w:t>
      </w:r>
      <w:r w:rsidR="00542670" w:rsidRPr="00561DEB">
        <w:rPr>
          <w:rFonts w:ascii="Arial" w:hAnsi="Arial" w:cs="Arial"/>
          <w:szCs w:val="20"/>
        </w:rPr>
        <w:t>częstotliwość</w:t>
      </w:r>
      <w:r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pomiarów</w:t>
      </w:r>
      <w:r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dostosować</w:t>
      </w:r>
      <w:r w:rsidRPr="00561DEB">
        <w:rPr>
          <w:rFonts w:ascii="Arial" w:hAnsi="Arial" w:cs="Arial"/>
          <w:szCs w:val="20"/>
        </w:rPr>
        <w:t xml:space="preserve"> do </w:t>
      </w:r>
      <w:r w:rsidR="00EC2A19" w:rsidRPr="00561DEB">
        <w:rPr>
          <w:rFonts w:ascii="Arial" w:hAnsi="Arial" w:cs="Arial"/>
          <w:szCs w:val="20"/>
        </w:rPr>
        <w:t>długości</w:t>
      </w:r>
      <w:r w:rsidRPr="00561DEB">
        <w:rPr>
          <w:rFonts w:ascii="Arial" w:hAnsi="Arial" w:cs="Arial"/>
          <w:szCs w:val="20"/>
        </w:rPr>
        <w:t xml:space="preserve"> badanego odcinka, zgodnie z tablic</w:t>
      </w:r>
      <w:r w:rsidR="00122957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 2. W </w:t>
      </w:r>
      <w:r w:rsidR="00EC2A19" w:rsidRPr="00561DEB">
        <w:rPr>
          <w:rFonts w:ascii="Arial" w:hAnsi="Arial" w:cs="Arial"/>
          <w:szCs w:val="20"/>
        </w:rPr>
        <w:t>każdym</w:t>
      </w:r>
      <w:r w:rsidRPr="00561DEB">
        <w:rPr>
          <w:rFonts w:ascii="Arial" w:hAnsi="Arial" w:cs="Arial"/>
          <w:szCs w:val="20"/>
        </w:rPr>
        <w:t xml:space="preserve"> z mierzonych </w:t>
      </w:r>
      <w:r w:rsidR="00EC2A19" w:rsidRPr="00561DEB">
        <w:rPr>
          <w:rFonts w:ascii="Arial" w:hAnsi="Arial" w:cs="Arial"/>
          <w:szCs w:val="20"/>
        </w:rPr>
        <w:t>punktów</w:t>
      </w:r>
      <w:r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wykonać</w:t>
      </w:r>
      <w:r w:rsidRPr="00561DEB">
        <w:rPr>
          <w:rFonts w:ascii="Arial" w:hAnsi="Arial" w:cs="Arial"/>
          <w:szCs w:val="20"/>
        </w:rPr>
        <w:t xml:space="preserve"> po 5 </w:t>
      </w:r>
      <w:r w:rsidR="00EC2A19" w:rsidRPr="00561DEB">
        <w:rPr>
          <w:rFonts w:ascii="Arial" w:hAnsi="Arial" w:cs="Arial"/>
          <w:szCs w:val="20"/>
        </w:rPr>
        <w:t>odczytów</w:t>
      </w:r>
      <w:r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współczynnika</w:t>
      </w:r>
      <w:r w:rsidRPr="00561DEB">
        <w:rPr>
          <w:rFonts w:ascii="Arial" w:hAnsi="Arial" w:cs="Arial"/>
          <w:szCs w:val="20"/>
        </w:rPr>
        <w:t xml:space="preserve"> odblasku i po 3 odczyty </w:t>
      </w:r>
      <w:r w:rsidR="00EC2A19" w:rsidRPr="00561DEB">
        <w:rPr>
          <w:rFonts w:ascii="Arial" w:hAnsi="Arial" w:cs="Arial"/>
          <w:szCs w:val="20"/>
        </w:rPr>
        <w:t>współczynników</w:t>
      </w:r>
      <w:r w:rsidRPr="00561DEB">
        <w:rPr>
          <w:rFonts w:ascii="Arial" w:hAnsi="Arial" w:cs="Arial"/>
          <w:szCs w:val="20"/>
        </w:rPr>
        <w:t xml:space="preserve"> luminancji w </w:t>
      </w:r>
      <w:r w:rsidR="00EC2A19" w:rsidRPr="00561DEB">
        <w:rPr>
          <w:rFonts w:ascii="Arial" w:hAnsi="Arial" w:cs="Arial"/>
          <w:szCs w:val="20"/>
        </w:rPr>
        <w:t>odległości</w:t>
      </w:r>
      <w:r w:rsidRPr="00561DEB">
        <w:rPr>
          <w:rFonts w:ascii="Arial" w:hAnsi="Arial" w:cs="Arial"/>
          <w:szCs w:val="20"/>
        </w:rPr>
        <w:t xml:space="preserve"> jeden od drugiego minimum 1 m.</w:t>
      </w:r>
    </w:p>
    <w:p w14:paraId="5E0A5426" w14:textId="77777777" w:rsidR="0058223C" w:rsidRPr="00561DEB" w:rsidRDefault="0058223C" w:rsidP="004044C0">
      <w:pPr>
        <w:rPr>
          <w:rFonts w:ascii="Arial" w:hAnsi="Arial" w:cs="Arial"/>
          <w:szCs w:val="20"/>
        </w:rPr>
      </w:pPr>
    </w:p>
    <w:p w14:paraId="4D4B2286" w14:textId="77777777" w:rsidR="00752748" w:rsidRPr="00561DEB" w:rsidRDefault="009B720E" w:rsidP="0058223C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Tablica 2. </w:t>
      </w:r>
      <w:r w:rsidR="00542670" w:rsidRPr="00561DEB">
        <w:rPr>
          <w:rFonts w:ascii="Arial" w:hAnsi="Arial" w:cs="Arial"/>
          <w:szCs w:val="20"/>
        </w:rPr>
        <w:t>Częstotliwość</w:t>
      </w:r>
      <w:r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pomiarów</w:t>
      </w:r>
      <w:r w:rsidRPr="00561DEB">
        <w:rPr>
          <w:rFonts w:ascii="Arial" w:hAnsi="Arial" w:cs="Arial"/>
          <w:szCs w:val="20"/>
        </w:rPr>
        <w:t xml:space="preserve"> </w:t>
      </w:r>
      <w:r w:rsidR="00542670" w:rsidRPr="00561DEB">
        <w:rPr>
          <w:rFonts w:ascii="Arial" w:hAnsi="Arial" w:cs="Arial"/>
          <w:szCs w:val="20"/>
        </w:rPr>
        <w:t>współczynników</w:t>
      </w:r>
      <w:r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odblaskowości</w:t>
      </w:r>
      <w:r w:rsidRPr="00561DEB">
        <w:rPr>
          <w:rFonts w:ascii="Arial" w:hAnsi="Arial" w:cs="Arial"/>
          <w:szCs w:val="20"/>
        </w:rPr>
        <w:t xml:space="preserve"> i luminancji aparatami </w:t>
      </w:r>
      <w:r w:rsidR="00EC2A19" w:rsidRPr="00561DEB">
        <w:rPr>
          <w:rFonts w:ascii="Arial" w:hAnsi="Arial" w:cs="Arial"/>
          <w:szCs w:val="20"/>
        </w:rPr>
        <w:t>ręcznymi</w:t>
      </w:r>
    </w:p>
    <w:p w14:paraId="56785E06" w14:textId="77777777" w:rsidR="0058223C" w:rsidRPr="00561DEB" w:rsidRDefault="0058223C">
      <w:pPr>
        <w:pStyle w:val="Tekstpodstawowy8"/>
        <w:shd w:val="clear" w:color="auto" w:fill="auto"/>
        <w:spacing w:before="0" w:after="22" w:line="190" w:lineRule="exact"/>
        <w:ind w:left="20" w:firstLine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"/>
        <w:gridCol w:w="2340"/>
        <w:gridCol w:w="2291"/>
        <w:gridCol w:w="2214"/>
      </w:tblGrid>
      <w:tr w:rsidR="00752748" w:rsidRPr="00561DEB" w14:paraId="7A03C647" w14:textId="77777777" w:rsidTr="00BC5ECF">
        <w:trPr>
          <w:trHeight w:val="547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BE2DF" w14:textId="77777777" w:rsidR="00752748" w:rsidRPr="00561DEB" w:rsidRDefault="009B720E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B64EB" w14:textId="77777777" w:rsidR="00752748" w:rsidRPr="00561DEB" w:rsidRDefault="00EC2A19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Długość</w:t>
            </w:r>
            <w:r w:rsidR="009B720E" w:rsidRPr="00561DEB">
              <w:rPr>
                <w:rFonts w:ascii="Arial" w:hAnsi="Arial" w:cs="Arial"/>
                <w:szCs w:val="20"/>
              </w:rPr>
              <w:t xml:space="preserve"> odcinka, km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B7865" w14:textId="77777777" w:rsidR="00752748" w:rsidRPr="00561DEB" w:rsidRDefault="00542670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Częstotliwość</w:t>
            </w:r>
            <w:r w:rsidR="009B720E" w:rsidRPr="00561DEB">
              <w:rPr>
                <w:rFonts w:ascii="Arial" w:hAnsi="Arial" w:cs="Arial"/>
                <w:szCs w:val="20"/>
              </w:rPr>
              <w:t xml:space="preserve"> </w:t>
            </w:r>
            <w:r w:rsidR="00EC2A19" w:rsidRPr="00561DEB">
              <w:rPr>
                <w:rFonts w:ascii="Arial" w:hAnsi="Arial" w:cs="Arial"/>
                <w:szCs w:val="20"/>
              </w:rPr>
              <w:t>pomiarów</w:t>
            </w:r>
            <w:r w:rsidR="009B720E" w:rsidRPr="00561DEB">
              <w:rPr>
                <w:rFonts w:ascii="Arial" w:hAnsi="Arial" w:cs="Arial"/>
                <w:szCs w:val="20"/>
              </w:rPr>
              <w:t>, co najmniej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6792E" w14:textId="77777777" w:rsidR="00752748" w:rsidRPr="00561DEB" w:rsidRDefault="009B720E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Minimalna </w:t>
            </w:r>
            <w:r w:rsidR="00EC2A19" w:rsidRPr="00561DEB">
              <w:rPr>
                <w:rFonts w:ascii="Arial" w:hAnsi="Arial" w:cs="Arial"/>
                <w:szCs w:val="20"/>
              </w:rPr>
              <w:t>ilość</w:t>
            </w:r>
            <w:r w:rsidRPr="00561DEB">
              <w:rPr>
                <w:rFonts w:ascii="Arial" w:hAnsi="Arial" w:cs="Arial"/>
                <w:szCs w:val="20"/>
              </w:rPr>
              <w:t xml:space="preserve"> pomiar</w:t>
            </w:r>
            <w:r w:rsidR="0058223C" w:rsidRPr="00561DEB">
              <w:rPr>
                <w:rFonts w:ascii="Arial" w:hAnsi="Arial" w:cs="Arial"/>
                <w:szCs w:val="20"/>
              </w:rPr>
              <w:t>ó</w:t>
            </w:r>
            <w:r w:rsidRPr="00561DEB">
              <w:rPr>
                <w:rFonts w:ascii="Arial" w:hAnsi="Arial" w:cs="Arial"/>
                <w:szCs w:val="20"/>
              </w:rPr>
              <w:t>w</w:t>
            </w:r>
          </w:p>
        </w:tc>
      </w:tr>
      <w:tr w:rsidR="00752748" w:rsidRPr="00561DEB" w14:paraId="039E7B32" w14:textId="77777777" w:rsidTr="00BC5ECF">
        <w:trPr>
          <w:trHeight w:val="312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A998F" w14:textId="77777777" w:rsidR="00752748" w:rsidRPr="00561DEB" w:rsidRDefault="009B720E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42083F" w14:textId="77777777" w:rsidR="00752748" w:rsidRPr="00561DEB" w:rsidRDefault="009B720E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od 0 do 3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3381E" w14:textId="77777777" w:rsidR="00752748" w:rsidRPr="00561DEB" w:rsidRDefault="009B720E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od 0,1 do 0,5 km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CCD1EF" w14:textId="77777777" w:rsidR="00752748" w:rsidRPr="00561DEB" w:rsidRDefault="009B720E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3-6</w:t>
            </w:r>
          </w:p>
        </w:tc>
      </w:tr>
      <w:tr w:rsidR="0058223C" w:rsidRPr="00561DEB" w14:paraId="64964ED4" w14:textId="77777777" w:rsidTr="00BC5ECF">
        <w:trPr>
          <w:trHeight w:val="312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8D792" w14:textId="77777777" w:rsidR="0058223C" w:rsidRPr="00561DEB" w:rsidRDefault="0058223C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2F4E7" w14:textId="77777777" w:rsidR="0058223C" w:rsidRPr="00561DEB" w:rsidRDefault="00122957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o</w:t>
            </w:r>
            <w:r w:rsidR="0058223C" w:rsidRPr="00561DEB">
              <w:rPr>
                <w:rFonts w:ascii="Arial" w:hAnsi="Arial" w:cs="Arial"/>
                <w:szCs w:val="20"/>
              </w:rPr>
              <w:t>d</w:t>
            </w:r>
            <w:r w:rsidRPr="00561DEB">
              <w:rPr>
                <w:rFonts w:ascii="Arial" w:hAnsi="Arial" w:cs="Arial"/>
                <w:szCs w:val="20"/>
              </w:rPr>
              <w:t xml:space="preserve"> </w:t>
            </w:r>
            <w:r w:rsidR="0058223C" w:rsidRPr="00561DEB">
              <w:rPr>
                <w:rFonts w:ascii="Arial" w:hAnsi="Arial" w:cs="Arial"/>
                <w:szCs w:val="20"/>
              </w:rPr>
              <w:t>3 do 10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9F4F1" w14:textId="77777777" w:rsidR="0058223C" w:rsidRPr="00561DEB" w:rsidRDefault="0058223C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co 1 km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6B624" w14:textId="77777777" w:rsidR="0058223C" w:rsidRPr="00561DEB" w:rsidRDefault="0058223C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11</w:t>
            </w:r>
          </w:p>
        </w:tc>
      </w:tr>
      <w:tr w:rsidR="0058223C" w:rsidRPr="00561DEB" w14:paraId="7EB3D60A" w14:textId="77777777" w:rsidTr="00BC5ECF">
        <w:trPr>
          <w:trHeight w:val="312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B0D5A" w14:textId="77777777" w:rsidR="0058223C" w:rsidRPr="00561DEB" w:rsidRDefault="0058223C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C3CF1" w14:textId="77777777" w:rsidR="0058223C" w:rsidRPr="00561DEB" w:rsidRDefault="0058223C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od 10 do 20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ABE24" w14:textId="77777777" w:rsidR="0058223C" w:rsidRPr="00561DEB" w:rsidRDefault="0058223C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co 2 km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D6E0D" w14:textId="77777777" w:rsidR="0058223C" w:rsidRPr="00561DEB" w:rsidRDefault="0058223C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11</w:t>
            </w:r>
          </w:p>
        </w:tc>
      </w:tr>
      <w:tr w:rsidR="0058223C" w:rsidRPr="00561DEB" w14:paraId="0C51FB12" w14:textId="77777777" w:rsidTr="00BC5ECF">
        <w:trPr>
          <w:trHeight w:val="312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73E6F" w14:textId="77777777" w:rsidR="0058223C" w:rsidRPr="00561DEB" w:rsidRDefault="0058223C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30B75" w14:textId="77777777" w:rsidR="0058223C" w:rsidRPr="00561DEB" w:rsidRDefault="0058223C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od 20 do 30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B46E5" w14:textId="77777777" w:rsidR="0058223C" w:rsidRPr="00561DEB" w:rsidRDefault="0058223C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co 3 km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B8C4C" w14:textId="77777777" w:rsidR="0058223C" w:rsidRPr="00561DEB" w:rsidRDefault="0058223C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11</w:t>
            </w:r>
          </w:p>
        </w:tc>
      </w:tr>
      <w:tr w:rsidR="0058223C" w:rsidRPr="00561DEB" w14:paraId="2A19C8F7" w14:textId="77777777" w:rsidTr="00BC5ECF">
        <w:trPr>
          <w:trHeight w:val="312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986E4" w14:textId="77777777" w:rsidR="0058223C" w:rsidRPr="00561DEB" w:rsidRDefault="0058223C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8B481" w14:textId="77777777" w:rsidR="0058223C" w:rsidRPr="00561DEB" w:rsidRDefault="0058223C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powyżej 30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18897" w14:textId="77777777" w:rsidR="0058223C" w:rsidRPr="00561DEB" w:rsidRDefault="0058223C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co 4 km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B1C685" w14:textId="77777777" w:rsidR="0058223C" w:rsidRPr="00561DEB" w:rsidRDefault="0058223C" w:rsidP="00BC5EC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&gt; 11</w:t>
            </w:r>
          </w:p>
        </w:tc>
      </w:tr>
    </w:tbl>
    <w:p w14:paraId="3A3F6DBE" w14:textId="77777777" w:rsidR="00752748" w:rsidRPr="00561DEB" w:rsidRDefault="00752748">
      <w:pPr>
        <w:rPr>
          <w:rFonts w:ascii="Arial" w:hAnsi="Arial" w:cs="Arial"/>
          <w:szCs w:val="20"/>
        </w:rPr>
      </w:pPr>
    </w:p>
    <w:p w14:paraId="2E61ECD7" w14:textId="77777777" w:rsidR="00752748" w:rsidRPr="00561DEB" w:rsidRDefault="00752748">
      <w:pPr>
        <w:rPr>
          <w:rFonts w:ascii="Arial" w:hAnsi="Arial" w:cs="Arial"/>
          <w:szCs w:val="20"/>
        </w:rPr>
      </w:pPr>
    </w:p>
    <w:p w14:paraId="7DC7AD46" w14:textId="77777777" w:rsidR="00170B88" w:rsidRPr="00561DEB" w:rsidRDefault="00170B88" w:rsidP="0058223C">
      <w:pPr>
        <w:rPr>
          <w:rFonts w:ascii="Arial" w:hAnsi="Arial" w:cs="Arial"/>
          <w:szCs w:val="20"/>
        </w:rPr>
      </w:pPr>
    </w:p>
    <w:p w14:paraId="704F46F8" w14:textId="77777777" w:rsidR="00752748" w:rsidRPr="00561DEB" w:rsidRDefault="00EC2A19" w:rsidP="0058223C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Wartość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wskaźnika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szorstkości</w:t>
      </w:r>
      <w:r w:rsidR="009B720E" w:rsidRPr="00561DEB">
        <w:rPr>
          <w:rFonts w:ascii="Arial" w:hAnsi="Arial" w:cs="Arial"/>
          <w:szCs w:val="20"/>
        </w:rPr>
        <w:t xml:space="preserve"> zaleca si</w:t>
      </w:r>
      <w:r w:rsidR="00D03652" w:rsidRPr="00561DEB">
        <w:rPr>
          <w:rFonts w:ascii="Arial" w:hAnsi="Arial" w:cs="Arial"/>
          <w:szCs w:val="20"/>
        </w:rPr>
        <w:t>ę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oznaczyć</w:t>
      </w:r>
      <w:r w:rsidR="009B720E" w:rsidRPr="00561DEB">
        <w:rPr>
          <w:rFonts w:ascii="Arial" w:hAnsi="Arial" w:cs="Arial"/>
          <w:szCs w:val="20"/>
        </w:rPr>
        <w:t xml:space="preserve"> w 2 - 4 punktach oznakowania odcinka.</w:t>
      </w:r>
    </w:p>
    <w:p w14:paraId="2C6291B4" w14:textId="77777777" w:rsidR="00752748" w:rsidRPr="00561DEB" w:rsidRDefault="009B720E" w:rsidP="007E3883">
      <w:pPr>
        <w:pStyle w:val="Nagwek3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 xml:space="preserve">Badania wykonania oznakowania poziomego z zastosowaniem punktowych </w:t>
      </w:r>
      <w:r w:rsidR="00EC2A19" w:rsidRPr="00561DEB">
        <w:rPr>
          <w:rFonts w:ascii="Arial" w:hAnsi="Arial" w:cs="Arial"/>
          <w:sz w:val="20"/>
          <w:szCs w:val="20"/>
        </w:rPr>
        <w:t>elementów</w:t>
      </w:r>
      <w:r w:rsidRPr="00561DEB">
        <w:rPr>
          <w:rFonts w:ascii="Arial" w:hAnsi="Arial" w:cs="Arial"/>
          <w:sz w:val="20"/>
          <w:szCs w:val="20"/>
        </w:rPr>
        <w:t xml:space="preserve"> odblaskowych</w:t>
      </w:r>
    </w:p>
    <w:p w14:paraId="5C7C78BC" w14:textId="77777777" w:rsidR="00752748" w:rsidRPr="00561DEB" w:rsidRDefault="009B720E" w:rsidP="0064104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Wykonawca </w:t>
      </w:r>
      <w:r w:rsidR="00EC2A19" w:rsidRPr="00561DEB">
        <w:rPr>
          <w:rFonts w:ascii="Arial" w:hAnsi="Arial" w:cs="Arial"/>
          <w:szCs w:val="20"/>
        </w:rPr>
        <w:t>wykonując</w:t>
      </w:r>
      <w:r w:rsidRPr="00561DEB">
        <w:rPr>
          <w:rFonts w:ascii="Arial" w:hAnsi="Arial" w:cs="Arial"/>
          <w:szCs w:val="20"/>
        </w:rPr>
        <w:t xml:space="preserve"> oznakowanie z </w:t>
      </w:r>
      <w:r w:rsidR="00EC2A19" w:rsidRPr="00561DEB">
        <w:rPr>
          <w:rFonts w:ascii="Arial" w:hAnsi="Arial" w:cs="Arial"/>
          <w:szCs w:val="20"/>
        </w:rPr>
        <w:t>prefabrykowanych</w:t>
      </w:r>
      <w:r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elementów</w:t>
      </w:r>
      <w:r w:rsidRPr="00561DEB">
        <w:rPr>
          <w:rFonts w:ascii="Arial" w:hAnsi="Arial" w:cs="Arial"/>
          <w:szCs w:val="20"/>
        </w:rPr>
        <w:t xml:space="preserve"> odblaskowych przeprowadza, co najmniej raz dziennie lub zgodnie z ustaleniem STWiORB, </w:t>
      </w:r>
      <w:r w:rsidR="00542670" w:rsidRPr="00561DEB">
        <w:rPr>
          <w:rFonts w:ascii="Arial" w:hAnsi="Arial" w:cs="Arial"/>
          <w:szCs w:val="20"/>
        </w:rPr>
        <w:t>następujące</w:t>
      </w:r>
      <w:r w:rsidRPr="00561DEB">
        <w:rPr>
          <w:rFonts w:ascii="Arial" w:hAnsi="Arial" w:cs="Arial"/>
          <w:szCs w:val="20"/>
        </w:rPr>
        <w:t xml:space="preserve"> badania:</w:t>
      </w:r>
    </w:p>
    <w:p w14:paraId="2E30B60A" w14:textId="77777777" w:rsidR="00752748" w:rsidRPr="00561DEB" w:rsidRDefault="009B720E" w:rsidP="006507F3">
      <w:pPr>
        <w:pStyle w:val="Akapitzlist"/>
        <w:numPr>
          <w:ilvl w:val="0"/>
          <w:numId w:val="22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sprawdzenie oznakowania </w:t>
      </w:r>
      <w:r w:rsidR="00EC2A19" w:rsidRPr="00561DEB">
        <w:rPr>
          <w:rFonts w:ascii="Arial" w:hAnsi="Arial" w:cs="Arial"/>
          <w:szCs w:val="20"/>
        </w:rPr>
        <w:t>opakowań</w:t>
      </w:r>
      <w:r w:rsidRPr="00561DEB">
        <w:rPr>
          <w:rFonts w:ascii="Arial" w:hAnsi="Arial" w:cs="Arial"/>
          <w:szCs w:val="20"/>
        </w:rPr>
        <w:t>,</w:t>
      </w:r>
    </w:p>
    <w:p w14:paraId="1DC46D22" w14:textId="77777777" w:rsidR="00752748" w:rsidRPr="00561DEB" w:rsidRDefault="009B720E" w:rsidP="006507F3">
      <w:pPr>
        <w:pStyle w:val="Akapitzlist"/>
        <w:numPr>
          <w:ilvl w:val="0"/>
          <w:numId w:val="22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sprawdzenie rodzaju stosowanego kleju lub innych </w:t>
      </w:r>
      <w:r w:rsidR="00EC2A19" w:rsidRPr="00561DEB">
        <w:rPr>
          <w:rFonts w:ascii="Arial" w:hAnsi="Arial" w:cs="Arial"/>
          <w:szCs w:val="20"/>
        </w:rPr>
        <w:t>elementów</w:t>
      </w:r>
      <w:r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mocujących</w:t>
      </w:r>
      <w:r w:rsidRPr="00561DEB">
        <w:rPr>
          <w:rFonts w:ascii="Arial" w:hAnsi="Arial" w:cs="Arial"/>
          <w:szCs w:val="20"/>
        </w:rPr>
        <w:t>, zgodnie z zaleceniami STWiORB,</w:t>
      </w:r>
    </w:p>
    <w:p w14:paraId="139B807B" w14:textId="77777777" w:rsidR="00752748" w:rsidRPr="00561DEB" w:rsidRDefault="009B720E" w:rsidP="006507F3">
      <w:pPr>
        <w:pStyle w:val="Akapitzlist"/>
        <w:numPr>
          <w:ilvl w:val="0"/>
          <w:numId w:val="22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wizualny ocen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stanu element</w:t>
      </w:r>
      <w:r w:rsidR="0064104F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 xml:space="preserve">w, w zakresie ich </w:t>
      </w:r>
      <w:r w:rsidR="00EC2A19" w:rsidRPr="00561DEB">
        <w:rPr>
          <w:rFonts w:ascii="Arial" w:hAnsi="Arial" w:cs="Arial"/>
          <w:szCs w:val="20"/>
        </w:rPr>
        <w:t>kompletności</w:t>
      </w:r>
      <w:r w:rsidRPr="00561DEB">
        <w:rPr>
          <w:rFonts w:ascii="Arial" w:hAnsi="Arial" w:cs="Arial"/>
          <w:szCs w:val="20"/>
        </w:rPr>
        <w:t xml:space="preserve"> i braku wad,</w:t>
      </w:r>
    </w:p>
    <w:p w14:paraId="4F9C9AF7" w14:textId="77777777" w:rsidR="00752748" w:rsidRPr="00561DEB" w:rsidRDefault="009B720E" w:rsidP="006507F3">
      <w:pPr>
        <w:pStyle w:val="Akapitzlist"/>
        <w:numPr>
          <w:ilvl w:val="0"/>
          <w:numId w:val="22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temperatury powietrza i nawierzchni,</w:t>
      </w:r>
    </w:p>
    <w:p w14:paraId="45F1DCFB" w14:textId="77777777" w:rsidR="00752748" w:rsidRPr="00561DEB" w:rsidRDefault="009B720E" w:rsidP="006507F3">
      <w:pPr>
        <w:pStyle w:val="Akapitzlist"/>
        <w:numPr>
          <w:ilvl w:val="0"/>
          <w:numId w:val="22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pomiaru czasu oddania do ruchu,</w:t>
      </w:r>
    </w:p>
    <w:p w14:paraId="6AB76E8F" w14:textId="77777777" w:rsidR="00752748" w:rsidRPr="00561DEB" w:rsidRDefault="009B720E" w:rsidP="006507F3">
      <w:pPr>
        <w:pStyle w:val="Akapitzlist"/>
        <w:numPr>
          <w:ilvl w:val="0"/>
          <w:numId w:val="22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wizualny ocen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liniowości</w:t>
      </w:r>
      <w:r w:rsidRPr="00561DEB">
        <w:rPr>
          <w:rFonts w:ascii="Arial" w:hAnsi="Arial" w:cs="Arial"/>
          <w:szCs w:val="20"/>
        </w:rPr>
        <w:t xml:space="preserve"> i </w:t>
      </w:r>
      <w:r w:rsidR="00EC2A19" w:rsidRPr="00561DEB">
        <w:rPr>
          <w:rFonts w:ascii="Arial" w:hAnsi="Arial" w:cs="Arial"/>
          <w:szCs w:val="20"/>
        </w:rPr>
        <w:t>kierunkowości</w:t>
      </w:r>
      <w:r w:rsidRPr="00561DEB">
        <w:rPr>
          <w:rFonts w:ascii="Arial" w:hAnsi="Arial" w:cs="Arial"/>
          <w:szCs w:val="20"/>
        </w:rPr>
        <w:t xml:space="preserve"> przyklejenia element</w:t>
      </w:r>
      <w:r w:rsidR="004044C0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>w,</w:t>
      </w:r>
    </w:p>
    <w:p w14:paraId="1A195AF0" w14:textId="77777777" w:rsidR="00752748" w:rsidRPr="00561DEB" w:rsidRDefault="0096637D" w:rsidP="006507F3">
      <w:pPr>
        <w:pStyle w:val="Akapitzlist"/>
        <w:numPr>
          <w:ilvl w:val="0"/>
          <w:numId w:val="22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równomiemości</w:t>
      </w:r>
      <w:r w:rsidR="009B720E" w:rsidRPr="00561DEB">
        <w:rPr>
          <w:rFonts w:ascii="Arial" w:hAnsi="Arial" w:cs="Arial"/>
          <w:szCs w:val="20"/>
        </w:rPr>
        <w:t xml:space="preserve"> przyklejenia </w:t>
      </w:r>
      <w:r w:rsidR="00EC2A19" w:rsidRPr="00561DEB">
        <w:rPr>
          <w:rFonts w:ascii="Arial" w:hAnsi="Arial" w:cs="Arial"/>
          <w:szCs w:val="20"/>
        </w:rPr>
        <w:t>elementów</w:t>
      </w:r>
      <w:r w:rsidR="009B720E" w:rsidRPr="00561DEB">
        <w:rPr>
          <w:rFonts w:ascii="Arial" w:hAnsi="Arial" w:cs="Arial"/>
          <w:szCs w:val="20"/>
        </w:rPr>
        <w:t xml:space="preserve"> na </w:t>
      </w:r>
      <w:r w:rsidR="00EC2A19" w:rsidRPr="00561DEB">
        <w:rPr>
          <w:rFonts w:ascii="Arial" w:hAnsi="Arial" w:cs="Arial"/>
          <w:szCs w:val="20"/>
        </w:rPr>
        <w:t>całej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EC2A19" w:rsidRPr="00561DEB">
        <w:rPr>
          <w:rFonts w:ascii="Arial" w:hAnsi="Arial" w:cs="Arial"/>
          <w:szCs w:val="20"/>
        </w:rPr>
        <w:t>długości</w:t>
      </w:r>
      <w:r w:rsidR="009B720E" w:rsidRPr="00561DEB">
        <w:rPr>
          <w:rFonts w:ascii="Arial" w:hAnsi="Arial" w:cs="Arial"/>
          <w:szCs w:val="20"/>
        </w:rPr>
        <w:t xml:space="preserve"> linii,</w:t>
      </w:r>
    </w:p>
    <w:p w14:paraId="59C26DBF" w14:textId="77777777" w:rsidR="00752748" w:rsidRPr="00561DEB" w:rsidRDefault="00EC2A19" w:rsidP="006507F3">
      <w:pPr>
        <w:pStyle w:val="Akapitzlist"/>
        <w:numPr>
          <w:ilvl w:val="0"/>
          <w:numId w:val="22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zgodności</w:t>
      </w:r>
      <w:r w:rsidR="009B720E" w:rsidRPr="00561DEB">
        <w:rPr>
          <w:rFonts w:ascii="Arial" w:hAnsi="Arial" w:cs="Arial"/>
          <w:szCs w:val="20"/>
        </w:rPr>
        <w:t xml:space="preserve"> wykonania oznakowania z dokumentacj</w:t>
      </w:r>
      <w:r w:rsidR="005A550E" w:rsidRPr="00561DEB">
        <w:rPr>
          <w:rFonts w:ascii="Arial" w:hAnsi="Arial" w:cs="Arial"/>
          <w:szCs w:val="20"/>
        </w:rPr>
        <w:t>ą</w:t>
      </w:r>
      <w:r w:rsidR="009B720E" w:rsidRPr="00561DEB">
        <w:rPr>
          <w:rFonts w:ascii="Arial" w:hAnsi="Arial" w:cs="Arial"/>
          <w:szCs w:val="20"/>
        </w:rPr>
        <w:t xml:space="preserve"> projektow</w:t>
      </w:r>
      <w:r w:rsidR="005A550E" w:rsidRPr="00561DEB">
        <w:rPr>
          <w:rFonts w:ascii="Arial" w:hAnsi="Arial" w:cs="Arial"/>
          <w:szCs w:val="20"/>
        </w:rPr>
        <w:t>ą</w:t>
      </w:r>
      <w:r w:rsidR="009B720E" w:rsidRPr="00561DEB">
        <w:rPr>
          <w:rFonts w:ascii="Arial" w:hAnsi="Arial" w:cs="Arial"/>
          <w:szCs w:val="20"/>
        </w:rPr>
        <w:t xml:space="preserve"> i </w:t>
      </w:r>
      <w:r w:rsidR="00542670" w:rsidRPr="00561DEB">
        <w:rPr>
          <w:rFonts w:ascii="Arial" w:hAnsi="Arial" w:cs="Arial"/>
          <w:szCs w:val="20"/>
        </w:rPr>
        <w:t>załącznikiem</w:t>
      </w:r>
      <w:r w:rsidR="009B720E" w:rsidRPr="00561DEB">
        <w:rPr>
          <w:rFonts w:ascii="Arial" w:hAnsi="Arial" w:cs="Arial"/>
          <w:szCs w:val="20"/>
        </w:rPr>
        <w:t xml:space="preserve"> nr 2 do </w:t>
      </w:r>
      <w:r w:rsidRPr="00561DEB">
        <w:rPr>
          <w:rFonts w:ascii="Arial" w:hAnsi="Arial" w:cs="Arial"/>
          <w:szCs w:val="20"/>
        </w:rPr>
        <w:t>rozporządzenia</w:t>
      </w:r>
      <w:r w:rsidR="009B720E" w:rsidRPr="00561DEB">
        <w:rPr>
          <w:rFonts w:ascii="Arial" w:hAnsi="Arial" w:cs="Arial"/>
          <w:szCs w:val="20"/>
        </w:rPr>
        <w:t xml:space="preserve"> Ministra Infrastruktury z 3 lipca 2003 r. [7],</w:t>
      </w:r>
    </w:p>
    <w:p w14:paraId="12F919F2" w14:textId="77777777" w:rsidR="00752748" w:rsidRPr="00561DEB" w:rsidRDefault="009B720E" w:rsidP="0064104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Protok</w:t>
      </w:r>
      <w:r w:rsidR="003474F4" w:rsidRPr="00561DEB">
        <w:rPr>
          <w:rFonts w:ascii="Arial" w:hAnsi="Arial" w:cs="Arial"/>
          <w:szCs w:val="20"/>
        </w:rPr>
        <w:t>ół</w:t>
      </w:r>
      <w:r w:rsidRPr="00561DEB">
        <w:rPr>
          <w:rFonts w:ascii="Arial" w:hAnsi="Arial" w:cs="Arial"/>
          <w:szCs w:val="20"/>
        </w:rPr>
        <w:t xml:space="preserve"> z przeprowadzonych </w:t>
      </w:r>
      <w:r w:rsidR="00EC2A19" w:rsidRPr="00561DEB">
        <w:rPr>
          <w:rFonts w:ascii="Arial" w:hAnsi="Arial" w:cs="Arial"/>
          <w:szCs w:val="20"/>
        </w:rPr>
        <w:t>badań</w:t>
      </w:r>
      <w:r w:rsidRPr="00561DEB">
        <w:rPr>
          <w:rFonts w:ascii="Arial" w:hAnsi="Arial" w:cs="Arial"/>
          <w:szCs w:val="20"/>
        </w:rPr>
        <w:t xml:space="preserve"> wraz z pr</w:t>
      </w:r>
      <w:r w:rsidR="003474F4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>bkami przyklejonych element</w:t>
      </w:r>
      <w:r w:rsidR="003474F4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 xml:space="preserve">w, w liczbie </w:t>
      </w:r>
      <w:r w:rsidR="00EC2A19" w:rsidRPr="00561DEB">
        <w:rPr>
          <w:rFonts w:ascii="Arial" w:hAnsi="Arial" w:cs="Arial"/>
          <w:szCs w:val="20"/>
        </w:rPr>
        <w:t>określonej</w:t>
      </w:r>
      <w:r w:rsidRPr="00561DEB">
        <w:rPr>
          <w:rFonts w:ascii="Arial" w:hAnsi="Arial" w:cs="Arial"/>
          <w:szCs w:val="20"/>
        </w:rPr>
        <w:t xml:space="preserve"> w STWiORB, Wykonawca przechowuje do czasu </w:t>
      </w:r>
      <w:r w:rsidR="00EC2A19" w:rsidRPr="00561DEB">
        <w:rPr>
          <w:rFonts w:ascii="Arial" w:hAnsi="Arial" w:cs="Arial"/>
          <w:szCs w:val="20"/>
        </w:rPr>
        <w:t>upływu</w:t>
      </w:r>
      <w:r w:rsidRPr="00561DEB">
        <w:rPr>
          <w:rFonts w:ascii="Arial" w:hAnsi="Arial" w:cs="Arial"/>
          <w:szCs w:val="20"/>
        </w:rPr>
        <w:t xml:space="preserve"> okresu gwarancji.</w:t>
      </w:r>
    </w:p>
    <w:p w14:paraId="79651F6B" w14:textId="77777777" w:rsidR="00752748" w:rsidRPr="00561DEB" w:rsidRDefault="00EC2A19" w:rsidP="0064104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 przypadku wątpliwości dotyczących wykonania oznakowania poziomego Inspektor nadzoru budowlanego może zlecić wykonanie badań widzialności w nocy, na pr</w:t>
      </w:r>
      <w:r w:rsidR="006C2F4A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>bkach zdjętych z nawierzchni i dostarczonych do laboratorium, na zgodność z wymaganiami podanymi w STWiORB lub aprobacie technicznej, wykonanych według metod określonych w PN-EN 1463-1 [5] lub w Warunkach technicznych POD-97 [9] lub POD-2006 (po wydaniu) [10]</w:t>
      </w:r>
      <w:r w:rsidR="006C2F4A" w:rsidRPr="00561DEB">
        <w:rPr>
          <w:rFonts w:ascii="Arial" w:hAnsi="Arial" w:cs="Arial"/>
          <w:szCs w:val="20"/>
        </w:rPr>
        <w:t>.</w:t>
      </w:r>
      <w:r w:rsidRPr="00561DEB">
        <w:rPr>
          <w:rFonts w:ascii="Arial" w:hAnsi="Arial" w:cs="Arial"/>
          <w:szCs w:val="20"/>
        </w:rPr>
        <w:t xml:space="preserve"> Jeśli wyniki tych badań wyka</w:t>
      </w:r>
      <w:r w:rsidR="006C2F4A" w:rsidRPr="00561DEB">
        <w:rPr>
          <w:rFonts w:ascii="Arial" w:hAnsi="Arial" w:cs="Arial"/>
          <w:szCs w:val="20"/>
        </w:rPr>
        <w:t>żą</w:t>
      </w:r>
      <w:r w:rsidRPr="00561DEB">
        <w:rPr>
          <w:rFonts w:ascii="Arial" w:hAnsi="Arial" w:cs="Arial"/>
          <w:szCs w:val="20"/>
        </w:rPr>
        <w:t xml:space="preserve"> wadliwość wykonanego oznakowania to koszt badań ponosi Wykonawca, w przypadku przeciwnym - Zamawiający.</w:t>
      </w:r>
    </w:p>
    <w:p w14:paraId="37734927" w14:textId="77777777" w:rsidR="00752748" w:rsidRPr="00561DEB" w:rsidRDefault="009B720E" w:rsidP="007E3883">
      <w:pPr>
        <w:pStyle w:val="Nagwek3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 xml:space="preserve">Zbiorcze zestawienie </w:t>
      </w:r>
      <w:r w:rsidR="00EC2A19" w:rsidRPr="00561DEB">
        <w:rPr>
          <w:rFonts w:ascii="Arial" w:hAnsi="Arial" w:cs="Arial"/>
          <w:sz w:val="20"/>
          <w:szCs w:val="20"/>
        </w:rPr>
        <w:t>wymagań</w:t>
      </w:r>
      <w:r w:rsidRPr="00561DEB">
        <w:rPr>
          <w:rFonts w:ascii="Arial" w:hAnsi="Arial" w:cs="Arial"/>
          <w:sz w:val="20"/>
          <w:szCs w:val="20"/>
        </w:rPr>
        <w:t xml:space="preserve"> dla </w:t>
      </w:r>
      <w:r w:rsidR="00EC2A19" w:rsidRPr="00561DEB">
        <w:rPr>
          <w:rFonts w:ascii="Arial" w:hAnsi="Arial" w:cs="Arial"/>
          <w:sz w:val="20"/>
          <w:szCs w:val="20"/>
        </w:rPr>
        <w:t>materiałów</w:t>
      </w:r>
      <w:r w:rsidRPr="00561DEB">
        <w:rPr>
          <w:rFonts w:ascii="Arial" w:hAnsi="Arial" w:cs="Arial"/>
          <w:sz w:val="20"/>
          <w:szCs w:val="20"/>
        </w:rPr>
        <w:t xml:space="preserve"> i </w:t>
      </w:r>
      <w:r w:rsidR="00EC2A19" w:rsidRPr="00561DEB">
        <w:rPr>
          <w:rFonts w:ascii="Arial" w:hAnsi="Arial" w:cs="Arial"/>
          <w:sz w:val="20"/>
          <w:szCs w:val="20"/>
        </w:rPr>
        <w:t>oznakowań</w:t>
      </w:r>
    </w:p>
    <w:p w14:paraId="5CCA2B9E" w14:textId="77777777" w:rsidR="00752748" w:rsidRPr="00561DEB" w:rsidRDefault="009B720E" w:rsidP="0064104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 tablicy 3 podano zbiorcze zestawienie dla </w:t>
      </w:r>
      <w:r w:rsidR="00EC2A19" w:rsidRPr="00561DEB">
        <w:rPr>
          <w:rFonts w:ascii="Arial" w:hAnsi="Arial" w:cs="Arial"/>
          <w:szCs w:val="20"/>
        </w:rPr>
        <w:t>materiałów</w:t>
      </w:r>
      <w:r w:rsidRPr="00561DEB">
        <w:rPr>
          <w:rFonts w:ascii="Arial" w:hAnsi="Arial" w:cs="Arial"/>
          <w:szCs w:val="20"/>
        </w:rPr>
        <w:t xml:space="preserve">. W tablicy 4 podano zbiorcze zestawienie dla </w:t>
      </w:r>
      <w:r w:rsidR="00EC2A19" w:rsidRPr="00561DEB">
        <w:rPr>
          <w:rFonts w:ascii="Arial" w:hAnsi="Arial" w:cs="Arial"/>
          <w:szCs w:val="20"/>
        </w:rPr>
        <w:t>oznakowań</w:t>
      </w:r>
      <w:r w:rsidRPr="00561DEB">
        <w:rPr>
          <w:rFonts w:ascii="Arial" w:hAnsi="Arial" w:cs="Arial"/>
          <w:szCs w:val="20"/>
        </w:rPr>
        <w:t xml:space="preserve"> na autostradach, drogach ekspresowych oraz na drogach o </w:t>
      </w:r>
      <w:r w:rsidR="00542670" w:rsidRPr="00561DEB">
        <w:rPr>
          <w:rFonts w:ascii="Arial" w:hAnsi="Arial" w:cs="Arial"/>
          <w:szCs w:val="20"/>
        </w:rPr>
        <w:t>prędkości</w:t>
      </w:r>
      <w:r w:rsidRPr="00561DEB">
        <w:rPr>
          <w:rFonts w:ascii="Arial" w:hAnsi="Arial" w:cs="Arial"/>
          <w:szCs w:val="20"/>
        </w:rPr>
        <w:t xml:space="preserve"> </w:t>
      </w:r>
      <w:r w:rsidR="00DE18A2" w:rsidRPr="00561DEB">
        <w:rPr>
          <w:rFonts w:ascii="Arial" w:hAnsi="Arial" w:cs="Arial"/>
          <w:szCs w:val="20"/>
        </w:rPr>
        <w:t>≥</w:t>
      </w:r>
      <w:r w:rsidRPr="00561DEB">
        <w:rPr>
          <w:rFonts w:ascii="Arial" w:hAnsi="Arial" w:cs="Arial"/>
          <w:szCs w:val="20"/>
        </w:rPr>
        <w:t xml:space="preserve">100 km/h lub o </w:t>
      </w:r>
      <w:r w:rsidR="00542670" w:rsidRPr="00561DEB">
        <w:rPr>
          <w:rFonts w:ascii="Arial" w:hAnsi="Arial" w:cs="Arial"/>
          <w:szCs w:val="20"/>
        </w:rPr>
        <w:t>natężeniu</w:t>
      </w:r>
      <w:r w:rsidRPr="00561DEB">
        <w:rPr>
          <w:rFonts w:ascii="Arial" w:hAnsi="Arial" w:cs="Arial"/>
          <w:szCs w:val="20"/>
        </w:rPr>
        <w:t xml:space="preserve"> ruchu &gt; 2 500 </w:t>
      </w:r>
      <w:r w:rsidR="00EC2A19" w:rsidRPr="00561DEB">
        <w:rPr>
          <w:rFonts w:ascii="Arial" w:hAnsi="Arial" w:cs="Arial"/>
          <w:szCs w:val="20"/>
        </w:rPr>
        <w:t>pojazdów</w:t>
      </w:r>
      <w:r w:rsidRPr="00561DEB">
        <w:rPr>
          <w:rFonts w:ascii="Arial" w:hAnsi="Arial" w:cs="Arial"/>
          <w:szCs w:val="20"/>
        </w:rPr>
        <w:t xml:space="preserve"> rzeczywistych na </w:t>
      </w:r>
      <w:r w:rsidR="00C53A66" w:rsidRPr="00561DEB">
        <w:rPr>
          <w:rFonts w:ascii="Arial" w:hAnsi="Arial" w:cs="Arial"/>
          <w:szCs w:val="20"/>
        </w:rPr>
        <w:t>dobę</w:t>
      </w:r>
      <w:r w:rsidRPr="00561DEB">
        <w:rPr>
          <w:rFonts w:ascii="Arial" w:hAnsi="Arial" w:cs="Arial"/>
          <w:szCs w:val="20"/>
        </w:rPr>
        <w:t xml:space="preserve"> na pas. </w:t>
      </w:r>
      <w:r w:rsidR="00EC2A19" w:rsidRPr="00561DEB">
        <w:rPr>
          <w:rFonts w:ascii="Arial" w:hAnsi="Arial" w:cs="Arial"/>
          <w:szCs w:val="20"/>
        </w:rPr>
        <w:t xml:space="preserve">W tablicy 5 podano zbiorcze zestawienie dla </w:t>
      </w:r>
      <w:r w:rsidR="00796450" w:rsidRPr="00561DEB">
        <w:rPr>
          <w:rFonts w:ascii="Arial" w:hAnsi="Arial" w:cs="Arial"/>
          <w:szCs w:val="20"/>
        </w:rPr>
        <w:t>oznakowań pozostałych</w:t>
      </w:r>
      <w:r w:rsidR="00EC2A19" w:rsidRPr="00561DEB">
        <w:rPr>
          <w:rFonts w:ascii="Arial" w:hAnsi="Arial" w:cs="Arial"/>
          <w:szCs w:val="20"/>
        </w:rPr>
        <w:t xml:space="preserve"> drogach.</w:t>
      </w:r>
    </w:p>
    <w:p w14:paraId="52F82D0E" w14:textId="77777777" w:rsidR="00491D62" w:rsidRPr="00561DEB" w:rsidRDefault="00491D62" w:rsidP="0064104F">
      <w:pPr>
        <w:rPr>
          <w:rFonts w:ascii="Arial" w:hAnsi="Arial" w:cs="Arial"/>
          <w:szCs w:val="20"/>
        </w:rPr>
      </w:pPr>
    </w:p>
    <w:p w14:paraId="15E55811" w14:textId="77777777" w:rsidR="00491D62" w:rsidRPr="00561DEB" w:rsidRDefault="00491D62" w:rsidP="00491D62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Tablica 3. Zbiorcze zestawienie wymagań dla materia</w:t>
      </w:r>
      <w:r w:rsidR="00170B88" w:rsidRPr="00561DEB">
        <w:rPr>
          <w:rFonts w:ascii="Arial" w:hAnsi="Arial" w:cs="Arial"/>
          <w:szCs w:val="20"/>
        </w:rPr>
        <w:t>łó</w:t>
      </w:r>
      <w:r w:rsidRPr="00561DEB">
        <w:rPr>
          <w:rFonts w:ascii="Arial" w:hAnsi="Arial" w:cs="Arial"/>
          <w:szCs w:val="20"/>
        </w:rPr>
        <w:t>w</w:t>
      </w:r>
    </w:p>
    <w:p w14:paraId="1A703FD2" w14:textId="77777777" w:rsidR="00491D62" w:rsidRPr="00561DEB" w:rsidRDefault="00491D62" w:rsidP="00491D62">
      <w:pPr>
        <w:pStyle w:val="Tablecaption0"/>
        <w:shd w:val="clear" w:color="auto" w:fill="auto"/>
        <w:spacing w:line="190" w:lineRule="exact"/>
        <w:jc w:val="left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"/>
        <w:gridCol w:w="4268"/>
        <w:gridCol w:w="1502"/>
        <w:gridCol w:w="2213"/>
      </w:tblGrid>
      <w:tr w:rsidR="00491D62" w:rsidRPr="00561DEB" w14:paraId="4E2A9B69" w14:textId="77777777" w:rsidTr="00F1756F">
        <w:trPr>
          <w:trHeight w:val="50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4D253E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AA014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Właściwość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BEFF7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Jednostka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31A243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Wymagania</w:t>
            </w:r>
          </w:p>
        </w:tc>
      </w:tr>
      <w:tr w:rsidR="00491D62" w:rsidRPr="00561DEB" w14:paraId="56828900" w14:textId="77777777" w:rsidTr="00F1756F">
        <w:trPr>
          <w:trHeight w:val="25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8F864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DE7BA" w14:textId="77777777" w:rsidR="00491D62" w:rsidRPr="00561DEB" w:rsidRDefault="00491D62" w:rsidP="00F1756F">
            <w:pPr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Zawartość składników lotnych w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F846B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7B90A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491D62" w:rsidRPr="00561DEB" w14:paraId="3EEFA2DB" w14:textId="77777777" w:rsidTr="00F1756F">
        <w:trPr>
          <w:trHeight w:val="235"/>
        </w:trPr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EB311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88CDC" w14:textId="77777777" w:rsidR="00491D62" w:rsidRPr="00561DEB" w:rsidRDefault="00491D62" w:rsidP="00F1756F">
            <w:pPr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materiałach do znakowania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00AD2A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FE48C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491D62" w:rsidRPr="00561DEB" w14:paraId="2EA5F3C3" w14:textId="77777777" w:rsidTr="00F1756F">
        <w:trPr>
          <w:trHeight w:val="264"/>
        </w:trPr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776CA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4E4F1" w14:textId="77777777" w:rsidR="00491D62" w:rsidRPr="00561DEB" w:rsidRDefault="00491D62" w:rsidP="00F1756F">
            <w:pPr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 rozpuszczalników organicznych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FEF48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% (m/m)</w:t>
            </w:r>
          </w:p>
        </w:tc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B6F34" w14:textId="77777777" w:rsidR="00491D62" w:rsidRPr="00561DEB" w:rsidRDefault="00DE18A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≤ </w:t>
            </w:r>
            <w:r w:rsidR="00491D62" w:rsidRPr="00561DEB">
              <w:rPr>
                <w:rFonts w:ascii="Arial" w:hAnsi="Arial" w:cs="Arial"/>
                <w:szCs w:val="20"/>
              </w:rPr>
              <w:t>25</w:t>
            </w:r>
          </w:p>
        </w:tc>
      </w:tr>
      <w:tr w:rsidR="00491D62" w:rsidRPr="00561DEB" w14:paraId="4DDDC715" w14:textId="77777777" w:rsidTr="00F1756F">
        <w:trPr>
          <w:trHeight w:val="254"/>
        </w:trPr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53976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A317F" w14:textId="77777777" w:rsidR="00491D62" w:rsidRPr="00561DEB" w:rsidRDefault="00491D62" w:rsidP="00F1756F">
            <w:pPr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 rozpuszczalników aromatycznych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98F82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% (m/m)</w:t>
            </w:r>
          </w:p>
        </w:tc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334CE" w14:textId="77777777" w:rsidR="00491D62" w:rsidRPr="00561DEB" w:rsidRDefault="00DE18A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≤ </w:t>
            </w:r>
            <w:r w:rsidR="00491D62" w:rsidRPr="00561DEB">
              <w:rPr>
                <w:rFonts w:ascii="Arial" w:hAnsi="Arial" w:cs="Arial"/>
                <w:szCs w:val="20"/>
              </w:rPr>
              <w:t>8</w:t>
            </w:r>
          </w:p>
        </w:tc>
      </w:tr>
      <w:tr w:rsidR="00491D62" w:rsidRPr="00561DEB" w14:paraId="35E3D1BB" w14:textId="77777777" w:rsidTr="00F1756F">
        <w:trPr>
          <w:trHeight w:val="226"/>
        </w:trPr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B6165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447B2" w14:textId="77777777" w:rsidR="00491D62" w:rsidRPr="00561DEB" w:rsidRDefault="00491D62" w:rsidP="00F1756F">
            <w:pPr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 benzenu i rozpuszczalników</w:t>
            </w:r>
            <w:r w:rsidR="00F1756F" w:rsidRPr="00561DEB">
              <w:rPr>
                <w:rFonts w:ascii="Arial" w:hAnsi="Arial" w:cs="Arial"/>
                <w:szCs w:val="20"/>
              </w:rPr>
              <w:t xml:space="preserve"> chlorowanych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F2FA2" w14:textId="77777777" w:rsidR="00491D62" w:rsidRPr="00561DEB" w:rsidRDefault="00F1756F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% (m/m)</w:t>
            </w:r>
          </w:p>
        </w:tc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34DFE" w14:textId="77777777" w:rsidR="00491D62" w:rsidRPr="00561DEB" w:rsidRDefault="00F1756F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0</w:t>
            </w:r>
          </w:p>
        </w:tc>
      </w:tr>
      <w:tr w:rsidR="00491D62" w:rsidRPr="00561DEB" w14:paraId="28712A65" w14:textId="77777777" w:rsidTr="00F1756F">
        <w:trPr>
          <w:trHeight w:val="26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1BF35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15102" w14:textId="77777777" w:rsidR="00491D62" w:rsidRPr="00561DEB" w:rsidRDefault="00491D62" w:rsidP="00F1756F">
            <w:pPr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Właściwości kulek szklanych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DA432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116B6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491D62" w:rsidRPr="00561DEB" w14:paraId="6A8AD6A8" w14:textId="77777777" w:rsidTr="00F1756F">
        <w:trPr>
          <w:trHeight w:val="250"/>
        </w:trPr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43C49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97CF5" w14:textId="77777777" w:rsidR="00491D62" w:rsidRPr="00561DEB" w:rsidRDefault="00491D62" w:rsidP="00F1756F">
            <w:pPr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 współczynnik załamania Światła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BA4F0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2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34E2D" w14:textId="77777777" w:rsidR="00491D62" w:rsidRPr="00561DEB" w:rsidRDefault="00DE18A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491D62" w:rsidRPr="00561DEB">
              <w:rPr>
                <w:rFonts w:ascii="Arial" w:hAnsi="Arial" w:cs="Arial"/>
                <w:szCs w:val="20"/>
              </w:rPr>
              <w:t>1,5</w:t>
            </w:r>
          </w:p>
        </w:tc>
      </w:tr>
      <w:tr w:rsidR="00491D62" w:rsidRPr="00561DEB" w14:paraId="3C60F0A8" w14:textId="77777777" w:rsidTr="00F1756F">
        <w:trPr>
          <w:trHeight w:val="226"/>
        </w:trPr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9E1B7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51EE4" w14:textId="77777777" w:rsidR="00491D62" w:rsidRPr="00561DEB" w:rsidRDefault="00491D62" w:rsidP="00F1756F">
            <w:pPr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 zawartość kulek z defektami</w:t>
            </w:r>
          </w:p>
        </w:tc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F02F1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%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0C9F7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20</w:t>
            </w:r>
          </w:p>
        </w:tc>
      </w:tr>
      <w:tr w:rsidR="00491D62" w:rsidRPr="00561DEB" w14:paraId="140C7A79" w14:textId="77777777" w:rsidTr="00F1756F">
        <w:trPr>
          <w:trHeight w:val="21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D3465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FFEF4" w14:textId="77777777" w:rsidR="00491D62" w:rsidRPr="00561DEB" w:rsidRDefault="00491D62" w:rsidP="00F1756F">
            <w:pPr>
              <w:ind w:firstLine="0"/>
              <w:jc w:val="left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Okres stałości właściwości materiałów do znakowania przy składowaniu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49EA6" w14:textId="77777777" w:rsidR="00491D62" w:rsidRPr="00561DEB" w:rsidRDefault="00491D62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miesiące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70F23" w14:textId="77777777" w:rsidR="00491D62" w:rsidRPr="00561DEB" w:rsidRDefault="00E37C03" w:rsidP="00F1756F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491D62" w:rsidRPr="00561DEB">
              <w:rPr>
                <w:rFonts w:ascii="Arial" w:hAnsi="Arial" w:cs="Arial"/>
                <w:szCs w:val="20"/>
              </w:rPr>
              <w:t>6</w:t>
            </w:r>
          </w:p>
        </w:tc>
      </w:tr>
    </w:tbl>
    <w:p w14:paraId="3DC335BF" w14:textId="77777777" w:rsidR="00491D62" w:rsidRPr="00561DEB" w:rsidRDefault="00491D62" w:rsidP="0064104F">
      <w:pPr>
        <w:rPr>
          <w:rFonts w:ascii="Arial" w:hAnsi="Arial" w:cs="Arial"/>
          <w:szCs w:val="20"/>
        </w:rPr>
      </w:pPr>
    </w:p>
    <w:p w14:paraId="04F1A64C" w14:textId="77777777" w:rsidR="0064104F" w:rsidRPr="00561DEB" w:rsidRDefault="0064104F" w:rsidP="0064104F">
      <w:pPr>
        <w:rPr>
          <w:rFonts w:ascii="Arial" w:hAnsi="Arial" w:cs="Arial"/>
          <w:szCs w:val="20"/>
        </w:rPr>
      </w:pPr>
    </w:p>
    <w:p w14:paraId="45857725" w14:textId="77777777" w:rsidR="00752748" w:rsidRPr="00561DEB" w:rsidRDefault="00752748">
      <w:pPr>
        <w:rPr>
          <w:rFonts w:ascii="Arial" w:hAnsi="Arial" w:cs="Arial"/>
          <w:szCs w:val="20"/>
        </w:rPr>
      </w:pPr>
    </w:p>
    <w:p w14:paraId="2C388F7F" w14:textId="77777777" w:rsidR="00752748" w:rsidRPr="00561DEB" w:rsidRDefault="009B720E" w:rsidP="00170B88">
      <w:pPr>
        <w:ind w:left="1134" w:hanging="850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Tablica 4. Zbiorcze zestawienie </w:t>
      </w:r>
      <w:r w:rsidR="00EC2A19" w:rsidRPr="00561DEB">
        <w:rPr>
          <w:rFonts w:ascii="Arial" w:hAnsi="Arial" w:cs="Arial"/>
          <w:szCs w:val="20"/>
        </w:rPr>
        <w:t>wymagań</w:t>
      </w:r>
      <w:r w:rsidRPr="00561DEB">
        <w:rPr>
          <w:rFonts w:ascii="Arial" w:hAnsi="Arial" w:cs="Arial"/>
          <w:szCs w:val="20"/>
        </w:rPr>
        <w:t xml:space="preserve"> dla </w:t>
      </w:r>
      <w:r w:rsidR="00EC2A19" w:rsidRPr="00561DEB">
        <w:rPr>
          <w:rFonts w:ascii="Arial" w:hAnsi="Arial" w:cs="Arial"/>
          <w:szCs w:val="20"/>
        </w:rPr>
        <w:t>oznakowania</w:t>
      </w:r>
      <w:r w:rsidRPr="00561DEB">
        <w:rPr>
          <w:rFonts w:ascii="Arial" w:hAnsi="Arial" w:cs="Arial"/>
          <w:szCs w:val="20"/>
        </w:rPr>
        <w:t xml:space="preserve"> na autostradach, drogach ekspresowych oraz na drogach o </w:t>
      </w:r>
      <w:r w:rsidR="00542670" w:rsidRPr="00561DEB">
        <w:rPr>
          <w:rFonts w:ascii="Arial" w:hAnsi="Arial" w:cs="Arial"/>
          <w:szCs w:val="20"/>
        </w:rPr>
        <w:t>prędkości</w:t>
      </w:r>
      <w:r w:rsidRPr="00561DEB">
        <w:rPr>
          <w:rFonts w:ascii="Arial" w:hAnsi="Arial" w:cs="Arial"/>
          <w:szCs w:val="20"/>
        </w:rPr>
        <w:t xml:space="preserve"> </w:t>
      </w:r>
      <w:r w:rsidR="00E37C03" w:rsidRPr="00561DEB">
        <w:rPr>
          <w:rFonts w:ascii="Arial" w:hAnsi="Arial" w:cs="Arial"/>
          <w:szCs w:val="20"/>
        </w:rPr>
        <w:t>≥</w:t>
      </w:r>
      <w:r w:rsidRPr="00561DEB">
        <w:rPr>
          <w:rFonts w:ascii="Arial" w:hAnsi="Arial" w:cs="Arial"/>
          <w:szCs w:val="20"/>
        </w:rPr>
        <w:t xml:space="preserve">100 km/h lub o </w:t>
      </w:r>
      <w:r w:rsidR="00542670" w:rsidRPr="00561DEB">
        <w:rPr>
          <w:rFonts w:ascii="Arial" w:hAnsi="Arial" w:cs="Arial"/>
          <w:szCs w:val="20"/>
        </w:rPr>
        <w:t>natężeniu</w:t>
      </w:r>
      <w:r w:rsidRPr="00561DEB">
        <w:rPr>
          <w:rFonts w:ascii="Arial" w:hAnsi="Arial" w:cs="Arial"/>
          <w:szCs w:val="20"/>
        </w:rPr>
        <w:t xml:space="preserve"> ruchu &gt; 2 500 pojazd</w:t>
      </w:r>
      <w:r w:rsidR="00E37C03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 xml:space="preserve">w rzeczywistych na </w:t>
      </w:r>
      <w:r w:rsidR="00C53A66" w:rsidRPr="00561DEB">
        <w:rPr>
          <w:rFonts w:ascii="Arial" w:hAnsi="Arial" w:cs="Arial"/>
          <w:szCs w:val="20"/>
        </w:rPr>
        <w:t>dobę</w:t>
      </w:r>
      <w:r w:rsidRPr="00561DEB">
        <w:rPr>
          <w:rFonts w:ascii="Arial" w:hAnsi="Arial" w:cs="Arial"/>
          <w:szCs w:val="20"/>
        </w:rPr>
        <w:t xml:space="preserve"> na pas</w:t>
      </w:r>
    </w:p>
    <w:p w14:paraId="10E5D8CD" w14:textId="77777777" w:rsidR="00E37C03" w:rsidRPr="00561DEB" w:rsidRDefault="00E37C03" w:rsidP="00170B88">
      <w:pPr>
        <w:ind w:left="1134" w:hanging="850"/>
        <w:rPr>
          <w:rFonts w:ascii="Arial" w:hAnsi="Arial" w:cs="Arial"/>
          <w:szCs w:val="20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258"/>
        <w:gridCol w:w="1559"/>
        <w:gridCol w:w="1673"/>
        <w:gridCol w:w="1020"/>
      </w:tblGrid>
      <w:tr w:rsidR="00E37C03" w:rsidRPr="00561DEB" w14:paraId="72543C89" w14:textId="77777777" w:rsidTr="004A0882">
        <w:trPr>
          <w:trHeight w:val="514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AE5E5" w14:textId="77777777" w:rsidR="00E37C03" w:rsidRPr="00561DEB" w:rsidRDefault="00E37C03" w:rsidP="00E37C03">
            <w:pPr>
              <w:ind w:left="-11"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26F97" w14:textId="77777777" w:rsidR="00E37C03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Właściwości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4FAED3" w14:textId="77777777" w:rsidR="00E37C03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Jednostka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2AC9E" w14:textId="77777777" w:rsidR="00E37C03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Wymagania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50CAD" w14:textId="77777777" w:rsidR="00E37C03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Klasa</w:t>
            </w:r>
          </w:p>
        </w:tc>
      </w:tr>
      <w:tr w:rsidR="00E37C03" w:rsidRPr="00561DEB" w14:paraId="5D413817" w14:textId="77777777" w:rsidTr="00E37C03">
        <w:trPr>
          <w:trHeight w:val="2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A33EFE" w14:textId="77777777" w:rsidR="00E37C03" w:rsidRPr="00561DEB" w:rsidRDefault="00E37C03" w:rsidP="00E37C03">
            <w:pPr>
              <w:ind w:left="-11"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B46D6B" w14:textId="77777777" w:rsidR="00E37C03" w:rsidRPr="00561DEB" w:rsidRDefault="00E37C03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Współczynnik odblasku R</w:t>
            </w:r>
            <w:r w:rsidRPr="00561DEB">
              <w:rPr>
                <w:rFonts w:ascii="Arial" w:hAnsi="Arial" w:cs="Arial"/>
                <w:szCs w:val="20"/>
                <w:vertAlign w:val="subscript"/>
              </w:rPr>
              <w:t>L</w:t>
            </w:r>
            <w:r w:rsidRPr="00561DEB">
              <w:rPr>
                <w:rFonts w:ascii="Arial" w:hAnsi="Arial" w:cs="Arial"/>
                <w:szCs w:val="20"/>
              </w:rPr>
              <w:t xml:space="preserve"> dla oznako</w:t>
            </w:r>
            <w:r w:rsidRPr="00561DEB">
              <w:rPr>
                <w:rFonts w:ascii="Arial" w:hAnsi="Arial" w:cs="Arial"/>
                <w:szCs w:val="20"/>
              </w:rPr>
              <w:softHyphen/>
              <w:t>wania nowego (w ciągu 14 - 30 dni po wykonaniu) w stanie suchym barwy: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D65EDE" w14:textId="77777777" w:rsidR="00E37C03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021894" w14:textId="77777777" w:rsidR="00E37C03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75CCDE" w14:textId="77777777" w:rsidR="00E37C03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E37C03" w:rsidRPr="00561DEB" w14:paraId="6682C1E1" w14:textId="77777777" w:rsidTr="00E37C03">
        <w:trPr>
          <w:trHeight w:val="230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11A339" w14:textId="77777777" w:rsidR="00E37C03" w:rsidRPr="00561DEB" w:rsidRDefault="00E37C03" w:rsidP="00E37C03">
            <w:pPr>
              <w:ind w:left="-11" w:firstLine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AF8585" w14:textId="77777777" w:rsidR="00E37C03" w:rsidRPr="00561DEB" w:rsidRDefault="00E37C03" w:rsidP="00E37C03">
            <w:pPr>
              <w:ind w:firstLine="0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A2018E" w14:textId="77777777" w:rsidR="00E37C03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226DF1" w14:textId="77777777" w:rsidR="00E37C03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E0A0BA" w14:textId="77777777" w:rsidR="00E37C03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E37C03" w:rsidRPr="00561DEB" w14:paraId="1EA1F0A6" w14:textId="77777777" w:rsidTr="00E37C03">
        <w:trPr>
          <w:trHeight w:val="235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54CB6D" w14:textId="77777777" w:rsidR="00E37C03" w:rsidRPr="00561DEB" w:rsidRDefault="00E37C03" w:rsidP="00E37C03">
            <w:pPr>
              <w:ind w:left="-11" w:firstLine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0CE3A5" w14:textId="77777777" w:rsidR="00E37C03" w:rsidRPr="00561DEB" w:rsidRDefault="00E37C03" w:rsidP="00E37C03">
            <w:pPr>
              <w:ind w:firstLine="0"/>
              <w:rPr>
                <w:rFonts w:ascii="Arial" w:hAnsi="Arial" w:cs="Arial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8622FC" w14:textId="77777777" w:rsidR="000423FB" w:rsidRPr="00561DEB" w:rsidRDefault="000423FB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0EF8E2B6" w14:textId="77777777" w:rsidR="00E37C03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7865FA" w:rsidRPr="00561DEB">
              <w:rPr>
                <w:rFonts w:ascii="Arial" w:hAnsi="Arial" w:cs="Arial"/>
                <w:szCs w:val="20"/>
              </w:rPr>
              <w:t>m</w:t>
            </w:r>
            <w:r w:rsidR="007865FA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7865FA" w:rsidRPr="00561DEB">
              <w:rPr>
                <w:rFonts w:ascii="Arial" w:hAnsi="Arial" w:cs="Arial"/>
                <w:szCs w:val="20"/>
              </w:rPr>
              <w:t xml:space="preserve"> lx</w:t>
            </w:r>
            <w:r w:rsidR="007865FA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1E0654" w14:textId="77777777" w:rsidR="00E37C03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E5B6C9" w14:textId="77777777" w:rsidR="00E37C03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E37C03" w:rsidRPr="00561DEB" w14:paraId="592F34F5" w14:textId="77777777" w:rsidTr="00E37C03">
        <w:trPr>
          <w:trHeight w:val="240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99C98D" w14:textId="77777777" w:rsidR="00E37C03" w:rsidRPr="00561DEB" w:rsidRDefault="00E37C03" w:rsidP="00E37C03">
            <w:pPr>
              <w:ind w:left="-11" w:firstLine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D5F75F" w14:textId="77777777" w:rsidR="00E37C03" w:rsidRPr="00561DEB" w:rsidRDefault="00E37C03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 białej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FC67D" w14:textId="77777777" w:rsidR="00E37C03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EE6E1F" w14:textId="77777777" w:rsidR="00E37C03" w:rsidRPr="00561DEB" w:rsidRDefault="000423FB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E37C03" w:rsidRPr="00561DEB">
              <w:rPr>
                <w:rFonts w:ascii="Arial" w:hAnsi="Arial" w:cs="Arial"/>
                <w:szCs w:val="20"/>
              </w:rPr>
              <w:t>250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036464" w14:textId="77777777" w:rsidR="00E37C03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R4/5</w:t>
            </w:r>
          </w:p>
        </w:tc>
      </w:tr>
      <w:tr w:rsidR="00E37C03" w:rsidRPr="00561DEB" w14:paraId="1BA95B4E" w14:textId="77777777" w:rsidTr="00E37C03">
        <w:trPr>
          <w:trHeight w:val="269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F72C0" w14:textId="77777777" w:rsidR="00E37C03" w:rsidRPr="00561DEB" w:rsidRDefault="00E37C03" w:rsidP="00E37C03">
            <w:pPr>
              <w:ind w:left="-11" w:firstLine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B1D7C4" w14:textId="77777777" w:rsidR="00E37C03" w:rsidRPr="00561DEB" w:rsidRDefault="00E37C03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 żółtej tymczasowej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F2D87" w14:textId="77777777" w:rsidR="00E37C03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7865FA" w:rsidRPr="00561DEB">
              <w:rPr>
                <w:rFonts w:ascii="Arial" w:hAnsi="Arial" w:cs="Arial"/>
                <w:szCs w:val="20"/>
              </w:rPr>
              <w:t>m</w:t>
            </w:r>
            <w:r w:rsidR="007865FA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7865FA" w:rsidRPr="00561DEB">
              <w:rPr>
                <w:rFonts w:ascii="Arial" w:hAnsi="Arial" w:cs="Arial"/>
                <w:szCs w:val="20"/>
              </w:rPr>
              <w:t xml:space="preserve"> lx</w:t>
            </w:r>
            <w:r w:rsidR="007865FA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29525" w14:textId="77777777" w:rsidR="00E37C03" w:rsidRPr="00561DEB" w:rsidRDefault="000423FB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≥</w:t>
            </w:r>
            <w:r w:rsidR="00E37C03" w:rsidRPr="00561DEB">
              <w:rPr>
                <w:rFonts w:ascii="Arial" w:hAnsi="Arial" w:cs="Arial"/>
                <w:szCs w:val="20"/>
              </w:rPr>
              <w:t xml:space="preserve"> 150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05713" w14:textId="77777777" w:rsidR="00E37C03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R3</w:t>
            </w:r>
          </w:p>
        </w:tc>
      </w:tr>
      <w:tr w:rsidR="00E37C03" w:rsidRPr="00561DEB" w14:paraId="3051304F" w14:textId="77777777" w:rsidTr="00E37C03">
        <w:trPr>
          <w:trHeight w:val="269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08C49" w14:textId="77777777" w:rsidR="00E37C03" w:rsidRPr="00561DEB" w:rsidRDefault="00E37C03" w:rsidP="00E37C03">
            <w:pPr>
              <w:ind w:left="-11"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4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2BB44" w14:textId="77777777" w:rsidR="00E37C03" w:rsidRPr="00561DEB" w:rsidRDefault="00E37C03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Współczynnik odblasku R</w:t>
            </w:r>
            <w:r w:rsidRPr="00561DEB">
              <w:rPr>
                <w:rFonts w:ascii="Arial" w:hAnsi="Arial" w:cs="Arial"/>
                <w:szCs w:val="20"/>
                <w:vertAlign w:val="subscript"/>
              </w:rPr>
              <w:t>L</w:t>
            </w:r>
            <w:r w:rsidRPr="00561DEB">
              <w:rPr>
                <w:rFonts w:ascii="Arial" w:hAnsi="Arial" w:cs="Arial"/>
                <w:szCs w:val="20"/>
              </w:rPr>
              <w:t xml:space="preserve"> dla oznako</w:t>
            </w:r>
            <w:r w:rsidRPr="00561DEB">
              <w:rPr>
                <w:rFonts w:ascii="Arial" w:hAnsi="Arial" w:cs="Arial"/>
                <w:szCs w:val="20"/>
              </w:rPr>
              <w:softHyphen/>
              <w:t>wania suchego w okresie od 1 do 6 miesięcy po wykonaniu, barwy:</w:t>
            </w:r>
          </w:p>
          <w:p w14:paraId="75C6E502" w14:textId="77777777" w:rsidR="00E37C03" w:rsidRPr="00561DEB" w:rsidRDefault="00330267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E37C03" w:rsidRPr="00561DEB">
              <w:rPr>
                <w:rFonts w:ascii="Arial" w:hAnsi="Arial" w:cs="Arial"/>
                <w:szCs w:val="20"/>
              </w:rPr>
              <w:t>białej</w:t>
            </w:r>
          </w:p>
          <w:p w14:paraId="6A4C7E9A" w14:textId="77777777" w:rsidR="00E37C03" w:rsidRPr="00561DEB" w:rsidRDefault="00330267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E37C03" w:rsidRPr="00561DEB">
              <w:rPr>
                <w:rFonts w:ascii="Arial" w:hAnsi="Arial" w:cs="Arial"/>
                <w:szCs w:val="20"/>
              </w:rPr>
              <w:t>żółtej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1C3F9" w14:textId="77777777" w:rsidR="00330267" w:rsidRPr="00561DEB" w:rsidRDefault="00330267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3FE7DBC2" w14:textId="77777777" w:rsidR="00330267" w:rsidRPr="00561DEB" w:rsidRDefault="00330267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3CE67313" w14:textId="77777777" w:rsidR="00330267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7865FA" w:rsidRPr="00561DEB">
              <w:rPr>
                <w:rFonts w:ascii="Arial" w:hAnsi="Arial" w:cs="Arial"/>
                <w:szCs w:val="20"/>
              </w:rPr>
              <w:t>m</w:t>
            </w:r>
            <w:r w:rsidR="007865FA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7865FA" w:rsidRPr="00561DEB">
              <w:rPr>
                <w:rFonts w:ascii="Arial" w:hAnsi="Arial" w:cs="Arial"/>
                <w:szCs w:val="20"/>
              </w:rPr>
              <w:t xml:space="preserve"> lx</w:t>
            </w:r>
            <w:r w:rsidR="007865FA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</w:p>
          <w:p w14:paraId="6FD97252" w14:textId="77777777" w:rsidR="00E37C03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330267" w:rsidRPr="00561DEB">
              <w:rPr>
                <w:rFonts w:ascii="Arial" w:hAnsi="Arial" w:cs="Arial"/>
                <w:szCs w:val="20"/>
              </w:rPr>
              <w:t>m</w:t>
            </w:r>
            <w:r w:rsidR="00330267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330267" w:rsidRPr="00561DEB">
              <w:rPr>
                <w:rFonts w:ascii="Arial" w:hAnsi="Arial" w:cs="Arial"/>
                <w:szCs w:val="20"/>
              </w:rPr>
              <w:t xml:space="preserve"> lx</w:t>
            </w:r>
            <w:r w:rsidR="00330267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03AC81" w14:textId="77777777" w:rsidR="00330267" w:rsidRPr="00561DEB" w:rsidRDefault="00330267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1BFD75F5" w14:textId="77777777" w:rsidR="00330267" w:rsidRPr="00561DEB" w:rsidRDefault="00330267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65A2E81B" w14:textId="77777777" w:rsidR="00330267" w:rsidRPr="00561DEB" w:rsidRDefault="00330267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E37C03" w:rsidRPr="00561DEB">
              <w:rPr>
                <w:rFonts w:ascii="Arial" w:hAnsi="Arial" w:cs="Arial"/>
                <w:szCs w:val="20"/>
              </w:rPr>
              <w:t>200</w:t>
            </w:r>
          </w:p>
          <w:p w14:paraId="35AF452D" w14:textId="77777777" w:rsidR="00E37C03" w:rsidRPr="00561DEB" w:rsidRDefault="00330267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≥</w:t>
            </w:r>
            <w:r w:rsidR="00E37C03" w:rsidRPr="00561DEB">
              <w:rPr>
                <w:rFonts w:ascii="Arial" w:hAnsi="Arial" w:cs="Arial"/>
                <w:szCs w:val="20"/>
              </w:rPr>
              <w:t xml:space="preserve"> 100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DA25F" w14:textId="77777777" w:rsidR="00330267" w:rsidRPr="00561DEB" w:rsidRDefault="00330267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</w:p>
          <w:p w14:paraId="604AD3E0" w14:textId="77777777" w:rsidR="00330267" w:rsidRPr="00561DEB" w:rsidRDefault="00330267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</w:p>
          <w:p w14:paraId="31AF2F83" w14:textId="77777777" w:rsidR="00330267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R4</w:t>
            </w:r>
          </w:p>
          <w:p w14:paraId="28BE8716" w14:textId="77777777" w:rsidR="00E37C03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R2</w:t>
            </w:r>
          </w:p>
        </w:tc>
      </w:tr>
      <w:tr w:rsidR="00E37C03" w:rsidRPr="00561DEB" w14:paraId="18859BF8" w14:textId="77777777" w:rsidTr="00E37C03">
        <w:trPr>
          <w:trHeight w:val="269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70DF5" w14:textId="77777777" w:rsidR="00E37C03" w:rsidRPr="00561DEB" w:rsidRDefault="00E37C03" w:rsidP="00E37C03">
            <w:pPr>
              <w:ind w:left="-11"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4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F3FE1" w14:textId="77777777" w:rsidR="00E37C03" w:rsidRPr="00561DEB" w:rsidRDefault="00E37C03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Współczynnik odblasku RL dla oznako</w:t>
            </w:r>
            <w:r w:rsidRPr="00561DEB">
              <w:rPr>
                <w:rFonts w:ascii="Arial" w:hAnsi="Arial" w:cs="Arial"/>
                <w:szCs w:val="20"/>
              </w:rPr>
              <w:softHyphen/>
              <w:t>wania suchego od 7 miesiąca po wykonaniu barwy białej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26657" w14:textId="77777777" w:rsidR="00E37C03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961732" w:rsidRPr="00561DEB">
              <w:rPr>
                <w:rFonts w:ascii="Arial" w:hAnsi="Arial" w:cs="Arial"/>
                <w:szCs w:val="20"/>
              </w:rPr>
              <w:t>m</w:t>
            </w:r>
            <w:r w:rsidR="00961732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961732" w:rsidRPr="00561DEB">
              <w:rPr>
                <w:rFonts w:ascii="Arial" w:hAnsi="Arial" w:cs="Arial"/>
                <w:szCs w:val="20"/>
              </w:rPr>
              <w:t xml:space="preserve"> lx</w:t>
            </w:r>
            <w:r w:rsidR="00961732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CFC03" w14:textId="77777777" w:rsidR="00E37C03" w:rsidRPr="00561DEB" w:rsidRDefault="00961732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≥</w:t>
            </w:r>
            <w:r w:rsidR="00E37C03" w:rsidRPr="00561DEB">
              <w:rPr>
                <w:rFonts w:ascii="Arial" w:hAnsi="Arial" w:cs="Arial"/>
                <w:szCs w:val="20"/>
              </w:rPr>
              <w:t xml:space="preserve"> 150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CC1DB" w14:textId="77777777" w:rsidR="00E37C03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R3</w:t>
            </w:r>
          </w:p>
        </w:tc>
      </w:tr>
      <w:tr w:rsidR="00E37C03" w:rsidRPr="00561DEB" w14:paraId="7BE9C8A7" w14:textId="77777777" w:rsidTr="00E37C03">
        <w:trPr>
          <w:trHeight w:val="269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D2F6A" w14:textId="77777777" w:rsidR="00E37C03" w:rsidRPr="00561DEB" w:rsidRDefault="00E37C03" w:rsidP="00E37C03">
            <w:pPr>
              <w:ind w:left="-11"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4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0E9CB" w14:textId="77777777" w:rsidR="00E37C03" w:rsidRPr="00561DEB" w:rsidRDefault="00E37C03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Współczynnik odblasku R</w:t>
            </w:r>
            <w:r w:rsidRPr="00561DEB">
              <w:rPr>
                <w:rFonts w:ascii="Arial" w:hAnsi="Arial" w:cs="Arial"/>
                <w:szCs w:val="20"/>
                <w:vertAlign w:val="subscript"/>
              </w:rPr>
              <w:t>L</w:t>
            </w:r>
            <w:r w:rsidRPr="00561DEB">
              <w:rPr>
                <w:rFonts w:ascii="Arial" w:hAnsi="Arial" w:cs="Arial"/>
                <w:szCs w:val="20"/>
              </w:rPr>
              <w:t xml:space="preserve"> dla grubowarstwowego strukturalnego oznako</w:t>
            </w:r>
            <w:r w:rsidRPr="00561DEB">
              <w:rPr>
                <w:rFonts w:ascii="Arial" w:hAnsi="Arial" w:cs="Arial"/>
                <w:szCs w:val="20"/>
              </w:rPr>
              <w:softHyphen/>
              <w:t>wania wilgotnego od 14 do 30 dnia po wykonaniu, barwy białej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60D5B" w14:textId="77777777" w:rsidR="00E37C03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961732" w:rsidRPr="00561DEB">
              <w:rPr>
                <w:rFonts w:ascii="Arial" w:hAnsi="Arial" w:cs="Arial"/>
                <w:szCs w:val="20"/>
              </w:rPr>
              <w:t>m</w:t>
            </w:r>
            <w:r w:rsidR="00961732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961732" w:rsidRPr="00561DEB">
              <w:rPr>
                <w:rFonts w:ascii="Arial" w:hAnsi="Arial" w:cs="Arial"/>
                <w:szCs w:val="20"/>
              </w:rPr>
              <w:t xml:space="preserve"> lx</w:t>
            </w:r>
            <w:r w:rsidR="00961732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B123B" w14:textId="77777777" w:rsidR="00E37C03" w:rsidRPr="00561DEB" w:rsidRDefault="00961732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E37C03" w:rsidRPr="00561DEB">
              <w:rPr>
                <w:rFonts w:ascii="Arial" w:hAnsi="Arial" w:cs="Arial"/>
                <w:szCs w:val="20"/>
              </w:rPr>
              <w:t>50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747C9" w14:textId="77777777" w:rsidR="00E37C03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RW3</w:t>
            </w:r>
          </w:p>
        </w:tc>
      </w:tr>
      <w:tr w:rsidR="00E37C03" w:rsidRPr="00561DEB" w14:paraId="188A813A" w14:textId="77777777" w:rsidTr="00E37C03">
        <w:trPr>
          <w:trHeight w:val="269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39851" w14:textId="77777777" w:rsidR="00E37C03" w:rsidRPr="00561DEB" w:rsidRDefault="00E37C03" w:rsidP="00E37C03">
            <w:pPr>
              <w:ind w:left="-11"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4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739C3" w14:textId="77777777" w:rsidR="00E37C03" w:rsidRPr="00561DEB" w:rsidRDefault="00E37C03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Współczynnik odblasku R</w:t>
            </w:r>
            <w:r w:rsidRPr="00561DEB">
              <w:rPr>
                <w:rFonts w:ascii="Arial" w:hAnsi="Arial" w:cs="Arial"/>
                <w:szCs w:val="20"/>
                <w:vertAlign w:val="subscript"/>
              </w:rPr>
              <w:t>L</w:t>
            </w:r>
            <w:r w:rsidRPr="00561DEB">
              <w:rPr>
                <w:rFonts w:ascii="Arial" w:hAnsi="Arial" w:cs="Arial"/>
                <w:szCs w:val="20"/>
              </w:rPr>
              <w:t xml:space="preserve"> dla</w:t>
            </w:r>
            <w:r w:rsidR="00961732" w:rsidRPr="00561DEB">
              <w:rPr>
                <w:rFonts w:ascii="Arial" w:hAnsi="Arial" w:cs="Arial"/>
                <w:szCs w:val="20"/>
              </w:rPr>
              <w:t xml:space="preserve"> </w:t>
            </w:r>
            <w:r w:rsidRPr="00561DEB">
              <w:rPr>
                <w:rFonts w:ascii="Arial" w:hAnsi="Arial" w:cs="Arial"/>
                <w:szCs w:val="20"/>
              </w:rPr>
              <w:t>grubowarstwowego strukturalnego oznako</w:t>
            </w:r>
            <w:r w:rsidRPr="00561DEB">
              <w:rPr>
                <w:rFonts w:ascii="Arial" w:hAnsi="Arial" w:cs="Arial"/>
                <w:szCs w:val="20"/>
              </w:rPr>
              <w:softHyphen/>
              <w:t>wania wilgotnego po 30 dniu od wykonania, barwy białej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FBB9D" w14:textId="77777777" w:rsidR="00E37C03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961732" w:rsidRPr="00561DEB">
              <w:rPr>
                <w:rFonts w:ascii="Arial" w:hAnsi="Arial" w:cs="Arial"/>
                <w:szCs w:val="20"/>
              </w:rPr>
              <w:t>m</w:t>
            </w:r>
            <w:r w:rsidR="00961732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961732" w:rsidRPr="00561DEB">
              <w:rPr>
                <w:rFonts w:ascii="Arial" w:hAnsi="Arial" w:cs="Arial"/>
                <w:szCs w:val="20"/>
              </w:rPr>
              <w:t xml:space="preserve"> lx</w:t>
            </w:r>
            <w:r w:rsidR="00961732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D64B4" w14:textId="77777777" w:rsidR="00E37C03" w:rsidRPr="00561DEB" w:rsidRDefault="00961732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E37C03" w:rsidRPr="00561DEB">
              <w:rPr>
                <w:rFonts w:ascii="Arial" w:hAnsi="Arial" w:cs="Arial"/>
                <w:szCs w:val="20"/>
              </w:rPr>
              <w:t>35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D322B" w14:textId="77777777" w:rsidR="00E37C03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RW2</w:t>
            </w:r>
          </w:p>
        </w:tc>
      </w:tr>
      <w:tr w:rsidR="00E37C03" w:rsidRPr="00561DEB" w14:paraId="54864121" w14:textId="77777777" w:rsidTr="00E37C03">
        <w:trPr>
          <w:trHeight w:val="269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C4D3D" w14:textId="77777777" w:rsidR="00E37C03" w:rsidRPr="00561DEB" w:rsidRDefault="00E37C03" w:rsidP="00E37C03">
            <w:pPr>
              <w:ind w:left="-11"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4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BD55B" w14:textId="77777777" w:rsidR="00E37C03" w:rsidRPr="00561DEB" w:rsidRDefault="00E37C03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Współczynnik luminancji </w:t>
            </w:r>
            <w:r w:rsidR="00961732" w:rsidRPr="00561DEB">
              <w:rPr>
                <w:rFonts w:ascii="Arial" w:hAnsi="Arial" w:cs="Arial"/>
                <w:szCs w:val="20"/>
              </w:rPr>
              <w:t>β</w:t>
            </w:r>
            <w:r w:rsidRPr="00561DEB">
              <w:rPr>
                <w:rFonts w:ascii="Arial" w:hAnsi="Arial" w:cs="Arial"/>
                <w:szCs w:val="20"/>
              </w:rPr>
              <w:t xml:space="preserve"> dla oznakowa</w:t>
            </w:r>
            <w:r w:rsidRPr="00561DEB">
              <w:rPr>
                <w:rFonts w:ascii="Arial" w:hAnsi="Arial" w:cs="Arial"/>
                <w:szCs w:val="20"/>
              </w:rPr>
              <w:softHyphen/>
              <w:t>nia nowego (od 14 do 30 dnia po wykonaniu) barwy:</w:t>
            </w:r>
          </w:p>
          <w:p w14:paraId="5AB4E6BD" w14:textId="77777777" w:rsidR="00E37C03" w:rsidRPr="00561DEB" w:rsidRDefault="00961732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E37C03" w:rsidRPr="00561DEB">
              <w:rPr>
                <w:rFonts w:ascii="Arial" w:hAnsi="Arial" w:cs="Arial"/>
                <w:szCs w:val="20"/>
              </w:rPr>
              <w:t>białej na nawierzchni asfaltowej</w:t>
            </w:r>
          </w:p>
          <w:p w14:paraId="6904C2F7" w14:textId="77777777" w:rsidR="00E37C03" w:rsidRPr="00561DEB" w:rsidRDefault="00961732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E37C03" w:rsidRPr="00561DEB">
              <w:rPr>
                <w:rFonts w:ascii="Arial" w:hAnsi="Arial" w:cs="Arial"/>
                <w:szCs w:val="20"/>
              </w:rPr>
              <w:t>białej na nawierzchni betonowej</w:t>
            </w:r>
          </w:p>
          <w:p w14:paraId="76B8638E" w14:textId="77777777" w:rsidR="00E37C03" w:rsidRPr="00561DEB" w:rsidRDefault="00961732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E37C03" w:rsidRPr="00561DEB">
              <w:rPr>
                <w:rFonts w:ascii="Arial" w:hAnsi="Arial" w:cs="Arial"/>
                <w:szCs w:val="20"/>
              </w:rPr>
              <w:t>żółtej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03905" w14:textId="77777777" w:rsidR="00E37C03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8472A" w14:textId="77777777" w:rsidR="00961732" w:rsidRPr="00561DEB" w:rsidRDefault="00961732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413EE1A3" w14:textId="77777777" w:rsidR="00961732" w:rsidRPr="00561DEB" w:rsidRDefault="00961732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2462F9B7" w14:textId="77777777" w:rsidR="00961732" w:rsidRPr="00561DEB" w:rsidRDefault="00961732" w:rsidP="0096173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E37C03" w:rsidRPr="00561DEB">
              <w:rPr>
                <w:rFonts w:ascii="Arial" w:hAnsi="Arial" w:cs="Arial"/>
                <w:szCs w:val="20"/>
              </w:rPr>
              <w:t>0,40</w:t>
            </w:r>
          </w:p>
          <w:p w14:paraId="0412B09C" w14:textId="77777777" w:rsidR="00961732" w:rsidRPr="00561DEB" w:rsidRDefault="00961732" w:rsidP="0096173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E37C03" w:rsidRPr="00561DEB">
              <w:rPr>
                <w:rFonts w:ascii="Arial" w:hAnsi="Arial" w:cs="Arial"/>
                <w:szCs w:val="20"/>
              </w:rPr>
              <w:t>0,50</w:t>
            </w:r>
          </w:p>
          <w:p w14:paraId="5C0DFCF4" w14:textId="77777777" w:rsidR="00E37C03" w:rsidRPr="00561DEB" w:rsidRDefault="00961732" w:rsidP="0096173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E37C03" w:rsidRPr="00561DEB">
              <w:rPr>
                <w:rFonts w:ascii="Arial" w:hAnsi="Arial" w:cs="Arial"/>
                <w:szCs w:val="20"/>
              </w:rPr>
              <w:t>0,30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E03E5" w14:textId="77777777" w:rsidR="00961732" w:rsidRPr="00561DEB" w:rsidRDefault="00961732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</w:p>
          <w:p w14:paraId="71D82734" w14:textId="77777777" w:rsidR="00961732" w:rsidRPr="00561DEB" w:rsidRDefault="00961732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</w:p>
          <w:p w14:paraId="0C64ECE1" w14:textId="77777777" w:rsidR="00961732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B3</w:t>
            </w:r>
          </w:p>
          <w:p w14:paraId="16E0384D" w14:textId="77777777" w:rsidR="00961732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B4</w:t>
            </w:r>
          </w:p>
          <w:p w14:paraId="32DC9D2B" w14:textId="77777777" w:rsidR="00E37C03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B2</w:t>
            </w:r>
          </w:p>
        </w:tc>
      </w:tr>
      <w:tr w:rsidR="00E37C03" w:rsidRPr="00561DEB" w14:paraId="4BD4F45E" w14:textId="77777777" w:rsidTr="00E37C03">
        <w:trPr>
          <w:trHeight w:val="269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D65E8" w14:textId="77777777" w:rsidR="00E37C03" w:rsidRPr="00561DEB" w:rsidRDefault="00E37C03" w:rsidP="00E37C03">
            <w:pPr>
              <w:ind w:left="-11"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4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B43BC" w14:textId="77777777" w:rsidR="00E37C03" w:rsidRPr="00561DEB" w:rsidRDefault="00E37C03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Współczynnik luminancji </w:t>
            </w:r>
            <w:r w:rsidR="000329BB" w:rsidRPr="00561DEB">
              <w:rPr>
                <w:rFonts w:ascii="Arial" w:hAnsi="Arial" w:cs="Arial"/>
                <w:szCs w:val="20"/>
              </w:rPr>
              <w:t>β</w:t>
            </w:r>
            <w:r w:rsidRPr="00561DEB">
              <w:rPr>
                <w:rFonts w:ascii="Arial" w:hAnsi="Arial" w:cs="Arial"/>
                <w:szCs w:val="20"/>
              </w:rPr>
              <w:t xml:space="preserve"> dla oznakowa</w:t>
            </w:r>
            <w:r w:rsidRPr="00561DEB">
              <w:rPr>
                <w:rFonts w:ascii="Arial" w:hAnsi="Arial" w:cs="Arial"/>
                <w:szCs w:val="20"/>
              </w:rPr>
              <w:softHyphen/>
              <w:t>nia eksploatowanego (po 30 dniu od wykonania) barwy:</w:t>
            </w:r>
          </w:p>
          <w:p w14:paraId="41223D97" w14:textId="77777777" w:rsidR="00E37C03" w:rsidRPr="00561DEB" w:rsidRDefault="000329BB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E37C03" w:rsidRPr="00561DEB">
              <w:rPr>
                <w:rFonts w:ascii="Arial" w:hAnsi="Arial" w:cs="Arial"/>
                <w:szCs w:val="20"/>
              </w:rPr>
              <w:t>białej na nawierzchni asfaltowej</w:t>
            </w:r>
          </w:p>
          <w:p w14:paraId="59A1AFD5" w14:textId="77777777" w:rsidR="00E37C03" w:rsidRPr="00561DEB" w:rsidRDefault="000329BB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E37C03" w:rsidRPr="00561DEB">
              <w:rPr>
                <w:rFonts w:ascii="Arial" w:hAnsi="Arial" w:cs="Arial"/>
                <w:szCs w:val="20"/>
              </w:rPr>
              <w:t>białej na nawierzchni betonowej</w:t>
            </w:r>
          </w:p>
          <w:p w14:paraId="2AE36063" w14:textId="77777777" w:rsidR="00E37C03" w:rsidRPr="00561DEB" w:rsidRDefault="000329BB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E37C03" w:rsidRPr="00561DEB">
              <w:rPr>
                <w:rFonts w:ascii="Arial" w:hAnsi="Arial" w:cs="Arial"/>
                <w:szCs w:val="20"/>
              </w:rPr>
              <w:t>żółtej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F57FEB" w14:textId="77777777" w:rsidR="00E37C03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38393EED" w14:textId="77777777" w:rsidR="000329BB" w:rsidRPr="00561DEB" w:rsidRDefault="000329BB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072FDAF3" w14:textId="77777777" w:rsidR="000329BB" w:rsidRPr="00561DEB" w:rsidRDefault="000329BB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</w:t>
            </w:r>
          </w:p>
          <w:p w14:paraId="51EF4F61" w14:textId="77777777" w:rsidR="000329BB" w:rsidRPr="00561DEB" w:rsidRDefault="000329BB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</w:t>
            </w:r>
          </w:p>
          <w:p w14:paraId="64C5116E" w14:textId="77777777" w:rsidR="000329BB" w:rsidRPr="00561DEB" w:rsidRDefault="000329BB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A96F4" w14:textId="77777777" w:rsidR="000329BB" w:rsidRPr="00561DEB" w:rsidRDefault="000329BB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1DBE015C" w14:textId="77777777" w:rsidR="000329BB" w:rsidRPr="00561DEB" w:rsidRDefault="000329BB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1D46DD7F" w14:textId="77777777" w:rsidR="000329BB" w:rsidRPr="00561DEB" w:rsidRDefault="000329BB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E37C03" w:rsidRPr="00561DEB">
              <w:rPr>
                <w:rFonts w:ascii="Arial" w:hAnsi="Arial" w:cs="Arial"/>
                <w:szCs w:val="20"/>
              </w:rPr>
              <w:t>0,30</w:t>
            </w:r>
          </w:p>
          <w:p w14:paraId="42AC1805" w14:textId="77777777" w:rsidR="000329BB" w:rsidRPr="00561DEB" w:rsidRDefault="000329BB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E37C03" w:rsidRPr="00561DEB">
              <w:rPr>
                <w:rFonts w:ascii="Arial" w:hAnsi="Arial" w:cs="Arial"/>
                <w:szCs w:val="20"/>
              </w:rPr>
              <w:t>0,40</w:t>
            </w:r>
          </w:p>
          <w:p w14:paraId="5F224B36" w14:textId="77777777" w:rsidR="00E37C03" w:rsidRPr="00561DEB" w:rsidRDefault="000329BB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E37C03" w:rsidRPr="00561DEB">
              <w:rPr>
                <w:rFonts w:ascii="Arial" w:hAnsi="Arial" w:cs="Arial"/>
                <w:szCs w:val="20"/>
              </w:rPr>
              <w:t>0,20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36D3" w14:textId="77777777" w:rsidR="000329BB" w:rsidRPr="00561DEB" w:rsidRDefault="000329BB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</w:p>
          <w:p w14:paraId="06C01F30" w14:textId="77777777" w:rsidR="000329BB" w:rsidRPr="00561DEB" w:rsidRDefault="000329BB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</w:p>
          <w:p w14:paraId="13792272" w14:textId="77777777" w:rsidR="000329BB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B2</w:t>
            </w:r>
          </w:p>
          <w:p w14:paraId="292B371F" w14:textId="77777777" w:rsidR="000329BB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B3</w:t>
            </w:r>
          </w:p>
          <w:p w14:paraId="79EE7394" w14:textId="77777777" w:rsidR="00E37C03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B1</w:t>
            </w:r>
          </w:p>
        </w:tc>
      </w:tr>
      <w:tr w:rsidR="00E37C03" w:rsidRPr="00561DEB" w14:paraId="2B069D8F" w14:textId="77777777" w:rsidTr="00E37C03">
        <w:trPr>
          <w:trHeight w:val="269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AFA0E0" w14:textId="77777777" w:rsidR="00E37C03" w:rsidRPr="00561DEB" w:rsidRDefault="00E37C03" w:rsidP="00E37C03">
            <w:pPr>
              <w:ind w:left="-11"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4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B8C57" w14:textId="77777777" w:rsidR="00E37C03" w:rsidRPr="00561DEB" w:rsidRDefault="00E37C03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Współczynnik luminancji w świetle rozproszonym Qd (alternatywnie do </w:t>
            </w:r>
            <w:r w:rsidR="005B66EF" w:rsidRPr="00561DEB">
              <w:rPr>
                <w:rFonts w:ascii="Arial" w:hAnsi="Arial" w:cs="Arial"/>
                <w:szCs w:val="20"/>
              </w:rPr>
              <w:t>β</w:t>
            </w:r>
            <w:r w:rsidRPr="00561DEB">
              <w:rPr>
                <w:rFonts w:ascii="Arial" w:hAnsi="Arial" w:cs="Arial"/>
                <w:szCs w:val="20"/>
              </w:rPr>
              <w:t>) dla oznakowania nowego w ciągu od 14 do 30 dnia po wykonaniu, barwy:</w:t>
            </w:r>
          </w:p>
          <w:p w14:paraId="0D03ACB7" w14:textId="77777777" w:rsidR="00E37C03" w:rsidRPr="00561DEB" w:rsidRDefault="005B66EF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E37C03" w:rsidRPr="00561DEB">
              <w:rPr>
                <w:rFonts w:ascii="Arial" w:hAnsi="Arial" w:cs="Arial"/>
                <w:szCs w:val="20"/>
              </w:rPr>
              <w:t>białej na nawierzchni asfaltowej</w:t>
            </w:r>
          </w:p>
          <w:p w14:paraId="6105AA6A" w14:textId="77777777" w:rsidR="00E37C03" w:rsidRPr="00561DEB" w:rsidRDefault="005B66EF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E37C03" w:rsidRPr="00561DEB">
              <w:rPr>
                <w:rFonts w:ascii="Arial" w:hAnsi="Arial" w:cs="Arial"/>
                <w:szCs w:val="20"/>
              </w:rPr>
              <w:t>białej na nawierzchni betonowej</w:t>
            </w:r>
          </w:p>
          <w:p w14:paraId="31679EB8" w14:textId="77777777" w:rsidR="00E37C03" w:rsidRPr="00561DEB" w:rsidRDefault="005B66EF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796450" w:rsidRPr="00561DEB">
              <w:rPr>
                <w:rFonts w:ascii="Arial" w:hAnsi="Arial" w:cs="Arial"/>
                <w:szCs w:val="20"/>
              </w:rPr>
              <w:t>żółtej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0B622" w14:textId="77777777" w:rsidR="005B66EF" w:rsidRPr="00561DEB" w:rsidRDefault="005B66EF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20982685" w14:textId="77777777" w:rsidR="005B66EF" w:rsidRPr="00561DEB" w:rsidRDefault="005B66EF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080A9303" w14:textId="77777777" w:rsidR="005B66EF" w:rsidRPr="00561DEB" w:rsidRDefault="005B66EF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18B693A3" w14:textId="77777777" w:rsidR="005B66EF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5B66EF" w:rsidRPr="00561DEB">
              <w:rPr>
                <w:rFonts w:ascii="Arial" w:hAnsi="Arial" w:cs="Arial"/>
                <w:szCs w:val="20"/>
              </w:rPr>
              <w:t>m</w:t>
            </w:r>
            <w:r w:rsidR="005B66EF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5B66EF" w:rsidRPr="00561DEB">
              <w:rPr>
                <w:rFonts w:ascii="Arial" w:hAnsi="Arial" w:cs="Arial"/>
                <w:szCs w:val="20"/>
              </w:rPr>
              <w:t xml:space="preserve"> lx</w:t>
            </w:r>
            <w:r w:rsidR="005B66EF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</w:p>
          <w:p w14:paraId="2F4A9AE0" w14:textId="77777777" w:rsidR="005B66EF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5B66EF" w:rsidRPr="00561DEB">
              <w:rPr>
                <w:rFonts w:ascii="Arial" w:hAnsi="Arial" w:cs="Arial"/>
                <w:szCs w:val="20"/>
              </w:rPr>
              <w:t>m</w:t>
            </w:r>
            <w:r w:rsidR="005B66EF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5B66EF" w:rsidRPr="00561DEB">
              <w:rPr>
                <w:rFonts w:ascii="Arial" w:hAnsi="Arial" w:cs="Arial"/>
                <w:szCs w:val="20"/>
              </w:rPr>
              <w:t xml:space="preserve"> lx</w:t>
            </w:r>
            <w:r w:rsidR="005B66EF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</w:p>
          <w:p w14:paraId="5C2441DD" w14:textId="77777777" w:rsidR="00E37C03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5B66EF" w:rsidRPr="00561DEB">
              <w:rPr>
                <w:rFonts w:ascii="Arial" w:hAnsi="Arial" w:cs="Arial"/>
                <w:szCs w:val="20"/>
              </w:rPr>
              <w:t>m</w:t>
            </w:r>
            <w:r w:rsidR="005B66EF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5B66EF" w:rsidRPr="00561DEB">
              <w:rPr>
                <w:rFonts w:ascii="Arial" w:hAnsi="Arial" w:cs="Arial"/>
                <w:szCs w:val="20"/>
              </w:rPr>
              <w:t xml:space="preserve"> lx</w:t>
            </w:r>
            <w:r w:rsidR="005B66EF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FA7DA" w14:textId="77777777" w:rsidR="005B66EF" w:rsidRPr="00561DEB" w:rsidRDefault="005B66EF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6BD75DF7" w14:textId="77777777" w:rsidR="005B66EF" w:rsidRPr="00561DEB" w:rsidRDefault="005B66EF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403CABAA" w14:textId="77777777" w:rsidR="005B66EF" w:rsidRPr="00561DEB" w:rsidRDefault="005B66EF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729277FD" w14:textId="77777777" w:rsidR="00E37C03" w:rsidRPr="00561DEB" w:rsidRDefault="005B66EF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E37C03" w:rsidRPr="00561DEB">
              <w:rPr>
                <w:rFonts w:ascii="Arial" w:hAnsi="Arial" w:cs="Arial"/>
                <w:szCs w:val="20"/>
              </w:rPr>
              <w:t>130</w:t>
            </w:r>
          </w:p>
          <w:p w14:paraId="78121FF0" w14:textId="77777777" w:rsidR="005B66EF" w:rsidRPr="00561DEB" w:rsidRDefault="005B66EF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E37C03" w:rsidRPr="00561DEB">
              <w:rPr>
                <w:rFonts w:ascii="Arial" w:hAnsi="Arial" w:cs="Arial"/>
                <w:szCs w:val="20"/>
              </w:rPr>
              <w:t>160</w:t>
            </w:r>
          </w:p>
          <w:p w14:paraId="6A604447" w14:textId="77777777" w:rsidR="00E37C03" w:rsidRPr="00561DEB" w:rsidRDefault="005B66EF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≥</w:t>
            </w:r>
            <w:r w:rsidR="00E37C03" w:rsidRPr="00561DEB">
              <w:rPr>
                <w:rFonts w:ascii="Arial" w:hAnsi="Arial" w:cs="Arial"/>
                <w:szCs w:val="20"/>
              </w:rPr>
              <w:t xml:space="preserve"> 100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84F02" w14:textId="77777777" w:rsidR="005B66EF" w:rsidRPr="00561DEB" w:rsidRDefault="005B66EF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</w:p>
          <w:p w14:paraId="476BB2D4" w14:textId="77777777" w:rsidR="005B66EF" w:rsidRPr="00561DEB" w:rsidRDefault="005B66EF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</w:p>
          <w:p w14:paraId="09B84436" w14:textId="77777777" w:rsidR="005B66EF" w:rsidRPr="00561DEB" w:rsidRDefault="005B66EF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</w:p>
          <w:p w14:paraId="7D1D933F" w14:textId="77777777" w:rsidR="005B66EF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Q3</w:t>
            </w:r>
          </w:p>
          <w:p w14:paraId="72A6CA99" w14:textId="77777777" w:rsidR="005B66EF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Q4</w:t>
            </w:r>
          </w:p>
          <w:p w14:paraId="03B75363" w14:textId="77777777" w:rsidR="00E37C03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Q2</w:t>
            </w:r>
          </w:p>
        </w:tc>
      </w:tr>
      <w:tr w:rsidR="00E37C03" w:rsidRPr="00561DEB" w14:paraId="35E2C9F4" w14:textId="77777777" w:rsidTr="00E37C03">
        <w:trPr>
          <w:trHeight w:val="269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75150" w14:textId="77777777" w:rsidR="00E37C03" w:rsidRPr="00561DEB" w:rsidRDefault="00E37C03" w:rsidP="00E37C03">
            <w:pPr>
              <w:ind w:left="-11"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4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74626" w14:textId="77777777" w:rsidR="00E37C03" w:rsidRPr="00561DEB" w:rsidRDefault="00E37C03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Współczynnik luminancji w świetle rozproszonym Qd (alternatywnie do </w:t>
            </w:r>
            <w:r w:rsidR="00CF3D39" w:rsidRPr="00561DEB">
              <w:rPr>
                <w:rFonts w:ascii="Arial" w:hAnsi="Arial" w:cs="Arial"/>
                <w:szCs w:val="20"/>
              </w:rPr>
              <w:t>β</w:t>
            </w:r>
            <w:r w:rsidRPr="00561DEB">
              <w:rPr>
                <w:rFonts w:ascii="Arial" w:hAnsi="Arial" w:cs="Arial"/>
                <w:szCs w:val="20"/>
              </w:rPr>
              <w:t>) dla oznakowania eksploatowanego w ciągu całego okresu eksploatacji po 30 dniu od wykonania, barwy:</w:t>
            </w:r>
          </w:p>
          <w:p w14:paraId="612B02B5" w14:textId="77777777" w:rsidR="00E37C03" w:rsidRPr="00561DEB" w:rsidRDefault="00CF3D39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E37C03" w:rsidRPr="00561DEB">
              <w:rPr>
                <w:rFonts w:ascii="Arial" w:hAnsi="Arial" w:cs="Arial"/>
                <w:szCs w:val="20"/>
              </w:rPr>
              <w:t>białej na nawierzchni asfaltowej</w:t>
            </w:r>
          </w:p>
          <w:p w14:paraId="4A13D0F7" w14:textId="77777777" w:rsidR="00E37C03" w:rsidRPr="00561DEB" w:rsidRDefault="00CF3D39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E37C03" w:rsidRPr="00561DEB">
              <w:rPr>
                <w:rFonts w:ascii="Arial" w:hAnsi="Arial" w:cs="Arial"/>
                <w:szCs w:val="20"/>
              </w:rPr>
              <w:t>białej na nawierzchni betonowej</w:t>
            </w:r>
          </w:p>
          <w:p w14:paraId="75446D31" w14:textId="77777777" w:rsidR="00E37C03" w:rsidRPr="00561DEB" w:rsidRDefault="00CF3D39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E37C03" w:rsidRPr="00561DEB">
              <w:rPr>
                <w:rFonts w:ascii="Arial" w:hAnsi="Arial" w:cs="Arial"/>
                <w:szCs w:val="20"/>
              </w:rPr>
              <w:t>żółtej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DEC5B" w14:textId="77777777" w:rsidR="003B5190" w:rsidRPr="00561DEB" w:rsidRDefault="003B5190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60014D20" w14:textId="77777777" w:rsidR="003B5190" w:rsidRPr="00561DEB" w:rsidRDefault="003B5190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2CF8BE4F" w14:textId="77777777" w:rsidR="003B5190" w:rsidRPr="00561DEB" w:rsidRDefault="003B5190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5DA9B5F0" w14:textId="77777777" w:rsidR="003B5190" w:rsidRPr="00561DEB" w:rsidRDefault="003B5190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52B59ED7" w14:textId="77777777" w:rsidR="003B5190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3B5190" w:rsidRPr="00561DEB">
              <w:rPr>
                <w:rFonts w:ascii="Arial" w:hAnsi="Arial" w:cs="Arial"/>
                <w:szCs w:val="20"/>
              </w:rPr>
              <w:t>m</w:t>
            </w:r>
            <w:r w:rsidR="003B5190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3B5190" w:rsidRPr="00561DEB">
              <w:rPr>
                <w:rFonts w:ascii="Arial" w:hAnsi="Arial" w:cs="Arial"/>
                <w:szCs w:val="20"/>
              </w:rPr>
              <w:t xml:space="preserve"> lx</w:t>
            </w:r>
            <w:r w:rsidR="003B5190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</w:p>
          <w:p w14:paraId="1C9B721A" w14:textId="77777777" w:rsidR="003B5190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3B5190" w:rsidRPr="00561DEB">
              <w:rPr>
                <w:rFonts w:ascii="Arial" w:hAnsi="Arial" w:cs="Arial"/>
                <w:szCs w:val="20"/>
              </w:rPr>
              <w:t>m</w:t>
            </w:r>
            <w:r w:rsidR="003B5190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3B5190" w:rsidRPr="00561DEB">
              <w:rPr>
                <w:rFonts w:ascii="Arial" w:hAnsi="Arial" w:cs="Arial"/>
                <w:szCs w:val="20"/>
              </w:rPr>
              <w:t xml:space="preserve"> lx</w:t>
            </w:r>
            <w:r w:rsidR="003B5190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</w:p>
          <w:p w14:paraId="12751AAD" w14:textId="77777777" w:rsidR="00E37C03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3B5190" w:rsidRPr="00561DEB">
              <w:rPr>
                <w:rFonts w:ascii="Arial" w:hAnsi="Arial" w:cs="Arial"/>
                <w:szCs w:val="20"/>
              </w:rPr>
              <w:t>m</w:t>
            </w:r>
            <w:r w:rsidR="003B5190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3B5190" w:rsidRPr="00561DEB">
              <w:rPr>
                <w:rFonts w:ascii="Arial" w:hAnsi="Arial" w:cs="Arial"/>
                <w:szCs w:val="20"/>
              </w:rPr>
              <w:t xml:space="preserve"> lx</w:t>
            </w:r>
            <w:r w:rsidR="003B5190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D2069" w14:textId="77777777" w:rsidR="003B5190" w:rsidRPr="00561DEB" w:rsidRDefault="003B5190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0E213384" w14:textId="77777777" w:rsidR="003B5190" w:rsidRPr="00561DEB" w:rsidRDefault="003B5190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2AC1FA7D" w14:textId="77777777" w:rsidR="003B5190" w:rsidRPr="00561DEB" w:rsidRDefault="003B5190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6EB35557" w14:textId="77777777" w:rsidR="003B5190" w:rsidRPr="00561DEB" w:rsidRDefault="003B5190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70DDD2D4" w14:textId="77777777" w:rsidR="003B5190" w:rsidRPr="00561DEB" w:rsidRDefault="003B5190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≥</w:t>
            </w:r>
            <w:r w:rsidR="00E37C03" w:rsidRPr="00561DEB">
              <w:rPr>
                <w:rFonts w:ascii="Arial" w:hAnsi="Arial" w:cs="Arial"/>
                <w:szCs w:val="20"/>
              </w:rPr>
              <w:t xml:space="preserve"> 100</w:t>
            </w:r>
          </w:p>
          <w:p w14:paraId="08EE0255" w14:textId="77777777" w:rsidR="003B5190" w:rsidRPr="00561DEB" w:rsidRDefault="003B5190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≥</w:t>
            </w:r>
            <w:r w:rsidR="00E37C03" w:rsidRPr="00561DEB">
              <w:rPr>
                <w:rFonts w:ascii="Arial" w:hAnsi="Arial" w:cs="Arial"/>
                <w:szCs w:val="20"/>
              </w:rPr>
              <w:t xml:space="preserve"> 130</w:t>
            </w:r>
          </w:p>
          <w:p w14:paraId="2DDC3F56" w14:textId="77777777" w:rsidR="00E37C03" w:rsidRPr="00561DEB" w:rsidRDefault="003B5190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E37C03" w:rsidRPr="00561DEB">
              <w:rPr>
                <w:rFonts w:ascii="Arial" w:hAnsi="Arial" w:cs="Arial"/>
                <w:szCs w:val="20"/>
              </w:rPr>
              <w:t>80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69284" w14:textId="77777777" w:rsidR="003B5190" w:rsidRPr="00561DEB" w:rsidRDefault="003B5190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</w:p>
          <w:p w14:paraId="60DFCEB5" w14:textId="77777777" w:rsidR="003B5190" w:rsidRPr="00561DEB" w:rsidRDefault="003B5190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</w:p>
          <w:p w14:paraId="0509E03B" w14:textId="77777777" w:rsidR="003B5190" w:rsidRPr="00561DEB" w:rsidRDefault="003B5190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</w:p>
          <w:p w14:paraId="66EBEF2E" w14:textId="77777777" w:rsidR="003B5190" w:rsidRPr="00561DEB" w:rsidRDefault="003B5190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</w:p>
          <w:p w14:paraId="044396F3" w14:textId="77777777" w:rsidR="003B5190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Q2</w:t>
            </w:r>
          </w:p>
          <w:p w14:paraId="30029696" w14:textId="77777777" w:rsidR="00E37C03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Q3</w:t>
            </w:r>
          </w:p>
          <w:p w14:paraId="6E57B5B5" w14:textId="77777777" w:rsidR="00E37C03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Q1</w:t>
            </w:r>
          </w:p>
        </w:tc>
      </w:tr>
      <w:tr w:rsidR="00E37C03" w:rsidRPr="00561DEB" w14:paraId="4728A0C1" w14:textId="77777777" w:rsidTr="00E37C03">
        <w:trPr>
          <w:trHeight w:val="269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A7061" w14:textId="77777777" w:rsidR="00E37C03" w:rsidRPr="00561DEB" w:rsidRDefault="00E37C03" w:rsidP="00E37C03">
            <w:pPr>
              <w:ind w:left="-11"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4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611CF" w14:textId="77777777" w:rsidR="00E37C03" w:rsidRPr="00561DEB" w:rsidRDefault="00E37C03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Szorstkość oznakowania eksploatowanego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C5DA24" w14:textId="77777777" w:rsidR="00E37C03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wskaźnik SRT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4E4371" w14:textId="77777777" w:rsidR="00E37C03" w:rsidRPr="00561DEB" w:rsidRDefault="00B60E97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E37C03" w:rsidRPr="00561DEB">
              <w:rPr>
                <w:rFonts w:ascii="Arial" w:hAnsi="Arial" w:cs="Arial"/>
                <w:szCs w:val="20"/>
              </w:rPr>
              <w:t>45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DE78C" w14:textId="77777777" w:rsidR="00E37C03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S</w:t>
            </w:r>
            <w:r w:rsidR="00B60E97" w:rsidRPr="00561DEB">
              <w:rPr>
                <w:rFonts w:ascii="Arial" w:hAnsi="Arial" w:cs="Arial"/>
                <w:szCs w:val="20"/>
              </w:rPr>
              <w:t>1</w:t>
            </w:r>
          </w:p>
        </w:tc>
      </w:tr>
      <w:tr w:rsidR="00E37C03" w:rsidRPr="00561DEB" w14:paraId="661430EF" w14:textId="77777777" w:rsidTr="00E37C03">
        <w:trPr>
          <w:trHeight w:val="269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BDD1B" w14:textId="77777777" w:rsidR="00E37C03" w:rsidRPr="00561DEB" w:rsidRDefault="00E37C03" w:rsidP="00E37C03">
            <w:pPr>
              <w:ind w:left="-11"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4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4E6292" w14:textId="77777777" w:rsidR="00E37C03" w:rsidRPr="00561DEB" w:rsidRDefault="00E37C03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Trwałość oznakowania cienkowarstwo</w:t>
            </w:r>
            <w:r w:rsidRPr="00561DEB">
              <w:rPr>
                <w:rFonts w:ascii="Arial" w:hAnsi="Arial" w:cs="Arial"/>
                <w:szCs w:val="20"/>
              </w:rPr>
              <w:softHyphen/>
              <w:t>wego po 12 miesiącach: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286E5B" w14:textId="77777777" w:rsidR="00E37C03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skala LCPC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E6171" w14:textId="77777777" w:rsidR="00E37C03" w:rsidRPr="00561DEB" w:rsidRDefault="00B47F4C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E37C03" w:rsidRPr="00561DEB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CF15D" w14:textId="77777777" w:rsidR="00E37C03" w:rsidRPr="00561DEB" w:rsidRDefault="00B47F4C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</w:t>
            </w:r>
          </w:p>
        </w:tc>
      </w:tr>
      <w:tr w:rsidR="00E37C03" w:rsidRPr="00561DEB" w14:paraId="6583B69A" w14:textId="77777777" w:rsidTr="00E37C03">
        <w:trPr>
          <w:trHeight w:val="269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62AD9" w14:textId="77777777" w:rsidR="00E37C03" w:rsidRPr="00561DEB" w:rsidRDefault="00E37C03" w:rsidP="00E37C03">
            <w:pPr>
              <w:ind w:left="-11"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4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C6A180" w14:textId="77777777" w:rsidR="00E37C03" w:rsidRPr="00561DEB" w:rsidRDefault="00E37C03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Czas schnięcia materiału na nawierzchni</w:t>
            </w:r>
          </w:p>
          <w:p w14:paraId="232E56BC" w14:textId="77777777" w:rsidR="00E37C03" w:rsidRPr="00561DEB" w:rsidRDefault="00B47F4C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E37C03" w:rsidRPr="00561DEB">
              <w:rPr>
                <w:rFonts w:ascii="Arial" w:hAnsi="Arial" w:cs="Arial"/>
                <w:szCs w:val="20"/>
              </w:rPr>
              <w:t>w dzień</w:t>
            </w:r>
          </w:p>
          <w:p w14:paraId="43C23CB8" w14:textId="77777777" w:rsidR="00E37C03" w:rsidRPr="00561DEB" w:rsidRDefault="00B47F4C" w:rsidP="00E37C03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E37C03" w:rsidRPr="00561DEB">
              <w:rPr>
                <w:rFonts w:ascii="Arial" w:hAnsi="Arial" w:cs="Arial"/>
                <w:szCs w:val="20"/>
              </w:rPr>
              <w:t>w nocy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03131" w14:textId="77777777" w:rsidR="00B47F4C" w:rsidRPr="00561DEB" w:rsidRDefault="00B47F4C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558BF02D" w14:textId="77777777" w:rsidR="00B47F4C" w:rsidRPr="00561DEB" w:rsidRDefault="00B47F4C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h</w:t>
            </w:r>
          </w:p>
          <w:p w14:paraId="7489E435" w14:textId="77777777" w:rsidR="00E37C03" w:rsidRPr="00561DEB" w:rsidRDefault="00E37C03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h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04BABD" w14:textId="77777777" w:rsidR="00B47F4C" w:rsidRPr="00561DEB" w:rsidRDefault="00B47F4C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757CDDAB" w14:textId="77777777" w:rsidR="00B47F4C" w:rsidRPr="00561DEB" w:rsidRDefault="00B47F4C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≤</w:t>
            </w:r>
            <w:r w:rsidR="00E37C03" w:rsidRPr="00561DEB">
              <w:rPr>
                <w:rFonts w:ascii="Arial" w:hAnsi="Arial" w:cs="Arial"/>
                <w:szCs w:val="20"/>
              </w:rPr>
              <w:t xml:space="preserve"> 1</w:t>
            </w:r>
          </w:p>
          <w:p w14:paraId="5250D05F" w14:textId="77777777" w:rsidR="00E37C03" w:rsidRPr="00561DEB" w:rsidRDefault="00B47F4C" w:rsidP="00E37C03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≤ </w:t>
            </w:r>
            <w:r w:rsidR="00E37C03" w:rsidRPr="00561DEB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6B20B" w14:textId="77777777" w:rsidR="00B47F4C" w:rsidRPr="00561DEB" w:rsidRDefault="00B47F4C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</w:p>
          <w:p w14:paraId="75F90830" w14:textId="77777777" w:rsidR="00E37C03" w:rsidRPr="00561DEB" w:rsidRDefault="00E37C03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</w:t>
            </w:r>
          </w:p>
          <w:p w14:paraId="6DBC227B" w14:textId="77777777" w:rsidR="00B47F4C" w:rsidRPr="00561DEB" w:rsidRDefault="00B47F4C" w:rsidP="00E37C03">
            <w:pPr>
              <w:ind w:firstLine="2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</w:t>
            </w:r>
          </w:p>
        </w:tc>
      </w:tr>
    </w:tbl>
    <w:p w14:paraId="09011DC5" w14:textId="77777777" w:rsidR="00BC46EC" w:rsidRPr="00561DEB" w:rsidRDefault="00BC46EC">
      <w:pPr>
        <w:pStyle w:val="Tekstpodstawowy8"/>
        <w:shd w:val="clear" w:color="auto" w:fill="auto"/>
        <w:spacing w:before="74" w:after="70" w:line="250" w:lineRule="exact"/>
        <w:ind w:left="840" w:right="20" w:hanging="740"/>
        <w:rPr>
          <w:rFonts w:ascii="Arial" w:hAnsi="Arial" w:cs="Arial"/>
          <w:sz w:val="20"/>
          <w:szCs w:val="20"/>
        </w:rPr>
      </w:pPr>
    </w:p>
    <w:p w14:paraId="0ADFD0A8" w14:textId="77777777" w:rsidR="00752748" w:rsidRPr="00561DEB" w:rsidRDefault="00752748">
      <w:pPr>
        <w:rPr>
          <w:rFonts w:ascii="Arial" w:hAnsi="Arial" w:cs="Arial"/>
          <w:szCs w:val="20"/>
        </w:rPr>
      </w:pPr>
    </w:p>
    <w:p w14:paraId="47547873" w14:textId="77777777" w:rsidR="00752748" w:rsidRPr="00561DEB" w:rsidRDefault="00752748">
      <w:pPr>
        <w:rPr>
          <w:rFonts w:ascii="Arial" w:hAnsi="Arial" w:cs="Arial"/>
          <w:szCs w:val="20"/>
        </w:rPr>
        <w:sectPr w:rsidR="00752748" w:rsidRPr="00561DEB" w:rsidSect="00170B88">
          <w:headerReference w:type="even" r:id="rId11"/>
          <w:headerReference w:type="default" r:id="rId12"/>
          <w:footerReference w:type="default" r:id="rId13"/>
          <w:pgSz w:w="11905" w:h="16837" w:code="9"/>
          <w:pgMar w:top="1107" w:right="1273" w:bottom="1157" w:left="1320" w:header="567" w:footer="567" w:gutter="0"/>
          <w:cols w:space="720"/>
          <w:noEndnote/>
          <w:docGrid w:linePitch="360"/>
        </w:sectPr>
      </w:pPr>
    </w:p>
    <w:p w14:paraId="0E9DAF31" w14:textId="77777777" w:rsidR="00BC46EC" w:rsidRPr="00561DEB" w:rsidRDefault="00BC46EC">
      <w:pPr>
        <w:pStyle w:val="Tekstpodstawowy8"/>
        <w:shd w:val="clear" w:color="auto" w:fill="auto"/>
        <w:spacing w:before="0" w:after="82" w:line="190" w:lineRule="exact"/>
        <w:ind w:left="40" w:firstLine="0"/>
        <w:rPr>
          <w:rFonts w:ascii="Arial" w:hAnsi="Arial" w:cs="Arial"/>
          <w:sz w:val="20"/>
          <w:szCs w:val="20"/>
        </w:rPr>
      </w:pPr>
    </w:p>
    <w:p w14:paraId="5256B55B" w14:textId="77777777" w:rsidR="00BC46EC" w:rsidRPr="00561DEB" w:rsidRDefault="00BC46EC">
      <w:pPr>
        <w:pStyle w:val="Tekstpodstawowy8"/>
        <w:shd w:val="clear" w:color="auto" w:fill="auto"/>
        <w:spacing w:before="0" w:after="82" w:line="190" w:lineRule="exact"/>
        <w:ind w:left="40" w:firstLine="0"/>
        <w:rPr>
          <w:rFonts w:ascii="Arial" w:hAnsi="Arial" w:cs="Arial"/>
          <w:sz w:val="20"/>
          <w:szCs w:val="20"/>
        </w:rPr>
      </w:pPr>
    </w:p>
    <w:p w14:paraId="637833A1" w14:textId="77777777" w:rsidR="000F3EF7" w:rsidRPr="00561DEB" w:rsidRDefault="000F3EF7" w:rsidP="00170B88">
      <w:pPr>
        <w:ind w:left="1134" w:hanging="850"/>
        <w:rPr>
          <w:rFonts w:ascii="Arial" w:hAnsi="Arial" w:cs="Arial"/>
          <w:szCs w:val="20"/>
        </w:rPr>
      </w:pPr>
    </w:p>
    <w:p w14:paraId="1561A3F2" w14:textId="77777777" w:rsidR="00752748" w:rsidRPr="00561DEB" w:rsidRDefault="009B720E" w:rsidP="00170B88">
      <w:pPr>
        <w:ind w:left="1134" w:hanging="850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Tablica 5. Zbiorcze zestawienie </w:t>
      </w:r>
      <w:r w:rsidR="00542670" w:rsidRPr="00561DEB">
        <w:rPr>
          <w:rFonts w:ascii="Arial" w:hAnsi="Arial" w:cs="Arial"/>
          <w:szCs w:val="20"/>
        </w:rPr>
        <w:t>wymagań</w:t>
      </w:r>
      <w:r w:rsidRPr="00561DEB">
        <w:rPr>
          <w:rFonts w:ascii="Arial" w:hAnsi="Arial" w:cs="Arial"/>
          <w:szCs w:val="20"/>
        </w:rPr>
        <w:t xml:space="preserve"> dla </w:t>
      </w:r>
      <w:r w:rsidR="00542670" w:rsidRPr="00561DEB">
        <w:rPr>
          <w:rFonts w:ascii="Arial" w:hAnsi="Arial" w:cs="Arial"/>
          <w:szCs w:val="20"/>
        </w:rPr>
        <w:t>oznakowań</w:t>
      </w:r>
      <w:r w:rsidRPr="00561DEB">
        <w:rPr>
          <w:rFonts w:ascii="Arial" w:hAnsi="Arial" w:cs="Arial"/>
          <w:szCs w:val="20"/>
        </w:rPr>
        <w:t xml:space="preserve"> na </w:t>
      </w:r>
      <w:r w:rsidR="00542670" w:rsidRPr="00561DEB">
        <w:rPr>
          <w:rFonts w:ascii="Arial" w:hAnsi="Arial" w:cs="Arial"/>
          <w:szCs w:val="20"/>
        </w:rPr>
        <w:t>pozostałych</w:t>
      </w:r>
      <w:r w:rsidRPr="00561DEB">
        <w:rPr>
          <w:rFonts w:ascii="Arial" w:hAnsi="Arial" w:cs="Arial"/>
          <w:szCs w:val="20"/>
        </w:rPr>
        <w:t xml:space="preserve"> drogach nie wymienionych w tablicy </w:t>
      </w:r>
      <w:r w:rsidR="00D62192" w:rsidRPr="00561DEB">
        <w:rPr>
          <w:rFonts w:ascii="Arial" w:hAnsi="Arial" w:cs="Arial"/>
          <w:szCs w:val="20"/>
        </w:rPr>
        <w:t>4</w:t>
      </w:r>
    </w:p>
    <w:p w14:paraId="5DDB4970" w14:textId="77777777" w:rsidR="00D62192" w:rsidRPr="00561DEB" w:rsidRDefault="00D62192" w:rsidP="00170B88">
      <w:pPr>
        <w:ind w:left="1134" w:hanging="850"/>
        <w:rPr>
          <w:rFonts w:ascii="Arial" w:hAnsi="Arial" w:cs="Arial"/>
          <w:szCs w:val="20"/>
        </w:rPr>
      </w:pPr>
    </w:p>
    <w:p w14:paraId="409D3550" w14:textId="77777777" w:rsidR="00752748" w:rsidRPr="00561DEB" w:rsidRDefault="00752748">
      <w:pPr>
        <w:rPr>
          <w:rFonts w:ascii="Arial" w:hAnsi="Arial" w:cs="Arial"/>
          <w:szCs w:val="20"/>
        </w:rPr>
      </w:pP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5088"/>
        <w:gridCol w:w="1138"/>
        <w:gridCol w:w="1282"/>
        <w:gridCol w:w="1124"/>
      </w:tblGrid>
      <w:tr w:rsidR="00BC46EC" w:rsidRPr="00561DEB" w14:paraId="3F56B0DA" w14:textId="77777777" w:rsidTr="00EA6164">
        <w:trPr>
          <w:trHeight w:val="514"/>
          <w:tblHeader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31FEB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BC5CC0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Właściwość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F1E8C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Jednostka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3B0CF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Wymagania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2C7C5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Klasa</w:t>
            </w:r>
          </w:p>
        </w:tc>
      </w:tr>
      <w:tr w:rsidR="00BC46EC" w:rsidRPr="00561DEB" w14:paraId="60AD0FF7" w14:textId="77777777" w:rsidTr="00EA6164">
        <w:trPr>
          <w:trHeight w:val="123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B5E54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EB321" w14:textId="77777777" w:rsidR="00BC46EC" w:rsidRPr="00561DEB" w:rsidRDefault="00BC46EC" w:rsidP="004A0882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Współczynnik odblasku R</w:t>
            </w:r>
            <w:r w:rsidRPr="00561DEB">
              <w:rPr>
                <w:rFonts w:ascii="Arial" w:hAnsi="Arial" w:cs="Arial"/>
                <w:szCs w:val="20"/>
                <w:vertAlign w:val="subscript"/>
              </w:rPr>
              <w:t>L</w:t>
            </w:r>
            <w:r w:rsidRPr="00561DEB">
              <w:rPr>
                <w:rFonts w:ascii="Arial" w:hAnsi="Arial" w:cs="Arial"/>
                <w:szCs w:val="20"/>
              </w:rPr>
              <w:t xml:space="preserve"> dla oznako</w:t>
            </w:r>
            <w:r w:rsidRPr="00561DEB">
              <w:rPr>
                <w:rFonts w:ascii="Arial" w:hAnsi="Arial" w:cs="Arial"/>
                <w:szCs w:val="20"/>
              </w:rPr>
              <w:softHyphen/>
              <w:t>wania nowego (w ciągu</w:t>
            </w:r>
            <w:r w:rsidR="00EA6164" w:rsidRPr="00561DEB">
              <w:rPr>
                <w:rFonts w:ascii="Arial" w:hAnsi="Arial" w:cs="Arial"/>
                <w:szCs w:val="20"/>
              </w:rPr>
              <w:br/>
            </w:r>
            <w:r w:rsidRPr="00561DEB">
              <w:rPr>
                <w:rFonts w:ascii="Arial" w:hAnsi="Arial" w:cs="Arial"/>
                <w:szCs w:val="20"/>
              </w:rPr>
              <w:t>14</w:t>
            </w:r>
            <w:r w:rsidR="00EA6164" w:rsidRPr="00561DEB">
              <w:rPr>
                <w:rFonts w:ascii="Arial" w:hAnsi="Arial" w:cs="Arial"/>
                <w:szCs w:val="20"/>
              </w:rPr>
              <w:t xml:space="preserve"> </w:t>
            </w:r>
            <w:r w:rsidRPr="00561DEB">
              <w:rPr>
                <w:rFonts w:ascii="Arial" w:hAnsi="Arial" w:cs="Arial"/>
                <w:szCs w:val="20"/>
              </w:rPr>
              <w:t>-</w:t>
            </w:r>
            <w:r w:rsidR="00EA6164" w:rsidRPr="00561DEB">
              <w:rPr>
                <w:rFonts w:ascii="Arial" w:hAnsi="Arial" w:cs="Arial"/>
                <w:szCs w:val="20"/>
              </w:rPr>
              <w:t xml:space="preserve"> </w:t>
            </w:r>
            <w:r w:rsidRPr="00561DEB">
              <w:rPr>
                <w:rFonts w:ascii="Arial" w:hAnsi="Arial" w:cs="Arial"/>
                <w:szCs w:val="20"/>
              </w:rPr>
              <w:t>30 dni po wykonaniu) w stanie suchym barwy:</w:t>
            </w:r>
          </w:p>
          <w:p w14:paraId="375AC125" w14:textId="77777777" w:rsidR="00BC46EC" w:rsidRPr="00561DEB" w:rsidRDefault="00EA6164" w:rsidP="004A0882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BC46EC" w:rsidRPr="00561DEB">
              <w:rPr>
                <w:rFonts w:ascii="Arial" w:hAnsi="Arial" w:cs="Arial"/>
                <w:szCs w:val="20"/>
              </w:rPr>
              <w:t>białej,</w:t>
            </w:r>
          </w:p>
          <w:p w14:paraId="2FB07F36" w14:textId="77777777" w:rsidR="00BC46EC" w:rsidRPr="00561DEB" w:rsidRDefault="00EA6164" w:rsidP="004A0882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BC46EC" w:rsidRPr="00561DEB">
              <w:rPr>
                <w:rFonts w:ascii="Arial" w:hAnsi="Arial" w:cs="Arial"/>
                <w:szCs w:val="20"/>
              </w:rPr>
              <w:t>żółtej tymczasowej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0CFB22" w14:textId="77777777" w:rsidR="00EA6164" w:rsidRPr="00561DEB" w:rsidRDefault="00EA6164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0A0B09E4" w14:textId="77777777" w:rsidR="00EA6164" w:rsidRPr="00561DEB" w:rsidRDefault="00EA6164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64872EB1" w14:textId="77777777" w:rsidR="00EA6164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EA6164" w:rsidRPr="00561DEB">
              <w:rPr>
                <w:rFonts w:ascii="Arial" w:hAnsi="Arial" w:cs="Arial"/>
                <w:szCs w:val="20"/>
              </w:rPr>
              <w:t>m</w:t>
            </w:r>
            <w:r w:rsidR="00EA6164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EA6164" w:rsidRPr="00561DEB">
              <w:rPr>
                <w:rFonts w:ascii="Arial" w:hAnsi="Arial" w:cs="Arial"/>
                <w:szCs w:val="20"/>
              </w:rPr>
              <w:t xml:space="preserve"> lx</w:t>
            </w:r>
            <w:r w:rsidR="00EA6164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</w:p>
          <w:p w14:paraId="3117255A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EA6164" w:rsidRPr="00561DEB">
              <w:rPr>
                <w:rFonts w:ascii="Arial" w:hAnsi="Arial" w:cs="Arial"/>
                <w:szCs w:val="20"/>
              </w:rPr>
              <w:t>m</w:t>
            </w:r>
            <w:r w:rsidR="00EA6164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EA6164" w:rsidRPr="00561DEB">
              <w:rPr>
                <w:rFonts w:ascii="Arial" w:hAnsi="Arial" w:cs="Arial"/>
                <w:szCs w:val="20"/>
              </w:rPr>
              <w:t xml:space="preserve"> lx</w:t>
            </w:r>
            <w:r w:rsidR="00EA6164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00BA7F" w14:textId="77777777" w:rsidR="00EA6164" w:rsidRPr="00561DEB" w:rsidRDefault="00EA6164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16FF7AF2" w14:textId="77777777" w:rsidR="00EA6164" w:rsidRPr="00561DEB" w:rsidRDefault="00EA6164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621C6377" w14:textId="77777777" w:rsidR="00EA6164" w:rsidRPr="00561DEB" w:rsidRDefault="00EA6164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BC46EC" w:rsidRPr="00561DEB">
              <w:rPr>
                <w:rFonts w:ascii="Arial" w:hAnsi="Arial" w:cs="Arial"/>
                <w:szCs w:val="20"/>
              </w:rPr>
              <w:t>200</w:t>
            </w:r>
          </w:p>
          <w:p w14:paraId="7620A5FE" w14:textId="77777777" w:rsidR="00BC46EC" w:rsidRPr="00561DEB" w:rsidRDefault="00EA6164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≥</w:t>
            </w:r>
            <w:r w:rsidR="00BC46EC" w:rsidRPr="00561DEB">
              <w:rPr>
                <w:rFonts w:ascii="Arial" w:hAnsi="Arial" w:cs="Arial"/>
                <w:szCs w:val="20"/>
              </w:rPr>
              <w:t xml:space="preserve"> 150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CF257" w14:textId="77777777" w:rsidR="00EA6164" w:rsidRPr="00561DEB" w:rsidRDefault="00EA6164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0339D132" w14:textId="77777777" w:rsidR="00EA6164" w:rsidRPr="00561DEB" w:rsidRDefault="00EA6164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5C1B199E" w14:textId="77777777" w:rsidR="00EA6164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R4</w:t>
            </w:r>
          </w:p>
          <w:p w14:paraId="16B2B3EC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R3</w:t>
            </w:r>
          </w:p>
        </w:tc>
      </w:tr>
      <w:tr w:rsidR="00BC46EC" w:rsidRPr="00561DEB" w14:paraId="6E0892A0" w14:textId="77777777" w:rsidTr="00EA6164">
        <w:trPr>
          <w:trHeight w:val="121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A6F83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4ED4D" w14:textId="77777777" w:rsidR="00BC46EC" w:rsidRPr="00561DEB" w:rsidRDefault="00BC46EC" w:rsidP="004A0882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Współczynnik odblasku R</w:t>
            </w:r>
            <w:r w:rsidRPr="00561DEB">
              <w:rPr>
                <w:rStyle w:val="BodytextArial75ptSmallCaps1"/>
                <w:sz w:val="20"/>
                <w:szCs w:val="20"/>
              </w:rPr>
              <w:t>l</w:t>
            </w:r>
            <w:r w:rsidRPr="00561DEB">
              <w:rPr>
                <w:rFonts w:ascii="Arial" w:hAnsi="Arial" w:cs="Arial"/>
                <w:szCs w:val="20"/>
              </w:rPr>
              <w:t xml:space="preserve"> dla oznako</w:t>
            </w:r>
            <w:r w:rsidRPr="00561DEB">
              <w:rPr>
                <w:rFonts w:ascii="Arial" w:hAnsi="Arial" w:cs="Arial"/>
                <w:szCs w:val="20"/>
              </w:rPr>
              <w:softHyphen/>
              <w:t>wania eksploatowanego od 2 do 6 miesięcy po wykonaniu, barwy:</w:t>
            </w:r>
          </w:p>
          <w:p w14:paraId="06306E5B" w14:textId="77777777" w:rsidR="00BC46EC" w:rsidRPr="00561DEB" w:rsidRDefault="004F4706" w:rsidP="004A0882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BC46EC" w:rsidRPr="00561DEB">
              <w:rPr>
                <w:rFonts w:ascii="Arial" w:hAnsi="Arial" w:cs="Arial"/>
                <w:szCs w:val="20"/>
              </w:rPr>
              <w:t>białej,</w:t>
            </w:r>
          </w:p>
          <w:p w14:paraId="0B064233" w14:textId="77777777" w:rsidR="00BC46EC" w:rsidRPr="00561DEB" w:rsidRDefault="004F4706" w:rsidP="004A0882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BC46EC" w:rsidRPr="00561DEB">
              <w:rPr>
                <w:rFonts w:ascii="Arial" w:hAnsi="Arial" w:cs="Arial"/>
                <w:szCs w:val="20"/>
              </w:rPr>
              <w:t>żółtej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6474B" w14:textId="77777777" w:rsidR="004F4706" w:rsidRPr="00561DEB" w:rsidRDefault="004F4706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7989B487" w14:textId="77777777" w:rsidR="004F4706" w:rsidRPr="00561DEB" w:rsidRDefault="004F4706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32DF864C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4F4706" w:rsidRPr="00561DEB">
              <w:rPr>
                <w:rFonts w:ascii="Arial" w:hAnsi="Arial" w:cs="Arial"/>
                <w:szCs w:val="20"/>
              </w:rPr>
              <w:t>m</w:t>
            </w:r>
            <w:r w:rsidR="004F4706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4F4706" w:rsidRPr="00561DEB">
              <w:rPr>
                <w:rFonts w:ascii="Arial" w:hAnsi="Arial" w:cs="Arial"/>
                <w:szCs w:val="20"/>
              </w:rPr>
              <w:t xml:space="preserve"> lx</w:t>
            </w:r>
            <w:r w:rsidR="004F4706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  <w:r w:rsidRPr="00561DEB">
              <w:rPr>
                <w:rFonts w:ascii="Arial" w:hAnsi="Arial" w:cs="Arial"/>
                <w:szCs w:val="20"/>
                <w:vertAlign w:val="superscript"/>
              </w:rPr>
              <w:t xml:space="preserve"> </w:t>
            </w: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4F4706" w:rsidRPr="00561DEB">
              <w:rPr>
                <w:rFonts w:ascii="Arial" w:hAnsi="Arial" w:cs="Arial"/>
                <w:szCs w:val="20"/>
              </w:rPr>
              <w:t>m</w:t>
            </w:r>
            <w:r w:rsidR="004F4706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4F4706" w:rsidRPr="00561DEB">
              <w:rPr>
                <w:rFonts w:ascii="Arial" w:hAnsi="Arial" w:cs="Arial"/>
                <w:szCs w:val="20"/>
              </w:rPr>
              <w:t xml:space="preserve"> lx</w:t>
            </w:r>
            <w:r w:rsidR="004F4706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FD0C6" w14:textId="77777777" w:rsidR="004F4706" w:rsidRPr="00561DEB" w:rsidRDefault="004F4706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79691A7C" w14:textId="77777777" w:rsidR="004F4706" w:rsidRPr="00561DEB" w:rsidRDefault="004F4706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502A1017" w14:textId="77777777" w:rsidR="00BC46EC" w:rsidRPr="00561DEB" w:rsidRDefault="004F4706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BC46EC" w:rsidRPr="00561DEB">
              <w:rPr>
                <w:rFonts w:ascii="Arial" w:hAnsi="Arial" w:cs="Arial"/>
                <w:szCs w:val="20"/>
              </w:rPr>
              <w:t>150</w:t>
            </w:r>
          </w:p>
          <w:p w14:paraId="78B824BC" w14:textId="77777777" w:rsidR="00BC46EC" w:rsidRPr="00561DEB" w:rsidRDefault="004F4706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BC46EC" w:rsidRPr="00561DEB">
              <w:rPr>
                <w:rFonts w:ascii="Arial" w:hAnsi="Arial" w:cs="Arial"/>
                <w:szCs w:val="20"/>
              </w:rPr>
              <w:t>100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62D18" w14:textId="77777777" w:rsidR="004F4706" w:rsidRPr="00561DEB" w:rsidRDefault="004F4706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29DCC1AB" w14:textId="77777777" w:rsidR="004F4706" w:rsidRPr="00561DEB" w:rsidRDefault="004F4706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14FE8FB2" w14:textId="77777777" w:rsidR="004F4706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R3</w:t>
            </w:r>
          </w:p>
          <w:p w14:paraId="04DB5996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R2</w:t>
            </w:r>
          </w:p>
        </w:tc>
      </w:tr>
      <w:tr w:rsidR="00BC46EC" w:rsidRPr="00561DEB" w14:paraId="027B0A1E" w14:textId="77777777" w:rsidTr="00EA6164">
        <w:trPr>
          <w:trHeight w:val="72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DFABC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8ECD2" w14:textId="77777777" w:rsidR="00BC46EC" w:rsidRPr="00561DEB" w:rsidRDefault="00BC46EC" w:rsidP="004A0882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Współczynnik odblasku R</w:t>
            </w:r>
            <w:r w:rsidRPr="00561DEB">
              <w:rPr>
                <w:rFonts w:ascii="Arial" w:hAnsi="Arial" w:cs="Arial"/>
                <w:szCs w:val="20"/>
                <w:vertAlign w:val="subscript"/>
              </w:rPr>
              <w:t>L</w:t>
            </w:r>
            <w:r w:rsidRPr="00561DEB">
              <w:rPr>
                <w:rFonts w:ascii="Arial" w:hAnsi="Arial" w:cs="Arial"/>
                <w:szCs w:val="20"/>
              </w:rPr>
              <w:t xml:space="preserve"> dla oznako</w:t>
            </w:r>
            <w:r w:rsidRPr="00561DEB">
              <w:rPr>
                <w:rFonts w:ascii="Arial" w:hAnsi="Arial" w:cs="Arial"/>
                <w:szCs w:val="20"/>
              </w:rPr>
              <w:softHyphen/>
              <w:t>wania suchego od 7 miesiąca po wykonaniu barwy białej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61E4B1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581BA3" w:rsidRPr="00561DEB">
              <w:rPr>
                <w:rFonts w:ascii="Arial" w:hAnsi="Arial" w:cs="Arial"/>
                <w:szCs w:val="20"/>
              </w:rPr>
              <w:t>m</w:t>
            </w:r>
            <w:r w:rsidR="00581BA3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581BA3" w:rsidRPr="00561DEB">
              <w:rPr>
                <w:rFonts w:ascii="Arial" w:hAnsi="Arial" w:cs="Arial"/>
                <w:szCs w:val="20"/>
              </w:rPr>
              <w:t xml:space="preserve"> lx</w:t>
            </w:r>
            <w:r w:rsidR="00581BA3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F412D" w14:textId="77777777" w:rsidR="00BC46EC" w:rsidRPr="00561DEB" w:rsidRDefault="00581BA3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≥</w:t>
            </w:r>
            <w:r w:rsidR="00BC46EC" w:rsidRPr="00561DEB">
              <w:rPr>
                <w:rFonts w:ascii="Arial" w:hAnsi="Arial" w:cs="Arial"/>
                <w:szCs w:val="20"/>
              </w:rPr>
              <w:t xml:space="preserve"> 100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44440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R2</w:t>
            </w:r>
          </w:p>
        </w:tc>
      </w:tr>
      <w:tr w:rsidR="00BC46EC" w:rsidRPr="00561DEB" w14:paraId="70454E22" w14:textId="77777777" w:rsidTr="00EA6164">
        <w:trPr>
          <w:trHeight w:val="95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FE396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ABE4C" w14:textId="77777777" w:rsidR="00BC46EC" w:rsidRPr="00561DEB" w:rsidRDefault="00BC46EC" w:rsidP="004A0882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Współczynnik odblasku R</w:t>
            </w:r>
            <w:r w:rsidRPr="00561DEB">
              <w:rPr>
                <w:rFonts w:ascii="Arial" w:hAnsi="Arial" w:cs="Arial"/>
                <w:szCs w:val="20"/>
                <w:vertAlign w:val="subscript"/>
              </w:rPr>
              <w:t>L</w:t>
            </w:r>
            <w:r w:rsidRPr="00561DEB">
              <w:rPr>
                <w:rFonts w:ascii="Arial" w:hAnsi="Arial" w:cs="Arial"/>
                <w:szCs w:val="20"/>
              </w:rPr>
              <w:t xml:space="preserve"> dla grubowarstwowego strukturalnego oznako</w:t>
            </w:r>
            <w:r w:rsidRPr="00561DEB">
              <w:rPr>
                <w:rFonts w:ascii="Arial" w:hAnsi="Arial" w:cs="Arial"/>
                <w:szCs w:val="20"/>
              </w:rPr>
              <w:softHyphen/>
              <w:t>wania wilgotnego od 14 do 30 dnia po wykonaniu, barwy białej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333B0F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581BA3" w:rsidRPr="00561DEB">
              <w:rPr>
                <w:rFonts w:ascii="Arial" w:hAnsi="Arial" w:cs="Arial"/>
                <w:szCs w:val="20"/>
              </w:rPr>
              <w:t>m</w:t>
            </w:r>
            <w:r w:rsidR="00581BA3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581BA3" w:rsidRPr="00561DEB">
              <w:rPr>
                <w:rFonts w:ascii="Arial" w:hAnsi="Arial" w:cs="Arial"/>
                <w:szCs w:val="20"/>
              </w:rPr>
              <w:t xml:space="preserve"> lx</w:t>
            </w:r>
            <w:r w:rsidR="00581BA3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6D72EF" w14:textId="77777777" w:rsidR="00BC46EC" w:rsidRPr="00561DEB" w:rsidRDefault="00581BA3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BC46EC" w:rsidRPr="00561DEB">
              <w:rPr>
                <w:rFonts w:ascii="Arial" w:hAnsi="Arial" w:cs="Arial"/>
                <w:szCs w:val="20"/>
              </w:rPr>
              <w:t>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DF156A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RW3</w:t>
            </w:r>
          </w:p>
        </w:tc>
      </w:tr>
      <w:tr w:rsidR="00BC46EC" w:rsidRPr="00561DEB" w14:paraId="56DAEDF3" w14:textId="77777777" w:rsidTr="00EA6164">
        <w:trPr>
          <w:trHeight w:val="95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D36B42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69506" w14:textId="77777777" w:rsidR="00BC46EC" w:rsidRPr="00561DEB" w:rsidRDefault="00BC46EC" w:rsidP="004A0882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Współczynnik odblasku R</w:t>
            </w:r>
            <w:r w:rsidRPr="00561DEB">
              <w:rPr>
                <w:rFonts w:ascii="Arial" w:hAnsi="Arial" w:cs="Arial"/>
                <w:szCs w:val="20"/>
                <w:vertAlign w:val="subscript"/>
              </w:rPr>
              <w:t>L</w:t>
            </w:r>
            <w:r w:rsidRPr="00561DEB">
              <w:rPr>
                <w:rFonts w:ascii="Arial" w:hAnsi="Arial" w:cs="Arial"/>
                <w:szCs w:val="20"/>
              </w:rPr>
              <w:t xml:space="preserve"> dla grubowarstwowego strukturalnego oznako</w:t>
            </w:r>
            <w:r w:rsidRPr="00561DEB">
              <w:rPr>
                <w:rFonts w:ascii="Arial" w:hAnsi="Arial" w:cs="Arial"/>
                <w:szCs w:val="20"/>
              </w:rPr>
              <w:softHyphen/>
              <w:t>wania wilgotnego po 30 dniu od wykonania, barwy białej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FDD0C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581BA3" w:rsidRPr="00561DEB">
              <w:rPr>
                <w:rFonts w:ascii="Arial" w:hAnsi="Arial" w:cs="Arial"/>
                <w:szCs w:val="20"/>
              </w:rPr>
              <w:t>m</w:t>
            </w:r>
            <w:r w:rsidR="00581BA3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581BA3" w:rsidRPr="00561DEB">
              <w:rPr>
                <w:rFonts w:ascii="Arial" w:hAnsi="Arial" w:cs="Arial"/>
                <w:szCs w:val="20"/>
              </w:rPr>
              <w:t xml:space="preserve"> lx</w:t>
            </w:r>
            <w:r w:rsidR="00581BA3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FF559" w14:textId="77777777" w:rsidR="00BC46EC" w:rsidRPr="00561DEB" w:rsidRDefault="00581BA3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BC46EC" w:rsidRPr="00561DEB">
              <w:rPr>
                <w:rFonts w:ascii="Arial" w:hAnsi="Arial" w:cs="Arial"/>
                <w:szCs w:val="20"/>
              </w:rPr>
              <w:t>35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D3FE98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RW2</w:t>
            </w:r>
          </w:p>
        </w:tc>
      </w:tr>
      <w:tr w:rsidR="00BC46EC" w:rsidRPr="00561DEB" w14:paraId="3640541D" w14:textId="77777777" w:rsidTr="00EA6164">
        <w:trPr>
          <w:trHeight w:val="147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E7703A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91897" w14:textId="77777777" w:rsidR="00BC46EC" w:rsidRPr="00561DEB" w:rsidRDefault="00BC46EC" w:rsidP="004A0882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Współczynnik luminancji </w:t>
            </w:r>
            <w:r w:rsidR="00581BA3" w:rsidRPr="00561DEB">
              <w:rPr>
                <w:rFonts w:ascii="Arial" w:hAnsi="Arial" w:cs="Arial"/>
                <w:szCs w:val="20"/>
              </w:rPr>
              <w:t>β</w:t>
            </w:r>
            <w:r w:rsidRPr="00561DEB">
              <w:rPr>
                <w:rFonts w:ascii="Arial" w:hAnsi="Arial" w:cs="Arial"/>
                <w:szCs w:val="20"/>
              </w:rPr>
              <w:t xml:space="preserve"> dla oznakowa</w:t>
            </w:r>
            <w:r w:rsidRPr="00561DEB">
              <w:rPr>
                <w:rFonts w:ascii="Arial" w:hAnsi="Arial" w:cs="Arial"/>
                <w:szCs w:val="20"/>
              </w:rPr>
              <w:softHyphen/>
              <w:t>nia nowego (od 14 do 30 dnia po wykonaniu) barwy:</w:t>
            </w:r>
          </w:p>
          <w:p w14:paraId="61C1498C" w14:textId="77777777" w:rsidR="00BC46EC" w:rsidRPr="00561DEB" w:rsidRDefault="00581BA3" w:rsidP="00581BA3">
            <w:pPr>
              <w:pStyle w:val="Akapitzlist"/>
              <w:ind w:left="112"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BC46EC" w:rsidRPr="00561DEB">
              <w:rPr>
                <w:rFonts w:ascii="Arial" w:hAnsi="Arial" w:cs="Arial"/>
                <w:szCs w:val="20"/>
              </w:rPr>
              <w:t>białej na nawierzchni asfaltowej,</w:t>
            </w:r>
          </w:p>
          <w:p w14:paraId="4F2F60E4" w14:textId="77777777" w:rsidR="00BC46EC" w:rsidRPr="00561DEB" w:rsidRDefault="00581BA3" w:rsidP="00581BA3">
            <w:pPr>
              <w:pStyle w:val="Akapitzlist"/>
              <w:ind w:left="112"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BC46EC" w:rsidRPr="00561DEB">
              <w:rPr>
                <w:rFonts w:ascii="Arial" w:hAnsi="Arial" w:cs="Arial"/>
                <w:szCs w:val="20"/>
              </w:rPr>
              <w:t>białej na nawierzchni betonowej,</w:t>
            </w:r>
          </w:p>
          <w:p w14:paraId="67A4ED48" w14:textId="77777777" w:rsidR="00BC46EC" w:rsidRPr="00561DEB" w:rsidRDefault="00581BA3" w:rsidP="00581BA3">
            <w:pPr>
              <w:pStyle w:val="Akapitzlist"/>
              <w:ind w:left="112"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BC46EC" w:rsidRPr="00561DEB">
              <w:rPr>
                <w:rFonts w:ascii="Arial" w:hAnsi="Arial" w:cs="Arial"/>
                <w:szCs w:val="20"/>
              </w:rPr>
              <w:t>żółtej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2FD6EC" w14:textId="77777777" w:rsidR="00581BA3" w:rsidRPr="00561DEB" w:rsidRDefault="00581BA3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6F54E78F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27445243" w14:textId="77777777" w:rsidR="00581BA3" w:rsidRPr="00561DEB" w:rsidRDefault="00581BA3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</w:t>
            </w:r>
          </w:p>
          <w:p w14:paraId="03148AD1" w14:textId="77777777" w:rsidR="00581BA3" w:rsidRPr="00561DEB" w:rsidRDefault="00581BA3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</w:t>
            </w:r>
          </w:p>
          <w:p w14:paraId="461E296D" w14:textId="77777777" w:rsidR="00581BA3" w:rsidRPr="00561DEB" w:rsidRDefault="00581BA3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8089B" w14:textId="77777777" w:rsidR="00581BA3" w:rsidRPr="00561DEB" w:rsidRDefault="00581BA3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30DEC9CC" w14:textId="77777777" w:rsidR="00581BA3" w:rsidRPr="00561DEB" w:rsidRDefault="00581BA3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6DF06662" w14:textId="77777777" w:rsidR="00581BA3" w:rsidRPr="00561DEB" w:rsidRDefault="00581BA3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BC46EC" w:rsidRPr="00561DEB">
              <w:rPr>
                <w:rFonts w:ascii="Arial" w:hAnsi="Arial" w:cs="Arial"/>
                <w:szCs w:val="20"/>
              </w:rPr>
              <w:t>0,40</w:t>
            </w:r>
          </w:p>
          <w:p w14:paraId="3A949E2F" w14:textId="77777777" w:rsidR="00581BA3" w:rsidRPr="00561DEB" w:rsidRDefault="00581BA3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BC46EC" w:rsidRPr="00561DEB">
              <w:rPr>
                <w:rFonts w:ascii="Arial" w:hAnsi="Arial" w:cs="Arial"/>
                <w:szCs w:val="20"/>
              </w:rPr>
              <w:t>0,50</w:t>
            </w:r>
          </w:p>
          <w:p w14:paraId="72855028" w14:textId="77777777" w:rsidR="00BC46EC" w:rsidRPr="00561DEB" w:rsidRDefault="00581BA3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BC46EC" w:rsidRPr="00561DEB">
              <w:rPr>
                <w:rFonts w:ascii="Arial" w:hAnsi="Arial" w:cs="Arial"/>
                <w:szCs w:val="20"/>
              </w:rPr>
              <w:t>0,30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0FBA0" w14:textId="77777777" w:rsidR="00581BA3" w:rsidRPr="00561DEB" w:rsidRDefault="00581BA3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46A214F2" w14:textId="77777777" w:rsidR="00581BA3" w:rsidRPr="00561DEB" w:rsidRDefault="00581BA3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530A7070" w14:textId="77777777" w:rsidR="00581BA3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B3</w:t>
            </w:r>
          </w:p>
          <w:p w14:paraId="52886170" w14:textId="77777777" w:rsidR="00581BA3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B4</w:t>
            </w:r>
          </w:p>
          <w:p w14:paraId="550EDCFA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B2</w:t>
            </w:r>
          </w:p>
        </w:tc>
      </w:tr>
      <w:tr w:rsidR="00BC46EC" w:rsidRPr="00561DEB" w14:paraId="2010D621" w14:textId="77777777" w:rsidTr="00EA6164">
        <w:trPr>
          <w:trHeight w:val="121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7A896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B6A58" w14:textId="77777777" w:rsidR="00BC46EC" w:rsidRPr="00561DEB" w:rsidRDefault="00BC46EC" w:rsidP="004A0882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Współczynnik luminancji </w:t>
            </w:r>
            <w:r w:rsidR="00581BA3" w:rsidRPr="00561DEB">
              <w:rPr>
                <w:rFonts w:ascii="Arial" w:hAnsi="Arial" w:cs="Arial"/>
                <w:szCs w:val="20"/>
              </w:rPr>
              <w:t>β</w:t>
            </w:r>
            <w:r w:rsidRPr="00561DEB">
              <w:rPr>
                <w:rFonts w:ascii="Arial" w:hAnsi="Arial" w:cs="Arial"/>
                <w:szCs w:val="20"/>
              </w:rPr>
              <w:t xml:space="preserve"> dla oznakowa</w:t>
            </w:r>
            <w:r w:rsidRPr="00561DEB">
              <w:rPr>
                <w:rFonts w:ascii="Arial" w:hAnsi="Arial" w:cs="Arial"/>
                <w:szCs w:val="20"/>
              </w:rPr>
              <w:softHyphen/>
              <w:t>nia eksploatowanego (po 30 dniu od wykonania) barwy:</w:t>
            </w:r>
          </w:p>
          <w:p w14:paraId="086B825F" w14:textId="77777777" w:rsidR="00BC46EC" w:rsidRPr="00561DEB" w:rsidRDefault="00581BA3" w:rsidP="00581BA3">
            <w:pPr>
              <w:ind w:firstLine="112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BC46EC" w:rsidRPr="00561DEB">
              <w:rPr>
                <w:rFonts w:ascii="Arial" w:hAnsi="Arial" w:cs="Arial"/>
                <w:szCs w:val="20"/>
              </w:rPr>
              <w:t>białej</w:t>
            </w:r>
          </w:p>
          <w:p w14:paraId="1F75262B" w14:textId="77777777" w:rsidR="00BC46EC" w:rsidRPr="00561DEB" w:rsidRDefault="00581BA3" w:rsidP="00581BA3">
            <w:pPr>
              <w:ind w:firstLine="112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BC46EC" w:rsidRPr="00561DEB">
              <w:rPr>
                <w:rFonts w:ascii="Arial" w:hAnsi="Arial" w:cs="Arial"/>
                <w:szCs w:val="20"/>
              </w:rPr>
              <w:t>żółtej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6072D" w14:textId="77777777" w:rsidR="00581BA3" w:rsidRPr="00561DEB" w:rsidRDefault="00581BA3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558E3518" w14:textId="77777777" w:rsidR="00581BA3" w:rsidRPr="00561DEB" w:rsidRDefault="00581BA3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4B97BB5A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</w:t>
            </w:r>
          </w:p>
          <w:p w14:paraId="16FB392D" w14:textId="77777777" w:rsidR="00581BA3" w:rsidRPr="00561DEB" w:rsidRDefault="00581BA3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D1FC8" w14:textId="77777777" w:rsidR="00581BA3" w:rsidRPr="00561DEB" w:rsidRDefault="00581BA3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5E490A7B" w14:textId="77777777" w:rsidR="00581BA3" w:rsidRPr="00561DEB" w:rsidRDefault="00581BA3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3323EDD2" w14:textId="77777777" w:rsidR="00581BA3" w:rsidRPr="00561DEB" w:rsidRDefault="005B6716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≥</w:t>
            </w:r>
            <w:r w:rsidR="00581BA3" w:rsidRPr="00561DEB">
              <w:rPr>
                <w:rFonts w:ascii="Arial" w:hAnsi="Arial" w:cs="Arial"/>
                <w:szCs w:val="20"/>
              </w:rPr>
              <w:t xml:space="preserve"> </w:t>
            </w:r>
            <w:r w:rsidR="00BC46EC" w:rsidRPr="00561DEB">
              <w:rPr>
                <w:rFonts w:ascii="Arial" w:hAnsi="Arial" w:cs="Arial"/>
                <w:szCs w:val="20"/>
              </w:rPr>
              <w:t>0,30</w:t>
            </w:r>
          </w:p>
          <w:p w14:paraId="046762AA" w14:textId="77777777" w:rsidR="00BC46EC" w:rsidRPr="00561DEB" w:rsidRDefault="005B6716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≥</w:t>
            </w:r>
            <w:r w:rsidR="00581BA3" w:rsidRPr="00561DEB">
              <w:rPr>
                <w:rFonts w:ascii="Arial" w:hAnsi="Arial" w:cs="Arial"/>
                <w:szCs w:val="20"/>
              </w:rPr>
              <w:t xml:space="preserve"> </w:t>
            </w:r>
            <w:r w:rsidR="00BC46EC" w:rsidRPr="00561DEB">
              <w:rPr>
                <w:rFonts w:ascii="Arial" w:hAnsi="Arial" w:cs="Arial"/>
                <w:szCs w:val="20"/>
              </w:rPr>
              <w:t>0,20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0D147" w14:textId="77777777" w:rsidR="00581BA3" w:rsidRPr="00561DEB" w:rsidRDefault="00581BA3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0AA94925" w14:textId="77777777" w:rsidR="00581BA3" w:rsidRPr="00561DEB" w:rsidRDefault="00581BA3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1B67B456" w14:textId="77777777" w:rsidR="00581BA3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B2</w:t>
            </w:r>
          </w:p>
          <w:p w14:paraId="747DFAF1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B1</w:t>
            </w:r>
          </w:p>
        </w:tc>
      </w:tr>
      <w:tr w:rsidR="00BC46EC" w:rsidRPr="00561DEB" w14:paraId="1C4AB189" w14:textId="77777777" w:rsidTr="00EA6164">
        <w:trPr>
          <w:trHeight w:val="170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37D17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2B1AC" w14:textId="77777777" w:rsidR="00BC46EC" w:rsidRPr="00561DEB" w:rsidRDefault="00BC46EC" w:rsidP="004A0882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Współczynnik luminancji w świetle rozproszonym Qd (alternatywnie do </w:t>
            </w:r>
            <w:r w:rsidR="005B6716" w:rsidRPr="00561DEB">
              <w:rPr>
                <w:rFonts w:ascii="Arial" w:hAnsi="Arial" w:cs="Arial"/>
                <w:szCs w:val="20"/>
              </w:rPr>
              <w:t>β</w:t>
            </w:r>
            <w:r w:rsidRPr="00561DEB">
              <w:rPr>
                <w:rFonts w:ascii="Arial" w:hAnsi="Arial" w:cs="Arial"/>
                <w:szCs w:val="20"/>
              </w:rPr>
              <w:t>) dla oznakowania nowego w ciągu</w:t>
            </w:r>
            <w:r w:rsidR="00364576" w:rsidRPr="00561DEB">
              <w:rPr>
                <w:rFonts w:ascii="Arial" w:hAnsi="Arial" w:cs="Arial"/>
                <w:szCs w:val="20"/>
              </w:rPr>
              <w:br/>
            </w:r>
            <w:r w:rsidRPr="00561DEB">
              <w:rPr>
                <w:rFonts w:ascii="Arial" w:hAnsi="Arial" w:cs="Arial"/>
                <w:szCs w:val="20"/>
              </w:rPr>
              <w:t>od 14 do 30 dnia po wykonaniu, barwy:</w:t>
            </w:r>
          </w:p>
          <w:p w14:paraId="6036F6EA" w14:textId="77777777" w:rsidR="00BC46EC" w:rsidRPr="00561DEB" w:rsidRDefault="005B6716" w:rsidP="005B6716">
            <w:pPr>
              <w:pStyle w:val="Akapitzlist"/>
              <w:ind w:left="112"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BC46EC" w:rsidRPr="00561DEB">
              <w:rPr>
                <w:rFonts w:ascii="Arial" w:hAnsi="Arial" w:cs="Arial"/>
                <w:szCs w:val="20"/>
              </w:rPr>
              <w:t>białej na nawierzchni asfaltowej</w:t>
            </w:r>
          </w:p>
          <w:p w14:paraId="37AB4A45" w14:textId="77777777" w:rsidR="00BC46EC" w:rsidRPr="00561DEB" w:rsidRDefault="005B6716" w:rsidP="005B6716">
            <w:pPr>
              <w:pStyle w:val="Akapitzlist"/>
              <w:ind w:left="112"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BC46EC" w:rsidRPr="00561DEB">
              <w:rPr>
                <w:rFonts w:ascii="Arial" w:hAnsi="Arial" w:cs="Arial"/>
                <w:szCs w:val="20"/>
              </w:rPr>
              <w:t>białej na nawierzchni betonowej</w:t>
            </w:r>
          </w:p>
          <w:p w14:paraId="414D1C0C" w14:textId="77777777" w:rsidR="00BC46EC" w:rsidRPr="00561DEB" w:rsidRDefault="005B6716" w:rsidP="005B6716">
            <w:pPr>
              <w:pStyle w:val="Akapitzlist"/>
              <w:ind w:left="112"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BC46EC" w:rsidRPr="00561DEB">
              <w:rPr>
                <w:rFonts w:ascii="Arial" w:hAnsi="Arial" w:cs="Arial"/>
                <w:szCs w:val="20"/>
              </w:rPr>
              <w:t>żółtej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9D02D" w14:textId="77777777" w:rsidR="00394907" w:rsidRPr="00561DEB" w:rsidRDefault="00394907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32F423B1" w14:textId="77777777" w:rsidR="00394907" w:rsidRPr="00561DEB" w:rsidRDefault="00394907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5B0A12DE" w14:textId="77777777" w:rsidR="00394907" w:rsidRPr="00561DEB" w:rsidRDefault="00394907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2C82B920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394907" w:rsidRPr="00561DEB">
              <w:rPr>
                <w:rFonts w:ascii="Arial" w:hAnsi="Arial" w:cs="Arial"/>
                <w:szCs w:val="20"/>
              </w:rPr>
              <w:t>m</w:t>
            </w:r>
            <w:r w:rsidR="00394907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394907" w:rsidRPr="00561DEB">
              <w:rPr>
                <w:rFonts w:ascii="Arial" w:hAnsi="Arial" w:cs="Arial"/>
                <w:szCs w:val="20"/>
              </w:rPr>
              <w:t xml:space="preserve"> lx</w:t>
            </w:r>
            <w:r w:rsidR="00394907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  <w:r w:rsidRPr="00561DEB">
              <w:rPr>
                <w:rFonts w:ascii="Arial" w:hAnsi="Arial" w:cs="Arial"/>
                <w:szCs w:val="20"/>
                <w:vertAlign w:val="superscript"/>
              </w:rPr>
              <w:t xml:space="preserve"> </w:t>
            </w: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394907" w:rsidRPr="00561DEB">
              <w:rPr>
                <w:rFonts w:ascii="Arial" w:hAnsi="Arial" w:cs="Arial"/>
                <w:szCs w:val="20"/>
              </w:rPr>
              <w:t>m</w:t>
            </w:r>
            <w:r w:rsidR="00394907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394907" w:rsidRPr="00561DEB">
              <w:rPr>
                <w:rFonts w:ascii="Arial" w:hAnsi="Arial" w:cs="Arial"/>
                <w:szCs w:val="20"/>
              </w:rPr>
              <w:t xml:space="preserve"> lx</w:t>
            </w:r>
            <w:r w:rsidR="00394907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  <w:r w:rsidRPr="00561DEB">
              <w:rPr>
                <w:rFonts w:ascii="Arial" w:hAnsi="Arial" w:cs="Arial"/>
                <w:szCs w:val="20"/>
                <w:vertAlign w:val="superscript"/>
              </w:rPr>
              <w:t xml:space="preserve"> </w:t>
            </w: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394907" w:rsidRPr="00561DEB">
              <w:rPr>
                <w:rFonts w:ascii="Arial" w:hAnsi="Arial" w:cs="Arial"/>
                <w:szCs w:val="20"/>
              </w:rPr>
              <w:t>m</w:t>
            </w:r>
            <w:r w:rsidR="00394907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394907" w:rsidRPr="00561DEB">
              <w:rPr>
                <w:rFonts w:ascii="Arial" w:hAnsi="Arial" w:cs="Arial"/>
                <w:szCs w:val="20"/>
              </w:rPr>
              <w:t xml:space="preserve"> lx</w:t>
            </w:r>
            <w:r w:rsidR="00394907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4B860" w14:textId="77777777" w:rsidR="00394907" w:rsidRPr="00561DEB" w:rsidRDefault="00394907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0621F3C0" w14:textId="77777777" w:rsidR="00394907" w:rsidRPr="00561DEB" w:rsidRDefault="00394907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5F90BB0E" w14:textId="77777777" w:rsidR="00394907" w:rsidRPr="00561DEB" w:rsidRDefault="00394907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4E64EBAA" w14:textId="77777777" w:rsidR="00BC46EC" w:rsidRPr="00561DEB" w:rsidRDefault="00394907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BC46EC" w:rsidRPr="00561DEB">
              <w:rPr>
                <w:rFonts w:ascii="Arial" w:hAnsi="Arial" w:cs="Arial"/>
                <w:szCs w:val="20"/>
              </w:rPr>
              <w:t>130</w:t>
            </w:r>
          </w:p>
          <w:p w14:paraId="10B1C1F6" w14:textId="77777777" w:rsidR="00394907" w:rsidRPr="00561DEB" w:rsidRDefault="00394907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BC46EC" w:rsidRPr="00561DEB">
              <w:rPr>
                <w:rFonts w:ascii="Arial" w:hAnsi="Arial" w:cs="Arial"/>
                <w:szCs w:val="20"/>
              </w:rPr>
              <w:t>160</w:t>
            </w:r>
          </w:p>
          <w:p w14:paraId="0E6AAEBF" w14:textId="77777777" w:rsidR="00BC46EC" w:rsidRPr="00561DEB" w:rsidRDefault="00394907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≥</w:t>
            </w:r>
            <w:r w:rsidR="00BC46EC" w:rsidRPr="00561DEB">
              <w:rPr>
                <w:rFonts w:ascii="Arial" w:hAnsi="Arial" w:cs="Arial"/>
                <w:szCs w:val="20"/>
              </w:rPr>
              <w:t xml:space="preserve"> 100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E8797" w14:textId="77777777" w:rsidR="00394907" w:rsidRPr="00561DEB" w:rsidRDefault="00394907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01647A29" w14:textId="77777777" w:rsidR="00394907" w:rsidRPr="00561DEB" w:rsidRDefault="00394907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06AF2342" w14:textId="77777777" w:rsidR="00394907" w:rsidRPr="00561DEB" w:rsidRDefault="00394907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07E83C79" w14:textId="77777777" w:rsidR="00394907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Q3</w:t>
            </w:r>
          </w:p>
          <w:p w14:paraId="7364B459" w14:textId="77777777" w:rsidR="00394907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Q4</w:t>
            </w:r>
          </w:p>
          <w:p w14:paraId="7967C057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Q2</w:t>
            </w:r>
          </w:p>
        </w:tc>
      </w:tr>
      <w:tr w:rsidR="00BC46EC" w:rsidRPr="00561DEB" w14:paraId="2385D7EC" w14:textId="77777777" w:rsidTr="00EA6164">
        <w:trPr>
          <w:trHeight w:val="194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8985D8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0AEB2" w14:textId="77777777" w:rsidR="00BC46EC" w:rsidRPr="00561DEB" w:rsidRDefault="00BC46EC" w:rsidP="004A0882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Współczynnik luminancji w świetle rozproszonym Qd (alternatywnie do </w:t>
            </w:r>
            <w:r w:rsidR="00364576" w:rsidRPr="00561DEB">
              <w:rPr>
                <w:rFonts w:ascii="Arial" w:hAnsi="Arial" w:cs="Arial"/>
                <w:szCs w:val="20"/>
              </w:rPr>
              <w:t>β</w:t>
            </w:r>
            <w:r w:rsidRPr="00561DEB">
              <w:rPr>
                <w:rFonts w:ascii="Arial" w:hAnsi="Arial" w:cs="Arial"/>
                <w:szCs w:val="20"/>
              </w:rPr>
              <w:t>) dla oznakowania eksploatowanego w ciągu całego okresu eksploatacji po 30 dniu od wykonania, barwy:</w:t>
            </w:r>
          </w:p>
          <w:p w14:paraId="1C9ACCFD" w14:textId="77777777" w:rsidR="00BC46EC" w:rsidRPr="00561DEB" w:rsidRDefault="00364576" w:rsidP="00364576">
            <w:pPr>
              <w:pStyle w:val="Akapitzlist"/>
              <w:ind w:left="112"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BC46EC" w:rsidRPr="00561DEB">
              <w:rPr>
                <w:rFonts w:ascii="Arial" w:hAnsi="Arial" w:cs="Arial"/>
                <w:szCs w:val="20"/>
              </w:rPr>
              <w:t>białej na nawierzchni asfaltowej</w:t>
            </w:r>
          </w:p>
          <w:p w14:paraId="79B6D615" w14:textId="77777777" w:rsidR="00BC46EC" w:rsidRPr="00561DEB" w:rsidRDefault="00364576" w:rsidP="00364576">
            <w:pPr>
              <w:pStyle w:val="Akapitzlist"/>
              <w:ind w:left="112"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BC46EC" w:rsidRPr="00561DEB">
              <w:rPr>
                <w:rFonts w:ascii="Arial" w:hAnsi="Arial" w:cs="Arial"/>
                <w:szCs w:val="20"/>
              </w:rPr>
              <w:t>białej na nawierzchni betonowej</w:t>
            </w:r>
          </w:p>
          <w:p w14:paraId="763FCB1A" w14:textId="77777777" w:rsidR="00BC46EC" w:rsidRPr="00561DEB" w:rsidRDefault="00364576" w:rsidP="00364576">
            <w:pPr>
              <w:pStyle w:val="Akapitzlist"/>
              <w:ind w:left="112"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BC46EC" w:rsidRPr="00561DEB">
              <w:rPr>
                <w:rFonts w:ascii="Arial" w:hAnsi="Arial" w:cs="Arial"/>
                <w:szCs w:val="20"/>
              </w:rPr>
              <w:t>żółtej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F9ECF" w14:textId="77777777" w:rsidR="00364576" w:rsidRPr="00561DEB" w:rsidRDefault="00364576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575C1023" w14:textId="77777777" w:rsidR="00364576" w:rsidRPr="00561DEB" w:rsidRDefault="00364576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01E3FD9D" w14:textId="77777777" w:rsidR="00364576" w:rsidRPr="00561DEB" w:rsidRDefault="00364576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22851CEB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364576" w:rsidRPr="00561DEB">
              <w:rPr>
                <w:rFonts w:ascii="Arial" w:hAnsi="Arial" w:cs="Arial"/>
                <w:szCs w:val="20"/>
              </w:rPr>
              <w:t>m</w:t>
            </w:r>
            <w:r w:rsidR="00364576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364576" w:rsidRPr="00561DEB">
              <w:rPr>
                <w:rFonts w:ascii="Arial" w:hAnsi="Arial" w:cs="Arial"/>
                <w:szCs w:val="20"/>
              </w:rPr>
              <w:t xml:space="preserve"> lx</w:t>
            </w:r>
            <w:r w:rsidR="00364576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  <w:r w:rsidRPr="00561DEB">
              <w:rPr>
                <w:rFonts w:ascii="Arial" w:hAnsi="Arial" w:cs="Arial"/>
                <w:szCs w:val="20"/>
                <w:vertAlign w:val="superscript"/>
              </w:rPr>
              <w:t xml:space="preserve"> </w:t>
            </w: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364576" w:rsidRPr="00561DEB">
              <w:rPr>
                <w:rFonts w:ascii="Arial" w:hAnsi="Arial" w:cs="Arial"/>
                <w:szCs w:val="20"/>
              </w:rPr>
              <w:t>m</w:t>
            </w:r>
            <w:r w:rsidR="00364576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364576" w:rsidRPr="00561DEB">
              <w:rPr>
                <w:rFonts w:ascii="Arial" w:hAnsi="Arial" w:cs="Arial"/>
                <w:szCs w:val="20"/>
              </w:rPr>
              <w:t xml:space="preserve"> lx</w:t>
            </w:r>
            <w:r w:rsidR="00364576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  <w:r w:rsidRPr="00561DEB">
              <w:rPr>
                <w:rFonts w:ascii="Arial" w:hAnsi="Arial" w:cs="Arial"/>
                <w:szCs w:val="20"/>
                <w:vertAlign w:val="superscript"/>
              </w:rPr>
              <w:t xml:space="preserve"> </w:t>
            </w:r>
            <w:r w:rsidRPr="00561DEB">
              <w:rPr>
                <w:rFonts w:ascii="Arial" w:hAnsi="Arial" w:cs="Arial"/>
                <w:szCs w:val="20"/>
              </w:rPr>
              <w:t xml:space="preserve">mcd </w:t>
            </w:r>
            <w:r w:rsidR="00364576" w:rsidRPr="00561DEB">
              <w:rPr>
                <w:rFonts w:ascii="Arial" w:hAnsi="Arial" w:cs="Arial"/>
                <w:szCs w:val="20"/>
              </w:rPr>
              <w:t>m</w:t>
            </w:r>
            <w:r w:rsidR="00364576" w:rsidRPr="00561DEB">
              <w:rPr>
                <w:rFonts w:ascii="Arial" w:hAnsi="Arial" w:cs="Arial"/>
                <w:szCs w:val="20"/>
                <w:vertAlign w:val="superscript"/>
              </w:rPr>
              <w:t>-2</w:t>
            </w:r>
            <w:r w:rsidR="00364576" w:rsidRPr="00561DEB">
              <w:rPr>
                <w:rFonts w:ascii="Arial" w:hAnsi="Arial" w:cs="Arial"/>
                <w:szCs w:val="20"/>
              </w:rPr>
              <w:t xml:space="preserve"> lx</w:t>
            </w:r>
            <w:r w:rsidR="00364576" w:rsidRPr="00561DEB">
              <w:rPr>
                <w:rFonts w:ascii="Arial" w:hAnsi="Arial" w:cs="Arial"/>
                <w:szCs w:val="20"/>
                <w:vertAlign w:val="superscript"/>
              </w:rPr>
              <w:t>-1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B335A5" w14:textId="77777777" w:rsidR="00364576" w:rsidRPr="00561DEB" w:rsidRDefault="00364576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611DD65A" w14:textId="77777777" w:rsidR="00364576" w:rsidRPr="00561DEB" w:rsidRDefault="00364576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50B52B9D" w14:textId="77777777" w:rsidR="00364576" w:rsidRPr="00561DEB" w:rsidRDefault="00364576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5156F59C" w14:textId="77777777" w:rsidR="00364576" w:rsidRPr="00561DEB" w:rsidRDefault="00113837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≥</w:t>
            </w:r>
            <w:r w:rsidR="00BC46EC" w:rsidRPr="00561DEB">
              <w:rPr>
                <w:rFonts w:ascii="Arial" w:hAnsi="Arial" w:cs="Arial"/>
                <w:szCs w:val="20"/>
              </w:rPr>
              <w:t xml:space="preserve"> 100</w:t>
            </w:r>
          </w:p>
          <w:p w14:paraId="101937C5" w14:textId="77777777" w:rsidR="00364576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 </w:t>
            </w:r>
            <w:r w:rsidR="00113837" w:rsidRPr="00561DEB">
              <w:rPr>
                <w:rFonts w:ascii="Arial" w:hAnsi="Arial" w:cs="Arial"/>
                <w:szCs w:val="20"/>
              </w:rPr>
              <w:t>≥</w:t>
            </w:r>
            <w:r w:rsidRPr="00561DEB">
              <w:rPr>
                <w:rFonts w:ascii="Arial" w:hAnsi="Arial" w:cs="Arial"/>
                <w:szCs w:val="20"/>
              </w:rPr>
              <w:t xml:space="preserve"> 130</w:t>
            </w:r>
          </w:p>
          <w:p w14:paraId="327D28BB" w14:textId="77777777" w:rsidR="00BC46EC" w:rsidRPr="00561DEB" w:rsidRDefault="00113837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BC46EC" w:rsidRPr="00561DEB">
              <w:rPr>
                <w:rFonts w:ascii="Arial" w:hAnsi="Arial" w:cs="Arial"/>
                <w:szCs w:val="20"/>
              </w:rPr>
              <w:t>80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04F33" w14:textId="77777777" w:rsidR="00364576" w:rsidRPr="00561DEB" w:rsidRDefault="00364576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693B1305" w14:textId="77777777" w:rsidR="00364576" w:rsidRPr="00561DEB" w:rsidRDefault="00364576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1A558933" w14:textId="77777777" w:rsidR="00364576" w:rsidRPr="00561DEB" w:rsidRDefault="00364576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5E7D2FF5" w14:textId="77777777" w:rsidR="00364576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Q2</w:t>
            </w:r>
          </w:p>
          <w:p w14:paraId="03A5C052" w14:textId="77777777" w:rsidR="00364576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Q3</w:t>
            </w:r>
          </w:p>
          <w:p w14:paraId="08CFB600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Q</w:t>
            </w:r>
            <w:r w:rsidR="00364576" w:rsidRPr="00561DEB">
              <w:rPr>
                <w:rFonts w:ascii="Arial" w:hAnsi="Arial" w:cs="Arial"/>
                <w:szCs w:val="20"/>
              </w:rPr>
              <w:t>1</w:t>
            </w:r>
          </w:p>
        </w:tc>
      </w:tr>
      <w:tr w:rsidR="00BC46EC" w:rsidRPr="00561DEB" w14:paraId="43722A71" w14:textId="77777777" w:rsidTr="00EA6164">
        <w:trPr>
          <w:trHeight w:val="49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93BDE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3AAA43" w14:textId="77777777" w:rsidR="00BC46EC" w:rsidRPr="00561DEB" w:rsidRDefault="00BC46EC" w:rsidP="004A0882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Szorstkość oznakowania eksploatowanego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2946D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wskaźnik SRT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4C309" w14:textId="77777777" w:rsidR="00BC46EC" w:rsidRPr="00561DEB" w:rsidRDefault="00532B8F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BC46EC" w:rsidRPr="00561DEB">
              <w:rPr>
                <w:rFonts w:ascii="Arial" w:hAnsi="Arial" w:cs="Arial"/>
                <w:szCs w:val="20"/>
              </w:rPr>
              <w:t>45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AF4E8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S</w:t>
            </w:r>
            <w:r w:rsidR="00532B8F" w:rsidRPr="00561DEB">
              <w:rPr>
                <w:rFonts w:ascii="Arial" w:hAnsi="Arial" w:cs="Arial"/>
                <w:szCs w:val="20"/>
              </w:rPr>
              <w:t>1</w:t>
            </w:r>
          </w:p>
        </w:tc>
      </w:tr>
      <w:tr w:rsidR="00BC46EC" w:rsidRPr="00561DEB" w14:paraId="38327C77" w14:textId="77777777" w:rsidTr="000F3EF7">
        <w:trPr>
          <w:trHeight w:val="49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319CE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1A4C3" w14:textId="77777777" w:rsidR="00BC46EC" w:rsidRPr="00561DEB" w:rsidRDefault="00BC46EC" w:rsidP="004A0882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Trwałość oznakowania cienkowarstwowego po 12 miesiącach: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ABE22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skala LCPC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CEA68" w14:textId="77777777" w:rsidR="00BC46EC" w:rsidRPr="00561DEB" w:rsidRDefault="00532B8F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≥ </w:t>
            </w:r>
            <w:r w:rsidR="00BC46EC" w:rsidRPr="00561DEB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95945" w14:textId="77777777" w:rsidR="00BC46EC" w:rsidRPr="00561DEB" w:rsidRDefault="00532B8F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</w:t>
            </w:r>
          </w:p>
        </w:tc>
      </w:tr>
      <w:tr w:rsidR="00BC46EC" w:rsidRPr="00561DEB" w14:paraId="2CAFD0E4" w14:textId="77777777" w:rsidTr="000F3EF7">
        <w:trPr>
          <w:trHeight w:val="77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DB741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BD9CE" w14:textId="77777777" w:rsidR="00BC46EC" w:rsidRPr="00561DEB" w:rsidRDefault="00BC46EC" w:rsidP="004A0882">
            <w:pPr>
              <w:ind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Czas schnięcia materiału na nawierzchni</w:t>
            </w:r>
          </w:p>
          <w:p w14:paraId="066F9F96" w14:textId="77777777" w:rsidR="00BC46EC" w:rsidRPr="00561DEB" w:rsidRDefault="00532B8F" w:rsidP="00532B8F">
            <w:pPr>
              <w:pStyle w:val="Akapitzlist"/>
              <w:ind w:left="112"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BC46EC" w:rsidRPr="00561DEB">
              <w:rPr>
                <w:rFonts w:ascii="Arial" w:hAnsi="Arial" w:cs="Arial"/>
                <w:szCs w:val="20"/>
              </w:rPr>
              <w:t>w dzień</w:t>
            </w:r>
          </w:p>
          <w:p w14:paraId="0349F8C4" w14:textId="77777777" w:rsidR="00BC46EC" w:rsidRPr="00561DEB" w:rsidRDefault="00532B8F" w:rsidP="00532B8F">
            <w:pPr>
              <w:pStyle w:val="Akapitzlist"/>
              <w:ind w:left="112" w:firstLine="0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- </w:t>
            </w:r>
            <w:r w:rsidR="00BC46EC" w:rsidRPr="00561DEB">
              <w:rPr>
                <w:rFonts w:ascii="Arial" w:hAnsi="Arial" w:cs="Arial"/>
                <w:szCs w:val="20"/>
              </w:rPr>
              <w:t>w nocy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D91E51" w14:textId="77777777" w:rsidR="00532B8F" w:rsidRPr="00561DEB" w:rsidRDefault="00532B8F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6F6CDC39" w14:textId="77777777" w:rsidR="00532B8F" w:rsidRPr="00561DEB" w:rsidRDefault="00532B8F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h</w:t>
            </w:r>
          </w:p>
          <w:p w14:paraId="3E495C89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h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FC7EB" w14:textId="77777777" w:rsidR="00532B8F" w:rsidRPr="00561DEB" w:rsidRDefault="00532B8F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1E55352D" w14:textId="77777777" w:rsidR="00532B8F" w:rsidRPr="00561DEB" w:rsidRDefault="00532B8F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≤</w:t>
            </w:r>
            <w:r w:rsidR="00BC46EC" w:rsidRPr="00561DEB">
              <w:rPr>
                <w:rFonts w:ascii="Arial" w:hAnsi="Arial" w:cs="Arial"/>
                <w:szCs w:val="20"/>
              </w:rPr>
              <w:t xml:space="preserve"> 1</w:t>
            </w:r>
          </w:p>
          <w:p w14:paraId="45E5B8AB" w14:textId="77777777" w:rsidR="00BC46EC" w:rsidRPr="00561DEB" w:rsidRDefault="00532B8F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 xml:space="preserve">≤ </w:t>
            </w:r>
            <w:r w:rsidR="00BC46EC" w:rsidRPr="00561DEB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A503D" w14:textId="77777777" w:rsidR="00532B8F" w:rsidRPr="00561DEB" w:rsidRDefault="00532B8F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</w:p>
          <w:p w14:paraId="7014FF03" w14:textId="77777777" w:rsidR="00BC46EC" w:rsidRPr="00561DEB" w:rsidRDefault="00BC46EC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</w:t>
            </w:r>
          </w:p>
          <w:p w14:paraId="70880189" w14:textId="77777777" w:rsidR="00532B8F" w:rsidRPr="00561DEB" w:rsidRDefault="00532B8F" w:rsidP="004A0882">
            <w:pPr>
              <w:ind w:firstLine="0"/>
              <w:jc w:val="center"/>
              <w:rPr>
                <w:rFonts w:ascii="Arial" w:hAnsi="Arial" w:cs="Arial"/>
                <w:szCs w:val="20"/>
              </w:rPr>
            </w:pPr>
            <w:r w:rsidRPr="00561DEB">
              <w:rPr>
                <w:rFonts w:ascii="Arial" w:hAnsi="Arial" w:cs="Arial"/>
                <w:szCs w:val="20"/>
              </w:rPr>
              <w:t>-</w:t>
            </w:r>
          </w:p>
        </w:tc>
      </w:tr>
    </w:tbl>
    <w:p w14:paraId="6FED98DC" w14:textId="77777777" w:rsidR="00BC46EC" w:rsidRPr="00561DEB" w:rsidRDefault="00BC46EC" w:rsidP="00BC46EC">
      <w:pPr>
        <w:rPr>
          <w:rFonts w:ascii="Arial" w:hAnsi="Arial" w:cs="Arial"/>
          <w:szCs w:val="20"/>
        </w:rPr>
        <w:sectPr w:rsidR="00BC46EC" w:rsidRPr="00561DEB" w:rsidSect="00D62192">
          <w:type w:val="continuous"/>
          <w:pgSz w:w="11905" w:h="16837" w:code="9"/>
          <w:pgMar w:top="1185" w:right="1273" w:bottom="1607" w:left="1128" w:header="567" w:footer="567" w:gutter="0"/>
          <w:cols w:space="720"/>
          <w:noEndnote/>
          <w:docGrid w:linePitch="360"/>
        </w:sectPr>
      </w:pPr>
    </w:p>
    <w:p w14:paraId="090E2E8E" w14:textId="77777777" w:rsidR="00752748" w:rsidRPr="00561DEB" w:rsidRDefault="009B720E" w:rsidP="0068094B">
      <w:pPr>
        <w:pStyle w:val="Nagwek2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 xml:space="preserve">Tolerancje </w:t>
      </w:r>
      <w:r w:rsidR="00542670" w:rsidRPr="00561DEB">
        <w:rPr>
          <w:rFonts w:ascii="Arial" w:hAnsi="Arial" w:cs="Arial"/>
          <w:sz w:val="20"/>
          <w:szCs w:val="20"/>
        </w:rPr>
        <w:t>wymiarów</w:t>
      </w:r>
      <w:r w:rsidRPr="00561DEB">
        <w:rPr>
          <w:rFonts w:ascii="Arial" w:hAnsi="Arial" w:cs="Arial"/>
          <w:sz w:val="20"/>
          <w:szCs w:val="20"/>
        </w:rPr>
        <w:t xml:space="preserve"> oznakowania</w:t>
      </w:r>
    </w:p>
    <w:p w14:paraId="001CB02B" w14:textId="77777777" w:rsidR="00752748" w:rsidRPr="00561DEB" w:rsidRDefault="009B720E" w:rsidP="007E3883">
      <w:pPr>
        <w:pStyle w:val="Nagwek3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>Tolerancje nowo wykonanego oznakowania</w:t>
      </w:r>
    </w:p>
    <w:p w14:paraId="679F0609" w14:textId="77777777" w:rsidR="00752748" w:rsidRPr="00561DEB" w:rsidRDefault="009B720E" w:rsidP="009A4944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Tolerancje nowo wykonanego oznakowania poziomego, zgodnego z </w:t>
      </w:r>
      <w:r w:rsidR="00C53A66" w:rsidRPr="00561DEB">
        <w:rPr>
          <w:rFonts w:ascii="Arial" w:hAnsi="Arial" w:cs="Arial"/>
          <w:szCs w:val="20"/>
        </w:rPr>
        <w:t>dokumentacją</w:t>
      </w:r>
      <w:r w:rsidRPr="00561DEB">
        <w:rPr>
          <w:rFonts w:ascii="Arial" w:hAnsi="Arial" w:cs="Arial"/>
          <w:szCs w:val="20"/>
        </w:rPr>
        <w:t xml:space="preserve"> projektow</w:t>
      </w:r>
      <w:r w:rsidR="00D03652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 i </w:t>
      </w:r>
      <w:r w:rsidR="00C53A66" w:rsidRPr="00561DEB">
        <w:rPr>
          <w:rFonts w:ascii="Arial" w:hAnsi="Arial" w:cs="Arial"/>
          <w:szCs w:val="20"/>
        </w:rPr>
        <w:t>załącznikiem</w:t>
      </w:r>
      <w:r w:rsidRPr="00561DEB">
        <w:rPr>
          <w:rFonts w:ascii="Arial" w:hAnsi="Arial" w:cs="Arial"/>
          <w:szCs w:val="20"/>
        </w:rPr>
        <w:t xml:space="preserve"> nr 2 do </w:t>
      </w:r>
      <w:r w:rsidR="00C53A66" w:rsidRPr="00561DEB">
        <w:rPr>
          <w:rFonts w:ascii="Arial" w:hAnsi="Arial" w:cs="Arial"/>
          <w:szCs w:val="20"/>
        </w:rPr>
        <w:t>rozporządzenia Ministra</w:t>
      </w:r>
      <w:r w:rsidRPr="00561DEB">
        <w:rPr>
          <w:rFonts w:ascii="Arial" w:hAnsi="Arial" w:cs="Arial"/>
          <w:szCs w:val="20"/>
        </w:rPr>
        <w:t xml:space="preserve"> Infrastruktury z </w:t>
      </w:r>
      <w:r w:rsidR="00B61543" w:rsidRPr="00561DEB">
        <w:rPr>
          <w:rFonts w:ascii="Arial" w:hAnsi="Arial" w:cs="Arial"/>
          <w:szCs w:val="20"/>
        </w:rPr>
        <w:t>0</w:t>
      </w:r>
      <w:r w:rsidRPr="00561DEB">
        <w:rPr>
          <w:rFonts w:ascii="Arial" w:hAnsi="Arial" w:cs="Arial"/>
          <w:szCs w:val="20"/>
        </w:rPr>
        <w:t xml:space="preserve">3.07.2003 r. [7], powinny </w:t>
      </w:r>
      <w:r w:rsidR="00C53A66" w:rsidRPr="00561DEB">
        <w:rPr>
          <w:rFonts w:ascii="Arial" w:hAnsi="Arial" w:cs="Arial"/>
          <w:szCs w:val="20"/>
        </w:rPr>
        <w:t>odpowiadać</w:t>
      </w:r>
      <w:r w:rsidRPr="00561DEB">
        <w:rPr>
          <w:rFonts w:ascii="Arial" w:hAnsi="Arial" w:cs="Arial"/>
          <w:szCs w:val="20"/>
        </w:rPr>
        <w:t xml:space="preserve"> </w:t>
      </w:r>
      <w:r w:rsidR="000E0581" w:rsidRPr="00561DEB">
        <w:rPr>
          <w:rFonts w:ascii="Arial" w:hAnsi="Arial" w:cs="Arial"/>
          <w:szCs w:val="20"/>
        </w:rPr>
        <w:t>następującym</w:t>
      </w:r>
      <w:r w:rsidRPr="00561DEB">
        <w:rPr>
          <w:rFonts w:ascii="Arial" w:hAnsi="Arial" w:cs="Arial"/>
          <w:szCs w:val="20"/>
        </w:rPr>
        <w:t xml:space="preserve"> warunkom:</w:t>
      </w:r>
    </w:p>
    <w:p w14:paraId="5AB76BC0" w14:textId="77777777" w:rsidR="00752748" w:rsidRPr="00561DEB" w:rsidRDefault="009B720E" w:rsidP="006507F3">
      <w:pPr>
        <w:pStyle w:val="Akapitzlist"/>
        <w:numPr>
          <w:ilvl w:val="0"/>
          <w:numId w:val="21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szeroko</w:t>
      </w:r>
      <w:r w:rsidR="009A4944" w:rsidRPr="00561DEB">
        <w:rPr>
          <w:rFonts w:ascii="Arial" w:hAnsi="Arial" w:cs="Arial"/>
          <w:szCs w:val="20"/>
        </w:rPr>
        <w:t>ść</w:t>
      </w:r>
      <w:r w:rsidRPr="00561DEB">
        <w:rPr>
          <w:rFonts w:ascii="Arial" w:hAnsi="Arial" w:cs="Arial"/>
          <w:szCs w:val="20"/>
        </w:rPr>
        <w:t xml:space="preserve"> linii </w:t>
      </w:r>
      <w:r w:rsidR="00C53A66" w:rsidRPr="00561DEB">
        <w:rPr>
          <w:rFonts w:ascii="Arial" w:hAnsi="Arial" w:cs="Arial"/>
          <w:szCs w:val="20"/>
        </w:rPr>
        <w:t>może</w:t>
      </w:r>
      <w:r w:rsidRPr="00561DEB">
        <w:rPr>
          <w:rFonts w:ascii="Arial" w:hAnsi="Arial" w:cs="Arial"/>
          <w:szCs w:val="20"/>
        </w:rPr>
        <w:t xml:space="preserve"> </w:t>
      </w:r>
      <w:r w:rsidR="00C53A66" w:rsidRPr="00561DEB">
        <w:rPr>
          <w:rFonts w:ascii="Arial" w:hAnsi="Arial" w:cs="Arial"/>
          <w:szCs w:val="20"/>
        </w:rPr>
        <w:t>różni</w:t>
      </w:r>
      <w:r w:rsidR="00B61543" w:rsidRPr="00561DEB">
        <w:rPr>
          <w:rFonts w:ascii="Arial" w:hAnsi="Arial" w:cs="Arial"/>
          <w:szCs w:val="20"/>
        </w:rPr>
        <w:t>ć</w:t>
      </w:r>
      <w:r w:rsidRPr="00561DEB">
        <w:rPr>
          <w:rFonts w:ascii="Arial" w:hAnsi="Arial" w:cs="Arial"/>
          <w:szCs w:val="20"/>
        </w:rPr>
        <w:t xml:space="preserve">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od wymaganej o </w:t>
      </w:r>
      <w:r w:rsidR="00B61543" w:rsidRPr="00561DEB">
        <w:rPr>
          <w:rFonts w:ascii="Arial" w:hAnsi="Arial" w:cs="Arial"/>
          <w:szCs w:val="20"/>
        </w:rPr>
        <w:t>±</w:t>
      </w:r>
      <w:r w:rsidRPr="00561DEB">
        <w:rPr>
          <w:rFonts w:ascii="Arial" w:hAnsi="Arial" w:cs="Arial"/>
          <w:szCs w:val="20"/>
        </w:rPr>
        <w:t xml:space="preserve"> 5 mm,</w:t>
      </w:r>
    </w:p>
    <w:p w14:paraId="49AD7CDE" w14:textId="77777777" w:rsidR="00752748" w:rsidRPr="00561DEB" w:rsidRDefault="00D03652" w:rsidP="006507F3">
      <w:pPr>
        <w:pStyle w:val="Akapitzlist"/>
        <w:numPr>
          <w:ilvl w:val="0"/>
          <w:numId w:val="21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długość</w:t>
      </w:r>
      <w:r w:rsidR="009B720E" w:rsidRPr="00561DEB">
        <w:rPr>
          <w:rFonts w:ascii="Arial" w:hAnsi="Arial" w:cs="Arial"/>
          <w:szCs w:val="20"/>
        </w:rPr>
        <w:t xml:space="preserve"> linii </w:t>
      </w:r>
      <w:r w:rsidRPr="00561DEB">
        <w:rPr>
          <w:rFonts w:ascii="Arial" w:hAnsi="Arial" w:cs="Arial"/>
          <w:szCs w:val="20"/>
        </w:rPr>
        <w:t>może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być</w:t>
      </w:r>
      <w:r w:rsidR="009B720E" w:rsidRPr="00561DEB">
        <w:rPr>
          <w:rFonts w:ascii="Arial" w:hAnsi="Arial" w:cs="Arial"/>
          <w:szCs w:val="20"/>
        </w:rPr>
        <w:t xml:space="preserve"> mniejsza od wymaganej co </w:t>
      </w:r>
      <w:r w:rsidRPr="00561DEB">
        <w:rPr>
          <w:rFonts w:ascii="Arial" w:hAnsi="Arial" w:cs="Arial"/>
          <w:szCs w:val="20"/>
        </w:rPr>
        <w:t>najwyżej</w:t>
      </w:r>
      <w:r w:rsidR="009B720E" w:rsidRPr="00561DEB">
        <w:rPr>
          <w:rFonts w:ascii="Arial" w:hAnsi="Arial" w:cs="Arial"/>
          <w:szCs w:val="20"/>
        </w:rPr>
        <w:t xml:space="preserve"> o 50 mm lub wi</w:t>
      </w:r>
      <w:r w:rsidRPr="00561DEB">
        <w:rPr>
          <w:rFonts w:ascii="Arial" w:hAnsi="Arial" w:cs="Arial"/>
          <w:szCs w:val="20"/>
        </w:rPr>
        <w:t>ę</w:t>
      </w:r>
      <w:r w:rsidR="009B720E" w:rsidRPr="00561DEB">
        <w:rPr>
          <w:rFonts w:ascii="Arial" w:hAnsi="Arial" w:cs="Arial"/>
          <w:szCs w:val="20"/>
        </w:rPr>
        <w:t xml:space="preserve">ksza co </w:t>
      </w:r>
      <w:r w:rsidRPr="00561DEB">
        <w:rPr>
          <w:rFonts w:ascii="Arial" w:hAnsi="Arial" w:cs="Arial"/>
          <w:szCs w:val="20"/>
        </w:rPr>
        <w:t>najwyżej</w:t>
      </w:r>
      <w:r w:rsidR="009B720E" w:rsidRPr="00561DEB">
        <w:rPr>
          <w:rFonts w:ascii="Arial" w:hAnsi="Arial" w:cs="Arial"/>
          <w:szCs w:val="20"/>
        </w:rPr>
        <w:t xml:space="preserve"> o 150 mm,</w:t>
      </w:r>
    </w:p>
    <w:p w14:paraId="1F9C1B81" w14:textId="77777777" w:rsidR="00752748" w:rsidRPr="00561DEB" w:rsidRDefault="009B720E" w:rsidP="006507F3">
      <w:pPr>
        <w:pStyle w:val="Akapitzlist"/>
        <w:numPr>
          <w:ilvl w:val="0"/>
          <w:numId w:val="21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dla linii przerywanych, </w:t>
      </w:r>
      <w:r w:rsidR="00D03652" w:rsidRPr="00561DEB">
        <w:rPr>
          <w:rFonts w:ascii="Arial" w:hAnsi="Arial" w:cs="Arial"/>
          <w:szCs w:val="20"/>
        </w:rPr>
        <w:t>długość</w:t>
      </w:r>
      <w:r w:rsidRPr="00561DEB">
        <w:rPr>
          <w:rFonts w:ascii="Arial" w:hAnsi="Arial" w:cs="Arial"/>
          <w:szCs w:val="20"/>
        </w:rPr>
        <w:t xml:space="preserve"> cyklu </w:t>
      </w:r>
      <w:r w:rsidR="00D03652" w:rsidRPr="00561DEB">
        <w:rPr>
          <w:rFonts w:ascii="Arial" w:hAnsi="Arial" w:cs="Arial"/>
          <w:szCs w:val="20"/>
        </w:rPr>
        <w:t>składającego</w:t>
      </w:r>
      <w:r w:rsidRPr="00561DEB">
        <w:rPr>
          <w:rFonts w:ascii="Arial" w:hAnsi="Arial" w:cs="Arial"/>
          <w:szCs w:val="20"/>
        </w:rPr>
        <w:t xml:space="preserve">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z linii i przerwy nie </w:t>
      </w:r>
      <w:r w:rsidR="00D03652" w:rsidRPr="00561DEB">
        <w:rPr>
          <w:rFonts w:ascii="Arial" w:hAnsi="Arial" w:cs="Arial"/>
          <w:szCs w:val="20"/>
        </w:rPr>
        <w:t>może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odbiegać</w:t>
      </w:r>
      <w:r w:rsidRPr="00561DEB">
        <w:rPr>
          <w:rFonts w:ascii="Arial" w:hAnsi="Arial" w:cs="Arial"/>
          <w:szCs w:val="20"/>
        </w:rPr>
        <w:t xml:space="preserve"> od </w:t>
      </w:r>
      <w:r w:rsidR="00D03652" w:rsidRPr="00561DEB">
        <w:rPr>
          <w:rFonts w:ascii="Arial" w:hAnsi="Arial" w:cs="Arial"/>
          <w:szCs w:val="20"/>
        </w:rPr>
        <w:t>średniej</w:t>
      </w:r>
      <w:r w:rsidRPr="00561DEB">
        <w:rPr>
          <w:rFonts w:ascii="Arial" w:hAnsi="Arial" w:cs="Arial"/>
          <w:szCs w:val="20"/>
        </w:rPr>
        <w:t xml:space="preserve"> liczonej z 10 kolejnych cykli o wi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cej </w:t>
      </w:r>
      <w:r w:rsidR="00D03652" w:rsidRPr="00561DEB">
        <w:rPr>
          <w:rFonts w:ascii="Arial" w:hAnsi="Arial" w:cs="Arial"/>
          <w:szCs w:val="20"/>
        </w:rPr>
        <w:t>niż</w:t>
      </w:r>
      <w:r w:rsidRPr="00561DEB">
        <w:rPr>
          <w:rFonts w:ascii="Arial" w:hAnsi="Arial" w:cs="Arial"/>
          <w:szCs w:val="20"/>
        </w:rPr>
        <w:t xml:space="preserve"> ± 50 mm </w:t>
      </w:r>
      <w:r w:rsidR="00D03652" w:rsidRPr="00561DEB">
        <w:rPr>
          <w:rFonts w:ascii="Arial" w:hAnsi="Arial" w:cs="Arial"/>
          <w:szCs w:val="20"/>
        </w:rPr>
        <w:t>długości</w:t>
      </w:r>
      <w:r w:rsidRPr="00561DEB">
        <w:rPr>
          <w:rFonts w:ascii="Arial" w:hAnsi="Arial" w:cs="Arial"/>
          <w:szCs w:val="20"/>
        </w:rPr>
        <w:t xml:space="preserve"> wymaganej,</w:t>
      </w:r>
    </w:p>
    <w:p w14:paraId="42D7E8F3" w14:textId="77777777" w:rsidR="00752748" w:rsidRPr="00561DEB" w:rsidRDefault="009B720E" w:rsidP="006507F3">
      <w:pPr>
        <w:pStyle w:val="Akapitzlist"/>
        <w:numPr>
          <w:ilvl w:val="0"/>
          <w:numId w:val="21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dla </w:t>
      </w:r>
      <w:r w:rsidR="00D03652" w:rsidRPr="00561DEB">
        <w:rPr>
          <w:rFonts w:ascii="Arial" w:hAnsi="Arial" w:cs="Arial"/>
          <w:szCs w:val="20"/>
        </w:rPr>
        <w:t>strzałek</w:t>
      </w:r>
      <w:r w:rsidRPr="00561DEB">
        <w:rPr>
          <w:rFonts w:ascii="Arial" w:hAnsi="Arial" w:cs="Arial"/>
          <w:szCs w:val="20"/>
        </w:rPr>
        <w:t xml:space="preserve">, liter i cyfr rozstaw </w:t>
      </w:r>
      <w:r w:rsidR="00D03652" w:rsidRPr="00561DEB">
        <w:rPr>
          <w:rFonts w:ascii="Arial" w:hAnsi="Arial" w:cs="Arial"/>
          <w:szCs w:val="20"/>
        </w:rPr>
        <w:t>punktów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narożnikowych</w:t>
      </w:r>
      <w:r w:rsidRPr="00561DEB">
        <w:rPr>
          <w:rFonts w:ascii="Arial" w:hAnsi="Arial" w:cs="Arial"/>
          <w:szCs w:val="20"/>
        </w:rPr>
        <w:t xml:space="preserve"> nie </w:t>
      </w:r>
      <w:r w:rsidR="00D03652" w:rsidRPr="00561DEB">
        <w:rPr>
          <w:rFonts w:ascii="Arial" w:hAnsi="Arial" w:cs="Arial"/>
          <w:szCs w:val="20"/>
        </w:rPr>
        <w:t>może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mieć</w:t>
      </w:r>
      <w:r w:rsidRPr="00561DEB">
        <w:rPr>
          <w:rFonts w:ascii="Arial" w:hAnsi="Arial" w:cs="Arial"/>
          <w:szCs w:val="20"/>
        </w:rPr>
        <w:t xml:space="preserve"> wi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kszej </w:t>
      </w:r>
      <w:r w:rsidR="00D03652" w:rsidRPr="00561DEB">
        <w:rPr>
          <w:rFonts w:ascii="Arial" w:hAnsi="Arial" w:cs="Arial"/>
          <w:szCs w:val="20"/>
        </w:rPr>
        <w:t>odchyłki</w:t>
      </w:r>
      <w:r w:rsidRPr="00561DEB">
        <w:rPr>
          <w:rFonts w:ascii="Arial" w:hAnsi="Arial" w:cs="Arial"/>
          <w:szCs w:val="20"/>
        </w:rPr>
        <w:t xml:space="preserve"> od wymaganego wzoru </w:t>
      </w:r>
      <w:r w:rsidR="00D03652" w:rsidRPr="00561DEB">
        <w:rPr>
          <w:rFonts w:ascii="Arial" w:hAnsi="Arial" w:cs="Arial"/>
          <w:szCs w:val="20"/>
        </w:rPr>
        <w:t>niż</w:t>
      </w:r>
      <w:r w:rsidRPr="00561DEB">
        <w:rPr>
          <w:rFonts w:ascii="Arial" w:hAnsi="Arial" w:cs="Arial"/>
          <w:szCs w:val="20"/>
        </w:rPr>
        <w:t xml:space="preserve"> ± 50 mm dla wymiaru </w:t>
      </w:r>
      <w:r w:rsidR="00D03652" w:rsidRPr="00561DEB">
        <w:rPr>
          <w:rFonts w:ascii="Arial" w:hAnsi="Arial" w:cs="Arial"/>
          <w:szCs w:val="20"/>
        </w:rPr>
        <w:t>długości</w:t>
      </w:r>
      <w:r w:rsidRPr="00561DEB">
        <w:rPr>
          <w:rFonts w:ascii="Arial" w:hAnsi="Arial" w:cs="Arial"/>
          <w:szCs w:val="20"/>
        </w:rPr>
        <w:t xml:space="preserve"> i ± 20 mm dla wymiaru </w:t>
      </w:r>
      <w:r w:rsidR="00D03652" w:rsidRPr="00561DEB">
        <w:rPr>
          <w:rFonts w:ascii="Arial" w:hAnsi="Arial" w:cs="Arial"/>
          <w:szCs w:val="20"/>
        </w:rPr>
        <w:t>szerokości</w:t>
      </w:r>
      <w:r w:rsidRPr="00561DEB">
        <w:rPr>
          <w:rFonts w:ascii="Arial" w:hAnsi="Arial" w:cs="Arial"/>
          <w:szCs w:val="20"/>
        </w:rPr>
        <w:t>.</w:t>
      </w:r>
    </w:p>
    <w:p w14:paraId="701077E2" w14:textId="77777777" w:rsidR="00752748" w:rsidRPr="00561DEB" w:rsidRDefault="009B720E" w:rsidP="009A4944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Przy wykonywaniu nowego oznakowania poziomego, spowodowanego zmianami organizacji ruchu, </w:t>
      </w:r>
      <w:r w:rsidR="00D03652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dokładnie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usunąć</w:t>
      </w:r>
      <w:r w:rsidRPr="00561DEB">
        <w:rPr>
          <w:rFonts w:ascii="Arial" w:hAnsi="Arial" w:cs="Arial"/>
          <w:szCs w:val="20"/>
        </w:rPr>
        <w:t xml:space="preserve"> zb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>dne stare oznakowanie.</w:t>
      </w:r>
    </w:p>
    <w:p w14:paraId="42D40F7D" w14:textId="77777777" w:rsidR="00752748" w:rsidRPr="00561DEB" w:rsidRDefault="009B720E" w:rsidP="007E3883">
      <w:pPr>
        <w:pStyle w:val="Nagwek3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>Tolerancje przy odnawianiu istniej</w:t>
      </w:r>
      <w:r w:rsidR="00D03652" w:rsidRPr="00561DEB">
        <w:rPr>
          <w:rFonts w:ascii="Arial" w:hAnsi="Arial" w:cs="Arial"/>
          <w:sz w:val="20"/>
          <w:szCs w:val="20"/>
        </w:rPr>
        <w:t>ą</w:t>
      </w:r>
      <w:r w:rsidRPr="00561DEB">
        <w:rPr>
          <w:rFonts w:ascii="Arial" w:hAnsi="Arial" w:cs="Arial"/>
          <w:sz w:val="20"/>
          <w:szCs w:val="20"/>
        </w:rPr>
        <w:t>cego oznakowania</w:t>
      </w:r>
    </w:p>
    <w:p w14:paraId="5C6307F3" w14:textId="77777777" w:rsidR="00752748" w:rsidRPr="00561DEB" w:rsidRDefault="009B720E" w:rsidP="00220877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Przy odnawianiu istniej</w:t>
      </w:r>
      <w:r w:rsidR="00D03652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cego oznakowania </w:t>
      </w:r>
      <w:r w:rsidR="00D03652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dążyć</w:t>
      </w:r>
      <w:r w:rsidRPr="00561DEB">
        <w:rPr>
          <w:rFonts w:ascii="Arial" w:hAnsi="Arial" w:cs="Arial"/>
          <w:szCs w:val="20"/>
        </w:rPr>
        <w:t xml:space="preserve"> do pokrycia </w:t>
      </w:r>
      <w:r w:rsidR="00D03652" w:rsidRPr="00561DEB">
        <w:rPr>
          <w:rFonts w:ascii="Arial" w:hAnsi="Arial" w:cs="Arial"/>
          <w:szCs w:val="20"/>
        </w:rPr>
        <w:t>pełnej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powierzchni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istniejących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znaków</w:t>
      </w:r>
      <w:r w:rsidRPr="00561DEB">
        <w:rPr>
          <w:rFonts w:ascii="Arial" w:hAnsi="Arial" w:cs="Arial"/>
          <w:szCs w:val="20"/>
        </w:rPr>
        <w:t>, przy zachowaniu dopuszczalnych tolerancji podanych w punkcie 6.4.1.</w:t>
      </w:r>
    </w:p>
    <w:p w14:paraId="5E34D170" w14:textId="77777777" w:rsidR="00752748" w:rsidRPr="00561DEB" w:rsidRDefault="001F3C0E" w:rsidP="005D3101">
      <w:pPr>
        <w:pStyle w:val="Nagwek1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>Obmiar robót</w:t>
      </w:r>
    </w:p>
    <w:p w14:paraId="2B539F90" w14:textId="77777777" w:rsidR="00752748" w:rsidRPr="00561DEB" w:rsidRDefault="00D03652" w:rsidP="0068094B">
      <w:pPr>
        <w:pStyle w:val="Nagwek2"/>
        <w:rPr>
          <w:rFonts w:ascii="Arial" w:hAnsi="Arial" w:cs="Arial"/>
          <w:sz w:val="20"/>
          <w:szCs w:val="20"/>
        </w:rPr>
      </w:pPr>
      <w:bookmarkStart w:id="28" w:name="bookmark64"/>
      <w:r w:rsidRPr="00561DEB">
        <w:rPr>
          <w:rFonts w:ascii="Arial" w:hAnsi="Arial" w:cs="Arial"/>
          <w:sz w:val="20"/>
          <w:szCs w:val="20"/>
        </w:rPr>
        <w:t>Ogólne</w:t>
      </w:r>
      <w:r w:rsidR="009B720E" w:rsidRPr="00561DEB">
        <w:rPr>
          <w:rFonts w:ascii="Arial" w:hAnsi="Arial" w:cs="Arial"/>
          <w:sz w:val="20"/>
          <w:szCs w:val="20"/>
        </w:rPr>
        <w:t xml:space="preserve"> zasady obmiaru rob</w:t>
      </w:r>
      <w:r w:rsidR="001372FD" w:rsidRPr="00561DEB">
        <w:rPr>
          <w:rFonts w:ascii="Arial" w:hAnsi="Arial" w:cs="Arial"/>
          <w:sz w:val="20"/>
          <w:szCs w:val="20"/>
        </w:rPr>
        <w:t>ó</w:t>
      </w:r>
      <w:r w:rsidR="009B720E" w:rsidRPr="00561DEB">
        <w:rPr>
          <w:rFonts w:ascii="Arial" w:hAnsi="Arial" w:cs="Arial"/>
          <w:sz w:val="20"/>
          <w:szCs w:val="20"/>
        </w:rPr>
        <w:t>t</w:t>
      </w:r>
      <w:bookmarkEnd w:id="28"/>
    </w:p>
    <w:p w14:paraId="421D240A" w14:textId="77777777" w:rsidR="00752748" w:rsidRPr="00561DEB" w:rsidRDefault="00D03652" w:rsidP="00220877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Ogólne</w:t>
      </w:r>
      <w:r w:rsidR="009B720E" w:rsidRPr="00561DEB">
        <w:rPr>
          <w:rFonts w:ascii="Arial" w:hAnsi="Arial" w:cs="Arial"/>
          <w:szCs w:val="20"/>
        </w:rPr>
        <w:t xml:space="preserve"> zasady obmiaru rob</w:t>
      </w:r>
      <w:r w:rsidR="001372FD" w:rsidRPr="00561DEB">
        <w:rPr>
          <w:rFonts w:ascii="Arial" w:hAnsi="Arial" w:cs="Arial"/>
          <w:szCs w:val="20"/>
        </w:rPr>
        <w:t>ó</w:t>
      </w:r>
      <w:r w:rsidR="009B720E" w:rsidRPr="00561DEB">
        <w:rPr>
          <w:rFonts w:ascii="Arial" w:hAnsi="Arial" w:cs="Arial"/>
          <w:szCs w:val="20"/>
        </w:rPr>
        <w:t xml:space="preserve">t podano w STWiORB D-00.00,00 „Wymagania </w:t>
      </w:r>
      <w:r w:rsidRPr="00561DEB">
        <w:rPr>
          <w:rFonts w:ascii="Arial" w:hAnsi="Arial" w:cs="Arial"/>
          <w:szCs w:val="20"/>
        </w:rPr>
        <w:t>ogólne</w:t>
      </w:r>
      <w:r w:rsidR="009B720E" w:rsidRPr="00561DEB">
        <w:rPr>
          <w:rFonts w:ascii="Arial" w:hAnsi="Arial" w:cs="Arial"/>
          <w:szCs w:val="20"/>
        </w:rPr>
        <w:t xml:space="preserve">" </w:t>
      </w:r>
      <w:r w:rsidR="00C53A66" w:rsidRPr="00561DEB">
        <w:rPr>
          <w:rFonts w:ascii="Arial" w:hAnsi="Arial" w:cs="Arial"/>
          <w:szCs w:val="20"/>
        </w:rPr>
        <w:t>pkt.</w:t>
      </w:r>
      <w:r w:rsidR="009B720E" w:rsidRPr="00561DEB">
        <w:rPr>
          <w:rFonts w:ascii="Arial" w:hAnsi="Arial" w:cs="Arial"/>
          <w:szCs w:val="20"/>
        </w:rPr>
        <w:t xml:space="preserve"> 7.</w:t>
      </w:r>
    </w:p>
    <w:p w14:paraId="72FC6D78" w14:textId="77777777" w:rsidR="00752748" w:rsidRPr="00561DEB" w:rsidRDefault="009B720E" w:rsidP="0068094B">
      <w:pPr>
        <w:pStyle w:val="Nagwek2"/>
        <w:rPr>
          <w:rFonts w:ascii="Arial" w:hAnsi="Arial" w:cs="Arial"/>
          <w:sz w:val="20"/>
          <w:szCs w:val="20"/>
        </w:rPr>
      </w:pPr>
      <w:bookmarkStart w:id="29" w:name="bookmark65"/>
      <w:r w:rsidRPr="00561DEB">
        <w:rPr>
          <w:rFonts w:ascii="Arial" w:hAnsi="Arial" w:cs="Arial"/>
          <w:sz w:val="20"/>
          <w:szCs w:val="20"/>
        </w:rPr>
        <w:t>Jednostka obmiarowa</w:t>
      </w:r>
      <w:bookmarkEnd w:id="29"/>
    </w:p>
    <w:p w14:paraId="59008CA1" w14:textId="77777777" w:rsidR="00752748" w:rsidRPr="00561DEB" w:rsidRDefault="009B720E" w:rsidP="00220877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Jednostk</w:t>
      </w:r>
      <w:r w:rsidR="00D03652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obmiarową</w:t>
      </w:r>
      <w:r w:rsidRPr="00561DEB">
        <w:rPr>
          <w:rFonts w:ascii="Arial" w:hAnsi="Arial" w:cs="Arial"/>
          <w:szCs w:val="20"/>
        </w:rPr>
        <w:t xml:space="preserve"> oznakowania poziomego jest m</w:t>
      </w:r>
      <w:r w:rsidRPr="00561DEB">
        <w:rPr>
          <w:rFonts w:ascii="Arial" w:hAnsi="Arial" w:cs="Arial"/>
          <w:szCs w:val="20"/>
          <w:vertAlign w:val="superscript"/>
        </w:rPr>
        <w:t>2</w:t>
      </w:r>
      <w:r w:rsidRPr="00561DEB">
        <w:rPr>
          <w:rFonts w:ascii="Arial" w:hAnsi="Arial" w:cs="Arial"/>
          <w:szCs w:val="20"/>
        </w:rPr>
        <w:t xml:space="preserve"> (metr kwadratowy) </w:t>
      </w:r>
      <w:r w:rsidR="00D03652" w:rsidRPr="00561DEB">
        <w:rPr>
          <w:rFonts w:ascii="Arial" w:hAnsi="Arial" w:cs="Arial"/>
          <w:szCs w:val="20"/>
        </w:rPr>
        <w:t>powierzchni</w:t>
      </w:r>
      <w:r w:rsidRPr="00561DEB">
        <w:rPr>
          <w:rFonts w:ascii="Arial" w:hAnsi="Arial" w:cs="Arial"/>
          <w:szCs w:val="20"/>
        </w:rPr>
        <w:t xml:space="preserve"> naniesionych </w:t>
      </w:r>
      <w:r w:rsidR="00D03652" w:rsidRPr="00561DEB">
        <w:rPr>
          <w:rFonts w:ascii="Arial" w:hAnsi="Arial" w:cs="Arial"/>
          <w:szCs w:val="20"/>
        </w:rPr>
        <w:t>oznakowań</w:t>
      </w:r>
      <w:r w:rsidRPr="00561DEB">
        <w:rPr>
          <w:rFonts w:ascii="Arial" w:hAnsi="Arial" w:cs="Arial"/>
          <w:szCs w:val="20"/>
        </w:rPr>
        <w:t xml:space="preserve"> lub liczba umieszczonych punktowych </w:t>
      </w:r>
      <w:r w:rsidR="00D03652" w:rsidRPr="00561DEB">
        <w:rPr>
          <w:rFonts w:ascii="Arial" w:hAnsi="Arial" w:cs="Arial"/>
          <w:szCs w:val="20"/>
        </w:rPr>
        <w:t>elementów</w:t>
      </w:r>
      <w:r w:rsidRPr="00561DEB">
        <w:rPr>
          <w:rFonts w:ascii="Arial" w:hAnsi="Arial" w:cs="Arial"/>
          <w:szCs w:val="20"/>
        </w:rPr>
        <w:t xml:space="preserve"> odblaskowych.</w:t>
      </w:r>
    </w:p>
    <w:p w14:paraId="051FD608" w14:textId="77777777" w:rsidR="00752748" w:rsidRPr="00561DEB" w:rsidRDefault="009B720E" w:rsidP="005D3101">
      <w:pPr>
        <w:pStyle w:val="Nagwek1"/>
        <w:rPr>
          <w:rFonts w:ascii="Arial" w:hAnsi="Arial" w:cs="Arial"/>
          <w:sz w:val="20"/>
          <w:szCs w:val="20"/>
        </w:rPr>
      </w:pPr>
      <w:bookmarkStart w:id="30" w:name="bookmark66"/>
      <w:r w:rsidRPr="00561DEB">
        <w:rPr>
          <w:rFonts w:ascii="Arial" w:hAnsi="Arial" w:cs="Arial"/>
          <w:sz w:val="20"/>
          <w:szCs w:val="20"/>
        </w:rPr>
        <w:t>ODBI</w:t>
      </w:r>
      <w:r w:rsidR="001372FD" w:rsidRPr="00561DEB">
        <w:rPr>
          <w:rFonts w:ascii="Arial" w:hAnsi="Arial" w:cs="Arial"/>
          <w:sz w:val="20"/>
          <w:szCs w:val="20"/>
        </w:rPr>
        <w:t>Ó</w:t>
      </w:r>
      <w:r w:rsidRPr="00561DEB">
        <w:rPr>
          <w:rFonts w:ascii="Arial" w:hAnsi="Arial" w:cs="Arial"/>
          <w:sz w:val="20"/>
          <w:szCs w:val="20"/>
        </w:rPr>
        <w:t>R ROB</w:t>
      </w:r>
      <w:r w:rsidR="001372FD" w:rsidRPr="00561DEB">
        <w:rPr>
          <w:rFonts w:ascii="Arial" w:hAnsi="Arial" w:cs="Arial"/>
          <w:sz w:val="20"/>
          <w:szCs w:val="20"/>
        </w:rPr>
        <w:t>Ó</w:t>
      </w:r>
      <w:r w:rsidRPr="00561DEB">
        <w:rPr>
          <w:rFonts w:ascii="Arial" w:hAnsi="Arial" w:cs="Arial"/>
          <w:sz w:val="20"/>
          <w:szCs w:val="20"/>
        </w:rPr>
        <w:t>T</w:t>
      </w:r>
      <w:bookmarkEnd w:id="30"/>
    </w:p>
    <w:p w14:paraId="3162A6B5" w14:textId="77777777" w:rsidR="00752748" w:rsidRPr="00561DEB" w:rsidRDefault="00D03652" w:rsidP="0068094B">
      <w:pPr>
        <w:pStyle w:val="Nagwek2"/>
        <w:rPr>
          <w:rFonts w:ascii="Arial" w:hAnsi="Arial" w:cs="Arial"/>
          <w:sz w:val="20"/>
          <w:szCs w:val="20"/>
        </w:rPr>
      </w:pPr>
      <w:bookmarkStart w:id="31" w:name="bookmark67"/>
      <w:r w:rsidRPr="00561DEB">
        <w:rPr>
          <w:rFonts w:ascii="Arial" w:hAnsi="Arial" w:cs="Arial"/>
          <w:sz w:val="20"/>
          <w:szCs w:val="20"/>
        </w:rPr>
        <w:t>Ogólne</w:t>
      </w:r>
      <w:r w:rsidR="009B720E" w:rsidRPr="00561DEB">
        <w:rPr>
          <w:rFonts w:ascii="Arial" w:hAnsi="Arial" w:cs="Arial"/>
          <w:sz w:val="20"/>
          <w:szCs w:val="20"/>
        </w:rPr>
        <w:t xml:space="preserve"> zasady odbioru rob</w:t>
      </w:r>
      <w:r w:rsidR="00A31806" w:rsidRPr="00561DEB">
        <w:rPr>
          <w:rFonts w:ascii="Arial" w:hAnsi="Arial" w:cs="Arial"/>
          <w:sz w:val="20"/>
          <w:szCs w:val="20"/>
        </w:rPr>
        <w:t>ó</w:t>
      </w:r>
      <w:r w:rsidR="009B720E" w:rsidRPr="00561DEB">
        <w:rPr>
          <w:rFonts w:ascii="Arial" w:hAnsi="Arial" w:cs="Arial"/>
          <w:sz w:val="20"/>
          <w:szCs w:val="20"/>
        </w:rPr>
        <w:t>t</w:t>
      </w:r>
      <w:bookmarkEnd w:id="31"/>
    </w:p>
    <w:p w14:paraId="30A23144" w14:textId="77777777" w:rsidR="00752748" w:rsidRPr="00561DEB" w:rsidRDefault="00D03652" w:rsidP="00220877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Ogólne</w:t>
      </w:r>
      <w:r w:rsidR="009B720E" w:rsidRPr="00561DEB">
        <w:rPr>
          <w:rFonts w:ascii="Arial" w:hAnsi="Arial" w:cs="Arial"/>
          <w:szCs w:val="20"/>
        </w:rPr>
        <w:t xml:space="preserve"> zasady odbioru rob</w:t>
      </w:r>
      <w:r w:rsidRPr="00561DEB">
        <w:rPr>
          <w:rFonts w:ascii="Arial" w:hAnsi="Arial" w:cs="Arial"/>
          <w:szCs w:val="20"/>
        </w:rPr>
        <w:t>ó</w:t>
      </w:r>
      <w:r w:rsidR="009B720E" w:rsidRPr="00561DEB">
        <w:rPr>
          <w:rFonts w:ascii="Arial" w:hAnsi="Arial" w:cs="Arial"/>
          <w:szCs w:val="20"/>
        </w:rPr>
        <w:t xml:space="preserve">t podano w STWiORB D-00.00.00 „Wymagania </w:t>
      </w:r>
      <w:r w:rsidRPr="00561DEB">
        <w:rPr>
          <w:rFonts w:ascii="Arial" w:hAnsi="Arial" w:cs="Arial"/>
          <w:szCs w:val="20"/>
        </w:rPr>
        <w:t>ogólne</w:t>
      </w:r>
      <w:r w:rsidR="009B720E" w:rsidRPr="00561DEB">
        <w:rPr>
          <w:rFonts w:ascii="Arial" w:hAnsi="Arial" w:cs="Arial"/>
          <w:szCs w:val="20"/>
        </w:rPr>
        <w:t xml:space="preserve">" </w:t>
      </w:r>
      <w:r w:rsidR="00C53A66" w:rsidRPr="00561DEB">
        <w:rPr>
          <w:rFonts w:ascii="Arial" w:hAnsi="Arial" w:cs="Arial"/>
          <w:szCs w:val="20"/>
        </w:rPr>
        <w:t>pkt.</w:t>
      </w:r>
      <w:r w:rsidR="009B720E" w:rsidRPr="00561DEB">
        <w:rPr>
          <w:rFonts w:ascii="Arial" w:hAnsi="Arial" w:cs="Arial"/>
          <w:szCs w:val="20"/>
        </w:rPr>
        <w:t xml:space="preserve"> 8. Roboty uznaje si</w:t>
      </w:r>
      <w:r w:rsidRPr="00561DEB">
        <w:rPr>
          <w:rFonts w:ascii="Arial" w:hAnsi="Arial" w:cs="Arial"/>
          <w:szCs w:val="20"/>
        </w:rPr>
        <w:t>ę</w:t>
      </w:r>
      <w:r w:rsidR="009B720E" w:rsidRPr="00561DEB">
        <w:rPr>
          <w:rFonts w:ascii="Arial" w:hAnsi="Arial" w:cs="Arial"/>
          <w:szCs w:val="20"/>
        </w:rPr>
        <w:t xml:space="preserve"> za wykonane zgodnie z </w:t>
      </w:r>
      <w:r w:rsidRPr="00561DEB">
        <w:rPr>
          <w:rFonts w:ascii="Arial" w:hAnsi="Arial" w:cs="Arial"/>
          <w:szCs w:val="20"/>
        </w:rPr>
        <w:t>dokumentacją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projektową</w:t>
      </w:r>
      <w:r w:rsidR="009B720E" w:rsidRPr="00561DEB">
        <w:rPr>
          <w:rFonts w:ascii="Arial" w:hAnsi="Arial" w:cs="Arial"/>
          <w:szCs w:val="20"/>
        </w:rPr>
        <w:t xml:space="preserve">, STWiORB i wymaganiami Inspektora nadzoru budowlanego, </w:t>
      </w:r>
      <w:r w:rsidRPr="00561DEB">
        <w:rPr>
          <w:rFonts w:ascii="Arial" w:hAnsi="Arial" w:cs="Arial"/>
          <w:szCs w:val="20"/>
        </w:rPr>
        <w:t>jeżeli</w:t>
      </w:r>
      <w:r w:rsidR="009B720E" w:rsidRPr="00561DEB">
        <w:rPr>
          <w:rFonts w:ascii="Arial" w:hAnsi="Arial" w:cs="Arial"/>
          <w:szCs w:val="20"/>
        </w:rPr>
        <w:t xml:space="preserve"> wszystkie pomiary i badania, z zachowaniem tolerancji wg </w:t>
      </w:r>
      <w:r w:rsidR="00C53A66" w:rsidRPr="00561DEB">
        <w:rPr>
          <w:rFonts w:ascii="Arial" w:hAnsi="Arial" w:cs="Arial"/>
          <w:szCs w:val="20"/>
        </w:rPr>
        <w:t>pkt.</w:t>
      </w:r>
      <w:r w:rsidR="009B720E" w:rsidRPr="00561DEB">
        <w:rPr>
          <w:rFonts w:ascii="Arial" w:hAnsi="Arial" w:cs="Arial"/>
          <w:szCs w:val="20"/>
        </w:rPr>
        <w:t xml:space="preserve"> 6, </w:t>
      </w:r>
      <w:r w:rsidRPr="00561DEB">
        <w:rPr>
          <w:rFonts w:ascii="Arial" w:hAnsi="Arial" w:cs="Arial"/>
          <w:szCs w:val="20"/>
        </w:rPr>
        <w:t>dały</w:t>
      </w:r>
      <w:r w:rsidR="009B720E" w:rsidRPr="00561DEB">
        <w:rPr>
          <w:rFonts w:ascii="Arial" w:hAnsi="Arial" w:cs="Arial"/>
          <w:szCs w:val="20"/>
        </w:rPr>
        <w:t xml:space="preserve"> wyniki pozytywne.</w:t>
      </w:r>
    </w:p>
    <w:p w14:paraId="5948CA6E" w14:textId="77777777" w:rsidR="00752748" w:rsidRPr="00561DEB" w:rsidRDefault="00D03652" w:rsidP="0068094B">
      <w:pPr>
        <w:pStyle w:val="Nagwek2"/>
        <w:rPr>
          <w:rFonts w:ascii="Arial" w:hAnsi="Arial" w:cs="Arial"/>
          <w:sz w:val="20"/>
          <w:szCs w:val="20"/>
        </w:rPr>
      </w:pPr>
      <w:bookmarkStart w:id="32" w:name="bookmark68"/>
      <w:r w:rsidRPr="00561DEB">
        <w:rPr>
          <w:rFonts w:ascii="Arial" w:hAnsi="Arial" w:cs="Arial"/>
          <w:sz w:val="20"/>
          <w:szCs w:val="20"/>
        </w:rPr>
        <w:t>Odbiór</w:t>
      </w:r>
      <w:r w:rsidR="009B720E" w:rsidRPr="00561DEB">
        <w:rPr>
          <w:rFonts w:ascii="Arial" w:hAnsi="Arial" w:cs="Arial"/>
          <w:sz w:val="20"/>
          <w:szCs w:val="20"/>
        </w:rPr>
        <w:t xml:space="preserve"> rob</w:t>
      </w:r>
      <w:r w:rsidR="00A31806" w:rsidRPr="00561DEB">
        <w:rPr>
          <w:rFonts w:ascii="Arial" w:hAnsi="Arial" w:cs="Arial"/>
          <w:sz w:val="20"/>
          <w:szCs w:val="20"/>
        </w:rPr>
        <w:t>ó</w:t>
      </w:r>
      <w:r w:rsidR="009B720E" w:rsidRPr="00561DEB">
        <w:rPr>
          <w:rFonts w:ascii="Arial" w:hAnsi="Arial" w:cs="Arial"/>
          <w:sz w:val="20"/>
          <w:szCs w:val="20"/>
        </w:rPr>
        <w:t>t zanikaj</w:t>
      </w:r>
      <w:r w:rsidRPr="00561DEB">
        <w:rPr>
          <w:rFonts w:ascii="Arial" w:hAnsi="Arial" w:cs="Arial"/>
          <w:sz w:val="20"/>
          <w:szCs w:val="20"/>
        </w:rPr>
        <w:t>ą</w:t>
      </w:r>
      <w:r w:rsidR="009B720E" w:rsidRPr="00561DEB">
        <w:rPr>
          <w:rFonts w:ascii="Arial" w:hAnsi="Arial" w:cs="Arial"/>
          <w:sz w:val="20"/>
          <w:szCs w:val="20"/>
        </w:rPr>
        <w:t xml:space="preserve">cych i </w:t>
      </w:r>
      <w:r w:rsidRPr="00561DEB">
        <w:rPr>
          <w:rFonts w:ascii="Arial" w:hAnsi="Arial" w:cs="Arial"/>
          <w:sz w:val="20"/>
          <w:szCs w:val="20"/>
        </w:rPr>
        <w:t>ulegających</w:t>
      </w:r>
      <w:r w:rsidR="009B720E" w:rsidRPr="00561DEB">
        <w:rPr>
          <w:rFonts w:ascii="Arial" w:hAnsi="Arial" w:cs="Arial"/>
          <w:sz w:val="20"/>
          <w:szCs w:val="20"/>
        </w:rPr>
        <w:t xml:space="preserve"> zakryciu</w:t>
      </w:r>
      <w:bookmarkEnd w:id="32"/>
    </w:p>
    <w:p w14:paraId="588AB7CC" w14:textId="77777777" w:rsidR="00752748" w:rsidRPr="00561DEB" w:rsidRDefault="00D03652" w:rsidP="00C505D3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Odbiór</w:t>
      </w:r>
      <w:r w:rsidR="009B720E" w:rsidRPr="00561DEB">
        <w:rPr>
          <w:rFonts w:ascii="Arial" w:hAnsi="Arial" w:cs="Arial"/>
          <w:szCs w:val="20"/>
        </w:rPr>
        <w:t xml:space="preserve"> rob</w:t>
      </w:r>
      <w:r w:rsidR="00A31806" w:rsidRPr="00561DEB">
        <w:rPr>
          <w:rFonts w:ascii="Arial" w:hAnsi="Arial" w:cs="Arial"/>
          <w:szCs w:val="20"/>
        </w:rPr>
        <w:t>ó</w:t>
      </w:r>
      <w:r w:rsidR="009B720E" w:rsidRPr="00561DEB">
        <w:rPr>
          <w:rFonts w:ascii="Arial" w:hAnsi="Arial" w:cs="Arial"/>
          <w:szCs w:val="20"/>
        </w:rPr>
        <w:t>t zanikaj</w:t>
      </w:r>
      <w:r w:rsidRPr="00561DEB">
        <w:rPr>
          <w:rFonts w:ascii="Arial" w:hAnsi="Arial" w:cs="Arial"/>
          <w:szCs w:val="20"/>
        </w:rPr>
        <w:t>ą</w:t>
      </w:r>
      <w:r w:rsidR="009B720E" w:rsidRPr="00561DEB">
        <w:rPr>
          <w:rFonts w:ascii="Arial" w:hAnsi="Arial" w:cs="Arial"/>
          <w:szCs w:val="20"/>
        </w:rPr>
        <w:t>cych i ulegaj</w:t>
      </w:r>
      <w:r w:rsidRPr="00561DEB">
        <w:rPr>
          <w:rFonts w:ascii="Arial" w:hAnsi="Arial" w:cs="Arial"/>
          <w:szCs w:val="20"/>
        </w:rPr>
        <w:t>ą</w:t>
      </w:r>
      <w:r w:rsidR="009B720E" w:rsidRPr="00561DEB">
        <w:rPr>
          <w:rFonts w:ascii="Arial" w:hAnsi="Arial" w:cs="Arial"/>
          <w:szCs w:val="20"/>
        </w:rPr>
        <w:t xml:space="preserve">cych zakryciu, w </w:t>
      </w:r>
      <w:r w:rsidRPr="00561DEB">
        <w:rPr>
          <w:rFonts w:ascii="Arial" w:hAnsi="Arial" w:cs="Arial"/>
          <w:szCs w:val="20"/>
        </w:rPr>
        <w:t>zależności</w:t>
      </w:r>
      <w:r w:rsidR="009B720E" w:rsidRPr="00561DEB">
        <w:rPr>
          <w:rFonts w:ascii="Arial" w:hAnsi="Arial" w:cs="Arial"/>
          <w:szCs w:val="20"/>
        </w:rPr>
        <w:t xml:space="preserve"> od przyj</w:t>
      </w:r>
      <w:r w:rsidRPr="00561DEB">
        <w:rPr>
          <w:rFonts w:ascii="Arial" w:hAnsi="Arial" w:cs="Arial"/>
          <w:szCs w:val="20"/>
        </w:rPr>
        <w:t>ę</w:t>
      </w:r>
      <w:r w:rsidR="009B720E" w:rsidRPr="00561DEB">
        <w:rPr>
          <w:rFonts w:ascii="Arial" w:hAnsi="Arial" w:cs="Arial"/>
          <w:szCs w:val="20"/>
        </w:rPr>
        <w:t xml:space="preserve">tego sposobu wykonania robot, </w:t>
      </w:r>
      <w:r w:rsidRPr="00561DEB">
        <w:rPr>
          <w:rFonts w:ascii="Arial" w:hAnsi="Arial" w:cs="Arial"/>
          <w:szCs w:val="20"/>
        </w:rPr>
        <w:t>może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być</w:t>
      </w:r>
      <w:r w:rsidR="009B720E" w:rsidRPr="00561DEB">
        <w:rPr>
          <w:rFonts w:ascii="Arial" w:hAnsi="Arial" w:cs="Arial"/>
          <w:szCs w:val="20"/>
        </w:rPr>
        <w:t xml:space="preserve"> dokonany po:</w:t>
      </w:r>
    </w:p>
    <w:p w14:paraId="5CBA0525" w14:textId="77777777" w:rsidR="00752748" w:rsidRPr="00561DEB" w:rsidRDefault="009B720E" w:rsidP="006507F3">
      <w:pPr>
        <w:pStyle w:val="Akapitzlist"/>
        <w:numPr>
          <w:ilvl w:val="0"/>
          <w:numId w:val="20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oczyszczeniu </w:t>
      </w:r>
      <w:r w:rsidR="00D03652" w:rsidRPr="00561DEB">
        <w:rPr>
          <w:rFonts w:ascii="Arial" w:hAnsi="Arial" w:cs="Arial"/>
          <w:szCs w:val="20"/>
        </w:rPr>
        <w:t>powierzchni</w:t>
      </w:r>
      <w:r w:rsidRPr="00561DEB">
        <w:rPr>
          <w:rFonts w:ascii="Arial" w:hAnsi="Arial" w:cs="Arial"/>
          <w:szCs w:val="20"/>
        </w:rPr>
        <w:t xml:space="preserve"> nawierzchni,</w:t>
      </w:r>
    </w:p>
    <w:p w14:paraId="676435D4" w14:textId="77777777" w:rsidR="00752748" w:rsidRPr="00561DEB" w:rsidRDefault="009B720E" w:rsidP="006507F3">
      <w:pPr>
        <w:pStyle w:val="Akapitzlist"/>
        <w:numPr>
          <w:ilvl w:val="0"/>
          <w:numId w:val="20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przedznakowaniu,</w:t>
      </w:r>
    </w:p>
    <w:p w14:paraId="0A71FA9C" w14:textId="77777777" w:rsidR="00752748" w:rsidRPr="00561DEB" w:rsidRDefault="009B720E" w:rsidP="006507F3">
      <w:pPr>
        <w:pStyle w:val="Akapitzlist"/>
        <w:numPr>
          <w:ilvl w:val="0"/>
          <w:numId w:val="20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frezowaniu nawierzchni przed wykonaniem znakowania </w:t>
      </w:r>
      <w:r w:rsidR="00D03652" w:rsidRPr="00561DEB">
        <w:rPr>
          <w:rFonts w:ascii="Arial" w:hAnsi="Arial" w:cs="Arial"/>
          <w:szCs w:val="20"/>
        </w:rPr>
        <w:t>materiałem</w:t>
      </w:r>
      <w:r w:rsidRPr="00561DEB">
        <w:rPr>
          <w:rFonts w:ascii="Arial" w:hAnsi="Arial" w:cs="Arial"/>
          <w:szCs w:val="20"/>
        </w:rPr>
        <w:t xml:space="preserve"> grubowarstwowym,</w:t>
      </w:r>
    </w:p>
    <w:p w14:paraId="51A7D80F" w14:textId="77777777" w:rsidR="00752748" w:rsidRPr="00561DEB" w:rsidRDefault="009B720E" w:rsidP="006507F3">
      <w:pPr>
        <w:pStyle w:val="Akapitzlist"/>
        <w:numPr>
          <w:ilvl w:val="0"/>
          <w:numId w:val="20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usuni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>ciu istniej</w:t>
      </w:r>
      <w:r w:rsidR="00D03652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>cego oznakowania poziomego,</w:t>
      </w:r>
    </w:p>
    <w:p w14:paraId="2F18A9CB" w14:textId="77777777" w:rsidR="00752748" w:rsidRPr="00561DEB" w:rsidRDefault="009B720E" w:rsidP="006507F3">
      <w:pPr>
        <w:pStyle w:val="Akapitzlist"/>
        <w:numPr>
          <w:ilvl w:val="0"/>
          <w:numId w:val="20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wykonaniu </w:t>
      </w:r>
      <w:r w:rsidR="00D03652" w:rsidRPr="00561DEB">
        <w:rPr>
          <w:rFonts w:ascii="Arial" w:hAnsi="Arial" w:cs="Arial"/>
          <w:szCs w:val="20"/>
        </w:rPr>
        <w:t>podkładu</w:t>
      </w:r>
      <w:r w:rsidRPr="00561DEB">
        <w:rPr>
          <w:rFonts w:ascii="Arial" w:hAnsi="Arial" w:cs="Arial"/>
          <w:szCs w:val="20"/>
        </w:rPr>
        <w:t xml:space="preserve"> (primera) na nawierzchni betonowej.</w:t>
      </w:r>
    </w:p>
    <w:p w14:paraId="60368B43" w14:textId="77777777" w:rsidR="00752748" w:rsidRPr="00561DEB" w:rsidRDefault="00D03652" w:rsidP="0068094B">
      <w:pPr>
        <w:pStyle w:val="Nagwek2"/>
        <w:rPr>
          <w:rFonts w:ascii="Arial" w:hAnsi="Arial" w:cs="Arial"/>
          <w:sz w:val="20"/>
          <w:szCs w:val="20"/>
        </w:rPr>
      </w:pPr>
      <w:bookmarkStart w:id="33" w:name="bookmark69"/>
      <w:r w:rsidRPr="00561DEB">
        <w:rPr>
          <w:rFonts w:ascii="Arial" w:hAnsi="Arial" w:cs="Arial"/>
          <w:sz w:val="20"/>
          <w:szCs w:val="20"/>
        </w:rPr>
        <w:t>Odbiór</w:t>
      </w:r>
      <w:r w:rsidR="009B720E" w:rsidRPr="00561DEB">
        <w:rPr>
          <w:rFonts w:ascii="Arial" w:hAnsi="Arial" w:cs="Arial"/>
          <w:sz w:val="20"/>
          <w:szCs w:val="20"/>
        </w:rPr>
        <w:t xml:space="preserve"> ostateczny</w:t>
      </w:r>
      <w:bookmarkEnd w:id="33"/>
    </w:p>
    <w:p w14:paraId="27898439" w14:textId="77777777" w:rsidR="00752748" w:rsidRPr="00561DEB" w:rsidRDefault="009B720E" w:rsidP="00EA3B8A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Odbioru ostatecznego </w:t>
      </w:r>
      <w:r w:rsidR="00D03652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dokonać</w:t>
      </w:r>
      <w:r w:rsidRPr="00561DEB">
        <w:rPr>
          <w:rFonts w:ascii="Arial" w:hAnsi="Arial" w:cs="Arial"/>
          <w:szCs w:val="20"/>
        </w:rPr>
        <w:t xml:space="preserve"> po </w:t>
      </w:r>
      <w:r w:rsidR="00D03652" w:rsidRPr="00561DEB">
        <w:rPr>
          <w:rFonts w:ascii="Arial" w:hAnsi="Arial" w:cs="Arial"/>
          <w:szCs w:val="20"/>
        </w:rPr>
        <w:t>całkowitym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zakończeniu</w:t>
      </w:r>
      <w:r w:rsidRPr="00561DEB">
        <w:rPr>
          <w:rFonts w:ascii="Arial" w:hAnsi="Arial" w:cs="Arial"/>
          <w:szCs w:val="20"/>
        </w:rPr>
        <w:t xml:space="preserve"> rob</w:t>
      </w:r>
      <w:r w:rsidR="00A31806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 xml:space="preserve">t, na podstawie </w:t>
      </w:r>
      <w:r w:rsidR="00D03652" w:rsidRPr="00561DEB">
        <w:rPr>
          <w:rFonts w:ascii="Arial" w:hAnsi="Arial" w:cs="Arial"/>
          <w:szCs w:val="20"/>
        </w:rPr>
        <w:t>wyników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pomiarów</w:t>
      </w:r>
      <w:r w:rsidRPr="00561DEB">
        <w:rPr>
          <w:rFonts w:ascii="Arial" w:hAnsi="Arial" w:cs="Arial"/>
          <w:szCs w:val="20"/>
        </w:rPr>
        <w:t xml:space="preserve"> i bada</w:t>
      </w:r>
      <w:r w:rsidR="00A31806" w:rsidRPr="00561DEB">
        <w:rPr>
          <w:rFonts w:ascii="Arial" w:hAnsi="Arial" w:cs="Arial"/>
          <w:szCs w:val="20"/>
        </w:rPr>
        <w:t>ń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jakościowych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określonych</w:t>
      </w:r>
      <w:r w:rsidRPr="00561DEB">
        <w:rPr>
          <w:rFonts w:ascii="Arial" w:hAnsi="Arial" w:cs="Arial"/>
          <w:szCs w:val="20"/>
        </w:rPr>
        <w:t xml:space="preserve"> w punktach od 2 do 6.</w:t>
      </w:r>
    </w:p>
    <w:p w14:paraId="61A25459" w14:textId="77777777" w:rsidR="00752748" w:rsidRPr="00561DEB" w:rsidRDefault="00D03652" w:rsidP="0068094B">
      <w:pPr>
        <w:pStyle w:val="Nagwek2"/>
        <w:rPr>
          <w:rFonts w:ascii="Arial" w:hAnsi="Arial" w:cs="Arial"/>
          <w:sz w:val="20"/>
          <w:szCs w:val="20"/>
        </w:rPr>
      </w:pPr>
      <w:bookmarkStart w:id="34" w:name="bookmark70"/>
      <w:r w:rsidRPr="00561DEB">
        <w:rPr>
          <w:rFonts w:ascii="Arial" w:hAnsi="Arial" w:cs="Arial"/>
          <w:sz w:val="20"/>
          <w:szCs w:val="20"/>
        </w:rPr>
        <w:t>Odbiór</w:t>
      </w:r>
      <w:r w:rsidR="009B720E" w:rsidRPr="00561DEB">
        <w:rPr>
          <w:rFonts w:ascii="Arial" w:hAnsi="Arial" w:cs="Arial"/>
          <w:sz w:val="20"/>
          <w:szCs w:val="20"/>
        </w:rPr>
        <w:t xml:space="preserve"> pogwarancyjny</w:t>
      </w:r>
      <w:bookmarkEnd w:id="34"/>
    </w:p>
    <w:p w14:paraId="2B8ACBC6" w14:textId="77777777" w:rsidR="00752748" w:rsidRPr="00561DEB" w:rsidRDefault="009B720E" w:rsidP="00EA3B8A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Odbioru pogwarancyjnego </w:t>
      </w:r>
      <w:r w:rsidR="00D03652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dokonać</w:t>
      </w:r>
      <w:r w:rsidRPr="00561DEB">
        <w:rPr>
          <w:rFonts w:ascii="Arial" w:hAnsi="Arial" w:cs="Arial"/>
          <w:szCs w:val="20"/>
        </w:rPr>
        <w:t xml:space="preserve"> po </w:t>
      </w:r>
      <w:r w:rsidR="00D03652" w:rsidRPr="00561DEB">
        <w:rPr>
          <w:rFonts w:ascii="Arial" w:hAnsi="Arial" w:cs="Arial"/>
          <w:szCs w:val="20"/>
        </w:rPr>
        <w:t>upływie</w:t>
      </w:r>
      <w:r w:rsidRPr="00561DEB">
        <w:rPr>
          <w:rFonts w:ascii="Arial" w:hAnsi="Arial" w:cs="Arial"/>
          <w:szCs w:val="20"/>
        </w:rPr>
        <w:t xml:space="preserve"> okresu gwarancyjnego, ustalonego w STWiORB. Sprawdzeniu podlegaj</w:t>
      </w:r>
      <w:r w:rsidR="00D03652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 cechy oznakowania </w:t>
      </w:r>
      <w:r w:rsidR="00D03652" w:rsidRPr="00561DEB">
        <w:rPr>
          <w:rFonts w:ascii="Arial" w:hAnsi="Arial" w:cs="Arial"/>
          <w:szCs w:val="20"/>
        </w:rPr>
        <w:t>określone</w:t>
      </w:r>
      <w:r w:rsidRPr="00561DEB">
        <w:rPr>
          <w:rFonts w:ascii="Arial" w:hAnsi="Arial" w:cs="Arial"/>
          <w:szCs w:val="20"/>
        </w:rPr>
        <w:t xml:space="preserve"> niniejszym STWiORB na podstawie bada</w:t>
      </w:r>
      <w:r w:rsidR="00A31806" w:rsidRPr="00561DEB">
        <w:rPr>
          <w:rFonts w:ascii="Arial" w:hAnsi="Arial" w:cs="Arial"/>
          <w:szCs w:val="20"/>
        </w:rPr>
        <w:t>ń</w:t>
      </w:r>
      <w:r w:rsidRPr="00561DEB">
        <w:rPr>
          <w:rFonts w:ascii="Arial" w:hAnsi="Arial" w:cs="Arial"/>
          <w:szCs w:val="20"/>
        </w:rPr>
        <w:t xml:space="preserve"> wykonanych przed </w:t>
      </w:r>
      <w:r w:rsidR="00D03652" w:rsidRPr="00561DEB">
        <w:rPr>
          <w:rFonts w:ascii="Arial" w:hAnsi="Arial" w:cs="Arial"/>
          <w:szCs w:val="20"/>
        </w:rPr>
        <w:t>upływem</w:t>
      </w:r>
      <w:r w:rsidRPr="00561DEB">
        <w:rPr>
          <w:rFonts w:ascii="Arial" w:hAnsi="Arial" w:cs="Arial"/>
          <w:szCs w:val="20"/>
        </w:rPr>
        <w:t xml:space="preserve"> okresu gwarancyjnego.</w:t>
      </w:r>
    </w:p>
    <w:p w14:paraId="06B844EC" w14:textId="77777777" w:rsidR="00752748" w:rsidRPr="00561DEB" w:rsidRDefault="009B720E" w:rsidP="00EA3B8A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Zaleca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stosowanie nast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>puj</w:t>
      </w:r>
      <w:r w:rsidR="00D03652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cych minimalnych </w:t>
      </w:r>
      <w:r w:rsidR="00D03652" w:rsidRPr="00561DEB">
        <w:rPr>
          <w:rFonts w:ascii="Arial" w:hAnsi="Arial" w:cs="Arial"/>
          <w:szCs w:val="20"/>
        </w:rPr>
        <w:t>okresów</w:t>
      </w:r>
      <w:r w:rsidRPr="00561DEB">
        <w:rPr>
          <w:rFonts w:ascii="Arial" w:hAnsi="Arial" w:cs="Arial"/>
          <w:szCs w:val="20"/>
        </w:rPr>
        <w:t xml:space="preserve"> gwarancyjnych:</w:t>
      </w:r>
    </w:p>
    <w:p w14:paraId="6638CAFA" w14:textId="77777777" w:rsidR="00752748" w:rsidRPr="00561DEB" w:rsidRDefault="009B720E" w:rsidP="006507F3">
      <w:pPr>
        <w:pStyle w:val="Akapitzlist"/>
        <w:numPr>
          <w:ilvl w:val="0"/>
          <w:numId w:val="18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dla oznakowania cienkowarstwowego:</w:t>
      </w:r>
    </w:p>
    <w:p w14:paraId="2BCFD055" w14:textId="77777777" w:rsidR="00752748" w:rsidRPr="00561DEB" w:rsidRDefault="009B720E" w:rsidP="006507F3">
      <w:pPr>
        <w:pStyle w:val="Akapitzlist"/>
        <w:numPr>
          <w:ilvl w:val="0"/>
          <w:numId w:val="19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na odcinkach zamiejskich, z </w:t>
      </w:r>
      <w:r w:rsidR="00D03652" w:rsidRPr="00561DEB">
        <w:rPr>
          <w:rFonts w:ascii="Arial" w:hAnsi="Arial" w:cs="Arial"/>
          <w:szCs w:val="20"/>
        </w:rPr>
        <w:t>wyłączeniem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przejść</w:t>
      </w:r>
      <w:r w:rsidRPr="00561DEB">
        <w:rPr>
          <w:rFonts w:ascii="Arial" w:hAnsi="Arial" w:cs="Arial"/>
          <w:szCs w:val="20"/>
        </w:rPr>
        <w:t xml:space="preserve"> dla pieszych: co najmniej 12 miesi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>cy,</w:t>
      </w:r>
    </w:p>
    <w:p w14:paraId="5E781BDA" w14:textId="77777777" w:rsidR="00752748" w:rsidRPr="00561DEB" w:rsidRDefault="009B720E" w:rsidP="006507F3">
      <w:pPr>
        <w:pStyle w:val="Akapitzlist"/>
        <w:numPr>
          <w:ilvl w:val="0"/>
          <w:numId w:val="19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na odcinkach </w:t>
      </w:r>
      <w:r w:rsidR="00D03652" w:rsidRPr="00561DEB">
        <w:rPr>
          <w:rFonts w:ascii="Arial" w:hAnsi="Arial" w:cs="Arial"/>
          <w:szCs w:val="20"/>
        </w:rPr>
        <w:t>przejść</w:t>
      </w:r>
      <w:r w:rsidRPr="00561DEB">
        <w:rPr>
          <w:rFonts w:ascii="Arial" w:hAnsi="Arial" w:cs="Arial"/>
          <w:szCs w:val="20"/>
        </w:rPr>
        <w:t xml:space="preserve"> przez </w:t>
      </w:r>
      <w:r w:rsidR="00D03652" w:rsidRPr="00561DEB">
        <w:rPr>
          <w:rFonts w:ascii="Arial" w:hAnsi="Arial" w:cs="Arial"/>
          <w:szCs w:val="20"/>
        </w:rPr>
        <w:t>miejscowości</w:t>
      </w:r>
      <w:r w:rsidRPr="00561DEB">
        <w:rPr>
          <w:rFonts w:ascii="Arial" w:hAnsi="Arial" w:cs="Arial"/>
          <w:szCs w:val="20"/>
        </w:rPr>
        <w:t>: co najmniej 6 miesi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>cy,</w:t>
      </w:r>
    </w:p>
    <w:p w14:paraId="40D16545" w14:textId="77777777" w:rsidR="00752748" w:rsidRPr="00561DEB" w:rsidRDefault="009B720E" w:rsidP="006507F3">
      <w:pPr>
        <w:pStyle w:val="Akapitzlist"/>
        <w:numPr>
          <w:ilvl w:val="0"/>
          <w:numId w:val="19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na </w:t>
      </w:r>
      <w:r w:rsidR="00D03652" w:rsidRPr="00561DEB">
        <w:rPr>
          <w:rFonts w:ascii="Arial" w:hAnsi="Arial" w:cs="Arial"/>
          <w:szCs w:val="20"/>
        </w:rPr>
        <w:t>przejściach</w:t>
      </w:r>
      <w:r w:rsidRPr="00561DEB">
        <w:rPr>
          <w:rFonts w:ascii="Arial" w:hAnsi="Arial" w:cs="Arial"/>
          <w:szCs w:val="20"/>
        </w:rPr>
        <w:t xml:space="preserve"> dla pieszych na odcinkach zamiejskich: co najmniej 6 miesi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>cy,</w:t>
      </w:r>
    </w:p>
    <w:p w14:paraId="3C26D132" w14:textId="77777777" w:rsidR="00752748" w:rsidRPr="00561DEB" w:rsidRDefault="009B720E" w:rsidP="006507F3">
      <w:pPr>
        <w:pStyle w:val="Akapitzlist"/>
        <w:numPr>
          <w:ilvl w:val="0"/>
          <w:numId w:val="19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na </w:t>
      </w:r>
      <w:r w:rsidR="00D03652" w:rsidRPr="00561DEB">
        <w:rPr>
          <w:rFonts w:ascii="Arial" w:hAnsi="Arial" w:cs="Arial"/>
          <w:szCs w:val="20"/>
        </w:rPr>
        <w:t>przejściach</w:t>
      </w:r>
      <w:r w:rsidRPr="00561DEB">
        <w:rPr>
          <w:rFonts w:ascii="Arial" w:hAnsi="Arial" w:cs="Arial"/>
          <w:szCs w:val="20"/>
        </w:rPr>
        <w:t xml:space="preserve"> dla pieszych w </w:t>
      </w:r>
      <w:r w:rsidR="00D03652" w:rsidRPr="00561DEB">
        <w:rPr>
          <w:rFonts w:ascii="Arial" w:hAnsi="Arial" w:cs="Arial"/>
          <w:szCs w:val="20"/>
        </w:rPr>
        <w:t>miejscowościach</w:t>
      </w:r>
      <w:r w:rsidRPr="00561DEB">
        <w:rPr>
          <w:rFonts w:ascii="Arial" w:hAnsi="Arial" w:cs="Arial"/>
          <w:szCs w:val="20"/>
        </w:rPr>
        <w:t>: co najmniej 3 miesi</w:t>
      </w:r>
      <w:r w:rsidR="00D03652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>ce,</w:t>
      </w:r>
    </w:p>
    <w:p w14:paraId="38344FCB" w14:textId="77777777" w:rsidR="00752748" w:rsidRPr="00561DEB" w:rsidRDefault="009B720E" w:rsidP="006507F3">
      <w:pPr>
        <w:pStyle w:val="Akapitzlist"/>
        <w:numPr>
          <w:ilvl w:val="0"/>
          <w:numId w:val="18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dla oznakowania grubowarstwowego, oznakowania </w:t>
      </w:r>
      <w:r w:rsidR="00D03652" w:rsidRPr="00561DEB">
        <w:rPr>
          <w:rFonts w:ascii="Arial" w:hAnsi="Arial" w:cs="Arial"/>
          <w:szCs w:val="20"/>
        </w:rPr>
        <w:t>taśmami</w:t>
      </w:r>
      <w:r w:rsidRPr="00561DEB">
        <w:rPr>
          <w:rFonts w:ascii="Arial" w:hAnsi="Arial" w:cs="Arial"/>
          <w:szCs w:val="20"/>
        </w:rPr>
        <w:t xml:space="preserve"> i punktowymi elementami odblaskowymi: co najmniej 24 miesi</w:t>
      </w:r>
      <w:r w:rsidR="00D03652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>ce.</w:t>
      </w:r>
    </w:p>
    <w:p w14:paraId="49E5F669" w14:textId="77777777" w:rsidR="00752748" w:rsidRPr="00561DEB" w:rsidRDefault="00D03652" w:rsidP="00F2752A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 niektórych przypadkach można rozważać ograniczenia okresów gwarancyjnych dla oznakowań cienkowarstwowych</w:t>
      </w:r>
      <w:r w:rsidR="00A31806" w:rsidRPr="00561DEB">
        <w:rPr>
          <w:rFonts w:ascii="Arial" w:hAnsi="Arial" w:cs="Arial"/>
          <w:szCs w:val="20"/>
        </w:rPr>
        <w:t>:</w:t>
      </w:r>
    </w:p>
    <w:p w14:paraId="162B07EB" w14:textId="77777777" w:rsidR="00752748" w:rsidRPr="00561DEB" w:rsidRDefault="009B720E" w:rsidP="006507F3">
      <w:pPr>
        <w:pStyle w:val="Akapitzlist"/>
        <w:numPr>
          <w:ilvl w:val="0"/>
          <w:numId w:val="17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dla </w:t>
      </w:r>
      <w:r w:rsidR="00D03652" w:rsidRPr="00561DEB">
        <w:rPr>
          <w:rFonts w:ascii="Arial" w:hAnsi="Arial" w:cs="Arial"/>
          <w:szCs w:val="20"/>
        </w:rPr>
        <w:t>wymalowań</w:t>
      </w:r>
      <w:r w:rsidRPr="00561DEB">
        <w:rPr>
          <w:rFonts w:ascii="Arial" w:hAnsi="Arial" w:cs="Arial"/>
          <w:szCs w:val="20"/>
        </w:rPr>
        <w:t xml:space="preserve"> farbami nie udziela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 12 miesi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cznej gwarancji na wykonane oznakowanie w przypadku </w:t>
      </w:r>
      <w:r w:rsidR="00D03652" w:rsidRPr="00561DEB">
        <w:rPr>
          <w:rFonts w:ascii="Arial" w:hAnsi="Arial" w:cs="Arial"/>
          <w:szCs w:val="20"/>
        </w:rPr>
        <w:t>nawierzchni</w:t>
      </w:r>
      <w:r w:rsidRPr="00561DEB">
        <w:rPr>
          <w:rFonts w:ascii="Arial" w:hAnsi="Arial" w:cs="Arial"/>
          <w:szCs w:val="20"/>
        </w:rPr>
        <w:t xml:space="preserve">, </w:t>
      </w:r>
      <w:r w:rsidR="00D03652" w:rsidRPr="00561DEB">
        <w:rPr>
          <w:rFonts w:ascii="Arial" w:hAnsi="Arial" w:cs="Arial"/>
          <w:szCs w:val="20"/>
        </w:rPr>
        <w:t>których</w:t>
      </w:r>
      <w:r w:rsidRPr="00561DEB">
        <w:rPr>
          <w:rFonts w:ascii="Arial" w:hAnsi="Arial" w:cs="Arial"/>
          <w:szCs w:val="20"/>
        </w:rPr>
        <w:t xml:space="preserve"> czas </w:t>
      </w:r>
      <w:r w:rsidR="00D03652" w:rsidRPr="00561DEB">
        <w:rPr>
          <w:rFonts w:ascii="Arial" w:hAnsi="Arial" w:cs="Arial"/>
          <w:szCs w:val="20"/>
        </w:rPr>
        <w:t>użytkowania</w:t>
      </w:r>
      <w:r w:rsidRPr="00561DEB">
        <w:rPr>
          <w:rFonts w:ascii="Arial" w:hAnsi="Arial" w:cs="Arial"/>
          <w:szCs w:val="20"/>
        </w:rPr>
        <w:t xml:space="preserve"> jest kr</w:t>
      </w:r>
      <w:r w:rsidR="00D03652" w:rsidRPr="00561DEB">
        <w:rPr>
          <w:rFonts w:ascii="Arial" w:hAnsi="Arial" w:cs="Arial"/>
          <w:szCs w:val="20"/>
        </w:rPr>
        <w:t>ót</w:t>
      </w:r>
      <w:r w:rsidRPr="00561DEB">
        <w:rPr>
          <w:rFonts w:ascii="Arial" w:hAnsi="Arial" w:cs="Arial"/>
          <w:szCs w:val="20"/>
        </w:rPr>
        <w:t xml:space="preserve">szy </w:t>
      </w:r>
      <w:r w:rsidR="00D03652" w:rsidRPr="00561DEB">
        <w:rPr>
          <w:rFonts w:ascii="Arial" w:hAnsi="Arial" w:cs="Arial"/>
          <w:szCs w:val="20"/>
        </w:rPr>
        <w:t>niż</w:t>
      </w:r>
      <w:r w:rsidRPr="00561DEB">
        <w:rPr>
          <w:rFonts w:ascii="Arial" w:hAnsi="Arial" w:cs="Arial"/>
          <w:szCs w:val="20"/>
        </w:rPr>
        <w:t xml:space="preserve"> jeden rok oraz dla </w:t>
      </w:r>
      <w:r w:rsidR="00D03652" w:rsidRPr="00561DEB">
        <w:rPr>
          <w:rFonts w:ascii="Arial" w:hAnsi="Arial" w:cs="Arial"/>
          <w:szCs w:val="20"/>
        </w:rPr>
        <w:t>oznakowań</w:t>
      </w:r>
      <w:r w:rsidRPr="00561DEB">
        <w:rPr>
          <w:rFonts w:ascii="Arial" w:hAnsi="Arial" w:cs="Arial"/>
          <w:szCs w:val="20"/>
        </w:rPr>
        <w:t xml:space="preserve"> wykonanych w okresie od 1 listopada do 31 marca,</w:t>
      </w:r>
    </w:p>
    <w:p w14:paraId="0BDB79D2" w14:textId="77777777" w:rsidR="00752748" w:rsidRPr="00561DEB" w:rsidRDefault="009B720E" w:rsidP="006507F3">
      <w:pPr>
        <w:pStyle w:val="Akapitzlist"/>
        <w:numPr>
          <w:ilvl w:val="0"/>
          <w:numId w:val="17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na nawierzchniach bitumicznych niejednorodnych o warstwie </w:t>
      </w:r>
      <w:r w:rsidR="00D03652" w:rsidRPr="00561DEB">
        <w:rPr>
          <w:rFonts w:ascii="Arial" w:hAnsi="Arial" w:cs="Arial"/>
          <w:szCs w:val="20"/>
        </w:rPr>
        <w:t>ścieralnej</w:t>
      </w:r>
      <w:r w:rsidRPr="00561DEB">
        <w:rPr>
          <w:rFonts w:ascii="Arial" w:hAnsi="Arial" w:cs="Arial"/>
          <w:szCs w:val="20"/>
        </w:rPr>
        <w:t xml:space="preserve"> sp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>kanej, krusz</w:t>
      </w:r>
      <w:r w:rsidR="00D03652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>cej 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, z </w:t>
      </w:r>
      <w:r w:rsidR="00D03652" w:rsidRPr="00561DEB">
        <w:rPr>
          <w:rFonts w:ascii="Arial" w:hAnsi="Arial" w:cs="Arial"/>
          <w:szCs w:val="20"/>
        </w:rPr>
        <w:t>luźnymi</w:t>
      </w:r>
      <w:r w:rsidRPr="00561DEB">
        <w:rPr>
          <w:rFonts w:ascii="Arial" w:hAnsi="Arial" w:cs="Arial"/>
          <w:szCs w:val="20"/>
        </w:rPr>
        <w:t xml:space="preserve"> grysami, </w:t>
      </w:r>
      <w:r w:rsidR="00D03652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skrócić</w:t>
      </w:r>
      <w:r w:rsidRPr="00561DEB">
        <w:rPr>
          <w:rFonts w:ascii="Arial" w:hAnsi="Arial" w:cs="Arial"/>
          <w:szCs w:val="20"/>
        </w:rPr>
        <w:t xml:space="preserve"> okres gwarancyjny dla linii segregacyjnych do 6 miesi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>cy, przej</w:t>
      </w:r>
      <w:r w:rsidR="00335479" w:rsidRPr="00561DEB">
        <w:rPr>
          <w:rFonts w:ascii="Arial" w:hAnsi="Arial" w:cs="Arial"/>
          <w:szCs w:val="20"/>
        </w:rPr>
        <w:t>ść</w:t>
      </w:r>
      <w:r w:rsidRPr="00561DEB">
        <w:rPr>
          <w:rFonts w:ascii="Arial" w:hAnsi="Arial" w:cs="Arial"/>
          <w:szCs w:val="20"/>
        </w:rPr>
        <w:t xml:space="preserve"> dla pieszych i drobnych element</w:t>
      </w:r>
      <w:r w:rsidR="00335479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>w do 3 miesi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>cy,</w:t>
      </w:r>
    </w:p>
    <w:p w14:paraId="7DDD30A5" w14:textId="77777777" w:rsidR="00752748" w:rsidRPr="00561DEB" w:rsidRDefault="009B720E" w:rsidP="006507F3">
      <w:pPr>
        <w:pStyle w:val="Akapitzlist"/>
        <w:numPr>
          <w:ilvl w:val="0"/>
          <w:numId w:val="17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na nawierzchniach kostkowych o </w:t>
      </w:r>
      <w:r w:rsidR="00D03652" w:rsidRPr="00561DEB">
        <w:rPr>
          <w:rFonts w:ascii="Arial" w:hAnsi="Arial" w:cs="Arial"/>
          <w:szCs w:val="20"/>
        </w:rPr>
        <w:t>równej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powierzchni</w:t>
      </w:r>
      <w:r w:rsidRPr="00561DEB">
        <w:rPr>
          <w:rFonts w:ascii="Arial" w:hAnsi="Arial" w:cs="Arial"/>
          <w:szCs w:val="20"/>
        </w:rPr>
        <w:t xml:space="preserve"> w dobrym stanie, </w:t>
      </w:r>
      <w:r w:rsidR="00D03652" w:rsidRPr="00561DEB">
        <w:rPr>
          <w:rFonts w:ascii="Arial" w:hAnsi="Arial" w:cs="Arial"/>
          <w:szCs w:val="20"/>
        </w:rPr>
        <w:t>pożądane</w:t>
      </w:r>
      <w:r w:rsidRPr="00561DEB">
        <w:rPr>
          <w:rFonts w:ascii="Arial" w:hAnsi="Arial" w:cs="Arial"/>
          <w:szCs w:val="20"/>
        </w:rPr>
        <w:t xml:space="preserve"> jest </w:t>
      </w:r>
      <w:r w:rsidR="00D03652" w:rsidRPr="00561DEB">
        <w:rPr>
          <w:rFonts w:ascii="Arial" w:hAnsi="Arial" w:cs="Arial"/>
          <w:szCs w:val="20"/>
        </w:rPr>
        <w:t>skrócić</w:t>
      </w:r>
      <w:r w:rsidRPr="00561DEB">
        <w:rPr>
          <w:rFonts w:ascii="Arial" w:hAnsi="Arial" w:cs="Arial"/>
          <w:szCs w:val="20"/>
        </w:rPr>
        <w:t xml:space="preserve"> okres gwarancyjny dla linii segregacyjnych do 3 miesi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cy, </w:t>
      </w:r>
      <w:r w:rsidR="00D03652" w:rsidRPr="00561DEB">
        <w:rPr>
          <w:rFonts w:ascii="Arial" w:hAnsi="Arial" w:cs="Arial"/>
          <w:szCs w:val="20"/>
        </w:rPr>
        <w:t>przejść</w:t>
      </w:r>
      <w:r w:rsidRPr="00561DEB">
        <w:rPr>
          <w:rFonts w:ascii="Arial" w:hAnsi="Arial" w:cs="Arial"/>
          <w:szCs w:val="20"/>
        </w:rPr>
        <w:t xml:space="preserve"> dla pieszych i drobnych element</w:t>
      </w:r>
      <w:r w:rsidR="00335479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 xml:space="preserve">w do 1 </w:t>
      </w:r>
      <w:r w:rsidR="00D03652" w:rsidRPr="00561DEB">
        <w:rPr>
          <w:rFonts w:ascii="Arial" w:hAnsi="Arial" w:cs="Arial"/>
          <w:szCs w:val="20"/>
        </w:rPr>
        <w:t>miesiąca</w:t>
      </w:r>
      <w:r w:rsidRPr="00561DEB">
        <w:rPr>
          <w:rFonts w:ascii="Arial" w:hAnsi="Arial" w:cs="Arial"/>
          <w:szCs w:val="20"/>
        </w:rPr>
        <w:t>,</w:t>
      </w:r>
    </w:p>
    <w:p w14:paraId="29A03576" w14:textId="77777777" w:rsidR="00752748" w:rsidRPr="00561DEB" w:rsidRDefault="00D03652" w:rsidP="006507F3">
      <w:pPr>
        <w:pStyle w:val="Akapitzlist"/>
        <w:numPr>
          <w:ilvl w:val="0"/>
          <w:numId w:val="17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na nawierzchniach drogowych o silnie zdeformowanej, spękanej, łuszczącej się powierzchni, na złączach </w:t>
      </w:r>
      <w:r w:rsidR="00796450" w:rsidRPr="00561DEB">
        <w:rPr>
          <w:rFonts w:ascii="Arial" w:hAnsi="Arial" w:cs="Arial"/>
          <w:szCs w:val="20"/>
        </w:rPr>
        <w:t>podłużnych,</w:t>
      </w:r>
      <w:r w:rsidRPr="00561DEB">
        <w:rPr>
          <w:rFonts w:ascii="Arial" w:hAnsi="Arial" w:cs="Arial"/>
          <w:szCs w:val="20"/>
        </w:rPr>
        <w:t xml:space="preserve"> jeśli są niejednorodne, tj. ze szczelinami, garbami podłużnymi i poprzecznymi, na nawierzchniach kostkowych w złym stanie (nier</w:t>
      </w:r>
      <w:r w:rsidR="00335479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>wna powierzenia, kostka uszkodzona, braki kostki, luźne zanieczyszczenia w szczelinach między kostkami niemożliwe do usunięcia za pomocą szczotki i zamiatarki) - gwarancji nie powinno się udziela</w:t>
      </w:r>
      <w:r w:rsidR="00335479" w:rsidRPr="00561DEB">
        <w:rPr>
          <w:rFonts w:ascii="Arial" w:hAnsi="Arial" w:cs="Arial"/>
          <w:szCs w:val="20"/>
        </w:rPr>
        <w:t>ć</w:t>
      </w:r>
      <w:r w:rsidRPr="00561DEB">
        <w:rPr>
          <w:rFonts w:ascii="Arial" w:hAnsi="Arial" w:cs="Arial"/>
          <w:szCs w:val="20"/>
        </w:rPr>
        <w:t>,</w:t>
      </w:r>
    </w:p>
    <w:p w14:paraId="022FABBD" w14:textId="77777777" w:rsidR="00752748" w:rsidRPr="00561DEB" w:rsidRDefault="009B720E" w:rsidP="006507F3">
      <w:pPr>
        <w:pStyle w:val="Akapitzlist"/>
        <w:numPr>
          <w:ilvl w:val="0"/>
          <w:numId w:val="17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w przypadku stosowania piasku lub piasku z sol</w:t>
      </w:r>
      <w:r w:rsidR="00D03652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 do zimowego utrzymania </w:t>
      </w:r>
      <w:r w:rsidR="00D03652" w:rsidRPr="00561DEB">
        <w:rPr>
          <w:rFonts w:ascii="Arial" w:hAnsi="Arial" w:cs="Arial"/>
          <w:szCs w:val="20"/>
        </w:rPr>
        <w:t>dróg</w:t>
      </w:r>
      <w:r w:rsidRPr="00561DEB">
        <w:rPr>
          <w:rFonts w:ascii="Arial" w:hAnsi="Arial" w:cs="Arial"/>
          <w:szCs w:val="20"/>
        </w:rPr>
        <w:t xml:space="preserve">, okres gwarancyjny </w:t>
      </w:r>
      <w:r w:rsidR="00D03652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skrócić</w:t>
      </w:r>
      <w:r w:rsidRPr="00561DEB">
        <w:rPr>
          <w:rFonts w:ascii="Arial" w:hAnsi="Arial" w:cs="Arial"/>
          <w:szCs w:val="20"/>
        </w:rPr>
        <w:t xml:space="preserve"> do maksimum 9 miesi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>cy przy wymalowaniu wiosennym i do 6 miesi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>cy przy wymalowaniu jesiennym;</w:t>
      </w:r>
    </w:p>
    <w:p w14:paraId="79DC2A27" w14:textId="77777777" w:rsidR="00752748" w:rsidRPr="00561DEB" w:rsidRDefault="009B720E" w:rsidP="006507F3">
      <w:pPr>
        <w:pStyle w:val="Akapitzlist"/>
        <w:numPr>
          <w:ilvl w:val="0"/>
          <w:numId w:val="17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na nawierzchniach bitumicznych </w:t>
      </w:r>
      <w:r w:rsidR="00D03652" w:rsidRPr="00561DEB">
        <w:rPr>
          <w:rFonts w:ascii="Arial" w:hAnsi="Arial" w:cs="Arial"/>
          <w:szCs w:val="20"/>
        </w:rPr>
        <w:t>ułożonych</w:t>
      </w:r>
      <w:r w:rsidRPr="00561DEB">
        <w:rPr>
          <w:rFonts w:ascii="Arial" w:hAnsi="Arial" w:cs="Arial"/>
          <w:szCs w:val="20"/>
        </w:rPr>
        <w:t xml:space="preserve"> do 1 </w:t>
      </w:r>
      <w:r w:rsidR="00D03652" w:rsidRPr="00561DEB">
        <w:rPr>
          <w:rFonts w:ascii="Arial" w:hAnsi="Arial" w:cs="Arial"/>
          <w:szCs w:val="20"/>
        </w:rPr>
        <w:t>miesiąca</w:t>
      </w:r>
      <w:r w:rsidRPr="00561DEB">
        <w:rPr>
          <w:rFonts w:ascii="Arial" w:hAnsi="Arial" w:cs="Arial"/>
          <w:szCs w:val="20"/>
        </w:rPr>
        <w:t xml:space="preserve"> przed wykonaniem oznakowania (</w:t>
      </w:r>
      <w:r w:rsidR="00D03652" w:rsidRPr="00561DEB">
        <w:rPr>
          <w:rFonts w:ascii="Arial" w:hAnsi="Arial" w:cs="Arial"/>
          <w:szCs w:val="20"/>
        </w:rPr>
        <w:t>nawierzchnie</w:t>
      </w:r>
      <w:r w:rsidRPr="00561DEB">
        <w:rPr>
          <w:rFonts w:ascii="Arial" w:hAnsi="Arial" w:cs="Arial"/>
          <w:szCs w:val="20"/>
        </w:rPr>
        <w:t xml:space="preserve"> nowe i odnowione) </w:t>
      </w:r>
      <w:r w:rsidR="00D03652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wymagać</w:t>
      </w:r>
      <w:r w:rsidRPr="00561DEB">
        <w:rPr>
          <w:rFonts w:ascii="Arial" w:hAnsi="Arial" w:cs="Arial"/>
          <w:szCs w:val="20"/>
        </w:rPr>
        <w:t xml:space="preserve"> gwarancji maksymalnie 6 miesi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>cy przy minimalnych parametrach (R</w:t>
      </w:r>
      <w:r w:rsidRPr="00561DEB">
        <w:rPr>
          <w:rFonts w:ascii="Arial" w:hAnsi="Arial" w:cs="Arial"/>
          <w:szCs w:val="20"/>
          <w:vertAlign w:val="subscript"/>
        </w:rPr>
        <w:t>L</w:t>
      </w:r>
      <w:r w:rsidRPr="00561DEB">
        <w:rPr>
          <w:rFonts w:ascii="Arial" w:hAnsi="Arial" w:cs="Arial"/>
          <w:szCs w:val="20"/>
        </w:rPr>
        <w:t xml:space="preserve"> &gt; 100 mcd/m</w:t>
      </w:r>
      <w:r w:rsidRPr="00561DEB">
        <w:rPr>
          <w:rFonts w:ascii="Arial" w:hAnsi="Arial" w:cs="Arial"/>
          <w:szCs w:val="20"/>
          <w:vertAlign w:val="superscript"/>
        </w:rPr>
        <w:t>2</w:t>
      </w:r>
      <w:r w:rsidRPr="00561DEB">
        <w:rPr>
          <w:rFonts w:ascii="Arial" w:hAnsi="Arial" w:cs="Arial"/>
          <w:szCs w:val="20"/>
        </w:rPr>
        <w:t xml:space="preserve">lx), po czym </w:t>
      </w:r>
      <w:r w:rsidR="00D03652" w:rsidRPr="00561DEB">
        <w:rPr>
          <w:rFonts w:ascii="Arial" w:hAnsi="Arial" w:cs="Arial"/>
          <w:szCs w:val="20"/>
        </w:rPr>
        <w:t>należy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wykonać</w:t>
      </w:r>
      <w:r w:rsidRPr="00561DEB">
        <w:rPr>
          <w:rFonts w:ascii="Arial" w:hAnsi="Arial" w:cs="Arial"/>
          <w:szCs w:val="20"/>
        </w:rPr>
        <w:t xml:space="preserve"> oznakowanie stale z </w:t>
      </w:r>
      <w:r w:rsidR="00D03652" w:rsidRPr="00561DEB">
        <w:rPr>
          <w:rFonts w:ascii="Arial" w:hAnsi="Arial" w:cs="Arial"/>
          <w:szCs w:val="20"/>
        </w:rPr>
        <w:t>pełnymi</w:t>
      </w:r>
      <w:r w:rsidRPr="00561DEB">
        <w:rPr>
          <w:rFonts w:ascii="Arial" w:hAnsi="Arial" w:cs="Arial"/>
          <w:szCs w:val="20"/>
        </w:rPr>
        <w:t xml:space="preserve"> wymaganiami odpowiednimi do rodzaju drogi.</w:t>
      </w:r>
    </w:p>
    <w:p w14:paraId="0E4A18BA" w14:textId="77777777" w:rsidR="00752748" w:rsidRPr="00561DEB" w:rsidRDefault="009B720E" w:rsidP="005D3101">
      <w:pPr>
        <w:pStyle w:val="Nagwek1"/>
        <w:rPr>
          <w:rFonts w:ascii="Arial" w:hAnsi="Arial" w:cs="Arial"/>
          <w:sz w:val="20"/>
          <w:szCs w:val="20"/>
        </w:rPr>
      </w:pPr>
      <w:bookmarkStart w:id="35" w:name="bookmark71"/>
      <w:r w:rsidRPr="00561DEB">
        <w:rPr>
          <w:rFonts w:ascii="Arial" w:hAnsi="Arial" w:cs="Arial"/>
          <w:sz w:val="20"/>
          <w:szCs w:val="20"/>
        </w:rPr>
        <w:t>P</w:t>
      </w:r>
      <w:r w:rsidR="00AD617A" w:rsidRPr="00561DEB">
        <w:rPr>
          <w:rFonts w:ascii="Arial" w:hAnsi="Arial" w:cs="Arial"/>
          <w:sz w:val="20"/>
          <w:szCs w:val="20"/>
        </w:rPr>
        <w:t>odstawa</w:t>
      </w:r>
      <w:r w:rsidRPr="00561DEB">
        <w:rPr>
          <w:rFonts w:ascii="Arial" w:hAnsi="Arial" w:cs="Arial"/>
          <w:sz w:val="20"/>
          <w:szCs w:val="20"/>
        </w:rPr>
        <w:t xml:space="preserve"> </w:t>
      </w:r>
      <w:r w:rsidR="00AD617A" w:rsidRPr="00561DEB">
        <w:rPr>
          <w:rFonts w:ascii="Arial" w:hAnsi="Arial" w:cs="Arial"/>
          <w:sz w:val="20"/>
          <w:szCs w:val="20"/>
        </w:rPr>
        <w:t>płatności</w:t>
      </w:r>
      <w:bookmarkEnd w:id="35"/>
    </w:p>
    <w:p w14:paraId="4BA35A08" w14:textId="77777777" w:rsidR="00752748" w:rsidRPr="00561DEB" w:rsidRDefault="00D03652" w:rsidP="0068094B">
      <w:pPr>
        <w:pStyle w:val="Nagwek2"/>
        <w:rPr>
          <w:rFonts w:ascii="Arial" w:hAnsi="Arial" w:cs="Arial"/>
          <w:sz w:val="20"/>
          <w:szCs w:val="20"/>
        </w:rPr>
      </w:pPr>
      <w:bookmarkStart w:id="36" w:name="bookmark72"/>
      <w:r w:rsidRPr="00561DEB">
        <w:rPr>
          <w:rFonts w:ascii="Arial" w:hAnsi="Arial" w:cs="Arial"/>
          <w:sz w:val="20"/>
          <w:szCs w:val="20"/>
        </w:rPr>
        <w:t>Ogólne</w:t>
      </w:r>
      <w:r w:rsidR="009B720E" w:rsidRPr="00561DEB">
        <w:rPr>
          <w:rFonts w:ascii="Arial" w:hAnsi="Arial" w:cs="Arial"/>
          <w:sz w:val="20"/>
          <w:szCs w:val="20"/>
        </w:rPr>
        <w:t xml:space="preserve"> ustalenia </w:t>
      </w:r>
      <w:r w:rsidRPr="00561DEB">
        <w:rPr>
          <w:rFonts w:ascii="Arial" w:hAnsi="Arial" w:cs="Arial"/>
          <w:sz w:val="20"/>
          <w:szCs w:val="20"/>
        </w:rPr>
        <w:t>dotyczące</w:t>
      </w:r>
      <w:r w:rsidR="009B720E" w:rsidRPr="00561DEB">
        <w:rPr>
          <w:rFonts w:ascii="Arial" w:hAnsi="Arial" w:cs="Arial"/>
          <w:sz w:val="20"/>
          <w:szCs w:val="20"/>
        </w:rPr>
        <w:t xml:space="preserve"> podstawy </w:t>
      </w:r>
      <w:bookmarkEnd w:id="36"/>
      <w:r w:rsidRPr="00561DEB">
        <w:rPr>
          <w:rFonts w:ascii="Arial" w:hAnsi="Arial" w:cs="Arial"/>
          <w:sz w:val="20"/>
          <w:szCs w:val="20"/>
        </w:rPr>
        <w:t>płatności</w:t>
      </w:r>
    </w:p>
    <w:p w14:paraId="54C1C32A" w14:textId="77777777" w:rsidR="00752748" w:rsidRPr="00561DEB" w:rsidRDefault="00D03652" w:rsidP="00C40D60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Ogólne</w:t>
      </w:r>
      <w:r w:rsidR="009B720E" w:rsidRPr="00561DEB">
        <w:rPr>
          <w:rFonts w:ascii="Arial" w:hAnsi="Arial" w:cs="Arial"/>
          <w:szCs w:val="20"/>
        </w:rPr>
        <w:t xml:space="preserve"> ustalenia </w:t>
      </w:r>
      <w:r w:rsidRPr="00561DEB">
        <w:rPr>
          <w:rFonts w:ascii="Arial" w:hAnsi="Arial" w:cs="Arial"/>
          <w:szCs w:val="20"/>
        </w:rPr>
        <w:t>dotyczące</w:t>
      </w:r>
      <w:r w:rsidR="009B720E" w:rsidRPr="00561DEB">
        <w:rPr>
          <w:rFonts w:ascii="Arial" w:hAnsi="Arial" w:cs="Arial"/>
          <w:szCs w:val="20"/>
        </w:rPr>
        <w:t xml:space="preserve"> podstawy </w:t>
      </w:r>
      <w:r w:rsidRPr="00561DEB">
        <w:rPr>
          <w:rFonts w:ascii="Arial" w:hAnsi="Arial" w:cs="Arial"/>
          <w:szCs w:val="20"/>
        </w:rPr>
        <w:t>płatności</w:t>
      </w:r>
      <w:r w:rsidR="009B720E" w:rsidRPr="00561DEB">
        <w:rPr>
          <w:rFonts w:ascii="Arial" w:hAnsi="Arial" w:cs="Arial"/>
          <w:szCs w:val="20"/>
        </w:rPr>
        <w:t xml:space="preserve"> podano w STWiORB D-00.00.00 „Wymagania og</w:t>
      </w:r>
      <w:r w:rsidR="00C40D60" w:rsidRPr="00561DEB">
        <w:rPr>
          <w:rFonts w:ascii="Arial" w:hAnsi="Arial" w:cs="Arial"/>
          <w:szCs w:val="20"/>
        </w:rPr>
        <w:t>ól</w:t>
      </w:r>
      <w:r w:rsidR="009B720E" w:rsidRPr="00561DEB">
        <w:rPr>
          <w:rFonts w:ascii="Arial" w:hAnsi="Arial" w:cs="Arial"/>
          <w:szCs w:val="20"/>
        </w:rPr>
        <w:t xml:space="preserve">ne" </w:t>
      </w:r>
      <w:r w:rsidR="00C53A66" w:rsidRPr="00561DEB">
        <w:rPr>
          <w:rFonts w:ascii="Arial" w:hAnsi="Arial" w:cs="Arial"/>
          <w:szCs w:val="20"/>
        </w:rPr>
        <w:t>pkt.</w:t>
      </w:r>
      <w:r w:rsidR="009B720E" w:rsidRPr="00561DEB">
        <w:rPr>
          <w:rStyle w:val="BodytextBoldd"/>
          <w:rFonts w:ascii="Arial" w:eastAsia="Microsoft Sans Serif" w:hAnsi="Arial" w:cs="Arial"/>
          <w:sz w:val="20"/>
          <w:szCs w:val="20"/>
        </w:rPr>
        <w:t xml:space="preserve"> </w:t>
      </w:r>
      <w:r w:rsidR="009B720E" w:rsidRPr="00561DEB">
        <w:rPr>
          <w:rFonts w:ascii="Arial" w:hAnsi="Arial" w:cs="Arial"/>
          <w:szCs w:val="20"/>
        </w:rPr>
        <w:t>9.</w:t>
      </w:r>
      <w:r w:rsidR="009B720E" w:rsidRPr="00561DEB">
        <w:rPr>
          <w:rStyle w:val="BodytextBoldd"/>
          <w:rFonts w:ascii="Arial" w:eastAsia="Microsoft Sans Serif" w:hAnsi="Arial" w:cs="Arial"/>
          <w:sz w:val="20"/>
          <w:szCs w:val="20"/>
        </w:rPr>
        <w:t xml:space="preserve"> </w:t>
      </w:r>
      <w:r w:rsidR="009B720E" w:rsidRPr="00561DEB">
        <w:rPr>
          <w:rFonts w:ascii="Arial" w:hAnsi="Arial" w:cs="Arial"/>
          <w:szCs w:val="20"/>
        </w:rPr>
        <w:t>Ponadto Zamawiaj</w:t>
      </w:r>
      <w:r w:rsidRPr="00561DEB">
        <w:rPr>
          <w:rFonts w:ascii="Arial" w:hAnsi="Arial" w:cs="Arial"/>
          <w:szCs w:val="20"/>
        </w:rPr>
        <w:t>ą</w:t>
      </w:r>
      <w:r w:rsidR="009B720E" w:rsidRPr="00561DEB">
        <w:rPr>
          <w:rFonts w:ascii="Arial" w:hAnsi="Arial" w:cs="Arial"/>
          <w:szCs w:val="20"/>
        </w:rPr>
        <w:t xml:space="preserve">cy powinien tak </w:t>
      </w:r>
      <w:r w:rsidRPr="00561DEB">
        <w:rPr>
          <w:rFonts w:ascii="Arial" w:hAnsi="Arial" w:cs="Arial"/>
          <w:szCs w:val="20"/>
        </w:rPr>
        <w:t>sformułować</w:t>
      </w:r>
      <w:r w:rsidR="009B720E" w:rsidRPr="00561DEB">
        <w:rPr>
          <w:rFonts w:ascii="Arial" w:hAnsi="Arial" w:cs="Arial"/>
          <w:szCs w:val="20"/>
        </w:rPr>
        <w:t xml:space="preserve"> umow</w:t>
      </w:r>
      <w:r w:rsidRPr="00561DEB">
        <w:rPr>
          <w:rFonts w:ascii="Arial" w:hAnsi="Arial" w:cs="Arial"/>
          <w:szCs w:val="20"/>
        </w:rPr>
        <w:t>ę</w:t>
      </w:r>
      <w:r w:rsidR="009B720E" w:rsidRPr="00561DEB">
        <w:rPr>
          <w:rFonts w:ascii="Arial" w:hAnsi="Arial" w:cs="Arial"/>
          <w:szCs w:val="20"/>
        </w:rPr>
        <w:t xml:space="preserve">, aby Wykonawca </w:t>
      </w:r>
      <w:r w:rsidRPr="00561DEB">
        <w:rPr>
          <w:rFonts w:ascii="Arial" w:hAnsi="Arial" w:cs="Arial"/>
          <w:szCs w:val="20"/>
        </w:rPr>
        <w:t>musiał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doprowadzić</w:t>
      </w:r>
      <w:r w:rsidR="009B720E" w:rsidRPr="00561DEB">
        <w:rPr>
          <w:rFonts w:ascii="Arial" w:hAnsi="Arial" w:cs="Arial"/>
          <w:szCs w:val="20"/>
        </w:rPr>
        <w:t xml:space="preserve"> oznakowanie do </w:t>
      </w:r>
      <w:r w:rsidRPr="00561DEB">
        <w:rPr>
          <w:rFonts w:ascii="Arial" w:hAnsi="Arial" w:cs="Arial"/>
          <w:szCs w:val="20"/>
        </w:rPr>
        <w:t>wymagań</w:t>
      </w:r>
      <w:r w:rsidR="009B720E" w:rsidRPr="00561DEB">
        <w:rPr>
          <w:rFonts w:ascii="Arial" w:hAnsi="Arial" w:cs="Arial"/>
          <w:szCs w:val="20"/>
        </w:rPr>
        <w:t xml:space="preserve"> zawartych w STWiORB w przypadku </w:t>
      </w:r>
      <w:r w:rsidRPr="00561DEB">
        <w:rPr>
          <w:rFonts w:ascii="Arial" w:hAnsi="Arial" w:cs="Arial"/>
          <w:szCs w:val="20"/>
        </w:rPr>
        <w:t>zauważenia</w:t>
      </w:r>
      <w:r w:rsidR="009B720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niezgodności</w:t>
      </w:r>
      <w:r w:rsidR="009B720E" w:rsidRPr="00561DEB">
        <w:rPr>
          <w:rFonts w:ascii="Arial" w:hAnsi="Arial" w:cs="Arial"/>
          <w:szCs w:val="20"/>
        </w:rPr>
        <w:t>.</w:t>
      </w:r>
    </w:p>
    <w:p w14:paraId="28690F6E" w14:textId="77777777" w:rsidR="00752748" w:rsidRPr="00561DEB" w:rsidRDefault="009B720E" w:rsidP="0068094B">
      <w:pPr>
        <w:pStyle w:val="Nagwek2"/>
        <w:rPr>
          <w:rFonts w:ascii="Arial" w:hAnsi="Arial" w:cs="Arial"/>
          <w:sz w:val="20"/>
          <w:szCs w:val="20"/>
        </w:rPr>
      </w:pPr>
      <w:bookmarkStart w:id="37" w:name="bookmark73"/>
      <w:r w:rsidRPr="00561DEB">
        <w:rPr>
          <w:rFonts w:ascii="Arial" w:hAnsi="Arial" w:cs="Arial"/>
          <w:sz w:val="20"/>
          <w:szCs w:val="20"/>
        </w:rPr>
        <w:t>Cena jednostki obmiarowej</w:t>
      </w:r>
      <w:bookmarkEnd w:id="37"/>
    </w:p>
    <w:p w14:paraId="6181BB63" w14:textId="77777777" w:rsidR="00752748" w:rsidRPr="00561DEB" w:rsidRDefault="009B720E" w:rsidP="003414AF">
      <w:pPr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Cena 1 m</w:t>
      </w:r>
      <w:r w:rsidRPr="00561DEB">
        <w:rPr>
          <w:rFonts w:ascii="Arial" w:hAnsi="Arial" w:cs="Arial"/>
          <w:szCs w:val="20"/>
          <w:vertAlign w:val="superscript"/>
        </w:rPr>
        <w:t>2</w:t>
      </w:r>
      <w:r w:rsidRPr="00561DEB">
        <w:rPr>
          <w:rFonts w:ascii="Arial" w:hAnsi="Arial" w:cs="Arial"/>
          <w:szCs w:val="20"/>
        </w:rPr>
        <w:t xml:space="preserve"> wykonania rob</w:t>
      </w:r>
      <w:r w:rsidR="00D03652" w:rsidRPr="00561DEB">
        <w:rPr>
          <w:rFonts w:ascii="Arial" w:hAnsi="Arial" w:cs="Arial"/>
          <w:szCs w:val="20"/>
        </w:rPr>
        <w:t>ót</w:t>
      </w:r>
      <w:r w:rsidRPr="00561DEB">
        <w:rPr>
          <w:rFonts w:ascii="Arial" w:hAnsi="Arial" w:cs="Arial"/>
          <w:szCs w:val="20"/>
        </w:rPr>
        <w:t xml:space="preserve"> obejmuje:</w:t>
      </w:r>
    </w:p>
    <w:p w14:paraId="48FEA94B" w14:textId="77777777" w:rsidR="00752748" w:rsidRPr="00561DEB" w:rsidRDefault="009B720E" w:rsidP="006507F3">
      <w:pPr>
        <w:pStyle w:val="Akapitzlist"/>
        <w:numPr>
          <w:ilvl w:val="0"/>
          <w:numId w:val="16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prace pomiarowe, roboty przygotowawcze i oznakowanie rob</w:t>
      </w:r>
      <w:r w:rsidR="007D6077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>t,</w:t>
      </w:r>
    </w:p>
    <w:p w14:paraId="6CB18466" w14:textId="77777777" w:rsidR="00752748" w:rsidRPr="00561DEB" w:rsidRDefault="009B720E" w:rsidP="006507F3">
      <w:pPr>
        <w:pStyle w:val="Akapitzlist"/>
        <w:numPr>
          <w:ilvl w:val="0"/>
          <w:numId w:val="16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przygotowanie i dostarczenie materia</w:t>
      </w:r>
      <w:r w:rsidR="007D6077" w:rsidRPr="00561DEB">
        <w:rPr>
          <w:rFonts w:ascii="Arial" w:hAnsi="Arial" w:cs="Arial"/>
          <w:szCs w:val="20"/>
        </w:rPr>
        <w:t>łó</w:t>
      </w:r>
      <w:r w:rsidRPr="00561DEB">
        <w:rPr>
          <w:rFonts w:ascii="Arial" w:hAnsi="Arial" w:cs="Arial"/>
          <w:szCs w:val="20"/>
        </w:rPr>
        <w:t>w,</w:t>
      </w:r>
    </w:p>
    <w:p w14:paraId="71313B4E" w14:textId="77777777" w:rsidR="00752748" w:rsidRPr="00561DEB" w:rsidRDefault="009B720E" w:rsidP="006507F3">
      <w:pPr>
        <w:pStyle w:val="Akapitzlist"/>
        <w:numPr>
          <w:ilvl w:val="0"/>
          <w:numId w:val="16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oczyszczenie </w:t>
      </w:r>
      <w:r w:rsidR="00D03652" w:rsidRPr="00561DEB">
        <w:rPr>
          <w:rFonts w:ascii="Arial" w:hAnsi="Arial" w:cs="Arial"/>
          <w:szCs w:val="20"/>
        </w:rPr>
        <w:t>podłoża</w:t>
      </w:r>
      <w:r w:rsidRPr="00561DEB">
        <w:rPr>
          <w:rFonts w:ascii="Arial" w:hAnsi="Arial" w:cs="Arial"/>
          <w:szCs w:val="20"/>
        </w:rPr>
        <w:t xml:space="preserve"> (</w:t>
      </w:r>
      <w:r w:rsidR="00D03652" w:rsidRPr="00561DEB">
        <w:rPr>
          <w:rFonts w:ascii="Arial" w:hAnsi="Arial" w:cs="Arial"/>
          <w:szCs w:val="20"/>
        </w:rPr>
        <w:t>nawierzchni</w:t>
      </w:r>
      <w:r w:rsidRPr="00561DEB">
        <w:rPr>
          <w:rFonts w:ascii="Arial" w:hAnsi="Arial" w:cs="Arial"/>
          <w:szCs w:val="20"/>
        </w:rPr>
        <w:t>),</w:t>
      </w:r>
    </w:p>
    <w:p w14:paraId="08BD2217" w14:textId="77777777" w:rsidR="00752748" w:rsidRPr="00561DEB" w:rsidRDefault="009B720E" w:rsidP="006507F3">
      <w:pPr>
        <w:pStyle w:val="Akapitzlist"/>
        <w:numPr>
          <w:ilvl w:val="0"/>
          <w:numId w:val="16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przedznakowanie,</w:t>
      </w:r>
    </w:p>
    <w:p w14:paraId="5AD17E7B" w14:textId="77777777" w:rsidR="00752748" w:rsidRPr="00561DEB" w:rsidRDefault="009B720E" w:rsidP="006507F3">
      <w:pPr>
        <w:pStyle w:val="Akapitzlist"/>
        <w:numPr>
          <w:ilvl w:val="0"/>
          <w:numId w:val="16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naniesienie </w:t>
      </w:r>
      <w:r w:rsidR="00D03652" w:rsidRPr="00561DEB">
        <w:rPr>
          <w:rFonts w:ascii="Arial" w:hAnsi="Arial" w:cs="Arial"/>
          <w:szCs w:val="20"/>
        </w:rPr>
        <w:t>powłoki</w:t>
      </w:r>
      <w:r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znaków</w:t>
      </w:r>
      <w:r w:rsidRPr="00561DEB">
        <w:rPr>
          <w:rFonts w:ascii="Arial" w:hAnsi="Arial" w:cs="Arial"/>
          <w:szCs w:val="20"/>
        </w:rPr>
        <w:t xml:space="preserve"> na </w:t>
      </w:r>
      <w:r w:rsidR="00D03652" w:rsidRPr="00561DEB">
        <w:rPr>
          <w:rFonts w:ascii="Arial" w:hAnsi="Arial" w:cs="Arial"/>
          <w:szCs w:val="20"/>
        </w:rPr>
        <w:t>nawierzchnię</w:t>
      </w:r>
      <w:r w:rsidRPr="00561DEB">
        <w:rPr>
          <w:rFonts w:ascii="Arial" w:hAnsi="Arial" w:cs="Arial"/>
          <w:szCs w:val="20"/>
        </w:rPr>
        <w:t xml:space="preserve"> drogi o </w:t>
      </w:r>
      <w:r w:rsidR="00D03652" w:rsidRPr="00561DEB">
        <w:rPr>
          <w:rFonts w:ascii="Arial" w:hAnsi="Arial" w:cs="Arial"/>
          <w:szCs w:val="20"/>
        </w:rPr>
        <w:t>kształtach</w:t>
      </w:r>
      <w:r w:rsidRPr="00561DEB">
        <w:rPr>
          <w:rFonts w:ascii="Arial" w:hAnsi="Arial" w:cs="Arial"/>
          <w:szCs w:val="20"/>
        </w:rPr>
        <w:t xml:space="preserve"> i wymiarach zgodnych z </w:t>
      </w:r>
      <w:r w:rsidR="00D03652" w:rsidRPr="00561DEB">
        <w:rPr>
          <w:rFonts w:ascii="Arial" w:hAnsi="Arial" w:cs="Arial"/>
          <w:szCs w:val="20"/>
        </w:rPr>
        <w:t>dokumentacją</w:t>
      </w:r>
      <w:r w:rsidRPr="00561DEB">
        <w:rPr>
          <w:rFonts w:ascii="Arial" w:hAnsi="Arial" w:cs="Arial"/>
          <w:szCs w:val="20"/>
        </w:rPr>
        <w:t xml:space="preserve"> projektow</w:t>
      </w:r>
      <w:r w:rsidR="00D03652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 i </w:t>
      </w:r>
      <w:r w:rsidR="00D03652" w:rsidRPr="00561DEB">
        <w:rPr>
          <w:rFonts w:ascii="Arial" w:hAnsi="Arial" w:cs="Arial"/>
          <w:szCs w:val="20"/>
        </w:rPr>
        <w:t>załącznikiem</w:t>
      </w:r>
      <w:r w:rsidRPr="00561DEB">
        <w:rPr>
          <w:rFonts w:ascii="Arial" w:hAnsi="Arial" w:cs="Arial"/>
          <w:szCs w:val="20"/>
        </w:rPr>
        <w:t xml:space="preserve"> nr 2 do rozporz</w:t>
      </w:r>
      <w:r w:rsidR="00D03652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>dzenia Ministra Infrastruktury [7],</w:t>
      </w:r>
    </w:p>
    <w:p w14:paraId="31EE2261" w14:textId="77777777" w:rsidR="00752748" w:rsidRPr="00561DEB" w:rsidRDefault="009B720E" w:rsidP="006507F3">
      <w:pPr>
        <w:pStyle w:val="Akapitzlist"/>
        <w:numPr>
          <w:ilvl w:val="0"/>
          <w:numId w:val="16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ochrona </w:t>
      </w:r>
      <w:r w:rsidR="00D03652" w:rsidRPr="00561DEB">
        <w:rPr>
          <w:rFonts w:ascii="Arial" w:hAnsi="Arial" w:cs="Arial"/>
          <w:szCs w:val="20"/>
        </w:rPr>
        <w:t>znaków</w:t>
      </w:r>
      <w:r w:rsidRPr="00561DEB">
        <w:rPr>
          <w:rFonts w:ascii="Arial" w:hAnsi="Arial" w:cs="Arial"/>
          <w:szCs w:val="20"/>
        </w:rPr>
        <w:t xml:space="preserve"> przed zniszczeniem przez pojazdy w czasie prowadzenia rob</w:t>
      </w:r>
      <w:r w:rsidR="007D6077" w:rsidRPr="00561DEB">
        <w:rPr>
          <w:rFonts w:ascii="Arial" w:hAnsi="Arial" w:cs="Arial"/>
          <w:szCs w:val="20"/>
        </w:rPr>
        <w:t>ó</w:t>
      </w:r>
      <w:r w:rsidRPr="00561DEB">
        <w:rPr>
          <w:rFonts w:ascii="Arial" w:hAnsi="Arial" w:cs="Arial"/>
          <w:szCs w:val="20"/>
        </w:rPr>
        <w:t>t,</w:t>
      </w:r>
    </w:p>
    <w:p w14:paraId="65547F1C" w14:textId="499B6DF1" w:rsidR="00216446" w:rsidRPr="00EC7C5C" w:rsidRDefault="009B720E" w:rsidP="00EC7C5C">
      <w:pPr>
        <w:pStyle w:val="Akapitzlist"/>
        <w:numPr>
          <w:ilvl w:val="0"/>
          <w:numId w:val="16"/>
        </w:numPr>
        <w:ind w:left="284" w:hanging="284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przeprowadzenie </w:t>
      </w:r>
      <w:r w:rsidR="00D03652" w:rsidRPr="00561DEB">
        <w:rPr>
          <w:rFonts w:ascii="Arial" w:hAnsi="Arial" w:cs="Arial"/>
          <w:szCs w:val="20"/>
        </w:rPr>
        <w:t>pomiarów</w:t>
      </w:r>
      <w:r w:rsidRPr="00561DEB">
        <w:rPr>
          <w:rFonts w:ascii="Arial" w:hAnsi="Arial" w:cs="Arial"/>
          <w:szCs w:val="20"/>
        </w:rPr>
        <w:t xml:space="preserve"> i bada</w:t>
      </w:r>
      <w:r w:rsidR="007D6077" w:rsidRPr="00561DEB">
        <w:rPr>
          <w:rFonts w:ascii="Arial" w:hAnsi="Arial" w:cs="Arial"/>
          <w:szCs w:val="20"/>
        </w:rPr>
        <w:t>ń</w:t>
      </w:r>
      <w:r w:rsidRPr="00561DEB">
        <w:rPr>
          <w:rFonts w:ascii="Arial" w:hAnsi="Arial" w:cs="Arial"/>
          <w:szCs w:val="20"/>
        </w:rPr>
        <w:t xml:space="preserve"> laboratoryjnych wymaganych w specyfikacji technicznej.</w:t>
      </w:r>
      <w:bookmarkStart w:id="38" w:name="bookmark74"/>
      <w:r w:rsidR="00216446" w:rsidRPr="00EC7C5C">
        <w:rPr>
          <w:rFonts w:ascii="Arial" w:hAnsi="Arial" w:cs="Arial"/>
          <w:szCs w:val="20"/>
        </w:rPr>
        <w:br w:type="page"/>
      </w:r>
    </w:p>
    <w:p w14:paraId="759D39F3" w14:textId="77777777" w:rsidR="004C75F3" w:rsidRPr="00561DEB" w:rsidRDefault="009B720E" w:rsidP="005D3101">
      <w:pPr>
        <w:pStyle w:val="Nagwek1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>P</w:t>
      </w:r>
      <w:r w:rsidR="00C80F05" w:rsidRPr="00561DEB">
        <w:rPr>
          <w:rFonts w:ascii="Arial" w:hAnsi="Arial" w:cs="Arial"/>
          <w:sz w:val="20"/>
          <w:szCs w:val="20"/>
        </w:rPr>
        <w:t>rzepisy</w:t>
      </w:r>
      <w:r w:rsidRPr="00561DEB">
        <w:rPr>
          <w:rFonts w:ascii="Arial" w:hAnsi="Arial" w:cs="Arial"/>
          <w:sz w:val="20"/>
          <w:szCs w:val="20"/>
        </w:rPr>
        <w:t xml:space="preserve"> </w:t>
      </w:r>
      <w:bookmarkEnd w:id="38"/>
      <w:r w:rsidR="00C80F05" w:rsidRPr="00561DEB">
        <w:rPr>
          <w:rFonts w:ascii="Arial" w:hAnsi="Arial" w:cs="Arial"/>
          <w:sz w:val="20"/>
          <w:szCs w:val="20"/>
        </w:rPr>
        <w:t>z</w:t>
      </w:r>
      <w:r w:rsidR="00D03652" w:rsidRPr="00561DEB">
        <w:rPr>
          <w:rFonts w:ascii="Arial" w:hAnsi="Arial" w:cs="Arial"/>
          <w:sz w:val="20"/>
          <w:szCs w:val="20"/>
        </w:rPr>
        <w:t>wiązane</w:t>
      </w:r>
    </w:p>
    <w:p w14:paraId="2BC504E2" w14:textId="77777777" w:rsidR="004C75F3" w:rsidRPr="00561DEB" w:rsidRDefault="00C80F05" w:rsidP="0068094B">
      <w:pPr>
        <w:pStyle w:val="Nagwek2"/>
        <w:rPr>
          <w:rFonts w:ascii="Arial" w:hAnsi="Arial" w:cs="Arial"/>
          <w:sz w:val="20"/>
          <w:szCs w:val="20"/>
        </w:rPr>
      </w:pPr>
      <w:r w:rsidRPr="00561DEB">
        <w:rPr>
          <w:rFonts w:ascii="Arial" w:hAnsi="Arial" w:cs="Arial"/>
          <w:sz w:val="20"/>
          <w:szCs w:val="20"/>
        </w:rPr>
        <w:t>Normy</w:t>
      </w:r>
    </w:p>
    <w:p w14:paraId="40591144" w14:textId="77777777" w:rsidR="004C75F3" w:rsidRPr="00561DEB" w:rsidRDefault="007E3883" w:rsidP="00AE76D1">
      <w:pPr>
        <w:pStyle w:val="Akapitzlist"/>
        <w:numPr>
          <w:ilvl w:val="0"/>
          <w:numId w:val="45"/>
        </w:numPr>
        <w:tabs>
          <w:tab w:val="left" w:pos="2552"/>
        </w:tabs>
        <w:ind w:left="426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PN-C-81400:1989</w:t>
      </w:r>
      <w:r w:rsidR="00AE76D1" w:rsidRPr="00561DEB">
        <w:rPr>
          <w:rFonts w:ascii="Arial" w:hAnsi="Arial" w:cs="Arial"/>
          <w:szCs w:val="20"/>
        </w:rPr>
        <w:tab/>
      </w:r>
      <w:r w:rsidR="009B720E" w:rsidRPr="00561DEB">
        <w:rPr>
          <w:rFonts w:ascii="Arial" w:hAnsi="Arial" w:cs="Arial"/>
          <w:szCs w:val="20"/>
        </w:rPr>
        <w:t>Wyroby lakierowe. Pakowanie, przechowywanie i transport</w:t>
      </w:r>
      <w:r w:rsidR="00AE76D1" w:rsidRPr="00561DEB">
        <w:rPr>
          <w:rFonts w:ascii="Arial" w:hAnsi="Arial" w:cs="Arial"/>
          <w:szCs w:val="20"/>
        </w:rPr>
        <w:t>.</w:t>
      </w:r>
      <w:r w:rsidR="009B720E" w:rsidRPr="00561DEB">
        <w:rPr>
          <w:rFonts w:ascii="Arial" w:hAnsi="Arial" w:cs="Arial"/>
          <w:szCs w:val="20"/>
        </w:rPr>
        <w:t xml:space="preserve"> </w:t>
      </w:r>
    </w:p>
    <w:p w14:paraId="33F83C44" w14:textId="77777777" w:rsidR="00752748" w:rsidRPr="00561DEB" w:rsidRDefault="007E3883" w:rsidP="00AE76D1">
      <w:pPr>
        <w:pStyle w:val="Akapitzlist"/>
        <w:numPr>
          <w:ilvl w:val="0"/>
          <w:numId w:val="45"/>
        </w:numPr>
        <w:tabs>
          <w:tab w:val="left" w:pos="2552"/>
        </w:tabs>
        <w:ind w:left="426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PN-</w:t>
      </w:r>
      <w:r w:rsidR="00AE76D1" w:rsidRPr="00561DEB">
        <w:rPr>
          <w:rFonts w:ascii="Arial" w:hAnsi="Arial" w:cs="Arial"/>
          <w:szCs w:val="20"/>
        </w:rPr>
        <w:t>O</w:t>
      </w:r>
      <w:r w:rsidRPr="00561DEB">
        <w:rPr>
          <w:rFonts w:ascii="Arial" w:hAnsi="Arial" w:cs="Arial"/>
          <w:szCs w:val="20"/>
        </w:rPr>
        <w:t xml:space="preserve">-79252:1985 </w:t>
      </w:r>
      <w:r w:rsidR="00AE76D1" w:rsidRPr="00561DEB">
        <w:rPr>
          <w:rFonts w:ascii="Arial" w:hAnsi="Arial" w:cs="Arial"/>
          <w:szCs w:val="20"/>
        </w:rPr>
        <w:tab/>
        <w:t>Opakowania transportowe z zawartością.</w:t>
      </w:r>
      <w:r w:rsidR="00FE7AAD" w:rsidRPr="00561DEB">
        <w:rPr>
          <w:rFonts w:ascii="Arial" w:hAnsi="Arial" w:cs="Arial"/>
          <w:szCs w:val="20"/>
        </w:rPr>
        <w:t xml:space="preserve"> </w:t>
      </w:r>
      <w:r w:rsidR="009B720E" w:rsidRPr="00561DEB">
        <w:rPr>
          <w:rFonts w:ascii="Arial" w:hAnsi="Arial" w:cs="Arial"/>
          <w:szCs w:val="20"/>
        </w:rPr>
        <w:t xml:space="preserve">Znaki i znakowanie. Wymagania </w:t>
      </w:r>
      <w:r w:rsidR="001E625B" w:rsidRPr="00561DEB">
        <w:rPr>
          <w:rFonts w:ascii="Arial" w:hAnsi="Arial" w:cs="Arial"/>
          <w:szCs w:val="20"/>
        </w:rPr>
        <w:tab/>
      </w:r>
      <w:r w:rsidR="009B720E" w:rsidRPr="00561DEB">
        <w:rPr>
          <w:rFonts w:ascii="Arial" w:hAnsi="Arial" w:cs="Arial"/>
          <w:szCs w:val="20"/>
        </w:rPr>
        <w:t>podstawowe</w:t>
      </w:r>
      <w:r w:rsidR="00AE76D1" w:rsidRPr="00561DEB">
        <w:rPr>
          <w:rFonts w:ascii="Arial" w:hAnsi="Arial" w:cs="Arial"/>
          <w:szCs w:val="20"/>
        </w:rPr>
        <w:t>.</w:t>
      </w:r>
    </w:p>
    <w:p w14:paraId="552CB905" w14:textId="77777777" w:rsidR="00752748" w:rsidRPr="00561DEB" w:rsidRDefault="007E3883" w:rsidP="00D27129">
      <w:pPr>
        <w:pStyle w:val="Akapitzlist"/>
        <w:numPr>
          <w:ilvl w:val="0"/>
          <w:numId w:val="45"/>
        </w:numPr>
        <w:tabs>
          <w:tab w:val="left" w:pos="2552"/>
        </w:tabs>
        <w:ind w:left="426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PN-EN 1423:2000 </w:t>
      </w:r>
      <w:r w:rsidR="00D27129" w:rsidRPr="00561DEB">
        <w:rPr>
          <w:rFonts w:ascii="Arial" w:hAnsi="Arial" w:cs="Arial"/>
          <w:szCs w:val="20"/>
        </w:rPr>
        <w:tab/>
      </w:r>
      <w:r w:rsidR="00D03652" w:rsidRPr="00561DEB">
        <w:rPr>
          <w:rFonts w:ascii="Arial" w:hAnsi="Arial" w:cs="Arial"/>
          <w:szCs w:val="20"/>
        </w:rPr>
        <w:t>Materiały</w:t>
      </w:r>
      <w:r w:rsidR="009B720E" w:rsidRPr="00561DEB">
        <w:rPr>
          <w:rFonts w:ascii="Arial" w:hAnsi="Arial" w:cs="Arial"/>
          <w:szCs w:val="20"/>
        </w:rPr>
        <w:t xml:space="preserve"> do poziomego oznakowania </w:t>
      </w:r>
      <w:r w:rsidR="00D03652" w:rsidRPr="00561DEB">
        <w:rPr>
          <w:rFonts w:ascii="Arial" w:hAnsi="Arial" w:cs="Arial"/>
          <w:szCs w:val="20"/>
        </w:rPr>
        <w:t>dróg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Materiały</w:t>
      </w:r>
      <w:r w:rsidR="009B720E" w:rsidRPr="00561DEB">
        <w:rPr>
          <w:rFonts w:ascii="Arial" w:hAnsi="Arial" w:cs="Arial"/>
          <w:szCs w:val="20"/>
        </w:rPr>
        <w:t xml:space="preserve"> do posypywania. </w:t>
      </w:r>
      <w:r w:rsidR="0038696E" w:rsidRPr="00561DEB">
        <w:rPr>
          <w:rFonts w:ascii="Arial" w:hAnsi="Arial" w:cs="Arial"/>
          <w:szCs w:val="20"/>
        </w:rPr>
        <w:tab/>
      </w:r>
      <w:r w:rsidR="009B720E" w:rsidRPr="00561DEB">
        <w:rPr>
          <w:rFonts w:ascii="Arial" w:hAnsi="Arial" w:cs="Arial"/>
          <w:szCs w:val="20"/>
        </w:rPr>
        <w:t xml:space="preserve">Kulki szklane, kruszywo </w:t>
      </w:r>
      <w:r w:rsidR="00D03652" w:rsidRPr="00561DEB">
        <w:rPr>
          <w:rFonts w:ascii="Arial" w:hAnsi="Arial" w:cs="Arial"/>
          <w:szCs w:val="20"/>
        </w:rPr>
        <w:t>przeciwpoślizgowe</w:t>
      </w:r>
      <w:r w:rsidR="009B720E" w:rsidRPr="00561DEB">
        <w:rPr>
          <w:rFonts w:ascii="Arial" w:hAnsi="Arial" w:cs="Arial"/>
          <w:szCs w:val="20"/>
        </w:rPr>
        <w:t xml:space="preserve"> i ich mieszaniny</w:t>
      </w:r>
      <w:r w:rsidR="0038696E" w:rsidRPr="00561DEB">
        <w:rPr>
          <w:rFonts w:ascii="Arial" w:hAnsi="Arial" w:cs="Arial"/>
          <w:szCs w:val="20"/>
        </w:rPr>
        <w:t>.</w:t>
      </w:r>
    </w:p>
    <w:p w14:paraId="2FC2D720" w14:textId="77777777" w:rsidR="0038696E" w:rsidRPr="00561DEB" w:rsidRDefault="0038696E" w:rsidP="0038696E">
      <w:pPr>
        <w:ind w:firstLine="0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3a. </w:t>
      </w:r>
      <w:r w:rsidR="004C75F3" w:rsidRPr="00561DEB">
        <w:rPr>
          <w:rFonts w:ascii="Arial" w:hAnsi="Arial" w:cs="Arial"/>
          <w:szCs w:val="20"/>
        </w:rPr>
        <w:t>PN-EN</w:t>
      </w:r>
      <w:r w:rsidR="00793D1E" w:rsidRPr="00561DEB">
        <w:rPr>
          <w:rFonts w:ascii="Arial" w:hAnsi="Arial" w:cs="Arial"/>
          <w:szCs w:val="20"/>
        </w:rPr>
        <w:t xml:space="preserve"> 1423:2001/A1:2005</w:t>
      </w:r>
    </w:p>
    <w:p w14:paraId="60C3A616" w14:textId="77777777" w:rsidR="00752748" w:rsidRPr="00561DEB" w:rsidRDefault="004C75F3" w:rsidP="0038696E">
      <w:pPr>
        <w:tabs>
          <w:tab w:val="left" w:pos="2552"/>
        </w:tabs>
        <w:ind w:firstLine="0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 </w:t>
      </w:r>
      <w:r w:rsidR="007E3883" w:rsidRPr="00561DEB">
        <w:rPr>
          <w:rFonts w:ascii="Arial" w:hAnsi="Arial" w:cs="Arial"/>
          <w:szCs w:val="20"/>
        </w:rPr>
        <w:t xml:space="preserve"> </w:t>
      </w:r>
      <w:r w:rsidR="0038696E" w:rsidRPr="00561DEB">
        <w:rPr>
          <w:rFonts w:ascii="Arial" w:hAnsi="Arial" w:cs="Arial"/>
          <w:szCs w:val="20"/>
        </w:rPr>
        <w:tab/>
      </w:r>
      <w:r w:rsidR="00D03652" w:rsidRPr="00561DEB">
        <w:rPr>
          <w:rFonts w:ascii="Arial" w:hAnsi="Arial" w:cs="Arial"/>
          <w:szCs w:val="20"/>
        </w:rPr>
        <w:t>Materiały</w:t>
      </w:r>
      <w:r w:rsidR="009B720E" w:rsidRPr="00561DEB">
        <w:rPr>
          <w:rFonts w:ascii="Arial" w:hAnsi="Arial" w:cs="Arial"/>
          <w:szCs w:val="20"/>
        </w:rPr>
        <w:t xml:space="preserve"> do poziomego oznakowania </w:t>
      </w:r>
      <w:r w:rsidR="00D03652" w:rsidRPr="00561DEB">
        <w:rPr>
          <w:rFonts w:ascii="Arial" w:hAnsi="Arial" w:cs="Arial"/>
          <w:szCs w:val="20"/>
        </w:rPr>
        <w:t>dróg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Materiały</w:t>
      </w:r>
      <w:r w:rsidR="009B720E" w:rsidRPr="00561DEB">
        <w:rPr>
          <w:rFonts w:ascii="Arial" w:hAnsi="Arial" w:cs="Arial"/>
          <w:szCs w:val="20"/>
        </w:rPr>
        <w:t xml:space="preserve"> do posypywania. </w:t>
      </w:r>
      <w:r w:rsidR="0038696E" w:rsidRPr="00561DEB">
        <w:rPr>
          <w:rFonts w:ascii="Arial" w:hAnsi="Arial" w:cs="Arial"/>
          <w:szCs w:val="20"/>
        </w:rPr>
        <w:tab/>
      </w:r>
      <w:r w:rsidR="009B720E" w:rsidRPr="00561DEB">
        <w:rPr>
          <w:rFonts w:ascii="Arial" w:hAnsi="Arial" w:cs="Arial"/>
          <w:szCs w:val="20"/>
        </w:rPr>
        <w:t xml:space="preserve">Kulki szklane, kruszywo </w:t>
      </w:r>
      <w:r w:rsidR="00D03652" w:rsidRPr="00561DEB">
        <w:rPr>
          <w:rFonts w:ascii="Arial" w:hAnsi="Arial" w:cs="Arial"/>
          <w:szCs w:val="20"/>
        </w:rPr>
        <w:t>przeciwpoślizgowe</w:t>
      </w:r>
      <w:r w:rsidR="009B720E" w:rsidRPr="00561DEB">
        <w:rPr>
          <w:rFonts w:ascii="Arial" w:hAnsi="Arial" w:cs="Arial"/>
          <w:szCs w:val="20"/>
        </w:rPr>
        <w:t xml:space="preserve"> i ich mieszaniny (Zmiana A</w:t>
      </w:r>
      <w:r w:rsidR="0038696E" w:rsidRPr="00561DEB">
        <w:rPr>
          <w:rFonts w:ascii="Arial" w:hAnsi="Arial" w:cs="Arial"/>
          <w:szCs w:val="20"/>
        </w:rPr>
        <w:t>1</w:t>
      </w:r>
      <w:r w:rsidR="009B720E" w:rsidRPr="00561DEB">
        <w:rPr>
          <w:rFonts w:ascii="Arial" w:hAnsi="Arial" w:cs="Arial"/>
          <w:szCs w:val="20"/>
        </w:rPr>
        <w:t>)</w:t>
      </w:r>
    </w:p>
    <w:p w14:paraId="4CC7946D" w14:textId="77777777" w:rsidR="004C75F3" w:rsidRPr="00561DEB" w:rsidRDefault="007E3883" w:rsidP="0038696E">
      <w:pPr>
        <w:pStyle w:val="Akapitzlist"/>
        <w:numPr>
          <w:ilvl w:val="0"/>
          <w:numId w:val="45"/>
        </w:numPr>
        <w:tabs>
          <w:tab w:val="left" w:pos="2552"/>
        </w:tabs>
        <w:ind w:left="426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PN-EN 1436:2000 </w:t>
      </w:r>
      <w:r w:rsidR="0038696E" w:rsidRPr="00561DEB">
        <w:rPr>
          <w:rFonts w:ascii="Arial" w:hAnsi="Arial" w:cs="Arial"/>
          <w:szCs w:val="20"/>
        </w:rPr>
        <w:tab/>
      </w:r>
      <w:r w:rsidRPr="00561DEB">
        <w:rPr>
          <w:rFonts w:ascii="Arial" w:hAnsi="Arial" w:cs="Arial"/>
          <w:szCs w:val="20"/>
        </w:rPr>
        <w:t xml:space="preserve">Materiały do poziomego oznakowania dróg. Wymagania dotyczące </w:t>
      </w:r>
      <w:r w:rsidR="0038696E" w:rsidRPr="00561DEB">
        <w:rPr>
          <w:rFonts w:ascii="Arial" w:hAnsi="Arial" w:cs="Arial"/>
          <w:szCs w:val="20"/>
        </w:rPr>
        <w:tab/>
      </w:r>
      <w:r w:rsidRPr="00561DEB">
        <w:rPr>
          <w:rFonts w:ascii="Arial" w:hAnsi="Arial" w:cs="Arial"/>
          <w:szCs w:val="20"/>
        </w:rPr>
        <w:t>poziomego oznakowania dróg</w:t>
      </w:r>
      <w:r w:rsidR="0038696E" w:rsidRPr="00561DEB">
        <w:rPr>
          <w:rFonts w:ascii="Arial" w:hAnsi="Arial" w:cs="Arial"/>
          <w:szCs w:val="20"/>
        </w:rPr>
        <w:t>.</w:t>
      </w:r>
    </w:p>
    <w:p w14:paraId="1F95EBCC" w14:textId="77777777" w:rsidR="0038696E" w:rsidRPr="00561DEB" w:rsidRDefault="0038696E" w:rsidP="0038696E">
      <w:pPr>
        <w:ind w:firstLine="0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4a.</w:t>
      </w:r>
      <w:r w:rsidR="007E3883" w:rsidRPr="00561DEB">
        <w:rPr>
          <w:rFonts w:ascii="Arial" w:hAnsi="Arial" w:cs="Arial"/>
          <w:szCs w:val="20"/>
        </w:rPr>
        <w:t xml:space="preserve"> PN-EN</w:t>
      </w:r>
      <w:r w:rsidR="00793D1E" w:rsidRPr="00561DEB">
        <w:rPr>
          <w:rFonts w:ascii="Arial" w:hAnsi="Arial" w:cs="Arial"/>
          <w:szCs w:val="20"/>
        </w:rPr>
        <w:t>1436:2000/A1:2005</w:t>
      </w:r>
    </w:p>
    <w:p w14:paraId="5583AE8D" w14:textId="77777777" w:rsidR="0038696E" w:rsidRPr="00561DEB" w:rsidRDefault="009B720E" w:rsidP="0038696E">
      <w:pPr>
        <w:tabs>
          <w:tab w:val="left" w:pos="2552"/>
        </w:tabs>
        <w:ind w:firstLine="0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 </w:t>
      </w:r>
      <w:r w:rsidR="0038696E" w:rsidRPr="00561DEB">
        <w:rPr>
          <w:rFonts w:ascii="Arial" w:hAnsi="Arial" w:cs="Arial"/>
          <w:szCs w:val="20"/>
        </w:rPr>
        <w:tab/>
        <w:t xml:space="preserve">Materiały do poziomego oznakowania dróg. Wymagania dotyczące </w:t>
      </w:r>
      <w:r w:rsidR="0038696E" w:rsidRPr="00561DEB">
        <w:rPr>
          <w:rFonts w:ascii="Arial" w:hAnsi="Arial" w:cs="Arial"/>
          <w:szCs w:val="20"/>
        </w:rPr>
        <w:tab/>
        <w:t>poziomego oznakowania dróg (Zmiana A1).</w:t>
      </w:r>
    </w:p>
    <w:p w14:paraId="37CC2EF7" w14:textId="77777777" w:rsidR="004C75F3" w:rsidRPr="00561DEB" w:rsidRDefault="0038696E" w:rsidP="0038696E">
      <w:pPr>
        <w:pStyle w:val="Akapitzlist"/>
        <w:numPr>
          <w:ilvl w:val="0"/>
          <w:numId w:val="45"/>
        </w:numPr>
        <w:tabs>
          <w:tab w:val="left" w:pos="2552"/>
        </w:tabs>
        <w:ind w:left="426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PN-EN 1463-1:2000</w:t>
      </w:r>
      <w:r w:rsidRPr="00561DEB">
        <w:rPr>
          <w:rFonts w:ascii="Arial" w:hAnsi="Arial" w:cs="Arial"/>
          <w:szCs w:val="20"/>
        </w:rPr>
        <w:tab/>
      </w:r>
      <w:r w:rsidR="00D03652" w:rsidRPr="00561DEB">
        <w:rPr>
          <w:rFonts w:ascii="Arial" w:hAnsi="Arial" w:cs="Arial"/>
          <w:szCs w:val="20"/>
        </w:rPr>
        <w:t>Materiały</w:t>
      </w:r>
      <w:r w:rsidR="009B720E" w:rsidRPr="00561DEB">
        <w:rPr>
          <w:rFonts w:ascii="Arial" w:hAnsi="Arial" w:cs="Arial"/>
          <w:szCs w:val="20"/>
        </w:rPr>
        <w:t xml:space="preserve"> do poziomego oznakowania </w:t>
      </w:r>
      <w:r w:rsidR="00D03652" w:rsidRPr="00561DEB">
        <w:rPr>
          <w:rFonts w:ascii="Arial" w:hAnsi="Arial" w:cs="Arial"/>
          <w:szCs w:val="20"/>
        </w:rPr>
        <w:t>dróg</w:t>
      </w:r>
      <w:r w:rsidR="009B720E" w:rsidRPr="00561DEB">
        <w:rPr>
          <w:rFonts w:ascii="Arial" w:hAnsi="Arial" w:cs="Arial"/>
          <w:szCs w:val="20"/>
        </w:rPr>
        <w:t xml:space="preserve">. Punktowe elementy </w:t>
      </w:r>
      <w:r w:rsidRPr="00561DEB">
        <w:rPr>
          <w:rFonts w:ascii="Arial" w:hAnsi="Arial" w:cs="Arial"/>
          <w:szCs w:val="20"/>
        </w:rPr>
        <w:tab/>
      </w:r>
      <w:r w:rsidR="009B720E" w:rsidRPr="00561DEB">
        <w:rPr>
          <w:rFonts w:ascii="Arial" w:hAnsi="Arial" w:cs="Arial"/>
          <w:szCs w:val="20"/>
        </w:rPr>
        <w:t xml:space="preserve">odblaskowe </w:t>
      </w:r>
      <w:r w:rsidR="00D03652" w:rsidRPr="00561DEB">
        <w:rPr>
          <w:rFonts w:ascii="Arial" w:hAnsi="Arial" w:cs="Arial"/>
          <w:szCs w:val="20"/>
        </w:rPr>
        <w:t>Część</w:t>
      </w:r>
      <w:r w:rsidR="009B720E" w:rsidRPr="00561DEB">
        <w:rPr>
          <w:rFonts w:ascii="Arial" w:hAnsi="Arial" w:cs="Arial"/>
          <w:szCs w:val="20"/>
        </w:rPr>
        <w:t xml:space="preserve"> 1: Wymagania dotycz</w:t>
      </w:r>
      <w:r w:rsidR="00D03652" w:rsidRPr="00561DEB">
        <w:rPr>
          <w:rFonts w:ascii="Arial" w:hAnsi="Arial" w:cs="Arial"/>
          <w:szCs w:val="20"/>
        </w:rPr>
        <w:t>ą</w:t>
      </w:r>
      <w:r w:rsidR="009B720E" w:rsidRPr="00561DEB">
        <w:rPr>
          <w:rFonts w:ascii="Arial" w:hAnsi="Arial" w:cs="Arial"/>
          <w:szCs w:val="20"/>
        </w:rPr>
        <w:t xml:space="preserve">ce charakterystyki nowego </w:t>
      </w:r>
      <w:r w:rsidRPr="00561DEB">
        <w:rPr>
          <w:rFonts w:ascii="Arial" w:hAnsi="Arial" w:cs="Arial"/>
          <w:szCs w:val="20"/>
        </w:rPr>
        <w:tab/>
      </w:r>
      <w:r w:rsidR="009B720E" w:rsidRPr="00561DEB">
        <w:rPr>
          <w:rFonts w:ascii="Arial" w:hAnsi="Arial" w:cs="Arial"/>
          <w:szCs w:val="20"/>
        </w:rPr>
        <w:t>elementu</w:t>
      </w:r>
      <w:r w:rsidRPr="00561DEB">
        <w:rPr>
          <w:rFonts w:ascii="Arial" w:hAnsi="Arial" w:cs="Arial"/>
          <w:szCs w:val="20"/>
        </w:rPr>
        <w:t>.</w:t>
      </w:r>
    </w:p>
    <w:p w14:paraId="2F32881B" w14:textId="77777777" w:rsidR="00793D1E" w:rsidRPr="00561DEB" w:rsidRDefault="009B720E" w:rsidP="0038696E">
      <w:pPr>
        <w:tabs>
          <w:tab w:val="left" w:pos="2552"/>
        </w:tabs>
        <w:ind w:firstLine="0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5a. PN-EN 1463-</w:t>
      </w:r>
      <w:r w:rsidR="00793D1E" w:rsidRPr="00561DEB">
        <w:rPr>
          <w:rFonts w:ascii="Arial" w:hAnsi="Arial" w:cs="Arial"/>
          <w:szCs w:val="20"/>
        </w:rPr>
        <w:t>1:2000/A1:2005</w:t>
      </w:r>
      <w:r w:rsidRPr="00561DEB">
        <w:rPr>
          <w:rFonts w:ascii="Arial" w:hAnsi="Arial" w:cs="Arial"/>
          <w:szCs w:val="20"/>
        </w:rPr>
        <w:tab/>
      </w:r>
    </w:p>
    <w:p w14:paraId="409C4D80" w14:textId="77777777" w:rsidR="00752748" w:rsidRPr="00561DEB" w:rsidRDefault="00793D1E" w:rsidP="00857C47">
      <w:pPr>
        <w:tabs>
          <w:tab w:val="left" w:pos="2552"/>
        </w:tabs>
        <w:ind w:firstLine="0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ab/>
      </w:r>
      <w:r w:rsidR="00D03652" w:rsidRPr="00561DEB">
        <w:rPr>
          <w:rFonts w:ascii="Arial" w:hAnsi="Arial" w:cs="Arial"/>
          <w:szCs w:val="20"/>
        </w:rPr>
        <w:t>Materiały</w:t>
      </w:r>
      <w:r w:rsidR="009B720E" w:rsidRPr="00561DEB">
        <w:rPr>
          <w:rFonts w:ascii="Arial" w:hAnsi="Arial" w:cs="Arial"/>
          <w:szCs w:val="20"/>
        </w:rPr>
        <w:t xml:space="preserve"> do poziomego oznakowania </w:t>
      </w:r>
      <w:r w:rsidR="00D03652" w:rsidRPr="00561DEB">
        <w:rPr>
          <w:rFonts w:ascii="Arial" w:hAnsi="Arial" w:cs="Arial"/>
          <w:szCs w:val="20"/>
        </w:rPr>
        <w:t>dróg</w:t>
      </w:r>
      <w:r w:rsidR="009B720E" w:rsidRPr="00561DEB">
        <w:rPr>
          <w:rFonts w:ascii="Arial" w:hAnsi="Arial" w:cs="Arial"/>
          <w:szCs w:val="20"/>
        </w:rPr>
        <w:t>. Punktowe</w:t>
      </w:r>
      <w:r w:rsidR="00857C47" w:rsidRPr="00561DEB">
        <w:rPr>
          <w:rFonts w:ascii="Arial" w:hAnsi="Arial" w:cs="Arial"/>
          <w:szCs w:val="20"/>
        </w:rPr>
        <w:t xml:space="preserve"> </w:t>
      </w:r>
      <w:r w:rsidR="009B720E" w:rsidRPr="00561DEB">
        <w:rPr>
          <w:rFonts w:ascii="Arial" w:hAnsi="Arial" w:cs="Arial"/>
          <w:szCs w:val="20"/>
        </w:rPr>
        <w:t xml:space="preserve">elementy </w:t>
      </w:r>
      <w:r w:rsidR="00857C47" w:rsidRPr="00561DEB">
        <w:rPr>
          <w:rFonts w:ascii="Arial" w:hAnsi="Arial" w:cs="Arial"/>
          <w:szCs w:val="20"/>
        </w:rPr>
        <w:tab/>
      </w:r>
      <w:r w:rsidR="009B720E" w:rsidRPr="00561DEB">
        <w:rPr>
          <w:rFonts w:ascii="Arial" w:hAnsi="Arial" w:cs="Arial"/>
          <w:szCs w:val="20"/>
        </w:rPr>
        <w:t xml:space="preserve">odblaskowe </w:t>
      </w:r>
      <w:r w:rsidR="00D03652" w:rsidRPr="00561DEB">
        <w:rPr>
          <w:rFonts w:ascii="Arial" w:hAnsi="Arial" w:cs="Arial"/>
          <w:szCs w:val="20"/>
        </w:rPr>
        <w:t>Część</w:t>
      </w:r>
      <w:r w:rsidR="009B720E" w:rsidRPr="00561DEB">
        <w:rPr>
          <w:rFonts w:ascii="Arial" w:hAnsi="Arial" w:cs="Arial"/>
          <w:szCs w:val="20"/>
        </w:rPr>
        <w:t xml:space="preserve"> 1: Wymagania dotycz</w:t>
      </w:r>
      <w:r w:rsidR="00D03652" w:rsidRPr="00561DEB">
        <w:rPr>
          <w:rFonts w:ascii="Arial" w:hAnsi="Arial" w:cs="Arial"/>
          <w:szCs w:val="20"/>
        </w:rPr>
        <w:t>ą</w:t>
      </w:r>
      <w:r w:rsidR="009B720E" w:rsidRPr="00561DEB">
        <w:rPr>
          <w:rFonts w:ascii="Arial" w:hAnsi="Arial" w:cs="Arial"/>
          <w:szCs w:val="20"/>
        </w:rPr>
        <w:t xml:space="preserve">ce </w:t>
      </w:r>
      <w:r w:rsidR="00D03652" w:rsidRPr="00561DEB">
        <w:rPr>
          <w:rFonts w:ascii="Arial" w:hAnsi="Arial" w:cs="Arial"/>
          <w:szCs w:val="20"/>
        </w:rPr>
        <w:t>charakterystyki</w:t>
      </w:r>
      <w:r w:rsidR="00857C47" w:rsidRPr="00561DEB">
        <w:rPr>
          <w:rFonts w:ascii="Arial" w:hAnsi="Arial" w:cs="Arial"/>
          <w:szCs w:val="20"/>
        </w:rPr>
        <w:t xml:space="preserve"> </w:t>
      </w:r>
      <w:r w:rsidR="009B720E" w:rsidRPr="00561DEB">
        <w:rPr>
          <w:rFonts w:ascii="Arial" w:hAnsi="Arial" w:cs="Arial"/>
          <w:szCs w:val="20"/>
        </w:rPr>
        <w:t xml:space="preserve">nowego </w:t>
      </w:r>
      <w:r w:rsidR="00857C47" w:rsidRPr="00561DEB">
        <w:rPr>
          <w:rFonts w:ascii="Arial" w:hAnsi="Arial" w:cs="Arial"/>
          <w:szCs w:val="20"/>
        </w:rPr>
        <w:tab/>
      </w:r>
      <w:r w:rsidR="009B720E" w:rsidRPr="00561DEB">
        <w:rPr>
          <w:rFonts w:ascii="Arial" w:hAnsi="Arial" w:cs="Arial"/>
          <w:szCs w:val="20"/>
        </w:rPr>
        <w:t>elementu (Zmiana Al)</w:t>
      </w:r>
      <w:r w:rsidR="0038696E" w:rsidRPr="00561DEB">
        <w:rPr>
          <w:rFonts w:ascii="Arial" w:hAnsi="Arial" w:cs="Arial"/>
          <w:szCs w:val="20"/>
        </w:rPr>
        <w:t>.</w:t>
      </w:r>
    </w:p>
    <w:p w14:paraId="4755EB3C" w14:textId="77777777" w:rsidR="00752748" w:rsidRPr="00561DEB" w:rsidRDefault="009B720E" w:rsidP="0038696E">
      <w:pPr>
        <w:tabs>
          <w:tab w:val="left" w:pos="2552"/>
        </w:tabs>
        <w:ind w:firstLine="0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5b. PN-EN 1463-2:2000 </w:t>
      </w:r>
      <w:r w:rsidR="0038696E" w:rsidRPr="00561DEB">
        <w:rPr>
          <w:rFonts w:ascii="Arial" w:hAnsi="Arial" w:cs="Arial"/>
          <w:szCs w:val="20"/>
        </w:rPr>
        <w:tab/>
      </w:r>
      <w:r w:rsidR="00D03652" w:rsidRPr="00561DEB">
        <w:rPr>
          <w:rFonts w:ascii="Arial" w:hAnsi="Arial" w:cs="Arial"/>
          <w:szCs w:val="20"/>
        </w:rPr>
        <w:t>Materiały</w:t>
      </w:r>
      <w:r w:rsidRPr="00561DEB">
        <w:rPr>
          <w:rFonts w:ascii="Arial" w:hAnsi="Arial" w:cs="Arial"/>
          <w:szCs w:val="20"/>
        </w:rPr>
        <w:t xml:space="preserve"> do poziomego oznakowania </w:t>
      </w:r>
      <w:r w:rsidR="00D03652" w:rsidRPr="00561DEB">
        <w:rPr>
          <w:rFonts w:ascii="Arial" w:hAnsi="Arial" w:cs="Arial"/>
          <w:szCs w:val="20"/>
        </w:rPr>
        <w:t>dróg</w:t>
      </w:r>
      <w:r w:rsidRPr="00561DEB">
        <w:rPr>
          <w:rFonts w:ascii="Arial" w:hAnsi="Arial" w:cs="Arial"/>
          <w:szCs w:val="20"/>
        </w:rPr>
        <w:t>. Punktowe</w:t>
      </w:r>
      <w:r w:rsidR="0038696E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 xml:space="preserve">elementy </w:t>
      </w:r>
      <w:r w:rsidR="0038696E" w:rsidRPr="00561DEB">
        <w:rPr>
          <w:rFonts w:ascii="Arial" w:hAnsi="Arial" w:cs="Arial"/>
          <w:szCs w:val="20"/>
        </w:rPr>
        <w:tab/>
      </w:r>
      <w:r w:rsidRPr="00561DEB">
        <w:rPr>
          <w:rFonts w:ascii="Arial" w:hAnsi="Arial" w:cs="Arial"/>
          <w:szCs w:val="20"/>
        </w:rPr>
        <w:t xml:space="preserve">odblaskowe </w:t>
      </w:r>
      <w:r w:rsidR="00D03652" w:rsidRPr="00561DEB">
        <w:rPr>
          <w:rFonts w:ascii="Arial" w:hAnsi="Arial" w:cs="Arial"/>
          <w:szCs w:val="20"/>
        </w:rPr>
        <w:t>Część</w:t>
      </w:r>
      <w:r w:rsidRPr="00561DEB">
        <w:rPr>
          <w:rFonts w:ascii="Arial" w:hAnsi="Arial" w:cs="Arial"/>
          <w:szCs w:val="20"/>
        </w:rPr>
        <w:t xml:space="preserve"> 2: Badania terenowe</w:t>
      </w:r>
      <w:r w:rsidR="0038696E" w:rsidRPr="00561DEB">
        <w:rPr>
          <w:rFonts w:ascii="Arial" w:hAnsi="Arial" w:cs="Arial"/>
          <w:szCs w:val="20"/>
        </w:rPr>
        <w:t>.</w:t>
      </w:r>
    </w:p>
    <w:p w14:paraId="462E3E6E" w14:textId="77777777" w:rsidR="00752748" w:rsidRPr="00561DEB" w:rsidRDefault="009B720E" w:rsidP="005B1BD6">
      <w:pPr>
        <w:pStyle w:val="Akapitzlist"/>
        <w:numPr>
          <w:ilvl w:val="0"/>
          <w:numId w:val="45"/>
        </w:numPr>
        <w:tabs>
          <w:tab w:val="left" w:pos="2552"/>
        </w:tabs>
        <w:ind w:left="426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PN-EN 1871:2003 </w:t>
      </w:r>
      <w:r w:rsidR="004610CC" w:rsidRPr="00561DEB">
        <w:rPr>
          <w:rFonts w:ascii="Arial" w:hAnsi="Arial" w:cs="Arial"/>
          <w:szCs w:val="20"/>
        </w:rPr>
        <w:tab/>
      </w:r>
      <w:r w:rsidR="00D03652" w:rsidRPr="00561DEB">
        <w:rPr>
          <w:rFonts w:ascii="Arial" w:hAnsi="Arial" w:cs="Arial"/>
          <w:szCs w:val="20"/>
        </w:rPr>
        <w:t>Materiały</w:t>
      </w:r>
      <w:r w:rsidRPr="00561DEB">
        <w:rPr>
          <w:rFonts w:ascii="Arial" w:hAnsi="Arial" w:cs="Arial"/>
          <w:szCs w:val="20"/>
        </w:rPr>
        <w:t xml:space="preserve"> do poziomego oznakowania </w:t>
      </w:r>
      <w:r w:rsidR="00D03652" w:rsidRPr="00561DEB">
        <w:rPr>
          <w:rFonts w:ascii="Arial" w:hAnsi="Arial" w:cs="Arial"/>
          <w:szCs w:val="20"/>
        </w:rPr>
        <w:t>dróg</w:t>
      </w:r>
      <w:r w:rsidRPr="00561DEB">
        <w:rPr>
          <w:rFonts w:ascii="Arial" w:hAnsi="Arial" w:cs="Arial"/>
          <w:szCs w:val="20"/>
        </w:rPr>
        <w:t xml:space="preserve">. </w:t>
      </w:r>
      <w:r w:rsidR="00D03652" w:rsidRPr="00561DEB">
        <w:rPr>
          <w:rFonts w:ascii="Arial" w:hAnsi="Arial" w:cs="Arial"/>
          <w:szCs w:val="20"/>
        </w:rPr>
        <w:t>Właściwości</w:t>
      </w:r>
      <w:r w:rsidR="004610CC" w:rsidRPr="00561DEB">
        <w:rPr>
          <w:rFonts w:ascii="Arial" w:hAnsi="Arial" w:cs="Arial"/>
          <w:szCs w:val="20"/>
        </w:rPr>
        <w:t xml:space="preserve"> </w:t>
      </w:r>
      <w:r w:rsidRPr="00561DEB">
        <w:rPr>
          <w:rFonts w:ascii="Arial" w:hAnsi="Arial" w:cs="Arial"/>
          <w:szCs w:val="20"/>
        </w:rPr>
        <w:t>fizyczne</w:t>
      </w:r>
      <w:r w:rsidR="004610CC" w:rsidRPr="00561DEB">
        <w:rPr>
          <w:rFonts w:ascii="Arial" w:hAnsi="Arial" w:cs="Arial"/>
          <w:szCs w:val="20"/>
        </w:rPr>
        <w:t>.</w:t>
      </w:r>
    </w:p>
    <w:p w14:paraId="771DCF6F" w14:textId="77777777" w:rsidR="004610CC" w:rsidRPr="00561DEB" w:rsidRDefault="009B720E" w:rsidP="004610CC">
      <w:pPr>
        <w:ind w:firstLine="0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6a. PN-EN 13036-4</w:t>
      </w:r>
      <w:r w:rsidR="004610CC" w:rsidRPr="00561DEB">
        <w:rPr>
          <w:rFonts w:ascii="Arial" w:hAnsi="Arial" w:cs="Arial"/>
          <w:szCs w:val="20"/>
        </w:rPr>
        <w:t>:</w:t>
      </w:r>
      <w:r w:rsidR="00793D1E" w:rsidRPr="00561DEB">
        <w:rPr>
          <w:rFonts w:ascii="Arial" w:hAnsi="Arial" w:cs="Arial"/>
          <w:szCs w:val="20"/>
        </w:rPr>
        <w:t xml:space="preserve"> 2004(U)</w:t>
      </w:r>
    </w:p>
    <w:p w14:paraId="4DABCE7C" w14:textId="77777777" w:rsidR="00752748" w:rsidRPr="00561DEB" w:rsidRDefault="004610CC" w:rsidP="004610CC">
      <w:pPr>
        <w:tabs>
          <w:tab w:val="left" w:pos="284"/>
          <w:tab w:val="left" w:pos="2552"/>
        </w:tabs>
        <w:ind w:firstLine="0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ab/>
      </w:r>
      <w:r w:rsidRPr="00561DEB">
        <w:rPr>
          <w:rFonts w:ascii="Arial" w:hAnsi="Arial" w:cs="Arial"/>
          <w:szCs w:val="20"/>
        </w:rPr>
        <w:tab/>
      </w:r>
      <w:r w:rsidR="009B720E" w:rsidRPr="00561DEB">
        <w:rPr>
          <w:rFonts w:ascii="Arial" w:hAnsi="Arial" w:cs="Arial"/>
          <w:szCs w:val="20"/>
        </w:rPr>
        <w:t xml:space="preserve">Drogi samochodowe i lotniskowe - Metody badan - </w:t>
      </w:r>
      <w:r w:rsidR="00D03652" w:rsidRPr="00561DEB">
        <w:rPr>
          <w:rFonts w:ascii="Arial" w:hAnsi="Arial" w:cs="Arial"/>
          <w:szCs w:val="20"/>
        </w:rPr>
        <w:t>Część</w:t>
      </w:r>
      <w:r w:rsidR="009B720E" w:rsidRPr="00561DEB">
        <w:rPr>
          <w:rFonts w:ascii="Arial" w:hAnsi="Arial" w:cs="Arial"/>
          <w:szCs w:val="20"/>
        </w:rPr>
        <w:t xml:space="preserve"> 4</w:t>
      </w:r>
      <w:r w:rsidRPr="00561DEB">
        <w:rPr>
          <w:rFonts w:ascii="Arial" w:hAnsi="Arial" w:cs="Arial"/>
          <w:szCs w:val="20"/>
        </w:rPr>
        <w:t>:</w:t>
      </w:r>
      <w:r w:rsidR="008F7D48" w:rsidRPr="00561DEB">
        <w:rPr>
          <w:rFonts w:ascii="Arial" w:hAnsi="Arial" w:cs="Arial"/>
          <w:szCs w:val="20"/>
        </w:rPr>
        <w:t xml:space="preserve"> </w:t>
      </w:r>
      <w:r w:rsidR="009B720E" w:rsidRPr="00561DEB">
        <w:rPr>
          <w:rFonts w:ascii="Arial" w:hAnsi="Arial" w:cs="Arial"/>
          <w:szCs w:val="20"/>
        </w:rPr>
        <w:t xml:space="preserve">Metoda </w:t>
      </w:r>
      <w:r w:rsidRPr="00561DEB">
        <w:rPr>
          <w:rFonts w:ascii="Arial" w:hAnsi="Arial" w:cs="Arial"/>
          <w:szCs w:val="20"/>
        </w:rPr>
        <w:tab/>
      </w:r>
      <w:r w:rsidRPr="00561DEB">
        <w:rPr>
          <w:rFonts w:ascii="Arial" w:hAnsi="Arial" w:cs="Arial"/>
          <w:szCs w:val="20"/>
        </w:rPr>
        <w:tab/>
      </w:r>
      <w:r w:rsidRPr="00561DEB">
        <w:rPr>
          <w:rFonts w:ascii="Arial" w:hAnsi="Arial" w:cs="Arial"/>
          <w:szCs w:val="20"/>
        </w:rPr>
        <w:tab/>
      </w:r>
      <w:r w:rsidR="009B720E" w:rsidRPr="00561DEB">
        <w:rPr>
          <w:rFonts w:ascii="Arial" w:hAnsi="Arial" w:cs="Arial"/>
          <w:szCs w:val="20"/>
        </w:rPr>
        <w:t xml:space="preserve">pomiaru </w:t>
      </w:r>
      <w:r w:rsidR="00D03652" w:rsidRPr="00561DEB">
        <w:rPr>
          <w:rFonts w:ascii="Arial" w:hAnsi="Arial" w:cs="Arial"/>
          <w:szCs w:val="20"/>
        </w:rPr>
        <w:t>oporów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poślizgu</w:t>
      </w:r>
      <w:r w:rsidR="009B720E" w:rsidRPr="00561DEB">
        <w:rPr>
          <w:rFonts w:ascii="Arial" w:hAnsi="Arial" w:cs="Arial"/>
          <w:szCs w:val="20"/>
        </w:rPr>
        <w:t>/</w:t>
      </w:r>
      <w:r w:rsidR="00D03652" w:rsidRPr="00561DEB">
        <w:rPr>
          <w:rFonts w:ascii="Arial" w:hAnsi="Arial" w:cs="Arial"/>
          <w:szCs w:val="20"/>
        </w:rPr>
        <w:t>poślizgnięcia</w:t>
      </w:r>
      <w:r w:rsidR="009B720E" w:rsidRPr="00561DEB">
        <w:rPr>
          <w:rFonts w:ascii="Arial" w:hAnsi="Arial" w:cs="Arial"/>
          <w:szCs w:val="20"/>
        </w:rPr>
        <w:t xml:space="preserve"> na</w:t>
      </w:r>
      <w:r w:rsidRPr="00561DEB">
        <w:rPr>
          <w:rFonts w:ascii="Arial" w:hAnsi="Arial" w:cs="Arial"/>
          <w:szCs w:val="20"/>
        </w:rPr>
        <w:t xml:space="preserve"> </w:t>
      </w:r>
      <w:r w:rsidR="009B720E" w:rsidRPr="00561DEB">
        <w:rPr>
          <w:rFonts w:ascii="Arial" w:hAnsi="Arial" w:cs="Arial"/>
          <w:szCs w:val="20"/>
        </w:rPr>
        <w:t xml:space="preserve">powierzchni: </w:t>
      </w:r>
      <w:r w:rsidR="00D03652" w:rsidRPr="00561DEB">
        <w:rPr>
          <w:rFonts w:ascii="Arial" w:hAnsi="Arial" w:cs="Arial"/>
          <w:szCs w:val="20"/>
        </w:rPr>
        <w:t>próba</w:t>
      </w:r>
      <w:r w:rsidR="009B720E" w:rsidRPr="00561DEB">
        <w:rPr>
          <w:rFonts w:ascii="Arial" w:hAnsi="Arial" w:cs="Arial"/>
          <w:szCs w:val="20"/>
        </w:rPr>
        <w:t xml:space="preserve"> </w:t>
      </w:r>
      <w:r w:rsidR="00D03652" w:rsidRPr="00561DEB">
        <w:rPr>
          <w:rFonts w:ascii="Arial" w:hAnsi="Arial" w:cs="Arial"/>
          <w:szCs w:val="20"/>
        </w:rPr>
        <w:t>wahadła</w:t>
      </w:r>
      <w:r w:rsidRPr="00561DEB">
        <w:rPr>
          <w:rFonts w:ascii="Arial" w:hAnsi="Arial" w:cs="Arial"/>
          <w:szCs w:val="20"/>
        </w:rPr>
        <w:t>.</w:t>
      </w:r>
    </w:p>
    <w:p w14:paraId="531D39F2" w14:textId="77777777" w:rsidR="00752748" w:rsidRPr="00561DEB" w:rsidRDefault="002366F8" w:rsidP="0068094B">
      <w:pPr>
        <w:pStyle w:val="Nagwek2"/>
        <w:rPr>
          <w:rFonts w:ascii="Arial" w:hAnsi="Arial" w:cs="Arial"/>
          <w:sz w:val="20"/>
          <w:szCs w:val="20"/>
        </w:rPr>
      </w:pPr>
      <w:bookmarkStart w:id="39" w:name="bookmark75"/>
      <w:r w:rsidRPr="00561DEB">
        <w:rPr>
          <w:rFonts w:ascii="Arial" w:hAnsi="Arial" w:cs="Arial"/>
          <w:sz w:val="20"/>
          <w:szCs w:val="20"/>
        </w:rPr>
        <w:t>I</w:t>
      </w:r>
      <w:r w:rsidR="009B720E" w:rsidRPr="00561DEB">
        <w:rPr>
          <w:rFonts w:ascii="Arial" w:hAnsi="Arial" w:cs="Arial"/>
          <w:sz w:val="20"/>
          <w:szCs w:val="20"/>
        </w:rPr>
        <w:t>nne dokumenty</w:t>
      </w:r>
      <w:bookmarkEnd w:id="39"/>
    </w:p>
    <w:p w14:paraId="2344DD05" w14:textId="77777777" w:rsidR="00752748" w:rsidRPr="00561DEB" w:rsidRDefault="00D03652" w:rsidP="005D3101">
      <w:pPr>
        <w:pStyle w:val="Akapitzlist"/>
        <w:numPr>
          <w:ilvl w:val="0"/>
          <w:numId w:val="45"/>
        </w:numPr>
        <w:ind w:left="426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Załącznik</w:t>
      </w:r>
      <w:r w:rsidR="009B720E" w:rsidRPr="00561DEB">
        <w:rPr>
          <w:rFonts w:ascii="Arial" w:hAnsi="Arial" w:cs="Arial"/>
          <w:szCs w:val="20"/>
        </w:rPr>
        <w:t xml:space="preserve"> nr 2 do </w:t>
      </w:r>
      <w:r w:rsidRPr="00561DEB">
        <w:rPr>
          <w:rFonts w:ascii="Arial" w:hAnsi="Arial" w:cs="Arial"/>
          <w:szCs w:val="20"/>
        </w:rPr>
        <w:t>rozporządzenia</w:t>
      </w:r>
      <w:r w:rsidR="009B720E" w:rsidRPr="00561DEB">
        <w:rPr>
          <w:rFonts w:ascii="Arial" w:hAnsi="Arial" w:cs="Arial"/>
          <w:szCs w:val="20"/>
        </w:rPr>
        <w:t xml:space="preserve"> Ministra Infrastruktury z dnia 3 lipca 2003 r. </w:t>
      </w:r>
      <w:r w:rsidR="004F2424" w:rsidRPr="00561DEB">
        <w:rPr>
          <w:rFonts w:ascii="Arial" w:hAnsi="Arial" w:cs="Arial"/>
          <w:szCs w:val="20"/>
        </w:rPr>
        <w:t>Szczegółowe</w:t>
      </w:r>
      <w:r w:rsidR="009B720E" w:rsidRPr="00561DEB">
        <w:rPr>
          <w:rFonts w:ascii="Arial" w:hAnsi="Arial" w:cs="Arial"/>
          <w:szCs w:val="20"/>
        </w:rPr>
        <w:t xml:space="preserve"> warunki techniczne dla </w:t>
      </w:r>
      <w:r w:rsidR="004F2424" w:rsidRPr="00561DEB">
        <w:rPr>
          <w:rFonts w:ascii="Arial" w:hAnsi="Arial" w:cs="Arial"/>
          <w:szCs w:val="20"/>
        </w:rPr>
        <w:t>znaków</w:t>
      </w:r>
      <w:r w:rsidR="009B720E" w:rsidRPr="00561DEB">
        <w:rPr>
          <w:rFonts w:ascii="Arial" w:hAnsi="Arial" w:cs="Arial"/>
          <w:szCs w:val="20"/>
        </w:rPr>
        <w:t xml:space="preserve"> drogowych poziomych i warunki ich umieszczania na drogach (Dz. U. nr 220, poz. 2181)</w:t>
      </w:r>
    </w:p>
    <w:p w14:paraId="23DFD612" w14:textId="77777777" w:rsidR="00752748" w:rsidRPr="00561DEB" w:rsidRDefault="009B720E" w:rsidP="005D3101">
      <w:pPr>
        <w:pStyle w:val="Akapitzlist"/>
        <w:numPr>
          <w:ilvl w:val="0"/>
          <w:numId w:val="45"/>
        </w:numPr>
        <w:ind w:left="426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Rozporz</w:t>
      </w:r>
      <w:r w:rsidR="00D03652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dzenie Ministra Infrastruktury z dnia 11 sierpnia 2004 r. w sprawie </w:t>
      </w:r>
      <w:r w:rsidR="004F2424" w:rsidRPr="00561DEB">
        <w:rPr>
          <w:rFonts w:ascii="Arial" w:hAnsi="Arial" w:cs="Arial"/>
          <w:szCs w:val="20"/>
        </w:rPr>
        <w:t>sposobów</w:t>
      </w:r>
      <w:r w:rsidRPr="00561DEB">
        <w:rPr>
          <w:rFonts w:ascii="Arial" w:hAnsi="Arial" w:cs="Arial"/>
          <w:szCs w:val="20"/>
        </w:rPr>
        <w:t xml:space="preserve"> deklarowania </w:t>
      </w:r>
      <w:r w:rsidR="004F2424" w:rsidRPr="00561DEB">
        <w:rPr>
          <w:rFonts w:ascii="Arial" w:hAnsi="Arial" w:cs="Arial"/>
          <w:szCs w:val="20"/>
        </w:rPr>
        <w:t>zgodności</w:t>
      </w:r>
      <w:r w:rsidRPr="00561DEB">
        <w:rPr>
          <w:rFonts w:ascii="Arial" w:hAnsi="Arial" w:cs="Arial"/>
          <w:szCs w:val="20"/>
        </w:rPr>
        <w:t xml:space="preserve"> </w:t>
      </w:r>
      <w:r w:rsidR="004F2424" w:rsidRPr="00561DEB">
        <w:rPr>
          <w:rFonts w:ascii="Arial" w:hAnsi="Arial" w:cs="Arial"/>
          <w:szCs w:val="20"/>
        </w:rPr>
        <w:t>wyrobów</w:t>
      </w:r>
      <w:r w:rsidRPr="00561DEB">
        <w:rPr>
          <w:rFonts w:ascii="Arial" w:hAnsi="Arial" w:cs="Arial"/>
          <w:szCs w:val="20"/>
        </w:rPr>
        <w:t xml:space="preserve"> budowlanych oraz sposobu znakowania ich znakiem budowlanym (Dz. U. nr 198, poz. 2041)</w:t>
      </w:r>
    </w:p>
    <w:p w14:paraId="5D242E6E" w14:textId="77777777" w:rsidR="00752748" w:rsidRPr="00561DEB" w:rsidRDefault="009B720E" w:rsidP="005D3101">
      <w:pPr>
        <w:pStyle w:val="Akapitzlist"/>
        <w:numPr>
          <w:ilvl w:val="0"/>
          <w:numId w:val="45"/>
        </w:numPr>
        <w:ind w:left="426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Warunki Techniczne. Poziome znakowanie </w:t>
      </w:r>
      <w:r w:rsidR="004F2424" w:rsidRPr="00561DEB">
        <w:rPr>
          <w:rFonts w:ascii="Arial" w:hAnsi="Arial" w:cs="Arial"/>
          <w:szCs w:val="20"/>
        </w:rPr>
        <w:t>dróg</w:t>
      </w:r>
      <w:r w:rsidRPr="00561DEB">
        <w:rPr>
          <w:rFonts w:ascii="Arial" w:hAnsi="Arial" w:cs="Arial"/>
          <w:szCs w:val="20"/>
        </w:rPr>
        <w:t>. POD-97. Seria „I" - Informacje, Instrukcje. Zeszyt nr 55. IBDiM, Warszawa, 1997</w:t>
      </w:r>
    </w:p>
    <w:p w14:paraId="50160D26" w14:textId="77777777" w:rsidR="00752748" w:rsidRPr="00561DEB" w:rsidRDefault="009B720E" w:rsidP="005D3101">
      <w:pPr>
        <w:pStyle w:val="Akapitzlist"/>
        <w:numPr>
          <w:ilvl w:val="0"/>
          <w:numId w:val="45"/>
        </w:numPr>
        <w:ind w:left="426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Warunki Techniczne. Poziome znakowanie </w:t>
      </w:r>
      <w:r w:rsidR="004F2424" w:rsidRPr="00561DEB">
        <w:rPr>
          <w:rFonts w:ascii="Arial" w:hAnsi="Arial" w:cs="Arial"/>
          <w:szCs w:val="20"/>
        </w:rPr>
        <w:t>dróg</w:t>
      </w:r>
      <w:r w:rsidRPr="00561DEB">
        <w:rPr>
          <w:rFonts w:ascii="Arial" w:hAnsi="Arial" w:cs="Arial"/>
          <w:szCs w:val="20"/>
        </w:rPr>
        <w:t>. POD-2006. Seria „I" - Informacje, Instrukcje. IBDiM, Warszawa, w opracowaniu</w:t>
      </w:r>
      <w:r w:rsidR="00894E06" w:rsidRPr="00561DEB">
        <w:rPr>
          <w:rFonts w:ascii="Arial" w:hAnsi="Arial" w:cs="Arial"/>
          <w:szCs w:val="20"/>
        </w:rPr>
        <w:t>.</w:t>
      </w:r>
    </w:p>
    <w:p w14:paraId="790346D0" w14:textId="77777777" w:rsidR="00783101" w:rsidRPr="00561DEB" w:rsidRDefault="009B720E" w:rsidP="005D3101">
      <w:pPr>
        <w:pStyle w:val="Akapitzlist"/>
        <w:numPr>
          <w:ilvl w:val="0"/>
          <w:numId w:val="45"/>
        </w:numPr>
        <w:ind w:left="426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 xml:space="preserve">Prawo przewozowe (Dz. U. nr 53 z 1984 r., poz. 272 z </w:t>
      </w:r>
      <w:r w:rsidR="004F2424" w:rsidRPr="00561DEB">
        <w:rPr>
          <w:rFonts w:ascii="Arial" w:hAnsi="Arial" w:cs="Arial"/>
          <w:szCs w:val="20"/>
        </w:rPr>
        <w:t>późniejszymi</w:t>
      </w:r>
      <w:r w:rsidRPr="00561DEB">
        <w:rPr>
          <w:rFonts w:ascii="Arial" w:hAnsi="Arial" w:cs="Arial"/>
          <w:szCs w:val="20"/>
        </w:rPr>
        <w:t xml:space="preserve"> zmianami)</w:t>
      </w:r>
    </w:p>
    <w:p w14:paraId="0DC09BDE" w14:textId="77777777" w:rsidR="00752748" w:rsidRPr="00561DEB" w:rsidRDefault="009B720E" w:rsidP="005D3101">
      <w:pPr>
        <w:pStyle w:val="Akapitzlist"/>
        <w:numPr>
          <w:ilvl w:val="0"/>
          <w:numId w:val="45"/>
        </w:numPr>
        <w:ind w:left="426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Rozporz</w:t>
      </w:r>
      <w:r w:rsidR="00D03652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dzenie Ministra Infrastruktury z dnia 11 sierpnia 2004 r. w sprawie </w:t>
      </w:r>
      <w:r w:rsidR="004F2424" w:rsidRPr="00561DEB">
        <w:rPr>
          <w:rFonts w:ascii="Arial" w:hAnsi="Arial" w:cs="Arial"/>
          <w:szCs w:val="20"/>
        </w:rPr>
        <w:t>systemów</w:t>
      </w:r>
      <w:r w:rsidRPr="00561DEB">
        <w:rPr>
          <w:rFonts w:ascii="Arial" w:hAnsi="Arial" w:cs="Arial"/>
          <w:szCs w:val="20"/>
        </w:rPr>
        <w:t xml:space="preserve"> oceny </w:t>
      </w:r>
      <w:r w:rsidR="004F2424" w:rsidRPr="00561DEB">
        <w:rPr>
          <w:rFonts w:ascii="Arial" w:hAnsi="Arial" w:cs="Arial"/>
          <w:szCs w:val="20"/>
        </w:rPr>
        <w:t>zgodności</w:t>
      </w:r>
      <w:r w:rsidRPr="00561DEB">
        <w:rPr>
          <w:rFonts w:ascii="Arial" w:hAnsi="Arial" w:cs="Arial"/>
          <w:szCs w:val="20"/>
        </w:rPr>
        <w:t xml:space="preserve">, </w:t>
      </w:r>
      <w:r w:rsidR="004F2424" w:rsidRPr="00561DEB">
        <w:rPr>
          <w:rFonts w:ascii="Arial" w:hAnsi="Arial" w:cs="Arial"/>
          <w:szCs w:val="20"/>
        </w:rPr>
        <w:t>wymagań</w:t>
      </w:r>
      <w:r w:rsidRPr="00561DEB">
        <w:rPr>
          <w:rFonts w:ascii="Arial" w:hAnsi="Arial" w:cs="Arial"/>
          <w:szCs w:val="20"/>
        </w:rPr>
        <w:t xml:space="preserve"> jakie powinny </w:t>
      </w:r>
      <w:r w:rsidR="004F2424" w:rsidRPr="00561DEB">
        <w:rPr>
          <w:rFonts w:ascii="Arial" w:hAnsi="Arial" w:cs="Arial"/>
          <w:szCs w:val="20"/>
        </w:rPr>
        <w:t>spełniać</w:t>
      </w:r>
      <w:r w:rsidRPr="00561DEB">
        <w:rPr>
          <w:rFonts w:ascii="Arial" w:hAnsi="Arial" w:cs="Arial"/>
          <w:szCs w:val="20"/>
        </w:rPr>
        <w:t xml:space="preserve"> notyfikowane jednostki uczestnicz</w:t>
      </w:r>
      <w:r w:rsidR="00D03652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ce w ocenie </w:t>
      </w:r>
      <w:r w:rsidR="004F2424" w:rsidRPr="00561DEB">
        <w:rPr>
          <w:rFonts w:ascii="Arial" w:hAnsi="Arial" w:cs="Arial"/>
          <w:szCs w:val="20"/>
        </w:rPr>
        <w:t>zgodności</w:t>
      </w:r>
      <w:r w:rsidRPr="00561DEB">
        <w:rPr>
          <w:rFonts w:ascii="Arial" w:hAnsi="Arial" w:cs="Arial"/>
          <w:szCs w:val="20"/>
        </w:rPr>
        <w:t xml:space="preserve"> oraz sposobu oznaczania </w:t>
      </w:r>
      <w:r w:rsidR="004F2424" w:rsidRPr="00561DEB">
        <w:rPr>
          <w:rFonts w:ascii="Arial" w:hAnsi="Arial" w:cs="Arial"/>
          <w:szCs w:val="20"/>
        </w:rPr>
        <w:t>wyrobów</w:t>
      </w:r>
      <w:r w:rsidRPr="00561DEB">
        <w:rPr>
          <w:rFonts w:ascii="Arial" w:hAnsi="Arial" w:cs="Arial"/>
          <w:szCs w:val="20"/>
        </w:rPr>
        <w:t xml:space="preserve"> budowlanych oznakowaniem CE (Dz. U. nr 195, poz. 2011)</w:t>
      </w:r>
    </w:p>
    <w:p w14:paraId="31284254" w14:textId="77777777" w:rsidR="00752748" w:rsidRPr="00561DEB" w:rsidRDefault="009B720E" w:rsidP="005D3101">
      <w:pPr>
        <w:pStyle w:val="Akapitzlist"/>
        <w:numPr>
          <w:ilvl w:val="0"/>
          <w:numId w:val="45"/>
        </w:numPr>
        <w:ind w:left="426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Rozporz</w:t>
      </w:r>
      <w:r w:rsidR="00D03652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 xml:space="preserve">dzenie Ministra Zdrowia z dnia 2 </w:t>
      </w:r>
      <w:r w:rsidR="004F2424" w:rsidRPr="00561DEB">
        <w:rPr>
          <w:rFonts w:ascii="Arial" w:hAnsi="Arial" w:cs="Arial"/>
          <w:szCs w:val="20"/>
        </w:rPr>
        <w:t>września</w:t>
      </w:r>
      <w:r w:rsidRPr="00561DEB">
        <w:rPr>
          <w:rFonts w:ascii="Arial" w:hAnsi="Arial" w:cs="Arial"/>
          <w:szCs w:val="20"/>
        </w:rPr>
        <w:t xml:space="preserve"> 2003 r. w sprawie oznakowania </w:t>
      </w:r>
      <w:r w:rsidR="004F2424" w:rsidRPr="00561DEB">
        <w:rPr>
          <w:rFonts w:ascii="Arial" w:hAnsi="Arial" w:cs="Arial"/>
          <w:szCs w:val="20"/>
        </w:rPr>
        <w:t>opakowań</w:t>
      </w:r>
      <w:r w:rsidRPr="00561DEB">
        <w:rPr>
          <w:rFonts w:ascii="Arial" w:hAnsi="Arial" w:cs="Arial"/>
          <w:szCs w:val="20"/>
        </w:rPr>
        <w:t xml:space="preserve"> substancji niebezpiecznych i </w:t>
      </w:r>
      <w:r w:rsidR="004F2424" w:rsidRPr="00561DEB">
        <w:rPr>
          <w:rFonts w:ascii="Arial" w:hAnsi="Arial" w:cs="Arial"/>
          <w:szCs w:val="20"/>
        </w:rPr>
        <w:t>preparatów</w:t>
      </w:r>
      <w:r w:rsidRPr="00561DEB">
        <w:rPr>
          <w:rFonts w:ascii="Arial" w:hAnsi="Arial" w:cs="Arial"/>
          <w:szCs w:val="20"/>
        </w:rPr>
        <w:t xml:space="preserve"> niebezpiecznych (Dz. U. nr 73, poz. 1679)</w:t>
      </w:r>
    </w:p>
    <w:p w14:paraId="70857092" w14:textId="77777777" w:rsidR="00752748" w:rsidRPr="00561DEB" w:rsidRDefault="009B720E" w:rsidP="005D3101">
      <w:pPr>
        <w:pStyle w:val="Akapitzlist"/>
        <w:numPr>
          <w:ilvl w:val="0"/>
          <w:numId w:val="45"/>
        </w:numPr>
        <w:ind w:left="426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Umowa europejska dotycz</w:t>
      </w:r>
      <w:r w:rsidR="00D03652" w:rsidRPr="00561DEB">
        <w:rPr>
          <w:rFonts w:ascii="Arial" w:hAnsi="Arial" w:cs="Arial"/>
          <w:szCs w:val="20"/>
        </w:rPr>
        <w:t>ą</w:t>
      </w:r>
      <w:r w:rsidRPr="00561DEB">
        <w:rPr>
          <w:rFonts w:ascii="Arial" w:hAnsi="Arial" w:cs="Arial"/>
          <w:szCs w:val="20"/>
        </w:rPr>
        <w:t>ca mi</w:t>
      </w:r>
      <w:r w:rsidR="00D03652" w:rsidRPr="00561DEB">
        <w:rPr>
          <w:rFonts w:ascii="Arial" w:hAnsi="Arial" w:cs="Arial"/>
          <w:szCs w:val="20"/>
        </w:rPr>
        <w:t>ę</w:t>
      </w:r>
      <w:r w:rsidRPr="00561DEB">
        <w:rPr>
          <w:rFonts w:ascii="Arial" w:hAnsi="Arial" w:cs="Arial"/>
          <w:szCs w:val="20"/>
        </w:rPr>
        <w:t xml:space="preserve">dzynarodowego przewozu </w:t>
      </w:r>
      <w:r w:rsidR="004F2424" w:rsidRPr="00561DEB">
        <w:rPr>
          <w:rFonts w:ascii="Arial" w:hAnsi="Arial" w:cs="Arial"/>
          <w:szCs w:val="20"/>
        </w:rPr>
        <w:t>towarów</w:t>
      </w:r>
      <w:r w:rsidRPr="00561DEB">
        <w:rPr>
          <w:rFonts w:ascii="Arial" w:hAnsi="Arial" w:cs="Arial"/>
          <w:szCs w:val="20"/>
        </w:rPr>
        <w:t xml:space="preserve"> niebezpiecznych (RID/ADR)</w:t>
      </w:r>
    </w:p>
    <w:p w14:paraId="4A3C8BFF" w14:textId="77777777" w:rsidR="00752748" w:rsidRPr="00561DEB" w:rsidRDefault="004F2424" w:rsidP="005D3101">
      <w:pPr>
        <w:pStyle w:val="Akapitzlist"/>
        <w:numPr>
          <w:ilvl w:val="0"/>
          <w:numId w:val="45"/>
        </w:numPr>
        <w:ind w:left="426"/>
        <w:rPr>
          <w:rFonts w:ascii="Arial" w:hAnsi="Arial" w:cs="Arial"/>
          <w:szCs w:val="20"/>
        </w:rPr>
      </w:pPr>
      <w:r w:rsidRPr="00561DEB">
        <w:rPr>
          <w:rFonts w:ascii="Arial" w:hAnsi="Arial" w:cs="Arial"/>
          <w:szCs w:val="20"/>
        </w:rPr>
        <w:t>Rozporządzenie</w:t>
      </w:r>
      <w:r w:rsidR="009B720E" w:rsidRPr="00561DEB">
        <w:rPr>
          <w:rFonts w:ascii="Arial" w:hAnsi="Arial" w:cs="Arial"/>
          <w:szCs w:val="20"/>
        </w:rPr>
        <w:t xml:space="preserve"> Ministra Infrastruktury z dnia 8 listopada 2004 r. w sprawie aprobat technicznych oraz jednostek organizacyjnych uprawnionych do ich wydania (Dz.U. nr 249, poz. 2497)</w:t>
      </w:r>
    </w:p>
    <w:sectPr w:rsidR="00752748" w:rsidRPr="00561DEB" w:rsidSect="00AE76D1">
      <w:headerReference w:type="even" r:id="rId14"/>
      <w:type w:val="continuous"/>
      <w:pgSz w:w="11905" w:h="16837" w:code="9"/>
      <w:pgMar w:top="1247" w:right="1134" w:bottom="1134" w:left="1559" w:header="567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CCBCAF" w14:textId="77777777" w:rsidR="00B80A96" w:rsidRDefault="00B80A96">
      <w:r>
        <w:separator/>
      </w:r>
    </w:p>
  </w:endnote>
  <w:endnote w:type="continuationSeparator" w:id="0">
    <w:p w14:paraId="5610FE2A" w14:textId="77777777" w:rsidR="00B80A96" w:rsidRDefault="00B80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84618" w14:textId="20A249D1" w:rsidR="00CC6D85" w:rsidRPr="00561DEB" w:rsidRDefault="00CC6D85" w:rsidP="007006AA">
    <w:pPr>
      <w:pStyle w:val="Stopka"/>
      <w:jc w:val="right"/>
      <w:rPr>
        <w:rFonts w:ascii="Arial" w:hAnsi="Arial" w:cs="Arial"/>
      </w:rPr>
    </w:pPr>
    <w:r w:rsidRPr="00561DEB">
      <w:rPr>
        <w:rFonts w:ascii="Arial" w:hAnsi="Arial" w:cs="Arial"/>
        <w:color w:val="7F7F7F" w:themeColor="background1" w:themeShade="7F"/>
        <w:spacing w:val="60"/>
      </w:rPr>
      <w:t>Strona</w:t>
    </w:r>
    <w:r w:rsidRPr="00561DEB">
      <w:rPr>
        <w:rFonts w:ascii="Arial" w:hAnsi="Arial" w:cs="Arial"/>
      </w:rPr>
      <w:t xml:space="preserve"> | </w:t>
    </w:r>
    <w:r w:rsidRPr="00561DEB">
      <w:rPr>
        <w:rFonts w:ascii="Arial" w:hAnsi="Arial" w:cs="Arial"/>
      </w:rPr>
      <w:fldChar w:fldCharType="begin"/>
    </w:r>
    <w:r w:rsidRPr="00561DEB">
      <w:rPr>
        <w:rFonts w:ascii="Arial" w:hAnsi="Arial" w:cs="Arial"/>
      </w:rPr>
      <w:instrText xml:space="preserve"> PAGE   \* MERGEFORMAT </w:instrText>
    </w:r>
    <w:r w:rsidRPr="00561DEB">
      <w:rPr>
        <w:rFonts w:ascii="Arial" w:hAnsi="Arial" w:cs="Arial"/>
      </w:rPr>
      <w:fldChar w:fldCharType="separate"/>
    </w:r>
    <w:r w:rsidR="002D4F15" w:rsidRPr="002D4F15">
      <w:rPr>
        <w:rFonts w:ascii="Arial" w:hAnsi="Arial" w:cs="Arial"/>
        <w:b/>
        <w:noProof/>
      </w:rPr>
      <w:t>1</w:t>
    </w:r>
    <w:r w:rsidRPr="00561DEB">
      <w:rPr>
        <w:rFonts w:ascii="Arial" w:hAnsi="Arial" w:cs="Arial"/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B2A0A" w14:textId="77777777" w:rsidR="00B80A96" w:rsidRDefault="00B80A96"/>
  </w:footnote>
  <w:footnote w:type="continuationSeparator" w:id="0">
    <w:p w14:paraId="24AE3C7D" w14:textId="77777777" w:rsidR="00B80A96" w:rsidRDefault="00B80A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5BCDB" w14:textId="77777777" w:rsidR="00CC6D85" w:rsidRPr="00045FD7" w:rsidRDefault="00CC6D85" w:rsidP="00045FD7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EEFC8" w14:textId="17FBCBE9" w:rsidR="00CC6D85" w:rsidRPr="00561DEB" w:rsidRDefault="00561DEB" w:rsidP="007006AA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firstLine="0"/>
      <w:jc w:val="center"/>
      <w:rPr>
        <w:rFonts w:ascii="Arial" w:hAnsi="Arial" w:cs="Arial"/>
      </w:rPr>
    </w:pPr>
    <w:r w:rsidRPr="00561DEB">
      <w:rPr>
        <w:rFonts w:ascii="Arial" w:hAnsi="Arial" w:cs="Arial"/>
      </w:rPr>
      <w:t xml:space="preserve">STWIORB - </w:t>
    </w:r>
    <w:r w:rsidR="00CC6D85" w:rsidRPr="00561DEB">
      <w:rPr>
        <w:rFonts w:ascii="Arial" w:hAnsi="Arial" w:cs="Arial"/>
      </w:rPr>
      <w:t>Oznakowanie poziome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7944D" w14:textId="77777777" w:rsidR="00CC6D85" w:rsidRDefault="00CC6D85">
    <w:pPr>
      <w:pStyle w:val="Headerorfooter0"/>
      <w:framePr w:w="11959" w:h="317" w:wrap="none" w:vAnchor="text" w:hAnchor="page" w:x="-26" w:y="712"/>
      <w:shd w:val="clear" w:color="auto" w:fill="auto"/>
      <w:ind w:left="1571"/>
    </w:pPr>
    <w:r>
      <w:fldChar w:fldCharType="begin"/>
    </w:r>
    <w:r>
      <w:instrText xml:space="preserve"> PAGE \* MERGEFORMAT </w:instrText>
    </w:r>
    <w:r>
      <w:fldChar w:fldCharType="separate"/>
    </w:r>
    <w:r w:rsidRPr="00045FD7">
      <w:rPr>
        <w:rStyle w:val="HeaderorfooterArial75pt"/>
        <w:noProof/>
      </w:rPr>
      <w:t>20</w:t>
    </w:r>
    <w:r>
      <w:rPr>
        <w:rStyle w:val="HeaderorfooterArial75pt"/>
      </w:rPr>
      <w:fldChar w:fldCharType="end"/>
    </w:r>
  </w:p>
  <w:p w14:paraId="2801019A" w14:textId="77777777" w:rsidR="00CC6D85" w:rsidRDefault="00CC6D85">
    <w:pPr>
      <w:pStyle w:val="Headerorfooter0"/>
      <w:framePr w:w="11959" w:h="317" w:wrap="none" w:vAnchor="text" w:hAnchor="page" w:x="-26" w:y="712"/>
      <w:shd w:val="clear" w:color="auto" w:fill="auto"/>
      <w:ind w:left="1571"/>
    </w:pPr>
    <w:r>
      <w:rPr>
        <w:rStyle w:val="HeaderorfooterArial75ptBold"/>
      </w:rPr>
      <w:t>Szczegółowa Specyfikacja Techniczna</w:t>
    </w:r>
  </w:p>
  <w:p w14:paraId="49A72A31" w14:textId="77777777" w:rsidR="00CC6D85" w:rsidRDefault="00CC6D85">
    <w:pPr>
      <w:pStyle w:val="Headerorfooter0"/>
      <w:framePr w:w="11959" w:h="317" w:wrap="none" w:vAnchor="text" w:hAnchor="page" w:x="-26" w:y="712"/>
      <w:shd w:val="clear" w:color="auto" w:fill="auto"/>
      <w:ind w:left="1571"/>
    </w:pPr>
    <w:r>
      <w:rPr>
        <w:rStyle w:val="HeaderorfooterArial75pt0"/>
      </w:rPr>
      <w:t>SST - E-01.00 00 Roboty elektryczne - sygnalizacja świetlna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4C6"/>
    <w:multiLevelType w:val="hybridMultilevel"/>
    <w:tmpl w:val="127EF31E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24A0713"/>
    <w:multiLevelType w:val="hybridMultilevel"/>
    <w:tmpl w:val="3522C1B2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485125F"/>
    <w:multiLevelType w:val="hybridMultilevel"/>
    <w:tmpl w:val="DF72BBBE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CCA6554"/>
    <w:multiLevelType w:val="hybridMultilevel"/>
    <w:tmpl w:val="092AF742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DBA54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B930B9"/>
    <w:multiLevelType w:val="multilevel"/>
    <w:tmpl w:val="AACCE5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05411F"/>
    <w:multiLevelType w:val="hybridMultilevel"/>
    <w:tmpl w:val="E1F078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5285A85"/>
    <w:multiLevelType w:val="hybridMultilevel"/>
    <w:tmpl w:val="59A6B3A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6336735"/>
    <w:multiLevelType w:val="hybridMultilevel"/>
    <w:tmpl w:val="68D41DBE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7E1466A"/>
    <w:multiLevelType w:val="hybridMultilevel"/>
    <w:tmpl w:val="4344F7C2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9186A17"/>
    <w:multiLevelType w:val="multilevel"/>
    <w:tmpl w:val="94563B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503F18"/>
    <w:multiLevelType w:val="hybridMultilevel"/>
    <w:tmpl w:val="6DD4004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C906E9F"/>
    <w:multiLevelType w:val="hybridMultilevel"/>
    <w:tmpl w:val="4AF2AC5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12F498E"/>
    <w:multiLevelType w:val="hybridMultilevel"/>
    <w:tmpl w:val="381026D2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5CA6BFA"/>
    <w:multiLevelType w:val="hybridMultilevel"/>
    <w:tmpl w:val="2AFA1B34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7676337"/>
    <w:multiLevelType w:val="multilevel"/>
    <w:tmpl w:val="0B82CBA6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sz w:val="22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28CC4931"/>
    <w:multiLevelType w:val="hybridMultilevel"/>
    <w:tmpl w:val="4A44991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AA40C9B"/>
    <w:multiLevelType w:val="hybridMultilevel"/>
    <w:tmpl w:val="B1C2EC5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DE01BFF"/>
    <w:multiLevelType w:val="hybridMultilevel"/>
    <w:tmpl w:val="908016F2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F162977"/>
    <w:multiLevelType w:val="multilevel"/>
    <w:tmpl w:val="C3C28F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lowerLetter"/>
      <w:lvlText w:val="(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FD41575"/>
    <w:multiLevelType w:val="hybridMultilevel"/>
    <w:tmpl w:val="AC189A74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09038D0"/>
    <w:multiLevelType w:val="hybridMultilevel"/>
    <w:tmpl w:val="A9D2649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34D4240"/>
    <w:multiLevelType w:val="hybridMultilevel"/>
    <w:tmpl w:val="B2086E1E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3A633605"/>
    <w:multiLevelType w:val="hybridMultilevel"/>
    <w:tmpl w:val="453804B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AC71871"/>
    <w:multiLevelType w:val="multilevel"/>
    <w:tmpl w:val="C47424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F4F097A"/>
    <w:multiLevelType w:val="hybridMultilevel"/>
    <w:tmpl w:val="7E4EEDE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17446D5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30E2047"/>
    <w:multiLevelType w:val="hybridMultilevel"/>
    <w:tmpl w:val="E60CE63E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45D73E6"/>
    <w:multiLevelType w:val="hybridMultilevel"/>
    <w:tmpl w:val="099C153A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4C328F0"/>
    <w:multiLevelType w:val="multilevel"/>
    <w:tmpl w:val="85D84E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6986E07"/>
    <w:multiLevelType w:val="hybridMultilevel"/>
    <w:tmpl w:val="BD24A87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474A3237"/>
    <w:multiLevelType w:val="hybridMultilevel"/>
    <w:tmpl w:val="4DA066B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DAD327B"/>
    <w:multiLevelType w:val="hybridMultilevel"/>
    <w:tmpl w:val="CAE8D49E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11F630F"/>
    <w:multiLevelType w:val="hybridMultilevel"/>
    <w:tmpl w:val="245C3898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DEE2D86"/>
    <w:multiLevelType w:val="hybridMultilevel"/>
    <w:tmpl w:val="6454860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00E34BB"/>
    <w:multiLevelType w:val="hybridMultilevel"/>
    <w:tmpl w:val="31D628E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6A47C24"/>
    <w:multiLevelType w:val="hybridMultilevel"/>
    <w:tmpl w:val="AE46555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8571C52"/>
    <w:multiLevelType w:val="multilevel"/>
    <w:tmpl w:val="58AC56D8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A6A3B11"/>
    <w:multiLevelType w:val="hybridMultilevel"/>
    <w:tmpl w:val="65C806E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FC40E1A"/>
    <w:multiLevelType w:val="hybridMultilevel"/>
    <w:tmpl w:val="55E837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4CB5FAC"/>
    <w:multiLevelType w:val="multilevel"/>
    <w:tmpl w:val="42B440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6E5EB5"/>
    <w:multiLevelType w:val="hybridMultilevel"/>
    <w:tmpl w:val="04B84C5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BFF41A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D5D3023"/>
    <w:multiLevelType w:val="hybridMultilevel"/>
    <w:tmpl w:val="F8F0B9A8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DA900A4"/>
    <w:multiLevelType w:val="hybridMultilevel"/>
    <w:tmpl w:val="66D43D0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E8E5F3D"/>
    <w:multiLevelType w:val="multilevel"/>
    <w:tmpl w:val="054CA4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24"/>
  </w:num>
  <w:num w:numId="3">
    <w:abstractNumId w:val="5"/>
  </w:num>
  <w:num w:numId="4">
    <w:abstractNumId w:val="29"/>
  </w:num>
  <w:num w:numId="5">
    <w:abstractNumId w:val="45"/>
  </w:num>
  <w:num w:numId="6">
    <w:abstractNumId w:val="37"/>
  </w:num>
  <w:num w:numId="7">
    <w:abstractNumId w:val="10"/>
  </w:num>
  <w:num w:numId="8">
    <w:abstractNumId w:val="40"/>
  </w:num>
  <w:num w:numId="9">
    <w:abstractNumId w:val="15"/>
  </w:num>
  <w:num w:numId="10">
    <w:abstractNumId w:val="26"/>
  </w:num>
  <w:num w:numId="11">
    <w:abstractNumId w:val="3"/>
  </w:num>
  <w:num w:numId="12">
    <w:abstractNumId w:val="16"/>
  </w:num>
  <w:num w:numId="13">
    <w:abstractNumId w:val="31"/>
  </w:num>
  <w:num w:numId="14">
    <w:abstractNumId w:val="34"/>
  </w:num>
  <w:num w:numId="15">
    <w:abstractNumId w:val="41"/>
  </w:num>
  <w:num w:numId="16">
    <w:abstractNumId w:val="22"/>
  </w:num>
  <w:num w:numId="17">
    <w:abstractNumId w:val="11"/>
  </w:num>
  <w:num w:numId="18">
    <w:abstractNumId w:val="44"/>
  </w:num>
  <w:num w:numId="19">
    <w:abstractNumId w:val="43"/>
  </w:num>
  <w:num w:numId="20">
    <w:abstractNumId w:val="20"/>
  </w:num>
  <w:num w:numId="21">
    <w:abstractNumId w:val="38"/>
  </w:num>
  <w:num w:numId="22">
    <w:abstractNumId w:val="36"/>
  </w:num>
  <w:num w:numId="23">
    <w:abstractNumId w:val="27"/>
  </w:num>
  <w:num w:numId="24">
    <w:abstractNumId w:val="18"/>
  </w:num>
  <w:num w:numId="25">
    <w:abstractNumId w:val="32"/>
  </w:num>
  <w:num w:numId="26">
    <w:abstractNumId w:val="21"/>
  </w:num>
  <w:num w:numId="27">
    <w:abstractNumId w:val="6"/>
  </w:num>
  <w:num w:numId="28">
    <w:abstractNumId w:val="9"/>
  </w:num>
  <w:num w:numId="29">
    <w:abstractNumId w:val="8"/>
  </w:num>
  <w:num w:numId="30">
    <w:abstractNumId w:val="13"/>
  </w:num>
  <w:num w:numId="31">
    <w:abstractNumId w:val="2"/>
  </w:num>
  <w:num w:numId="32">
    <w:abstractNumId w:val="17"/>
  </w:num>
  <w:num w:numId="33">
    <w:abstractNumId w:val="12"/>
  </w:num>
  <w:num w:numId="34">
    <w:abstractNumId w:val="28"/>
  </w:num>
  <w:num w:numId="35">
    <w:abstractNumId w:val="35"/>
  </w:num>
  <w:num w:numId="36">
    <w:abstractNumId w:val="25"/>
  </w:num>
  <w:num w:numId="37">
    <w:abstractNumId w:val="0"/>
  </w:num>
  <w:num w:numId="38">
    <w:abstractNumId w:val="33"/>
  </w:num>
  <w:num w:numId="39">
    <w:abstractNumId w:val="14"/>
  </w:num>
  <w:num w:numId="40">
    <w:abstractNumId w:val="23"/>
  </w:num>
  <w:num w:numId="41">
    <w:abstractNumId w:val="1"/>
  </w:num>
  <w:num w:numId="42">
    <w:abstractNumId w:val="39"/>
  </w:num>
  <w:num w:numId="43">
    <w:abstractNumId w:val="42"/>
  </w:num>
  <w:num w:numId="44">
    <w:abstractNumId w:val="4"/>
  </w:num>
  <w:num w:numId="45">
    <w:abstractNumId w:val="7"/>
  </w:num>
  <w:num w:numId="46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48"/>
    <w:rsid w:val="0000574C"/>
    <w:rsid w:val="000123D9"/>
    <w:rsid w:val="000160CB"/>
    <w:rsid w:val="000208D0"/>
    <w:rsid w:val="00021A1E"/>
    <w:rsid w:val="000329BB"/>
    <w:rsid w:val="000352E1"/>
    <w:rsid w:val="000379B4"/>
    <w:rsid w:val="000423FB"/>
    <w:rsid w:val="00045B85"/>
    <w:rsid w:val="00045FD7"/>
    <w:rsid w:val="00046032"/>
    <w:rsid w:val="000B6241"/>
    <w:rsid w:val="000D001F"/>
    <w:rsid w:val="000D4B48"/>
    <w:rsid w:val="000E0581"/>
    <w:rsid w:val="000F0664"/>
    <w:rsid w:val="000F3EF7"/>
    <w:rsid w:val="000F5F20"/>
    <w:rsid w:val="00113837"/>
    <w:rsid w:val="00122957"/>
    <w:rsid w:val="001252BF"/>
    <w:rsid w:val="00125768"/>
    <w:rsid w:val="001319E7"/>
    <w:rsid w:val="001372FD"/>
    <w:rsid w:val="0016084D"/>
    <w:rsid w:val="001674E1"/>
    <w:rsid w:val="00170175"/>
    <w:rsid w:val="00170B88"/>
    <w:rsid w:val="00192447"/>
    <w:rsid w:val="001A4D34"/>
    <w:rsid w:val="001A77F2"/>
    <w:rsid w:val="001B3F1D"/>
    <w:rsid w:val="001C5CE5"/>
    <w:rsid w:val="001E11AF"/>
    <w:rsid w:val="001E625B"/>
    <w:rsid w:val="001F3C0E"/>
    <w:rsid w:val="00216446"/>
    <w:rsid w:val="00220877"/>
    <w:rsid w:val="002236A2"/>
    <w:rsid w:val="002326CE"/>
    <w:rsid w:val="00233B48"/>
    <w:rsid w:val="002366F8"/>
    <w:rsid w:val="002367A2"/>
    <w:rsid w:val="00247190"/>
    <w:rsid w:val="0025738A"/>
    <w:rsid w:val="00261548"/>
    <w:rsid w:val="00271AD7"/>
    <w:rsid w:val="00273FB4"/>
    <w:rsid w:val="002A4A8F"/>
    <w:rsid w:val="002C0B83"/>
    <w:rsid w:val="002C0C43"/>
    <w:rsid w:val="002C0D62"/>
    <w:rsid w:val="002D46AD"/>
    <w:rsid w:val="002D4F15"/>
    <w:rsid w:val="002F6AF0"/>
    <w:rsid w:val="0032374E"/>
    <w:rsid w:val="00324946"/>
    <w:rsid w:val="00330267"/>
    <w:rsid w:val="003340A5"/>
    <w:rsid w:val="00335479"/>
    <w:rsid w:val="00337161"/>
    <w:rsid w:val="003414AF"/>
    <w:rsid w:val="003474F4"/>
    <w:rsid w:val="00356410"/>
    <w:rsid w:val="00356F5C"/>
    <w:rsid w:val="00364576"/>
    <w:rsid w:val="0037105B"/>
    <w:rsid w:val="00374AFB"/>
    <w:rsid w:val="00376BA3"/>
    <w:rsid w:val="00377137"/>
    <w:rsid w:val="0038696E"/>
    <w:rsid w:val="003871C4"/>
    <w:rsid w:val="00394907"/>
    <w:rsid w:val="003A7E06"/>
    <w:rsid w:val="003B5190"/>
    <w:rsid w:val="003C4632"/>
    <w:rsid w:val="003D6461"/>
    <w:rsid w:val="003F50EC"/>
    <w:rsid w:val="003F7781"/>
    <w:rsid w:val="00402F9E"/>
    <w:rsid w:val="004044C0"/>
    <w:rsid w:val="00410F0F"/>
    <w:rsid w:val="00434959"/>
    <w:rsid w:val="00441457"/>
    <w:rsid w:val="004462A8"/>
    <w:rsid w:val="004610CC"/>
    <w:rsid w:val="0046141D"/>
    <w:rsid w:val="00465EF7"/>
    <w:rsid w:val="00470610"/>
    <w:rsid w:val="00470818"/>
    <w:rsid w:val="0047182C"/>
    <w:rsid w:val="00491D62"/>
    <w:rsid w:val="004A0882"/>
    <w:rsid w:val="004B28C2"/>
    <w:rsid w:val="004B4CE5"/>
    <w:rsid w:val="004C75F3"/>
    <w:rsid w:val="004E4112"/>
    <w:rsid w:val="004E50D5"/>
    <w:rsid w:val="004F2424"/>
    <w:rsid w:val="004F4706"/>
    <w:rsid w:val="00510F0B"/>
    <w:rsid w:val="00526B22"/>
    <w:rsid w:val="00532952"/>
    <w:rsid w:val="00532B8F"/>
    <w:rsid w:val="0053619B"/>
    <w:rsid w:val="00542670"/>
    <w:rsid w:val="005466D5"/>
    <w:rsid w:val="00552048"/>
    <w:rsid w:val="00561DEB"/>
    <w:rsid w:val="00566146"/>
    <w:rsid w:val="00581BA3"/>
    <w:rsid w:val="0058223C"/>
    <w:rsid w:val="005A550E"/>
    <w:rsid w:val="005B1BD6"/>
    <w:rsid w:val="005B66EF"/>
    <w:rsid w:val="005B6716"/>
    <w:rsid w:val="005D3101"/>
    <w:rsid w:val="005D7730"/>
    <w:rsid w:val="005F5DDC"/>
    <w:rsid w:val="0060007B"/>
    <w:rsid w:val="0060139F"/>
    <w:rsid w:val="00610996"/>
    <w:rsid w:val="0062092C"/>
    <w:rsid w:val="0064104F"/>
    <w:rsid w:val="006507F3"/>
    <w:rsid w:val="006714A6"/>
    <w:rsid w:val="0068094B"/>
    <w:rsid w:val="00684844"/>
    <w:rsid w:val="00696CC0"/>
    <w:rsid w:val="006B23C6"/>
    <w:rsid w:val="006B32CA"/>
    <w:rsid w:val="006C2F4A"/>
    <w:rsid w:val="006C3DA4"/>
    <w:rsid w:val="006E151C"/>
    <w:rsid w:val="006E294D"/>
    <w:rsid w:val="006F0BDA"/>
    <w:rsid w:val="007006AA"/>
    <w:rsid w:val="00737540"/>
    <w:rsid w:val="00751072"/>
    <w:rsid w:val="00752748"/>
    <w:rsid w:val="00753110"/>
    <w:rsid w:val="0077595D"/>
    <w:rsid w:val="00783101"/>
    <w:rsid w:val="00783D49"/>
    <w:rsid w:val="007865FA"/>
    <w:rsid w:val="00793D1E"/>
    <w:rsid w:val="00796450"/>
    <w:rsid w:val="007A1CEC"/>
    <w:rsid w:val="007B2835"/>
    <w:rsid w:val="007D14B3"/>
    <w:rsid w:val="007D6077"/>
    <w:rsid w:val="007E3883"/>
    <w:rsid w:val="007E76C4"/>
    <w:rsid w:val="007F33C7"/>
    <w:rsid w:val="0082209F"/>
    <w:rsid w:val="0082220B"/>
    <w:rsid w:val="008259AF"/>
    <w:rsid w:val="00841F6D"/>
    <w:rsid w:val="00857C47"/>
    <w:rsid w:val="00866F42"/>
    <w:rsid w:val="0087456E"/>
    <w:rsid w:val="00876AA1"/>
    <w:rsid w:val="008773D8"/>
    <w:rsid w:val="00887BA6"/>
    <w:rsid w:val="00894E06"/>
    <w:rsid w:val="008A2979"/>
    <w:rsid w:val="008B0204"/>
    <w:rsid w:val="008B3090"/>
    <w:rsid w:val="008D604C"/>
    <w:rsid w:val="008D783C"/>
    <w:rsid w:val="008F7D48"/>
    <w:rsid w:val="00901DEE"/>
    <w:rsid w:val="00917E14"/>
    <w:rsid w:val="00942FB8"/>
    <w:rsid w:val="0095277C"/>
    <w:rsid w:val="00961732"/>
    <w:rsid w:val="00965E34"/>
    <w:rsid w:val="0096637D"/>
    <w:rsid w:val="00967EEC"/>
    <w:rsid w:val="009760B2"/>
    <w:rsid w:val="00986D78"/>
    <w:rsid w:val="009905D1"/>
    <w:rsid w:val="009A4944"/>
    <w:rsid w:val="009A5A62"/>
    <w:rsid w:val="009B263B"/>
    <w:rsid w:val="009B720E"/>
    <w:rsid w:val="009C2378"/>
    <w:rsid w:val="009C3482"/>
    <w:rsid w:val="009C3BBD"/>
    <w:rsid w:val="009C3E6E"/>
    <w:rsid w:val="009D17B2"/>
    <w:rsid w:val="009D6EB6"/>
    <w:rsid w:val="009E287C"/>
    <w:rsid w:val="009E4197"/>
    <w:rsid w:val="00A00825"/>
    <w:rsid w:val="00A13396"/>
    <w:rsid w:val="00A16688"/>
    <w:rsid w:val="00A31806"/>
    <w:rsid w:val="00A36026"/>
    <w:rsid w:val="00A37707"/>
    <w:rsid w:val="00A43042"/>
    <w:rsid w:val="00A44FBB"/>
    <w:rsid w:val="00A510FC"/>
    <w:rsid w:val="00A56590"/>
    <w:rsid w:val="00A56DBB"/>
    <w:rsid w:val="00AA13B5"/>
    <w:rsid w:val="00AA6AD5"/>
    <w:rsid w:val="00AD617A"/>
    <w:rsid w:val="00AE3A96"/>
    <w:rsid w:val="00AE76D1"/>
    <w:rsid w:val="00AF0674"/>
    <w:rsid w:val="00AF59CA"/>
    <w:rsid w:val="00B11F53"/>
    <w:rsid w:val="00B134D4"/>
    <w:rsid w:val="00B347E3"/>
    <w:rsid w:val="00B424DC"/>
    <w:rsid w:val="00B46D55"/>
    <w:rsid w:val="00B47F4C"/>
    <w:rsid w:val="00B559B5"/>
    <w:rsid w:val="00B5744C"/>
    <w:rsid w:val="00B60E97"/>
    <w:rsid w:val="00B61543"/>
    <w:rsid w:val="00B7317A"/>
    <w:rsid w:val="00B7556B"/>
    <w:rsid w:val="00B80A96"/>
    <w:rsid w:val="00B828AC"/>
    <w:rsid w:val="00BA0F50"/>
    <w:rsid w:val="00BA609B"/>
    <w:rsid w:val="00BB79B1"/>
    <w:rsid w:val="00BC011C"/>
    <w:rsid w:val="00BC46EC"/>
    <w:rsid w:val="00BC5ECF"/>
    <w:rsid w:val="00BD3C5C"/>
    <w:rsid w:val="00BF61DD"/>
    <w:rsid w:val="00C056E9"/>
    <w:rsid w:val="00C07873"/>
    <w:rsid w:val="00C2505B"/>
    <w:rsid w:val="00C40D60"/>
    <w:rsid w:val="00C4298C"/>
    <w:rsid w:val="00C43526"/>
    <w:rsid w:val="00C505D3"/>
    <w:rsid w:val="00C53A66"/>
    <w:rsid w:val="00C55082"/>
    <w:rsid w:val="00C6452E"/>
    <w:rsid w:val="00C80F05"/>
    <w:rsid w:val="00CA12FF"/>
    <w:rsid w:val="00CA5909"/>
    <w:rsid w:val="00CC316A"/>
    <w:rsid w:val="00CC6D85"/>
    <w:rsid w:val="00CC77F1"/>
    <w:rsid w:val="00CE54C3"/>
    <w:rsid w:val="00CF3D39"/>
    <w:rsid w:val="00D02AD0"/>
    <w:rsid w:val="00D03307"/>
    <w:rsid w:val="00D03652"/>
    <w:rsid w:val="00D06C75"/>
    <w:rsid w:val="00D16831"/>
    <w:rsid w:val="00D27129"/>
    <w:rsid w:val="00D34DA5"/>
    <w:rsid w:val="00D51053"/>
    <w:rsid w:val="00D62192"/>
    <w:rsid w:val="00DB018E"/>
    <w:rsid w:val="00DB0885"/>
    <w:rsid w:val="00DC0FF3"/>
    <w:rsid w:val="00DD5747"/>
    <w:rsid w:val="00DE18A2"/>
    <w:rsid w:val="00E37C03"/>
    <w:rsid w:val="00E46D37"/>
    <w:rsid w:val="00E63C03"/>
    <w:rsid w:val="00E72F95"/>
    <w:rsid w:val="00E82DA2"/>
    <w:rsid w:val="00E914D0"/>
    <w:rsid w:val="00E9357D"/>
    <w:rsid w:val="00E95AB3"/>
    <w:rsid w:val="00EA2556"/>
    <w:rsid w:val="00EA257D"/>
    <w:rsid w:val="00EA3B8A"/>
    <w:rsid w:val="00EA6164"/>
    <w:rsid w:val="00EA7F26"/>
    <w:rsid w:val="00EC2A19"/>
    <w:rsid w:val="00EC7C5C"/>
    <w:rsid w:val="00ED5661"/>
    <w:rsid w:val="00EE36E9"/>
    <w:rsid w:val="00EE611E"/>
    <w:rsid w:val="00EE6B58"/>
    <w:rsid w:val="00EE6C11"/>
    <w:rsid w:val="00F07F55"/>
    <w:rsid w:val="00F15501"/>
    <w:rsid w:val="00F1756F"/>
    <w:rsid w:val="00F24322"/>
    <w:rsid w:val="00F2752A"/>
    <w:rsid w:val="00F3262D"/>
    <w:rsid w:val="00F529A3"/>
    <w:rsid w:val="00F81CBE"/>
    <w:rsid w:val="00F8725B"/>
    <w:rsid w:val="00F93BA0"/>
    <w:rsid w:val="00FA42A1"/>
    <w:rsid w:val="00FA7ABC"/>
    <w:rsid w:val="00FC0FCF"/>
    <w:rsid w:val="00FD78B7"/>
    <w:rsid w:val="00FE1F32"/>
    <w:rsid w:val="00FE715A"/>
    <w:rsid w:val="00FE7AAD"/>
    <w:rsid w:val="00FF33A9"/>
    <w:rsid w:val="00FF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14648"/>
  <w15:docId w15:val="{60BAD5FE-E104-44C6-A896-D23B7762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56B"/>
    <w:pPr>
      <w:spacing w:line="360" w:lineRule="auto"/>
      <w:ind w:firstLine="284"/>
      <w:jc w:val="both"/>
    </w:pPr>
    <w:rPr>
      <w:color w:val="000000"/>
      <w:sz w:val="20"/>
      <w:lang w:val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D3101"/>
    <w:pPr>
      <w:keepNext/>
      <w:keepLines/>
      <w:numPr>
        <w:numId w:val="9"/>
      </w:numPr>
      <w:spacing w:before="240" w:after="240" w:line="240" w:lineRule="auto"/>
      <w:outlineLvl w:val="0"/>
    </w:pPr>
    <w:rPr>
      <w:rFonts w:eastAsiaTheme="majorEastAsia" w:cstheme="majorBidi"/>
      <w:b/>
      <w:bCs/>
      <w:caps/>
      <w:color w:val="auto"/>
      <w:sz w:val="22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8094B"/>
    <w:pPr>
      <w:keepNext/>
      <w:keepLines/>
      <w:numPr>
        <w:ilvl w:val="1"/>
        <w:numId w:val="9"/>
      </w:numPr>
      <w:spacing w:before="240" w:after="240"/>
      <w:outlineLvl w:val="1"/>
    </w:pPr>
    <w:rPr>
      <w:rFonts w:eastAsiaTheme="majorEastAsia" w:cstheme="majorBidi"/>
      <w:b/>
      <w:bCs/>
      <w:color w:val="auto"/>
      <w:sz w:val="22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737540"/>
    <w:pPr>
      <w:keepNext/>
      <w:keepLines/>
      <w:numPr>
        <w:ilvl w:val="2"/>
        <w:numId w:val="9"/>
      </w:numPr>
      <w:spacing w:before="240" w:after="240"/>
      <w:outlineLvl w:val="2"/>
    </w:pPr>
    <w:rPr>
      <w:rFonts w:eastAsiaTheme="majorEastAsia" w:cstheme="majorBidi"/>
      <w:b/>
      <w:bCs/>
      <w:color w:val="auto"/>
      <w:sz w:val="22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ED5661"/>
    <w:pPr>
      <w:keepNext/>
      <w:keepLines/>
      <w:numPr>
        <w:ilvl w:val="3"/>
        <w:numId w:val="9"/>
      </w:numPr>
      <w:spacing w:before="240" w:after="240" w:line="240" w:lineRule="auto"/>
      <w:outlineLvl w:val="3"/>
    </w:pPr>
    <w:rPr>
      <w:rFonts w:eastAsiaTheme="majorEastAsia" w:cstheme="majorBidi"/>
      <w:b/>
      <w:bCs/>
      <w:iCs/>
      <w:color w:val="auto"/>
      <w:sz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2F9E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2F9E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2F9E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2F9E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2F9E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8D783C"/>
    <w:rPr>
      <w:color w:val="0066CC"/>
      <w:u w:val="single"/>
    </w:rPr>
  </w:style>
  <w:style w:type="character" w:customStyle="1" w:styleId="Bodytext2">
    <w:name w:val="Body text (2)_"/>
    <w:basedOn w:val="Domylnaczcionkaakapitu"/>
    <w:link w:val="Bodytext2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</w:rPr>
  </w:style>
  <w:style w:type="character" w:customStyle="1" w:styleId="Bodytext3">
    <w:name w:val="Body text (3)_"/>
    <w:basedOn w:val="Domylnaczcionkaakapitu"/>
    <w:link w:val="Bodytext30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Bodytext">
    <w:name w:val="Body text_"/>
    <w:basedOn w:val="Domylnaczcionkaakapitu"/>
    <w:link w:val="Tekstpodstawowy8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basedOn w:val="Domylnaczcionkaakapitu"/>
    <w:link w:val="Heading1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34"/>
      <w:szCs w:val="34"/>
    </w:rPr>
  </w:style>
  <w:style w:type="character" w:customStyle="1" w:styleId="Heading11">
    <w:name w:val="Heading #1"/>
    <w:basedOn w:val="Heading1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34"/>
      <w:szCs w:val="34"/>
    </w:rPr>
  </w:style>
  <w:style w:type="character" w:customStyle="1" w:styleId="Heading2">
    <w:name w:val="Heading #2_"/>
    <w:basedOn w:val="Domylnaczcionkaakapitu"/>
    <w:link w:val="Heading20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32"/>
      <w:szCs w:val="32"/>
    </w:rPr>
  </w:style>
  <w:style w:type="character" w:customStyle="1" w:styleId="Heading21">
    <w:name w:val="Heading #2"/>
    <w:basedOn w:val="Heading2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32"/>
      <w:szCs w:val="32"/>
    </w:rPr>
  </w:style>
  <w:style w:type="character" w:customStyle="1" w:styleId="Bodytext4">
    <w:name w:val="Body text (4)_"/>
    <w:basedOn w:val="Domylnaczcionkaakapitu"/>
    <w:link w:val="Bodytext40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80"/>
      <w:szCs w:val="80"/>
    </w:rPr>
  </w:style>
  <w:style w:type="character" w:customStyle="1" w:styleId="Bodytext41">
    <w:name w:val="Body text (4)"/>
    <w:basedOn w:val="Bodytext4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80"/>
      <w:szCs w:val="80"/>
    </w:rPr>
  </w:style>
  <w:style w:type="character" w:customStyle="1" w:styleId="Tekstpodstawowy1">
    <w:name w:val="Tekst podstawowy1"/>
    <w:basedOn w:val="Bodytext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5">
    <w:name w:val="Body text (5)_"/>
    <w:basedOn w:val="Domylnaczcionkaakapitu"/>
    <w:link w:val="Bodytext5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Bodytext6">
    <w:name w:val="Body text (6)_"/>
    <w:basedOn w:val="Domylnaczcionkaakapitu"/>
    <w:link w:val="Bodytext6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7">
    <w:name w:val="Body text (7)_"/>
    <w:basedOn w:val="Domylnaczcionkaakapitu"/>
    <w:link w:val="Bodytext70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Bodytext71">
    <w:name w:val="Body text (7)"/>
    <w:basedOn w:val="Bodytext7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Bodytext9">
    <w:name w:val="Body text (9)_"/>
    <w:basedOn w:val="Domylnaczcionkaakapitu"/>
    <w:link w:val="Bodytext90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Bodytext10">
    <w:name w:val="Body text (10)_"/>
    <w:basedOn w:val="Domylnaczcionkaakapitu"/>
    <w:link w:val="Bodytext100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z w:val="25"/>
      <w:szCs w:val="25"/>
    </w:rPr>
  </w:style>
  <w:style w:type="character" w:customStyle="1" w:styleId="Bodytext11">
    <w:name w:val="Body text (11)_"/>
    <w:basedOn w:val="Domylnaczcionkaakapitu"/>
    <w:link w:val="Bodytext11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podstawowy2">
    <w:name w:val="Tekst podstawowy2"/>
    <w:basedOn w:val="Bodytext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8">
    <w:name w:val="Body text (8)_"/>
    <w:basedOn w:val="Domylnaczcionkaakapitu"/>
    <w:link w:val="Bodytext80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Tekstpodstawowy3">
    <w:name w:val="Tekst podstawowy3"/>
    <w:basedOn w:val="Bodytext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3">
    <w:name w:val="Body text (13)_"/>
    <w:basedOn w:val="Domylnaczcionkaakapitu"/>
    <w:link w:val="Bodytext13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Tekstpodstawowy4">
    <w:name w:val="Tekst podstawowy4"/>
    <w:basedOn w:val="Bodytext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32">
    <w:name w:val="Heading #3 (2)_"/>
    <w:basedOn w:val="Domylnaczcionkaakapitu"/>
    <w:link w:val="Heading32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32Spacing9pt">
    <w:name w:val="Heading #3 (2) + Spacing 9 pt"/>
    <w:basedOn w:val="Heading32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90"/>
      <w:sz w:val="19"/>
      <w:szCs w:val="19"/>
    </w:rPr>
  </w:style>
  <w:style w:type="character" w:customStyle="1" w:styleId="Heading32Spacing9pt0">
    <w:name w:val="Heading #3 (2) + Spacing 9 pt"/>
    <w:basedOn w:val="Heading32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90"/>
      <w:sz w:val="19"/>
      <w:szCs w:val="19"/>
    </w:rPr>
  </w:style>
  <w:style w:type="character" w:customStyle="1" w:styleId="Bodytext12">
    <w:name w:val="Body text (12)_"/>
    <w:basedOn w:val="Domylnaczcionkaakapitu"/>
    <w:link w:val="Bodytext120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121">
    <w:name w:val="Body text (12)"/>
    <w:basedOn w:val="Bodytext12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131">
    <w:name w:val="Body text (13)"/>
    <w:basedOn w:val="Bodytext13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Bodytext14">
    <w:name w:val="Body text (14)_"/>
    <w:basedOn w:val="Domylnaczcionkaakapitu"/>
    <w:link w:val="Bodytext14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34"/>
      <w:szCs w:val="34"/>
    </w:rPr>
  </w:style>
  <w:style w:type="character" w:customStyle="1" w:styleId="Bodytext14Spacing0pt">
    <w:name w:val="Body text (14) + Spacing 0 pt"/>
    <w:basedOn w:val="Bodytext14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4"/>
      <w:szCs w:val="34"/>
    </w:rPr>
  </w:style>
  <w:style w:type="character" w:customStyle="1" w:styleId="Bodytext14Spacing0pt0">
    <w:name w:val="Body text (14) + Spacing 0 pt"/>
    <w:basedOn w:val="Bodytext14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4"/>
      <w:szCs w:val="34"/>
    </w:rPr>
  </w:style>
  <w:style w:type="character" w:customStyle="1" w:styleId="Bodytext132">
    <w:name w:val="Body text (13)"/>
    <w:basedOn w:val="Bodytext13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Bodytext15">
    <w:name w:val="Body text (15)_"/>
    <w:basedOn w:val="Domylnaczcionkaakapitu"/>
    <w:link w:val="Bodytext150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Bodytext16">
    <w:name w:val="Body text (16)_"/>
    <w:basedOn w:val="Domylnaczcionkaakapitu"/>
    <w:link w:val="Bodytext16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7TimesNewRoman12ptBold">
    <w:name w:val="Body text (7) + Times New Roman;12 pt;Bold"/>
    <w:basedOn w:val="Bodytext7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Tekstpodstawowy5">
    <w:name w:val="Tekst podstawowy5"/>
    <w:basedOn w:val="Bodytext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basedOn w:val="Bodytext3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Bodytext32">
    <w:name w:val="Body text (3)"/>
    <w:basedOn w:val="Bodytext3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Bodytext61">
    <w:name w:val="Body text (6)"/>
    <w:basedOn w:val="Bodytext6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17">
    <w:name w:val="Body text (17)_"/>
    <w:basedOn w:val="Domylnaczcionkaakapitu"/>
    <w:link w:val="Bodytext17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Headerorfooter">
    <w:name w:val="Header or footer_"/>
    <w:basedOn w:val="Domylnaczcionkaakapitu"/>
    <w:link w:val="Headerorfooter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9pt">
    <w:name w:val="Header or footer + 9 pt"/>
    <w:basedOn w:val="Headerorfooter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Headerorfooter9pt0">
    <w:name w:val="Header or footer + 9 pt"/>
    <w:basedOn w:val="Headerorfooter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Heading5">
    <w:name w:val="Heading #5_"/>
    <w:basedOn w:val="Domylnaczcionkaakapitu"/>
    <w:link w:val="Heading5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Arial75ptSmallCaps">
    <w:name w:val="Body text + Arial;7;5 pt;Small Caps"/>
    <w:basedOn w:val="Bodytext"/>
    <w:rsid w:val="008D783C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5"/>
      <w:szCs w:val="15"/>
    </w:rPr>
  </w:style>
  <w:style w:type="character" w:customStyle="1" w:styleId="BodytextBold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8ptSmallCapsSpacing0pt">
    <w:name w:val="Body text + 8 pt;Small Caps;Spacing 0 pt"/>
    <w:basedOn w:val="Bodytext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10"/>
      <w:sz w:val="16"/>
      <w:szCs w:val="16"/>
    </w:rPr>
  </w:style>
  <w:style w:type="character" w:customStyle="1" w:styleId="BodytextBold0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8">
    <w:name w:val="Body text (18)_"/>
    <w:basedOn w:val="Domylnaczcionkaakapitu"/>
    <w:link w:val="Bodytext18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Bold1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8ptSmallCapsSpacing0pt0">
    <w:name w:val="Body text + 8 pt;Small Caps;Spacing 0 pt"/>
    <w:basedOn w:val="Bodytext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10"/>
      <w:sz w:val="16"/>
      <w:szCs w:val="16"/>
    </w:rPr>
  </w:style>
  <w:style w:type="character" w:customStyle="1" w:styleId="BodytextArial75ptSmallCaps0">
    <w:name w:val="Body text + Arial;7;5 pt;Small Caps"/>
    <w:basedOn w:val="Bodytext"/>
    <w:rsid w:val="008D783C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5"/>
      <w:szCs w:val="15"/>
    </w:rPr>
  </w:style>
  <w:style w:type="character" w:customStyle="1" w:styleId="Bodytext105ptItalic">
    <w:name w:val="Body text + 10;5 pt;Italic"/>
    <w:basedOn w:val="Bodytext"/>
    <w:rsid w:val="008D78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BodytextBold2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Bold3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3Spacing1pt">
    <w:name w:val="Body text (13) + Spacing 1 pt"/>
    <w:basedOn w:val="Bodytext13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8"/>
      <w:szCs w:val="28"/>
    </w:rPr>
  </w:style>
  <w:style w:type="character" w:customStyle="1" w:styleId="HeaderorfooterArial75pt">
    <w:name w:val="Header or footer + Arial;7;5 pt"/>
    <w:basedOn w:val="Headerorfooter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Spistreci3Znak">
    <w:name w:val="Spis treści 3 Znak"/>
    <w:basedOn w:val="Domylnaczcionkaakapitu"/>
    <w:link w:val="Spistreci3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erorfooterArial75ptBold">
    <w:name w:val="Header or footer + Arial;7;5 pt;Bold"/>
    <w:basedOn w:val="Headerorfooter"/>
    <w:rsid w:val="008D783C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5"/>
      <w:szCs w:val="15"/>
    </w:rPr>
  </w:style>
  <w:style w:type="character" w:customStyle="1" w:styleId="BodytextBold4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Bold5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Bold6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Bold7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Bold8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Bold9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9">
    <w:name w:val="Body text (19)_"/>
    <w:basedOn w:val="Domylnaczcionkaakapitu"/>
    <w:link w:val="Bodytext19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Picturecaption2">
    <w:name w:val="Picture caption (2)_"/>
    <w:basedOn w:val="Domylnaczcionkaakapitu"/>
    <w:link w:val="Picturecaption2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Picturecaption3">
    <w:name w:val="Picture caption (3)_"/>
    <w:basedOn w:val="Domylnaczcionkaakapitu"/>
    <w:link w:val="Picturecaption30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z w:val="10"/>
      <w:szCs w:val="10"/>
    </w:rPr>
  </w:style>
  <w:style w:type="character" w:customStyle="1" w:styleId="Picturecaption4">
    <w:name w:val="Picture caption (4)_"/>
    <w:basedOn w:val="Domylnaczcionkaakapitu"/>
    <w:link w:val="Picturecaption40"/>
    <w:rsid w:val="008D783C"/>
    <w:rPr>
      <w:rFonts w:ascii="Tahoma" w:eastAsia="Tahoma" w:hAnsi="Tahoma" w:cs="Tahoma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BodytextBolda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Boldb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ablecaption">
    <w:name w:val="Table caption_"/>
    <w:basedOn w:val="Domylnaczcionkaakapitu"/>
    <w:link w:val="Tablecaption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00">
    <w:name w:val="Body text (20)_"/>
    <w:basedOn w:val="Domylnaczcionkaakapitu"/>
    <w:link w:val="Bodytext201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Bodytext21">
    <w:name w:val="Body text (21)_"/>
    <w:basedOn w:val="Domylnaczcionkaakapitu"/>
    <w:link w:val="Bodytext21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</w:rPr>
  </w:style>
  <w:style w:type="character" w:customStyle="1" w:styleId="Bodytext22">
    <w:name w:val="Body text (22)_"/>
    <w:basedOn w:val="Domylnaczcionkaakapitu"/>
    <w:link w:val="Bodytext220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z w:val="48"/>
      <w:szCs w:val="48"/>
    </w:rPr>
  </w:style>
  <w:style w:type="character" w:customStyle="1" w:styleId="BodytextArial75ptSmallCaps1">
    <w:name w:val="Body text + Arial;7;5 pt;Small Caps"/>
    <w:basedOn w:val="Bodytext"/>
    <w:rsid w:val="008D783C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5"/>
      <w:szCs w:val="15"/>
    </w:rPr>
  </w:style>
  <w:style w:type="character" w:customStyle="1" w:styleId="Bodytext23">
    <w:name w:val="Body text (23)_"/>
    <w:basedOn w:val="Domylnaczcionkaakapitu"/>
    <w:link w:val="Bodytext230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24">
    <w:name w:val="Body text (24)_"/>
    <w:basedOn w:val="Domylnaczcionkaakapitu"/>
    <w:link w:val="Bodytext24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</w:rPr>
  </w:style>
  <w:style w:type="character" w:customStyle="1" w:styleId="Bodytext25">
    <w:name w:val="Body text (25)_"/>
    <w:basedOn w:val="Domylnaczcionkaakapitu"/>
    <w:link w:val="Bodytext250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BodytextBoldc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Arial75ptSmallCaps2">
    <w:name w:val="Body text + Arial;7;5 pt;Small Caps"/>
    <w:basedOn w:val="Bodytext"/>
    <w:rsid w:val="008D783C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5"/>
      <w:szCs w:val="15"/>
    </w:rPr>
  </w:style>
  <w:style w:type="character" w:customStyle="1" w:styleId="BodytextBoldd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6">
    <w:name w:val="Body text (26)_"/>
    <w:basedOn w:val="Domylnaczcionkaakapitu"/>
    <w:link w:val="Bodytext260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Bolde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Boldf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7">
    <w:name w:val="Body text (27)_"/>
    <w:basedOn w:val="Domylnaczcionkaakapitu"/>
    <w:link w:val="Bodytext270"/>
    <w:rsid w:val="008D783C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Bodytext28">
    <w:name w:val="Body text (28)_"/>
    <w:basedOn w:val="Domylnaczcionkaakapitu"/>
    <w:link w:val="Bodytext28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BodytextBoldf0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Boldf1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Italic0">
    <w:name w:val="Body text + 10;5 pt;Italic"/>
    <w:basedOn w:val="Bodytext"/>
    <w:rsid w:val="008D78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BodytextBoldf2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2pt">
    <w:name w:val="Body text + Spacing 2 pt"/>
    <w:basedOn w:val="Bodytext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9"/>
      <w:szCs w:val="19"/>
    </w:rPr>
  </w:style>
  <w:style w:type="character" w:customStyle="1" w:styleId="BodytextBoldf3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2pt0">
    <w:name w:val="Body text + Spacing 2 pt"/>
    <w:basedOn w:val="Bodytext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9"/>
      <w:szCs w:val="19"/>
    </w:rPr>
  </w:style>
  <w:style w:type="character" w:customStyle="1" w:styleId="BodytextBoldf4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Boldf5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Boldf6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Boldf7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Boldf8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basedOn w:val="Bodytext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Boldf9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erorfooter1">
    <w:name w:val="Header or footer"/>
    <w:basedOn w:val="Headerorfooter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BodytextBoldfa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Boldfb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9">
    <w:name w:val="Body text (29)_"/>
    <w:basedOn w:val="Domylnaczcionkaakapitu"/>
    <w:link w:val="Bodytext29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Bodytext29Tahoma75pt">
    <w:name w:val="Body text (29) + Tahoma;7;5 pt"/>
    <w:basedOn w:val="Bodytext29"/>
    <w:rsid w:val="008D783C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Bodytext300">
    <w:name w:val="Body text (30)_"/>
    <w:basedOn w:val="Domylnaczcionkaakapitu"/>
    <w:link w:val="Bodytext301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Headerorfooter2">
    <w:name w:val="Header or footer"/>
    <w:basedOn w:val="Headerorfooter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BodytextBoldfc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Italic1">
    <w:name w:val="Body text + 10;5 pt;Italic"/>
    <w:basedOn w:val="Bodytext"/>
    <w:rsid w:val="008D78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BodytextBoldfd">
    <w:name w:val="Body text + Bold"/>
    <w:basedOn w:val="Bodytext"/>
    <w:rsid w:val="008D7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7">
    <w:name w:val="Tekst podstawowy7"/>
    <w:basedOn w:val="Bodytext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10">
    <w:name w:val="Body text (31)_"/>
    <w:basedOn w:val="Domylnaczcionkaakapitu"/>
    <w:link w:val="Bodytext311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HeaderorfooterArial75pt0">
    <w:name w:val="Header or footer + Arial;7;5 pt"/>
    <w:basedOn w:val="Headerorfooter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Spistreci4Znak">
    <w:name w:val="Spis treści 4 Znak"/>
    <w:basedOn w:val="Domylnaczcionkaakapitu"/>
    <w:link w:val="Spistreci4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Heading4">
    <w:name w:val="Heading #4_"/>
    <w:basedOn w:val="Domylnaczcionkaakapitu"/>
    <w:link w:val="Heading4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181">
    <w:name w:val="Body text (18)"/>
    <w:basedOn w:val="Bodytext18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51">
    <w:name w:val="Heading #5"/>
    <w:basedOn w:val="Heading5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Picturecaption5">
    <w:name w:val="Picture caption (5)_"/>
    <w:basedOn w:val="Domylnaczcionkaakapitu"/>
    <w:link w:val="Picturecaption50"/>
    <w:rsid w:val="008D783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Picturecaption">
    <w:name w:val="Picture caption_"/>
    <w:basedOn w:val="Domylnaczcionkaakapitu"/>
    <w:link w:val="Picturecaption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3">
    <w:name w:val="Heading #3_"/>
    <w:basedOn w:val="Domylnaczcionkaakapitu"/>
    <w:link w:val="Heading30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Heading52">
    <w:name w:val="Heading #5"/>
    <w:basedOn w:val="Heading5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3Spacing1pt">
    <w:name w:val="Heading #3 + Spacing 1 pt"/>
    <w:basedOn w:val="Heading3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8"/>
      <w:szCs w:val="28"/>
    </w:rPr>
  </w:style>
  <w:style w:type="character" w:customStyle="1" w:styleId="Heading3Spacing1pt0">
    <w:name w:val="Heading #3 + Spacing 1 pt"/>
    <w:basedOn w:val="Heading3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8"/>
      <w:szCs w:val="28"/>
    </w:rPr>
  </w:style>
  <w:style w:type="character" w:customStyle="1" w:styleId="Bodytext8ptSmallCapsSpacing0pt1">
    <w:name w:val="Body text + 8 pt;Small Caps;Spacing 0 pt"/>
    <w:basedOn w:val="Bodytext"/>
    <w:rsid w:val="008D783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10"/>
      <w:sz w:val="16"/>
      <w:szCs w:val="16"/>
    </w:rPr>
  </w:style>
  <w:style w:type="paragraph" w:customStyle="1" w:styleId="Bodytext20">
    <w:name w:val="Body text (2)"/>
    <w:basedOn w:val="Normalny"/>
    <w:link w:val="Bodytext2"/>
    <w:rsid w:val="008D783C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mallCaps/>
      <w:spacing w:val="10"/>
      <w:sz w:val="16"/>
      <w:szCs w:val="16"/>
    </w:rPr>
  </w:style>
  <w:style w:type="paragraph" w:customStyle="1" w:styleId="Bodytext30">
    <w:name w:val="Body text (3)"/>
    <w:basedOn w:val="Normalny"/>
    <w:link w:val="Bodytext3"/>
    <w:rsid w:val="008D783C"/>
    <w:pPr>
      <w:shd w:val="clear" w:color="auto" w:fill="FFFFFF"/>
      <w:spacing w:before="120" w:after="120" w:line="163" w:lineRule="exact"/>
    </w:pPr>
    <w:rPr>
      <w:rFonts w:ascii="Arial" w:eastAsia="Arial" w:hAnsi="Arial" w:cs="Arial"/>
      <w:sz w:val="12"/>
      <w:szCs w:val="12"/>
    </w:rPr>
  </w:style>
  <w:style w:type="paragraph" w:customStyle="1" w:styleId="Tekstpodstawowy8">
    <w:name w:val="Tekst podstawowy8"/>
    <w:basedOn w:val="Normalny"/>
    <w:link w:val="Bodytext"/>
    <w:rsid w:val="008D783C"/>
    <w:pPr>
      <w:shd w:val="clear" w:color="auto" w:fill="FFFFFF"/>
      <w:spacing w:before="120" w:line="211" w:lineRule="exact"/>
      <w:ind w:hanging="188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Heading10">
    <w:name w:val="Heading #1"/>
    <w:basedOn w:val="Normalny"/>
    <w:link w:val="Heading1"/>
    <w:rsid w:val="008D783C"/>
    <w:pPr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pacing w:val="-30"/>
      <w:sz w:val="34"/>
      <w:szCs w:val="34"/>
    </w:rPr>
  </w:style>
  <w:style w:type="paragraph" w:customStyle="1" w:styleId="Heading20">
    <w:name w:val="Heading #2"/>
    <w:basedOn w:val="Normalny"/>
    <w:link w:val="Heading2"/>
    <w:rsid w:val="008D783C"/>
    <w:pPr>
      <w:shd w:val="clear" w:color="auto" w:fill="FFFFFF"/>
      <w:spacing w:before="120" w:line="0" w:lineRule="atLeast"/>
      <w:outlineLvl w:val="1"/>
    </w:pPr>
    <w:rPr>
      <w:rFonts w:ascii="Arial" w:eastAsia="Arial" w:hAnsi="Arial" w:cs="Arial"/>
      <w:b/>
      <w:bCs/>
      <w:i/>
      <w:iCs/>
      <w:spacing w:val="-10"/>
      <w:sz w:val="32"/>
      <w:szCs w:val="32"/>
    </w:rPr>
  </w:style>
  <w:style w:type="paragraph" w:customStyle="1" w:styleId="Bodytext40">
    <w:name w:val="Body text (4)"/>
    <w:basedOn w:val="Normalny"/>
    <w:link w:val="Bodytext4"/>
    <w:rsid w:val="008D783C"/>
    <w:pPr>
      <w:shd w:val="clear" w:color="auto" w:fill="FFFFFF"/>
      <w:spacing w:after="120" w:line="0" w:lineRule="atLeast"/>
    </w:pPr>
    <w:rPr>
      <w:rFonts w:ascii="Arial" w:eastAsia="Arial" w:hAnsi="Arial" w:cs="Arial"/>
      <w:spacing w:val="-10"/>
      <w:sz w:val="80"/>
      <w:szCs w:val="80"/>
    </w:rPr>
  </w:style>
  <w:style w:type="paragraph" w:customStyle="1" w:styleId="Bodytext50">
    <w:name w:val="Body text (5)"/>
    <w:basedOn w:val="Normalny"/>
    <w:link w:val="Bodytext5"/>
    <w:rsid w:val="008D783C"/>
    <w:pPr>
      <w:shd w:val="clear" w:color="auto" w:fill="FFFFFF"/>
      <w:spacing w:line="206" w:lineRule="exact"/>
      <w:jc w:val="center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Bodytext60">
    <w:name w:val="Body text (6)"/>
    <w:basedOn w:val="Normalny"/>
    <w:link w:val="Bodytext6"/>
    <w:rsid w:val="008D783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Bodytext70">
    <w:name w:val="Body text (7)"/>
    <w:basedOn w:val="Normalny"/>
    <w:link w:val="Bodytext7"/>
    <w:rsid w:val="008D783C"/>
    <w:pPr>
      <w:shd w:val="clear" w:color="auto" w:fill="FFFFFF"/>
      <w:spacing w:after="60" w:line="0" w:lineRule="atLeast"/>
    </w:pPr>
    <w:rPr>
      <w:rFonts w:ascii="Arial" w:eastAsia="Arial" w:hAnsi="Arial" w:cs="Arial"/>
      <w:smallCaps/>
      <w:sz w:val="15"/>
      <w:szCs w:val="15"/>
    </w:rPr>
  </w:style>
  <w:style w:type="paragraph" w:customStyle="1" w:styleId="Bodytext90">
    <w:name w:val="Body text (9)"/>
    <w:basedOn w:val="Normalny"/>
    <w:link w:val="Bodytext9"/>
    <w:rsid w:val="008D783C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Bodytext100">
    <w:name w:val="Body text (10)"/>
    <w:basedOn w:val="Normalny"/>
    <w:link w:val="Bodytext10"/>
    <w:rsid w:val="008D783C"/>
    <w:pPr>
      <w:shd w:val="clear" w:color="auto" w:fill="FFFFFF"/>
      <w:spacing w:line="0" w:lineRule="atLeast"/>
    </w:pPr>
    <w:rPr>
      <w:rFonts w:ascii="Arial" w:eastAsia="Arial" w:hAnsi="Arial" w:cs="Arial"/>
      <w:sz w:val="25"/>
      <w:szCs w:val="25"/>
    </w:rPr>
  </w:style>
  <w:style w:type="paragraph" w:customStyle="1" w:styleId="Bodytext110">
    <w:name w:val="Body text (11)"/>
    <w:basedOn w:val="Normalny"/>
    <w:link w:val="Bodytext11"/>
    <w:rsid w:val="008D783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Bodytext80">
    <w:name w:val="Body text (8)"/>
    <w:basedOn w:val="Normalny"/>
    <w:link w:val="Bodytext8"/>
    <w:rsid w:val="008D783C"/>
    <w:pPr>
      <w:shd w:val="clear" w:color="auto" w:fill="FFFFFF"/>
      <w:spacing w:after="420" w:line="0" w:lineRule="atLeast"/>
    </w:pPr>
    <w:rPr>
      <w:rFonts w:ascii="Arial" w:eastAsia="Arial" w:hAnsi="Arial" w:cs="Arial"/>
      <w:sz w:val="26"/>
      <w:szCs w:val="26"/>
    </w:rPr>
  </w:style>
  <w:style w:type="paragraph" w:customStyle="1" w:styleId="Bodytext130">
    <w:name w:val="Body text (13)"/>
    <w:basedOn w:val="Normalny"/>
    <w:link w:val="Bodytext13"/>
    <w:rsid w:val="008D783C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320">
    <w:name w:val="Heading #3 (2)"/>
    <w:basedOn w:val="Normalny"/>
    <w:link w:val="Heading32"/>
    <w:rsid w:val="008D783C"/>
    <w:pPr>
      <w:shd w:val="clear" w:color="auto" w:fill="FFFFFF"/>
      <w:spacing w:before="60" w:after="780" w:line="0" w:lineRule="atLeast"/>
      <w:outlineLvl w:val="2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Bodytext120">
    <w:name w:val="Body text (12)"/>
    <w:basedOn w:val="Normalny"/>
    <w:link w:val="Bodytext12"/>
    <w:rsid w:val="008D783C"/>
    <w:pPr>
      <w:shd w:val="clear" w:color="auto" w:fill="FFFFFF"/>
      <w:spacing w:before="780" w:after="240" w:line="0" w:lineRule="atLeast"/>
    </w:pPr>
    <w:rPr>
      <w:rFonts w:ascii="Arial" w:eastAsia="Arial" w:hAnsi="Arial" w:cs="Arial"/>
      <w:szCs w:val="20"/>
    </w:rPr>
  </w:style>
  <w:style w:type="paragraph" w:customStyle="1" w:styleId="Bodytext140">
    <w:name w:val="Body text (14)"/>
    <w:basedOn w:val="Normalny"/>
    <w:link w:val="Bodytext14"/>
    <w:rsid w:val="008D783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30"/>
      <w:sz w:val="34"/>
      <w:szCs w:val="34"/>
    </w:rPr>
  </w:style>
  <w:style w:type="paragraph" w:customStyle="1" w:styleId="Bodytext150">
    <w:name w:val="Body text (15)"/>
    <w:basedOn w:val="Normalny"/>
    <w:link w:val="Bodytext15"/>
    <w:rsid w:val="008D783C"/>
    <w:pPr>
      <w:shd w:val="clear" w:color="auto" w:fill="FFFFFF"/>
      <w:spacing w:line="0" w:lineRule="atLeast"/>
    </w:pPr>
    <w:rPr>
      <w:rFonts w:ascii="Arial" w:eastAsia="Arial" w:hAnsi="Arial" w:cs="Arial"/>
      <w:sz w:val="26"/>
      <w:szCs w:val="26"/>
    </w:rPr>
  </w:style>
  <w:style w:type="paragraph" w:customStyle="1" w:styleId="Bodytext160">
    <w:name w:val="Body text (16)"/>
    <w:basedOn w:val="Normalny"/>
    <w:link w:val="Bodytext16"/>
    <w:rsid w:val="008D783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Bodytext170">
    <w:name w:val="Body text (17)"/>
    <w:basedOn w:val="Normalny"/>
    <w:link w:val="Bodytext17"/>
    <w:rsid w:val="008D783C"/>
    <w:pPr>
      <w:shd w:val="clear" w:color="auto" w:fill="FFFFFF"/>
      <w:spacing w:after="780" w:line="278" w:lineRule="exact"/>
      <w:jc w:val="center"/>
    </w:pPr>
    <w:rPr>
      <w:rFonts w:ascii="Times New Roman" w:eastAsia="Times New Roman" w:hAnsi="Times New Roman" w:cs="Times New Roman"/>
      <w:b/>
      <w:bCs/>
      <w:smallCaps/>
    </w:rPr>
  </w:style>
  <w:style w:type="paragraph" w:customStyle="1" w:styleId="Headerorfooter0">
    <w:name w:val="Header or footer"/>
    <w:basedOn w:val="Normalny"/>
    <w:link w:val="Headerorfooter"/>
    <w:rsid w:val="008D783C"/>
    <w:pPr>
      <w:shd w:val="clear" w:color="auto" w:fill="FFFFFF"/>
    </w:pPr>
    <w:rPr>
      <w:rFonts w:ascii="Times New Roman" w:eastAsia="Times New Roman" w:hAnsi="Times New Roman" w:cs="Times New Roman"/>
      <w:szCs w:val="20"/>
    </w:rPr>
  </w:style>
  <w:style w:type="paragraph" w:customStyle="1" w:styleId="Heading50">
    <w:name w:val="Heading #5"/>
    <w:basedOn w:val="Normalny"/>
    <w:link w:val="Heading5"/>
    <w:rsid w:val="008D783C"/>
    <w:pPr>
      <w:shd w:val="clear" w:color="auto" w:fill="FFFFFF"/>
      <w:spacing w:line="470" w:lineRule="exact"/>
      <w:ind w:hanging="680"/>
      <w:outlineLvl w:val="4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Bodytext180">
    <w:name w:val="Body text (18)"/>
    <w:basedOn w:val="Normalny"/>
    <w:link w:val="Bodytext18"/>
    <w:rsid w:val="008D783C"/>
    <w:pPr>
      <w:shd w:val="clear" w:color="auto" w:fill="FFFFFF"/>
      <w:spacing w:before="240" w:after="240" w:line="0" w:lineRule="atLeast"/>
      <w:ind w:hanging="280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Spistreci3">
    <w:name w:val="toc 3"/>
    <w:basedOn w:val="Normalny"/>
    <w:link w:val="Spistreci3Znak"/>
    <w:autoRedefine/>
    <w:rsid w:val="008D783C"/>
    <w:pPr>
      <w:shd w:val="clear" w:color="auto" w:fill="FFFFFF"/>
      <w:spacing w:before="360" w:line="47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Bodytext190">
    <w:name w:val="Body text (19)"/>
    <w:basedOn w:val="Normalny"/>
    <w:link w:val="Bodytext19"/>
    <w:rsid w:val="008D783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Cs w:val="20"/>
    </w:rPr>
  </w:style>
  <w:style w:type="paragraph" w:customStyle="1" w:styleId="Picturecaption20">
    <w:name w:val="Picture caption (2)"/>
    <w:basedOn w:val="Normalny"/>
    <w:link w:val="Picturecaption2"/>
    <w:rsid w:val="008D783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Picturecaption30">
    <w:name w:val="Picture caption (3)"/>
    <w:basedOn w:val="Normalny"/>
    <w:link w:val="Picturecaption3"/>
    <w:rsid w:val="008D783C"/>
    <w:pPr>
      <w:shd w:val="clear" w:color="auto" w:fill="FFFFFF"/>
      <w:spacing w:line="0" w:lineRule="atLeast"/>
    </w:pPr>
    <w:rPr>
      <w:rFonts w:ascii="Arial" w:eastAsia="Arial" w:hAnsi="Arial" w:cs="Arial"/>
      <w:sz w:val="10"/>
      <w:szCs w:val="10"/>
    </w:rPr>
  </w:style>
  <w:style w:type="paragraph" w:customStyle="1" w:styleId="Picturecaption40">
    <w:name w:val="Picture caption (4)"/>
    <w:basedOn w:val="Normalny"/>
    <w:link w:val="Picturecaption4"/>
    <w:rsid w:val="008D783C"/>
    <w:pPr>
      <w:shd w:val="clear" w:color="auto" w:fill="FFFFFF"/>
      <w:spacing w:line="0" w:lineRule="atLeast"/>
    </w:pPr>
    <w:rPr>
      <w:rFonts w:ascii="Tahoma" w:eastAsia="Tahoma" w:hAnsi="Tahoma" w:cs="Tahoma"/>
      <w:sz w:val="8"/>
      <w:szCs w:val="8"/>
    </w:rPr>
  </w:style>
  <w:style w:type="paragraph" w:customStyle="1" w:styleId="Tablecaption0">
    <w:name w:val="Table caption"/>
    <w:basedOn w:val="Normalny"/>
    <w:link w:val="Tablecaption"/>
    <w:rsid w:val="008D783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Bodytext201">
    <w:name w:val="Body text (20)"/>
    <w:basedOn w:val="Normalny"/>
    <w:link w:val="Bodytext200"/>
    <w:rsid w:val="008D783C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Bodytext210">
    <w:name w:val="Body text (21)"/>
    <w:basedOn w:val="Normalny"/>
    <w:link w:val="Bodytext21"/>
    <w:rsid w:val="008D783C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Bodytext220">
    <w:name w:val="Body text (22)"/>
    <w:basedOn w:val="Normalny"/>
    <w:link w:val="Bodytext22"/>
    <w:rsid w:val="008D783C"/>
    <w:pPr>
      <w:shd w:val="clear" w:color="auto" w:fill="FFFFFF"/>
      <w:spacing w:line="0" w:lineRule="atLeast"/>
      <w:jc w:val="center"/>
    </w:pPr>
    <w:rPr>
      <w:rFonts w:ascii="Arial" w:eastAsia="Arial" w:hAnsi="Arial" w:cs="Arial"/>
      <w:sz w:val="48"/>
      <w:szCs w:val="48"/>
    </w:rPr>
  </w:style>
  <w:style w:type="paragraph" w:customStyle="1" w:styleId="Bodytext230">
    <w:name w:val="Body text (23)"/>
    <w:basedOn w:val="Normalny"/>
    <w:link w:val="Bodytext23"/>
    <w:rsid w:val="008D783C"/>
    <w:pPr>
      <w:shd w:val="clear" w:color="auto" w:fill="FFFFFF"/>
      <w:spacing w:line="0" w:lineRule="atLeast"/>
      <w:jc w:val="center"/>
    </w:pPr>
    <w:rPr>
      <w:rFonts w:ascii="Arial" w:eastAsia="Arial" w:hAnsi="Arial" w:cs="Arial"/>
      <w:szCs w:val="20"/>
    </w:rPr>
  </w:style>
  <w:style w:type="paragraph" w:customStyle="1" w:styleId="Bodytext240">
    <w:name w:val="Body text (24)"/>
    <w:basedOn w:val="Normalny"/>
    <w:link w:val="Bodytext24"/>
    <w:rsid w:val="008D783C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Bodytext250">
    <w:name w:val="Body text (25)"/>
    <w:basedOn w:val="Normalny"/>
    <w:link w:val="Bodytext25"/>
    <w:rsid w:val="008D783C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Bodytext260">
    <w:name w:val="Body text (26)"/>
    <w:basedOn w:val="Normalny"/>
    <w:link w:val="Bodytext26"/>
    <w:rsid w:val="008D783C"/>
    <w:pPr>
      <w:shd w:val="clear" w:color="auto" w:fill="FFFFFF"/>
      <w:spacing w:after="660" w:line="0" w:lineRule="atLeast"/>
    </w:pPr>
    <w:rPr>
      <w:rFonts w:ascii="Arial" w:eastAsia="Arial" w:hAnsi="Arial" w:cs="Arial"/>
      <w:sz w:val="19"/>
      <w:szCs w:val="19"/>
    </w:rPr>
  </w:style>
  <w:style w:type="paragraph" w:customStyle="1" w:styleId="Bodytext270">
    <w:name w:val="Body text (27)"/>
    <w:basedOn w:val="Normalny"/>
    <w:link w:val="Bodytext27"/>
    <w:rsid w:val="008D783C"/>
    <w:pPr>
      <w:shd w:val="clear" w:color="auto" w:fill="FFFFFF"/>
      <w:spacing w:before="120" w:line="355" w:lineRule="exact"/>
    </w:pPr>
    <w:rPr>
      <w:rFonts w:ascii="Candara" w:eastAsia="Candara" w:hAnsi="Candara" w:cs="Candara"/>
      <w:szCs w:val="20"/>
    </w:rPr>
  </w:style>
  <w:style w:type="paragraph" w:customStyle="1" w:styleId="Bodytext280">
    <w:name w:val="Body text (28)"/>
    <w:basedOn w:val="Normalny"/>
    <w:link w:val="Bodytext28"/>
    <w:rsid w:val="008D783C"/>
    <w:pPr>
      <w:shd w:val="clear" w:color="auto" w:fill="FFFFFF"/>
      <w:spacing w:line="187" w:lineRule="exac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Bodytext290">
    <w:name w:val="Body text (29)"/>
    <w:basedOn w:val="Normalny"/>
    <w:link w:val="Bodytext29"/>
    <w:rsid w:val="008D783C"/>
    <w:pPr>
      <w:shd w:val="clear" w:color="auto" w:fill="FFFFFF"/>
      <w:spacing w:line="235" w:lineRule="exact"/>
    </w:pPr>
    <w:rPr>
      <w:rFonts w:ascii="Times New Roman" w:eastAsia="Times New Roman" w:hAnsi="Times New Roman" w:cs="Times New Roman"/>
      <w:szCs w:val="20"/>
    </w:rPr>
  </w:style>
  <w:style w:type="paragraph" w:customStyle="1" w:styleId="Bodytext301">
    <w:name w:val="Body text (30)"/>
    <w:basedOn w:val="Normalny"/>
    <w:link w:val="Bodytext300"/>
    <w:rsid w:val="008D783C"/>
    <w:pPr>
      <w:shd w:val="clear" w:color="auto" w:fill="FFFFFF"/>
      <w:spacing w:line="235" w:lineRule="exact"/>
    </w:pPr>
    <w:rPr>
      <w:rFonts w:ascii="Arial" w:eastAsia="Arial" w:hAnsi="Arial" w:cs="Arial"/>
      <w:b/>
      <w:bCs/>
      <w:sz w:val="15"/>
      <w:szCs w:val="15"/>
    </w:rPr>
  </w:style>
  <w:style w:type="paragraph" w:customStyle="1" w:styleId="Bodytext311">
    <w:name w:val="Body text (31)"/>
    <w:basedOn w:val="Normalny"/>
    <w:link w:val="Bodytext310"/>
    <w:rsid w:val="008D783C"/>
    <w:pPr>
      <w:shd w:val="clear" w:color="auto" w:fill="FFFFFF"/>
      <w:spacing w:after="1860" w:line="0" w:lineRule="atLeast"/>
      <w:jc w:val="center"/>
    </w:pPr>
    <w:rPr>
      <w:rFonts w:ascii="Times New Roman" w:eastAsia="Times New Roman" w:hAnsi="Times New Roman" w:cs="Times New Roman"/>
      <w:b/>
      <w:bCs/>
      <w:smallCaps/>
      <w:sz w:val="40"/>
      <w:szCs w:val="40"/>
    </w:rPr>
  </w:style>
  <w:style w:type="paragraph" w:styleId="Spistreci4">
    <w:name w:val="toc 4"/>
    <w:basedOn w:val="Normalny"/>
    <w:link w:val="Spistreci4Znak"/>
    <w:autoRedefine/>
    <w:rsid w:val="008D783C"/>
    <w:pPr>
      <w:shd w:val="clear" w:color="auto" w:fill="FFFFFF"/>
      <w:spacing w:before="300" w:after="12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Heading40">
    <w:name w:val="Heading #4"/>
    <w:basedOn w:val="Normalny"/>
    <w:link w:val="Heading4"/>
    <w:rsid w:val="008D783C"/>
    <w:pPr>
      <w:shd w:val="clear" w:color="auto" w:fill="FFFFFF"/>
      <w:spacing w:after="600" w:line="0" w:lineRule="atLeast"/>
      <w:outlineLvl w:val="3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Picturecaption50">
    <w:name w:val="Picture caption (5)"/>
    <w:basedOn w:val="Normalny"/>
    <w:link w:val="Picturecaption5"/>
    <w:rsid w:val="008D783C"/>
    <w:pPr>
      <w:shd w:val="clear" w:color="auto" w:fill="FFFFFF"/>
      <w:spacing w:line="230" w:lineRule="exact"/>
      <w:jc w:val="center"/>
    </w:pPr>
    <w:rPr>
      <w:rFonts w:ascii="Arial" w:eastAsia="Arial" w:hAnsi="Arial" w:cs="Arial"/>
      <w:sz w:val="19"/>
      <w:szCs w:val="19"/>
    </w:rPr>
  </w:style>
  <w:style w:type="paragraph" w:customStyle="1" w:styleId="Picturecaption0">
    <w:name w:val="Picture caption"/>
    <w:basedOn w:val="Normalny"/>
    <w:link w:val="Picturecaption"/>
    <w:rsid w:val="008D783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Heading30">
    <w:name w:val="Heading #3"/>
    <w:basedOn w:val="Normalny"/>
    <w:link w:val="Heading3"/>
    <w:rsid w:val="008D783C"/>
    <w:pPr>
      <w:shd w:val="clear" w:color="auto" w:fill="FFFFFF"/>
      <w:spacing w:before="240" w:after="240" w:line="0" w:lineRule="atLeas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5D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5DDC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5DDC"/>
    <w:rPr>
      <w:color w:val="000000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5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5DDC"/>
    <w:rPr>
      <w:b/>
      <w:bCs/>
      <w:color w:val="000000"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D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DDC"/>
    <w:rPr>
      <w:rFonts w:ascii="Segoe UI" w:hAnsi="Segoe UI" w:cs="Segoe UI"/>
      <w:color w:val="000000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C53A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3A66"/>
    <w:rPr>
      <w:color w:val="00000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53A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3A66"/>
    <w:rPr>
      <w:color w:val="000000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D3101"/>
    <w:rPr>
      <w:rFonts w:eastAsiaTheme="majorEastAsia" w:cstheme="majorBidi"/>
      <w:b/>
      <w:bCs/>
      <w:caps/>
      <w:sz w:val="22"/>
      <w:szCs w:val="28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8094B"/>
    <w:rPr>
      <w:rFonts w:eastAsiaTheme="majorEastAsia" w:cstheme="majorBidi"/>
      <w:b/>
      <w:bCs/>
      <w:sz w:val="22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37540"/>
    <w:rPr>
      <w:rFonts w:eastAsiaTheme="majorEastAsia" w:cstheme="majorBidi"/>
      <w:b/>
      <w:bCs/>
      <w:sz w:val="22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D5661"/>
    <w:rPr>
      <w:rFonts w:eastAsiaTheme="majorEastAsia" w:cstheme="majorBidi"/>
      <w:b/>
      <w:bCs/>
      <w:iCs/>
      <w:sz w:val="22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2F9E"/>
    <w:rPr>
      <w:rFonts w:asciiTheme="majorHAnsi" w:eastAsiaTheme="majorEastAsia" w:hAnsiTheme="majorHAnsi" w:cstheme="majorBidi"/>
      <w:color w:val="1F3763" w:themeColor="accent1" w:themeShade="7F"/>
      <w:sz w:val="20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2F9E"/>
    <w:rPr>
      <w:rFonts w:asciiTheme="majorHAnsi" w:eastAsiaTheme="majorEastAsia" w:hAnsiTheme="majorHAnsi" w:cstheme="majorBidi"/>
      <w:i/>
      <w:iCs/>
      <w:color w:val="1F3763" w:themeColor="accent1" w:themeShade="7F"/>
      <w:sz w:val="20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2F9E"/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2F9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2F9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4B4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8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A9F9DF-70D4-4D33-909F-109B77E7F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27</Pages>
  <Words>8236</Words>
  <Characters>49422</Characters>
  <Application>Microsoft Office Word</Application>
  <DocSecurity>0</DocSecurity>
  <Lines>411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Stachowiak</dc:creator>
  <cp:lastModifiedBy>Joanna Adamska</cp:lastModifiedBy>
  <cp:revision>8</cp:revision>
  <cp:lastPrinted>2022-10-07T10:32:00Z</cp:lastPrinted>
  <dcterms:created xsi:type="dcterms:W3CDTF">2025-04-29T06:20:00Z</dcterms:created>
  <dcterms:modified xsi:type="dcterms:W3CDTF">2025-06-18T08:58:00Z</dcterms:modified>
</cp:coreProperties>
</file>