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75B7" w:rsidRDefault="009E0828">
      <w:pPr>
        <w:snapToGrid w:val="0"/>
        <w:rPr>
          <w:rFonts w:ascii="Arial" w:hAnsi="Arial" w:cs="Arial"/>
        </w:rPr>
      </w:pPr>
      <w:r>
        <w:rPr>
          <w:rFonts w:ascii="Arial" w:hAnsi="Arial" w:cs="Arial"/>
          <w:noProof/>
          <w:lang w:eastAsia="pl-PL"/>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1330325" cy="825500"/>
            <wp:effectExtent l="19050" t="0" r="3175" b="0"/>
            <wp:wrapSquare wrapText="bothSides"/>
            <wp:docPr id="1" name="Obraz 1" descr="Opis: Pet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pis: Petros"/>
                    <pic:cNvPicPr>
                      <a:picLocks noChangeAspect="1" noChangeArrowheads="1"/>
                    </pic:cNvPicPr>
                  </pic:nvPicPr>
                  <pic:blipFill>
                    <a:blip r:embed="rId8" cstate="print"/>
                    <a:srcRect/>
                    <a:stretch>
                      <a:fillRect/>
                    </a:stretch>
                  </pic:blipFill>
                  <pic:spPr>
                    <a:xfrm>
                      <a:off x="0" y="0"/>
                      <a:ext cx="1330325" cy="825500"/>
                    </a:xfrm>
                    <a:prstGeom prst="rect">
                      <a:avLst/>
                    </a:prstGeom>
                    <a:noFill/>
                    <a:ln w="9525">
                      <a:noFill/>
                      <a:miter lim="800000"/>
                      <a:headEnd/>
                      <a:tailEnd/>
                    </a:ln>
                  </pic:spPr>
                </pic:pic>
              </a:graphicData>
            </a:graphic>
          </wp:anchor>
        </w:drawing>
      </w:r>
      <w:r>
        <w:rPr>
          <w:rFonts w:ascii="Arial" w:hAnsi="Arial" w:cs="Arial"/>
        </w:rPr>
        <w:br w:type="textWrapping" w:clear="all"/>
      </w:r>
    </w:p>
    <w:p w:rsidR="004F75B7" w:rsidRDefault="009E0828">
      <w:pPr>
        <w:snapToGrid w:val="0"/>
        <w:rPr>
          <w:rFonts w:ascii="Arial" w:hAnsi="Arial" w:cs="Arial"/>
        </w:rPr>
      </w:pPr>
      <w:r>
        <w:rPr>
          <w:rFonts w:ascii="Arial" w:hAnsi="Arial" w:cs="Arial"/>
        </w:rPr>
        <w:t xml:space="preserve">Piotr Fuszara, </w:t>
      </w:r>
    </w:p>
    <w:p w:rsidR="004F75B7" w:rsidRDefault="009E0828">
      <w:pPr>
        <w:snapToGrid w:val="0"/>
        <w:rPr>
          <w:rFonts w:ascii="Arial" w:hAnsi="Arial" w:cs="Arial"/>
        </w:rPr>
      </w:pPr>
      <w:r>
        <w:rPr>
          <w:rFonts w:ascii="Arial" w:hAnsi="Arial" w:cs="Arial"/>
        </w:rPr>
        <w:t>ul. Wieniawskiego 3/1,</w:t>
      </w:r>
    </w:p>
    <w:p w:rsidR="004F75B7" w:rsidRDefault="009E0828">
      <w:pPr>
        <w:snapToGrid w:val="0"/>
        <w:rPr>
          <w:rFonts w:ascii="Arial" w:hAnsi="Arial" w:cs="Arial"/>
        </w:rPr>
      </w:pPr>
      <w:r>
        <w:rPr>
          <w:rFonts w:ascii="Arial" w:hAnsi="Arial" w:cs="Arial"/>
        </w:rPr>
        <w:t>71-142 Szczecin</w:t>
      </w:r>
    </w:p>
    <w:p w:rsidR="004F75B7" w:rsidRDefault="004F75B7">
      <w:pPr>
        <w:pStyle w:val="Style2"/>
        <w:widowControl/>
        <w:spacing w:line="240" w:lineRule="exact"/>
        <w:ind w:left="605"/>
        <w:jc w:val="center"/>
        <w:rPr>
          <w:rFonts w:ascii="Arial" w:hAnsi="Arial" w:cs="Arial"/>
          <w:sz w:val="20"/>
          <w:szCs w:val="20"/>
        </w:rPr>
      </w:pPr>
    </w:p>
    <w:p w:rsidR="004F75B7" w:rsidRDefault="004F75B7">
      <w:pPr>
        <w:pStyle w:val="Style2"/>
        <w:widowControl/>
        <w:spacing w:line="240" w:lineRule="exact"/>
        <w:ind w:left="605"/>
        <w:jc w:val="center"/>
        <w:rPr>
          <w:rFonts w:ascii="Arial" w:hAnsi="Arial" w:cs="Arial"/>
          <w:b/>
          <w:sz w:val="20"/>
          <w:szCs w:val="20"/>
        </w:rPr>
      </w:pPr>
    </w:p>
    <w:p w:rsidR="00DD4218" w:rsidRDefault="009E0828">
      <w:pPr>
        <w:pStyle w:val="Style2"/>
        <w:widowControl/>
        <w:spacing w:before="58"/>
        <w:ind w:left="605"/>
        <w:jc w:val="center"/>
        <w:rPr>
          <w:rStyle w:val="FontStyle35"/>
          <w:rFonts w:ascii="Arial" w:hAnsi="Arial" w:cs="Arial"/>
          <w:b/>
          <w:sz w:val="28"/>
          <w:szCs w:val="28"/>
        </w:rPr>
      </w:pPr>
      <w:r>
        <w:rPr>
          <w:rStyle w:val="FontStyle34"/>
          <w:rFonts w:ascii="Arial" w:hAnsi="Arial" w:cs="Arial"/>
          <w:sz w:val="28"/>
          <w:szCs w:val="28"/>
        </w:rPr>
        <w:t xml:space="preserve">OPERAT WODNOPRAWNY </w:t>
      </w:r>
      <w:r>
        <w:rPr>
          <w:rStyle w:val="FontStyle35"/>
          <w:rFonts w:ascii="Arial" w:hAnsi="Arial" w:cs="Arial"/>
          <w:b/>
          <w:sz w:val="28"/>
          <w:szCs w:val="28"/>
        </w:rPr>
        <w:t xml:space="preserve">NA WYKONANIE URZĄDZENIA WODNEGO – STUDNI NR 1 </w:t>
      </w:r>
    </w:p>
    <w:p w:rsidR="004F75B7" w:rsidRDefault="009E0828">
      <w:pPr>
        <w:pStyle w:val="Style2"/>
        <w:widowControl/>
        <w:spacing w:before="58"/>
        <w:ind w:left="605"/>
        <w:jc w:val="center"/>
        <w:rPr>
          <w:rStyle w:val="FontStyle35"/>
          <w:rFonts w:ascii="Arial" w:eastAsia="Arial Unicode MS" w:hAnsi="Arial" w:cs="Arial"/>
          <w:b/>
          <w:sz w:val="28"/>
          <w:szCs w:val="28"/>
        </w:rPr>
      </w:pPr>
      <w:r>
        <w:rPr>
          <w:rStyle w:val="FontStyle35"/>
          <w:rFonts w:ascii="Arial" w:hAnsi="Arial" w:cs="Arial"/>
          <w:b/>
          <w:sz w:val="28"/>
          <w:szCs w:val="28"/>
        </w:rPr>
        <w:t xml:space="preserve">NA DZIAŁCE NR </w:t>
      </w:r>
      <w:r w:rsidR="00DD4218">
        <w:rPr>
          <w:rFonts w:ascii="Arial" w:hAnsi="Arial"/>
          <w:b/>
          <w:sz w:val="28"/>
          <w:szCs w:val="28"/>
        </w:rPr>
        <w:t>341</w:t>
      </w:r>
      <w:r w:rsidR="00910236">
        <w:rPr>
          <w:rFonts w:ascii="Arial" w:hAnsi="Arial"/>
          <w:b/>
          <w:sz w:val="28"/>
          <w:szCs w:val="28"/>
        </w:rPr>
        <w:t>/</w:t>
      </w:r>
      <w:r w:rsidR="00DD4218">
        <w:rPr>
          <w:rFonts w:ascii="Arial" w:hAnsi="Arial"/>
          <w:b/>
          <w:sz w:val="28"/>
          <w:szCs w:val="28"/>
        </w:rPr>
        <w:t>11</w:t>
      </w:r>
      <w:r>
        <w:rPr>
          <w:rStyle w:val="akapitustep1"/>
          <w:rFonts w:ascii="Arial" w:hAnsi="Arial" w:cs="Arial"/>
          <w:b/>
          <w:sz w:val="28"/>
          <w:szCs w:val="28"/>
        </w:rPr>
        <w:t xml:space="preserve"> </w:t>
      </w:r>
      <w:r w:rsidR="00DD4218">
        <w:rPr>
          <w:rStyle w:val="FontStyle35"/>
          <w:rFonts w:ascii="Arial" w:hAnsi="Arial" w:cs="Arial"/>
          <w:b/>
          <w:sz w:val="28"/>
          <w:szCs w:val="28"/>
        </w:rPr>
        <w:t>(OBRĘB BŁOTNO)</w:t>
      </w:r>
      <w:r>
        <w:rPr>
          <w:rStyle w:val="akapitustep1"/>
          <w:rFonts w:ascii="Arial" w:hAnsi="Arial" w:cs="Arial"/>
          <w:b/>
          <w:sz w:val="28"/>
          <w:szCs w:val="22"/>
        </w:rPr>
        <w:br/>
      </w:r>
      <w:r>
        <w:rPr>
          <w:rStyle w:val="FontStyle35"/>
          <w:rFonts w:ascii="Arial" w:hAnsi="Arial" w:cs="Arial"/>
          <w:b/>
          <w:sz w:val="28"/>
          <w:szCs w:val="28"/>
        </w:rPr>
        <w:t xml:space="preserve">W MIEJSCOWOŚCI </w:t>
      </w:r>
      <w:r w:rsidR="00DD4218">
        <w:rPr>
          <w:rStyle w:val="FontStyle35"/>
          <w:rFonts w:ascii="Arial" w:hAnsi="Arial" w:cs="Arial"/>
          <w:b/>
          <w:sz w:val="28"/>
          <w:szCs w:val="28"/>
        </w:rPr>
        <w:t xml:space="preserve">BŁOTNO </w:t>
      </w:r>
    </w:p>
    <w:p w:rsidR="004F75B7" w:rsidRDefault="004F75B7">
      <w:pPr>
        <w:pStyle w:val="Style4"/>
        <w:widowControl/>
        <w:spacing w:line="240" w:lineRule="exact"/>
        <w:ind w:right="5990"/>
        <w:jc w:val="center"/>
        <w:rPr>
          <w:rFonts w:ascii="Arial" w:hAnsi="Arial" w:cs="Arial"/>
          <w:sz w:val="20"/>
          <w:szCs w:val="20"/>
        </w:rPr>
      </w:pPr>
    </w:p>
    <w:p w:rsidR="004F75B7" w:rsidRDefault="004F75B7">
      <w:pPr>
        <w:pStyle w:val="Style4"/>
        <w:widowControl/>
        <w:spacing w:line="240" w:lineRule="exact"/>
        <w:ind w:right="5990"/>
        <w:jc w:val="center"/>
        <w:rPr>
          <w:rFonts w:ascii="Arial" w:hAnsi="Arial" w:cs="Arial"/>
          <w:sz w:val="20"/>
          <w:szCs w:val="20"/>
        </w:rPr>
      </w:pPr>
    </w:p>
    <w:p w:rsidR="004F75B7" w:rsidRDefault="004F75B7">
      <w:pPr>
        <w:pStyle w:val="Style4"/>
        <w:widowControl/>
        <w:spacing w:line="240" w:lineRule="exact"/>
        <w:ind w:right="5990"/>
        <w:jc w:val="center"/>
        <w:rPr>
          <w:rFonts w:ascii="Arial" w:hAnsi="Arial" w:cs="Arial"/>
          <w:sz w:val="20"/>
          <w:szCs w:val="20"/>
        </w:rPr>
      </w:pPr>
    </w:p>
    <w:p w:rsidR="004F75B7" w:rsidRDefault="004F75B7">
      <w:pPr>
        <w:pStyle w:val="Style4"/>
        <w:widowControl/>
        <w:spacing w:line="240" w:lineRule="exact"/>
        <w:ind w:right="5990"/>
        <w:rPr>
          <w:rFonts w:ascii="Arial" w:hAnsi="Arial" w:cs="Arial"/>
          <w:sz w:val="20"/>
          <w:szCs w:val="20"/>
        </w:rPr>
      </w:pPr>
    </w:p>
    <w:p w:rsidR="004F75B7" w:rsidRDefault="004F75B7">
      <w:pPr>
        <w:pStyle w:val="Style4"/>
        <w:widowControl/>
        <w:spacing w:line="240" w:lineRule="exact"/>
        <w:ind w:right="5990"/>
        <w:rPr>
          <w:rFonts w:ascii="Arial" w:hAnsi="Arial" w:cs="Arial"/>
          <w:sz w:val="20"/>
          <w:szCs w:val="20"/>
        </w:rPr>
      </w:pPr>
    </w:p>
    <w:p w:rsidR="004F75B7" w:rsidRDefault="004F75B7">
      <w:pPr>
        <w:pStyle w:val="Style4"/>
        <w:widowControl/>
        <w:spacing w:line="240" w:lineRule="exact"/>
        <w:ind w:right="5990"/>
        <w:rPr>
          <w:rFonts w:ascii="Arial" w:hAnsi="Arial" w:cs="Arial"/>
          <w:sz w:val="20"/>
          <w:szCs w:val="20"/>
        </w:rPr>
      </w:pPr>
    </w:p>
    <w:p w:rsidR="004F75B7" w:rsidRDefault="004F75B7">
      <w:pPr>
        <w:pStyle w:val="Style4"/>
        <w:widowControl/>
        <w:spacing w:line="240" w:lineRule="exact"/>
        <w:ind w:right="5990"/>
        <w:rPr>
          <w:rFonts w:ascii="Arial" w:hAnsi="Arial" w:cs="Arial"/>
          <w:sz w:val="20"/>
          <w:szCs w:val="20"/>
        </w:rPr>
      </w:pPr>
    </w:p>
    <w:p w:rsidR="004F75B7" w:rsidRDefault="009E0828">
      <w:pPr>
        <w:pStyle w:val="Style4"/>
        <w:widowControl/>
        <w:spacing w:line="240" w:lineRule="auto"/>
        <w:rPr>
          <w:rStyle w:val="FontStyle36"/>
          <w:rFonts w:ascii="Arial" w:hAnsi="Arial" w:cs="Arial"/>
        </w:rPr>
      </w:pPr>
      <w:r>
        <w:rPr>
          <w:rStyle w:val="FontStyle36"/>
          <w:rFonts w:ascii="Arial" w:hAnsi="Arial" w:cs="Arial"/>
        </w:rPr>
        <w:t xml:space="preserve">Miejscowość: </w:t>
      </w:r>
      <w:r w:rsidR="00DD4218">
        <w:rPr>
          <w:rStyle w:val="FontStyle36"/>
          <w:rFonts w:ascii="Arial" w:hAnsi="Arial" w:cs="Arial"/>
        </w:rPr>
        <w:t>Błotno</w:t>
      </w:r>
    </w:p>
    <w:p w:rsidR="004F75B7" w:rsidRDefault="009E0828">
      <w:pPr>
        <w:pStyle w:val="Style4"/>
        <w:widowControl/>
        <w:spacing w:line="240" w:lineRule="auto"/>
        <w:rPr>
          <w:rStyle w:val="FontStyle36"/>
          <w:rFonts w:ascii="Arial" w:hAnsi="Arial" w:cs="Arial"/>
        </w:rPr>
      </w:pPr>
      <w:r>
        <w:rPr>
          <w:rStyle w:val="FontStyle36"/>
          <w:rFonts w:ascii="Arial" w:hAnsi="Arial" w:cs="Arial"/>
        </w:rPr>
        <w:t xml:space="preserve">Gmina: </w:t>
      </w:r>
      <w:r w:rsidR="00DD4218">
        <w:rPr>
          <w:rStyle w:val="FontStyle36"/>
          <w:rFonts w:ascii="Arial" w:hAnsi="Arial" w:cs="Arial"/>
        </w:rPr>
        <w:t>Nowogard</w:t>
      </w:r>
    </w:p>
    <w:p w:rsidR="004F75B7" w:rsidRDefault="009E0828">
      <w:pPr>
        <w:pStyle w:val="Style4"/>
        <w:widowControl/>
        <w:spacing w:line="240" w:lineRule="auto"/>
        <w:rPr>
          <w:rStyle w:val="FontStyle36"/>
          <w:rFonts w:ascii="Arial" w:hAnsi="Arial" w:cs="Arial"/>
        </w:rPr>
      </w:pPr>
      <w:r>
        <w:rPr>
          <w:rStyle w:val="FontStyle36"/>
          <w:rFonts w:ascii="Arial" w:hAnsi="Arial" w:cs="Arial"/>
        </w:rPr>
        <w:t xml:space="preserve">Powiat: </w:t>
      </w:r>
      <w:r w:rsidR="00DD4218">
        <w:rPr>
          <w:rStyle w:val="FontStyle36"/>
          <w:rFonts w:ascii="Arial" w:hAnsi="Arial" w:cs="Arial"/>
        </w:rPr>
        <w:t>goleniowski</w:t>
      </w:r>
    </w:p>
    <w:p w:rsidR="004F75B7" w:rsidRDefault="009E0828">
      <w:pPr>
        <w:pStyle w:val="Style4"/>
        <w:widowControl/>
        <w:spacing w:before="5" w:line="240" w:lineRule="auto"/>
        <w:rPr>
          <w:rStyle w:val="FontStyle36"/>
          <w:rFonts w:ascii="Arial" w:hAnsi="Arial" w:cs="Arial"/>
        </w:rPr>
      </w:pPr>
      <w:r>
        <w:rPr>
          <w:rStyle w:val="FontStyle36"/>
          <w:rFonts w:ascii="Arial" w:hAnsi="Arial" w:cs="Arial"/>
        </w:rPr>
        <w:t>Województwo: zachodniopomorskie</w:t>
      </w:r>
    </w:p>
    <w:p w:rsidR="004F75B7" w:rsidRDefault="004F75B7">
      <w:pPr>
        <w:pStyle w:val="Style4"/>
        <w:widowControl/>
        <w:spacing w:line="240" w:lineRule="auto"/>
        <w:ind w:right="4147"/>
        <w:rPr>
          <w:rFonts w:ascii="Arial" w:hAnsi="Arial" w:cs="Arial"/>
          <w:sz w:val="20"/>
          <w:szCs w:val="20"/>
        </w:rPr>
      </w:pPr>
    </w:p>
    <w:p w:rsidR="00DD4218" w:rsidRPr="00DD4218" w:rsidRDefault="009E0828" w:rsidP="00DD4218">
      <w:pPr>
        <w:rPr>
          <w:rStyle w:val="FontStyle36"/>
          <w:rFonts w:ascii="Arial" w:hAnsi="Arial" w:cs="Arial"/>
        </w:rPr>
      </w:pPr>
      <w:r>
        <w:rPr>
          <w:rStyle w:val="FontStyle36"/>
          <w:rFonts w:ascii="Arial" w:hAnsi="Arial" w:cs="Arial"/>
        </w:rPr>
        <w:t>Inwestor</w:t>
      </w:r>
      <w:r w:rsidR="00DD4218">
        <w:rPr>
          <w:rStyle w:val="FontStyle36"/>
          <w:rFonts w:ascii="Arial" w:hAnsi="Arial" w:cs="Arial"/>
        </w:rPr>
        <w:t>:</w:t>
      </w:r>
      <w:r w:rsidR="008476DD" w:rsidRPr="008476DD">
        <w:t xml:space="preserve"> </w:t>
      </w:r>
      <w:r w:rsidR="00DD4218" w:rsidRPr="00DD4218">
        <w:rPr>
          <w:rStyle w:val="FontStyle36"/>
          <w:rFonts w:ascii="Arial" w:hAnsi="Arial" w:cs="Arial"/>
        </w:rPr>
        <w:t xml:space="preserve">Skarb Państwa </w:t>
      </w:r>
    </w:p>
    <w:p w:rsidR="00DD4218" w:rsidRDefault="00DD4218" w:rsidP="00DD4218">
      <w:pPr>
        <w:rPr>
          <w:rStyle w:val="FontStyle36"/>
          <w:rFonts w:ascii="Arial" w:hAnsi="Arial" w:cs="Arial"/>
        </w:rPr>
      </w:pPr>
      <w:r>
        <w:rPr>
          <w:rStyle w:val="FontStyle36"/>
          <w:rFonts w:ascii="Arial" w:hAnsi="Arial" w:cs="Arial"/>
        </w:rPr>
        <w:t xml:space="preserve">                </w:t>
      </w:r>
      <w:r w:rsidRPr="00DD4218">
        <w:rPr>
          <w:rStyle w:val="FontStyle36"/>
          <w:rFonts w:ascii="Arial" w:hAnsi="Arial" w:cs="Arial"/>
        </w:rPr>
        <w:t xml:space="preserve">w zarządzie PGL „Lasy Państwowe” </w:t>
      </w:r>
    </w:p>
    <w:p w:rsidR="00DD4218" w:rsidRPr="00DD4218" w:rsidRDefault="00DD4218" w:rsidP="00DD4218">
      <w:pPr>
        <w:rPr>
          <w:rStyle w:val="FontStyle36"/>
          <w:rFonts w:ascii="Arial" w:hAnsi="Arial" w:cs="Arial"/>
        </w:rPr>
      </w:pPr>
      <w:r>
        <w:rPr>
          <w:rStyle w:val="FontStyle36"/>
          <w:rFonts w:ascii="Arial" w:hAnsi="Arial" w:cs="Arial"/>
        </w:rPr>
        <w:t xml:space="preserve">                </w:t>
      </w:r>
      <w:r w:rsidRPr="00DD4218">
        <w:rPr>
          <w:rStyle w:val="FontStyle36"/>
          <w:rFonts w:ascii="Arial" w:hAnsi="Arial" w:cs="Arial"/>
        </w:rPr>
        <w:t xml:space="preserve">Nadleśnictwo Rokita, </w:t>
      </w:r>
    </w:p>
    <w:p w:rsidR="002A2EAA" w:rsidRDefault="00DD4218" w:rsidP="00DD4218">
      <w:pPr>
        <w:rPr>
          <w:rStyle w:val="FontStyle36"/>
          <w:rFonts w:ascii="Arial" w:hAnsi="Arial" w:cs="Arial"/>
        </w:rPr>
      </w:pPr>
      <w:r w:rsidRPr="00DD4218">
        <w:rPr>
          <w:rStyle w:val="FontStyle36"/>
          <w:rFonts w:ascii="Arial" w:hAnsi="Arial" w:cs="Arial"/>
        </w:rPr>
        <w:t xml:space="preserve">         </w:t>
      </w:r>
      <w:r>
        <w:rPr>
          <w:rStyle w:val="FontStyle36"/>
          <w:rFonts w:ascii="Arial" w:hAnsi="Arial" w:cs="Arial"/>
        </w:rPr>
        <w:t xml:space="preserve">       </w:t>
      </w:r>
      <w:r w:rsidRPr="00DD4218">
        <w:rPr>
          <w:rStyle w:val="FontStyle36"/>
          <w:rFonts w:ascii="Arial" w:hAnsi="Arial" w:cs="Arial"/>
        </w:rPr>
        <w:t>72-110 Przybiernów, Rokita 2</w:t>
      </w:r>
    </w:p>
    <w:p w:rsidR="004F75B7" w:rsidRDefault="004F75B7">
      <w:pPr>
        <w:pStyle w:val="Style4"/>
        <w:widowControl/>
        <w:spacing w:before="158" w:line="240" w:lineRule="auto"/>
        <w:jc w:val="both"/>
        <w:rPr>
          <w:rStyle w:val="FontStyle36"/>
          <w:rFonts w:ascii="Arial" w:hAnsi="Arial" w:cs="Arial"/>
        </w:rPr>
      </w:pPr>
    </w:p>
    <w:p w:rsidR="004F75B7" w:rsidRDefault="004F75B7">
      <w:pPr>
        <w:pStyle w:val="Style4"/>
        <w:widowControl/>
        <w:spacing w:before="158" w:line="240" w:lineRule="auto"/>
        <w:jc w:val="both"/>
        <w:rPr>
          <w:rStyle w:val="FontStyle36"/>
          <w:rFonts w:ascii="Arial" w:hAnsi="Arial" w:cs="Arial"/>
        </w:rPr>
      </w:pPr>
    </w:p>
    <w:p w:rsidR="004F75B7" w:rsidRDefault="004F75B7">
      <w:pPr>
        <w:pStyle w:val="Style4"/>
        <w:widowControl/>
        <w:spacing w:before="158" w:line="240" w:lineRule="auto"/>
        <w:jc w:val="both"/>
        <w:rPr>
          <w:rStyle w:val="FontStyle36"/>
          <w:rFonts w:ascii="Arial" w:hAnsi="Arial" w:cs="Arial"/>
        </w:rPr>
      </w:pPr>
    </w:p>
    <w:p w:rsidR="004F75B7" w:rsidRDefault="009E0828">
      <w:pPr>
        <w:pStyle w:val="Style4"/>
        <w:widowControl/>
        <w:spacing w:before="158" w:line="240" w:lineRule="auto"/>
        <w:jc w:val="both"/>
        <w:rPr>
          <w:rStyle w:val="FontStyle36"/>
          <w:rFonts w:ascii="Arial" w:hAnsi="Arial" w:cs="Arial"/>
        </w:rPr>
      </w:pPr>
      <w:r>
        <w:rPr>
          <w:rStyle w:val="FontStyle36"/>
          <w:rFonts w:ascii="Arial" w:hAnsi="Arial" w:cs="Arial"/>
        </w:rPr>
        <w:t>Opracował:</w:t>
      </w:r>
    </w:p>
    <w:p w:rsidR="004F75B7" w:rsidRDefault="004F75B7">
      <w:pPr>
        <w:pStyle w:val="Style6"/>
        <w:widowControl/>
        <w:spacing w:line="240" w:lineRule="auto"/>
        <w:rPr>
          <w:rFonts w:ascii="Arial" w:hAnsi="Arial" w:cs="Arial"/>
          <w:sz w:val="20"/>
          <w:szCs w:val="20"/>
        </w:rPr>
      </w:pPr>
    </w:p>
    <w:p w:rsidR="004F75B7" w:rsidRDefault="004F75B7">
      <w:pPr>
        <w:pStyle w:val="Style6"/>
        <w:widowControl/>
        <w:spacing w:line="240" w:lineRule="auto"/>
        <w:rPr>
          <w:rFonts w:ascii="Arial" w:hAnsi="Arial" w:cs="Arial"/>
          <w:sz w:val="20"/>
          <w:szCs w:val="20"/>
        </w:rPr>
      </w:pPr>
    </w:p>
    <w:p w:rsidR="004F75B7" w:rsidRDefault="009E0828">
      <w:pPr>
        <w:pStyle w:val="Style6"/>
        <w:widowControl/>
        <w:spacing w:line="240" w:lineRule="auto"/>
        <w:rPr>
          <w:rFonts w:ascii="Arial" w:hAnsi="Arial" w:cs="Arial"/>
          <w:sz w:val="20"/>
          <w:szCs w:val="20"/>
        </w:rPr>
      </w:pPr>
      <w:r>
        <w:rPr>
          <w:rFonts w:ascii="Arial" w:hAnsi="Arial" w:cs="Arial"/>
          <w:sz w:val="20"/>
          <w:szCs w:val="20"/>
        </w:rPr>
        <w:t>…………………….</w:t>
      </w:r>
    </w:p>
    <w:p w:rsidR="004F75B7" w:rsidRDefault="009E0828">
      <w:pPr>
        <w:pStyle w:val="Style6"/>
        <w:widowControl/>
        <w:spacing w:line="240" w:lineRule="auto"/>
        <w:rPr>
          <w:rStyle w:val="FontStyle36"/>
          <w:rFonts w:ascii="Arial" w:hAnsi="Arial" w:cs="Arial"/>
        </w:rPr>
      </w:pPr>
      <w:r>
        <w:rPr>
          <w:rStyle w:val="FontStyle36"/>
          <w:rFonts w:ascii="Arial" w:hAnsi="Arial" w:cs="Arial"/>
        </w:rPr>
        <w:t>mgr Piotr Fuszara</w:t>
      </w:r>
    </w:p>
    <w:p w:rsidR="004F75B7" w:rsidRDefault="004F75B7">
      <w:pPr>
        <w:pStyle w:val="Style6"/>
        <w:widowControl/>
        <w:spacing w:line="240" w:lineRule="exact"/>
        <w:ind w:left="2846"/>
        <w:rPr>
          <w:rFonts w:ascii="Arial" w:hAnsi="Arial" w:cs="Arial"/>
          <w:sz w:val="20"/>
          <w:szCs w:val="20"/>
        </w:rPr>
      </w:pPr>
    </w:p>
    <w:p w:rsidR="004F75B7" w:rsidRDefault="004F75B7">
      <w:pPr>
        <w:pStyle w:val="Style6"/>
        <w:widowControl/>
        <w:spacing w:line="240" w:lineRule="exact"/>
        <w:rPr>
          <w:rFonts w:ascii="Arial" w:hAnsi="Arial" w:cs="Arial"/>
          <w:sz w:val="20"/>
          <w:szCs w:val="20"/>
        </w:rPr>
      </w:pPr>
    </w:p>
    <w:p w:rsidR="004F75B7" w:rsidRDefault="004F75B7">
      <w:pPr>
        <w:pStyle w:val="Style6"/>
        <w:widowControl/>
        <w:spacing w:line="240" w:lineRule="exact"/>
        <w:ind w:left="2846"/>
        <w:rPr>
          <w:rFonts w:ascii="Arial" w:hAnsi="Arial" w:cs="Arial"/>
          <w:sz w:val="20"/>
          <w:szCs w:val="20"/>
        </w:rPr>
      </w:pPr>
    </w:p>
    <w:p w:rsidR="004F75B7" w:rsidRDefault="004F75B7">
      <w:pPr>
        <w:pStyle w:val="Style6"/>
        <w:widowControl/>
        <w:spacing w:before="154" w:line="240" w:lineRule="auto"/>
        <w:ind w:left="2846"/>
        <w:rPr>
          <w:rStyle w:val="FontStyle36"/>
          <w:rFonts w:ascii="Arial" w:hAnsi="Arial" w:cs="Arial"/>
        </w:rPr>
      </w:pPr>
    </w:p>
    <w:p w:rsidR="004F75B7" w:rsidRDefault="004F75B7">
      <w:pPr>
        <w:pStyle w:val="Style6"/>
        <w:widowControl/>
        <w:spacing w:before="154" w:line="240" w:lineRule="auto"/>
        <w:ind w:left="2846"/>
        <w:rPr>
          <w:rStyle w:val="FontStyle36"/>
          <w:rFonts w:ascii="Arial" w:hAnsi="Arial" w:cs="Arial"/>
        </w:rPr>
      </w:pPr>
    </w:p>
    <w:p w:rsidR="004F75B7" w:rsidRDefault="004F75B7">
      <w:pPr>
        <w:pStyle w:val="Style6"/>
        <w:widowControl/>
        <w:spacing w:before="154" w:line="240" w:lineRule="auto"/>
        <w:ind w:left="2846"/>
        <w:rPr>
          <w:rStyle w:val="FontStyle36"/>
          <w:rFonts w:ascii="Arial" w:hAnsi="Arial" w:cs="Arial"/>
        </w:rPr>
      </w:pPr>
    </w:p>
    <w:p w:rsidR="004F75B7" w:rsidRDefault="004F75B7">
      <w:pPr>
        <w:pStyle w:val="Style6"/>
        <w:widowControl/>
        <w:spacing w:before="154" w:line="240" w:lineRule="auto"/>
        <w:ind w:left="2846"/>
        <w:rPr>
          <w:rStyle w:val="FontStyle36"/>
          <w:rFonts w:ascii="Arial" w:hAnsi="Arial" w:cs="Arial"/>
        </w:rPr>
      </w:pPr>
    </w:p>
    <w:p w:rsidR="004F75B7" w:rsidRDefault="004F75B7">
      <w:pPr>
        <w:pStyle w:val="Style6"/>
        <w:widowControl/>
        <w:spacing w:before="154" w:line="240" w:lineRule="auto"/>
        <w:ind w:left="2846"/>
        <w:rPr>
          <w:rStyle w:val="FontStyle36"/>
          <w:rFonts w:ascii="Arial" w:hAnsi="Arial" w:cs="Arial"/>
        </w:rPr>
      </w:pPr>
    </w:p>
    <w:p w:rsidR="004F75B7" w:rsidRDefault="004F75B7">
      <w:pPr>
        <w:pStyle w:val="Style6"/>
        <w:widowControl/>
        <w:spacing w:before="154" w:line="240" w:lineRule="auto"/>
        <w:ind w:left="2846"/>
        <w:rPr>
          <w:rStyle w:val="FontStyle36"/>
          <w:rFonts w:ascii="Arial" w:hAnsi="Arial" w:cs="Arial"/>
        </w:rPr>
      </w:pPr>
    </w:p>
    <w:p w:rsidR="004F75B7" w:rsidRDefault="009E0828">
      <w:pPr>
        <w:pStyle w:val="Style6"/>
        <w:widowControl/>
        <w:spacing w:before="154" w:line="240" w:lineRule="auto"/>
        <w:ind w:left="2846" w:firstLine="556"/>
        <w:rPr>
          <w:rStyle w:val="FontStyle36"/>
          <w:rFonts w:ascii="Arial" w:hAnsi="Arial" w:cs="Arial"/>
        </w:rPr>
      </w:pPr>
      <w:r>
        <w:rPr>
          <w:rStyle w:val="FontStyle36"/>
          <w:rFonts w:ascii="Arial" w:hAnsi="Arial" w:cs="Arial"/>
        </w:rPr>
        <w:t xml:space="preserve">Szczecin, </w:t>
      </w:r>
      <w:r w:rsidR="00DD4218">
        <w:rPr>
          <w:rStyle w:val="FontStyle36"/>
          <w:rFonts w:ascii="Arial" w:hAnsi="Arial" w:cs="Arial"/>
        </w:rPr>
        <w:t>lipiec</w:t>
      </w:r>
      <w:r>
        <w:rPr>
          <w:rStyle w:val="FontStyle36"/>
          <w:rFonts w:ascii="Arial" w:hAnsi="Arial" w:cs="Arial"/>
        </w:rPr>
        <w:t xml:space="preserve"> 202</w:t>
      </w:r>
      <w:r w:rsidR="00404F6F">
        <w:rPr>
          <w:rStyle w:val="FontStyle36"/>
          <w:rFonts w:ascii="Arial" w:hAnsi="Arial" w:cs="Arial"/>
        </w:rPr>
        <w:t>4</w:t>
      </w:r>
      <w:r>
        <w:rPr>
          <w:rStyle w:val="FontStyle36"/>
          <w:rFonts w:ascii="Arial" w:hAnsi="Arial" w:cs="Arial"/>
        </w:rPr>
        <w:t xml:space="preserve"> r.</w:t>
      </w:r>
    </w:p>
    <w:p w:rsidR="004F75B7" w:rsidRDefault="004F75B7">
      <w:pPr>
        <w:pStyle w:val="Style6"/>
        <w:widowControl/>
        <w:spacing w:before="154" w:line="240" w:lineRule="auto"/>
        <w:ind w:left="2846"/>
        <w:rPr>
          <w:rStyle w:val="FontStyle36"/>
        </w:rPr>
        <w:sectPr w:rsidR="004F75B7">
          <w:headerReference w:type="default" r:id="rId9"/>
          <w:footerReference w:type="default" r:id="rId10"/>
          <w:pgSz w:w="11905" w:h="16837"/>
          <w:pgMar w:top="1083" w:right="2018" w:bottom="1075" w:left="1424" w:header="708" w:footer="708" w:gutter="0"/>
          <w:cols w:space="60"/>
          <w:titlePg/>
        </w:sectPr>
      </w:pPr>
    </w:p>
    <w:p w:rsidR="004F75B7" w:rsidRDefault="009E0828">
      <w:pPr>
        <w:spacing w:line="360" w:lineRule="auto"/>
        <w:jc w:val="center"/>
        <w:rPr>
          <w:rFonts w:ascii="Arial" w:hAnsi="Arial" w:cs="Arial"/>
          <w:sz w:val="22"/>
          <w:szCs w:val="22"/>
        </w:rPr>
      </w:pPr>
      <w:r>
        <w:rPr>
          <w:rFonts w:ascii="Arial" w:hAnsi="Arial" w:cs="Arial"/>
          <w:b/>
          <w:i/>
          <w:sz w:val="22"/>
          <w:szCs w:val="22"/>
          <w:u w:val="single"/>
        </w:rPr>
        <w:lastRenderedPageBreak/>
        <w:t>SPIS   TREŚCI</w:t>
      </w:r>
    </w:p>
    <w:p w:rsidR="00717BF0" w:rsidRPr="00717BF0" w:rsidRDefault="003F0AB4">
      <w:pPr>
        <w:pStyle w:val="Spistreci1"/>
        <w:rPr>
          <w:rFonts w:ascii="Arial" w:eastAsiaTheme="minorEastAsia" w:hAnsi="Arial" w:cs="Arial"/>
          <w:noProof/>
          <w:sz w:val="20"/>
          <w:szCs w:val="20"/>
          <w:lang w:eastAsia="pl-PL"/>
        </w:rPr>
      </w:pPr>
      <w:r w:rsidRPr="00717BF0">
        <w:rPr>
          <w:rFonts w:ascii="Arial" w:hAnsi="Arial" w:cs="Arial"/>
          <w:b/>
          <w:i/>
          <w:sz w:val="20"/>
          <w:szCs w:val="20"/>
        </w:rPr>
        <w:fldChar w:fldCharType="begin"/>
      </w:r>
      <w:r w:rsidR="009E0828" w:rsidRPr="00717BF0">
        <w:rPr>
          <w:rFonts w:ascii="Arial" w:hAnsi="Arial" w:cs="Arial"/>
          <w:b/>
          <w:i/>
          <w:sz w:val="20"/>
          <w:szCs w:val="20"/>
        </w:rPr>
        <w:instrText xml:space="preserve"> TOC \o "1-3" \h \z \u </w:instrText>
      </w:r>
      <w:r w:rsidRPr="00717BF0">
        <w:rPr>
          <w:rFonts w:ascii="Arial" w:hAnsi="Arial" w:cs="Arial"/>
          <w:b/>
          <w:i/>
          <w:sz w:val="20"/>
          <w:szCs w:val="20"/>
        </w:rPr>
        <w:fldChar w:fldCharType="separate"/>
      </w:r>
      <w:hyperlink w:anchor="_Toc152186998" w:history="1">
        <w:r w:rsidR="00717BF0" w:rsidRPr="00717BF0">
          <w:rPr>
            <w:rStyle w:val="Hipercze"/>
            <w:rFonts w:ascii="Arial" w:hAnsi="Arial" w:cs="Arial"/>
            <w:noProof/>
            <w:sz w:val="20"/>
            <w:szCs w:val="20"/>
          </w:rPr>
          <w:t>1.</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Oznaczenie zakładu ubiegającego się o pozwolenie wodnoprawne</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_Toc152186998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6999" w:history="1">
        <w:r w:rsidR="00717BF0" w:rsidRPr="00717BF0">
          <w:rPr>
            <w:rStyle w:val="Hipercze"/>
            <w:rFonts w:ascii="Arial" w:hAnsi="Arial" w:cs="Arial"/>
            <w:noProof/>
            <w:sz w:val="20"/>
            <w:szCs w:val="20"/>
          </w:rPr>
          <w:t>2.</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Cel i zakres zamierzonego korzystania z wód</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_Toc152186999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0" w:history="1">
        <w:r w:rsidR="00717BF0" w:rsidRPr="00717BF0">
          <w:rPr>
            <w:rStyle w:val="Hipercze"/>
            <w:rFonts w:ascii="Arial" w:hAnsi="Arial" w:cs="Arial"/>
            <w:noProof/>
            <w:sz w:val="20"/>
            <w:szCs w:val="20"/>
          </w:rPr>
          <w:t>3.</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Cel  i rodzaj planowanych do wykonania urządzeń wodnych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_Toc152187000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1" w:history="1">
        <w:r w:rsidR="00717BF0" w:rsidRPr="00717BF0">
          <w:rPr>
            <w:rStyle w:val="Hipercze"/>
            <w:rFonts w:ascii="Arial" w:hAnsi="Arial" w:cs="Arial"/>
            <w:noProof/>
            <w:sz w:val="20"/>
            <w:szCs w:val="20"/>
          </w:rPr>
          <w:t>4.</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Rodzaj urządzeń pomiarowych służących do pomiaru poboru wód</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_Toc152187001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2" w:history="1">
        <w:r w:rsidR="00717BF0" w:rsidRPr="00717BF0">
          <w:rPr>
            <w:rStyle w:val="Hipercze"/>
            <w:rFonts w:ascii="Arial" w:hAnsi="Arial" w:cs="Arial"/>
            <w:noProof/>
            <w:sz w:val="20"/>
            <w:szCs w:val="20"/>
          </w:rPr>
          <w:t>5.</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Rodzaj znaków żeglugowych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_Toc152187002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3" w:history="1">
        <w:r w:rsidR="00717BF0" w:rsidRPr="00717BF0">
          <w:rPr>
            <w:rStyle w:val="Hipercze"/>
            <w:rFonts w:ascii="Arial" w:hAnsi="Arial" w:cs="Arial"/>
            <w:noProof/>
            <w:sz w:val="20"/>
            <w:szCs w:val="20"/>
          </w:rPr>
          <w:t>6.</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Rodzaj i zasięg oddziaływania zamierzonego korzystania z wód</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_Toc152187003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4" w:history="1">
        <w:r w:rsidR="00717BF0" w:rsidRPr="00717BF0">
          <w:rPr>
            <w:rStyle w:val="Hipercze"/>
            <w:rFonts w:ascii="Arial" w:hAnsi="Arial" w:cs="Arial"/>
            <w:noProof/>
            <w:sz w:val="20"/>
            <w:szCs w:val="20"/>
          </w:rPr>
          <w:t>7.</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Rodzaj i zasięg oddziaływania planowanych do wykonania urządzeń wodnych.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_Toc152187004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8</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5" w:history="1">
        <w:r w:rsidR="00717BF0" w:rsidRPr="00717BF0">
          <w:rPr>
            <w:rStyle w:val="Hipercze"/>
            <w:rFonts w:ascii="Arial" w:hAnsi="Arial" w:cs="Arial"/>
            <w:noProof/>
            <w:sz w:val="20"/>
            <w:szCs w:val="20"/>
          </w:rPr>
          <w:t>8.</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Stan prawny nieruchomości usytuowanych w zasięgu oddziaływania zamierzonego korzystania z wód z podaniem siedzib i adresów ich właścicieli, zgodnie z ewidencją gruntów i budynków</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_Toc152187005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8</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6" w:history="1">
        <w:r w:rsidR="00717BF0" w:rsidRPr="00717BF0">
          <w:rPr>
            <w:rStyle w:val="Hipercze"/>
            <w:rFonts w:ascii="Arial" w:hAnsi="Arial" w:cs="Arial"/>
            <w:noProof/>
            <w:sz w:val="20"/>
            <w:szCs w:val="20"/>
          </w:rPr>
          <w:t>9.</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Stan prawny nieruchomości usytuowanych w zasięgu oddziaływania planowanych do wykonania urządzeń wodnych, z podaniem siedzib i adresów ich właścicieli, zgodnie z ewidencją gruntów i budynków</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_Toc152187006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8</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7" w:history="1">
        <w:r w:rsidR="00717BF0" w:rsidRPr="00717BF0">
          <w:rPr>
            <w:rStyle w:val="Hipercze"/>
            <w:rFonts w:ascii="Arial" w:hAnsi="Arial" w:cs="Arial"/>
            <w:noProof/>
            <w:sz w:val="20"/>
            <w:szCs w:val="20"/>
          </w:rPr>
          <w:t>10.</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Obowiązki ubiegającego się o wydanie pozwolenia wodnoprawnego  w stosunku do osób trzecich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_Toc152187007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8</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09" w:history="1">
        <w:r w:rsidR="00717BF0" w:rsidRPr="00717BF0">
          <w:rPr>
            <w:rStyle w:val="Hipercze"/>
            <w:rFonts w:ascii="Arial" w:hAnsi="Arial" w:cs="Arial"/>
            <w:noProof/>
            <w:sz w:val="20"/>
            <w:szCs w:val="20"/>
          </w:rPr>
          <w:t>11.</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Opis techniczny urządzenia wodnego, w tym podstawowe parametry charakteryzujące to urządzenie i warunki jego wykonania, oraz jego lokalizację za pomocą informacji o nazwie lub numerze obrębu ewidencyjnego z numerem lub numerami działek ewidencyjnych oraz współrzędnych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_Toc152187009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9</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0" w:history="1">
        <w:r w:rsidR="00717BF0" w:rsidRPr="00717BF0">
          <w:rPr>
            <w:rStyle w:val="Hipercze"/>
            <w:rFonts w:ascii="Arial" w:hAnsi="Arial" w:cs="Arial"/>
            <w:noProof/>
            <w:sz w:val="20"/>
            <w:szCs w:val="20"/>
          </w:rPr>
          <w:t>12.</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Charakterystyka ujęcia wód podziemnych objętych pozwoleniem wodnoprawnym</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_Toc152187010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10</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1" w:history="1">
        <w:r w:rsidR="00717BF0" w:rsidRPr="00717BF0">
          <w:rPr>
            <w:rStyle w:val="Hipercze"/>
            <w:rFonts w:ascii="Arial" w:hAnsi="Arial" w:cs="Arial"/>
            <w:noProof/>
            <w:sz w:val="20"/>
            <w:szCs w:val="20"/>
          </w:rPr>
          <w:t>13.</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Charakterystyka odbiornika ścieków lub wód opadowych lub roztopowych objętego pozwoleniem wodnoprawnym;</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_Toc152187011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12</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2" w:history="1">
        <w:r w:rsidR="00717BF0" w:rsidRPr="00717BF0">
          <w:rPr>
            <w:rStyle w:val="Hipercze"/>
            <w:rFonts w:ascii="Arial" w:hAnsi="Arial" w:cs="Arial"/>
            <w:noProof/>
            <w:sz w:val="20"/>
            <w:szCs w:val="20"/>
          </w:rPr>
          <w:t>14.</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planu gospodarowania wodami na obszarze dorzecza</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_Toc152187012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12</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3" w:history="1">
        <w:r w:rsidR="00717BF0" w:rsidRPr="00717BF0">
          <w:rPr>
            <w:rStyle w:val="Hipercze"/>
            <w:rFonts w:ascii="Arial" w:hAnsi="Arial" w:cs="Arial"/>
            <w:noProof/>
            <w:sz w:val="20"/>
            <w:szCs w:val="20"/>
          </w:rPr>
          <w:t>15.</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z planu zarządzania ryzykiem powodziowym</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_Toc152187013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13</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4" w:history="1">
        <w:r w:rsidR="00717BF0" w:rsidRPr="00717BF0">
          <w:rPr>
            <w:rStyle w:val="Hipercze"/>
            <w:rFonts w:ascii="Arial" w:hAnsi="Arial" w:cs="Arial"/>
            <w:noProof/>
            <w:sz w:val="20"/>
            <w:szCs w:val="20"/>
          </w:rPr>
          <w:t>16.</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z planu przeciwdziałania skutkom suszy</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_Toc152187014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13</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5" w:history="1">
        <w:r w:rsidR="00717BF0" w:rsidRPr="00717BF0">
          <w:rPr>
            <w:rStyle w:val="Hipercze"/>
            <w:rFonts w:ascii="Arial" w:hAnsi="Arial" w:cs="Arial"/>
            <w:noProof/>
            <w:sz w:val="20"/>
            <w:szCs w:val="20"/>
          </w:rPr>
          <w:t>17.</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z programu ochrony wód morskich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_Toc152187015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14</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6" w:history="1">
        <w:r w:rsidR="00717BF0" w:rsidRPr="00717BF0">
          <w:rPr>
            <w:rStyle w:val="Hipercze"/>
            <w:rFonts w:ascii="Arial" w:hAnsi="Arial" w:cs="Arial"/>
            <w:noProof/>
            <w:sz w:val="20"/>
            <w:szCs w:val="20"/>
          </w:rPr>
          <w:t>18.</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z krajowego programu oczyszczania ścieków komunalnych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_Toc152187016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14</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7" w:history="1">
        <w:r w:rsidR="00717BF0" w:rsidRPr="00717BF0">
          <w:rPr>
            <w:rStyle w:val="Hipercze"/>
            <w:rFonts w:ascii="Arial" w:hAnsi="Arial" w:cs="Arial"/>
            <w:noProof/>
            <w:sz w:val="20"/>
            <w:szCs w:val="20"/>
          </w:rPr>
          <w:t>19.</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Ustalenia wynikające z planu lub programu rozwoju śródlądowych dróg wodnych  o szczególnym znaczeniu transportowym</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_Toc152187017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14</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8" w:history="1">
        <w:r w:rsidR="00717BF0" w:rsidRPr="00717BF0">
          <w:rPr>
            <w:rStyle w:val="Hipercze"/>
            <w:rFonts w:ascii="Arial" w:hAnsi="Arial" w:cs="Arial"/>
            <w:noProof/>
            <w:sz w:val="20"/>
            <w:szCs w:val="20"/>
          </w:rPr>
          <w:t>20.</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Określenie wpływu planowanych do wykonania urządzeń wodnych na wody powierzchniowe oraz wody podziemne, w szczególności na stan tych wód  i realizację celów środowiskowych dla nich określonych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_Toc152187018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14</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19" w:history="1">
        <w:r w:rsidR="00717BF0" w:rsidRPr="00717BF0">
          <w:rPr>
            <w:rStyle w:val="Hipercze"/>
            <w:rFonts w:ascii="Arial" w:hAnsi="Arial" w:cs="Arial"/>
            <w:noProof/>
            <w:sz w:val="20"/>
            <w:szCs w:val="20"/>
          </w:rPr>
          <w:t>21.</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Określenie wpływu korzystania z wód na wody powierzchniowe oraz wody podziemne, w szczególności na stan tych wód i realizację celów środowiskowych dla nich określonych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_Toc152187019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15</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0" w:history="1">
        <w:r w:rsidR="00717BF0" w:rsidRPr="00717BF0">
          <w:rPr>
            <w:rStyle w:val="Hipercze"/>
            <w:rFonts w:ascii="Arial" w:hAnsi="Arial" w:cs="Arial"/>
            <w:noProof/>
            <w:sz w:val="20"/>
            <w:szCs w:val="20"/>
          </w:rPr>
          <w:t>22.</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Wielkość przepływu nienaruszalnego, sposób jego obliczania oraz odczytywania jego wartości w miejscu korzystania z wód</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_Toc152187020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15</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1" w:history="1">
        <w:r w:rsidR="00717BF0" w:rsidRPr="00717BF0">
          <w:rPr>
            <w:rStyle w:val="Hipercze"/>
            <w:rFonts w:ascii="Arial" w:hAnsi="Arial" w:cs="Arial"/>
            <w:noProof/>
            <w:sz w:val="20"/>
            <w:szCs w:val="20"/>
          </w:rPr>
          <w:t>23.</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Wielkość średniego niskiego przepływu z wielolecia (SNQ)</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_Toc152187021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15</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2" w:history="1">
        <w:r w:rsidR="00717BF0" w:rsidRPr="00717BF0">
          <w:rPr>
            <w:rStyle w:val="Hipercze"/>
            <w:rFonts w:ascii="Arial" w:hAnsi="Arial" w:cs="Arial"/>
            <w:noProof/>
            <w:sz w:val="20"/>
            <w:szCs w:val="20"/>
          </w:rPr>
          <w:t>24.</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Wielkość zasobu wód podziemnych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_Toc152187022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15</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3" w:history="1">
        <w:r w:rsidR="00717BF0" w:rsidRPr="00717BF0">
          <w:rPr>
            <w:rStyle w:val="Hipercze"/>
            <w:rFonts w:ascii="Arial" w:hAnsi="Arial" w:cs="Arial"/>
            <w:noProof/>
            <w:sz w:val="20"/>
            <w:szCs w:val="20"/>
          </w:rPr>
          <w:t>25.</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Planowany okres rozruchu i sposób postępowania w przypadku rozruchu, zatrzymania działalności bądź wystąpienia awarii lub uszkodzeń urządzeń pomiarowych oraz rozmiar, warunki korzystania z wód i urządzeń wodnych w tych sytuacjach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_Toc152187023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15</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4" w:history="1">
        <w:r w:rsidR="00717BF0" w:rsidRPr="00717BF0">
          <w:rPr>
            <w:rStyle w:val="Hipercze"/>
            <w:rFonts w:ascii="Arial" w:hAnsi="Arial" w:cs="Arial"/>
            <w:noProof/>
            <w:sz w:val="20"/>
            <w:szCs w:val="20"/>
          </w:rPr>
          <w:t>26.</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Informacja o formach ochrony przyrody utworzonych lub ustanowionych na podstawie ustawy z dnia 16 kwietnia 2004 r. o ochronie przyrody, występujących w zasięgu oddziaływania urządzeń wodnych.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_Toc152187024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16</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5" w:history="1">
        <w:r w:rsidR="00717BF0" w:rsidRPr="00717BF0">
          <w:rPr>
            <w:rStyle w:val="Hipercze"/>
            <w:rFonts w:ascii="Arial" w:hAnsi="Arial" w:cs="Arial"/>
            <w:noProof/>
            <w:sz w:val="20"/>
            <w:szCs w:val="20"/>
          </w:rPr>
          <w:t>27.</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Ilość pobieranej wody, w tym dla wód podziemnych maksymalną ilość m</w:t>
        </w:r>
        <w:r w:rsidR="00717BF0" w:rsidRPr="00717BF0">
          <w:rPr>
            <w:rStyle w:val="Hipercze"/>
            <w:rFonts w:ascii="Arial" w:hAnsi="Arial" w:cs="Arial"/>
            <w:noProof/>
            <w:sz w:val="20"/>
            <w:szCs w:val="20"/>
            <w:vertAlign w:val="superscript"/>
          </w:rPr>
          <w:t>3</w:t>
        </w:r>
        <w:r w:rsidR="00717BF0" w:rsidRPr="00717BF0">
          <w:rPr>
            <w:rStyle w:val="Hipercze"/>
            <w:rFonts w:ascii="Arial" w:hAnsi="Arial" w:cs="Arial"/>
            <w:noProof/>
            <w:sz w:val="20"/>
            <w:szCs w:val="20"/>
          </w:rPr>
          <w:t xml:space="preserve"> na sekundę, średnią ilość m</w:t>
        </w:r>
        <w:r w:rsidR="00717BF0" w:rsidRPr="00717BF0">
          <w:rPr>
            <w:rStyle w:val="Hipercze"/>
            <w:rFonts w:ascii="Arial" w:hAnsi="Arial" w:cs="Arial"/>
            <w:noProof/>
            <w:sz w:val="20"/>
            <w:szCs w:val="20"/>
            <w:vertAlign w:val="superscript"/>
          </w:rPr>
          <w:t>3</w:t>
        </w:r>
        <w:r w:rsidR="00717BF0" w:rsidRPr="00717BF0">
          <w:rPr>
            <w:rStyle w:val="Hipercze"/>
            <w:rFonts w:ascii="Arial" w:hAnsi="Arial" w:cs="Arial"/>
            <w:noProof/>
            <w:sz w:val="20"/>
            <w:szCs w:val="20"/>
          </w:rPr>
          <w:t xml:space="preserve"> na dobę oraz dopuszczalną ilość m</w:t>
        </w:r>
        <w:r w:rsidR="00717BF0" w:rsidRPr="00717BF0">
          <w:rPr>
            <w:rStyle w:val="Hipercze"/>
            <w:rFonts w:ascii="Arial" w:hAnsi="Arial" w:cs="Arial"/>
            <w:noProof/>
            <w:sz w:val="20"/>
            <w:szCs w:val="20"/>
            <w:vertAlign w:val="superscript"/>
          </w:rPr>
          <w:t>3</w:t>
        </w:r>
        <w:r w:rsidR="00717BF0" w:rsidRPr="00717BF0">
          <w:rPr>
            <w:rStyle w:val="Hipercze"/>
            <w:rFonts w:ascii="Arial" w:hAnsi="Arial" w:cs="Arial"/>
            <w:noProof/>
            <w:sz w:val="20"/>
            <w:szCs w:val="20"/>
          </w:rPr>
          <w:t xml:space="preserve"> na rok</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_Toc152187025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17</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6" w:history="1">
        <w:r w:rsidR="00717BF0" w:rsidRPr="00717BF0">
          <w:rPr>
            <w:rStyle w:val="Hipercze"/>
            <w:rFonts w:ascii="Arial" w:hAnsi="Arial" w:cs="Arial"/>
            <w:noProof/>
            <w:sz w:val="20"/>
            <w:szCs w:val="20"/>
          </w:rPr>
          <w:t>28.</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Zakres i częstotliwość wykonywania wymaganych analiz pobieranej wody, wydajności i pomiarów zwierciadła wody w studni oraz ilości pobieranej wody oraz sposób postępowania w przypadku uszkodzenia urządzeń pomiarowych</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_Toc152187026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17</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7" w:history="1">
        <w:r w:rsidR="00717BF0" w:rsidRPr="00717BF0">
          <w:rPr>
            <w:rStyle w:val="Hipercze"/>
            <w:rFonts w:ascii="Arial" w:hAnsi="Arial" w:cs="Arial"/>
            <w:noProof/>
            <w:sz w:val="20"/>
            <w:szCs w:val="20"/>
          </w:rPr>
          <w:t>29.</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Określenie celów lub potrzeb, o których mowa w art. 272 ust. 13, na które odbiorca wód przeznacza pobrane przez zakład w ramach usług wodnych wody podziemne</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_Toc152187027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17</w:t>
        </w:r>
        <w:r w:rsidRPr="00717BF0">
          <w:rPr>
            <w:rFonts w:ascii="Arial" w:hAnsi="Arial" w:cs="Arial"/>
            <w:noProof/>
            <w:webHidden/>
            <w:sz w:val="20"/>
            <w:szCs w:val="20"/>
          </w:rPr>
          <w:fldChar w:fldCharType="end"/>
        </w:r>
      </w:hyperlink>
    </w:p>
    <w:p w:rsidR="00717BF0" w:rsidRPr="00717BF0" w:rsidRDefault="003F0AB4">
      <w:pPr>
        <w:pStyle w:val="Spistreci1"/>
        <w:rPr>
          <w:rFonts w:ascii="Arial" w:eastAsiaTheme="minorEastAsia" w:hAnsi="Arial" w:cs="Arial"/>
          <w:noProof/>
          <w:sz w:val="20"/>
          <w:szCs w:val="20"/>
          <w:lang w:eastAsia="pl-PL"/>
        </w:rPr>
      </w:pPr>
      <w:hyperlink w:anchor="_Toc152187029" w:history="1">
        <w:r w:rsidR="00717BF0" w:rsidRPr="00717BF0">
          <w:rPr>
            <w:rStyle w:val="Hipercze"/>
            <w:rFonts w:ascii="Arial" w:hAnsi="Arial" w:cs="Arial"/>
            <w:noProof/>
            <w:sz w:val="20"/>
            <w:szCs w:val="20"/>
          </w:rPr>
          <w:t>30.</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Określenie celów lub potrzeb, o których mowa w art. 272 ust. 13, na które odbiorca wód przeznacza pobrane przez zakład w ramach usług wodnych powierzchniowe</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_Toc152187029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17</w:t>
        </w:r>
        <w:r w:rsidRPr="00717BF0">
          <w:rPr>
            <w:rFonts w:ascii="Arial" w:hAnsi="Arial" w:cs="Arial"/>
            <w:noProof/>
            <w:webHidden/>
            <w:sz w:val="20"/>
            <w:szCs w:val="20"/>
          </w:rPr>
          <w:fldChar w:fldCharType="end"/>
        </w:r>
      </w:hyperlink>
    </w:p>
    <w:p w:rsidR="00717BF0" w:rsidRPr="00717BF0" w:rsidRDefault="003F0AB4">
      <w:pPr>
        <w:pStyle w:val="Spistreci1"/>
        <w:rPr>
          <w:rFonts w:asciiTheme="minorHAnsi" w:eastAsiaTheme="minorEastAsia" w:hAnsiTheme="minorHAnsi" w:cstheme="minorBidi"/>
          <w:noProof/>
          <w:sz w:val="20"/>
          <w:szCs w:val="20"/>
          <w:lang w:eastAsia="pl-PL"/>
        </w:rPr>
      </w:pPr>
      <w:hyperlink w:anchor="_Toc152187031" w:history="1">
        <w:r w:rsidR="00717BF0" w:rsidRPr="00717BF0">
          <w:rPr>
            <w:rStyle w:val="Hipercze"/>
            <w:rFonts w:ascii="Arial" w:hAnsi="Arial" w:cs="Arial"/>
            <w:noProof/>
            <w:sz w:val="20"/>
            <w:szCs w:val="20"/>
          </w:rPr>
          <w:t>31.</w:t>
        </w:r>
        <w:r w:rsidR="00717BF0" w:rsidRPr="00717BF0">
          <w:rPr>
            <w:rFonts w:ascii="Arial" w:eastAsiaTheme="minorEastAsia" w:hAnsi="Arial" w:cs="Arial"/>
            <w:noProof/>
            <w:sz w:val="20"/>
            <w:szCs w:val="20"/>
            <w:lang w:eastAsia="pl-PL"/>
          </w:rPr>
          <w:tab/>
        </w:r>
        <w:r w:rsidR="00717BF0" w:rsidRPr="00717BF0">
          <w:rPr>
            <w:rStyle w:val="Hipercze"/>
            <w:rFonts w:ascii="Arial" w:hAnsi="Arial" w:cs="Arial"/>
            <w:noProof/>
            <w:sz w:val="20"/>
            <w:szCs w:val="20"/>
          </w:rPr>
          <w:t>Wnioski i zalecenia końcowe</w:t>
        </w:r>
        <w:r w:rsidR="00717BF0" w:rsidRPr="00717BF0">
          <w:rPr>
            <w:rFonts w:ascii="Arial" w:hAnsi="Arial" w:cs="Arial"/>
            <w:noProof/>
            <w:webHidden/>
            <w:sz w:val="20"/>
            <w:szCs w:val="20"/>
          </w:rPr>
          <w:tab/>
        </w:r>
        <w:r w:rsidRPr="00717BF0">
          <w:rPr>
            <w:rFonts w:ascii="Arial" w:hAnsi="Arial" w:cs="Arial"/>
            <w:noProof/>
            <w:webHidden/>
            <w:sz w:val="20"/>
            <w:szCs w:val="20"/>
          </w:rPr>
          <w:fldChar w:fldCharType="begin"/>
        </w:r>
        <w:r w:rsidR="00717BF0" w:rsidRPr="00717BF0">
          <w:rPr>
            <w:rFonts w:ascii="Arial" w:hAnsi="Arial" w:cs="Arial"/>
            <w:noProof/>
            <w:webHidden/>
            <w:sz w:val="20"/>
            <w:szCs w:val="20"/>
          </w:rPr>
          <w:instrText xml:space="preserve"> PAGEREF _Toc152187031 \h </w:instrText>
        </w:r>
        <w:r w:rsidRPr="00717BF0">
          <w:rPr>
            <w:rFonts w:ascii="Arial" w:hAnsi="Arial" w:cs="Arial"/>
            <w:noProof/>
            <w:webHidden/>
            <w:sz w:val="20"/>
            <w:szCs w:val="20"/>
          </w:rPr>
        </w:r>
        <w:r w:rsidRPr="00717BF0">
          <w:rPr>
            <w:rFonts w:ascii="Arial" w:hAnsi="Arial" w:cs="Arial"/>
            <w:noProof/>
            <w:webHidden/>
            <w:sz w:val="20"/>
            <w:szCs w:val="20"/>
          </w:rPr>
          <w:fldChar w:fldCharType="separate"/>
        </w:r>
        <w:r w:rsidR="006A53B2">
          <w:rPr>
            <w:rFonts w:ascii="Arial" w:hAnsi="Arial" w:cs="Arial"/>
            <w:noProof/>
            <w:webHidden/>
            <w:sz w:val="20"/>
            <w:szCs w:val="20"/>
          </w:rPr>
          <w:t>17</w:t>
        </w:r>
        <w:r w:rsidRPr="00717BF0">
          <w:rPr>
            <w:rFonts w:ascii="Arial" w:hAnsi="Arial" w:cs="Arial"/>
            <w:noProof/>
            <w:webHidden/>
            <w:sz w:val="20"/>
            <w:szCs w:val="20"/>
          </w:rPr>
          <w:fldChar w:fldCharType="end"/>
        </w:r>
      </w:hyperlink>
    </w:p>
    <w:p w:rsidR="004F75B7" w:rsidRPr="00717BF0" w:rsidRDefault="003F0AB4">
      <w:pPr>
        <w:spacing w:line="360" w:lineRule="auto"/>
        <w:jc w:val="center"/>
        <w:rPr>
          <w:rFonts w:ascii="Arial" w:hAnsi="Arial" w:cs="Arial"/>
          <w:sz w:val="20"/>
          <w:szCs w:val="20"/>
        </w:rPr>
      </w:pPr>
      <w:r w:rsidRPr="00717BF0">
        <w:rPr>
          <w:rFonts w:ascii="Arial" w:hAnsi="Arial" w:cs="Arial"/>
          <w:b/>
          <w:i/>
          <w:sz w:val="20"/>
          <w:szCs w:val="20"/>
        </w:rPr>
        <w:fldChar w:fldCharType="end"/>
      </w:r>
    </w:p>
    <w:p w:rsidR="004F75B7" w:rsidRDefault="004F75B7">
      <w:pPr>
        <w:spacing w:line="360" w:lineRule="auto"/>
        <w:jc w:val="center"/>
        <w:rPr>
          <w:rFonts w:ascii="Arial" w:hAnsi="Arial" w:cs="Arial"/>
          <w:sz w:val="22"/>
          <w:szCs w:val="22"/>
        </w:rPr>
      </w:pPr>
    </w:p>
    <w:p w:rsidR="00717BF0" w:rsidRDefault="00717BF0">
      <w:pPr>
        <w:spacing w:line="360" w:lineRule="auto"/>
        <w:jc w:val="center"/>
        <w:rPr>
          <w:rFonts w:ascii="Arial" w:hAnsi="Arial" w:cs="Arial"/>
          <w:sz w:val="22"/>
          <w:szCs w:val="22"/>
        </w:rPr>
      </w:pPr>
    </w:p>
    <w:p w:rsidR="00717BF0" w:rsidRDefault="00717BF0">
      <w:pPr>
        <w:spacing w:line="360" w:lineRule="auto"/>
        <w:jc w:val="center"/>
        <w:rPr>
          <w:rFonts w:ascii="Arial" w:hAnsi="Arial" w:cs="Arial"/>
          <w:sz w:val="22"/>
          <w:szCs w:val="22"/>
        </w:rPr>
      </w:pPr>
    </w:p>
    <w:p w:rsidR="004F75B7" w:rsidRDefault="009E0828">
      <w:pPr>
        <w:spacing w:line="360" w:lineRule="auto"/>
        <w:jc w:val="center"/>
        <w:rPr>
          <w:rFonts w:ascii="Arial" w:hAnsi="Arial" w:cs="Arial"/>
          <w:b/>
          <w:i/>
          <w:sz w:val="22"/>
          <w:szCs w:val="22"/>
          <w:u w:val="single"/>
        </w:rPr>
      </w:pPr>
      <w:r>
        <w:rPr>
          <w:rFonts w:ascii="Arial" w:hAnsi="Arial" w:cs="Arial"/>
          <w:b/>
          <w:i/>
          <w:sz w:val="22"/>
          <w:szCs w:val="22"/>
          <w:u w:val="single"/>
        </w:rPr>
        <w:lastRenderedPageBreak/>
        <w:t>SPIS ZAŁĄCZNIKÓW</w:t>
      </w:r>
    </w:p>
    <w:p w:rsidR="004F75B7" w:rsidRDefault="009E0828">
      <w:pPr>
        <w:spacing w:line="360" w:lineRule="auto"/>
        <w:rPr>
          <w:rFonts w:ascii="Arial" w:hAnsi="Arial" w:cs="Arial"/>
          <w:b/>
          <w:sz w:val="22"/>
          <w:szCs w:val="22"/>
        </w:rPr>
      </w:pPr>
      <w:r>
        <w:rPr>
          <w:rFonts w:ascii="Arial" w:hAnsi="Arial" w:cs="Arial"/>
          <w:b/>
          <w:sz w:val="22"/>
          <w:szCs w:val="22"/>
        </w:rPr>
        <w:t>Rys. nr 1.</w:t>
      </w:r>
      <w:r>
        <w:rPr>
          <w:rFonts w:ascii="Arial" w:hAnsi="Arial" w:cs="Arial"/>
          <w:sz w:val="22"/>
          <w:szCs w:val="22"/>
        </w:rPr>
        <w:t xml:space="preserve"> Mapa przeglądowa w skali 1:50 000</w:t>
      </w:r>
    </w:p>
    <w:p w:rsidR="004F75B7" w:rsidRDefault="009E0828">
      <w:pPr>
        <w:spacing w:line="360" w:lineRule="auto"/>
        <w:rPr>
          <w:rFonts w:ascii="Arial" w:hAnsi="Arial" w:cs="Arial"/>
          <w:b/>
          <w:sz w:val="22"/>
          <w:szCs w:val="22"/>
        </w:rPr>
      </w:pPr>
      <w:r>
        <w:rPr>
          <w:rFonts w:ascii="Arial" w:hAnsi="Arial" w:cs="Arial"/>
          <w:b/>
          <w:sz w:val="22"/>
          <w:szCs w:val="22"/>
        </w:rPr>
        <w:t>Rys. nr 3.</w:t>
      </w:r>
      <w:r>
        <w:rPr>
          <w:rFonts w:ascii="Arial" w:hAnsi="Arial" w:cs="Arial"/>
          <w:sz w:val="22"/>
          <w:szCs w:val="22"/>
        </w:rPr>
        <w:t xml:space="preserve"> Mapa sytuacyjna </w:t>
      </w:r>
    </w:p>
    <w:p w:rsidR="004F75B7" w:rsidRDefault="009E0828">
      <w:pPr>
        <w:spacing w:line="360" w:lineRule="auto"/>
        <w:rPr>
          <w:rFonts w:ascii="Arial" w:hAnsi="Arial" w:cs="Arial"/>
          <w:b/>
          <w:sz w:val="22"/>
          <w:szCs w:val="22"/>
        </w:rPr>
      </w:pPr>
      <w:r>
        <w:rPr>
          <w:rFonts w:ascii="Arial" w:hAnsi="Arial" w:cs="Arial"/>
          <w:b/>
          <w:sz w:val="22"/>
          <w:szCs w:val="22"/>
        </w:rPr>
        <w:t>Rys. nr 4.</w:t>
      </w:r>
      <w:r>
        <w:rPr>
          <w:rFonts w:ascii="Arial" w:hAnsi="Arial" w:cs="Arial"/>
          <w:sz w:val="22"/>
          <w:szCs w:val="22"/>
        </w:rPr>
        <w:t xml:space="preserve"> Studnia nr 1 - przekroje </w:t>
      </w:r>
    </w:p>
    <w:p w:rsidR="004F75B7" w:rsidRDefault="009E0828">
      <w:pPr>
        <w:spacing w:line="360" w:lineRule="auto"/>
        <w:rPr>
          <w:rFonts w:ascii="Arial" w:hAnsi="Arial" w:cs="Arial"/>
          <w:sz w:val="22"/>
          <w:szCs w:val="22"/>
        </w:rPr>
      </w:pPr>
      <w:r>
        <w:rPr>
          <w:rFonts w:ascii="Arial" w:hAnsi="Arial" w:cs="Arial"/>
          <w:b/>
          <w:sz w:val="22"/>
          <w:szCs w:val="22"/>
        </w:rPr>
        <w:t>Rys. nr 5.</w:t>
      </w:r>
      <w:r>
        <w:rPr>
          <w:rFonts w:ascii="Arial" w:hAnsi="Arial" w:cs="Arial"/>
          <w:sz w:val="22"/>
          <w:szCs w:val="22"/>
        </w:rPr>
        <w:t xml:space="preserve"> Karta otworu nr 1 (projekt geologiczno-techniczny) </w:t>
      </w:r>
    </w:p>
    <w:p w:rsidR="004F75B7" w:rsidRDefault="009E0828">
      <w:pPr>
        <w:spacing w:line="360" w:lineRule="auto"/>
        <w:rPr>
          <w:rFonts w:ascii="Arial" w:hAnsi="Arial" w:cs="Arial"/>
          <w:sz w:val="22"/>
          <w:szCs w:val="22"/>
        </w:rPr>
      </w:pPr>
      <w:r>
        <w:rPr>
          <w:rFonts w:ascii="Arial" w:hAnsi="Arial" w:cs="Arial"/>
          <w:b/>
          <w:sz w:val="22"/>
          <w:szCs w:val="22"/>
        </w:rPr>
        <w:t>Rys. nr 6.</w:t>
      </w:r>
      <w:r>
        <w:rPr>
          <w:rFonts w:ascii="Arial" w:hAnsi="Arial" w:cs="Arial"/>
          <w:sz w:val="22"/>
          <w:szCs w:val="22"/>
        </w:rPr>
        <w:t xml:space="preserve"> Schemat funkcjonalny </w:t>
      </w:r>
    </w:p>
    <w:p w:rsidR="004F75B7" w:rsidRDefault="004F75B7">
      <w:pPr>
        <w:spacing w:line="360" w:lineRule="auto"/>
        <w:rPr>
          <w:rFonts w:ascii="Arial" w:hAnsi="Arial" w:cs="Arial"/>
          <w:b/>
          <w:sz w:val="22"/>
          <w:szCs w:val="22"/>
        </w:rPr>
      </w:pPr>
    </w:p>
    <w:p w:rsidR="004F75B7" w:rsidRDefault="004F75B7">
      <w:pPr>
        <w:spacing w:line="360" w:lineRule="auto"/>
        <w:rPr>
          <w:b/>
          <w:sz w:val="22"/>
          <w:szCs w:val="22"/>
        </w:rPr>
      </w:pPr>
    </w:p>
    <w:p w:rsidR="004F75B7" w:rsidRDefault="004F75B7">
      <w:pPr>
        <w:spacing w:line="360" w:lineRule="auto"/>
        <w:rPr>
          <w:rFonts w:ascii="Arial" w:hAnsi="Arial" w:cs="Arial"/>
          <w:b/>
          <w:sz w:val="22"/>
          <w:szCs w:val="22"/>
        </w:rPr>
      </w:pPr>
    </w:p>
    <w:p w:rsidR="004F75B7" w:rsidRDefault="004F75B7">
      <w:pPr>
        <w:spacing w:line="360" w:lineRule="auto"/>
        <w:rPr>
          <w:rFonts w:ascii="Arial" w:hAnsi="Arial" w:cs="Arial"/>
          <w:b/>
          <w:sz w:val="22"/>
          <w:szCs w:val="22"/>
        </w:rPr>
      </w:pPr>
    </w:p>
    <w:p w:rsidR="004F75B7" w:rsidRDefault="004F75B7">
      <w:pPr>
        <w:spacing w:line="360" w:lineRule="auto"/>
        <w:rPr>
          <w:rFonts w:ascii="Arial" w:hAnsi="Arial" w:cs="Arial"/>
          <w:b/>
          <w:sz w:val="22"/>
          <w:szCs w:val="22"/>
        </w:rPr>
      </w:pPr>
    </w:p>
    <w:p w:rsidR="004F75B7" w:rsidRDefault="004F75B7">
      <w:pPr>
        <w:spacing w:line="360" w:lineRule="auto"/>
        <w:rPr>
          <w:rFonts w:ascii="Arial" w:hAnsi="Arial" w:cs="Arial"/>
          <w:b/>
          <w:sz w:val="22"/>
          <w:szCs w:val="22"/>
        </w:rPr>
      </w:pPr>
    </w:p>
    <w:p w:rsidR="004F75B7" w:rsidRDefault="009E0828">
      <w:pPr>
        <w:suppressAutoHyphens w:val="0"/>
        <w:rPr>
          <w:rFonts w:ascii="Arial" w:hAnsi="Arial" w:cs="Arial"/>
          <w:sz w:val="22"/>
          <w:szCs w:val="22"/>
        </w:rPr>
      </w:pPr>
      <w:r>
        <w:rPr>
          <w:rFonts w:ascii="Arial" w:hAnsi="Arial" w:cs="Arial"/>
          <w:sz w:val="22"/>
          <w:szCs w:val="22"/>
        </w:rPr>
        <w:br w:type="page"/>
      </w:r>
    </w:p>
    <w:p w:rsidR="004F75B7" w:rsidRDefault="009E0828" w:rsidP="00DD4218">
      <w:pPr>
        <w:spacing w:line="360" w:lineRule="auto"/>
        <w:ind w:firstLine="708"/>
        <w:jc w:val="both"/>
        <w:rPr>
          <w:rFonts w:ascii="Arial" w:hAnsi="Arial" w:cs="Arial"/>
          <w:sz w:val="22"/>
          <w:szCs w:val="22"/>
        </w:rPr>
      </w:pPr>
      <w:r>
        <w:rPr>
          <w:rFonts w:ascii="Arial" w:hAnsi="Arial" w:cs="Arial"/>
          <w:sz w:val="22"/>
          <w:szCs w:val="22"/>
        </w:rPr>
        <w:lastRenderedPageBreak/>
        <w:t>Niniejsze opracowanie zostało sporządzone przez firmę Usługi Budowlane PETROS Piotr Fuszara z siedzibą w Szczecinie, ul. Wieniawskiego 3, 71-142 Szczecin, na zlecenie inwestora</w:t>
      </w:r>
      <w:r w:rsidRPr="00404F6F">
        <w:rPr>
          <w:rFonts w:ascii="Arial" w:hAnsi="Arial" w:cs="Arial"/>
          <w:color w:val="000000" w:themeColor="text1"/>
          <w:sz w:val="22"/>
          <w:szCs w:val="22"/>
        </w:rPr>
        <w:t xml:space="preserve">: </w:t>
      </w:r>
      <w:r w:rsidR="00DD4218" w:rsidRPr="00DD4218">
        <w:rPr>
          <w:rFonts w:ascii="Arial" w:hAnsi="Arial"/>
          <w:bCs/>
          <w:sz w:val="22"/>
          <w:szCs w:val="22"/>
        </w:rPr>
        <w:t xml:space="preserve">PGL „Lasy Państwowe” Nadleśnictwo Rokita, </w:t>
      </w:r>
      <w:r w:rsidR="00DD4218">
        <w:rPr>
          <w:rFonts w:ascii="Arial" w:hAnsi="Arial"/>
          <w:bCs/>
          <w:sz w:val="22"/>
          <w:szCs w:val="22"/>
        </w:rPr>
        <w:t>7</w:t>
      </w:r>
      <w:r w:rsidR="00DD4218" w:rsidRPr="00DD4218">
        <w:rPr>
          <w:rFonts w:ascii="Arial" w:hAnsi="Arial"/>
          <w:bCs/>
          <w:sz w:val="22"/>
          <w:szCs w:val="22"/>
        </w:rPr>
        <w:t>2-110 Przybiernów, Rokita 2</w:t>
      </w:r>
      <w:r w:rsidR="00DD4218">
        <w:rPr>
          <w:rFonts w:ascii="Arial" w:hAnsi="Arial"/>
          <w:bCs/>
          <w:sz w:val="22"/>
          <w:szCs w:val="22"/>
        </w:rPr>
        <w:t>.</w:t>
      </w:r>
      <w:r w:rsidRPr="000A10EB">
        <w:rPr>
          <w:rFonts w:ascii="Arial" w:hAnsi="Arial" w:cs="Arial"/>
          <w:sz w:val="22"/>
          <w:szCs w:val="22"/>
        </w:rPr>
        <w:t xml:space="preserve"> </w:t>
      </w:r>
      <w:r w:rsidR="00DD4218">
        <w:rPr>
          <w:rFonts w:ascii="Arial" w:hAnsi="Arial" w:cs="Arial"/>
          <w:sz w:val="22"/>
          <w:szCs w:val="22"/>
        </w:rPr>
        <w:t>W</w:t>
      </w:r>
      <w:r>
        <w:rPr>
          <w:rFonts w:ascii="Arial" w:hAnsi="Arial" w:cs="Arial"/>
          <w:sz w:val="22"/>
          <w:szCs w:val="22"/>
        </w:rPr>
        <w:t>łaściciel</w:t>
      </w:r>
      <w:r w:rsidR="00DD4218">
        <w:rPr>
          <w:rFonts w:ascii="Arial" w:hAnsi="Arial" w:cs="Arial"/>
          <w:sz w:val="22"/>
          <w:szCs w:val="22"/>
        </w:rPr>
        <w:t xml:space="preserve">em </w:t>
      </w:r>
      <w:r>
        <w:rPr>
          <w:rFonts w:ascii="Arial" w:hAnsi="Arial" w:cs="Arial"/>
          <w:sz w:val="22"/>
          <w:szCs w:val="22"/>
        </w:rPr>
        <w:t>dzi</w:t>
      </w:r>
      <w:r w:rsidR="00563371">
        <w:rPr>
          <w:rFonts w:ascii="Arial" w:hAnsi="Arial" w:cs="Arial"/>
          <w:sz w:val="22"/>
          <w:szCs w:val="22"/>
        </w:rPr>
        <w:t xml:space="preserve">ałki nr </w:t>
      </w:r>
      <w:r w:rsidR="00DD4218">
        <w:rPr>
          <w:rFonts w:ascii="Arial" w:hAnsi="Arial" w:cs="Arial"/>
          <w:sz w:val="22"/>
          <w:szCs w:val="22"/>
        </w:rPr>
        <w:t>341/11</w:t>
      </w:r>
      <w:r w:rsidR="00563371">
        <w:rPr>
          <w:rFonts w:ascii="Arial" w:hAnsi="Arial" w:cs="Arial"/>
          <w:sz w:val="22"/>
          <w:szCs w:val="22"/>
        </w:rPr>
        <w:t xml:space="preserve"> </w:t>
      </w:r>
      <w:r w:rsidR="00DD4218">
        <w:rPr>
          <w:rFonts w:ascii="Arial" w:hAnsi="Arial" w:cs="Arial"/>
          <w:sz w:val="22"/>
          <w:szCs w:val="22"/>
        </w:rPr>
        <w:t xml:space="preserve">(obręb Błotno) </w:t>
      </w:r>
      <w:r w:rsidR="00563371">
        <w:rPr>
          <w:rFonts w:ascii="Arial" w:hAnsi="Arial" w:cs="Arial"/>
          <w:sz w:val="22"/>
          <w:szCs w:val="22"/>
        </w:rPr>
        <w:t xml:space="preserve">w miejscowości </w:t>
      </w:r>
      <w:r w:rsidR="00DD4218">
        <w:rPr>
          <w:rFonts w:ascii="Arial" w:hAnsi="Arial" w:cs="Arial"/>
          <w:sz w:val="22"/>
          <w:szCs w:val="22"/>
        </w:rPr>
        <w:t>Błotno jest Skarb Państwa w zarządzie PGL Lasy Państwowe Nadleśnictwo Rokita</w:t>
      </w:r>
      <w:r>
        <w:rPr>
          <w:rFonts w:ascii="Arial" w:hAnsi="Arial" w:cs="Arial"/>
          <w:sz w:val="22"/>
          <w:szCs w:val="22"/>
        </w:rPr>
        <w:t>.</w:t>
      </w:r>
    </w:p>
    <w:p w:rsidR="004F75B7" w:rsidRPr="00AD0B91" w:rsidRDefault="009E0828">
      <w:pPr>
        <w:spacing w:line="360" w:lineRule="auto"/>
        <w:ind w:firstLine="708"/>
        <w:jc w:val="both"/>
        <w:rPr>
          <w:rFonts w:ascii="Arial" w:hAnsi="Arial" w:cs="Arial"/>
          <w:sz w:val="22"/>
          <w:szCs w:val="22"/>
        </w:rPr>
      </w:pPr>
      <w:bookmarkStart w:id="0" w:name="_GoBack"/>
      <w:r w:rsidRPr="00AD0B91">
        <w:rPr>
          <w:rFonts w:ascii="Arial" w:hAnsi="Arial" w:cs="Arial"/>
          <w:sz w:val="22"/>
          <w:szCs w:val="22"/>
        </w:rPr>
        <w:t>Celem opracowania jest uzyskanie pozwolenia wodnoprawnego na wykonanie  urządzenia wodnego – studn</w:t>
      </w:r>
      <w:r w:rsidR="00AD0B91" w:rsidRPr="00AD0B91">
        <w:rPr>
          <w:rFonts w:ascii="Arial" w:hAnsi="Arial" w:cs="Arial"/>
          <w:sz w:val="22"/>
          <w:szCs w:val="22"/>
        </w:rPr>
        <w:t xml:space="preserve">i nr 1, na terenie </w:t>
      </w:r>
      <w:r w:rsidR="00E64C2A">
        <w:rPr>
          <w:rFonts w:ascii="Arial" w:hAnsi="Arial" w:cs="Arial"/>
          <w:sz w:val="22"/>
          <w:szCs w:val="22"/>
        </w:rPr>
        <w:t xml:space="preserve">działki nr 341/11 (obręb Błotno) w </w:t>
      </w:r>
      <w:r w:rsidR="00D7123E">
        <w:rPr>
          <w:rFonts w:ascii="Arial" w:hAnsi="Arial" w:cs="Arial"/>
          <w:sz w:val="22"/>
          <w:szCs w:val="22"/>
        </w:rPr>
        <w:t xml:space="preserve">miejscowości </w:t>
      </w:r>
      <w:r w:rsidR="00E64C2A">
        <w:rPr>
          <w:rFonts w:ascii="Arial" w:hAnsi="Arial" w:cs="Arial"/>
          <w:sz w:val="22"/>
          <w:szCs w:val="22"/>
        </w:rPr>
        <w:t>Błotno</w:t>
      </w:r>
      <w:r w:rsidRPr="00AD0B91">
        <w:rPr>
          <w:rFonts w:ascii="Arial" w:hAnsi="Arial" w:cs="Arial"/>
          <w:sz w:val="22"/>
          <w:szCs w:val="22"/>
        </w:rPr>
        <w:t xml:space="preserve">, gm. </w:t>
      </w:r>
      <w:r w:rsidR="00E64C2A">
        <w:rPr>
          <w:rFonts w:ascii="Arial" w:hAnsi="Arial" w:cs="Arial"/>
          <w:sz w:val="22"/>
          <w:szCs w:val="22"/>
        </w:rPr>
        <w:t>Nowogard</w:t>
      </w:r>
      <w:r w:rsidR="00AD0B91" w:rsidRPr="00AD0B91">
        <w:rPr>
          <w:rFonts w:ascii="Arial" w:hAnsi="Arial" w:cs="Arial"/>
          <w:sz w:val="22"/>
          <w:szCs w:val="22"/>
        </w:rPr>
        <w:t>.</w:t>
      </w:r>
    </w:p>
    <w:p w:rsidR="004F75B7" w:rsidRPr="000A5AE1" w:rsidRDefault="009E0828">
      <w:pPr>
        <w:spacing w:line="360" w:lineRule="auto"/>
        <w:ind w:firstLine="708"/>
        <w:jc w:val="both"/>
        <w:rPr>
          <w:rFonts w:ascii="Arial" w:hAnsi="Arial" w:cs="Arial"/>
          <w:sz w:val="22"/>
          <w:szCs w:val="22"/>
        </w:rPr>
      </w:pPr>
      <w:r w:rsidRPr="00E33F05">
        <w:rPr>
          <w:rFonts w:ascii="Arial" w:hAnsi="Arial" w:cs="Arial"/>
          <w:sz w:val="22"/>
          <w:szCs w:val="22"/>
        </w:rPr>
        <w:t xml:space="preserve">Przedmiotowa studnia zlokalizowana będzie na działce należącej do inwestora. </w:t>
      </w:r>
      <w:r w:rsidRPr="000A5AE1">
        <w:rPr>
          <w:rFonts w:ascii="Arial" w:hAnsi="Arial" w:cs="Arial"/>
          <w:sz w:val="22"/>
          <w:szCs w:val="22"/>
        </w:rPr>
        <w:t>Dla przedmiotowego obszaru nie został sporządzony plan zagospodarowania przestrzennego. Inwestor posiada decyzję o warunkach zabudowy (załączona do wniosku).</w:t>
      </w:r>
    </w:p>
    <w:p w:rsidR="004F75B7" w:rsidRPr="00E33F05" w:rsidRDefault="009E0828">
      <w:pPr>
        <w:spacing w:line="360" w:lineRule="auto"/>
        <w:ind w:firstLine="708"/>
        <w:jc w:val="both"/>
        <w:rPr>
          <w:rFonts w:ascii="Arial" w:hAnsi="Arial" w:cs="Arial"/>
          <w:sz w:val="22"/>
          <w:szCs w:val="22"/>
        </w:rPr>
      </w:pPr>
      <w:r w:rsidRPr="00E33F05">
        <w:rPr>
          <w:rFonts w:ascii="Arial" w:hAnsi="Arial" w:cs="Arial"/>
          <w:sz w:val="22"/>
          <w:szCs w:val="22"/>
        </w:rPr>
        <w:t xml:space="preserve">Operat wodnoprawny stanowi podstawę formalno – prawną do uzyskania przez Zleceniodawcę zgody </w:t>
      </w:r>
      <w:proofErr w:type="spellStart"/>
      <w:r w:rsidRPr="00E33F05">
        <w:rPr>
          <w:rFonts w:ascii="Arial" w:hAnsi="Arial" w:cs="Arial"/>
          <w:sz w:val="22"/>
          <w:szCs w:val="22"/>
        </w:rPr>
        <w:t>wodnoprawnej</w:t>
      </w:r>
      <w:proofErr w:type="spellEnd"/>
      <w:r w:rsidRPr="00E33F05">
        <w:rPr>
          <w:rFonts w:ascii="Arial" w:hAnsi="Arial" w:cs="Arial"/>
          <w:sz w:val="22"/>
          <w:szCs w:val="22"/>
        </w:rPr>
        <w:t xml:space="preserve"> w formie pozwolenia wodnoprawnego na wykonanie urządzenia wodnego (studni nr 1)  zgodnie z przepisami </w:t>
      </w:r>
      <w:r w:rsidRPr="00E33F05">
        <w:rPr>
          <w:rFonts w:ascii="Arial" w:hAnsi="Arial" w:cs="Arial"/>
          <w:color w:val="000000"/>
          <w:sz w:val="22"/>
          <w:szCs w:val="22"/>
        </w:rPr>
        <w:t>ustawy z dnia 20 lipca 2017 r. Prawo wodne (</w:t>
      </w:r>
      <w:r w:rsidR="00E64C2A" w:rsidRPr="00E64C2A">
        <w:rPr>
          <w:rFonts w:ascii="Arial" w:hAnsi="Arial" w:cs="Arial"/>
          <w:color w:val="212529"/>
          <w:sz w:val="22"/>
          <w:szCs w:val="22"/>
          <w:shd w:val="clear" w:color="auto" w:fill="FFFFFF"/>
        </w:rPr>
        <w:t>Dz. U. 2024 poz. 1087</w:t>
      </w:r>
      <w:r w:rsidRPr="00E33F05">
        <w:rPr>
          <w:rFonts w:ascii="Arial" w:hAnsi="Arial" w:cs="Arial"/>
          <w:color w:val="000000"/>
          <w:sz w:val="22"/>
          <w:szCs w:val="22"/>
        </w:rPr>
        <w:t xml:space="preserve">). Na wykonanie urządzeń wodnych w myśl art. 389 punkt 6 w/w ustawy wymagane jest pozwolenie </w:t>
      </w:r>
      <w:proofErr w:type="spellStart"/>
      <w:r w:rsidRPr="00E33F05">
        <w:rPr>
          <w:rFonts w:ascii="Arial" w:hAnsi="Arial" w:cs="Arial"/>
          <w:color w:val="000000"/>
          <w:sz w:val="22"/>
          <w:szCs w:val="22"/>
        </w:rPr>
        <w:t>wodnoprawne</w:t>
      </w:r>
      <w:proofErr w:type="spellEnd"/>
      <w:r w:rsidRPr="00E33F05">
        <w:rPr>
          <w:rFonts w:ascii="Arial" w:hAnsi="Arial" w:cs="Arial"/>
          <w:color w:val="000000"/>
          <w:sz w:val="22"/>
          <w:szCs w:val="22"/>
        </w:rPr>
        <w:t>.</w:t>
      </w:r>
      <w:r w:rsidRPr="00E33F05">
        <w:rPr>
          <w:rFonts w:ascii="Arial" w:hAnsi="Arial" w:cs="Arial"/>
          <w:sz w:val="22"/>
          <w:szCs w:val="22"/>
        </w:rPr>
        <w:t xml:space="preserve"> </w:t>
      </w:r>
    </w:p>
    <w:p w:rsidR="004F75B7" w:rsidRPr="00E33F05" w:rsidRDefault="009E0828">
      <w:pPr>
        <w:spacing w:line="360" w:lineRule="auto"/>
        <w:ind w:firstLine="708"/>
        <w:jc w:val="both"/>
        <w:rPr>
          <w:rFonts w:ascii="Arial" w:hAnsi="Arial" w:cs="Arial"/>
          <w:sz w:val="22"/>
          <w:szCs w:val="22"/>
        </w:rPr>
      </w:pPr>
      <w:r w:rsidRPr="00E33F05">
        <w:rPr>
          <w:rFonts w:ascii="Arial" w:hAnsi="Arial" w:cs="Arial"/>
          <w:sz w:val="22"/>
          <w:szCs w:val="22"/>
        </w:rPr>
        <w:t xml:space="preserve">Decyzję w sprawie udzielenia w/w pozwolenia może wydać Dyrektor Państwowego Gospodarstwa Wodnego Wody Polskie, Zarządu Zlewni w Szczecinie, na wniosek Inwestora, na podstawie art. 397 ust. 3 oraz art. 190 ust. 2 – ustawy z dnia 20 lipca 2017 r. Prawo Wodne </w:t>
      </w:r>
      <w:r w:rsidR="00E64C2A" w:rsidRPr="00E33F05">
        <w:rPr>
          <w:rFonts w:ascii="Arial" w:hAnsi="Arial" w:cs="Arial"/>
          <w:color w:val="000000"/>
          <w:sz w:val="22"/>
          <w:szCs w:val="22"/>
        </w:rPr>
        <w:t>(</w:t>
      </w:r>
      <w:r w:rsidR="00E64C2A" w:rsidRPr="00E64C2A">
        <w:rPr>
          <w:rFonts w:ascii="Arial" w:hAnsi="Arial" w:cs="Arial"/>
          <w:color w:val="212529"/>
          <w:sz w:val="22"/>
          <w:szCs w:val="22"/>
          <w:shd w:val="clear" w:color="auto" w:fill="FFFFFF"/>
        </w:rPr>
        <w:t>Dz. U. 2024 poz. 1087</w:t>
      </w:r>
      <w:r w:rsidR="00E64C2A" w:rsidRPr="00E33F05">
        <w:rPr>
          <w:rFonts w:ascii="Arial" w:hAnsi="Arial" w:cs="Arial"/>
          <w:color w:val="000000"/>
          <w:sz w:val="22"/>
          <w:szCs w:val="22"/>
        </w:rPr>
        <w:t>).</w:t>
      </w:r>
    </w:p>
    <w:p w:rsidR="004F75B7" w:rsidRPr="00E33F05" w:rsidRDefault="009E0828">
      <w:pPr>
        <w:spacing w:line="360" w:lineRule="auto"/>
        <w:ind w:firstLine="708"/>
        <w:jc w:val="both"/>
        <w:rPr>
          <w:rFonts w:ascii="Arial" w:hAnsi="Arial" w:cs="Arial"/>
          <w:sz w:val="22"/>
          <w:szCs w:val="22"/>
        </w:rPr>
      </w:pPr>
      <w:r w:rsidRPr="00E33F05">
        <w:rPr>
          <w:rFonts w:ascii="Arial" w:hAnsi="Arial" w:cs="Arial"/>
          <w:sz w:val="22"/>
          <w:szCs w:val="22"/>
        </w:rPr>
        <w:t xml:space="preserve">Zgodnie z obowiązującym Prawem Wodnym art. 414 ust.1 </w:t>
      </w:r>
      <w:proofErr w:type="spellStart"/>
      <w:r w:rsidRPr="00E33F05">
        <w:rPr>
          <w:rFonts w:ascii="Arial" w:hAnsi="Arial" w:cs="Arial"/>
          <w:sz w:val="22"/>
          <w:szCs w:val="22"/>
        </w:rPr>
        <w:t>pkt</w:t>
      </w:r>
      <w:proofErr w:type="spellEnd"/>
      <w:r w:rsidRPr="00E33F05">
        <w:rPr>
          <w:rFonts w:ascii="Arial" w:hAnsi="Arial" w:cs="Arial"/>
          <w:sz w:val="22"/>
          <w:szCs w:val="22"/>
        </w:rPr>
        <w:t xml:space="preserve"> 3 pozwolenie </w:t>
      </w:r>
      <w:proofErr w:type="spellStart"/>
      <w:r w:rsidRPr="00E33F05">
        <w:rPr>
          <w:rFonts w:ascii="Arial" w:hAnsi="Arial" w:cs="Arial"/>
          <w:sz w:val="22"/>
          <w:szCs w:val="22"/>
        </w:rPr>
        <w:t>wodnoprawne</w:t>
      </w:r>
      <w:proofErr w:type="spellEnd"/>
      <w:r w:rsidRPr="00E33F05">
        <w:rPr>
          <w:rFonts w:ascii="Arial" w:hAnsi="Arial" w:cs="Arial"/>
          <w:sz w:val="22"/>
          <w:szCs w:val="22"/>
        </w:rPr>
        <w:t xml:space="preserve"> wygasa w terminie 3 lat od dnia, w którym pozwolenie na wykonanie urządzenia wodnego stało się ostateczne.</w:t>
      </w:r>
    </w:p>
    <w:bookmarkEnd w:id="0"/>
    <w:p w:rsidR="004F75B7" w:rsidRDefault="004F75B7">
      <w:pPr>
        <w:spacing w:line="360" w:lineRule="auto"/>
        <w:jc w:val="both"/>
        <w:rPr>
          <w:rFonts w:ascii="Arial" w:hAnsi="Arial" w:cs="Arial"/>
          <w:sz w:val="22"/>
          <w:szCs w:val="22"/>
        </w:rPr>
      </w:pPr>
    </w:p>
    <w:p w:rsidR="004F75B7" w:rsidRDefault="009E0828">
      <w:pPr>
        <w:spacing w:line="360" w:lineRule="auto"/>
        <w:jc w:val="both"/>
        <w:rPr>
          <w:rFonts w:ascii="Arial" w:hAnsi="Arial" w:cs="Arial"/>
          <w:sz w:val="22"/>
          <w:szCs w:val="22"/>
        </w:rPr>
      </w:pPr>
      <w:r>
        <w:rPr>
          <w:rFonts w:ascii="Arial" w:hAnsi="Arial" w:cs="Arial"/>
          <w:sz w:val="22"/>
          <w:szCs w:val="22"/>
        </w:rPr>
        <w:t xml:space="preserve">Zakres operatu wynikający z art. 409 Prawa Wodnego obejmuje następujące zagadnienia:      </w:t>
      </w:r>
    </w:p>
    <w:p w:rsidR="004F75B7" w:rsidRDefault="009E0828">
      <w:pPr>
        <w:spacing w:line="360" w:lineRule="auto"/>
        <w:jc w:val="both"/>
        <w:rPr>
          <w:rFonts w:ascii="Arial" w:hAnsi="Arial" w:cs="Arial"/>
          <w:sz w:val="22"/>
          <w:szCs w:val="22"/>
        </w:rPr>
      </w:pPr>
      <w:r>
        <w:rPr>
          <w:rFonts w:ascii="Arial" w:hAnsi="Arial" w:cs="Arial"/>
          <w:sz w:val="22"/>
          <w:szCs w:val="22"/>
        </w:rPr>
        <w:t xml:space="preserve"> </w:t>
      </w:r>
      <w:r>
        <w:rPr>
          <w:rFonts w:ascii="Arial" w:hAnsi="Arial" w:cs="Arial"/>
          <w:i/>
          <w:sz w:val="22"/>
          <w:szCs w:val="22"/>
          <w:u w:val="single"/>
        </w:rPr>
        <w:t>Część opisowa zawiera:</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oznaczenie zakładu ubiegającego się o wydanie pozwolenia, jego siedziby i adresu;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wyszczególnienie: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celu i zakresu zamierzonego korzystania z wód,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celu i rodzaju planowanych do wykonania urządzeń wodnych lub robót,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rodzaju urządzeń pomiarowych oraz znaków żeglugowych,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rodzaju i zasięgu oddziaływania zamierzonego korzystania z wód lub planowanych do wykonania urządzeń wodnych,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stanu prawnego nieruchomości usytuowanych w zasięgu oddziaływania zamierzonego korzystania z wód lub planowanych do wykonania urządzeń wodnych, z podaniem siedzib i adresów ich właścicieli, zgodnie z ewidencją gruntów i budynków,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obowiązków ubiegającego się o wydanie pozwolenia wodnoprawnego w stosunku do osób trzecich;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opis urządzenia wodnego, w tym podstawowe parametry charakteryzujące to urządzenie i warunki jego wykonania, oraz jego lokalizację za pomocą informacji o </w:t>
      </w:r>
      <w:r>
        <w:rPr>
          <w:rFonts w:ascii="Arial" w:hAnsi="Arial" w:cs="Arial"/>
          <w:sz w:val="22"/>
          <w:szCs w:val="22"/>
        </w:rPr>
        <w:lastRenderedPageBreak/>
        <w:t xml:space="preserve">nazwie lub numerze obrębu ewidencyjnego z numerem lub numerami działek ewidencyjnych oraz współrzędnych;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charakterystykę wód objętych pozwoleniem </w:t>
      </w:r>
      <w:proofErr w:type="spellStart"/>
      <w:r>
        <w:rPr>
          <w:rFonts w:ascii="Arial" w:hAnsi="Arial" w:cs="Arial"/>
          <w:sz w:val="22"/>
          <w:szCs w:val="22"/>
        </w:rPr>
        <w:t>wodnoprawnym</w:t>
      </w:r>
      <w:proofErr w:type="spellEnd"/>
      <w:r>
        <w:rPr>
          <w:rFonts w:ascii="Arial" w:hAnsi="Arial" w:cs="Arial"/>
          <w:sz w:val="22"/>
          <w:szCs w:val="22"/>
        </w:rPr>
        <w:t xml:space="preserve">;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charakterystykę odbiornika ścieków lub wód opadowych lub roztopowych objętego pozwoleniem </w:t>
      </w:r>
      <w:proofErr w:type="spellStart"/>
      <w:r>
        <w:rPr>
          <w:rFonts w:ascii="Arial" w:hAnsi="Arial" w:cs="Arial"/>
          <w:sz w:val="22"/>
          <w:szCs w:val="22"/>
        </w:rPr>
        <w:t>wodnoprawnym</w:t>
      </w:r>
      <w:proofErr w:type="spellEnd"/>
      <w:r>
        <w:rPr>
          <w:rFonts w:ascii="Arial" w:hAnsi="Arial" w:cs="Arial"/>
          <w:sz w:val="22"/>
          <w:szCs w:val="22"/>
        </w:rPr>
        <w:t xml:space="preserve">;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ustalenia wynikające z: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planu gospodarowania wodami na obszarze dorzecza,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planu zarządzania ryzykiem powodziowym,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planu przeciwdziałania skutkom suszy,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programu ochrony wód morskich,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krajowego programu oczyszczania ścieków komunalnych, </w:t>
      </w:r>
    </w:p>
    <w:p w:rsidR="004F75B7" w:rsidRDefault="009E0828">
      <w:pPr>
        <w:numPr>
          <w:ilvl w:val="1"/>
          <w:numId w:val="2"/>
        </w:numPr>
        <w:jc w:val="both"/>
        <w:rPr>
          <w:rFonts w:ascii="Arial" w:hAnsi="Arial" w:cs="Arial"/>
          <w:sz w:val="22"/>
          <w:szCs w:val="22"/>
        </w:rPr>
      </w:pPr>
      <w:r>
        <w:rPr>
          <w:rFonts w:ascii="Arial" w:hAnsi="Arial" w:cs="Arial"/>
          <w:sz w:val="22"/>
          <w:szCs w:val="22"/>
        </w:rPr>
        <w:t xml:space="preserve">planu lub programu rozwoju śródlądowych dróg wodnych o szczególnym znaczeniu transportowym;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określenie wpływu planowanych do wykonania urządzeń wodnych lub korzystania z wód na wody powierzchniowe oraz wody podziemne, w szczególności na stan tych wód i realizację celów środowiskowych dla nich określonych;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wielkość przepływu nienaruszalnego, sposób jego obliczania oraz odczytywania jego wartości w miejscu korzystania z wód;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wielkość średniego niskiego przepływu z wielolecia (SNQ) lub zasobu wód podziemnych;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planowany okres rozruchu, sposób postępowania w przypadku rozruchu, zatrzymania działalności lub awarii urządzeń istotnych dla realizacji pozwolenia wodnoprawnego, a także rozmiar i warunki korzystania z wód oraz urządzeń wodnych w tych sytuacjach wraz z maksymalnym, dopuszczalnym czasem ich trwania;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informację o formach ochrony przyrody utworzonych lub ustanowionych na podstawie przepisów ustawy z dnia 16 kwietnia 2004 r. o ochronie przyrody, występujących w zasięgu oddziaływania zamierzonego korzystania z wód lub planowanych do wykonania urządzeń wodnych. </w:t>
      </w:r>
    </w:p>
    <w:p w:rsidR="004F75B7" w:rsidRDefault="009E0828">
      <w:pPr>
        <w:numPr>
          <w:ilvl w:val="0"/>
          <w:numId w:val="2"/>
        </w:numPr>
        <w:jc w:val="both"/>
        <w:rPr>
          <w:rFonts w:ascii="Arial" w:hAnsi="Arial" w:cs="Arial"/>
          <w:sz w:val="22"/>
          <w:szCs w:val="22"/>
        </w:rPr>
      </w:pPr>
      <w:r>
        <w:rPr>
          <w:rFonts w:ascii="Arial" w:hAnsi="Arial" w:cs="Arial"/>
          <w:sz w:val="22"/>
          <w:szCs w:val="22"/>
        </w:rPr>
        <w:t>ilość pobieranej wody, w tym dla wód powierzchniowych maksymalną ilość m</w:t>
      </w:r>
      <w:r>
        <w:rPr>
          <w:rFonts w:ascii="Arial" w:hAnsi="Arial" w:cs="Arial"/>
          <w:sz w:val="22"/>
          <w:szCs w:val="22"/>
          <w:vertAlign w:val="superscript"/>
        </w:rPr>
        <w:t>3</w:t>
      </w:r>
      <w:r>
        <w:rPr>
          <w:rFonts w:ascii="Arial" w:hAnsi="Arial" w:cs="Arial"/>
          <w:sz w:val="22"/>
          <w:szCs w:val="22"/>
        </w:rPr>
        <w:t xml:space="preserve"> na sekundę, średnią ilość m</w:t>
      </w:r>
      <w:r>
        <w:rPr>
          <w:rFonts w:ascii="Arial" w:hAnsi="Arial" w:cs="Arial"/>
          <w:sz w:val="22"/>
          <w:szCs w:val="22"/>
          <w:vertAlign w:val="superscript"/>
        </w:rPr>
        <w:t>3</w:t>
      </w:r>
      <w:r>
        <w:rPr>
          <w:rFonts w:ascii="Arial" w:hAnsi="Arial" w:cs="Arial"/>
          <w:sz w:val="22"/>
          <w:szCs w:val="22"/>
        </w:rPr>
        <w:t xml:space="preserve"> na dobę, maksymalną ilość m</w:t>
      </w:r>
      <w:r>
        <w:rPr>
          <w:rFonts w:ascii="Arial" w:hAnsi="Arial" w:cs="Arial"/>
          <w:sz w:val="22"/>
          <w:szCs w:val="22"/>
          <w:vertAlign w:val="superscript"/>
        </w:rPr>
        <w:t>3</w:t>
      </w:r>
      <w:r>
        <w:rPr>
          <w:rFonts w:ascii="Arial" w:hAnsi="Arial" w:cs="Arial"/>
          <w:sz w:val="22"/>
          <w:szCs w:val="22"/>
        </w:rPr>
        <w:t xml:space="preserve"> na godzinę oraz dopuszczalną ilość m</w:t>
      </w:r>
      <w:r>
        <w:rPr>
          <w:rFonts w:ascii="Arial" w:hAnsi="Arial" w:cs="Arial"/>
          <w:sz w:val="22"/>
          <w:szCs w:val="22"/>
          <w:vertAlign w:val="superscript"/>
        </w:rPr>
        <w:t>3</w:t>
      </w:r>
      <w:r>
        <w:rPr>
          <w:rFonts w:ascii="Arial" w:hAnsi="Arial" w:cs="Arial"/>
          <w:sz w:val="22"/>
          <w:szCs w:val="22"/>
        </w:rPr>
        <w:t xml:space="preserve"> na rok, a dla wód podziemnych maksymalną ilość m</w:t>
      </w:r>
      <w:r>
        <w:rPr>
          <w:rFonts w:ascii="Arial" w:hAnsi="Arial" w:cs="Arial"/>
          <w:sz w:val="22"/>
          <w:szCs w:val="22"/>
          <w:vertAlign w:val="superscript"/>
        </w:rPr>
        <w:t>3</w:t>
      </w:r>
      <w:r>
        <w:rPr>
          <w:rFonts w:ascii="Arial" w:hAnsi="Arial" w:cs="Arial"/>
          <w:sz w:val="22"/>
          <w:szCs w:val="22"/>
        </w:rPr>
        <w:t xml:space="preserve"> na sekundę, średnią ilość m</w:t>
      </w:r>
      <w:r>
        <w:rPr>
          <w:rFonts w:ascii="Arial" w:hAnsi="Arial" w:cs="Arial"/>
          <w:sz w:val="22"/>
          <w:szCs w:val="22"/>
          <w:vertAlign w:val="superscript"/>
        </w:rPr>
        <w:t>3</w:t>
      </w:r>
      <w:r>
        <w:rPr>
          <w:rFonts w:ascii="Arial" w:hAnsi="Arial" w:cs="Arial"/>
          <w:sz w:val="22"/>
          <w:szCs w:val="22"/>
        </w:rPr>
        <w:t xml:space="preserve"> na dobę oraz dopuszczalną ilość m</w:t>
      </w:r>
      <w:r>
        <w:rPr>
          <w:rFonts w:ascii="Arial" w:hAnsi="Arial" w:cs="Arial"/>
          <w:sz w:val="22"/>
          <w:szCs w:val="22"/>
          <w:vertAlign w:val="superscript"/>
        </w:rPr>
        <w:t>3</w:t>
      </w:r>
      <w:r>
        <w:rPr>
          <w:rFonts w:ascii="Arial" w:hAnsi="Arial" w:cs="Arial"/>
          <w:sz w:val="22"/>
          <w:szCs w:val="22"/>
        </w:rPr>
        <w:t xml:space="preserve"> na rok;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opis techniczny urządzeń służących do poboru wód, w tym ich maksymalną techniczną wydajność oraz przewidywany czas ich wykorzystywania;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określenie rodzajów urządzeń służących do pomiaru poboru wód;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 określenie zakresu i częstotliwości wykonywania wymaganych analiz pobieranej wody;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 terminy pobierania wody dla zakładów, których działalność cechuje się sezonową zmiennością;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 sposób i zakres prowadzenia pomiarów ilości i jakości pobieranych wód w stanie pierwotnym;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 sposób postępowania w przypadku uszkodzenia urządzeń pomiarowych; </w:t>
      </w:r>
    </w:p>
    <w:p w:rsidR="004F75B7" w:rsidRDefault="009E0828">
      <w:pPr>
        <w:numPr>
          <w:ilvl w:val="0"/>
          <w:numId w:val="2"/>
        </w:numPr>
        <w:jc w:val="both"/>
        <w:rPr>
          <w:rFonts w:ascii="Arial" w:hAnsi="Arial" w:cs="Arial"/>
          <w:sz w:val="22"/>
          <w:szCs w:val="22"/>
        </w:rPr>
      </w:pPr>
      <w:r>
        <w:rPr>
          <w:rFonts w:ascii="Arial" w:hAnsi="Arial" w:cs="Arial"/>
          <w:sz w:val="22"/>
          <w:szCs w:val="22"/>
        </w:rPr>
        <w:t xml:space="preserve">informację o sposobie prowadzenia okresowych pomiarów wydajności i poziomu zwierciadła wody w studni; </w:t>
      </w:r>
    </w:p>
    <w:p w:rsidR="004F75B7" w:rsidRDefault="009E0828">
      <w:pPr>
        <w:numPr>
          <w:ilvl w:val="0"/>
          <w:numId w:val="2"/>
        </w:numPr>
        <w:jc w:val="both"/>
        <w:rPr>
          <w:rFonts w:ascii="Arial" w:hAnsi="Arial" w:cs="Arial"/>
          <w:sz w:val="22"/>
          <w:szCs w:val="22"/>
        </w:rPr>
      </w:pPr>
      <w:r>
        <w:rPr>
          <w:rFonts w:ascii="Arial" w:hAnsi="Arial" w:cs="Arial"/>
          <w:sz w:val="22"/>
          <w:szCs w:val="22"/>
        </w:rPr>
        <w:t>określenie celów lub potrzeb, o których mowa w art. 272 ust. 13, na które odbiorca wód przeznacza pobrane przez zakład w ramach usług wodnych wody podziemne lub powierzchniowe</w:t>
      </w:r>
    </w:p>
    <w:p w:rsidR="004F75B7" w:rsidRDefault="004F75B7">
      <w:pPr>
        <w:spacing w:line="360" w:lineRule="auto"/>
        <w:ind w:left="1068"/>
        <w:jc w:val="both"/>
        <w:rPr>
          <w:rFonts w:ascii="Arial" w:hAnsi="Arial" w:cs="Arial"/>
          <w:sz w:val="22"/>
          <w:szCs w:val="22"/>
          <w:u w:val="single"/>
        </w:rPr>
      </w:pPr>
    </w:p>
    <w:p w:rsidR="004F75B7" w:rsidRDefault="009E0828">
      <w:pPr>
        <w:spacing w:line="360" w:lineRule="auto"/>
        <w:jc w:val="both"/>
        <w:rPr>
          <w:rFonts w:ascii="Arial" w:hAnsi="Arial" w:cs="Arial"/>
          <w:sz w:val="22"/>
          <w:szCs w:val="22"/>
        </w:rPr>
      </w:pPr>
      <w:r>
        <w:rPr>
          <w:rFonts w:ascii="Arial" w:hAnsi="Arial" w:cs="Arial"/>
          <w:sz w:val="22"/>
          <w:szCs w:val="22"/>
          <w:u w:val="single"/>
        </w:rPr>
        <w:t>Część graficzna zawiera:</w:t>
      </w:r>
    </w:p>
    <w:p w:rsidR="004F75B7" w:rsidRDefault="009E0828">
      <w:pPr>
        <w:numPr>
          <w:ilvl w:val="0"/>
          <w:numId w:val="3"/>
        </w:numPr>
        <w:jc w:val="both"/>
        <w:rPr>
          <w:rFonts w:ascii="Arial" w:hAnsi="Arial" w:cs="Arial"/>
          <w:sz w:val="22"/>
          <w:szCs w:val="22"/>
        </w:rPr>
      </w:pPr>
      <w:r>
        <w:rPr>
          <w:rFonts w:ascii="Arial" w:hAnsi="Arial" w:cs="Arial"/>
          <w:sz w:val="22"/>
          <w:szCs w:val="22"/>
        </w:rPr>
        <w:t xml:space="preserve">plan urządzeń wodnych i zasięg oddziaływania zamierzonego korzystania z wód lub planowanych do wykonania urządzeń wodnych, wraz z ich powierzchnią, naniesiony na mapę sytuacyjno-wysokościową terenu, z oznaczeniem nieruchomości; </w:t>
      </w:r>
    </w:p>
    <w:p w:rsidR="004F75B7" w:rsidRDefault="009E0828">
      <w:pPr>
        <w:numPr>
          <w:ilvl w:val="0"/>
          <w:numId w:val="3"/>
        </w:numPr>
        <w:jc w:val="both"/>
        <w:rPr>
          <w:rFonts w:ascii="Arial" w:hAnsi="Arial" w:cs="Arial"/>
          <w:sz w:val="22"/>
          <w:szCs w:val="22"/>
        </w:rPr>
      </w:pPr>
      <w:r>
        <w:rPr>
          <w:rFonts w:ascii="Arial" w:hAnsi="Arial" w:cs="Arial"/>
          <w:sz w:val="22"/>
          <w:szCs w:val="22"/>
        </w:rPr>
        <w:t xml:space="preserve">zasadnicze przekroje podłużne i poprzeczne urządzeń wodnych oraz koryt wód płynących w zasięgu oddziaływania tych urządzeń; </w:t>
      </w:r>
    </w:p>
    <w:p w:rsidR="004F75B7" w:rsidRDefault="009E0828">
      <w:pPr>
        <w:numPr>
          <w:ilvl w:val="0"/>
          <w:numId w:val="3"/>
        </w:numPr>
        <w:jc w:val="both"/>
        <w:rPr>
          <w:rFonts w:ascii="Arial" w:hAnsi="Arial" w:cs="Arial"/>
          <w:sz w:val="22"/>
          <w:szCs w:val="22"/>
        </w:rPr>
      </w:pPr>
      <w:r>
        <w:rPr>
          <w:rFonts w:ascii="Arial" w:hAnsi="Arial" w:cs="Arial"/>
          <w:sz w:val="22"/>
          <w:szCs w:val="22"/>
        </w:rPr>
        <w:lastRenderedPageBreak/>
        <w:t xml:space="preserve">schemat rozmieszczenia urządzeń pomiarowych oraz znaków żeglugowych; </w:t>
      </w:r>
    </w:p>
    <w:p w:rsidR="004F75B7" w:rsidRDefault="009E0828">
      <w:pPr>
        <w:numPr>
          <w:ilvl w:val="0"/>
          <w:numId w:val="3"/>
        </w:numPr>
        <w:jc w:val="both"/>
        <w:rPr>
          <w:rFonts w:ascii="Arial" w:hAnsi="Arial" w:cs="Arial"/>
          <w:sz w:val="22"/>
          <w:szCs w:val="22"/>
        </w:rPr>
      </w:pPr>
      <w:r>
        <w:rPr>
          <w:rFonts w:ascii="Arial" w:hAnsi="Arial" w:cs="Arial"/>
          <w:sz w:val="22"/>
          <w:szCs w:val="22"/>
        </w:rPr>
        <w:t xml:space="preserve">schemat funkcjonalny lub technologiczny urządzeń wodnych. </w:t>
      </w: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E64C2A" w:rsidRDefault="00E64C2A" w:rsidP="00E64C2A">
      <w:pPr>
        <w:jc w:val="both"/>
        <w:rPr>
          <w:rFonts w:ascii="Arial" w:hAnsi="Arial" w:cs="Arial"/>
          <w:sz w:val="22"/>
          <w:szCs w:val="22"/>
        </w:rPr>
      </w:pPr>
    </w:p>
    <w:p w:rsidR="004F75B7" w:rsidRDefault="009E0828" w:rsidP="00E64C2A">
      <w:pPr>
        <w:pStyle w:val="Nagwek1"/>
        <w:numPr>
          <w:ilvl w:val="0"/>
          <w:numId w:val="4"/>
        </w:numPr>
        <w:rPr>
          <w:szCs w:val="22"/>
        </w:rPr>
      </w:pPr>
      <w:bookmarkStart w:id="1" w:name="_Toc3826969"/>
      <w:bookmarkStart w:id="2" w:name="_Toc152186998"/>
      <w:r>
        <w:rPr>
          <w:szCs w:val="22"/>
        </w:rPr>
        <w:lastRenderedPageBreak/>
        <w:t xml:space="preserve">Oznaczenie zakładu ubiegającego się o pozwolenie </w:t>
      </w:r>
      <w:proofErr w:type="spellStart"/>
      <w:r>
        <w:rPr>
          <w:szCs w:val="22"/>
        </w:rPr>
        <w:t>wodnoprawne</w:t>
      </w:r>
      <w:bookmarkEnd w:id="1"/>
      <w:bookmarkEnd w:id="2"/>
      <w:proofErr w:type="spellEnd"/>
    </w:p>
    <w:p w:rsidR="004F75B7" w:rsidRDefault="009E0828" w:rsidP="00E64C2A">
      <w:pPr>
        <w:spacing w:line="360" w:lineRule="auto"/>
        <w:rPr>
          <w:rFonts w:ascii="Arial" w:hAnsi="Arial" w:cs="Arial"/>
          <w:sz w:val="22"/>
          <w:szCs w:val="22"/>
        </w:rPr>
      </w:pPr>
      <w:r>
        <w:rPr>
          <w:rFonts w:ascii="Arial" w:hAnsi="Arial" w:cs="Arial"/>
          <w:sz w:val="22"/>
          <w:szCs w:val="22"/>
        </w:rPr>
        <w:t>Podmiotem ubiegającym się o wydanie pozwolenia wodnoprawnego jest:</w:t>
      </w:r>
    </w:p>
    <w:p w:rsidR="004F75B7" w:rsidRDefault="004F75B7">
      <w:pPr>
        <w:jc w:val="center"/>
        <w:rPr>
          <w:rFonts w:ascii="Arial" w:hAnsi="Arial" w:cs="Arial"/>
          <w:sz w:val="22"/>
          <w:szCs w:val="22"/>
        </w:rPr>
      </w:pPr>
    </w:p>
    <w:p w:rsidR="00E64C2A" w:rsidRPr="00E64C2A" w:rsidRDefault="00E64C2A" w:rsidP="00E64C2A">
      <w:pPr>
        <w:jc w:val="center"/>
        <w:rPr>
          <w:rFonts w:ascii="Arial" w:hAnsi="Arial"/>
          <w:b/>
          <w:sz w:val="20"/>
        </w:rPr>
      </w:pPr>
      <w:r w:rsidRPr="00E64C2A">
        <w:rPr>
          <w:rFonts w:ascii="Arial" w:hAnsi="Arial"/>
          <w:b/>
          <w:sz w:val="20"/>
        </w:rPr>
        <w:t xml:space="preserve">Skarb Państwa </w:t>
      </w:r>
    </w:p>
    <w:p w:rsidR="00E64C2A" w:rsidRPr="00E64C2A" w:rsidRDefault="00E64C2A" w:rsidP="00E64C2A">
      <w:pPr>
        <w:jc w:val="center"/>
        <w:rPr>
          <w:rFonts w:ascii="Arial" w:hAnsi="Arial"/>
          <w:b/>
          <w:sz w:val="20"/>
        </w:rPr>
      </w:pPr>
      <w:r w:rsidRPr="00E64C2A">
        <w:rPr>
          <w:rFonts w:ascii="Arial" w:hAnsi="Arial"/>
          <w:b/>
          <w:sz w:val="20"/>
        </w:rPr>
        <w:t xml:space="preserve">                w zarządzie PGL „Lasy Państwowe” </w:t>
      </w:r>
    </w:p>
    <w:p w:rsidR="00E64C2A" w:rsidRPr="00E64C2A" w:rsidRDefault="00E64C2A" w:rsidP="00E64C2A">
      <w:pPr>
        <w:jc w:val="center"/>
        <w:rPr>
          <w:rFonts w:ascii="Arial" w:hAnsi="Arial"/>
          <w:b/>
          <w:sz w:val="20"/>
        </w:rPr>
      </w:pPr>
      <w:r w:rsidRPr="00E64C2A">
        <w:rPr>
          <w:rFonts w:ascii="Arial" w:hAnsi="Arial"/>
          <w:b/>
          <w:sz w:val="20"/>
        </w:rPr>
        <w:t xml:space="preserve">                Nadleśnictwo Rokita, </w:t>
      </w:r>
    </w:p>
    <w:p w:rsidR="008476DD" w:rsidRDefault="00E64C2A" w:rsidP="00E64C2A">
      <w:pPr>
        <w:jc w:val="center"/>
        <w:rPr>
          <w:rFonts w:ascii="Arial" w:hAnsi="Arial"/>
          <w:b/>
          <w:sz w:val="20"/>
        </w:rPr>
      </w:pPr>
      <w:r w:rsidRPr="00E64C2A">
        <w:rPr>
          <w:rFonts w:ascii="Arial" w:hAnsi="Arial"/>
          <w:b/>
          <w:sz w:val="20"/>
        </w:rPr>
        <w:t xml:space="preserve">                72-110 Przybiernów, Rokita 2</w:t>
      </w:r>
    </w:p>
    <w:p w:rsidR="00E64C2A" w:rsidRDefault="00E64C2A" w:rsidP="00E64C2A">
      <w:pPr>
        <w:jc w:val="center"/>
      </w:pPr>
    </w:p>
    <w:p w:rsidR="004F75B7" w:rsidRDefault="009E0828">
      <w:pPr>
        <w:pStyle w:val="Nagwek1"/>
        <w:numPr>
          <w:ilvl w:val="0"/>
          <w:numId w:val="4"/>
        </w:numPr>
        <w:rPr>
          <w:color w:val="000000" w:themeColor="text1"/>
          <w:szCs w:val="22"/>
        </w:rPr>
      </w:pPr>
      <w:bookmarkStart w:id="3" w:name="_Toc152186999"/>
      <w:r>
        <w:rPr>
          <w:color w:val="000000" w:themeColor="text1"/>
          <w:szCs w:val="22"/>
        </w:rPr>
        <w:t>Cel i zakres zamierzonego korzystania z wód</w:t>
      </w:r>
      <w:bookmarkEnd w:id="3"/>
    </w:p>
    <w:p w:rsidR="004F75B7" w:rsidRDefault="009E0828">
      <w:pPr>
        <w:spacing w:line="360" w:lineRule="auto"/>
        <w:jc w:val="both"/>
        <w:rPr>
          <w:rFonts w:ascii="Arial" w:hAnsi="Arial" w:cs="Arial"/>
          <w:color w:val="000000" w:themeColor="text1"/>
          <w:spacing w:val="-4"/>
          <w:sz w:val="22"/>
          <w:szCs w:val="22"/>
        </w:rPr>
      </w:pPr>
      <w:r>
        <w:rPr>
          <w:rFonts w:ascii="Arial" w:hAnsi="Arial" w:cs="Arial"/>
          <w:color w:val="000000" w:themeColor="text1"/>
          <w:sz w:val="22"/>
          <w:szCs w:val="22"/>
        </w:rPr>
        <w:t>Nie dotyczy.</w:t>
      </w:r>
    </w:p>
    <w:p w:rsidR="004F75B7" w:rsidRDefault="004F75B7">
      <w:pPr>
        <w:snapToGrid w:val="0"/>
        <w:spacing w:line="360" w:lineRule="auto"/>
        <w:jc w:val="center"/>
        <w:rPr>
          <w:b/>
          <w:color w:val="000000" w:themeColor="text1"/>
        </w:rPr>
      </w:pPr>
    </w:p>
    <w:p w:rsidR="004F75B7" w:rsidRDefault="009E0828">
      <w:pPr>
        <w:pStyle w:val="Nagwek1"/>
        <w:numPr>
          <w:ilvl w:val="0"/>
          <w:numId w:val="4"/>
        </w:numPr>
        <w:rPr>
          <w:color w:val="000000" w:themeColor="text1"/>
          <w:szCs w:val="22"/>
        </w:rPr>
      </w:pPr>
      <w:bookmarkStart w:id="4" w:name="_Toc3826970"/>
      <w:bookmarkStart w:id="5" w:name="_Toc152187000"/>
      <w:r>
        <w:rPr>
          <w:color w:val="000000" w:themeColor="text1"/>
          <w:szCs w:val="22"/>
        </w:rPr>
        <w:t>Cel  i rodzaj planowanych do wykonania urządzeń wodnych</w:t>
      </w:r>
      <w:bookmarkEnd w:id="4"/>
      <w:bookmarkEnd w:id="5"/>
    </w:p>
    <w:p w:rsidR="004F75B7" w:rsidRDefault="009E0828">
      <w:pPr>
        <w:spacing w:line="360" w:lineRule="auto"/>
        <w:ind w:firstLine="432"/>
        <w:jc w:val="both"/>
        <w:rPr>
          <w:rFonts w:ascii="Arial" w:hAnsi="Arial" w:cs="Arial"/>
          <w:sz w:val="22"/>
          <w:szCs w:val="22"/>
        </w:rPr>
      </w:pPr>
      <w:r>
        <w:rPr>
          <w:rFonts w:ascii="Arial" w:hAnsi="Arial" w:cs="Arial"/>
          <w:sz w:val="22"/>
          <w:szCs w:val="22"/>
        </w:rPr>
        <w:t xml:space="preserve">Wykonane urządzenie wodne posłuży do zaopatrzenia w wodę do celów gospodarczych projektowanego budynku mieszkalnego zlokalizowanego </w:t>
      </w:r>
      <w:r w:rsidR="00E64C2A" w:rsidRPr="00E64C2A">
        <w:rPr>
          <w:rFonts w:ascii="Arial" w:hAnsi="Arial" w:cs="Arial"/>
          <w:sz w:val="22"/>
          <w:szCs w:val="22"/>
        </w:rPr>
        <w:t>działki nr 341/11 (obręb Błotno) w miejscowości Błotno</w:t>
      </w:r>
      <w:r>
        <w:rPr>
          <w:rFonts w:ascii="Arial" w:hAnsi="Arial" w:cs="Arial"/>
          <w:sz w:val="22"/>
          <w:szCs w:val="22"/>
        </w:rPr>
        <w:t xml:space="preserve"> w ramach </w:t>
      </w:r>
      <w:r w:rsidR="00E64C2A">
        <w:rPr>
          <w:rFonts w:ascii="Arial" w:hAnsi="Arial" w:cs="Arial"/>
          <w:sz w:val="22"/>
          <w:szCs w:val="22"/>
        </w:rPr>
        <w:t>szczególnego</w:t>
      </w:r>
      <w:r>
        <w:rPr>
          <w:rFonts w:ascii="Arial" w:hAnsi="Arial" w:cs="Arial"/>
          <w:sz w:val="22"/>
          <w:szCs w:val="22"/>
        </w:rPr>
        <w:t xml:space="preserve"> korzystania z wód, a pobór wody nie przekroczy 5m</w:t>
      </w:r>
      <w:r>
        <w:rPr>
          <w:rFonts w:ascii="Arial" w:hAnsi="Arial" w:cs="Arial"/>
          <w:sz w:val="22"/>
          <w:szCs w:val="22"/>
          <w:vertAlign w:val="superscript"/>
        </w:rPr>
        <w:t>3</w:t>
      </w:r>
      <w:r>
        <w:rPr>
          <w:rFonts w:ascii="Arial" w:hAnsi="Arial" w:cs="Arial"/>
          <w:sz w:val="22"/>
          <w:szCs w:val="22"/>
        </w:rPr>
        <w:t xml:space="preserve">/dobę. Rodzajem planowanego do wykonanie urządzenia wodnego będzie urządzenie wodne do poboru wód podziemnych – studnia wiercona wyposażona w obudowę, głowicę, pompę oraz niezbędną armaturę umożliwiającą pobór wód podziemnych. </w:t>
      </w:r>
    </w:p>
    <w:p w:rsidR="004F75B7" w:rsidRDefault="009E0828">
      <w:pPr>
        <w:spacing w:line="360" w:lineRule="auto"/>
        <w:jc w:val="both"/>
        <w:rPr>
          <w:rFonts w:ascii="Arial" w:hAnsi="Arial" w:cs="Arial"/>
          <w:sz w:val="22"/>
          <w:szCs w:val="22"/>
        </w:rPr>
      </w:pPr>
      <w:r>
        <w:rPr>
          <w:rFonts w:ascii="Arial" w:hAnsi="Arial" w:cs="Arial"/>
          <w:sz w:val="22"/>
          <w:szCs w:val="22"/>
        </w:rPr>
        <w:t>Współrzędne wyznaczające miejsca urządzenia wodnego podano poniżej:</w:t>
      </w:r>
    </w:p>
    <w:p w:rsidR="004F75B7" w:rsidRDefault="004F75B7">
      <w:pPr>
        <w:spacing w:line="360" w:lineRule="auto"/>
        <w:jc w:val="both"/>
        <w:rPr>
          <w:rFonts w:ascii="Arial" w:hAnsi="Arial" w:cs="Arial"/>
          <w:sz w:val="22"/>
          <w:szCs w:val="22"/>
        </w:rPr>
      </w:pPr>
    </w:p>
    <w:p w:rsidR="004F75B7" w:rsidRDefault="006B5C1C">
      <w:pPr>
        <w:spacing w:line="360" w:lineRule="auto"/>
        <w:jc w:val="both"/>
        <w:rPr>
          <w:rFonts w:ascii="Arial" w:hAnsi="Arial" w:cs="Arial"/>
          <w:sz w:val="22"/>
          <w:szCs w:val="22"/>
        </w:rPr>
      </w:pPr>
      <w:r>
        <w:rPr>
          <w:rFonts w:ascii="Arial" w:hAnsi="Arial" w:cs="Arial"/>
          <w:sz w:val="22"/>
          <w:szCs w:val="22"/>
        </w:rPr>
        <w:t>Współrzędne studni</w:t>
      </w:r>
      <w:r w:rsidR="009E0828">
        <w:rPr>
          <w:rFonts w:ascii="Arial" w:hAnsi="Arial" w:cs="Arial"/>
          <w:sz w:val="22"/>
          <w:szCs w:val="22"/>
        </w:rPr>
        <w:t xml:space="preserve"> nr 1 (układ 2000)</w:t>
      </w:r>
    </w:p>
    <w:p w:rsidR="006B5C1C" w:rsidRDefault="009E0828" w:rsidP="006B5C1C">
      <w:pPr>
        <w:spacing w:line="360" w:lineRule="auto"/>
        <w:jc w:val="both"/>
        <w:rPr>
          <w:rFonts w:ascii="Arial" w:hAnsi="Arial" w:cs="Arial"/>
          <w:sz w:val="22"/>
        </w:rPr>
      </w:pPr>
      <w:r>
        <w:rPr>
          <w:rFonts w:ascii="Arial" w:hAnsi="Arial" w:cs="Arial"/>
          <w:sz w:val="22"/>
          <w:szCs w:val="22"/>
        </w:rPr>
        <w:t xml:space="preserve">                        </w:t>
      </w:r>
      <w:r w:rsidR="006B5C1C">
        <w:rPr>
          <w:rFonts w:ascii="Arial" w:hAnsi="Arial" w:cs="Arial"/>
          <w:sz w:val="22"/>
          <w:szCs w:val="22"/>
        </w:rPr>
        <w:t xml:space="preserve">X =  </w:t>
      </w:r>
      <w:r w:rsidR="00E64C2A">
        <w:rPr>
          <w:rFonts w:ascii="Arial" w:hAnsi="Arial" w:cs="Arial"/>
          <w:sz w:val="22"/>
          <w:szCs w:val="22"/>
        </w:rPr>
        <w:t>5958895.243</w:t>
      </w:r>
      <w:r w:rsidR="000A10EB">
        <w:rPr>
          <w:rFonts w:ascii="Arial" w:hAnsi="Arial" w:cs="Arial"/>
          <w:sz w:val="22"/>
          <w:szCs w:val="22"/>
        </w:rPr>
        <w:t xml:space="preserve">      </w:t>
      </w:r>
      <w:r w:rsidR="006B5C1C">
        <w:rPr>
          <w:rFonts w:ascii="Arial" w:hAnsi="Arial" w:cs="Arial"/>
          <w:sz w:val="22"/>
          <w:szCs w:val="22"/>
        </w:rPr>
        <w:t xml:space="preserve">Y =  </w:t>
      </w:r>
      <w:r w:rsidR="00E64C2A">
        <w:rPr>
          <w:rFonts w:ascii="Arial" w:hAnsi="Arial" w:cs="Arial"/>
          <w:sz w:val="22"/>
          <w:szCs w:val="22"/>
        </w:rPr>
        <w:t>5501637.013</w:t>
      </w:r>
      <w:r w:rsidR="000A10EB">
        <w:rPr>
          <w:rFonts w:ascii="Arial" w:hAnsi="Arial" w:cs="Arial"/>
          <w:sz w:val="22"/>
          <w:szCs w:val="22"/>
        </w:rPr>
        <w:t xml:space="preserve">     </w:t>
      </w:r>
      <w:r w:rsidR="006B5C1C">
        <w:rPr>
          <w:rFonts w:ascii="Arial" w:hAnsi="Arial" w:cs="Arial"/>
          <w:sz w:val="22"/>
        </w:rPr>
        <w:t xml:space="preserve">H= </w:t>
      </w:r>
      <w:r w:rsidR="00E64C2A">
        <w:rPr>
          <w:rFonts w:ascii="Arial" w:hAnsi="Arial" w:cs="Arial"/>
          <w:sz w:val="22"/>
        </w:rPr>
        <w:t>31</w:t>
      </w:r>
      <w:r w:rsidR="006B5C1C">
        <w:rPr>
          <w:rFonts w:ascii="Arial" w:hAnsi="Arial" w:cs="Arial"/>
          <w:sz w:val="22"/>
        </w:rPr>
        <w:t>,</w:t>
      </w:r>
      <w:r w:rsidR="00E64C2A">
        <w:rPr>
          <w:rFonts w:ascii="Arial" w:hAnsi="Arial" w:cs="Arial"/>
          <w:sz w:val="22"/>
        </w:rPr>
        <w:t>7</w:t>
      </w:r>
      <w:r w:rsidR="008476DD">
        <w:rPr>
          <w:rFonts w:ascii="Arial" w:hAnsi="Arial" w:cs="Arial"/>
          <w:sz w:val="22"/>
        </w:rPr>
        <w:t>7</w:t>
      </w:r>
      <w:r w:rsidR="006B5C1C">
        <w:rPr>
          <w:rFonts w:ascii="Arial" w:hAnsi="Arial" w:cs="Arial"/>
          <w:sz w:val="22"/>
        </w:rPr>
        <w:t xml:space="preserve"> </w:t>
      </w:r>
      <w:proofErr w:type="spellStart"/>
      <w:r w:rsidR="006B5C1C">
        <w:rPr>
          <w:rFonts w:ascii="Arial" w:hAnsi="Arial" w:cs="Arial"/>
          <w:sz w:val="22"/>
        </w:rPr>
        <w:t>npm</w:t>
      </w:r>
      <w:proofErr w:type="spellEnd"/>
    </w:p>
    <w:p w:rsidR="004F75B7" w:rsidRDefault="004F75B7">
      <w:pPr>
        <w:spacing w:line="360" w:lineRule="auto"/>
        <w:ind w:firstLine="720"/>
        <w:jc w:val="both"/>
        <w:rPr>
          <w:rFonts w:ascii="Arial" w:hAnsi="Arial" w:cs="Arial"/>
          <w:sz w:val="22"/>
          <w:szCs w:val="22"/>
        </w:rPr>
      </w:pPr>
    </w:p>
    <w:p w:rsidR="004F75B7" w:rsidRDefault="009E0828">
      <w:pPr>
        <w:pStyle w:val="Nagwek1"/>
        <w:numPr>
          <w:ilvl w:val="0"/>
          <w:numId w:val="4"/>
        </w:numPr>
        <w:rPr>
          <w:szCs w:val="22"/>
        </w:rPr>
      </w:pPr>
      <w:bookmarkStart w:id="6" w:name="_Toc152187001"/>
      <w:r>
        <w:rPr>
          <w:szCs w:val="22"/>
        </w:rPr>
        <w:t>Rodzaj urządzeń pomiarowych</w:t>
      </w:r>
      <w:r>
        <w:t xml:space="preserve"> służących do pomiaru poboru wód</w:t>
      </w:r>
      <w:bookmarkEnd w:id="6"/>
    </w:p>
    <w:p w:rsidR="004F75B7" w:rsidRDefault="009E0828">
      <w:pPr>
        <w:tabs>
          <w:tab w:val="left" w:pos="2268"/>
        </w:tabs>
        <w:spacing w:line="360" w:lineRule="auto"/>
        <w:ind w:firstLine="432"/>
        <w:jc w:val="both"/>
        <w:rPr>
          <w:rFonts w:ascii="Arial" w:hAnsi="Arial" w:cs="Arial"/>
          <w:sz w:val="22"/>
        </w:rPr>
      </w:pPr>
      <w:r w:rsidRPr="00D7123E">
        <w:rPr>
          <w:rFonts w:ascii="Arial" w:hAnsi="Arial" w:cs="Arial"/>
          <w:sz w:val="22"/>
        </w:rPr>
        <w:t xml:space="preserve">Wodomierz zamontowany  będzie w obudowie studni, na rurociągu tłocznym. Służyć będzie do </w:t>
      </w:r>
      <w:proofErr w:type="spellStart"/>
      <w:r w:rsidRPr="00D7123E">
        <w:rPr>
          <w:rFonts w:ascii="Arial" w:hAnsi="Arial" w:cs="Arial"/>
          <w:sz w:val="22"/>
        </w:rPr>
        <w:t>opomiarowania</w:t>
      </w:r>
      <w:proofErr w:type="spellEnd"/>
      <w:r w:rsidRPr="00D7123E">
        <w:rPr>
          <w:rFonts w:ascii="Arial" w:hAnsi="Arial" w:cs="Arial"/>
          <w:sz w:val="22"/>
        </w:rPr>
        <w:t xml:space="preserve"> ilości pobieranej wody. Użyty zostanie wodomierz jednostrumieniowy WDE-K30 o średnicy 40 </w:t>
      </w:r>
      <w:proofErr w:type="spellStart"/>
      <w:r w:rsidRPr="00D7123E">
        <w:rPr>
          <w:rFonts w:ascii="Arial" w:hAnsi="Arial" w:cs="Arial"/>
          <w:sz w:val="22"/>
        </w:rPr>
        <w:t>mm</w:t>
      </w:r>
      <w:proofErr w:type="spellEnd"/>
      <w:r w:rsidRPr="00D7123E">
        <w:rPr>
          <w:rFonts w:ascii="Arial" w:hAnsi="Arial" w:cs="Arial"/>
          <w:sz w:val="22"/>
        </w:rPr>
        <w:t xml:space="preserve">. Schemat położenia wodomierza znajduje się na załączonym Rys. nr </w:t>
      </w:r>
      <w:r w:rsidR="00E64C2A">
        <w:rPr>
          <w:rFonts w:ascii="Arial" w:hAnsi="Arial" w:cs="Arial"/>
          <w:sz w:val="22"/>
        </w:rPr>
        <w:t>3</w:t>
      </w:r>
      <w:r w:rsidRPr="00D7123E">
        <w:rPr>
          <w:rFonts w:ascii="Arial" w:hAnsi="Arial" w:cs="Arial"/>
          <w:sz w:val="22"/>
        </w:rPr>
        <w:t>.</w:t>
      </w:r>
    </w:p>
    <w:p w:rsidR="004F75B7" w:rsidRDefault="004F75B7">
      <w:pPr>
        <w:spacing w:line="360" w:lineRule="auto"/>
        <w:ind w:firstLine="432"/>
        <w:jc w:val="both"/>
        <w:rPr>
          <w:rFonts w:ascii="Arial" w:hAnsi="Arial" w:cs="Arial"/>
          <w:sz w:val="22"/>
        </w:rPr>
      </w:pPr>
    </w:p>
    <w:p w:rsidR="004F75B7" w:rsidRDefault="009E0828">
      <w:pPr>
        <w:pStyle w:val="Nagwek1"/>
        <w:numPr>
          <w:ilvl w:val="0"/>
          <w:numId w:val="4"/>
        </w:numPr>
        <w:rPr>
          <w:szCs w:val="22"/>
        </w:rPr>
      </w:pPr>
      <w:bookmarkStart w:id="7" w:name="_Toc152187002"/>
      <w:r>
        <w:rPr>
          <w:szCs w:val="22"/>
        </w:rPr>
        <w:t>Rodzaj znaków żeglugowych</w:t>
      </w:r>
      <w:bookmarkEnd w:id="7"/>
    </w:p>
    <w:p w:rsidR="004F75B7" w:rsidRDefault="009E0828">
      <w:pPr>
        <w:spacing w:line="360" w:lineRule="auto"/>
        <w:jc w:val="both"/>
        <w:rPr>
          <w:rFonts w:ascii="Arial" w:hAnsi="Arial" w:cs="Arial"/>
          <w:sz w:val="22"/>
        </w:rPr>
      </w:pPr>
      <w:r>
        <w:rPr>
          <w:rFonts w:ascii="Arial" w:hAnsi="Arial" w:cs="Arial"/>
          <w:sz w:val="22"/>
        </w:rPr>
        <w:t>Nie dotyczy.</w:t>
      </w:r>
    </w:p>
    <w:p w:rsidR="004F75B7" w:rsidRDefault="004F75B7">
      <w:pPr>
        <w:spacing w:line="360" w:lineRule="auto"/>
        <w:ind w:left="432" w:firstLine="276"/>
        <w:jc w:val="both"/>
        <w:rPr>
          <w:rFonts w:ascii="Arial" w:hAnsi="Arial" w:cs="Arial"/>
          <w:sz w:val="22"/>
        </w:rPr>
      </w:pPr>
    </w:p>
    <w:p w:rsidR="004F75B7" w:rsidRDefault="009E0828">
      <w:pPr>
        <w:pStyle w:val="Nagwek1"/>
        <w:numPr>
          <w:ilvl w:val="0"/>
          <w:numId w:val="4"/>
        </w:numPr>
      </w:pPr>
      <w:bookmarkStart w:id="8" w:name="_Toc152187003"/>
      <w:r>
        <w:rPr>
          <w:szCs w:val="22"/>
        </w:rPr>
        <w:t xml:space="preserve">Rodzaj </w:t>
      </w:r>
      <w:r>
        <w:t>i zasięg oddziaływania zamierzonego korzystania z wód</w:t>
      </w:r>
      <w:bookmarkEnd w:id="8"/>
      <w:r>
        <w:t xml:space="preserve"> </w:t>
      </w:r>
    </w:p>
    <w:p w:rsidR="004F75B7" w:rsidRDefault="009E0828">
      <w:pPr>
        <w:pStyle w:val="Style26"/>
        <w:widowControl/>
        <w:spacing w:line="360" w:lineRule="auto"/>
        <w:ind w:firstLine="432"/>
        <w:rPr>
          <w:rStyle w:val="FontStyle39"/>
          <w:rFonts w:ascii="Arial" w:hAnsi="Arial" w:cs="Arial"/>
          <w:sz w:val="22"/>
          <w:szCs w:val="22"/>
        </w:rPr>
      </w:pPr>
      <w:r>
        <w:rPr>
          <w:rStyle w:val="FontStyle39"/>
          <w:rFonts w:ascii="Arial" w:hAnsi="Arial" w:cs="Arial"/>
          <w:sz w:val="22"/>
          <w:szCs w:val="22"/>
        </w:rPr>
        <w:t xml:space="preserve">Obliczony zasięg oddziaływania przedmiotowego poboru wody z planowanej do wykonania studni (zasięg leja depresji) dla wód o zwierciadle napiętym obliczono wg wzoru Rogoża. </w:t>
      </w:r>
    </w:p>
    <w:p w:rsidR="004F75B7" w:rsidRDefault="009E0828">
      <w:pPr>
        <w:pStyle w:val="Style1"/>
        <w:widowControl/>
        <w:spacing w:line="360" w:lineRule="auto"/>
        <w:jc w:val="both"/>
        <w:rPr>
          <w:rStyle w:val="FontStyle13"/>
          <w:rFonts w:ascii="Arial" w:hAnsi="Arial" w:cs="Arial"/>
          <w:sz w:val="22"/>
          <w:szCs w:val="22"/>
        </w:rPr>
      </w:pPr>
      <w:r>
        <w:rPr>
          <w:rStyle w:val="FontStyle13"/>
          <w:rFonts w:ascii="Arial" w:hAnsi="Arial" w:cs="Arial"/>
          <w:sz w:val="22"/>
          <w:szCs w:val="22"/>
        </w:rPr>
        <w:t>Wzór Rogoża dotyczy obliczenia ustalonego promienia leja depresji dla wód o zwierciadle napiętym, przyjmując następujące założenia:</w:t>
      </w:r>
    </w:p>
    <w:p w:rsidR="004F75B7" w:rsidRDefault="009E0828">
      <w:pPr>
        <w:pStyle w:val="Style2"/>
        <w:widowControl/>
        <w:numPr>
          <w:ilvl w:val="0"/>
          <w:numId w:val="5"/>
        </w:numPr>
        <w:tabs>
          <w:tab w:val="left" w:pos="0"/>
        </w:tabs>
        <w:suppressAutoHyphens w:val="0"/>
        <w:autoSpaceDN w:val="0"/>
        <w:adjustRightInd w:val="0"/>
        <w:spacing w:before="96" w:line="360" w:lineRule="auto"/>
        <w:ind w:firstLine="0"/>
        <w:jc w:val="both"/>
        <w:rPr>
          <w:rStyle w:val="FontStyle13"/>
          <w:rFonts w:ascii="Arial" w:hAnsi="Arial" w:cs="Arial"/>
          <w:sz w:val="22"/>
          <w:szCs w:val="22"/>
        </w:rPr>
      </w:pPr>
      <w:r>
        <w:rPr>
          <w:rStyle w:val="FontStyle13"/>
          <w:rFonts w:ascii="Arial" w:hAnsi="Arial" w:cs="Arial"/>
          <w:sz w:val="22"/>
          <w:szCs w:val="22"/>
        </w:rPr>
        <w:t>dopływ pochodzi wyłącznie z zasilania bocznego,</w:t>
      </w:r>
    </w:p>
    <w:p w:rsidR="004F75B7" w:rsidRDefault="009E0828">
      <w:pPr>
        <w:pStyle w:val="Style4"/>
        <w:widowControl/>
        <w:numPr>
          <w:ilvl w:val="0"/>
          <w:numId w:val="5"/>
        </w:numPr>
        <w:tabs>
          <w:tab w:val="left" w:pos="0"/>
        </w:tabs>
        <w:spacing w:before="86" w:line="360" w:lineRule="auto"/>
        <w:jc w:val="both"/>
        <w:rPr>
          <w:rStyle w:val="FontStyle13"/>
          <w:rFonts w:ascii="Arial" w:hAnsi="Arial" w:cs="Arial"/>
          <w:sz w:val="22"/>
          <w:szCs w:val="22"/>
        </w:rPr>
      </w:pPr>
      <w:r>
        <w:rPr>
          <w:rStyle w:val="FontStyle13"/>
          <w:rFonts w:ascii="Arial" w:hAnsi="Arial" w:cs="Arial"/>
          <w:sz w:val="22"/>
          <w:szCs w:val="22"/>
        </w:rPr>
        <w:lastRenderedPageBreak/>
        <w:t xml:space="preserve">w warstwie nieograniczonej teoretyczny zasięg depresji jest nieograniczony; jednakże </w:t>
      </w:r>
      <w:r>
        <w:rPr>
          <w:rStyle w:val="FontStyle13"/>
          <w:rFonts w:ascii="Arial" w:hAnsi="Arial" w:cs="Arial"/>
          <w:sz w:val="22"/>
          <w:szCs w:val="22"/>
        </w:rPr>
        <w:br/>
        <w:t>w praktyce można przyjąć, że depresja sięga do miejsca, gdzie spadek powierzchni piezometrycznej wynosi 5</w:t>
      </w:r>
      <w:r>
        <w:rPr>
          <w:rStyle w:val="FontStyle12"/>
          <w:rFonts w:ascii="Arial" w:hAnsi="Arial" w:cs="Arial"/>
          <w:sz w:val="22"/>
          <w:szCs w:val="22"/>
        </w:rPr>
        <w:t>%</w:t>
      </w:r>
      <w:r>
        <w:rPr>
          <w:rStyle w:val="FontStyle12"/>
          <w:rFonts w:ascii="Arial" w:hAnsi="Arial" w:cs="Arial"/>
          <w:sz w:val="22"/>
          <w:szCs w:val="22"/>
          <w:vertAlign w:val="subscript"/>
        </w:rPr>
        <w:t>o</w:t>
      </w:r>
      <w:r>
        <w:rPr>
          <w:rStyle w:val="FontStyle12"/>
          <w:rFonts w:ascii="Arial" w:hAnsi="Arial" w:cs="Arial"/>
          <w:sz w:val="22"/>
          <w:szCs w:val="22"/>
        </w:rPr>
        <w:t xml:space="preserve"> </w:t>
      </w:r>
      <w:r>
        <w:rPr>
          <w:rStyle w:val="FontStyle13"/>
          <w:rFonts w:ascii="Arial" w:hAnsi="Arial" w:cs="Arial"/>
          <w:sz w:val="22"/>
          <w:szCs w:val="22"/>
        </w:rPr>
        <w:t>i odległość tego miejsca od osi studni jest umownym promieniem depresji.</w:t>
      </w:r>
    </w:p>
    <w:p w:rsidR="004F75B7" w:rsidRDefault="009E0828">
      <w:pPr>
        <w:pStyle w:val="Style4"/>
        <w:widowControl/>
        <w:tabs>
          <w:tab w:val="left" w:pos="0"/>
        </w:tabs>
        <w:spacing w:before="86" w:line="240" w:lineRule="auto"/>
        <w:rPr>
          <w:rStyle w:val="FontStyle13"/>
          <w:rFonts w:ascii="Arial" w:hAnsi="Arial" w:cs="Arial"/>
          <w:sz w:val="22"/>
          <w:szCs w:val="22"/>
        </w:rPr>
      </w:pPr>
      <w:r>
        <w:rPr>
          <w:rStyle w:val="FontStyle13"/>
          <w:rFonts w:ascii="Arial" w:hAnsi="Arial" w:cs="Arial"/>
          <w:sz w:val="22"/>
          <w:szCs w:val="22"/>
        </w:rPr>
        <w:t xml:space="preserve">Wzór </w:t>
      </w:r>
      <w:proofErr w:type="spellStart"/>
      <w:r>
        <w:rPr>
          <w:rStyle w:val="FontStyle13"/>
          <w:rFonts w:ascii="Arial" w:hAnsi="Arial" w:cs="Arial"/>
          <w:sz w:val="22"/>
          <w:szCs w:val="22"/>
        </w:rPr>
        <w:t>Dupuita</w:t>
      </w:r>
      <w:proofErr w:type="spellEnd"/>
      <w:r>
        <w:rPr>
          <w:rStyle w:val="FontStyle13"/>
          <w:rFonts w:ascii="Arial" w:hAnsi="Arial" w:cs="Arial"/>
          <w:sz w:val="22"/>
          <w:szCs w:val="22"/>
        </w:rPr>
        <w:t xml:space="preserve"> na dopływ do studni z warstwy o zwierciadle napiętym ma postać:</w:t>
      </w:r>
    </w:p>
    <w:p w:rsidR="004F75B7" w:rsidRDefault="009E0828">
      <w:pPr>
        <w:spacing w:before="67"/>
        <w:ind w:right="-58"/>
        <w:jc w:val="center"/>
      </w:pPr>
      <w:r>
        <w:rPr>
          <w:noProof/>
          <w:lang w:eastAsia="pl-PL"/>
        </w:rPr>
        <w:drawing>
          <wp:inline distT="0" distB="0" distL="0" distR="0">
            <wp:extent cx="988060" cy="591820"/>
            <wp:effectExtent l="19050" t="0" r="254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1" cstate="print"/>
                    <a:srcRect/>
                    <a:stretch>
                      <a:fillRect/>
                    </a:stretch>
                  </pic:blipFill>
                  <pic:spPr>
                    <a:xfrm>
                      <a:off x="0" y="0"/>
                      <a:ext cx="988060" cy="591820"/>
                    </a:xfrm>
                    <a:prstGeom prst="rect">
                      <a:avLst/>
                    </a:prstGeom>
                    <a:noFill/>
                    <a:ln w="9525">
                      <a:noFill/>
                      <a:miter lim="800000"/>
                      <a:headEnd/>
                      <a:tailEnd/>
                    </a:ln>
                  </pic:spPr>
                </pic:pic>
              </a:graphicData>
            </a:graphic>
          </wp:inline>
        </w:drawing>
      </w:r>
    </w:p>
    <w:p w:rsidR="004F75B7" w:rsidRDefault="009E0828">
      <w:pPr>
        <w:spacing w:before="67"/>
        <w:ind w:right="-58"/>
        <w:rPr>
          <w:rStyle w:val="FontStyle13"/>
          <w:rFonts w:ascii="Arial" w:hAnsi="Arial" w:cs="Arial"/>
          <w:sz w:val="22"/>
          <w:szCs w:val="22"/>
        </w:rPr>
      </w:pPr>
      <w:r>
        <w:rPr>
          <w:rStyle w:val="FontStyle13"/>
          <w:rFonts w:ascii="Arial" w:hAnsi="Arial" w:cs="Arial"/>
          <w:sz w:val="22"/>
          <w:szCs w:val="22"/>
        </w:rPr>
        <w:t>Po przekształceniu otrzymujemy (równanie 1):</w:t>
      </w:r>
    </w:p>
    <w:p w:rsidR="004F75B7" w:rsidRDefault="009E0828">
      <w:pPr>
        <w:spacing w:before="67"/>
        <w:ind w:left="3360" w:right="2890"/>
        <w:rPr>
          <w:rFonts w:ascii="Arial" w:hAnsi="Arial" w:cs="Arial"/>
          <w:sz w:val="22"/>
          <w:szCs w:val="22"/>
        </w:rPr>
      </w:pPr>
      <w:r>
        <w:rPr>
          <w:rFonts w:ascii="Arial" w:hAnsi="Arial" w:cs="Arial"/>
          <w:noProof/>
          <w:sz w:val="22"/>
          <w:szCs w:val="22"/>
          <w:lang w:eastAsia="pl-PL"/>
        </w:rPr>
        <w:drawing>
          <wp:inline distT="0" distB="0" distL="0" distR="0">
            <wp:extent cx="1403350" cy="425450"/>
            <wp:effectExtent l="19050" t="0" r="635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pic:cNvPicPr>
                      <a:picLocks noChangeAspect="1" noChangeArrowheads="1"/>
                    </pic:cNvPicPr>
                  </pic:nvPicPr>
                  <pic:blipFill>
                    <a:blip r:embed="rId12" cstate="print"/>
                    <a:srcRect/>
                    <a:stretch>
                      <a:fillRect/>
                    </a:stretch>
                  </pic:blipFill>
                  <pic:spPr>
                    <a:xfrm>
                      <a:off x="0" y="0"/>
                      <a:ext cx="1403350" cy="425450"/>
                    </a:xfrm>
                    <a:prstGeom prst="rect">
                      <a:avLst/>
                    </a:prstGeom>
                    <a:noFill/>
                    <a:ln w="9525">
                      <a:noFill/>
                      <a:miter lim="800000"/>
                      <a:headEnd/>
                      <a:tailEnd/>
                    </a:ln>
                  </pic:spPr>
                </pic:pic>
              </a:graphicData>
            </a:graphic>
          </wp:inline>
        </w:drawing>
      </w:r>
    </w:p>
    <w:p w:rsidR="004F75B7" w:rsidRDefault="009E0828">
      <w:pPr>
        <w:pStyle w:val="Style2"/>
        <w:widowControl/>
        <w:spacing w:before="43" w:line="360" w:lineRule="auto"/>
        <w:ind w:firstLine="0"/>
        <w:rPr>
          <w:rStyle w:val="FontStyle13"/>
          <w:rFonts w:ascii="Arial" w:hAnsi="Arial" w:cs="Arial"/>
          <w:sz w:val="22"/>
          <w:szCs w:val="22"/>
        </w:rPr>
      </w:pPr>
      <w:r>
        <w:rPr>
          <w:rStyle w:val="FontStyle13"/>
          <w:rFonts w:ascii="Arial" w:hAnsi="Arial" w:cs="Arial"/>
          <w:sz w:val="22"/>
          <w:szCs w:val="22"/>
        </w:rPr>
        <w:t xml:space="preserve">Dopływ </w:t>
      </w:r>
      <w:r>
        <w:rPr>
          <w:rStyle w:val="FontStyle14"/>
          <w:rFonts w:ascii="Arial" w:hAnsi="Arial" w:cs="Arial"/>
          <w:sz w:val="22"/>
          <w:szCs w:val="22"/>
        </w:rPr>
        <w:t xml:space="preserve">Q </w:t>
      </w:r>
      <w:r>
        <w:rPr>
          <w:rStyle w:val="FontStyle13"/>
          <w:rFonts w:ascii="Arial" w:hAnsi="Arial" w:cs="Arial"/>
          <w:sz w:val="22"/>
          <w:szCs w:val="22"/>
        </w:rPr>
        <w:t xml:space="preserve">musi równać się przepływowi przez pobocznicę walca o promieniu </w:t>
      </w:r>
      <w:r>
        <w:rPr>
          <w:rStyle w:val="FontStyle14"/>
          <w:rFonts w:ascii="Arial" w:hAnsi="Arial" w:cs="Arial"/>
          <w:sz w:val="22"/>
          <w:szCs w:val="22"/>
        </w:rPr>
        <w:t xml:space="preserve">R </w:t>
      </w:r>
      <w:r>
        <w:rPr>
          <w:rStyle w:val="FontStyle13"/>
          <w:rFonts w:ascii="Arial" w:hAnsi="Arial" w:cs="Arial"/>
          <w:sz w:val="22"/>
          <w:szCs w:val="22"/>
        </w:rPr>
        <w:t xml:space="preserve">wysokości </w:t>
      </w:r>
      <w:r>
        <w:rPr>
          <w:rStyle w:val="FontStyle14"/>
          <w:rFonts w:ascii="Arial" w:hAnsi="Arial" w:cs="Arial"/>
          <w:spacing w:val="30"/>
          <w:sz w:val="22"/>
          <w:szCs w:val="22"/>
        </w:rPr>
        <w:t xml:space="preserve">m </w:t>
      </w:r>
      <w:r>
        <w:rPr>
          <w:rStyle w:val="FontStyle13"/>
          <w:rFonts w:ascii="Arial" w:hAnsi="Arial" w:cs="Arial"/>
          <w:sz w:val="22"/>
          <w:szCs w:val="22"/>
        </w:rPr>
        <w:t xml:space="preserve">przy spadku hydraulicznym </w:t>
      </w:r>
      <w:r>
        <w:rPr>
          <w:rStyle w:val="FontStyle14"/>
          <w:rFonts w:ascii="Arial" w:hAnsi="Arial" w:cs="Arial"/>
          <w:spacing w:val="30"/>
          <w:sz w:val="22"/>
          <w:szCs w:val="22"/>
        </w:rPr>
        <w:t>J=</w:t>
      </w:r>
      <w:r>
        <w:rPr>
          <w:rStyle w:val="FontStyle13"/>
          <w:rFonts w:ascii="Arial" w:hAnsi="Arial" w:cs="Arial"/>
          <w:sz w:val="22"/>
          <w:szCs w:val="22"/>
        </w:rPr>
        <w:t>0,005 (otrzymujemy wyrażenie):</w:t>
      </w:r>
    </w:p>
    <w:p w:rsidR="004F75B7" w:rsidRDefault="009E0828">
      <w:pPr>
        <w:spacing w:before="72" w:line="360" w:lineRule="auto"/>
        <w:ind w:left="2822" w:right="3086"/>
        <w:jc w:val="center"/>
        <w:rPr>
          <w:rFonts w:ascii="Arial" w:hAnsi="Arial" w:cs="Arial"/>
          <w:sz w:val="22"/>
          <w:szCs w:val="22"/>
        </w:rPr>
      </w:pPr>
      <w:r>
        <w:rPr>
          <w:rFonts w:ascii="Arial" w:hAnsi="Arial" w:cs="Arial"/>
          <w:noProof/>
          <w:sz w:val="22"/>
          <w:szCs w:val="22"/>
          <w:lang w:eastAsia="pl-PL"/>
        </w:rPr>
        <w:drawing>
          <wp:inline distT="0" distB="0" distL="0" distR="0">
            <wp:extent cx="1163955" cy="224790"/>
            <wp:effectExtent l="19050" t="0" r="0"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pic:cNvPicPr>
                      <a:picLocks noChangeAspect="1" noChangeArrowheads="1"/>
                    </pic:cNvPicPr>
                  </pic:nvPicPr>
                  <pic:blipFill>
                    <a:blip r:embed="rId13" cstate="print"/>
                    <a:srcRect/>
                    <a:stretch>
                      <a:fillRect/>
                    </a:stretch>
                  </pic:blipFill>
                  <pic:spPr>
                    <a:xfrm>
                      <a:off x="0" y="0"/>
                      <a:ext cx="1163955" cy="224790"/>
                    </a:xfrm>
                    <a:prstGeom prst="rect">
                      <a:avLst/>
                    </a:prstGeom>
                    <a:noFill/>
                    <a:ln w="9525">
                      <a:noFill/>
                      <a:miter lim="800000"/>
                      <a:headEnd/>
                      <a:tailEnd/>
                    </a:ln>
                  </pic:spPr>
                </pic:pic>
              </a:graphicData>
            </a:graphic>
          </wp:inline>
        </w:drawing>
      </w:r>
    </w:p>
    <w:p w:rsidR="004F75B7" w:rsidRDefault="009E0828">
      <w:pPr>
        <w:spacing w:before="72" w:line="360" w:lineRule="auto"/>
        <w:ind w:right="84"/>
        <w:rPr>
          <w:rStyle w:val="FontStyle13"/>
          <w:rFonts w:ascii="Arial" w:hAnsi="Arial" w:cs="Arial"/>
          <w:sz w:val="22"/>
          <w:szCs w:val="22"/>
        </w:rPr>
      </w:pPr>
      <w:r>
        <w:rPr>
          <w:rStyle w:val="FontStyle13"/>
          <w:rFonts w:ascii="Arial" w:hAnsi="Arial" w:cs="Arial"/>
          <w:sz w:val="22"/>
          <w:szCs w:val="22"/>
        </w:rPr>
        <w:t>Podstawiając wyrażenie do równania 1, po uproszczeniu, otrzymuje się wzór:</w:t>
      </w:r>
    </w:p>
    <w:p w:rsidR="004F75B7" w:rsidRDefault="009E0828">
      <w:pPr>
        <w:spacing w:before="96"/>
        <w:ind w:left="2928" w:right="3283"/>
        <w:jc w:val="center"/>
        <w:rPr>
          <w:rFonts w:ascii="Arial" w:hAnsi="Arial" w:cs="Arial"/>
          <w:sz w:val="22"/>
          <w:szCs w:val="22"/>
        </w:rPr>
      </w:pPr>
      <w:r>
        <w:rPr>
          <w:rFonts w:ascii="Arial" w:hAnsi="Arial" w:cs="Arial"/>
          <w:noProof/>
          <w:sz w:val="22"/>
          <w:szCs w:val="22"/>
          <w:lang w:eastAsia="pl-PL"/>
        </w:rPr>
        <w:drawing>
          <wp:inline distT="0" distB="0" distL="0" distR="0">
            <wp:extent cx="972820" cy="367030"/>
            <wp:effectExtent l="19050" t="0" r="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noChangeArrowheads="1"/>
                    </pic:cNvPicPr>
                  </pic:nvPicPr>
                  <pic:blipFill>
                    <a:blip r:embed="rId14" cstate="print"/>
                    <a:srcRect/>
                    <a:stretch>
                      <a:fillRect/>
                    </a:stretch>
                  </pic:blipFill>
                  <pic:spPr>
                    <a:xfrm>
                      <a:off x="0" y="0"/>
                      <a:ext cx="972820" cy="367030"/>
                    </a:xfrm>
                    <a:prstGeom prst="rect">
                      <a:avLst/>
                    </a:prstGeom>
                    <a:noFill/>
                    <a:ln w="9525">
                      <a:noFill/>
                      <a:miter lim="800000"/>
                      <a:headEnd/>
                      <a:tailEnd/>
                    </a:ln>
                  </pic:spPr>
                </pic:pic>
              </a:graphicData>
            </a:graphic>
          </wp:inline>
        </w:drawing>
      </w:r>
    </w:p>
    <w:p w:rsidR="004F75B7" w:rsidRDefault="004F75B7">
      <w:pPr>
        <w:pStyle w:val="Style26"/>
        <w:widowControl/>
        <w:spacing w:line="360" w:lineRule="auto"/>
        <w:ind w:firstLine="0"/>
        <w:rPr>
          <w:rStyle w:val="FontStyle39"/>
          <w:rFonts w:ascii="Times New Roman" w:cs="Times New Roman"/>
        </w:rPr>
      </w:pPr>
    </w:p>
    <w:p w:rsidR="001010FE" w:rsidRPr="00A44197" w:rsidRDefault="001010FE" w:rsidP="001010FE">
      <w:pPr>
        <w:spacing w:line="360" w:lineRule="auto"/>
        <w:ind w:firstLine="708"/>
        <w:jc w:val="both"/>
        <w:rPr>
          <w:rStyle w:val="FontStyle39"/>
          <w:rFonts w:ascii="Arial" w:hAnsi="Arial" w:cs="Arial"/>
          <w:sz w:val="22"/>
          <w:szCs w:val="22"/>
        </w:rPr>
      </w:pPr>
      <w:r w:rsidRPr="00A44197">
        <w:rPr>
          <w:rStyle w:val="FontStyle39"/>
          <w:rFonts w:ascii="Arial" w:hAnsi="Arial" w:cs="Arial"/>
          <w:sz w:val="22"/>
          <w:szCs w:val="22"/>
        </w:rPr>
        <w:t xml:space="preserve">Dla zasobów eksploatacyjnych w ilości </w:t>
      </w:r>
      <w:proofErr w:type="spellStart"/>
      <w:r w:rsidRPr="00A44197">
        <w:rPr>
          <w:rStyle w:val="FontStyle39"/>
          <w:rFonts w:ascii="Arial" w:hAnsi="Arial" w:cs="Arial"/>
          <w:sz w:val="22"/>
          <w:szCs w:val="22"/>
        </w:rPr>
        <w:t>Q</w:t>
      </w:r>
      <w:r w:rsidRPr="00A44197">
        <w:rPr>
          <w:rStyle w:val="FontStyle39"/>
          <w:rFonts w:ascii="Arial" w:hAnsi="Arial" w:cs="Arial"/>
          <w:sz w:val="22"/>
          <w:szCs w:val="22"/>
          <w:vertAlign w:val="subscript"/>
        </w:rPr>
        <w:t>max.h</w:t>
      </w:r>
      <w:proofErr w:type="spellEnd"/>
      <w:r>
        <w:rPr>
          <w:rStyle w:val="FontStyle39"/>
          <w:rFonts w:ascii="Arial" w:hAnsi="Arial" w:cs="Arial"/>
          <w:sz w:val="22"/>
          <w:szCs w:val="22"/>
        </w:rPr>
        <w:t> </w:t>
      </w:r>
      <w:r w:rsidRPr="00A44197">
        <w:rPr>
          <w:rStyle w:val="FontStyle39"/>
          <w:rFonts w:ascii="Arial" w:hAnsi="Arial" w:cs="Arial"/>
          <w:sz w:val="22"/>
          <w:szCs w:val="22"/>
        </w:rPr>
        <w:t xml:space="preserve">= </w:t>
      </w:r>
      <w:r w:rsidR="00E31B48">
        <w:rPr>
          <w:rStyle w:val="FontStyle39"/>
          <w:rFonts w:ascii="Arial" w:hAnsi="Arial" w:cs="Arial"/>
          <w:sz w:val="22"/>
          <w:szCs w:val="22"/>
        </w:rPr>
        <w:t>0,5</w:t>
      </w:r>
      <w:r>
        <w:rPr>
          <w:rStyle w:val="FontStyle39"/>
          <w:rFonts w:ascii="Arial" w:hAnsi="Arial" w:cs="Arial"/>
          <w:sz w:val="22"/>
          <w:szCs w:val="22"/>
        </w:rPr>
        <w:t> </w:t>
      </w:r>
      <w:r w:rsidRPr="00A44197">
        <w:rPr>
          <w:rStyle w:val="FontStyle39"/>
          <w:rFonts w:ascii="Arial" w:hAnsi="Arial" w:cs="Arial"/>
          <w:sz w:val="22"/>
          <w:szCs w:val="22"/>
        </w:rPr>
        <w:t>m</w:t>
      </w:r>
      <w:r w:rsidRPr="00A44197">
        <w:rPr>
          <w:rStyle w:val="FontStyle39"/>
          <w:rFonts w:ascii="Arial" w:hAnsi="Arial" w:cs="Arial"/>
          <w:sz w:val="22"/>
          <w:szCs w:val="22"/>
          <w:vertAlign w:val="superscript"/>
        </w:rPr>
        <w:t>3</w:t>
      </w:r>
      <w:r w:rsidR="00E64C2A">
        <w:rPr>
          <w:rStyle w:val="FontStyle39"/>
          <w:rFonts w:ascii="Arial" w:hAnsi="Arial" w:cs="Arial"/>
          <w:sz w:val="22"/>
          <w:szCs w:val="22"/>
        </w:rPr>
        <w:t xml:space="preserve">/h </w:t>
      </w:r>
      <w:r w:rsidRPr="00A44197">
        <w:rPr>
          <w:rStyle w:val="FontStyle39"/>
          <w:rFonts w:ascii="Arial" w:hAnsi="Arial" w:cs="Arial"/>
          <w:sz w:val="22"/>
          <w:szCs w:val="22"/>
        </w:rPr>
        <w:t>i depresji s=</w:t>
      </w:r>
      <w:r w:rsidR="00E31B48">
        <w:rPr>
          <w:rStyle w:val="FontStyle39"/>
          <w:rFonts w:ascii="Arial" w:hAnsi="Arial" w:cs="Arial"/>
          <w:sz w:val="22"/>
          <w:szCs w:val="22"/>
        </w:rPr>
        <w:t>1,63</w:t>
      </w:r>
      <w:r w:rsidRPr="00A44197">
        <w:rPr>
          <w:rStyle w:val="FontStyle39"/>
          <w:rFonts w:ascii="Arial" w:hAnsi="Arial" w:cs="Arial"/>
          <w:sz w:val="22"/>
          <w:szCs w:val="22"/>
        </w:rPr>
        <w:t xml:space="preserve">m (eksploatacja 24h) zasięg ten wynosi w przybliżeniu dla studni nr 1 - R = </w:t>
      </w:r>
      <w:r w:rsidR="00E31B48">
        <w:rPr>
          <w:rStyle w:val="FontStyle39"/>
          <w:rFonts w:ascii="Arial" w:hAnsi="Arial" w:cs="Arial"/>
          <w:sz w:val="22"/>
          <w:szCs w:val="22"/>
        </w:rPr>
        <w:t>17,6</w:t>
      </w:r>
      <w:r w:rsidRPr="00A44197">
        <w:rPr>
          <w:rStyle w:val="FontStyle39"/>
          <w:rFonts w:ascii="Arial" w:hAnsi="Arial" w:cs="Arial"/>
          <w:sz w:val="22"/>
          <w:szCs w:val="22"/>
        </w:rPr>
        <w:t xml:space="preserve"> m. W warstwie nieograniczonej teoretyczny zasięg depresji jest nieograniczony. Oddziaływanie wywołane obniżeniem ciśnienia w warstwie wodonośnej mniejsze od sezonowych wahań zwierciadła wody powszechnie przyjmuje się za oddziaływan</w:t>
      </w:r>
      <w:r>
        <w:rPr>
          <w:rStyle w:val="FontStyle39"/>
          <w:rFonts w:ascii="Arial" w:hAnsi="Arial" w:cs="Arial"/>
          <w:sz w:val="22"/>
          <w:szCs w:val="22"/>
        </w:rPr>
        <w:t xml:space="preserve">ie nieistotne. W odległości </w:t>
      </w:r>
      <w:proofErr w:type="spellStart"/>
      <w:r>
        <w:rPr>
          <w:rStyle w:val="FontStyle39"/>
          <w:rFonts w:ascii="Arial" w:hAnsi="Arial" w:cs="Arial"/>
          <w:sz w:val="22"/>
          <w:szCs w:val="22"/>
        </w:rPr>
        <w:t>r</w:t>
      </w:r>
      <w:proofErr w:type="spellEnd"/>
      <w:r>
        <w:rPr>
          <w:rStyle w:val="FontStyle39"/>
          <w:rFonts w:ascii="Arial" w:hAnsi="Arial" w:cs="Arial"/>
          <w:sz w:val="22"/>
          <w:szCs w:val="22"/>
        </w:rPr>
        <w:t> = </w:t>
      </w:r>
      <w:r w:rsidR="00872AF0">
        <w:rPr>
          <w:rStyle w:val="FontStyle39"/>
          <w:rFonts w:ascii="Arial" w:hAnsi="Arial" w:cs="Arial"/>
          <w:sz w:val="22"/>
          <w:szCs w:val="22"/>
        </w:rPr>
        <w:t>10</w:t>
      </w:r>
      <w:r w:rsidRPr="00A44197">
        <w:rPr>
          <w:rStyle w:val="FontStyle39"/>
          <w:rFonts w:ascii="Arial" w:hAnsi="Arial" w:cs="Arial"/>
          <w:sz w:val="22"/>
          <w:szCs w:val="22"/>
        </w:rPr>
        <w:t>m obniżenie wywołane eksploatacją ujęcia z wydajności</w:t>
      </w:r>
      <w:r>
        <w:rPr>
          <w:rStyle w:val="FontStyle39"/>
          <w:rFonts w:ascii="Arial" w:hAnsi="Arial" w:cs="Arial"/>
          <w:sz w:val="22"/>
          <w:szCs w:val="22"/>
        </w:rPr>
        <w:t>ą Q= </w:t>
      </w:r>
      <w:r w:rsidR="00872AF0">
        <w:rPr>
          <w:rStyle w:val="FontStyle39"/>
          <w:rFonts w:ascii="Arial" w:hAnsi="Arial" w:cs="Arial"/>
          <w:sz w:val="22"/>
          <w:szCs w:val="22"/>
        </w:rPr>
        <w:t>0.5</w:t>
      </w:r>
      <w:r w:rsidRPr="00A44197">
        <w:rPr>
          <w:rStyle w:val="FontStyle39"/>
          <w:rFonts w:ascii="Arial" w:hAnsi="Arial" w:cs="Arial"/>
          <w:sz w:val="22"/>
          <w:szCs w:val="22"/>
        </w:rPr>
        <w:t xml:space="preserve"> m</w:t>
      </w:r>
      <w:r w:rsidRPr="00A44197">
        <w:rPr>
          <w:rStyle w:val="FontStyle39"/>
          <w:rFonts w:ascii="Arial" w:hAnsi="Arial" w:cs="Arial"/>
          <w:sz w:val="22"/>
          <w:szCs w:val="22"/>
          <w:vertAlign w:val="superscript"/>
        </w:rPr>
        <w:t>3</w:t>
      </w:r>
      <w:r w:rsidRPr="00A44197">
        <w:rPr>
          <w:rStyle w:val="FontStyle39"/>
          <w:rFonts w:ascii="Arial" w:hAnsi="Arial" w:cs="Arial"/>
          <w:sz w:val="22"/>
          <w:szCs w:val="22"/>
        </w:rPr>
        <w:t>/h spowoduje obniżenie ciśnienia w warstwie wodonośnej o wartości 0,</w:t>
      </w:r>
      <w:r w:rsidR="00872AF0">
        <w:rPr>
          <w:rStyle w:val="FontStyle39"/>
          <w:rFonts w:ascii="Arial" w:hAnsi="Arial" w:cs="Arial"/>
          <w:sz w:val="22"/>
          <w:szCs w:val="22"/>
        </w:rPr>
        <w:t>98</w:t>
      </w:r>
      <w:r w:rsidRPr="00A44197">
        <w:rPr>
          <w:rStyle w:val="FontStyle39"/>
          <w:rFonts w:ascii="Arial" w:hAnsi="Arial" w:cs="Arial"/>
          <w:sz w:val="22"/>
          <w:szCs w:val="22"/>
        </w:rPr>
        <w:t xml:space="preserve">m. Wahania sezonowe zwierciadła wody w ujętym poziomie na tym terenie </w:t>
      </w:r>
      <w:r>
        <w:rPr>
          <w:rStyle w:val="FontStyle39"/>
          <w:rFonts w:ascii="Arial" w:hAnsi="Arial" w:cs="Arial"/>
          <w:sz w:val="22"/>
          <w:szCs w:val="22"/>
        </w:rPr>
        <w:t>wynoszą</w:t>
      </w:r>
      <w:r w:rsidRPr="00A44197">
        <w:rPr>
          <w:rStyle w:val="FontStyle39"/>
          <w:rFonts w:ascii="Arial" w:hAnsi="Arial" w:cs="Arial"/>
          <w:sz w:val="22"/>
          <w:szCs w:val="22"/>
        </w:rPr>
        <w:t xml:space="preserve"> </w:t>
      </w:r>
      <w:r>
        <w:rPr>
          <w:rStyle w:val="FontStyle39"/>
          <w:rFonts w:ascii="Arial" w:hAnsi="Arial" w:cs="Arial"/>
          <w:sz w:val="22"/>
          <w:szCs w:val="22"/>
        </w:rPr>
        <w:t xml:space="preserve">około </w:t>
      </w:r>
      <w:r w:rsidR="00872AF0">
        <w:rPr>
          <w:rStyle w:val="FontStyle39"/>
          <w:rFonts w:ascii="Arial" w:hAnsi="Arial" w:cs="Arial"/>
          <w:sz w:val="22"/>
          <w:szCs w:val="22"/>
        </w:rPr>
        <w:t>1,0</w:t>
      </w:r>
      <w:r>
        <w:rPr>
          <w:rStyle w:val="FontStyle39"/>
          <w:rFonts w:ascii="Arial" w:hAnsi="Arial" w:cs="Arial"/>
          <w:sz w:val="22"/>
          <w:szCs w:val="22"/>
        </w:rPr>
        <w:t> </w:t>
      </w:r>
      <w:r w:rsidRPr="00A44197">
        <w:rPr>
          <w:rStyle w:val="FontStyle39"/>
          <w:rFonts w:ascii="Arial" w:hAnsi="Arial" w:cs="Arial"/>
          <w:sz w:val="22"/>
          <w:szCs w:val="22"/>
        </w:rPr>
        <w:t>m. Zatem można uznać że oddziaływanie ujęcia o wartości 0,</w:t>
      </w:r>
      <w:r w:rsidR="00872AF0">
        <w:rPr>
          <w:rStyle w:val="FontStyle39"/>
          <w:rFonts w:ascii="Arial" w:hAnsi="Arial" w:cs="Arial"/>
          <w:sz w:val="22"/>
          <w:szCs w:val="22"/>
        </w:rPr>
        <w:t>98</w:t>
      </w:r>
      <w:r w:rsidRPr="00A44197">
        <w:rPr>
          <w:rStyle w:val="FontStyle39"/>
          <w:rFonts w:ascii="Arial" w:hAnsi="Arial" w:cs="Arial"/>
          <w:sz w:val="22"/>
          <w:szCs w:val="22"/>
        </w:rPr>
        <w:t xml:space="preserve"> m w odległości R=</w:t>
      </w:r>
      <w:r w:rsidR="00872AF0">
        <w:rPr>
          <w:rStyle w:val="FontStyle39"/>
          <w:rFonts w:ascii="Arial" w:hAnsi="Arial" w:cs="Arial"/>
          <w:sz w:val="22"/>
          <w:szCs w:val="22"/>
        </w:rPr>
        <w:t>10</w:t>
      </w:r>
      <w:r w:rsidRPr="00A44197">
        <w:rPr>
          <w:rStyle w:val="FontStyle39"/>
          <w:rFonts w:ascii="Arial" w:hAnsi="Arial" w:cs="Arial"/>
          <w:sz w:val="22"/>
          <w:szCs w:val="22"/>
        </w:rPr>
        <w:t xml:space="preserve">,0m jest nieistotne i zamknie się w granicach działki </w:t>
      </w:r>
      <w:r w:rsidR="00872AF0">
        <w:rPr>
          <w:rStyle w:val="FontStyle39"/>
          <w:rFonts w:ascii="Arial" w:hAnsi="Arial" w:cs="Arial"/>
          <w:sz w:val="22"/>
          <w:szCs w:val="22"/>
        </w:rPr>
        <w:t>341/11</w:t>
      </w:r>
      <w:r w:rsidRPr="00A44197">
        <w:rPr>
          <w:rStyle w:val="FontStyle39"/>
          <w:rFonts w:ascii="Arial" w:hAnsi="Arial" w:cs="Arial"/>
          <w:sz w:val="22"/>
          <w:szCs w:val="22"/>
        </w:rPr>
        <w:t>.</w:t>
      </w:r>
    </w:p>
    <w:p w:rsidR="001010FE" w:rsidRPr="00A44197" w:rsidRDefault="001010FE" w:rsidP="001010FE">
      <w:pPr>
        <w:spacing w:line="360" w:lineRule="auto"/>
        <w:ind w:firstLine="708"/>
        <w:jc w:val="both"/>
        <w:rPr>
          <w:rStyle w:val="FontStyle39"/>
          <w:rFonts w:ascii="Arial" w:hAnsi="Arial" w:cs="Arial"/>
          <w:sz w:val="22"/>
          <w:szCs w:val="22"/>
        </w:rPr>
      </w:pPr>
      <w:r w:rsidRPr="00A44197">
        <w:rPr>
          <w:rStyle w:val="FontStyle39"/>
          <w:rFonts w:ascii="Arial" w:hAnsi="Arial" w:cs="Arial"/>
          <w:sz w:val="22"/>
          <w:szCs w:val="22"/>
        </w:rPr>
        <w:t xml:space="preserve">Poniżej przedstawiono obliczenia wielkości obniżenia zwierciadła wody w odległości </w:t>
      </w:r>
      <w:r w:rsidR="00872AF0">
        <w:rPr>
          <w:rStyle w:val="FontStyle39"/>
          <w:rFonts w:ascii="Arial" w:hAnsi="Arial" w:cs="Arial"/>
          <w:sz w:val="22"/>
          <w:szCs w:val="22"/>
        </w:rPr>
        <w:t>10</w:t>
      </w:r>
      <w:r w:rsidRPr="00A44197">
        <w:rPr>
          <w:rStyle w:val="FontStyle39"/>
          <w:rFonts w:ascii="Arial" w:hAnsi="Arial" w:cs="Arial"/>
          <w:sz w:val="22"/>
          <w:szCs w:val="22"/>
        </w:rPr>
        <w:t>,0m od osi ujęcia.</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Wzór na obliczenie obniżenia zwierciadła w odległości x:</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 xml:space="preserve"> </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dla poniższych danych:</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Q</w:t>
      </w:r>
      <w:r w:rsidRPr="00A44197">
        <w:rPr>
          <w:rStyle w:val="FontStyle39"/>
          <w:rFonts w:ascii="Arial" w:hAnsi="Arial" w:cs="Arial"/>
          <w:sz w:val="22"/>
          <w:szCs w:val="22"/>
          <w:vertAlign w:val="subscript"/>
        </w:rPr>
        <w:t>1</w:t>
      </w:r>
      <w:r w:rsidRPr="00A44197">
        <w:rPr>
          <w:rStyle w:val="FontStyle39"/>
          <w:rFonts w:ascii="Arial" w:hAnsi="Arial" w:cs="Arial"/>
          <w:sz w:val="22"/>
          <w:szCs w:val="22"/>
        </w:rPr>
        <w:t xml:space="preserve"> = </w:t>
      </w:r>
      <w:r w:rsidR="00872AF0">
        <w:rPr>
          <w:rStyle w:val="FontStyle39"/>
          <w:rFonts w:ascii="Arial" w:hAnsi="Arial" w:cs="Arial"/>
          <w:sz w:val="22"/>
          <w:szCs w:val="22"/>
        </w:rPr>
        <w:t>0,5</w:t>
      </w:r>
      <w:r w:rsidRPr="00A44197">
        <w:rPr>
          <w:rStyle w:val="FontStyle39"/>
          <w:rFonts w:ascii="Arial" w:hAnsi="Arial" w:cs="Arial"/>
          <w:sz w:val="22"/>
          <w:szCs w:val="22"/>
        </w:rPr>
        <w:t xml:space="preserve"> m3/h</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S</w:t>
      </w:r>
      <w:r w:rsidRPr="00A44197">
        <w:rPr>
          <w:rStyle w:val="FontStyle39"/>
          <w:rFonts w:ascii="Arial" w:hAnsi="Arial" w:cs="Arial"/>
          <w:sz w:val="22"/>
          <w:szCs w:val="22"/>
          <w:vertAlign w:val="subscript"/>
        </w:rPr>
        <w:t>1</w:t>
      </w:r>
      <w:r w:rsidRPr="00A44197">
        <w:rPr>
          <w:rStyle w:val="FontStyle39"/>
          <w:rFonts w:ascii="Arial" w:hAnsi="Arial" w:cs="Arial"/>
          <w:sz w:val="22"/>
          <w:szCs w:val="22"/>
        </w:rPr>
        <w:t xml:space="preserve"> = </w:t>
      </w:r>
      <w:r w:rsidR="00872AF0">
        <w:rPr>
          <w:rStyle w:val="FontStyle39"/>
          <w:rFonts w:ascii="Arial" w:hAnsi="Arial" w:cs="Arial"/>
          <w:sz w:val="22"/>
          <w:szCs w:val="22"/>
        </w:rPr>
        <w:t>1,63</w:t>
      </w:r>
      <w:r w:rsidRPr="00A44197">
        <w:rPr>
          <w:rStyle w:val="FontStyle39"/>
          <w:rFonts w:ascii="Arial" w:hAnsi="Arial" w:cs="Arial"/>
          <w:sz w:val="22"/>
          <w:szCs w:val="22"/>
        </w:rPr>
        <w:t xml:space="preserve"> m</w:t>
      </w:r>
    </w:p>
    <w:p w:rsidR="001010FE" w:rsidRPr="00A44197" w:rsidRDefault="001010FE" w:rsidP="001010FE">
      <w:pPr>
        <w:spacing w:line="360" w:lineRule="auto"/>
        <w:ind w:firstLine="708"/>
        <w:rPr>
          <w:rStyle w:val="FontStyle39"/>
          <w:rFonts w:ascii="Arial" w:hAnsi="Arial" w:cs="Arial"/>
          <w:sz w:val="22"/>
          <w:szCs w:val="22"/>
        </w:rPr>
      </w:pPr>
      <w:proofErr w:type="spellStart"/>
      <w:r w:rsidRPr="00A44197">
        <w:rPr>
          <w:rStyle w:val="FontStyle39"/>
          <w:rFonts w:ascii="Arial" w:hAnsi="Arial" w:cs="Arial"/>
          <w:sz w:val="22"/>
          <w:szCs w:val="22"/>
        </w:rPr>
        <w:t>S</w:t>
      </w:r>
      <w:r w:rsidRPr="00A44197">
        <w:rPr>
          <w:rStyle w:val="FontStyle39"/>
          <w:rFonts w:ascii="Arial" w:hAnsi="Arial" w:cs="Arial"/>
          <w:sz w:val="22"/>
          <w:szCs w:val="22"/>
          <w:vertAlign w:val="subscript"/>
        </w:rPr>
        <w:t>x</w:t>
      </w:r>
      <w:proofErr w:type="spellEnd"/>
      <w:r w:rsidRPr="00A44197">
        <w:rPr>
          <w:rStyle w:val="FontStyle39"/>
          <w:rFonts w:ascii="Arial" w:hAnsi="Arial" w:cs="Arial"/>
          <w:sz w:val="22"/>
          <w:szCs w:val="22"/>
        </w:rPr>
        <w:t xml:space="preserve"> = depresja w odległości x</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 xml:space="preserve">x = odległość od ujęcia – </w:t>
      </w:r>
      <w:r w:rsidR="00872AF0">
        <w:rPr>
          <w:rStyle w:val="FontStyle39"/>
          <w:rFonts w:ascii="Arial" w:hAnsi="Arial" w:cs="Arial"/>
          <w:sz w:val="22"/>
          <w:szCs w:val="22"/>
        </w:rPr>
        <w:t>10</w:t>
      </w:r>
      <w:r w:rsidRPr="00A44197">
        <w:rPr>
          <w:rStyle w:val="FontStyle39"/>
          <w:rFonts w:ascii="Arial" w:hAnsi="Arial" w:cs="Arial"/>
          <w:sz w:val="22"/>
          <w:szCs w:val="22"/>
        </w:rPr>
        <w:t>,0 m</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lastRenderedPageBreak/>
        <w:t xml:space="preserve">k – współczynnik filtracji – </w:t>
      </w:r>
      <w:r w:rsidR="00872AF0">
        <w:rPr>
          <w:rStyle w:val="FontStyle39"/>
          <w:rFonts w:ascii="Arial" w:hAnsi="Arial" w:cs="Arial"/>
          <w:sz w:val="22"/>
          <w:szCs w:val="22"/>
        </w:rPr>
        <w:t>0,048</w:t>
      </w:r>
      <w:r w:rsidRPr="00A44197">
        <w:rPr>
          <w:rStyle w:val="FontStyle39"/>
          <w:rFonts w:ascii="Arial" w:hAnsi="Arial" w:cs="Arial"/>
          <w:sz w:val="22"/>
          <w:szCs w:val="22"/>
        </w:rPr>
        <w:t xml:space="preserve"> m/h</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 xml:space="preserve">m – miąższość warstwy wodonośnej – </w:t>
      </w:r>
      <w:r w:rsidR="00872AF0">
        <w:rPr>
          <w:rStyle w:val="FontStyle39"/>
          <w:rFonts w:ascii="Arial" w:hAnsi="Arial" w:cs="Arial"/>
          <w:sz w:val="22"/>
          <w:szCs w:val="22"/>
        </w:rPr>
        <w:t>10</w:t>
      </w:r>
      <w:r>
        <w:rPr>
          <w:rStyle w:val="FontStyle39"/>
          <w:rFonts w:ascii="Arial" w:hAnsi="Arial" w:cs="Arial"/>
          <w:sz w:val="22"/>
          <w:szCs w:val="22"/>
        </w:rPr>
        <w:t>,0</w:t>
      </w:r>
      <w:r w:rsidRPr="00A44197">
        <w:rPr>
          <w:rStyle w:val="FontStyle39"/>
          <w:rFonts w:ascii="Arial" w:hAnsi="Arial" w:cs="Arial"/>
          <w:sz w:val="22"/>
          <w:szCs w:val="22"/>
        </w:rPr>
        <w:t xml:space="preserve"> m</w:t>
      </w:r>
    </w:p>
    <w:p w:rsidR="001010FE" w:rsidRPr="00A44197" w:rsidRDefault="001010FE" w:rsidP="001010FE">
      <w:pPr>
        <w:spacing w:line="360" w:lineRule="auto"/>
        <w:ind w:firstLine="708"/>
        <w:rPr>
          <w:rStyle w:val="FontStyle39"/>
          <w:rFonts w:ascii="Arial" w:hAnsi="Arial" w:cs="Arial"/>
          <w:sz w:val="22"/>
          <w:szCs w:val="22"/>
        </w:rPr>
      </w:pPr>
      <w:proofErr w:type="spellStart"/>
      <w:r w:rsidRPr="00A44197">
        <w:rPr>
          <w:rStyle w:val="FontStyle39"/>
          <w:rFonts w:ascii="Arial" w:hAnsi="Arial" w:cs="Arial"/>
          <w:sz w:val="22"/>
          <w:szCs w:val="22"/>
        </w:rPr>
        <w:t>r</w:t>
      </w:r>
      <w:proofErr w:type="spellEnd"/>
      <w:r w:rsidRPr="00A44197">
        <w:rPr>
          <w:rStyle w:val="FontStyle39"/>
          <w:rFonts w:ascii="Arial" w:hAnsi="Arial" w:cs="Arial"/>
          <w:sz w:val="22"/>
          <w:szCs w:val="22"/>
        </w:rPr>
        <w:t xml:space="preserve"> – promień wiercenia – 0,</w:t>
      </w:r>
      <w:r w:rsidR="00872AF0">
        <w:rPr>
          <w:rStyle w:val="FontStyle39"/>
          <w:rFonts w:ascii="Arial" w:hAnsi="Arial" w:cs="Arial"/>
          <w:sz w:val="22"/>
          <w:szCs w:val="22"/>
        </w:rPr>
        <w:t>2</w:t>
      </w:r>
      <w:r w:rsidRPr="00A44197">
        <w:rPr>
          <w:rStyle w:val="FontStyle39"/>
          <w:rFonts w:ascii="Arial" w:hAnsi="Arial" w:cs="Arial"/>
          <w:sz w:val="22"/>
          <w:szCs w:val="22"/>
        </w:rPr>
        <w:t xml:space="preserve"> m</w:t>
      </w:r>
    </w:p>
    <w:p w:rsidR="001010FE" w:rsidRPr="00A44197" w:rsidRDefault="001010FE" w:rsidP="001010FE">
      <w:pPr>
        <w:spacing w:line="360" w:lineRule="auto"/>
        <w:ind w:firstLine="708"/>
        <w:rPr>
          <w:rStyle w:val="FontStyle39"/>
          <w:rFonts w:ascii="Arial" w:hAnsi="Arial" w:cs="Arial"/>
          <w:sz w:val="22"/>
          <w:szCs w:val="22"/>
        </w:rPr>
      </w:pPr>
      <w:r w:rsidRPr="00A44197">
        <w:rPr>
          <w:rStyle w:val="FontStyle39"/>
          <w:rFonts w:ascii="Arial" w:hAnsi="Arial" w:cs="Arial"/>
          <w:sz w:val="22"/>
          <w:szCs w:val="22"/>
        </w:rPr>
        <w:t>otrzymamy:</w:t>
      </w:r>
    </w:p>
    <w:p w:rsidR="001010FE" w:rsidRDefault="001010FE" w:rsidP="001010FE">
      <w:pPr>
        <w:spacing w:line="360" w:lineRule="auto"/>
        <w:ind w:firstLine="708"/>
        <w:rPr>
          <w:rFonts w:ascii="Arial" w:hAnsi="Arial" w:cs="Arial"/>
          <w:sz w:val="22"/>
          <w:szCs w:val="22"/>
        </w:rPr>
      </w:pPr>
      <w:proofErr w:type="spellStart"/>
      <w:r w:rsidRPr="00A44197">
        <w:rPr>
          <w:rStyle w:val="FontStyle39"/>
          <w:rFonts w:ascii="Arial" w:hAnsi="Arial" w:cs="Arial"/>
          <w:sz w:val="22"/>
          <w:szCs w:val="22"/>
        </w:rPr>
        <w:t>S</w:t>
      </w:r>
      <w:r w:rsidRPr="00A44197">
        <w:rPr>
          <w:rStyle w:val="FontStyle39"/>
          <w:rFonts w:ascii="Arial" w:hAnsi="Arial" w:cs="Arial"/>
          <w:sz w:val="22"/>
          <w:szCs w:val="22"/>
          <w:vertAlign w:val="subscript"/>
        </w:rPr>
        <w:t>x</w:t>
      </w:r>
      <w:proofErr w:type="spellEnd"/>
      <w:r w:rsidRPr="00A44197">
        <w:rPr>
          <w:rStyle w:val="FontStyle39"/>
          <w:rFonts w:ascii="Arial" w:hAnsi="Arial" w:cs="Arial"/>
          <w:sz w:val="22"/>
          <w:szCs w:val="22"/>
        </w:rPr>
        <w:t>= 0,</w:t>
      </w:r>
      <w:r w:rsidR="00872AF0">
        <w:rPr>
          <w:rStyle w:val="FontStyle39"/>
          <w:rFonts w:ascii="Arial" w:hAnsi="Arial" w:cs="Arial"/>
          <w:sz w:val="22"/>
          <w:szCs w:val="22"/>
        </w:rPr>
        <w:t>98</w:t>
      </w:r>
      <w:r w:rsidRPr="00A44197">
        <w:rPr>
          <w:rStyle w:val="FontStyle39"/>
          <w:rFonts w:ascii="Arial" w:hAnsi="Arial" w:cs="Arial"/>
          <w:sz w:val="22"/>
          <w:szCs w:val="22"/>
        </w:rPr>
        <w:t>m</w:t>
      </w:r>
    </w:p>
    <w:p w:rsidR="004F75B7" w:rsidRDefault="004F75B7">
      <w:pPr>
        <w:spacing w:line="360" w:lineRule="auto"/>
        <w:jc w:val="both"/>
        <w:rPr>
          <w:rFonts w:ascii="Arial" w:hAnsi="Arial" w:cs="Arial"/>
          <w:b/>
          <w:sz w:val="22"/>
          <w:szCs w:val="22"/>
          <w:u w:val="single"/>
        </w:rPr>
      </w:pPr>
    </w:p>
    <w:p w:rsidR="004F75B7" w:rsidRDefault="009E0828">
      <w:pPr>
        <w:pStyle w:val="Nagwek1"/>
        <w:numPr>
          <w:ilvl w:val="0"/>
          <w:numId w:val="4"/>
        </w:numPr>
        <w:rPr>
          <w:szCs w:val="22"/>
        </w:rPr>
      </w:pPr>
      <w:bookmarkStart w:id="9" w:name="_Toc152187004"/>
      <w:r>
        <w:rPr>
          <w:szCs w:val="22"/>
        </w:rPr>
        <w:t xml:space="preserve">Rodzaj </w:t>
      </w:r>
      <w:r>
        <w:t>i zasięg oddziaływania planowanych do wykonania urządzeń wodnych.</w:t>
      </w:r>
      <w:bookmarkEnd w:id="9"/>
      <w:r>
        <w:t xml:space="preserve"> </w:t>
      </w:r>
    </w:p>
    <w:p w:rsidR="004F75B7" w:rsidRDefault="009E0828">
      <w:pPr>
        <w:spacing w:line="360" w:lineRule="auto"/>
        <w:ind w:left="284" w:firstLine="424"/>
        <w:jc w:val="both"/>
        <w:rPr>
          <w:rFonts w:ascii="Arial" w:hAnsi="Arial" w:cs="Arial"/>
          <w:bCs/>
          <w:sz w:val="22"/>
          <w:szCs w:val="22"/>
        </w:rPr>
      </w:pPr>
      <w:r>
        <w:rPr>
          <w:rFonts w:ascii="Arial" w:hAnsi="Arial" w:cs="Arial"/>
          <w:sz w:val="22"/>
          <w:szCs w:val="22"/>
        </w:rPr>
        <w:t xml:space="preserve">W związku z wykonaniem urządzenia wodnego – studni (przekształcenie otworu wiertniczego w urządzenie do poboru wody), nie występuje oddziaływanie na wody powierzchniowe i podziemne, można założyć, że ewentualne oddziaływanie związane z wykonaniem urządzenia wodnego, nie przekroczy 5 m licząc od osi otworu i zamknie się w  granicach działki nr </w:t>
      </w:r>
      <w:r w:rsidR="00872AF0">
        <w:rPr>
          <w:rFonts w:ascii="Arial" w:hAnsi="Arial" w:cs="Arial"/>
          <w:sz w:val="22"/>
          <w:szCs w:val="22"/>
        </w:rPr>
        <w:t>341</w:t>
      </w:r>
      <w:r w:rsidR="00404F6F">
        <w:rPr>
          <w:rFonts w:ascii="Arial" w:hAnsi="Arial" w:cs="Arial"/>
          <w:sz w:val="22"/>
          <w:szCs w:val="22"/>
        </w:rPr>
        <w:t>/</w:t>
      </w:r>
      <w:r w:rsidR="00872AF0">
        <w:rPr>
          <w:rFonts w:ascii="Arial" w:hAnsi="Arial" w:cs="Arial"/>
          <w:sz w:val="22"/>
          <w:szCs w:val="22"/>
        </w:rPr>
        <w:t>11</w:t>
      </w:r>
      <w:r>
        <w:rPr>
          <w:rFonts w:ascii="Arial" w:hAnsi="Arial" w:cs="Arial"/>
          <w:sz w:val="22"/>
          <w:szCs w:val="22"/>
        </w:rPr>
        <w:t xml:space="preserve">  - należącej do </w:t>
      </w:r>
      <w:r>
        <w:rPr>
          <w:rFonts w:ascii="Arial" w:hAnsi="Arial" w:cs="Arial"/>
          <w:bCs/>
          <w:sz w:val="22"/>
          <w:szCs w:val="22"/>
        </w:rPr>
        <w:t>inwestora.</w:t>
      </w:r>
    </w:p>
    <w:p w:rsidR="004F75B7" w:rsidRDefault="004F75B7">
      <w:pPr>
        <w:spacing w:line="360" w:lineRule="auto"/>
        <w:jc w:val="both"/>
        <w:rPr>
          <w:rFonts w:ascii="Arial" w:hAnsi="Arial" w:cs="Arial"/>
          <w:b/>
          <w:i/>
          <w:sz w:val="22"/>
          <w:szCs w:val="22"/>
        </w:rPr>
      </w:pPr>
    </w:p>
    <w:p w:rsidR="004F75B7" w:rsidRDefault="009E0828">
      <w:pPr>
        <w:pStyle w:val="Nagwek1"/>
        <w:numPr>
          <w:ilvl w:val="0"/>
          <w:numId w:val="4"/>
        </w:numPr>
      </w:pPr>
      <w:bookmarkStart w:id="10" w:name="_Toc152187005"/>
      <w:r>
        <w:t>Stan prawny nieruchomości usytuowanych w zasięgu oddziaływania zamierzonego korzystania z wód z podaniem siedzib i adresów ich właścicieli, zgodnie z ewidencją gruntów i budynków</w:t>
      </w:r>
      <w:bookmarkEnd w:id="10"/>
    </w:p>
    <w:p w:rsidR="004F75B7" w:rsidRDefault="009E0828">
      <w:pPr>
        <w:spacing w:line="360" w:lineRule="auto"/>
        <w:ind w:firstLine="284"/>
        <w:jc w:val="both"/>
        <w:rPr>
          <w:rFonts w:ascii="Arial" w:hAnsi="Arial" w:cs="Arial"/>
          <w:sz w:val="22"/>
        </w:rPr>
      </w:pPr>
      <w:r>
        <w:rPr>
          <w:rFonts w:ascii="Arial" w:hAnsi="Arial" w:cs="Arial"/>
          <w:sz w:val="22"/>
        </w:rPr>
        <w:t>Nie dotyczy.</w:t>
      </w:r>
    </w:p>
    <w:p w:rsidR="000A5AE1" w:rsidRDefault="000A5AE1">
      <w:pPr>
        <w:spacing w:line="360" w:lineRule="auto"/>
        <w:ind w:firstLine="284"/>
        <w:jc w:val="both"/>
        <w:rPr>
          <w:rFonts w:ascii="Arial" w:hAnsi="Arial" w:cs="Arial"/>
          <w:color w:val="FF0000"/>
          <w:sz w:val="22"/>
        </w:rPr>
      </w:pPr>
    </w:p>
    <w:p w:rsidR="004F75B7" w:rsidRDefault="009E0828">
      <w:pPr>
        <w:pStyle w:val="Nagwek1"/>
        <w:numPr>
          <w:ilvl w:val="0"/>
          <w:numId w:val="4"/>
        </w:numPr>
      </w:pPr>
      <w:bookmarkStart w:id="11" w:name="_Toc152187006"/>
      <w:r>
        <w:t>Stan prawny nieruchomości usytuowanych w zasięgu oddziaływania planowanych do wykonania urządzeń wodnych, z podaniem siedzib i adresów ich właścicieli, zgodnie z ewidencją gruntów i budynków</w:t>
      </w:r>
      <w:bookmarkEnd w:id="11"/>
    </w:p>
    <w:p w:rsidR="004F75B7" w:rsidRDefault="009E0828" w:rsidP="00872AF0">
      <w:pPr>
        <w:spacing w:line="360" w:lineRule="auto"/>
        <w:ind w:firstLine="284"/>
        <w:jc w:val="both"/>
        <w:rPr>
          <w:rFonts w:ascii="Arial" w:hAnsi="Arial"/>
          <w:sz w:val="22"/>
          <w:szCs w:val="22"/>
        </w:rPr>
      </w:pPr>
      <w:r>
        <w:rPr>
          <w:rFonts w:ascii="Arial" w:hAnsi="Arial" w:cs="Arial"/>
          <w:sz w:val="22"/>
          <w:szCs w:val="22"/>
        </w:rPr>
        <w:t xml:space="preserve">W związku z wykonaniem urządzenia wodnego – studni (przekształcenie otworu wiertniczego w urządzenie do poboru wody), nie występuje oddziaływanie na wody powierzchniowe i podziemne, można założyć, że ewentualne oddziaływanie związane z wykonaniem urządzenia wodnego, nie przekroczy 5 m licząc od osi otworu i zamknie się </w:t>
      </w:r>
      <w:r>
        <w:rPr>
          <w:rFonts w:ascii="Arial" w:hAnsi="Arial" w:cs="Arial"/>
          <w:sz w:val="22"/>
          <w:szCs w:val="22"/>
        </w:rPr>
        <w:br/>
        <w:t xml:space="preserve">w  granicach działki nr </w:t>
      </w:r>
      <w:r w:rsidR="00872AF0">
        <w:rPr>
          <w:rFonts w:ascii="Arial" w:hAnsi="Arial" w:cs="Arial"/>
          <w:sz w:val="22"/>
          <w:szCs w:val="22"/>
        </w:rPr>
        <w:t>341/11</w:t>
      </w:r>
      <w:r>
        <w:rPr>
          <w:rFonts w:ascii="Arial" w:hAnsi="Arial" w:cs="Arial"/>
          <w:sz w:val="22"/>
          <w:szCs w:val="22"/>
        </w:rPr>
        <w:t xml:space="preserve">  - należącej do </w:t>
      </w:r>
      <w:r>
        <w:rPr>
          <w:rFonts w:ascii="Arial" w:hAnsi="Arial" w:cs="Arial"/>
          <w:bCs/>
          <w:sz w:val="22"/>
          <w:szCs w:val="22"/>
        </w:rPr>
        <w:t xml:space="preserve">inwestora: </w:t>
      </w:r>
      <w:r w:rsidR="00872AF0" w:rsidRPr="00872AF0">
        <w:rPr>
          <w:rFonts w:ascii="Arial" w:hAnsi="Arial"/>
          <w:sz w:val="22"/>
          <w:szCs w:val="22"/>
        </w:rPr>
        <w:t>Skarb Państwa</w:t>
      </w:r>
      <w:r w:rsidR="00872AF0">
        <w:rPr>
          <w:rFonts w:ascii="Arial" w:hAnsi="Arial"/>
          <w:sz w:val="22"/>
          <w:szCs w:val="22"/>
        </w:rPr>
        <w:t xml:space="preserve">, </w:t>
      </w:r>
      <w:r w:rsidR="00872AF0" w:rsidRPr="00872AF0">
        <w:rPr>
          <w:rFonts w:ascii="Arial" w:hAnsi="Arial"/>
          <w:sz w:val="22"/>
          <w:szCs w:val="22"/>
        </w:rPr>
        <w:t>w zarządzie PGL „Lasy Państwowe” Nadleśnictwo Rokita, 72-110 Przybiernów, Rokita 2</w:t>
      </w:r>
      <w:r w:rsidR="008866A5" w:rsidRPr="008866A5">
        <w:rPr>
          <w:rFonts w:ascii="Arial" w:hAnsi="Arial"/>
          <w:sz w:val="22"/>
          <w:szCs w:val="22"/>
        </w:rPr>
        <w:t>.</w:t>
      </w:r>
    </w:p>
    <w:p w:rsidR="008866A5" w:rsidRPr="008866A5" w:rsidRDefault="008866A5" w:rsidP="008866A5">
      <w:pPr>
        <w:spacing w:line="360" w:lineRule="auto"/>
        <w:ind w:firstLine="284"/>
        <w:jc w:val="both"/>
        <w:rPr>
          <w:rFonts w:ascii="Arial" w:hAnsi="Arial" w:cs="Arial"/>
          <w:sz w:val="22"/>
          <w:szCs w:val="22"/>
        </w:rPr>
      </w:pPr>
    </w:p>
    <w:p w:rsidR="004F75B7" w:rsidRDefault="009E0828">
      <w:pPr>
        <w:pStyle w:val="Nagwek1"/>
        <w:numPr>
          <w:ilvl w:val="0"/>
          <w:numId w:val="4"/>
        </w:numPr>
      </w:pPr>
      <w:bookmarkStart w:id="12" w:name="_Toc152187007"/>
      <w:r>
        <w:t xml:space="preserve">Obowiązki ubiegającego się o wydanie pozwolenia wodnoprawnego </w:t>
      </w:r>
      <w:r>
        <w:br/>
        <w:t>w stosunku do osób trzecich</w:t>
      </w:r>
      <w:bookmarkEnd w:id="12"/>
    </w:p>
    <w:p w:rsidR="004F75B7" w:rsidRPr="00000720" w:rsidRDefault="009E0828">
      <w:pPr>
        <w:spacing w:line="360" w:lineRule="auto"/>
        <w:ind w:firstLine="432"/>
        <w:jc w:val="both"/>
        <w:outlineLvl w:val="0"/>
        <w:rPr>
          <w:rFonts w:ascii="Arial" w:hAnsi="Arial" w:cs="Arial"/>
          <w:color w:val="FF0000"/>
          <w:sz w:val="22"/>
          <w:szCs w:val="22"/>
        </w:rPr>
      </w:pPr>
      <w:bookmarkStart w:id="13" w:name="_Toc152187008"/>
      <w:bookmarkStart w:id="14" w:name="_Toc140662955"/>
      <w:bookmarkStart w:id="15" w:name="_Toc140665032"/>
      <w:bookmarkStart w:id="16" w:name="_Toc140665230"/>
      <w:bookmarkStart w:id="17" w:name="_Toc140731778"/>
      <w:bookmarkStart w:id="18" w:name="_Toc141170484"/>
      <w:r>
        <w:rPr>
          <w:rFonts w:ascii="Arial" w:hAnsi="Arial" w:cs="Arial"/>
          <w:sz w:val="22"/>
          <w:szCs w:val="22"/>
        </w:rPr>
        <w:t>Eksploatacja planowanego urządzenia wodnego – ujęcia, nie wiąże się z możliwością szkodliwego oddziaływania na urządzenia bądź obiekty należące do osób trzecich. Bezpośrednio przy studni teren będzie ukształtowany w sposób umożliwiający odprowadzenie wód deszczowych na zewnątrz obudowy. Oddziaływanie przedmiotowego urządzenia wodnego w zakresie poboru wody podziemnej może wystąpić tylko wobec innego ujęcia wody będącego w obszarze zasięgu leja depresji.</w:t>
      </w:r>
      <w:bookmarkEnd w:id="13"/>
      <w:r>
        <w:rPr>
          <w:rFonts w:ascii="Arial" w:hAnsi="Arial" w:cs="Arial"/>
          <w:sz w:val="22"/>
          <w:szCs w:val="22"/>
        </w:rPr>
        <w:t xml:space="preserve"> </w:t>
      </w:r>
      <w:bookmarkEnd w:id="14"/>
      <w:bookmarkEnd w:id="15"/>
      <w:bookmarkEnd w:id="16"/>
      <w:bookmarkEnd w:id="17"/>
      <w:bookmarkEnd w:id="18"/>
    </w:p>
    <w:p w:rsidR="004F75B7" w:rsidRDefault="009E0828">
      <w:pPr>
        <w:spacing w:line="360" w:lineRule="auto"/>
        <w:ind w:firstLine="708"/>
        <w:jc w:val="both"/>
        <w:rPr>
          <w:rFonts w:ascii="Arial" w:hAnsi="Arial" w:cs="Arial"/>
          <w:sz w:val="22"/>
          <w:szCs w:val="22"/>
        </w:rPr>
      </w:pPr>
      <w:r>
        <w:rPr>
          <w:rFonts w:ascii="Arial" w:hAnsi="Arial" w:cs="Arial"/>
          <w:sz w:val="22"/>
          <w:szCs w:val="22"/>
        </w:rPr>
        <w:lastRenderedPageBreak/>
        <w:t xml:space="preserve">Obecnie wnioskodawca ubiegający się o wydanie pozwolenia wodnoprawnego nie posiada obowiązków wobec osób trzecich. Konieczne jest jednak dbanie o stan techniczny urządzenia wodnego i nie dopuszczenia do przedostawania się zanieczyszczeń wraz </w:t>
      </w:r>
      <w:r>
        <w:rPr>
          <w:rFonts w:ascii="Arial" w:hAnsi="Arial" w:cs="Arial"/>
          <w:sz w:val="22"/>
          <w:szCs w:val="22"/>
        </w:rPr>
        <w:br/>
        <w:t>z wodami opadowymi do wewnątrz obudowy.</w:t>
      </w:r>
    </w:p>
    <w:p w:rsidR="004F75B7" w:rsidRDefault="004F75B7">
      <w:pPr>
        <w:spacing w:line="360" w:lineRule="auto"/>
        <w:jc w:val="both"/>
        <w:rPr>
          <w:rFonts w:ascii="Arial" w:hAnsi="Arial" w:cs="Arial"/>
          <w:b/>
          <w:i/>
          <w:sz w:val="22"/>
          <w:szCs w:val="22"/>
        </w:rPr>
      </w:pPr>
    </w:p>
    <w:p w:rsidR="004F75B7" w:rsidRDefault="009E0828">
      <w:pPr>
        <w:pStyle w:val="Nagwek1"/>
        <w:numPr>
          <w:ilvl w:val="0"/>
          <w:numId w:val="4"/>
        </w:numPr>
      </w:pPr>
      <w:bookmarkStart w:id="19" w:name="_Toc152187009"/>
      <w:r>
        <w:t>Opis techniczny urządzenia wodnego, w tym podstawowe parametry charakteryzujące to urządzenie i warunki jego wykonania, oraz jego lokalizację za pomocą informacji o nazwie lub numerze obrębu ewidencyjnego z numerem lub numerami działek ewidencyjnych oraz współrzędnych</w:t>
      </w:r>
      <w:bookmarkEnd w:id="19"/>
    </w:p>
    <w:p w:rsidR="004F75B7" w:rsidRDefault="004F75B7">
      <w:pPr>
        <w:spacing w:line="360" w:lineRule="auto"/>
        <w:rPr>
          <w:b/>
          <w:i/>
        </w:rPr>
      </w:pPr>
    </w:p>
    <w:p w:rsidR="008476DD" w:rsidRPr="00861974" w:rsidRDefault="009E0828" w:rsidP="008476DD">
      <w:pPr>
        <w:spacing w:line="360" w:lineRule="auto"/>
        <w:rPr>
          <w:rFonts w:ascii="Arial" w:hAnsi="Arial" w:cs="Arial"/>
          <w:b/>
          <w:i/>
          <w:sz w:val="22"/>
          <w:szCs w:val="22"/>
        </w:rPr>
      </w:pPr>
      <w:r>
        <w:rPr>
          <w:rFonts w:ascii="Arial" w:hAnsi="Arial" w:cs="Arial"/>
          <w:b/>
          <w:i/>
          <w:sz w:val="22"/>
          <w:szCs w:val="22"/>
        </w:rPr>
        <w:t>Opis  urzą</w:t>
      </w:r>
      <w:r w:rsidR="008476DD">
        <w:rPr>
          <w:rFonts w:ascii="Arial" w:hAnsi="Arial" w:cs="Arial"/>
          <w:b/>
          <w:i/>
          <w:sz w:val="22"/>
          <w:szCs w:val="22"/>
        </w:rPr>
        <w:t xml:space="preserve">dzenia wodnego  - Studni nr  1 </w:t>
      </w:r>
      <w:r w:rsidR="008476DD" w:rsidRPr="00861974">
        <w:rPr>
          <w:rFonts w:ascii="Arial" w:hAnsi="Arial" w:cs="Arial"/>
          <w:b/>
          <w:i/>
          <w:sz w:val="22"/>
          <w:szCs w:val="22"/>
        </w:rPr>
        <w:t xml:space="preserve"> (</w:t>
      </w:r>
      <w:r w:rsidR="008476DD">
        <w:rPr>
          <w:rFonts w:ascii="Arial" w:hAnsi="Arial" w:cs="Arial"/>
          <w:b/>
          <w:i/>
          <w:sz w:val="22"/>
          <w:szCs w:val="22"/>
        </w:rPr>
        <w:t>planowana do wykonania</w:t>
      </w:r>
      <w:r w:rsidR="008476DD" w:rsidRPr="00861974">
        <w:rPr>
          <w:rFonts w:ascii="Arial" w:hAnsi="Arial" w:cs="Arial"/>
          <w:b/>
          <w:i/>
          <w:sz w:val="22"/>
          <w:szCs w:val="22"/>
        </w:rPr>
        <w:t>)</w:t>
      </w:r>
    </w:p>
    <w:p w:rsidR="00872AF0" w:rsidRPr="00C43CF9" w:rsidRDefault="00872AF0" w:rsidP="00872AF0">
      <w:pPr>
        <w:spacing w:line="360" w:lineRule="auto"/>
        <w:jc w:val="both"/>
        <w:rPr>
          <w:rFonts w:cs="Arial"/>
          <w:sz w:val="22"/>
          <w:szCs w:val="22"/>
        </w:rPr>
      </w:pPr>
      <w:r w:rsidRPr="00872AF0">
        <w:rPr>
          <w:rFonts w:ascii="Arial" w:hAnsi="Arial" w:cs="Arial"/>
          <w:sz w:val="22"/>
          <w:szCs w:val="22"/>
        </w:rPr>
        <w:t xml:space="preserve">Otwór wykonano prawdopodobnie metodą udarową w rurach osłonowych o średnicy 406mm. Wiercenie wykonano przy użyciu jednej kolumny, w otworze zabudowano filtr szeregowy o średnicy 356 </w:t>
      </w:r>
      <w:proofErr w:type="spellStart"/>
      <w:r w:rsidRPr="00872AF0">
        <w:rPr>
          <w:rFonts w:ascii="Arial" w:hAnsi="Arial" w:cs="Arial"/>
          <w:sz w:val="22"/>
          <w:szCs w:val="22"/>
        </w:rPr>
        <w:t>mm</w:t>
      </w:r>
      <w:proofErr w:type="spellEnd"/>
      <w:r w:rsidRPr="00872AF0">
        <w:rPr>
          <w:rFonts w:ascii="Arial" w:hAnsi="Arial" w:cs="Arial"/>
          <w:sz w:val="22"/>
          <w:szCs w:val="22"/>
        </w:rPr>
        <w:t xml:space="preserve">. </w:t>
      </w:r>
      <w:r w:rsidR="008476DD" w:rsidRPr="00C61052">
        <w:rPr>
          <w:rFonts w:ascii="Arial" w:hAnsi="Arial" w:cs="Arial"/>
          <w:sz w:val="22"/>
          <w:szCs w:val="22"/>
        </w:rPr>
        <w:t xml:space="preserve"> </w:t>
      </w:r>
      <w:r w:rsidRPr="00C43CF9">
        <w:rPr>
          <w:rFonts w:cs="Arial"/>
          <w:sz w:val="22"/>
          <w:szCs w:val="22"/>
        </w:rPr>
        <w:t xml:space="preserve">W otworze na głębokości </w:t>
      </w:r>
      <w:r>
        <w:rPr>
          <w:rFonts w:cs="Arial"/>
          <w:sz w:val="22"/>
          <w:szCs w:val="22"/>
        </w:rPr>
        <w:t>12</w:t>
      </w:r>
      <w:r w:rsidRPr="00C43CF9">
        <w:rPr>
          <w:rFonts w:cs="Arial"/>
          <w:sz w:val="22"/>
          <w:szCs w:val="22"/>
        </w:rPr>
        <w:t>,</w:t>
      </w:r>
      <w:r>
        <w:rPr>
          <w:rFonts w:cs="Arial"/>
          <w:sz w:val="22"/>
          <w:szCs w:val="22"/>
        </w:rPr>
        <w:t>5</w:t>
      </w:r>
      <w:r w:rsidRPr="00C43CF9">
        <w:rPr>
          <w:rFonts w:cs="Arial"/>
          <w:sz w:val="22"/>
          <w:szCs w:val="22"/>
        </w:rPr>
        <w:t xml:space="preserve"> m p.p.t. zabudowano </w:t>
      </w:r>
      <w:r>
        <w:rPr>
          <w:rFonts w:cs="Arial"/>
          <w:sz w:val="22"/>
          <w:szCs w:val="22"/>
        </w:rPr>
        <w:t xml:space="preserve">prawdopodobnie </w:t>
      </w:r>
      <w:r w:rsidRPr="00C43CF9">
        <w:rPr>
          <w:rFonts w:cs="Arial"/>
          <w:sz w:val="22"/>
          <w:szCs w:val="22"/>
        </w:rPr>
        <w:t>kolumnę filtrową o następującej konstrukcji:</w:t>
      </w:r>
    </w:p>
    <w:p w:rsidR="00872AF0" w:rsidRPr="00872AF0" w:rsidRDefault="00872AF0" w:rsidP="00872AF0">
      <w:pPr>
        <w:spacing w:line="360" w:lineRule="auto"/>
        <w:jc w:val="both"/>
        <w:rPr>
          <w:rFonts w:ascii="Arial" w:hAnsi="Arial" w:cs="Arial"/>
          <w:sz w:val="22"/>
          <w:szCs w:val="22"/>
        </w:rPr>
      </w:pPr>
      <w:r w:rsidRPr="00872AF0">
        <w:rPr>
          <w:rFonts w:ascii="Arial" w:hAnsi="Arial" w:cs="Arial"/>
          <w:sz w:val="22"/>
          <w:szCs w:val="22"/>
        </w:rPr>
        <w:t xml:space="preserve">           - 12,5 – 12,0  rura </w:t>
      </w:r>
      <w:proofErr w:type="spellStart"/>
      <w:r w:rsidRPr="00872AF0">
        <w:rPr>
          <w:rFonts w:ascii="Arial" w:hAnsi="Arial" w:cs="Arial"/>
          <w:sz w:val="22"/>
          <w:szCs w:val="22"/>
        </w:rPr>
        <w:t>podfiltrowa</w:t>
      </w:r>
      <w:proofErr w:type="spellEnd"/>
      <w:r w:rsidRPr="00872AF0">
        <w:rPr>
          <w:rFonts w:ascii="Arial" w:hAnsi="Arial" w:cs="Arial"/>
          <w:sz w:val="22"/>
          <w:szCs w:val="22"/>
        </w:rPr>
        <w:t xml:space="preserve"> stalowa ø 356 mm, długość 0,5 m</w:t>
      </w:r>
    </w:p>
    <w:p w:rsidR="00872AF0" w:rsidRPr="00872AF0" w:rsidRDefault="00872AF0" w:rsidP="00872AF0">
      <w:pPr>
        <w:spacing w:line="360" w:lineRule="auto"/>
        <w:ind w:left="708"/>
        <w:jc w:val="both"/>
        <w:rPr>
          <w:rFonts w:ascii="Arial" w:hAnsi="Arial" w:cs="Arial"/>
          <w:sz w:val="22"/>
          <w:szCs w:val="22"/>
        </w:rPr>
      </w:pPr>
      <w:r w:rsidRPr="00872AF0">
        <w:rPr>
          <w:rFonts w:ascii="Arial" w:hAnsi="Arial" w:cs="Arial"/>
          <w:sz w:val="22"/>
          <w:szCs w:val="22"/>
        </w:rPr>
        <w:t xml:space="preserve">- 12,0 –   9,0  część robocza; filtr siatkowy stalowy ø 356 mm, </w:t>
      </w:r>
    </w:p>
    <w:p w:rsidR="00872AF0" w:rsidRPr="00872AF0" w:rsidRDefault="00872AF0" w:rsidP="00872AF0">
      <w:pPr>
        <w:spacing w:line="360" w:lineRule="auto"/>
        <w:jc w:val="both"/>
        <w:rPr>
          <w:rFonts w:ascii="Arial" w:hAnsi="Arial" w:cs="Arial"/>
          <w:sz w:val="22"/>
          <w:szCs w:val="22"/>
        </w:rPr>
      </w:pPr>
      <w:r w:rsidRPr="00872AF0">
        <w:rPr>
          <w:rFonts w:ascii="Arial" w:hAnsi="Arial" w:cs="Arial"/>
          <w:sz w:val="22"/>
          <w:szCs w:val="22"/>
        </w:rPr>
        <w:t xml:space="preserve">       </w:t>
      </w:r>
      <w:r w:rsidRPr="00872AF0">
        <w:rPr>
          <w:rFonts w:ascii="Arial" w:hAnsi="Arial" w:cs="Arial"/>
          <w:sz w:val="22"/>
          <w:szCs w:val="22"/>
        </w:rPr>
        <w:tab/>
        <w:t xml:space="preserve"> -  9,0 –   0,0  rura </w:t>
      </w:r>
      <w:proofErr w:type="spellStart"/>
      <w:r w:rsidRPr="00872AF0">
        <w:rPr>
          <w:rFonts w:ascii="Arial" w:hAnsi="Arial" w:cs="Arial"/>
          <w:sz w:val="22"/>
          <w:szCs w:val="22"/>
        </w:rPr>
        <w:t>nadfiltrowa</w:t>
      </w:r>
      <w:proofErr w:type="spellEnd"/>
      <w:r w:rsidRPr="00872AF0">
        <w:rPr>
          <w:rFonts w:ascii="Arial" w:hAnsi="Arial" w:cs="Arial"/>
          <w:sz w:val="22"/>
          <w:szCs w:val="22"/>
        </w:rPr>
        <w:t xml:space="preserve"> stalowa ø 356 mm, długość -  9,0 m.</w:t>
      </w:r>
    </w:p>
    <w:p w:rsidR="008476DD" w:rsidRPr="00872AF0" w:rsidRDefault="008476DD" w:rsidP="00872AF0">
      <w:pPr>
        <w:spacing w:line="360" w:lineRule="auto"/>
        <w:jc w:val="both"/>
        <w:rPr>
          <w:rFonts w:ascii="Arial" w:hAnsi="Arial" w:cs="Arial"/>
          <w:sz w:val="22"/>
          <w:szCs w:val="22"/>
        </w:rPr>
      </w:pPr>
      <w:r w:rsidRPr="00872AF0">
        <w:rPr>
          <w:rFonts w:ascii="Arial" w:hAnsi="Arial" w:cs="Arial"/>
          <w:sz w:val="22"/>
          <w:szCs w:val="22"/>
        </w:rPr>
        <w:t xml:space="preserve">Szczegóły konstrukcji otworu przedstawia załącznik nr </w:t>
      </w:r>
      <w:r w:rsidR="00872AF0">
        <w:rPr>
          <w:rFonts w:ascii="Arial" w:hAnsi="Arial" w:cs="Arial"/>
          <w:sz w:val="22"/>
          <w:szCs w:val="22"/>
        </w:rPr>
        <w:t>3</w:t>
      </w:r>
      <w:r w:rsidRPr="00872AF0">
        <w:rPr>
          <w:rFonts w:ascii="Arial" w:hAnsi="Arial" w:cs="Arial"/>
          <w:sz w:val="22"/>
          <w:szCs w:val="22"/>
        </w:rPr>
        <w:t>.</w:t>
      </w:r>
    </w:p>
    <w:p w:rsidR="008476DD" w:rsidRDefault="008476DD" w:rsidP="008476DD">
      <w:pPr>
        <w:spacing w:line="360" w:lineRule="auto"/>
        <w:jc w:val="both"/>
        <w:rPr>
          <w:rFonts w:ascii="Arial" w:hAnsi="Arial" w:cs="Arial"/>
          <w:sz w:val="22"/>
          <w:szCs w:val="22"/>
        </w:rPr>
      </w:pPr>
      <w:r>
        <w:rPr>
          <w:rFonts w:ascii="Arial" w:hAnsi="Arial" w:cs="Arial"/>
          <w:sz w:val="22"/>
          <w:szCs w:val="22"/>
        </w:rPr>
        <w:t>Wykorzystanie otworu hydrogeologicznego do eksploatacji wody, związane jest z wyposażeniem go w urządzenia służące do poboru wody oraz wykonania obudowy studni zgodnie ze schematem stanowiącym załącznik nr 4. Tak powstały obiekt służył będzie do ujmowania wód podziemnych i będzie stanowi urządzenie wodne.</w:t>
      </w:r>
    </w:p>
    <w:p w:rsidR="008476DD" w:rsidRPr="003462A1" w:rsidRDefault="008476DD" w:rsidP="008476DD">
      <w:pPr>
        <w:spacing w:line="360" w:lineRule="auto"/>
        <w:jc w:val="both"/>
        <w:rPr>
          <w:rFonts w:ascii="Arial" w:hAnsi="Arial" w:cs="Arial"/>
          <w:sz w:val="22"/>
          <w:szCs w:val="22"/>
        </w:rPr>
      </w:pPr>
      <w:r w:rsidRPr="003462A1">
        <w:rPr>
          <w:rFonts w:ascii="Arial" w:hAnsi="Arial" w:cs="Arial"/>
          <w:sz w:val="22"/>
          <w:szCs w:val="22"/>
        </w:rPr>
        <w:t xml:space="preserve">Studnia posiadała będzie obudowę </w:t>
      </w:r>
      <w:r>
        <w:rPr>
          <w:rFonts w:ascii="Arial" w:hAnsi="Arial" w:cs="Arial"/>
          <w:sz w:val="22"/>
          <w:szCs w:val="22"/>
        </w:rPr>
        <w:t>podziemną</w:t>
      </w:r>
      <w:r w:rsidRPr="003462A1">
        <w:rPr>
          <w:rFonts w:ascii="Arial" w:hAnsi="Arial" w:cs="Arial"/>
          <w:sz w:val="22"/>
          <w:szCs w:val="22"/>
        </w:rPr>
        <w:t xml:space="preserve"> </w:t>
      </w:r>
      <w:r w:rsidR="00872AF0">
        <w:rPr>
          <w:rFonts w:ascii="Arial" w:hAnsi="Arial" w:cs="Arial"/>
          <w:sz w:val="22"/>
          <w:szCs w:val="22"/>
        </w:rPr>
        <w:t>z kręgów betonowych</w:t>
      </w:r>
      <w:r>
        <w:rPr>
          <w:rFonts w:ascii="Arial" w:hAnsi="Arial" w:cs="Arial"/>
          <w:sz w:val="22"/>
          <w:szCs w:val="22"/>
        </w:rPr>
        <w:t xml:space="preserve"> </w:t>
      </w:r>
      <w:r w:rsidRPr="003462A1">
        <w:rPr>
          <w:rFonts w:ascii="Arial" w:hAnsi="Arial" w:cs="Arial"/>
          <w:sz w:val="22"/>
          <w:szCs w:val="22"/>
        </w:rPr>
        <w:t xml:space="preserve">o </w:t>
      </w:r>
      <w:r>
        <w:rPr>
          <w:rFonts w:ascii="Arial" w:hAnsi="Arial" w:cs="Arial"/>
          <w:sz w:val="22"/>
          <w:szCs w:val="22"/>
        </w:rPr>
        <w:t xml:space="preserve">głębokości </w:t>
      </w:r>
      <w:r w:rsidRPr="003462A1">
        <w:rPr>
          <w:rFonts w:ascii="Arial" w:hAnsi="Arial" w:cs="Arial"/>
          <w:sz w:val="22"/>
          <w:szCs w:val="22"/>
        </w:rPr>
        <w:t xml:space="preserve"> </w:t>
      </w:r>
      <w:r w:rsidR="00872AF0">
        <w:rPr>
          <w:rFonts w:ascii="Arial" w:hAnsi="Arial" w:cs="Arial"/>
          <w:sz w:val="22"/>
          <w:szCs w:val="22"/>
        </w:rPr>
        <w:t>2000</w:t>
      </w:r>
      <w:r>
        <w:rPr>
          <w:rFonts w:ascii="Arial" w:hAnsi="Arial" w:cs="Arial"/>
          <w:sz w:val="22"/>
          <w:szCs w:val="22"/>
        </w:rPr>
        <w:t>m</w:t>
      </w:r>
      <w:r w:rsidRPr="003462A1">
        <w:rPr>
          <w:rFonts w:ascii="Arial" w:hAnsi="Arial" w:cs="Arial"/>
          <w:sz w:val="22"/>
          <w:szCs w:val="22"/>
        </w:rPr>
        <w:t xml:space="preserve"> m, </w:t>
      </w:r>
      <w:r>
        <w:rPr>
          <w:rFonts w:ascii="Arial" w:hAnsi="Arial" w:cs="Arial"/>
          <w:sz w:val="22"/>
          <w:szCs w:val="22"/>
        </w:rPr>
        <w:t xml:space="preserve">i średnicy </w:t>
      </w:r>
      <w:r w:rsidR="00872AF0">
        <w:rPr>
          <w:rFonts w:ascii="Arial" w:hAnsi="Arial" w:cs="Arial"/>
          <w:sz w:val="22"/>
          <w:szCs w:val="22"/>
        </w:rPr>
        <w:t>1</w:t>
      </w:r>
      <w:r>
        <w:rPr>
          <w:rFonts w:ascii="Arial" w:hAnsi="Arial" w:cs="Arial"/>
          <w:sz w:val="22"/>
          <w:szCs w:val="22"/>
        </w:rPr>
        <w:t>500</w:t>
      </w:r>
      <w:r w:rsidRPr="003462A1">
        <w:rPr>
          <w:rFonts w:ascii="Arial" w:hAnsi="Arial" w:cs="Arial"/>
          <w:sz w:val="22"/>
          <w:szCs w:val="22"/>
        </w:rPr>
        <w:t>mm. Wyposażenie obudowy stanowi</w:t>
      </w:r>
      <w:r>
        <w:rPr>
          <w:rFonts w:ascii="Arial" w:hAnsi="Arial" w:cs="Arial"/>
          <w:sz w:val="22"/>
          <w:szCs w:val="22"/>
        </w:rPr>
        <w:t>ć będą</w:t>
      </w:r>
      <w:r w:rsidRPr="003462A1">
        <w:rPr>
          <w:rFonts w:ascii="Arial" w:hAnsi="Arial" w:cs="Arial"/>
          <w:sz w:val="22"/>
          <w:szCs w:val="22"/>
        </w:rPr>
        <w:t>:</w:t>
      </w:r>
    </w:p>
    <w:p w:rsidR="008476DD" w:rsidRDefault="008476DD" w:rsidP="008476DD">
      <w:pPr>
        <w:numPr>
          <w:ilvl w:val="0"/>
          <w:numId w:val="6"/>
        </w:numPr>
        <w:tabs>
          <w:tab w:val="num" w:pos="1500"/>
        </w:tabs>
        <w:spacing w:line="360" w:lineRule="auto"/>
        <w:jc w:val="both"/>
        <w:rPr>
          <w:rFonts w:ascii="Arial" w:hAnsi="Arial" w:cs="Arial"/>
          <w:sz w:val="22"/>
          <w:szCs w:val="22"/>
        </w:rPr>
      </w:pPr>
      <w:r>
        <w:rPr>
          <w:rFonts w:ascii="Arial" w:hAnsi="Arial" w:cs="Arial"/>
          <w:sz w:val="22"/>
          <w:szCs w:val="22"/>
        </w:rPr>
        <w:t xml:space="preserve">głowica studzienna </w:t>
      </w:r>
      <w:r>
        <w:rPr>
          <w:rFonts w:ascii="Arial" w:hAnsi="Arial" w:cs="Arial"/>
          <w:iCs/>
          <w:sz w:val="22"/>
          <w:szCs w:val="22"/>
        </w:rPr>
        <w:t>Φ</w:t>
      </w:r>
      <w:r>
        <w:rPr>
          <w:rFonts w:ascii="Arial" w:hAnsi="Arial" w:cs="Arial"/>
          <w:sz w:val="22"/>
          <w:szCs w:val="22"/>
        </w:rPr>
        <w:t xml:space="preserve"> </w:t>
      </w:r>
      <w:r w:rsidR="00872AF0">
        <w:rPr>
          <w:rFonts w:ascii="Arial" w:hAnsi="Arial" w:cs="Arial"/>
          <w:sz w:val="22"/>
          <w:szCs w:val="22"/>
        </w:rPr>
        <w:t>457</w:t>
      </w:r>
      <w:r>
        <w:rPr>
          <w:rFonts w:ascii="Arial" w:hAnsi="Arial" w:cs="Arial"/>
          <w:sz w:val="22"/>
          <w:szCs w:val="22"/>
        </w:rPr>
        <w:t xml:space="preserve"> mm, wyniesioną na ok. 2</w:t>
      </w:r>
      <w:r w:rsidR="00872AF0">
        <w:rPr>
          <w:rFonts w:ascii="Arial" w:hAnsi="Arial" w:cs="Arial"/>
          <w:sz w:val="22"/>
          <w:szCs w:val="22"/>
        </w:rPr>
        <w:t>2</w:t>
      </w:r>
      <w:r>
        <w:rPr>
          <w:rFonts w:ascii="Arial" w:hAnsi="Arial" w:cs="Arial"/>
          <w:sz w:val="22"/>
          <w:szCs w:val="22"/>
        </w:rPr>
        <w:t xml:space="preserve"> cm ponad dno obudowy,</w:t>
      </w:r>
    </w:p>
    <w:p w:rsidR="008476DD" w:rsidRDefault="008476DD" w:rsidP="008476DD">
      <w:pPr>
        <w:numPr>
          <w:ilvl w:val="0"/>
          <w:numId w:val="6"/>
        </w:numPr>
        <w:tabs>
          <w:tab w:val="num" w:pos="1500"/>
        </w:tabs>
        <w:spacing w:line="360" w:lineRule="auto"/>
        <w:jc w:val="both"/>
        <w:rPr>
          <w:rFonts w:ascii="Arial" w:hAnsi="Arial" w:cs="Arial"/>
          <w:sz w:val="22"/>
          <w:szCs w:val="22"/>
        </w:rPr>
      </w:pPr>
      <w:r>
        <w:rPr>
          <w:rFonts w:ascii="Arial" w:hAnsi="Arial" w:cs="Arial"/>
          <w:sz w:val="22"/>
          <w:szCs w:val="22"/>
        </w:rPr>
        <w:t>rurociąg tłoczny,</w:t>
      </w:r>
    </w:p>
    <w:p w:rsidR="008476DD" w:rsidRDefault="008476DD" w:rsidP="008476DD">
      <w:pPr>
        <w:numPr>
          <w:ilvl w:val="0"/>
          <w:numId w:val="6"/>
        </w:numPr>
        <w:tabs>
          <w:tab w:val="num" w:pos="1500"/>
        </w:tabs>
        <w:spacing w:line="360" w:lineRule="auto"/>
        <w:jc w:val="both"/>
        <w:rPr>
          <w:rFonts w:ascii="Arial" w:hAnsi="Arial" w:cs="Arial"/>
          <w:sz w:val="22"/>
          <w:szCs w:val="22"/>
        </w:rPr>
      </w:pPr>
      <w:r>
        <w:rPr>
          <w:rFonts w:ascii="Arial" w:hAnsi="Arial" w:cs="Arial"/>
          <w:sz w:val="22"/>
          <w:szCs w:val="22"/>
        </w:rPr>
        <w:t>wodomierz</w:t>
      </w:r>
    </w:p>
    <w:p w:rsidR="008476DD" w:rsidRDefault="008476DD" w:rsidP="008476DD">
      <w:pPr>
        <w:numPr>
          <w:ilvl w:val="0"/>
          <w:numId w:val="6"/>
        </w:numPr>
        <w:tabs>
          <w:tab w:val="num" w:pos="1500"/>
        </w:tabs>
        <w:spacing w:line="360" w:lineRule="auto"/>
        <w:jc w:val="both"/>
        <w:rPr>
          <w:rFonts w:ascii="Arial" w:hAnsi="Arial" w:cs="Arial"/>
          <w:sz w:val="22"/>
          <w:szCs w:val="22"/>
        </w:rPr>
      </w:pPr>
      <w:r>
        <w:rPr>
          <w:rFonts w:ascii="Arial" w:hAnsi="Arial" w:cs="Arial"/>
          <w:sz w:val="22"/>
          <w:szCs w:val="22"/>
        </w:rPr>
        <w:t>zasilanie elektryczne</w:t>
      </w:r>
    </w:p>
    <w:p w:rsidR="008476DD" w:rsidRPr="00936710" w:rsidRDefault="008476DD" w:rsidP="008476DD">
      <w:pPr>
        <w:spacing w:line="360" w:lineRule="auto"/>
        <w:jc w:val="both"/>
        <w:rPr>
          <w:rFonts w:ascii="Arial" w:hAnsi="Arial" w:cs="Arial"/>
          <w:sz w:val="22"/>
          <w:szCs w:val="22"/>
        </w:rPr>
      </w:pPr>
      <w:r w:rsidRPr="00936710">
        <w:rPr>
          <w:rFonts w:ascii="Arial" w:hAnsi="Arial" w:cs="Arial"/>
          <w:sz w:val="22"/>
          <w:szCs w:val="22"/>
        </w:rPr>
        <w:t xml:space="preserve">W studni na rurociągu tłocznym na głębokości </w:t>
      </w:r>
      <w:r w:rsidR="007E72CF">
        <w:rPr>
          <w:rFonts w:ascii="Arial" w:hAnsi="Arial" w:cs="Arial"/>
          <w:sz w:val="22"/>
          <w:szCs w:val="22"/>
        </w:rPr>
        <w:t>8</w:t>
      </w:r>
      <w:r w:rsidRPr="00936710">
        <w:rPr>
          <w:rFonts w:ascii="Arial" w:hAnsi="Arial" w:cs="Arial"/>
          <w:sz w:val="22"/>
          <w:szCs w:val="22"/>
        </w:rPr>
        <w:t xml:space="preserve">,0 m p.p.t. zamontowana </w:t>
      </w:r>
      <w:r>
        <w:rPr>
          <w:rFonts w:ascii="Arial" w:hAnsi="Arial" w:cs="Arial"/>
          <w:sz w:val="22"/>
          <w:szCs w:val="22"/>
        </w:rPr>
        <w:t>będzie</w:t>
      </w:r>
      <w:r w:rsidRPr="00936710">
        <w:rPr>
          <w:rFonts w:ascii="Arial" w:hAnsi="Arial" w:cs="Arial"/>
          <w:sz w:val="22"/>
          <w:szCs w:val="22"/>
        </w:rPr>
        <w:t xml:space="preserve"> pompa typu </w:t>
      </w:r>
      <w:proofErr w:type="spellStart"/>
      <w:r>
        <w:rPr>
          <w:rFonts w:ascii="Arial" w:hAnsi="Arial" w:cs="Arial"/>
          <w:sz w:val="22"/>
          <w:szCs w:val="22"/>
        </w:rPr>
        <w:t>Grundfos</w:t>
      </w:r>
      <w:proofErr w:type="spellEnd"/>
      <w:r>
        <w:rPr>
          <w:rFonts w:ascii="Arial" w:hAnsi="Arial" w:cs="Arial"/>
          <w:sz w:val="22"/>
          <w:szCs w:val="22"/>
        </w:rPr>
        <w:t xml:space="preserve"> lub podobna (Q</w:t>
      </w:r>
      <w:r w:rsidRPr="00A73CFF">
        <w:rPr>
          <w:rFonts w:ascii="Arial" w:hAnsi="Arial" w:cs="Arial"/>
          <w:sz w:val="22"/>
          <w:szCs w:val="22"/>
          <w:vertAlign w:val="subscript"/>
        </w:rPr>
        <w:t>max</w:t>
      </w:r>
      <w:r>
        <w:rPr>
          <w:rFonts w:ascii="Arial" w:hAnsi="Arial" w:cs="Arial"/>
          <w:sz w:val="22"/>
          <w:szCs w:val="22"/>
        </w:rPr>
        <w:t>=</w:t>
      </w:r>
      <w:r w:rsidR="007E72CF">
        <w:rPr>
          <w:rFonts w:ascii="Arial" w:hAnsi="Arial" w:cs="Arial"/>
          <w:sz w:val="22"/>
          <w:szCs w:val="22"/>
        </w:rPr>
        <w:t>1</w:t>
      </w:r>
      <w:r>
        <w:rPr>
          <w:rFonts w:ascii="Arial" w:hAnsi="Arial" w:cs="Arial"/>
          <w:sz w:val="22"/>
          <w:szCs w:val="22"/>
        </w:rPr>
        <w:t>m</w:t>
      </w:r>
      <w:r w:rsidRPr="00A73CFF">
        <w:rPr>
          <w:rFonts w:ascii="Arial" w:hAnsi="Arial" w:cs="Arial"/>
          <w:sz w:val="22"/>
          <w:szCs w:val="22"/>
          <w:vertAlign w:val="superscript"/>
        </w:rPr>
        <w:t>3</w:t>
      </w:r>
      <w:r>
        <w:rPr>
          <w:rFonts w:ascii="Arial" w:hAnsi="Arial" w:cs="Arial"/>
          <w:sz w:val="22"/>
          <w:szCs w:val="22"/>
        </w:rPr>
        <w:t>/h)</w:t>
      </w:r>
      <w:r w:rsidRPr="00936710">
        <w:rPr>
          <w:rFonts w:ascii="Arial" w:hAnsi="Arial" w:cs="Arial"/>
          <w:sz w:val="22"/>
          <w:szCs w:val="22"/>
        </w:rPr>
        <w:t>. Pompa posiada</w:t>
      </w:r>
      <w:r>
        <w:rPr>
          <w:rFonts w:ascii="Arial" w:hAnsi="Arial" w:cs="Arial"/>
          <w:sz w:val="22"/>
          <w:szCs w:val="22"/>
        </w:rPr>
        <w:t>ła będzie</w:t>
      </w:r>
      <w:r w:rsidRPr="00936710">
        <w:rPr>
          <w:rFonts w:ascii="Arial" w:hAnsi="Arial" w:cs="Arial"/>
          <w:sz w:val="22"/>
          <w:szCs w:val="22"/>
        </w:rPr>
        <w:t xml:space="preserve"> zabezpieczenia:</w:t>
      </w:r>
    </w:p>
    <w:p w:rsidR="008476DD" w:rsidRPr="00936710" w:rsidRDefault="008476DD" w:rsidP="008476DD">
      <w:pPr>
        <w:spacing w:line="360" w:lineRule="auto"/>
        <w:jc w:val="both"/>
        <w:rPr>
          <w:rFonts w:ascii="Arial" w:hAnsi="Arial" w:cs="Arial"/>
          <w:sz w:val="22"/>
          <w:szCs w:val="22"/>
        </w:rPr>
      </w:pPr>
      <w:r w:rsidRPr="00936710">
        <w:rPr>
          <w:rFonts w:ascii="Arial" w:hAnsi="Arial" w:cs="Arial"/>
          <w:sz w:val="22"/>
          <w:szCs w:val="22"/>
        </w:rPr>
        <w:t xml:space="preserve">- od </w:t>
      </w:r>
      <w:proofErr w:type="spellStart"/>
      <w:r w:rsidRPr="00936710">
        <w:rPr>
          <w:rFonts w:ascii="Arial" w:hAnsi="Arial" w:cs="Arial"/>
          <w:sz w:val="22"/>
          <w:szCs w:val="22"/>
        </w:rPr>
        <w:t>suchobiegu</w:t>
      </w:r>
      <w:proofErr w:type="spellEnd"/>
    </w:p>
    <w:p w:rsidR="008476DD" w:rsidRPr="00936710" w:rsidRDefault="008476DD" w:rsidP="008476DD">
      <w:pPr>
        <w:spacing w:line="360" w:lineRule="auto"/>
        <w:jc w:val="both"/>
        <w:rPr>
          <w:rFonts w:ascii="Arial" w:hAnsi="Arial" w:cs="Arial"/>
          <w:sz w:val="22"/>
          <w:szCs w:val="22"/>
        </w:rPr>
      </w:pPr>
      <w:r w:rsidRPr="00936710">
        <w:rPr>
          <w:rFonts w:ascii="Arial" w:hAnsi="Arial" w:cs="Arial"/>
          <w:sz w:val="22"/>
          <w:szCs w:val="22"/>
        </w:rPr>
        <w:t>- od spadku i wzrostu napięcia zasilającego</w:t>
      </w:r>
    </w:p>
    <w:p w:rsidR="008476DD" w:rsidRPr="00936710" w:rsidRDefault="008476DD" w:rsidP="008476DD">
      <w:pPr>
        <w:spacing w:line="360" w:lineRule="auto"/>
        <w:jc w:val="both"/>
        <w:rPr>
          <w:rFonts w:ascii="Arial" w:hAnsi="Arial" w:cs="Arial"/>
          <w:sz w:val="22"/>
          <w:szCs w:val="22"/>
        </w:rPr>
      </w:pPr>
      <w:r w:rsidRPr="00936710">
        <w:rPr>
          <w:rFonts w:ascii="Arial" w:hAnsi="Arial" w:cs="Arial"/>
          <w:sz w:val="22"/>
          <w:szCs w:val="22"/>
        </w:rPr>
        <w:t>- od zwarcia w obwodzie wyjściowym</w:t>
      </w:r>
    </w:p>
    <w:p w:rsidR="008476DD" w:rsidRDefault="008476DD" w:rsidP="008476DD">
      <w:pPr>
        <w:spacing w:line="360" w:lineRule="auto"/>
        <w:jc w:val="both"/>
        <w:rPr>
          <w:rFonts w:ascii="Arial" w:hAnsi="Arial" w:cs="Arial"/>
          <w:sz w:val="22"/>
          <w:szCs w:val="22"/>
        </w:rPr>
      </w:pPr>
      <w:r w:rsidRPr="00936710">
        <w:rPr>
          <w:rFonts w:ascii="Arial" w:hAnsi="Arial" w:cs="Arial"/>
          <w:sz w:val="22"/>
          <w:szCs w:val="22"/>
        </w:rPr>
        <w:t>- od przecieku w instalacji z automatycznym restartem pompy.</w:t>
      </w:r>
    </w:p>
    <w:p w:rsidR="008476DD" w:rsidRPr="002972EF" w:rsidRDefault="008476DD" w:rsidP="008476DD">
      <w:pPr>
        <w:spacing w:line="360" w:lineRule="auto"/>
        <w:jc w:val="both"/>
        <w:rPr>
          <w:rFonts w:ascii="Arial" w:hAnsi="Arial" w:cs="Arial"/>
          <w:i/>
          <w:sz w:val="22"/>
          <w:szCs w:val="22"/>
          <w:u w:val="single"/>
        </w:rPr>
      </w:pPr>
      <w:r w:rsidRPr="00861974">
        <w:rPr>
          <w:rFonts w:ascii="Arial" w:hAnsi="Arial" w:cs="Arial"/>
          <w:i/>
          <w:sz w:val="22"/>
          <w:szCs w:val="22"/>
          <w:u w:val="single"/>
        </w:rPr>
        <w:lastRenderedPageBreak/>
        <w:t>Rodzaj zam</w:t>
      </w:r>
      <w:r>
        <w:rPr>
          <w:rFonts w:ascii="Arial" w:hAnsi="Arial" w:cs="Arial"/>
          <w:i/>
          <w:sz w:val="22"/>
          <w:szCs w:val="22"/>
          <w:u w:val="single"/>
        </w:rPr>
        <w:t>ontowanych urządzeń pomiarowych</w:t>
      </w:r>
    </w:p>
    <w:p w:rsidR="008476DD" w:rsidRPr="00861974" w:rsidRDefault="008476DD" w:rsidP="008476DD">
      <w:pPr>
        <w:spacing w:line="360" w:lineRule="auto"/>
        <w:ind w:firstLine="432"/>
        <w:jc w:val="both"/>
        <w:rPr>
          <w:rFonts w:ascii="Arial" w:hAnsi="Arial" w:cs="Arial"/>
          <w:sz w:val="22"/>
          <w:szCs w:val="22"/>
        </w:rPr>
      </w:pPr>
      <w:r w:rsidRPr="00861974">
        <w:rPr>
          <w:rFonts w:ascii="Arial" w:hAnsi="Arial" w:cs="Arial"/>
          <w:sz w:val="22"/>
          <w:szCs w:val="22"/>
        </w:rPr>
        <w:t>Wodomierz zamontowan</w:t>
      </w:r>
      <w:r>
        <w:rPr>
          <w:rFonts w:ascii="Arial" w:hAnsi="Arial" w:cs="Arial"/>
          <w:sz w:val="22"/>
          <w:szCs w:val="22"/>
        </w:rPr>
        <w:t>y</w:t>
      </w:r>
      <w:r w:rsidRPr="00861974">
        <w:rPr>
          <w:rFonts w:ascii="Arial" w:hAnsi="Arial" w:cs="Arial"/>
          <w:sz w:val="22"/>
          <w:szCs w:val="22"/>
        </w:rPr>
        <w:t xml:space="preserve"> </w:t>
      </w:r>
      <w:r>
        <w:rPr>
          <w:rFonts w:ascii="Arial" w:hAnsi="Arial" w:cs="Arial"/>
          <w:sz w:val="22"/>
          <w:szCs w:val="22"/>
        </w:rPr>
        <w:t>będzie</w:t>
      </w:r>
      <w:r w:rsidRPr="00861974">
        <w:rPr>
          <w:rFonts w:ascii="Arial" w:hAnsi="Arial" w:cs="Arial"/>
          <w:sz w:val="22"/>
          <w:szCs w:val="22"/>
        </w:rPr>
        <w:t xml:space="preserve"> w obudow</w:t>
      </w:r>
      <w:r>
        <w:rPr>
          <w:rFonts w:ascii="Arial" w:hAnsi="Arial" w:cs="Arial"/>
          <w:sz w:val="22"/>
          <w:szCs w:val="22"/>
        </w:rPr>
        <w:t>ie</w:t>
      </w:r>
      <w:r w:rsidRPr="00861974">
        <w:rPr>
          <w:rFonts w:ascii="Arial" w:hAnsi="Arial" w:cs="Arial"/>
          <w:sz w:val="22"/>
          <w:szCs w:val="22"/>
        </w:rPr>
        <w:t xml:space="preserve"> studni, na rurociągu tłocznym. Wodomierz służ</w:t>
      </w:r>
      <w:r>
        <w:rPr>
          <w:rFonts w:ascii="Arial" w:hAnsi="Arial" w:cs="Arial"/>
          <w:sz w:val="22"/>
          <w:szCs w:val="22"/>
        </w:rPr>
        <w:t>y</w:t>
      </w:r>
      <w:r w:rsidRPr="00861974">
        <w:rPr>
          <w:rFonts w:ascii="Arial" w:hAnsi="Arial" w:cs="Arial"/>
          <w:sz w:val="22"/>
          <w:szCs w:val="22"/>
        </w:rPr>
        <w:t xml:space="preserve"> do </w:t>
      </w:r>
      <w:proofErr w:type="spellStart"/>
      <w:r w:rsidRPr="00861974">
        <w:rPr>
          <w:rFonts w:ascii="Arial" w:hAnsi="Arial" w:cs="Arial"/>
          <w:sz w:val="22"/>
          <w:szCs w:val="22"/>
        </w:rPr>
        <w:t>opomiarowania</w:t>
      </w:r>
      <w:proofErr w:type="spellEnd"/>
      <w:r w:rsidRPr="00861974">
        <w:rPr>
          <w:rFonts w:ascii="Arial" w:hAnsi="Arial" w:cs="Arial"/>
          <w:sz w:val="22"/>
          <w:szCs w:val="22"/>
        </w:rPr>
        <w:t xml:space="preserve"> ilości pobieranej wody. </w:t>
      </w:r>
      <w:r>
        <w:rPr>
          <w:rFonts w:ascii="Arial" w:hAnsi="Arial" w:cs="Arial"/>
          <w:sz w:val="22"/>
          <w:szCs w:val="22"/>
        </w:rPr>
        <w:t>Będzie</w:t>
      </w:r>
      <w:r w:rsidRPr="00861974">
        <w:rPr>
          <w:rFonts w:ascii="Arial" w:hAnsi="Arial" w:cs="Arial"/>
          <w:sz w:val="22"/>
          <w:szCs w:val="22"/>
        </w:rPr>
        <w:t xml:space="preserve"> to wodomierz śrubow</w:t>
      </w:r>
      <w:r>
        <w:rPr>
          <w:rFonts w:ascii="Arial" w:hAnsi="Arial" w:cs="Arial"/>
          <w:sz w:val="22"/>
          <w:szCs w:val="22"/>
        </w:rPr>
        <w:t>y</w:t>
      </w:r>
      <w:r w:rsidRPr="00861974">
        <w:rPr>
          <w:rFonts w:ascii="Arial" w:hAnsi="Arial" w:cs="Arial"/>
          <w:sz w:val="22"/>
          <w:szCs w:val="22"/>
        </w:rPr>
        <w:t xml:space="preserve"> </w:t>
      </w:r>
      <w:r w:rsidRPr="00E324D6">
        <w:rPr>
          <w:rFonts w:ascii="Arial" w:hAnsi="Arial" w:cs="Arial"/>
          <w:sz w:val="22"/>
          <w:szCs w:val="22"/>
        </w:rPr>
        <w:t xml:space="preserve">WDE-K30 </w:t>
      </w:r>
      <w:r w:rsidRPr="00E324D6">
        <w:rPr>
          <w:rFonts w:ascii="Symbol" w:hAnsi="Symbol" w:cs="Arial"/>
          <w:sz w:val="22"/>
          <w:szCs w:val="22"/>
        </w:rPr>
        <w:t></w:t>
      </w:r>
      <w:r w:rsidRPr="00E324D6">
        <w:rPr>
          <w:rFonts w:ascii="Arial" w:hAnsi="Arial" w:cs="Arial"/>
          <w:sz w:val="22"/>
          <w:szCs w:val="22"/>
        </w:rPr>
        <w:t xml:space="preserve"> 40</w:t>
      </w:r>
      <w:r>
        <w:rPr>
          <w:rFonts w:ascii="Arial" w:hAnsi="Arial" w:cs="Arial"/>
          <w:sz w:val="22"/>
          <w:szCs w:val="22"/>
        </w:rPr>
        <w:t xml:space="preserve"> mm lub podobny</w:t>
      </w:r>
      <w:r w:rsidRPr="00861974">
        <w:rPr>
          <w:rFonts w:ascii="Arial" w:hAnsi="Arial" w:cs="Arial"/>
          <w:sz w:val="22"/>
          <w:szCs w:val="22"/>
        </w:rPr>
        <w:t xml:space="preserve">. </w:t>
      </w:r>
    </w:p>
    <w:p w:rsidR="004F75B7" w:rsidRDefault="004F75B7">
      <w:pPr>
        <w:spacing w:line="360" w:lineRule="auto"/>
        <w:ind w:firstLine="432"/>
        <w:jc w:val="both"/>
        <w:rPr>
          <w:rFonts w:ascii="Arial" w:hAnsi="Arial" w:cs="Arial"/>
          <w:sz w:val="22"/>
          <w:szCs w:val="22"/>
        </w:rPr>
      </w:pPr>
    </w:p>
    <w:p w:rsidR="004F75B7" w:rsidRDefault="009E0828">
      <w:pPr>
        <w:pStyle w:val="Nagwek1"/>
        <w:numPr>
          <w:ilvl w:val="0"/>
          <w:numId w:val="4"/>
        </w:numPr>
      </w:pPr>
      <w:bookmarkStart w:id="20" w:name="_Toc3826971"/>
      <w:bookmarkStart w:id="21" w:name="_Toc152187010"/>
      <w:r>
        <w:rPr>
          <w:szCs w:val="22"/>
        </w:rPr>
        <w:t>Charakterystyka ujęcia wód podziemnych</w:t>
      </w:r>
      <w:bookmarkEnd w:id="20"/>
      <w:r>
        <w:rPr>
          <w:szCs w:val="22"/>
        </w:rPr>
        <w:t xml:space="preserve"> objętych pozwoleniem </w:t>
      </w:r>
      <w:proofErr w:type="spellStart"/>
      <w:r>
        <w:rPr>
          <w:szCs w:val="22"/>
        </w:rPr>
        <w:t>wodnoprawnym</w:t>
      </w:r>
      <w:bookmarkEnd w:id="21"/>
      <w:proofErr w:type="spellEnd"/>
    </w:p>
    <w:p w:rsidR="004F75B7" w:rsidRPr="00563371" w:rsidRDefault="009E0828">
      <w:pPr>
        <w:spacing w:line="360" w:lineRule="auto"/>
        <w:ind w:firstLine="284"/>
        <w:jc w:val="both"/>
        <w:rPr>
          <w:rFonts w:ascii="Arial" w:hAnsi="Arial" w:cs="Arial"/>
          <w:color w:val="FF0000"/>
          <w:sz w:val="22"/>
          <w:szCs w:val="22"/>
        </w:rPr>
      </w:pPr>
      <w:r>
        <w:rPr>
          <w:rFonts w:ascii="Arial" w:hAnsi="Arial" w:cs="Arial"/>
          <w:sz w:val="22"/>
          <w:szCs w:val="22"/>
        </w:rPr>
        <w:t xml:space="preserve">Operat dotyczy wykonania studni nr 1 planowanej do wykonania w miejscowości </w:t>
      </w:r>
      <w:r w:rsidR="007E72CF">
        <w:rPr>
          <w:rFonts w:ascii="Arial" w:hAnsi="Arial" w:cs="Arial"/>
          <w:sz w:val="22"/>
          <w:szCs w:val="22"/>
        </w:rPr>
        <w:t>Błotno</w:t>
      </w:r>
      <w:r w:rsidR="00E23D10">
        <w:rPr>
          <w:rFonts w:ascii="Arial" w:hAnsi="Arial" w:cs="Arial"/>
          <w:sz w:val="22"/>
          <w:szCs w:val="22"/>
        </w:rPr>
        <w:t xml:space="preserve">, gmina </w:t>
      </w:r>
      <w:r w:rsidR="007E72CF">
        <w:rPr>
          <w:rFonts w:ascii="Arial" w:hAnsi="Arial" w:cs="Arial"/>
          <w:sz w:val="22"/>
          <w:szCs w:val="22"/>
        </w:rPr>
        <w:t>Nowogard</w:t>
      </w:r>
      <w:r w:rsidR="00E23D10">
        <w:rPr>
          <w:rFonts w:ascii="Arial" w:hAnsi="Arial" w:cs="Arial"/>
          <w:sz w:val="22"/>
          <w:szCs w:val="22"/>
        </w:rPr>
        <w:t>, powiat</w:t>
      </w:r>
      <w:r>
        <w:rPr>
          <w:rFonts w:ascii="Arial" w:hAnsi="Arial" w:cs="Arial"/>
          <w:sz w:val="22"/>
          <w:szCs w:val="22"/>
        </w:rPr>
        <w:t xml:space="preserve"> </w:t>
      </w:r>
      <w:r w:rsidR="007E72CF">
        <w:rPr>
          <w:rFonts w:ascii="Arial" w:hAnsi="Arial" w:cs="Arial"/>
          <w:sz w:val="22"/>
          <w:szCs w:val="22"/>
        </w:rPr>
        <w:t>goleniowski</w:t>
      </w:r>
      <w:r w:rsidR="00E23D10">
        <w:rPr>
          <w:rFonts w:ascii="Arial" w:hAnsi="Arial" w:cs="Arial"/>
          <w:sz w:val="22"/>
          <w:szCs w:val="22"/>
        </w:rPr>
        <w:t>, województwo zachodniopomorskie</w:t>
      </w:r>
      <w:r>
        <w:rPr>
          <w:rFonts w:ascii="Arial" w:hAnsi="Arial" w:cs="Arial"/>
          <w:sz w:val="22"/>
          <w:szCs w:val="22"/>
        </w:rPr>
        <w:t>. Otwór nr 1 planuje się wykonać na działce nr </w:t>
      </w:r>
      <w:r w:rsidR="007E72CF">
        <w:rPr>
          <w:rFonts w:ascii="Arial" w:hAnsi="Arial" w:cs="Arial"/>
          <w:sz w:val="22"/>
          <w:szCs w:val="22"/>
        </w:rPr>
        <w:t>341</w:t>
      </w:r>
      <w:r w:rsidR="00404F6F">
        <w:rPr>
          <w:rFonts w:ascii="Arial" w:hAnsi="Arial" w:cs="Arial"/>
          <w:sz w:val="22"/>
          <w:szCs w:val="22"/>
        </w:rPr>
        <w:t>/</w:t>
      </w:r>
      <w:r w:rsidR="007E72CF">
        <w:rPr>
          <w:rFonts w:ascii="Arial" w:hAnsi="Arial" w:cs="Arial"/>
          <w:sz w:val="22"/>
          <w:szCs w:val="22"/>
        </w:rPr>
        <w:t>11</w:t>
      </w:r>
      <w:r>
        <w:rPr>
          <w:rFonts w:ascii="Arial" w:hAnsi="Arial" w:cs="Arial"/>
          <w:sz w:val="22"/>
          <w:szCs w:val="22"/>
        </w:rPr>
        <w:t xml:space="preserve"> (obręb </w:t>
      </w:r>
      <w:r w:rsidR="007E72CF">
        <w:rPr>
          <w:rFonts w:ascii="Arial" w:hAnsi="Arial" w:cs="Arial"/>
          <w:sz w:val="22"/>
          <w:szCs w:val="22"/>
        </w:rPr>
        <w:t>Błotno</w:t>
      </w:r>
      <w:r>
        <w:rPr>
          <w:rFonts w:ascii="Arial" w:hAnsi="Arial" w:cs="Arial"/>
          <w:sz w:val="22"/>
          <w:szCs w:val="22"/>
        </w:rPr>
        <w:t xml:space="preserve">). Działka jest własnością </w:t>
      </w:r>
      <w:r w:rsidR="007E72CF">
        <w:rPr>
          <w:rFonts w:ascii="Arial" w:hAnsi="Arial" w:cs="Arial"/>
          <w:sz w:val="22"/>
          <w:szCs w:val="22"/>
        </w:rPr>
        <w:t>Skarbu Państwa w zarządzie wnioskodawcy</w:t>
      </w:r>
      <w:r>
        <w:rPr>
          <w:rFonts w:ascii="Arial" w:hAnsi="Arial" w:cs="Arial"/>
          <w:sz w:val="22"/>
          <w:szCs w:val="22"/>
        </w:rPr>
        <w:t xml:space="preserve">. </w:t>
      </w:r>
      <w:r w:rsidR="00563371">
        <w:rPr>
          <w:rFonts w:ascii="Arial" w:hAnsi="Arial"/>
          <w:sz w:val="22"/>
        </w:rPr>
        <w:t xml:space="preserve">Dokumentowane ujęcie wód podziemnych </w:t>
      </w:r>
      <w:r w:rsidR="008476DD">
        <w:rPr>
          <w:rFonts w:ascii="Arial" w:hAnsi="Arial"/>
          <w:sz w:val="22"/>
        </w:rPr>
        <w:t xml:space="preserve">planuje się wykonać </w:t>
      </w:r>
      <w:r w:rsidR="00563371">
        <w:rPr>
          <w:rFonts w:ascii="Arial" w:hAnsi="Arial"/>
          <w:sz w:val="22"/>
        </w:rPr>
        <w:t>się na terenie działki, która obecnie nie jest zagospodarowana.</w:t>
      </w:r>
      <w:r>
        <w:rPr>
          <w:rFonts w:ascii="Arial" w:hAnsi="Arial" w:cs="Arial"/>
          <w:sz w:val="22"/>
          <w:szCs w:val="22"/>
        </w:rPr>
        <w:t xml:space="preserve"> </w:t>
      </w:r>
    </w:p>
    <w:p w:rsidR="004F75B7" w:rsidRDefault="009E0828" w:rsidP="007E72CF">
      <w:pPr>
        <w:tabs>
          <w:tab w:val="left" w:pos="3119"/>
        </w:tabs>
        <w:spacing w:line="360" w:lineRule="auto"/>
        <w:ind w:firstLine="708"/>
        <w:jc w:val="both"/>
        <w:rPr>
          <w:rFonts w:ascii="Arial" w:hAnsi="Arial" w:cs="Arial"/>
          <w:sz w:val="22"/>
          <w:szCs w:val="22"/>
        </w:rPr>
      </w:pPr>
      <w:r>
        <w:rPr>
          <w:rFonts w:ascii="Arial" w:hAnsi="Arial" w:cs="Arial"/>
          <w:sz w:val="22"/>
          <w:szCs w:val="22"/>
        </w:rPr>
        <w:t xml:space="preserve">Planowane do wykonania urządzenia wodne – studnia nr 1 w </w:t>
      </w:r>
      <w:r w:rsidR="007E72CF">
        <w:rPr>
          <w:rFonts w:ascii="Arial" w:hAnsi="Arial" w:cs="Arial"/>
          <w:sz w:val="22"/>
          <w:szCs w:val="22"/>
        </w:rPr>
        <w:t>Błotnie</w:t>
      </w:r>
      <w:r>
        <w:rPr>
          <w:rFonts w:ascii="Arial" w:hAnsi="Arial" w:cs="Arial"/>
          <w:sz w:val="22"/>
          <w:szCs w:val="22"/>
        </w:rPr>
        <w:t xml:space="preserve"> na działce </w:t>
      </w:r>
      <w:r>
        <w:rPr>
          <w:rFonts w:ascii="Arial" w:hAnsi="Arial" w:cs="Arial"/>
          <w:sz w:val="22"/>
          <w:szCs w:val="22"/>
        </w:rPr>
        <w:br/>
        <w:t xml:space="preserve">nr </w:t>
      </w:r>
      <w:r w:rsidR="007E72CF">
        <w:rPr>
          <w:rFonts w:ascii="Arial" w:hAnsi="Arial" w:cs="Arial"/>
          <w:sz w:val="22"/>
          <w:szCs w:val="22"/>
        </w:rPr>
        <w:t>341/11</w:t>
      </w:r>
      <w:r w:rsidR="00404F6F">
        <w:rPr>
          <w:rFonts w:ascii="Arial" w:hAnsi="Arial" w:cs="Arial"/>
          <w:sz w:val="22"/>
          <w:szCs w:val="22"/>
        </w:rPr>
        <w:t>/</w:t>
      </w:r>
      <w:r w:rsidR="00F021B3">
        <w:rPr>
          <w:rFonts w:ascii="Arial" w:hAnsi="Arial" w:cs="Arial"/>
          <w:sz w:val="22"/>
          <w:szCs w:val="22"/>
        </w:rPr>
        <w:t>3</w:t>
      </w:r>
      <w:r>
        <w:rPr>
          <w:rFonts w:ascii="Arial" w:hAnsi="Arial" w:cs="Arial"/>
          <w:sz w:val="22"/>
          <w:szCs w:val="22"/>
        </w:rPr>
        <w:t xml:space="preserve"> stanie się ujęciem wody dla projektowanego budynku </w:t>
      </w:r>
      <w:r w:rsidR="007E72CF">
        <w:rPr>
          <w:rFonts w:ascii="Arial" w:hAnsi="Arial" w:cs="Arial"/>
          <w:sz w:val="22"/>
          <w:szCs w:val="22"/>
        </w:rPr>
        <w:t>kancelarii</w:t>
      </w:r>
      <w:r>
        <w:rPr>
          <w:rFonts w:ascii="Arial" w:hAnsi="Arial" w:cs="Arial"/>
          <w:sz w:val="22"/>
          <w:szCs w:val="22"/>
        </w:rPr>
        <w:t xml:space="preserve">. Otwór przeznaczony na studnię </w:t>
      </w:r>
      <w:r w:rsidR="007E72CF">
        <w:rPr>
          <w:rFonts w:ascii="Arial" w:hAnsi="Arial" w:cs="Arial"/>
          <w:sz w:val="22"/>
          <w:szCs w:val="22"/>
        </w:rPr>
        <w:t>został już wykonany</w:t>
      </w:r>
      <w:r>
        <w:rPr>
          <w:rFonts w:ascii="Arial" w:hAnsi="Arial" w:cs="Arial"/>
          <w:sz w:val="22"/>
          <w:szCs w:val="22"/>
        </w:rPr>
        <w:t xml:space="preserve">. </w:t>
      </w:r>
      <w:r w:rsidR="007E72CF">
        <w:rPr>
          <w:rFonts w:ascii="Arial" w:hAnsi="Arial" w:cs="Arial"/>
          <w:sz w:val="22"/>
          <w:szCs w:val="22"/>
        </w:rPr>
        <w:t>Wykonanie otworu o głębokości  do 30 mi i planowanym poborze do 5 m</w:t>
      </w:r>
      <w:r w:rsidR="007E72CF" w:rsidRPr="007E72CF">
        <w:rPr>
          <w:rFonts w:ascii="Arial" w:hAnsi="Arial" w:cs="Arial"/>
          <w:sz w:val="22"/>
          <w:szCs w:val="22"/>
          <w:vertAlign w:val="superscript"/>
        </w:rPr>
        <w:t>3</w:t>
      </w:r>
      <w:r w:rsidR="007E72CF">
        <w:rPr>
          <w:rFonts w:ascii="Arial" w:hAnsi="Arial" w:cs="Arial"/>
          <w:sz w:val="22"/>
          <w:szCs w:val="22"/>
        </w:rPr>
        <w:t xml:space="preserve">/dobę nie podlega przepisom prawa geologicznego i górniczego. </w:t>
      </w:r>
      <w:r>
        <w:rPr>
          <w:rFonts w:ascii="Arial" w:hAnsi="Arial" w:cs="Arial"/>
          <w:sz w:val="22"/>
          <w:szCs w:val="22"/>
        </w:rPr>
        <w:t>Ujęcie będzie posiadało ustalone zasoby eksploatacyjne</w:t>
      </w:r>
      <w:r w:rsidR="007E72CF">
        <w:rPr>
          <w:rFonts w:ascii="Arial" w:hAnsi="Arial" w:cs="Arial"/>
          <w:sz w:val="22"/>
          <w:szCs w:val="22"/>
        </w:rPr>
        <w:t xml:space="preserve"> </w:t>
      </w:r>
      <w:r>
        <w:rPr>
          <w:rFonts w:ascii="Arial" w:hAnsi="Arial" w:cs="Arial"/>
          <w:sz w:val="22"/>
          <w:szCs w:val="22"/>
        </w:rPr>
        <w:t xml:space="preserve">w ilości </w:t>
      </w:r>
      <w:r>
        <w:rPr>
          <w:rFonts w:ascii="Arial" w:hAnsi="Arial" w:cs="Arial"/>
          <w:color w:val="000000" w:themeColor="text1"/>
          <w:sz w:val="22"/>
          <w:szCs w:val="22"/>
        </w:rPr>
        <w:br/>
        <w:t xml:space="preserve">Q = </w:t>
      </w:r>
      <w:r w:rsidR="007E72CF">
        <w:rPr>
          <w:rFonts w:ascii="Arial" w:hAnsi="Arial" w:cs="Arial"/>
          <w:color w:val="000000" w:themeColor="text1"/>
          <w:sz w:val="22"/>
          <w:szCs w:val="22"/>
        </w:rPr>
        <w:t>0,5</w:t>
      </w:r>
      <w:r>
        <w:rPr>
          <w:rFonts w:ascii="Arial" w:hAnsi="Arial" w:cs="Arial"/>
          <w:color w:val="000000" w:themeColor="text1"/>
          <w:sz w:val="22"/>
          <w:szCs w:val="22"/>
        </w:rPr>
        <w:t xml:space="preserve"> m</w:t>
      </w:r>
      <w:r>
        <w:rPr>
          <w:rFonts w:ascii="Arial" w:hAnsi="Arial" w:cs="Arial"/>
          <w:color w:val="000000" w:themeColor="text1"/>
          <w:sz w:val="22"/>
          <w:szCs w:val="22"/>
          <w:vertAlign w:val="superscript"/>
        </w:rPr>
        <w:t>3</w:t>
      </w:r>
      <w:r w:rsidR="00BE7D3D">
        <w:rPr>
          <w:rFonts w:ascii="Arial" w:hAnsi="Arial" w:cs="Arial"/>
          <w:color w:val="000000" w:themeColor="text1"/>
          <w:sz w:val="22"/>
          <w:szCs w:val="22"/>
        </w:rPr>
        <w:t>/h przy depresji S= </w:t>
      </w:r>
      <w:r w:rsidR="007E72CF">
        <w:rPr>
          <w:rFonts w:ascii="Arial" w:hAnsi="Arial" w:cs="Arial"/>
          <w:color w:val="000000" w:themeColor="text1"/>
          <w:sz w:val="22"/>
          <w:szCs w:val="22"/>
        </w:rPr>
        <w:t>1,63</w:t>
      </w:r>
      <w:r>
        <w:rPr>
          <w:rFonts w:ascii="Arial" w:hAnsi="Arial" w:cs="Arial"/>
          <w:color w:val="000000" w:themeColor="text1"/>
          <w:sz w:val="22"/>
          <w:szCs w:val="22"/>
        </w:rPr>
        <w:t> m</w:t>
      </w:r>
      <w:r>
        <w:rPr>
          <w:rFonts w:ascii="Arial" w:hAnsi="Arial" w:cs="Arial"/>
          <w:sz w:val="22"/>
          <w:szCs w:val="22"/>
        </w:rPr>
        <w:t>.</w:t>
      </w:r>
    </w:p>
    <w:p w:rsidR="00431E35" w:rsidRDefault="00431E35">
      <w:pPr>
        <w:spacing w:line="360" w:lineRule="auto"/>
        <w:ind w:firstLine="708"/>
        <w:jc w:val="both"/>
        <w:rPr>
          <w:rFonts w:ascii="Arial" w:hAnsi="Arial" w:cs="Arial"/>
          <w:sz w:val="22"/>
          <w:szCs w:val="22"/>
        </w:rPr>
      </w:pPr>
    </w:p>
    <w:p w:rsidR="004F75B7" w:rsidRPr="00BE7D3D" w:rsidRDefault="009E0828" w:rsidP="00BE7D3D">
      <w:pPr>
        <w:pStyle w:val="BodyText21"/>
        <w:rPr>
          <w:rFonts w:ascii="Arial" w:hAnsi="Arial" w:cs="Arial"/>
          <w:b/>
          <w:i/>
          <w:sz w:val="22"/>
          <w:szCs w:val="22"/>
        </w:rPr>
      </w:pPr>
      <w:bookmarkStart w:id="22" w:name="_Toc3826973"/>
      <w:r w:rsidRPr="00BE7D3D">
        <w:rPr>
          <w:rFonts w:ascii="Arial" w:hAnsi="Arial" w:cs="Arial"/>
          <w:b/>
          <w:i/>
          <w:sz w:val="22"/>
          <w:szCs w:val="22"/>
        </w:rPr>
        <w:t>12.1 Budowa geologiczna i warunki hydrogeologiczne</w:t>
      </w:r>
      <w:bookmarkEnd w:id="22"/>
    </w:p>
    <w:p w:rsidR="00BE7D3D" w:rsidRPr="002449C7" w:rsidRDefault="00BE7D3D" w:rsidP="00BE7D3D">
      <w:pPr>
        <w:tabs>
          <w:tab w:val="left" w:pos="709"/>
        </w:tabs>
        <w:spacing w:line="360" w:lineRule="auto"/>
        <w:jc w:val="both"/>
        <w:rPr>
          <w:rFonts w:ascii="Arial" w:hAnsi="Arial" w:cs="Arial"/>
          <w:sz w:val="22"/>
          <w:szCs w:val="22"/>
        </w:rPr>
      </w:pPr>
      <w:r>
        <w:rPr>
          <w:rFonts w:ascii="Arial" w:hAnsi="Arial" w:cs="Arial"/>
          <w:sz w:val="22"/>
          <w:szCs w:val="22"/>
        </w:rPr>
        <w:tab/>
      </w:r>
      <w:bookmarkStart w:id="23" w:name="_Toc3826974"/>
      <w:r w:rsidR="00F021B3">
        <w:rPr>
          <w:rFonts w:ascii="Arial" w:hAnsi="Arial" w:cs="Arial"/>
          <w:sz w:val="22"/>
          <w:szCs w:val="22"/>
        </w:rPr>
        <w:t>Dołuje</w:t>
      </w:r>
      <w:r w:rsidRPr="002449C7">
        <w:rPr>
          <w:rFonts w:ascii="Arial" w:hAnsi="Arial" w:cs="Arial"/>
          <w:sz w:val="22"/>
          <w:szCs w:val="22"/>
        </w:rPr>
        <w:t xml:space="preserve"> położone jest w obrębie </w:t>
      </w:r>
      <w:r w:rsidR="0081799A">
        <w:rPr>
          <w:rFonts w:ascii="Arial" w:hAnsi="Arial" w:cs="Arial"/>
          <w:sz w:val="22"/>
          <w:szCs w:val="22"/>
        </w:rPr>
        <w:t>antyklinorium pomorskiego</w:t>
      </w:r>
      <w:r w:rsidRPr="002449C7">
        <w:rPr>
          <w:rFonts w:ascii="Arial" w:hAnsi="Arial" w:cs="Arial"/>
          <w:sz w:val="22"/>
          <w:szCs w:val="22"/>
        </w:rPr>
        <w:t xml:space="preserve">. </w:t>
      </w:r>
      <w:r w:rsidR="0047767B">
        <w:rPr>
          <w:rFonts w:ascii="Arial" w:hAnsi="Arial" w:cs="Arial"/>
          <w:sz w:val="22"/>
          <w:szCs w:val="22"/>
        </w:rPr>
        <w:t xml:space="preserve">Jednostką niższego rzędu jest antyklina Błotna. </w:t>
      </w:r>
      <w:r w:rsidRPr="002449C7">
        <w:rPr>
          <w:rFonts w:ascii="Arial" w:hAnsi="Arial" w:cs="Arial"/>
          <w:sz w:val="22"/>
          <w:szCs w:val="22"/>
        </w:rPr>
        <w:t>Istnieje tu szereg mezozoicznych struktur synklinalnych i antyklinalnych, które pozostają w bezpośrednim związku z miąższością i budową geologiczną osadów kenozoicznych.</w:t>
      </w:r>
    </w:p>
    <w:p w:rsidR="00BE7D3D" w:rsidRPr="002449C7" w:rsidRDefault="00BE7D3D" w:rsidP="00BE7D3D">
      <w:pPr>
        <w:tabs>
          <w:tab w:val="left" w:pos="709"/>
        </w:tabs>
        <w:spacing w:line="360" w:lineRule="auto"/>
        <w:jc w:val="both"/>
        <w:rPr>
          <w:rFonts w:ascii="Arial" w:hAnsi="Arial" w:cs="Arial"/>
          <w:sz w:val="22"/>
          <w:szCs w:val="22"/>
        </w:rPr>
      </w:pPr>
      <w:r w:rsidRPr="002449C7">
        <w:rPr>
          <w:rFonts w:ascii="Arial" w:hAnsi="Arial" w:cs="Arial"/>
          <w:sz w:val="22"/>
          <w:szCs w:val="22"/>
        </w:rPr>
        <w:t xml:space="preserve">Utwory </w:t>
      </w:r>
      <w:r w:rsidR="0081799A">
        <w:rPr>
          <w:rFonts w:ascii="Arial" w:hAnsi="Arial" w:cs="Arial"/>
          <w:sz w:val="22"/>
          <w:szCs w:val="22"/>
        </w:rPr>
        <w:t>jurajskie</w:t>
      </w:r>
      <w:r w:rsidRPr="002449C7">
        <w:rPr>
          <w:rFonts w:ascii="Arial" w:hAnsi="Arial" w:cs="Arial"/>
          <w:sz w:val="22"/>
          <w:szCs w:val="22"/>
        </w:rPr>
        <w:t xml:space="preserve"> występują w rejonie </w:t>
      </w:r>
      <w:r w:rsidR="0081799A">
        <w:rPr>
          <w:rFonts w:ascii="Arial" w:hAnsi="Arial" w:cs="Arial"/>
          <w:sz w:val="22"/>
          <w:szCs w:val="22"/>
        </w:rPr>
        <w:t>Błotna</w:t>
      </w:r>
      <w:r w:rsidRPr="002449C7">
        <w:rPr>
          <w:rFonts w:ascii="Arial" w:hAnsi="Arial" w:cs="Arial"/>
          <w:sz w:val="22"/>
          <w:szCs w:val="22"/>
        </w:rPr>
        <w:t xml:space="preserve"> w formie ciągłej w podłożu osadów czwartorzędowych jako różnego typu osady </w:t>
      </w:r>
      <w:r w:rsidR="0047767B">
        <w:rPr>
          <w:rFonts w:ascii="Arial" w:hAnsi="Arial" w:cs="Arial"/>
          <w:sz w:val="22"/>
          <w:szCs w:val="22"/>
        </w:rPr>
        <w:t xml:space="preserve">morskie- </w:t>
      </w:r>
      <w:r w:rsidR="0047767B" w:rsidRPr="0047767B">
        <w:rPr>
          <w:rFonts w:ascii="Arial" w:hAnsi="Arial" w:cs="Arial"/>
          <w:sz w:val="22"/>
          <w:szCs w:val="22"/>
        </w:rPr>
        <w:t>wapienie, margle, piaskowce z glaukonitem, mułowce</w:t>
      </w:r>
      <w:r w:rsidRPr="002449C7">
        <w:rPr>
          <w:rFonts w:ascii="Arial" w:hAnsi="Arial" w:cs="Arial"/>
          <w:sz w:val="22"/>
          <w:szCs w:val="22"/>
        </w:rPr>
        <w:t xml:space="preserve">. Osady czwartorzędowe zalegają na osadach </w:t>
      </w:r>
      <w:r w:rsidR="0047767B">
        <w:rPr>
          <w:rFonts w:ascii="Arial" w:hAnsi="Arial" w:cs="Arial"/>
          <w:sz w:val="22"/>
          <w:szCs w:val="22"/>
        </w:rPr>
        <w:t>jurajskich</w:t>
      </w:r>
      <w:r w:rsidRPr="002449C7">
        <w:rPr>
          <w:rFonts w:ascii="Arial" w:hAnsi="Arial" w:cs="Arial"/>
          <w:sz w:val="22"/>
          <w:szCs w:val="22"/>
        </w:rPr>
        <w:t>. Są one reprezentowane przez osady plejstoceńskie (lodowcowe, wodnolodowcowe, jeziorne i rzeczne) oraz holoceńskie (rzeczne, bagienne, eoliczne i morskie). W rejonach występowania struktur antyklinalnych mezozoiku spąg czwartorzędu zal</w:t>
      </w:r>
      <w:r>
        <w:rPr>
          <w:rFonts w:ascii="Arial" w:hAnsi="Arial" w:cs="Arial"/>
          <w:sz w:val="22"/>
          <w:szCs w:val="22"/>
        </w:rPr>
        <w:t xml:space="preserve">ega płytko, na głębokości </w:t>
      </w:r>
      <w:r w:rsidR="0047767B">
        <w:rPr>
          <w:rFonts w:ascii="Arial" w:hAnsi="Arial" w:cs="Arial"/>
          <w:sz w:val="22"/>
          <w:szCs w:val="22"/>
        </w:rPr>
        <w:t xml:space="preserve">około 15 </w:t>
      </w:r>
      <w:r w:rsidRPr="002449C7">
        <w:rPr>
          <w:rFonts w:ascii="Arial" w:hAnsi="Arial" w:cs="Arial"/>
          <w:sz w:val="22"/>
          <w:szCs w:val="22"/>
        </w:rPr>
        <w:t>m (</w:t>
      </w:r>
      <w:r w:rsidR="0047767B">
        <w:rPr>
          <w:rFonts w:ascii="Arial" w:hAnsi="Arial" w:cs="Arial"/>
          <w:sz w:val="22"/>
          <w:szCs w:val="22"/>
        </w:rPr>
        <w:t>antyklina Błotna</w:t>
      </w:r>
      <w:r w:rsidRPr="002449C7">
        <w:rPr>
          <w:rFonts w:ascii="Arial" w:hAnsi="Arial" w:cs="Arial"/>
          <w:sz w:val="22"/>
          <w:szCs w:val="22"/>
        </w:rPr>
        <w:t xml:space="preserve">). Szczegółowy profil geologiczny osadów czwartorzędowych przedstawia profil otworu w miejscowości </w:t>
      </w:r>
      <w:r w:rsidR="0047767B">
        <w:rPr>
          <w:rFonts w:ascii="Arial" w:hAnsi="Arial" w:cs="Arial"/>
          <w:sz w:val="22"/>
          <w:szCs w:val="22"/>
        </w:rPr>
        <w:t>Błotno</w:t>
      </w:r>
      <w:r w:rsidRPr="002449C7">
        <w:rPr>
          <w:rFonts w:ascii="Arial" w:hAnsi="Arial" w:cs="Arial"/>
          <w:sz w:val="22"/>
          <w:szCs w:val="22"/>
        </w:rPr>
        <w:t>.</w:t>
      </w:r>
    </w:p>
    <w:p w:rsidR="0047767B" w:rsidRDefault="0047767B" w:rsidP="00BE7D3D">
      <w:pPr>
        <w:spacing w:line="360" w:lineRule="auto"/>
        <w:jc w:val="both"/>
        <w:rPr>
          <w:rFonts w:ascii="Arial" w:hAnsi="Arial" w:cs="Arial"/>
          <w:bCs/>
          <w:sz w:val="22"/>
          <w:szCs w:val="22"/>
        </w:rPr>
      </w:pPr>
    </w:p>
    <w:p w:rsidR="00BE7D3D" w:rsidRDefault="00BE7D3D" w:rsidP="00BE7D3D">
      <w:pPr>
        <w:spacing w:line="360" w:lineRule="auto"/>
        <w:jc w:val="both"/>
        <w:rPr>
          <w:rFonts w:ascii="Arial" w:hAnsi="Arial" w:cs="Arial"/>
          <w:bCs/>
          <w:sz w:val="22"/>
          <w:szCs w:val="22"/>
        </w:rPr>
      </w:pPr>
      <w:r>
        <w:rPr>
          <w:rFonts w:ascii="Arial" w:hAnsi="Arial" w:cs="Arial"/>
          <w:bCs/>
          <w:sz w:val="22"/>
          <w:szCs w:val="22"/>
        </w:rPr>
        <w:t xml:space="preserve">Przewidywany profil geologiczny; </w:t>
      </w:r>
    </w:p>
    <w:p w:rsidR="00F021B3" w:rsidRPr="00861974" w:rsidRDefault="00F021B3" w:rsidP="00F021B3">
      <w:pPr>
        <w:spacing w:line="360" w:lineRule="auto"/>
        <w:jc w:val="both"/>
        <w:rPr>
          <w:rFonts w:ascii="Arial" w:hAnsi="Arial" w:cs="Arial"/>
          <w:b/>
          <w:bCs/>
          <w:i/>
          <w:sz w:val="22"/>
          <w:szCs w:val="22"/>
        </w:rPr>
      </w:pPr>
      <w:r w:rsidRPr="00861974">
        <w:rPr>
          <w:rFonts w:ascii="Arial" w:hAnsi="Arial" w:cs="Arial"/>
          <w:b/>
          <w:bCs/>
          <w:i/>
          <w:sz w:val="22"/>
          <w:szCs w:val="22"/>
        </w:rPr>
        <w:t xml:space="preserve">Otwór nr </w:t>
      </w:r>
      <w:r>
        <w:rPr>
          <w:rFonts w:ascii="Arial" w:hAnsi="Arial" w:cs="Arial"/>
          <w:b/>
          <w:bCs/>
          <w:i/>
          <w:sz w:val="22"/>
          <w:szCs w:val="22"/>
        </w:rPr>
        <w:t>1</w:t>
      </w:r>
      <w:r w:rsidRPr="00861974">
        <w:rPr>
          <w:rFonts w:ascii="Arial" w:hAnsi="Arial" w:cs="Arial"/>
          <w:b/>
          <w:bCs/>
          <w:i/>
          <w:sz w:val="22"/>
          <w:szCs w:val="22"/>
        </w:rPr>
        <w:t>:</w:t>
      </w:r>
    </w:p>
    <w:p w:rsidR="0081799A" w:rsidRPr="0081799A" w:rsidRDefault="0081799A" w:rsidP="0081799A">
      <w:pPr>
        <w:spacing w:line="360" w:lineRule="auto"/>
        <w:ind w:firstLine="708"/>
        <w:jc w:val="both"/>
        <w:rPr>
          <w:rFonts w:ascii="Arial" w:hAnsi="Arial" w:cs="Arial"/>
          <w:sz w:val="22"/>
        </w:rPr>
      </w:pPr>
      <w:r w:rsidRPr="0081799A">
        <w:rPr>
          <w:rFonts w:ascii="Arial" w:hAnsi="Arial" w:cs="Arial"/>
          <w:sz w:val="22"/>
        </w:rPr>
        <w:t xml:space="preserve">stratygrafia: </w:t>
      </w:r>
      <w:r w:rsidRPr="0081799A">
        <w:rPr>
          <w:rFonts w:ascii="Arial" w:hAnsi="Arial" w:cs="Arial"/>
          <w:sz w:val="22"/>
        </w:rPr>
        <w:tab/>
        <w:t>czwartorzęd  0,0 -  12,5 m</w:t>
      </w:r>
    </w:p>
    <w:tbl>
      <w:tblPr>
        <w:tblW w:w="7461" w:type="dxa"/>
        <w:tblInd w:w="406" w:type="dxa"/>
        <w:tblCellMar>
          <w:left w:w="70" w:type="dxa"/>
          <w:right w:w="70" w:type="dxa"/>
        </w:tblCellMar>
        <w:tblLook w:val="0000"/>
      </w:tblPr>
      <w:tblGrid>
        <w:gridCol w:w="760"/>
        <w:gridCol w:w="760"/>
        <w:gridCol w:w="760"/>
        <w:gridCol w:w="5181"/>
      </w:tblGrid>
      <w:tr w:rsidR="0081799A" w:rsidRPr="0081799A" w:rsidTr="00962942">
        <w:trPr>
          <w:trHeight w:val="397"/>
        </w:trPr>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lastRenderedPageBreak/>
              <w:t xml:space="preserve">  0,0</w:t>
            </w:r>
          </w:p>
        </w:tc>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w:t>
            </w:r>
          </w:p>
        </w:tc>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 xml:space="preserve">     0,3</w:t>
            </w:r>
          </w:p>
        </w:tc>
        <w:tc>
          <w:tcPr>
            <w:tcW w:w="5181"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Gleba</w:t>
            </w:r>
          </w:p>
        </w:tc>
      </w:tr>
      <w:tr w:rsidR="0081799A" w:rsidRPr="0081799A" w:rsidTr="00962942">
        <w:trPr>
          <w:trHeight w:val="397"/>
        </w:trPr>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 xml:space="preserve">  0,3</w:t>
            </w:r>
          </w:p>
        </w:tc>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w:t>
            </w:r>
          </w:p>
        </w:tc>
        <w:tc>
          <w:tcPr>
            <w:tcW w:w="760"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 xml:space="preserve">   12,5</w:t>
            </w:r>
          </w:p>
        </w:tc>
        <w:tc>
          <w:tcPr>
            <w:tcW w:w="5181" w:type="dxa"/>
            <w:shd w:val="clear" w:color="auto" w:fill="auto"/>
            <w:noWrap/>
          </w:tcPr>
          <w:p w:rsidR="0081799A" w:rsidRPr="0081799A" w:rsidRDefault="0081799A" w:rsidP="00962942">
            <w:pPr>
              <w:rPr>
                <w:rFonts w:ascii="Arial" w:hAnsi="Arial" w:cs="Arial"/>
                <w:sz w:val="22"/>
                <w:szCs w:val="22"/>
              </w:rPr>
            </w:pPr>
            <w:r w:rsidRPr="0081799A">
              <w:rPr>
                <w:rFonts w:ascii="Arial" w:hAnsi="Arial" w:cs="Arial"/>
                <w:sz w:val="22"/>
                <w:szCs w:val="22"/>
              </w:rPr>
              <w:t>Piaski drobnoziarniste</w:t>
            </w:r>
          </w:p>
        </w:tc>
      </w:tr>
      <w:tr w:rsidR="0081799A" w:rsidRPr="0081799A" w:rsidTr="00962942">
        <w:trPr>
          <w:trHeight w:val="397"/>
        </w:trPr>
        <w:tc>
          <w:tcPr>
            <w:tcW w:w="760" w:type="dxa"/>
            <w:shd w:val="clear" w:color="auto" w:fill="auto"/>
            <w:noWrap/>
          </w:tcPr>
          <w:p w:rsidR="0081799A" w:rsidRPr="0081799A" w:rsidRDefault="0081799A" w:rsidP="00962942">
            <w:pPr>
              <w:rPr>
                <w:rFonts w:ascii="Arial" w:hAnsi="Arial" w:cs="Arial"/>
                <w:sz w:val="22"/>
                <w:szCs w:val="22"/>
              </w:rPr>
            </w:pPr>
          </w:p>
        </w:tc>
        <w:tc>
          <w:tcPr>
            <w:tcW w:w="760" w:type="dxa"/>
            <w:shd w:val="clear" w:color="auto" w:fill="auto"/>
            <w:noWrap/>
          </w:tcPr>
          <w:p w:rsidR="0081799A" w:rsidRPr="0081799A" w:rsidRDefault="0081799A" w:rsidP="00962942">
            <w:pPr>
              <w:rPr>
                <w:rFonts w:ascii="Arial" w:hAnsi="Arial" w:cs="Arial"/>
                <w:sz w:val="22"/>
                <w:szCs w:val="22"/>
              </w:rPr>
            </w:pPr>
          </w:p>
        </w:tc>
        <w:tc>
          <w:tcPr>
            <w:tcW w:w="760" w:type="dxa"/>
            <w:shd w:val="clear" w:color="auto" w:fill="auto"/>
            <w:noWrap/>
          </w:tcPr>
          <w:p w:rsidR="0081799A" w:rsidRPr="0081799A" w:rsidRDefault="0081799A" w:rsidP="00962942">
            <w:pPr>
              <w:rPr>
                <w:rFonts w:ascii="Arial" w:hAnsi="Arial" w:cs="Arial"/>
                <w:sz w:val="22"/>
                <w:szCs w:val="22"/>
              </w:rPr>
            </w:pPr>
          </w:p>
        </w:tc>
        <w:tc>
          <w:tcPr>
            <w:tcW w:w="5181" w:type="dxa"/>
            <w:shd w:val="clear" w:color="auto" w:fill="auto"/>
            <w:noWrap/>
          </w:tcPr>
          <w:p w:rsidR="0081799A" w:rsidRPr="0081799A" w:rsidRDefault="0081799A" w:rsidP="00962942">
            <w:pPr>
              <w:rPr>
                <w:rFonts w:ascii="Arial" w:hAnsi="Arial" w:cs="Arial"/>
                <w:sz w:val="22"/>
                <w:szCs w:val="22"/>
              </w:rPr>
            </w:pPr>
          </w:p>
        </w:tc>
      </w:tr>
    </w:tbl>
    <w:p w:rsidR="0081799A" w:rsidRPr="002864B5" w:rsidRDefault="0081799A" w:rsidP="0081799A">
      <w:pPr>
        <w:pStyle w:val="WW-BodyText2"/>
      </w:pPr>
      <w:r w:rsidRPr="002864B5">
        <w:t>I</w:t>
      </w:r>
      <w:r w:rsidRPr="002864B5">
        <w:tab/>
        <w:t xml:space="preserve">Lustro wody nawiercone na głębokości  </w:t>
      </w:r>
      <w:r>
        <w:t>2,13</w:t>
      </w:r>
      <w:r w:rsidRPr="002864B5">
        <w:t xml:space="preserve"> m p.p.t </w:t>
      </w:r>
    </w:p>
    <w:p w:rsidR="0081799A" w:rsidRDefault="0081799A" w:rsidP="0081799A">
      <w:pPr>
        <w:pStyle w:val="WW-BodyText2"/>
        <w:ind w:left="1418" w:firstLine="709"/>
      </w:pPr>
      <w:r w:rsidRPr="002864B5">
        <w:t xml:space="preserve">    </w:t>
      </w:r>
      <w:r>
        <w:t xml:space="preserve">     </w:t>
      </w:r>
      <w:r w:rsidRPr="002864B5">
        <w:t xml:space="preserve">ustalone na głębokości </w:t>
      </w:r>
      <w:r>
        <w:t>2,13</w:t>
      </w:r>
      <w:r w:rsidRPr="002864B5">
        <w:t> m p.p.t.</w:t>
      </w:r>
    </w:p>
    <w:p w:rsidR="0047767B" w:rsidRDefault="0047767B" w:rsidP="0081799A">
      <w:pPr>
        <w:pStyle w:val="WW-BodyText2"/>
        <w:ind w:left="1418" w:firstLine="709"/>
      </w:pPr>
    </w:p>
    <w:p w:rsidR="00BE7D3D" w:rsidRPr="00B47FA7" w:rsidRDefault="00BE7D3D" w:rsidP="00BE7D3D">
      <w:pPr>
        <w:spacing w:line="360" w:lineRule="auto"/>
        <w:ind w:firstLine="284"/>
        <w:jc w:val="both"/>
        <w:rPr>
          <w:rFonts w:ascii="Arial" w:hAnsi="Arial" w:cs="Arial"/>
          <w:sz w:val="22"/>
          <w:szCs w:val="22"/>
        </w:rPr>
      </w:pPr>
      <w:r w:rsidRPr="00B47FA7">
        <w:rPr>
          <w:rFonts w:ascii="Arial" w:hAnsi="Arial" w:cs="Arial"/>
          <w:sz w:val="22"/>
          <w:szCs w:val="22"/>
        </w:rPr>
        <w:t xml:space="preserve">Pod względem podziału fizyko – geograficznego jest to obszar Pojezierzy Zachodniopomorskich w granicach </w:t>
      </w:r>
      <w:proofErr w:type="spellStart"/>
      <w:r w:rsidRPr="00B47FA7">
        <w:rPr>
          <w:rFonts w:ascii="Arial" w:hAnsi="Arial" w:cs="Arial"/>
          <w:sz w:val="22"/>
          <w:szCs w:val="22"/>
        </w:rPr>
        <w:t>mezoregionu</w:t>
      </w:r>
      <w:proofErr w:type="spellEnd"/>
      <w:r w:rsidRPr="00B47FA7">
        <w:rPr>
          <w:rFonts w:ascii="Arial" w:hAnsi="Arial" w:cs="Arial"/>
          <w:sz w:val="22"/>
          <w:szCs w:val="22"/>
        </w:rPr>
        <w:t xml:space="preserve">  </w:t>
      </w:r>
      <w:r w:rsidR="00581C96">
        <w:rPr>
          <w:rFonts w:ascii="Arial" w:hAnsi="Arial" w:cs="Arial"/>
          <w:sz w:val="22"/>
          <w:szCs w:val="22"/>
        </w:rPr>
        <w:t>Równina Goleniowska</w:t>
      </w:r>
      <w:r w:rsidRPr="00B47FA7">
        <w:rPr>
          <w:rFonts w:ascii="Arial" w:hAnsi="Arial" w:cs="Arial"/>
          <w:sz w:val="22"/>
          <w:szCs w:val="22"/>
        </w:rPr>
        <w:t xml:space="preserve"> (313.2</w:t>
      </w:r>
      <w:r w:rsidR="00581C96">
        <w:rPr>
          <w:rFonts w:ascii="Arial" w:hAnsi="Arial" w:cs="Arial"/>
          <w:sz w:val="22"/>
          <w:szCs w:val="22"/>
        </w:rPr>
        <w:t>5</w:t>
      </w:r>
      <w:r w:rsidRPr="00B47FA7">
        <w:rPr>
          <w:rFonts w:ascii="Arial" w:hAnsi="Arial" w:cs="Arial"/>
          <w:sz w:val="22"/>
          <w:szCs w:val="22"/>
        </w:rPr>
        <w:t>)</w:t>
      </w:r>
      <w:r w:rsidR="00581C96">
        <w:rPr>
          <w:rFonts w:ascii="Arial" w:hAnsi="Arial" w:cs="Arial"/>
          <w:sz w:val="22"/>
          <w:szCs w:val="22"/>
        </w:rPr>
        <w:t>, której częścią jest pradolina Moracz-Płoty</w:t>
      </w:r>
      <w:r w:rsidRPr="00B47FA7">
        <w:rPr>
          <w:rFonts w:ascii="Arial" w:hAnsi="Arial" w:cs="Arial"/>
          <w:sz w:val="22"/>
          <w:szCs w:val="22"/>
        </w:rPr>
        <w:t xml:space="preserve">. Miejscowość </w:t>
      </w:r>
      <w:r w:rsidR="00581C96">
        <w:rPr>
          <w:rFonts w:ascii="Arial" w:hAnsi="Arial" w:cs="Arial"/>
          <w:sz w:val="22"/>
          <w:szCs w:val="22"/>
        </w:rPr>
        <w:t>Błotno</w:t>
      </w:r>
      <w:r>
        <w:rPr>
          <w:rFonts w:ascii="Arial" w:hAnsi="Arial" w:cs="Arial"/>
          <w:sz w:val="22"/>
          <w:szCs w:val="22"/>
        </w:rPr>
        <w:t xml:space="preserve"> </w:t>
      </w:r>
      <w:r w:rsidRPr="00B47FA7">
        <w:rPr>
          <w:rFonts w:ascii="Arial" w:hAnsi="Arial" w:cs="Arial"/>
          <w:sz w:val="22"/>
          <w:szCs w:val="22"/>
        </w:rPr>
        <w:t>zlokalizowana jest generalnie na o</w:t>
      </w:r>
      <w:r>
        <w:rPr>
          <w:rFonts w:ascii="Arial" w:hAnsi="Arial" w:cs="Arial"/>
          <w:sz w:val="22"/>
          <w:szCs w:val="22"/>
        </w:rPr>
        <w:t>bszarze Wzniesień Szczecińskich</w:t>
      </w:r>
      <w:r w:rsidRPr="00B47FA7">
        <w:rPr>
          <w:rFonts w:ascii="Arial" w:hAnsi="Arial" w:cs="Arial"/>
          <w:sz w:val="22"/>
          <w:szCs w:val="22"/>
        </w:rPr>
        <w:t xml:space="preserve">. </w:t>
      </w:r>
      <w:r w:rsidR="00581C96" w:rsidRPr="00581C96">
        <w:rPr>
          <w:rFonts w:ascii="Arial" w:hAnsi="Arial" w:cs="Arial"/>
          <w:sz w:val="22"/>
          <w:szCs w:val="22"/>
        </w:rPr>
        <w:t xml:space="preserve">Rzeźba </w:t>
      </w:r>
      <w:r w:rsidR="00581C96">
        <w:rPr>
          <w:rFonts w:ascii="Arial" w:hAnsi="Arial" w:cs="Arial"/>
          <w:sz w:val="22"/>
          <w:szCs w:val="22"/>
        </w:rPr>
        <w:t xml:space="preserve">okolic </w:t>
      </w:r>
      <w:proofErr w:type="spellStart"/>
      <w:r w:rsidR="00581C96">
        <w:rPr>
          <w:rFonts w:ascii="Arial" w:hAnsi="Arial" w:cs="Arial"/>
          <w:sz w:val="22"/>
          <w:szCs w:val="22"/>
        </w:rPr>
        <w:t>Błoitna</w:t>
      </w:r>
      <w:proofErr w:type="spellEnd"/>
      <w:r w:rsidR="00581C96" w:rsidRPr="00581C96">
        <w:rPr>
          <w:rFonts w:ascii="Arial" w:hAnsi="Arial" w:cs="Arial"/>
          <w:sz w:val="22"/>
          <w:szCs w:val="22"/>
        </w:rPr>
        <w:t xml:space="preserve"> ukształtowana została w okresie fazy pomorskiej ostatniego zlodowacenia. Na skutek wytapiania się lądolodu powstała dzisiejsza powierzchnia moreny dennej urozmaicona formami marginalnymi: morenami czołowymi, sandrami, kemami i ozami. W końcowej fazie wytapiania masy wód roztopowych spływały do pradoliny pomorskiej (odcinek Moracz – Płoty). Utworzyły się rozległe doliny, równiny i tarasy akumulacyjne. Zamieranie przepływu odsłoniło obszary pokryte piaskami, miejscami żwirami</w:t>
      </w:r>
      <w:r w:rsidRPr="00B47FA7">
        <w:rPr>
          <w:rFonts w:ascii="Arial" w:hAnsi="Arial" w:cs="Arial"/>
          <w:sz w:val="22"/>
          <w:szCs w:val="22"/>
        </w:rPr>
        <w:t xml:space="preserve"> Rozpatrywany teren należy w całości do zlewni </w:t>
      </w:r>
      <w:r w:rsidR="00581C96">
        <w:rPr>
          <w:rFonts w:ascii="Arial" w:hAnsi="Arial" w:cs="Arial"/>
          <w:sz w:val="22"/>
          <w:szCs w:val="22"/>
        </w:rPr>
        <w:t>Cieśnina Dziwna</w:t>
      </w:r>
      <w:r w:rsidRPr="00B47FA7">
        <w:rPr>
          <w:rFonts w:ascii="Arial" w:hAnsi="Arial" w:cs="Arial"/>
          <w:sz w:val="22"/>
          <w:szCs w:val="22"/>
        </w:rPr>
        <w:t xml:space="preserve">. Odpływ wód podziemnych z głównego poziomu użytkowego odbywa się w kierunku  </w:t>
      </w:r>
      <w:r w:rsidR="00581C96">
        <w:rPr>
          <w:rFonts w:ascii="Arial" w:hAnsi="Arial" w:cs="Arial"/>
          <w:sz w:val="22"/>
          <w:szCs w:val="22"/>
        </w:rPr>
        <w:t>północnym</w:t>
      </w:r>
      <w:r w:rsidRPr="00B47FA7">
        <w:rPr>
          <w:rFonts w:ascii="Arial" w:hAnsi="Arial" w:cs="Arial"/>
          <w:sz w:val="22"/>
          <w:szCs w:val="22"/>
        </w:rPr>
        <w:t xml:space="preserve">, ku </w:t>
      </w:r>
      <w:proofErr w:type="spellStart"/>
      <w:r w:rsidR="00581C96">
        <w:rPr>
          <w:rFonts w:ascii="Arial" w:hAnsi="Arial" w:cs="Arial"/>
          <w:sz w:val="22"/>
          <w:szCs w:val="22"/>
        </w:rPr>
        <w:t>Wołczenicy</w:t>
      </w:r>
      <w:proofErr w:type="spellEnd"/>
      <w:r w:rsidR="00581C96">
        <w:rPr>
          <w:rFonts w:ascii="Arial" w:hAnsi="Arial" w:cs="Arial"/>
          <w:sz w:val="22"/>
          <w:szCs w:val="22"/>
        </w:rPr>
        <w:t xml:space="preserve"> wpadającej do Dziwny</w:t>
      </w:r>
      <w:r>
        <w:rPr>
          <w:rFonts w:ascii="Arial" w:hAnsi="Arial" w:cs="Arial"/>
          <w:sz w:val="22"/>
          <w:szCs w:val="22"/>
        </w:rPr>
        <w:t>.</w:t>
      </w:r>
    </w:p>
    <w:p w:rsidR="00581C96" w:rsidRPr="00581C96" w:rsidRDefault="00581C96" w:rsidP="00581C96">
      <w:pPr>
        <w:spacing w:line="360" w:lineRule="auto"/>
        <w:ind w:firstLine="284"/>
        <w:jc w:val="both"/>
        <w:rPr>
          <w:rFonts w:ascii="Arial" w:hAnsi="Arial"/>
          <w:sz w:val="22"/>
        </w:rPr>
      </w:pPr>
      <w:r>
        <w:rPr>
          <w:rFonts w:ascii="Arial" w:hAnsi="Arial" w:cs="Arial"/>
          <w:color w:val="000000" w:themeColor="text1"/>
          <w:sz w:val="22"/>
          <w:szCs w:val="22"/>
        </w:rPr>
        <w:t>Planowana do wykonania studnia</w:t>
      </w:r>
      <w:r w:rsidR="00BE7D3D">
        <w:rPr>
          <w:rFonts w:ascii="Arial" w:hAnsi="Arial" w:cs="Arial"/>
          <w:color w:val="000000" w:themeColor="text1"/>
          <w:sz w:val="22"/>
          <w:szCs w:val="22"/>
        </w:rPr>
        <w:t xml:space="preserve"> znajduje się w obrębie jednostki hydrogeologicznej </w:t>
      </w:r>
      <w:r>
        <w:rPr>
          <w:rFonts w:ascii="Arial" w:hAnsi="Arial" w:cs="Arial"/>
          <w:sz w:val="22"/>
          <w:szCs w:val="22"/>
        </w:rPr>
        <w:t>3ab</w:t>
      </w:r>
      <w:r w:rsidR="00BE7D3D">
        <w:rPr>
          <w:rFonts w:ascii="Arial" w:hAnsi="Arial" w:cs="Arial"/>
          <w:sz w:val="22"/>
          <w:szCs w:val="22"/>
        </w:rPr>
        <w:t>Q</w:t>
      </w:r>
      <w:r w:rsidR="00BE7D3D" w:rsidRPr="00F244D9">
        <w:rPr>
          <w:rFonts w:ascii="Arial" w:hAnsi="Arial" w:cs="Arial"/>
          <w:sz w:val="22"/>
          <w:szCs w:val="22"/>
        </w:rPr>
        <w:t>II.</w:t>
      </w:r>
      <w:r w:rsidR="00BE7D3D">
        <w:rPr>
          <w:rFonts w:ascii="Arial" w:hAnsi="Arial" w:cs="Arial"/>
          <w:sz w:val="22"/>
          <w:szCs w:val="22"/>
        </w:rPr>
        <w:t xml:space="preserve"> </w:t>
      </w:r>
      <w:r w:rsidRPr="00581C96">
        <w:rPr>
          <w:rFonts w:ascii="Arial" w:hAnsi="Arial"/>
          <w:sz w:val="22"/>
        </w:rPr>
        <w:t>Granica jednostki przebiega wzdłuż wychodni fluwioglacjalnych utworów pradoliny Moracz- Płoty. Poziomem użytkowym  na obszarze tej jednostki jest poziom przypowierzchniowy występujący na głębokości od 1,5 m w Ogarach do 2,5 m we Wrzosach). Lustro wody ma charakter swobodny.</w:t>
      </w:r>
      <w:r>
        <w:rPr>
          <w:rFonts w:ascii="Arial" w:hAnsi="Arial"/>
          <w:sz w:val="22"/>
        </w:rPr>
        <w:t xml:space="preserve"> </w:t>
      </w:r>
      <w:r w:rsidRPr="00581C96">
        <w:rPr>
          <w:rFonts w:ascii="Arial" w:hAnsi="Arial"/>
          <w:sz w:val="22"/>
        </w:rPr>
        <w:t xml:space="preserve">Poziom jest zbudowany z utworów fluwioglacjalnych wykształconych jako piaski średnioziarniste ze żwirem i żwiry. Średnia miąższość poziomu wodonośnego wynosi 13,8 m i zmienia się w przedziale od 7,5 m we Wrzosach </w:t>
      </w:r>
      <w:r>
        <w:rPr>
          <w:rFonts w:ascii="Arial" w:hAnsi="Arial"/>
          <w:sz w:val="22"/>
        </w:rPr>
        <w:t xml:space="preserve"> do 17,0 m w Imnie. </w:t>
      </w:r>
      <w:r w:rsidRPr="00581C96">
        <w:rPr>
          <w:rFonts w:ascii="Arial" w:hAnsi="Arial"/>
          <w:sz w:val="22"/>
        </w:rPr>
        <w:t>Współczynnik filtracji jest wysoki i charakteryzuje się zmiennością od 36,2 m/24h w Imnie do 54,7 m/24h we Wrzosach, średnio wynosi 46,7 m/24h. Wydajności potencjalne studni wynoszą od 50-70 m3/h. Z uwagi na brak izolacji ale ograniczoną dostępność (zwarty kompleks leśny) na obszarze jednostki ustalono średni stopień zagrożenia wód podziemnych.</w:t>
      </w:r>
    </w:p>
    <w:p w:rsidR="00581C96" w:rsidRDefault="00581C96" w:rsidP="00581C96">
      <w:pPr>
        <w:spacing w:line="360" w:lineRule="auto"/>
        <w:ind w:firstLine="284"/>
        <w:jc w:val="both"/>
        <w:rPr>
          <w:rFonts w:ascii="Arial" w:hAnsi="Arial"/>
          <w:sz w:val="22"/>
        </w:rPr>
      </w:pPr>
      <w:r w:rsidRPr="00581C96">
        <w:rPr>
          <w:rFonts w:ascii="Arial" w:hAnsi="Arial"/>
          <w:sz w:val="22"/>
        </w:rPr>
        <w:t>Dla jednostki przyjęto moduł zasobów odnawialnych obliczony metodą hydrologiczną w dokumentacji zasobowej dla zlewni Dziwny (23), wynoszący 139  m3/d•km2 dla I obszaru bilansowego. Zasoby dyspozycyjne dla poziomu przypowierzchniowego przyjęto, w ilości 75% tej wartości -104 m3/d•km2.</w:t>
      </w:r>
      <w:r w:rsidR="00BE7D3D">
        <w:rPr>
          <w:rFonts w:ascii="Arial" w:hAnsi="Arial"/>
          <w:sz w:val="22"/>
        </w:rPr>
        <w:t xml:space="preserve"> </w:t>
      </w:r>
    </w:p>
    <w:p w:rsidR="00BE7D3D" w:rsidRDefault="00BE7D3D" w:rsidP="00BE7D3D">
      <w:pPr>
        <w:spacing w:line="360" w:lineRule="auto"/>
        <w:ind w:firstLine="284"/>
        <w:jc w:val="both"/>
        <w:rPr>
          <w:rFonts w:ascii="Arial" w:hAnsi="Arial" w:cs="Arial"/>
          <w:color w:val="000000" w:themeColor="text1"/>
          <w:sz w:val="22"/>
          <w:szCs w:val="22"/>
        </w:rPr>
      </w:pPr>
      <w:r w:rsidRPr="00C44663">
        <w:rPr>
          <w:rFonts w:ascii="Arial" w:hAnsi="Arial" w:cs="Arial"/>
          <w:color w:val="000000" w:themeColor="text1"/>
          <w:sz w:val="22"/>
          <w:szCs w:val="22"/>
        </w:rPr>
        <w:t xml:space="preserve">Na omawianym obszarze </w:t>
      </w:r>
      <w:r w:rsidR="00581C96">
        <w:rPr>
          <w:rFonts w:ascii="Arial" w:hAnsi="Arial" w:cs="Arial"/>
          <w:color w:val="000000" w:themeColor="text1"/>
          <w:sz w:val="22"/>
          <w:szCs w:val="22"/>
        </w:rPr>
        <w:t>nie</w:t>
      </w:r>
      <w:r w:rsidR="00BA2FE9">
        <w:rPr>
          <w:rFonts w:ascii="Arial" w:hAnsi="Arial" w:cs="Arial"/>
          <w:color w:val="000000" w:themeColor="text1"/>
          <w:sz w:val="22"/>
          <w:szCs w:val="22"/>
        </w:rPr>
        <w:t xml:space="preserve"> </w:t>
      </w:r>
      <w:r w:rsidRPr="00C44663">
        <w:rPr>
          <w:rFonts w:ascii="Arial" w:hAnsi="Arial" w:cs="Arial"/>
          <w:color w:val="000000" w:themeColor="text1"/>
          <w:sz w:val="22"/>
          <w:szCs w:val="22"/>
        </w:rPr>
        <w:t>występuje Główny Zbiornik Wód Podziemnych (GZWP).</w:t>
      </w:r>
    </w:p>
    <w:p w:rsidR="00581C96" w:rsidRDefault="00581C96" w:rsidP="00BE7D3D">
      <w:pPr>
        <w:spacing w:line="360" w:lineRule="auto"/>
        <w:ind w:firstLine="284"/>
        <w:jc w:val="both"/>
        <w:rPr>
          <w:rFonts w:ascii="Arial" w:hAnsi="Arial" w:cs="Arial"/>
          <w:color w:val="000000" w:themeColor="text1"/>
          <w:sz w:val="22"/>
          <w:szCs w:val="22"/>
        </w:rPr>
      </w:pPr>
    </w:p>
    <w:p w:rsidR="00D9182B" w:rsidRPr="00C44663" w:rsidRDefault="00D9182B" w:rsidP="00BE7D3D">
      <w:pPr>
        <w:spacing w:line="360" w:lineRule="auto"/>
        <w:ind w:firstLine="284"/>
        <w:jc w:val="both"/>
        <w:rPr>
          <w:rFonts w:ascii="Arial" w:hAnsi="Arial" w:cs="Arial"/>
          <w:color w:val="000000" w:themeColor="text1"/>
          <w:sz w:val="22"/>
          <w:szCs w:val="22"/>
        </w:rPr>
      </w:pPr>
    </w:p>
    <w:p w:rsidR="004F75B7" w:rsidRPr="00BE7D3D" w:rsidRDefault="009E0828" w:rsidP="00BE7D3D">
      <w:pPr>
        <w:pStyle w:val="BodyText21"/>
        <w:rPr>
          <w:rFonts w:ascii="Arial" w:hAnsi="Arial" w:cs="Arial"/>
          <w:b/>
          <w:i/>
          <w:sz w:val="22"/>
          <w:szCs w:val="22"/>
        </w:rPr>
      </w:pPr>
      <w:r w:rsidRPr="00BE7D3D">
        <w:rPr>
          <w:rFonts w:ascii="Arial" w:hAnsi="Arial" w:cs="Arial"/>
          <w:b/>
          <w:i/>
          <w:sz w:val="22"/>
          <w:szCs w:val="22"/>
        </w:rPr>
        <w:lastRenderedPageBreak/>
        <w:t>12.2 Jakość wód podziemnych</w:t>
      </w:r>
      <w:bookmarkEnd w:id="23"/>
    </w:p>
    <w:p w:rsidR="001010FE" w:rsidRPr="00581C96" w:rsidRDefault="001010FE" w:rsidP="001010FE">
      <w:pPr>
        <w:spacing w:line="360" w:lineRule="auto"/>
        <w:ind w:firstLine="284"/>
        <w:jc w:val="both"/>
        <w:rPr>
          <w:rFonts w:ascii="Arial" w:hAnsi="Arial"/>
          <w:sz w:val="22"/>
        </w:rPr>
      </w:pPr>
      <w:r w:rsidRPr="001010FE">
        <w:rPr>
          <w:rFonts w:ascii="Arial" w:hAnsi="Arial"/>
          <w:sz w:val="22"/>
        </w:rPr>
        <w:t xml:space="preserve">Wody ujmowane na pobliskich  ujęciach zalicza się do wód słodkich. Wody te nadają się do spożycia po uzdatnieniu polegającym na redukcji związków manganu i żelaza do wartości dopuszczalnych – 0,05 </w:t>
      </w:r>
      <w:proofErr w:type="spellStart"/>
      <w:r w:rsidRPr="001010FE">
        <w:rPr>
          <w:rFonts w:ascii="Arial" w:hAnsi="Arial"/>
          <w:sz w:val="22"/>
        </w:rPr>
        <w:t>mgMn</w:t>
      </w:r>
      <w:proofErr w:type="spellEnd"/>
      <w:r w:rsidRPr="001010FE">
        <w:rPr>
          <w:rFonts w:ascii="Arial" w:hAnsi="Arial"/>
          <w:sz w:val="22"/>
        </w:rPr>
        <w:t>/dm</w:t>
      </w:r>
      <w:r w:rsidRPr="00581C96">
        <w:rPr>
          <w:rFonts w:ascii="Arial" w:hAnsi="Arial"/>
          <w:sz w:val="22"/>
          <w:vertAlign w:val="superscript"/>
        </w:rPr>
        <w:t>3</w:t>
      </w:r>
      <w:r w:rsidRPr="001010FE">
        <w:rPr>
          <w:rFonts w:ascii="Arial" w:hAnsi="Arial"/>
          <w:sz w:val="22"/>
        </w:rPr>
        <w:t xml:space="preserve"> i 0,2 </w:t>
      </w:r>
      <w:proofErr w:type="spellStart"/>
      <w:r w:rsidRPr="001010FE">
        <w:rPr>
          <w:rFonts w:ascii="Arial" w:hAnsi="Arial"/>
          <w:sz w:val="22"/>
        </w:rPr>
        <w:t>mgFe</w:t>
      </w:r>
      <w:proofErr w:type="spellEnd"/>
      <w:r w:rsidRPr="001010FE">
        <w:rPr>
          <w:rFonts w:ascii="Arial" w:hAnsi="Arial"/>
          <w:sz w:val="22"/>
        </w:rPr>
        <w:t>/dm</w:t>
      </w:r>
      <w:r w:rsidRPr="00581C96">
        <w:rPr>
          <w:rFonts w:ascii="Arial" w:hAnsi="Arial"/>
          <w:sz w:val="22"/>
          <w:vertAlign w:val="superscript"/>
        </w:rPr>
        <w:t>3</w:t>
      </w:r>
      <w:r w:rsidR="00581C96">
        <w:rPr>
          <w:rFonts w:ascii="Arial" w:hAnsi="Arial"/>
          <w:sz w:val="22"/>
        </w:rPr>
        <w:t>.</w:t>
      </w:r>
    </w:p>
    <w:p w:rsidR="004F75B7" w:rsidRDefault="00581C96" w:rsidP="001010FE">
      <w:pPr>
        <w:spacing w:line="360" w:lineRule="auto"/>
        <w:ind w:firstLine="284"/>
        <w:jc w:val="both"/>
        <w:rPr>
          <w:rFonts w:ascii="Arial" w:hAnsi="Arial"/>
          <w:sz w:val="22"/>
        </w:rPr>
      </w:pPr>
      <w:r w:rsidRPr="00581C96">
        <w:rPr>
          <w:rFonts w:ascii="Arial" w:hAnsi="Arial"/>
          <w:sz w:val="22"/>
        </w:rPr>
        <w:t xml:space="preserve">Na podstawie wykonanej analizy można stwierdzić, że na ujęciu ujmowana jest woda o lekko zasadowym odczynie – </w:t>
      </w:r>
      <w:proofErr w:type="spellStart"/>
      <w:r w:rsidRPr="00581C96">
        <w:rPr>
          <w:rFonts w:ascii="Arial" w:hAnsi="Arial"/>
          <w:sz w:val="22"/>
        </w:rPr>
        <w:t>pH</w:t>
      </w:r>
      <w:proofErr w:type="spellEnd"/>
      <w:r w:rsidRPr="00581C96">
        <w:rPr>
          <w:rFonts w:ascii="Arial" w:hAnsi="Arial"/>
          <w:sz w:val="22"/>
        </w:rPr>
        <w:t xml:space="preserve"> 7,5. Jest to woda o zawartości jonu amonowego 2,93 mg/l), śladowej zawartości azotynów (&lt;0,012 mg/l) i azotanów (&lt;0,45 mg/l). Woda zawiera też podwyższone ilości związków żelaza (1301 </w:t>
      </w:r>
      <w:proofErr w:type="spellStart"/>
      <w:r w:rsidRPr="00576F1B">
        <w:rPr>
          <w:rFonts w:ascii="Symbol" w:hAnsi="Symbol"/>
          <w:sz w:val="22"/>
        </w:rPr>
        <w:t></w:t>
      </w:r>
      <w:r w:rsidRPr="00581C96">
        <w:rPr>
          <w:rFonts w:ascii="Arial" w:hAnsi="Arial"/>
          <w:sz w:val="22"/>
        </w:rPr>
        <w:t>g</w:t>
      </w:r>
      <w:proofErr w:type="spellEnd"/>
      <w:r w:rsidRPr="00581C96">
        <w:rPr>
          <w:rFonts w:ascii="Arial" w:hAnsi="Arial"/>
          <w:sz w:val="22"/>
        </w:rPr>
        <w:t xml:space="preserve">/l) oraz manganu (250 </w:t>
      </w:r>
      <w:proofErr w:type="spellStart"/>
      <w:r w:rsidRPr="00576F1B">
        <w:rPr>
          <w:rFonts w:ascii="Symbol" w:hAnsi="Symbol"/>
          <w:sz w:val="22"/>
        </w:rPr>
        <w:t></w:t>
      </w:r>
      <w:r w:rsidRPr="00581C96">
        <w:rPr>
          <w:rFonts w:ascii="Arial" w:hAnsi="Arial"/>
          <w:sz w:val="22"/>
        </w:rPr>
        <w:t>g</w:t>
      </w:r>
      <w:proofErr w:type="spellEnd"/>
      <w:r w:rsidRPr="00581C96">
        <w:rPr>
          <w:rFonts w:ascii="Arial" w:hAnsi="Arial"/>
          <w:sz w:val="22"/>
        </w:rPr>
        <w:t xml:space="preserve">/l). Zakres wykonanej analizy nie pozwala na określenie klasy jakości wody oraz typu chemicznego. Mineralizacja na podstawie przewodności wynosi około 400 mg/l. </w:t>
      </w:r>
      <w:r w:rsidR="001010FE" w:rsidRPr="001010FE">
        <w:rPr>
          <w:rFonts w:ascii="Arial" w:hAnsi="Arial"/>
          <w:sz w:val="22"/>
        </w:rPr>
        <w:t xml:space="preserve">Znaczy to, że wody wymagają prostego uzdatniania polegającego na odżelazieniu i </w:t>
      </w:r>
      <w:proofErr w:type="spellStart"/>
      <w:r w:rsidR="001010FE" w:rsidRPr="001010FE">
        <w:rPr>
          <w:rFonts w:ascii="Arial" w:hAnsi="Arial"/>
          <w:sz w:val="22"/>
        </w:rPr>
        <w:t>odmanganieniu</w:t>
      </w:r>
      <w:proofErr w:type="spellEnd"/>
      <w:r w:rsidR="001010FE" w:rsidRPr="001010FE">
        <w:rPr>
          <w:rFonts w:ascii="Arial" w:hAnsi="Arial"/>
          <w:sz w:val="22"/>
        </w:rPr>
        <w:t>.</w:t>
      </w:r>
    </w:p>
    <w:p w:rsidR="001010FE" w:rsidRDefault="001010FE" w:rsidP="001010FE">
      <w:pPr>
        <w:spacing w:line="360" w:lineRule="auto"/>
        <w:ind w:firstLine="284"/>
        <w:jc w:val="both"/>
        <w:rPr>
          <w:rFonts w:ascii="Arial" w:hAnsi="Arial" w:cs="Arial"/>
          <w:sz w:val="22"/>
          <w:szCs w:val="22"/>
        </w:rPr>
      </w:pPr>
    </w:p>
    <w:p w:rsidR="004F75B7" w:rsidRDefault="009E0828">
      <w:pPr>
        <w:pStyle w:val="Nagwek1"/>
        <w:numPr>
          <w:ilvl w:val="0"/>
          <w:numId w:val="4"/>
        </w:numPr>
      </w:pPr>
      <w:bookmarkStart w:id="24" w:name="_Toc152187011"/>
      <w:r>
        <w:rPr>
          <w:szCs w:val="22"/>
        </w:rPr>
        <w:t xml:space="preserve">Charakterystyka </w:t>
      </w:r>
      <w:r>
        <w:t xml:space="preserve">odbiornika ścieków lub wód opadowych lub roztopowych objętego pozwoleniem </w:t>
      </w:r>
      <w:proofErr w:type="spellStart"/>
      <w:r>
        <w:t>wodnoprawnym</w:t>
      </w:r>
      <w:proofErr w:type="spellEnd"/>
      <w:r>
        <w:t>;</w:t>
      </w:r>
      <w:bookmarkEnd w:id="24"/>
      <w:r>
        <w:t xml:space="preserve"> </w:t>
      </w:r>
    </w:p>
    <w:p w:rsidR="004F75B7" w:rsidRDefault="009E0828">
      <w:pPr>
        <w:spacing w:line="360" w:lineRule="auto"/>
        <w:jc w:val="both"/>
        <w:rPr>
          <w:rFonts w:ascii="Arial" w:hAnsi="Arial" w:cs="Arial"/>
          <w:sz w:val="22"/>
        </w:rPr>
      </w:pPr>
      <w:r>
        <w:rPr>
          <w:rFonts w:ascii="Arial" w:hAnsi="Arial" w:cs="Arial"/>
          <w:sz w:val="22"/>
        </w:rPr>
        <w:t>Nie dotyczy.</w:t>
      </w:r>
    </w:p>
    <w:p w:rsidR="001010FE" w:rsidRDefault="001010FE">
      <w:pPr>
        <w:spacing w:line="360" w:lineRule="auto"/>
        <w:jc w:val="both"/>
        <w:rPr>
          <w:rFonts w:ascii="Arial" w:hAnsi="Arial" w:cs="Arial"/>
          <w:sz w:val="22"/>
        </w:rPr>
      </w:pPr>
    </w:p>
    <w:p w:rsidR="004F75B7" w:rsidRDefault="009E0828">
      <w:pPr>
        <w:pStyle w:val="Nagwek1"/>
        <w:numPr>
          <w:ilvl w:val="0"/>
          <w:numId w:val="4"/>
        </w:numPr>
      </w:pPr>
      <w:bookmarkStart w:id="25" w:name="_Toc3826978"/>
      <w:bookmarkStart w:id="26" w:name="_Toc152187012"/>
      <w:r>
        <w:rPr>
          <w:szCs w:val="22"/>
        </w:rPr>
        <w:t>Ustalenia wynikające planu gospodarowania wodami na obszarze dorzecza</w:t>
      </w:r>
      <w:bookmarkEnd w:id="25"/>
      <w:bookmarkEnd w:id="26"/>
    </w:p>
    <w:p w:rsidR="004F75B7" w:rsidRDefault="009E0828">
      <w:pPr>
        <w:spacing w:line="360" w:lineRule="auto"/>
        <w:ind w:firstLine="432"/>
        <w:jc w:val="both"/>
        <w:rPr>
          <w:rFonts w:ascii="Arial" w:eastAsia="TTE1F38CB0t00" w:hAnsi="Arial" w:cs="Arial"/>
          <w:sz w:val="22"/>
          <w:szCs w:val="22"/>
        </w:rPr>
      </w:pPr>
      <w:r>
        <w:rPr>
          <w:rFonts w:ascii="Arial" w:eastAsia="TTE1F38CB0t00" w:hAnsi="Arial" w:cs="Arial"/>
          <w:sz w:val="22"/>
          <w:szCs w:val="22"/>
        </w:rPr>
        <w:t xml:space="preserve">Analizowany teren podlega Państwowemu Gospodarstwu Wodnemu Wody Polskie, Zarząd Zlewni w Szczecinie. </w:t>
      </w:r>
    </w:p>
    <w:p w:rsidR="004F75B7" w:rsidRDefault="009E0828">
      <w:pPr>
        <w:spacing w:line="360" w:lineRule="auto"/>
        <w:ind w:firstLine="432"/>
        <w:jc w:val="both"/>
        <w:rPr>
          <w:rFonts w:ascii="Arial" w:eastAsia="TTE1F38CB0t00" w:hAnsi="Arial" w:cs="Arial"/>
          <w:sz w:val="22"/>
          <w:szCs w:val="22"/>
        </w:rPr>
      </w:pPr>
      <w:r>
        <w:rPr>
          <w:rFonts w:ascii="Arial" w:eastAsia="TTE1F38CB0t00" w:hAnsi="Arial" w:cs="Arial"/>
          <w:sz w:val="22"/>
          <w:szCs w:val="22"/>
        </w:rPr>
        <w:t xml:space="preserve">Zgodnie z przepisami ustawy z dnia 20 lipca 2017 r. Prawo wodne art. 409 ust. 1 </w:t>
      </w:r>
      <w:proofErr w:type="spellStart"/>
      <w:r>
        <w:rPr>
          <w:rFonts w:ascii="Arial" w:eastAsia="TTE1F38CB0t00" w:hAnsi="Arial" w:cs="Arial"/>
          <w:sz w:val="22"/>
          <w:szCs w:val="22"/>
        </w:rPr>
        <w:t>pkt</w:t>
      </w:r>
      <w:proofErr w:type="spellEnd"/>
      <w:r>
        <w:rPr>
          <w:rFonts w:ascii="Arial" w:eastAsia="TTE1F38CB0t00" w:hAnsi="Arial" w:cs="Arial"/>
          <w:sz w:val="22"/>
          <w:szCs w:val="22"/>
        </w:rPr>
        <w:t xml:space="preserve"> 7 w/w ustawy część opisowa operatu powinna również zawierać ustalenia wynikające z warunków korzystania z wód regionu. Warunki korzystania z wód regionu określają przede wszystkim ograniczenia w korzystaniu z wód regionu. </w:t>
      </w:r>
    </w:p>
    <w:p w:rsidR="00BA2FE9" w:rsidRPr="00A51093" w:rsidRDefault="00BA2FE9" w:rsidP="00BA2FE9">
      <w:pPr>
        <w:pStyle w:val="Default"/>
        <w:spacing w:line="360" w:lineRule="auto"/>
        <w:ind w:firstLine="432"/>
        <w:jc w:val="both"/>
        <w:rPr>
          <w:color w:val="auto"/>
          <w:sz w:val="18"/>
          <w:szCs w:val="18"/>
        </w:rPr>
      </w:pPr>
      <w:r w:rsidRPr="00A51093">
        <w:rPr>
          <w:rFonts w:eastAsia="TTE1F38CB0t00"/>
          <w:color w:val="auto"/>
          <w:sz w:val="22"/>
          <w:szCs w:val="22"/>
        </w:rPr>
        <w:t xml:space="preserve">Zgodnie z Rozporządzeniem Rady Ministrów z dnia 18 października 2016 r. w sprawie </w:t>
      </w:r>
      <w:r w:rsidRPr="0088570F">
        <w:rPr>
          <w:rFonts w:eastAsia="TTE1F38CB0t00"/>
          <w:b/>
          <w:i/>
          <w:color w:val="auto"/>
          <w:sz w:val="22"/>
          <w:szCs w:val="22"/>
        </w:rPr>
        <w:t>Planu gospodarowania wodami na obszarze dorzecza Odry</w:t>
      </w:r>
      <w:r w:rsidRPr="00A51093">
        <w:rPr>
          <w:rFonts w:eastAsia="TTE1F38CB0t00"/>
          <w:color w:val="auto"/>
          <w:sz w:val="22"/>
          <w:szCs w:val="22"/>
        </w:rPr>
        <w:t xml:space="preserve"> (</w:t>
      </w:r>
      <w:proofErr w:type="spellStart"/>
      <w:r w:rsidRPr="00A51093">
        <w:rPr>
          <w:rFonts w:eastAsia="TTE1F38CB0t00"/>
          <w:color w:val="auto"/>
          <w:sz w:val="22"/>
          <w:szCs w:val="22"/>
        </w:rPr>
        <w:t>Dz.U</w:t>
      </w:r>
      <w:proofErr w:type="spellEnd"/>
      <w:r w:rsidRPr="00A51093">
        <w:rPr>
          <w:rFonts w:eastAsia="TTE1F38CB0t00"/>
          <w:color w:val="auto"/>
          <w:sz w:val="22"/>
          <w:szCs w:val="22"/>
        </w:rPr>
        <w:t xml:space="preserve">. z dnia 6 grudnia 2016 poz.1967) urządzenie wodne, będzie znajdować się w regionie wodnym Dolnej Odry i Przymorza Zachodniego; Europejski kod JCWP - </w:t>
      </w:r>
      <w:r>
        <w:rPr>
          <w:rFonts w:eastAsia="TTE1F38CB0t00"/>
          <w:color w:val="auto"/>
          <w:sz w:val="22"/>
          <w:szCs w:val="22"/>
        </w:rPr>
        <w:t xml:space="preserve"> PL</w:t>
      </w:r>
      <w:r w:rsidRPr="008B4278">
        <w:t xml:space="preserve"> </w:t>
      </w:r>
      <w:r w:rsidR="00576F1B" w:rsidRPr="00576F1B">
        <w:rPr>
          <w:rFonts w:eastAsia="TTE1F38CB0t00"/>
          <w:color w:val="auto"/>
          <w:sz w:val="22"/>
          <w:szCs w:val="22"/>
        </w:rPr>
        <w:t>RW6000103523</w:t>
      </w:r>
      <w:r w:rsidRPr="00A51093">
        <w:rPr>
          <w:rFonts w:eastAsia="TTE1F38CB0t00"/>
          <w:color w:val="auto"/>
          <w:sz w:val="22"/>
          <w:szCs w:val="22"/>
        </w:rPr>
        <w:t xml:space="preserve">; nazwa JCWP – </w:t>
      </w:r>
      <w:proofErr w:type="spellStart"/>
      <w:r w:rsidR="00576F1B" w:rsidRPr="00576F1B">
        <w:rPr>
          <w:rFonts w:eastAsia="TTE1F38CB0t00"/>
          <w:color w:val="auto"/>
          <w:sz w:val="22"/>
          <w:szCs w:val="22"/>
        </w:rPr>
        <w:t>Wołczenica</w:t>
      </w:r>
      <w:proofErr w:type="spellEnd"/>
      <w:r w:rsidR="00576F1B" w:rsidRPr="00576F1B">
        <w:rPr>
          <w:rFonts w:eastAsia="TTE1F38CB0t00"/>
          <w:color w:val="auto"/>
          <w:sz w:val="22"/>
          <w:szCs w:val="22"/>
        </w:rPr>
        <w:t xml:space="preserve"> od źródeł do </w:t>
      </w:r>
      <w:proofErr w:type="spellStart"/>
      <w:r w:rsidR="00576F1B" w:rsidRPr="00576F1B">
        <w:rPr>
          <w:rFonts w:eastAsia="TTE1F38CB0t00"/>
          <w:color w:val="auto"/>
          <w:sz w:val="22"/>
          <w:szCs w:val="22"/>
        </w:rPr>
        <w:t>Trzechelskiej</w:t>
      </w:r>
      <w:proofErr w:type="spellEnd"/>
      <w:r w:rsidR="00576F1B" w:rsidRPr="00576F1B">
        <w:rPr>
          <w:rFonts w:eastAsia="TTE1F38CB0t00"/>
          <w:color w:val="auto"/>
          <w:sz w:val="22"/>
          <w:szCs w:val="22"/>
        </w:rPr>
        <w:t xml:space="preserve"> Strugi wraz z </w:t>
      </w:r>
      <w:proofErr w:type="spellStart"/>
      <w:r w:rsidR="00576F1B" w:rsidRPr="00576F1B">
        <w:rPr>
          <w:rFonts w:eastAsia="TTE1F38CB0t00"/>
          <w:color w:val="auto"/>
          <w:sz w:val="22"/>
          <w:szCs w:val="22"/>
        </w:rPr>
        <w:t>Trzechelską</w:t>
      </w:r>
      <w:proofErr w:type="spellEnd"/>
      <w:r w:rsidR="00576F1B" w:rsidRPr="00576F1B">
        <w:rPr>
          <w:rFonts w:eastAsia="TTE1F38CB0t00"/>
          <w:color w:val="auto"/>
          <w:sz w:val="22"/>
          <w:szCs w:val="22"/>
        </w:rPr>
        <w:t xml:space="preserve"> Strugą</w:t>
      </w:r>
      <w:r w:rsidRPr="00A51093">
        <w:rPr>
          <w:rFonts w:eastAsia="TTE1F38CB0t00"/>
          <w:color w:val="auto"/>
          <w:sz w:val="22"/>
          <w:szCs w:val="22"/>
        </w:rPr>
        <w:t xml:space="preserve">; region wodny Dolnej Odry i Przymorza Zachodniego; kod – 6000; nazwa – obszar dorzecza Odry; Regionalny Zarząd Gospodarki Wodnej (RZGW) - RZGW w Szczecinie; status – </w:t>
      </w:r>
      <w:r>
        <w:rPr>
          <w:rFonts w:eastAsia="TTE1F38CB0t00"/>
          <w:color w:val="auto"/>
          <w:sz w:val="22"/>
          <w:szCs w:val="22"/>
        </w:rPr>
        <w:t>naturalna</w:t>
      </w:r>
      <w:r w:rsidRPr="00A51093">
        <w:rPr>
          <w:rFonts w:eastAsia="TTE1F38CB0t00"/>
          <w:color w:val="auto"/>
          <w:sz w:val="22"/>
          <w:szCs w:val="22"/>
        </w:rPr>
        <w:t xml:space="preserve"> część wód, stan</w:t>
      </w:r>
      <w:r w:rsidR="00576F1B">
        <w:rPr>
          <w:rFonts w:eastAsia="TTE1F38CB0t00"/>
          <w:color w:val="auto"/>
          <w:sz w:val="22"/>
          <w:szCs w:val="22"/>
        </w:rPr>
        <w:t xml:space="preserve">/potencjał ekologiczny </w:t>
      </w:r>
      <w:r w:rsidRPr="00A51093">
        <w:rPr>
          <w:rFonts w:eastAsia="TTE1F38CB0t00"/>
          <w:color w:val="auto"/>
          <w:sz w:val="22"/>
          <w:szCs w:val="22"/>
        </w:rPr>
        <w:t xml:space="preserve"> – </w:t>
      </w:r>
      <w:r w:rsidR="00576F1B" w:rsidRPr="00576F1B">
        <w:rPr>
          <w:rFonts w:eastAsia="TTE1F38CB0t00"/>
          <w:color w:val="auto"/>
          <w:sz w:val="22"/>
          <w:szCs w:val="22"/>
        </w:rPr>
        <w:t>umiarkowany stan ekologiczny</w:t>
      </w:r>
      <w:r w:rsidR="00A15807">
        <w:rPr>
          <w:rFonts w:eastAsia="TTE1F38CB0t00"/>
          <w:color w:val="auto"/>
          <w:sz w:val="22"/>
          <w:szCs w:val="22"/>
        </w:rPr>
        <w:t xml:space="preserve"> stan chemiczny -</w:t>
      </w:r>
      <w:r w:rsidR="00A15807" w:rsidRPr="00A15807">
        <w:t xml:space="preserve"> </w:t>
      </w:r>
      <w:r w:rsidR="00A15807" w:rsidRPr="00A15807">
        <w:rPr>
          <w:rFonts w:eastAsia="TTE1F38CB0t00"/>
          <w:color w:val="auto"/>
          <w:sz w:val="22"/>
          <w:szCs w:val="22"/>
        </w:rPr>
        <w:t>poniżej dobrego</w:t>
      </w:r>
      <w:r w:rsidRPr="00A51093">
        <w:rPr>
          <w:rFonts w:eastAsia="TTE1F38CB0t00"/>
          <w:color w:val="auto"/>
          <w:sz w:val="22"/>
          <w:szCs w:val="22"/>
        </w:rPr>
        <w:t xml:space="preserve">; </w:t>
      </w:r>
      <w:r w:rsidR="00A15807">
        <w:rPr>
          <w:rFonts w:eastAsia="TTE1F38CB0t00"/>
          <w:color w:val="auto"/>
          <w:sz w:val="22"/>
          <w:szCs w:val="22"/>
        </w:rPr>
        <w:t xml:space="preserve">stan ogólny – zły stan wód; </w:t>
      </w:r>
      <w:r w:rsidRPr="00A51093">
        <w:rPr>
          <w:rFonts w:eastAsia="TTE1F38CB0t00"/>
          <w:color w:val="auto"/>
          <w:sz w:val="22"/>
          <w:szCs w:val="22"/>
        </w:rPr>
        <w:t xml:space="preserve">ocena ryzyka nieosiągnięcia celów środowiskowych – </w:t>
      </w:r>
      <w:r>
        <w:rPr>
          <w:rFonts w:eastAsia="TTE1F38CB0t00"/>
          <w:color w:val="auto"/>
          <w:sz w:val="22"/>
          <w:szCs w:val="22"/>
        </w:rPr>
        <w:t>zagrożona</w:t>
      </w:r>
      <w:r w:rsidRPr="00A51093">
        <w:rPr>
          <w:rFonts w:eastAsia="TTE1F38CB0t00"/>
          <w:color w:val="auto"/>
          <w:sz w:val="22"/>
          <w:szCs w:val="22"/>
        </w:rPr>
        <w:t>;</w:t>
      </w:r>
    </w:p>
    <w:p w:rsidR="00BA2FE9" w:rsidRPr="00A51093" w:rsidRDefault="00BA2FE9" w:rsidP="00BA2FE9">
      <w:pPr>
        <w:spacing w:line="360" w:lineRule="auto"/>
        <w:ind w:firstLine="432"/>
        <w:jc w:val="both"/>
        <w:rPr>
          <w:rFonts w:ascii="Arial" w:eastAsia="TTE1F38CB0t00" w:hAnsi="Arial" w:cs="Arial"/>
          <w:sz w:val="22"/>
          <w:szCs w:val="22"/>
        </w:rPr>
      </w:pPr>
      <w:r w:rsidRPr="00A51093">
        <w:rPr>
          <w:rFonts w:ascii="Arial" w:eastAsia="TTE1F38CB0t00" w:hAnsi="Arial" w:cs="Arial"/>
          <w:sz w:val="22"/>
          <w:szCs w:val="22"/>
        </w:rPr>
        <w:t xml:space="preserve">Jednocześnie planowane urządzenie wodne znajduje się w jednolitej części wód podziemnych; Europejski kod </w:t>
      </w:r>
      <w:proofErr w:type="spellStart"/>
      <w:r w:rsidRPr="00A51093">
        <w:rPr>
          <w:rFonts w:ascii="Arial" w:eastAsia="TTE1F38CB0t00" w:hAnsi="Arial" w:cs="Arial"/>
          <w:sz w:val="22"/>
          <w:szCs w:val="22"/>
        </w:rPr>
        <w:t>JCWPd</w:t>
      </w:r>
      <w:proofErr w:type="spellEnd"/>
      <w:r w:rsidRPr="00A51093">
        <w:rPr>
          <w:rFonts w:ascii="Arial" w:eastAsia="TTE1F38CB0t00" w:hAnsi="Arial" w:cs="Arial"/>
          <w:sz w:val="22"/>
          <w:szCs w:val="22"/>
        </w:rPr>
        <w:t xml:space="preserve">: </w:t>
      </w:r>
      <w:r w:rsidR="00A15807" w:rsidRPr="00A15807">
        <w:rPr>
          <w:rFonts w:ascii="Arial" w:eastAsia="TTE1F38CB0t00" w:hAnsi="Arial" w:cs="Arial"/>
          <w:sz w:val="22"/>
          <w:szCs w:val="22"/>
        </w:rPr>
        <w:t>GW60006</w:t>
      </w:r>
      <w:r w:rsidRPr="00A51093">
        <w:rPr>
          <w:rFonts w:ascii="Arial" w:eastAsia="TTE1F38CB0t00" w:hAnsi="Arial" w:cs="Arial"/>
          <w:sz w:val="22"/>
          <w:szCs w:val="22"/>
        </w:rPr>
        <w:t xml:space="preserve">: nazwa </w:t>
      </w:r>
      <w:proofErr w:type="spellStart"/>
      <w:r w:rsidRPr="00A51093">
        <w:rPr>
          <w:rFonts w:ascii="Arial" w:eastAsia="TTE1F38CB0t00" w:hAnsi="Arial" w:cs="Arial"/>
          <w:sz w:val="22"/>
          <w:szCs w:val="22"/>
        </w:rPr>
        <w:t>JCWPd</w:t>
      </w:r>
      <w:proofErr w:type="spellEnd"/>
      <w:r w:rsidRPr="00A51093">
        <w:rPr>
          <w:rFonts w:ascii="Arial" w:eastAsia="TTE1F38CB0t00" w:hAnsi="Arial" w:cs="Arial"/>
          <w:sz w:val="22"/>
          <w:szCs w:val="22"/>
        </w:rPr>
        <w:t xml:space="preserve">. </w:t>
      </w:r>
      <w:r w:rsidR="00A15807">
        <w:rPr>
          <w:rFonts w:ascii="Arial" w:eastAsia="TTE1F38CB0t00" w:hAnsi="Arial" w:cs="Arial"/>
          <w:sz w:val="22"/>
          <w:szCs w:val="22"/>
        </w:rPr>
        <w:t>6</w:t>
      </w:r>
      <w:r w:rsidRPr="00A51093">
        <w:rPr>
          <w:rFonts w:ascii="Arial" w:eastAsia="TTE1F38CB0t00" w:hAnsi="Arial" w:cs="Arial"/>
          <w:sz w:val="22"/>
          <w:szCs w:val="22"/>
        </w:rPr>
        <w:t xml:space="preserve">; region wodny –Dolnej Odry i Przymorza Zachodniego; kod – 6000; nazwa – obszar dorzecza Odry/obszar dorzecza </w:t>
      </w:r>
      <w:proofErr w:type="spellStart"/>
      <w:r w:rsidRPr="00A51093">
        <w:rPr>
          <w:rFonts w:ascii="Arial" w:eastAsia="TTE1F38CB0t00" w:hAnsi="Arial" w:cs="Arial"/>
          <w:sz w:val="22"/>
          <w:szCs w:val="22"/>
        </w:rPr>
        <w:t>Ücker</w:t>
      </w:r>
      <w:proofErr w:type="spellEnd"/>
      <w:r w:rsidRPr="00A51093">
        <w:rPr>
          <w:rFonts w:ascii="Arial" w:eastAsia="TTE1F38CB0t00" w:hAnsi="Arial" w:cs="Arial"/>
          <w:sz w:val="22"/>
          <w:szCs w:val="22"/>
        </w:rPr>
        <w:t xml:space="preserve">; Regionalny Zarząd Gospodarki Wodnej (RZGW) - RZGW w Szczecinie; </w:t>
      </w:r>
      <w:r w:rsidRPr="00A51093">
        <w:rPr>
          <w:rFonts w:ascii="Arial" w:eastAsia="TTE1F38CB0t00" w:hAnsi="Arial" w:cs="Arial"/>
          <w:sz w:val="22"/>
          <w:szCs w:val="22"/>
        </w:rPr>
        <w:lastRenderedPageBreak/>
        <w:t>ocena stanu ilościowego – dobry; ocena stanu chemicznego -dobry; ocena ryzyka nieosiągnięcia celów środowiskowych - niezagrożona.</w:t>
      </w:r>
    </w:p>
    <w:p w:rsidR="00BA2FE9" w:rsidRPr="00A51093" w:rsidRDefault="00BA2FE9" w:rsidP="00BA2FE9">
      <w:pPr>
        <w:spacing w:line="360" w:lineRule="auto"/>
        <w:ind w:firstLine="432"/>
        <w:jc w:val="both"/>
        <w:rPr>
          <w:rFonts w:ascii="Arial" w:eastAsia="TTE1F38CB0t00" w:hAnsi="Arial" w:cs="Arial"/>
          <w:bCs/>
          <w:sz w:val="22"/>
          <w:szCs w:val="22"/>
        </w:rPr>
      </w:pPr>
      <w:r w:rsidRPr="00A51093">
        <w:rPr>
          <w:rFonts w:ascii="Arial" w:eastAsia="TTE1F38CB0t00" w:hAnsi="Arial" w:cs="Arial"/>
          <w:bCs/>
          <w:sz w:val="22"/>
          <w:szCs w:val="22"/>
        </w:rPr>
        <w:t>Dla jednolitych części wód, będących obecnie w bardzo dobrym stanie/potencjale ekologicznym, celem środowiskowym będzie utrzymanie tego stanu/potencjału. Ponadto, ustalając cele uwzględniano także różnicę pomiędzy naturalnymi, a silnie zmienionymi oraz sztucznymi częściami wód. Dla naturalnych części wód celem będzie osiągnięcie co najmniej dobrego stanu ekologicznego, dla silnie zmienionych i sztucznych części wód - co najmniej dobrego potencjału ekologicznego. Ponadto, w obydwu przypadkach, w celu osiągnięcia dobrego stanu/potencjału konieczne będzie dodatkowo utrzymanie co najmniej dobrego stanu chemicznego. RDW w art. 4 przewiduje dla wód podziemnych następujące główne cele środowiskowe:</w:t>
      </w:r>
    </w:p>
    <w:p w:rsidR="00BA2FE9" w:rsidRPr="00A51093" w:rsidRDefault="00BA2FE9" w:rsidP="00BA2FE9">
      <w:pPr>
        <w:spacing w:line="360" w:lineRule="auto"/>
        <w:jc w:val="both"/>
        <w:rPr>
          <w:rFonts w:ascii="Arial" w:eastAsia="TTE1F38CB0t00" w:hAnsi="Arial" w:cs="Arial"/>
          <w:bCs/>
          <w:sz w:val="22"/>
          <w:szCs w:val="22"/>
        </w:rPr>
      </w:pPr>
      <w:r w:rsidRPr="00A51093">
        <w:rPr>
          <w:rFonts w:ascii="Arial" w:eastAsia="TTE1F38CB0t00" w:hAnsi="Arial" w:cs="Arial"/>
          <w:bCs/>
          <w:sz w:val="22"/>
          <w:szCs w:val="22"/>
        </w:rPr>
        <w:t>*   zapobieganie dopływowi lub ograniczenia dopływu zanieczyszczeń do wód podziemnych,</w:t>
      </w:r>
    </w:p>
    <w:p w:rsidR="00BA2FE9" w:rsidRPr="00A51093" w:rsidRDefault="00BA2FE9" w:rsidP="00BA2FE9">
      <w:pPr>
        <w:spacing w:line="360" w:lineRule="auto"/>
        <w:jc w:val="both"/>
        <w:rPr>
          <w:rFonts w:ascii="Arial" w:eastAsia="TTE1F38CB0t00" w:hAnsi="Arial" w:cs="Arial"/>
          <w:bCs/>
          <w:sz w:val="22"/>
          <w:szCs w:val="22"/>
        </w:rPr>
      </w:pPr>
      <w:r w:rsidRPr="00A51093">
        <w:rPr>
          <w:rFonts w:ascii="Arial" w:eastAsia="TTE1F38CB0t00" w:hAnsi="Arial" w:cs="Arial"/>
          <w:bCs/>
          <w:sz w:val="22"/>
          <w:szCs w:val="22"/>
        </w:rPr>
        <w:t>*   zapobieganie pogarszaniu się stanu wszystkich części wód podziemnych (z zastrzeżeniami wymienionymi w RDW),</w:t>
      </w:r>
    </w:p>
    <w:p w:rsidR="00BA2FE9" w:rsidRPr="00A51093" w:rsidRDefault="00BA2FE9" w:rsidP="00BA2FE9">
      <w:pPr>
        <w:spacing w:line="360" w:lineRule="auto"/>
        <w:jc w:val="both"/>
        <w:rPr>
          <w:rFonts w:ascii="Arial" w:eastAsia="TTE1F38CB0t00" w:hAnsi="Arial" w:cs="Arial"/>
          <w:bCs/>
          <w:sz w:val="22"/>
          <w:szCs w:val="22"/>
        </w:rPr>
      </w:pPr>
      <w:r w:rsidRPr="00A51093">
        <w:rPr>
          <w:rFonts w:ascii="Arial" w:eastAsia="TTE1F38CB0t00" w:hAnsi="Arial" w:cs="Arial"/>
          <w:bCs/>
          <w:sz w:val="22"/>
          <w:szCs w:val="22"/>
        </w:rPr>
        <w:t>*   zapewnienie równowagi pomiędzy poborem a zasilaniem wód podziemnych,</w:t>
      </w:r>
    </w:p>
    <w:p w:rsidR="00BA2FE9" w:rsidRPr="00A51093" w:rsidRDefault="00BA2FE9" w:rsidP="00BA2FE9">
      <w:pPr>
        <w:spacing w:line="360" w:lineRule="auto"/>
        <w:jc w:val="both"/>
        <w:rPr>
          <w:rFonts w:ascii="Arial" w:eastAsia="TTE1F38CB0t00" w:hAnsi="Arial" w:cs="Arial"/>
          <w:bCs/>
          <w:sz w:val="22"/>
          <w:szCs w:val="22"/>
        </w:rPr>
      </w:pPr>
      <w:r w:rsidRPr="00A51093">
        <w:rPr>
          <w:rFonts w:ascii="Arial" w:eastAsia="TTE1F38CB0t00" w:hAnsi="Arial" w:cs="Arial"/>
          <w:bCs/>
          <w:sz w:val="22"/>
          <w:szCs w:val="22"/>
        </w:rPr>
        <w:t>*   wdrożenie działań niezbędnych dla odwrócenia znaczącego i utrzymującego się rosnącego trendu stężenia każdego zanieczyszczenia powstałego w skutek działalności człowieka.</w:t>
      </w:r>
    </w:p>
    <w:p w:rsidR="00BA2FE9" w:rsidRPr="00A51093" w:rsidRDefault="00BA2FE9" w:rsidP="00BA2FE9">
      <w:pPr>
        <w:spacing w:line="360" w:lineRule="auto"/>
        <w:ind w:firstLine="708"/>
        <w:jc w:val="both"/>
        <w:rPr>
          <w:rFonts w:ascii="Arial" w:eastAsia="TTE1F38CB0t00" w:hAnsi="Arial" w:cs="Arial"/>
          <w:b/>
          <w:sz w:val="22"/>
          <w:szCs w:val="22"/>
        </w:rPr>
      </w:pPr>
      <w:r w:rsidRPr="00A51093">
        <w:rPr>
          <w:rFonts w:ascii="Arial" w:eastAsia="TTE1F38CB0t00" w:hAnsi="Arial" w:cs="Arial"/>
          <w:bCs/>
          <w:sz w:val="22"/>
          <w:szCs w:val="22"/>
        </w:rPr>
        <w:t>Dla spełnienia wymogu niepogarszania stanu części wód, dla części wód będących w co najmniej dobrym stanie chemicznym i ilościowym, celem środowiskowym będzie utrzymanie tego stanu.</w:t>
      </w:r>
    </w:p>
    <w:p w:rsidR="00BA2FE9" w:rsidRPr="00A51093" w:rsidRDefault="00BA2FE9" w:rsidP="00BA2FE9">
      <w:pPr>
        <w:spacing w:line="360" w:lineRule="auto"/>
        <w:ind w:firstLine="708"/>
        <w:jc w:val="both"/>
        <w:rPr>
          <w:rFonts w:ascii="Arial" w:eastAsia="TTE1F38CB0t00" w:hAnsi="Arial" w:cs="Arial"/>
          <w:sz w:val="22"/>
          <w:szCs w:val="22"/>
        </w:rPr>
      </w:pPr>
      <w:r w:rsidRPr="00A51093">
        <w:rPr>
          <w:rFonts w:ascii="Arial" w:eastAsia="TTE1F38CB0t00" w:hAnsi="Arial" w:cs="Arial"/>
          <w:sz w:val="22"/>
          <w:szCs w:val="22"/>
        </w:rPr>
        <w:t xml:space="preserve">Zły stan JCWP wynika z zanieczyszczenia wód powierzchniowych spowodowane odprowadzaniem do  wód ścieków oraz poprzez zanieczyszczenia. </w:t>
      </w:r>
      <w:r>
        <w:rPr>
          <w:rFonts w:ascii="Arial" w:eastAsia="TTE1F38CB0t00" w:hAnsi="Arial" w:cs="Arial"/>
          <w:sz w:val="22"/>
          <w:szCs w:val="22"/>
        </w:rPr>
        <w:t>Dla p</w:t>
      </w:r>
      <w:r w:rsidRPr="00A51093">
        <w:rPr>
          <w:rFonts w:ascii="Arial" w:eastAsia="TTE1F38CB0t00" w:hAnsi="Arial" w:cs="Arial"/>
          <w:sz w:val="22"/>
          <w:szCs w:val="22"/>
        </w:rPr>
        <w:t>rzedmiotow</w:t>
      </w:r>
      <w:r>
        <w:rPr>
          <w:rFonts w:ascii="Arial" w:eastAsia="TTE1F38CB0t00" w:hAnsi="Arial" w:cs="Arial"/>
          <w:sz w:val="22"/>
          <w:szCs w:val="22"/>
        </w:rPr>
        <w:t>ej</w:t>
      </w:r>
      <w:r w:rsidRPr="00A51093">
        <w:rPr>
          <w:rFonts w:ascii="Arial" w:eastAsia="TTE1F38CB0t00" w:hAnsi="Arial" w:cs="Arial"/>
          <w:sz w:val="22"/>
          <w:szCs w:val="22"/>
        </w:rPr>
        <w:t xml:space="preserve"> część wód powierzchniowych</w:t>
      </w:r>
      <w:r>
        <w:rPr>
          <w:rFonts w:ascii="Arial" w:eastAsia="TTE1F38CB0t00" w:hAnsi="Arial" w:cs="Arial"/>
          <w:sz w:val="22"/>
          <w:szCs w:val="22"/>
        </w:rPr>
        <w:t xml:space="preserve"> </w:t>
      </w:r>
      <w:r w:rsidRPr="008B4278">
        <w:rPr>
          <w:rFonts w:ascii="Arial" w:eastAsia="TTE1F38CB0t00" w:hAnsi="Arial" w:cs="Arial"/>
          <w:sz w:val="22"/>
          <w:szCs w:val="22"/>
        </w:rPr>
        <w:t>brak możliwości technicznych; z uwagi na zrzuty z oczyszczalni ścieków - przekroczona chłonność rzeki</w:t>
      </w:r>
      <w:r>
        <w:rPr>
          <w:rFonts w:ascii="Arial" w:eastAsia="TTE1F38CB0t00" w:hAnsi="Arial" w:cs="Arial"/>
          <w:sz w:val="22"/>
          <w:szCs w:val="22"/>
        </w:rPr>
        <w:t>.</w:t>
      </w:r>
      <w:r w:rsidRPr="00A51093">
        <w:rPr>
          <w:rFonts w:ascii="Arial" w:eastAsia="TTE1F38CB0t00" w:hAnsi="Arial" w:cs="Arial"/>
          <w:sz w:val="22"/>
          <w:szCs w:val="22"/>
        </w:rPr>
        <w:t xml:space="preserve"> </w:t>
      </w:r>
    </w:p>
    <w:p w:rsidR="004F75B7" w:rsidRDefault="009E0828">
      <w:pPr>
        <w:spacing w:line="360" w:lineRule="auto"/>
        <w:ind w:firstLine="708"/>
        <w:jc w:val="both"/>
        <w:rPr>
          <w:rFonts w:ascii="Arial" w:eastAsia="TTE1F38CB0t00" w:hAnsi="Arial" w:cs="Arial"/>
          <w:sz w:val="22"/>
          <w:szCs w:val="22"/>
        </w:rPr>
      </w:pPr>
      <w:r>
        <w:rPr>
          <w:rFonts w:ascii="Arial" w:eastAsia="TTE1F38CB0t00" w:hAnsi="Arial" w:cs="Arial"/>
          <w:sz w:val="22"/>
          <w:szCs w:val="22"/>
        </w:rPr>
        <w:t xml:space="preserve">celów środowiskowych. </w:t>
      </w:r>
    </w:p>
    <w:p w:rsidR="004F75B7" w:rsidRDefault="004F75B7">
      <w:pPr>
        <w:spacing w:line="360" w:lineRule="auto"/>
        <w:jc w:val="both"/>
        <w:rPr>
          <w:rFonts w:ascii="Arial" w:hAnsi="Arial" w:cs="Arial"/>
          <w:sz w:val="22"/>
          <w:szCs w:val="22"/>
        </w:rPr>
      </w:pPr>
    </w:p>
    <w:p w:rsidR="004F75B7" w:rsidRDefault="009E0828">
      <w:pPr>
        <w:pStyle w:val="Nagwek1"/>
        <w:numPr>
          <w:ilvl w:val="0"/>
          <w:numId w:val="4"/>
        </w:numPr>
        <w:tabs>
          <w:tab w:val="left" w:pos="0"/>
        </w:tabs>
        <w:ind w:left="0" w:firstLine="0"/>
        <w:rPr>
          <w:szCs w:val="22"/>
        </w:rPr>
      </w:pPr>
      <w:bookmarkStart w:id="27" w:name="_Toc3826979"/>
      <w:bookmarkStart w:id="28" w:name="_Toc152187013"/>
      <w:r>
        <w:rPr>
          <w:szCs w:val="22"/>
        </w:rPr>
        <w:t>Ustalenia wynikające z planu zarządzania ryzykiem powodziowym</w:t>
      </w:r>
      <w:bookmarkEnd w:id="27"/>
      <w:bookmarkEnd w:id="28"/>
    </w:p>
    <w:p w:rsidR="004F75B7" w:rsidRDefault="009E0828">
      <w:pPr>
        <w:spacing w:line="360" w:lineRule="auto"/>
        <w:ind w:firstLine="708"/>
        <w:jc w:val="both"/>
        <w:rPr>
          <w:rFonts w:ascii="Arial" w:hAnsi="Arial" w:cs="Arial"/>
          <w:sz w:val="22"/>
          <w:szCs w:val="22"/>
        </w:rPr>
      </w:pPr>
      <w:r>
        <w:rPr>
          <w:rFonts w:ascii="Arial" w:hAnsi="Arial" w:cs="Arial"/>
          <w:sz w:val="22"/>
          <w:szCs w:val="22"/>
        </w:rPr>
        <w:t>Zgodnie z brzmieniem art. 409 ustawy z dnia 20 lipca 2017 r. Prawo Wodne (</w:t>
      </w:r>
      <w:r w:rsidR="00BA2FE9" w:rsidRPr="00E33F05">
        <w:rPr>
          <w:rFonts w:ascii="Arial" w:hAnsi="Arial" w:cs="Arial"/>
          <w:color w:val="212529"/>
          <w:sz w:val="22"/>
          <w:szCs w:val="22"/>
          <w:shd w:val="clear" w:color="auto" w:fill="FFFFFF"/>
        </w:rPr>
        <w:t>Dz.U.202</w:t>
      </w:r>
      <w:r w:rsidR="00BA2FE9">
        <w:rPr>
          <w:rFonts w:ascii="Arial" w:hAnsi="Arial" w:cs="Arial"/>
          <w:color w:val="212529"/>
          <w:sz w:val="22"/>
          <w:szCs w:val="22"/>
          <w:shd w:val="clear" w:color="auto" w:fill="FFFFFF"/>
        </w:rPr>
        <w:t>3</w:t>
      </w:r>
      <w:r w:rsidR="00BA2FE9" w:rsidRPr="00E33F05">
        <w:rPr>
          <w:rFonts w:ascii="Arial" w:hAnsi="Arial" w:cs="Arial"/>
          <w:color w:val="212529"/>
          <w:sz w:val="22"/>
          <w:szCs w:val="22"/>
          <w:shd w:val="clear" w:color="auto" w:fill="FFFFFF"/>
        </w:rPr>
        <w:t xml:space="preserve">.2625 </w:t>
      </w:r>
      <w:proofErr w:type="spellStart"/>
      <w:r w:rsidR="00BA2FE9" w:rsidRPr="00E33F05">
        <w:rPr>
          <w:rFonts w:ascii="Arial" w:hAnsi="Arial" w:cs="Arial"/>
          <w:color w:val="212529"/>
          <w:sz w:val="22"/>
          <w:szCs w:val="22"/>
          <w:shd w:val="clear" w:color="auto" w:fill="FFFFFF"/>
        </w:rPr>
        <w:t>t.j</w:t>
      </w:r>
      <w:proofErr w:type="spellEnd"/>
      <w:r w:rsidR="00BA2FE9" w:rsidRPr="00E33F05">
        <w:rPr>
          <w:rFonts w:ascii="Arial" w:hAnsi="Arial" w:cs="Arial"/>
          <w:color w:val="000000"/>
          <w:sz w:val="22"/>
          <w:szCs w:val="22"/>
        </w:rPr>
        <w:t>.).</w:t>
      </w:r>
      <w:r>
        <w:rPr>
          <w:rFonts w:ascii="Arial" w:hAnsi="Arial" w:cs="Arial"/>
          <w:sz w:val="22"/>
          <w:szCs w:val="22"/>
        </w:rPr>
        <w:t>operat wodnoprawny powinien zawierać informację na temat planu zarządzania ryzykiem powodziowym.</w:t>
      </w:r>
    </w:p>
    <w:p w:rsidR="004F75B7" w:rsidRDefault="009E0828">
      <w:pPr>
        <w:spacing w:line="360" w:lineRule="auto"/>
        <w:ind w:firstLine="708"/>
        <w:jc w:val="both"/>
        <w:rPr>
          <w:rFonts w:ascii="Arial" w:hAnsi="Arial" w:cs="Arial"/>
          <w:sz w:val="22"/>
          <w:szCs w:val="22"/>
        </w:rPr>
      </w:pPr>
      <w:r>
        <w:rPr>
          <w:rFonts w:ascii="Arial" w:hAnsi="Arial" w:cs="Arial"/>
          <w:sz w:val="22"/>
          <w:szCs w:val="22"/>
        </w:rPr>
        <w:t>Według Planu zarządzania ryzykiem powodziowym planowane urządzenie wodne nie znajduje się w obszarze zagrożonym powodzią.</w:t>
      </w:r>
    </w:p>
    <w:p w:rsidR="00A07A2D" w:rsidRDefault="00A07A2D">
      <w:pPr>
        <w:spacing w:line="360" w:lineRule="auto"/>
        <w:ind w:firstLine="708"/>
        <w:jc w:val="both"/>
        <w:rPr>
          <w:rFonts w:ascii="Arial" w:hAnsi="Arial" w:cs="Arial"/>
          <w:sz w:val="22"/>
          <w:szCs w:val="22"/>
        </w:rPr>
      </w:pPr>
    </w:p>
    <w:p w:rsidR="00A07A2D" w:rsidRDefault="00A07A2D">
      <w:pPr>
        <w:spacing w:line="360" w:lineRule="auto"/>
        <w:ind w:firstLine="708"/>
        <w:jc w:val="both"/>
        <w:rPr>
          <w:rFonts w:ascii="Arial" w:hAnsi="Arial" w:cs="Arial"/>
          <w:sz w:val="22"/>
          <w:szCs w:val="22"/>
        </w:rPr>
      </w:pPr>
    </w:p>
    <w:p w:rsidR="00A07A2D" w:rsidRDefault="00A07A2D">
      <w:pPr>
        <w:spacing w:line="360" w:lineRule="auto"/>
        <w:ind w:firstLine="708"/>
        <w:jc w:val="both"/>
        <w:rPr>
          <w:rFonts w:ascii="Arial" w:hAnsi="Arial" w:cs="Arial"/>
          <w:sz w:val="22"/>
          <w:szCs w:val="22"/>
        </w:rPr>
      </w:pPr>
    </w:p>
    <w:p w:rsidR="00A07A2D" w:rsidRDefault="00A07A2D">
      <w:pPr>
        <w:spacing w:line="360" w:lineRule="auto"/>
        <w:ind w:firstLine="708"/>
        <w:jc w:val="both"/>
        <w:rPr>
          <w:rFonts w:ascii="Arial" w:hAnsi="Arial" w:cs="Arial"/>
          <w:sz w:val="22"/>
          <w:szCs w:val="22"/>
        </w:rPr>
      </w:pPr>
    </w:p>
    <w:p w:rsidR="004F75B7" w:rsidRDefault="009E0828">
      <w:pPr>
        <w:pStyle w:val="Nagwek1"/>
        <w:numPr>
          <w:ilvl w:val="0"/>
          <w:numId w:val="4"/>
        </w:numPr>
        <w:ind w:left="426" w:hanging="426"/>
      </w:pPr>
      <w:bookmarkStart w:id="29" w:name="_Toc152187014"/>
      <w:r>
        <w:rPr>
          <w:szCs w:val="22"/>
        </w:rPr>
        <w:lastRenderedPageBreak/>
        <w:t xml:space="preserve">Ustalenia wynikające z </w:t>
      </w:r>
      <w:r>
        <w:t>planu przeciwdziałania skutkom suszy</w:t>
      </w:r>
      <w:bookmarkEnd w:id="29"/>
    </w:p>
    <w:p w:rsidR="004F75B7" w:rsidRDefault="009E0828" w:rsidP="00A07A2D">
      <w:pPr>
        <w:spacing w:line="360" w:lineRule="auto"/>
        <w:ind w:firstLine="708"/>
        <w:jc w:val="both"/>
        <w:rPr>
          <w:rFonts w:ascii="Arial" w:hAnsi="Arial" w:cs="Arial"/>
          <w:sz w:val="22"/>
          <w:szCs w:val="22"/>
        </w:rPr>
      </w:pPr>
      <w:r>
        <w:rPr>
          <w:rFonts w:ascii="Arial" w:hAnsi="Arial" w:cs="Arial"/>
          <w:sz w:val="22"/>
          <w:szCs w:val="22"/>
        </w:rPr>
        <w:t xml:space="preserve">Zgodnie z brzmieniem art. 409 ustawy z dnia 20 lipca 2017 r. Prawo Wodne </w:t>
      </w:r>
      <w:r w:rsidR="00A07A2D" w:rsidRPr="00E33F05">
        <w:rPr>
          <w:rFonts w:ascii="Arial" w:hAnsi="Arial" w:cs="Arial"/>
          <w:color w:val="000000"/>
          <w:sz w:val="22"/>
          <w:szCs w:val="22"/>
        </w:rPr>
        <w:t>(</w:t>
      </w:r>
      <w:r w:rsidR="00A07A2D" w:rsidRPr="00E64C2A">
        <w:rPr>
          <w:rFonts w:ascii="Arial" w:hAnsi="Arial" w:cs="Arial"/>
          <w:color w:val="212529"/>
          <w:sz w:val="22"/>
          <w:szCs w:val="22"/>
          <w:shd w:val="clear" w:color="auto" w:fill="FFFFFF"/>
        </w:rPr>
        <w:t>Dz. U. 2024 poz. 1087</w:t>
      </w:r>
      <w:r w:rsidR="00A07A2D">
        <w:rPr>
          <w:rFonts w:ascii="Arial" w:hAnsi="Arial" w:cs="Arial"/>
          <w:color w:val="212529"/>
          <w:sz w:val="22"/>
          <w:szCs w:val="22"/>
          <w:shd w:val="clear" w:color="auto" w:fill="FFFFFF"/>
        </w:rPr>
        <w:t>)</w:t>
      </w:r>
      <w:r w:rsidR="00BA2FE9">
        <w:rPr>
          <w:rFonts w:ascii="Arial" w:hAnsi="Arial" w:cs="Arial"/>
          <w:color w:val="000000"/>
          <w:sz w:val="22"/>
          <w:szCs w:val="22"/>
        </w:rPr>
        <w:t xml:space="preserve"> </w:t>
      </w:r>
      <w:r>
        <w:rPr>
          <w:rFonts w:ascii="Arial" w:hAnsi="Arial" w:cs="Arial"/>
          <w:sz w:val="22"/>
          <w:szCs w:val="22"/>
        </w:rPr>
        <w:t>operat wodnoprawny powinien zawierać informację na temat planu przeciwdziałania skutkom suszy.</w:t>
      </w:r>
    </w:p>
    <w:p w:rsidR="004F75B7" w:rsidRDefault="009E0828" w:rsidP="00A20980">
      <w:pPr>
        <w:spacing w:line="360" w:lineRule="auto"/>
        <w:ind w:firstLine="432"/>
        <w:jc w:val="both"/>
        <w:rPr>
          <w:rFonts w:ascii="Arial" w:hAnsi="Arial" w:cs="Arial"/>
          <w:sz w:val="22"/>
          <w:szCs w:val="22"/>
        </w:rPr>
      </w:pPr>
      <w:r>
        <w:rPr>
          <w:rFonts w:ascii="Arial" w:hAnsi="Arial" w:cs="Arial"/>
          <w:sz w:val="22"/>
          <w:szCs w:val="22"/>
        </w:rPr>
        <w:t xml:space="preserve">Według planu przeciwdziałania skutkom suszy interesem publicznym jest ochrona wód, w tym ochrony zasobów wodnych, wpływająca na powiększenie zasobów dyspozycyjnych wodnych. Udzielanie indywidualnych uprawnień do korzystania z wód i usług wodnych możliwe jest jedynie do granic kolizji z tak rozumianym interesem. Wykonanie urządzenia wodnego do poboru wód podziemnych do </w:t>
      </w:r>
      <w:r w:rsidR="00BE55A7">
        <w:rPr>
          <w:rFonts w:ascii="Arial" w:hAnsi="Arial" w:cs="Arial"/>
          <w:sz w:val="22"/>
          <w:szCs w:val="22"/>
        </w:rPr>
        <w:t>5</w:t>
      </w:r>
      <w:r>
        <w:rPr>
          <w:rFonts w:ascii="Arial" w:hAnsi="Arial" w:cs="Arial"/>
          <w:sz w:val="22"/>
          <w:szCs w:val="22"/>
        </w:rPr>
        <w:t>m</w:t>
      </w:r>
      <w:r>
        <w:rPr>
          <w:rFonts w:ascii="Arial" w:hAnsi="Arial" w:cs="Arial"/>
          <w:sz w:val="22"/>
          <w:szCs w:val="22"/>
          <w:vertAlign w:val="superscript"/>
        </w:rPr>
        <w:t>3</w:t>
      </w:r>
      <w:r>
        <w:rPr>
          <w:rFonts w:ascii="Arial" w:hAnsi="Arial" w:cs="Arial"/>
          <w:sz w:val="22"/>
          <w:szCs w:val="22"/>
        </w:rPr>
        <w:t>/dobę (</w:t>
      </w:r>
      <w:proofErr w:type="spellStart"/>
      <w:r>
        <w:rPr>
          <w:rFonts w:ascii="Arial" w:hAnsi="Arial" w:cs="Arial"/>
          <w:sz w:val="22"/>
          <w:szCs w:val="22"/>
        </w:rPr>
        <w:t>Q</w:t>
      </w:r>
      <w:r>
        <w:rPr>
          <w:rFonts w:ascii="Arial" w:hAnsi="Arial" w:cs="Arial"/>
          <w:sz w:val="22"/>
          <w:szCs w:val="22"/>
          <w:vertAlign w:val="subscript"/>
        </w:rPr>
        <w:t>maxdob</w:t>
      </w:r>
      <w:proofErr w:type="spellEnd"/>
      <w:r>
        <w:rPr>
          <w:rFonts w:ascii="Arial" w:hAnsi="Arial" w:cs="Arial"/>
          <w:sz w:val="22"/>
          <w:szCs w:val="22"/>
        </w:rPr>
        <w:t xml:space="preserve">) nie koliduje z ochroną zasobów wód podziemnych. </w:t>
      </w:r>
      <w:r w:rsidR="00A20980" w:rsidRPr="00A20980">
        <w:rPr>
          <w:rFonts w:ascii="Arial" w:hAnsi="Arial" w:cs="Arial"/>
          <w:sz w:val="22"/>
          <w:szCs w:val="22"/>
        </w:rPr>
        <w:t>Na potrzeby zwykłego korzystania z wody dopuszczalny jest pobór w ilości do 5m</w:t>
      </w:r>
      <w:r w:rsidR="00A20980" w:rsidRPr="00A07A2D">
        <w:rPr>
          <w:rFonts w:ascii="Arial" w:hAnsi="Arial" w:cs="Arial"/>
          <w:sz w:val="22"/>
          <w:szCs w:val="22"/>
          <w:vertAlign w:val="superscript"/>
        </w:rPr>
        <w:t>3</w:t>
      </w:r>
      <w:r w:rsidR="00A20980" w:rsidRPr="00A20980">
        <w:rPr>
          <w:rFonts w:ascii="Arial" w:hAnsi="Arial" w:cs="Arial"/>
          <w:sz w:val="22"/>
          <w:szCs w:val="22"/>
        </w:rPr>
        <w:t>/dobę. Pobór w ten nie jest uwzględniany w bilansie zasobów, można zatem uznać że nie stanowi zagrożenia dla jakości i ilości wody.</w:t>
      </w:r>
    </w:p>
    <w:p w:rsidR="004F75B7" w:rsidRDefault="004F75B7">
      <w:pPr>
        <w:spacing w:line="360" w:lineRule="auto"/>
        <w:ind w:firstLine="708"/>
        <w:jc w:val="both"/>
        <w:rPr>
          <w:rFonts w:ascii="Arial" w:hAnsi="Arial" w:cs="Arial"/>
          <w:sz w:val="22"/>
          <w:szCs w:val="22"/>
        </w:rPr>
      </w:pPr>
    </w:p>
    <w:p w:rsidR="004F75B7" w:rsidRDefault="009E0828">
      <w:pPr>
        <w:pStyle w:val="Nagwek1"/>
        <w:numPr>
          <w:ilvl w:val="0"/>
          <w:numId w:val="4"/>
        </w:numPr>
        <w:ind w:hanging="716"/>
      </w:pPr>
      <w:bookmarkStart w:id="30" w:name="_Toc152187015"/>
      <w:r>
        <w:rPr>
          <w:szCs w:val="22"/>
        </w:rPr>
        <w:t xml:space="preserve">Ustalenia wynikające z </w:t>
      </w:r>
      <w:r>
        <w:t>programu ochrony wód morskich</w:t>
      </w:r>
      <w:bookmarkEnd w:id="30"/>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4F75B7" w:rsidRDefault="004F75B7">
      <w:pPr>
        <w:spacing w:line="360" w:lineRule="auto"/>
        <w:jc w:val="both"/>
        <w:rPr>
          <w:rFonts w:ascii="Arial" w:hAnsi="Arial" w:cs="Arial"/>
          <w:strike/>
          <w:sz w:val="22"/>
          <w:szCs w:val="22"/>
        </w:rPr>
      </w:pPr>
    </w:p>
    <w:p w:rsidR="004F75B7" w:rsidRDefault="009E0828">
      <w:pPr>
        <w:pStyle w:val="Nagwek1"/>
        <w:numPr>
          <w:ilvl w:val="0"/>
          <w:numId w:val="4"/>
        </w:numPr>
        <w:ind w:left="284" w:hanging="426"/>
      </w:pPr>
      <w:bookmarkStart w:id="31" w:name="_Toc152187016"/>
      <w:r>
        <w:rPr>
          <w:szCs w:val="22"/>
        </w:rPr>
        <w:t xml:space="preserve">Ustalenia wynikające z </w:t>
      </w:r>
      <w:r>
        <w:t>krajowego programu oczyszczania ścieków komunalnych</w:t>
      </w:r>
      <w:bookmarkEnd w:id="31"/>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A20980" w:rsidRDefault="00A20980">
      <w:pPr>
        <w:spacing w:line="360" w:lineRule="auto"/>
        <w:ind w:firstLine="432"/>
        <w:jc w:val="both"/>
        <w:rPr>
          <w:rFonts w:ascii="Arial" w:hAnsi="Arial" w:cs="Arial"/>
          <w:sz w:val="22"/>
          <w:szCs w:val="22"/>
        </w:rPr>
      </w:pPr>
    </w:p>
    <w:p w:rsidR="004F75B7" w:rsidRDefault="009E0828">
      <w:pPr>
        <w:pStyle w:val="Nagwek1"/>
        <w:numPr>
          <w:ilvl w:val="0"/>
          <w:numId w:val="4"/>
        </w:numPr>
        <w:ind w:left="284"/>
      </w:pPr>
      <w:bookmarkStart w:id="32" w:name="_Toc152187017"/>
      <w:r>
        <w:rPr>
          <w:szCs w:val="22"/>
        </w:rPr>
        <w:t xml:space="preserve">Ustalenia wynikające z </w:t>
      </w:r>
      <w:r>
        <w:t xml:space="preserve">planu lub programu rozwoju śródlądowych dróg wodnych </w:t>
      </w:r>
      <w:r>
        <w:br/>
        <w:t>o szczególnym znaczeniu transportowym</w:t>
      </w:r>
      <w:bookmarkEnd w:id="32"/>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4F75B7" w:rsidRDefault="004F75B7">
      <w:pPr>
        <w:spacing w:line="360" w:lineRule="auto"/>
        <w:ind w:firstLine="432"/>
        <w:jc w:val="both"/>
        <w:rPr>
          <w:rFonts w:ascii="Arial" w:hAnsi="Arial" w:cs="Arial"/>
          <w:sz w:val="22"/>
          <w:szCs w:val="22"/>
        </w:rPr>
      </w:pPr>
    </w:p>
    <w:p w:rsidR="004F75B7" w:rsidRDefault="009E0828">
      <w:pPr>
        <w:pStyle w:val="Nagwek1"/>
        <w:numPr>
          <w:ilvl w:val="0"/>
          <w:numId w:val="4"/>
        </w:numPr>
        <w:ind w:left="284"/>
      </w:pPr>
      <w:bookmarkStart w:id="33" w:name="_Toc152187018"/>
      <w:r>
        <w:t xml:space="preserve">Określenie wpływu planowanych do wykonania urządzeń wodnych na wody powierzchniowe oraz wody podziemne, w szczególności na stan tych wód </w:t>
      </w:r>
      <w:r>
        <w:br/>
        <w:t>i realizację celów środowiskowych dla nich określonych</w:t>
      </w:r>
      <w:bookmarkEnd w:id="33"/>
    </w:p>
    <w:p w:rsidR="007C08DE" w:rsidRPr="007C08DE" w:rsidRDefault="009E0828">
      <w:pPr>
        <w:spacing w:line="360" w:lineRule="auto"/>
        <w:ind w:firstLine="708"/>
        <w:jc w:val="both"/>
        <w:rPr>
          <w:rFonts w:ascii="Arial" w:hAnsi="Arial" w:cs="Arial"/>
          <w:color w:val="000000" w:themeColor="text1"/>
          <w:sz w:val="22"/>
          <w:szCs w:val="22"/>
        </w:rPr>
      </w:pPr>
      <w:r>
        <w:rPr>
          <w:rFonts w:ascii="Arial" w:hAnsi="Arial" w:cs="Arial"/>
          <w:sz w:val="22"/>
          <w:szCs w:val="22"/>
        </w:rPr>
        <w:t xml:space="preserve">Wody powierzchniowe – planowane do wykonania urządzenia wodne – studnia </w:t>
      </w:r>
      <w:r>
        <w:rPr>
          <w:rFonts w:ascii="Arial" w:hAnsi="Arial" w:cs="Arial"/>
          <w:sz w:val="22"/>
          <w:szCs w:val="22"/>
        </w:rPr>
        <w:br/>
        <w:t xml:space="preserve">nr 1 </w:t>
      </w:r>
      <w:r w:rsidRPr="007C08DE">
        <w:rPr>
          <w:rFonts w:ascii="Arial" w:hAnsi="Arial" w:cs="Arial"/>
          <w:color w:val="000000" w:themeColor="text1"/>
          <w:sz w:val="22"/>
          <w:szCs w:val="22"/>
        </w:rPr>
        <w:t xml:space="preserve">położona będzie w regionie wodnym Odry w zlewni </w:t>
      </w:r>
      <w:proofErr w:type="spellStart"/>
      <w:r w:rsidR="00A07A2D">
        <w:rPr>
          <w:rFonts w:ascii="Arial" w:hAnsi="Arial" w:cs="Arial"/>
          <w:color w:val="000000" w:themeColor="text1"/>
          <w:sz w:val="22"/>
          <w:szCs w:val="22"/>
        </w:rPr>
        <w:t>Wołczenicy</w:t>
      </w:r>
      <w:proofErr w:type="spellEnd"/>
      <w:r w:rsidRPr="007C08DE">
        <w:rPr>
          <w:rFonts w:ascii="Arial" w:hAnsi="Arial" w:cs="Arial"/>
          <w:color w:val="000000" w:themeColor="text1"/>
          <w:sz w:val="22"/>
          <w:szCs w:val="22"/>
        </w:rPr>
        <w:t xml:space="preserve">. </w:t>
      </w:r>
    </w:p>
    <w:p w:rsidR="007B4995" w:rsidRPr="00543FAF" w:rsidRDefault="009E0828">
      <w:pPr>
        <w:spacing w:line="360" w:lineRule="auto"/>
        <w:ind w:firstLine="708"/>
        <w:jc w:val="both"/>
        <w:rPr>
          <w:rFonts w:ascii="Arial" w:hAnsi="Arial" w:cs="Arial"/>
          <w:color w:val="000000" w:themeColor="text1"/>
          <w:sz w:val="22"/>
          <w:szCs w:val="22"/>
        </w:rPr>
      </w:pPr>
      <w:r>
        <w:rPr>
          <w:rFonts w:ascii="Arial" w:hAnsi="Arial" w:cs="Arial"/>
          <w:sz w:val="22"/>
          <w:szCs w:val="22"/>
        </w:rPr>
        <w:t>Studnia nr 1 położona będzie na działce nr </w:t>
      </w:r>
      <w:r w:rsidR="00A07A2D">
        <w:rPr>
          <w:rFonts w:ascii="Arial" w:hAnsi="Arial" w:cs="Arial"/>
          <w:sz w:val="22"/>
          <w:szCs w:val="22"/>
        </w:rPr>
        <w:t>341</w:t>
      </w:r>
      <w:r w:rsidR="00404F6F">
        <w:rPr>
          <w:rFonts w:ascii="Arial" w:hAnsi="Arial" w:cs="Arial"/>
          <w:sz w:val="22"/>
          <w:szCs w:val="22"/>
        </w:rPr>
        <w:t>/</w:t>
      </w:r>
      <w:r w:rsidR="00A07A2D">
        <w:rPr>
          <w:rFonts w:ascii="Arial" w:hAnsi="Arial" w:cs="Arial"/>
          <w:sz w:val="22"/>
          <w:szCs w:val="22"/>
        </w:rPr>
        <w:t>11</w:t>
      </w:r>
      <w:r>
        <w:rPr>
          <w:rFonts w:ascii="Arial" w:hAnsi="Arial" w:cs="Arial"/>
          <w:sz w:val="22"/>
          <w:szCs w:val="22"/>
        </w:rPr>
        <w:t xml:space="preserve"> w miejscowości </w:t>
      </w:r>
      <w:r w:rsidR="00A07A2D">
        <w:rPr>
          <w:rFonts w:ascii="Arial" w:hAnsi="Arial" w:cs="Arial"/>
          <w:sz w:val="22"/>
          <w:szCs w:val="22"/>
        </w:rPr>
        <w:t>Błotno</w:t>
      </w:r>
      <w:r>
        <w:rPr>
          <w:rFonts w:ascii="Arial" w:hAnsi="Arial" w:cs="Arial"/>
          <w:sz w:val="22"/>
          <w:szCs w:val="22"/>
        </w:rPr>
        <w:t xml:space="preserve">. Studnia ujmować  będzie poziom wodonośny, którego strop znajduje się na </w:t>
      </w:r>
      <w:r w:rsidRPr="00543FAF">
        <w:rPr>
          <w:rFonts w:ascii="Arial" w:hAnsi="Arial" w:cs="Arial"/>
          <w:color w:val="000000" w:themeColor="text1"/>
          <w:sz w:val="22"/>
          <w:szCs w:val="22"/>
        </w:rPr>
        <w:t xml:space="preserve">głębokości </w:t>
      </w:r>
      <w:r w:rsidR="00A07A2D">
        <w:rPr>
          <w:rFonts w:ascii="Arial" w:hAnsi="Arial" w:cs="Arial"/>
          <w:color w:val="000000" w:themeColor="text1"/>
          <w:sz w:val="22"/>
          <w:szCs w:val="22"/>
        </w:rPr>
        <w:t>2,13</w:t>
      </w:r>
      <w:r w:rsidRPr="00543FAF">
        <w:rPr>
          <w:rFonts w:ascii="Arial" w:hAnsi="Arial" w:cs="Arial"/>
          <w:color w:val="000000" w:themeColor="text1"/>
          <w:sz w:val="22"/>
          <w:szCs w:val="22"/>
        </w:rPr>
        <w:t xml:space="preserve"> m p.p.t. Od powierzchni terenu warstwa wodonośna </w:t>
      </w:r>
      <w:r w:rsidR="00A07A2D">
        <w:rPr>
          <w:rFonts w:ascii="Arial" w:hAnsi="Arial" w:cs="Arial"/>
          <w:color w:val="000000" w:themeColor="text1"/>
          <w:sz w:val="22"/>
          <w:szCs w:val="22"/>
        </w:rPr>
        <w:t xml:space="preserve">nie </w:t>
      </w:r>
      <w:r w:rsidRPr="00543FAF">
        <w:rPr>
          <w:rFonts w:ascii="Arial" w:hAnsi="Arial" w:cs="Arial"/>
          <w:color w:val="000000" w:themeColor="text1"/>
          <w:sz w:val="22"/>
          <w:szCs w:val="22"/>
        </w:rPr>
        <w:t xml:space="preserve">jest izolowana. </w:t>
      </w:r>
      <w:r w:rsidR="00A07A2D">
        <w:rPr>
          <w:rFonts w:ascii="Arial" w:hAnsi="Arial" w:cs="Arial"/>
          <w:color w:val="000000" w:themeColor="text1"/>
          <w:sz w:val="22"/>
          <w:szCs w:val="22"/>
        </w:rPr>
        <w:t>Wody podziemne na tym terenie pozostają w kontakcie z wodami powierzchniowymi. W zasięgu leja depresji nie znajdują się wody powierzchniowe, zatem pobór wody z planowanego ujęcia nie wpłynie na wody powierzchniowe</w:t>
      </w:r>
    </w:p>
    <w:p w:rsidR="004F75B7" w:rsidRDefault="009E0828">
      <w:pPr>
        <w:spacing w:line="360" w:lineRule="auto"/>
        <w:ind w:firstLine="708"/>
        <w:jc w:val="both"/>
        <w:rPr>
          <w:rFonts w:ascii="Arial" w:hAnsi="Arial" w:cs="Arial"/>
          <w:b/>
          <w:i/>
          <w:sz w:val="22"/>
          <w:szCs w:val="22"/>
        </w:rPr>
      </w:pPr>
      <w:r w:rsidRPr="00543FAF">
        <w:rPr>
          <w:rFonts w:ascii="Arial" w:hAnsi="Arial" w:cs="Arial"/>
          <w:sz w:val="22"/>
          <w:szCs w:val="22"/>
        </w:rPr>
        <w:t xml:space="preserve"> </w:t>
      </w:r>
      <w:r w:rsidRPr="00543FAF">
        <w:rPr>
          <w:rFonts w:ascii="Arial" w:hAnsi="Arial" w:cs="Arial"/>
          <w:b/>
          <w:i/>
          <w:sz w:val="22"/>
          <w:szCs w:val="22"/>
        </w:rPr>
        <w:t>Wykonanie urządzenia wodnego, nie będzie miało wpływu na wody powierzchniowe.</w:t>
      </w:r>
    </w:p>
    <w:p w:rsidR="004F75B7" w:rsidRDefault="009E0828">
      <w:pPr>
        <w:spacing w:line="360" w:lineRule="auto"/>
        <w:ind w:firstLine="432"/>
        <w:jc w:val="both"/>
        <w:rPr>
          <w:rFonts w:ascii="Arial" w:hAnsi="Arial" w:cs="Arial"/>
          <w:sz w:val="22"/>
          <w:szCs w:val="22"/>
        </w:rPr>
      </w:pPr>
      <w:r>
        <w:rPr>
          <w:rFonts w:ascii="Arial" w:hAnsi="Arial" w:cs="Arial"/>
          <w:sz w:val="22"/>
          <w:szCs w:val="22"/>
        </w:rPr>
        <w:lastRenderedPageBreak/>
        <w:t xml:space="preserve">Wody podziemne – rejon, w którym zlokalizowane jest rozpatrywanie ujęcie – </w:t>
      </w:r>
      <w:r w:rsidRPr="00543FAF">
        <w:rPr>
          <w:rFonts w:ascii="Arial" w:hAnsi="Arial" w:cs="Arial"/>
          <w:sz w:val="22"/>
          <w:szCs w:val="22"/>
        </w:rPr>
        <w:t xml:space="preserve">urządzenie wodne,  położony jest </w:t>
      </w:r>
      <w:r w:rsidR="00BA2FE9">
        <w:rPr>
          <w:rFonts w:ascii="Arial" w:hAnsi="Arial" w:cs="Arial"/>
          <w:sz w:val="22"/>
          <w:szCs w:val="22"/>
        </w:rPr>
        <w:t xml:space="preserve">poza </w:t>
      </w:r>
      <w:r w:rsidRPr="00543FAF">
        <w:rPr>
          <w:rFonts w:ascii="Arial" w:hAnsi="Arial" w:cs="Arial"/>
          <w:sz w:val="22"/>
          <w:szCs w:val="22"/>
        </w:rPr>
        <w:t>obręb</w:t>
      </w:r>
      <w:r w:rsidR="00BA2FE9">
        <w:rPr>
          <w:rFonts w:ascii="Arial" w:hAnsi="Arial" w:cs="Arial"/>
          <w:sz w:val="22"/>
          <w:szCs w:val="22"/>
        </w:rPr>
        <w:t>em</w:t>
      </w:r>
      <w:r w:rsidRPr="00543FAF">
        <w:rPr>
          <w:rFonts w:ascii="Arial" w:hAnsi="Arial" w:cs="Arial"/>
          <w:sz w:val="22"/>
          <w:szCs w:val="22"/>
        </w:rPr>
        <w:t xml:space="preserve"> występowania Główne</w:t>
      </w:r>
      <w:r w:rsidR="00A07A2D">
        <w:rPr>
          <w:rFonts w:ascii="Arial" w:hAnsi="Arial" w:cs="Arial"/>
          <w:sz w:val="22"/>
          <w:szCs w:val="22"/>
        </w:rPr>
        <w:t>go Zbiornika Wód Podziemnych</w:t>
      </w:r>
      <w:r w:rsidRPr="00543FAF">
        <w:rPr>
          <w:rFonts w:ascii="Arial" w:hAnsi="Arial" w:cs="Arial"/>
          <w:sz w:val="22"/>
          <w:szCs w:val="22"/>
        </w:rPr>
        <w:t xml:space="preserve">. </w:t>
      </w:r>
      <w:r>
        <w:rPr>
          <w:rFonts w:ascii="Arial" w:hAnsi="Arial" w:cs="Arial"/>
          <w:sz w:val="22"/>
          <w:szCs w:val="22"/>
        </w:rPr>
        <w:t xml:space="preserve">Planowana gospodarka wodami podziemnymi, przy zachowaniu środków ostrożności tzn. niedopuszczenia do przedostawania się wód opadowych do wnętrza obudowy studni, nie doprowadzi do naruszenia równowagi środowiska wodnego, nie będzie wpływała negatywnie na stan zasobów wodnych. </w:t>
      </w:r>
    </w:p>
    <w:p w:rsidR="004F75B7" w:rsidRDefault="009E0828">
      <w:pPr>
        <w:autoSpaceDE w:val="0"/>
        <w:spacing w:line="360" w:lineRule="auto"/>
        <w:ind w:firstLine="432"/>
        <w:jc w:val="both"/>
        <w:rPr>
          <w:rFonts w:ascii="Arial" w:eastAsia="TTE1F38CB0t00" w:hAnsi="Arial" w:cs="Arial"/>
          <w:sz w:val="22"/>
          <w:szCs w:val="22"/>
        </w:rPr>
      </w:pPr>
      <w:r>
        <w:rPr>
          <w:rFonts w:ascii="Arial" w:eastAsia="TTE1F38CB0t00" w:hAnsi="Arial" w:cs="Arial"/>
          <w:sz w:val="22"/>
          <w:szCs w:val="22"/>
        </w:rPr>
        <w:t xml:space="preserve">Planowane wykonanie urządzenia wodnego nie stanowi przeszkody w osiągnięciu celów środowiskowych. Nie generuje dodatkowych znaczących zanieczyszczeń, które byłby bezpośrednio rzucane do wód powierzchniowych, nie narusza także ciągłości rzeki ani jego granic.  </w:t>
      </w:r>
    </w:p>
    <w:p w:rsidR="004F75B7" w:rsidRDefault="004F75B7"/>
    <w:p w:rsidR="004F75B7" w:rsidRDefault="009E0828">
      <w:pPr>
        <w:pStyle w:val="Nagwek1"/>
        <w:numPr>
          <w:ilvl w:val="0"/>
          <w:numId w:val="4"/>
        </w:numPr>
        <w:ind w:left="284"/>
      </w:pPr>
      <w:bookmarkStart w:id="34" w:name="_Toc152187019"/>
      <w:r>
        <w:t>Określenie wpływu korzystania z wód na wody powierzchniowe oraz wody podziemne, w szczególności na stan tych wód i realizację celów środowiskowych dla nich określonych</w:t>
      </w:r>
      <w:bookmarkEnd w:id="34"/>
    </w:p>
    <w:p w:rsidR="004F75B7" w:rsidRDefault="009E0828">
      <w:pPr>
        <w:autoSpaceDE w:val="0"/>
        <w:spacing w:line="360" w:lineRule="auto"/>
        <w:jc w:val="both"/>
        <w:rPr>
          <w:rFonts w:ascii="Arial" w:hAnsi="Arial" w:cs="Arial"/>
          <w:sz w:val="22"/>
          <w:szCs w:val="22"/>
        </w:rPr>
      </w:pPr>
      <w:r>
        <w:rPr>
          <w:rFonts w:ascii="Arial" w:hAnsi="Arial" w:cs="Arial"/>
          <w:sz w:val="22"/>
          <w:szCs w:val="22"/>
        </w:rPr>
        <w:t>Nie dotyczy.</w:t>
      </w:r>
    </w:p>
    <w:p w:rsidR="00BA2FE9" w:rsidRDefault="00BA2FE9">
      <w:pPr>
        <w:autoSpaceDE w:val="0"/>
        <w:spacing w:line="360" w:lineRule="auto"/>
        <w:jc w:val="both"/>
        <w:rPr>
          <w:rFonts w:ascii="Arial" w:hAnsi="Arial" w:cs="Arial"/>
          <w:sz w:val="22"/>
          <w:szCs w:val="22"/>
        </w:rPr>
      </w:pPr>
    </w:p>
    <w:p w:rsidR="004F75B7" w:rsidRDefault="009E0828">
      <w:pPr>
        <w:pStyle w:val="Nagwek1"/>
        <w:numPr>
          <w:ilvl w:val="0"/>
          <w:numId w:val="4"/>
        </w:numPr>
        <w:ind w:left="284"/>
      </w:pPr>
      <w:bookmarkStart w:id="35" w:name="_Toc152187020"/>
      <w:r>
        <w:t>Wielkość przepływu nienaruszalnego, sposób jego obliczania oraz odczytywania jego wartości w miejscu korzystania z wód</w:t>
      </w:r>
      <w:bookmarkEnd w:id="35"/>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4F75B7" w:rsidRDefault="004F75B7">
      <w:pPr>
        <w:spacing w:line="360" w:lineRule="auto"/>
        <w:ind w:left="432"/>
        <w:jc w:val="both"/>
        <w:rPr>
          <w:rFonts w:ascii="Arial" w:hAnsi="Arial" w:cs="Arial"/>
          <w:sz w:val="22"/>
          <w:szCs w:val="22"/>
        </w:rPr>
      </w:pPr>
    </w:p>
    <w:p w:rsidR="004F75B7" w:rsidRDefault="009E0828">
      <w:pPr>
        <w:pStyle w:val="Nagwek1"/>
        <w:numPr>
          <w:ilvl w:val="0"/>
          <w:numId w:val="4"/>
        </w:numPr>
        <w:ind w:left="0" w:firstLine="0"/>
      </w:pPr>
      <w:bookmarkStart w:id="36" w:name="_Toc152187021"/>
      <w:r>
        <w:t>Wielkość średniego niskiego przepływu z wielolecia (SNQ)</w:t>
      </w:r>
      <w:bookmarkEnd w:id="36"/>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4F75B7" w:rsidRDefault="004F75B7">
      <w:pPr>
        <w:spacing w:line="360" w:lineRule="auto"/>
        <w:jc w:val="both"/>
        <w:rPr>
          <w:rFonts w:ascii="Arial" w:hAnsi="Arial" w:cs="Arial"/>
          <w:sz w:val="22"/>
          <w:szCs w:val="22"/>
        </w:rPr>
      </w:pPr>
    </w:p>
    <w:p w:rsidR="004F75B7" w:rsidRDefault="009E0828">
      <w:pPr>
        <w:pStyle w:val="Nagwek1"/>
        <w:numPr>
          <w:ilvl w:val="0"/>
          <w:numId w:val="4"/>
        </w:numPr>
        <w:ind w:left="0" w:firstLine="0"/>
      </w:pPr>
      <w:bookmarkStart w:id="37" w:name="_Toc152187022"/>
      <w:r>
        <w:t>Wielkość zasobu wód podziemnych</w:t>
      </w:r>
      <w:bookmarkEnd w:id="37"/>
    </w:p>
    <w:p w:rsidR="004F75B7" w:rsidRDefault="009E0828">
      <w:pPr>
        <w:spacing w:line="360" w:lineRule="auto"/>
        <w:jc w:val="both"/>
        <w:rPr>
          <w:rFonts w:ascii="Arial" w:hAnsi="Arial" w:cs="Arial"/>
          <w:sz w:val="22"/>
          <w:szCs w:val="22"/>
        </w:rPr>
      </w:pPr>
      <w:r>
        <w:rPr>
          <w:rFonts w:ascii="Arial" w:hAnsi="Arial" w:cs="Arial"/>
          <w:sz w:val="22"/>
          <w:szCs w:val="22"/>
        </w:rPr>
        <w:t>Nie dotyczy.</w:t>
      </w:r>
    </w:p>
    <w:p w:rsidR="001010FE" w:rsidRDefault="001010FE">
      <w:pPr>
        <w:pStyle w:val="Akapitzlist"/>
        <w:spacing w:line="360" w:lineRule="auto"/>
        <w:ind w:left="432"/>
        <w:jc w:val="both"/>
        <w:rPr>
          <w:rFonts w:ascii="Arial" w:hAnsi="Arial" w:cs="Arial"/>
          <w:sz w:val="22"/>
          <w:szCs w:val="22"/>
        </w:rPr>
      </w:pPr>
    </w:p>
    <w:p w:rsidR="004F75B7" w:rsidRDefault="009E0828">
      <w:pPr>
        <w:pStyle w:val="Nagwek1"/>
        <w:numPr>
          <w:ilvl w:val="0"/>
          <w:numId w:val="4"/>
        </w:numPr>
        <w:ind w:left="0" w:firstLine="0"/>
      </w:pPr>
      <w:r>
        <w:rPr>
          <w:szCs w:val="22"/>
        </w:rPr>
        <w:t xml:space="preserve"> </w:t>
      </w:r>
      <w:bookmarkStart w:id="38" w:name="_Toc3826981"/>
      <w:bookmarkStart w:id="39" w:name="_Toc152187023"/>
      <w:r>
        <w:rPr>
          <w:szCs w:val="22"/>
        </w:rPr>
        <w:t>Planowany okres rozruchu i sposób postępowania w przypadku rozruchu, zatrzymania działalności bądź wystąpienia awarii lub uszkodzeń urządzeń pomiarowych oraz rozmiar, warunki korzystania z wód i urządzeń wodnych w tych sytuacjach</w:t>
      </w:r>
      <w:bookmarkEnd w:id="38"/>
      <w:bookmarkEnd w:id="39"/>
    </w:p>
    <w:p w:rsidR="004F75B7" w:rsidRDefault="009E0828">
      <w:pPr>
        <w:pStyle w:val="NormalnyWeb"/>
        <w:spacing w:before="0" w:after="0"/>
        <w:ind w:firstLine="432"/>
        <w:rPr>
          <w:szCs w:val="22"/>
        </w:rPr>
      </w:pPr>
      <w:r>
        <w:rPr>
          <w:szCs w:val="22"/>
        </w:rPr>
        <w:t>Warunkami odbiegającymi od normalnej eksploatacji ujęcia są okresy rozruchu, zatrzymania działalności lub awarii.</w:t>
      </w:r>
    </w:p>
    <w:p w:rsidR="004F75B7" w:rsidRDefault="004F75B7">
      <w:pPr>
        <w:pStyle w:val="NormalnyWeb"/>
        <w:spacing w:before="0" w:after="0"/>
        <w:rPr>
          <w:sz w:val="16"/>
          <w:szCs w:val="16"/>
        </w:rPr>
      </w:pPr>
    </w:p>
    <w:p w:rsidR="004F75B7" w:rsidRDefault="009E0828">
      <w:pPr>
        <w:pStyle w:val="NormalnyWeb"/>
        <w:spacing w:before="0" w:after="0"/>
        <w:rPr>
          <w:szCs w:val="22"/>
        </w:rPr>
      </w:pPr>
      <w:r>
        <w:rPr>
          <w:szCs w:val="22"/>
        </w:rPr>
        <w:t>Sposób postępowania w przypadku rozruchu urządzeń na ujęciu obejmuje:</w:t>
      </w:r>
    </w:p>
    <w:p w:rsidR="004F75B7" w:rsidRDefault="009E0828">
      <w:pPr>
        <w:pStyle w:val="NormalnyWeb"/>
        <w:numPr>
          <w:ilvl w:val="0"/>
          <w:numId w:val="7"/>
        </w:numPr>
        <w:spacing w:before="0" w:after="0"/>
        <w:rPr>
          <w:szCs w:val="22"/>
        </w:rPr>
      </w:pPr>
      <w:r>
        <w:rPr>
          <w:szCs w:val="22"/>
        </w:rPr>
        <w:t>Kontrolę pracy urządzeń (miedzy innymi agregatu pompowego, wodomierza)</w:t>
      </w:r>
    </w:p>
    <w:p w:rsidR="004F75B7" w:rsidRDefault="009E0828">
      <w:pPr>
        <w:pStyle w:val="NormalnyWeb"/>
        <w:numPr>
          <w:ilvl w:val="0"/>
          <w:numId w:val="7"/>
        </w:numPr>
        <w:spacing w:before="0" w:after="0"/>
        <w:rPr>
          <w:szCs w:val="22"/>
        </w:rPr>
      </w:pPr>
      <w:r>
        <w:rPr>
          <w:szCs w:val="22"/>
        </w:rPr>
        <w:t>Kontrolę szczelności instalacji</w:t>
      </w:r>
    </w:p>
    <w:p w:rsidR="004F75B7" w:rsidRDefault="009E0828">
      <w:pPr>
        <w:pStyle w:val="NormalnyWeb"/>
        <w:spacing w:before="0" w:after="0"/>
        <w:rPr>
          <w:szCs w:val="22"/>
        </w:rPr>
      </w:pPr>
      <w:r>
        <w:rPr>
          <w:szCs w:val="22"/>
        </w:rPr>
        <w:t>Czas rozruchu nie przekroczy 24 godzin.</w:t>
      </w:r>
    </w:p>
    <w:p w:rsidR="004F75B7" w:rsidRDefault="009E0828">
      <w:pPr>
        <w:pStyle w:val="NormalnyWeb"/>
        <w:spacing w:before="0" w:after="0"/>
        <w:rPr>
          <w:szCs w:val="22"/>
        </w:rPr>
      </w:pPr>
      <w:r>
        <w:rPr>
          <w:szCs w:val="22"/>
        </w:rPr>
        <w:lastRenderedPageBreak/>
        <w:t xml:space="preserve">W wypadku wystąpienia awarii urządzeń służących do poboru wody, należy ją w miarę możliwości usunąć w czasie do 72 h. </w:t>
      </w:r>
    </w:p>
    <w:p w:rsidR="004F75B7" w:rsidRDefault="004F75B7">
      <w:pPr>
        <w:pStyle w:val="NormalnyWeb"/>
        <w:spacing w:before="0" w:after="0"/>
        <w:rPr>
          <w:sz w:val="16"/>
          <w:szCs w:val="16"/>
        </w:rPr>
      </w:pPr>
    </w:p>
    <w:p w:rsidR="004F75B7" w:rsidRDefault="009E0828">
      <w:pPr>
        <w:pStyle w:val="NormalnyWeb"/>
        <w:spacing w:before="0" w:after="0"/>
        <w:rPr>
          <w:szCs w:val="22"/>
        </w:rPr>
      </w:pPr>
      <w:r>
        <w:rPr>
          <w:szCs w:val="22"/>
        </w:rPr>
        <w:t>Sposób postępowania w przypadku wystąpienia awarii na ujęciu obejmuje:</w:t>
      </w:r>
    </w:p>
    <w:p w:rsidR="004F75B7" w:rsidRDefault="009E0828">
      <w:pPr>
        <w:pStyle w:val="NormalnyWeb"/>
        <w:numPr>
          <w:ilvl w:val="0"/>
          <w:numId w:val="8"/>
        </w:numPr>
        <w:spacing w:before="0" w:after="0"/>
        <w:rPr>
          <w:szCs w:val="22"/>
        </w:rPr>
      </w:pPr>
      <w:r>
        <w:rPr>
          <w:szCs w:val="22"/>
        </w:rPr>
        <w:t>w przypadku awarii agregatu pompowego wymienić na agregat,</w:t>
      </w:r>
    </w:p>
    <w:p w:rsidR="004F75B7" w:rsidRDefault="009E0828">
      <w:pPr>
        <w:pStyle w:val="NormalnyWeb"/>
        <w:numPr>
          <w:ilvl w:val="0"/>
          <w:numId w:val="8"/>
        </w:numPr>
        <w:spacing w:before="0" w:after="0"/>
        <w:rPr>
          <w:szCs w:val="22"/>
        </w:rPr>
      </w:pPr>
      <w:r>
        <w:rPr>
          <w:szCs w:val="22"/>
        </w:rPr>
        <w:t>w przypadku awarii sieci wodociągowej (</w:t>
      </w:r>
      <w:proofErr w:type="spellStart"/>
      <w:r>
        <w:rPr>
          <w:szCs w:val="22"/>
        </w:rPr>
        <w:t>rozszczelnienie</w:t>
      </w:r>
      <w:proofErr w:type="spellEnd"/>
      <w:r>
        <w:rPr>
          <w:szCs w:val="22"/>
        </w:rPr>
        <w:t xml:space="preserve">) konieczne jest wyłączenie </w:t>
      </w:r>
      <w:r>
        <w:rPr>
          <w:szCs w:val="22"/>
        </w:rPr>
        <w:br/>
        <w:t>i naprawa uszkodzonego odcinka,</w:t>
      </w:r>
    </w:p>
    <w:p w:rsidR="004F75B7" w:rsidRDefault="009E0828">
      <w:pPr>
        <w:pStyle w:val="NormalnyWeb"/>
        <w:numPr>
          <w:ilvl w:val="0"/>
          <w:numId w:val="8"/>
        </w:numPr>
        <w:spacing w:before="0" w:after="0"/>
        <w:rPr>
          <w:szCs w:val="22"/>
        </w:rPr>
      </w:pPr>
      <w:r>
        <w:rPr>
          <w:szCs w:val="22"/>
        </w:rPr>
        <w:t>w przypadku awarii urządzeń rejestrujących ilość pobieranej wody do rozliczeń należy przyjąć przeciętne normy zużycia wody dla poszczególnych odbiorców określone w rozporządzeniu Ministra Infrastruktury z dnia 14.01.2002 r. w sprawie określenia przeciętnych norm zużycia wody (Dz. U. Nr 8, poz. 70).</w:t>
      </w:r>
    </w:p>
    <w:p w:rsidR="004F75B7" w:rsidRDefault="009E0828">
      <w:pPr>
        <w:pStyle w:val="NormalnyWeb"/>
        <w:spacing w:before="0" w:after="0"/>
        <w:rPr>
          <w:szCs w:val="22"/>
        </w:rPr>
      </w:pPr>
      <w:r>
        <w:rPr>
          <w:szCs w:val="22"/>
        </w:rPr>
        <w:t>Ogólnie należy stwierdzić, że w przypadkach opisanych sytuacji odbiegających od normalnej pracy ujęcia, warunki korzystania z wód i urządzeń wodnych nie ulegną znacznym zmianom.</w:t>
      </w:r>
    </w:p>
    <w:p w:rsidR="004F75B7" w:rsidRDefault="009E0828">
      <w:pPr>
        <w:pStyle w:val="NormalnyWeb"/>
        <w:spacing w:before="0" w:after="0"/>
        <w:rPr>
          <w:szCs w:val="22"/>
        </w:rPr>
      </w:pPr>
      <w:r>
        <w:rPr>
          <w:szCs w:val="22"/>
          <w:u w:val="single"/>
        </w:rPr>
        <w:t>Uwaga:</w:t>
      </w:r>
      <w:r>
        <w:rPr>
          <w:szCs w:val="22"/>
        </w:rPr>
        <w:t xml:space="preserve"> Stany awaryjne i rozruch nie zmieniają warunków korzystania z wód i nie powodują nadzwyczajnych zagrożeń.</w:t>
      </w:r>
    </w:p>
    <w:p w:rsidR="004F75B7" w:rsidRDefault="009E0828">
      <w:pPr>
        <w:tabs>
          <w:tab w:val="left" w:pos="0"/>
          <w:tab w:val="left" w:pos="15"/>
        </w:tabs>
        <w:spacing w:line="360" w:lineRule="auto"/>
        <w:ind w:firstLine="15"/>
        <w:jc w:val="both"/>
        <w:rPr>
          <w:rFonts w:ascii="Arial" w:hAnsi="Arial" w:cs="Arial"/>
          <w:sz w:val="22"/>
          <w:szCs w:val="22"/>
        </w:rPr>
      </w:pPr>
      <w:r>
        <w:rPr>
          <w:rFonts w:ascii="Arial" w:hAnsi="Arial" w:cs="Arial"/>
          <w:sz w:val="22"/>
          <w:szCs w:val="22"/>
        </w:rPr>
        <w:t>Sposób postępowania w przypadku zatrzymania działalności:</w:t>
      </w:r>
    </w:p>
    <w:p w:rsidR="004F75B7" w:rsidRDefault="009E0828">
      <w:pPr>
        <w:numPr>
          <w:ilvl w:val="0"/>
          <w:numId w:val="9"/>
        </w:numPr>
        <w:tabs>
          <w:tab w:val="left" w:pos="0"/>
          <w:tab w:val="left" w:pos="15"/>
        </w:tabs>
        <w:spacing w:line="360" w:lineRule="auto"/>
        <w:jc w:val="both"/>
        <w:rPr>
          <w:rFonts w:ascii="Arial" w:hAnsi="Arial" w:cs="Arial"/>
          <w:sz w:val="22"/>
          <w:szCs w:val="22"/>
        </w:rPr>
      </w:pPr>
      <w:r>
        <w:rPr>
          <w:rFonts w:ascii="Arial" w:hAnsi="Arial" w:cs="Arial"/>
          <w:sz w:val="22"/>
          <w:szCs w:val="22"/>
        </w:rPr>
        <w:t>Zdemontować armaturę i pompę oraz odłączyć zasilanie elektryczne,</w:t>
      </w:r>
    </w:p>
    <w:p w:rsidR="004F75B7" w:rsidRDefault="009E0828">
      <w:pPr>
        <w:numPr>
          <w:ilvl w:val="0"/>
          <w:numId w:val="9"/>
        </w:numPr>
        <w:tabs>
          <w:tab w:val="left" w:pos="0"/>
          <w:tab w:val="left" w:pos="15"/>
        </w:tabs>
        <w:spacing w:line="360" w:lineRule="auto"/>
        <w:jc w:val="both"/>
        <w:rPr>
          <w:rFonts w:ascii="Arial" w:hAnsi="Arial" w:cs="Arial"/>
          <w:sz w:val="22"/>
          <w:szCs w:val="22"/>
        </w:rPr>
      </w:pPr>
      <w:r>
        <w:rPr>
          <w:rFonts w:ascii="Arial" w:hAnsi="Arial" w:cs="Arial"/>
          <w:sz w:val="22"/>
          <w:szCs w:val="22"/>
        </w:rPr>
        <w:t>W przypadku zatrzymania działalności spowodowanej zużyciem się otworu studziennego dodatkowo należy zdemontować obudowę oraz zlikwidować otwór zgodnie z obowiązującymi przepisami</w:t>
      </w:r>
    </w:p>
    <w:p w:rsidR="004F75B7" w:rsidRDefault="009E0828">
      <w:pPr>
        <w:pStyle w:val="NormalnyWeb"/>
        <w:spacing w:before="0" w:after="0"/>
        <w:rPr>
          <w:szCs w:val="22"/>
        </w:rPr>
      </w:pPr>
      <w:r>
        <w:rPr>
          <w:szCs w:val="22"/>
        </w:rPr>
        <w:t>Zatrzymanie działalności (zużycie studni ujęcia) nie powoduje zmiany warunków korzystania z wód. W przypadku likwidacji ujęcia korzystanie z wód zostanie zakończone.</w:t>
      </w:r>
    </w:p>
    <w:p w:rsidR="004F75B7" w:rsidRDefault="004F75B7">
      <w:pPr>
        <w:pStyle w:val="NormalnyWeb"/>
        <w:spacing w:before="0" w:after="0"/>
        <w:rPr>
          <w:szCs w:val="22"/>
        </w:rPr>
      </w:pPr>
    </w:p>
    <w:p w:rsidR="004F75B7" w:rsidRDefault="009E0828">
      <w:pPr>
        <w:pStyle w:val="Nagwek1"/>
        <w:numPr>
          <w:ilvl w:val="0"/>
          <w:numId w:val="4"/>
        </w:numPr>
        <w:ind w:left="426" w:hanging="426"/>
        <w:rPr>
          <w:szCs w:val="22"/>
        </w:rPr>
      </w:pPr>
      <w:r>
        <w:rPr>
          <w:szCs w:val="22"/>
        </w:rPr>
        <w:t xml:space="preserve"> </w:t>
      </w:r>
      <w:bookmarkStart w:id="40" w:name="_Toc3826982"/>
      <w:bookmarkStart w:id="41" w:name="_Toc152187024"/>
      <w:r>
        <w:rPr>
          <w:szCs w:val="22"/>
        </w:rPr>
        <w:t>Informacja o formach ochrony przyrody utworzonych lub ustanowionych na podstawie ustawy z dnia 16 kwietnia 2004 r. o ochronie przyrody, występujących w zasięgu oddziaływania urządzeń wodnych.</w:t>
      </w:r>
      <w:bookmarkEnd w:id="40"/>
      <w:bookmarkEnd w:id="41"/>
    </w:p>
    <w:p w:rsidR="004F75B7" w:rsidRDefault="004F75B7"/>
    <w:p w:rsidR="00BA2FE9" w:rsidRDefault="00BA2FE9" w:rsidP="00BA2FE9">
      <w:pPr>
        <w:spacing w:line="360" w:lineRule="auto"/>
        <w:ind w:firstLine="432"/>
        <w:jc w:val="both"/>
        <w:rPr>
          <w:rFonts w:ascii="Arial" w:hAnsi="Arial" w:cs="Arial"/>
          <w:sz w:val="22"/>
          <w:szCs w:val="22"/>
        </w:rPr>
      </w:pPr>
      <w:r w:rsidRPr="00CB0544">
        <w:rPr>
          <w:rFonts w:ascii="Arial" w:hAnsi="Arial" w:cs="Arial"/>
          <w:sz w:val="22"/>
          <w:szCs w:val="22"/>
        </w:rPr>
        <w:t xml:space="preserve">Teren, na którym zlokalizowana jest działka nr </w:t>
      </w:r>
      <w:r w:rsidR="00A07A2D">
        <w:rPr>
          <w:rFonts w:ascii="Arial" w:hAnsi="Arial" w:cs="Arial"/>
          <w:sz w:val="22"/>
          <w:szCs w:val="22"/>
        </w:rPr>
        <w:t>341/11</w:t>
      </w:r>
      <w:r>
        <w:rPr>
          <w:rFonts w:ascii="Arial" w:hAnsi="Arial" w:cs="Arial"/>
          <w:sz w:val="22"/>
          <w:szCs w:val="22"/>
        </w:rPr>
        <w:t xml:space="preserve"> </w:t>
      </w:r>
      <w:r w:rsidRPr="00CB0544">
        <w:rPr>
          <w:rFonts w:ascii="Arial" w:hAnsi="Arial" w:cs="Arial"/>
          <w:sz w:val="22"/>
          <w:szCs w:val="22"/>
        </w:rPr>
        <w:t xml:space="preserve"> w </w:t>
      </w:r>
      <w:r>
        <w:rPr>
          <w:rFonts w:ascii="Arial" w:hAnsi="Arial" w:cs="Arial"/>
          <w:sz w:val="22"/>
          <w:szCs w:val="22"/>
        </w:rPr>
        <w:t xml:space="preserve">miejscowości </w:t>
      </w:r>
      <w:r w:rsidR="00A07A2D">
        <w:rPr>
          <w:rFonts w:ascii="Arial" w:hAnsi="Arial" w:cs="Arial"/>
          <w:sz w:val="22"/>
          <w:szCs w:val="22"/>
        </w:rPr>
        <w:t>Błotno</w:t>
      </w:r>
      <w:r w:rsidRPr="00CB0544">
        <w:rPr>
          <w:rFonts w:ascii="Arial" w:hAnsi="Arial" w:cs="Arial"/>
          <w:sz w:val="22"/>
          <w:szCs w:val="22"/>
        </w:rPr>
        <w:t xml:space="preserve">  leży poza obszarami objętymi ochroną NATURA 2000 oraz innymi formami ochrony przyrody. Najbliższy obszar objęty ochroną NATURA 2000 – (</w:t>
      </w:r>
      <w:r w:rsidR="001E5386" w:rsidRPr="001E5386">
        <w:rPr>
          <w:rFonts w:ascii="Arial" w:hAnsi="Arial" w:cs="Arial"/>
          <w:sz w:val="22"/>
          <w:szCs w:val="22"/>
        </w:rPr>
        <w:t>PLH320013</w:t>
      </w:r>
      <w:r w:rsidRPr="00CB0544">
        <w:rPr>
          <w:rFonts w:ascii="Arial" w:hAnsi="Arial" w:cs="Arial"/>
          <w:sz w:val="22"/>
          <w:szCs w:val="22"/>
        </w:rPr>
        <w:t xml:space="preserve">) </w:t>
      </w:r>
      <w:r w:rsidR="001E5386">
        <w:rPr>
          <w:rFonts w:ascii="Arial" w:hAnsi="Arial" w:cs="Arial"/>
          <w:sz w:val="22"/>
          <w:szCs w:val="22"/>
        </w:rPr>
        <w:t>Ostoja Goleniowska</w:t>
      </w:r>
      <w:r w:rsidRPr="00CB0544">
        <w:rPr>
          <w:rFonts w:ascii="Arial" w:hAnsi="Arial" w:cs="Arial"/>
          <w:sz w:val="22"/>
          <w:szCs w:val="22"/>
        </w:rPr>
        <w:t xml:space="preserve"> położony jest w odległości </w:t>
      </w:r>
      <w:r>
        <w:rPr>
          <w:rFonts w:ascii="Arial" w:hAnsi="Arial" w:cs="Arial"/>
          <w:sz w:val="22"/>
          <w:szCs w:val="22"/>
        </w:rPr>
        <w:t xml:space="preserve">ponad </w:t>
      </w:r>
      <w:r w:rsidRPr="00CB0544">
        <w:rPr>
          <w:rFonts w:ascii="Arial" w:hAnsi="Arial" w:cs="Arial"/>
          <w:sz w:val="22"/>
          <w:szCs w:val="22"/>
        </w:rPr>
        <w:t xml:space="preserve"> </w:t>
      </w:r>
      <w:r w:rsidR="001E5386">
        <w:rPr>
          <w:rFonts w:ascii="Arial" w:hAnsi="Arial" w:cs="Arial"/>
          <w:sz w:val="22"/>
          <w:szCs w:val="22"/>
        </w:rPr>
        <w:t xml:space="preserve">1800 </w:t>
      </w:r>
      <w:r>
        <w:rPr>
          <w:rFonts w:ascii="Arial" w:hAnsi="Arial" w:cs="Arial"/>
          <w:sz w:val="22"/>
          <w:szCs w:val="22"/>
        </w:rPr>
        <w:t>km</w:t>
      </w:r>
      <w:r w:rsidRPr="00CB0544">
        <w:rPr>
          <w:rFonts w:ascii="Arial" w:hAnsi="Arial" w:cs="Arial"/>
          <w:sz w:val="22"/>
          <w:szCs w:val="22"/>
        </w:rPr>
        <w:t xml:space="preserve"> na </w:t>
      </w:r>
      <w:r w:rsidR="001E5386">
        <w:rPr>
          <w:rFonts w:ascii="Arial" w:hAnsi="Arial" w:cs="Arial"/>
          <w:sz w:val="22"/>
          <w:szCs w:val="22"/>
        </w:rPr>
        <w:t>południowy zachód</w:t>
      </w:r>
      <w:r w:rsidRPr="00CB0544">
        <w:rPr>
          <w:rFonts w:ascii="Arial" w:hAnsi="Arial" w:cs="Arial"/>
          <w:sz w:val="22"/>
          <w:szCs w:val="22"/>
        </w:rPr>
        <w:t xml:space="preserve"> od przedmiotowego terenu.</w:t>
      </w:r>
    </w:p>
    <w:p w:rsidR="004F75B7" w:rsidRDefault="009E0828">
      <w:pPr>
        <w:spacing w:line="360" w:lineRule="auto"/>
        <w:jc w:val="both"/>
        <w:rPr>
          <w:rFonts w:ascii="Arial" w:hAnsi="Arial" w:cs="Arial"/>
          <w:sz w:val="22"/>
          <w:szCs w:val="22"/>
        </w:rPr>
      </w:pPr>
      <w:r w:rsidRPr="00A20980">
        <w:rPr>
          <w:rFonts w:ascii="Arial" w:hAnsi="Arial" w:cs="Arial"/>
          <w:sz w:val="22"/>
          <w:szCs w:val="22"/>
        </w:rPr>
        <w:tab/>
        <w:t xml:space="preserve">Projektowane roboty nie są zlokalizowane na obszarach stref ochronnych ujęć wody podziemnej, a najbliższe czynne ujęcie wody podziemnej </w:t>
      </w:r>
      <w:r w:rsidR="00A20980" w:rsidRPr="00A20980">
        <w:rPr>
          <w:rFonts w:ascii="Arial" w:hAnsi="Arial" w:cs="Arial"/>
          <w:sz w:val="22"/>
          <w:szCs w:val="22"/>
        </w:rPr>
        <w:t xml:space="preserve">o rejestrowanym poborze </w:t>
      </w:r>
      <w:r w:rsidRPr="00A20980">
        <w:rPr>
          <w:rFonts w:ascii="Arial" w:hAnsi="Arial" w:cs="Arial"/>
          <w:sz w:val="22"/>
          <w:szCs w:val="22"/>
        </w:rPr>
        <w:t xml:space="preserve">znajduje się w odległości </w:t>
      </w:r>
      <w:r w:rsidR="00A20980" w:rsidRPr="00A20980">
        <w:rPr>
          <w:rFonts w:ascii="Arial" w:hAnsi="Arial" w:cs="Arial"/>
          <w:sz w:val="22"/>
          <w:szCs w:val="22"/>
        </w:rPr>
        <w:t>około</w:t>
      </w:r>
      <w:r w:rsidRPr="00A20980">
        <w:rPr>
          <w:rFonts w:ascii="Arial" w:hAnsi="Arial" w:cs="Arial"/>
          <w:sz w:val="22"/>
          <w:szCs w:val="22"/>
        </w:rPr>
        <w:t xml:space="preserve"> </w:t>
      </w:r>
      <w:r w:rsidR="001E5386">
        <w:rPr>
          <w:rFonts w:ascii="Arial" w:hAnsi="Arial" w:cs="Arial"/>
          <w:sz w:val="22"/>
          <w:szCs w:val="22"/>
        </w:rPr>
        <w:t>1000</w:t>
      </w:r>
      <w:r w:rsidRPr="00A20980">
        <w:rPr>
          <w:rFonts w:ascii="Arial" w:hAnsi="Arial" w:cs="Arial"/>
          <w:sz w:val="22"/>
          <w:szCs w:val="22"/>
        </w:rPr>
        <w:t xml:space="preserve"> m w kierunku </w:t>
      </w:r>
      <w:r w:rsidR="00BA2FE9" w:rsidRPr="00A20980">
        <w:rPr>
          <w:rFonts w:ascii="Arial" w:hAnsi="Arial" w:cs="Arial"/>
          <w:sz w:val="22"/>
          <w:szCs w:val="22"/>
        </w:rPr>
        <w:t>północnym</w:t>
      </w:r>
      <w:r w:rsidRPr="00A20980">
        <w:rPr>
          <w:rFonts w:ascii="Arial" w:hAnsi="Arial" w:cs="Arial"/>
          <w:sz w:val="22"/>
          <w:szCs w:val="22"/>
        </w:rPr>
        <w:t>.</w:t>
      </w:r>
    </w:p>
    <w:p w:rsidR="001E5386" w:rsidRPr="00A20980" w:rsidRDefault="001E5386">
      <w:pPr>
        <w:spacing w:line="360" w:lineRule="auto"/>
        <w:jc w:val="both"/>
        <w:rPr>
          <w:rFonts w:ascii="Arial" w:hAnsi="Arial" w:cs="Arial"/>
          <w:sz w:val="22"/>
          <w:szCs w:val="22"/>
        </w:rPr>
      </w:pPr>
    </w:p>
    <w:p w:rsidR="004F75B7" w:rsidRDefault="009E0828">
      <w:pPr>
        <w:pStyle w:val="Nagwek1"/>
        <w:numPr>
          <w:ilvl w:val="0"/>
          <w:numId w:val="0"/>
        </w:numPr>
        <w:ind w:left="426"/>
      </w:pPr>
      <w:r>
        <w:t xml:space="preserve"> </w:t>
      </w:r>
    </w:p>
    <w:p w:rsidR="004F75B7" w:rsidRDefault="009E0828">
      <w:pPr>
        <w:pStyle w:val="Nagwek1"/>
        <w:numPr>
          <w:ilvl w:val="0"/>
          <w:numId w:val="4"/>
        </w:numPr>
      </w:pPr>
      <w:bookmarkStart w:id="42" w:name="_Toc134374252"/>
      <w:bookmarkStart w:id="43" w:name="_Toc152187025"/>
      <w:r>
        <w:lastRenderedPageBreak/>
        <w:t>Ilość pobieranej wody, w tym dla wód podziemnych maksymalną ilość m</w:t>
      </w:r>
      <w:r>
        <w:rPr>
          <w:vertAlign w:val="superscript"/>
        </w:rPr>
        <w:t>3</w:t>
      </w:r>
      <w:r>
        <w:t xml:space="preserve"> na sekundę, średnią ilość m</w:t>
      </w:r>
      <w:r>
        <w:rPr>
          <w:vertAlign w:val="superscript"/>
        </w:rPr>
        <w:t>3</w:t>
      </w:r>
      <w:r>
        <w:t xml:space="preserve"> na dobę oraz dopuszczalną ilość m</w:t>
      </w:r>
      <w:r>
        <w:rPr>
          <w:vertAlign w:val="superscript"/>
        </w:rPr>
        <w:t>3</w:t>
      </w:r>
      <w:r>
        <w:t xml:space="preserve"> na rok</w:t>
      </w:r>
      <w:bookmarkEnd w:id="42"/>
      <w:bookmarkEnd w:id="43"/>
    </w:p>
    <w:p w:rsidR="004F75B7" w:rsidRDefault="009E0828">
      <w:pPr>
        <w:spacing w:line="360" w:lineRule="auto"/>
        <w:jc w:val="both"/>
        <w:rPr>
          <w:rFonts w:ascii="Arial" w:hAnsi="Arial" w:cs="Arial"/>
          <w:sz w:val="22"/>
          <w:szCs w:val="22"/>
        </w:rPr>
      </w:pPr>
      <w:r>
        <w:rPr>
          <w:rFonts w:ascii="Arial" w:hAnsi="Arial" w:cs="Arial"/>
          <w:sz w:val="22"/>
          <w:szCs w:val="22"/>
        </w:rPr>
        <w:t xml:space="preserve">Nie dotyczy.  </w:t>
      </w:r>
    </w:p>
    <w:p w:rsidR="004F75B7" w:rsidRDefault="009E0828">
      <w:pPr>
        <w:spacing w:line="360" w:lineRule="auto"/>
        <w:ind w:left="432"/>
        <w:jc w:val="both"/>
        <w:rPr>
          <w:rFonts w:ascii="Arial" w:hAnsi="Arial" w:cs="Arial"/>
          <w:sz w:val="22"/>
        </w:rPr>
      </w:pPr>
      <w:r>
        <w:rPr>
          <w:rFonts w:ascii="Arial" w:hAnsi="Arial" w:cs="Arial"/>
          <w:sz w:val="22"/>
          <w:szCs w:val="22"/>
        </w:rPr>
        <w:t xml:space="preserve">  </w:t>
      </w:r>
    </w:p>
    <w:p w:rsidR="004F75B7" w:rsidRDefault="009E0828">
      <w:pPr>
        <w:pStyle w:val="Nagwek1"/>
        <w:numPr>
          <w:ilvl w:val="0"/>
          <w:numId w:val="4"/>
        </w:numPr>
      </w:pPr>
      <w:bookmarkStart w:id="44" w:name="_Toc134374253"/>
      <w:bookmarkStart w:id="45" w:name="_Toc152187026"/>
      <w:r>
        <w:rPr>
          <w:szCs w:val="22"/>
        </w:rPr>
        <w:t xml:space="preserve">Zakres i częstotliwość wykonywania wymaganych analiz pobieranej wody, wydajności i pomiarów zwierciadła wody w studni oraz ilości pobieranej wody oraz </w:t>
      </w:r>
      <w:r>
        <w:t>sposób postępowania w przypadku uszkodzenia urządzeń pomiarowych</w:t>
      </w:r>
      <w:bookmarkEnd w:id="44"/>
      <w:bookmarkEnd w:id="45"/>
    </w:p>
    <w:p w:rsidR="004F75B7" w:rsidRDefault="009E0828">
      <w:pPr>
        <w:spacing w:line="360" w:lineRule="auto"/>
        <w:jc w:val="both"/>
        <w:rPr>
          <w:rFonts w:ascii="Arial" w:hAnsi="Arial" w:cs="Arial"/>
          <w:sz w:val="22"/>
          <w:szCs w:val="22"/>
        </w:rPr>
      </w:pPr>
      <w:r>
        <w:rPr>
          <w:rFonts w:ascii="Arial" w:hAnsi="Arial" w:cs="Arial"/>
          <w:sz w:val="22"/>
          <w:szCs w:val="22"/>
        </w:rPr>
        <w:t xml:space="preserve">Nie dotyczy.  </w:t>
      </w:r>
    </w:p>
    <w:p w:rsidR="001010FE" w:rsidRDefault="001010FE">
      <w:pPr>
        <w:spacing w:line="360" w:lineRule="auto"/>
        <w:jc w:val="both"/>
        <w:rPr>
          <w:rFonts w:ascii="Arial" w:hAnsi="Arial" w:cs="Arial"/>
          <w:sz w:val="22"/>
          <w:szCs w:val="22"/>
        </w:rPr>
      </w:pPr>
    </w:p>
    <w:p w:rsidR="004F75B7" w:rsidRDefault="009E0828">
      <w:pPr>
        <w:pStyle w:val="Nagwek1"/>
        <w:numPr>
          <w:ilvl w:val="0"/>
          <w:numId w:val="4"/>
        </w:numPr>
      </w:pPr>
      <w:bookmarkStart w:id="46" w:name="_Toc134374254"/>
      <w:bookmarkStart w:id="47" w:name="_Toc152187027"/>
      <w:r>
        <w:rPr>
          <w:szCs w:val="22"/>
        </w:rPr>
        <w:t>O</w:t>
      </w:r>
      <w:r>
        <w:t>kreślenie celów lub potrzeb, o których mowa w art. 272 ust. 13, na które odbiorca wód przeznacza pobrane przez zakład w ramach usług wodnych wody podziemne</w:t>
      </w:r>
      <w:bookmarkEnd w:id="46"/>
      <w:bookmarkEnd w:id="47"/>
      <w:r>
        <w:t xml:space="preserve"> </w:t>
      </w:r>
    </w:p>
    <w:p w:rsidR="004F75B7" w:rsidRDefault="009E0828">
      <w:pPr>
        <w:spacing w:line="360" w:lineRule="auto"/>
        <w:ind w:firstLine="432"/>
        <w:jc w:val="both"/>
        <w:outlineLvl w:val="0"/>
        <w:rPr>
          <w:rFonts w:ascii="Arial" w:hAnsi="Arial" w:cs="Arial"/>
          <w:sz w:val="22"/>
          <w:szCs w:val="22"/>
        </w:rPr>
      </w:pPr>
      <w:bookmarkStart w:id="48" w:name="_Toc134086572"/>
      <w:bookmarkStart w:id="49" w:name="_Toc134374255"/>
      <w:bookmarkStart w:id="50" w:name="_Toc140665255"/>
      <w:bookmarkStart w:id="51" w:name="_Toc140731803"/>
      <w:bookmarkStart w:id="52" w:name="_Toc141170506"/>
      <w:bookmarkStart w:id="53" w:name="_Toc152187028"/>
      <w:r>
        <w:rPr>
          <w:rFonts w:ascii="Arial" w:hAnsi="Arial" w:cs="Arial"/>
          <w:sz w:val="22"/>
          <w:szCs w:val="22"/>
        </w:rPr>
        <w:t xml:space="preserve">Pobrane wody podziemne są przeznaczone do celów </w:t>
      </w:r>
      <w:bookmarkEnd w:id="48"/>
      <w:r>
        <w:rPr>
          <w:rFonts w:ascii="Arial" w:hAnsi="Arial" w:cs="Arial"/>
          <w:sz w:val="22"/>
          <w:szCs w:val="22"/>
        </w:rPr>
        <w:t xml:space="preserve">zaopatrzenia w wodę budynku </w:t>
      </w:r>
      <w:r w:rsidR="001E5386">
        <w:rPr>
          <w:rFonts w:ascii="Arial" w:hAnsi="Arial" w:cs="Arial"/>
          <w:sz w:val="22"/>
          <w:szCs w:val="22"/>
        </w:rPr>
        <w:t>kancelarii</w:t>
      </w:r>
      <w:r>
        <w:rPr>
          <w:rFonts w:ascii="Arial" w:hAnsi="Arial" w:cs="Arial"/>
          <w:sz w:val="22"/>
          <w:szCs w:val="22"/>
        </w:rPr>
        <w:t xml:space="preserve">. Pomiar pobranej wody odbywał się za </w:t>
      </w:r>
      <w:r w:rsidRPr="00543FAF">
        <w:rPr>
          <w:rFonts w:ascii="Arial" w:hAnsi="Arial" w:cs="Arial"/>
          <w:sz w:val="22"/>
          <w:szCs w:val="22"/>
        </w:rPr>
        <w:t>pomocą wodomierza zamontowanego w obudowie studni.</w:t>
      </w:r>
      <w:bookmarkEnd w:id="49"/>
      <w:bookmarkEnd w:id="50"/>
      <w:bookmarkEnd w:id="51"/>
      <w:bookmarkEnd w:id="52"/>
      <w:bookmarkEnd w:id="53"/>
    </w:p>
    <w:p w:rsidR="004F75B7" w:rsidRDefault="004F75B7">
      <w:pPr>
        <w:spacing w:line="360" w:lineRule="auto"/>
        <w:ind w:firstLine="432"/>
        <w:jc w:val="both"/>
        <w:outlineLvl w:val="0"/>
        <w:rPr>
          <w:rFonts w:ascii="Arial" w:hAnsi="Arial" w:cs="Arial"/>
          <w:sz w:val="22"/>
          <w:szCs w:val="22"/>
        </w:rPr>
      </w:pPr>
    </w:p>
    <w:p w:rsidR="004F75B7" w:rsidRDefault="009E0828">
      <w:pPr>
        <w:pStyle w:val="Nagwek1"/>
        <w:numPr>
          <w:ilvl w:val="0"/>
          <w:numId w:val="4"/>
        </w:numPr>
      </w:pPr>
      <w:bookmarkStart w:id="54" w:name="_Toc134374256"/>
      <w:bookmarkStart w:id="55" w:name="_Toc152187029"/>
      <w:r>
        <w:rPr>
          <w:szCs w:val="22"/>
        </w:rPr>
        <w:t>O</w:t>
      </w:r>
      <w:r>
        <w:t>kreślenie celów lub potrzeb, o których mowa w art. 272 ust. 13, na które odbiorca wód przeznacza pobrane przez zakład w ramach usług wodnych powierzchniowe</w:t>
      </w:r>
      <w:bookmarkEnd w:id="54"/>
      <w:bookmarkEnd w:id="55"/>
    </w:p>
    <w:p w:rsidR="004F75B7" w:rsidRDefault="009E0828">
      <w:pPr>
        <w:spacing w:line="360" w:lineRule="auto"/>
        <w:jc w:val="both"/>
        <w:outlineLvl w:val="0"/>
        <w:rPr>
          <w:rFonts w:ascii="Arial" w:hAnsi="Arial" w:cs="Arial"/>
          <w:sz w:val="22"/>
          <w:szCs w:val="22"/>
        </w:rPr>
      </w:pPr>
      <w:bookmarkStart w:id="56" w:name="_Toc141170508"/>
      <w:bookmarkStart w:id="57" w:name="_Toc134374257"/>
      <w:bookmarkStart w:id="58" w:name="_Toc140665257"/>
      <w:bookmarkStart w:id="59" w:name="_Toc140731805"/>
      <w:bookmarkStart w:id="60" w:name="_Toc152187030"/>
      <w:r>
        <w:rPr>
          <w:rFonts w:ascii="Arial" w:hAnsi="Arial" w:cs="Arial"/>
          <w:sz w:val="22"/>
          <w:szCs w:val="22"/>
        </w:rPr>
        <w:t>Nie dotyczy.</w:t>
      </w:r>
      <w:bookmarkEnd w:id="56"/>
      <w:bookmarkEnd w:id="57"/>
      <w:bookmarkEnd w:id="58"/>
      <w:bookmarkEnd w:id="59"/>
      <w:bookmarkEnd w:id="60"/>
    </w:p>
    <w:p w:rsidR="001010FE" w:rsidRDefault="001010FE">
      <w:pPr>
        <w:spacing w:line="360" w:lineRule="auto"/>
        <w:jc w:val="both"/>
        <w:outlineLvl w:val="0"/>
        <w:rPr>
          <w:rFonts w:ascii="Arial" w:hAnsi="Arial" w:cs="Arial"/>
          <w:sz w:val="22"/>
          <w:szCs w:val="22"/>
        </w:rPr>
      </w:pPr>
    </w:p>
    <w:p w:rsidR="004F75B7" w:rsidRDefault="009E0828">
      <w:pPr>
        <w:pStyle w:val="Nagwek1"/>
        <w:numPr>
          <w:ilvl w:val="0"/>
          <w:numId w:val="4"/>
        </w:numPr>
        <w:ind w:hanging="720"/>
      </w:pPr>
      <w:bookmarkStart w:id="61" w:name="_Toc3826985"/>
      <w:bookmarkStart w:id="62" w:name="_Toc152187031"/>
      <w:r>
        <w:rPr>
          <w:szCs w:val="22"/>
        </w:rPr>
        <w:t>Wnioski i zalecenia końcowe</w:t>
      </w:r>
      <w:bookmarkEnd w:id="61"/>
      <w:bookmarkEnd w:id="62"/>
    </w:p>
    <w:p w:rsidR="004F75B7" w:rsidRDefault="009E0828">
      <w:pPr>
        <w:spacing w:line="360" w:lineRule="auto"/>
        <w:ind w:firstLine="432"/>
        <w:jc w:val="both"/>
        <w:rPr>
          <w:rFonts w:ascii="Arial" w:hAnsi="Arial" w:cs="Arial"/>
          <w:sz w:val="22"/>
          <w:szCs w:val="22"/>
        </w:rPr>
      </w:pPr>
      <w:r>
        <w:rPr>
          <w:rFonts w:ascii="Arial" w:hAnsi="Arial" w:cs="Arial"/>
          <w:sz w:val="22"/>
          <w:szCs w:val="22"/>
        </w:rPr>
        <w:t xml:space="preserve">Wnioskuje się o udzielenie zgody wodno prawnej poprzez wydanie pozwolenia wodnoprawnego na wykonanie urządzenia wodnego – studni 1, na ujęciu wód podziemnych w miejscowości </w:t>
      </w:r>
      <w:r w:rsidR="001E5386">
        <w:rPr>
          <w:rFonts w:ascii="Arial" w:hAnsi="Arial" w:cs="Arial"/>
          <w:sz w:val="22"/>
          <w:szCs w:val="22"/>
        </w:rPr>
        <w:t>Błotno</w:t>
      </w:r>
      <w:r w:rsidR="00F9136F">
        <w:rPr>
          <w:rFonts w:ascii="Arial" w:hAnsi="Arial" w:cs="Arial"/>
          <w:sz w:val="22"/>
          <w:szCs w:val="22"/>
        </w:rPr>
        <w:t xml:space="preserve"> działka nr </w:t>
      </w:r>
      <w:r w:rsidR="001E5386">
        <w:rPr>
          <w:rFonts w:ascii="Arial" w:hAnsi="Arial" w:cs="Arial"/>
          <w:sz w:val="22"/>
          <w:szCs w:val="22"/>
        </w:rPr>
        <w:t>341/11</w:t>
      </w:r>
      <w:r w:rsidR="00F9136F">
        <w:rPr>
          <w:rFonts w:ascii="Arial" w:hAnsi="Arial" w:cs="Arial"/>
          <w:sz w:val="22"/>
          <w:szCs w:val="22"/>
        </w:rPr>
        <w:t xml:space="preserve">, gm. </w:t>
      </w:r>
      <w:r w:rsidR="001E5386">
        <w:rPr>
          <w:rFonts w:ascii="Arial" w:hAnsi="Arial" w:cs="Arial"/>
          <w:sz w:val="22"/>
          <w:szCs w:val="22"/>
        </w:rPr>
        <w:t>Nowogard</w:t>
      </w:r>
      <w:r>
        <w:rPr>
          <w:rFonts w:ascii="Arial" w:hAnsi="Arial" w:cs="Arial"/>
          <w:sz w:val="22"/>
          <w:szCs w:val="22"/>
        </w:rPr>
        <w:t>. Wnioskuje się o wydanie pozwolenia wodnoprawnego na warunkach określonych w pkt. 11 niniejszego operatu.</w:t>
      </w:r>
    </w:p>
    <w:p w:rsidR="004F75B7" w:rsidRDefault="004F75B7">
      <w:pPr>
        <w:spacing w:line="360" w:lineRule="auto"/>
        <w:jc w:val="both"/>
        <w:rPr>
          <w:rFonts w:ascii="Arial" w:hAnsi="Arial" w:cs="Arial"/>
          <w:color w:val="FF0000"/>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4F75B7">
      <w:pPr>
        <w:autoSpaceDE w:val="0"/>
        <w:spacing w:line="360" w:lineRule="auto"/>
        <w:ind w:firstLine="432"/>
        <w:jc w:val="both"/>
        <w:rPr>
          <w:rFonts w:ascii="Arial" w:hAnsi="Arial" w:cs="Arial"/>
          <w:b/>
          <w:iCs/>
          <w:sz w:val="22"/>
          <w:szCs w:val="22"/>
        </w:rPr>
      </w:pPr>
    </w:p>
    <w:p w:rsidR="004F75B7" w:rsidRDefault="009E0828">
      <w:pPr>
        <w:autoSpaceDE w:val="0"/>
        <w:spacing w:line="360" w:lineRule="auto"/>
        <w:ind w:firstLine="432"/>
        <w:jc w:val="both"/>
        <w:rPr>
          <w:rFonts w:ascii="Arial" w:hAnsi="Arial" w:cs="Arial"/>
          <w:b/>
          <w:iCs/>
          <w:sz w:val="22"/>
          <w:szCs w:val="22"/>
        </w:rPr>
      </w:pPr>
      <w:r>
        <w:rPr>
          <w:rFonts w:ascii="Arial" w:hAnsi="Arial" w:cs="Arial"/>
          <w:b/>
          <w:iCs/>
          <w:sz w:val="22"/>
          <w:szCs w:val="22"/>
        </w:rPr>
        <w:lastRenderedPageBreak/>
        <w:t>Opis prowadzenia zamierzonej działalności niezawierający określeń specjalistycznych</w:t>
      </w:r>
    </w:p>
    <w:p w:rsidR="004F75B7" w:rsidRDefault="009E0828">
      <w:pPr>
        <w:autoSpaceDE w:val="0"/>
        <w:spacing w:line="360" w:lineRule="auto"/>
        <w:ind w:firstLine="432"/>
        <w:jc w:val="both"/>
        <w:rPr>
          <w:rFonts w:ascii="Arial" w:hAnsi="Arial" w:cs="Arial"/>
          <w:sz w:val="22"/>
          <w:szCs w:val="22"/>
        </w:rPr>
      </w:pPr>
      <w:r>
        <w:rPr>
          <w:rFonts w:ascii="Arial" w:hAnsi="Arial" w:cs="Arial"/>
          <w:sz w:val="22"/>
          <w:szCs w:val="22"/>
        </w:rPr>
        <w:t>Planowane do wykonania urządzeni</w:t>
      </w:r>
      <w:r w:rsidR="001E5386">
        <w:rPr>
          <w:rFonts w:ascii="Arial" w:hAnsi="Arial" w:cs="Arial"/>
          <w:sz w:val="22"/>
          <w:szCs w:val="22"/>
        </w:rPr>
        <w:t>e</w:t>
      </w:r>
      <w:r>
        <w:rPr>
          <w:rFonts w:ascii="Arial" w:hAnsi="Arial" w:cs="Arial"/>
          <w:sz w:val="22"/>
          <w:szCs w:val="22"/>
        </w:rPr>
        <w:t xml:space="preserve"> wodne zlokalizowane będzie na działce nr </w:t>
      </w:r>
      <w:r w:rsidR="001E5386">
        <w:rPr>
          <w:rFonts w:ascii="Arial" w:hAnsi="Arial" w:cs="Arial"/>
          <w:sz w:val="22"/>
          <w:szCs w:val="22"/>
        </w:rPr>
        <w:t>341/11</w:t>
      </w:r>
      <w:r>
        <w:rPr>
          <w:rFonts w:ascii="Arial" w:hAnsi="Arial" w:cs="Arial"/>
          <w:sz w:val="22"/>
          <w:szCs w:val="22"/>
        </w:rPr>
        <w:t xml:space="preserve"> w miejscowości </w:t>
      </w:r>
      <w:r w:rsidR="001E5386">
        <w:rPr>
          <w:rFonts w:ascii="Arial" w:hAnsi="Arial" w:cs="Arial"/>
          <w:sz w:val="22"/>
          <w:szCs w:val="22"/>
        </w:rPr>
        <w:t>Błotno</w:t>
      </w:r>
      <w:r>
        <w:rPr>
          <w:rFonts w:ascii="Arial" w:hAnsi="Arial" w:cs="Arial"/>
          <w:sz w:val="22"/>
          <w:szCs w:val="22"/>
        </w:rPr>
        <w:t xml:space="preserve">. Wiercenie otworu </w:t>
      </w:r>
      <w:r w:rsidR="001E5386">
        <w:rPr>
          <w:rFonts w:ascii="Arial" w:hAnsi="Arial" w:cs="Arial"/>
          <w:sz w:val="22"/>
          <w:szCs w:val="22"/>
        </w:rPr>
        <w:t>wykonano prawdopodobnie</w:t>
      </w:r>
      <w:r>
        <w:rPr>
          <w:rFonts w:ascii="Arial" w:hAnsi="Arial" w:cs="Arial"/>
          <w:sz w:val="22"/>
          <w:szCs w:val="22"/>
        </w:rPr>
        <w:t xml:space="preserve"> </w:t>
      </w:r>
      <w:r w:rsidR="00F9136F">
        <w:rPr>
          <w:rFonts w:ascii="Arial" w:hAnsi="Arial" w:cs="Arial"/>
          <w:sz w:val="22"/>
          <w:szCs w:val="22"/>
        </w:rPr>
        <w:t xml:space="preserve">metodą </w:t>
      </w:r>
      <w:r w:rsidR="00BA2FE9">
        <w:rPr>
          <w:rFonts w:ascii="Arial" w:hAnsi="Arial" w:cs="Arial"/>
          <w:sz w:val="22"/>
          <w:szCs w:val="22"/>
        </w:rPr>
        <w:t xml:space="preserve">udarową </w:t>
      </w:r>
      <w:r w:rsidR="00F9136F">
        <w:rPr>
          <w:rFonts w:ascii="Arial" w:hAnsi="Arial" w:cs="Arial"/>
          <w:sz w:val="22"/>
          <w:szCs w:val="22"/>
        </w:rPr>
        <w:t xml:space="preserve">do głębokości </w:t>
      </w:r>
      <w:r w:rsidR="001E5386">
        <w:rPr>
          <w:rFonts w:ascii="Arial" w:hAnsi="Arial" w:cs="Arial"/>
          <w:sz w:val="22"/>
          <w:szCs w:val="22"/>
        </w:rPr>
        <w:t>12</w:t>
      </w:r>
      <w:r w:rsidR="00F9136F">
        <w:rPr>
          <w:rFonts w:ascii="Arial" w:hAnsi="Arial" w:cs="Arial"/>
          <w:sz w:val="22"/>
          <w:szCs w:val="22"/>
        </w:rPr>
        <w:t>,</w:t>
      </w:r>
      <w:r w:rsidR="001E5386">
        <w:rPr>
          <w:rFonts w:ascii="Arial" w:hAnsi="Arial" w:cs="Arial"/>
          <w:sz w:val="22"/>
          <w:szCs w:val="22"/>
        </w:rPr>
        <w:t>5</w:t>
      </w:r>
      <w:r w:rsidR="00F9136F">
        <w:rPr>
          <w:rFonts w:ascii="Arial" w:hAnsi="Arial" w:cs="Arial"/>
          <w:sz w:val="22"/>
          <w:szCs w:val="22"/>
        </w:rPr>
        <w:t xml:space="preserve"> m</w:t>
      </w:r>
      <w:r>
        <w:rPr>
          <w:rFonts w:ascii="Arial" w:hAnsi="Arial" w:cs="Arial"/>
          <w:sz w:val="22"/>
          <w:szCs w:val="22"/>
        </w:rPr>
        <w:t xml:space="preserve">. Jako rury eksploatacyjne w otworze </w:t>
      </w:r>
      <w:r w:rsidR="001E5386">
        <w:rPr>
          <w:rFonts w:ascii="Arial" w:hAnsi="Arial" w:cs="Arial"/>
          <w:sz w:val="22"/>
          <w:szCs w:val="22"/>
        </w:rPr>
        <w:t>zabudowano</w:t>
      </w:r>
      <w:r>
        <w:rPr>
          <w:rFonts w:ascii="Arial" w:hAnsi="Arial" w:cs="Arial"/>
          <w:sz w:val="22"/>
          <w:szCs w:val="22"/>
        </w:rPr>
        <w:t xml:space="preserve"> filtr siatkowy </w:t>
      </w:r>
      <w:r w:rsidR="001E5386">
        <w:rPr>
          <w:rFonts w:ascii="Arial" w:hAnsi="Arial" w:cs="Arial"/>
          <w:sz w:val="22"/>
          <w:szCs w:val="22"/>
        </w:rPr>
        <w:t>stalowy</w:t>
      </w:r>
      <w:r>
        <w:rPr>
          <w:rFonts w:ascii="Arial" w:hAnsi="Arial" w:cs="Arial"/>
          <w:sz w:val="22"/>
          <w:szCs w:val="22"/>
        </w:rPr>
        <w:t xml:space="preserve"> ø </w:t>
      </w:r>
      <w:r w:rsidR="001E5386">
        <w:rPr>
          <w:rFonts w:ascii="Arial" w:hAnsi="Arial" w:cs="Arial"/>
          <w:sz w:val="22"/>
          <w:szCs w:val="22"/>
        </w:rPr>
        <w:t>356</w:t>
      </w:r>
      <w:r>
        <w:rPr>
          <w:rFonts w:ascii="Arial" w:hAnsi="Arial" w:cs="Arial"/>
          <w:sz w:val="22"/>
          <w:szCs w:val="22"/>
        </w:rPr>
        <w:t xml:space="preserve"> mm z rurą </w:t>
      </w:r>
      <w:proofErr w:type="spellStart"/>
      <w:r>
        <w:rPr>
          <w:rFonts w:ascii="Arial" w:hAnsi="Arial" w:cs="Arial"/>
          <w:sz w:val="22"/>
          <w:szCs w:val="22"/>
        </w:rPr>
        <w:t>nadfiltrową</w:t>
      </w:r>
      <w:proofErr w:type="spellEnd"/>
      <w:r>
        <w:rPr>
          <w:rFonts w:ascii="Arial" w:hAnsi="Arial" w:cs="Arial"/>
          <w:sz w:val="22"/>
          <w:szCs w:val="22"/>
        </w:rPr>
        <w:t xml:space="preserve"> wyprowadzoną do powierzchni terenu i dł</w:t>
      </w:r>
      <w:r w:rsidR="00F9136F">
        <w:rPr>
          <w:rFonts w:ascii="Arial" w:hAnsi="Arial" w:cs="Arial"/>
          <w:sz w:val="22"/>
          <w:szCs w:val="22"/>
        </w:rPr>
        <w:t xml:space="preserve">ugością części roboczej filtra </w:t>
      </w:r>
      <w:r w:rsidR="001E5386">
        <w:rPr>
          <w:rFonts w:ascii="Arial" w:hAnsi="Arial" w:cs="Arial"/>
          <w:sz w:val="22"/>
          <w:szCs w:val="22"/>
        </w:rPr>
        <w:t>3</w:t>
      </w:r>
      <w:r>
        <w:rPr>
          <w:rFonts w:ascii="Arial" w:hAnsi="Arial" w:cs="Arial"/>
          <w:sz w:val="22"/>
          <w:szCs w:val="22"/>
        </w:rPr>
        <w:t xml:space="preserve">,0 m. </w:t>
      </w:r>
    </w:p>
    <w:p w:rsidR="004F75B7" w:rsidRDefault="009E0828">
      <w:pPr>
        <w:autoSpaceDE w:val="0"/>
        <w:spacing w:line="360" w:lineRule="auto"/>
        <w:ind w:firstLine="432"/>
        <w:jc w:val="both"/>
        <w:rPr>
          <w:rFonts w:ascii="Arial" w:hAnsi="Arial" w:cs="Arial"/>
          <w:sz w:val="22"/>
          <w:szCs w:val="22"/>
        </w:rPr>
      </w:pPr>
      <w:r>
        <w:rPr>
          <w:rFonts w:ascii="Arial" w:hAnsi="Arial" w:cs="Arial"/>
          <w:sz w:val="22"/>
          <w:szCs w:val="22"/>
        </w:rPr>
        <w:t xml:space="preserve">Otwór wyposażony zostanie w obudowę naziemną,  głowicę, pompę głębinowa zawieszoną na rurociągu tłocznym o średnicy 40 mm, kolano o średnicy 40 mm, wodomierz do rejestracji ilości pobieranej wody oraz odcinek rurociągu przesyłowego o średnicy 40 </w:t>
      </w:r>
      <w:proofErr w:type="spellStart"/>
      <w:r>
        <w:rPr>
          <w:rFonts w:ascii="Arial" w:hAnsi="Arial" w:cs="Arial"/>
          <w:sz w:val="22"/>
          <w:szCs w:val="22"/>
        </w:rPr>
        <w:t>mm</w:t>
      </w:r>
      <w:proofErr w:type="spellEnd"/>
      <w:r>
        <w:rPr>
          <w:rFonts w:ascii="Arial" w:hAnsi="Arial" w:cs="Arial"/>
          <w:sz w:val="22"/>
          <w:szCs w:val="22"/>
        </w:rPr>
        <w:t xml:space="preserve">. </w:t>
      </w:r>
    </w:p>
    <w:p w:rsidR="004F75B7" w:rsidRDefault="009E0828">
      <w:pPr>
        <w:autoSpaceDE w:val="0"/>
        <w:spacing w:line="360" w:lineRule="auto"/>
        <w:ind w:firstLine="432"/>
        <w:jc w:val="both"/>
        <w:rPr>
          <w:rFonts w:ascii="Arial" w:hAnsi="Arial" w:cs="Arial"/>
          <w:sz w:val="22"/>
          <w:szCs w:val="22"/>
        </w:rPr>
      </w:pPr>
      <w:r>
        <w:rPr>
          <w:rFonts w:ascii="Arial" w:hAnsi="Arial" w:cs="Arial"/>
          <w:sz w:val="22"/>
          <w:szCs w:val="22"/>
        </w:rPr>
        <w:t>Eksploatacja urządzenia wodnego nie spowoduje negatywnego oddziaływania na środowisko, skąd nie ma przeszkód aby użytkownik uzyskał zgodę wodno prawną poprzez wydanie pozwolenia wodnoprawnego na wykonanie urządzeń wodnych – studni.</w:t>
      </w:r>
    </w:p>
    <w:p w:rsidR="004F75B7" w:rsidRDefault="004F75B7">
      <w:pPr>
        <w:autoSpaceDE w:val="0"/>
        <w:spacing w:line="360" w:lineRule="auto"/>
        <w:ind w:firstLine="432"/>
        <w:jc w:val="both"/>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rPr>
          <w:rFonts w:ascii="Arial" w:hAnsi="Arial" w:cs="Arial"/>
          <w:sz w:val="22"/>
          <w:szCs w:val="22"/>
        </w:rPr>
      </w:pPr>
    </w:p>
    <w:p w:rsidR="004F75B7" w:rsidRDefault="004F75B7">
      <w:pPr>
        <w:spacing w:line="360" w:lineRule="auto"/>
        <w:jc w:val="center"/>
        <w:rPr>
          <w:rFonts w:ascii="Arial" w:hAnsi="Arial" w:cs="Arial"/>
          <w:sz w:val="36"/>
          <w:szCs w:val="36"/>
        </w:rPr>
      </w:pPr>
    </w:p>
    <w:p w:rsidR="004F75B7" w:rsidRDefault="004F75B7">
      <w:pPr>
        <w:spacing w:line="360" w:lineRule="auto"/>
        <w:jc w:val="center"/>
        <w:rPr>
          <w:rFonts w:ascii="Arial" w:hAnsi="Arial" w:cs="Arial"/>
          <w:sz w:val="36"/>
          <w:szCs w:val="36"/>
        </w:rPr>
      </w:pPr>
    </w:p>
    <w:p w:rsidR="004F75B7" w:rsidRDefault="004F75B7">
      <w:pPr>
        <w:spacing w:line="360" w:lineRule="auto"/>
        <w:jc w:val="center"/>
        <w:rPr>
          <w:rFonts w:ascii="Arial" w:hAnsi="Arial" w:cs="Arial"/>
          <w:sz w:val="36"/>
          <w:szCs w:val="36"/>
        </w:rPr>
      </w:pPr>
    </w:p>
    <w:p w:rsidR="004F75B7" w:rsidRDefault="004F75B7">
      <w:pPr>
        <w:spacing w:line="360" w:lineRule="auto"/>
        <w:jc w:val="center"/>
        <w:rPr>
          <w:rFonts w:ascii="Arial" w:hAnsi="Arial" w:cs="Arial"/>
          <w:sz w:val="36"/>
          <w:szCs w:val="36"/>
        </w:rPr>
      </w:pPr>
    </w:p>
    <w:p w:rsidR="00A20980" w:rsidRDefault="00A20980">
      <w:pPr>
        <w:spacing w:line="360" w:lineRule="auto"/>
        <w:jc w:val="center"/>
        <w:rPr>
          <w:rFonts w:ascii="Arial" w:hAnsi="Arial" w:cs="Arial"/>
          <w:sz w:val="36"/>
          <w:szCs w:val="36"/>
        </w:rPr>
      </w:pPr>
    </w:p>
    <w:p w:rsidR="00A20980" w:rsidRDefault="00A20980">
      <w:pPr>
        <w:spacing w:line="360" w:lineRule="auto"/>
        <w:jc w:val="center"/>
        <w:rPr>
          <w:rFonts w:ascii="Arial" w:hAnsi="Arial" w:cs="Arial"/>
          <w:sz w:val="36"/>
          <w:szCs w:val="36"/>
        </w:rPr>
      </w:pPr>
    </w:p>
    <w:p w:rsidR="00A20980" w:rsidRDefault="00A20980">
      <w:pPr>
        <w:spacing w:line="360" w:lineRule="auto"/>
        <w:jc w:val="center"/>
        <w:rPr>
          <w:rFonts w:ascii="Arial" w:hAnsi="Arial" w:cs="Arial"/>
          <w:sz w:val="36"/>
          <w:szCs w:val="36"/>
        </w:rPr>
      </w:pPr>
    </w:p>
    <w:p w:rsidR="001E5386" w:rsidRDefault="001E5386">
      <w:pPr>
        <w:spacing w:line="360" w:lineRule="auto"/>
        <w:jc w:val="center"/>
        <w:rPr>
          <w:rFonts w:ascii="Arial" w:hAnsi="Arial" w:cs="Arial"/>
          <w:sz w:val="36"/>
          <w:szCs w:val="36"/>
        </w:rPr>
      </w:pPr>
    </w:p>
    <w:p w:rsidR="001E5386" w:rsidRDefault="001E5386">
      <w:pPr>
        <w:spacing w:line="360" w:lineRule="auto"/>
        <w:jc w:val="center"/>
        <w:rPr>
          <w:rFonts w:ascii="Arial" w:hAnsi="Arial" w:cs="Arial"/>
          <w:sz w:val="36"/>
          <w:szCs w:val="36"/>
        </w:rPr>
      </w:pPr>
    </w:p>
    <w:p w:rsidR="004F75B7" w:rsidRDefault="009E0828">
      <w:pPr>
        <w:spacing w:line="360" w:lineRule="auto"/>
        <w:jc w:val="center"/>
      </w:pPr>
      <w:r>
        <w:rPr>
          <w:rFonts w:ascii="Arial" w:hAnsi="Arial" w:cs="Arial"/>
          <w:sz w:val="36"/>
          <w:szCs w:val="36"/>
        </w:rPr>
        <w:t>ZAŁĄCZNIKI</w:t>
      </w:r>
    </w:p>
    <w:sectPr w:rsidR="004F75B7" w:rsidSect="004F75B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9" w:footer="709"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EF8" w:rsidRDefault="006A0EF8" w:rsidP="004F75B7">
      <w:r>
        <w:separator/>
      </w:r>
    </w:p>
  </w:endnote>
  <w:endnote w:type="continuationSeparator" w:id="0">
    <w:p w:rsidR="006A0EF8" w:rsidRDefault="006A0EF8" w:rsidP="004F7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TTE1F38CB0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pPr>
      <w:pStyle w:val="Style6"/>
      <w:widowControl/>
      <w:spacing w:line="240" w:lineRule="auto"/>
      <w:ind w:left="4478" w:right="-580"/>
      <w:rPr>
        <w:rStyle w:val="FontStyle36"/>
      </w:rPr>
    </w:pPr>
    <w:r>
      <w:rPr>
        <w:rStyle w:val="FontStyle36"/>
      </w:rPr>
      <w:fldChar w:fldCharType="begin"/>
    </w:r>
    <w:r>
      <w:rPr>
        <w:rStyle w:val="FontStyle36"/>
      </w:rPr>
      <w:instrText>PAGE</w:instrText>
    </w:r>
    <w:r>
      <w:rPr>
        <w:rStyle w:val="FontStyle36"/>
      </w:rPr>
      <w:fldChar w:fldCharType="separate"/>
    </w:r>
    <w:r>
      <w:rPr>
        <w:rStyle w:val="FontStyle36"/>
      </w:rPr>
      <w:t>2</w:t>
    </w:r>
    <w:r>
      <w:rPr>
        <w:rStyle w:val="FontStyle3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pPr>
      <w:pStyle w:val="Stopka"/>
      <w:jc w:val="right"/>
    </w:pPr>
    <w:fldSimple w:instr="PAGE   \* MERGEFORMAT">
      <w:r w:rsidR="001E5386">
        <w:rPr>
          <w:noProof/>
        </w:rPr>
        <w:t>20</w:t>
      </w:r>
    </w:fldSimple>
  </w:p>
  <w:p w:rsidR="00E64C2A" w:rsidRDefault="00E64C2A">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EF8" w:rsidRDefault="006A0EF8" w:rsidP="004F75B7">
      <w:r>
        <w:separator/>
      </w:r>
    </w:p>
  </w:footnote>
  <w:footnote w:type="continuationSeparator" w:id="0">
    <w:p w:rsidR="006A0EF8" w:rsidRDefault="006A0EF8" w:rsidP="004F75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pPr>
      <w:pStyle w:val="Style2"/>
      <w:widowControl/>
      <w:spacing w:before="58"/>
      <w:ind w:left="605"/>
      <w:jc w:val="center"/>
      <w:rPr>
        <w:rStyle w:val="FontStyle35"/>
        <w:i/>
        <w:sz w:val="20"/>
        <w:szCs w:val="20"/>
      </w:rPr>
    </w:pPr>
    <w:r>
      <w:rPr>
        <w:rStyle w:val="FontStyle34"/>
        <w:i/>
        <w:sz w:val="20"/>
        <w:szCs w:val="20"/>
      </w:rPr>
      <w:t xml:space="preserve">Operat wodnoprawny </w:t>
    </w:r>
    <w:r>
      <w:rPr>
        <w:rStyle w:val="FontStyle35"/>
        <w:i/>
        <w:sz w:val="20"/>
        <w:szCs w:val="20"/>
      </w:rPr>
      <w:t>na pobór wód podziemnych</w:t>
    </w:r>
    <w:r>
      <w:rPr>
        <w:rStyle w:val="FontStyle35"/>
        <w:b/>
        <w:i/>
        <w:sz w:val="20"/>
        <w:szCs w:val="20"/>
      </w:rPr>
      <w:t xml:space="preserve"> </w:t>
    </w:r>
    <w:r>
      <w:rPr>
        <w:rStyle w:val="Teksttreci4"/>
        <w:rFonts w:ascii="Times New Roman" w:hAnsi="Times New Roman"/>
        <w:i/>
        <w:color w:val="000000"/>
        <w:sz w:val="20"/>
        <w:szCs w:val="20"/>
      </w:rPr>
      <w:t xml:space="preserve">oraz na wprowadzanie do ziemi ścieków przemysłowych                  z terenu myjni pojazdów samochodowych </w:t>
    </w:r>
    <w:r>
      <w:rPr>
        <w:rStyle w:val="FontStyle35"/>
        <w:rFonts w:eastAsia="Arial Unicode MS"/>
        <w:i/>
        <w:sz w:val="20"/>
        <w:szCs w:val="20"/>
      </w:rPr>
      <w:t>w miejscowości Trzcinna</w:t>
    </w:r>
    <w:r>
      <w:rPr>
        <w:rStyle w:val="FontStyle35"/>
        <w:i/>
        <w:sz w:val="20"/>
        <w:szCs w:val="20"/>
      </w:rPr>
      <w:t xml:space="preserve"> </w:t>
    </w:r>
  </w:p>
  <w:p w:rsidR="00E64C2A" w:rsidRDefault="00E64C2A">
    <w:pPr>
      <w:pStyle w:val="Style2"/>
      <w:widowControl/>
      <w:spacing w:before="58"/>
      <w:ind w:left="605"/>
      <w:jc w:val="center"/>
      <w:rPr>
        <w:rStyle w:val="FontStyle35"/>
        <w:rFonts w:eastAsia="Arial Unicode MS"/>
        <w:i/>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rsidP="00DD4218">
    <w:pPr>
      <w:pStyle w:val="Style2"/>
      <w:widowControl/>
      <w:spacing w:before="58"/>
      <w:ind w:right="-284" w:firstLine="0"/>
      <w:jc w:val="center"/>
      <w:rPr>
        <w:rStyle w:val="FontStyle35"/>
        <w:rFonts w:ascii="Arial" w:eastAsia="Arial Unicode MS" w:hAnsi="Arial" w:cs="Arial"/>
        <w:i/>
        <w:iCs/>
        <w:color w:val="0000FF"/>
        <w:sz w:val="16"/>
        <w:szCs w:val="16"/>
      </w:rPr>
    </w:pPr>
    <w:r>
      <w:rPr>
        <w:rStyle w:val="FontStyle34"/>
        <w:rFonts w:ascii="Arial" w:hAnsi="Arial" w:cs="Arial"/>
        <w:b w:val="0"/>
        <w:bCs w:val="0"/>
        <w:i/>
        <w:iCs/>
        <w:color w:val="0000FF"/>
        <w:sz w:val="16"/>
        <w:szCs w:val="16"/>
      </w:rPr>
      <w:t xml:space="preserve">Operat wodnoprawny </w:t>
    </w:r>
    <w:r>
      <w:rPr>
        <w:rStyle w:val="FontStyle35"/>
        <w:rFonts w:ascii="Arial" w:hAnsi="Arial" w:cs="Arial"/>
        <w:i/>
        <w:iCs/>
        <w:color w:val="0000FF"/>
        <w:sz w:val="16"/>
        <w:szCs w:val="16"/>
      </w:rPr>
      <w:t xml:space="preserve">na wykonanie urządzenia wodnego – studni nr 1 na działce nr </w:t>
    </w:r>
    <w:r>
      <w:rPr>
        <w:rFonts w:ascii="Arial" w:hAnsi="Arial"/>
        <w:i/>
        <w:iCs/>
        <w:color w:val="0000FF"/>
        <w:sz w:val="16"/>
        <w:szCs w:val="16"/>
      </w:rPr>
      <w:t>341/11</w:t>
    </w:r>
    <w:r>
      <w:rPr>
        <w:rStyle w:val="akapitustep1"/>
        <w:rFonts w:ascii="Arial" w:hAnsi="Arial" w:cs="Arial"/>
        <w:i/>
        <w:iCs/>
        <w:color w:val="0000FF"/>
        <w:sz w:val="16"/>
        <w:szCs w:val="16"/>
      </w:rPr>
      <w:t xml:space="preserve"> (obręb Błotno) </w:t>
    </w:r>
    <w:r>
      <w:rPr>
        <w:rStyle w:val="FontStyle35"/>
        <w:rFonts w:ascii="Arial" w:hAnsi="Arial" w:cs="Arial"/>
        <w:i/>
        <w:iCs/>
        <w:color w:val="0000FF"/>
        <w:sz w:val="16"/>
        <w:szCs w:val="16"/>
      </w:rPr>
      <w:t>w miejscowości Błotno</w:t>
    </w:r>
  </w:p>
  <w:p w:rsidR="00E64C2A" w:rsidRDefault="00E64C2A">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C2A" w:rsidRDefault="00E64C2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E"/>
    <w:lvl w:ilvl="0">
      <w:numFmt w:val="bullet"/>
      <w:lvlText w:val="*"/>
      <w:lvlJc w:val="left"/>
    </w:lvl>
  </w:abstractNum>
  <w:abstractNum w:abstractNumId="1">
    <w:nsid w:val="00000001"/>
    <w:multiLevelType w:val="multilevel"/>
    <w:tmpl w:val="00000001"/>
    <w:lvl w:ilvl="0">
      <w:start w:val="1"/>
      <w:numFmt w:val="none"/>
      <w:pStyle w:val="Nagwek1"/>
      <w:suff w:val="nothing"/>
      <w:lvlText w:val=""/>
      <w:lvlJc w:val="left"/>
      <w:pPr>
        <w:tabs>
          <w:tab w:val="left" w:pos="432"/>
        </w:tabs>
        <w:ind w:left="432" w:hanging="432"/>
      </w:pPr>
    </w:lvl>
    <w:lvl w:ilvl="1">
      <w:start w:val="1"/>
      <w:numFmt w:val="none"/>
      <w:pStyle w:val="Nagwek2"/>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pStyle w:val="Nagwek5"/>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2"/>
    <w:multiLevelType w:val="multilevel"/>
    <w:tmpl w:val="00000002"/>
    <w:lvl w:ilvl="0">
      <w:start w:val="1"/>
      <w:numFmt w:val="decimal"/>
      <w:lvlText w:val="%1."/>
      <w:lvlJc w:val="left"/>
      <w:pPr>
        <w:tabs>
          <w:tab w:val="left" w:pos="716"/>
        </w:tabs>
        <w:ind w:left="716" w:hanging="432"/>
      </w:pPr>
      <w:rPr>
        <w:rFonts w:cs="Arial"/>
        <w:szCs w:val="22"/>
      </w:r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3">
    <w:nsid w:val="00000006"/>
    <w:multiLevelType w:val="singleLevel"/>
    <w:tmpl w:val="00000006"/>
    <w:lvl w:ilvl="0">
      <w:start w:val="1"/>
      <w:numFmt w:val="bullet"/>
      <w:lvlText w:val=""/>
      <w:lvlJc w:val="left"/>
      <w:pPr>
        <w:tabs>
          <w:tab w:val="left" w:pos="720"/>
        </w:tabs>
        <w:ind w:left="720" w:hanging="360"/>
      </w:pPr>
      <w:rPr>
        <w:rFonts w:ascii="Symbol" w:hAnsi="Symbol" w:cs="Symbol" w:hint="default"/>
      </w:rPr>
    </w:lvl>
  </w:abstractNum>
  <w:abstractNum w:abstractNumId="4">
    <w:nsid w:val="0000000A"/>
    <w:multiLevelType w:val="singleLevel"/>
    <w:tmpl w:val="0000000A"/>
    <w:lvl w:ilvl="0">
      <w:start w:val="1"/>
      <w:numFmt w:val="bullet"/>
      <w:lvlText w:val=""/>
      <w:lvlJc w:val="left"/>
      <w:pPr>
        <w:tabs>
          <w:tab w:val="left" w:pos="1500"/>
        </w:tabs>
        <w:ind w:left="1500" w:hanging="360"/>
      </w:pPr>
      <w:rPr>
        <w:rFonts w:ascii="Symbol" w:hAnsi="Symbol" w:cs="Symbol" w:hint="default"/>
        <w:sz w:val="22"/>
        <w:szCs w:val="22"/>
      </w:rPr>
    </w:lvl>
  </w:abstractNum>
  <w:abstractNum w:abstractNumId="5">
    <w:nsid w:val="0000000B"/>
    <w:multiLevelType w:val="singleLevel"/>
    <w:tmpl w:val="0000000B"/>
    <w:lvl w:ilvl="0">
      <w:start w:val="1"/>
      <w:numFmt w:val="bullet"/>
      <w:lvlText w:val=""/>
      <w:lvlJc w:val="left"/>
      <w:pPr>
        <w:tabs>
          <w:tab w:val="left" w:pos="720"/>
        </w:tabs>
        <w:ind w:left="720" w:hanging="360"/>
      </w:pPr>
      <w:rPr>
        <w:rFonts w:ascii="Symbol" w:hAnsi="Symbol" w:cs="Symbol" w:hint="default"/>
        <w:szCs w:val="22"/>
      </w:rPr>
    </w:lvl>
  </w:abstractNum>
  <w:abstractNum w:abstractNumId="6">
    <w:nsid w:val="052513B2"/>
    <w:multiLevelType w:val="multilevel"/>
    <w:tmpl w:val="05251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3A77354"/>
    <w:multiLevelType w:val="multilevel"/>
    <w:tmpl w:val="23A773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65F004C0"/>
    <w:multiLevelType w:val="multilevel"/>
    <w:tmpl w:val="65F004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6"/>
  </w:num>
  <w:num w:numId="4">
    <w:abstractNumId w:val="2"/>
  </w:num>
  <w:num w:numId="5">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6">
    <w:abstractNumId w:val="4"/>
  </w:num>
  <w:num w:numId="7">
    <w:abstractNumId w:val="3"/>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defaultTabStop w:val="708"/>
  <w:hyphenationZone w:val="425"/>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6843A2"/>
    <w:rsid w:val="00000720"/>
    <w:rsid w:val="000031A2"/>
    <w:rsid w:val="000218F4"/>
    <w:rsid w:val="0002574A"/>
    <w:rsid w:val="00027A4D"/>
    <w:rsid w:val="00031371"/>
    <w:rsid w:val="00031C15"/>
    <w:rsid w:val="00047034"/>
    <w:rsid w:val="0004772D"/>
    <w:rsid w:val="00047ECF"/>
    <w:rsid w:val="00064244"/>
    <w:rsid w:val="000667BC"/>
    <w:rsid w:val="00066CF8"/>
    <w:rsid w:val="00094962"/>
    <w:rsid w:val="000956E0"/>
    <w:rsid w:val="000A10EB"/>
    <w:rsid w:val="000A3208"/>
    <w:rsid w:val="000A52C1"/>
    <w:rsid w:val="000A5AE1"/>
    <w:rsid w:val="000C2384"/>
    <w:rsid w:val="000C2A26"/>
    <w:rsid w:val="000C6022"/>
    <w:rsid w:val="000C68D6"/>
    <w:rsid w:val="000C7E46"/>
    <w:rsid w:val="000D4FD7"/>
    <w:rsid w:val="000E1B96"/>
    <w:rsid w:val="000E3296"/>
    <w:rsid w:val="000E52FD"/>
    <w:rsid w:val="000F135E"/>
    <w:rsid w:val="000F3A92"/>
    <w:rsid w:val="000F7AB5"/>
    <w:rsid w:val="000F7E80"/>
    <w:rsid w:val="001010FE"/>
    <w:rsid w:val="00103771"/>
    <w:rsid w:val="00103D25"/>
    <w:rsid w:val="0011766B"/>
    <w:rsid w:val="00126B56"/>
    <w:rsid w:val="00127A37"/>
    <w:rsid w:val="00130C5B"/>
    <w:rsid w:val="00130E9B"/>
    <w:rsid w:val="00132749"/>
    <w:rsid w:val="00134121"/>
    <w:rsid w:val="00140A93"/>
    <w:rsid w:val="00140F6E"/>
    <w:rsid w:val="00141381"/>
    <w:rsid w:val="001525CF"/>
    <w:rsid w:val="00165922"/>
    <w:rsid w:val="0017280B"/>
    <w:rsid w:val="00181FAF"/>
    <w:rsid w:val="0019282A"/>
    <w:rsid w:val="001930D7"/>
    <w:rsid w:val="001B7651"/>
    <w:rsid w:val="001C0DC6"/>
    <w:rsid w:val="001C17E5"/>
    <w:rsid w:val="001D1D86"/>
    <w:rsid w:val="001D641D"/>
    <w:rsid w:val="001E5386"/>
    <w:rsid w:val="001F2AD2"/>
    <w:rsid w:val="001F42B9"/>
    <w:rsid w:val="00205759"/>
    <w:rsid w:val="00210E0F"/>
    <w:rsid w:val="00214639"/>
    <w:rsid w:val="00220A56"/>
    <w:rsid w:val="00225D64"/>
    <w:rsid w:val="0022612B"/>
    <w:rsid w:val="002354CD"/>
    <w:rsid w:val="00237FB2"/>
    <w:rsid w:val="00240FF0"/>
    <w:rsid w:val="00243D19"/>
    <w:rsid w:val="00244FDD"/>
    <w:rsid w:val="00246031"/>
    <w:rsid w:val="00247042"/>
    <w:rsid w:val="00272951"/>
    <w:rsid w:val="0027504B"/>
    <w:rsid w:val="002770D5"/>
    <w:rsid w:val="00277375"/>
    <w:rsid w:val="00296208"/>
    <w:rsid w:val="002972EF"/>
    <w:rsid w:val="00297EBB"/>
    <w:rsid w:val="002A2EAA"/>
    <w:rsid w:val="002A3729"/>
    <w:rsid w:val="002A6C0C"/>
    <w:rsid w:val="002B0A00"/>
    <w:rsid w:val="002C2849"/>
    <w:rsid w:val="002F03CC"/>
    <w:rsid w:val="002F3AD7"/>
    <w:rsid w:val="00303C65"/>
    <w:rsid w:val="00304CC4"/>
    <w:rsid w:val="00307283"/>
    <w:rsid w:val="003145E1"/>
    <w:rsid w:val="00321AA6"/>
    <w:rsid w:val="00326B4F"/>
    <w:rsid w:val="00334DF7"/>
    <w:rsid w:val="00336051"/>
    <w:rsid w:val="0034475E"/>
    <w:rsid w:val="003448D9"/>
    <w:rsid w:val="00345FBC"/>
    <w:rsid w:val="003462A1"/>
    <w:rsid w:val="00355A62"/>
    <w:rsid w:val="0036675C"/>
    <w:rsid w:val="00367934"/>
    <w:rsid w:val="00371482"/>
    <w:rsid w:val="00380ED2"/>
    <w:rsid w:val="00386EB6"/>
    <w:rsid w:val="00394140"/>
    <w:rsid w:val="00395631"/>
    <w:rsid w:val="00396D7D"/>
    <w:rsid w:val="003A55A6"/>
    <w:rsid w:val="003B21BA"/>
    <w:rsid w:val="003B5B0A"/>
    <w:rsid w:val="003B7C33"/>
    <w:rsid w:val="003D0A70"/>
    <w:rsid w:val="003D1F61"/>
    <w:rsid w:val="003D2F04"/>
    <w:rsid w:val="003D3940"/>
    <w:rsid w:val="003D568A"/>
    <w:rsid w:val="003D5A80"/>
    <w:rsid w:val="003D6DC0"/>
    <w:rsid w:val="003F0AB4"/>
    <w:rsid w:val="003F38F5"/>
    <w:rsid w:val="00400793"/>
    <w:rsid w:val="00402C27"/>
    <w:rsid w:val="00404F6F"/>
    <w:rsid w:val="004152AA"/>
    <w:rsid w:val="004175AB"/>
    <w:rsid w:val="004235DF"/>
    <w:rsid w:val="00431CE6"/>
    <w:rsid w:val="00431E35"/>
    <w:rsid w:val="00432604"/>
    <w:rsid w:val="004340F5"/>
    <w:rsid w:val="00434D33"/>
    <w:rsid w:val="00447111"/>
    <w:rsid w:val="004514F4"/>
    <w:rsid w:val="00452044"/>
    <w:rsid w:val="0045226D"/>
    <w:rsid w:val="004536CA"/>
    <w:rsid w:val="00455D5F"/>
    <w:rsid w:val="0046425D"/>
    <w:rsid w:val="00465F04"/>
    <w:rsid w:val="004705CA"/>
    <w:rsid w:val="004717C0"/>
    <w:rsid w:val="0047767B"/>
    <w:rsid w:val="00481D41"/>
    <w:rsid w:val="00487CCD"/>
    <w:rsid w:val="00496F6F"/>
    <w:rsid w:val="004A5D6F"/>
    <w:rsid w:val="004B3529"/>
    <w:rsid w:val="004C2ABB"/>
    <w:rsid w:val="004C4D7D"/>
    <w:rsid w:val="004D4713"/>
    <w:rsid w:val="004D5C47"/>
    <w:rsid w:val="004D6794"/>
    <w:rsid w:val="004E00C4"/>
    <w:rsid w:val="004E026F"/>
    <w:rsid w:val="004E05FB"/>
    <w:rsid w:val="004E150E"/>
    <w:rsid w:val="004E3CA4"/>
    <w:rsid w:val="004E604E"/>
    <w:rsid w:val="004E7EC3"/>
    <w:rsid w:val="004F2B2A"/>
    <w:rsid w:val="004F75B7"/>
    <w:rsid w:val="005007FC"/>
    <w:rsid w:val="00504FBA"/>
    <w:rsid w:val="00532150"/>
    <w:rsid w:val="00543FAF"/>
    <w:rsid w:val="005448E2"/>
    <w:rsid w:val="00547568"/>
    <w:rsid w:val="00547D48"/>
    <w:rsid w:val="00552F8D"/>
    <w:rsid w:val="00555BBB"/>
    <w:rsid w:val="00563371"/>
    <w:rsid w:val="00576F1B"/>
    <w:rsid w:val="0057737F"/>
    <w:rsid w:val="00577B89"/>
    <w:rsid w:val="00581C96"/>
    <w:rsid w:val="005842DC"/>
    <w:rsid w:val="00586530"/>
    <w:rsid w:val="00591D85"/>
    <w:rsid w:val="00593D0A"/>
    <w:rsid w:val="005952D1"/>
    <w:rsid w:val="005A099F"/>
    <w:rsid w:val="005A1DD4"/>
    <w:rsid w:val="005B0ACC"/>
    <w:rsid w:val="005B2E00"/>
    <w:rsid w:val="005B6BF3"/>
    <w:rsid w:val="005B7AAF"/>
    <w:rsid w:val="005C4DDE"/>
    <w:rsid w:val="005C5667"/>
    <w:rsid w:val="005D1BFD"/>
    <w:rsid w:val="005D77DE"/>
    <w:rsid w:val="006032C9"/>
    <w:rsid w:val="0060643D"/>
    <w:rsid w:val="0060742C"/>
    <w:rsid w:val="00610658"/>
    <w:rsid w:val="006152C3"/>
    <w:rsid w:val="006169AC"/>
    <w:rsid w:val="006178D1"/>
    <w:rsid w:val="0062048A"/>
    <w:rsid w:val="00621C8C"/>
    <w:rsid w:val="00624D70"/>
    <w:rsid w:val="00626615"/>
    <w:rsid w:val="0062725E"/>
    <w:rsid w:val="0064236D"/>
    <w:rsid w:val="00643FE8"/>
    <w:rsid w:val="00644ECD"/>
    <w:rsid w:val="0064641B"/>
    <w:rsid w:val="0065158A"/>
    <w:rsid w:val="00655CA9"/>
    <w:rsid w:val="0066005B"/>
    <w:rsid w:val="006635FD"/>
    <w:rsid w:val="00665027"/>
    <w:rsid w:val="00665A44"/>
    <w:rsid w:val="0067106A"/>
    <w:rsid w:val="006742FE"/>
    <w:rsid w:val="0068055F"/>
    <w:rsid w:val="00682B6F"/>
    <w:rsid w:val="006843A2"/>
    <w:rsid w:val="00686657"/>
    <w:rsid w:val="006A0EF8"/>
    <w:rsid w:val="006A1326"/>
    <w:rsid w:val="006A38DC"/>
    <w:rsid w:val="006A53B2"/>
    <w:rsid w:val="006B4866"/>
    <w:rsid w:val="006B5C1C"/>
    <w:rsid w:val="006B75D1"/>
    <w:rsid w:val="006C008F"/>
    <w:rsid w:val="006C13CC"/>
    <w:rsid w:val="006C6A00"/>
    <w:rsid w:val="006C6F58"/>
    <w:rsid w:val="006D3576"/>
    <w:rsid w:val="006D38E8"/>
    <w:rsid w:val="006D6703"/>
    <w:rsid w:val="006E78E6"/>
    <w:rsid w:val="006F17D9"/>
    <w:rsid w:val="006F37AD"/>
    <w:rsid w:val="006F4832"/>
    <w:rsid w:val="006F6074"/>
    <w:rsid w:val="006F64FA"/>
    <w:rsid w:val="006F762A"/>
    <w:rsid w:val="0070170E"/>
    <w:rsid w:val="00704034"/>
    <w:rsid w:val="00704C39"/>
    <w:rsid w:val="00712144"/>
    <w:rsid w:val="007145BC"/>
    <w:rsid w:val="0071610F"/>
    <w:rsid w:val="00717BF0"/>
    <w:rsid w:val="007255B9"/>
    <w:rsid w:val="00732A6A"/>
    <w:rsid w:val="007352C3"/>
    <w:rsid w:val="00740535"/>
    <w:rsid w:val="0074376A"/>
    <w:rsid w:val="0075062D"/>
    <w:rsid w:val="00767D78"/>
    <w:rsid w:val="0077084F"/>
    <w:rsid w:val="00771A7B"/>
    <w:rsid w:val="007737F7"/>
    <w:rsid w:val="00774942"/>
    <w:rsid w:val="00782B51"/>
    <w:rsid w:val="007838C9"/>
    <w:rsid w:val="0078426A"/>
    <w:rsid w:val="00785A24"/>
    <w:rsid w:val="00790A5A"/>
    <w:rsid w:val="0079205E"/>
    <w:rsid w:val="007936D0"/>
    <w:rsid w:val="007A7B9A"/>
    <w:rsid w:val="007B2AFE"/>
    <w:rsid w:val="007B35C9"/>
    <w:rsid w:val="007B4995"/>
    <w:rsid w:val="007B4AAD"/>
    <w:rsid w:val="007C0326"/>
    <w:rsid w:val="007C08DE"/>
    <w:rsid w:val="007D0434"/>
    <w:rsid w:val="007D68F1"/>
    <w:rsid w:val="007E4726"/>
    <w:rsid w:val="007E72CF"/>
    <w:rsid w:val="007F45AA"/>
    <w:rsid w:val="00807ECD"/>
    <w:rsid w:val="00811F4A"/>
    <w:rsid w:val="00817697"/>
    <w:rsid w:val="0081799A"/>
    <w:rsid w:val="00830B44"/>
    <w:rsid w:val="00832349"/>
    <w:rsid w:val="00833C8E"/>
    <w:rsid w:val="00837695"/>
    <w:rsid w:val="00841253"/>
    <w:rsid w:val="00843E11"/>
    <w:rsid w:val="008464C2"/>
    <w:rsid w:val="008476DD"/>
    <w:rsid w:val="00851A0F"/>
    <w:rsid w:val="00861974"/>
    <w:rsid w:val="0086415C"/>
    <w:rsid w:val="00871681"/>
    <w:rsid w:val="00872634"/>
    <w:rsid w:val="00872AF0"/>
    <w:rsid w:val="00874BE7"/>
    <w:rsid w:val="00881717"/>
    <w:rsid w:val="0088570F"/>
    <w:rsid w:val="008866A5"/>
    <w:rsid w:val="008943A2"/>
    <w:rsid w:val="00896F63"/>
    <w:rsid w:val="008A0601"/>
    <w:rsid w:val="008A221E"/>
    <w:rsid w:val="008A7798"/>
    <w:rsid w:val="008B4891"/>
    <w:rsid w:val="008B6CBC"/>
    <w:rsid w:val="008B7545"/>
    <w:rsid w:val="008C60D2"/>
    <w:rsid w:val="008D14FB"/>
    <w:rsid w:val="008D477D"/>
    <w:rsid w:val="008F0CD4"/>
    <w:rsid w:val="008F0FBF"/>
    <w:rsid w:val="008F11A7"/>
    <w:rsid w:val="008F2378"/>
    <w:rsid w:val="008F5AD0"/>
    <w:rsid w:val="009013B4"/>
    <w:rsid w:val="00910236"/>
    <w:rsid w:val="00921E1F"/>
    <w:rsid w:val="00924ACD"/>
    <w:rsid w:val="0093293E"/>
    <w:rsid w:val="00936868"/>
    <w:rsid w:val="00937308"/>
    <w:rsid w:val="00942988"/>
    <w:rsid w:val="009448D8"/>
    <w:rsid w:val="00946BB2"/>
    <w:rsid w:val="00950C8B"/>
    <w:rsid w:val="00961C17"/>
    <w:rsid w:val="00963F8D"/>
    <w:rsid w:val="00966375"/>
    <w:rsid w:val="00977C14"/>
    <w:rsid w:val="00986808"/>
    <w:rsid w:val="00996C91"/>
    <w:rsid w:val="009A741E"/>
    <w:rsid w:val="009B7A66"/>
    <w:rsid w:val="009C7EC0"/>
    <w:rsid w:val="009D0CCA"/>
    <w:rsid w:val="009D3AE1"/>
    <w:rsid w:val="009D600E"/>
    <w:rsid w:val="009D6C85"/>
    <w:rsid w:val="009E0017"/>
    <w:rsid w:val="009E064A"/>
    <w:rsid w:val="009E0828"/>
    <w:rsid w:val="009E71BA"/>
    <w:rsid w:val="009F6EA8"/>
    <w:rsid w:val="00A046E5"/>
    <w:rsid w:val="00A07A2D"/>
    <w:rsid w:val="00A10CE1"/>
    <w:rsid w:val="00A1358E"/>
    <w:rsid w:val="00A15807"/>
    <w:rsid w:val="00A20980"/>
    <w:rsid w:val="00A215F7"/>
    <w:rsid w:val="00A21C67"/>
    <w:rsid w:val="00A23B3F"/>
    <w:rsid w:val="00A3716B"/>
    <w:rsid w:val="00A37485"/>
    <w:rsid w:val="00A51093"/>
    <w:rsid w:val="00A575AF"/>
    <w:rsid w:val="00A622ED"/>
    <w:rsid w:val="00A656AF"/>
    <w:rsid w:val="00A66BF0"/>
    <w:rsid w:val="00A73CFF"/>
    <w:rsid w:val="00A777C4"/>
    <w:rsid w:val="00A8757F"/>
    <w:rsid w:val="00A8792B"/>
    <w:rsid w:val="00A90FA3"/>
    <w:rsid w:val="00A958BB"/>
    <w:rsid w:val="00AA27B9"/>
    <w:rsid w:val="00AB27A1"/>
    <w:rsid w:val="00AB2FE0"/>
    <w:rsid w:val="00AC3D9D"/>
    <w:rsid w:val="00AC5AAA"/>
    <w:rsid w:val="00AD0B91"/>
    <w:rsid w:val="00AD1361"/>
    <w:rsid w:val="00AD2C6D"/>
    <w:rsid w:val="00AE53C6"/>
    <w:rsid w:val="00AF1C03"/>
    <w:rsid w:val="00AF2005"/>
    <w:rsid w:val="00AF61A6"/>
    <w:rsid w:val="00B0062A"/>
    <w:rsid w:val="00B00A99"/>
    <w:rsid w:val="00B0426B"/>
    <w:rsid w:val="00B07624"/>
    <w:rsid w:val="00B11E1A"/>
    <w:rsid w:val="00B32314"/>
    <w:rsid w:val="00B34889"/>
    <w:rsid w:val="00B35952"/>
    <w:rsid w:val="00B35C0D"/>
    <w:rsid w:val="00B42033"/>
    <w:rsid w:val="00B4694B"/>
    <w:rsid w:val="00B471FB"/>
    <w:rsid w:val="00B476D6"/>
    <w:rsid w:val="00B47B61"/>
    <w:rsid w:val="00B47FA7"/>
    <w:rsid w:val="00B52056"/>
    <w:rsid w:val="00B5239F"/>
    <w:rsid w:val="00B542C9"/>
    <w:rsid w:val="00B549F2"/>
    <w:rsid w:val="00B61DD6"/>
    <w:rsid w:val="00B64213"/>
    <w:rsid w:val="00B6473A"/>
    <w:rsid w:val="00B67E93"/>
    <w:rsid w:val="00B7646B"/>
    <w:rsid w:val="00B8193D"/>
    <w:rsid w:val="00B8290B"/>
    <w:rsid w:val="00B85B24"/>
    <w:rsid w:val="00B9733F"/>
    <w:rsid w:val="00BA2FE9"/>
    <w:rsid w:val="00BA52E8"/>
    <w:rsid w:val="00BC5CFB"/>
    <w:rsid w:val="00BC7E75"/>
    <w:rsid w:val="00BD24CB"/>
    <w:rsid w:val="00BD2897"/>
    <w:rsid w:val="00BE16D0"/>
    <w:rsid w:val="00BE55A7"/>
    <w:rsid w:val="00BE7D3D"/>
    <w:rsid w:val="00C003CA"/>
    <w:rsid w:val="00C00A43"/>
    <w:rsid w:val="00C037D4"/>
    <w:rsid w:val="00C104DD"/>
    <w:rsid w:val="00C10777"/>
    <w:rsid w:val="00C21133"/>
    <w:rsid w:val="00C2740C"/>
    <w:rsid w:val="00C31C73"/>
    <w:rsid w:val="00C42A32"/>
    <w:rsid w:val="00C430EE"/>
    <w:rsid w:val="00C50A3D"/>
    <w:rsid w:val="00C54234"/>
    <w:rsid w:val="00C54622"/>
    <w:rsid w:val="00C54BC1"/>
    <w:rsid w:val="00C667D9"/>
    <w:rsid w:val="00C675C3"/>
    <w:rsid w:val="00C8283E"/>
    <w:rsid w:val="00C8310B"/>
    <w:rsid w:val="00C84999"/>
    <w:rsid w:val="00CA0D54"/>
    <w:rsid w:val="00CA6880"/>
    <w:rsid w:val="00CB0544"/>
    <w:rsid w:val="00CB5B98"/>
    <w:rsid w:val="00CC0ECF"/>
    <w:rsid w:val="00CC4355"/>
    <w:rsid w:val="00CC6999"/>
    <w:rsid w:val="00CE0B77"/>
    <w:rsid w:val="00CF1DC2"/>
    <w:rsid w:val="00CF7035"/>
    <w:rsid w:val="00CF7AF6"/>
    <w:rsid w:val="00D038D8"/>
    <w:rsid w:val="00D04D84"/>
    <w:rsid w:val="00D073D6"/>
    <w:rsid w:val="00D124B3"/>
    <w:rsid w:val="00D13EF8"/>
    <w:rsid w:val="00D14B51"/>
    <w:rsid w:val="00D15856"/>
    <w:rsid w:val="00D16C21"/>
    <w:rsid w:val="00D2058C"/>
    <w:rsid w:val="00D225DB"/>
    <w:rsid w:val="00D22B96"/>
    <w:rsid w:val="00D27FEC"/>
    <w:rsid w:val="00D322CA"/>
    <w:rsid w:val="00D34BF2"/>
    <w:rsid w:val="00D462D5"/>
    <w:rsid w:val="00D52222"/>
    <w:rsid w:val="00D532F2"/>
    <w:rsid w:val="00D57700"/>
    <w:rsid w:val="00D578A9"/>
    <w:rsid w:val="00D65E0B"/>
    <w:rsid w:val="00D67197"/>
    <w:rsid w:val="00D7123E"/>
    <w:rsid w:val="00D71ADE"/>
    <w:rsid w:val="00D72EDB"/>
    <w:rsid w:val="00D737EB"/>
    <w:rsid w:val="00D757C4"/>
    <w:rsid w:val="00D77E42"/>
    <w:rsid w:val="00D82235"/>
    <w:rsid w:val="00D9182B"/>
    <w:rsid w:val="00D94C20"/>
    <w:rsid w:val="00DC0977"/>
    <w:rsid w:val="00DC6D46"/>
    <w:rsid w:val="00DD2540"/>
    <w:rsid w:val="00DD4218"/>
    <w:rsid w:val="00DD45FF"/>
    <w:rsid w:val="00DD57C5"/>
    <w:rsid w:val="00DD6423"/>
    <w:rsid w:val="00DD69EF"/>
    <w:rsid w:val="00DE2869"/>
    <w:rsid w:val="00DE3111"/>
    <w:rsid w:val="00DF1FC4"/>
    <w:rsid w:val="00DF3EED"/>
    <w:rsid w:val="00DF63A9"/>
    <w:rsid w:val="00DF7B8F"/>
    <w:rsid w:val="00E02553"/>
    <w:rsid w:val="00E061DA"/>
    <w:rsid w:val="00E0734C"/>
    <w:rsid w:val="00E07FFC"/>
    <w:rsid w:val="00E104EA"/>
    <w:rsid w:val="00E12DAE"/>
    <w:rsid w:val="00E15B4D"/>
    <w:rsid w:val="00E2219E"/>
    <w:rsid w:val="00E226DC"/>
    <w:rsid w:val="00E23D10"/>
    <w:rsid w:val="00E27C97"/>
    <w:rsid w:val="00E31B48"/>
    <w:rsid w:val="00E324D6"/>
    <w:rsid w:val="00E33F05"/>
    <w:rsid w:val="00E354EB"/>
    <w:rsid w:val="00E40201"/>
    <w:rsid w:val="00E449A1"/>
    <w:rsid w:val="00E5162D"/>
    <w:rsid w:val="00E60397"/>
    <w:rsid w:val="00E6216A"/>
    <w:rsid w:val="00E640DF"/>
    <w:rsid w:val="00E64C2A"/>
    <w:rsid w:val="00E66225"/>
    <w:rsid w:val="00E76B34"/>
    <w:rsid w:val="00E822DE"/>
    <w:rsid w:val="00E82FD6"/>
    <w:rsid w:val="00E90B5D"/>
    <w:rsid w:val="00E959B8"/>
    <w:rsid w:val="00EA0315"/>
    <w:rsid w:val="00EB11B6"/>
    <w:rsid w:val="00EB1618"/>
    <w:rsid w:val="00EC1E06"/>
    <w:rsid w:val="00EC2C08"/>
    <w:rsid w:val="00ED0796"/>
    <w:rsid w:val="00ED2AC7"/>
    <w:rsid w:val="00ED74DC"/>
    <w:rsid w:val="00EE0FEE"/>
    <w:rsid w:val="00EE2103"/>
    <w:rsid w:val="00EE31C1"/>
    <w:rsid w:val="00EF4816"/>
    <w:rsid w:val="00EF5545"/>
    <w:rsid w:val="00F0143F"/>
    <w:rsid w:val="00F021B3"/>
    <w:rsid w:val="00F02E6F"/>
    <w:rsid w:val="00F059D6"/>
    <w:rsid w:val="00F127A7"/>
    <w:rsid w:val="00F16C74"/>
    <w:rsid w:val="00F20A83"/>
    <w:rsid w:val="00F24057"/>
    <w:rsid w:val="00F32908"/>
    <w:rsid w:val="00F34538"/>
    <w:rsid w:val="00F374BE"/>
    <w:rsid w:val="00F4448E"/>
    <w:rsid w:val="00F47B13"/>
    <w:rsid w:val="00F5213E"/>
    <w:rsid w:val="00F525DA"/>
    <w:rsid w:val="00F56241"/>
    <w:rsid w:val="00F5770A"/>
    <w:rsid w:val="00F639EE"/>
    <w:rsid w:val="00F724F1"/>
    <w:rsid w:val="00F73869"/>
    <w:rsid w:val="00F74906"/>
    <w:rsid w:val="00F9136F"/>
    <w:rsid w:val="00F918F5"/>
    <w:rsid w:val="00F96D40"/>
    <w:rsid w:val="00FA0753"/>
    <w:rsid w:val="00FA1B6A"/>
    <w:rsid w:val="00FA1C31"/>
    <w:rsid w:val="00FA6431"/>
    <w:rsid w:val="00FA6A6F"/>
    <w:rsid w:val="00FA772A"/>
    <w:rsid w:val="00FC24A2"/>
    <w:rsid w:val="00FC54AE"/>
    <w:rsid w:val="00FE0558"/>
    <w:rsid w:val="00FE1DE3"/>
    <w:rsid w:val="00FE4046"/>
    <w:rsid w:val="00FF0745"/>
    <w:rsid w:val="00FF3A6C"/>
    <w:rsid w:val="115648B2"/>
    <w:rsid w:val="266F51FF"/>
    <w:rsid w:val="29212C84"/>
    <w:rsid w:val="4FCC4FA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fillcolor="white">
      <v:fill 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0" w:qFormat="1"/>
    <w:lsdException w:name="toc 4" w:uiPriority="0" w:qFormat="1"/>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uiPriority="0"/>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07A2D"/>
    <w:pPr>
      <w:suppressAutoHyphens/>
    </w:pPr>
    <w:rPr>
      <w:sz w:val="24"/>
      <w:szCs w:val="24"/>
      <w:lang w:eastAsia="ar-SA"/>
    </w:rPr>
  </w:style>
  <w:style w:type="paragraph" w:styleId="Nagwek1">
    <w:name w:val="heading 1"/>
    <w:basedOn w:val="Normalny"/>
    <w:next w:val="Normalny"/>
    <w:qFormat/>
    <w:rsid w:val="004F75B7"/>
    <w:pPr>
      <w:widowControl w:val="0"/>
      <w:numPr>
        <w:numId w:val="1"/>
      </w:numPr>
      <w:tabs>
        <w:tab w:val="left" w:pos="1140"/>
      </w:tabs>
      <w:spacing w:line="360" w:lineRule="auto"/>
      <w:ind w:left="1140" w:hanging="360"/>
      <w:jc w:val="both"/>
      <w:outlineLvl w:val="0"/>
    </w:pPr>
    <w:rPr>
      <w:rFonts w:ascii="Arial" w:hAnsi="Arial" w:cs="Arial"/>
      <w:b/>
      <w:iCs/>
      <w:sz w:val="22"/>
      <w:szCs w:val="20"/>
    </w:rPr>
  </w:style>
  <w:style w:type="paragraph" w:styleId="Nagwek2">
    <w:name w:val="heading 2"/>
    <w:basedOn w:val="Normalny"/>
    <w:next w:val="Normalny"/>
    <w:qFormat/>
    <w:rsid w:val="004F75B7"/>
    <w:pPr>
      <w:keepNext/>
      <w:numPr>
        <w:ilvl w:val="1"/>
        <w:numId w:val="1"/>
      </w:numPr>
      <w:spacing w:before="240" w:after="60"/>
      <w:outlineLvl w:val="1"/>
    </w:pPr>
    <w:rPr>
      <w:rFonts w:ascii="Arial" w:hAnsi="Arial" w:cs="Arial"/>
      <w:b/>
      <w:bCs/>
      <w:i/>
      <w:iCs/>
      <w:sz w:val="28"/>
      <w:szCs w:val="28"/>
    </w:rPr>
  </w:style>
  <w:style w:type="paragraph" w:styleId="Nagwek5">
    <w:name w:val="heading 5"/>
    <w:basedOn w:val="Normalny"/>
    <w:next w:val="Normalny"/>
    <w:qFormat/>
    <w:rsid w:val="004F75B7"/>
    <w:pPr>
      <w:numPr>
        <w:ilvl w:val="4"/>
        <w:numId w:val="1"/>
      </w:num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sid w:val="004F75B7"/>
    <w:rPr>
      <w:rFonts w:ascii="Tahoma" w:hAnsi="Tahoma" w:cs="Tahoma"/>
      <w:sz w:val="16"/>
      <w:szCs w:val="16"/>
    </w:rPr>
  </w:style>
  <w:style w:type="paragraph" w:styleId="Tekstpodstawowy">
    <w:name w:val="Body Text"/>
    <w:basedOn w:val="Normalny"/>
    <w:qFormat/>
    <w:rsid w:val="004F75B7"/>
    <w:pPr>
      <w:spacing w:line="360" w:lineRule="auto"/>
      <w:jc w:val="both"/>
    </w:pPr>
    <w:rPr>
      <w:bCs/>
    </w:rPr>
  </w:style>
  <w:style w:type="paragraph" w:styleId="Tekstpodstawowywcity">
    <w:name w:val="Body Text Indent"/>
    <w:basedOn w:val="Normalny"/>
    <w:qFormat/>
    <w:rsid w:val="004F75B7"/>
    <w:pPr>
      <w:spacing w:line="360" w:lineRule="auto"/>
      <w:ind w:firstLine="851"/>
      <w:jc w:val="both"/>
    </w:pPr>
    <w:rPr>
      <w:bCs/>
      <w:sz w:val="26"/>
      <w:szCs w:val="20"/>
    </w:rPr>
  </w:style>
  <w:style w:type="paragraph" w:styleId="Tekstpodstawowywcity2">
    <w:name w:val="Body Text Indent 2"/>
    <w:basedOn w:val="Normalny"/>
    <w:link w:val="Tekstpodstawowywcity2Znak"/>
    <w:rsid w:val="004F75B7"/>
    <w:pPr>
      <w:spacing w:after="120" w:line="480" w:lineRule="auto"/>
      <w:ind w:left="283"/>
      <w:jc w:val="both"/>
    </w:pPr>
    <w:rPr>
      <w:rFonts w:ascii="Arial" w:hAnsi="Arial"/>
      <w:sz w:val="22"/>
    </w:rPr>
  </w:style>
  <w:style w:type="paragraph" w:styleId="Tekstpodstawowywcity3">
    <w:name w:val="Body Text Indent 3"/>
    <w:basedOn w:val="Normalny"/>
    <w:link w:val="Tekstpodstawowywcity3Znak"/>
    <w:rsid w:val="004F75B7"/>
    <w:pPr>
      <w:suppressAutoHyphens w:val="0"/>
      <w:spacing w:after="120"/>
      <w:ind w:left="283"/>
    </w:pPr>
    <w:rPr>
      <w:sz w:val="16"/>
      <w:szCs w:val="16"/>
      <w:lang w:eastAsia="pl-PL"/>
    </w:rPr>
  </w:style>
  <w:style w:type="character" w:styleId="Odwoaniedokomentarza">
    <w:name w:val="annotation reference"/>
    <w:uiPriority w:val="99"/>
    <w:semiHidden/>
    <w:unhideWhenUsed/>
    <w:rsid w:val="004F75B7"/>
    <w:rPr>
      <w:sz w:val="16"/>
      <w:szCs w:val="16"/>
    </w:rPr>
  </w:style>
  <w:style w:type="paragraph" w:styleId="Tekstkomentarza">
    <w:name w:val="annotation text"/>
    <w:basedOn w:val="Normalny"/>
    <w:link w:val="TekstkomentarzaZnak"/>
    <w:uiPriority w:val="99"/>
    <w:semiHidden/>
    <w:unhideWhenUsed/>
    <w:rsid w:val="004F75B7"/>
    <w:rPr>
      <w:sz w:val="20"/>
      <w:szCs w:val="20"/>
    </w:rPr>
  </w:style>
  <w:style w:type="paragraph" w:styleId="Tematkomentarza">
    <w:name w:val="annotation subject"/>
    <w:basedOn w:val="Tekstkomentarza"/>
    <w:next w:val="Tekstkomentarza"/>
    <w:link w:val="TematkomentarzaZnak"/>
    <w:uiPriority w:val="99"/>
    <w:semiHidden/>
    <w:unhideWhenUsed/>
    <w:rsid w:val="004F75B7"/>
    <w:rPr>
      <w:b/>
      <w:bCs/>
    </w:rPr>
  </w:style>
  <w:style w:type="character" w:styleId="Odwoanieprzypisukocowego">
    <w:name w:val="endnote reference"/>
    <w:uiPriority w:val="99"/>
    <w:semiHidden/>
    <w:unhideWhenUsed/>
    <w:rsid w:val="004F75B7"/>
    <w:rPr>
      <w:vertAlign w:val="superscript"/>
    </w:rPr>
  </w:style>
  <w:style w:type="paragraph" w:styleId="Tekstprzypisukocowego">
    <w:name w:val="endnote text"/>
    <w:basedOn w:val="Normalny"/>
    <w:qFormat/>
    <w:rsid w:val="004F75B7"/>
    <w:rPr>
      <w:sz w:val="20"/>
      <w:szCs w:val="20"/>
    </w:rPr>
  </w:style>
  <w:style w:type="paragraph" w:styleId="Stopka">
    <w:name w:val="footer"/>
    <w:basedOn w:val="Normalny"/>
    <w:link w:val="StopkaZnak"/>
    <w:uiPriority w:val="99"/>
    <w:qFormat/>
    <w:rsid w:val="004F75B7"/>
    <w:pPr>
      <w:tabs>
        <w:tab w:val="center" w:pos="4536"/>
        <w:tab w:val="right" w:pos="9072"/>
      </w:tabs>
    </w:pPr>
  </w:style>
  <w:style w:type="paragraph" w:styleId="Nagwek">
    <w:name w:val="header"/>
    <w:basedOn w:val="Normalny"/>
    <w:link w:val="NagwekZnak"/>
    <w:qFormat/>
    <w:rsid w:val="004F75B7"/>
    <w:pPr>
      <w:tabs>
        <w:tab w:val="center" w:pos="4536"/>
        <w:tab w:val="right" w:pos="9072"/>
      </w:tabs>
    </w:pPr>
  </w:style>
  <w:style w:type="character" w:styleId="HTML-cytat">
    <w:name w:val="HTML Cite"/>
    <w:qFormat/>
    <w:rsid w:val="004F75B7"/>
    <w:rPr>
      <w:i/>
      <w:iCs/>
    </w:rPr>
  </w:style>
  <w:style w:type="character" w:styleId="Hipercze">
    <w:name w:val="Hyperlink"/>
    <w:uiPriority w:val="99"/>
    <w:qFormat/>
    <w:rsid w:val="004F75B7"/>
    <w:rPr>
      <w:color w:val="0000FF"/>
      <w:u w:val="single"/>
    </w:rPr>
  </w:style>
  <w:style w:type="paragraph" w:styleId="Lista">
    <w:name w:val="List"/>
    <w:basedOn w:val="Tekstpodstawowy"/>
    <w:qFormat/>
    <w:rsid w:val="004F75B7"/>
    <w:rPr>
      <w:rFonts w:cs="Mangal"/>
    </w:rPr>
  </w:style>
  <w:style w:type="paragraph" w:styleId="NormalnyWeb">
    <w:name w:val="Normal (Web)"/>
    <w:basedOn w:val="Normalny"/>
    <w:qFormat/>
    <w:rsid w:val="004F75B7"/>
    <w:pPr>
      <w:spacing w:before="280" w:after="280" w:line="360" w:lineRule="auto"/>
      <w:jc w:val="both"/>
    </w:pPr>
    <w:rPr>
      <w:rFonts w:ascii="Arial" w:hAnsi="Arial" w:cs="Arial"/>
      <w:sz w:val="22"/>
    </w:rPr>
  </w:style>
  <w:style w:type="character" w:styleId="Numerstrony">
    <w:name w:val="page number"/>
    <w:basedOn w:val="Domylnaczcionkaakapitu1"/>
    <w:qFormat/>
    <w:rsid w:val="004F75B7"/>
  </w:style>
  <w:style w:type="character" w:customStyle="1" w:styleId="Domylnaczcionkaakapitu1">
    <w:name w:val="Domyślna czcionka akapitu1"/>
    <w:qFormat/>
    <w:rsid w:val="004F75B7"/>
  </w:style>
  <w:style w:type="character" w:styleId="Pogrubienie">
    <w:name w:val="Strong"/>
    <w:qFormat/>
    <w:rsid w:val="004F75B7"/>
    <w:rPr>
      <w:b/>
      <w:bCs/>
    </w:rPr>
  </w:style>
  <w:style w:type="paragraph" w:styleId="Podtytu">
    <w:name w:val="Subtitle"/>
    <w:basedOn w:val="berschrift"/>
    <w:next w:val="Tekstpodstawowy"/>
    <w:qFormat/>
    <w:rsid w:val="004F75B7"/>
    <w:pPr>
      <w:jc w:val="center"/>
    </w:pPr>
    <w:rPr>
      <w:i/>
      <w:iCs/>
    </w:rPr>
  </w:style>
  <w:style w:type="paragraph" w:customStyle="1" w:styleId="berschrift">
    <w:name w:val="Überschrift"/>
    <w:basedOn w:val="Normalny"/>
    <w:next w:val="Tekstpodstawowy"/>
    <w:qFormat/>
    <w:rsid w:val="004F75B7"/>
    <w:pPr>
      <w:keepNext/>
      <w:spacing w:before="240" w:after="120"/>
    </w:pPr>
    <w:rPr>
      <w:rFonts w:ascii="Arial" w:eastAsia="Microsoft YaHei" w:hAnsi="Arial" w:cs="Mangal"/>
      <w:sz w:val="28"/>
      <w:szCs w:val="28"/>
    </w:rPr>
  </w:style>
  <w:style w:type="paragraph" w:styleId="Tytu">
    <w:name w:val="Title"/>
    <w:basedOn w:val="Normalny"/>
    <w:next w:val="Podtytu"/>
    <w:qFormat/>
    <w:rsid w:val="004F75B7"/>
    <w:pPr>
      <w:jc w:val="center"/>
    </w:pPr>
    <w:rPr>
      <w:b/>
      <w:bCs/>
      <w:lang w:val="en-US"/>
    </w:rPr>
  </w:style>
  <w:style w:type="paragraph" w:styleId="Spistreci1">
    <w:name w:val="toc 1"/>
    <w:basedOn w:val="Normalny"/>
    <w:next w:val="Normalny"/>
    <w:uiPriority w:val="39"/>
    <w:qFormat/>
    <w:rsid w:val="004F75B7"/>
    <w:pPr>
      <w:tabs>
        <w:tab w:val="left" w:pos="480"/>
        <w:tab w:val="right" w:leader="dot" w:pos="9060"/>
      </w:tabs>
      <w:ind w:left="540" w:hanging="540"/>
    </w:pPr>
  </w:style>
  <w:style w:type="paragraph" w:styleId="Spistreci2">
    <w:name w:val="toc 2"/>
    <w:basedOn w:val="Normalny"/>
    <w:next w:val="Normalny"/>
    <w:uiPriority w:val="39"/>
    <w:qFormat/>
    <w:rsid w:val="004F75B7"/>
    <w:pPr>
      <w:ind w:left="240"/>
    </w:pPr>
  </w:style>
  <w:style w:type="paragraph" w:styleId="Spistreci3">
    <w:name w:val="toc 3"/>
    <w:basedOn w:val="Verzeichnis"/>
    <w:qFormat/>
    <w:rsid w:val="004F75B7"/>
    <w:pPr>
      <w:tabs>
        <w:tab w:val="right" w:leader="dot" w:pos="9072"/>
      </w:tabs>
      <w:ind w:left="566"/>
    </w:pPr>
  </w:style>
  <w:style w:type="paragraph" w:customStyle="1" w:styleId="Verzeichnis">
    <w:name w:val="Verzeichnis"/>
    <w:basedOn w:val="Normalny"/>
    <w:qFormat/>
    <w:rsid w:val="004F75B7"/>
    <w:pPr>
      <w:suppressLineNumbers/>
    </w:pPr>
    <w:rPr>
      <w:rFonts w:cs="Mangal"/>
    </w:rPr>
  </w:style>
  <w:style w:type="paragraph" w:styleId="Spistreci4">
    <w:name w:val="toc 4"/>
    <w:basedOn w:val="Verzeichnis"/>
    <w:qFormat/>
    <w:rsid w:val="004F75B7"/>
    <w:pPr>
      <w:tabs>
        <w:tab w:val="right" w:leader="dot" w:pos="8789"/>
      </w:tabs>
      <w:ind w:left="849"/>
    </w:pPr>
  </w:style>
  <w:style w:type="paragraph" w:styleId="Spistreci5">
    <w:name w:val="toc 5"/>
    <w:basedOn w:val="Verzeichnis"/>
    <w:rsid w:val="004F75B7"/>
    <w:pPr>
      <w:tabs>
        <w:tab w:val="right" w:leader="dot" w:pos="8506"/>
      </w:tabs>
      <w:ind w:left="1132"/>
    </w:pPr>
  </w:style>
  <w:style w:type="paragraph" w:styleId="Spistreci6">
    <w:name w:val="toc 6"/>
    <w:basedOn w:val="Verzeichnis"/>
    <w:rsid w:val="004F75B7"/>
    <w:pPr>
      <w:tabs>
        <w:tab w:val="right" w:leader="dot" w:pos="8223"/>
      </w:tabs>
      <w:ind w:left="1415"/>
    </w:pPr>
  </w:style>
  <w:style w:type="paragraph" w:styleId="Spistreci7">
    <w:name w:val="toc 7"/>
    <w:basedOn w:val="Verzeichnis"/>
    <w:rsid w:val="004F75B7"/>
    <w:pPr>
      <w:tabs>
        <w:tab w:val="right" w:leader="dot" w:pos="7940"/>
      </w:tabs>
      <w:ind w:left="1698"/>
    </w:pPr>
  </w:style>
  <w:style w:type="paragraph" w:styleId="Spistreci8">
    <w:name w:val="toc 8"/>
    <w:basedOn w:val="Verzeichnis"/>
    <w:rsid w:val="004F75B7"/>
    <w:pPr>
      <w:tabs>
        <w:tab w:val="right" w:leader="dot" w:pos="7657"/>
      </w:tabs>
      <w:ind w:left="1981"/>
    </w:pPr>
  </w:style>
  <w:style w:type="paragraph" w:styleId="Spistreci9">
    <w:name w:val="toc 9"/>
    <w:basedOn w:val="Verzeichnis"/>
    <w:rsid w:val="004F75B7"/>
    <w:pPr>
      <w:tabs>
        <w:tab w:val="right" w:leader="dot" w:pos="7374"/>
      </w:tabs>
      <w:ind w:left="2264"/>
    </w:pPr>
  </w:style>
  <w:style w:type="character" w:customStyle="1" w:styleId="WW8Num1z0">
    <w:name w:val="WW8Num1z0"/>
    <w:qFormat/>
    <w:rsid w:val="004F75B7"/>
    <w:rPr>
      <w:rFonts w:cs="Arial"/>
      <w:szCs w:val="22"/>
    </w:rPr>
  </w:style>
  <w:style w:type="character" w:customStyle="1" w:styleId="WW8Num1z1">
    <w:name w:val="WW8Num1z1"/>
    <w:rsid w:val="004F75B7"/>
  </w:style>
  <w:style w:type="character" w:customStyle="1" w:styleId="WW8Num1z2">
    <w:name w:val="WW8Num1z2"/>
    <w:rsid w:val="004F75B7"/>
  </w:style>
  <w:style w:type="character" w:customStyle="1" w:styleId="WW8Num1z3">
    <w:name w:val="WW8Num1z3"/>
    <w:rsid w:val="004F75B7"/>
  </w:style>
  <w:style w:type="character" w:customStyle="1" w:styleId="WW8Num1z4">
    <w:name w:val="WW8Num1z4"/>
    <w:qFormat/>
    <w:rsid w:val="004F75B7"/>
  </w:style>
  <w:style w:type="character" w:customStyle="1" w:styleId="WW8Num1z5">
    <w:name w:val="WW8Num1z5"/>
    <w:rsid w:val="004F75B7"/>
  </w:style>
  <w:style w:type="character" w:customStyle="1" w:styleId="WW8Num1z6">
    <w:name w:val="WW8Num1z6"/>
    <w:rsid w:val="004F75B7"/>
  </w:style>
  <w:style w:type="character" w:customStyle="1" w:styleId="WW8Num1z7">
    <w:name w:val="WW8Num1z7"/>
    <w:qFormat/>
    <w:rsid w:val="004F75B7"/>
  </w:style>
  <w:style w:type="character" w:customStyle="1" w:styleId="WW8Num1z8">
    <w:name w:val="WW8Num1z8"/>
    <w:rsid w:val="004F75B7"/>
  </w:style>
  <w:style w:type="character" w:customStyle="1" w:styleId="WW8Num2z0">
    <w:name w:val="WW8Num2z0"/>
    <w:rsid w:val="004F75B7"/>
    <w:rPr>
      <w:rFonts w:ascii="Arial" w:hAnsi="Arial" w:cs="Arial"/>
      <w:sz w:val="22"/>
      <w:szCs w:val="22"/>
    </w:rPr>
  </w:style>
  <w:style w:type="character" w:customStyle="1" w:styleId="WW8Num3z0">
    <w:name w:val="WW8Num3z0"/>
    <w:rsid w:val="004F75B7"/>
    <w:rPr>
      <w:rFonts w:ascii="Symbol" w:hAnsi="Symbol" w:cs="Symbol" w:hint="default"/>
    </w:rPr>
  </w:style>
  <w:style w:type="character" w:customStyle="1" w:styleId="WW8Num3z1">
    <w:name w:val="WW8Num3z1"/>
    <w:rsid w:val="004F75B7"/>
    <w:rPr>
      <w:rFonts w:ascii="Courier New" w:hAnsi="Courier New" w:cs="Courier New" w:hint="default"/>
    </w:rPr>
  </w:style>
  <w:style w:type="character" w:customStyle="1" w:styleId="WW8Num3z2">
    <w:name w:val="WW8Num3z2"/>
    <w:rsid w:val="004F75B7"/>
    <w:rPr>
      <w:rFonts w:ascii="Wingdings" w:hAnsi="Wingdings" w:cs="Wingdings" w:hint="default"/>
    </w:rPr>
  </w:style>
  <w:style w:type="character" w:customStyle="1" w:styleId="WW8Num4z0">
    <w:name w:val="WW8Num4z0"/>
    <w:rsid w:val="004F75B7"/>
    <w:rPr>
      <w:rFonts w:ascii="Symbol" w:hAnsi="Symbol" w:cs="Symbol" w:hint="default"/>
    </w:rPr>
  </w:style>
  <w:style w:type="character" w:customStyle="1" w:styleId="WW8Num4z1">
    <w:name w:val="WW8Num4z1"/>
    <w:qFormat/>
    <w:rsid w:val="004F75B7"/>
    <w:rPr>
      <w:rFonts w:ascii="Courier New" w:hAnsi="Courier New" w:cs="Courier New" w:hint="default"/>
    </w:rPr>
  </w:style>
  <w:style w:type="character" w:customStyle="1" w:styleId="WW8Num4z2">
    <w:name w:val="WW8Num4z2"/>
    <w:qFormat/>
    <w:rsid w:val="004F75B7"/>
    <w:rPr>
      <w:rFonts w:ascii="Wingdings" w:hAnsi="Wingdings" w:cs="Wingdings" w:hint="default"/>
    </w:rPr>
  </w:style>
  <w:style w:type="character" w:customStyle="1" w:styleId="WW8Num5z0">
    <w:name w:val="WW8Num5z0"/>
    <w:rsid w:val="004F75B7"/>
    <w:rPr>
      <w:rFonts w:hint="default"/>
    </w:rPr>
  </w:style>
  <w:style w:type="character" w:customStyle="1" w:styleId="WW8Num5z1">
    <w:name w:val="WW8Num5z1"/>
    <w:rsid w:val="004F75B7"/>
  </w:style>
  <w:style w:type="character" w:customStyle="1" w:styleId="WW8Num5z2">
    <w:name w:val="WW8Num5z2"/>
    <w:qFormat/>
    <w:rsid w:val="004F75B7"/>
  </w:style>
  <w:style w:type="character" w:customStyle="1" w:styleId="WW8Num5z3">
    <w:name w:val="WW8Num5z3"/>
    <w:rsid w:val="004F75B7"/>
  </w:style>
  <w:style w:type="character" w:customStyle="1" w:styleId="WW8Num5z4">
    <w:name w:val="WW8Num5z4"/>
    <w:qFormat/>
    <w:rsid w:val="004F75B7"/>
  </w:style>
  <w:style w:type="character" w:customStyle="1" w:styleId="WW8Num5z5">
    <w:name w:val="WW8Num5z5"/>
    <w:rsid w:val="004F75B7"/>
  </w:style>
  <w:style w:type="character" w:customStyle="1" w:styleId="WW8Num5z6">
    <w:name w:val="WW8Num5z6"/>
    <w:qFormat/>
    <w:rsid w:val="004F75B7"/>
  </w:style>
  <w:style w:type="character" w:customStyle="1" w:styleId="WW8Num5z7">
    <w:name w:val="WW8Num5z7"/>
    <w:qFormat/>
    <w:rsid w:val="004F75B7"/>
  </w:style>
  <w:style w:type="character" w:customStyle="1" w:styleId="WW8Num5z8">
    <w:name w:val="WW8Num5z8"/>
    <w:rsid w:val="004F75B7"/>
  </w:style>
  <w:style w:type="character" w:customStyle="1" w:styleId="WW8Num6z0">
    <w:name w:val="WW8Num6z0"/>
    <w:rsid w:val="004F75B7"/>
    <w:rPr>
      <w:rFonts w:ascii="Wingdings" w:hAnsi="Wingdings" w:cs="Wingdings" w:hint="default"/>
    </w:rPr>
  </w:style>
  <w:style w:type="character" w:customStyle="1" w:styleId="WW8Num6z1">
    <w:name w:val="WW8Num6z1"/>
    <w:rsid w:val="004F75B7"/>
    <w:rPr>
      <w:rFonts w:ascii="Courier New" w:hAnsi="Courier New" w:cs="Courier New" w:hint="default"/>
    </w:rPr>
  </w:style>
  <w:style w:type="character" w:customStyle="1" w:styleId="WW8Num6z3">
    <w:name w:val="WW8Num6z3"/>
    <w:qFormat/>
    <w:rsid w:val="004F75B7"/>
    <w:rPr>
      <w:rFonts w:ascii="Symbol" w:hAnsi="Symbol" w:cs="Symbol" w:hint="default"/>
    </w:rPr>
  </w:style>
  <w:style w:type="character" w:customStyle="1" w:styleId="WW8Num7z0">
    <w:name w:val="WW8Num7z0"/>
    <w:qFormat/>
    <w:rsid w:val="004F75B7"/>
    <w:rPr>
      <w:rFonts w:ascii="Symbol" w:hAnsi="Symbol" w:cs="Symbol" w:hint="default"/>
    </w:rPr>
  </w:style>
  <w:style w:type="character" w:customStyle="1" w:styleId="WW8Num7z1">
    <w:name w:val="WW8Num7z1"/>
    <w:qFormat/>
    <w:rsid w:val="004F75B7"/>
    <w:rPr>
      <w:rFonts w:ascii="Courier New" w:hAnsi="Courier New" w:cs="Courier New" w:hint="default"/>
    </w:rPr>
  </w:style>
  <w:style w:type="character" w:customStyle="1" w:styleId="WW8Num7z2">
    <w:name w:val="WW8Num7z2"/>
    <w:rsid w:val="004F75B7"/>
    <w:rPr>
      <w:rFonts w:ascii="Wingdings" w:hAnsi="Wingdings" w:cs="Wingdings" w:hint="default"/>
    </w:rPr>
  </w:style>
  <w:style w:type="character" w:customStyle="1" w:styleId="WW8Num8z0">
    <w:name w:val="WW8Num8z0"/>
    <w:qFormat/>
    <w:rsid w:val="004F75B7"/>
    <w:rPr>
      <w:rFonts w:ascii="Symbol" w:hAnsi="Symbol" w:cs="Symbol" w:hint="default"/>
    </w:rPr>
  </w:style>
  <w:style w:type="character" w:customStyle="1" w:styleId="WW8Num8z1">
    <w:name w:val="WW8Num8z1"/>
    <w:rsid w:val="004F75B7"/>
    <w:rPr>
      <w:rFonts w:ascii="Courier New" w:hAnsi="Courier New" w:cs="Courier New" w:hint="default"/>
    </w:rPr>
  </w:style>
  <w:style w:type="character" w:customStyle="1" w:styleId="WW8Num8z2">
    <w:name w:val="WW8Num8z2"/>
    <w:rsid w:val="004F75B7"/>
    <w:rPr>
      <w:rFonts w:ascii="Wingdings" w:hAnsi="Wingdings" w:cs="Wingdings" w:hint="default"/>
    </w:rPr>
  </w:style>
  <w:style w:type="character" w:customStyle="1" w:styleId="WW8Num9z0">
    <w:name w:val="WW8Num9z0"/>
    <w:qFormat/>
    <w:rsid w:val="004F75B7"/>
    <w:rPr>
      <w:rFonts w:ascii="Times New Roman" w:hAnsi="Times New Roman" w:cs="Times New Roman" w:hint="default"/>
    </w:rPr>
  </w:style>
  <w:style w:type="character" w:customStyle="1" w:styleId="WW8Num10z0">
    <w:name w:val="WW8Num10z0"/>
    <w:rsid w:val="004F75B7"/>
    <w:rPr>
      <w:rFonts w:ascii="Wingdings" w:hAnsi="Wingdings" w:cs="Wingdings" w:hint="default"/>
    </w:rPr>
  </w:style>
  <w:style w:type="character" w:customStyle="1" w:styleId="WW8Num10z1">
    <w:name w:val="WW8Num10z1"/>
    <w:qFormat/>
    <w:rsid w:val="004F75B7"/>
    <w:rPr>
      <w:rFonts w:ascii="Courier New" w:hAnsi="Courier New" w:cs="Courier New" w:hint="default"/>
    </w:rPr>
  </w:style>
  <w:style w:type="character" w:customStyle="1" w:styleId="WW8Num10z3">
    <w:name w:val="WW8Num10z3"/>
    <w:qFormat/>
    <w:rsid w:val="004F75B7"/>
    <w:rPr>
      <w:rFonts w:ascii="Symbol" w:hAnsi="Symbol" w:cs="Symbol" w:hint="default"/>
    </w:rPr>
  </w:style>
  <w:style w:type="character" w:customStyle="1" w:styleId="WW8Num11z0">
    <w:name w:val="WW8Num11z0"/>
    <w:rsid w:val="004F75B7"/>
    <w:rPr>
      <w:rFonts w:ascii="Symbol" w:hAnsi="Symbol" w:cs="Symbol" w:hint="default"/>
    </w:rPr>
  </w:style>
  <w:style w:type="character" w:customStyle="1" w:styleId="WW8Num11z1">
    <w:name w:val="WW8Num11z1"/>
    <w:qFormat/>
    <w:rsid w:val="004F75B7"/>
    <w:rPr>
      <w:rFonts w:ascii="Courier New" w:hAnsi="Courier New" w:cs="Courier New" w:hint="default"/>
    </w:rPr>
  </w:style>
  <w:style w:type="character" w:customStyle="1" w:styleId="WW8Num11z2">
    <w:name w:val="WW8Num11z2"/>
    <w:rsid w:val="004F75B7"/>
    <w:rPr>
      <w:rFonts w:ascii="Wingdings" w:hAnsi="Wingdings" w:cs="Wingdings" w:hint="default"/>
    </w:rPr>
  </w:style>
  <w:style w:type="character" w:customStyle="1" w:styleId="WW8Num12z0">
    <w:name w:val="WW8Num12z0"/>
    <w:rsid w:val="004F75B7"/>
    <w:rPr>
      <w:rFonts w:ascii="Symbol" w:hAnsi="Symbol" w:cs="Symbol" w:hint="default"/>
    </w:rPr>
  </w:style>
  <w:style w:type="character" w:customStyle="1" w:styleId="WW8Num12z1">
    <w:name w:val="WW8Num12z1"/>
    <w:rsid w:val="004F75B7"/>
    <w:rPr>
      <w:rFonts w:ascii="Courier New" w:hAnsi="Courier New" w:cs="Courier New" w:hint="default"/>
    </w:rPr>
  </w:style>
  <w:style w:type="character" w:customStyle="1" w:styleId="WW8Num12z2">
    <w:name w:val="WW8Num12z2"/>
    <w:qFormat/>
    <w:rsid w:val="004F75B7"/>
    <w:rPr>
      <w:rFonts w:ascii="Wingdings" w:hAnsi="Wingdings" w:cs="Wingdings" w:hint="default"/>
    </w:rPr>
  </w:style>
  <w:style w:type="character" w:customStyle="1" w:styleId="WW8Num13z0">
    <w:name w:val="WW8Num13z0"/>
    <w:rsid w:val="004F75B7"/>
    <w:rPr>
      <w:rFonts w:ascii="Symbol" w:hAnsi="Symbol" w:cs="Symbol" w:hint="default"/>
    </w:rPr>
  </w:style>
  <w:style w:type="character" w:customStyle="1" w:styleId="WW8Num13z1">
    <w:name w:val="WW8Num13z1"/>
    <w:qFormat/>
    <w:rsid w:val="004F75B7"/>
    <w:rPr>
      <w:rFonts w:ascii="Courier New" w:hAnsi="Courier New" w:cs="Courier New" w:hint="default"/>
    </w:rPr>
  </w:style>
  <w:style w:type="character" w:customStyle="1" w:styleId="WW8Num13z2">
    <w:name w:val="WW8Num13z2"/>
    <w:qFormat/>
    <w:rsid w:val="004F75B7"/>
    <w:rPr>
      <w:rFonts w:ascii="Wingdings" w:hAnsi="Wingdings" w:cs="Wingdings" w:hint="default"/>
    </w:rPr>
  </w:style>
  <w:style w:type="character" w:customStyle="1" w:styleId="WW8Num14z0">
    <w:name w:val="WW8Num14z0"/>
    <w:qFormat/>
    <w:rsid w:val="004F75B7"/>
    <w:rPr>
      <w:rFonts w:ascii="Wingdings" w:hAnsi="Wingdings" w:cs="Wingdings" w:hint="default"/>
    </w:rPr>
  </w:style>
  <w:style w:type="character" w:customStyle="1" w:styleId="WW8Num14z1">
    <w:name w:val="WW8Num14z1"/>
    <w:qFormat/>
    <w:rsid w:val="004F75B7"/>
    <w:rPr>
      <w:rFonts w:ascii="Courier New" w:hAnsi="Courier New" w:cs="Courier New" w:hint="default"/>
    </w:rPr>
  </w:style>
  <w:style w:type="character" w:customStyle="1" w:styleId="WW8Num14z3">
    <w:name w:val="WW8Num14z3"/>
    <w:qFormat/>
    <w:rsid w:val="004F75B7"/>
    <w:rPr>
      <w:rFonts w:ascii="Symbol" w:hAnsi="Symbol" w:cs="Symbol" w:hint="default"/>
    </w:rPr>
  </w:style>
  <w:style w:type="character" w:customStyle="1" w:styleId="WW8Num15z0">
    <w:name w:val="WW8Num15z0"/>
    <w:qFormat/>
    <w:rsid w:val="004F75B7"/>
    <w:rPr>
      <w:rFonts w:ascii="Symbol" w:hAnsi="Symbol" w:cs="Symbol" w:hint="default"/>
    </w:rPr>
  </w:style>
  <w:style w:type="character" w:customStyle="1" w:styleId="WW8Num15z1">
    <w:name w:val="WW8Num15z1"/>
    <w:qFormat/>
    <w:rsid w:val="004F75B7"/>
    <w:rPr>
      <w:rFonts w:ascii="Courier New" w:hAnsi="Courier New" w:cs="Courier New" w:hint="default"/>
    </w:rPr>
  </w:style>
  <w:style w:type="character" w:customStyle="1" w:styleId="WW8Num15z2">
    <w:name w:val="WW8Num15z2"/>
    <w:qFormat/>
    <w:rsid w:val="004F75B7"/>
    <w:rPr>
      <w:rFonts w:ascii="Wingdings" w:hAnsi="Wingdings" w:cs="Wingdings" w:hint="default"/>
    </w:rPr>
  </w:style>
  <w:style w:type="character" w:customStyle="1" w:styleId="WW8Num16z0">
    <w:name w:val="WW8Num16z0"/>
    <w:qFormat/>
    <w:rsid w:val="004F75B7"/>
    <w:rPr>
      <w:b/>
      <w:bCs/>
      <w:sz w:val="28"/>
    </w:rPr>
  </w:style>
  <w:style w:type="character" w:customStyle="1" w:styleId="WW8Num16z1">
    <w:name w:val="WW8Num16z1"/>
    <w:qFormat/>
    <w:rsid w:val="004F75B7"/>
  </w:style>
  <w:style w:type="character" w:customStyle="1" w:styleId="WW8Num16z2">
    <w:name w:val="WW8Num16z2"/>
    <w:qFormat/>
    <w:rsid w:val="004F75B7"/>
  </w:style>
  <w:style w:type="character" w:customStyle="1" w:styleId="WW8Num16z3">
    <w:name w:val="WW8Num16z3"/>
    <w:qFormat/>
    <w:rsid w:val="004F75B7"/>
  </w:style>
  <w:style w:type="character" w:customStyle="1" w:styleId="WW8Num16z4">
    <w:name w:val="WW8Num16z4"/>
    <w:qFormat/>
    <w:rsid w:val="004F75B7"/>
  </w:style>
  <w:style w:type="character" w:customStyle="1" w:styleId="WW8Num16z5">
    <w:name w:val="WW8Num16z5"/>
    <w:qFormat/>
    <w:rsid w:val="004F75B7"/>
  </w:style>
  <w:style w:type="character" w:customStyle="1" w:styleId="WW8Num16z6">
    <w:name w:val="WW8Num16z6"/>
    <w:qFormat/>
    <w:rsid w:val="004F75B7"/>
  </w:style>
  <w:style w:type="character" w:customStyle="1" w:styleId="WW8Num16z7">
    <w:name w:val="WW8Num16z7"/>
    <w:qFormat/>
    <w:rsid w:val="004F75B7"/>
  </w:style>
  <w:style w:type="character" w:customStyle="1" w:styleId="WW8Num16z8">
    <w:name w:val="WW8Num16z8"/>
    <w:qFormat/>
    <w:rsid w:val="004F75B7"/>
  </w:style>
  <w:style w:type="character" w:customStyle="1" w:styleId="WW8Num17z0">
    <w:name w:val="WW8Num17z0"/>
    <w:qFormat/>
    <w:rsid w:val="004F75B7"/>
    <w:rPr>
      <w:rFonts w:hint="default"/>
      <w:b/>
    </w:rPr>
  </w:style>
  <w:style w:type="character" w:customStyle="1" w:styleId="WW8Num17z1">
    <w:name w:val="WW8Num17z1"/>
    <w:qFormat/>
    <w:rsid w:val="004F75B7"/>
  </w:style>
  <w:style w:type="character" w:customStyle="1" w:styleId="WW8Num17z2">
    <w:name w:val="WW8Num17z2"/>
    <w:qFormat/>
    <w:rsid w:val="004F75B7"/>
  </w:style>
  <w:style w:type="character" w:customStyle="1" w:styleId="WW8Num17z3">
    <w:name w:val="WW8Num17z3"/>
    <w:qFormat/>
    <w:rsid w:val="004F75B7"/>
  </w:style>
  <w:style w:type="character" w:customStyle="1" w:styleId="WW8Num17z4">
    <w:name w:val="WW8Num17z4"/>
    <w:qFormat/>
    <w:rsid w:val="004F75B7"/>
  </w:style>
  <w:style w:type="character" w:customStyle="1" w:styleId="WW8Num17z5">
    <w:name w:val="WW8Num17z5"/>
    <w:qFormat/>
    <w:rsid w:val="004F75B7"/>
  </w:style>
  <w:style w:type="character" w:customStyle="1" w:styleId="WW8Num17z6">
    <w:name w:val="WW8Num17z6"/>
    <w:qFormat/>
    <w:rsid w:val="004F75B7"/>
  </w:style>
  <w:style w:type="character" w:customStyle="1" w:styleId="WW8Num17z7">
    <w:name w:val="WW8Num17z7"/>
    <w:qFormat/>
    <w:rsid w:val="004F75B7"/>
  </w:style>
  <w:style w:type="character" w:customStyle="1" w:styleId="WW8Num17z8">
    <w:name w:val="WW8Num17z8"/>
    <w:qFormat/>
    <w:rsid w:val="004F75B7"/>
  </w:style>
  <w:style w:type="character" w:customStyle="1" w:styleId="WW8Num18z0">
    <w:name w:val="WW8Num18z0"/>
    <w:qFormat/>
    <w:rsid w:val="004F75B7"/>
    <w:rPr>
      <w:rFonts w:hint="default"/>
    </w:rPr>
  </w:style>
  <w:style w:type="character" w:customStyle="1" w:styleId="WW8Num18z1">
    <w:name w:val="WW8Num18z1"/>
    <w:qFormat/>
    <w:rsid w:val="004F75B7"/>
  </w:style>
  <w:style w:type="character" w:customStyle="1" w:styleId="WW8Num18z2">
    <w:name w:val="WW8Num18z2"/>
    <w:qFormat/>
    <w:rsid w:val="004F75B7"/>
  </w:style>
  <w:style w:type="character" w:customStyle="1" w:styleId="WW8Num18z3">
    <w:name w:val="WW8Num18z3"/>
    <w:qFormat/>
    <w:rsid w:val="004F75B7"/>
  </w:style>
  <w:style w:type="character" w:customStyle="1" w:styleId="WW8Num18z4">
    <w:name w:val="WW8Num18z4"/>
    <w:qFormat/>
    <w:rsid w:val="004F75B7"/>
  </w:style>
  <w:style w:type="character" w:customStyle="1" w:styleId="WW8Num18z5">
    <w:name w:val="WW8Num18z5"/>
    <w:qFormat/>
    <w:rsid w:val="004F75B7"/>
  </w:style>
  <w:style w:type="character" w:customStyle="1" w:styleId="WW8Num18z6">
    <w:name w:val="WW8Num18z6"/>
    <w:qFormat/>
    <w:rsid w:val="004F75B7"/>
  </w:style>
  <w:style w:type="character" w:customStyle="1" w:styleId="WW8Num18z7">
    <w:name w:val="WW8Num18z7"/>
    <w:qFormat/>
    <w:rsid w:val="004F75B7"/>
  </w:style>
  <w:style w:type="character" w:customStyle="1" w:styleId="WW8Num18z8">
    <w:name w:val="WW8Num18z8"/>
    <w:qFormat/>
    <w:rsid w:val="004F75B7"/>
  </w:style>
  <w:style w:type="character" w:customStyle="1" w:styleId="WW8Num19z0">
    <w:name w:val="WW8Num19z0"/>
    <w:qFormat/>
    <w:rsid w:val="004F75B7"/>
    <w:rPr>
      <w:rFonts w:ascii="Symbol" w:hAnsi="Symbol" w:cs="Symbol" w:hint="default"/>
    </w:rPr>
  </w:style>
  <w:style w:type="character" w:customStyle="1" w:styleId="WW8Num19z1">
    <w:name w:val="WW8Num19z1"/>
    <w:qFormat/>
    <w:rsid w:val="004F75B7"/>
    <w:rPr>
      <w:rFonts w:ascii="Courier New" w:hAnsi="Courier New" w:cs="Courier New" w:hint="default"/>
    </w:rPr>
  </w:style>
  <w:style w:type="character" w:customStyle="1" w:styleId="WW8Num19z2">
    <w:name w:val="WW8Num19z2"/>
    <w:qFormat/>
    <w:rsid w:val="004F75B7"/>
    <w:rPr>
      <w:rFonts w:ascii="Wingdings" w:hAnsi="Wingdings" w:cs="Wingdings" w:hint="default"/>
    </w:rPr>
  </w:style>
  <w:style w:type="character" w:customStyle="1" w:styleId="WW8Num20z0">
    <w:name w:val="WW8Num20z0"/>
    <w:qFormat/>
    <w:rsid w:val="004F75B7"/>
    <w:rPr>
      <w:rFonts w:ascii="Symbol" w:hAnsi="Symbol" w:cs="Symbol" w:hint="default"/>
    </w:rPr>
  </w:style>
  <w:style w:type="character" w:customStyle="1" w:styleId="WW8Num21z0">
    <w:name w:val="WW8Num21z0"/>
    <w:qFormat/>
    <w:rsid w:val="004F75B7"/>
    <w:rPr>
      <w:rFonts w:ascii="Wingdings" w:hAnsi="Wingdings" w:cs="Wingdings" w:hint="default"/>
      <w:sz w:val="22"/>
      <w:szCs w:val="22"/>
    </w:rPr>
  </w:style>
  <w:style w:type="character" w:customStyle="1" w:styleId="WW8Num21z1">
    <w:name w:val="WW8Num21z1"/>
    <w:qFormat/>
    <w:rsid w:val="004F75B7"/>
    <w:rPr>
      <w:rFonts w:hint="default"/>
    </w:rPr>
  </w:style>
  <w:style w:type="character" w:customStyle="1" w:styleId="WW8Num21z3">
    <w:name w:val="WW8Num21z3"/>
    <w:qFormat/>
    <w:rsid w:val="004F75B7"/>
    <w:rPr>
      <w:rFonts w:ascii="Symbol" w:hAnsi="Symbol" w:cs="Symbol" w:hint="default"/>
    </w:rPr>
  </w:style>
  <w:style w:type="character" w:customStyle="1" w:styleId="WW8Num21z4">
    <w:name w:val="WW8Num21z4"/>
    <w:qFormat/>
    <w:rsid w:val="004F75B7"/>
    <w:rPr>
      <w:rFonts w:ascii="Courier New" w:hAnsi="Courier New" w:cs="Courier New" w:hint="default"/>
    </w:rPr>
  </w:style>
  <w:style w:type="character" w:customStyle="1" w:styleId="WW8Num22z0">
    <w:name w:val="WW8Num22z0"/>
    <w:qFormat/>
    <w:rsid w:val="004F75B7"/>
    <w:rPr>
      <w:rFonts w:ascii="Symbol" w:hAnsi="Symbol" w:cs="Symbol" w:hint="default"/>
    </w:rPr>
  </w:style>
  <w:style w:type="character" w:customStyle="1" w:styleId="WW8Num22z1">
    <w:name w:val="WW8Num22z1"/>
    <w:qFormat/>
    <w:rsid w:val="004F75B7"/>
    <w:rPr>
      <w:rFonts w:ascii="Courier New" w:hAnsi="Courier New" w:cs="Courier New" w:hint="default"/>
    </w:rPr>
  </w:style>
  <w:style w:type="character" w:customStyle="1" w:styleId="WW8Num22z2">
    <w:name w:val="WW8Num22z2"/>
    <w:qFormat/>
    <w:rsid w:val="004F75B7"/>
    <w:rPr>
      <w:rFonts w:ascii="Wingdings" w:hAnsi="Wingdings" w:cs="Wingdings" w:hint="default"/>
    </w:rPr>
  </w:style>
  <w:style w:type="character" w:customStyle="1" w:styleId="WW8Num23z0">
    <w:name w:val="WW8Num23z0"/>
    <w:qFormat/>
    <w:rsid w:val="004F75B7"/>
    <w:rPr>
      <w:rFonts w:ascii="Wingdings" w:hAnsi="Wingdings" w:cs="Wingdings" w:hint="default"/>
      <w:sz w:val="22"/>
      <w:szCs w:val="22"/>
    </w:rPr>
  </w:style>
  <w:style w:type="character" w:customStyle="1" w:styleId="WW8Num23z1">
    <w:name w:val="WW8Num23z1"/>
    <w:qFormat/>
    <w:rsid w:val="004F75B7"/>
    <w:rPr>
      <w:rFonts w:ascii="Courier New" w:hAnsi="Courier New" w:cs="Courier New" w:hint="default"/>
    </w:rPr>
  </w:style>
  <w:style w:type="character" w:customStyle="1" w:styleId="WW8Num23z3">
    <w:name w:val="WW8Num23z3"/>
    <w:qFormat/>
    <w:rsid w:val="004F75B7"/>
    <w:rPr>
      <w:rFonts w:ascii="Symbol" w:hAnsi="Symbol" w:cs="Symbol" w:hint="default"/>
    </w:rPr>
  </w:style>
  <w:style w:type="character" w:customStyle="1" w:styleId="WW8Num24z0">
    <w:name w:val="WW8Num24z0"/>
    <w:qFormat/>
    <w:rsid w:val="004F75B7"/>
    <w:rPr>
      <w:rFonts w:ascii="Wingdings" w:hAnsi="Wingdings" w:cs="Wingdings" w:hint="default"/>
    </w:rPr>
  </w:style>
  <w:style w:type="character" w:customStyle="1" w:styleId="WW8Num24z1">
    <w:name w:val="WW8Num24z1"/>
    <w:qFormat/>
    <w:rsid w:val="004F75B7"/>
    <w:rPr>
      <w:rFonts w:ascii="Courier New" w:hAnsi="Courier New" w:cs="Courier New" w:hint="default"/>
    </w:rPr>
  </w:style>
  <w:style w:type="character" w:customStyle="1" w:styleId="WW8Num24z3">
    <w:name w:val="WW8Num24z3"/>
    <w:qFormat/>
    <w:rsid w:val="004F75B7"/>
    <w:rPr>
      <w:rFonts w:ascii="Symbol" w:hAnsi="Symbol" w:cs="Symbol" w:hint="default"/>
    </w:rPr>
  </w:style>
  <w:style w:type="character" w:customStyle="1" w:styleId="WW8Num25z0">
    <w:name w:val="WW8Num25z0"/>
    <w:qFormat/>
    <w:rsid w:val="004F75B7"/>
    <w:rPr>
      <w:rFonts w:ascii="Times New Roman" w:hAnsi="Times New Roman" w:cs="Times New Roman" w:hint="default"/>
    </w:rPr>
  </w:style>
  <w:style w:type="character" w:customStyle="1" w:styleId="WW8Num26z0">
    <w:name w:val="WW8Num26z0"/>
    <w:qFormat/>
    <w:rsid w:val="004F75B7"/>
    <w:rPr>
      <w:rFonts w:ascii="Times New Roman" w:hAnsi="Times New Roman" w:cs="Times New Roman" w:hint="default"/>
    </w:rPr>
  </w:style>
  <w:style w:type="character" w:customStyle="1" w:styleId="WW8Num27z0">
    <w:name w:val="WW8Num27z0"/>
    <w:qFormat/>
    <w:rsid w:val="004F75B7"/>
    <w:rPr>
      <w:rFonts w:ascii="Symbol" w:hAnsi="Symbol" w:cs="Symbol" w:hint="default"/>
    </w:rPr>
  </w:style>
  <w:style w:type="character" w:customStyle="1" w:styleId="WW8Num27z1">
    <w:name w:val="WW8Num27z1"/>
    <w:qFormat/>
    <w:rsid w:val="004F75B7"/>
    <w:rPr>
      <w:rFonts w:ascii="Courier New" w:hAnsi="Courier New" w:cs="Courier New" w:hint="default"/>
    </w:rPr>
  </w:style>
  <w:style w:type="character" w:customStyle="1" w:styleId="WW8Num27z2">
    <w:name w:val="WW8Num27z2"/>
    <w:qFormat/>
    <w:rsid w:val="004F75B7"/>
    <w:rPr>
      <w:rFonts w:ascii="Wingdings" w:hAnsi="Wingdings" w:cs="Wingdings" w:hint="default"/>
    </w:rPr>
  </w:style>
  <w:style w:type="character" w:customStyle="1" w:styleId="WW8Num28z0">
    <w:name w:val="WW8Num28z0"/>
    <w:qFormat/>
    <w:rsid w:val="004F75B7"/>
    <w:rPr>
      <w:rFonts w:ascii="Symbol" w:hAnsi="Symbol" w:cs="Symbol" w:hint="default"/>
      <w:sz w:val="22"/>
      <w:szCs w:val="22"/>
    </w:rPr>
  </w:style>
  <w:style w:type="character" w:customStyle="1" w:styleId="WW8Num28z1">
    <w:name w:val="WW8Num28z1"/>
    <w:qFormat/>
    <w:rsid w:val="004F75B7"/>
    <w:rPr>
      <w:rFonts w:ascii="Courier New" w:hAnsi="Courier New" w:cs="Courier New" w:hint="default"/>
    </w:rPr>
  </w:style>
  <w:style w:type="character" w:customStyle="1" w:styleId="WW8Num28z2">
    <w:name w:val="WW8Num28z2"/>
    <w:qFormat/>
    <w:rsid w:val="004F75B7"/>
    <w:rPr>
      <w:rFonts w:ascii="Wingdings" w:hAnsi="Wingdings" w:cs="Wingdings" w:hint="default"/>
    </w:rPr>
  </w:style>
  <w:style w:type="character" w:customStyle="1" w:styleId="WW8Num29z0">
    <w:name w:val="WW8Num29z0"/>
    <w:qFormat/>
    <w:rsid w:val="004F75B7"/>
    <w:rPr>
      <w:rFonts w:ascii="Times New Roman" w:hAnsi="Times New Roman" w:cs="Times New Roman" w:hint="default"/>
    </w:rPr>
  </w:style>
  <w:style w:type="character" w:customStyle="1" w:styleId="WW8Num30z0">
    <w:name w:val="WW8Num30z0"/>
    <w:qFormat/>
    <w:rsid w:val="004F75B7"/>
    <w:rPr>
      <w:rFonts w:ascii="Symbol" w:hAnsi="Symbol" w:cs="Symbol" w:hint="default"/>
    </w:rPr>
  </w:style>
  <w:style w:type="character" w:customStyle="1" w:styleId="WW8Num30z1">
    <w:name w:val="WW8Num30z1"/>
    <w:qFormat/>
    <w:rsid w:val="004F75B7"/>
    <w:rPr>
      <w:rFonts w:ascii="Courier New" w:hAnsi="Courier New" w:cs="Courier New" w:hint="default"/>
    </w:rPr>
  </w:style>
  <w:style w:type="character" w:customStyle="1" w:styleId="WW8Num30z2">
    <w:name w:val="WW8Num30z2"/>
    <w:qFormat/>
    <w:rsid w:val="004F75B7"/>
    <w:rPr>
      <w:rFonts w:ascii="Wingdings" w:hAnsi="Wingdings" w:cs="Wingdings" w:hint="default"/>
    </w:rPr>
  </w:style>
  <w:style w:type="character" w:customStyle="1" w:styleId="WW8Num31z0">
    <w:name w:val="WW8Num31z0"/>
    <w:qFormat/>
    <w:rsid w:val="004F75B7"/>
    <w:rPr>
      <w:rFonts w:ascii="Times New Roman" w:hAnsi="Times New Roman" w:cs="Times New Roman" w:hint="default"/>
    </w:rPr>
  </w:style>
  <w:style w:type="character" w:customStyle="1" w:styleId="WW8Num32z0">
    <w:name w:val="WW8Num32z0"/>
    <w:qFormat/>
    <w:rsid w:val="004F75B7"/>
    <w:rPr>
      <w:rFonts w:ascii="Symbol" w:hAnsi="Symbol" w:cs="Symbol" w:hint="default"/>
      <w:szCs w:val="22"/>
    </w:rPr>
  </w:style>
  <w:style w:type="character" w:customStyle="1" w:styleId="WW8Num32z1">
    <w:name w:val="WW8Num32z1"/>
    <w:qFormat/>
    <w:rsid w:val="004F75B7"/>
    <w:rPr>
      <w:rFonts w:ascii="Courier New" w:hAnsi="Courier New" w:cs="Courier New" w:hint="default"/>
    </w:rPr>
  </w:style>
  <w:style w:type="character" w:customStyle="1" w:styleId="WW8Num32z2">
    <w:name w:val="WW8Num32z2"/>
    <w:qFormat/>
    <w:rsid w:val="004F75B7"/>
    <w:rPr>
      <w:rFonts w:ascii="Wingdings" w:hAnsi="Wingdings" w:cs="Wingdings" w:hint="default"/>
    </w:rPr>
  </w:style>
  <w:style w:type="character" w:customStyle="1" w:styleId="WW8Num33z0">
    <w:name w:val="WW8Num33z0"/>
    <w:qFormat/>
    <w:rsid w:val="004F75B7"/>
    <w:rPr>
      <w:rFonts w:hint="default"/>
    </w:rPr>
  </w:style>
  <w:style w:type="character" w:customStyle="1" w:styleId="WW8Num33z1">
    <w:name w:val="WW8Num33z1"/>
    <w:qFormat/>
    <w:rsid w:val="004F75B7"/>
  </w:style>
  <w:style w:type="character" w:customStyle="1" w:styleId="WW8Num33z2">
    <w:name w:val="WW8Num33z2"/>
    <w:qFormat/>
    <w:rsid w:val="004F75B7"/>
  </w:style>
  <w:style w:type="character" w:customStyle="1" w:styleId="WW8Num33z3">
    <w:name w:val="WW8Num33z3"/>
    <w:qFormat/>
    <w:rsid w:val="004F75B7"/>
  </w:style>
  <w:style w:type="character" w:customStyle="1" w:styleId="WW8Num33z4">
    <w:name w:val="WW8Num33z4"/>
    <w:qFormat/>
    <w:rsid w:val="004F75B7"/>
  </w:style>
  <w:style w:type="character" w:customStyle="1" w:styleId="WW8Num33z5">
    <w:name w:val="WW8Num33z5"/>
    <w:qFormat/>
    <w:rsid w:val="004F75B7"/>
  </w:style>
  <w:style w:type="character" w:customStyle="1" w:styleId="WW8Num33z6">
    <w:name w:val="WW8Num33z6"/>
    <w:qFormat/>
    <w:rsid w:val="004F75B7"/>
  </w:style>
  <w:style w:type="character" w:customStyle="1" w:styleId="WW8Num33z7">
    <w:name w:val="WW8Num33z7"/>
    <w:qFormat/>
    <w:rsid w:val="004F75B7"/>
  </w:style>
  <w:style w:type="character" w:customStyle="1" w:styleId="WW8Num33z8">
    <w:name w:val="WW8Num33z8"/>
    <w:qFormat/>
    <w:rsid w:val="004F75B7"/>
  </w:style>
  <w:style w:type="character" w:customStyle="1" w:styleId="WW8Num34z0">
    <w:name w:val="WW8Num34z0"/>
    <w:qFormat/>
    <w:rsid w:val="004F75B7"/>
  </w:style>
  <w:style w:type="character" w:customStyle="1" w:styleId="WW8Num34z1">
    <w:name w:val="WW8Num34z1"/>
    <w:qFormat/>
    <w:rsid w:val="004F75B7"/>
  </w:style>
  <w:style w:type="character" w:customStyle="1" w:styleId="WW8Num34z2">
    <w:name w:val="WW8Num34z2"/>
    <w:qFormat/>
    <w:rsid w:val="004F75B7"/>
  </w:style>
  <w:style w:type="character" w:customStyle="1" w:styleId="WW8Num34z3">
    <w:name w:val="WW8Num34z3"/>
    <w:qFormat/>
    <w:rsid w:val="004F75B7"/>
  </w:style>
  <w:style w:type="character" w:customStyle="1" w:styleId="WW8Num34z4">
    <w:name w:val="WW8Num34z4"/>
    <w:qFormat/>
    <w:rsid w:val="004F75B7"/>
  </w:style>
  <w:style w:type="character" w:customStyle="1" w:styleId="WW8Num34z5">
    <w:name w:val="WW8Num34z5"/>
    <w:qFormat/>
    <w:rsid w:val="004F75B7"/>
  </w:style>
  <w:style w:type="character" w:customStyle="1" w:styleId="WW8Num34z6">
    <w:name w:val="WW8Num34z6"/>
    <w:qFormat/>
    <w:rsid w:val="004F75B7"/>
  </w:style>
  <w:style w:type="character" w:customStyle="1" w:styleId="WW8Num34z7">
    <w:name w:val="WW8Num34z7"/>
    <w:qFormat/>
    <w:rsid w:val="004F75B7"/>
  </w:style>
  <w:style w:type="character" w:customStyle="1" w:styleId="WW8Num34z8">
    <w:name w:val="WW8Num34z8"/>
    <w:qFormat/>
    <w:rsid w:val="004F75B7"/>
  </w:style>
  <w:style w:type="character" w:customStyle="1" w:styleId="Endnotenzeichen">
    <w:name w:val="Endnotenzeichen"/>
    <w:qFormat/>
    <w:rsid w:val="004F75B7"/>
    <w:rPr>
      <w:vertAlign w:val="superscript"/>
    </w:rPr>
  </w:style>
  <w:style w:type="character" w:customStyle="1" w:styleId="Nagwek1Znak">
    <w:name w:val="Nagłówek 1 Znak"/>
    <w:qFormat/>
    <w:rsid w:val="004F75B7"/>
    <w:rPr>
      <w:rFonts w:ascii="Arial" w:hAnsi="Arial" w:cs="Arial"/>
      <w:b/>
      <w:iCs/>
      <w:sz w:val="22"/>
    </w:rPr>
  </w:style>
  <w:style w:type="character" w:customStyle="1" w:styleId="akapitustep1">
    <w:name w:val="akapitustep1"/>
    <w:basedOn w:val="Domylnaczcionkaakapitu1"/>
    <w:qFormat/>
    <w:rsid w:val="004F75B7"/>
  </w:style>
  <w:style w:type="character" w:customStyle="1" w:styleId="FontStyle21">
    <w:name w:val="Font Style21"/>
    <w:qFormat/>
    <w:rsid w:val="004F75B7"/>
    <w:rPr>
      <w:rFonts w:ascii="Book Antiqua" w:hAnsi="Book Antiqua" w:cs="Book Antiqua" w:hint="default"/>
      <w:sz w:val="22"/>
      <w:szCs w:val="22"/>
    </w:rPr>
  </w:style>
  <w:style w:type="character" w:customStyle="1" w:styleId="FontStyle25">
    <w:name w:val="Font Style25"/>
    <w:qFormat/>
    <w:rsid w:val="004F75B7"/>
    <w:rPr>
      <w:rFonts w:ascii="Constantia" w:hAnsi="Constantia" w:cs="Constantia" w:hint="default"/>
      <w:b/>
      <w:bCs/>
      <w:spacing w:val="20"/>
      <w:sz w:val="18"/>
      <w:szCs w:val="18"/>
    </w:rPr>
  </w:style>
  <w:style w:type="paragraph" w:customStyle="1" w:styleId="Beschriftung">
    <w:name w:val="Beschriftung"/>
    <w:basedOn w:val="Normalny"/>
    <w:qFormat/>
    <w:rsid w:val="004F75B7"/>
    <w:pPr>
      <w:suppressLineNumbers/>
      <w:spacing w:before="120" w:after="120"/>
    </w:pPr>
    <w:rPr>
      <w:rFonts w:cs="Mangal"/>
      <w:i/>
      <w:iCs/>
    </w:rPr>
  </w:style>
  <w:style w:type="paragraph" w:customStyle="1" w:styleId="Tekstpodstawowywcity21">
    <w:name w:val="Tekst podstawowy wcięty 21"/>
    <w:basedOn w:val="Normalny"/>
    <w:qFormat/>
    <w:rsid w:val="004F75B7"/>
    <w:pPr>
      <w:spacing w:line="360" w:lineRule="auto"/>
      <w:ind w:firstLine="360"/>
      <w:jc w:val="both"/>
    </w:pPr>
  </w:style>
  <w:style w:type="paragraph" w:customStyle="1" w:styleId="Tekstpodstawowywcity31">
    <w:name w:val="Tekst podstawowy wcięty 31"/>
    <w:basedOn w:val="Normalny"/>
    <w:qFormat/>
    <w:rsid w:val="004F75B7"/>
    <w:pPr>
      <w:spacing w:line="360" w:lineRule="auto"/>
      <w:ind w:left="1080"/>
      <w:jc w:val="both"/>
    </w:pPr>
    <w:rPr>
      <w:bCs/>
    </w:rPr>
  </w:style>
  <w:style w:type="paragraph" w:customStyle="1" w:styleId="Tekstpodstawowy21">
    <w:name w:val="Tekst podstawowy 21"/>
    <w:basedOn w:val="Normalny"/>
    <w:qFormat/>
    <w:rsid w:val="004F75B7"/>
    <w:pPr>
      <w:spacing w:line="360" w:lineRule="auto"/>
      <w:jc w:val="both"/>
    </w:pPr>
  </w:style>
  <w:style w:type="paragraph" w:customStyle="1" w:styleId="BodyText21">
    <w:name w:val="Body Text 21"/>
    <w:basedOn w:val="Normalny"/>
    <w:qFormat/>
    <w:rsid w:val="004F75B7"/>
    <w:pPr>
      <w:overflowPunct w:val="0"/>
      <w:autoSpaceDE w:val="0"/>
      <w:spacing w:line="360" w:lineRule="auto"/>
      <w:jc w:val="both"/>
      <w:textAlignment w:val="baseline"/>
    </w:pPr>
    <w:rPr>
      <w:szCs w:val="20"/>
    </w:rPr>
  </w:style>
  <w:style w:type="paragraph" w:customStyle="1" w:styleId="Style2">
    <w:name w:val="Style2"/>
    <w:basedOn w:val="Normalny"/>
    <w:uiPriority w:val="99"/>
    <w:qFormat/>
    <w:rsid w:val="004F75B7"/>
    <w:pPr>
      <w:widowControl w:val="0"/>
      <w:autoSpaceDE w:val="0"/>
      <w:spacing w:line="370" w:lineRule="exact"/>
      <w:ind w:hanging="350"/>
    </w:pPr>
    <w:rPr>
      <w:rFonts w:ascii="Book Antiqua" w:hAnsi="Book Antiqua" w:cs="Book Antiqua"/>
    </w:rPr>
  </w:style>
  <w:style w:type="paragraph" w:customStyle="1" w:styleId="WW-BodyText2">
    <w:name w:val="WW-Body Text 2"/>
    <w:basedOn w:val="Normalny"/>
    <w:uiPriority w:val="99"/>
    <w:qFormat/>
    <w:rsid w:val="004F75B7"/>
    <w:pPr>
      <w:overflowPunct w:val="0"/>
      <w:autoSpaceDE w:val="0"/>
      <w:spacing w:line="360" w:lineRule="auto"/>
      <w:ind w:firstLine="708"/>
      <w:jc w:val="both"/>
      <w:textAlignment w:val="baseline"/>
    </w:pPr>
    <w:rPr>
      <w:rFonts w:ascii="Arial" w:hAnsi="Arial" w:cs="Arial"/>
      <w:sz w:val="22"/>
      <w:szCs w:val="20"/>
    </w:rPr>
  </w:style>
  <w:style w:type="paragraph" w:customStyle="1" w:styleId="Inhaltsverzeichnis10">
    <w:name w:val="Inhaltsverzeichnis 10"/>
    <w:basedOn w:val="Verzeichnis"/>
    <w:rsid w:val="004F75B7"/>
    <w:pPr>
      <w:tabs>
        <w:tab w:val="right" w:leader="dot" w:pos="7091"/>
      </w:tabs>
      <w:ind w:left="2547"/>
    </w:pPr>
  </w:style>
  <w:style w:type="paragraph" w:customStyle="1" w:styleId="Rahmeninhalt">
    <w:name w:val="Rahmeninhalt"/>
    <w:basedOn w:val="Tekstpodstawowy"/>
    <w:rsid w:val="004F75B7"/>
  </w:style>
  <w:style w:type="character" w:customStyle="1" w:styleId="Tekstpodstawowywcity3Znak">
    <w:name w:val="Tekst podstawowy wcięty 3 Znak"/>
    <w:link w:val="Tekstpodstawowywcity3"/>
    <w:rsid w:val="004F75B7"/>
    <w:rPr>
      <w:sz w:val="16"/>
      <w:szCs w:val="16"/>
      <w:lang w:val="pl-PL" w:eastAsia="pl-PL" w:bidi="ar-SA"/>
    </w:rPr>
  </w:style>
  <w:style w:type="paragraph" w:customStyle="1" w:styleId="Default">
    <w:name w:val="Default"/>
    <w:rsid w:val="004F75B7"/>
    <w:pPr>
      <w:autoSpaceDE w:val="0"/>
      <w:autoSpaceDN w:val="0"/>
      <w:adjustRightInd w:val="0"/>
    </w:pPr>
    <w:rPr>
      <w:rFonts w:ascii="Arial" w:hAnsi="Arial" w:cs="Arial"/>
      <w:color w:val="000000"/>
      <w:sz w:val="24"/>
      <w:szCs w:val="24"/>
    </w:rPr>
  </w:style>
  <w:style w:type="paragraph" w:customStyle="1" w:styleId="Style4">
    <w:name w:val="Style4"/>
    <w:basedOn w:val="Normalny"/>
    <w:uiPriority w:val="99"/>
    <w:rsid w:val="004F75B7"/>
    <w:pPr>
      <w:widowControl w:val="0"/>
      <w:suppressAutoHyphens w:val="0"/>
      <w:autoSpaceDE w:val="0"/>
      <w:autoSpaceDN w:val="0"/>
      <w:adjustRightInd w:val="0"/>
      <w:spacing w:line="274" w:lineRule="exact"/>
    </w:pPr>
    <w:rPr>
      <w:lang w:eastAsia="pl-PL"/>
    </w:rPr>
  </w:style>
  <w:style w:type="paragraph" w:customStyle="1" w:styleId="Style6">
    <w:name w:val="Style6"/>
    <w:basedOn w:val="Normalny"/>
    <w:uiPriority w:val="99"/>
    <w:rsid w:val="004F75B7"/>
    <w:pPr>
      <w:widowControl w:val="0"/>
      <w:suppressAutoHyphens w:val="0"/>
      <w:autoSpaceDE w:val="0"/>
      <w:autoSpaceDN w:val="0"/>
      <w:adjustRightInd w:val="0"/>
      <w:spacing w:line="413" w:lineRule="exact"/>
      <w:jc w:val="both"/>
    </w:pPr>
    <w:rPr>
      <w:lang w:eastAsia="pl-PL"/>
    </w:rPr>
  </w:style>
  <w:style w:type="character" w:customStyle="1" w:styleId="FontStyle34">
    <w:name w:val="Font Style34"/>
    <w:uiPriority w:val="99"/>
    <w:rsid w:val="004F75B7"/>
    <w:rPr>
      <w:rFonts w:ascii="Times New Roman" w:hAnsi="Times New Roman" w:cs="Times New Roman"/>
      <w:b/>
      <w:bCs/>
      <w:sz w:val="30"/>
      <w:szCs w:val="30"/>
    </w:rPr>
  </w:style>
  <w:style w:type="character" w:customStyle="1" w:styleId="FontStyle35">
    <w:name w:val="Font Style35"/>
    <w:uiPriority w:val="99"/>
    <w:rsid w:val="004F75B7"/>
    <w:rPr>
      <w:rFonts w:ascii="Times New Roman" w:hAnsi="Times New Roman" w:cs="Times New Roman"/>
      <w:sz w:val="26"/>
      <w:szCs w:val="26"/>
    </w:rPr>
  </w:style>
  <w:style w:type="character" w:customStyle="1" w:styleId="FontStyle36">
    <w:name w:val="Font Style36"/>
    <w:uiPriority w:val="99"/>
    <w:rsid w:val="004F75B7"/>
    <w:rPr>
      <w:rFonts w:ascii="Times New Roman" w:hAnsi="Times New Roman" w:cs="Times New Roman"/>
      <w:sz w:val="20"/>
      <w:szCs w:val="20"/>
    </w:rPr>
  </w:style>
  <w:style w:type="character" w:customStyle="1" w:styleId="Teksttreci4">
    <w:name w:val="Tekst treści (4)_"/>
    <w:link w:val="Teksttreci40"/>
    <w:rsid w:val="004F75B7"/>
    <w:rPr>
      <w:rFonts w:ascii="Arial" w:hAnsi="Arial"/>
      <w:b/>
      <w:bCs/>
      <w:spacing w:val="-10"/>
      <w:sz w:val="40"/>
      <w:szCs w:val="40"/>
      <w:shd w:val="clear" w:color="auto" w:fill="FFFFFF"/>
    </w:rPr>
  </w:style>
  <w:style w:type="paragraph" w:customStyle="1" w:styleId="Teksttreci40">
    <w:name w:val="Tekst treści (4)"/>
    <w:basedOn w:val="Normalny"/>
    <w:link w:val="Teksttreci4"/>
    <w:rsid w:val="004F75B7"/>
    <w:pPr>
      <w:widowControl w:val="0"/>
      <w:shd w:val="clear" w:color="auto" w:fill="FFFFFF"/>
      <w:suppressAutoHyphens w:val="0"/>
      <w:spacing w:before="240" w:after="240" w:line="240" w:lineRule="atLeast"/>
      <w:jc w:val="center"/>
    </w:pPr>
    <w:rPr>
      <w:rFonts w:ascii="Arial" w:hAnsi="Arial"/>
      <w:b/>
      <w:bCs/>
      <w:spacing w:val="-10"/>
      <w:sz w:val="40"/>
      <w:szCs w:val="40"/>
      <w:lang w:eastAsia="pl-PL"/>
    </w:rPr>
  </w:style>
  <w:style w:type="paragraph" w:customStyle="1" w:styleId="Style1">
    <w:name w:val="Style1"/>
    <w:basedOn w:val="Normalny"/>
    <w:uiPriority w:val="99"/>
    <w:rsid w:val="004F75B7"/>
    <w:pPr>
      <w:widowControl w:val="0"/>
      <w:suppressAutoHyphens w:val="0"/>
      <w:autoSpaceDE w:val="0"/>
      <w:autoSpaceDN w:val="0"/>
      <w:adjustRightInd w:val="0"/>
      <w:spacing w:line="280" w:lineRule="exact"/>
      <w:jc w:val="center"/>
    </w:pPr>
    <w:rPr>
      <w:lang w:eastAsia="pl-PL"/>
    </w:rPr>
  </w:style>
  <w:style w:type="paragraph" w:customStyle="1" w:styleId="Style26">
    <w:name w:val="Style26"/>
    <w:basedOn w:val="Normalny"/>
    <w:uiPriority w:val="99"/>
    <w:rsid w:val="004F75B7"/>
    <w:pPr>
      <w:widowControl w:val="0"/>
      <w:suppressAutoHyphens w:val="0"/>
      <w:autoSpaceDE w:val="0"/>
      <w:autoSpaceDN w:val="0"/>
      <w:adjustRightInd w:val="0"/>
      <w:spacing w:line="379" w:lineRule="exact"/>
      <w:ind w:firstLine="446"/>
      <w:jc w:val="both"/>
    </w:pPr>
    <w:rPr>
      <w:lang w:eastAsia="pl-PL"/>
    </w:rPr>
  </w:style>
  <w:style w:type="character" w:customStyle="1" w:styleId="FontStyle39">
    <w:name w:val="Font Style39"/>
    <w:uiPriority w:val="99"/>
    <w:rsid w:val="004F75B7"/>
    <w:rPr>
      <w:rFonts w:ascii="Arial Unicode MS" w:eastAsia="Arial Unicode MS" w:cs="Arial Unicode MS"/>
      <w:sz w:val="18"/>
      <w:szCs w:val="18"/>
    </w:rPr>
  </w:style>
  <w:style w:type="character" w:customStyle="1" w:styleId="FontStyle42">
    <w:name w:val="Font Style42"/>
    <w:uiPriority w:val="99"/>
    <w:rsid w:val="004F75B7"/>
    <w:rPr>
      <w:rFonts w:ascii="Arial Unicode MS" w:eastAsia="Arial Unicode MS" w:cs="Arial Unicode MS"/>
      <w:i/>
      <w:iCs/>
      <w:spacing w:val="20"/>
      <w:sz w:val="18"/>
      <w:szCs w:val="18"/>
    </w:rPr>
  </w:style>
  <w:style w:type="character" w:customStyle="1" w:styleId="FontStyle12">
    <w:name w:val="Font Style12"/>
    <w:uiPriority w:val="99"/>
    <w:rsid w:val="004F75B7"/>
    <w:rPr>
      <w:rFonts w:ascii="Times New Roman" w:hAnsi="Times New Roman" w:cs="Times New Roman"/>
      <w:b/>
      <w:bCs/>
      <w:spacing w:val="-10"/>
      <w:sz w:val="16"/>
      <w:szCs w:val="16"/>
    </w:rPr>
  </w:style>
  <w:style w:type="character" w:customStyle="1" w:styleId="FontStyle13">
    <w:name w:val="Font Style13"/>
    <w:uiPriority w:val="99"/>
    <w:rsid w:val="004F75B7"/>
    <w:rPr>
      <w:rFonts w:ascii="Times New Roman" w:hAnsi="Times New Roman" w:cs="Times New Roman"/>
      <w:sz w:val="20"/>
      <w:szCs w:val="20"/>
    </w:rPr>
  </w:style>
  <w:style w:type="character" w:customStyle="1" w:styleId="FontStyle14">
    <w:name w:val="Font Style14"/>
    <w:uiPriority w:val="99"/>
    <w:rsid w:val="004F75B7"/>
    <w:rPr>
      <w:rFonts w:ascii="Times New Roman" w:hAnsi="Times New Roman" w:cs="Times New Roman"/>
      <w:i/>
      <w:iCs/>
      <w:sz w:val="20"/>
      <w:szCs w:val="20"/>
    </w:rPr>
  </w:style>
  <w:style w:type="character" w:customStyle="1" w:styleId="TekstkomentarzaZnak">
    <w:name w:val="Tekst komentarza Znak"/>
    <w:link w:val="Tekstkomentarza"/>
    <w:uiPriority w:val="99"/>
    <w:semiHidden/>
    <w:rsid w:val="004F75B7"/>
    <w:rPr>
      <w:lang w:val="pl-PL" w:eastAsia="ar-SA"/>
    </w:rPr>
  </w:style>
  <w:style w:type="character" w:customStyle="1" w:styleId="TematkomentarzaZnak">
    <w:name w:val="Temat komentarza Znak"/>
    <w:link w:val="Tematkomentarza"/>
    <w:uiPriority w:val="99"/>
    <w:semiHidden/>
    <w:rsid w:val="004F75B7"/>
    <w:rPr>
      <w:b/>
      <w:bCs/>
      <w:lang w:val="pl-PL" w:eastAsia="ar-SA"/>
    </w:rPr>
  </w:style>
  <w:style w:type="character" w:customStyle="1" w:styleId="NagwekZnak">
    <w:name w:val="Nagłówek Znak"/>
    <w:link w:val="Nagwek"/>
    <w:rsid w:val="004F75B7"/>
    <w:rPr>
      <w:sz w:val="24"/>
      <w:szCs w:val="24"/>
      <w:lang w:eastAsia="ar-SA"/>
    </w:rPr>
  </w:style>
  <w:style w:type="character" w:customStyle="1" w:styleId="StopkaZnak">
    <w:name w:val="Stopka Znak"/>
    <w:link w:val="Stopka"/>
    <w:uiPriority w:val="99"/>
    <w:rsid w:val="004F75B7"/>
    <w:rPr>
      <w:sz w:val="24"/>
      <w:szCs w:val="24"/>
      <w:lang w:eastAsia="ar-SA"/>
    </w:rPr>
  </w:style>
  <w:style w:type="paragraph" w:customStyle="1" w:styleId="WW-Standardowewcicie">
    <w:name w:val="WW-Standardowe wci?cie"/>
    <w:basedOn w:val="Normalny"/>
    <w:rsid w:val="004F75B7"/>
    <w:pPr>
      <w:ind w:left="709"/>
      <w:jc w:val="both"/>
    </w:pPr>
    <w:rPr>
      <w:szCs w:val="20"/>
    </w:rPr>
  </w:style>
  <w:style w:type="character" w:customStyle="1" w:styleId="Tekstpodstawowywcity2Znak">
    <w:name w:val="Tekst podstawowy wcięty 2 Znak"/>
    <w:basedOn w:val="Domylnaczcionkaakapitu"/>
    <w:link w:val="Tekstpodstawowywcity2"/>
    <w:rsid w:val="004F75B7"/>
    <w:rPr>
      <w:rFonts w:ascii="Arial" w:hAnsi="Arial"/>
      <w:sz w:val="22"/>
      <w:szCs w:val="24"/>
      <w:lang w:eastAsia="ar-SA"/>
    </w:rPr>
  </w:style>
  <w:style w:type="paragraph" w:styleId="Akapitzlist">
    <w:name w:val="List Paragraph"/>
    <w:basedOn w:val="Normalny"/>
    <w:uiPriority w:val="34"/>
    <w:qFormat/>
    <w:rsid w:val="004F75B7"/>
    <w:pPr>
      <w:ind w:left="720"/>
      <w:contextualSpacing/>
    </w:pPr>
  </w:style>
  <w:style w:type="paragraph" w:customStyle="1" w:styleId="Poprawka1">
    <w:name w:val="Poprawka1"/>
    <w:hidden/>
    <w:uiPriority w:val="99"/>
    <w:semiHidden/>
    <w:rsid w:val="004F75B7"/>
    <w:rPr>
      <w:sz w:val="24"/>
      <w:szCs w:val="24"/>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C05A9-9A43-401F-8FE4-B7C89FF10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20</Pages>
  <Words>5318</Words>
  <Characters>31909</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USŁUGI PROJEKTOWE</vt:lpstr>
    </vt:vector>
  </TitlesOfParts>
  <Company>PIG</Company>
  <LinksUpToDate>false</LinksUpToDate>
  <CharactersWithSpaces>37153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USŁUGI PROJEKTOWE</dc:title>
  <dc:creator>Aneta</dc:creator>
  <cp:lastModifiedBy>Piotrek</cp:lastModifiedBy>
  <cp:revision>7</cp:revision>
  <cp:lastPrinted>2024-06-20T12:55:00Z</cp:lastPrinted>
  <dcterms:created xsi:type="dcterms:W3CDTF">2024-06-20T05:26:00Z</dcterms:created>
  <dcterms:modified xsi:type="dcterms:W3CDTF">2024-08-13T08:10:00Z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1045-12.2.0.13306</vt:lpwstr>
  </property>
  <property fmtid="{D5CDD505-2E9C-101B-9397-08002B2CF9AE}" pid="3" name="ICV">
    <vt:lpwstr>DA50C6BC939840808164168550A1D595_13</vt:lpwstr>
  </property>
</Properties>
</file>