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8363D" w14:textId="77777777" w:rsidR="001558D7" w:rsidRPr="000723D4" w:rsidRDefault="001558D7" w:rsidP="001558D7">
      <w:pPr>
        <w:tabs>
          <w:tab w:val="left" w:pos="4530"/>
        </w:tabs>
        <w:rPr>
          <w:rFonts w:ascii="Grandview" w:hAnsi="Grandview" w:cs="Times New Roman"/>
          <w:sz w:val="22"/>
          <w:szCs w:val="22"/>
        </w:rPr>
      </w:pPr>
      <w:r>
        <w:rPr>
          <w:rFonts w:ascii="Calibri Light" w:eastAsia="Calibri" w:hAnsi="Calibri Light" w:cs="Calibri"/>
          <w:bCs/>
          <w:sz w:val="18"/>
          <w:szCs w:val="18"/>
          <w:lang w:eastAsia="en-GB"/>
        </w:rPr>
        <w:t>\</w:t>
      </w:r>
      <w:r>
        <w:rPr>
          <w:rFonts w:ascii="Grandview" w:hAnsi="Grandview" w:cs="Times New Roman"/>
          <w:sz w:val="22"/>
          <w:szCs w:val="22"/>
        </w:rPr>
        <w:tab/>
      </w:r>
    </w:p>
    <w:p w14:paraId="3A459A6D" w14:textId="77777777" w:rsidR="001558D7" w:rsidRPr="00122D87" w:rsidRDefault="001558D7" w:rsidP="001558D7">
      <w:pPr>
        <w:spacing w:line="360" w:lineRule="auto"/>
        <w:jc w:val="center"/>
        <w:rPr>
          <w:rFonts w:ascii="Grandview" w:hAnsi="Grandview"/>
          <w:sz w:val="22"/>
          <w:szCs w:val="22"/>
        </w:rPr>
      </w:pPr>
      <w:r w:rsidRPr="000723D4">
        <w:rPr>
          <w:rFonts w:ascii="Grandview" w:hAnsi="Grandview" w:cs="Times New Roman"/>
          <w:b/>
          <w:bCs/>
          <w:sz w:val="22"/>
          <w:szCs w:val="22"/>
        </w:rPr>
        <w:t>OPIS PRZEDMIOTU ZAMÓWIENIA – SPECYFIKACJA TECHNICZNA NA ŚREDNI SAMOCHÓD RATOWNICZO – GAŚNICZY Z NAPĘDEM 4X4</w:t>
      </w:r>
    </w:p>
    <w:tbl>
      <w:tblPr>
        <w:tblW w:w="15460" w:type="dxa"/>
        <w:tblInd w:w="96" w:type="dxa"/>
        <w:tblLayout w:type="fixed"/>
        <w:tblCellMar>
          <w:top w:w="55" w:type="dxa"/>
          <w:left w:w="55" w:type="dxa"/>
          <w:bottom w:w="55" w:type="dxa"/>
          <w:right w:w="55" w:type="dxa"/>
        </w:tblCellMar>
        <w:tblLook w:val="0000" w:firstRow="0" w:lastRow="0" w:firstColumn="0" w:lastColumn="0" w:noHBand="0" w:noVBand="0"/>
      </w:tblPr>
      <w:tblGrid>
        <w:gridCol w:w="668"/>
        <w:gridCol w:w="10935"/>
        <w:gridCol w:w="3857"/>
      </w:tblGrid>
      <w:tr w:rsidR="001558D7" w:rsidRPr="000723D4" w14:paraId="29BAFFF3" w14:textId="77777777" w:rsidTr="00543CFD">
        <w:tc>
          <w:tcPr>
            <w:tcW w:w="668" w:type="dxa"/>
            <w:tcBorders>
              <w:top w:val="single" w:sz="4" w:space="0" w:color="000000"/>
              <w:left w:val="single" w:sz="4" w:space="0" w:color="000000"/>
              <w:bottom w:val="single" w:sz="4" w:space="0" w:color="000000"/>
            </w:tcBorders>
            <w:shd w:val="clear" w:color="auto" w:fill="auto"/>
            <w:vAlign w:val="center"/>
          </w:tcPr>
          <w:p w14:paraId="1B422064"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0"/>
                <w:szCs w:val="20"/>
              </w:rPr>
              <w:t>Lp.</w:t>
            </w:r>
          </w:p>
        </w:tc>
        <w:tc>
          <w:tcPr>
            <w:tcW w:w="10935" w:type="dxa"/>
            <w:tcBorders>
              <w:top w:val="single" w:sz="4" w:space="0" w:color="000000"/>
              <w:left w:val="single" w:sz="4" w:space="0" w:color="000000"/>
              <w:bottom w:val="single" w:sz="4" w:space="0" w:color="000000"/>
            </w:tcBorders>
            <w:shd w:val="clear" w:color="auto" w:fill="auto"/>
            <w:vAlign w:val="center"/>
          </w:tcPr>
          <w:p w14:paraId="52E1592B"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2"/>
                <w:szCs w:val="22"/>
              </w:rPr>
              <w:t>WYMAGANIA MINIMALNE DLA PRZEDMIOTU ZAMÓWIENIA</w:t>
            </w:r>
          </w:p>
        </w:tc>
        <w:tc>
          <w:tcPr>
            <w:tcW w:w="38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26B358" w14:textId="77777777" w:rsidR="001558D7" w:rsidRPr="000723D4" w:rsidRDefault="001558D7" w:rsidP="00543CFD">
            <w:pPr>
              <w:pStyle w:val="Zawartotabeli"/>
              <w:jc w:val="center"/>
              <w:rPr>
                <w:rFonts w:ascii="Grandview" w:hAnsi="Grandview"/>
                <w:sz w:val="22"/>
                <w:szCs w:val="22"/>
              </w:rPr>
            </w:pPr>
            <w:r w:rsidRPr="000723D4">
              <w:rPr>
                <w:rFonts w:ascii="Grandview" w:eastAsia="Times New Roman" w:hAnsi="Grandview" w:cs="Times New Roman"/>
                <w:b/>
                <w:bCs/>
                <w:color w:val="000000"/>
                <w:sz w:val="21"/>
                <w:szCs w:val="21"/>
              </w:rPr>
              <w:t xml:space="preserve"> POTWIERDZENIE WYMAGAŃ / PARAMETRY OFEROWANE</w:t>
            </w:r>
          </w:p>
        </w:tc>
      </w:tr>
      <w:tr w:rsidR="001558D7" w:rsidRPr="000723D4" w14:paraId="7480CA05" w14:textId="77777777" w:rsidTr="00543CFD">
        <w:tc>
          <w:tcPr>
            <w:tcW w:w="668" w:type="dxa"/>
            <w:tcBorders>
              <w:left w:val="single" w:sz="4" w:space="0" w:color="000000"/>
              <w:bottom w:val="single" w:sz="4" w:space="0" w:color="000000"/>
            </w:tcBorders>
            <w:shd w:val="clear" w:color="auto" w:fill="auto"/>
          </w:tcPr>
          <w:p w14:paraId="05F9E3F9"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2"/>
                <w:szCs w:val="22"/>
              </w:rPr>
              <w:t>1</w:t>
            </w:r>
          </w:p>
        </w:tc>
        <w:tc>
          <w:tcPr>
            <w:tcW w:w="14792" w:type="dxa"/>
            <w:gridSpan w:val="2"/>
            <w:tcBorders>
              <w:left w:val="single" w:sz="4" w:space="0" w:color="000000"/>
              <w:bottom w:val="single" w:sz="4" w:space="0" w:color="000000"/>
              <w:right w:val="single" w:sz="4" w:space="0" w:color="000000"/>
            </w:tcBorders>
            <w:shd w:val="clear" w:color="auto" w:fill="auto"/>
            <w:vAlign w:val="center"/>
          </w:tcPr>
          <w:p w14:paraId="5EAB8100"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2"/>
                <w:szCs w:val="22"/>
              </w:rPr>
              <w:t>WYMAGANIA PODSTAWOWE</w:t>
            </w:r>
          </w:p>
        </w:tc>
      </w:tr>
      <w:tr w:rsidR="001558D7" w:rsidRPr="000723D4" w14:paraId="72BE4777" w14:textId="77777777" w:rsidTr="00543CFD">
        <w:tc>
          <w:tcPr>
            <w:tcW w:w="668" w:type="dxa"/>
            <w:tcBorders>
              <w:left w:val="single" w:sz="4" w:space="0" w:color="000000"/>
              <w:bottom w:val="single" w:sz="4" w:space="0" w:color="000000"/>
            </w:tcBorders>
            <w:shd w:val="clear" w:color="auto" w:fill="auto"/>
          </w:tcPr>
          <w:p w14:paraId="0BD306AC"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1.1</w:t>
            </w:r>
          </w:p>
        </w:tc>
        <w:tc>
          <w:tcPr>
            <w:tcW w:w="10935" w:type="dxa"/>
            <w:tcBorders>
              <w:left w:val="single" w:sz="4" w:space="0" w:color="000000"/>
              <w:bottom w:val="single" w:sz="4" w:space="0" w:color="000000"/>
            </w:tcBorders>
            <w:shd w:val="clear" w:color="auto" w:fill="auto"/>
            <w:vAlign w:val="center"/>
          </w:tcPr>
          <w:p w14:paraId="39B3BAD8"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Pojazd fabrycznie nowy, spełniający wymagania polskich przepisów o ruchu drogowym zgodnie z ustawą z dnia             20 czerwca 1997 r. Prawo o ruchu drogowym (</w:t>
            </w:r>
            <w:r w:rsidRPr="000723D4">
              <w:rPr>
                <w:rFonts w:ascii="Grandview" w:eastAsia="SimSun" w:hAnsi="Grandview" w:cs="Helvetica Neue"/>
                <w:color w:val="000000"/>
                <w:kern w:val="0"/>
                <w:sz w:val="21"/>
                <w:szCs w:val="21"/>
                <w:lang w:eastAsia="pl-PL" w:bidi="ar-SA"/>
              </w:rPr>
              <w:t>tekst jednolity Dz.U.2022 poz.988</w:t>
            </w:r>
            <w:r w:rsidRPr="000723D4">
              <w:rPr>
                <w:rFonts w:ascii="Grandview" w:hAnsi="Grandview" w:cs="Times New Roman"/>
                <w:color w:val="000000"/>
                <w:sz w:val="21"/>
                <w:szCs w:val="21"/>
              </w:rPr>
              <w:t>) z uwzględnieniem wymagań dotyczących pojazdów uprzywilejowanych wraz z przepisami wykonawczymi do ustawy.</w:t>
            </w:r>
          </w:p>
        </w:tc>
        <w:tc>
          <w:tcPr>
            <w:tcW w:w="3857" w:type="dxa"/>
            <w:tcBorders>
              <w:left w:val="single" w:sz="4" w:space="0" w:color="000000"/>
              <w:bottom w:val="single" w:sz="4" w:space="0" w:color="000000"/>
              <w:right w:val="single" w:sz="4" w:space="0" w:color="000000"/>
            </w:tcBorders>
            <w:shd w:val="clear" w:color="auto" w:fill="auto"/>
            <w:vAlign w:val="center"/>
          </w:tcPr>
          <w:p w14:paraId="3F13B973"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4900AF99" w14:textId="77777777" w:rsidTr="00543CFD">
        <w:tc>
          <w:tcPr>
            <w:tcW w:w="668" w:type="dxa"/>
            <w:tcBorders>
              <w:left w:val="single" w:sz="4" w:space="0" w:color="000000"/>
              <w:bottom w:val="single" w:sz="4" w:space="0" w:color="000000"/>
            </w:tcBorders>
            <w:shd w:val="clear" w:color="auto" w:fill="auto"/>
          </w:tcPr>
          <w:p w14:paraId="08C8A681"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1.2</w:t>
            </w:r>
          </w:p>
        </w:tc>
        <w:tc>
          <w:tcPr>
            <w:tcW w:w="10935" w:type="dxa"/>
            <w:tcBorders>
              <w:left w:val="single" w:sz="4" w:space="0" w:color="000000"/>
              <w:bottom w:val="single" w:sz="4" w:space="0" w:color="000000"/>
            </w:tcBorders>
            <w:shd w:val="clear" w:color="auto" w:fill="auto"/>
            <w:vAlign w:val="center"/>
          </w:tcPr>
          <w:p w14:paraId="14A86986"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Pojazd zabudowany i wyposażony musi spełniać wymagania:</w:t>
            </w:r>
          </w:p>
          <w:p w14:paraId="1BE4F82C" w14:textId="25CEAAD2" w:rsidR="001558D7" w:rsidRPr="000723D4" w:rsidRDefault="001558D7" w:rsidP="00543CFD">
            <w:pPr>
              <w:pStyle w:val="Zawartotabeli"/>
              <w:numPr>
                <w:ilvl w:val="0"/>
                <w:numId w:val="1"/>
              </w:numPr>
              <w:ind w:left="227" w:hanging="170"/>
              <w:jc w:val="both"/>
              <w:rPr>
                <w:rFonts w:ascii="Grandview" w:hAnsi="Grandview"/>
                <w:sz w:val="21"/>
                <w:szCs w:val="21"/>
              </w:rPr>
            </w:pPr>
            <w:r w:rsidRPr="000723D4">
              <w:rPr>
                <w:rFonts w:ascii="Grandview" w:hAnsi="Grandview" w:cs="Times New Roman"/>
                <w:color w:val="000000"/>
                <w:sz w:val="21"/>
                <w:szCs w:val="21"/>
              </w:rPr>
              <w:t>rozporządzenia Ministra Spraw Wewnętrznych i Administracji z dnia 27 kwietnia 2010 r. z</w:t>
            </w:r>
            <w:r w:rsidRPr="000723D4">
              <w:rPr>
                <w:rFonts w:ascii="Grandview" w:eastAsia="SimSun" w:hAnsi="Grandview" w:cs="Helvetica Neue"/>
                <w:color w:val="000000"/>
                <w:kern w:val="0"/>
                <w:sz w:val="21"/>
                <w:szCs w:val="21"/>
                <w:lang w:eastAsia="pl-PL" w:bidi="ar-SA"/>
              </w:rPr>
              <w:t xml:space="preserve">mieniające rozporządzenie </w:t>
            </w:r>
            <w:r w:rsidRPr="000723D4">
              <w:rPr>
                <w:rFonts w:ascii="Grandview" w:hAnsi="Grandview" w:cs="Times New Roman"/>
                <w:color w:val="000000"/>
                <w:sz w:val="21"/>
                <w:szCs w:val="21"/>
              </w:rPr>
              <w:t>w sprawie wykazu wyrobów służących zapewnieniu bezpieczeństwa publicznego lub ochronie zdrowia i życia oraz mienia, a także zasad wydawania dopuszczenia tych wyrobów do użytkowania (</w:t>
            </w:r>
            <w:r w:rsidRPr="000723D4">
              <w:rPr>
                <w:rFonts w:ascii="Grandview" w:eastAsia="SimSun" w:hAnsi="Grandview" w:cs="Helvetica Neue"/>
                <w:color w:val="000000"/>
                <w:kern w:val="0"/>
                <w:sz w:val="21"/>
                <w:szCs w:val="21"/>
                <w:lang w:eastAsia="pl-PL" w:bidi="ar-SA"/>
              </w:rPr>
              <w:t>Dz.U.Nr 85 poz.553 z 2010r)</w:t>
            </w:r>
          </w:p>
          <w:p w14:paraId="3A117631" w14:textId="51EA5513" w:rsidR="001558D7" w:rsidRPr="000723D4" w:rsidRDefault="001558D7" w:rsidP="00543CFD">
            <w:pPr>
              <w:pStyle w:val="Zawartotabeli"/>
              <w:numPr>
                <w:ilvl w:val="0"/>
                <w:numId w:val="1"/>
              </w:numPr>
              <w:ind w:left="227" w:hanging="170"/>
              <w:jc w:val="both"/>
              <w:rPr>
                <w:rFonts w:ascii="Grandview" w:hAnsi="Grandview"/>
                <w:sz w:val="22"/>
                <w:szCs w:val="22"/>
              </w:rPr>
            </w:pPr>
            <w:r w:rsidRPr="000723D4">
              <w:rPr>
                <w:rFonts w:ascii="Grandview" w:hAnsi="Grandview" w:cs="Times New Roman"/>
                <w:color w:val="000000"/>
                <w:sz w:val="21"/>
                <w:szCs w:val="21"/>
              </w:rPr>
              <w:t>rozporządzenia ministrów: Spraw Wewnętrznych i Administracji, Obrony Narodowej, Finansów oraz Sprawiedliwości z dnia 29 marca 2019 r. w sprawie pojazdów specjalnych i używanych do celów specjalnych Policji, Agencji Bezpieczeństwa Wewnętrznego, Agencji Wywiadu, Służby Kontrwywiadu Wojskowego, Centralnego Biura Antykorupcyjnego, Straży Granicznej, Służby Ochrony Państwa, Krajowej Administracji Skarbowej, Służby Więziennej i Straży Pożarnej (Dz. U. z 2019 r. poz. 594)</w:t>
            </w:r>
          </w:p>
          <w:p w14:paraId="4AF01735" w14:textId="047C09DE" w:rsidR="001558D7" w:rsidRPr="000723D4" w:rsidRDefault="001558D7" w:rsidP="001558D7">
            <w:pPr>
              <w:pStyle w:val="Zawartotabeli"/>
              <w:numPr>
                <w:ilvl w:val="0"/>
                <w:numId w:val="13"/>
              </w:numPr>
              <w:ind w:left="227" w:hanging="170"/>
              <w:jc w:val="both"/>
              <w:rPr>
                <w:rFonts w:ascii="Grandview" w:hAnsi="Grandview"/>
                <w:sz w:val="22"/>
                <w:szCs w:val="22"/>
              </w:rPr>
            </w:pPr>
            <w:r w:rsidRPr="000723D4">
              <w:rPr>
                <w:rFonts w:ascii="Grandview" w:hAnsi="Grandview" w:cs="Times New Roman"/>
                <w:color w:val="000000"/>
                <w:sz w:val="21"/>
                <w:szCs w:val="21"/>
              </w:rPr>
              <w:t>rozporządzenia Ministra Infrastruktury z dnia 24 grudnia 2019 r.   w sprawie warunków technicznych pojazdów oraz zakresu ich niezbędnego wyposażenia (Dz. U. z 2019 r. poz. 2560),</w:t>
            </w:r>
          </w:p>
        </w:tc>
        <w:tc>
          <w:tcPr>
            <w:tcW w:w="3857" w:type="dxa"/>
            <w:tcBorders>
              <w:left w:val="single" w:sz="4" w:space="0" w:color="000000"/>
              <w:bottom w:val="single" w:sz="4" w:space="0" w:color="000000"/>
              <w:right w:val="single" w:sz="4" w:space="0" w:color="000000"/>
            </w:tcBorders>
            <w:shd w:val="clear" w:color="auto" w:fill="auto"/>
            <w:vAlign w:val="center"/>
          </w:tcPr>
          <w:p w14:paraId="77B72B2F"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6FF63F44" w14:textId="77777777" w:rsidTr="00543CFD">
        <w:tc>
          <w:tcPr>
            <w:tcW w:w="668" w:type="dxa"/>
            <w:tcBorders>
              <w:left w:val="single" w:sz="4" w:space="0" w:color="000000"/>
              <w:bottom w:val="single" w:sz="4" w:space="0" w:color="000000"/>
            </w:tcBorders>
            <w:shd w:val="clear" w:color="auto" w:fill="auto"/>
          </w:tcPr>
          <w:p w14:paraId="3A5D4E6F"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1.3</w:t>
            </w:r>
          </w:p>
        </w:tc>
        <w:tc>
          <w:tcPr>
            <w:tcW w:w="10935" w:type="dxa"/>
            <w:tcBorders>
              <w:left w:val="single" w:sz="4" w:space="0" w:color="000000"/>
              <w:bottom w:val="single" w:sz="4" w:space="0" w:color="000000"/>
            </w:tcBorders>
            <w:shd w:val="clear" w:color="auto" w:fill="auto"/>
            <w:vAlign w:val="center"/>
          </w:tcPr>
          <w:p w14:paraId="2896C79A"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Pojazd zabudowany i wyposażony musi spełniać wymagania Polskiej Normy PN-EN 1846-1 oraz PN-EN 1846-2 lub równoważnych.</w:t>
            </w:r>
          </w:p>
        </w:tc>
        <w:tc>
          <w:tcPr>
            <w:tcW w:w="3857" w:type="dxa"/>
            <w:tcBorders>
              <w:left w:val="single" w:sz="4" w:space="0" w:color="000000"/>
              <w:bottom w:val="single" w:sz="4" w:space="0" w:color="000000"/>
              <w:right w:val="single" w:sz="4" w:space="0" w:color="000000"/>
            </w:tcBorders>
            <w:shd w:val="clear" w:color="auto" w:fill="auto"/>
            <w:vAlign w:val="center"/>
          </w:tcPr>
          <w:p w14:paraId="3B74192A"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78FA4275" w14:textId="77777777" w:rsidTr="00543CFD">
        <w:tc>
          <w:tcPr>
            <w:tcW w:w="668" w:type="dxa"/>
            <w:tcBorders>
              <w:left w:val="single" w:sz="4" w:space="0" w:color="000000"/>
              <w:bottom w:val="single" w:sz="4" w:space="0" w:color="000000"/>
            </w:tcBorders>
            <w:shd w:val="clear" w:color="auto" w:fill="auto"/>
          </w:tcPr>
          <w:p w14:paraId="54E5F9D4"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1.4</w:t>
            </w:r>
          </w:p>
        </w:tc>
        <w:tc>
          <w:tcPr>
            <w:tcW w:w="10935" w:type="dxa"/>
            <w:tcBorders>
              <w:left w:val="single" w:sz="4" w:space="0" w:color="000000"/>
              <w:bottom w:val="single" w:sz="4" w:space="0" w:color="000000"/>
            </w:tcBorders>
            <w:shd w:val="clear" w:color="auto" w:fill="auto"/>
            <w:vAlign w:val="center"/>
          </w:tcPr>
          <w:p w14:paraId="15AE2A09" w14:textId="49E85E2F"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 xml:space="preserve">Na dzień </w:t>
            </w:r>
            <w:r w:rsidR="00E37E7B" w:rsidRPr="004001EA">
              <w:rPr>
                <w:rFonts w:ascii="Grandview" w:hAnsi="Grandview" w:cs="Times New Roman"/>
                <w:sz w:val="21"/>
                <w:szCs w:val="21"/>
              </w:rPr>
              <w:t>złożenia oferty</w:t>
            </w:r>
            <w:r w:rsidRPr="004001EA">
              <w:rPr>
                <w:rFonts w:ascii="Grandview" w:hAnsi="Grandview" w:cs="Times New Roman"/>
                <w:sz w:val="21"/>
                <w:szCs w:val="21"/>
              </w:rPr>
              <w:t xml:space="preserve"> samochód musi posiadać aktualne świadectwo dopuszczenia do stosowania w jednostkach ochrony przeciwpożarowej na terenie </w:t>
            </w:r>
            <w:r w:rsidRPr="000723D4">
              <w:rPr>
                <w:rFonts w:ascii="Grandview" w:hAnsi="Grandview" w:cs="Times New Roman"/>
                <w:color w:val="000000"/>
                <w:sz w:val="21"/>
                <w:szCs w:val="21"/>
              </w:rPr>
              <w:t>Polski wydane na podstawie rozporządzenia Ministra Spraw Wewnętrznych i Administracji z dnia 27 kwietnia 2010 r. z</w:t>
            </w:r>
            <w:r w:rsidRPr="000723D4">
              <w:rPr>
                <w:rFonts w:ascii="Grandview" w:eastAsia="SimSun" w:hAnsi="Grandview" w:cs="Helvetica Neue"/>
                <w:color w:val="000000"/>
                <w:kern w:val="0"/>
                <w:sz w:val="21"/>
                <w:szCs w:val="21"/>
                <w:lang w:eastAsia="pl-PL" w:bidi="ar-SA"/>
              </w:rPr>
              <w:t xml:space="preserve">mieniające rozporządzenie </w:t>
            </w:r>
            <w:r w:rsidRPr="000723D4">
              <w:rPr>
                <w:rFonts w:ascii="Grandview" w:hAnsi="Grandview" w:cs="Times New Roman"/>
                <w:color w:val="000000"/>
                <w:sz w:val="21"/>
                <w:szCs w:val="21"/>
              </w:rPr>
              <w:t>w sprawie wykazu wyrobów służących zapewnieniu bezpieczeństwa publicznego lub ochronie zdrowia   i życia oraz mienia, a także zasad wydawania dopuszczenia tych wyrobów do użytkowania (Dz. U. nr 143 z 2007 r., poz 1002,  z późn. zm.).</w:t>
            </w:r>
          </w:p>
        </w:tc>
        <w:tc>
          <w:tcPr>
            <w:tcW w:w="3857" w:type="dxa"/>
            <w:tcBorders>
              <w:left w:val="single" w:sz="4" w:space="0" w:color="000000"/>
              <w:bottom w:val="single" w:sz="4" w:space="0" w:color="000000"/>
              <w:right w:val="single" w:sz="4" w:space="0" w:color="000000"/>
            </w:tcBorders>
            <w:shd w:val="clear" w:color="auto" w:fill="auto"/>
            <w:vAlign w:val="center"/>
          </w:tcPr>
          <w:p w14:paraId="558F63F3"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3FE145A" w14:textId="77777777" w:rsidTr="00543CFD">
        <w:tc>
          <w:tcPr>
            <w:tcW w:w="668" w:type="dxa"/>
            <w:tcBorders>
              <w:left w:val="single" w:sz="4" w:space="0" w:color="000000"/>
              <w:bottom w:val="single" w:sz="4" w:space="0" w:color="000000"/>
            </w:tcBorders>
            <w:shd w:val="clear" w:color="auto" w:fill="auto"/>
          </w:tcPr>
          <w:p w14:paraId="33D472E6"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1.5</w:t>
            </w:r>
          </w:p>
        </w:tc>
        <w:tc>
          <w:tcPr>
            <w:tcW w:w="10935" w:type="dxa"/>
            <w:tcBorders>
              <w:left w:val="single" w:sz="4" w:space="0" w:color="000000"/>
              <w:bottom w:val="single" w:sz="4" w:space="0" w:color="000000"/>
            </w:tcBorders>
            <w:shd w:val="clear" w:color="auto" w:fill="auto"/>
            <w:vAlign w:val="center"/>
          </w:tcPr>
          <w:p w14:paraId="7848A6B6" w14:textId="3C6F9C0E" w:rsidR="001558D7" w:rsidRDefault="001558D7" w:rsidP="00543CFD">
            <w:pPr>
              <w:jc w:val="both"/>
              <w:rPr>
                <w:rFonts w:ascii="Grandview" w:hAnsi="Grandview" w:cs="Times New Roman"/>
                <w:sz w:val="21"/>
                <w:szCs w:val="21"/>
              </w:rPr>
            </w:pPr>
            <w:r w:rsidRPr="000723D4">
              <w:rPr>
                <w:rFonts w:ascii="Grandview" w:hAnsi="Grandview" w:cs="Times New Roman"/>
                <w:sz w:val="21"/>
                <w:szCs w:val="21"/>
              </w:rPr>
              <w:t xml:space="preserve">Pojazd musi być oznakowany numerami operacyjnymi Państwowej Straży Pożarnej zgodnie z zarządzeniem </w:t>
            </w:r>
            <w:r w:rsidR="00DF2D33">
              <w:rPr>
                <w:rFonts w:ascii="Grandview" w:hAnsi="Grandview" w:cs="Times New Roman"/>
                <w:sz w:val="21"/>
                <w:szCs w:val="21"/>
              </w:rPr>
              <w:br/>
            </w:r>
            <w:r w:rsidRPr="000723D4">
              <w:rPr>
                <w:rFonts w:ascii="Grandview" w:hAnsi="Grandview" w:cs="Times New Roman"/>
                <w:sz w:val="21"/>
                <w:szCs w:val="21"/>
              </w:rPr>
              <w:t xml:space="preserve">nr </w:t>
            </w:r>
            <w:r>
              <w:rPr>
                <w:rFonts w:ascii="Grandview" w:hAnsi="Grandview" w:cs="Times New Roman"/>
                <w:sz w:val="21"/>
                <w:szCs w:val="21"/>
              </w:rPr>
              <w:t>3</w:t>
            </w:r>
            <w:r w:rsidRPr="000723D4">
              <w:rPr>
                <w:rFonts w:ascii="Grandview" w:hAnsi="Grandview" w:cs="Times New Roman"/>
                <w:sz w:val="21"/>
                <w:szCs w:val="21"/>
              </w:rPr>
              <w:t xml:space="preserve"> Komendanta Głównego Państwowej Straży Pożarnej z dnia </w:t>
            </w:r>
            <w:r>
              <w:rPr>
                <w:rFonts w:ascii="Grandview" w:hAnsi="Grandview" w:cs="Times New Roman"/>
                <w:sz w:val="21"/>
                <w:szCs w:val="21"/>
              </w:rPr>
              <w:t>09</w:t>
            </w:r>
            <w:r w:rsidRPr="000723D4">
              <w:rPr>
                <w:rFonts w:ascii="Grandview" w:hAnsi="Grandview" w:cs="Times New Roman"/>
                <w:sz w:val="21"/>
                <w:szCs w:val="21"/>
              </w:rPr>
              <w:t xml:space="preserve"> </w:t>
            </w:r>
            <w:r>
              <w:rPr>
                <w:rFonts w:ascii="Grandview" w:hAnsi="Grandview" w:cs="Times New Roman"/>
                <w:sz w:val="21"/>
                <w:szCs w:val="21"/>
              </w:rPr>
              <w:t>marca</w:t>
            </w:r>
            <w:r w:rsidRPr="000723D4">
              <w:rPr>
                <w:rFonts w:ascii="Grandview" w:hAnsi="Grandview" w:cs="Times New Roman"/>
                <w:sz w:val="21"/>
                <w:szCs w:val="21"/>
              </w:rPr>
              <w:t xml:space="preserve"> 202</w:t>
            </w:r>
            <w:r>
              <w:rPr>
                <w:rFonts w:ascii="Grandview" w:hAnsi="Grandview" w:cs="Times New Roman"/>
                <w:sz w:val="21"/>
                <w:szCs w:val="21"/>
              </w:rPr>
              <w:t xml:space="preserve">1 </w:t>
            </w:r>
            <w:r w:rsidRPr="000723D4">
              <w:rPr>
                <w:rFonts w:ascii="Grandview" w:hAnsi="Grandview" w:cs="Times New Roman"/>
                <w:sz w:val="21"/>
                <w:szCs w:val="21"/>
              </w:rPr>
              <w:t>r. w sprawie gospodarki transportowej w jednostkach organizacyjnych Państwowej Straży Pożarnej</w:t>
            </w:r>
            <w:r>
              <w:rPr>
                <w:rFonts w:ascii="Grandview" w:hAnsi="Grandview" w:cs="Times New Roman"/>
                <w:sz w:val="21"/>
                <w:szCs w:val="21"/>
              </w:rPr>
              <w:t xml:space="preserve">. </w:t>
            </w:r>
          </w:p>
          <w:p w14:paraId="1630870F" w14:textId="20C29363" w:rsidR="001558D7" w:rsidRPr="000723D4" w:rsidRDefault="001558D7" w:rsidP="00543CFD">
            <w:pPr>
              <w:jc w:val="both"/>
              <w:rPr>
                <w:rFonts w:ascii="Grandview" w:hAnsi="Grandview"/>
                <w:sz w:val="22"/>
                <w:szCs w:val="22"/>
              </w:rPr>
            </w:pPr>
            <w:r>
              <w:rPr>
                <w:rFonts w:ascii="Grandview" w:hAnsi="Grandview" w:cs="Times New Roman"/>
                <w:sz w:val="21"/>
                <w:szCs w:val="21"/>
              </w:rPr>
              <w:t>Dodatkowo wykonawca umieści na drzwiach kabiny kierowcy napisy „OSP BAŻANOWICE”, herb jednostki oraz wykona i umieści na pojeździe logo projektu dofinansowującego. Numery operacyjne, herb oraz logo zostaną dostarczone przez zamawiającego po podpisaniu umowy.</w:t>
            </w:r>
          </w:p>
        </w:tc>
        <w:tc>
          <w:tcPr>
            <w:tcW w:w="3857" w:type="dxa"/>
            <w:tcBorders>
              <w:left w:val="single" w:sz="4" w:space="0" w:color="000000"/>
              <w:bottom w:val="single" w:sz="4" w:space="0" w:color="000000"/>
              <w:right w:val="single" w:sz="4" w:space="0" w:color="000000"/>
            </w:tcBorders>
            <w:shd w:val="clear" w:color="auto" w:fill="auto"/>
            <w:vAlign w:val="center"/>
          </w:tcPr>
          <w:p w14:paraId="5EBA1680"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0AEDC2A" w14:textId="77777777" w:rsidTr="00543CFD">
        <w:tc>
          <w:tcPr>
            <w:tcW w:w="668" w:type="dxa"/>
            <w:tcBorders>
              <w:left w:val="single" w:sz="4" w:space="0" w:color="000000"/>
              <w:bottom w:val="single" w:sz="4" w:space="0" w:color="000000"/>
            </w:tcBorders>
            <w:shd w:val="clear" w:color="auto" w:fill="auto"/>
          </w:tcPr>
          <w:p w14:paraId="0504970E"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2"/>
                <w:szCs w:val="22"/>
              </w:rPr>
              <w:t>2</w:t>
            </w:r>
          </w:p>
        </w:tc>
        <w:tc>
          <w:tcPr>
            <w:tcW w:w="14792" w:type="dxa"/>
            <w:gridSpan w:val="2"/>
            <w:tcBorders>
              <w:left w:val="single" w:sz="4" w:space="0" w:color="000000"/>
              <w:bottom w:val="single" w:sz="4" w:space="0" w:color="000000"/>
              <w:right w:val="single" w:sz="4" w:space="0" w:color="000000"/>
            </w:tcBorders>
            <w:shd w:val="clear" w:color="auto" w:fill="auto"/>
            <w:vAlign w:val="center"/>
          </w:tcPr>
          <w:p w14:paraId="1C23B3A1"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2"/>
                <w:szCs w:val="22"/>
              </w:rPr>
              <w:t>PODWOZIE Z KABINĄ</w:t>
            </w:r>
          </w:p>
        </w:tc>
      </w:tr>
      <w:tr w:rsidR="001558D7" w:rsidRPr="000723D4" w14:paraId="39BA6D0B" w14:textId="77777777" w:rsidTr="00CD0447">
        <w:tc>
          <w:tcPr>
            <w:tcW w:w="668" w:type="dxa"/>
            <w:tcBorders>
              <w:left w:val="single" w:sz="4" w:space="0" w:color="000000"/>
              <w:bottom w:val="single" w:sz="4" w:space="0" w:color="auto"/>
            </w:tcBorders>
            <w:shd w:val="clear" w:color="auto" w:fill="auto"/>
          </w:tcPr>
          <w:p w14:paraId="6F410555"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2.1</w:t>
            </w:r>
          </w:p>
        </w:tc>
        <w:tc>
          <w:tcPr>
            <w:tcW w:w="10935" w:type="dxa"/>
            <w:tcBorders>
              <w:left w:val="single" w:sz="4" w:space="0" w:color="000000"/>
              <w:bottom w:val="single" w:sz="4" w:space="0" w:color="auto"/>
            </w:tcBorders>
            <w:shd w:val="clear" w:color="auto" w:fill="auto"/>
            <w:vAlign w:val="center"/>
          </w:tcPr>
          <w:p w14:paraId="2C76720F" w14:textId="77777777" w:rsidR="001558D7" w:rsidRPr="000723D4" w:rsidRDefault="001558D7" w:rsidP="00543CFD">
            <w:pPr>
              <w:rPr>
                <w:rFonts w:ascii="Grandview" w:hAnsi="Grandview"/>
                <w:sz w:val="22"/>
                <w:szCs w:val="22"/>
              </w:rPr>
            </w:pPr>
            <w:r w:rsidRPr="000723D4">
              <w:rPr>
                <w:rFonts w:ascii="Grandview" w:hAnsi="Grandview" w:cs="Times New Roman"/>
                <w:sz w:val="21"/>
                <w:szCs w:val="21"/>
              </w:rPr>
              <w:t>Pojazd fabrycznie nowy, silnik i podwozie z kabiną pochodzące od tego samego producenta.</w:t>
            </w:r>
          </w:p>
          <w:p w14:paraId="57027DBE" w14:textId="77777777" w:rsidR="001558D7" w:rsidRDefault="001558D7" w:rsidP="00543CFD">
            <w:pPr>
              <w:jc w:val="both"/>
              <w:rPr>
                <w:rFonts w:ascii="Grandview" w:hAnsi="Grandview" w:cs="Times New Roman"/>
                <w:color w:val="000000"/>
                <w:sz w:val="21"/>
                <w:szCs w:val="21"/>
              </w:rPr>
            </w:pPr>
            <w:r w:rsidRPr="000723D4">
              <w:rPr>
                <w:rFonts w:ascii="Grandview" w:hAnsi="Grandview" w:cs="Times New Roman"/>
                <w:color w:val="000000"/>
                <w:sz w:val="21"/>
                <w:szCs w:val="21"/>
              </w:rPr>
              <w:t>Podwozie z roku produkcji min. 202</w:t>
            </w:r>
            <w:r>
              <w:rPr>
                <w:rFonts w:ascii="Grandview" w:hAnsi="Grandview" w:cs="Times New Roman"/>
                <w:color w:val="000000"/>
                <w:sz w:val="21"/>
                <w:szCs w:val="21"/>
              </w:rPr>
              <w:t xml:space="preserve">4 </w:t>
            </w:r>
            <w:r w:rsidRPr="000723D4">
              <w:rPr>
                <w:rFonts w:ascii="Grandview" w:hAnsi="Grandview" w:cs="Times New Roman"/>
                <w:color w:val="000000"/>
                <w:sz w:val="21"/>
                <w:szCs w:val="21"/>
              </w:rPr>
              <w:t xml:space="preserve">oraz z silnikiem o mocy nie mniejszej niż </w:t>
            </w:r>
            <w:r w:rsidRPr="000723D4">
              <w:rPr>
                <w:rFonts w:ascii="Grandview" w:hAnsi="Grandview" w:cs="Times New Roman"/>
                <w:b/>
                <w:bCs/>
                <w:color w:val="000000"/>
                <w:sz w:val="21"/>
                <w:szCs w:val="21"/>
              </w:rPr>
              <w:t>2</w:t>
            </w:r>
            <w:r>
              <w:rPr>
                <w:rFonts w:ascii="Grandview" w:hAnsi="Grandview" w:cs="Times New Roman"/>
                <w:b/>
                <w:bCs/>
                <w:color w:val="000000"/>
                <w:sz w:val="21"/>
                <w:szCs w:val="21"/>
              </w:rPr>
              <w:t>10</w:t>
            </w:r>
            <w:r w:rsidRPr="000723D4">
              <w:rPr>
                <w:rFonts w:ascii="Grandview" w:hAnsi="Grandview" w:cs="Times New Roman"/>
                <w:b/>
                <w:bCs/>
                <w:color w:val="000000"/>
                <w:sz w:val="21"/>
                <w:szCs w:val="21"/>
              </w:rPr>
              <w:t xml:space="preserve"> kW</w:t>
            </w:r>
            <w:r w:rsidRPr="000723D4">
              <w:rPr>
                <w:rFonts w:ascii="Grandview" w:hAnsi="Grandview" w:cs="Times New Roman"/>
                <w:color w:val="000000"/>
                <w:sz w:val="21"/>
                <w:szCs w:val="21"/>
              </w:rPr>
              <w:t xml:space="preserve">  </w:t>
            </w:r>
          </w:p>
          <w:p w14:paraId="159EC921" w14:textId="77777777" w:rsidR="001558D7" w:rsidRPr="000723D4" w:rsidRDefault="001558D7" w:rsidP="00543CFD">
            <w:pPr>
              <w:jc w:val="both"/>
              <w:rPr>
                <w:rFonts w:ascii="Grandview" w:hAnsi="Grandview"/>
                <w:sz w:val="22"/>
                <w:szCs w:val="22"/>
              </w:rPr>
            </w:pPr>
            <w:r w:rsidRPr="000723D4">
              <w:rPr>
                <w:rFonts w:ascii="Grandview" w:hAnsi="Grandview" w:cs="Times New Roman"/>
                <w:color w:val="000000"/>
                <w:sz w:val="21"/>
                <w:szCs w:val="21"/>
              </w:rPr>
              <w:t>Podać nazwę producenta, typ i model podwozia oraz rok produkcji i</w:t>
            </w:r>
            <w:r>
              <w:rPr>
                <w:rFonts w:ascii="Grandview" w:hAnsi="Grandview" w:cs="Times New Roman"/>
                <w:color w:val="000000"/>
                <w:sz w:val="21"/>
                <w:szCs w:val="21"/>
              </w:rPr>
              <w:t xml:space="preserve"> </w:t>
            </w:r>
            <w:r w:rsidRPr="000723D4">
              <w:rPr>
                <w:rFonts w:ascii="Grandview" w:hAnsi="Grandview" w:cs="Times New Roman"/>
                <w:color w:val="000000"/>
                <w:sz w:val="21"/>
                <w:szCs w:val="21"/>
              </w:rPr>
              <w:t>moc silnika.</w:t>
            </w:r>
          </w:p>
        </w:tc>
        <w:tc>
          <w:tcPr>
            <w:tcW w:w="3857" w:type="dxa"/>
            <w:tcBorders>
              <w:left w:val="single" w:sz="4" w:space="0" w:color="000000"/>
              <w:bottom w:val="single" w:sz="4" w:space="0" w:color="auto"/>
              <w:right w:val="single" w:sz="4" w:space="0" w:color="000000"/>
            </w:tcBorders>
            <w:shd w:val="clear" w:color="auto" w:fill="auto"/>
            <w:vAlign w:val="center"/>
          </w:tcPr>
          <w:p w14:paraId="0796A812"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020CC2B" w14:textId="77777777" w:rsidTr="00CD0447">
        <w:tc>
          <w:tcPr>
            <w:tcW w:w="668" w:type="dxa"/>
            <w:tcBorders>
              <w:top w:val="single" w:sz="4" w:space="0" w:color="auto"/>
              <w:left w:val="single" w:sz="4" w:space="0" w:color="auto"/>
              <w:bottom w:val="single" w:sz="4" w:space="0" w:color="auto"/>
              <w:right w:val="single" w:sz="4" w:space="0" w:color="auto"/>
            </w:tcBorders>
            <w:shd w:val="clear" w:color="auto" w:fill="auto"/>
          </w:tcPr>
          <w:p w14:paraId="3FF602CE"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lastRenderedPageBreak/>
              <w:t>2.2</w:t>
            </w:r>
          </w:p>
        </w:tc>
        <w:tc>
          <w:tcPr>
            <w:tcW w:w="10935" w:type="dxa"/>
            <w:tcBorders>
              <w:top w:val="single" w:sz="4" w:space="0" w:color="auto"/>
              <w:left w:val="single" w:sz="4" w:space="0" w:color="auto"/>
              <w:bottom w:val="single" w:sz="4" w:space="0" w:color="auto"/>
              <w:right w:val="single" w:sz="4" w:space="0" w:color="auto"/>
            </w:tcBorders>
            <w:shd w:val="clear" w:color="auto" w:fill="auto"/>
            <w:vAlign w:val="center"/>
          </w:tcPr>
          <w:p w14:paraId="5BD6816F" w14:textId="77777777" w:rsidR="001558D7" w:rsidRPr="000723D4" w:rsidRDefault="001558D7" w:rsidP="00543CFD">
            <w:pPr>
              <w:jc w:val="both"/>
              <w:rPr>
                <w:rFonts w:ascii="Grandview" w:hAnsi="Grandview"/>
                <w:sz w:val="22"/>
                <w:szCs w:val="22"/>
              </w:rPr>
            </w:pPr>
            <w:r w:rsidRPr="000723D4">
              <w:rPr>
                <w:rFonts w:ascii="Grandview" w:hAnsi="Grandview" w:cs="Times New Roman"/>
                <w:color w:val="000000"/>
                <w:sz w:val="21"/>
                <w:szCs w:val="21"/>
              </w:rPr>
              <w:t>Pojazd musi spełniać wymagania dla klasy średniej M (wg PN-EN 1846-1).</w:t>
            </w:r>
          </w:p>
        </w:tc>
        <w:tc>
          <w:tcPr>
            <w:tcW w:w="3857" w:type="dxa"/>
            <w:tcBorders>
              <w:top w:val="single" w:sz="4" w:space="0" w:color="auto"/>
              <w:left w:val="single" w:sz="4" w:space="0" w:color="auto"/>
              <w:bottom w:val="single" w:sz="4" w:space="0" w:color="auto"/>
              <w:right w:val="single" w:sz="4" w:space="0" w:color="auto"/>
            </w:tcBorders>
            <w:shd w:val="clear" w:color="auto" w:fill="auto"/>
            <w:vAlign w:val="center"/>
          </w:tcPr>
          <w:p w14:paraId="4F306F0B"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07C9A992" w14:textId="77777777" w:rsidTr="00CD0447">
        <w:tc>
          <w:tcPr>
            <w:tcW w:w="668" w:type="dxa"/>
            <w:tcBorders>
              <w:top w:val="single" w:sz="4" w:space="0" w:color="auto"/>
              <w:left w:val="single" w:sz="4" w:space="0" w:color="000000"/>
              <w:bottom w:val="single" w:sz="4" w:space="0" w:color="000000"/>
            </w:tcBorders>
            <w:shd w:val="clear" w:color="auto" w:fill="auto"/>
          </w:tcPr>
          <w:p w14:paraId="554558EC"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2.3</w:t>
            </w:r>
          </w:p>
        </w:tc>
        <w:tc>
          <w:tcPr>
            <w:tcW w:w="10935" w:type="dxa"/>
            <w:tcBorders>
              <w:top w:val="single" w:sz="4" w:space="0" w:color="auto"/>
              <w:left w:val="single" w:sz="4" w:space="0" w:color="000000"/>
              <w:bottom w:val="single" w:sz="4" w:space="0" w:color="000000"/>
            </w:tcBorders>
            <w:shd w:val="clear" w:color="auto" w:fill="auto"/>
            <w:vAlign w:val="center"/>
          </w:tcPr>
          <w:p w14:paraId="65F01CA5" w14:textId="77777777" w:rsidR="001558D7" w:rsidRPr="004001EA" w:rsidRDefault="001558D7" w:rsidP="00543CFD">
            <w:pPr>
              <w:ind w:right="-780"/>
              <w:jc w:val="both"/>
              <w:rPr>
                <w:rFonts w:ascii="Grandview" w:hAnsi="Grandview" w:cs="Times New Roman"/>
                <w:sz w:val="21"/>
                <w:szCs w:val="21"/>
              </w:rPr>
            </w:pPr>
            <w:r w:rsidRPr="000723D4">
              <w:rPr>
                <w:rFonts w:ascii="Grandview" w:hAnsi="Grandview" w:cs="Times New Roman"/>
                <w:color w:val="000000"/>
                <w:sz w:val="21"/>
                <w:szCs w:val="21"/>
              </w:rPr>
              <w:t>Pojazd musi spełniać wymagania dla kategorii 2 - uterenowionej (wg PN-EN 1846-1).</w:t>
            </w:r>
            <w:r w:rsidR="00E37E7B">
              <w:rPr>
                <w:rFonts w:ascii="Grandview" w:hAnsi="Grandview" w:cs="Times New Roman"/>
                <w:color w:val="000000"/>
                <w:sz w:val="21"/>
                <w:szCs w:val="21"/>
              </w:rPr>
              <w:t xml:space="preserve"> </w:t>
            </w:r>
            <w:r w:rsidR="00E37E7B" w:rsidRPr="004001EA">
              <w:rPr>
                <w:rFonts w:ascii="Grandview" w:hAnsi="Grandview" w:cs="Times New Roman"/>
                <w:sz w:val="21"/>
                <w:szCs w:val="21"/>
              </w:rPr>
              <w:t xml:space="preserve">Samochód musi posiadać </w:t>
            </w:r>
          </w:p>
          <w:p w14:paraId="607144A0" w14:textId="245A4F73" w:rsidR="00E37E7B" w:rsidRPr="00E37E7B" w:rsidRDefault="00E37E7B" w:rsidP="00543CFD">
            <w:pPr>
              <w:ind w:right="-780"/>
              <w:jc w:val="both"/>
              <w:rPr>
                <w:rFonts w:ascii="Cambria Math" w:eastAsia="Cambria Math" w:hAnsi="Cambria Math" w:cs="Times New Roman"/>
                <w:color w:val="000000"/>
                <w:sz w:val="21"/>
                <w:szCs w:val="21"/>
                <w:lang w:eastAsia="ja-JP"/>
              </w:rPr>
            </w:pPr>
            <w:r w:rsidRPr="004001EA">
              <w:rPr>
                <w:rFonts w:ascii="Grandview" w:hAnsi="Grandview" w:cs="Times New Roman"/>
                <w:sz w:val="21"/>
                <w:szCs w:val="21"/>
              </w:rPr>
              <w:t>stały napęd na wszystkie koła – 4x4.</w:t>
            </w:r>
          </w:p>
        </w:tc>
        <w:tc>
          <w:tcPr>
            <w:tcW w:w="3857" w:type="dxa"/>
            <w:tcBorders>
              <w:top w:val="single" w:sz="4" w:space="0" w:color="auto"/>
              <w:left w:val="single" w:sz="4" w:space="0" w:color="000000"/>
              <w:bottom w:val="single" w:sz="4" w:space="0" w:color="000000"/>
              <w:right w:val="single" w:sz="4" w:space="0" w:color="000000"/>
            </w:tcBorders>
            <w:shd w:val="clear" w:color="auto" w:fill="auto"/>
            <w:vAlign w:val="center"/>
          </w:tcPr>
          <w:p w14:paraId="7462A7BB"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0946A96A" w14:textId="77777777" w:rsidTr="00543CFD">
        <w:tc>
          <w:tcPr>
            <w:tcW w:w="668" w:type="dxa"/>
            <w:tcBorders>
              <w:left w:val="single" w:sz="4" w:space="0" w:color="000000"/>
              <w:bottom w:val="single" w:sz="4" w:space="0" w:color="000000"/>
            </w:tcBorders>
            <w:shd w:val="clear" w:color="auto" w:fill="auto"/>
          </w:tcPr>
          <w:p w14:paraId="5E7B0A99"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2.4</w:t>
            </w:r>
          </w:p>
        </w:tc>
        <w:tc>
          <w:tcPr>
            <w:tcW w:w="10935" w:type="dxa"/>
            <w:tcBorders>
              <w:left w:val="single" w:sz="4" w:space="0" w:color="000000"/>
              <w:bottom w:val="single" w:sz="4" w:space="0" w:color="000000"/>
            </w:tcBorders>
            <w:shd w:val="clear" w:color="auto" w:fill="auto"/>
            <w:vAlign w:val="center"/>
          </w:tcPr>
          <w:p w14:paraId="31527124"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 xml:space="preserve">Maksymalna masa rzeczywista samochodu gotowego do akcji ratowniczo-gaśniczej (pojazd z załogą, pełnymi zbiornikami, zabudową i wyposażeniem) nie może przekroczyć </w:t>
            </w:r>
            <w:r>
              <w:rPr>
                <w:rFonts w:ascii="Grandview" w:hAnsi="Grandview" w:cs="Times New Roman"/>
                <w:color w:val="000000"/>
                <w:sz w:val="21"/>
                <w:szCs w:val="21"/>
              </w:rPr>
              <w:t xml:space="preserve">16000 </w:t>
            </w:r>
            <w:r w:rsidRPr="000723D4">
              <w:rPr>
                <w:rFonts w:ascii="Grandview" w:hAnsi="Grandview" w:cs="Times New Roman"/>
                <w:color w:val="000000"/>
                <w:sz w:val="21"/>
                <w:szCs w:val="21"/>
              </w:rPr>
              <w:t>kg.</w:t>
            </w:r>
          </w:p>
        </w:tc>
        <w:tc>
          <w:tcPr>
            <w:tcW w:w="3857" w:type="dxa"/>
            <w:tcBorders>
              <w:left w:val="single" w:sz="4" w:space="0" w:color="000000"/>
              <w:bottom w:val="single" w:sz="4" w:space="0" w:color="000000"/>
              <w:right w:val="single" w:sz="4" w:space="0" w:color="000000"/>
            </w:tcBorders>
            <w:shd w:val="clear" w:color="auto" w:fill="auto"/>
            <w:vAlign w:val="center"/>
          </w:tcPr>
          <w:p w14:paraId="42CB3896"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2025705" w14:textId="77777777" w:rsidTr="00543CFD">
        <w:tc>
          <w:tcPr>
            <w:tcW w:w="668" w:type="dxa"/>
            <w:tcBorders>
              <w:left w:val="single" w:sz="4" w:space="0" w:color="000000"/>
              <w:bottom w:val="single" w:sz="4" w:space="0" w:color="000000"/>
            </w:tcBorders>
            <w:shd w:val="clear" w:color="auto" w:fill="auto"/>
          </w:tcPr>
          <w:p w14:paraId="76DDEF97"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2.5</w:t>
            </w:r>
          </w:p>
        </w:tc>
        <w:tc>
          <w:tcPr>
            <w:tcW w:w="10935" w:type="dxa"/>
            <w:tcBorders>
              <w:left w:val="single" w:sz="4" w:space="0" w:color="000000"/>
              <w:bottom w:val="single" w:sz="4" w:space="0" w:color="000000"/>
            </w:tcBorders>
            <w:shd w:val="clear" w:color="auto" w:fill="auto"/>
            <w:vAlign w:val="center"/>
          </w:tcPr>
          <w:p w14:paraId="3B3D7AE0"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Pojazd wyposażony w urządzenie sygnalizacyjno-ostrzegawcze (akustyczne i świetlne) pojazdu uprzywilejowanego. Urządzenie akustyczne powinno umożliwiać podawanie komunikatów słownych. Głośnik lub głośniki o mocy min. 200W.</w:t>
            </w:r>
          </w:p>
          <w:p w14:paraId="409FC981"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Sterowanie przy pomocy manipulatora na elastycznym przewodzie, zmiana modulacji dźwiękowej sygnału poprzez manipulator oraz klakson pojazdu, manipulator powinien być funkcjonalny, czytelny i posiadać wyraźne, podświetlane oznaczenia trybu pracy w ciągu dnia i nocy.</w:t>
            </w:r>
          </w:p>
          <w:p w14:paraId="4D022371"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Wymagana funkcjonalność podstawowa:</w:t>
            </w:r>
          </w:p>
          <w:p w14:paraId="66168E20" w14:textId="77777777" w:rsidR="001558D7" w:rsidRPr="000723D4" w:rsidRDefault="001558D7" w:rsidP="001558D7">
            <w:pPr>
              <w:pStyle w:val="Zawartotabeli"/>
              <w:numPr>
                <w:ilvl w:val="0"/>
                <w:numId w:val="5"/>
              </w:numPr>
              <w:ind w:left="227" w:firstLine="0"/>
              <w:jc w:val="both"/>
              <w:rPr>
                <w:rFonts w:ascii="Grandview" w:hAnsi="Grandview"/>
                <w:sz w:val="22"/>
                <w:szCs w:val="22"/>
              </w:rPr>
            </w:pPr>
            <w:r w:rsidRPr="000723D4">
              <w:rPr>
                <w:rFonts w:ascii="Grandview" w:hAnsi="Grandview" w:cs="Times New Roman"/>
                <w:color w:val="000000"/>
                <w:sz w:val="21"/>
                <w:szCs w:val="21"/>
              </w:rPr>
              <w:t xml:space="preserve">urządzenie dźwiękowe - minimum pięć </w:t>
            </w:r>
            <w:r w:rsidRPr="000723D4">
              <w:rPr>
                <w:rFonts w:ascii="Grandview" w:hAnsi="Grandview" w:cs="Times New Roman"/>
                <w:sz w:val="21"/>
                <w:szCs w:val="21"/>
              </w:rPr>
              <w:t>modulowanych tonów zmienianych poprzez manipulator oraz klakson pojazdu, wyposażone w funkcję megafonu</w:t>
            </w:r>
            <w:r w:rsidRPr="000723D4">
              <w:rPr>
                <w:rFonts w:ascii="Grandview" w:hAnsi="Grandview" w:cs="Times New Roman"/>
                <w:color w:val="000000"/>
                <w:sz w:val="21"/>
                <w:szCs w:val="21"/>
              </w:rPr>
              <w:t>,</w:t>
            </w:r>
          </w:p>
          <w:p w14:paraId="0A5746EF" w14:textId="77777777" w:rsidR="001558D7" w:rsidRPr="000723D4" w:rsidRDefault="001558D7" w:rsidP="001558D7">
            <w:pPr>
              <w:pStyle w:val="Default"/>
              <w:numPr>
                <w:ilvl w:val="0"/>
                <w:numId w:val="5"/>
              </w:numPr>
              <w:suppressLineNumbers/>
              <w:ind w:left="227" w:firstLine="0"/>
              <w:jc w:val="both"/>
              <w:rPr>
                <w:rFonts w:ascii="Grandview" w:hAnsi="Grandview"/>
                <w:sz w:val="22"/>
                <w:szCs w:val="22"/>
              </w:rPr>
            </w:pPr>
            <w:r w:rsidRPr="000723D4">
              <w:rPr>
                <w:rFonts w:ascii="Grandview" w:hAnsi="Grandview"/>
                <w:color w:val="auto"/>
                <w:sz w:val="21"/>
                <w:szCs w:val="21"/>
              </w:rPr>
              <w:t>wzmacniacz o mocy min. 200 W (lub 2x100W) wraz z głośnikiem o mocy min. 200 W (lub 2x100W),</w:t>
            </w:r>
          </w:p>
          <w:p w14:paraId="5148E21D" w14:textId="77777777" w:rsidR="001558D7" w:rsidRPr="000723D4" w:rsidRDefault="001558D7" w:rsidP="001558D7">
            <w:pPr>
              <w:pStyle w:val="Default"/>
              <w:numPr>
                <w:ilvl w:val="0"/>
                <w:numId w:val="5"/>
              </w:numPr>
              <w:suppressLineNumbers/>
              <w:ind w:left="227" w:firstLine="0"/>
              <w:jc w:val="both"/>
              <w:rPr>
                <w:rFonts w:ascii="Grandview" w:hAnsi="Grandview"/>
                <w:sz w:val="22"/>
                <w:szCs w:val="22"/>
              </w:rPr>
            </w:pPr>
            <w:r w:rsidRPr="000723D4">
              <w:rPr>
                <w:rFonts w:ascii="Grandview" w:hAnsi="Grandview"/>
                <w:color w:val="auto"/>
                <w:sz w:val="21"/>
                <w:szCs w:val="21"/>
              </w:rPr>
              <w:t>miejsce zamocowania sterownika i mikrofonu w kabinie zapewniające łatwy dostęp dla kierowcy oraz dowódcy,</w:t>
            </w:r>
          </w:p>
          <w:p w14:paraId="74176193" w14:textId="77777777" w:rsidR="001558D7" w:rsidRPr="000723D4" w:rsidRDefault="001558D7" w:rsidP="001558D7">
            <w:pPr>
              <w:pStyle w:val="Default"/>
              <w:numPr>
                <w:ilvl w:val="0"/>
                <w:numId w:val="5"/>
              </w:numPr>
              <w:suppressLineNumbers/>
              <w:ind w:left="227" w:firstLine="0"/>
              <w:jc w:val="both"/>
              <w:rPr>
                <w:rFonts w:ascii="Grandview" w:hAnsi="Grandview"/>
                <w:sz w:val="22"/>
                <w:szCs w:val="22"/>
              </w:rPr>
            </w:pPr>
            <w:r w:rsidRPr="000723D4">
              <w:rPr>
                <w:rFonts w:ascii="Grandview" w:hAnsi="Grandview"/>
                <w:color w:val="auto"/>
                <w:sz w:val="21"/>
                <w:szCs w:val="21"/>
              </w:rPr>
              <w:t>dodatkowo wymaga się, możliwości zmiany trybów pracy w ciągu dnia i nocy minimum dla sygnalizacji dźwiękowej</w:t>
            </w:r>
          </w:p>
          <w:p w14:paraId="40074BF3" w14:textId="77777777" w:rsidR="001558D7" w:rsidRPr="000723D4" w:rsidRDefault="001558D7" w:rsidP="001558D7">
            <w:pPr>
              <w:pStyle w:val="Zawartotabeli"/>
              <w:numPr>
                <w:ilvl w:val="0"/>
                <w:numId w:val="5"/>
              </w:numPr>
              <w:ind w:left="227" w:firstLine="0"/>
              <w:jc w:val="both"/>
              <w:rPr>
                <w:rFonts w:ascii="Grandview" w:hAnsi="Grandview"/>
                <w:sz w:val="22"/>
                <w:szCs w:val="22"/>
              </w:rPr>
            </w:pPr>
            <w:r w:rsidRPr="000723D4">
              <w:rPr>
                <w:rFonts w:ascii="Grandview" w:hAnsi="Grandview" w:cs="Times New Roman"/>
                <w:color w:val="000000"/>
                <w:sz w:val="21"/>
                <w:szCs w:val="21"/>
              </w:rPr>
              <w:t>załączenie sygnałów dźwiękowych i świetlnych jednym przyciskiem (pojedyncze krótkie naciśnięcie przycisku),</w:t>
            </w:r>
          </w:p>
          <w:p w14:paraId="72F97361" w14:textId="77777777" w:rsidR="001558D7" w:rsidRPr="000723D4" w:rsidRDefault="001558D7" w:rsidP="001558D7">
            <w:pPr>
              <w:pStyle w:val="Zawartotabeli"/>
              <w:numPr>
                <w:ilvl w:val="0"/>
                <w:numId w:val="5"/>
              </w:numPr>
              <w:ind w:left="227" w:firstLine="0"/>
              <w:jc w:val="both"/>
              <w:rPr>
                <w:rFonts w:ascii="Grandview" w:hAnsi="Grandview"/>
                <w:sz w:val="22"/>
                <w:szCs w:val="22"/>
              </w:rPr>
            </w:pPr>
            <w:r w:rsidRPr="000723D4">
              <w:rPr>
                <w:rFonts w:ascii="Grandview" w:hAnsi="Grandview" w:cs="Times New Roman"/>
                <w:color w:val="000000"/>
                <w:sz w:val="21"/>
                <w:szCs w:val="21"/>
              </w:rPr>
              <w:t>wyłączenie sygnałów dźwiękowych (pojedyncze krótkie naciśnięcie przycisku),</w:t>
            </w:r>
          </w:p>
          <w:p w14:paraId="66CC42BA" w14:textId="77777777" w:rsidR="001558D7" w:rsidRPr="000723D4" w:rsidRDefault="001558D7" w:rsidP="001558D7">
            <w:pPr>
              <w:pStyle w:val="Zawartotabeli"/>
              <w:numPr>
                <w:ilvl w:val="0"/>
                <w:numId w:val="5"/>
              </w:numPr>
              <w:ind w:left="227" w:firstLine="0"/>
              <w:jc w:val="both"/>
              <w:rPr>
                <w:rFonts w:ascii="Grandview" w:hAnsi="Grandview"/>
                <w:sz w:val="22"/>
                <w:szCs w:val="22"/>
              </w:rPr>
            </w:pPr>
            <w:r w:rsidRPr="000723D4">
              <w:rPr>
                <w:rFonts w:ascii="Grandview" w:hAnsi="Grandview" w:cs="Times New Roman"/>
                <w:color w:val="000000"/>
                <w:sz w:val="21"/>
                <w:szCs w:val="21"/>
              </w:rPr>
              <w:t>wyłączenie sygnałów dźwiękowych, świetlnych (pojedyncze długie naciśnięcie przycisku).</w:t>
            </w:r>
          </w:p>
          <w:p w14:paraId="4528C864" w14:textId="77777777" w:rsidR="001558D7" w:rsidRPr="000723D4" w:rsidRDefault="001558D7" w:rsidP="001558D7">
            <w:pPr>
              <w:pStyle w:val="Zawartotabeli"/>
              <w:numPr>
                <w:ilvl w:val="0"/>
                <w:numId w:val="5"/>
              </w:numPr>
              <w:ind w:left="227" w:firstLine="0"/>
              <w:jc w:val="both"/>
              <w:rPr>
                <w:rFonts w:ascii="Grandview" w:hAnsi="Grandview"/>
                <w:sz w:val="22"/>
                <w:szCs w:val="22"/>
              </w:rPr>
            </w:pPr>
            <w:r w:rsidRPr="000723D4">
              <w:rPr>
                <w:rFonts w:ascii="Grandview" w:hAnsi="Grandview" w:cs="Times New Roman"/>
                <w:color w:val="000000"/>
                <w:sz w:val="21"/>
                <w:szCs w:val="21"/>
              </w:rPr>
              <w:t xml:space="preserve">Na dachu kabiny płaska lampa zespolona LED w osłonie metalowej, </w:t>
            </w:r>
          </w:p>
          <w:p w14:paraId="489C709B" w14:textId="1B0BF21C" w:rsidR="001558D7" w:rsidRPr="000723D4" w:rsidRDefault="001558D7" w:rsidP="001558D7">
            <w:pPr>
              <w:pStyle w:val="Zawartotabeli"/>
              <w:numPr>
                <w:ilvl w:val="0"/>
                <w:numId w:val="5"/>
              </w:numPr>
              <w:ind w:left="227" w:firstLine="0"/>
              <w:jc w:val="both"/>
              <w:rPr>
                <w:rFonts w:ascii="Grandview" w:hAnsi="Grandview"/>
                <w:sz w:val="22"/>
                <w:szCs w:val="22"/>
              </w:rPr>
            </w:pPr>
            <w:r w:rsidRPr="000723D4">
              <w:rPr>
                <w:rFonts w:ascii="Grandview" w:hAnsi="Grandview" w:cs="Times New Roman"/>
                <w:color w:val="000000"/>
                <w:sz w:val="21"/>
                <w:szCs w:val="21"/>
              </w:rPr>
              <w:t xml:space="preserve">dodatkowo </w:t>
            </w:r>
            <w:r>
              <w:rPr>
                <w:rFonts w:ascii="Grandview" w:hAnsi="Grandview" w:cs="Times New Roman"/>
                <w:color w:val="000000"/>
                <w:sz w:val="21"/>
                <w:szCs w:val="21"/>
              </w:rPr>
              <w:t>4</w:t>
            </w:r>
            <w:r w:rsidRPr="000723D4">
              <w:rPr>
                <w:rFonts w:ascii="Grandview" w:hAnsi="Grandview" w:cs="Times New Roman"/>
                <w:color w:val="000000"/>
                <w:sz w:val="21"/>
                <w:szCs w:val="21"/>
              </w:rPr>
              <w:t xml:space="preserve"> lampy sygnalizacyjne niebieskie LED z przodu pojazdu zamontowane </w:t>
            </w:r>
            <w:r w:rsidRPr="000723D4">
              <w:rPr>
                <w:rFonts w:ascii="Grandview" w:hAnsi="Grandview" w:cs="Times New Roman"/>
                <w:sz w:val="21"/>
                <w:szCs w:val="21"/>
              </w:rPr>
              <w:t>na wysokości lusterka wstecznego samochodu osobowego</w:t>
            </w:r>
            <w:r>
              <w:rPr>
                <w:rFonts w:ascii="Grandview" w:hAnsi="Grandview" w:cs="Times New Roman"/>
                <w:sz w:val="21"/>
                <w:szCs w:val="21"/>
              </w:rPr>
              <w:t xml:space="preserve"> </w:t>
            </w:r>
            <w:r w:rsidRPr="004001EA">
              <w:rPr>
                <w:rFonts w:ascii="Grandview" w:hAnsi="Grandview" w:cs="Times New Roman"/>
                <w:sz w:val="21"/>
                <w:szCs w:val="21"/>
              </w:rPr>
              <w:t xml:space="preserve">oraz </w:t>
            </w:r>
            <w:r w:rsidR="00A83868">
              <w:rPr>
                <w:rFonts w:ascii="Grandview" w:hAnsi="Grandview" w:cs="Times New Roman"/>
                <w:sz w:val="21"/>
                <w:szCs w:val="21"/>
              </w:rPr>
              <w:t>2</w:t>
            </w:r>
            <w:r w:rsidRPr="004001EA">
              <w:rPr>
                <w:rFonts w:ascii="Grandview" w:hAnsi="Grandview" w:cs="Times New Roman"/>
                <w:sz w:val="21"/>
                <w:szCs w:val="21"/>
              </w:rPr>
              <w:t xml:space="preserve"> lampy sygnalizacyjne na przednich</w:t>
            </w:r>
            <w:r w:rsidR="0054707C">
              <w:rPr>
                <w:rFonts w:ascii="Grandview" w:hAnsi="Grandview" w:cs="Times New Roman"/>
                <w:sz w:val="21"/>
                <w:szCs w:val="21"/>
              </w:rPr>
              <w:t xml:space="preserve"> </w:t>
            </w:r>
            <w:r w:rsidR="0054707C" w:rsidRPr="004001EA">
              <w:rPr>
                <w:rFonts w:ascii="Grandview" w:hAnsi="Grandview" w:cs="Times New Roman"/>
                <w:sz w:val="21"/>
                <w:szCs w:val="21"/>
              </w:rPr>
              <w:t xml:space="preserve">osłonach </w:t>
            </w:r>
            <w:r w:rsidRPr="004001EA">
              <w:rPr>
                <w:rFonts w:ascii="Grandview" w:hAnsi="Grandview" w:cs="Times New Roman"/>
                <w:sz w:val="21"/>
                <w:szCs w:val="21"/>
              </w:rPr>
              <w:t>narożnych</w:t>
            </w:r>
            <w:r w:rsidR="0054707C">
              <w:rPr>
                <w:rFonts w:ascii="Grandview" w:hAnsi="Grandview" w:cs="Times New Roman"/>
                <w:sz w:val="21"/>
                <w:szCs w:val="21"/>
              </w:rPr>
              <w:t>.</w:t>
            </w:r>
            <w:r w:rsidRPr="004001EA">
              <w:rPr>
                <w:rFonts w:ascii="Grandview" w:hAnsi="Grandview" w:cs="Times New Roman"/>
                <w:sz w:val="21"/>
                <w:szCs w:val="21"/>
              </w:rPr>
              <w:t xml:space="preserve"> </w:t>
            </w:r>
          </w:p>
          <w:p w14:paraId="3498C0B4" w14:textId="5849D6AA" w:rsidR="001558D7" w:rsidRPr="000723D4" w:rsidRDefault="001558D7" w:rsidP="001558D7">
            <w:pPr>
              <w:pStyle w:val="Zawartotabeli"/>
              <w:numPr>
                <w:ilvl w:val="0"/>
                <w:numId w:val="5"/>
              </w:numPr>
              <w:ind w:left="227" w:firstLine="0"/>
              <w:jc w:val="both"/>
              <w:rPr>
                <w:rFonts w:ascii="Grandview" w:hAnsi="Grandview"/>
                <w:sz w:val="22"/>
                <w:szCs w:val="22"/>
              </w:rPr>
            </w:pPr>
            <w:r w:rsidRPr="000723D4">
              <w:rPr>
                <w:rFonts w:ascii="Grandview" w:hAnsi="Grandview" w:cs="Times New Roman"/>
                <w:color w:val="000000"/>
                <w:sz w:val="21"/>
                <w:szCs w:val="21"/>
              </w:rPr>
              <w:t>na ścianie tylnej zabudowy pożarniczej, w narożach górnych wyprofilowane dwie lampy niebieskie</w:t>
            </w:r>
            <w:r>
              <w:rPr>
                <w:rFonts w:ascii="Grandview" w:hAnsi="Grandview" w:cs="Times New Roman"/>
                <w:color w:val="000000"/>
                <w:sz w:val="21"/>
                <w:szCs w:val="21"/>
              </w:rPr>
              <w:t xml:space="preserve"> w obudowie z poliwęglanu, </w:t>
            </w:r>
            <w:r w:rsidRPr="000723D4">
              <w:rPr>
                <w:rFonts w:ascii="Grandview" w:hAnsi="Grandview" w:cs="Times New Roman"/>
                <w:color w:val="000000"/>
                <w:sz w:val="21"/>
                <w:szCs w:val="21"/>
              </w:rPr>
              <w:t xml:space="preserve">ukształtowane do bryły zabudowy, </w:t>
            </w:r>
            <w:r w:rsidRPr="000723D4">
              <w:rPr>
                <w:rFonts w:ascii="Grandview" w:hAnsi="Grandview" w:cs="Times New Roman"/>
                <w:sz w:val="21"/>
                <w:szCs w:val="21"/>
              </w:rPr>
              <w:t xml:space="preserve">z możliwością wyłączenia z kabiny kierowcy w przypadku jazdy w kolumnie, </w:t>
            </w:r>
          </w:p>
          <w:p w14:paraId="63257D6C" w14:textId="23BD09E2" w:rsidR="001558D7" w:rsidRPr="000723D4" w:rsidRDefault="001558D7" w:rsidP="001558D7">
            <w:pPr>
              <w:pStyle w:val="Zawartotabeli"/>
              <w:numPr>
                <w:ilvl w:val="0"/>
                <w:numId w:val="5"/>
              </w:numPr>
              <w:ind w:left="227" w:firstLine="0"/>
              <w:jc w:val="both"/>
              <w:rPr>
                <w:rFonts w:ascii="Grandview" w:hAnsi="Grandview"/>
                <w:sz w:val="22"/>
                <w:szCs w:val="22"/>
              </w:rPr>
            </w:pPr>
            <w:r w:rsidRPr="000723D4">
              <w:rPr>
                <w:rFonts w:ascii="Grandview" w:hAnsi="Grandview" w:cs="Times New Roman"/>
                <w:color w:val="000000"/>
                <w:sz w:val="21"/>
                <w:szCs w:val="21"/>
              </w:rPr>
              <w:t>na ścianie przedniej zabudowy pożarniczej, w narożach górnych wyprofilowane dwie lampy niebieskie</w:t>
            </w:r>
            <w:r>
              <w:rPr>
                <w:rFonts w:ascii="Grandview" w:hAnsi="Grandview" w:cs="Times New Roman"/>
                <w:color w:val="000000"/>
                <w:sz w:val="21"/>
                <w:szCs w:val="21"/>
              </w:rPr>
              <w:t xml:space="preserve"> w obudowie z poliwęglanu, </w:t>
            </w:r>
            <w:r w:rsidRPr="000723D4">
              <w:rPr>
                <w:rFonts w:ascii="Grandview" w:hAnsi="Grandview" w:cs="Times New Roman"/>
                <w:color w:val="000000"/>
                <w:sz w:val="21"/>
                <w:szCs w:val="21"/>
              </w:rPr>
              <w:t>ukształtowane do bryły zabudowy,</w:t>
            </w:r>
          </w:p>
        </w:tc>
        <w:tc>
          <w:tcPr>
            <w:tcW w:w="3857" w:type="dxa"/>
            <w:tcBorders>
              <w:left w:val="single" w:sz="4" w:space="0" w:color="000000"/>
              <w:bottom w:val="single" w:sz="4" w:space="0" w:color="000000"/>
              <w:right w:val="single" w:sz="4" w:space="0" w:color="000000"/>
            </w:tcBorders>
            <w:shd w:val="clear" w:color="auto" w:fill="auto"/>
            <w:vAlign w:val="center"/>
          </w:tcPr>
          <w:p w14:paraId="304995BE"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7B2EEC0F" w14:textId="77777777" w:rsidTr="00543CFD">
        <w:tc>
          <w:tcPr>
            <w:tcW w:w="668" w:type="dxa"/>
            <w:tcBorders>
              <w:left w:val="single" w:sz="4" w:space="0" w:color="000000"/>
              <w:bottom w:val="single" w:sz="4" w:space="0" w:color="000000"/>
            </w:tcBorders>
            <w:shd w:val="clear" w:color="auto" w:fill="auto"/>
          </w:tcPr>
          <w:p w14:paraId="7ED108BE"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2.6</w:t>
            </w:r>
          </w:p>
        </w:tc>
        <w:tc>
          <w:tcPr>
            <w:tcW w:w="10935" w:type="dxa"/>
            <w:tcBorders>
              <w:left w:val="single" w:sz="4" w:space="0" w:color="000000"/>
              <w:bottom w:val="single" w:sz="4" w:space="0" w:color="000000"/>
            </w:tcBorders>
            <w:shd w:val="clear" w:color="auto" w:fill="auto"/>
            <w:vAlign w:val="center"/>
          </w:tcPr>
          <w:p w14:paraId="34496E7D" w14:textId="2630D994" w:rsidR="001558D7" w:rsidRPr="007B27AC" w:rsidRDefault="001558D7" w:rsidP="00543CFD">
            <w:pPr>
              <w:pStyle w:val="Zawartotabeli"/>
              <w:jc w:val="both"/>
              <w:rPr>
                <w:rFonts w:ascii="Grandview" w:hAnsi="Grandview" w:cs="Times New Roman"/>
                <w:sz w:val="21"/>
                <w:szCs w:val="21"/>
              </w:rPr>
            </w:pPr>
            <w:r w:rsidRPr="007B27AC">
              <w:rPr>
                <w:rFonts w:ascii="Grandview" w:hAnsi="Grandview"/>
                <w:sz w:val="21"/>
                <w:szCs w:val="21"/>
              </w:rPr>
              <w:t>Dodatkowy sygnał pneumatyczny o natężeniu dźwięku min. 115 dB, włączany włącznikiem łatwo dostępnym dla kierowcy oraz dowódcy (dopuszcza się zamontowanie dwóch niezależnych włączników sygnału pneumatycznego, jednego w pobliżu kierowcy, drugiego – dowódcy).</w:t>
            </w:r>
          </w:p>
        </w:tc>
        <w:tc>
          <w:tcPr>
            <w:tcW w:w="3857" w:type="dxa"/>
            <w:tcBorders>
              <w:left w:val="single" w:sz="4" w:space="0" w:color="000000"/>
              <w:bottom w:val="single" w:sz="4" w:space="0" w:color="000000"/>
              <w:right w:val="single" w:sz="4" w:space="0" w:color="000000"/>
            </w:tcBorders>
            <w:shd w:val="clear" w:color="auto" w:fill="auto"/>
            <w:vAlign w:val="center"/>
          </w:tcPr>
          <w:p w14:paraId="002088DB"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5D8D5725" w14:textId="77777777" w:rsidTr="00543CFD">
        <w:tc>
          <w:tcPr>
            <w:tcW w:w="668" w:type="dxa"/>
            <w:tcBorders>
              <w:left w:val="single" w:sz="4" w:space="0" w:color="000000"/>
              <w:bottom w:val="single" w:sz="4" w:space="0" w:color="000000"/>
            </w:tcBorders>
            <w:shd w:val="clear" w:color="auto" w:fill="auto"/>
          </w:tcPr>
          <w:p w14:paraId="5222E5A0"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2.7</w:t>
            </w:r>
          </w:p>
        </w:tc>
        <w:tc>
          <w:tcPr>
            <w:tcW w:w="10935" w:type="dxa"/>
            <w:tcBorders>
              <w:left w:val="single" w:sz="4" w:space="0" w:color="000000"/>
              <w:bottom w:val="single" w:sz="4" w:space="0" w:color="000000"/>
            </w:tcBorders>
            <w:shd w:val="clear" w:color="auto" w:fill="auto"/>
            <w:vAlign w:val="center"/>
          </w:tcPr>
          <w:p w14:paraId="1FCFFBD3" w14:textId="77777777" w:rsidR="001558D7" w:rsidRPr="00122D87" w:rsidRDefault="001558D7" w:rsidP="00543CFD">
            <w:pPr>
              <w:pStyle w:val="Zawartotabeli"/>
              <w:jc w:val="both"/>
              <w:rPr>
                <w:rFonts w:ascii="Grandview" w:hAnsi="Grandview" w:cs="Times New Roman"/>
                <w:color w:val="000000"/>
                <w:sz w:val="21"/>
                <w:szCs w:val="21"/>
              </w:rPr>
            </w:pPr>
            <w:r w:rsidRPr="000723D4">
              <w:rPr>
                <w:rFonts w:ascii="Grandview" w:hAnsi="Grandview" w:cs="Times New Roman"/>
                <w:color w:val="000000"/>
                <w:sz w:val="21"/>
                <w:szCs w:val="21"/>
              </w:rPr>
              <w:t>Pojazd wyposażony w sygnalizację świetlną i dźwiękową włączonego biegu wstecznego (jako sygnalizację świetlną dopuszcza się światło cofania)</w:t>
            </w:r>
            <w:r>
              <w:rPr>
                <w:rFonts w:ascii="Grandview" w:hAnsi="Grandview" w:cs="Times New Roman"/>
                <w:color w:val="000000"/>
                <w:sz w:val="21"/>
                <w:szCs w:val="21"/>
              </w:rPr>
              <w:t>.</w:t>
            </w:r>
          </w:p>
        </w:tc>
        <w:tc>
          <w:tcPr>
            <w:tcW w:w="3857" w:type="dxa"/>
            <w:tcBorders>
              <w:left w:val="single" w:sz="4" w:space="0" w:color="000000"/>
              <w:bottom w:val="single" w:sz="4" w:space="0" w:color="000000"/>
              <w:right w:val="single" w:sz="4" w:space="0" w:color="000000"/>
            </w:tcBorders>
            <w:shd w:val="clear" w:color="auto" w:fill="auto"/>
            <w:vAlign w:val="center"/>
          </w:tcPr>
          <w:p w14:paraId="08FC992F"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5CD116E3" w14:textId="77777777" w:rsidTr="00543CFD">
        <w:tc>
          <w:tcPr>
            <w:tcW w:w="668" w:type="dxa"/>
            <w:tcBorders>
              <w:left w:val="single" w:sz="4" w:space="0" w:color="000000"/>
              <w:bottom w:val="single" w:sz="4" w:space="0" w:color="000000"/>
            </w:tcBorders>
            <w:shd w:val="clear" w:color="auto" w:fill="auto"/>
          </w:tcPr>
          <w:p w14:paraId="125513B1"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2.8</w:t>
            </w:r>
          </w:p>
        </w:tc>
        <w:tc>
          <w:tcPr>
            <w:tcW w:w="10935" w:type="dxa"/>
            <w:tcBorders>
              <w:left w:val="single" w:sz="4" w:space="0" w:color="000000"/>
              <w:bottom w:val="single" w:sz="4" w:space="0" w:color="000000"/>
            </w:tcBorders>
            <w:shd w:val="clear" w:color="auto" w:fill="auto"/>
            <w:vAlign w:val="center"/>
          </w:tcPr>
          <w:p w14:paraId="64E11A55"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Podwozie pojazdu musi spełniać min następujące warunki:</w:t>
            </w:r>
          </w:p>
          <w:p w14:paraId="2ABC0F17" w14:textId="77777777" w:rsidR="001558D7" w:rsidRPr="000723D4" w:rsidRDefault="001558D7" w:rsidP="00543CFD">
            <w:pPr>
              <w:pStyle w:val="Zawartotabeli"/>
              <w:numPr>
                <w:ilvl w:val="0"/>
                <w:numId w:val="2"/>
              </w:numPr>
              <w:ind w:left="113" w:firstLine="0"/>
              <w:jc w:val="both"/>
              <w:rPr>
                <w:rFonts w:ascii="Grandview" w:hAnsi="Grandview"/>
                <w:color w:val="000000"/>
                <w:sz w:val="22"/>
                <w:szCs w:val="22"/>
              </w:rPr>
            </w:pPr>
            <w:r w:rsidRPr="000723D4">
              <w:rPr>
                <w:rFonts w:ascii="Grandview" w:hAnsi="Grandview" w:cs="Times New Roman"/>
                <w:color w:val="000000"/>
                <w:sz w:val="21"/>
                <w:szCs w:val="21"/>
              </w:rPr>
              <w:t>blokadą mechanizmu różnicowego</w:t>
            </w:r>
            <w:r>
              <w:rPr>
                <w:rFonts w:ascii="Grandview" w:hAnsi="Grandview" w:cs="Times New Roman"/>
                <w:color w:val="000000"/>
                <w:sz w:val="21"/>
                <w:szCs w:val="21"/>
              </w:rPr>
              <w:t>:</w:t>
            </w:r>
            <w:r w:rsidRPr="000723D4">
              <w:rPr>
                <w:rFonts w:ascii="Grandview" w:hAnsi="Grandview" w:cs="Times New Roman"/>
                <w:color w:val="000000"/>
                <w:sz w:val="21"/>
                <w:szCs w:val="21"/>
              </w:rPr>
              <w:t xml:space="preserve"> osi </w:t>
            </w:r>
            <w:r>
              <w:rPr>
                <w:rFonts w:ascii="Grandview" w:hAnsi="Grandview" w:cs="Times New Roman"/>
                <w:color w:val="000000"/>
                <w:sz w:val="21"/>
                <w:szCs w:val="21"/>
              </w:rPr>
              <w:t>przedniej</w:t>
            </w:r>
            <w:r w:rsidRPr="000723D4">
              <w:rPr>
                <w:rFonts w:ascii="Grandview" w:hAnsi="Grandview" w:cs="Times New Roman"/>
                <w:color w:val="000000"/>
                <w:sz w:val="21"/>
                <w:szCs w:val="21"/>
              </w:rPr>
              <w:t>,</w:t>
            </w:r>
            <w:r>
              <w:rPr>
                <w:rFonts w:ascii="Grandview" w:hAnsi="Grandview" w:cs="Times New Roman"/>
                <w:color w:val="000000"/>
                <w:sz w:val="21"/>
                <w:szCs w:val="21"/>
              </w:rPr>
              <w:t xml:space="preserve"> osi tylnej </w:t>
            </w:r>
            <w:r w:rsidRPr="000723D4">
              <w:rPr>
                <w:rFonts w:ascii="Grandview" w:hAnsi="Grandview" w:cs="Times New Roman"/>
                <w:color w:val="000000"/>
                <w:sz w:val="21"/>
                <w:szCs w:val="21"/>
              </w:rPr>
              <w:t xml:space="preserve">oraz </w:t>
            </w:r>
            <w:r>
              <w:rPr>
                <w:rFonts w:ascii="Grandview" w:hAnsi="Grandview" w:cs="Times New Roman"/>
                <w:color w:val="000000"/>
                <w:sz w:val="21"/>
                <w:szCs w:val="21"/>
              </w:rPr>
              <w:t xml:space="preserve">mechanizmu różnicowego </w:t>
            </w:r>
            <w:r w:rsidRPr="000723D4">
              <w:rPr>
                <w:rFonts w:ascii="Grandview" w:hAnsi="Grandview" w:cs="Times New Roman"/>
                <w:color w:val="000000"/>
                <w:sz w:val="21"/>
                <w:szCs w:val="21"/>
              </w:rPr>
              <w:t>międzyosiowego,</w:t>
            </w:r>
          </w:p>
          <w:p w14:paraId="0B9BA187" w14:textId="77777777" w:rsidR="001558D7" w:rsidRPr="000723D4" w:rsidRDefault="001558D7" w:rsidP="00543CFD">
            <w:pPr>
              <w:pStyle w:val="Zawartotabeli"/>
              <w:numPr>
                <w:ilvl w:val="0"/>
                <w:numId w:val="2"/>
              </w:numPr>
              <w:ind w:left="113" w:firstLine="0"/>
              <w:jc w:val="both"/>
              <w:rPr>
                <w:rFonts w:ascii="Grandview" w:hAnsi="Grandview"/>
                <w:sz w:val="22"/>
                <w:szCs w:val="22"/>
              </w:rPr>
            </w:pPr>
            <w:r w:rsidRPr="000723D4">
              <w:rPr>
                <w:rFonts w:ascii="Grandview" w:hAnsi="Grandview" w:cs="Times New Roman"/>
                <w:color w:val="000000"/>
                <w:sz w:val="21"/>
                <w:szCs w:val="21"/>
              </w:rPr>
              <w:t>na osi przedniej koła pojedyncze, na osi tylnej koła podwójne,</w:t>
            </w:r>
          </w:p>
          <w:p w14:paraId="6C90660C" w14:textId="77777777" w:rsidR="001558D7" w:rsidRPr="000723D4" w:rsidRDefault="001558D7" w:rsidP="00543CFD">
            <w:pPr>
              <w:pStyle w:val="Zawartotabeli"/>
              <w:numPr>
                <w:ilvl w:val="0"/>
                <w:numId w:val="2"/>
              </w:numPr>
              <w:ind w:left="113" w:firstLine="0"/>
              <w:jc w:val="both"/>
              <w:rPr>
                <w:rFonts w:ascii="Grandview" w:hAnsi="Grandview"/>
                <w:sz w:val="22"/>
                <w:szCs w:val="22"/>
              </w:rPr>
            </w:pPr>
            <w:r w:rsidRPr="000723D4">
              <w:rPr>
                <w:rFonts w:ascii="Grandview" w:hAnsi="Grandview" w:cs="Times New Roman"/>
                <w:sz w:val="21"/>
                <w:szCs w:val="21"/>
              </w:rPr>
              <w:lastRenderedPageBreak/>
              <w:t>obręcze kół minimum R22.5</w:t>
            </w:r>
          </w:p>
          <w:p w14:paraId="7AA7C86D" w14:textId="77777777" w:rsidR="001558D7" w:rsidRPr="000723D4" w:rsidRDefault="001558D7" w:rsidP="00543CFD">
            <w:pPr>
              <w:pStyle w:val="Zawartotabeli"/>
              <w:numPr>
                <w:ilvl w:val="0"/>
                <w:numId w:val="2"/>
              </w:numPr>
              <w:ind w:left="113" w:firstLine="0"/>
              <w:jc w:val="both"/>
              <w:rPr>
                <w:rFonts w:ascii="Grandview" w:hAnsi="Grandview"/>
                <w:sz w:val="22"/>
                <w:szCs w:val="22"/>
              </w:rPr>
            </w:pPr>
            <w:r w:rsidRPr="000723D4">
              <w:rPr>
                <w:rFonts w:ascii="Grandview" w:hAnsi="Grandview" w:cs="Times New Roman"/>
                <w:color w:val="000000"/>
                <w:sz w:val="21"/>
                <w:szCs w:val="21"/>
              </w:rPr>
              <w:t xml:space="preserve">skrzynia biegów manualna, min. </w:t>
            </w:r>
            <w:r>
              <w:rPr>
                <w:rFonts w:ascii="Grandview" w:hAnsi="Grandview" w:cs="Times New Roman"/>
                <w:color w:val="000000"/>
                <w:sz w:val="21"/>
                <w:szCs w:val="21"/>
              </w:rPr>
              <w:t>6</w:t>
            </w:r>
            <w:r w:rsidRPr="000723D4">
              <w:rPr>
                <w:rFonts w:ascii="Grandview" w:hAnsi="Grandview" w:cs="Times New Roman"/>
                <w:color w:val="000000"/>
                <w:sz w:val="21"/>
                <w:szCs w:val="21"/>
              </w:rPr>
              <w:t>-io biegowa + wsteczny,</w:t>
            </w:r>
          </w:p>
          <w:p w14:paraId="11C0F75C" w14:textId="77777777" w:rsidR="001558D7" w:rsidRPr="000723D4" w:rsidRDefault="001558D7" w:rsidP="00543CFD">
            <w:pPr>
              <w:pStyle w:val="Zawartotabeli"/>
              <w:numPr>
                <w:ilvl w:val="0"/>
                <w:numId w:val="2"/>
              </w:numPr>
              <w:ind w:left="113" w:firstLine="0"/>
              <w:jc w:val="both"/>
              <w:rPr>
                <w:rFonts w:ascii="Grandview" w:hAnsi="Grandview"/>
                <w:sz w:val="22"/>
                <w:szCs w:val="22"/>
              </w:rPr>
            </w:pPr>
            <w:r w:rsidRPr="000723D4">
              <w:rPr>
                <w:rFonts w:ascii="Grandview" w:hAnsi="Grandview" w:cs="Times New Roman"/>
                <w:color w:val="000000"/>
                <w:sz w:val="21"/>
                <w:szCs w:val="21"/>
              </w:rPr>
              <w:t>stały napęd osi przedniej,</w:t>
            </w:r>
          </w:p>
          <w:p w14:paraId="32DE3E58" w14:textId="77777777" w:rsidR="001558D7" w:rsidRDefault="001558D7" w:rsidP="00543CFD">
            <w:pPr>
              <w:pStyle w:val="Zawartotabeli"/>
              <w:numPr>
                <w:ilvl w:val="0"/>
                <w:numId w:val="2"/>
              </w:numPr>
              <w:ind w:left="113" w:firstLine="0"/>
              <w:jc w:val="both"/>
              <w:rPr>
                <w:rFonts w:ascii="Grandview" w:hAnsi="Grandview"/>
                <w:sz w:val="22"/>
                <w:szCs w:val="22"/>
              </w:rPr>
            </w:pPr>
            <w:r>
              <w:rPr>
                <w:rFonts w:ascii="Grandview" w:hAnsi="Grandview"/>
                <w:sz w:val="22"/>
                <w:szCs w:val="22"/>
              </w:rPr>
              <w:t xml:space="preserve">zbiornik paliwa minimum 150 litrów, </w:t>
            </w:r>
          </w:p>
          <w:p w14:paraId="130A791C" w14:textId="77777777" w:rsidR="001558D7" w:rsidRDefault="001558D7" w:rsidP="00543CFD">
            <w:pPr>
              <w:pStyle w:val="Zawartotabeli"/>
              <w:numPr>
                <w:ilvl w:val="0"/>
                <w:numId w:val="2"/>
              </w:numPr>
              <w:ind w:left="113" w:firstLine="0"/>
              <w:jc w:val="both"/>
              <w:rPr>
                <w:rFonts w:ascii="Grandview" w:hAnsi="Grandview"/>
                <w:sz w:val="22"/>
                <w:szCs w:val="22"/>
              </w:rPr>
            </w:pPr>
            <w:r>
              <w:rPr>
                <w:rFonts w:ascii="Grandview" w:hAnsi="Grandview"/>
                <w:sz w:val="22"/>
                <w:szCs w:val="22"/>
              </w:rPr>
              <w:t xml:space="preserve">samochód musi być wyposażony w tempomat, </w:t>
            </w:r>
          </w:p>
          <w:p w14:paraId="13D4D10F" w14:textId="77777777" w:rsidR="001558D7" w:rsidRDefault="001558D7" w:rsidP="00543CFD">
            <w:pPr>
              <w:pStyle w:val="Zawartotabeli"/>
              <w:numPr>
                <w:ilvl w:val="0"/>
                <w:numId w:val="2"/>
              </w:numPr>
              <w:ind w:left="113" w:firstLine="0"/>
              <w:jc w:val="both"/>
              <w:rPr>
                <w:rFonts w:ascii="Grandview" w:hAnsi="Grandview"/>
                <w:sz w:val="22"/>
                <w:szCs w:val="22"/>
              </w:rPr>
            </w:pPr>
            <w:r>
              <w:rPr>
                <w:rFonts w:ascii="Grandview" w:hAnsi="Grandview"/>
                <w:sz w:val="22"/>
                <w:szCs w:val="22"/>
              </w:rPr>
              <w:t>światła do jazdy dziennej, zabezpieczone osłonami ochronnymi</w:t>
            </w:r>
          </w:p>
          <w:p w14:paraId="6664F487" w14:textId="77777777" w:rsidR="001558D7" w:rsidRPr="00122D87" w:rsidRDefault="001558D7" w:rsidP="00543CFD">
            <w:pPr>
              <w:pStyle w:val="Zawartotabeli"/>
              <w:numPr>
                <w:ilvl w:val="0"/>
                <w:numId w:val="2"/>
              </w:numPr>
              <w:ind w:left="113" w:firstLine="0"/>
              <w:jc w:val="both"/>
              <w:rPr>
                <w:rFonts w:ascii="Grandview" w:hAnsi="Grandview"/>
                <w:sz w:val="22"/>
                <w:szCs w:val="22"/>
              </w:rPr>
            </w:pPr>
            <w:r>
              <w:rPr>
                <w:rFonts w:ascii="Grandview" w:hAnsi="Grandview"/>
                <w:sz w:val="22"/>
                <w:szCs w:val="22"/>
              </w:rPr>
              <w:t xml:space="preserve">układ hamulcowy wyposażony w system zapobiegania poślizgowi kół podczas hamowania – ABS, </w:t>
            </w:r>
          </w:p>
        </w:tc>
        <w:tc>
          <w:tcPr>
            <w:tcW w:w="3857" w:type="dxa"/>
            <w:tcBorders>
              <w:left w:val="single" w:sz="4" w:space="0" w:color="000000"/>
              <w:bottom w:val="single" w:sz="4" w:space="0" w:color="000000"/>
              <w:right w:val="single" w:sz="4" w:space="0" w:color="000000"/>
            </w:tcBorders>
            <w:shd w:val="clear" w:color="auto" w:fill="auto"/>
            <w:vAlign w:val="center"/>
          </w:tcPr>
          <w:p w14:paraId="4A05D534"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0B08E0DF" w14:textId="77777777" w:rsidTr="00543CFD">
        <w:tc>
          <w:tcPr>
            <w:tcW w:w="668" w:type="dxa"/>
            <w:tcBorders>
              <w:left w:val="single" w:sz="4" w:space="0" w:color="000000"/>
              <w:bottom w:val="single" w:sz="4" w:space="0" w:color="000000"/>
            </w:tcBorders>
            <w:shd w:val="clear" w:color="auto" w:fill="auto"/>
          </w:tcPr>
          <w:p w14:paraId="5C67EAFD"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sz w:val="21"/>
                <w:szCs w:val="21"/>
              </w:rPr>
              <w:t>2.9</w:t>
            </w:r>
          </w:p>
        </w:tc>
        <w:tc>
          <w:tcPr>
            <w:tcW w:w="10935" w:type="dxa"/>
            <w:tcBorders>
              <w:left w:val="single" w:sz="4" w:space="0" w:color="000000"/>
              <w:bottom w:val="single" w:sz="4" w:space="0" w:color="000000"/>
            </w:tcBorders>
            <w:shd w:val="clear" w:color="auto" w:fill="auto"/>
            <w:vAlign w:val="center"/>
          </w:tcPr>
          <w:p w14:paraId="19AED4AA"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sz w:val="21"/>
                <w:szCs w:val="21"/>
              </w:rPr>
              <w:t>Samochód wyposażony w silnik o zapłonie samoczynnym, posiadający aktualne normy ochrony środowiska (czystości spalin) spełniający normę emisji spalin nim. EURO 6</w:t>
            </w:r>
          </w:p>
        </w:tc>
        <w:tc>
          <w:tcPr>
            <w:tcW w:w="3857" w:type="dxa"/>
            <w:tcBorders>
              <w:left w:val="single" w:sz="4" w:space="0" w:color="000000"/>
              <w:bottom w:val="single" w:sz="4" w:space="0" w:color="000000"/>
              <w:right w:val="single" w:sz="4" w:space="0" w:color="000000"/>
            </w:tcBorders>
            <w:shd w:val="clear" w:color="auto" w:fill="auto"/>
            <w:vAlign w:val="center"/>
          </w:tcPr>
          <w:p w14:paraId="63212EAF"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56C9588D" w14:textId="77777777" w:rsidTr="00543CFD">
        <w:tc>
          <w:tcPr>
            <w:tcW w:w="668" w:type="dxa"/>
            <w:tcBorders>
              <w:left w:val="single" w:sz="4" w:space="0" w:color="000000"/>
              <w:bottom w:val="single" w:sz="4" w:space="0" w:color="000000"/>
            </w:tcBorders>
            <w:shd w:val="clear" w:color="auto" w:fill="auto"/>
          </w:tcPr>
          <w:p w14:paraId="6EA770B3"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2.10</w:t>
            </w:r>
          </w:p>
        </w:tc>
        <w:tc>
          <w:tcPr>
            <w:tcW w:w="10935" w:type="dxa"/>
            <w:tcBorders>
              <w:left w:val="single" w:sz="4" w:space="0" w:color="000000"/>
              <w:bottom w:val="single" w:sz="4" w:space="0" w:color="000000"/>
            </w:tcBorders>
            <w:shd w:val="clear" w:color="auto" w:fill="auto"/>
            <w:vAlign w:val="center"/>
          </w:tcPr>
          <w:p w14:paraId="289B6AE1"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Zawieszenie osi przedniej i tylnej:</w:t>
            </w:r>
          </w:p>
          <w:p w14:paraId="6D600A49" w14:textId="77777777" w:rsidR="001558D7" w:rsidRPr="000723D4" w:rsidRDefault="001558D7" w:rsidP="00543CFD">
            <w:pPr>
              <w:pStyle w:val="Zawartotabeli"/>
              <w:numPr>
                <w:ilvl w:val="0"/>
                <w:numId w:val="3"/>
              </w:numPr>
              <w:ind w:left="113" w:firstLine="0"/>
              <w:jc w:val="both"/>
              <w:rPr>
                <w:rFonts w:ascii="Grandview" w:hAnsi="Grandview"/>
                <w:sz w:val="22"/>
                <w:szCs w:val="22"/>
              </w:rPr>
            </w:pPr>
            <w:r w:rsidRPr="000723D4">
              <w:rPr>
                <w:rFonts w:ascii="Grandview" w:hAnsi="Grandview" w:cs="Times New Roman"/>
                <w:color w:val="000000"/>
                <w:sz w:val="21"/>
                <w:szCs w:val="21"/>
              </w:rPr>
              <w:t>oś przednia: mechaniczne – resory paraboliczne</w:t>
            </w:r>
          </w:p>
          <w:p w14:paraId="1877767A" w14:textId="77777777" w:rsidR="001558D7" w:rsidRDefault="001558D7" w:rsidP="00543CFD">
            <w:pPr>
              <w:pStyle w:val="Zawartotabeli"/>
              <w:numPr>
                <w:ilvl w:val="0"/>
                <w:numId w:val="3"/>
              </w:numPr>
              <w:ind w:left="113" w:firstLine="0"/>
              <w:jc w:val="both"/>
              <w:rPr>
                <w:rFonts w:ascii="Grandview" w:hAnsi="Grandview"/>
                <w:sz w:val="22"/>
                <w:szCs w:val="22"/>
              </w:rPr>
            </w:pPr>
            <w:r w:rsidRPr="000723D4">
              <w:rPr>
                <w:rFonts w:ascii="Grandview" w:hAnsi="Grandview" w:cs="Times New Roman"/>
                <w:color w:val="000000"/>
                <w:sz w:val="21"/>
                <w:szCs w:val="21"/>
              </w:rPr>
              <w:t>oś tylna: mechaniczne – resory paraboliczne</w:t>
            </w:r>
          </w:p>
          <w:p w14:paraId="3A08E5C9" w14:textId="77777777" w:rsidR="001558D7" w:rsidRPr="00373743" w:rsidRDefault="001558D7" w:rsidP="00543CFD">
            <w:pPr>
              <w:pStyle w:val="Zawartotabeli"/>
              <w:numPr>
                <w:ilvl w:val="0"/>
                <w:numId w:val="3"/>
              </w:numPr>
              <w:ind w:left="113" w:firstLine="0"/>
              <w:jc w:val="both"/>
              <w:rPr>
                <w:rFonts w:ascii="Grandview" w:hAnsi="Grandview"/>
                <w:sz w:val="22"/>
                <w:szCs w:val="22"/>
              </w:rPr>
            </w:pPr>
            <w:r w:rsidRPr="00373743">
              <w:rPr>
                <w:rFonts w:ascii="Grandview" w:hAnsi="Grandview" w:cs="Times New Roman"/>
                <w:color w:val="000000"/>
                <w:sz w:val="21"/>
                <w:szCs w:val="21"/>
              </w:rPr>
              <w:t>amortyzatory teleskopowe, stabilizatory przechyłów.</w:t>
            </w:r>
          </w:p>
        </w:tc>
        <w:tc>
          <w:tcPr>
            <w:tcW w:w="3857" w:type="dxa"/>
            <w:tcBorders>
              <w:left w:val="single" w:sz="4" w:space="0" w:color="000000"/>
              <w:bottom w:val="single" w:sz="4" w:space="0" w:color="000000"/>
              <w:right w:val="single" w:sz="4" w:space="0" w:color="000000"/>
            </w:tcBorders>
            <w:shd w:val="clear" w:color="auto" w:fill="auto"/>
            <w:vAlign w:val="center"/>
          </w:tcPr>
          <w:p w14:paraId="02642418"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483320F5" w14:textId="77777777" w:rsidTr="00543CFD">
        <w:tc>
          <w:tcPr>
            <w:tcW w:w="668" w:type="dxa"/>
            <w:tcBorders>
              <w:left w:val="single" w:sz="4" w:space="0" w:color="000000"/>
              <w:bottom w:val="single" w:sz="4" w:space="0" w:color="000000"/>
            </w:tcBorders>
            <w:shd w:val="clear" w:color="auto" w:fill="auto"/>
          </w:tcPr>
          <w:p w14:paraId="0556FD09"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2.11</w:t>
            </w:r>
          </w:p>
        </w:tc>
        <w:tc>
          <w:tcPr>
            <w:tcW w:w="10935" w:type="dxa"/>
            <w:tcBorders>
              <w:left w:val="single" w:sz="4" w:space="0" w:color="000000"/>
              <w:bottom w:val="single" w:sz="4" w:space="0" w:color="000000"/>
            </w:tcBorders>
            <w:shd w:val="clear" w:color="auto" w:fill="auto"/>
            <w:vAlign w:val="center"/>
          </w:tcPr>
          <w:p w14:paraId="7535E449" w14:textId="77777777" w:rsidR="001558D7" w:rsidRPr="00373743" w:rsidRDefault="001558D7" w:rsidP="00543CFD">
            <w:pPr>
              <w:pStyle w:val="Zawartotabeli"/>
              <w:jc w:val="both"/>
              <w:rPr>
                <w:rFonts w:ascii="Grandview" w:hAnsi="Grandview"/>
                <w:sz w:val="21"/>
                <w:szCs w:val="21"/>
              </w:rPr>
            </w:pPr>
            <w:r w:rsidRPr="00373743">
              <w:rPr>
                <w:rFonts w:ascii="Grandview" w:hAnsi="Grandview" w:cs="Times New Roman"/>
                <w:color w:val="000000"/>
                <w:sz w:val="21"/>
                <w:szCs w:val="21"/>
              </w:rPr>
              <w:t>Ogumienie uniwersalne dostosowane do różnych warunków atmosferycznych.</w:t>
            </w:r>
          </w:p>
          <w:p w14:paraId="2F83B031" w14:textId="77777777" w:rsidR="001558D7" w:rsidRPr="000723D4" w:rsidRDefault="001558D7" w:rsidP="00543CFD">
            <w:pPr>
              <w:pStyle w:val="Zawartotabeli"/>
              <w:jc w:val="both"/>
              <w:rPr>
                <w:rFonts w:ascii="Grandview" w:hAnsi="Grandview"/>
                <w:sz w:val="22"/>
                <w:szCs w:val="22"/>
              </w:rPr>
            </w:pPr>
            <w:r w:rsidRPr="00373743">
              <w:rPr>
                <w:rFonts w:ascii="Grandview" w:hAnsi="Grandview"/>
                <w:sz w:val="21"/>
                <w:szCs w:val="21"/>
              </w:rPr>
              <w:t>Pełnowymiarowe koło zapasowe na wyposażeniu pojazdu. Dopuszcza się brak stałego mocowania w pojeździe.</w:t>
            </w:r>
          </w:p>
        </w:tc>
        <w:tc>
          <w:tcPr>
            <w:tcW w:w="3857" w:type="dxa"/>
            <w:tcBorders>
              <w:left w:val="single" w:sz="4" w:space="0" w:color="000000"/>
              <w:bottom w:val="single" w:sz="4" w:space="0" w:color="000000"/>
              <w:right w:val="single" w:sz="4" w:space="0" w:color="000000"/>
            </w:tcBorders>
            <w:shd w:val="clear" w:color="auto" w:fill="auto"/>
            <w:vAlign w:val="center"/>
          </w:tcPr>
          <w:p w14:paraId="6A0B2263"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0BDAE6A4" w14:textId="77777777" w:rsidTr="00543CFD">
        <w:tc>
          <w:tcPr>
            <w:tcW w:w="668" w:type="dxa"/>
            <w:tcBorders>
              <w:left w:val="single" w:sz="4" w:space="0" w:color="000000"/>
              <w:bottom w:val="single" w:sz="4" w:space="0" w:color="000000"/>
            </w:tcBorders>
            <w:shd w:val="clear" w:color="auto" w:fill="auto"/>
          </w:tcPr>
          <w:p w14:paraId="6C842D8B"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2.12</w:t>
            </w:r>
          </w:p>
        </w:tc>
        <w:tc>
          <w:tcPr>
            <w:tcW w:w="10935" w:type="dxa"/>
            <w:tcBorders>
              <w:left w:val="single" w:sz="4" w:space="0" w:color="000000"/>
              <w:bottom w:val="single" w:sz="4" w:space="0" w:color="000000"/>
            </w:tcBorders>
            <w:shd w:val="clear" w:color="auto" w:fill="auto"/>
            <w:vAlign w:val="center"/>
          </w:tcPr>
          <w:p w14:paraId="25D425D5" w14:textId="77777777" w:rsidR="001558D7" w:rsidRPr="000723D4" w:rsidRDefault="001558D7" w:rsidP="00543CFD">
            <w:pPr>
              <w:pStyle w:val="Default"/>
              <w:jc w:val="both"/>
              <w:rPr>
                <w:rFonts w:ascii="Grandview" w:hAnsi="Grandview"/>
                <w:sz w:val="22"/>
                <w:szCs w:val="22"/>
              </w:rPr>
            </w:pPr>
            <w:r>
              <w:rPr>
                <w:rFonts w:ascii="Grandview" w:hAnsi="Grandview"/>
                <w:bCs/>
                <w:color w:val="auto"/>
                <w:sz w:val="21"/>
                <w:szCs w:val="21"/>
              </w:rPr>
              <w:t>Pojazd wyposażony w tylną</w:t>
            </w:r>
            <w:r w:rsidRPr="000723D4">
              <w:rPr>
                <w:rFonts w:ascii="Grandview" w:hAnsi="Grandview"/>
                <w:bCs/>
                <w:color w:val="auto"/>
                <w:sz w:val="21"/>
                <w:szCs w:val="21"/>
              </w:rPr>
              <w:t xml:space="preserve"> </w:t>
            </w:r>
            <w:r>
              <w:rPr>
                <w:rFonts w:ascii="Grandview" w:hAnsi="Grandview"/>
                <w:bCs/>
                <w:color w:val="auto"/>
                <w:sz w:val="21"/>
                <w:szCs w:val="21"/>
              </w:rPr>
              <w:t>belkę pod zderzakiem z możliwością regulacji wysokości</w:t>
            </w:r>
            <w:r w:rsidRPr="000723D4">
              <w:rPr>
                <w:rFonts w:ascii="Grandview" w:hAnsi="Grandview"/>
                <w:bCs/>
                <w:color w:val="auto"/>
                <w:sz w:val="21"/>
                <w:szCs w:val="21"/>
              </w:rPr>
              <w:t xml:space="preserve"> lub urządzenie ochronne, zabezpieczające przed wjechaniem pod niego innego pojazdu. </w:t>
            </w:r>
          </w:p>
        </w:tc>
        <w:tc>
          <w:tcPr>
            <w:tcW w:w="3857" w:type="dxa"/>
            <w:tcBorders>
              <w:left w:val="single" w:sz="4" w:space="0" w:color="000000"/>
              <w:bottom w:val="single" w:sz="4" w:space="0" w:color="000000"/>
              <w:right w:val="single" w:sz="4" w:space="0" w:color="000000"/>
            </w:tcBorders>
            <w:shd w:val="clear" w:color="auto" w:fill="auto"/>
            <w:vAlign w:val="center"/>
          </w:tcPr>
          <w:p w14:paraId="56BC2B6D"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013CD5E9" w14:textId="77777777" w:rsidTr="00543CFD">
        <w:tc>
          <w:tcPr>
            <w:tcW w:w="668" w:type="dxa"/>
            <w:tcBorders>
              <w:left w:val="single" w:sz="4" w:space="0" w:color="000000"/>
              <w:bottom w:val="single" w:sz="4" w:space="0" w:color="000000"/>
            </w:tcBorders>
            <w:shd w:val="clear" w:color="auto" w:fill="auto"/>
          </w:tcPr>
          <w:p w14:paraId="67CEE696"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2.13</w:t>
            </w:r>
          </w:p>
        </w:tc>
        <w:tc>
          <w:tcPr>
            <w:tcW w:w="10935" w:type="dxa"/>
            <w:tcBorders>
              <w:left w:val="single" w:sz="4" w:space="0" w:color="000000"/>
              <w:bottom w:val="single" w:sz="4" w:space="0" w:color="000000"/>
            </w:tcBorders>
            <w:shd w:val="clear" w:color="auto" w:fill="auto"/>
            <w:vAlign w:val="center"/>
          </w:tcPr>
          <w:p w14:paraId="0770ED80" w14:textId="77777777" w:rsidR="001558D7" w:rsidRDefault="001558D7" w:rsidP="00543CFD">
            <w:pPr>
              <w:pStyle w:val="Zawartotabeli"/>
              <w:jc w:val="both"/>
              <w:rPr>
                <w:rFonts w:ascii="Grandview" w:hAnsi="Grandview"/>
                <w:sz w:val="21"/>
                <w:szCs w:val="21"/>
              </w:rPr>
            </w:pPr>
            <w:r w:rsidRPr="00373743">
              <w:rPr>
                <w:rFonts w:ascii="Grandview" w:hAnsi="Grandview"/>
                <w:sz w:val="21"/>
                <w:szCs w:val="21"/>
              </w:rPr>
              <w:t>Kabina czterodrzwiowa, jednomodułowa, 6-osobowa z układem siedzeń 1+1+4, usytuowanych przodem do kierunku jazdy. Wszystkie miejsca wyposażone w bezwładnościowe pasy bezpieczeństwa. Siedzenia pokryte materiałem łatwo zmywalnym o zwiększonej odporności na ścieranie-typu skaj</w:t>
            </w:r>
            <w:r>
              <w:rPr>
                <w:rFonts w:ascii="Grandview" w:hAnsi="Grandview"/>
                <w:sz w:val="21"/>
                <w:szCs w:val="21"/>
              </w:rPr>
              <w:t>.</w:t>
            </w:r>
            <w:r w:rsidRPr="00373743">
              <w:rPr>
                <w:rFonts w:ascii="Grandview" w:hAnsi="Grandview"/>
                <w:sz w:val="21"/>
                <w:szCs w:val="21"/>
              </w:rPr>
              <w:t xml:space="preserve"> </w:t>
            </w:r>
          </w:p>
          <w:p w14:paraId="1253F549" w14:textId="77777777" w:rsidR="001558D7" w:rsidRDefault="001558D7" w:rsidP="00543CFD">
            <w:pPr>
              <w:pStyle w:val="Zawartotabeli"/>
              <w:jc w:val="both"/>
              <w:rPr>
                <w:rFonts w:ascii="Grandview" w:hAnsi="Grandview"/>
                <w:sz w:val="21"/>
                <w:szCs w:val="21"/>
              </w:rPr>
            </w:pPr>
            <w:r w:rsidRPr="00373743">
              <w:rPr>
                <w:rFonts w:ascii="Grandview" w:hAnsi="Grandview"/>
                <w:sz w:val="21"/>
                <w:szCs w:val="21"/>
              </w:rPr>
              <w:t>Cztery miejsca siedzące dla załogi w tylnym przedziale kabiny, wyposażone w cztery uchwyty do aparatów powietrznych</w:t>
            </w:r>
            <w:r>
              <w:rPr>
                <w:rFonts w:ascii="Grandview" w:hAnsi="Grandview"/>
                <w:sz w:val="21"/>
                <w:szCs w:val="21"/>
              </w:rPr>
              <w:t xml:space="preserve"> </w:t>
            </w:r>
            <w:r w:rsidRPr="00373743">
              <w:rPr>
                <w:rFonts w:ascii="Grandview" w:hAnsi="Grandview"/>
                <w:sz w:val="21"/>
                <w:szCs w:val="21"/>
              </w:rPr>
              <w:t>(uchwyty z możliwością zakładania aparatów w pozycji siedzącej).</w:t>
            </w:r>
            <w:r>
              <w:rPr>
                <w:rFonts w:ascii="Grandview" w:hAnsi="Grandview"/>
                <w:sz w:val="21"/>
                <w:szCs w:val="21"/>
              </w:rPr>
              <w:t xml:space="preserve"> </w:t>
            </w:r>
            <w:r w:rsidRPr="007B27AC">
              <w:rPr>
                <w:rFonts w:ascii="Grandview" w:hAnsi="Grandview"/>
                <w:sz w:val="21"/>
                <w:szCs w:val="21"/>
              </w:rPr>
              <w:t xml:space="preserve">Montaż uchwytów na aparaty pasujące do butli kompozytowych. </w:t>
            </w:r>
            <w:r w:rsidRPr="00373743">
              <w:rPr>
                <w:rFonts w:ascii="Grandview" w:hAnsi="Grandview"/>
                <w:sz w:val="21"/>
                <w:szCs w:val="21"/>
              </w:rPr>
              <w:t xml:space="preserve">Sposób mocowania winien zapewnić możliwość założenia aparatu bez konieczności wcześniejszego jego wypinania. Poręcz do trzymania dla załogi. Kabina wyposażona w centralny zamek, klimatyzację i niezależne ogrzewanie kabiny przy wyłączonym silniku. </w:t>
            </w:r>
          </w:p>
          <w:p w14:paraId="39F5A452" w14:textId="77777777" w:rsidR="001558D7" w:rsidRDefault="001558D7" w:rsidP="00543CFD">
            <w:pPr>
              <w:pStyle w:val="Zawartotabeli"/>
              <w:jc w:val="both"/>
              <w:rPr>
                <w:rFonts w:ascii="Grandview" w:hAnsi="Grandview"/>
                <w:sz w:val="21"/>
                <w:szCs w:val="21"/>
              </w:rPr>
            </w:pPr>
            <w:r w:rsidRPr="00373743">
              <w:rPr>
                <w:rFonts w:ascii="Grandview" w:hAnsi="Grandview"/>
                <w:sz w:val="21"/>
                <w:szCs w:val="21"/>
              </w:rPr>
              <w:t>Dodatkowo wymaga się</w:t>
            </w:r>
            <w:r>
              <w:rPr>
                <w:rFonts w:ascii="Grandview" w:hAnsi="Grandview"/>
                <w:sz w:val="21"/>
                <w:szCs w:val="21"/>
              </w:rPr>
              <w:t>:</w:t>
            </w:r>
          </w:p>
          <w:p w14:paraId="1FADBD7A" w14:textId="77777777" w:rsidR="001558D7" w:rsidRPr="00373743" w:rsidRDefault="001558D7" w:rsidP="00543CFD">
            <w:pPr>
              <w:pStyle w:val="Zawartotabeli"/>
              <w:jc w:val="both"/>
              <w:rPr>
                <w:rFonts w:ascii="Grandview" w:hAnsi="Grandview"/>
                <w:sz w:val="21"/>
                <w:szCs w:val="21"/>
              </w:rPr>
            </w:pPr>
            <w:r w:rsidRPr="00373743">
              <w:rPr>
                <w:rFonts w:ascii="Grandview" w:hAnsi="Grandview"/>
                <w:sz w:val="21"/>
                <w:szCs w:val="21"/>
              </w:rPr>
              <w:t>- elektrycznie sterowane szyby po stronie kierowcy i dowódcy oraz po obu stronach w części załogowej</w:t>
            </w:r>
          </w:p>
          <w:p w14:paraId="674AA312" w14:textId="77777777" w:rsidR="001558D7" w:rsidRDefault="001558D7" w:rsidP="00543CFD">
            <w:pPr>
              <w:pStyle w:val="Zawartotabeli"/>
              <w:jc w:val="both"/>
              <w:rPr>
                <w:rFonts w:ascii="Grandview" w:hAnsi="Grandview"/>
                <w:sz w:val="21"/>
                <w:szCs w:val="21"/>
              </w:rPr>
            </w:pPr>
            <w:r w:rsidRPr="00373743">
              <w:rPr>
                <w:rFonts w:ascii="Grandview" w:hAnsi="Grandview"/>
                <w:sz w:val="21"/>
                <w:szCs w:val="21"/>
              </w:rPr>
              <w:t xml:space="preserve">- elektrycznie sterowane lusterka główne po stronie kierowcy i dowódcy </w:t>
            </w:r>
          </w:p>
          <w:p w14:paraId="355EDAC2" w14:textId="77777777" w:rsidR="001558D7" w:rsidRDefault="001558D7" w:rsidP="00543CFD">
            <w:pPr>
              <w:pStyle w:val="Zawartotabeli"/>
              <w:jc w:val="both"/>
              <w:rPr>
                <w:rFonts w:ascii="Grandview" w:hAnsi="Grandview"/>
                <w:sz w:val="21"/>
                <w:szCs w:val="21"/>
              </w:rPr>
            </w:pPr>
            <w:r w:rsidRPr="00373743">
              <w:rPr>
                <w:rFonts w:ascii="Grandview" w:hAnsi="Grandview"/>
                <w:sz w:val="21"/>
                <w:szCs w:val="21"/>
              </w:rPr>
              <w:t>-dodatkowo zamontowane lampy doświetlające, stopnie,</w:t>
            </w:r>
            <w:r>
              <w:rPr>
                <w:rFonts w:ascii="Grandview" w:hAnsi="Grandview"/>
                <w:sz w:val="21"/>
                <w:szCs w:val="21"/>
              </w:rPr>
              <w:t xml:space="preserve"> </w:t>
            </w:r>
            <w:r w:rsidRPr="00373743">
              <w:rPr>
                <w:rFonts w:ascii="Grandview" w:hAnsi="Grandview"/>
                <w:sz w:val="21"/>
                <w:szCs w:val="21"/>
              </w:rPr>
              <w:t xml:space="preserve">zamontowane w dolnej części drzwi, i w stopniach wejściowych. </w:t>
            </w:r>
          </w:p>
          <w:p w14:paraId="12FB0990" w14:textId="77777777" w:rsidR="001558D7" w:rsidRDefault="001558D7" w:rsidP="00543CFD">
            <w:pPr>
              <w:pStyle w:val="Zawartotabeli"/>
              <w:jc w:val="both"/>
              <w:rPr>
                <w:rFonts w:ascii="Grandview" w:hAnsi="Grandview"/>
                <w:sz w:val="21"/>
                <w:szCs w:val="21"/>
              </w:rPr>
            </w:pPr>
            <w:r w:rsidRPr="00373743">
              <w:rPr>
                <w:rFonts w:ascii="Grandview" w:hAnsi="Grandview"/>
                <w:sz w:val="21"/>
                <w:szCs w:val="21"/>
              </w:rPr>
              <w:t xml:space="preserve">- schowek pod siedzeniami w tylnej części kabiny, siedzisko z siłownikiem podtrzymującym je w pozycji otwartej </w:t>
            </w:r>
          </w:p>
          <w:p w14:paraId="43AA9EEC" w14:textId="77777777" w:rsidR="001558D7" w:rsidRDefault="001558D7" w:rsidP="00543CFD">
            <w:pPr>
              <w:pStyle w:val="Zawartotabeli"/>
              <w:jc w:val="both"/>
              <w:rPr>
                <w:rFonts w:ascii="Grandview" w:hAnsi="Grandview"/>
                <w:sz w:val="21"/>
                <w:szCs w:val="21"/>
              </w:rPr>
            </w:pPr>
            <w:r w:rsidRPr="00373743">
              <w:rPr>
                <w:rFonts w:ascii="Grandview" w:hAnsi="Grandview"/>
                <w:sz w:val="21"/>
                <w:szCs w:val="21"/>
              </w:rPr>
              <w:t xml:space="preserve">- wywietrznik dachowy </w:t>
            </w:r>
          </w:p>
          <w:p w14:paraId="039F93C3" w14:textId="77777777" w:rsidR="001558D7" w:rsidRDefault="001558D7" w:rsidP="00543CFD">
            <w:pPr>
              <w:pStyle w:val="Zawartotabeli"/>
              <w:jc w:val="both"/>
              <w:rPr>
                <w:rFonts w:ascii="Grandview" w:hAnsi="Grandview"/>
                <w:sz w:val="21"/>
                <w:szCs w:val="21"/>
              </w:rPr>
            </w:pPr>
            <w:r w:rsidRPr="00373743">
              <w:rPr>
                <w:rFonts w:ascii="Grandview" w:hAnsi="Grandview"/>
                <w:sz w:val="21"/>
                <w:szCs w:val="21"/>
              </w:rPr>
              <w:t xml:space="preserve">- fotel dla kierowcy z pneumatyczną regulacją wysokości, oraz ciężaru ciała </w:t>
            </w:r>
          </w:p>
          <w:p w14:paraId="1BF45305" w14:textId="3B17B844" w:rsidR="001558D7" w:rsidRPr="00C84E93" w:rsidRDefault="001558D7" w:rsidP="00543CFD">
            <w:pPr>
              <w:pStyle w:val="Zawartotabeli"/>
              <w:rPr>
                <w:rFonts w:ascii="Grandview" w:hAnsi="Grandview"/>
                <w:sz w:val="21"/>
                <w:szCs w:val="21"/>
              </w:rPr>
            </w:pPr>
            <w:r w:rsidRPr="00373743">
              <w:rPr>
                <w:rFonts w:ascii="Grandview" w:hAnsi="Grandview"/>
                <w:sz w:val="21"/>
                <w:szCs w:val="21"/>
              </w:rPr>
              <w:t xml:space="preserve">- fotel dla dowódcy z mechaniczną regulacją wysokości oraz z regulacją odległości całego fotela. </w:t>
            </w:r>
            <w:r w:rsidRPr="000723D4">
              <w:rPr>
                <w:rFonts w:ascii="Grandview" w:hAnsi="Grandview" w:cs="Times New Roman"/>
                <w:color w:val="000000"/>
                <w:sz w:val="21"/>
                <w:szCs w:val="21"/>
              </w:rPr>
              <w:t>Fotele wyposażone w bezwładnościowe pasy bezpieczeństwa oraz w zagłówki.</w:t>
            </w:r>
          </w:p>
          <w:p w14:paraId="07219C9E" w14:textId="77777777" w:rsidR="001558D7" w:rsidRPr="007B27AC" w:rsidRDefault="001558D7" w:rsidP="001558D7">
            <w:pPr>
              <w:pStyle w:val="Akapitzlist"/>
              <w:widowControl w:val="0"/>
              <w:numPr>
                <w:ilvl w:val="0"/>
                <w:numId w:val="15"/>
              </w:numPr>
              <w:suppressAutoHyphens w:val="0"/>
              <w:autoSpaceDE w:val="0"/>
              <w:autoSpaceDN w:val="0"/>
              <w:contextualSpacing w:val="0"/>
              <w:rPr>
                <w:rFonts w:ascii="Grandview" w:hAnsi="Grandview" w:cs="Times New Roman"/>
                <w:sz w:val="21"/>
                <w:szCs w:val="21"/>
              </w:rPr>
            </w:pPr>
            <w:r w:rsidRPr="007B27AC">
              <w:rPr>
                <w:rFonts w:ascii="Grandview" w:hAnsi="Grandview" w:cs="Times New Roman"/>
                <w:sz w:val="21"/>
                <w:szCs w:val="21"/>
              </w:rPr>
              <w:t>-należy zapewnić miejsce na przechowywanie dokumentacji operacyjnej min. Format A4 z łatwym dostępem z miejsca siedzenia dowódcy</w:t>
            </w:r>
          </w:p>
          <w:p w14:paraId="2F821CE9" w14:textId="77777777" w:rsidR="001558D7" w:rsidRPr="007B27AC" w:rsidRDefault="001558D7" w:rsidP="00543CFD">
            <w:pPr>
              <w:pStyle w:val="TableParagraph"/>
              <w:spacing w:before="11"/>
              <w:rPr>
                <w:rFonts w:ascii="Grandview" w:hAnsi="Grandview" w:cs="Times New Roman"/>
                <w:sz w:val="21"/>
                <w:szCs w:val="21"/>
              </w:rPr>
            </w:pPr>
            <w:r w:rsidRPr="007B27AC">
              <w:rPr>
                <w:rFonts w:ascii="Grandview" w:hAnsi="Grandview" w:cs="Times New Roman"/>
                <w:sz w:val="21"/>
                <w:szCs w:val="21"/>
              </w:rPr>
              <w:t>-indywidualne oświetlenie nad fotelem dowódcy na wysięgniku giętkim</w:t>
            </w:r>
            <w:r w:rsidRPr="004001EA">
              <w:rPr>
                <w:rFonts w:ascii="Grandview" w:hAnsi="Grandview" w:cs="Times New Roman"/>
                <w:sz w:val="21"/>
                <w:szCs w:val="21"/>
              </w:rPr>
              <w:t>, oświetlenie w technologii LED</w:t>
            </w:r>
          </w:p>
          <w:p w14:paraId="2D9BE35F" w14:textId="77777777" w:rsidR="001558D7" w:rsidRPr="007B27AC" w:rsidRDefault="001558D7" w:rsidP="00543CFD">
            <w:pPr>
              <w:pStyle w:val="TableParagraph"/>
              <w:spacing w:before="11"/>
              <w:rPr>
                <w:rFonts w:ascii="Grandview" w:hAnsi="Grandview" w:cs="Times New Roman"/>
                <w:sz w:val="21"/>
                <w:szCs w:val="21"/>
              </w:rPr>
            </w:pPr>
            <w:r w:rsidRPr="007B27AC">
              <w:rPr>
                <w:rFonts w:ascii="Grandview" w:hAnsi="Grandview" w:cs="Times New Roman"/>
                <w:sz w:val="21"/>
                <w:szCs w:val="21"/>
              </w:rPr>
              <w:lastRenderedPageBreak/>
              <w:t>-system ogrzewania i wentylacji niezależny od pracy silnika</w:t>
            </w:r>
          </w:p>
          <w:p w14:paraId="506E8D5A" w14:textId="77777777" w:rsidR="001558D7" w:rsidRPr="007B27AC" w:rsidRDefault="001558D7" w:rsidP="00543CFD">
            <w:pPr>
              <w:pStyle w:val="TableParagraph"/>
              <w:spacing w:before="11"/>
              <w:rPr>
                <w:rFonts w:ascii="Grandview" w:hAnsi="Grandview" w:cs="Times New Roman"/>
                <w:sz w:val="21"/>
                <w:szCs w:val="21"/>
              </w:rPr>
            </w:pPr>
            <w:r w:rsidRPr="007B27AC">
              <w:rPr>
                <w:rFonts w:ascii="Grandview" w:hAnsi="Grandview" w:cs="Times New Roman"/>
                <w:sz w:val="21"/>
                <w:szCs w:val="21"/>
              </w:rPr>
              <w:t>-fabryczne radio samochodowe z rozprowadzoną instalacją antenową i głośnikową</w:t>
            </w:r>
          </w:p>
          <w:p w14:paraId="3C31875E" w14:textId="77777777" w:rsidR="001558D7" w:rsidRPr="007B27AC" w:rsidRDefault="001558D7" w:rsidP="00543CFD">
            <w:pPr>
              <w:pStyle w:val="Zawartotabeli"/>
              <w:jc w:val="both"/>
              <w:rPr>
                <w:rFonts w:ascii="Grandview" w:hAnsi="Grandview"/>
                <w:sz w:val="21"/>
                <w:szCs w:val="21"/>
              </w:rPr>
            </w:pPr>
            <w:r w:rsidRPr="007B27AC">
              <w:rPr>
                <w:rFonts w:ascii="Grandview" w:hAnsi="Grandview" w:cs="Times New Roman"/>
                <w:sz w:val="21"/>
                <w:szCs w:val="21"/>
              </w:rPr>
              <w:t>-w przedziale załogi zamontować półkę na sprzęt, urządzenia pomiarowe, maski do aparatów powietrznych itp. pomiędzy przednim a tylnym rzędem foteli. W przypadku braku możliwości zamontowania w tym miejscu, Wykonawca może zaproponować umieszczenie półki w innym miejscu. Wykonawca może zaproponować inne rozwiązanie zapewniające przechowywanie ww. sprzętu. Zgodę na zmianę podejmie Zamawiający w trakcie inspekcji produkcyjnej.</w:t>
            </w:r>
          </w:p>
          <w:p w14:paraId="5322FA89" w14:textId="77777777" w:rsidR="001558D7" w:rsidRPr="004001EA" w:rsidRDefault="001558D7" w:rsidP="00543CFD">
            <w:pPr>
              <w:pStyle w:val="Zawartotabeli"/>
              <w:jc w:val="both"/>
              <w:rPr>
                <w:rFonts w:ascii="Grandview" w:hAnsi="Grandview"/>
                <w:sz w:val="21"/>
                <w:szCs w:val="21"/>
              </w:rPr>
            </w:pPr>
            <w:r w:rsidRPr="00373743">
              <w:rPr>
                <w:rFonts w:ascii="Grandview" w:hAnsi="Grandview"/>
                <w:sz w:val="21"/>
                <w:szCs w:val="21"/>
              </w:rPr>
              <w:t xml:space="preserve">W kabinie pomiędzy siedzeniem dowódcy i kierowcy, zamontowany podest do radiostacji przenośnych i latarek, z wyłącznikiem i zabezpieczeniem załączania, </w:t>
            </w:r>
            <w:r w:rsidRPr="004001EA">
              <w:rPr>
                <w:rFonts w:ascii="Grandview" w:hAnsi="Grandview"/>
                <w:sz w:val="21"/>
                <w:szCs w:val="21"/>
              </w:rPr>
              <w:t xml:space="preserve">z czterema gniazdami do zapalniczek, umożliwiającym podłączenie ładowarek do radiotelefonów i latarek (latarki z ładowarkami oraz radiotelefony z ładowarkami dostarcza Zamawiający). </w:t>
            </w:r>
          </w:p>
          <w:p w14:paraId="7FF24E5B" w14:textId="77777777" w:rsidR="001558D7" w:rsidRPr="004001EA" w:rsidRDefault="001558D7" w:rsidP="00543CFD">
            <w:pPr>
              <w:pStyle w:val="Zawartotabeli"/>
              <w:jc w:val="both"/>
              <w:rPr>
                <w:rFonts w:ascii="Grandview" w:hAnsi="Grandview" w:cs="Times New Roman"/>
                <w:spacing w:val="-2"/>
                <w:sz w:val="21"/>
                <w:szCs w:val="21"/>
              </w:rPr>
            </w:pPr>
            <w:r w:rsidRPr="004001EA">
              <w:rPr>
                <w:rFonts w:ascii="Grandview" w:hAnsi="Grandview" w:cs="Times New Roman"/>
                <w:spacing w:val="-2"/>
                <w:sz w:val="21"/>
                <w:szCs w:val="21"/>
              </w:rPr>
              <w:t>- uchwyty na hełm dla kierowcy i dowódcy w miejscu uzgodnionym miedzy zamawiającym a wykonawca.</w:t>
            </w:r>
          </w:p>
          <w:p w14:paraId="0DB4EB2E" w14:textId="77777777" w:rsidR="001558D7" w:rsidRPr="001F179B" w:rsidRDefault="001558D7" w:rsidP="00543CFD">
            <w:pPr>
              <w:pStyle w:val="Zawartotabeli"/>
              <w:jc w:val="both"/>
              <w:rPr>
                <w:rFonts w:ascii="Grandview" w:hAnsi="Grandview"/>
                <w:sz w:val="21"/>
                <w:szCs w:val="21"/>
              </w:rPr>
            </w:pPr>
            <w:r w:rsidRPr="004001EA">
              <w:rPr>
                <w:rFonts w:ascii="Grandview" w:hAnsi="Grandview" w:cs="Times New Roman"/>
                <w:spacing w:val="-2"/>
                <w:sz w:val="21"/>
                <w:szCs w:val="21"/>
              </w:rPr>
              <w:t xml:space="preserve">- antena radiotelefonu zamontowana na dachu pojazdu, typ przegubowy (uchylna). </w:t>
            </w:r>
            <w:r w:rsidRPr="007B27AC">
              <w:rPr>
                <w:rFonts w:ascii="Grandview" w:hAnsi="Grandview" w:cs="Times New Roman"/>
                <w:spacing w:val="-2"/>
                <w:sz w:val="21"/>
                <w:szCs w:val="21"/>
              </w:rPr>
              <w:t>Antena dostrojona na środek pasma PSP,</w:t>
            </w:r>
          </w:p>
        </w:tc>
        <w:tc>
          <w:tcPr>
            <w:tcW w:w="3857" w:type="dxa"/>
            <w:tcBorders>
              <w:left w:val="single" w:sz="4" w:space="0" w:color="000000"/>
              <w:bottom w:val="single" w:sz="4" w:space="0" w:color="000000"/>
              <w:right w:val="single" w:sz="4" w:space="0" w:color="000000"/>
            </w:tcBorders>
            <w:shd w:val="clear" w:color="auto" w:fill="auto"/>
            <w:vAlign w:val="center"/>
          </w:tcPr>
          <w:p w14:paraId="70AEE966"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603AD581" w14:textId="77777777" w:rsidTr="00543CFD">
        <w:tc>
          <w:tcPr>
            <w:tcW w:w="668" w:type="dxa"/>
            <w:tcBorders>
              <w:left w:val="single" w:sz="4" w:space="0" w:color="000000"/>
              <w:bottom w:val="single" w:sz="4" w:space="0" w:color="000000"/>
            </w:tcBorders>
            <w:shd w:val="clear" w:color="auto" w:fill="auto"/>
          </w:tcPr>
          <w:p w14:paraId="15E6F5D5"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2.14</w:t>
            </w:r>
          </w:p>
        </w:tc>
        <w:tc>
          <w:tcPr>
            <w:tcW w:w="10935" w:type="dxa"/>
            <w:tcBorders>
              <w:left w:val="single" w:sz="4" w:space="0" w:color="000000"/>
              <w:bottom w:val="single" w:sz="4" w:space="0" w:color="000000"/>
            </w:tcBorders>
            <w:shd w:val="clear" w:color="auto" w:fill="auto"/>
            <w:vAlign w:val="center"/>
          </w:tcPr>
          <w:p w14:paraId="5871A9F8"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Dodatkowe urządzenia zamontowane w kabinie:</w:t>
            </w:r>
          </w:p>
          <w:p w14:paraId="1B928047" w14:textId="77777777" w:rsidR="001558D7" w:rsidRPr="00BC73BF" w:rsidRDefault="001558D7" w:rsidP="001558D7">
            <w:pPr>
              <w:pStyle w:val="Zawartotabeli"/>
              <w:numPr>
                <w:ilvl w:val="0"/>
                <w:numId w:val="4"/>
              </w:numPr>
              <w:ind w:left="227" w:firstLine="0"/>
              <w:jc w:val="both"/>
              <w:rPr>
                <w:rFonts w:ascii="Grandview" w:hAnsi="Grandview"/>
                <w:color w:val="000000"/>
                <w:sz w:val="21"/>
                <w:szCs w:val="21"/>
              </w:rPr>
            </w:pPr>
            <w:r w:rsidRPr="00BC73BF">
              <w:rPr>
                <w:rFonts w:ascii="Grandview" w:hAnsi="Grandview"/>
                <w:color w:val="000000"/>
                <w:sz w:val="21"/>
                <w:szCs w:val="21"/>
              </w:rPr>
              <w:t>sygnalizacja otwarcia żaluzji skrytek i podestów, z alarmem świetlnym i dźwiękowym,</w:t>
            </w:r>
          </w:p>
          <w:p w14:paraId="5E4FD23F" w14:textId="77777777" w:rsidR="001558D7" w:rsidRPr="00BC73BF" w:rsidRDefault="001558D7" w:rsidP="001558D7">
            <w:pPr>
              <w:pStyle w:val="Zawartotabeli"/>
              <w:numPr>
                <w:ilvl w:val="0"/>
                <w:numId w:val="4"/>
              </w:numPr>
              <w:ind w:left="227" w:firstLine="0"/>
              <w:jc w:val="both"/>
              <w:rPr>
                <w:rFonts w:ascii="Grandview" w:hAnsi="Grandview"/>
                <w:color w:val="000000"/>
                <w:sz w:val="21"/>
                <w:szCs w:val="21"/>
              </w:rPr>
            </w:pPr>
            <w:r w:rsidRPr="00BC73BF">
              <w:rPr>
                <w:rFonts w:ascii="Grandview" w:hAnsi="Grandview"/>
                <w:color w:val="000000"/>
                <w:sz w:val="21"/>
                <w:szCs w:val="21"/>
              </w:rPr>
              <w:t xml:space="preserve">sygnalizacja informująca o wysunięciu masztu, z alarmem świetlnym i dźwiękowym, </w:t>
            </w:r>
          </w:p>
          <w:p w14:paraId="3741AC67" w14:textId="77777777" w:rsidR="001558D7" w:rsidRPr="00BC73BF" w:rsidRDefault="001558D7" w:rsidP="001558D7">
            <w:pPr>
              <w:pStyle w:val="Zawartotabeli"/>
              <w:numPr>
                <w:ilvl w:val="0"/>
                <w:numId w:val="4"/>
              </w:numPr>
              <w:ind w:left="227" w:firstLine="0"/>
              <w:jc w:val="both"/>
              <w:rPr>
                <w:rFonts w:ascii="Grandview" w:hAnsi="Grandview"/>
                <w:color w:val="000000"/>
                <w:sz w:val="21"/>
                <w:szCs w:val="21"/>
              </w:rPr>
            </w:pPr>
            <w:r w:rsidRPr="00BC73BF">
              <w:rPr>
                <w:rFonts w:ascii="Grandview" w:hAnsi="Grandview"/>
                <w:color w:val="000000"/>
                <w:sz w:val="21"/>
                <w:szCs w:val="21"/>
              </w:rPr>
              <w:t xml:space="preserve">sygnalizacja załączonego gniazda ładowania z alarmem świetlnym i dźwiękowym, </w:t>
            </w:r>
          </w:p>
          <w:p w14:paraId="6D7FCC5F" w14:textId="77777777" w:rsidR="001558D7" w:rsidRDefault="001558D7" w:rsidP="001558D7">
            <w:pPr>
              <w:pStyle w:val="Zawartotabeli"/>
              <w:numPr>
                <w:ilvl w:val="0"/>
                <w:numId w:val="4"/>
              </w:numPr>
              <w:ind w:left="227" w:firstLine="0"/>
              <w:jc w:val="both"/>
              <w:rPr>
                <w:rFonts w:ascii="Grandview" w:hAnsi="Grandview"/>
                <w:sz w:val="21"/>
                <w:szCs w:val="21"/>
              </w:rPr>
            </w:pPr>
            <w:r w:rsidRPr="00C84E93">
              <w:rPr>
                <w:rFonts w:ascii="Grandview" w:hAnsi="Grandview"/>
                <w:sz w:val="21"/>
                <w:szCs w:val="21"/>
              </w:rPr>
              <w:t>sygnalizacja otwartej skrzyni na dach</w:t>
            </w:r>
            <w:r>
              <w:rPr>
                <w:rFonts w:ascii="Grandview" w:hAnsi="Grandview"/>
                <w:sz w:val="21"/>
                <w:szCs w:val="21"/>
              </w:rPr>
              <w:t xml:space="preserve"> z </w:t>
            </w:r>
            <w:r w:rsidRPr="00FE5C16">
              <w:rPr>
                <w:rFonts w:ascii="Grandview" w:hAnsi="Grandview"/>
                <w:sz w:val="21"/>
                <w:szCs w:val="21"/>
              </w:rPr>
              <w:t xml:space="preserve">alarmem świetlnym i </w:t>
            </w:r>
            <w:r>
              <w:rPr>
                <w:rFonts w:ascii="Grandview" w:hAnsi="Grandview"/>
                <w:sz w:val="21"/>
                <w:szCs w:val="21"/>
              </w:rPr>
              <w:t xml:space="preserve">dźwiękowym, </w:t>
            </w:r>
          </w:p>
          <w:p w14:paraId="5AD05A5C" w14:textId="77777777" w:rsidR="001558D7" w:rsidRDefault="001558D7" w:rsidP="001558D7">
            <w:pPr>
              <w:pStyle w:val="Zawartotabeli"/>
              <w:numPr>
                <w:ilvl w:val="0"/>
                <w:numId w:val="4"/>
              </w:numPr>
              <w:ind w:left="227" w:firstLine="0"/>
              <w:jc w:val="both"/>
              <w:rPr>
                <w:rFonts w:ascii="Grandview" w:hAnsi="Grandview"/>
                <w:sz w:val="21"/>
                <w:szCs w:val="21"/>
              </w:rPr>
            </w:pPr>
            <w:r w:rsidRPr="00FE5C16">
              <w:rPr>
                <w:rFonts w:ascii="Grandview" w:hAnsi="Grandview"/>
                <w:sz w:val="21"/>
                <w:szCs w:val="21"/>
              </w:rPr>
              <w:t>wyłącznik oświetlenia skrytek</w:t>
            </w:r>
            <w:r>
              <w:rPr>
                <w:rFonts w:ascii="Grandview" w:hAnsi="Grandview"/>
                <w:sz w:val="21"/>
                <w:szCs w:val="21"/>
              </w:rPr>
              <w:t>,</w:t>
            </w:r>
          </w:p>
          <w:p w14:paraId="06277363" w14:textId="77777777" w:rsidR="001558D7" w:rsidRDefault="001558D7" w:rsidP="001558D7">
            <w:pPr>
              <w:pStyle w:val="Zawartotabeli"/>
              <w:numPr>
                <w:ilvl w:val="0"/>
                <w:numId w:val="4"/>
              </w:numPr>
              <w:ind w:left="227" w:firstLine="0"/>
              <w:jc w:val="both"/>
              <w:rPr>
                <w:rFonts w:ascii="Grandview" w:hAnsi="Grandview"/>
                <w:sz w:val="21"/>
                <w:szCs w:val="21"/>
              </w:rPr>
            </w:pPr>
            <w:r>
              <w:rPr>
                <w:rFonts w:ascii="Grandview" w:hAnsi="Grandview"/>
                <w:sz w:val="21"/>
                <w:szCs w:val="21"/>
              </w:rPr>
              <w:t>wyłączniku oświetlenia pola pracy,</w:t>
            </w:r>
          </w:p>
          <w:p w14:paraId="32824906" w14:textId="77777777" w:rsidR="001558D7" w:rsidRDefault="001558D7" w:rsidP="001558D7">
            <w:pPr>
              <w:pStyle w:val="Zawartotabeli"/>
              <w:numPr>
                <w:ilvl w:val="0"/>
                <w:numId w:val="4"/>
              </w:numPr>
              <w:ind w:left="227" w:firstLine="0"/>
              <w:jc w:val="both"/>
              <w:rPr>
                <w:rFonts w:ascii="Grandview" w:hAnsi="Grandview"/>
                <w:sz w:val="21"/>
                <w:szCs w:val="21"/>
              </w:rPr>
            </w:pPr>
            <w:r w:rsidRPr="00FE5C16">
              <w:rPr>
                <w:rFonts w:ascii="Grandview" w:hAnsi="Grandview"/>
                <w:sz w:val="21"/>
                <w:szCs w:val="21"/>
              </w:rPr>
              <w:t>sterowanie zraszaczami</w:t>
            </w:r>
            <w:r>
              <w:rPr>
                <w:rFonts w:ascii="Grandview" w:hAnsi="Grandview"/>
                <w:sz w:val="21"/>
                <w:szCs w:val="21"/>
              </w:rPr>
              <w:t>,</w:t>
            </w:r>
          </w:p>
          <w:p w14:paraId="4B383D87" w14:textId="77777777" w:rsidR="001558D7" w:rsidRDefault="001558D7" w:rsidP="001558D7">
            <w:pPr>
              <w:pStyle w:val="Zawartotabeli"/>
              <w:numPr>
                <w:ilvl w:val="0"/>
                <w:numId w:val="4"/>
              </w:numPr>
              <w:ind w:left="227" w:firstLine="0"/>
              <w:jc w:val="both"/>
              <w:rPr>
                <w:rFonts w:ascii="Grandview" w:hAnsi="Grandview"/>
                <w:sz w:val="21"/>
                <w:szCs w:val="21"/>
              </w:rPr>
            </w:pPr>
            <w:r w:rsidRPr="00FE5C16">
              <w:rPr>
                <w:rFonts w:ascii="Grandview" w:hAnsi="Grandview"/>
                <w:sz w:val="21"/>
                <w:szCs w:val="21"/>
              </w:rPr>
              <w:t>sterowanie niezależnym ogrzewaniem kabiny i przedziału pracy autopompy</w:t>
            </w:r>
            <w:r>
              <w:rPr>
                <w:rFonts w:ascii="Grandview" w:hAnsi="Grandview"/>
                <w:sz w:val="21"/>
                <w:szCs w:val="21"/>
              </w:rPr>
              <w:t xml:space="preserve">, </w:t>
            </w:r>
          </w:p>
          <w:p w14:paraId="479D2F6C" w14:textId="77777777" w:rsidR="001558D7" w:rsidRDefault="001558D7" w:rsidP="001558D7">
            <w:pPr>
              <w:pStyle w:val="Zawartotabeli"/>
              <w:numPr>
                <w:ilvl w:val="0"/>
                <w:numId w:val="4"/>
              </w:numPr>
              <w:ind w:left="227" w:firstLine="0"/>
              <w:jc w:val="both"/>
              <w:rPr>
                <w:rFonts w:ascii="Grandview" w:hAnsi="Grandview"/>
                <w:sz w:val="21"/>
                <w:szCs w:val="21"/>
              </w:rPr>
            </w:pPr>
            <w:r w:rsidRPr="00FE5C16">
              <w:rPr>
                <w:rFonts w:ascii="Grandview" w:hAnsi="Grandview"/>
                <w:sz w:val="21"/>
                <w:szCs w:val="21"/>
              </w:rPr>
              <w:t>kontrolka włączenia autopompy</w:t>
            </w:r>
            <w:r>
              <w:rPr>
                <w:rFonts w:ascii="Grandview" w:hAnsi="Grandview"/>
                <w:sz w:val="21"/>
                <w:szCs w:val="21"/>
              </w:rPr>
              <w:t>,</w:t>
            </w:r>
          </w:p>
          <w:p w14:paraId="743111BB" w14:textId="77777777" w:rsidR="001558D7" w:rsidRDefault="001558D7" w:rsidP="001558D7">
            <w:pPr>
              <w:pStyle w:val="Zawartotabeli"/>
              <w:numPr>
                <w:ilvl w:val="0"/>
                <w:numId w:val="4"/>
              </w:numPr>
              <w:ind w:left="227" w:firstLine="0"/>
              <w:jc w:val="both"/>
              <w:rPr>
                <w:rFonts w:ascii="Grandview" w:hAnsi="Grandview"/>
                <w:sz w:val="21"/>
                <w:szCs w:val="21"/>
              </w:rPr>
            </w:pPr>
            <w:r w:rsidRPr="00FE5C16">
              <w:rPr>
                <w:rFonts w:ascii="Grandview" w:hAnsi="Grandview"/>
                <w:sz w:val="21"/>
                <w:szCs w:val="21"/>
              </w:rPr>
              <w:t>wskaźnik poziomu wody w zbiorniku</w:t>
            </w:r>
          </w:p>
          <w:p w14:paraId="1982286C" w14:textId="77777777" w:rsidR="001558D7" w:rsidRDefault="001558D7" w:rsidP="001558D7">
            <w:pPr>
              <w:pStyle w:val="Zawartotabeli"/>
              <w:numPr>
                <w:ilvl w:val="0"/>
                <w:numId w:val="4"/>
              </w:numPr>
              <w:ind w:left="227" w:firstLine="0"/>
              <w:jc w:val="both"/>
              <w:rPr>
                <w:rFonts w:ascii="Grandview" w:hAnsi="Grandview"/>
                <w:sz w:val="21"/>
                <w:szCs w:val="21"/>
              </w:rPr>
            </w:pPr>
            <w:r w:rsidRPr="00FE5C16">
              <w:rPr>
                <w:rFonts w:ascii="Grandview" w:hAnsi="Grandview"/>
                <w:sz w:val="21"/>
                <w:szCs w:val="21"/>
              </w:rPr>
              <w:t>wskaźnik poziomu środka pianotwórczego w zbiorniku</w:t>
            </w:r>
            <w:r>
              <w:rPr>
                <w:rFonts w:ascii="Grandview" w:hAnsi="Grandview"/>
                <w:sz w:val="21"/>
                <w:szCs w:val="21"/>
              </w:rPr>
              <w:t>,</w:t>
            </w:r>
          </w:p>
          <w:p w14:paraId="315589E2" w14:textId="77777777" w:rsidR="001558D7" w:rsidRDefault="001558D7" w:rsidP="001558D7">
            <w:pPr>
              <w:pStyle w:val="Zawartotabeli"/>
              <w:numPr>
                <w:ilvl w:val="0"/>
                <w:numId w:val="4"/>
              </w:numPr>
              <w:ind w:left="227" w:firstLine="0"/>
              <w:jc w:val="both"/>
              <w:rPr>
                <w:rFonts w:ascii="Grandview" w:hAnsi="Grandview"/>
                <w:sz w:val="21"/>
                <w:szCs w:val="21"/>
              </w:rPr>
            </w:pPr>
            <w:r w:rsidRPr="00FE5C16">
              <w:rPr>
                <w:rFonts w:ascii="Grandview" w:hAnsi="Grandview"/>
                <w:sz w:val="21"/>
                <w:szCs w:val="21"/>
              </w:rPr>
              <w:t>wskaźnik niskiego ciśnienia</w:t>
            </w:r>
            <w:r>
              <w:rPr>
                <w:rFonts w:ascii="Grandview" w:hAnsi="Grandview"/>
                <w:sz w:val="21"/>
                <w:szCs w:val="21"/>
              </w:rPr>
              <w:t>,</w:t>
            </w:r>
            <w:r w:rsidRPr="00FE5C16">
              <w:rPr>
                <w:rFonts w:ascii="Grandview" w:hAnsi="Grandview"/>
                <w:sz w:val="21"/>
                <w:szCs w:val="21"/>
              </w:rPr>
              <w:t xml:space="preserve">  </w:t>
            </w:r>
          </w:p>
          <w:p w14:paraId="399763FD" w14:textId="77777777" w:rsidR="001558D7" w:rsidRPr="00FE5C16" w:rsidRDefault="001558D7" w:rsidP="001558D7">
            <w:pPr>
              <w:pStyle w:val="Zawartotabeli"/>
              <w:numPr>
                <w:ilvl w:val="0"/>
                <w:numId w:val="4"/>
              </w:numPr>
              <w:ind w:left="227" w:firstLine="0"/>
              <w:jc w:val="both"/>
              <w:rPr>
                <w:rFonts w:ascii="Grandview" w:hAnsi="Grandview"/>
                <w:sz w:val="21"/>
                <w:szCs w:val="21"/>
              </w:rPr>
            </w:pPr>
            <w:r w:rsidRPr="00FE5C16">
              <w:rPr>
                <w:rFonts w:ascii="Grandview" w:hAnsi="Grandview"/>
                <w:sz w:val="21"/>
                <w:szCs w:val="21"/>
              </w:rPr>
              <w:t>wskaźnik wysokiego ciśnienia</w:t>
            </w:r>
          </w:p>
        </w:tc>
        <w:tc>
          <w:tcPr>
            <w:tcW w:w="3857" w:type="dxa"/>
            <w:tcBorders>
              <w:left w:val="single" w:sz="4" w:space="0" w:color="000000"/>
              <w:bottom w:val="single" w:sz="4" w:space="0" w:color="000000"/>
              <w:right w:val="single" w:sz="4" w:space="0" w:color="000000"/>
            </w:tcBorders>
            <w:shd w:val="clear" w:color="auto" w:fill="auto"/>
            <w:vAlign w:val="center"/>
          </w:tcPr>
          <w:p w14:paraId="7FE3C649"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3C591859" w14:textId="77777777" w:rsidTr="00543CFD">
        <w:tc>
          <w:tcPr>
            <w:tcW w:w="668" w:type="dxa"/>
            <w:tcBorders>
              <w:left w:val="single" w:sz="4" w:space="0" w:color="000000"/>
              <w:bottom w:val="single" w:sz="4" w:space="0" w:color="000000"/>
            </w:tcBorders>
            <w:shd w:val="clear" w:color="auto" w:fill="auto"/>
          </w:tcPr>
          <w:p w14:paraId="4C1DA0C9"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2.15</w:t>
            </w:r>
          </w:p>
        </w:tc>
        <w:tc>
          <w:tcPr>
            <w:tcW w:w="10935" w:type="dxa"/>
            <w:tcBorders>
              <w:left w:val="single" w:sz="4" w:space="0" w:color="000000"/>
              <w:bottom w:val="single" w:sz="4" w:space="0" w:color="000000"/>
            </w:tcBorders>
            <w:shd w:val="clear" w:color="auto" w:fill="auto"/>
            <w:vAlign w:val="center"/>
          </w:tcPr>
          <w:p w14:paraId="27AE2094" w14:textId="1804D6B5" w:rsidR="001558D7" w:rsidRPr="007B27AC" w:rsidRDefault="001558D7" w:rsidP="00543CFD">
            <w:pPr>
              <w:pStyle w:val="Zawartotabeli"/>
              <w:jc w:val="both"/>
              <w:rPr>
                <w:rFonts w:ascii="Grandview" w:hAnsi="Grandview"/>
                <w:sz w:val="22"/>
                <w:szCs w:val="22"/>
              </w:rPr>
            </w:pPr>
            <w:r w:rsidRPr="007B27AC">
              <w:rPr>
                <w:rFonts w:ascii="Grandview" w:hAnsi="Grandview" w:cs="Times New Roman"/>
                <w:sz w:val="21"/>
                <w:szCs w:val="21"/>
              </w:rPr>
              <w:t>Pojazd wyposażony w zintegrowany przewód zasilający sprężonego powietrza i układu prostowniczego do ładowania akumulatorów z zewnętrznego źródła</w:t>
            </w:r>
            <w:r w:rsidRPr="007B27AC">
              <w:rPr>
                <w:rFonts w:ascii="Grandview" w:hAnsi="Grandview" w:cs="Times New Roman"/>
                <w:sz w:val="21"/>
                <w:szCs w:val="21"/>
                <w:vertAlign w:val="subscript"/>
              </w:rPr>
              <w:t xml:space="preserve"> </w:t>
            </w:r>
            <w:r w:rsidRPr="007B27AC">
              <w:rPr>
                <w:rFonts w:ascii="Grandview" w:hAnsi="Grandview" w:cs="Times New Roman"/>
                <w:sz w:val="21"/>
                <w:szCs w:val="21"/>
              </w:rPr>
              <w:t>230V. W kabinie kierowcy sygnalizacja wizualna i dźwiękowa podłączenia instalacji do zewnętrznego źródła. Przewód automatycznie odłącza się w momencie uruchomienia pojazdu. Wtyczka z przewodem elektrycznym i pneumatycznym jednorodnym o długości min. 4 m. Umiejscowienie złącza za kabiną, z lewej strony pojazdu.</w:t>
            </w:r>
            <w:r w:rsidRPr="007B27AC">
              <w:rPr>
                <w:rFonts w:ascii="Times New Roman" w:hAnsi="Times New Roman" w:cs="Times New Roman"/>
                <w:sz w:val="20"/>
                <w:szCs w:val="20"/>
              </w:rPr>
              <w:t xml:space="preserve"> </w:t>
            </w:r>
            <w:r w:rsidRPr="007B27AC">
              <w:rPr>
                <w:rFonts w:ascii="Grandview" w:hAnsi="Grandview" w:cs="Times New Roman"/>
                <w:sz w:val="21"/>
                <w:szCs w:val="21"/>
              </w:rPr>
              <w:t xml:space="preserve">W kabinie kierowcy sygnalizacja wizualna i dźwiękowa podłączenia instalacji do zewnętrznego źródła. </w:t>
            </w:r>
          </w:p>
        </w:tc>
        <w:tc>
          <w:tcPr>
            <w:tcW w:w="3857" w:type="dxa"/>
            <w:tcBorders>
              <w:left w:val="single" w:sz="4" w:space="0" w:color="000000"/>
              <w:bottom w:val="single" w:sz="4" w:space="0" w:color="000000"/>
              <w:right w:val="single" w:sz="4" w:space="0" w:color="000000"/>
            </w:tcBorders>
            <w:shd w:val="clear" w:color="auto" w:fill="auto"/>
            <w:vAlign w:val="center"/>
          </w:tcPr>
          <w:p w14:paraId="5E249446"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3FAB85A4" w14:textId="77777777" w:rsidTr="00543CFD">
        <w:tc>
          <w:tcPr>
            <w:tcW w:w="668" w:type="dxa"/>
            <w:tcBorders>
              <w:left w:val="single" w:sz="4" w:space="0" w:color="000000"/>
              <w:bottom w:val="single" w:sz="4" w:space="0" w:color="000000"/>
            </w:tcBorders>
            <w:shd w:val="clear" w:color="auto" w:fill="auto"/>
          </w:tcPr>
          <w:p w14:paraId="4107DCC8"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2.16</w:t>
            </w:r>
          </w:p>
        </w:tc>
        <w:tc>
          <w:tcPr>
            <w:tcW w:w="10935" w:type="dxa"/>
            <w:tcBorders>
              <w:left w:val="single" w:sz="4" w:space="0" w:color="000000"/>
              <w:bottom w:val="single" w:sz="4" w:space="0" w:color="000000"/>
            </w:tcBorders>
            <w:shd w:val="clear" w:color="auto" w:fill="auto"/>
            <w:vAlign w:val="center"/>
          </w:tcPr>
          <w:p w14:paraId="65ADC550" w14:textId="77777777" w:rsidR="001558D7" w:rsidRPr="007B27AC" w:rsidRDefault="001558D7" w:rsidP="00543CFD">
            <w:pPr>
              <w:pStyle w:val="Zawartotabeli"/>
              <w:jc w:val="both"/>
              <w:rPr>
                <w:rFonts w:ascii="Grandview" w:hAnsi="Grandview"/>
                <w:sz w:val="21"/>
                <w:szCs w:val="21"/>
              </w:rPr>
            </w:pPr>
            <w:r w:rsidRPr="007B27AC">
              <w:rPr>
                <w:rFonts w:ascii="Grandview" w:hAnsi="Grandview" w:cs="Times New Roman"/>
                <w:sz w:val="21"/>
                <w:szCs w:val="21"/>
              </w:rPr>
              <w:t xml:space="preserve">Instalacja elektryczna wyposażona w główny wyłącznik prądu, bez odłączania urządzeń, które wymagają stałego zasilania (np. ładowarki latarek i radiotelefonów). Zabezpieczenie przed nadmiernym rozładowaniem akumulatorów. Dodatkowo zainstalowany wyłącznik ładowarek latarek oraz radiotelefonów zamontowanych w kabinie. Ładowarki dostarczone przez zamawiającego zasilane z instalacji elektrycznej pojazdu lub przez przetwornicę z możliwością </w:t>
            </w:r>
            <w:r w:rsidRPr="007B27AC">
              <w:rPr>
                <w:rFonts w:ascii="Grandview" w:hAnsi="Grandview" w:cs="Times New Roman"/>
                <w:sz w:val="21"/>
                <w:szCs w:val="21"/>
              </w:rPr>
              <w:lastRenderedPageBreak/>
              <w:t>odłączenia wyłącznikiem ręcznym o napięciu wyjściowym zgodnym z napięciem zasilania ładowarek, zapewniające sygnalizacje cyklu pracy oraz ładowanie bez odpinania akumulatora od radiotelefonu.</w:t>
            </w:r>
          </w:p>
        </w:tc>
        <w:tc>
          <w:tcPr>
            <w:tcW w:w="3857" w:type="dxa"/>
            <w:tcBorders>
              <w:left w:val="single" w:sz="4" w:space="0" w:color="000000"/>
              <w:bottom w:val="single" w:sz="4" w:space="0" w:color="000000"/>
              <w:right w:val="single" w:sz="4" w:space="0" w:color="000000"/>
            </w:tcBorders>
            <w:shd w:val="clear" w:color="auto" w:fill="auto"/>
            <w:vAlign w:val="center"/>
          </w:tcPr>
          <w:p w14:paraId="5677740A"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30ED20B4" w14:textId="77777777" w:rsidTr="00543CFD">
        <w:tc>
          <w:tcPr>
            <w:tcW w:w="668" w:type="dxa"/>
            <w:tcBorders>
              <w:left w:val="single" w:sz="4" w:space="0" w:color="000000"/>
              <w:bottom w:val="single" w:sz="4" w:space="0" w:color="000000"/>
            </w:tcBorders>
            <w:shd w:val="clear" w:color="auto" w:fill="auto"/>
          </w:tcPr>
          <w:p w14:paraId="3232AE89"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2.17</w:t>
            </w:r>
          </w:p>
        </w:tc>
        <w:tc>
          <w:tcPr>
            <w:tcW w:w="10935" w:type="dxa"/>
            <w:tcBorders>
              <w:left w:val="single" w:sz="4" w:space="0" w:color="000000"/>
              <w:bottom w:val="single" w:sz="4" w:space="0" w:color="000000"/>
            </w:tcBorders>
            <w:shd w:val="clear" w:color="auto" w:fill="auto"/>
            <w:vAlign w:val="center"/>
          </w:tcPr>
          <w:p w14:paraId="5D5E7BF5" w14:textId="2F04BE07" w:rsidR="001558D7" w:rsidRPr="00E37E7B" w:rsidRDefault="001558D7" w:rsidP="00543CFD">
            <w:pPr>
              <w:pStyle w:val="Zawartotabeli"/>
              <w:jc w:val="both"/>
              <w:rPr>
                <w:rFonts w:ascii="Grandview" w:hAnsi="Grandview"/>
                <w:color w:val="00B050"/>
                <w:sz w:val="22"/>
                <w:szCs w:val="22"/>
              </w:rPr>
            </w:pPr>
            <w:r w:rsidRPr="000723D4">
              <w:rPr>
                <w:rFonts w:ascii="Grandview" w:hAnsi="Grandview" w:cs="Times New Roman"/>
                <w:color w:val="000000"/>
                <w:sz w:val="21"/>
                <w:szCs w:val="21"/>
              </w:rPr>
              <w:t>Maksymalna wysokość całkowita pojazdu wraz z elementami zamontowanymi na stałe i b</w:t>
            </w:r>
            <w:r>
              <w:rPr>
                <w:rFonts w:ascii="Grandview" w:hAnsi="Grandview" w:cs="Times New Roman"/>
                <w:color w:val="000000"/>
                <w:sz w:val="21"/>
                <w:szCs w:val="21"/>
              </w:rPr>
              <w:t xml:space="preserve">ędącymi w obrysie samochodu – </w:t>
            </w:r>
            <w:r w:rsidRPr="004001EA">
              <w:rPr>
                <w:rFonts w:ascii="Grandview" w:hAnsi="Grandview" w:cs="Times New Roman"/>
                <w:sz w:val="21"/>
                <w:szCs w:val="21"/>
              </w:rPr>
              <w:t>3200 mm – dostosowana do wysokości bramy garażowej.</w:t>
            </w:r>
            <w:r w:rsidR="00E37E7B" w:rsidRPr="004001EA">
              <w:rPr>
                <w:rFonts w:ascii="Grandview" w:hAnsi="Grandview" w:cs="Times New Roman"/>
                <w:sz w:val="21"/>
                <w:szCs w:val="21"/>
              </w:rPr>
              <w:t xml:space="preserve"> Wysokość samochodu potwierdzona w Świadectwie Dopuszczenia CNBOP.</w:t>
            </w:r>
          </w:p>
        </w:tc>
        <w:tc>
          <w:tcPr>
            <w:tcW w:w="3857" w:type="dxa"/>
            <w:tcBorders>
              <w:left w:val="single" w:sz="4" w:space="0" w:color="000000"/>
              <w:bottom w:val="single" w:sz="4" w:space="0" w:color="000000"/>
              <w:right w:val="single" w:sz="4" w:space="0" w:color="000000"/>
            </w:tcBorders>
            <w:shd w:val="clear" w:color="auto" w:fill="auto"/>
            <w:vAlign w:val="center"/>
          </w:tcPr>
          <w:p w14:paraId="0CC65D12"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20D0DD2" w14:textId="77777777" w:rsidTr="00543CFD">
        <w:tc>
          <w:tcPr>
            <w:tcW w:w="668" w:type="dxa"/>
            <w:tcBorders>
              <w:left w:val="single" w:sz="4" w:space="0" w:color="000000"/>
              <w:bottom w:val="single" w:sz="4" w:space="0" w:color="000000"/>
            </w:tcBorders>
            <w:shd w:val="clear" w:color="auto" w:fill="auto"/>
          </w:tcPr>
          <w:p w14:paraId="140C76D4"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2.18</w:t>
            </w:r>
          </w:p>
        </w:tc>
        <w:tc>
          <w:tcPr>
            <w:tcW w:w="10935" w:type="dxa"/>
            <w:tcBorders>
              <w:left w:val="single" w:sz="4" w:space="0" w:color="000000"/>
              <w:bottom w:val="single" w:sz="4" w:space="0" w:color="000000"/>
            </w:tcBorders>
            <w:shd w:val="clear" w:color="auto" w:fill="auto"/>
            <w:vAlign w:val="center"/>
          </w:tcPr>
          <w:p w14:paraId="3D3769E6"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Pojazd wyposażony w sprzęt standardowy, dostarczany z podwoziem, min.:</w:t>
            </w:r>
          </w:p>
          <w:p w14:paraId="11E66FF4" w14:textId="77777777" w:rsidR="001558D7" w:rsidRPr="000723D4" w:rsidRDefault="001558D7" w:rsidP="001558D7">
            <w:pPr>
              <w:pStyle w:val="Zawartotabeli"/>
              <w:numPr>
                <w:ilvl w:val="0"/>
                <w:numId w:val="11"/>
              </w:numPr>
              <w:jc w:val="both"/>
              <w:rPr>
                <w:rFonts w:ascii="Grandview" w:hAnsi="Grandview"/>
                <w:sz w:val="22"/>
                <w:szCs w:val="22"/>
              </w:rPr>
            </w:pPr>
            <w:r>
              <w:rPr>
                <w:rFonts w:ascii="Grandview" w:hAnsi="Grandview" w:cs="Times New Roman"/>
                <w:color w:val="000000"/>
                <w:sz w:val="21"/>
                <w:szCs w:val="21"/>
              </w:rPr>
              <w:t>2 kliny,</w:t>
            </w:r>
          </w:p>
          <w:p w14:paraId="50619D7C" w14:textId="77777777" w:rsidR="001558D7" w:rsidRPr="000723D4" w:rsidRDefault="001558D7" w:rsidP="001558D7">
            <w:pPr>
              <w:pStyle w:val="Zawartotabeli"/>
              <w:numPr>
                <w:ilvl w:val="0"/>
                <w:numId w:val="11"/>
              </w:numPr>
              <w:jc w:val="both"/>
              <w:rPr>
                <w:rFonts w:ascii="Grandview" w:hAnsi="Grandview"/>
                <w:sz w:val="22"/>
                <w:szCs w:val="22"/>
              </w:rPr>
            </w:pPr>
            <w:r w:rsidRPr="000723D4">
              <w:rPr>
                <w:rFonts w:ascii="Grandview" w:hAnsi="Grandview" w:cs="Times New Roman"/>
                <w:color w:val="000000"/>
                <w:sz w:val="21"/>
                <w:szCs w:val="21"/>
              </w:rPr>
              <w:t xml:space="preserve">klucz do kół, </w:t>
            </w:r>
          </w:p>
          <w:p w14:paraId="4BE38094" w14:textId="77777777" w:rsidR="001558D7" w:rsidRPr="000723D4" w:rsidRDefault="001558D7" w:rsidP="001558D7">
            <w:pPr>
              <w:pStyle w:val="Zawartotabeli"/>
              <w:numPr>
                <w:ilvl w:val="0"/>
                <w:numId w:val="11"/>
              </w:numPr>
              <w:jc w:val="both"/>
              <w:rPr>
                <w:rFonts w:ascii="Grandview" w:hAnsi="Grandview"/>
                <w:sz w:val="22"/>
                <w:szCs w:val="22"/>
              </w:rPr>
            </w:pPr>
            <w:r w:rsidRPr="000723D4">
              <w:rPr>
                <w:rFonts w:ascii="Grandview" w:hAnsi="Grandview" w:cs="Times New Roman"/>
                <w:color w:val="000000"/>
                <w:sz w:val="21"/>
                <w:szCs w:val="21"/>
              </w:rPr>
              <w:t>podnośnik hydrauliczny z dźwignią,</w:t>
            </w:r>
          </w:p>
          <w:p w14:paraId="71C88222" w14:textId="77777777" w:rsidR="001558D7" w:rsidRPr="000723D4" w:rsidRDefault="001558D7" w:rsidP="001558D7">
            <w:pPr>
              <w:pStyle w:val="Zawartotabeli"/>
              <w:numPr>
                <w:ilvl w:val="0"/>
                <w:numId w:val="11"/>
              </w:numPr>
              <w:jc w:val="both"/>
              <w:rPr>
                <w:rFonts w:ascii="Grandview" w:hAnsi="Grandview"/>
                <w:sz w:val="22"/>
                <w:szCs w:val="22"/>
              </w:rPr>
            </w:pPr>
            <w:r w:rsidRPr="000723D4">
              <w:rPr>
                <w:rFonts w:ascii="Grandview" w:hAnsi="Grandview" w:cs="Times New Roman"/>
                <w:color w:val="000000"/>
                <w:sz w:val="21"/>
                <w:szCs w:val="21"/>
              </w:rPr>
              <w:t>trójkąt ostrzegawczy,</w:t>
            </w:r>
          </w:p>
          <w:p w14:paraId="3435406C" w14:textId="77777777" w:rsidR="001558D7" w:rsidRPr="000723D4" w:rsidRDefault="001558D7" w:rsidP="001558D7">
            <w:pPr>
              <w:pStyle w:val="Zawartotabeli"/>
              <w:numPr>
                <w:ilvl w:val="0"/>
                <w:numId w:val="11"/>
              </w:numPr>
              <w:jc w:val="both"/>
              <w:rPr>
                <w:rFonts w:ascii="Grandview" w:hAnsi="Grandview"/>
                <w:sz w:val="22"/>
                <w:szCs w:val="22"/>
              </w:rPr>
            </w:pPr>
            <w:r w:rsidRPr="000723D4">
              <w:rPr>
                <w:rFonts w:ascii="Grandview" w:hAnsi="Grandview" w:cs="Times New Roman"/>
                <w:color w:val="000000"/>
                <w:sz w:val="21"/>
                <w:szCs w:val="21"/>
              </w:rPr>
              <w:t>apteczka,</w:t>
            </w:r>
          </w:p>
          <w:p w14:paraId="79F542A0" w14:textId="77777777" w:rsidR="001558D7" w:rsidRPr="000723D4" w:rsidRDefault="001558D7" w:rsidP="001558D7">
            <w:pPr>
              <w:pStyle w:val="Zawartotabeli"/>
              <w:numPr>
                <w:ilvl w:val="0"/>
                <w:numId w:val="11"/>
              </w:numPr>
              <w:jc w:val="both"/>
              <w:rPr>
                <w:rFonts w:ascii="Grandview" w:hAnsi="Grandview"/>
                <w:sz w:val="22"/>
                <w:szCs w:val="22"/>
              </w:rPr>
            </w:pPr>
            <w:r w:rsidRPr="000723D4">
              <w:rPr>
                <w:rFonts w:ascii="Grandview" w:hAnsi="Grandview" w:cs="Times New Roman"/>
                <w:color w:val="000000"/>
                <w:sz w:val="21"/>
                <w:szCs w:val="21"/>
              </w:rPr>
              <w:t>gaśnica,</w:t>
            </w:r>
          </w:p>
          <w:p w14:paraId="5109FAB2" w14:textId="77777777" w:rsidR="001558D7" w:rsidRPr="000723D4" w:rsidRDefault="001558D7" w:rsidP="001558D7">
            <w:pPr>
              <w:pStyle w:val="Zawartotabeli"/>
              <w:numPr>
                <w:ilvl w:val="0"/>
                <w:numId w:val="11"/>
              </w:numPr>
              <w:jc w:val="both"/>
              <w:rPr>
                <w:rFonts w:ascii="Grandview" w:hAnsi="Grandview"/>
                <w:sz w:val="22"/>
                <w:szCs w:val="22"/>
              </w:rPr>
            </w:pPr>
            <w:r w:rsidRPr="000723D4">
              <w:rPr>
                <w:rFonts w:ascii="Grandview" w:hAnsi="Grandview" w:cs="Times New Roman"/>
                <w:color w:val="000000"/>
                <w:sz w:val="21"/>
                <w:szCs w:val="21"/>
              </w:rPr>
              <w:t xml:space="preserve">wspornik zabezpieczenia podnoszonej kabiny, </w:t>
            </w:r>
          </w:p>
          <w:p w14:paraId="06E36133" w14:textId="77777777" w:rsidR="001558D7" w:rsidRPr="00FE5C16" w:rsidRDefault="001558D7" w:rsidP="001558D7">
            <w:pPr>
              <w:pStyle w:val="Zawartotabeli"/>
              <w:numPr>
                <w:ilvl w:val="0"/>
                <w:numId w:val="11"/>
              </w:numPr>
              <w:jc w:val="both"/>
              <w:rPr>
                <w:rFonts w:ascii="Grandview" w:hAnsi="Grandview"/>
                <w:sz w:val="22"/>
                <w:szCs w:val="22"/>
              </w:rPr>
            </w:pPr>
            <w:r w:rsidRPr="000723D4">
              <w:rPr>
                <w:rFonts w:ascii="Grandview" w:hAnsi="Grandview" w:cs="Times New Roman"/>
                <w:color w:val="000000"/>
                <w:sz w:val="21"/>
                <w:szCs w:val="21"/>
              </w:rPr>
              <w:t>koło zapasowe</w:t>
            </w:r>
          </w:p>
          <w:p w14:paraId="5C148F88" w14:textId="77777777" w:rsidR="001558D7" w:rsidRPr="007B27AC" w:rsidRDefault="001558D7" w:rsidP="001558D7">
            <w:pPr>
              <w:pStyle w:val="TableParagraph"/>
              <w:numPr>
                <w:ilvl w:val="0"/>
                <w:numId w:val="11"/>
              </w:numPr>
              <w:spacing w:before="25"/>
              <w:rPr>
                <w:rFonts w:ascii="Grandview" w:hAnsi="Grandview" w:cs="Times New Roman"/>
                <w:sz w:val="21"/>
                <w:szCs w:val="21"/>
              </w:rPr>
            </w:pPr>
            <w:r w:rsidRPr="007B27AC">
              <w:rPr>
                <w:rFonts w:ascii="Grandview" w:hAnsi="Grandview" w:cs="Times New Roman"/>
                <w:sz w:val="21"/>
                <w:szCs w:val="21"/>
              </w:rPr>
              <w:t>przewód do pompowania kół z manometrem</w:t>
            </w:r>
          </w:p>
          <w:p w14:paraId="1BD3427A" w14:textId="77777777" w:rsidR="001558D7" w:rsidRPr="000723D4" w:rsidRDefault="001558D7" w:rsidP="001558D7">
            <w:pPr>
              <w:pStyle w:val="Zawartotabeli"/>
              <w:numPr>
                <w:ilvl w:val="0"/>
                <w:numId w:val="11"/>
              </w:numPr>
              <w:jc w:val="both"/>
              <w:rPr>
                <w:rFonts w:ascii="Grandview" w:hAnsi="Grandview"/>
                <w:sz w:val="22"/>
                <w:szCs w:val="22"/>
              </w:rPr>
            </w:pPr>
            <w:r w:rsidRPr="007B27AC">
              <w:rPr>
                <w:rFonts w:ascii="Grandview" w:hAnsi="Grandview" w:cs="Times New Roman"/>
                <w:sz w:val="21"/>
                <w:szCs w:val="21"/>
              </w:rPr>
              <w:t>gaśnica proszkowa o pojemności środka min.2 kg</w:t>
            </w:r>
          </w:p>
        </w:tc>
        <w:tc>
          <w:tcPr>
            <w:tcW w:w="3857" w:type="dxa"/>
            <w:tcBorders>
              <w:left w:val="single" w:sz="4" w:space="0" w:color="000000"/>
              <w:bottom w:val="single" w:sz="4" w:space="0" w:color="000000"/>
              <w:right w:val="single" w:sz="4" w:space="0" w:color="000000"/>
            </w:tcBorders>
            <w:shd w:val="clear" w:color="auto" w:fill="auto"/>
            <w:vAlign w:val="center"/>
          </w:tcPr>
          <w:p w14:paraId="12AA15A5"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5033F8A" w14:textId="77777777" w:rsidTr="00543CFD">
        <w:tc>
          <w:tcPr>
            <w:tcW w:w="668" w:type="dxa"/>
            <w:tcBorders>
              <w:left w:val="single" w:sz="4" w:space="0" w:color="000000"/>
              <w:bottom w:val="single" w:sz="4" w:space="0" w:color="000000"/>
            </w:tcBorders>
            <w:shd w:val="clear" w:color="auto" w:fill="auto"/>
          </w:tcPr>
          <w:p w14:paraId="69D7F193"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2.19</w:t>
            </w:r>
          </w:p>
        </w:tc>
        <w:tc>
          <w:tcPr>
            <w:tcW w:w="10935" w:type="dxa"/>
            <w:tcBorders>
              <w:left w:val="single" w:sz="4" w:space="0" w:color="000000"/>
              <w:bottom w:val="single" w:sz="4" w:space="0" w:color="000000"/>
            </w:tcBorders>
            <w:shd w:val="clear" w:color="auto" w:fill="auto"/>
            <w:vAlign w:val="center"/>
          </w:tcPr>
          <w:p w14:paraId="1C5B8EC3"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Pojazd wyposażony:</w:t>
            </w:r>
          </w:p>
          <w:p w14:paraId="7F809A10" w14:textId="77777777" w:rsidR="001558D7" w:rsidRPr="007B27AC" w:rsidRDefault="001558D7" w:rsidP="00543CFD">
            <w:pPr>
              <w:pStyle w:val="TableParagraph"/>
              <w:tabs>
                <w:tab w:val="left" w:pos="1390"/>
              </w:tabs>
              <w:spacing w:before="71" w:line="244" w:lineRule="auto"/>
              <w:rPr>
                <w:rFonts w:ascii="Grandview" w:hAnsi="Grandview" w:cs="Times New Roman"/>
                <w:sz w:val="21"/>
                <w:szCs w:val="21"/>
              </w:rPr>
            </w:pPr>
            <w:r w:rsidRPr="007B27AC">
              <w:rPr>
                <w:rFonts w:ascii="Grandview" w:hAnsi="Grandview" w:cs="Times New Roman"/>
                <w:sz w:val="21"/>
                <w:szCs w:val="21"/>
              </w:rPr>
              <w:t>1. Z tyłu pojazdu zamontowane gniazda elektryczne wyjściowe na 12V – 1szt., 24V – 1szt.</w:t>
            </w:r>
          </w:p>
          <w:p w14:paraId="03A3661B" w14:textId="77777777" w:rsidR="001558D7" w:rsidRPr="007B27AC" w:rsidRDefault="001558D7" w:rsidP="00543CFD">
            <w:pPr>
              <w:pStyle w:val="TableParagraph"/>
              <w:tabs>
                <w:tab w:val="left" w:pos="1390"/>
              </w:tabs>
              <w:spacing w:before="71" w:line="244" w:lineRule="auto"/>
              <w:rPr>
                <w:rFonts w:ascii="Grandview" w:hAnsi="Grandview" w:cs="Times New Roman"/>
                <w:sz w:val="21"/>
                <w:szCs w:val="21"/>
              </w:rPr>
            </w:pPr>
            <w:r w:rsidRPr="007B27AC">
              <w:rPr>
                <w:rFonts w:ascii="Grandview" w:hAnsi="Grandview" w:cs="Times New Roman"/>
                <w:sz w:val="21"/>
                <w:szCs w:val="21"/>
              </w:rPr>
              <w:t>2. Homologowany hak holowniczy płaszczowy typ 40 wg PN 92/S 48023 lub równoważnej z tyłu pojazdu służący do holowania przyczep, ze złączami pneumatycznymi i elektrycznymi dostosowanymi do przyczep z ABS umożliwiający holowanie przyczepy (z lampą sygnalizacyjną) o masie całkowitej dopuszczalnej dla oferowanego pojazdu.</w:t>
            </w:r>
          </w:p>
          <w:p w14:paraId="03C43F55" w14:textId="0CAD949B" w:rsidR="00087246" w:rsidRPr="00B776C9" w:rsidRDefault="001558D7" w:rsidP="00543CFD">
            <w:pPr>
              <w:pStyle w:val="Zawartotabeli"/>
              <w:jc w:val="both"/>
              <w:rPr>
                <w:rFonts w:ascii="Grandview" w:hAnsi="Grandview" w:cs="Times New Roman"/>
                <w:sz w:val="21"/>
                <w:szCs w:val="21"/>
              </w:rPr>
            </w:pPr>
            <w:r w:rsidRPr="007B27AC">
              <w:rPr>
                <w:rFonts w:ascii="Grandview" w:hAnsi="Grandview" w:cs="Times New Roman"/>
                <w:sz w:val="21"/>
                <w:szCs w:val="21"/>
              </w:rPr>
              <w:t>3. Pojazd wyposażony w zaczep holowniczy z przodu pojazdu umożliwiający odholowanie obciążonego pojazdu maksymalna masą całkowita (MMC) za pomocą holu sztywnego. Zaczep holowniczy o wytrzymałości na ściskanie i rozciąganie. Dodatkowo pojazd wyposażony z przodu i tyłu po dwa zaczepy holownicze zakończone szeklami umożliwiający odholowanie pojazdu za pomocą liny</w:t>
            </w:r>
          </w:p>
        </w:tc>
        <w:tc>
          <w:tcPr>
            <w:tcW w:w="3857" w:type="dxa"/>
            <w:tcBorders>
              <w:left w:val="single" w:sz="4" w:space="0" w:color="000000"/>
              <w:bottom w:val="single" w:sz="4" w:space="0" w:color="000000"/>
              <w:right w:val="single" w:sz="4" w:space="0" w:color="000000"/>
            </w:tcBorders>
            <w:shd w:val="clear" w:color="auto" w:fill="auto"/>
            <w:vAlign w:val="center"/>
          </w:tcPr>
          <w:p w14:paraId="1ABE63B1"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3E02FD3" w14:textId="77777777" w:rsidTr="00543CFD">
        <w:tc>
          <w:tcPr>
            <w:tcW w:w="668" w:type="dxa"/>
            <w:tcBorders>
              <w:left w:val="single" w:sz="4" w:space="0" w:color="000000"/>
              <w:bottom w:val="single" w:sz="4" w:space="0" w:color="000000"/>
            </w:tcBorders>
            <w:shd w:val="clear" w:color="auto" w:fill="auto"/>
          </w:tcPr>
          <w:p w14:paraId="38A95A7D"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2.20</w:t>
            </w:r>
          </w:p>
        </w:tc>
        <w:tc>
          <w:tcPr>
            <w:tcW w:w="10935" w:type="dxa"/>
            <w:tcBorders>
              <w:left w:val="single" w:sz="4" w:space="0" w:color="000000"/>
              <w:bottom w:val="single" w:sz="4" w:space="0" w:color="000000"/>
            </w:tcBorders>
            <w:shd w:val="clear" w:color="auto" w:fill="auto"/>
            <w:vAlign w:val="center"/>
          </w:tcPr>
          <w:p w14:paraId="54014094" w14:textId="77777777" w:rsidR="001558D7" w:rsidRPr="000723D4" w:rsidRDefault="001558D7" w:rsidP="00543CFD">
            <w:pPr>
              <w:pStyle w:val="Zawartotabeli"/>
              <w:spacing w:line="276" w:lineRule="auto"/>
              <w:jc w:val="both"/>
              <w:rPr>
                <w:rFonts w:ascii="Grandview" w:hAnsi="Grandview"/>
                <w:sz w:val="22"/>
                <w:szCs w:val="22"/>
              </w:rPr>
            </w:pPr>
            <w:r w:rsidRPr="000723D4">
              <w:rPr>
                <w:rFonts w:ascii="Grandview" w:hAnsi="Grandview" w:cs="Times New Roman"/>
                <w:color w:val="000000"/>
                <w:sz w:val="21"/>
                <w:szCs w:val="21"/>
              </w:rPr>
              <w:t>Kolory samochodu:</w:t>
            </w:r>
          </w:p>
          <w:p w14:paraId="4F175F6E" w14:textId="77777777" w:rsidR="001558D7" w:rsidRPr="000723D4" w:rsidRDefault="001558D7" w:rsidP="001558D7">
            <w:pPr>
              <w:pStyle w:val="Zawartotabeli"/>
              <w:numPr>
                <w:ilvl w:val="0"/>
                <w:numId w:val="6"/>
              </w:numPr>
              <w:spacing w:line="276" w:lineRule="auto"/>
              <w:ind w:left="227" w:firstLine="0"/>
              <w:jc w:val="both"/>
              <w:rPr>
                <w:rFonts w:ascii="Grandview" w:hAnsi="Grandview"/>
                <w:sz w:val="22"/>
                <w:szCs w:val="22"/>
              </w:rPr>
            </w:pPr>
            <w:r w:rsidRPr="000723D4">
              <w:rPr>
                <w:rFonts w:ascii="Grandview" w:hAnsi="Grandview" w:cs="Times New Roman"/>
                <w:color w:val="000000"/>
                <w:sz w:val="21"/>
                <w:szCs w:val="21"/>
              </w:rPr>
              <w:t>elementy podwozia, rama – w kolorze czarnym lub zbliżonym,</w:t>
            </w:r>
          </w:p>
          <w:p w14:paraId="4EB4EDDB" w14:textId="77777777" w:rsidR="001558D7" w:rsidRPr="000723D4" w:rsidRDefault="001558D7" w:rsidP="001558D7">
            <w:pPr>
              <w:pStyle w:val="Zawartotabeli"/>
              <w:numPr>
                <w:ilvl w:val="0"/>
                <w:numId w:val="6"/>
              </w:numPr>
              <w:spacing w:line="276" w:lineRule="auto"/>
              <w:ind w:left="227" w:firstLine="0"/>
              <w:jc w:val="both"/>
              <w:rPr>
                <w:rFonts w:ascii="Grandview" w:hAnsi="Grandview"/>
                <w:sz w:val="22"/>
                <w:szCs w:val="22"/>
              </w:rPr>
            </w:pPr>
            <w:r w:rsidRPr="000723D4">
              <w:rPr>
                <w:rFonts w:ascii="Grandview" w:hAnsi="Grandview" w:cs="Times New Roman"/>
                <w:color w:val="000000"/>
                <w:sz w:val="21"/>
                <w:szCs w:val="21"/>
              </w:rPr>
              <w:t xml:space="preserve">błotniki i zderzaki – </w:t>
            </w:r>
            <w:r>
              <w:rPr>
                <w:rFonts w:ascii="Grandview" w:hAnsi="Grandview" w:cs="Times New Roman"/>
                <w:color w:val="000000"/>
                <w:sz w:val="21"/>
                <w:szCs w:val="21"/>
              </w:rPr>
              <w:t xml:space="preserve">częściowo </w:t>
            </w:r>
            <w:r w:rsidRPr="000723D4">
              <w:rPr>
                <w:rFonts w:ascii="Grandview" w:hAnsi="Grandview" w:cs="Times New Roman"/>
                <w:color w:val="000000"/>
                <w:sz w:val="21"/>
                <w:szCs w:val="21"/>
              </w:rPr>
              <w:t>w kolorze biały</w:t>
            </w:r>
            <w:r>
              <w:rPr>
                <w:rFonts w:ascii="Grandview" w:hAnsi="Grandview" w:cs="Times New Roman"/>
                <w:color w:val="000000"/>
                <w:sz w:val="21"/>
                <w:szCs w:val="21"/>
              </w:rPr>
              <w:t>m,</w:t>
            </w:r>
          </w:p>
          <w:p w14:paraId="0E15BDCF" w14:textId="77777777" w:rsidR="001558D7" w:rsidRPr="000723D4" w:rsidRDefault="001558D7" w:rsidP="001558D7">
            <w:pPr>
              <w:pStyle w:val="Zawartotabeli"/>
              <w:numPr>
                <w:ilvl w:val="0"/>
                <w:numId w:val="6"/>
              </w:numPr>
              <w:spacing w:line="276" w:lineRule="auto"/>
              <w:ind w:left="227" w:firstLine="0"/>
              <w:jc w:val="both"/>
              <w:rPr>
                <w:rFonts w:ascii="Grandview" w:hAnsi="Grandview"/>
                <w:sz w:val="22"/>
                <w:szCs w:val="22"/>
              </w:rPr>
            </w:pPr>
            <w:r w:rsidRPr="000723D4">
              <w:rPr>
                <w:rFonts w:ascii="Grandview" w:hAnsi="Grandview" w:cs="Times New Roman"/>
                <w:color w:val="000000"/>
                <w:sz w:val="21"/>
                <w:szCs w:val="21"/>
              </w:rPr>
              <w:t xml:space="preserve">żaluzje skrytek – w kolorze </w:t>
            </w:r>
            <w:r>
              <w:rPr>
                <w:rFonts w:ascii="Grandview" w:hAnsi="Grandview" w:cs="Times New Roman"/>
                <w:color w:val="000000"/>
                <w:sz w:val="21"/>
                <w:szCs w:val="21"/>
              </w:rPr>
              <w:t xml:space="preserve">RAL 7024, </w:t>
            </w:r>
          </w:p>
          <w:p w14:paraId="731F5A1B" w14:textId="77777777" w:rsidR="001558D7" w:rsidRPr="000723D4" w:rsidRDefault="001558D7" w:rsidP="001558D7">
            <w:pPr>
              <w:pStyle w:val="Zawartotabeli"/>
              <w:numPr>
                <w:ilvl w:val="0"/>
                <w:numId w:val="6"/>
              </w:numPr>
              <w:spacing w:line="276" w:lineRule="auto"/>
              <w:ind w:left="227" w:firstLine="0"/>
              <w:jc w:val="both"/>
              <w:rPr>
                <w:rFonts w:ascii="Grandview" w:hAnsi="Grandview"/>
                <w:sz w:val="22"/>
                <w:szCs w:val="22"/>
              </w:rPr>
            </w:pPr>
            <w:r w:rsidRPr="000723D4">
              <w:rPr>
                <w:rFonts w:ascii="Grandview" w:hAnsi="Grandview" w:cs="Times New Roman"/>
                <w:color w:val="000000"/>
                <w:sz w:val="21"/>
                <w:szCs w:val="21"/>
              </w:rPr>
              <w:t>kabina, zabudowa – w kolorze czerwonym RAL 3000.</w:t>
            </w:r>
          </w:p>
        </w:tc>
        <w:tc>
          <w:tcPr>
            <w:tcW w:w="3857" w:type="dxa"/>
            <w:tcBorders>
              <w:left w:val="single" w:sz="4" w:space="0" w:color="000000"/>
              <w:bottom w:val="single" w:sz="4" w:space="0" w:color="000000"/>
              <w:right w:val="single" w:sz="4" w:space="0" w:color="000000"/>
            </w:tcBorders>
            <w:shd w:val="clear" w:color="auto" w:fill="auto"/>
            <w:vAlign w:val="center"/>
          </w:tcPr>
          <w:p w14:paraId="14D0A896"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7B9229E8" w14:textId="77777777" w:rsidTr="00543CFD">
        <w:tc>
          <w:tcPr>
            <w:tcW w:w="668" w:type="dxa"/>
            <w:tcBorders>
              <w:left w:val="single" w:sz="4" w:space="0" w:color="000000"/>
              <w:bottom w:val="single" w:sz="4" w:space="0" w:color="000000"/>
            </w:tcBorders>
            <w:shd w:val="clear" w:color="auto" w:fill="auto"/>
          </w:tcPr>
          <w:p w14:paraId="6A97875E"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2.21</w:t>
            </w:r>
          </w:p>
        </w:tc>
        <w:tc>
          <w:tcPr>
            <w:tcW w:w="10935" w:type="dxa"/>
            <w:tcBorders>
              <w:left w:val="single" w:sz="4" w:space="0" w:color="000000"/>
              <w:bottom w:val="single" w:sz="4" w:space="0" w:color="000000"/>
            </w:tcBorders>
            <w:shd w:val="clear" w:color="auto" w:fill="auto"/>
            <w:vAlign w:val="center"/>
          </w:tcPr>
          <w:p w14:paraId="5231198F" w14:textId="1B772FB5" w:rsidR="001558D7" w:rsidRPr="004A0326" w:rsidRDefault="001558D7" w:rsidP="00543CFD">
            <w:pPr>
              <w:pStyle w:val="Default"/>
              <w:jc w:val="both"/>
              <w:rPr>
                <w:rFonts w:ascii="Grandview" w:hAnsi="Grandview"/>
                <w:color w:val="auto"/>
                <w:sz w:val="21"/>
                <w:szCs w:val="21"/>
              </w:rPr>
            </w:pPr>
            <w:r w:rsidRPr="000723D4">
              <w:rPr>
                <w:rFonts w:ascii="Grandview" w:hAnsi="Grandview"/>
                <w:color w:val="auto"/>
                <w:sz w:val="21"/>
                <w:szCs w:val="21"/>
              </w:rPr>
              <w:t>Instalacja elektryczna w kabinie kierowcy wyposażona w indywidualne oświetlenie do czytania mapy dla pozycji dowódcy oraz dodatkowy podest z gniazdem umożliwiającym podłączenie ładowarek do radiotelefonów przenośnych i latarek.</w:t>
            </w:r>
          </w:p>
        </w:tc>
        <w:tc>
          <w:tcPr>
            <w:tcW w:w="3857" w:type="dxa"/>
            <w:tcBorders>
              <w:left w:val="single" w:sz="4" w:space="0" w:color="000000"/>
              <w:bottom w:val="single" w:sz="4" w:space="0" w:color="000000"/>
              <w:right w:val="single" w:sz="4" w:space="0" w:color="000000"/>
            </w:tcBorders>
            <w:shd w:val="clear" w:color="auto" w:fill="auto"/>
            <w:vAlign w:val="center"/>
          </w:tcPr>
          <w:p w14:paraId="40AE58D1"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90C59F9" w14:textId="77777777" w:rsidTr="00543CFD">
        <w:tc>
          <w:tcPr>
            <w:tcW w:w="668" w:type="dxa"/>
            <w:tcBorders>
              <w:left w:val="single" w:sz="4" w:space="0" w:color="000000"/>
              <w:bottom w:val="single" w:sz="4" w:space="0" w:color="000000"/>
            </w:tcBorders>
            <w:shd w:val="clear" w:color="auto" w:fill="auto"/>
          </w:tcPr>
          <w:p w14:paraId="315E9D45"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lastRenderedPageBreak/>
              <w:t>2.22</w:t>
            </w:r>
          </w:p>
        </w:tc>
        <w:tc>
          <w:tcPr>
            <w:tcW w:w="10935" w:type="dxa"/>
            <w:tcBorders>
              <w:left w:val="single" w:sz="4" w:space="0" w:color="000000"/>
              <w:bottom w:val="single" w:sz="4" w:space="0" w:color="000000"/>
            </w:tcBorders>
            <w:shd w:val="clear" w:color="auto" w:fill="auto"/>
            <w:vAlign w:val="center"/>
          </w:tcPr>
          <w:p w14:paraId="15C440CD" w14:textId="77777777" w:rsidR="001558D7" w:rsidRPr="007B27AC" w:rsidRDefault="001558D7" w:rsidP="00543CFD">
            <w:pPr>
              <w:pStyle w:val="Default"/>
              <w:jc w:val="both"/>
              <w:rPr>
                <w:rFonts w:ascii="Grandview" w:hAnsi="Grandview"/>
                <w:color w:val="auto"/>
                <w:sz w:val="21"/>
                <w:szCs w:val="21"/>
              </w:rPr>
            </w:pPr>
            <w:r w:rsidRPr="007B27AC">
              <w:rPr>
                <w:rFonts w:ascii="Grandview" w:hAnsi="Grandview"/>
                <w:color w:val="auto"/>
                <w:sz w:val="21"/>
                <w:szCs w:val="21"/>
              </w:rPr>
              <w:t xml:space="preserve">Wylot spalin nie może być skierowany na stanowiska obsługi poszczególnych urządzeń pojazdu. Wylot spalin wyprowadzony na lewą stronę pojazdu na poziomie ramy umożliwiający podłączenie do instalacji odprowadzania spalin. Dokładne miejsce montażu zostanie ustalone z Zamawiającym w trakcie inspekcji produkcyjnej pojazdu. </w:t>
            </w:r>
          </w:p>
        </w:tc>
        <w:tc>
          <w:tcPr>
            <w:tcW w:w="3857" w:type="dxa"/>
            <w:tcBorders>
              <w:left w:val="single" w:sz="4" w:space="0" w:color="000000"/>
              <w:bottom w:val="single" w:sz="4" w:space="0" w:color="000000"/>
              <w:right w:val="single" w:sz="4" w:space="0" w:color="000000"/>
            </w:tcBorders>
            <w:shd w:val="clear" w:color="auto" w:fill="auto"/>
            <w:vAlign w:val="center"/>
          </w:tcPr>
          <w:p w14:paraId="24F6BF0F"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66FBFC2D" w14:textId="77777777" w:rsidTr="00543CFD">
        <w:tc>
          <w:tcPr>
            <w:tcW w:w="668" w:type="dxa"/>
            <w:tcBorders>
              <w:left w:val="single" w:sz="4" w:space="0" w:color="000000"/>
              <w:bottom w:val="single" w:sz="4" w:space="0" w:color="000000"/>
            </w:tcBorders>
            <w:shd w:val="clear" w:color="auto" w:fill="auto"/>
          </w:tcPr>
          <w:p w14:paraId="59E46FC9"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2"/>
                <w:szCs w:val="22"/>
              </w:rPr>
              <w:t>3</w:t>
            </w:r>
          </w:p>
        </w:tc>
        <w:tc>
          <w:tcPr>
            <w:tcW w:w="14792" w:type="dxa"/>
            <w:gridSpan w:val="2"/>
            <w:tcBorders>
              <w:left w:val="single" w:sz="4" w:space="0" w:color="000000"/>
              <w:bottom w:val="single" w:sz="4" w:space="0" w:color="000000"/>
              <w:right w:val="single" w:sz="4" w:space="0" w:color="000000"/>
            </w:tcBorders>
            <w:shd w:val="clear" w:color="auto" w:fill="auto"/>
            <w:vAlign w:val="center"/>
          </w:tcPr>
          <w:p w14:paraId="2BA1530E"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2"/>
                <w:szCs w:val="22"/>
              </w:rPr>
              <w:t>ZABUDOWA POŻARNICZA</w:t>
            </w:r>
          </w:p>
        </w:tc>
      </w:tr>
      <w:tr w:rsidR="001558D7" w:rsidRPr="000723D4" w14:paraId="56CBACBC" w14:textId="77777777" w:rsidTr="00543CFD">
        <w:tc>
          <w:tcPr>
            <w:tcW w:w="668" w:type="dxa"/>
            <w:tcBorders>
              <w:left w:val="single" w:sz="4" w:space="0" w:color="000000"/>
              <w:bottom w:val="single" w:sz="4" w:space="0" w:color="000000"/>
            </w:tcBorders>
            <w:shd w:val="clear" w:color="auto" w:fill="auto"/>
          </w:tcPr>
          <w:p w14:paraId="6C063E1C"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3.1</w:t>
            </w:r>
          </w:p>
        </w:tc>
        <w:tc>
          <w:tcPr>
            <w:tcW w:w="10935" w:type="dxa"/>
            <w:tcBorders>
              <w:left w:val="single" w:sz="4" w:space="0" w:color="000000"/>
              <w:bottom w:val="single" w:sz="4" w:space="0" w:color="000000"/>
            </w:tcBorders>
            <w:shd w:val="clear" w:color="auto" w:fill="auto"/>
            <w:vAlign w:val="center"/>
          </w:tcPr>
          <w:p w14:paraId="4689AA5D" w14:textId="5DF6D8C0" w:rsidR="001558D7" w:rsidRPr="000723D4" w:rsidRDefault="001558D7" w:rsidP="00543CFD">
            <w:pPr>
              <w:spacing w:line="276" w:lineRule="auto"/>
              <w:jc w:val="both"/>
              <w:rPr>
                <w:rFonts w:ascii="Grandview" w:hAnsi="Grandview"/>
                <w:sz w:val="22"/>
                <w:szCs w:val="22"/>
              </w:rPr>
            </w:pPr>
            <w:r w:rsidRPr="000723D4">
              <w:rPr>
                <w:rFonts w:ascii="Grandview" w:hAnsi="Grandview" w:cs="Times New Roman"/>
                <w:color w:val="000000"/>
                <w:sz w:val="21"/>
                <w:szCs w:val="21"/>
              </w:rPr>
              <w:t>Zabudowa wykonana z materiałów odpornych na korozję typu: stal nierdzewna, materiały kompozytowe (wyklucza się inne stale bez względu na rodzaj zabezpieczenia antykorozyjnego),</w:t>
            </w:r>
          </w:p>
          <w:p w14:paraId="2A5984BC" w14:textId="77777777" w:rsidR="001558D7" w:rsidRPr="000723D4" w:rsidRDefault="001558D7" w:rsidP="00543CFD">
            <w:pPr>
              <w:spacing w:line="276" w:lineRule="auto"/>
              <w:jc w:val="both"/>
              <w:rPr>
                <w:rFonts w:ascii="Grandview" w:hAnsi="Grandview"/>
                <w:sz w:val="22"/>
                <w:szCs w:val="22"/>
              </w:rPr>
            </w:pPr>
            <w:r w:rsidRPr="000723D4">
              <w:rPr>
                <w:rFonts w:ascii="Grandview" w:eastAsia="Times New Roman" w:hAnsi="Grandview" w:cs="Times New Roman"/>
                <w:color w:val="000000"/>
                <w:sz w:val="21"/>
                <w:szCs w:val="21"/>
              </w:rPr>
              <w:t xml:space="preserve"> </w:t>
            </w:r>
            <w:r w:rsidRPr="000723D4">
              <w:rPr>
                <w:rFonts w:ascii="Grandview" w:hAnsi="Grandview" w:cs="Times New Roman"/>
                <w:color w:val="000000"/>
                <w:sz w:val="21"/>
                <w:szCs w:val="21"/>
              </w:rPr>
              <w:t>- wewnętrzne poszycia skrytek wyłożone anodowaną gładką blachą aluminiową</w:t>
            </w:r>
            <w:r>
              <w:rPr>
                <w:rFonts w:ascii="Grandview" w:hAnsi="Grandview" w:cs="Times New Roman"/>
                <w:color w:val="000000"/>
                <w:sz w:val="21"/>
                <w:szCs w:val="21"/>
              </w:rPr>
              <w:t xml:space="preserve">, </w:t>
            </w:r>
          </w:p>
          <w:p w14:paraId="4745D6B2" w14:textId="544060B9" w:rsidR="001558D7" w:rsidRPr="000723D4" w:rsidRDefault="001558D7" w:rsidP="00543CFD">
            <w:pPr>
              <w:spacing w:line="276" w:lineRule="auto"/>
              <w:jc w:val="both"/>
              <w:rPr>
                <w:rFonts w:ascii="Grandview" w:hAnsi="Grandview"/>
                <w:sz w:val="22"/>
                <w:szCs w:val="22"/>
              </w:rPr>
            </w:pPr>
            <w:r w:rsidRPr="000723D4">
              <w:rPr>
                <w:rFonts w:ascii="Grandview" w:eastAsia="Times New Roman" w:hAnsi="Grandview" w:cs="Times New Roman"/>
                <w:color w:val="000000"/>
                <w:sz w:val="21"/>
                <w:szCs w:val="21"/>
              </w:rPr>
              <w:t xml:space="preserve"> </w:t>
            </w:r>
            <w:r w:rsidRPr="000723D4">
              <w:rPr>
                <w:rFonts w:ascii="Grandview" w:hAnsi="Grandview" w:cs="Times New Roman"/>
                <w:color w:val="000000"/>
                <w:sz w:val="21"/>
                <w:szCs w:val="21"/>
              </w:rPr>
              <w:t xml:space="preserve">- spody schowków gładką blachą nierdzewną. </w:t>
            </w:r>
          </w:p>
          <w:p w14:paraId="5D4A3F8E" w14:textId="77777777" w:rsidR="001558D7" w:rsidRPr="000723D4" w:rsidRDefault="001558D7" w:rsidP="00543CFD">
            <w:pPr>
              <w:spacing w:line="276" w:lineRule="auto"/>
              <w:jc w:val="both"/>
              <w:rPr>
                <w:rFonts w:ascii="Grandview" w:hAnsi="Grandview"/>
                <w:sz w:val="22"/>
                <w:szCs w:val="22"/>
              </w:rPr>
            </w:pPr>
            <w:r w:rsidRPr="000723D4">
              <w:rPr>
                <w:rFonts w:ascii="Grandview" w:hAnsi="Grandview" w:cs="Times New Roman"/>
                <w:color w:val="000000"/>
                <w:sz w:val="21"/>
                <w:szCs w:val="21"/>
              </w:rPr>
              <w:t xml:space="preserve">W przypadku zastosowania zabudowy kompozytowej, krawędzie podestów oraz krawędzie zabudowy, przy których istnieje ryzyko uszkodzenia podczas zdejmowania lub wkładania wyposażenia powinny być zabezpieczone. </w:t>
            </w:r>
          </w:p>
          <w:p w14:paraId="04752313" w14:textId="44CB809C" w:rsidR="001558D7" w:rsidRPr="000723D4" w:rsidRDefault="001558D7" w:rsidP="00543CFD">
            <w:pPr>
              <w:pStyle w:val="Zawartotabeli"/>
              <w:spacing w:line="276" w:lineRule="auto"/>
              <w:jc w:val="both"/>
              <w:rPr>
                <w:rFonts w:ascii="Grandview" w:hAnsi="Grandview"/>
                <w:sz w:val="22"/>
                <w:szCs w:val="22"/>
              </w:rPr>
            </w:pPr>
            <w:r w:rsidRPr="000723D4">
              <w:rPr>
                <w:rFonts w:ascii="Grandview" w:hAnsi="Grandview" w:cs="Times New Roman"/>
                <w:color w:val="000000"/>
                <w:sz w:val="21"/>
                <w:szCs w:val="21"/>
              </w:rPr>
              <w:t>Po trzy skrytki na bokach pojazdu (w układzie 3+3+1).</w:t>
            </w:r>
          </w:p>
        </w:tc>
        <w:tc>
          <w:tcPr>
            <w:tcW w:w="3857" w:type="dxa"/>
            <w:tcBorders>
              <w:left w:val="single" w:sz="4" w:space="0" w:color="000000"/>
              <w:bottom w:val="single" w:sz="4" w:space="0" w:color="000000"/>
              <w:right w:val="single" w:sz="4" w:space="0" w:color="000000"/>
            </w:tcBorders>
            <w:shd w:val="clear" w:color="auto" w:fill="auto"/>
            <w:vAlign w:val="center"/>
          </w:tcPr>
          <w:p w14:paraId="1CCF4661"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6B7552C4" w14:textId="77777777" w:rsidTr="00543CFD">
        <w:tc>
          <w:tcPr>
            <w:tcW w:w="668" w:type="dxa"/>
            <w:tcBorders>
              <w:left w:val="single" w:sz="4" w:space="0" w:color="000000"/>
              <w:bottom w:val="single" w:sz="4" w:space="0" w:color="000000"/>
            </w:tcBorders>
            <w:shd w:val="clear" w:color="auto" w:fill="auto"/>
          </w:tcPr>
          <w:p w14:paraId="5EAE9CA9" w14:textId="77777777" w:rsidR="001558D7" w:rsidRPr="000723D4" w:rsidRDefault="001558D7" w:rsidP="00543CFD">
            <w:pPr>
              <w:jc w:val="center"/>
              <w:rPr>
                <w:rFonts w:ascii="Grandview" w:hAnsi="Grandview"/>
                <w:sz w:val="22"/>
                <w:szCs w:val="22"/>
              </w:rPr>
            </w:pPr>
            <w:r w:rsidRPr="000723D4">
              <w:rPr>
                <w:rFonts w:ascii="Grandview" w:hAnsi="Grandview" w:cs="Times New Roman"/>
                <w:sz w:val="21"/>
                <w:szCs w:val="21"/>
              </w:rPr>
              <w:t>3.2</w:t>
            </w:r>
          </w:p>
        </w:tc>
        <w:tc>
          <w:tcPr>
            <w:tcW w:w="10935" w:type="dxa"/>
            <w:tcBorders>
              <w:left w:val="single" w:sz="4" w:space="0" w:color="000000"/>
              <w:bottom w:val="single" w:sz="4" w:space="0" w:color="000000"/>
            </w:tcBorders>
            <w:shd w:val="clear" w:color="auto" w:fill="auto"/>
            <w:vAlign w:val="center"/>
          </w:tcPr>
          <w:p w14:paraId="6BBCDC9A"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xml:space="preserve">Drabina do wejścia na dach z poręczami w górnej części ułatwiającymi wejście na dach, umieszczona z tyłu pojazdu po lewej stronie, w górnej części drabinki zamontowane poręcze ułatwiające wchodzenie. </w:t>
            </w:r>
          </w:p>
          <w:p w14:paraId="4767FEA6"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xml:space="preserve">Szczeble w wykonaniu antypoślizgowym. </w:t>
            </w:r>
          </w:p>
        </w:tc>
        <w:tc>
          <w:tcPr>
            <w:tcW w:w="3857" w:type="dxa"/>
            <w:tcBorders>
              <w:left w:val="single" w:sz="4" w:space="0" w:color="000000"/>
              <w:bottom w:val="single" w:sz="4" w:space="0" w:color="000000"/>
              <w:right w:val="single" w:sz="4" w:space="0" w:color="000000"/>
            </w:tcBorders>
            <w:shd w:val="clear" w:color="auto" w:fill="auto"/>
            <w:vAlign w:val="center"/>
          </w:tcPr>
          <w:p w14:paraId="7BA10622"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70784723" w14:textId="77777777" w:rsidTr="00543CFD">
        <w:tc>
          <w:tcPr>
            <w:tcW w:w="668" w:type="dxa"/>
            <w:tcBorders>
              <w:left w:val="single" w:sz="4" w:space="0" w:color="000000"/>
              <w:bottom w:val="single" w:sz="4" w:space="0" w:color="000000"/>
            </w:tcBorders>
            <w:shd w:val="clear" w:color="auto" w:fill="auto"/>
          </w:tcPr>
          <w:p w14:paraId="0EF51255" w14:textId="77777777" w:rsidR="001558D7" w:rsidRPr="000723D4" w:rsidRDefault="001558D7" w:rsidP="00543CFD">
            <w:pPr>
              <w:jc w:val="center"/>
              <w:rPr>
                <w:rFonts w:ascii="Grandview" w:hAnsi="Grandview"/>
                <w:sz w:val="22"/>
                <w:szCs w:val="22"/>
              </w:rPr>
            </w:pPr>
            <w:r w:rsidRPr="000723D4">
              <w:rPr>
                <w:rFonts w:ascii="Grandview" w:hAnsi="Grandview" w:cs="Times New Roman"/>
                <w:sz w:val="21"/>
                <w:szCs w:val="21"/>
              </w:rPr>
              <w:t>3.3</w:t>
            </w:r>
          </w:p>
        </w:tc>
        <w:tc>
          <w:tcPr>
            <w:tcW w:w="10935" w:type="dxa"/>
            <w:tcBorders>
              <w:left w:val="single" w:sz="4" w:space="0" w:color="000000"/>
              <w:bottom w:val="single" w:sz="4" w:space="0" w:color="000000"/>
            </w:tcBorders>
            <w:shd w:val="clear" w:color="auto" w:fill="auto"/>
            <w:vAlign w:val="center"/>
          </w:tcPr>
          <w:p w14:paraId="6ACCF45C" w14:textId="173E9B82" w:rsidR="001558D7" w:rsidRPr="000723D4" w:rsidRDefault="001558D7" w:rsidP="00543CFD">
            <w:pPr>
              <w:pStyle w:val="Default"/>
              <w:jc w:val="both"/>
              <w:rPr>
                <w:rFonts w:ascii="Grandview" w:hAnsi="Grandview"/>
                <w:sz w:val="22"/>
                <w:szCs w:val="22"/>
              </w:rPr>
            </w:pPr>
            <w:r w:rsidRPr="000723D4">
              <w:rPr>
                <w:rFonts w:ascii="Grandview" w:hAnsi="Grandview"/>
                <w:color w:val="auto"/>
                <w:sz w:val="21"/>
                <w:szCs w:val="21"/>
              </w:rPr>
              <w:t xml:space="preserve">Skrytki na sprzęt i wyposażenie zamykane żaluzjami </w:t>
            </w:r>
            <w:r>
              <w:rPr>
                <w:rFonts w:ascii="Grandview" w:hAnsi="Grandview"/>
                <w:color w:val="auto"/>
                <w:sz w:val="21"/>
                <w:szCs w:val="21"/>
              </w:rPr>
              <w:t xml:space="preserve">bryzgo </w:t>
            </w:r>
            <w:r w:rsidRPr="000723D4">
              <w:rPr>
                <w:rFonts w:ascii="Grandview" w:hAnsi="Grandview"/>
                <w:color w:val="auto"/>
                <w:sz w:val="21"/>
                <w:szCs w:val="21"/>
              </w:rPr>
              <w:t>i pyłoszczelnymi wspomaganymi systemem sprężynowym, zabezpieczającym przed samoczynnym zamykaniem, wykonane z materiałów odpornych na korozję wyposażone w zamknięcie typu rurkowego lub równoważne,</w:t>
            </w:r>
          </w:p>
          <w:p w14:paraId="53C75113" w14:textId="77777777" w:rsidR="001558D7" w:rsidRPr="000723D4" w:rsidRDefault="001558D7" w:rsidP="00543CFD">
            <w:pPr>
              <w:pStyle w:val="Default"/>
              <w:jc w:val="both"/>
              <w:rPr>
                <w:rFonts w:ascii="Grandview" w:hAnsi="Grandview"/>
                <w:sz w:val="22"/>
                <w:szCs w:val="22"/>
              </w:rPr>
            </w:pPr>
            <w:r w:rsidRPr="000723D4">
              <w:rPr>
                <w:rFonts w:ascii="Grandview" w:hAnsi="Grandview"/>
                <w:color w:val="auto"/>
                <w:sz w:val="21"/>
                <w:szCs w:val="21"/>
              </w:rPr>
              <w:t>- zamki zamykane na klucz - jeden klucz powinien pasować do wszystkich zamków,</w:t>
            </w:r>
          </w:p>
          <w:p w14:paraId="207E3639" w14:textId="77777777" w:rsidR="001558D7" w:rsidRPr="000723D4" w:rsidRDefault="001558D7" w:rsidP="00543CFD">
            <w:pPr>
              <w:pStyle w:val="Default"/>
              <w:jc w:val="both"/>
              <w:rPr>
                <w:rFonts w:ascii="Grandview" w:hAnsi="Grandview"/>
                <w:sz w:val="22"/>
                <w:szCs w:val="22"/>
              </w:rPr>
            </w:pPr>
            <w:r w:rsidRPr="000723D4">
              <w:rPr>
                <w:rFonts w:ascii="Grandview" w:hAnsi="Grandview"/>
                <w:color w:val="auto"/>
                <w:sz w:val="21"/>
                <w:szCs w:val="21"/>
              </w:rPr>
              <w:t>- wszystkie żaluzje powinny posiadać taśmy ułatwiające zamykanie,</w:t>
            </w:r>
          </w:p>
          <w:p w14:paraId="24F2E6E6" w14:textId="77777777" w:rsidR="001558D7" w:rsidRPr="000723D4" w:rsidRDefault="001558D7" w:rsidP="00543CFD">
            <w:pPr>
              <w:pStyle w:val="Default"/>
              <w:jc w:val="both"/>
              <w:rPr>
                <w:rFonts w:ascii="Grandview" w:hAnsi="Grandview"/>
                <w:sz w:val="22"/>
                <w:szCs w:val="22"/>
              </w:rPr>
            </w:pPr>
            <w:r w:rsidRPr="000723D4">
              <w:rPr>
                <w:rFonts w:ascii="Grandview" w:hAnsi="Grandview"/>
                <w:color w:val="auto"/>
                <w:sz w:val="21"/>
                <w:szCs w:val="21"/>
              </w:rPr>
              <w:t>- w kabinie sygnalizacja otwarcia żaluzji skrytek i podestów, z alarmem świetlnym oraz dźwiękowym,</w:t>
            </w:r>
          </w:p>
        </w:tc>
        <w:tc>
          <w:tcPr>
            <w:tcW w:w="3857" w:type="dxa"/>
            <w:tcBorders>
              <w:left w:val="single" w:sz="4" w:space="0" w:color="000000"/>
              <w:bottom w:val="single" w:sz="4" w:space="0" w:color="000000"/>
              <w:right w:val="single" w:sz="4" w:space="0" w:color="000000"/>
            </w:tcBorders>
            <w:shd w:val="clear" w:color="auto" w:fill="auto"/>
            <w:vAlign w:val="center"/>
          </w:tcPr>
          <w:p w14:paraId="1590D641"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1B978D1" w14:textId="77777777" w:rsidTr="00543CFD">
        <w:tc>
          <w:tcPr>
            <w:tcW w:w="668" w:type="dxa"/>
            <w:tcBorders>
              <w:left w:val="single" w:sz="4" w:space="0" w:color="000000"/>
              <w:bottom w:val="single" w:sz="4" w:space="0" w:color="000000"/>
            </w:tcBorders>
            <w:shd w:val="clear" w:color="auto" w:fill="auto"/>
          </w:tcPr>
          <w:p w14:paraId="514E0D83" w14:textId="77777777" w:rsidR="001558D7" w:rsidRPr="000723D4" w:rsidRDefault="001558D7" w:rsidP="00543CFD">
            <w:pPr>
              <w:jc w:val="center"/>
              <w:rPr>
                <w:rFonts w:ascii="Grandview" w:hAnsi="Grandview" w:cs="Times New Roman"/>
                <w:sz w:val="21"/>
                <w:szCs w:val="21"/>
              </w:rPr>
            </w:pPr>
            <w:r>
              <w:rPr>
                <w:rFonts w:ascii="Grandview" w:hAnsi="Grandview" w:cs="Times New Roman"/>
                <w:sz w:val="21"/>
                <w:szCs w:val="21"/>
              </w:rPr>
              <w:t>3.4</w:t>
            </w:r>
          </w:p>
        </w:tc>
        <w:tc>
          <w:tcPr>
            <w:tcW w:w="10935" w:type="dxa"/>
            <w:tcBorders>
              <w:left w:val="single" w:sz="4" w:space="0" w:color="000000"/>
              <w:bottom w:val="single" w:sz="4" w:space="0" w:color="000000"/>
            </w:tcBorders>
            <w:shd w:val="clear" w:color="auto" w:fill="auto"/>
            <w:vAlign w:val="center"/>
          </w:tcPr>
          <w:p w14:paraId="3A6947E9" w14:textId="77777777" w:rsidR="001558D7" w:rsidRPr="007B27AC" w:rsidRDefault="001558D7" w:rsidP="00543CFD">
            <w:pPr>
              <w:pStyle w:val="Default"/>
              <w:rPr>
                <w:rFonts w:ascii="Grandview" w:hAnsi="Grandview"/>
                <w:color w:val="auto"/>
                <w:sz w:val="21"/>
                <w:szCs w:val="21"/>
              </w:rPr>
            </w:pPr>
            <w:r w:rsidRPr="007B27AC">
              <w:rPr>
                <w:rFonts w:ascii="Grandview" w:hAnsi="Grandview"/>
                <w:color w:val="auto"/>
                <w:sz w:val="21"/>
                <w:szCs w:val="21"/>
              </w:rPr>
              <w:t>Dach zabudowy w formie podestu roboczego w wykonaniu antypoślizgowym z oświetleniem LED. Na dachu zamontowana skrzynia wykonana z materiałów odpornych na korozję, szczelnie zamykana (do przewożenia m.in. łopat, wideł, pachołków, deski ortopedycznej, noszy). Skrzynia winna gwarantować bezpieczne przewożenie ww. sprzętu. Wymiary skrzyni zostaną określone w trakcie realizacji umowy. W skrzyni zamontowane oświetlenie w technologii LED uruchamiające się automatycznie po otwarciu skrzyni lub wraz z oświetleniem dachu.</w:t>
            </w:r>
          </w:p>
        </w:tc>
        <w:tc>
          <w:tcPr>
            <w:tcW w:w="3857" w:type="dxa"/>
            <w:tcBorders>
              <w:left w:val="single" w:sz="4" w:space="0" w:color="000000"/>
              <w:bottom w:val="single" w:sz="4" w:space="0" w:color="000000"/>
              <w:right w:val="single" w:sz="4" w:space="0" w:color="000000"/>
            </w:tcBorders>
            <w:shd w:val="clear" w:color="auto" w:fill="auto"/>
            <w:vAlign w:val="center"/>
          </w:tcPr>
          <w:p w14:paraId="73F89001"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4437FF6D" w14:textId="77777777" w:rsidTr="00543CFD">
        <w:tc>
          <w:tcPr>
            <w:tcW w:w="668" w:type="dxa"/>
            <w:tcBorders>
              <w:left w:val="single" w:sz="4" w:space="0" w:color="000000"/>
              <w:bottom w:val="single" w:sz="4" w:space="0" w:color="000000"/>
            </w:tcBorders>
            <w:shd w:val="clear" w:color="auto" w:fill="auto"/>
          </w:tcPr>
          <w:p w14:paraId="635CA68A" w14:textId="77777777" w:rsidR="001558D7" w:rsidRPr="000723D4" w:rsidRDefault="001558D7" w:rsidP="00543CFD">
            <w:pPr>
              <w:jc w:val="center"/>
              <w:rPr>
                <w:rFonts w:ascii="Grandview" w:hAnsi="Grandview"/>
                <w:sz w:val="22"/>
                <w:szCs w:val="22"/>
              </w:rPr>
            </w:pPr>
            <w:r>
              <w:rPr>
                <w:rFonts w:ascii="Grandview" w:hAnsi="Grandview" w:cs="Times New Roman"/>
                <w:sz w:val="21"/>
                <w:szCs w:val="21"/>
              </w:rPr>
              <w:t>3.5</w:t>
            </w:r>
          </w:p>
        </w:tc>
        <w:tc>
          <w:tcPr>
            <w:tcW w:w="10935" w:type="dxa"/>
            <w:tcBorders>
              <w:left w:val="single" w:sz="4" w:space="0" w:color="000000"/>
              <w:bottom w:val="single" w:sz="4" w:space="0" w:color="000000"/>
            </w:tcBorders>
            <w:shd w:val="clear" w:color="auto" w:fill="auto"/>
            <w:vAlign w:val="center"/>
          </w:tcPr>
          <w:p w14:paraId="746DFA4F"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xml:space="preserve">Uchwyty, klamki wszystkich urządzeń pojazdu, drzwi żaluzjowych, szuflad, podestów i tac muszą być tak skonstruowane, aby możliwa była ich obsługa w rękawicach. </w:t>
            </w:r>
          </w:p>
        </w:tc>
        <w:tc>
          <w:tcPr>
            <w:tcW w:w="3857" w:type="dxa"/>
            <w:tcBorders>
              <w:left w:val="single" w:sz="4" w:space="0" w:color="000000"/>
              <w:bottom w:val="single" w:sz="4" w:space="0" w:color="000000"/>
              <w:right w:val="single" w:sz="4" w:space="0" w:color="000000"/>
            </w:tcBorders>
            <w:shd w:val="clear" w:color="auto" w:fill="auto"/>
            <w:vAlign w:val="center"/>
          </w:tcPr>
          <w:p w14:paraId="3A28A468"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3B51FD8" w14:textId="77777777" w:rsidTr="00543CFD">
        <w:tc>
          <w:tcPr>
            <w:tcW w:w="668" w:type="dxa"/>
            <w:tcBorders>
              <w:left w:val="single" w:sz="4" w:space="0" w:color="000000"/>
              <w:bottom w:val="single" w:sz="4" w:space="0" w:color="000000"/>
            </w:tcBorders>
            <w:shd w:val="clear" w:color="auto" w:fill="auto"/>
          </w:tcPr>
          <w:p w14:paraId="334EC3AD"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3.6</w:t>
            </w:r>
          </w:p>
        </w:tc>
        <w:tc>
          <w:tcPr>
            <w:tcW w:w="10935" w:type="dxa"/>
            <w:tcBorders>
              <w:left w:val="single" w:sz="4" w:space="0" w:color="000000"/>
              <w:bottom w:val="single" w:sz="4" w:space="0" w:color="000000"/>
            </w:tcBorders>
            <w:shd w:val="clear" w:color="auto" w:fill="auto"/>
            <w:vAlign w:val="center"/>
          </w:tcPr>
          <w:p w14:paraId="6FB59DD5" w14:textId="77777777" w:rsidR="001558D7" w:rsidRPr="000723D4" w:rsidRDefault="001558D7" w:rsidP="00543CFD">
            <w:pPr>
              <w:pStyle w:val="Default"/>
              <w:jc w:val="both"/>
              <w:rPr>
                <w:rFonts w:ascii="Grandview" w:hAnsi="Grandview"/>
                <w:sz w:val="22"/>
                <w:szCs w:val="22"/>
              </w:rPr>
            </w:pPr>
            <w:r w:rsidRPr="000723D4">
              <w:rPr>
                <w:rFonts w:ascii="Grandview" w:hAnsi="Grandview"/>
                <w:color w:val="auto"/>
                <w:sz w:val="21"/>
                <w:szCs w:val="21"/>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w:t>
            </w:r>
          </w:p>
        </w:tc>
        <w:tc>
          <w:tcPr>
            <w:tcW w:w="3857" w:type="dxa"/>
            <w:tcBorders>
              <w:left w:val="single" w:sz="4" w:space="0" w:color="000000"/>
              <w:bottom w:val="single" w:sz="4" w:space="0" w:color="000000"/>
              <w:right w:val="single" w:sz="4" w:space="0" w:color="000000"/>
            </w:tcBorders>
            <w:shd w:val="clear" w:color="auto" w:fill="auto"/>
            <w:vAlign w:val="center"/>
          </w:tcPr>
          <w:p w14:paraId="2574FA5A"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4747EEBE" w14:textId="77777777" w:rsidTr="00543CFD">
        <w:tc>
          <w:tcPr>
            <w:tcW w:w="668" w:type="dxa"/>
            <w:tcBorders>
              <w:left w:val="single" w:sz="4" w:space="0" w:color="000000"/>
              <w:bottom w:val="single" w:sz="4" w:space="0" w:color="000000"/>
            </w:tcBorders>
            <w:shd w:val="clear" w:color="auto" w:fill="auto"/>
          </w:tcPr>
          <w:p w14:paraId="26937072"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3.7</w:t>
            </w:r>
          </w:p>
        </w:tc>
        <w:tc>
          <w:tcPr>
            <w:tcW w:w="10935" w:type="dxa"/>
            <w:tcBorders>
              <w:left w:val="single" w:sz="4" w:space="0" w:color="000000"/>
              <w:bottom w:val="single" w:sz="4" w:space="0" w:color="000000"/>
            </w:tcBorders>
            <w:shd w:val="clear" w:color="auto" w:fill="auto"/>
            <w:vAlign w:val="center"/>
          </w:tcPr>
          <w:p w14:paraId="014D8A21"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Wymagane otwierane lub wysuwane podesty pod wszystkimi schowkami bocznymi zabudowy, które umożliwiają łatwy i bezpieczny dostęp w czasie akcji ratowniczo – gaśniczej, do sprzętu położonego w górnych partiach schowków, na całej długości zabudowy. Otwarcie i zamknięcie podestów wspomagane systemem teleskopowym.</w:t>
            </w:r>
          </w:p>
        </w:tc>
        <w:tc>
          <w:tcPr>
            <w:tcW w:w="3857" w:type="dxa"/>
            <w:tcBorders>
              <w:left w:val="single" w:sz="4" w:space="0" w:color="000000"/>
              <w:bottom w:val="single" w:sz="4" w:space="0" w:color="000000"/>
              <w:right w:val="single" w:sz="4" w:space="0" w:color="000000"/>
            </w:tcBorders>
            <w:shd w:val="clear" w:color="auto" w:fill="auto"/>
            <w:vAlign w:val="center"/>
          </w:tcPr>
          <w:p w14:paraId="16B8B6C2"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7B79CB75" w14:textId="77777777" w:rsidTr="00543CFD">
        <w:tc>
          <w:tcPr>
            <w:tcW w:w="668" w:type="dxa"/>
            <w:tcBorders>
              <w:left w:val="single" w:sz="4" w:space="0" w:color="000000"/>
              <w:bottom w:val="single" w:sz="4" w:space="0" w:color="000000"/>
            </w:tcBorders>
            <w:shd w:val="clear" w:color="auto" w:fill="auto"/>
          </w:tcPr>
          <w:p w14:paraId="2D9ED231"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3.8</w:t>
            </w:r>
          </w:p>
        </w:tc>
        <w:tc>
          <w:tcPr>
            <w:tcW w:w="10935" w:type="dxa"/>
            <w:tcBorders>
              <w:left w:val="single" w:sz="4" w:space="0" w:color="000000"/>
              <w:bottom w:val="single" w:sz="4" w:space="0" w:color="000000"/>
            </w:tcBorders>
            <w:shd w:val="clear" w:color="auto" w:fill="auto"/>
            <w:vAlign w:val="center"/>
          </w:tcPr>
          <w:p w14:paraId="40F277D2"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 xml:space="preserve">Otwarcie lub wysunięcie podestu musi być sygnalizowane </w:t>
            </w:r>
            <w:r w:rsidRPr="000723D4">
              <w:rPr>
                <w:rFonts w:ascii="Grandview" w:hAnsi="Grandview" w:cs="Times New Roman"/>
                <w:sz w:val="21"/>
                <w:szCs w:val="21"/>
              </w:rPr>
              <w:t>w kabinie kierowcy alarmem świetlnym oraz dźwiękowym.</w:t>
            </w:r>
          </w:p>
          <w:p w14:paraId="30EB7AD9"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Otwierane lub wysuwane podesty poza obrys pojazdu muszą posiadać oznakowanie ostrzegawcze.</w:t>
            </w:r>
          </w:p>
        </w:tc>
        <w:tc>
          <w:tcPr>
            <w:tcW w:w="3857" w:type="dxa"/>
            <w:tcBorders>
              <w:left w:val="single" w:sz="4" w:space="0" w:color="000000"/>
              <w:bottom w:val="single" w:sz="4" w:space="0" w:color="000000"/>
              <w:right w:val="single" w:sz="4" w:space="0" w:color="000000"/>
            </w:tcBorders>
            <w:shd w:val="clear" w:color="auto" w:fill="auto"/>
            <w:vAlign w:val="center"/>
          </w:tcPr>
          <w:p w14:paraId="54D49C37"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3DC7AC8" w14:textId="77777777" w:rsidTr="00543CFD">
        <w:tc>
          <w:tcPr>
            <w:tcW w:w="668" w:type="dxa"/>
            <w:tcBorders>
              <w:left w:val="single" w:sz="4" w:space="0" w:color="000000"/>
              <w:bottom w:val="single" w:sz="4" w:space="0" w:color="000000"/>
            </w:tcBorders>
            <w:shd w:val="clear" w:color="auto" w:fill="auto"/>
          </w:tcPr>
          <w:p w14:paraId="0A7F53C6"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lastRenderedPageBreak/>
              <w:t>3.9</w:t>
            </w:r>
          </w:p>
        </w:tc>
        <w:tc>
          <w:tcPr>
            <w:tcW w:w="10935" w:type="dxa"/>
            <w:tcBorders>
              <w:left w:val="single" w:sz="4" w:space="0" w:color="000000"/>
              <w:bottom w:val="single" w:sz="4" w:space="0" w:color="000000"/>
            </w:tcBorders>
            <w:shd w:val="clear" w:color="auto" w:fill="auto"/>
            <w:vAlign w:val="center"/>
          </w:tcPr>
          <w:p w14:paraId="51BD879B"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Powierzchnie platform, podestów roboczych i podłogi kabiny w wykonaniu antypoślizgowym.</w:t>
            </w:r>
          </w:p>
        </w:tc>
        <w:tc>
          <w:tcPr>
            <w:tcW w:w="3857" w:type="dxa"/>
            <w:tcBorders>
              <w:left w:val="single" w:sz="4" w:space="0" w:color="000000"/>
              <w:bottom w:val="single" w:sz="4" w:space="0" w:color="000000"/>
              <w:right w:val="single" w:sz="4" w:space="0" w:color="000000"/>
            </w:tcBorders>
            <w:shd w:val="clear" w:color="auto" w:fill="auto"/>
            <w:vAlign w:val="center"/>
          </w:tcPr>
          <w:p w14:paraId="6F081362"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0D29FB14" w14:textId="77777777" w:rsidTr="00543CFD">
        <w:tc>
          <w:tcPr>
            <w:tcW w:w="668" w:type="dxa"/>
            <w:tcBorders>
              <w:left w:val="single" w:sz="4" w:space="0" w:color="000000"/>
              <w:bottom w:val="single" w:sz="4" w:space="0" w:color="000000"/>
            </w:tcBorders>
            <w:shd w:val="clear" w:color="auto" w:fill="auto"/>
          </w:tcPr>
          <w:p w14:paraId="5C5F1EF3"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3.10</w:t>
            </w:r>
          </w:p>
        </w:tc>
        <w:tc>
          <w:tcPr>
            <w:tcW w:w="10935" w:type="dxa"/>
            <w:tcBorders>
              <w:left w:val="single" w:sz="4" w:space="0" w:color="000000"/>
              <w:bottom w:val="single" w:sz="4" w:space="0" w:color="000000"/>
            </w:tcBorders>
            <w:shd w:val="clear" w:color="auto" w:fill="auto"/>
            <w:vAlign w:val="center"/>
          </w:tcPr>
          <w:p w14:paraId="48333761" w14:textId="77777777" w:rsidR="001558D7" w:rsidRPr="000723D4" w:rsidRDefault="001558D7" w:rsidP="00543CFD">
            <w:pPr>
              <w:pStyle w:val="Default"/>
              <w:jc w:val="both"/>
              <w:rPr>
                <w:rFonts w:ascii="Grandview" w:hAnsi="Grandview"/>
                <w:sz w:val="22"/>
                <w:szCs w:val="22"/>
              </w:rPr>
            </w:pPr>
            <w:r w:rsidRPr="000723D4">
              <w:rPr>
                <w:rFonts w:ascii="Grandview" w:hAnsi="Grandview"/>
                <w:bCs/>
                <w:color w:val="auto"/>
                <w:sz w:val="21"/>
                <w:szCs w:val="21"/>
              </w:rPr>
              <w:t xml:space="preserve">Balustrady boczne </w:t>
            </w:r>
            <w:r w:rsidRPr="000723D4">
              <w:rPr>
                <w:rFonts w:ascii="Grandview" w:hAnsi="Grandview"/>
                <w:color w:val="auto"/>
                <w:sz w:val="21"/>
                <w:szCs w:val="21"/>
              </w:rPr>
              <w:t>dachu wykonane z materiałów kompozytowych lub aluminium jako nierozłączna część z nadbudową pożarnicz</w:t>
            </w:r>
            <w:r>
              <w:rPr>
                <w:rFonts w:ascii="Grandview" w:hAnsi="Grandview"/>
                <w:color w:val="auto"/>
                <w:sz w:val="21"/>
                <w:szCs w:val="21"/>
              </w:rPr>
              <w:t>ą</w:t>
            </w:r>
            <w:r w:rsidRPr="000723D4">
              <w:rPr>
                <w:rFonts w:ascii="Grandview" w:hAnsi="Grandview"/>
                <w:color w:val="auto"/>
                <w:sz w:val="21"/>
                <w:szCs w:val="21"/>
              </w:rPr>
              <w:t xml:space="preserve"> o wysokości min 200 mm. </w:t>
            </w:r>
          </w:p>
        </w:tc>
        <w:tc>
          <w:tcPr>
            <w:tcW w:w="3857" w:type="dxa"/>
            <w:tcBorders>
              <w:left w:val="single" w:sz="4" w:space="0" w:color="000000"/>
              <w:bottom w:val="single" w:sz="4" w:space="0" w:color="000000"/>
              <w:right w:val="single" w:sz="4" w:space="0" w:color="000000"/>
            </w:tcBorders>
            <w:shd w:val="clear" w:color="auto" w:fill="auto"/>
            <w:vAlign w:val="center"/>
          </w:tcPr>
          <w:p w14:paraId="6FE05BAD"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349200EC" w14:textId="77777777" w:rsidTr="00543CFD">
        <w:tc>
          <w:tcPr>
            <w:tcW w:w="668" w:type="dxa"/>
            <w:tcBorders>
              <w:left w:val="single" w:sz="4" w:space="0" w:color="000000"/>
              <w:bottom w:val="single" w:sz="4" w:space="0" w:color="000000"/>
            </w:tcBorders>
            <w:shd w:val="clear" w:color="auto" w:fill="auto"/>
          </w:tcPr>
          <w:p w14:paraId="1E91F23A"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3.11</w:t>
            </w:r>
          </w:p>
        </w:tc>
        <w:tc>
          <w:tcPr>
            <w:tcW w:w="10935" w:type="dxa"/>
            <w:tcBorders>
              <w:left w:val="single" w:sz="4" w:space="0" w:color="000000"/>
              <w:bottom w:val="single" w:sz="4" w:space="0" w:color="000000"/>
            </w:tcBorders>
            <w:shd w:val="clear" w:color="auto" w:fill="auto"/>
            <w:vAlign w:val="center"/>
          </w:tcPr>
          <w:p w14:paraId="60066B3E" w14:textId="57E08F89"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 xml:space="preserve">Na dachu pojazdu zamontowana zamykana skrzynia aluminiowa na drobny sprzęt o wymiarach 2200x550x260 mm, posiadająca oświetlenie wewnętrzne typu LED. Na dachu zabudowy pożarniczej muszą się znajdować uchwyty z rolkami na drabinę </w:t>
            </w:r>
            <w:r>
              <w:rPr>
                <w:rFonts w:ascii="Grandview" w:hAnsi="Grandview" w:cs="Times New Roman"/>
                <w:color w:val="000000"/>
                <w:sz w:val="21"/>
                <w:szCs w:val="21"/>
              </w:rPr>
              <w:t xml:space="preserve">trzyprzęsłową, </w:t>
            </w:r>
            <w:r w:rsidRPr="000723D4">
              <w:rPr>
                <w:rFonts w:ascii="Grandview" w:hAnsi="Grandview" w:cs="Times New Roman"/>
                <w:color w:val="000000"/>
                <w:sz w:val="21"/>
                <w:szCs w:val="21"/>
              </w:rPr>
              <w:t>wysuwaną z podporami</w:t>
            </w:r>
            <w:r w:rsidR="00087246">
              <w:rPr>
                <w:rFonts w:ascii="Grandview" w:hAnsi="Grandview" w:cs="Times New Roman"/>
                <w:color w:val="000000"/>
                <w:sz w:val="21"/>
                <w:szCs w:val="21"/>
              </w:rPr>
              <w:t>.</w:t>
            </w:r>
          </w:p>
        </w:tc>
        <w:tc>
          <w:tcPr>
            <w:tcW w:w="3857" w:type="dxa"/>
            <w:tcBorders>
              <w:left w:val="single" w:sz="4" w:space="0" w:color="000000"/>
              <w:bottom w:val="single" w:sz="4" w:space="0" w:color="000000"/>
              <w:right w:val="single" w:sz="4" w:space="0" w:color="000000"/>
            </w:tcBorders>
            <w:shd w:val="clear" w:color="auto" w:fill="auto"/>
            <w:vAlign w:val="center"/>
          </w:tcPr>
          <w:p w14:paraId="714D10FF"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F09EF13" w14:textId="77777777" w:rsidTr="00543CFD">
        <w:tc>
          <w:tcPr>
            <w:tcW w:w="668" w:type="dxa"/>
            <w:tcBorders>
              <w:left w:val="single" w:sz="4" w:space="0" w:color="000000"/>
              <w:bottom w:val="single" w:sz="4" w:space="0" w:color="000000"/>
            </w:tcBorders>
            <w:shd w:val="clear" w:color="auto" w:fill="auto"/>
          </w:tcPr>
          <w:p w14:paraId="603A21FE"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3.12</w:t>
            </w:r>
          </w:p>
        </w:tc>
        <w:tc>
          <w:tcPr>
            <w:tcW w:w="10935" w:type="dxa"/>
            <w:tcBorders>
              <w:left w:val="single" w:sz="4" w:space="0" w:color="000000"/>
              <w:bottom w:val="single" w:sz="4" w:space="0" w:color="000000"/>
            </w:tcBorders>
            <w:shd w:val="clear" w:color="auto" w:fill="auto"/>
            <w:vAlign w:val="center"/>
          </w:tcPr>
          <w:p w14:paraId="3136F952"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Dach zabudowy sporządzony w formie podestu roboczego w wykonaniu antypoślizgowym.</w:t>
            </w:r>
          </w:p>
        </w:tc>
        <w:tc>
          <w:tcPr>
            <w:tcW w:w="3857" w:type="dxa"/>
            <w:tcBorders>
              <w:left w:val="single" w:sz="4" w:space="0" w:color="000000"/>
              <w:bottom w:val="single" w:sz="4" w:space="0" w:color="000000"/>
              <w:right w:val="single" w:sz="4" w:space="0" w:color="000000"/>
            </w:tcBorders>
            <w:shd w:val="clear" w:color="auto" w:fill="auto"/>
            <w:vAlign w:val="center"/>
          </w:tcPr>
          <w:p w14:paraId="250795C8"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8BA8F9D" w14:textId="77777777" w:rsidTr="00543CFD">
        <w:tc>
          <w:tcPr>
            <w:tcW w:w="668" w:type="dxa"/>
            <w:tcBorders>
              <w:left w:val="single" w:sz="4" w:space="0" w:color="000000"/>
              <w:bottom w:val="single" w:sz="4" w:space="0" w:color="000000"/>
            </w:tcBorders>
            <w:shd w:val="clear" w:color="auto" w:fill="auto"/>
          </w:tcPr>
          <w:p w14:paraId="2B258871" w14:textId="77777777" w:rsidR="001558D7" w:rsidRPr="000723D4" w:rsidRDefault="001558D7" w:rsidP="00543CFD">
            <w:pPr>
              <w:pStyle w:val="Zawartotabeli"/>
              <w:rPr>
                <w:rFonts w:ascii="Grandview" w:hAnsi="Grandview"/>
                <w:sz w:val="22"/>
                <w:szCs w:val="22"/>
              </w:rPr>
            </w:pPr>
            <w:r>
              <w:rPr>
                <w:rFonts w:ascii="Grandview" w:hAnsi="Grandview"/>
                <w:sz w:val="22"/>
                <w:szCs w:val="22"/>
              </w:rPr>
              <w:t>3.13</w:t>
            </w:r>
          </w:p>
        </w:tc>
        <w:tc>
          <w:tcPr>
            <w:tcW w:w="10935" w:type="dxa"/>
            <w:tcBorders>
              <w:left w:val="single" w:sz="4" w:space="0" w:color="000000"/>
              <w:bottom w:val="single" w:sz="4" w:space="0" w:color="000000"/>
            </w:tcBorders>
            <w:shd w:val="clear" w:color="auto" w:fill="auto"/>
            <w:vAlign w:val="center"/>
          </w:tcPr>
          <w:p w14:paraId="59F0170A" w14:textId="28DEC6B7" w:rsidR="001558D7" w:rsidRPr="000723D4" w:rsidRDefault="001558D7" w:rsidP="00543CFD">
            <w:pPr>
              <w:jc w:val="both"/>
              <w:rPr>
                <w:rFonts w:ascii="Grandview" w:hAnsi="Grandview"/>
                <w:sz w:val="22"/>
                <w:szCs w:val="22"/>
              </w:rPr>
            </w:pPr>
            <w:r w:rsidRPr="000723D4">
              <w:rPr>
                <w:rFonts w:ascii="Grandview" w:hAnsi="Grandview"/>
                <w:sz w:val="22"/>
                <w:szCs w:val="22"/>
              </w:rPr>
              <w:t>W przedzi</w:t>
            </w:r>
            <w:r w:rsidR="00F854EC">
              <w:rPr>
                <w:rFonts w:ascii="Grandview" w:hAnsi="Grandview"/>
                <w:sz w:val="22"/>
                <w:szCs w:val="22"/>
              </w:rPr>
              <w:t>a</w:t>
            </w:r>
            <w:r w:rsidRPr="000723D4">
              <w:rPr>
                <w:rFonts w:ascii="Grandview" w:hAnsi="Grandview"/>
                <w:sz w:val="22"/>
                <w:szCs w:val="22"/>
              </w:rPr>
              <w:t>l</w:t>
            </w:r>
            <w:r w:rsidR="00F854EC">
              <w:rPr>
                <w:rFonts w:ascii="Grandview" w:hAnsi="Grandview"/>
                <w:sz w:val="22"/>
                <w:szCs w:val="22"/>
              </w:rPr>
              <w:t>e</w:t>
            </w:r>
            <w:r w:rsidRPr="000723D4">
              <w:rPr>
                <w:rFonts w:ascii="Grandview" w:hAnsi="Grandview"/>
                <w:sz w:val="22"/>
                <w:szCs w:val="22"/>
              </w:rPr>
              <w:t xml:space="preserve"> autopompy, nad autopompą musi znajdować się uchylana oraz wysuwana szuflada do przewozu sprzętu oraz pompy pływającej typu: NIAGARA</w:t>
            </w:r>
            <w:r w:rsidR="00087246">
              <w:rPr>
                <w:rFonts w:ascii="Grandview" w:hAnsi="Grandview"/>
                <w:sz w:val="22"/>
                <w:szCs w:val="22"/>
              </w:rPr>
              <w:t xml:space="preserve"> / </w:t>
            </w:r>
            <w:r w:rsidR="00087246" w:rsidRPr="004001EA">
              <w:rPr>
                <w:rFonts w:ascii="Grandview" w:hAnsi="Grandview"/>
                <w:sz w:val="22"/>
                <w:szCs w:val="22"/>
              </w:rPr>
              <w:t>POSEJDON</w:t>
            </w:r>
            <w:r w:rsidRPr="004001EA">
              <w:rPr>
                <w:rFonts w:ascii="Grandview" w:hAnsi="Grandview"/>
                <w:sz w:val="22"/>
                <w:szCs w:val="22"/>
              </w:rPr>
              <w:t xml:space="preserve">. </w:t>
            </w:r>
          </w:p>
        </w:tc>
        <w:tc>
          <w:tcPr>
            <w:tcW w:w="3857" w:type="dxa"/>
            <w:tcBorders>
              <w:left w:val="single" w:sz="4" w:space="0" w:color="000000"/>
              <w:bottom w:val="single" w:sz="4" w:space="0" w:color="000000"/>
              <w:right w:val="single" w:sz="4" w:space="0" w:color="000000"/>
            </w:tcBorders>
            <w:shd w:val="clear" w:color="auto" w:fill="auto"/>
            <w:vAlign w:val="center"/>
          </w:tcPr>
          <w:p w14:paraId="6AB0B91D"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537E1939" w14:textId="77777777" w:rsidTr="00543CFD">
        <w:tc>
          <w:tcPr>
            <w:tcW w:w="668" w:type="dxa"/>
            <w:tcBorders>
              <w:left w:val="single" w:sz="4" w:space="0" w:color="000000"/>
              <w:bottom w:val="single" w:sz="4" w:space="0" w:color="000000"/>
            </w:tcBorders>
            <w:shd w:val="clear" w:color="auto" w:fill="auto"/>
          </w:tcPr>
          <w:p w14:paraId="48243A19" w14:textId="77777777" w:rsidR="001558D7" w:rsidRPr="000723D4" w:rsidRDefault="001558D7" w:rsidP="00543CFD">
            <w:pPr>
              <w:pStyle w:val="Zawartotabeli"/>
              <w:jc w:val="center"/>
              <w:rPr>
                <w:rFonts w:ascii="Grandview" w:hAnsi="Grandview"/>
                <w:sz w:val="22"/>
                <w:szCs w:val="22"/>
              </w:rPr>
            </w:pPr>
            <w:r>
              <w:rPr>
                <w:rFonts w:ascii="Grandview" w:hAnsi="Grandview" w:cs="Times New Roman"/>
                <w:color w:val="000000"/>
                <w:sz w:val="21"/>
                <w:szCs w:val="21"/>
              </w:rPr>
              <w:t>3.14</w:t>
            </w:r>
          </w:p>
        </w:tc>
        <w:tc>
          <w:tcPr>
            <w:tcW w:w="10935" w:type="dxa"/>
            <w:tcBorders>
              <w:left w:val="single" w:sz="4" w:space="0" w:color="000000"/>
              <w:bottom w:val="single" w:sz="4" w:space="0" w:color="000000"/>
            </w:tcBorders>
            <w:shd w:val="clear" w:color="auto" w:fill="auto"/>
            <w:vAlign w:val="center"/>
          </w:tcPr>
          <w:p w14:paraId="30D5B689" w14:textId="33656FF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Półki sprzętowe wykonane z aluminium, w systemie z możliwością regulacji położenia (ustawienia) wysokości półek w zależności od potrzeb użytkownika.</w:t>
            </w:r>
          </w:p>
        </w:tc>
        <w:tc>
          <w:tcPr>
            <w:tcW w:w="3857" w:type="dxa"/>
            <w:tcBorders>
              <w:left w:val="single" w:sz="4" w:space="0" w:color="000000"/>
              <w:bottom w:val="single" w:sz="4" w:space="0" w:color="000000"/>
              <w:right w:val="single" w:sz="4" w:space="0" w:color="000000"/>
            </w:tcBorders>
            <w:shd w:val="clear" w:color="auto" w:fill="auto"/>
            <w:vAlign w:val="center"/>
          </w:tcPr>
          <w:p w14:paraId="11C87D5D"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6DBCD14E" w14:textId="77777777" w:rsidTr="00543CFD">
        <w:tc>
          <w:tcPr>
            <w:tcW w:w="668" w:type="dxa"/>
            <w:tcBorders>
              <w:left w:val="single" w:sz="4" w:space="0" w:color="000000"/>
              <w:bottom w:val="single" w:sz="4" w:space="0" w:color="000000"/>
            </w:tcBorders>
            <w:shd w:val="clear" w:color="auto" w:fill="auto"/>
          </w:tcPr>
          <w:p w14:paraId="279A81A4"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3.15</w:t>
            </w:r>
          </w:p>
        </w:tc>
        <w:tc>
          <w:tcPr>
            <w:tcW w:w="10935" w:type="dxa"/>
            <w:tcBorders>
              <w:left w:val="single" w:sz="4" w:space="0" w:color="000000"/>
              <w:bottom w:val="single" w:sz="4" w:space="0" w:color="000000"/>
            </w:tcBorders>
            <w:shd w:val="clear" w:color="auto" w:fill="auto"/>
            <w:vAlign w:val="center"/>
          </w:tcPr>
          <w:p w14:paraId="6D6C3390"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 xml:space="preserve">Schowki wyposażone w regały, </w:t>
            </w:r>
            <w:r>
              <w:rPr>
                <w:rFonts w:ascii="Grandview" w:hAnsi="Grandview" w:cs="Times New Roman"/>
                <w:color w:val="000000"/>
                <w:sz w:val="21"/>
                <w:szCs w:val="21"/>
              </w:rPr>
              <w:t xml:space="preserve">2 </w:t>
            </w:r>
            <w:r w:rsidRPr="000723D4">
              <w:rPr>
                <w:rFonts w:ascii="Grandview" w:hAnsi="Grandview" w:cs="Times New Roman"/>
                <w:color w:val="000000"/>
                <w:sz w:val="21"/>
                <w:szCs w:val="21"/>
              </w:rPr>
              <w:t xml:space="preserve">x palety wysuwane, w tym jedna na </w:t>
            </w:r>
            <w:r>
              <w:rPr>
                <w:rFonts w:ascii="Grandview" w:hAnsi="Grandview" w:cs="Times New Roman"/>
                <w:color w:val="000000"/>
                <w:sz w:val="21"/>
                <w:szCs w:val="21"/>
              </w:rPr>
              <w:t>sprzęt ratowniczy</w:t>
            </w:r>
            <w:r w:rsidRPr="000723D4">
              <w:rPr>
                <w:rFonts w:ascii="Grandview" w:hAnsi="Grandview" w:cs="Times New Roman"/>
                <w:color w:val="000000"/>
                <w:sz w:val="21"/>
                <w:szCs w:val="21"/>
              </w:rPr>
              <w:t>, w zależności od potrzeb i możliwości zamontowania danego sprzętu</w:t>
            </w:r>
            <w:r>
              <w:rPr>
                <w:rFonts w:ascii="Grandview" w:hAnsi="Grandview" w:cs="Times New Roman"/>
                <w:color w:val="000000"/>
                <w:sz w:val="21"/>
                <w:szCs w:val="21"/>
              </w:rPr>
              <w:t xml:space="preserve"> na zamawianym pojeździe. </w:t>
            </w:r>
          </w:p>
        </w:tc>
        <w:tc>
          <w:tcPr>
            <w:tcW w:w="3857" w:type="dxa"/>
            <w:tcBorders>
              <w:left w:val="single" w:sz="4" w:space="0" w:color="000000"/>
              <w:bottom w:val="single" w:sz="4" w:space="0" w:color="000000"/>
              <w:right w:val="single" w:sz="4" w:space="0" w:color="000000"/>
            </w:tcBorders>
            <w:shd w:val="clear" w:color="auto" w:fill="auto"/>
            <w:vAlign w:val="center"/>
          </w:tcPr>
          <w:p w14:paraId="6B0303FC"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6A361C01" w14:textId="77777777" w:rsidTr="00543CFD">
        <w:tc>
          <w:tcPr>
            <w:tcW w:w="668" w:type="dxa"/>
            <w:tcBorders>
              <w:left w:val="single" w:sz="4" w:space="0" w:color="000000"/>
              <w:bottom w:val="single" w:sz="4" w:space="0" w:color="000000"/>
            </w:tcBorders>
            <w:shd w:val="clear" w:color="auto" w:fill="auto"/>
          </w:tcPr>
          <w:p w14:paraId="7FB699CA"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3.16</w:t>
            </w:r>
          </w:p>
        </w:tc>
        <w:tc>
          <w:tcPr>
            <w:tcW w:w="10935" w:type="dxa"/>
            <w:tcBorders>
              <w:left w:val="single" w:sz="4" w:space="0" w:color="000000"/>
              <w:bottom w:val="single" w:sz="4" w:space="0" w:color="000000"/>
            </w:tcBorders>
            <w:shd w:val="clear" w:color="auto" w:fill="auto"/>
            <w:vAlign w:val="center"/>
          </w:tcPr>
          <w:p w14:paraId="1B36CF59"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Szuflady i wysuwane tace automatycznie blokują się w pozycji wsuniętej i całkowicie wysuniętej i posiadają zabezpieczenie przed całkowitym wyciągnięciem.</w:t>
            </w:r>
          </w:p>
          <w:p w14:paraId="20BD51A4"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Szuflady i tace wystające w pozycji otwartej powyżej 250 mm poza obrys pojazdu posiadają oznakowanie ostrzegawcze.</w:t>
            </w:r>
          </w:p>
        </w:tc>
        <w:tc>
          <w:tcPr>
            <w:tcW w:w="3857" w:type="dxa"/>
            <w:tcBorders>
              <w:left w:val="single" w:sz="4" w:space="0" w:color="000000"/>
              <w:bottom w:val="single" w:sz="4" w:space="0" w:color="000000"/>
              <w:right w:val="single" w:sz="4" w:space="0" w:color="000000"/>
            </w:tcBorders>
            <w:shd w:val="clear" w:color="auto" w:fill="auto"/>
            <w:vAlign w:val="center"/>
          </w:tcPr>
          <w:p w14:paraId="19F1BEEC"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00BFD403" w14:textId="77777777" w:rsidTr="00543CFD">
        <w:tc>
          <w:tcPr>
            <w:tcW w:w="668" w:type="dxa"/>
            <w:tcBorders>
              <w:left w:val="single" w:sz="4" w:space="0" w:color="000000"/>
              <w:bottom w:val="single" w:sz="4" w:space="0" w:color="000000"/>
            </w:tcBorders>
            <w:shd w:val="clear" w:color="auto" w:fill="auto"/>
          </w:tcPr>
          <w:p w14:paraId="38DD3C03"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3.17</w:t>
            </w:r>
          </w:p>
        </w:tc>
        <w:tc>
          <w:tcPr>
            <w:tcW w:w="10935" w:type="dxa"/>
            <w:tcBorders>
              <w:left w:val="single" w:sz="4" w:space="0" w:color="000000"/>
              <w:bottom w:val="single" w:sz="4" w:space="0" w:color="000000"/>
            </w:tcBorders>
            <w:shd w:val="clear" w:color="auto" w:fill="auto"/>
            <w:vAlign w:val="center"/>
          </w:tcPr>
          <w:p w14:paraId="1A541D47"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 xml:space="preserve">Skrytki na sprzęt i przedział autopompy wyposażone w oświetlenie, listwy LED, umieszczone pionowo po obu stronach </w:t>
            </w:r>
            <w:r>
              <w:rPr>
                <w:rFonts w:ascii="Grandview" w:hAnsi="Grandview" w:cs="Times New Roman"/>
                <w:color w:val="000000"/>
                <w:sz w:val="21"/>
                <w:szCs w:val="21"/>
              </w:rPr>
              <w:t>skrytek</w:t>
            </w:r>
            <w:r w:rsidRPr="000723D4">
              <w:rPr>
                <w:rFonts w:ascii="Grandview" w:hAnsi="Grandview" w:cs="Times New Roman"/>
                <w:color w:val="000000"/>
                <w:sz w:val="21"/>
                <w:szCs w:val="21"/>
              </w:rPr>
              <w:t xml:space="preserve">, włączane automatycznie po otwarciu żaluzji skrytki. </w:t>
            </w:r>
          </w:p>
          <w:p w14:paraId="27F3ECA2"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Główny wyłącznik oświetlenia skrytek oraz sygnalizacja otwarcia skrytek zainstalowane w kabinie kierowcy.</w:t>
            </w:r>
            <w:r>
              <w:rPr>
                <w:rFonts w:ascii="Grandview" w:hAnsi="Grandview" w:cs="Times New Roman"/>
                <w:color w:val="000000"/>
                <w:sz w:val="21"/>
                <w:szCs w:val="21"/>
              </w:rPr>
              <w:t xml:space="preserve"> </w:t>
            </w:r>
            <w:r w:rsidRPr="0085475A">
              <w:rPr>
                <w:rFonts w:ascii="Grandview" w:hAnsi="Grandview" w:cs="Times New Roman"/>
                <w:sz w:val="21"/>
                <w:szCs w:val="21"/>
              </w:rPr>
              <w:t>Dodatkowy wyłącznik w przedziale autopompy.</w:t>
            </w:r>
          </w:p>
        </w:tc>
        <w:tc>
          <w:tcPr>
            <w:tcW w:w="3857" w:type="dxa"/>
            <w:tcBorders>
              <w:left w:val="single" w:sz="4" w:space="0" w:color="000000"/>
              <w:bottom w:val="single" w:sz="4" w:space="0" w:color="000000"/>
              <w:right w:val="single" w:sz="4" w:space="0" w:color="000000"/>
            </w:tcBorders>
            <w:shd w:val="clear" w:color="auto" w:fill="auto"/>
            <w:vAlign w:val="center"/>
          </w:tcPr>
          <w:p w14:paraId="53C9D366"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798A8D4D" w14:textId="77777777" w:rsidTr="00543CFD">
        <w:tc>
          <w:tcPr>
            <w:tcW w:w="668" w:type="dxa"/>
            <w:tcBorders>
              <w:left w:val="single" w:sz="4" w:space="0" w:color="000000"/>
              <w:bottom w:val="single" w:sz="4" w:space="0" w:color="000000"/>
            </w:tcBorders>
            <w:shd w:val="clear" w:color="auto" w:fill="auto"/>
          </w:tcPr>
          <w:p w14:paraId="5A353667"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3.18</w:t>
            </w:r>
          </w:p>
        </w:tc>
        <w:tc>
          <w:tcPr>
            <w:tcW w:w="10935" w:type="dxa"/>
            <w:tcBorders>
              <w:left w:val="single" w:sz="4" w:space="0" w:color="000000"/>
              <w:bottom w:val="single" w:sz="4" w:space="0" w:color="000000"/>
            </w:tcBorders>
            <w:shd w:val="clear" w:color="auto" w:fill="auto"/>
            <w:vAlign w:val="center"/>
          </w:tcPr>
          <w:p w14:paraId="4674F9EA"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Pojazd posiada oświetlenie pola pracy wokół samochodu:</w:t>
            </w:r>
          </w:p>
          <w:p w14:paraId="10A46BEA" w14:textId="77777777" w:rsidR="001558D7" w:rsidRPr="000723D4" w:rsidRDefault="001558D7" w:rsidP="001558D7">
            <w:pPr>
              <w:pStyle w:val="Zawartotabeli"/>
              <w:numPr>
                <w:ilvl w:val="0"/>
                <w:numId w:val="7"/>
              </w:numPr>
              <w:ind w:left="227" w:firstLine="0"/>
              <w:jc w:val="both"/>
              <w:rPr>
                <w:rFonts w:ascii="Grandview" w:hAnsi="Grandview"/>
                <w:sz w:val="22"/>
                <w:szCs w:val="22"/>
              </w:rPr>
            </w:pPr>
            <w:r w:rsidRPr="000723D4">
              <w:rPr>
                <w:rFonts w:ascii="Grandview" w:hAnsi="Grandview" w:cs="Times New Roman"/>
                <w:color w:val="000000"/>
                <w:sz w:val="21"/>
                <w:szCs w:val="21"/>
              </w:rPr>
              <w:t>zewnętrznych lamp LED, zamontowanych nad żaluzjami, do oświetlenia pola bezpośrednio przy pojeździe, bezpieczeństwo obsługi nadwozia wokół samochodu w czasie akcji ratowniczej,</w:t>
            </w:r>
          </w:p>
          <w:p w14:paraId="0ECCA4B0" w14:textId="77777777" w:rsidR="001558D7" w:rsidRPr="000723D4" w:rsidRDefault="001558D7" w:rsidP="001558D7">
            <w:pPr>
              <w:pStyle w:val="Zawartotabeli"/>
              <w:numPr>
                <w:ilvl w:val="0"/>
                <w:numId w:val="7"/>
              </w:numPr>
              <w:ind w:left="227" w:firstLine="0"/>
              <w:jc w:val="both"/>
              <w:rPr>
                <w:rFonts w:ascii="Grandview" w:hAnsi="Grandview"/>
                <w:sz w:val="22"/>
                <w:szCs w:val="22"/>
              </w:rPr>
            </w:pPr>
            <w:r w:rsidRPr="000723D4">
              <w:rPr>
                <w:rFonts w:ascii="Grandview" w:hAnsi="Grandview" w:cs="Times New Roman"/>
                <w:color w:val="000000"/>
                <w:sz w:val="21"/>
                <w:szCs w:val="21"/>
              </w:rPr>
              <w:t>oświetlenie powierzchni dachu – typu LED,</w:t>
            </w:r>
          </w:p>
          <w:p w14:paraId="5BD69BA6" w14:textId="77777777" w:rsidR="001558D7" w:rsidRPr="000723D4" w:rsidRDefault="001558D7" w:rsidP="001558D7">
            <w:pPr>
              <w:pStyle w:val="Zawartotabeli"/>
              <w:numPr>
                <w:ilvl w:val="0"/>
                <w:numId w:val="7"/>
              </w:numPr>
              <w:ind w:left="227" w:firstLine="0"/>
              <w:jc w:val="both"/>
              <w:rPr>
                <w:rFonts w:ascii="Grandview" w:hAnsi="Grandview"/>
                <w:sz w:val="22"/>
                <w:szCs w:val="22"/>
              </w:rPr>
            </w:pPr>
            <w:r w:rsidRPr="000723D4">
              <w:rPr>
                <w:rFonts w:ascii="Grandview" w:hAnsi="Grandview" w:cs="Times New Roman"/>
                <w:color w:val="000000"/>
                <w:sz w:val="21"/>
                <w:szCs w:val="21"/>
              </w:rPr>
              <w:t>oświetlenia włączane z przedziału autopompy, oraz na panelu wewnętrznym w kabinie.</w:t>
            </w:r>
          </w:p>
          <w:p w14:paraId="531E137C" w14:textId="77777777" w:rsidR="001558D7" w:rsidRPr="000723D4" w:rsidRDefault="001558D7" w:rsidP="001558D7">
            <w:pPr>
              <w:pStyle w:val="Zawartotabeli"/>
              <w:numPr>
                <w:ilvl w:val="0"/>
                <w:numId w:val="7"/>
              </w:numPr>
              <w:ind w:left="227" w:firstLine="0"/>
              <w:jc w:val="both"/>
              <w:rPr>
                <w:rFonts w:ascii="Grandview" w:hAnsi="Grandview"/>
                <w:sz w:val="22"/>
                <w:szCs w:val="22"/>
              </w:rPr>
            </w:pPr>
            <w:r w:rsidRPr="000723D4">
              <w:rPr>
                <w:rFonts w:ascii="Grandview" w:hAnsi="Grandview" w:cs="Times New Roman"/>
                <w:color w:val="000000"/>
                <w:sz w:val="21"/>
                <w:szCs w:val="21"/>
              </w:rPr>
              <w:t>w kabinie musi być zainstalowany włącznik do załączenia oświetlenia zewnętrznego, z możliwością sterowania oświetleniem z tablicy autopompy,</w:t>
            </w:r>
          </w:p>
          <w:p w14:paraId="43DE5044" w14:textId="77777777" w:rsidR="001558D7" w:rsidRPr="000723D4" w:rsidRDefault="001558D7" w:rsidP="001558D7">
            <w:pPr>
              <w:pStyle w:val="Zawartotabeli"/>
              <w:numPr>
                <w:ilvl w:val="0"/>
                <w:numId w:val="7"/>
              </w:numPr>
              <w:ind w:left="227" w:firstLine="0"/>
              <w:jc w:val="both"/>
              <w:rPr>
                <w:rFonts w:ascii="Grandview" w:hAnsi="Grandview"/>
                <w:sz w:val="22"/>
                <w:szCs w:val="22"/>
              </w:rPr>
            </w:pPr>
            <w:r w:rsidRPr="000723D4">
              <w:rPr>
                <w:rFonts w:ascii="Grandview" w:hAnsi="Grandview" w:cs="Times New Roman"/>
                <w:color w:val="000000"/>
                <w:sz w:val="21"/>
                <w:szCs w:val="21"/>
              </w:rPr>
              <w:t>z tyłu pojazdu w dolnej części po obu stronach pojazdu zamontowane obrysówki LED widoczne w lusterkach wstecznych kierowcy.</w:t>
            </w:r>
          </w:p>
        </w:tc>
        <w:tc>
          <w:tcPr>
            <w:tcW w:w="3857" w:type="dxa"/>
            <w:tcBorders>
              <w:left w:val="single" w:sz="4" w:space="0" w:color="000000"/>
              <w:bottom w:val="single" w:sz="4" w:space="0" w:color="000000"/>
              <w:right w:val="single" w:sz="4" w:space="0" w:color="000000"/>
            </w:tcBorders>
            <w:shd w:val="clear" w:color="auto" w:fill="auto"/>
            <w:vAlign w:val="center"/>
          </w:tcPr>
          <w:p w14:paraId="42BA20D6"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84F3D49" w14:textId="77777777" w:rsidTr="00543CFD">
        <w:tc>
          <w:tcPr>
            <w:tcW w:w="668" w:type="dxa"/>
            <w:tcBorders>
              <w:left w:val="single" w:sz="4" w:space="0" w:color="000000"/>
              <w:bottom w:val="single" w:sz="4" w:space="0" w:color="000000"/>
            </w:tcBorders>
            <w:shd w:val="clear" w:color="auto" w:fill="auto"/>
          </w:tcPr>
          <w:p w14:paraId="535BC1D3"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3.19</w:t>
            </w:r>
          </w:p>
        </w:tc>
        <w:tc>
          <w:tcPr>
            <w:tcW w:w="10935" w:type="dxa"/>
            <w:tcBorders>
              <w:left w:val="single" w:sz="4" w:space="0" w:color="000000"/>
              <w:bottom w:val="single" w:sz="4" w:space="0" w:color="000000"/>
            </w:tcBorders>
            <w:shd w:val="clear" w:color="auto" w:fill="auto"/>
            <w:vAlign w:val="center"/>
          </w:tcPr>
          <w:p w14:paraId="0227A96D" w14:textId="49A806EE"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Autopompa dwuzakresowa o wydajności min. 2</w:t>
            </w:r>
            <w:r>
              <w:rPr>
                <w:rFonts w:ascii="Grandview" w:hAnsi="Grandview"/>
                <w:color w:val="auto"/>
                <w:sz w:val="21"/>
                <w:szCs w:val="21"/>
              </w:rPr>
              <w:t>7</w:t>
            </w:r>
            <w:r w:rsidRPr="000723D4">
              <w:rPr>
                <w:rFonts w:ascii="Grandview" w:hAnsi="Grandview"/>
                <w:color w:val="auto"/>
                <w:sz w:val="21"/>
                <w:szCs w:val="21"/>
              </w:rPr>
              <w:t xml:space="preserve">00 l/min przy ciśnieniu 10 </w:t>
            </w:r>
            <w:r w:rsidR="00E37E7B">
              <w:rPr>
                <w:rFonts w:ascii="Grandview" w:hAnsi="Grandview"/>
                <w:color w:val="auto"/>
                <w:sz w:val="21"/>
                <w:szCs w:val="21"/>
              </w:rPr>
              <w:t>BAR</w:t>
            </w:r>
            <w:r w:rsidRPr="000723D4">
              <w:rPr>
                <w:rFonts w:ascii="Grandview" w:hAnsi="Grandview"/>
                <w:color w:val="auto"/>
                <w:sz w:val="21"/>
                <w:szCs w:val="21"/>
              </w:rPr>
              <w:t xml:space="preserve"> i </w:t>
            </w:r>
            <w:r w:rsidRPr="004001EA">
              <w:rPr>
                <w:rFonts w:ascii="Grandview" w:hAnsi="Grandview"/>
                <w:color w:val="auto"/>
                <w:sz w:val="21"/>
                <w:szCs w:val="21"/>
              </w:rPr>
              <w:t>min. 5</w:t>
            </w:r>
            <w:r w:rsidR="00E37E7B" w:rsidRPr="004001EA">
              <w:rPr>
                <w:rFonts w:ascii="Grandview" w:hAnsi="Grandview"/>
                <w:color w:val="auto"/>
                <w:sz w:val="21"/>
                <w:szCs w:val="21"/>
              </w:rPr>
              <w:t>10</w:t>
            </w:r>
            <w:r w:rsidRPr="004001EA">
              <w:rPr>
                <w:rFonts w:ascii="Grandview" w:hAnsi="Grandview"/>
                <w:color w:val="auto"/>
                <w:sz w:val="21"/>
                <w:szCs w:val="21"/>
              </w:rPr>
              <w:t xml:space="preserve"> l/min </w:t>
            </w:r>
            <w:r w:rsidRPr="000723D4">
              <w:rPr>
                <w:rFonts w:ascii="Grandview" w:hAnsi="Grandview"/>
                <w:color w:val="auto"/>
                <w:sz w:val="21"/>
                <w:szCs w:val="21"/>
              </w:rPr>
              <w:t xml:space="preserve">przy ciśnieniu 40 </w:t>
            </w:r>
            <w:r w:rsidR="00E37E7B">
              <w:rPr>
                <w:rFonts w:ascii="Grandview" w:hAnsi="Grandview"/>
                <w:color w:val="auto"/>
                <w:sz w:val="21"/>
                <w:szCs w:val="21"/>
              </w:rPr>
              <w:t>BAR</w:t>
            </w:r>
            <w:r w:rsidRPr="000723D4">
              <w:rPr>
                <w:rFonts w:ascii="Grandview" w:hAnsi="Grandview"/>
                <w:color w:val="auto"/>
                <w:sz w:val="21"/>
                <w:szCs w:val="21"/>
              </w:rPr>
              <w:t>.</w:t>
            </w:r>
          </w:p>
          <w:p w14:paraId="469B720B"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Układ posiada możliwość jednoczesnego podania wody lub piany do:</w:t>
            </w:r>
          </w:p>
          <w:p w14:paraId="5472F9B9"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dwóch nasad tłocznych 75 zlokalizowanych z tyłu pojazdu, po bokach, umieszczonych w zamykanych klapami lub żaluzjami schowkach bocznych.</w:t>
            </w:r>
          </w:p>
          <w:p w14:paraId="59E30400" w14:textId="77777777" w:rsidR="001558D7" w:rsidRPr="000723D4" w:rsidRDefault="001558D7" w:rsidP="00543CFD">
            <w:pPr>
              <w:tabs>
                <w:tab w:val="left" w:pos="161"/>
                <w:tab w:val="left" w:pos="6479"/>
                <w:tab w:val="left" w:pos="8504"/>
              </w:tabs>
              <w:spacing w:line="240" w:lineRule="atLeast"/>
              <w:rPr>
                <w:rFonts w:ascii="Grandview" w:hAnsi="Grandview"/>
                <w:sz w:val="22"/>
                <w:szCs w:val="22"/>
              </w:rPr>
            </w:pPr>
            <w:r w:rsidRPr="000723D4">
              <w:rPr>
                <w:rFonts w:ascii="Grandview" w:hAnsi="Grandview" w:cs="Times New Roman"/>
                <w:sz w:val="21"/>
                <w:szCs w:val="21"/>
              </w:rPr>
              <w:t>- wysokociśnieniowej linii szybkiego natarcia,</w:t>
            </w:r>
          </w:p>
          <w:p w14:paraId="751D4D03" w14:textId="77777777" w:rsidR="001558D7" w:rsidRPr="000723D4" w:rsidRDefault="001558D7" w:rsidP="00543CFD">
            <w:pPr>
              <w:pStyle w:val="Tekstpodstawowy"/>
              <w:rPr>
                <w:rFonts w:ascii="Grandview" w:hAnsi="Grandview"/>
                <w:sz w:val="22"/>
                <w:szCs w:val="22"/>
              </w:rPr>
            </w:pPr>
            <w:r w:rsidRPr="000723D4">
              <w:rPr>
                <w:rFonts w:ascii="Grandview" w:hAnsi="Grandview" w:cs="Times New Roman"/>
                <w:iCs/>
                <w:sz w:val="21"/>
                <w:szCs w:val="21"/>
              </w:rPr>
              <w:lastRenderedPageBreak/>
              <w:t>- podanie wody do zbiornika samochodu z funkcją obiegu zamkniętego.</w:t>
            </w:r>
          </w:p>
          <w:p w14:paraId="00206434" w14:textId="4B369479"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W przedziale autopompy znajdują się co najmniej następujące urządzenia kontrolno–sterownicze pracy pompy:</w:t>
            </w:r>
          </w:p>
          <w:p w14:paraId="75B0D8F5" w14:textId="77777777" w:rsidR="001558D7" w:rsidRPr="000723D4" w:rsidRDefault="001558D7" w:rsidP="001558D7">
            <w:pPr>
              <w:pStyle w:val="Zawartotabeli"/>
              <w:numPr>
                <w:ilvl w:val="0"/>
                <w:numId w:val="9"/>
              </w:numPr>
              <w:ind w:left="113" w:firstLine="0"/>
              <w:jc w:val="both"/>
              <w:rPr>
                <w:rFonts w:ascii="Grandview" w:hAnsi="Grandview"/>
                <w:sz w:val="22"/>
                <w:szCs w:val="22"/>
              </w:rPr>
            </w:pPr>
            <w:r w:rsidRPr="000723D4">
              <w:rPr>
                <w:rFonts w:ascii="Grandview" w:hAnsi="Grandview" w:cs="Times New Roman"/>
                <w:color w:val="000000"/>
                <w:sz w:val="21"/>
                <w:szCs w:val="21"/>
              </w:rPr>
              <w:t>manowakuometr,</w:t>
            </w:r>
          </w:p>
          <w:p w14:paraId="1C802672" w14:textId="77777777" w:rsidR="001558D7" w:rsidRPr="000723D4" w:rsidRDefault="001558D7" w:rsidP="001558D7">
            <w:pPr>
              <w:pStyle w:val="Zawartotabeli"/>
              <w:numPr>
                <w:ilvl w:val="0"/>
                <w:numId w:val="9"/>
              </w:numPr>
              <w:ind w:left="113" w:firstLine="0"/>
              <w:jc w:val="both"/>
              <w:rPr>
                <w:rFonts w:ascii="Grandview" w:hAnsi="Grandview"/>
                <w:sz w:val="22"/>
                <w:szCs w:val="22"/>
              </w:rPr>
            </w:pPr>
            <w:r w:rsidRPr="000723D4">
              <w:rPr>
                <w:rFonts w:ascii="Grandview" w:hAnsi="Grandview" w:cs="Times New Roman"/>
                <w:color w:val="000000"/>
                <w:sz w:val="21"/>
                <w:szCs w:val="21"/>
              </w:rPr>
              <w:t>manometr niskiego ciśnienia,</w:t>
            </w:r>
          </w:p>
          <w:p w14:paraId="7B4F9371" w14:textId="77777777" w:rsidR="001558D7" w:rsidRPr="000723D4" w:rsidRDefault="001558D7" w:rsidP="001558D7">
            <w:pPr>
              <w:pStyle w:val="Zawartotabeli"/>
              <w:numPr>
                <w:ilvl w:val="0"/>
                <w:numId w:val="9"/>
              </w:numPr>
              <w:ind w:left="113" w:firstLine="0"/>
              <w:jc w:val="both"/>
              <w:rPr>
                <w:rFonts w:ascii="Grandview" w:hAnsi="Grandview"/>
                <w:sz w:val="22"/>
                <w:szCs w:val="22"/>
              </w:rPr>
            </w:pPr>
            <w:r w:rsidRPr="000723D4">
              <w:rPr>
                <w:rFonts w:ascii="Grandview" w:hAnsi="Grandview" w:cs="Times New Roman"/>
                <w:color w:val="000000"/>
                <w:sz w:val="21"/>
                <w:szCs w:val="21"/>
              </w:rPr>
              <w:t>manometr wysokiego ciśnienia,</w:t>
            </w:r>
          </w:p>
          <w:p w14:paraId="36D84073" w14:textId="77777777" w:rsidR="001558D7" w:rsidRPr="000723D4" w:rsidRDefault="001558D7" w:rsidP="001558D7">
            <w:pPr>
              <w:pStyle w:val="Zawartotabeli"/>
              <w:numPr>
                <w:ilvl w:val="0"/>
                <w:numId w:val="9"/>
              </w:numPr>
              <w:ind w:left="113" w:firstLine="0"/>
              <w:jc w:val="both"/>
              <w:rPr>
                <w:rFonts w:ascii="Grandview" w:hAnsi="Grandview"/>
                <w:sz w:val="22"/>
                <w:szCs w:val="22"/>
              </w:rPr>
            </w:pPr>
            <w:r w:rsidRPr="000723D4">
              <w:rPr>
                <w:rFonts w:ascii="Grandview" w:hAnsi="Grandview" w:cs="Times New Roman"/>
                <w:color w:val="000000"/>
                <w:sz w:val="21"/>
                <w:szCs w:val="21"/>
              </w:rPr>
              <w:t>wskaźnik poziomu wody w zbiorniku samochodu,</w:t>
            </w:r>
          </w:p>
          <w:p w14:paraId="212D52EC" w14:textId="77777777" w:rsidR="001558D7" w:rsidRPr="000723D4" w:rsidRDefault="001558D7" w:rsidP="001558D7">
            <w:pPr>
              <w:pStyle w:val="Zawartotabeli"/>
              <w:numPr>
                <w:ilvl w:val="0"/>
                <w:numId w:val="9"/>
              </w:numPr>
              <w:ind w:left="113" w:firstLine="0"/>
              <w:jc w:val="both"/>
              <w:rPr>
                <w:rFonts w:ascii="Grandview" w:hAnsi="Grandview"/>
                <w:sz w:val="22"/>
                <w:szCs w:val="22"/>
              </w:rPr>
            </w:pPr>
            <w:r w:rsidRPr="000723D4">
              <w:rPr>
                <w:rFonts w:ascii="Grandview" w:hAnsi="Grandview" w:cs="Times New Roman"/>
                <w:color w:val="000000"/>
                <w:sz w:val="21"/>
                <w:szCs w:val="21"/>
              </w:rPr>
              <w:t>wskaźnik poziomu środka pianotwórczego w zbiorniku,</w:t>
            </w:r>
          </w:p>
          <w:p w14:paraId="62D2E4B9" w14:textId="77777777" w:rsidR="001558D7" w:rsidRPr="000723D4" w:rsidRDefault="001558D7" w:rsidP="001558D7">
            <w:pPr>
              <w:pStyle w:val="Zawartotabeli"/>
              <w:numPr>
                <w:ilvl w:val="0"/>
                <w:numId w:val="9"/>
              </w:numPr>
              <w:ind w:left="113" w:firstLine="0"/>
              <w:jc w:val="both"/>
              <w:rPr>
                <w:rFonts w:ascii="Grandview" w:hAnsi="Grandview"/>
                <w:sz w:val="22"/>
                <w:szCs w:val="22"/>
              </w:rPr>
            </w:pPr>
            <w:r w:rsidRPr="000723D4">
              <w:rPr>
                <w:rFonts w:ascii="Grandview" w:hAnsi="Grandview" w:cs="Times New Roman"/>
                <w:color w:val="000000"/>
                <w:sz w:val="21"/>
                <w:szCs w:val="21"/>
              </w:rPr>
              <w:t>regulator prędkości obrotowej silnika pojazdu,</w:t>
            </w:r>
          </w:p>
          <w:p w14:paraId="4F9D87DD" w14:textId="77777777" w:rsidR="001558D7" w:rsidRPr="000723D4" w:rsidRDefault="001558D7" w:rsidP="001558D7">
            <w:pPr>
              <w:pStyle w:val="Zawartotabeli"/>
              <w:numPr>
                <w:ilvl w:val="0"/>
                <w:numId w:val="9"/>
              </w:numPr>
              <w:ind w:left="113" w:firstLine="0"/>
              <w:jc w:val="both"/>
              <w:rPr>
                <w:rFonts w:ascii="Grandview" w:hAnsi="Grandview"/>
                <w:sz w:val="22"/>
                <w:szCs w:val="22"/>
              </w:rPr>
            </w:pPr>
            <w:r w:rsidRPr="000723D4">
              <w:rPr>
                <w:rFonts w:ascii="Grandview" w:hAnsi="Grandview" w:cs="Times New Roman"/>
                <w:color w:val="000000"/>
                <w:sz w:val="21"/>
                <w:szCs w:val="21"/>
              </w:rPr>
              <w:t>miernik prędkości obrotowej wału pompy,</w:t>
            </w:r>
          </w:p>
          <w:p w14:paraId="3C2DAB5F" w14:textId="77777777" w:rsidR="005A4F5D" w:rsidRPr="005A4F5D" w:rsidRDefault="001558D7" w:rsidP="009F5500">
            <w:pPr>
              <w:pStyle w:val="Zawartotabeli"/>
              <w:numPr>
                <w:ilvl w:val="0"/>
                <w:numId w:val="9"/>
              </w:numPr>
              <w:ind w:left="113" w:firstLine="0"/>
              <w:jc w:val="both"/>
              <w:rPr>
                <w:rFonts w:ascii="Grandview" w:hAnsi="Grandview"/>
                <w:sz w:val="22"/>
                <w:szCs w:val="22"/>
              </w:rPr>
            </w:pPr>
            <w:r w:rsidRPr="005A4F5D">
              <w:rPr>
                <w:rFonts w:ascii="Grandview" w:hAnsi="Grandview" w:cs="Times New Roman"/>
                <w:color w:val="000000"/>
                <w:sz w:val="21"/>
                <w:szCs w:val="21"/>
              </w:rPr>
              <w:t>wyłącznik silnika pojazdu,</w:t>
            </w:r>
          </w:p>
          <w:p w14:paraId="57EB7D68" w14:textId="5A7456AA" w:rsidR="001558D7" w:rsidRPr="005A4F5D" w:rsidRDefault="001558D7" w:rsidP="009F5500">
            <w:pPr>
              <w:pStyle w:val="Zawartotabeli"/>
              <w:numPr>
                <w:ilvl w:val="0"/>
                <w:numId w:val="9"/>
              </w:numPr>
              <w:ind w:left="113" w:firstLine="0"/>
              <w:jc w:val="both"/>
              <w:rPr>
                <w:rFonts w:ascii="Grandview" w:hAnsi="Grandview"/>
                <w:sz w:val="22"/>
                <w:szCs w:val="22"/>
              </w:rPr>
            </w:pPr>
            <w:r w:rsidRPr="005A4F5D">
              <w:rPr>
                <w:rFonts w:ascii="Grandview" w:hAnsi="Grandview" w:cs="Times New Roman"/>
                <w:color w:val="000000"/>
                <w:sz w:val="21"/>
                <w:szCs w:val="21"/>
              </w:rPr>
              <w:t>wskaźnik ciśnienia oleju i temperatury cieczy chłodzącej silnik, lub wskaźnik awarii lub wskaźnik przekroczenia parametrów</w:t>
            </w:r>
          </w:p>
          <w:p w14:paraId="0036D7A7" w14:textId="77777777" w:rsidR="001558D7" w:rsidRPr="000723D4" w:rsidRDefault="001558D7" w:rsidP="001558D7">
            <w:pPr>
              <w:pStyle w:val="Zawartotabeli"/>
              <w:numPr>
                <w:ilvl w:val="0"/>
                <w:numId w:val="9"/>
              </w:numPr>
              <w:ind w:left="113" w:firstLine="0"/>
              <w:jc w:val="both"/>
              <w:rPr>
                <w:rFonts w:ascii="Grandview" w:hAnsi="Grandview"/>
                <w:sz w:val="22"/>
                <w:szCs w:val="22"/>
              </w:rPr>
            </w:pPr>
            <w:r w:rsidRPr="000723D4">
              <w:rPr>
                <w:rFonts w:ascii="Grandview" w:hAnsi="Grandview" w:cs="Times New Roman"/>
                <w:color w:val="000000"/>
                <w:sz w:val="21"/>
                <w:szCs w:val="21"/>
              </w:rPr>
              <w:t>kontrolka włączenia autopompy,</w:t>
            </w:r>
          </w:p>
          <w:p w14:paraId="52FBBF1D" w14:textId="77777777" w:rsidR="001558D7" w:rsidRPr="000723D4" w:rsidRDefault="001558D7" w:rsidP="001558D7">
            <w:pPr>
              <w:pStyle w:val="Zawartotabeli"/>
              <w:numPr>
                <w:ilvl w:val="0"/>
                <w:numId w:val="9"/>
              </w:numPr>
              <w:ind w:left="113" w:firstLine="0"/>
              <w:jc w:val="both"/>
              <w:rPr>
                <w:rFonts w:ascii="Grandview" w:hAnsi="Grandview"/>
                <w:sz w:val="22"/>
                <w:szCs w:val="22"/>
              </w:rPr>
            </w:pPr>
            <w:r w:rsidRPr="000723D4">
              <w:rPr>
                <w:rFonts w:ascii="Grandview" w:hAnsi="Grandview" w:cs="Times New Roman"/>
                <w:color w:val="000000"/>
                <w:sz w:val="21"/>
                <w:szCs w:val="21"/>
              </w:rPr>
              <w:t>licznik motogodzin pracy autopompy</w:t>
            </w:r>
          </w:p>
          <w:p w14:paraId="1EDFA424" w14:textId="77777777" w:rsidR="001558D7" w:rsidRPr="000723D4" w:rsidRDefault="001558D7" w:rsidP="00543CFD">
            <w:pPr>
              <w:pStyle w:val="Zawartotabeli"/>
              <w:ind w:left="360"/>
              <w:jc w:val="both"/>
              <w:rPr>
                <w:rFonts w:ascii="Grandview" w:hAnsi="Grandview" w:cs="Times New Roman"/>
                <w:b/>
                <w:bCs/>
                <w:color w:val="000000"/>
                <w:sz w:val="21"/>
                <w:szCs w:val="21"/>
              </w:rPr>
            </w:pPr>
          </w:p>
          <w:p w14:paraId="04A8AA76"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W przedziale autopompy należy zamontować urządzenia z systemem:</w:t>
            </w:r>
          </w:p>
          <w:p w14:paraId="55A018E1" w14:textId="77777777" w:rsidR="001558D7" w:rsidRPr="000723D4" w:rsidRDefault="001558D7" w:rsidP="001558D7">
            <w:pPr>
              <w:pStyle w:val="Zawartotabeli"/>
              <w:numPr>
                <w:ilvl w:val="0"/>
                <w:numId w:val="9"/>
              </w:numPr>
              <w:ind w:left="0" w:firstLine="0"/>
              <w:jc w:val="both"/>
              <w:rPr>
                <w:rFonts w:ascii="Grandview" w:hAnsi="Grandview"/>
                <w:sz w:val="22"/>
                <w:szCs w:val="22"/>
              </w:rPr>
            </w:pPr>
            <w:r w:rsidRPr="000723D4">
              <w:rPr>
                <w:rFonts w:ascii="Grandview" w:hAnsi="Grandview" w:cs="Times New Roman"/>
                <w:color w:val="000000"/>
                <w:sz w:val="21"/>
                <w:szCs w:val="21"/>
              </w:rPr>
              <w:t>sterowania automatycznym układem utrzymywania stałego ciśnienia tłoczenia, umożliwiający sterowanie z regulacją automatyczną i ręczną ciśnienia pracy,</w:t>
            </w:r>
          </w:p>
          <w:p w14:paraId="79E7496D" w14:textId="77777777" w:rsidR="001558D7" w:rsidRPr="000723D4" w:rsidRDefault="001558D7" w:rsidP="001558D7">
            <w:pPr>
              <w:pStyle w:val="Zawartotabeli"/>
              <w:numPr>
                <w:ilvl w:val="0"/>
                <w:numId w:val="9"/>
              </w:numPr>
              <w:ind w:left="0" w:firstLine="0"/>
              <w:jc w:val="both"/>
              <w:rPr>
                <w:rFonts w:ascii="Grandview" w:hAnsi="Grandview"/>
                <w:sz w:val="22"/>
                <w:szCs w:val="22"/>
              </w:rPr>
            </w:pPr>
            <w:r w:rsidRPr="000723D4">
              <w:rPr>
                <w:rFonts w:ascii="Grandview" w:hAnsi="Grandview" w:cs="Times New Roman"/>
                <w:color w:val="000000"/>
                <w:sz w:val="21"/>
                <w:szCs w:val="21"/>
              </w:rPr>
              <w:t>sterowania automatycznym zaworem napełniania hydrantowego zabezpieczającym przed przepełnieniem zbiornika wodnego z możliwością przełączenia na pracę ręczną,</w:t>
            </w:r>
          </w:p>
          <w:p w14:paraId="38F8C4B2" w14:textId="06DF1D65" w:rsidR="001558D7" w:rsidRPr="00A552E6" w:rsidRDefault="001558D7" w:rsidP="001558D7">
            <w:pPr>
              <w:pStyle w:val="Zawartotabeli"/>
              <w:numPr>
                <w:ilvl w:val="0"/>
                <w:numId w:val="9"/>
              </w:numPr>
              <w:tabs>
                <w:tab w:val="decimal" w:pos="657"/>
                <w:tab w:val="left" w:pos="902"/>
                <w:tab w:val="left" w:pos="6542"/>
                <w:tab w:val="left" w:pos="8548"/>
                <w:tab w:val="left" w:pos="14720"/>
              </w:tabs>
              <w:spacing w:line="240" w:lineRule="atLeast"/>
              <w:ind w:left="0" w:firstLine="0"/>
              <w:jc w:val="both"/>
              <w:rPr>
                <w:rFonts w:ascii="Grandview" w:hAnsi="Grandview"/>
                <w:sz w:val="22"/>
                <w:szCs w:val="22"/>
              </w:rPr>
            </w:pPr>
            <w:r w:rsidRPr="000723D4">
              <w:rPr>
                <w:rFonts w:ascii="Grandview" w:hAnsi="Grandview" w:cs="Times New Roman"/>
                <w:color w:val="000000"/>
                <w:sz w:val="21"/>
                <w:szCs w:val="21"/>
              </w:rPr>
              <w:t>sterowania ręcznym układem dozowania środka pianotwórczego w całym zakresie pracy autopompy. Wymaga się</w:t>
            </w:r>
            <w:r w:rsidR="005A4F5D">
              <w:rPr>
                <w:rFonts w:ascii="Grandview" w:hAnsi="Grandview" w:cs="Times New Roman"/>
                <w:color w:val="000000"/>
                <w:sz w:val="21"/>
                <w:szCs w:val="21"/>
              </w:rPr>
              <w:t xml:space="preserve"> </w:t>
            </w:r>
            <w:r w:rsidRPr="000723D4">
              <w:rPr>
                <w:rFonts w:ascii="Grandview" w:hAnsi="Grandview" w:cs="Times New Roman"/>
                <w:color w:val="000000"/>
                <w:sz w:val="21"/>
                <w:szCs w:val="21"/>
              </w:rPr>
              <w:t>aby układ dozowania środka pianotwórczego, był uruchamiany jednym zaworem, uruchomianym na panelu kontrolno–sterującym autopompy.</w:t>
            </w:r>
          </w:p>
          <w:p w14:paraId="3A9EC24C" w14:textId="7917D1F8" w:rsidR="001558D7" w:rsidRPr="0085475A" w:rsidRDefault="001558D7" w:rsidP="001558D7">
            <w:pPr>
              <w:pStyle w:val="Zawartotabeli"/>
              <w:numPr>
                <w:ilvl w:val="0"/>
                <w:numId w:val="9"/>
              </w:numPr>
              <w:tabs>
                <w:tab w:val="decimal" w:pos="657"/>
                <w:tab w:val="left" w:pos="902"/>
                <w:tab w:val="left" w:pos="6542"/>
                <w:tab w:val="left" w:pos="8548"/>
                <w:tab w:val="left" w:pos="14720"/>
              </w:tabs>
              <w:spacing w:line="240" w:lineRule="atLeast"/>
              <w:ind w:left="0" w:firstLine="0"/>
              <w:jc w:val="both"/>
              <w:rPr>
                <w:rFonts w:ascii="Grandview" w:hAnsi="Grandview"/>
                <w:sz w:val="21"/>
                <w:szCs w:val="21"/>
              </w:rPr>
            </w:pPr>
            <w:r w:rsidRPr="0085475A">
              <w:rPr>
                <w:rFonts w:ascii="Grandview" w:hAnsi="Grandview" w:cs="Times New Roman"/>
                <w:sz w:val="21"/>
                <w:szCs w:val="21"/>
              </w:rPr>
              <w:t>w przedziale autopompy umieścić schemat układu wodno-pianowego z oznaczeniem zaworów i opisem w języku polskim</w:t>
            </w:r>
            <w:r w:rsidR="002633FE">
              <w:rPr>
                <w:rFonts w:ascii="Grandview" w:hAnsi="Grandview" w:cs="Times New Roman"/>
                <w:sz w:val="21"/>
                <w:szCs w:val="21"/>
              </w:rPr>
              <w:t>,</w:t>
            </w:r>
            <w:r w:rsidRPr="0085475A">
              <w:rPr>
                <w:rFonts w:ascii="Grandview" w:hAnsi="Grandview" w:cs="Times New Roman"/>
                <w:sz w:val="21"/>
                <w:szCs w:val="21"/>
              </w:rPr>
              <w:t xml:space="preserve"> </w:t>
            </w:r>
            <w:r w:rsidR="002633FE">
              <w:rPr>
                <w:rFonts w:ascii="Grandview" w:hAnsi="Grandview" w:cs="Times New Roman"/>
                <w:sz w:val="21"/>
                <w:szCs w:val="21"/>
              </w:rPr>
              <w:t>w</w:t>
            </w:r>
            <w:r w:rsidRPr="0085475A">
              <w:rPr>
                <w:rFonts w:ascii="Grandview" w:hAnsi="Grandview" w:cs="Times New Roman"/>
                <w:sz w:val="21"/>
                <w:szCs w:val="21"/>
              </w:rPr>
              <w:t>szystkie zawory układu wodno-pianowego muszą posiadać oznaczenia zgodne ze schematem.</w:t>
            </w:r>
          </w:p>
          <w:p w14:paraId="7790AB15" w14:textId="77777777" w:rsidR="001558D7" w:rsidRPr="00A552E6" w:rsidRDefault="001558D7" w:rsidP="001558D7">
            <w:pPr>
              <w:pStyle w:val="Zawartotabeli"/>
              <w:numPr>
                <w:ilvl w:val="0"/>
                <w:numId w:val="9"/>
              </w:numPr>
              <w:tabs>
                <w:tab w:val="decimal" w:pos="657"/>
                <w:tab w:val="left" w:pos="902"/>
                <w:tab w:val="left" w:pos="6542"/>
                <w:tab w:val="left" w:pos="8548"/>
                <w:tab w:val="left" w:pos="14720"/>
              </w:tabs>
              <w:spacing w:line="240" w:lineRule="atLeast"/>
              <w:ind w:left="0" w:firstLine="0"/>
              <w:jc w:val="both"/>
              <w:rPr>
                <w:rFonts w:ascii="Grandview" w:hAnsi="Grandview"/>
                <w:sz w:val="21"/>
                <w:szCs w:val="21"/>
              </w:rPr>
            </w:pPr>
            <w:r w:rsidRPr="0085475A">
              <w:rPr>
                <w:rFonts w:ascii="Grandview" w:hAnsi="Grandview" w:cs="Times New Roman"/>
                <w:sz w:val="21"/>
                <w:szCs w:val="21"/>
              </w:rPr>
              <w:t>w przedziale autopompy zainstalować dodatkowy głośnik i mikrofon.</w:t>
            </w:r>
            <w:r>
              <w:rPr>
                <w:rFonts w:ascii="Grandview" w:hAnsi="Grandview" w:cs="Times New Roman"/>
                <w:color w:val="FF0000"/>
                <w:sz w:val="21"/>
                <w:szCs w:val="21"/>
              </w:rPr>
              <w:t xml:space="preserve"> </w:t>
            </w:r>
          </w:p>
        </w:tc>
        <w:tc>
          <w:tcPr>
            <w:tcW w:w="3857" w:type="dxa"/>
            <w:tcBorders>
              <w:left w:val="single" w:sz="4" w:space="0" w:color="000000"/>
              <w:bottom w:val="single" w:sz="4" w:space="0" w:color="000000"/>
              <w:right w:val="single" w:sz="4" w:space="0" w:color="000000"/>
            </w:tcBorders>
            <w:shd w:val="clear" w:color="auto" w:fill="auto"/>
            <w:vAlign w:val="center"/>
          </w:tcPr>
          <w:p w14:paraId="04003DCB"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302605D" w14:textId="77777777" w:rsidTr="00543CFD">
        <w:tc>
          <w:tcPr>
            <w:tcW w:w="668" w:type="dxa"/>
            <w:tcBorders>
              <w:left w:val="single" w:sz="4" w:space="0" w:color="000000"/>
              <w:bottom w:val="single" w:sz="4" w:space="0" w:color="000000"/>
            </w:tcBorders>
            <w:shd w:val="clear" w:color="auto" w:fill="auto"/>
          </w:tcPr>
          <w:p w14:paraId="32EED743"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3.20</w:t>
            </w:r>
          </w:p>
        </w:tc>
        <w:tc>
          <w:tcPr>
            <w:tcW w:w="10935" w:type="dxa"/>
            <w:tcBorders>
              <w:left w:val="single" w:sz="4" w:space="0" w:color="000000"/>
              <w:bottom w:val="single" w:sz="4" w:space="0" w:color="000000"/>
            </w:tcBorders>
            <w:shd w:val="clear" w:color="auto" w:fill="auto"/>
            <w:vAlign w:val="center"/>
          </w:tcPr>
          <w:p w14:paraId="0FC4F298"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xml:space="preserve">Przystawka odbioru mocy przystosowana do długiej pracy, z sygnalizacją włączenia w kabinie kierowcy. </w:t>
            </w:r>
          </w:p>
        </w:tc>
        <w:tc>
          <w:tcPr>
            <w:tcW w:w="3857" w:type="dxa"/>
            <w:tcBorders>
              <w:left w:val="single" w:sz="4" w:space="0" w:color="000000"/>
              <w:bottom w:val="single" w:sz="4" w:space="0" w:color="000000"/>
              <w:right w:val="single" w:sz="4" w:space="0" w:color="000000"/>
            </w:tcBorders>
            <w:shd w:val="clear" w:color="auto" w:fill="auto"/>
            <w:vAlign w:val="center"/>
          </w:tcPr>
          <w:p w14:paraId="119B6F1D"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3AAD39CA" w14:textId="77777777" w:rsidTr="00543CFD">
        <w:tc>
          <w:tcPr>
            <w:tcW w:w="668" w:type="dxa"/>
            <w:tcBorders>
              <w:left w:val="single" w:sz="4" w:space="0" w:color="000000"/>
              <w:bottom w:val="single" w:sz="4" w:space="0" w:color="000000"/>
            </w:tcBorders>
            <w:shd w:val="clear" w:color="auto" w:fill="auto"/>
          </w:tcPr>
          <w:p w14:paraId="5D37856F"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3.21</w:t>
            </w:r>
          </w:p>
        </w:tc>
        <w:tc>
          <w:tcPr>
            <w:tcW w:w="10935" w:type="dxa"/>
            <w:tcBorders>
              <w:left w:val="single" w:sz="4" w:space="0" w:color="000000"/>
              <w:bottom w:val="single" w:sz="4" w:space="0" w:color="000000"/>
            </w:tcBorders>
            <w:shd w:val="clear" w:color="auto" w:fill="auto"/>
            <w:vAlign w:val="center"/>
          </w:tcPr>
          <w:p w14:paraId="3606CF43" w14:textId="423B5683"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Układ wodno- pianowy wyposażony w ręczny dozownik środka pianotwórczego dostosowany do wydajności autopompy, zapewniający uzyskiwanie co najmniej stężeń 3% i 6% w całym zakresie pracy. Uruchamianie dozownika środka pianotwórczego oraz zasilanie dozownika środka pianotwórczego realizowane misi być za pomocą jednej dźwigni lub pokrętła umieszczonego na tylnym panelu sterowania autopompą.</w:t>
            </w:r>
          </w:p>
        </w:tc>
        <w:tc>
          <w:tcPr>
            <w:tcW w:w="3857" w:type="dxa"/>
            <w:tcBorders>
              <w:left w:val="single" w:sz="4" w:space="0" w:color="000000"/>
              <w:bottom w:val="single" w:sz="4" w:space="0" w:color="000000"/>
              <w:right w:val="single" w:sz="4" w:space="0" w:color="000000"/>
            </w:tcBorders>
            <w:shd w:val="clear" w:color="auto" w:fill="auto"/>
            <w:vAlign w:val="center"/>
          </w:tcPr>
          <w:p w14:paraId="3E4A124F"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7E4635AB" w14:textId="77777777" w:rsidTr="00543CFD">
        <w:tc>
          <w:tcPr>
            <w:tcW w:w="668" w:type="dxa"/>
            <w:tcBorders>
              <w:left w:val="single" w:sz="4" w:space="0" w:color="000000"/>
              <w:bottom w:val="single" w:sz="4" w:space="0" w:color="000000"/>
            </w:tcBorders>
            <w:shd w:val="clear" w:color="auto" w:fill="auto"/>
          </w:tcPr>
          <w:p w14:paraId="228ED31A"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3.22</w:t>
            </w:r>
          </w:p>
        </w:tc>
        <w:tc>
          <w:tcPr>
            <w:tcW w:w="10935" w:type="dxa"/>
            <w:tcBorders>
              <w:left w:val="single" w:sz="4" w:space="0" w:color="000000"/>
              <w:bottom w:val="single" w:sz="4" w:space="0" w:color="000000"/>
            </w:tcBorders>
            <w:shd w:val="clear" w:color="auto" w:fill="auto"/>
            <w:vAlign w:val="center"/>
          </w:tcPr>
          <w:p w14:paraId="5C454251" w14:textId="28E11DBF"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Wszystkie elementy układu wodno-pianowego mus</w:t>
            </w:r>
            <w:r w:rsidR="0052193F">
              <w:rPr>
                <w:rFonts w:ascii="Grandview" w:hAnsi="Grandview"/>
                <w:color w:val="auto"/>
                <w:sz w:val="21"/>
                <w:szCs w:val="21"/>
              </w:rPr>
              <w:t>zą</w:t>
            </w:r>
            <w:r w:rsidRPr="000723D4">
              <w:rPr>
                <w:rFonts w:ascii="Grandview" w:hAnsi="Grandview"/>
                <w:color w:val="auto"/>
                <w:sz w:val="21"/>
                <w:szCs w:val="21"/>
              </w:rPr>
              <w:t xml:space="preserve"> być odporne na korozję i działanie dopuszczonych do</w:t>
            </w:r>
            <w:r>
              <w:rPr>
                <w:rFonts w:ascii="Grandview" w:hAnsi="Grandview"/>
                <w:color w:val="auto"/>
                <w:sz w:val="21"/>
                <w:szCs w:val="21"/>
              </w:rPr>
              <w:t xml:space="preserve"> </w:t>
            </w:r>
            <w:r w:rsidRPr="000723D4">
              <w:rPr>
                <w:rFonts w:ascii="Grandview" w:hAnsi="Grandview"/>
                <w:color w:val="auto"/>
                <w:sz w:val="21"/>
                <w:szCs w:val="21"/>
              </w:rPr>
              <w:t xml:space="preserve">stosowania środków pianotwórczych i modyfikatorów. </w:t>
            </w:r>
          </w:p>
        </w:tc>
        <w:tc>
          <w:tcPr>
            <w:tcW w:w="3857" w:type="dxa"/>
            <w:tcBorders>
              <w:left w:val="single" w:sz="4" w:space="0" w:color="000000"/>
              <w:bottom w:val="single" w:sz="4" w:space="0" w:color="000000"/>
              <w:right w:val="single" w:sz="4" w:space="0" w:color="000000"/>
            </w:tcBorders>
            <w:shd w:val="clear" w:color="auto" w:fill="auto"/>
            <w:vAlign w:val="center"/>
          </w:tcPr>
          <w:p w14:paraId="680E0E44"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ABA0B3D" w14:textId="77777777" w:rsidTr="00543CFD">
        <w:tc>
          <w:tcPr>
            <w:tcW w:w="668" w:type="dxa"/>
            <w:tcBorders>
              <w:left w:val="single" w:sz="4" w:space="0" w:color="000000"/>
              <w:bottom w:val="single" w:sz="4" w:space="0" w:color="000000"/>
            </w:tcBorders>
            <w:shd w:val="clear" w:color="auto" w:fill="auto"/>
          </w:tcPr>
          <w:p w14:paraId="6685E1B2"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3.23</w:t>
            </w:r>
          </w:p>
        </w:tc>
        <w:tc>
          <w:tcPr>
            <w:tcW w:w="10935" w:type="dxa"/>
            <w:tcBorders>
              <w:left w:val="single" w:sz="4" w:space="0" w:color="000000"/>
              <w:bottom w:val="single" w:sz="4" w:space="0" w:color="000000"/>
            </w:tcBorders>
            <w:shd w:val="clear" w:color="auto" w:fill="auto"/>
            <w:vAlign w:val="center"/>
          </w:tcPr>
          <w:p w14:paraId="39305E2E"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xml:space="preserve">Konstrukcja układu wodno-pianowego powinna umożliwiać jego całkowite odwodnienie przy użyciu możliwie najmniejszej ilości zaworów.  </w:t>
            </w:r>
          </w:p>
        </w:tc>
        <w:tc>
          <w:tcPr>
            <w:tcW w:w="3857" w:type="dxa"/>
            <w:tcBorders>
              <w:left w:val="single" w:sz="4" w:space="0" w:color="000000"/>
              <w:bottom w:val="single" w:sz="4" w:space="0" w:color="000000"/>
              <w:right w:val="single" w:sz="4" w:space="0" w:color="000000"/>
            </w:tcBorders>
            <w:shd w:val="clear" w:color="auto" w:fill="auto"/>
            <w:vAlign w:val="center"/>
          </w:tcPr>
          <w:p w14:paraId="0F99CF80"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94D6881" w14:textId="77777777" w:rsidTr="00543CFD">
        <w:tc>
          <w:tcPr>
            <w:tcW w:w="668" w:type="dxa"/>
            <w:tcBorders>
              <w:left w:val="single" w:sz="4" w:space="0" w:color="000000"/>
              <w:bottom w:val="single" w:sz="4" w:space="0" w:color="000000"/>
            </w:tcBorders>
            <w:shd w:val="clear" w:color="auto" w:fill="auto"/>
          </w:tcPr>
          <w:p w14:paraId="6E4DDD4D"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3.24</w:t>
            </w:r>
          </w:p>
        </w:tc>
        <w:tc>
          <w:tcPr>
            <w:tcW w:w="10935" w:type="dxa"/>
            <w:tcBorders>
              <w:left w:val="single" w:sz="4" w:space="0" w:color="000000"/>
              <w:bottom w:val="single" w:sz="4" w:space="0" w:color="000000"/>
            </w:tcBorders>
            <w:shd w:val="clear" w:color="auto" w:fill="auto"/>
            <w:vAlign w:val="center"/>
          </w:tcPr>
          <w:p w14:paraId="3C2FD161" w14:textId="7972AEB6"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xml:space="preserve">Przedział autopompy musi być wyposażony w system ogrzewania skutecznie zabezpieczający układ wodno-pianowy przed zamarzaniem, </w:t>
            </w:r>
            <w:r w:rsidRPr="000723D4">
              <w:rPr>
                <w:rFonts w:ascii="Grandview" w:hAnsi="Grandview"/>
                <w:sz w:val="21"/>
                <w:szCs w:val="21"/>
              </w:rPr>
              <w:t xml:space="preserve">działający niezależnie od pracy silnika. </w:t>
            </w:r>
          </w:p>
          <w:p w14:paraId="11803A34" w14:textId="77777777" w:rsidR="001558D7" w:rsidRPr="000723D4" w:rsidRDefault="001558D7" w:rsidP="00543CFD">
            <w:pPr>
              <w:pStyle w:val="Default"/>
              <w:rPr>
                <w:rFonts w:ascii="Grandview" w:hAnsi="Grandview"/>
                <w:sz w:val="22"/>
                <w:szCs w:val="22"/>
              </w:rPr>
            </w:pPr>
            <w:r w:rsidRPr="000723D4">
              <w:rPr>
                <w:rFonts w:ascii="Grandview" w:hAnsi="Grandview"/>
                <w:sz w:val="21"/>
                <w:szCs w:val="21"/>
              </w:rPr>
              <w:lastRenderedPageBreak/>
              <w:t>Sterowanie ogrzewaniem zamontowane w kabinie kierowcy.</w:t>
            </w:r>
          </w:p>
        </w:tc>
        <w:tc>
          <w:tcPr>
            <w:tcW w:w="3857" w:type="dxa"/>
            <w:tcBorders>
              <w:left w:val="single" w:sz="4" w:space="0" w:color="000000"/>
              <w:bottom w:val="single" w:sz="4" w:space="0" w:color="000000"/>
              <w:right w:val="single" w:sz="4" w:space="0" w:color="000000"/>
            </w:tcBorders>
            <w:shd w:val="clear" w:color="auto" w:fill="auto"/>
            <w:vAlign w:val="center"/>
          </w:tcPr>
          <w:p w14:paraId="7F4586B2"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08EC84DF" w14:textId="77777777" w:rsidTr="00543CFD">
        <w:tc>
          <w:tcPr>
            <w:tcW w:w="668" w:type="dxa"/>
            <w:tcBorders>
              <w:left w:val="single" w:sz="4" w:space="0" w:color="000000"/>
              <w:bottom w:val="single" w:sz="4" w:space="0" w:color="000000"/>
            </w:tcBorders>
            <w:shd w:val="clear" w:color="auto" w:fill="auto"/>
          </w:tcPr>
          <w:p w14:paraId="19AEF0DC"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3.25</w:t>
            </w:r>
          </w:p>
        </w:tc>
        <w:tc>
          <w:tcPr>
            <w:tcW w:w="10935" w:type="dxa"/>
            <w:tcBorders>
              <w:left w:val="single" w:sz="4" w:space="0" w:color="000000"/>
              <w:bottom w:val="single" w:sz="4" w:space="0" w:color="000000"/>
            </w:tcBorders>
            <w:shd w:val="clear" w:color="auto" w:fill="auto"/>
            <w:vAlign w:val="center"/>
          </w:tcPr>
          <w:p w14:paraId="675AF326" w14:textId="72CE6789"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 xml:space="preserve">W przedziale pracy autopompy, na tablicy sterującej, wymagane </w:t>
            </w:r>
            <w:r w:rsidR="004D1F5A">
              <w:rPr>
                <w:rFonts w:ascii="Grandview" w:hAnsi="Grandview" w:cs="Times New Roman"/>
                <w:color w:val="000000"/>
                <w:sz w:val="21"/>
                <w:szCs w:val="21"/>
              </w:rPr>
              <w:t>jest</w:t>
            </w:r>
            <w:r w:rsidRPr="000723D4">
              <w:rPr>
                <w:rFonts w:ascii="Grandview" w:hAnsi="Grandview" w:cs="Times New Roman"/>
                <w:color w:val="000000"/>
                <w:sz w:val="21"/>
                <w:szCs w:val="21"/>
              </w:rPr>
              <w:t xml:space="preserve"> zamontowan</w:t>
            </w:r>
            <w:r w:rsidR="004D1F5A">
              <w:rPr>
                <w:rFonts w:ascii="Grandview" w:hAnsi="Grandview" w:cs="Times New Roman"/>
                <w:color w:val="000000"/>
                <w:sz w:val="21"/>
                <w:szCs w:val="21"/>
              </w:rPr>
              <w:t>i</w:t>
            </w:r>
            <w:r w:rsidRPr="000723D4">
              <w:rPr>
                <w:rFonts w:ascii="Grandview" w:hAnsi="Grandview" w:cs="Times New Roman"/>
                <w:color w:val="000000"/>
                <w:sz w:val="21"/>
                <w:szCs w:val="21"/>
              </w:rPr>
              <w:t>e włącznik</w:t>
            </w:r>
            <w:r w:rsidR="004D1F5A">
              <w:rPr>
                <w:rFonts w:ascii="Grandview" w:hAnsi="Grandview" w:cs="Times New Roman"/>
                <w:color w:val="000000"/>
                <w:sz w:val="21"/>
                <w:szCs w:val="21"/>
              </w:rPr>
              <w:t>a</w:t>
            </w:r>
            <w:r w:rsidRPr="000723D4">
              <w:rPr>
                <w:rFonts w:ascii="Grandview" w:hAnsi="Grandview" w:cs="Times New Roman"/>
                <w:color w:val="000000"/>
                <w:sz w:val="21"/>
                <w:szCs w:val="21"/>
              </w:rPr>
              <w:t xml:space="preserve"> do uruchamiania silnika pojazdu oraz wyłączania silnika pojazdu.</w:t>
            </w:r>
          </w:p>
          <w:p w14:paraId="272EE0BB"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Włączniki muszą być aktywne przy neutralnej pozycji skrzyni biegów i załączonym ręcznym hamulcu postojowym.</w:t>
            </w:r>
          </w:p>
        </w:tc>
        <w:tc>
          <w:tcPr>
            <w:tcW w:w="3857" w:type="dxa"/>
            <w:tcBorders>
              <w:left w:val="single" w:sz="4" w:space="0" w:color="000000"/>
              <w:bottom w:val="single" w:sz="4" w:space="0" w:color="000000"/>
              <w:right w:val="single" w:sz="4" w:space="0" w:color="000000"/>
            </w:tcBorders>
            <w:shd w:val="clear" w:color="auto" w:fill="auto"/>
            <w:vAlign w:val="center"/>
          </w:tcPr>
          <w:p w14:paraId="4C703D4D"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5984A757" w14:textId="77777777" w:rsidTr="00543CFD">
        <w:tc>
          <w:tcPr>
            <w:tcW w:w="668" w:type="dxa"/>
            <w:tcBorders>
              <w:left w:val="single" w:sz="4" w:space="0" w:color="000000"/>
              <w:bottom w:val="single" w:sz="4" w:space="0" w:color="000000"/>
            </w:tcBorders>
            <w:shd w:val="clear" w:color="auto" w:fill="auto"/>
          </w:tcPr>
          <w:p w14:paraId="74B226F1"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3.26</w:t>
            </w:r>
          </w:p>
        </w:tc>
        <w:tc>
          <w:tcPr>
            <w:tcW w:w="10935" w:type="dxa"/>
            <w:tcBorders>
              <w:left w:val="single" w:sz="4" w:space="0" w:color="000000"/>
              <w:bottom w:val="single" w:sz="4" w:space="0" w:color="000000"/>
            </w:tcBorders>
            <w:shd w:val="clear" w:color="auto" w:fill="auto"/>
            <w:vAlign w:val="center"/>
          </w:tcPr>
          <w:p w14:paraId="718CD3C6"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3857" w:type="dxa"/>
            <w:tcBorders>
              <w:left w:val="single" w:sz="4" w:space="0" w:color="000000"/>
              <w:bottom w:val="single" w:sz="4" w:space="0" w:color="000000"/>
              <w:right w:val="single" w:sz="4" w:space="0" w:color="000000"/>
            </w:tcBorders>
            <w:shd w:val="clear" w:color="auto" w:fill="auto"/>
            <w:vAlign w:val="center"/>
          </w:tcPr>
          <w:p w14:paraId="42A5463F"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47A5C43F" w14:textId="77777777" w:rsidTr="00543CFD">
        <w:tc>
          <w:tcPr>
            <w:tcW w:w="668" w:type="dxa"/>
            <w:tcBorders>
              <w:left w:val="single" w:sz="4" w:space="0" w:color="000000"/>
              <w:bottom w:val="single" w:sz="4" w:space="0" w:color="000000"/>
            </w:tcBorders>
            <w:shd w:val="clear" w:color="auto" w:fill="auto"/>
          </w:tcPr>
          <w:p w14:paraId="5114A73F"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3.27</w:t>
            </w:r>
          </w:p>
        </w:tc>
        <w:tc>
          <w:tcPr>
            <w:tcW w:w="10935" w:type="dxa"/>
            <w:tcBorders>
              <w:left w:val="single" w:sz="4" w:space="0" w:color="000000"/>
              <w:bottom w:val="single" w:sz="4" w:space="0" w:color="000000"/>
            </w:tcBorders>
            <w:shd w:val="clear" w:color="auto" w:fill="auto"/>
            <w:vAlign w:val="center"/>
          </w:tcPr>
          <w:p w14:paraId="2060F248" w14:textId="6B7B37EA" w:rsidR="001558D7" w:rsidRPr="004001EA" w:rsidRDefault="001558D7" w:rsidP="00543CFD">
            <w:pPr>
              <w:pStyle w:val="Default"/>
              <w:rPr>
                <w:rFonts w:ascii="Grandview" w:hAnsi="Grandview"/>
                <w:color w:val="auto"/>
                <w:sz w:val="22"/>
                <w:szCs w:val="22"/>
              </w:rPr>
            </w:pPr>
            <w:r w:rsidRPr="000723D4">
              <w:rPr>
                <w:rFonts w:ascii="Grandview" w:hAnsi="Grandview"/>
                <w:color w:val="auto"/>
                <w:sz w:val="21"/>
                <w:szCs w:val="21"/>
              </w:rPr>
              <w:t xml:space="preserve">Zbiornik wody </w:t>
            </w:r>
            <w:r w:rsidRPr="004001EA">
              <w:rPr>
                <w:rFonts w:ascii="Grandview" w:hAnsi="Grandview"/>
                <w:color w:val="auto"/>
                <w:sz w:val="21"/>
                <w:szCs w:val="21"/>
              </w:rPr>
              <w:t>wykonany z</w:t>
            </w:r>
            <w:r w:rsidR="002633FE" w:rsidRPr="004001EA">
              <w:rPr>
                <w:rFonts w:ascii="Grandview" w:hAnsi="Grandview"/>
                <w:color w:val="auto"/>
                <w:sz w:val="21"/>
                <w:szCs w:val="21"/>
              </w:rPr>
              <w:t xml:space="preserve"> płyt polipropylenowych</w:t>
            </w:r>
            <w:r w:rsidRPr="004001EA">
              <w:rPr>
                <w:rFonts w:ascii="Grandview" w:hAnsi="Grandview"/>
                <w:color w:val="auto"/>
                <w:sz w:val="21"/>
                <w:szCs w:val="21"/>
              </w:rPr>
              <w:t xml:space="preserve"> o pojemności nominalnej min. 3,0 m</w:t>
            </w:r>
            <w:r w:rsidRPr="004001EA">
              <w:rPr>
                <w:rFonts w:ascii="Grandview" w:hAnsi="Grandview"/>
                <w:color w:val="auto"/>
                <w:sz w:val="21"/>
                <w:szCs w:val="21"/>
                <w:vertAlign w:val="superscript"/>
              </w:rPr>
              <w:t>3</w:t>
            </w:r>
            <w:r w:rsidRPr="004001EA">
              <w:rPr>
                <w:rFonts w:ascii="Grandview" w:hAnsi="Grandview"/>
                <w:color w:val="auto"/>
                <w:sz w:val="21"/>
                <w:szCs w:val="21"/>
              </w:rPr>
              <w:t xml:space="preserve"> (dopuszcza się tolerancję wykonania zbiornika w stosunku do pojemności nominalnej ±</w:t>
            </w:r>
            <w:r w:rsidR="00E37E7B" w:rsidRPr="004001EA">
              <w:rPr>
                <w:rFonts w:ascii="Grandview" w:hAnsi="Grandview"/>
                <w:color w:val="auto"/>
                <w:sz w:val="21"/>
                <w:szCs w:val="21"/>
              </w:rPr>
              <w:t>2</w:t>
            </w:r>
            <w:r w:rsidRPr="004001EA">
              <w:rPr>
                <w:rFonts w:ascii="Grandview" w:hAnsi="Grandview"/>
                <w:color w:val="auto"/>
                <w:sz w:val="21"/>
                <w:szCs w:val="21"/>
              </w:rPr>
              <w:t>%).</w:t>
            </w:r>
            <w:r w:rsidR="002633FE" w:rsidRPr="004001EA">
              <w:rPr>
                <w:rFonts w:ascii="Grandview" w:hAnsi="Grandview"/>
                <w:color w:val="auto"/>
                <w:sz w:val="21"/>
                <w:szCs w:val="21"/>
              </w:rPr>
              <w:t xml:space="preserve"> Nie dopuszcza się zbiornika wody ze stali nierdzewnej oraz kompozytu. </w:t>
            </w:r>
          </w:p>
          <w:p w14:paraId="423B7831" w14:textId="6B5F92B2"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Układ napełniania zbiornika z automatycznym zaworem odcinającym z możliwością przesterowania zaworu odcinającego w celu dopełnienia zbiornika.</w:t>
            </w:r>
          </w:p>
          <w:p w14:paraId="7E7EC6F0"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Zbiornik wyposażony w oprzyrządowanie umożliwiające jego bezpieczną eksploatację, z układem zabezpieczającym przed swobodnym wypływem wody w czasie jazdy.</w:t>
            </w:r>
          </w:p>
          <w:p w14:paraId="60A2EEE7"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sz w:val="21"/>
                <w:szCs w:val="21"/>
              </w:rPr>
              <w:t xml:space="preserve">Zbiornik wyposażony w falochrony i właz rewizyjny. </w:t>
            </w:r>
          </w:p>
        </w:tc>
        <w:tc>
          <w:tcPr>
            <w:tcW w:w="3857" w:type="dxa"/>
            <w:tcBorders>
              <w:left w:val="single" w:sz="4" w:space="0" w:color="000000"/>
              <w:bottom w:val="single" w:sz="4" w:space="0" w:color="000000"/>
              <w:right w:val="single" w:sz="4" w:space="0" w:color="000000"/>
            </w:tcBorders>
            <w:shd w:val="clear" w:color="auto" w:fill="auto"/>
            <w:vAlign w:val="center"/>
          </w:tcPr>
          <w:p w14:paraId="65B40EB9"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75072426" w14:textId="77777777" w:rsidTr="00543CFD">
        <w:tc>
          <w:tcPr>
            <w:tcW w:w="668" w:type="dxa"/>
            <w:tcBorders>
              <w:left w:val="single" w:sz="4" w:space="0" w:color="000000"/>
              <w:bottom w:val="single" w:sz="4" w:space="0" w:color="000000"/>
            </w:tcBorders>
            <w:shd w:val="clear" w:color="auto" w:fill="auto"/>
          </w:tcPr>
          <w:p w14:paraId="3D667416"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3.28</w:t>
            </w:r>
          </w:p>
        </w:tc>
        <w:tc>
          <w:tcPr>
            <w:tcW w:w="10935" w:type="dxa"/>
            <w:tcBorders>
              <w:left w:val="single" w:sz="4" w:space="0" w:color="000000"/>
              <w:bottom w:val="single" w:sz="4" w:space="0" w:color="000000"/>
            </w:tcBorders>
            <w:shd w:val="clear" w:color="auto" w:fill="auto"/>
            <w:vAlign w:val="center"/>
          </w:tcPr>
          <w:p w14:paraId="1E80499C"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Zbiornik środka pianotwórczego wykonany ze stali nierdzewnej, odpornych na działanie dopuszczonych do stosowania środków pianotwórczych i modyfikatorów o pojemności min. 10% pojemności zbiornika wodnego.</w:t>
            </w:r>
          </w:p>
          <w:p w14:paraId="3A94A270"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Napełnianie zbiornika środkiem pianotwórczym możliwe z poziomu terenu i z dachu pojazdu.</w:t>
            </w:r>
          </w:p>
        </w:tc>
        <w:tc>
          <w:tcPr>
            <w:tcW w:w="3857" w:type="dxa"/>
            <w:tcBorders>
              <w:left w:val="single" w:sz="4" w:space="0" w:color="000000"/>
              <w:bottom w:val="single" w:sz="4" w:space="0" w:color="000000"/>
              <w:right w:val="single" w:sz="4" w:space="0" w:color="000000"/>
            </w:tcBorders>
            <w:shd w:val="clear" w:color="auto" w:fill="auto"/>
            <w:vAlign w:val="center"/>
          </w:tcPr>
          <w:p w14:paraId="73288870"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3A8C3546" w14:textId="77777777" w:rsidTr="00543CFD">
        <w:tc>
          <w:tcPr>
            <w:tcW w:w="668" w:type="dxa"/>
            <w:tcBorders>
              <w:left w:val="single" w:sz="4" w:space="0" w:color="000000"/>
              <w:bottom w:val="single" w:sz="4" w:space="0" w:color="000000"/>
            </w:tcBorders>
            <w:shd w:val="clear" w:color="auto" w:fill="auto"/>
          </w:tcPr>
          <w:p w14:paraId="2E02C290"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3.29</w:t>
            </w:r>
          </w:p>
        </w:tc>
        <w:tc>
          <w:tcPr>
            <w:tcW w:w="10935" w:type="dxa"/>
            <w:tcBorders>
              <w:left w:val="single" w:sz="4" w:space="0" w:color="000000"/>
              <w:bottom w:val="single" w:sz="4" w:space="0" w:color="000000"/>
            </w:tcBorders>
            <w:shd w:val="clear" w:color="auto" w:fill="auto"/>
            <w:vAlign w:val="center"/>
          </w:tcPr>
          <w:p w14:paraId="3AEED26C"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 xml:space="preserve">Zbiornik </w:t>
            </w:r>
            <w:r>
              <w:rPr>
                <w:rFonts w:ascii="Grandview" w:hAnsi="Grandview" w:cs="Times New Roman"/>
                <w:color w:val="000000"/>
                <w:sz w:val="21"/>
                <w:szCs w:val="21"/>
              </w:rPr>
              <w:t xml:space="preserve">wody </w:t>
            </w:r>
            <w:r w:rsidRPr="000723D4">
              <w:rPr>
                <w:rFonts w:ascii="Grandview" w:hAnsi="Grandview" w:cs="Times New Roman"/>
                <w:sz w:val="21"/>
                <w:szCs w:val="21"/>
              </w:rPr>
              <w:t>wyposażony w instalację napełniania zbiornika wodą z hydrantu, wyposażoną w co najmniej jedną nasadę W75.</w:t>
            </w:r>
          </w:p>
          <w:p w14:paraId="770B5757"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sz w:val="21"/>
                <w:szCs w:val="21"/>
              </w:rPr>
              <w:t xml:space="preserve">Nasada winna posiadać zabezpieczenia chroniące przed dostaniem się zanieczyszczeń stałych. </w:t>
            </w:r>
          </w:p>
          <w:p w14:paraId="0922AA35" w14:textId="77777777" w:rsidR="001558D7" w:rsidRPr="000723D4" w:rsidRDefault="001558D7" w:rsidP="00543CFD">
            <w:pPr>
              <w:pStyle w:val="Zawartotabeli"/>
              <w:jc w:val="both"/>
              <w:rPr>
                <w:rFonts w:ascii="Grandview" w:hAnsi="Grandview"/>
                <w:b/>
                <w:bCs/>
                <w:sz w:val="22"/>
                <w:szCs w:val="22"/>
              </w:rPr>
            </w:pPr>
            <w:r w:rsidRPr="000723D4">
              <w:rPr>
                <w:rFonts w:ascii="Grandview" w:hAnsi="Grandview" w:cs="Times New Roman"/>
                <w:color w:val="000000"/>
                <w:sz w:val="21"/>
                <w:szCs w:val="21"/>
              </w:rPr>
              <w:t>Nasada umieszczona w zamykanym klapą lub żaluzją schowku bocznym z lewej strony pojazdu.</w:t>
            </w:r>
          </w:p>
          <w:p w14:paraId="11E861A3"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Wlot do napełniania z hydrantu wyposażony w zawór odcinający oraz sito.</w:t>
            </w:r>
          </w:p>
          <w:p w14:paraId="1AF66E67"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Zbiornik wyposażony w urządzenie przelewowe zabezpieczające przed uszkodzeniem podczas napełniania.</w:t>
            </w:r>
          </w:p>
          <w:p w14:paraId="7AF62421"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Układ zbiornika wyposażony w automatyczny zawór napełniania hydrantowego zabezpieczającego przed przepełnieniem zbiornika wodnego z możliwością przełączenia na pracę ręczną.</w:t>
            </w:r>
          </w:p>
        </w:tc>
        <w:tc>
          <w:tcPr>
            <w:tcW w:w="3857" w:type="dxa"/>
            <w:tcBorders>
              <w:left w:val="single" w:sz="4" w:space="0" w:color="000000"/>
              <w:bottom w:val="single" w:sz="4" w:space="0" w:color="000000"/>
              <w:right w:val="single" w:sz="4" w:space="0" w:color="000000"/>
            </w:tcBorders>
            <w:shd w:val="clear" w:color="auto" w:fill="auto"/>
            <w:vAlign w:val="center"/>
          </w:tcPr>
          <w:p w14:paraId="4FD50777"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47143E2" w14:textId="77777777" w:rsidTr="00543CFD">
        <w:tc>
          <w:tcPr>
            <w:tcW w:w="668" w:type="dxa"/>
            <w:tcBorders>
              <w:left w:val="single" w:sz="4" w:space="0" w:color="000000"/>
              <w:bottom w:val="single" w:sz="4" w:space="0" w:color="000000"/>
            </w:tcBorders>
            <w:shd w:val="clear" w:color="auto" w:fill="auto"/>
          </w:tcPr>
          <w:p w14:paraId="2FE49E7D"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3.30</w:t>
            </w:r>
          </w:p>
        </w:tc>
        <w:tc>
          <w:tcPr>
            <w:tcW w:w="10935" w:type="dxa"/>
            <w:tcBorders>
              <w:left w:val="single" w:sz="4" w:space="0" w:color="000000"/>
              <w:bottom w:val="single" w:sz="4" w:space="0" w:color="000000"/>
            </w:tcBorders>
            <w:shd w:val="clear" w:color="auto" w:fill="auto"/>
            <w:vAlign w:val="center"/>
          </w:tcPr>
          <w:p w14:paraId="70A0F600"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Wszystkie nasady zewnętrzne, w zależności od ich przeznaczenia należy trwale oznaczyć odpowiednimi kolorami:</w:t>
            </w:r>
          </w:p>
          <w:p w14:paraId="6A0A60F9" w14:textId="77777777" w:rsidR="001558D7" w:rsidRPr="000723D4" w:rsidRDefault="001558D7" w:rsidP="001558D7">
            <w:pPr>
              <w:pStyle w:val="Zawartotabeli"/>
              <w:numPr>
                <w:ilvl w:val="0"/>
                <w:numId w:val="8"/>
              </w:numPr>
              <w:ind w:left="113" w:firstLine="0"/>
              <w:jc w:val="both"/>
              <w:rPr>
                <w:rFonts w:ascii="Grandview" w:hAnsi="Grandview"/>
                <w:sz w:val="22"/>
                <w:szCs w:val="22"/>
              </w:rPr>
            </w:pPr>
            <w:r w:rsidRPr="000723D4">
              <w:rPr>
                <w:rFonts w:ascii="Grandview" w:hAnsi="Grandview" w:cs="Times New Roman"/>
                <w:color w:val="000000"/>
                <w:sz w:val="21"/>
                <w:szCs w:val="21"/>
              </w:rPr>
              <w:t>kolor niebieski – nasada wodna zasilająca,</w:t>
            </w:r>
          </w:p>
          <w:p w14:paraId="2B371DC7" w14:textId="77777777" w:rsidR="001558D7" w:rsidRPr="000723D4" w:rsidRDefault="001558D7" w:rsidP="001558D7">
            <w:pPr>
              <w:pStyle w:val="Zawartotabeli"/>
              <w:numPr>
                <w:ilvl w:val="0"/>
                <w:numId w:val="8"/>
              </w:numPr>
              <w:ind w:left="113" w:firstLine="0"/>
              <w:jc w:val="both"/>
              <w:rPr>
                <w:rFonts w:ascii="Grandview" w:hAnsi="Grandview"/>
                <w:sz w:val="22"/>
                <w:szCs w:val="22"/>
              </w:rPr>
            </w:pPr>
            <w:r w:rsidRPr="000723D4">
              <w:rPr>
                <w:rFonts w:ascii="Grandview" w:hAnsi="Grandview" w:cs="Times New Roman"/>
                <w:color w:val="000000"/>
                <w:sz w:val="21"/>
                <w:szCs w:val="21"/>
              </w:rPr>
              <w:t>kolor czerwony – nasada wodna tłoczna,</w:t>
            </w:r>
          </w:p>
          <w:p w14:paraId="7C7E35A7" w14:textId="54834252" w:rsidR="0046057E" w:rsidRPr="000723D4" w:rsidRDefault="001558D7" w:rsidP="00797D7F">
            <w:pPr>
              <w:pStyle w:val="Zawartotabeli"/>
              <w:numPr>
                <w:ilvl w:val="0"/>
                <w:numId w:val="8"/>
              </w:numPr>
              <w:ind w:left="113" w:firstLine="0"/>
              <w:jc w:val="both"/>
              <w:rPr>
                <w:rFonts w:ascii="Grandview" w:hAnsi="Grandview"/>
                <w:sz w:val="22"/>
                <w:szCs w:val="22"/>
              </w:rPr>
            </w:pPr>
            <w:r w:rsidRPr="000723D4">
              <w:rPr>
                <w:rFonts w:ascii="Grandview" w:hAnsi="Grandview" w:cs="Times New Roman"/>
                <w:color w:val="000000"/>
                <w:sz w:val="21"/>
                <w:szCs w:val="21"/>
              </w:rPr>
              <w:t>kolor żółty – nasada środka pianotwórczego.</w:t>
            </w:r>
          </w:p>
        </w:tc>
        <w:tc>
          <w:tcPr>
            <w:tcW w:w="3857" w:type="dxa"/>
            <w:tcBorders>
              <w:left w:val="single" w:sz="4" w:space="0" w:color="000000"/>
              <w:bottom w:val="single" w:sz="4" w:space="0" w:color="000000"/>
              <w:right w:val="single" w:sz="4" w:space="0" w:color="000000"/>
            </w:tcBorders>
            <w:shd w:val="clear" w:color="auto" w:fill="auto"/>
            <w:vAlign w:val="center"/>
          </w:tcPr>
          <w:p w14:paraId="10DD4A1F"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23EC6CB4" w14:textId="77777777" w:rsidTr="00543CFD">
        <w:tc>
          <w:tcPr>
            <w:tcW w:w="668" w:type="dxa"/>
            <w:tcBorders>
              <w:left w:val="single" w:sz="4" w:space="0" w:color="000000"/>
              <w:bottom w:val="single" w:sz="4" w:space="0" w:color="000000"/>
            </w:tcBorders>
            <w:shd w:val="clear" w:color="auto" w:fill="auto"/>
          </w:tcPr>
          <w:p w14:paraId="5845E68E" w14:textId="77777777" w:rsidR="001558D7" w:rsidRPr="000723D4" w:rsidRDefault="001558D7" w:rsidP="00543CFD">
            <w:pPr>
              <w:pStyle w:val="Zawartotabeli"/>
              <w:snapToGrid w:val="0"/>
              <w:jc w:val="center"/>
              <w:rPr>
                <w:rFonts w:ascii="Grandview" w:hAnsi="Grandview"/>
                <w:sz w:val="22"/>
                <w:szCs w:val="22"/>
              </w:rPr>
            </w:pPr>
            <w:r>
              <w:rPr>
                <w:rFonts w:ascii="Grandview" w:hAnsi="Grandview" w:cs="Times New Roman"/>
                <w:color w:val="000000"/>
                <w:sz w:val="21"/>
                <w:szCs w:val="21"/>
              </w:rPr>
              <w:t>3.31</w:t>
            </w:r>
          </w:p>
        </w:tc>
        <w:tc>
          <w:tcPr>
            <w:tcW w:w="10935" w:type="dxa"/>
            <w:tcBorders>
              <w:left w:val="single" w:sz="4" w:space="0" w:color="000000"/>
              <w:bottom w:val="single" w:sz="4" w:space="0" w:color="000000"/>
            </w:tcBorders>
            <w:shd w:val="clear" w:color="auto" w:fill="auto"/>
            <w:vAlign w:val="center"/>
          </w:tcPr>
          <w:p w14:paraId="0CAAAAEF" w14:textId="740E8EF3"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 xml:space="preserve">Samochód wyposażony w co najmniej jedną wysokociśnieniową linię szybkiego natarcia o długości węża min. 60 m, umieszczona na zwijadle, zakończoną prądownicą wodno–pianową </w:t>
            </w:r>
            <w:r>
              <w:rPr>
                <w:rFonts w:ascii="Grandview" w:hAnsi="Grandview" w:cs="Times New Roman"/>
                <w:color w:val="000000"/>
                <w:sz w:val="21"/>
                <w:szCs w:val="21"/>
              </w:rPr>
              <w:t xml:space="preserve">na </w:t>
            </w:r>
            <w:r w:rsidRPr="0085475A">
              <w:rPr>
                <w:rFonts w:ascii="Grandview" w:hAnsi="Grandview" w:cs="Times New Roman"/>
                <w:sz w:val="21"/>
                <w:szCs w:val="21"/>
              </w:rPr>
              <w:t>szybkozłączce</w:t>
            </w:r>
            <w:r w:rsidR="00390F1D">
              <w:rPr>
                <w:rFonts w:ascii="Grandview" w:hAnsi="Grandview" w:cs="Times New Roman"/>
                <w:sz w:val="21"/>
                <w:szCs w:val="21"/>
              </w:rPr>
              <w:t xml:space="preserve"> umożliwiająca wymianę osprzętu np. montaż lancy kominowej</w:t>
            </w:r>
            <w:r w:rsidR="00E067AA">
              <w:rPr>
                <w:rFonts w:ascii="Grandview" w:hAnsi="Grandview" w:cs="Times New Roman"/>
                <w:sz w:val="21"/>
                <w:szCs w:val="21"/>
              </w:rPr>
              <w:t>,</w:t>
            </w:r>
            <w:r w:rsidRPr="0085475A">
              <w:rPr>
                <w:rFonts w:ascii="Grandview" w:hAnsi="Grandview" w:cs="Times New Roman"/>
                <w:sz w:val="21"/>
                <w:szCs w:val="21"/>
              </w:rPr>
              <w:t xml:space="preserve"> </w:t>
            </w:r>
            <w:r w:rsidRPr="000723D4">
              <w:rPr>
                <w:rFonts w:ascii="Grandview" w:hAnsi="Grandview" w:cs="Times New Roman"/>
                <w:color w:val="000000"/>
                <w:sz w:val="21"/>
                <w:szCs w:val="21"/>
              </w:rPr>
              <w:t>z płynną regulację kąta rozproszenia strumienia wodnego umożliwiającą podawanie zwartego i rozproszonego strumienia wody lub piany, zawór zamknięcia/otwarcia przepływu wody.</w:t>
            </w:r>
          </w:p>
          <w:p w14:paraId="0A6C4208"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Linia szybkiego natarcia umożliwia podanie wody lub piany z prądownicy bez względu na stopień rozwinięcia węża.</w:t>
            </w:r>
          </w:p>
          <w:p w14:paraId="762DF103" w14:textId="77777777" w:rsidR="001558D7" w:rsidRPr="000723D4" w:rsidRDefault="001558D7" w:rsidP="00543CFD">
            <w:pPr>
              <w:jc w:val="both"/>
              <w:rPr>
                <w:rFonts w:ascii="Grandview" w:hAnsi="Grandview"/>
                <w:sz w:val="22"/>
                <w:szCs w:val="22"/>
              </w:rPr>
            </w:pPr>
            <w:r w:rsidRPr="000723D4">
              <w:rPr>
                <w:rFonts w:ascii="Grandview" w:hAnsi="Grandview" w:cs="Times New Roman"/>
                <w:color w:val="000000"/>
                <w:sz w:val="21"/>
                <w:szCs w:val="21"/>
              </w:rPr>
              <w:t xml:space="preserve">Zwijadło wyposażone w regulowany hamulec bębna i korbę umożliwiającą zwijanie węża. </w:t>
            </w:r>
          </w:p>
          <w:p w14:paraId="5B840490" w14:textId="30188AA1" w:rsidR="001558D7" w:rsidRPr="000723D4" w:rsidRDefault="001558D7" w:rsidP="00543CFD">
            <w:pPr>
              <w:rPr>
                <w:rFonts w:ascii="Grandview" w:hAnsi="Grandview"/>
                <w:sz w:val="22"/>
                <w:szCs w:val="22"/>
              </w:rPr>
            </w:pPr>
            <w:r w:rsidRPr="000723D4">
              <w:rPr>
                <w:rFonts w:ascii="Grandview" w:hAnsi="Grandview" w:cs="Times New Roman"/>
                <w:sz w:val="21"/>
                <w:szCs w:val="21"/>
              </w:rPr>
              <w:t xml:space="preserve">Zwijadło wyposażone w napęd elektryczny i ręczny.  </w:t>
            </w:r>
          </w:p>
          <w:p w14:paraId="72AFE78B" w14:textId="18F6F4AA"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lastRenderedPageBreak/>
              <w:t>Szybkie natarcie wyposażone w pneumatyczny system odwadniania, umożliwiający opróżnienie linii przy użyciu sprężonego powietrza</w:t>
            </w:r>
          </w:p>
          <w:p w14:paraId="6152BA87" w14:textId="3049EF43" w:rsidR="0046057E" w:rsidRPr="000723D4" w:rsidRDefault="001558D7" w:rsidP="00797D7F">
            <w:pPr>
              <w:pStyle w:val="Default"/>
              <w:jc w:val="both"/>
              <w:rPr>
                <w:rFonts w:ascii="Grandview" w:hAnsi="Grandview"/>
                <w:sz w:val="22"/>
                <w:szCs w:val="22"/>
              </w:rPr>
            </w:pPr>
            <w:r w:rsidRPr="000723D4">
              <w:rPr>
                <w:rFonts w:ascii="Grandview" w:hAnsi="Grandview"/>
                <w:color w:val="auto"/>
                <w:sz w:val="21"/>
                <w:szCs w:val="21"/>
              </w:rPr>
              <w:t xml:space="preserve">Narożnik kończący linie zabudowy po stronie szybkiego natarcia zabezpieczony przed wycieraniem kątownikiem ze stali nierdzewnej. </w:t>
            </w:r>
          </w:p>
        </w:tc>
        <w:tc>
          <w:tcPr>
            <w:tcW w:w="3857" w:type="dxa"/>
            <w:tcBorders>
              <w:left w:val="single" w:sz="4" w:space="0" w:color="000000"/>
              <w:bottom w:val="single" w:sz="4" w:space="0" w:color="000000"/>
              <w:right w:val="single" w:sz="4" w:space="0" w:color="000000"/>
            </w:tcBorders>
            <w:shd w:val="clear" w:color="auto" w:fill="auto"/>
            <w:vAlign w:val="center"/>
          </w:tcPr>
          <w:p w14:paraId="3DCAB0C6"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534F2C38" w14:textId="77777777" w:rsidTr="00543CFD">
        <w:tc>
          <w:tcPr>
            <w:tcW w:w="668" w:type="dxa"/>
            <w:tcBorders>
              <w:left w:val="single" w:sz="4" w:space="0" w:color="000000"/>
              <w:bottom w:val="single" w:sz="4" w:space="0" w:color="000000"/>
            </w:tcBorders>
            <w:shd w:val="clear" w:color="auto" w:fill="auto"/>
          </w:tcPr>
          <w:p w14:paraId="401307E3"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3.3</w:t>
            </w:r>
            <w:r>
              <w:rPr>
                <w:rFonts w:ascii="Grandview" w:hAnsi="Grandview" w:cs="Times New Roman"/>
                <w:color w:val="000000"/>
                <w:sz w:val="21"/>
                <w:szCs w:val="21"/>
              </w:rPr>
              <w:t>2</w:t>
            </w:r>
          </w:p>
        </w:tc>
        <w:tc>
          <w:tcPr>
            <w:tcW w:w="10935" w:type="dxa"/>
            <w:tcBorders>
              <w:left w:val="single" w:sz="4" w:space="0" w:color="000000"/>
              <w:bottom w:val="single" w:sz="4" w:space="0" w:color="000000"/>
            </w:tcBorders>
            <w:shd w:val="clear" w:color="auto" w:fill="auto"/>
            <w:vAlign w:val="center"/>
          </w:tcPr>
          <w:p w14:paraId="352268C8"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Pojazd wyposażony w wysuwany maszt oświetleniowy z głowicą z dwoma reflektorami wyposażonymi w lampy LED o łącznym strumieniu świetlnym min. 30 000 lumenów, zasilany z instalacji elektrycznej pojazdu napięciem 24V, wyposażone w soczewki zapewniające szerokie rozproszenie światła.</w:t>
            </w:r>
          </w:p>
          <w:p w14:paraId="041A87EB" w14:textId="388B1702" w:rsidR="001558D7" w:rsidRPr="00122D87"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maszt musi posiadać zasilanie 24V z instalacji samochodu,</w:t>
            </w:r>
          </w:p>
          <w:p w14:paraId="08DCEBE3" w14:textId="77777777" w:rsidR="001558D7" w:rsidRPr="000723D4"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wysokość rozłożonego masztu, mierzona od podłoża do oprawy reflektorów min. 4,5 m.- możliwość sterowania w pionie i w poziomie,</w:t>
            </w:r>
          </w:p>
          <w:p w14:paraId="1E5208B5" w14:textId="77777777" w:rsidR="001558D7" w:rsidRPr="000723D4"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stopień ochrony masztu min. IP55,</w:t>
            </w:r>
          </w:p>
          <w:p w14:paraId="4C24C5CB" w14:textId="77777777" w:rsidR="001558D7" w:rsidRPr="000723D4"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wysuw masztu realizowany z instalacji pneumatycznej samochodu,</w:t>
            </w:r>
          </w:p>
          <w:p w14:paraId="39C4E5DF" w14:textId="77777777" w:rsidR="001558D7" w:rsidRPr="000723D4"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sterowanie masztem odbywa się z poziomu ziemi,</w:t>
            </w:r>
          </w:p>
          <w:p w14:paraId="51B36FC8" w14:textId="77777777" w:rsidR="001558D7" w:rsidRPr="000723D4"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w kabinie kierowcy na panelu kontrolnym znajduje się sygnalizacja informująca o wysunięciu masztu z alarmem świetlnym oraz dźwiękowym,</w:t>
            </w:r>
          </w:p>
          <w:p w14:paraId="6BD42857" w14:textId="77777777" w:rsidR="001558D7" w:rsidRPr="000723D4"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wysunięcie masztu następuje tylko na postoju po zaciągnięciu hamulca postojowego,</w:t>
            </w:r>
          </w:p>
          <w:p w14:paraId="451C85E5" w14:textId="77777777" w:rsidR="001558D7" w:rsidRPr="000723D4"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umiejscowienie masztu nie powinno kolidować z działkiem wodno-pianowym oraz drabiną,</w:t>
            </w:r>
          </w:p>
          <w:p w14:paraId="5A8D83C7" w14:textId="77777777" w:rsidR="00E37E7B" w:rsidRDefault="00E37E7B" w:rsidP="00543CFD">
            <w:pPr>
              <w:pStyle w:val="Zawartotabeli"/>
              <w:ind w:left="360"/>
              <w:jc w:val="both"/>
              <w:rPr>
                <w:rFonts w:ascii="Grandview" w:hAnsi="Grandview" w:cs="Times New Roman"/>
                <w:color w:val="000000"/>
                <w:sz w:val="21"/>
                <w:szCs w:val="21"/>
              </w:rPr>
            </w:pPr>
          </w:p>
          <w:p w14:paraId="7249786E" w14:textId="4713B82D" w:rsidR="001558D7" w:rsidRPr="000723D4" w:rsidRDefault="001558D7" w:rsidP="00543CFD">
            <w:pPr>
              <w:pStyle w:val="Zawartotabeli"/>
              <w:ind w:left="360"/>
              <w:jc w:val="both"/>
              <w:rPr>
                <w:rFonts w:ascii="Grandview" w:hAnsi="Grandview"/>
                <w:sz w:val="22"/>
                <w:szCs w:val="22"/>
              </w:rPr>
            </w:pPr>
            <w:r w:rsidRPr="000723D4">
              <w:rPr>
                <w:rFonts w:ascii="Grandview" w:hAnsi="Grandview" w:cs="Times New Roman"/>
                <w:color w:val="000000"/>
                <w:sz w:val="21"/>
                <w:szCs w:val="21"/>
              </w:rPr>
              <w:t>Dodatkowo wymagane:</w:t>
            </w:r>
          </w:p>
          <w:p w14:paraId="079E16CA" w14:textId="77777777" w:rsidR="001558D7" w:rsidRPr="000723D4"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wymagana możliwość zatrzymywania wysuwu i sterowania masztem na różnej wysokości,</w:t>
            </w:r>
          </w:p>
          <w:p w14:paraId="56DCFC8D" w14:textId="77777777" w:rsidR="001558D7" w:rsidRPr="004001EA" w:rsidRDefault="001558D7" w:rsidP="001558D7">
            <w:pPr>
              <w:pStyle w:val="Zawartotabeli"/>
              <w:numPr>
                <w:ilvl w:val="0"/>
                <w:numId w:val="10"/>
              </w:numPr>
              <w:ind w:left="170" w:firstLine="0"/>
              <w:jc w:val="both"/>
              <w:rPr>
                <w:rFonts w:ascii="Grandview" w:hAnsi="Grandview"/>
                <w:sz w:val="22"/>
                <w:szCs w:val="22"/>
              </w:rPr>
            </w:pPr>
            <w:r w:rsidRPr="000723D4">
              <w:rPr>
                <w:rFonts w:ascii="Grandview" w:hAnsi="Grandview" w:cs="Times New Roman"/>
                <w:color w:val="000000"/>
                <w:sz w:val="21"/>
                <w:szCs w:val="21"/>
              </w:rPr>
              <w:t xml:space="preserve">obrót i pochył </w:t>
            </w:r>
            <w:r w:rsidRPr="004001EA">
              <w:rPr>
                <w:rFonts w:ascii="Grandview" w:hAnsi="Grandview" w:cs="Times New Roman"/>
                <w:sz w:val="21"/>
                <w:szCs w:val="21"/>
              </w:rPr>
              <w:t>reflektorów o kąt co najmniej w przedziale 0° ÷ 170° -   w obie strony</w:t>
            </w:r>
          </w:p>
          <w:p w14:paraId="76D19DC3" w14:textId="77777777" w:rsidR="001558D7" w:rsidRPr="004001EA" w:rsidRDefault="001558D7" w:rsidP="001558D7">
            <w:pPr>
              <w:pStyle w:val="Zawartotabeli"/>
              <w:numPr>
                <w:ilvl w:val="0"/>
                <w:numId w:val="10"/>
              </w:numPr>
              <w:ind w:left="170" w:firstLine="0"/>
              <w:jc w:val="both"/>
              <w:rPr>
                <w:rFonts w:ascii="Grandview" w:hAnsi="Grandview"/>
                <w:sz w:val="22"/>
                <w:szCs w:val="22"/>
              </w:rPr>
            </w:pPr>
            <w:r w:rsidRPr="004001EA">
              <w:rPr>
                <w:rFonts w:ascii="Grandview" w:hAnsi="Grandview" w:cs="Times New Roman"/>
                <w:sz w:val="21"/>
                <w:szCs w:val="21"/>
              </w:rPr>
              <w:t>złożenie masztu następuje bez konieczności ręcznego wspomagania,</w:t>
            </w:r>
          </w:p>
          <w:p w14:paraId="0063776A" w14:textId="77777777" w:rsidR="001558D7" w:rsidRPr="004001EA" w:rsidRDefault="001558D7" w:rsidP="001558D7">
            <w:pPr>
              <w:pStyle w:val="Zawartotabeli"/>
              <w:numPr>
                <w:ilvl w:val="0"/>
                <w:numId w:val="10"/>
              </w:numPr>
              <w:ind w:left="170" w:firstLine="0"/>
              <w:jc w:val="both"/>
              <w:rPr>
                <w:rFonts w:ascii="Grandview" w:hAnsi="Grandview"/>
                <w:sz w:val="22"/>
                <w:szCs w:val="22"/>
              </w:rPr>
            </w:pPr>
            <w:r w:rsidRPr="004001EA">
              <w:rPr>
                <w:rFonts w:ascii="Grandview" w:hAnsi="Grandview" w:cs="Times New Roman"/>
                <w:sz w:val="21"/>
                <w:szCs w:val="21"/>
              </w:rPr>
              <w:t>oprócz przewodowego, wymagane jest także bezprzewodowe (za pomocą pilota) sterowanie masztem obrotem i pochyłem reflektorów oraz załączeniem oświetlenia dla każdego reflektora osobno – zasięg min. 50 m.</w:t>
            </w:r>
          </w:p>
          <w:p w14:paraId="629E3B4C" w14:textId="1F6CBB3A" w:rsidR="0046057E" w:rsidRPr="00E37E7B" w:rsidRDefault="00E37E7B" w:rsidP="00797D7F">
            <w:pPr>
              <w:pStyle w:val="Zawartotabeli"/>
              <w:numPr>
                <w:ilvl w:val="0"/>
                <w:numId w:val="10"/>
              </w:numPr>
              <w:ind w:left="170" w:firstLine="0"/>
              <w:jc w:val="both"/>
              <w:rPr>
                <w:rFonts w:ascii="Grandview" w:hAnsi="Grandview"/>
                <w:sz w:val="22"/>
                <w:szCs w:val="22"/>
              </w:rPr>
            </w:pPr>
            <w:r w:rsidRPr="004001EA">
              <w:rPr>
                <w:rFonts w:ascii="Grandview" w:hAnsi="Grandview" w:cs="Times New Roman"/>
                <w:sz w:val="21"/>
                <w:szCs w:val="21"/>
              </w:rPr>
              <w:t>Wymagane jest również pełne sterowanie masztem oświetleniowym z tylnego panelu LCD, zlokalizowanego przy autopompie</w:t>
            </w:r>
            <w:r w:rsidR="002633FE" w:rsidRPr="004001EA">
              <w:rPr>
                <w:rFonts w:ascii="Grandview" w:hAnsi="Grandview" w:cs="Times New Roman"/>
                <w:sz w:val="21"/>
                <w:szCs w:val="21"/>
              </w:rPr>
              <w:t>, ze stanowiska obsługi autopompy.</w:t>
            </w:r>
          </w:p>
        </w:tc>
        <w:tc>
          <w:tcPr>
            <w:tcW w:w="3857" w:type="dxa"/>
            <w:tcBorders>
              <w:left w:val="single" w:sz="4" w:space="0" w:color="000000"/>
              <w:bottom w:val="single" w:sz="4" w:space="0" w:color="000000"/>
              <w:right w:val="single" w:sz="4" w:space="0" w:color="000000"/>
            </w:tcBorders>
            <w:shd w:val="clear" w:color="auto" w:fill="auto"/>
            <w:vAlign w:val="center"/>
          </w:tcPr>
          <w:p w14:paraId="6B55BD61" w14:textId="77777777" w:rsidR="001558D7" w:rsidRPr="000723D4" w:rsidRDefault="001558D7" w:rsidP="00543CFD">
            <w:pPr>
              <w:pStyle w:val="Zawartotabeli"/>
              <w:snapToGrid w:val="0"/>
              <w:jc w:val="both"/>
              <w:rPr>
                <w:rFonts w:ascii="Grandview" w:hAnsi="Grandview" w:cs="Times New Roman"/>
                <w:sz w:val="21"/>
                <w:szCs w:val="21"/>
              </w:rPr>
            </w:pPr>
          </w:p>
        </w:tc>
      </w:tr>
      <w:tr w:rsidR="00CA0F57" w:rsidRPr="000723D4" w14:paraId="01899A15" w14:textId="77777777" w:rsidTr="00543CFD">
        <w:tc>
          <w:tcPr>
            <w:tcW w:w="668" w:type="dxa"/>
            <w:tcBorders>
              <w:left w:val="single" w:sz="4" w:space="0" w:color="000000"/>
              <w:bottom w:val="single" w:sz="4" w:space="0" w:color="000000"/>
            </w:tcBorders>
            <w:shd w:val="clear" w:color="auto" w:fill="auto"/>
          </w:tcPr>
          <w:p w14:paraId="0ED76F80" w14:textId="19CE543D" w:rsidR="00CA0F57" w:rsidRPr="000723D4" w:rsidRDefault="00CA0F57" w:rsidP="00543CFD">
            <w:pPr>
              <w:pStyle w:val="Zawartotabeli"/>
              <w:jc w:val="center"/>
              <w:rPr>
                <w:rFonts w:ascii="Grandview" w:hAnsi="Grandview" w:cs="Times New Roman"/>
                <w:color w:val="000000"/>
                <w:sz w:val="21"/>
                <w:szCs w:val="21"/>
              </w:rPr>
            </w:pPr>
            <w:r>
              <w:rPr>
                <w:rFonts w:ascii="Grandview" w:hAnsi="Grandview" w:cs="Times New Roman"/>
                <w:color w:val="000000"/>
                <w:sz w:val="21"/>
                <w:szCs w:val="21"/>
              </w:rPr>
              <w:t>3.33</w:t>
            </w:r>
          </w:p>
        </w:tc>
        <w:tc>
          <w:tcPr>
            <w:tcW w:w="10935" w:type="dxa"/>
            <w:tcBorders>
              <w:left w:val="single" w:sz="4" w:space="0" w:color="000000"/>
              <w:bottom w:val="single" w:sz="4" w:space="0" w:color="000000"/>
            </w:tcBorders>
            <w:shd w:val="clear" w:color="auto" w:fill="auto"/>
            <w:vAlign w:val="center"/>
          </w:tcPr>
          <w:p w14:paraId="502CA0F9" w14:textId="5FD3EDC1" w:rsidR="0046057E" w:rsidRPr="0046057E" w:rsidRDefault="0046057E" w:rsidP="0046057E">
            <w:pPr>
              <w:pStyle w:val="Zawartotabeli"/>
              <w:rPr>
                <w:rFonts w:ascii="Grandview" w:hAnsi="Grandview" w:cs="Times New Roman"/>
                <w:color w:val="000000"/>
                <w:sz w:val="21"/>
              </w:rPr>
            </w:pPr>
            <w:r>
              <w:rPr>
                <w:rFonts w:ascii="Grandview" w:hAnsi="Grandview" w:cs="Times New Roman"/>
                <w:color w:val="000000"/>
                <w:sz w:val="21"/>
                <w:szCs w:val="21"/>
              </w:rPr>
              <w:t xml:space="preserve">Pojazd wyposażony w </w:t>
            </w:r>
            <w:r>
              <w:rPr>
                <w:rFonts w:ascii="Grandview" w:hAnsi="Grandview" w:cs="Times New Roman"/>
                <w:color w:val="000000"/>
                <w:sz w:val="21"/>
              </w:rPr>
              <w:t>d</w:t>
            </w:r>
            <w:r w:rsidRPr="0046057E">
              <w:rPr>
                <w:rFonts w:ascii="Grandview" w:hAnsi="Grandview" w:cs="Times New Roman"/>
                <w:color w:val="000000"/>
                <w:sz w:val="21"/>
              </w:rPr>
              <w:t>ziałko wodno – pianowe DWP-16 o regulowanej wydajności, umieszczone na dachu pojazdu, z nakładką do piany oraz z regulacją strumienia (zwarty, rozproszony)</w:t>
            </w:r>
          </w:p>
          <w:p w14:paraId="5B285A41" w14:textId="216040A8" w:rsidR="0046057E" w:rsidRPr="0046057E" w:rsidRDefault="0046057E" w:rsidP="0046057E">
            <w:pPr>
              <w:pStyle w:val="Zawartotabeli"/>
              <w:rPr>
                <w:rFonts w:ascii="Grandview" w:hAnsi="Grandview" w:cs="Times New Roman"/>
                <w:color w:val="000000"/>
                <w:sz w:val="21"/>
                <w:szCs w:val="21"/>
              </w:rPr>
            </w:pPr>
            <w:r w:rsidRPr="0046057E">
              <w:rPr>
                <w:rFonts w:ascii="Grandview" w:hAnsi="Grandview" w:cs="Times New Roman"/>
                <w:color w:val="000000"/>
                <w:sz w:val="21"/>
                <w:szCs w:val="21"/>
              </w:rPr>
              <w:t>Wydajność działka min. 800+1600 l/min. Wymaga się  się zastosowanie zaworu odcinającego ze sterowaniem elektryczno – pneumatycznym, umieszczonym w przedziale autopompy, sterowanego z panelu autopompy oraz z miejsca obsługi działka dachowego. Zakres obrotu działka w płaszczyźnie pionowej–od kąta limitowanego obrysem pojazdu do min.75°.</w:t>
            </w:r>
          </w:p>
          <w:p w14:paraId="79DD4A54" w14:textId="29576A67" w:rsidR="00CA0F57" w:rsidRPr="000723D4" w:rsidRDefault="0046057E" w:rsidP="00797D7F">
            <w:pPr>
              <w:pStyle w:val="Zawartotabeli"/>
              <w:jc w:val="both"/>
              <w:rPr>
                <w:rFonts w:ascii="Grandview" w:hAnsi="Grandview" w:cs="Times New Roman"/>
                <w:color w:val="000000"/>
                <w:sz w:val="21"/>
                <w:szCs w:val="21"/>
              </w:rPr>
            </w:pPr>
            <w:r w:rsidRPr="0046057E">
              <w:rPr>
                <w:rFonts w:ascii="Grandview" w:hAnsi="Grandview" w:cs="Times New Roman"/>
                <w:color w:val="000000"/>
                <w:sz w:val="21"/>
                <w:szCs w:val="21"/>
              </w:rPr>
              <w:t>Stanowisko obsługi działka oraz dojście do stanowiska musi posiadać oświetlenie nie oślepiające, bez wystających elementów, załączane ze stanowiska obsługi pompy."</w:t>
            </w:r>
          </w:p>
        </w:tc>
        <w:tc>
          <w:tcPr>
            <w:tcW w:w="3857" w:type="dxa"/>
            <w:tcBorders>
              <w:left w:val="single" w:sz="4" w:space="0" w:color="000000"/>
              <w:bottom w:val="single" w:sz="4" w:space="0" w:color="000000"/>
              <w:right w:val="single" w:sz="4" w:space="0" w:color="000000"/>
            </w:tcBorders>
            <w:shd w:val="clear" w:color="auto" w:fill="auto"/>
            <w:vAlign w:val="center"/>
          </w:tcPr>
          <w:p w14:paraId="397967A3" w14:textId="77777777" w:rsidR="00CA0F57" w:rsidRPr="000723D4" w:rsidRDefault="00CA0F57" w:rsidP="00543CFD">
            <w:pPr>
              <w:pStyle w:val="Zawartotabeli"/>
              <w:snapToGrid w:val="0"/>
              <w:jc w:val="both"/>
              <w:rPr>
                <w:rFonts w:ascii="Grandview" w:hAnsi="Grandview" w:cs="Times New Roman"/>
                <w:sz w:val="21"/>
                <w:szCs w:val="21"/>
              </w:rPr>
            </w:pPr>
          </w:p>
        </w:tc>
      </w:tr>
      <w:tr w:rsidR="001558D7" w:rsidRPr="000723D4" w14:paraId="23867EFB" w14:textId="77777777" w:rsidTr="00543CFD">
        <w:tc>
          <w:tcPr>
            <w:tcW w:w="668" w:type="dxa"/>
            <w:tcBorders>
              <w:left w:val="single" w:sz="4" w:space="0" w:color="000000"/>
              <w:bottom w:val="single" w:sz="4" w:space="0" w:color="000000"/>
            </w:tcBorders>
            <w:shd w:val="clear" w:color="auto" w:fill="auto"/>
          </w:tcPr>
          <w:p w14:paraId="1F605575"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2"/>
                <w:szCs w:val="22"/>
              </w:rPr>
              <w:t>4</w:t>
            </w:r>
          </w:p>
        </w:tc>
        <w:tc>
          <w:tcPr>
            <w:tcW w:w="14792" w:type="dxa"/>
            <w:gridSpan w:val="2"/>
            <w:tcBorders>
              <w:left w:val="single" w:sz="4" w:space="0" w:color="000000"/>
              <w:bottom w:val="single" w:sz="4" w:space="0" w:color="000000"/>
              <w:right w:val="single" w:sz="4" w:space="0" w:color="000000"/>
            </w:tcBorders>
            <w:shd w:val="clear" w:color="auto" w:fill="auto"/>
            <w:vAlign w:val="center"/>
          </w:tcPr>
          <w:p w14:paraId="4DBB3FAC" w14:textId="4C30AABC" w:rsidR="001558D7" w:rsidRPr="0085475A" w:rsidRDefault="001558D7" w:rsidP="00543CFD">
            <w:pPr>
              <w:pStyle w:val="Zawartotabeli"/>
              <w:jc w:val="center"/>
              <w:rPr>
                <w:rFonts w:ascii="Grandview" w:hAnsi="Grandview"/>
                <w:sz w:val="22"/>
                <w:szCs w:val="22"/>
              </w:rPr>
            </w:pPr>
            <w:r w:rsidRPr="0085475A">
              <w:rPr>
                <w:rFonts w:ascii="Grandview" w:hAnsi="Grandview" w:cs="Times New Roman"/>
                <w:b/>
                <w:bCs/>
                <w:sz w:val="22"/>
                <w:szCs w:val="22"/>
              </w:rPr>
              <w:t xml:space="preserve">WYPOSAŻENIE </w:t>
            </w:r>
            <w:r w:rsidR="00051D44">
              <w:rPr>
                <w:rFonts w:ascii="Grandview" w:hAnsi="Grandview" w:cs="Times New Roman"/>
                <w:b/>
                <w:bCs/>
                <w:sz w:val="22"/>
                <w:szCs w:val="22"/>
              </w:rPr>
              <w:t>DODATKOWE</w:t>
            </w:r>
          </w:p>
        </w:tc>
      </w:tr>
      <w:tr w:rsidR="001558D7" w:rsidRPr="000723D4" w14:paraId="6103CAB4" w14:textId="77777777" w:rsidTr="00543CFD">
        <w:tc>
          <w:tcPr>
            <w:tcW w:w="668" w:type="dxa"/>
            <w:tcBorders>
              <w:left w:val="single" w:sz="4" w:space="0" w:color="000000"/>
              <w:bottom w:val="single" w:sz="4" w:space="0" w:color="000000"/>
            </w:tcBorders>
            <w:shd w:val="clear" w:color="auto" w:fill="auto"/>
          </w:tcPr>
          <w:p w14:paraId="79C22052"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4.1</w:t>
            </w:r>
          </w:p>
        </w:tc>
        <w:tc>
          <w:tcPr>
            <w:tcW w:w="10935" w:type="dxa"/>
            <w:tcBorders>
              <w:left w:val="single" w:sz="4" w:space="0" w:color="000000"/>
              <w:bottom w:val="single" w:sz="4" w:space="0" w:color="000000"/>
            </w:tcBorders>
            <w:shd w:val="clear" w:color="auto" w:fill="auto"/>
            <w:vAlign w:val="center"/>
          </w:tcPr>
          <w:p w14:paraId="275EF263"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Samochód należy doposażyć w:</w:t>
            </w:r>
          </w:p>
          <w:p w14:paraId="0085788A" w14:textId="5EE7B4D3" w:rsidR="001558D7" w:rsidRPr="0085475A" w:rsidRDefault="001558D7" w:rsidP="00543CFD">
            <w:pPr>
              <w:pBdr>
                <w:top w:val="nil"/>
                <w:left w:val="nil"/>
                <w:bottom w:val="nil"/>
                <w:right w:val="nil"/>
                <w:between w:val="nil"/>
              </w:pBdr>
              <w:jc w:val="both"/>
              <w:rPr>
                <w:rFonts w:ascii="Grandview" w:hAnsi="Grandview" w:cs="Times New Roman"/>
                <w:sz w:val="21"/>
                <w:szCs w:val="21"/>
              </w:rPr>
            </w:pPr>
            <w:r w:rsidRPr="0085475A">
              <w:rPr>
                <w:rFonts w:ascii="Grandview" w:hAnsi="Grandview" w:cs="Times New Roman"/>
                <w:sz w:val="21"/>
                <w:szCs w:val="21"/>
              </w:rPr>
              <w:t xml:space="preserve">Pojazd wyposażony w wyciągarkę o maksymalnej sile uciągu min. </w:t>
            </w:r>
            <w:r w:rsidR="00E37E7B" w:rsidRPr="004001EA">
              <w:rPr>
                <w:rFonts w:ascii="Grandview" w:hAnsi="Grandview" w:cs="Times New Roman"/>
                <w:sz w:val="21"/>
                <w:szCs w:val="21"/>
              </w:rPr>
              <w:t>18000</w:t>
            </w:r>
            <w:r w:rsidRPr="004001EA">
              <w:rPr>
                <w:rFonts w:ascii="Grandview" w:hAnsi="Grandview" w:cs="Times New Roman"/>
                <w:sz w:val="21"/>
                <w:szCs w:val="21"/>
              </w:rPr>
              <w:t xml:space="preserve"> </w:t>
            </w:r>
            <w:r w:rsidR="00E37E7B" w:rsidRPr="004001EA">
              <w:rPr>
                <w:rFonts w:ascii="Grandview" w:hAnsi="Grandview" w:cs="Times New Roman"/>
                <w:sz w:val="21"/>
                <w:szCs w:val="21"/>
              </w:rPr>
              <w:t>LBS</w:t>
            </w:r>
            <w:r w:rsidRPr="004001EA">
              <w:rPr>
                <w:rFonts w:ascii="Grandview" w:hAnsi="Grandview" w:cs="Times New Roman"/>
                <w:sz w:val="21"/>
                <w:szCs w:val="21"/>
              </w:rPr>
              <w:t xml:space="preserve">, </w:t>
            </w:r>
            <w:r w:rsidRPr="0085475A">
              <w:rPr>
                <w:rFonts w:ascii="Grandview" w:hAnsi="Grandview" w:cs="Times New Roman"/>
                <w:sz w:val="21"/>
                <w:szCs w:val="21"/>
              </w:rPr>
              <w:t xml:space="preserve">długość robocza (wysuniętej) liny zakończonej kauszą min. 20 m. Wyciągarka powinna być zamontowana z przodu pojazdu, zgodnie z warunkami </w:t>
            </w:r>
            <w:r w:rsidRPr="0085475A">
              <w:rPr>
                <w:rFonts w:ascii="Grandview" w:hAnsi="Grandview" w:cs="Times New Roman"/>
                <w:sz w:val="21"/>
                <w:szCs w:val="21"/>
              </w:rPr>
              <w:lastRenderedPageBreak/>
              <w:t xml:space="preserve">technicznymi producenta wciągarki i wytycznymi producenta podwozia. Sposób zamontowania wyciągarki nie może ograniczać możliwości holowania pojazdu na holu sztywnym. Sterowanie pracą wyciągarki powinno być realizowane z pulpitu przewodowego. Długość przewodu sterownika wyciągarki min. 10 m. Gniazdo przyłączeniowe do sterowania z pulpitu przewodowego umieszczone z przodu pojazdu, w miejscu umożliwiającym dogodną obserwację pracy wyciągarki. Ruchy robocze wyciągarki powinny być płynne i bez gwałtownych szarpnięć w całym zakresie odwinięcia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Wyciągarka powinna zapewniać możliwość ręcznego rozwinięcia liny. Wyciągarka wyposażona w prowadnice rolkowe liny. Wyciągarka zabezpieczona przed warunkami atmosferycznymi w czasie jazdy samochodu </w:t>
            </w:r>
            <w:r w:rsidR="002633FE">
              <w:rPr>
                <w:rFonts w:ascii="Grandview" w:hAnsi="Grandview" w:cs="Times New Roman"/>
                <w:sz w:val="21"/>
                <w:szCs w:val="21"/>
              </w:rPr>
              <w:t xml:space="preserve">w </w:t>
            </w:r>
            <w:r w:rsidR="002633FE" w:rsidRPr="004001EA">
              <w:rPr>
                <w:rFonts w:ascii="Grandview" w:hAnsi="Grandview" w:cs="Times New Roman"/>
                <w:sz w:val="21"/>
                <w:szCs w:val="21"/>
              </w:rPr>
              <w:t>kompozytowej obudowie.</w:t>
            </w:r>
          </w:p>
          <w:p w14:paraId="1B6DFEEE" w14:textId="77777777" w:rsidR="001558D7" w:rsidRPr="0085475A" w:rsidRDefault="001558D7" w:rsidP="00543CFD">
            <w:pPr>
              <w:pBdr>
                <w:top w:val="nil"/>
                <w:left w:val="nil"/>
                <w:bottom w:val="nil"/>
                <w:right w:val="nil"/>
                <w:between w:val="nil"/>
              </w:pBdr>
              <w:jc w:val="both"/>
              <w:rPr>
                <w:rFonts w:ascii="Grandview" w:hAnsi="Grandview" w:cs="Times New Roman"/>
                <w:sz w:val="21"/>
                <w:szCs w:val="21"/>
              </w:rPr>
            </w:pPr>
            <w:r w:rsidRPr="0085475A">
              <w:rPr>
                <w:rFonts w:ascii="Grandview" w:hAnsi="Grandview" w:cs="Times New Roman"/>
                <w:sz w:val="21"/>
                <w:szCs w:val="21"/>
              </w:rPr>
              <w:t>Osprzęt do wyciągarki (dostosowany do parametrów zastosowanej wciągarki, w tym maksymalnej siły uciągu):</w:t>
            </w:r>
          </w:p>
          <w:p w14:paraId="65D9BE29" w14:textId="77777777" w:rsidR="001558D7" w:rsidRPr="0085475A" w:rsidRDefault="001558D7" w:rsidP="001558D7">
            <w:pPr>
              <w:numPr>
                <w:ilvl w:val="0"/>
                <w:numId w:val="12"/>
              </w:numPr>
              <w:pBdr>
                <w:top w:val="nil"/>
                <w:left w:val="nil"/>
                <w:bottom w:val="nil"/>
                <w:right w:val="nil"/>
                <w:between w:val="nil"/>
              </w:pBdr>
              <w:suppressAutoHyphens w:val="0"/>
              <w:jc w:val="both"/>
              <w:rPr>
                <w:rFonts w:ascii="Grandview" w:hAnsi="Grandview" w:cs="Times New Roman"/>
                <w:sz w:val="21"/>
                <w:szCs w:val="21"/>
              </w:rPr>
            </w:pPr>
            <w:r w:rsidRPr="0085475A">
              <w:rPr>
                <w:rFonts w:ascii="Grandview" w:hAnsi="Grandview" w:cs="Times New Roman"/>
                <w:sz w:val="21"/>
                <w:szCs w:val="21"/>
              </w:rPr>
              <w:t>lina stalowa zakończona kauszami o wytrzymałości min. 60 kN, długości min. 8 m – 1szt.</w:t>
            </w:r>
          </w:p>
          <w:p w14:paraId="6D611E18" w14:textId="77777777" w:rsidR="001558D7" w:rsidRPr="0085475A" w:rsidRDefault="001558D7" w:rsidP="001558D7">
            <w:pPr>
              <w:numPr>
                <w:ilvl w:val="0"/>
                <w:numId w:val="12"/>
              </w:numPr>
              <w:pBdr>
                <w:top w:val="nil"/>
                <w:left w:val="nil"/>
                <w:bottom w:val="nil"/>
                <w:right w:val="nil"/>
                <w:between w:val="nil"/>
              </w:pBdr>
              <w:suppressAutoHyphens w:val="0"/>
              <w:jc w:val="both"/>
              <w:rPr>
                <w:rFonts w:ascii="Grandview" w:hAnsi="Grandview" w:cs="Times New Roman"/>
                <w:sz w:val="21"/>
                <w:szCs w:val="21"/>
              </w:rPr>
            </w:pPr>
            <w:r w:rsidRPr="0085475A">
              <w:rPr>
                <w:rFonts w:ascii="Grandview" w:hAnsi="Grandview" w:cs="Times New Roman"/>
                <w:sz w:val="21"/>
                <w:szCs w:val="21"/>
              </w:rPr>
              <w:t>szekla Ω typ BW o dopuszczalnym obciążeniu roboczym min. 60 kN – 2 szt.</w:t>
            </w:r>
          </w:p>
          <w:p w14:paraId="41CC7628" w14:textId="77777777" w:rsidR="001558D7" w:rsidRPr="00122D87" w:rsidRDefault="001558D7" w:rsidP="001558D7">
            <w:pPr>
              <w:numPr>
                <w:ilvl w:val="0"/>
                <w:numId w:val="12"/>
              </w:numPr>
              <w:pBdr>
                <w:top w:val="nil"/>
                <w:left w:val="nil"/>
                <w:bottom w:val="nil"/>
                <w:right w:val="nil"/>
                <w:between w:val="nil"/>
              </w:pBdr>
              <w:suppressAutoHyphens w:val="0"/>
              <w:jc w:val="both"/>
              <w:rPr>
                <w:rFonts w:ascii="Grandview" w:hAnsi="Grandview" w:cs="Times New Roman"/>
                <w:sz w:val="21"/>
                <w:szCs w:val="21"/>
              </w:rPr>
            </w:pPr>
            <w:r w:rsidRPr="0085475A">
              <w:rPr>
                <w:rFonts w:ascii="Grandview" w:hAnsi="Grandview" w:cs="Times New Roman"/>
                <w:sz w:val="21"/>
                <w:szCs w:val="21"/>
              </w:rPr>
              <w:t>pęto stalowe o obwodzie zamkniętym o nośności min. 60 kN (przy kącie 0°), długości min. 5 m – 1 szt.</w:t>
            </w:r>
          </w:p>
        </w:tc>
        <w:tc>
          <w:tcPr>
            <w:tcW w:w="3857" w:type="dxa"/>
            <w:tcBorders>
              <w:left w:val="single" w:sz="4" w:space="0" w:color="000000"/>
              <w:bottom w:val="single" w:sz="4" w:space="0" w:color="000000"/>
              <w:right w:val="single" w:sz="4" w:space="0" w:color="000000"/>
            </w:tcBorders>
            <w:shd w:val="clear" w:color="auto" w:fill="auto"/>
            <w:vAlign w:val="center"/>
          </w:tcPr>
          <w:p w14:paraId="5BDDA4B0" w14:textId="77777777" w:rsidR="001558D7" w:rsidRPr="000723D4" w:rsidRDefault="001558D7" w:rsidP="00543CFD">
            <w:pPr>
              <w:pStyle w:val="Zawartotabeli"/>
              <w:snapToGrid w:val="0"/>
              <w:jc w:val="both"/>
              <w:rPr>
                <w:rFonts w:ascii="Grandview" w:hAnsi="Grandview" w:cs="Times New Roman"/>
                <w:color w:val="000000"/>
                <w:sz w:val="21"/>
                <w:szCs w:val="21"/>
              </w:rPr>
            </w:pPr>
          </w:p>
        </w:tc>
      </w:tr>
      <w:tr w:rsidR="001558D7" w:rsidRPr="000723D4" w14:paraId="10D7E109" w14:textId="77777777" w:rsidTr="00543CFD">
        <w:tc>
          <w:tcPr>
            <w:tcW w:w="668" w:type="dxa"/>
            <w:tcBorders>
              <w:left w:val="single" w:sz="4" w:space="0" w:color="000000"/>
              <w:bottom w:val="single" w:sz="4" w:space="0" w:color="000000"/>
            </w:tcBorders>
            <w:shd w:val="clear" w:color="auto" w:fill="auto"/>
          </w:tcPr>
          <w:p w14:paraId="69844244" w14:textId="77777777" w:rsidR="001558D7" w:rsidRPr="000723D4" w:rsidRDefault="001558D7" w:rsidP="00543CFD">
            <w:pPr>
              <w:pStyle w:val="Zawartotabeli"/>
              <w:jc w:val="center"/>
              <w:rPr>
                <w:rFonts w:ascii="Grandview" w:hAnsi="Grandview"/>
                <w:sz w:val="22"/>
                <w:szCs w:val="22"/>
              </w:rPr>
            </w:pPr>
            <w:r w:rsidRPr="000723D4">
              <w:rPr>
                <w:rFonts w:ascii="Grandview" w:hAnsi="Grandview"/>
                <w:sz w:val="22"/>
                <w:szCs w:val="22"/>
              </w:rPr>
              <w:t>4.3</w:t>
            </w:r>
          </w:p>
        </w:tc>
        <w:tc>
          <w:tcPr>
            <w:tcW w:w="10935" w:type="dxa"/>
            <w:tcBorders>
              <w:left w:val="single" w:sz="4" w:space="0" w:color="000000"/>
              <w:bottom w:val="single" w:sz="4" w:space="0" w:color="000000"/>
            </w:tcBorders>
            <w:shd w:val="clear" w:color="auto" w:fill="auto"/>
            <w:vAlign w:val="center"/>
          </w:tcPr>
          <w:p w14:paraId="11EF139B" w14:textId="77777777" w:rsidR="001558D7" w:rsidRPr="0085475A" w:rsidRDefault="001558D7" w:rsidP="00543CFD">
            <w:pPr>
              <w:pStyle w:val="Zawartotabeli"/>
              <w:jc w:val="both"/>
              <w:rPr>
                <w:rFonts w:ascii="Grandview" w:hAnsi="Grandview"/>
                <w:sz w:val="22"/>
                <w:szCs w:val="22"/>
              </w:rPr>
            </w:pPr>
            <w:r w:rsidRPr="000723D4">
              <w:rPr>
                <w:rFonts w:ascii="Grandview" w:hAnsi="Grandview"/>
                <w:sz w:val="22"/>
                <w:szCs w:val="22"/>
              </w:rPr>
              <w:t xml:space="preserve"> </w:t>
            </w:r>
            <w:r w:rsidRPr="0085475A">
              <w:rPr>
                <w:rFonts w:ascii="Grandview" w:hAnsi="Grandview"/>
                <w:sz w:val="22"/>
                <w:szCs w:val="22"/>
              </w:rPr>
              <w:t>„Fala świetlna” LED umieszczona na tylnej ścianie zabudowy pożarniczej, nad tylna roletą,</w:t>
            </w:r>
          </w:p>
        </w:tc>
        <w:tc>
          <w:tcPr>
            <w:tcW w:w="3857" w:type="dxa"/>
            <w:tcBorders>
              <w:left w:val="single" w:sz="4" w:space="0" w:color="000000"/>
              <w:bottom w:val="single" w:sz="4" w:space="0" w:color="000000"/>
              <w:right w:val="single" w:sz="4" w:space="0" w:color="000000"/>
            </w:tcBorders>
            <w:shd w:val="clear" w:color="auto" w:fill="auto"/>
            <w:vAlign w:val="center"/>
          </w:tcPr>
          <w:p w14:paraId="1BCFE02D"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4DC39C8A" w14:textId="77777777" w:rsidTr="00543CFD">
        <w:tc>
          <w:tcPr>
            <w:tcW w:w="668" w:type="dxa"/>
            <w:tcBorders>
              <w:left w:val="single" w:sz="4" w:space="0" w:color="000000"/>
              <w:bottom w:val="single" w:sz="4" w:space="0" w:color="000000"/>
            </w:tcBorders>
            <w:shd w:val="clear" w:color="auto" w:fill="auto"/>
          </w:tcPr>
          <w:p w14:paraId="44E0E312" w14:textId="77777777" w:rsidR="001558D7" w:rsidRPr="000723D4" w:rsidRDefault="001558D7" w:rsidP="00543CFD">
            <w:pPr>
              <w:pStyle w:val="Zawartotabeli"/>
              <w:jc w:val="center"/>
              <w:rPr>
                <w:rFonts w:ascii="Grandview" w:hAnsi="Grandview"/>
                <w:sz w:val="22"/>
                <w:szCs w:val="22"/>
              </w:rPr>
            </w:pPr>
            <w:r w:rsidRPr="000723D4">
              <w:rPr>
                <w:rFonts w:ascii="Grandview" w:hAnsi="Grandview"/>
                <w:sz w:val="22"/>
                <w:szCs w:val="22"/>
              </w:rPr>
              <w:t>4.4</w:t>
            </w:r>
          </w:p>
        </w:tc>
        <w:tc>
          <w:tcPr>
            <w:tcW w:w="10935" w:type="dxa"/>
            <w:tcBorders>
              <w:left w:val="single" w:sz="4" w:space="0" w:color="000000"/>
              <w:bottom w:val="single" w:sz="4" w:space="0" w:color="000000"/>
            </w:tcBorders>
            <w:shd w:val="clear" w:color="auto" w:fill="auto"/>
            <w:vAlign w:val="center"/>
          </w:tcPr>
          <w:p w14:paraId="02740A5A" w14:textId="77777777" w:rsidR="001558D7" w:rsidRPr="004001EA" w:rsidRDefault="001558D7" w:rsidP="00543CFD">
            <w:pPr>
              <w:pStyle w:val="Zawartotabeli"/>
              <w:jc w:val="both"/>
              <w:rPr>
                <w:rFonts w:ascii="Grandview" w:hAnsi="Grandview"/>
                <w:sz w:val="22"/>
                <w:szCs w:val="22"/>
              </w:rPr>
            </w:pPr>
            <w:r w:rsidRPr="004001EA">
              <w:rPr>
                <w:rFonts w:ascii="Grandview" w:hAnsi="Grandview"/>
                <w:sz w:val="22"/>
                <w:szCs w:val="22"/>
              </w:rPr>
              <w:t xml:space="preserve">Pojazd wyposażony w kamerę monitorującą strefę z tyłu pojazdu. </w:t>
            </w:r>
          </w:p>
          <w:p w14:paraId="38BDC5E2" w14:textId="77777777" w:rsidR="001558D7" w:rsidRPr="004001EA" w:rsidRDefault="001558D7" w:rsidP="00543CFD">
            <w:pPr>
              <w:pStyle w:val="Zawartotabeli"/>
              <w:jc w:val="both"/>
              <w:rPr>
                <w:rFonts w:ascii="Grandview" w:hAnsi="Grandview"/>
                <w:sz w:val="22"/>
                <w:szCs w:val="22"/>
              </w:rPr>
            </w:pPr>
            <w:r w:rsidRPr="004001EA">
              <w:rPr>
                <w:rFonts w:ascii="Grandview" w:hAnsi="Grandview"/>
                <w:sz w:val="22"/>
                <w:szCs w:val="22"/>
              </w:rPr>
              <w:t>Kamera przystosowana do pracy w każdych warunkach atmosferycznych.</w:t>
            </w:r>
          </w:p>
          <w:p w14:paraId="635D48DE" w14:textId="77777777" w:rsidR="001558D7" w:rsidRPr="004001EA" w:rsidRDefault="001558D7" w:rsidP="00543CFD">
            <w:pPr>
              <w:pStyle w:val="Zawartotabeli"/>
              <w:jc w:val="both"/>
              <w:rPr>
                <w:rFonts w:ascii="Grandview" w:hAnsi="Grandview"/>
                <w:sz w:val="22"/>
                <w:szCs w:val="22"/>
              </w:rPr>
            </w:pPr>
            <w:r w:rsidRPr="004001EA">
              <w:rPr>
                <w:rFonts w:ascii="Grandview" w:hAnsi="Grandview"/>
                <w:sz w:val="22"/>
                <w:szCs w:val="22"/>
              </w:rPr>
              <w:t xml:space="preserve">Monitor przekazujący kolorowy obraz – przekątna min. 7 cali, zamontowany w kabinie w zasięgu wzroku kierowcy. </w:t>
            </w:r>
          </w:p>
          <w:p w14:paraId="0CC14E5C" w14:textId="77777777" w:rsidR="001558D7" w:rsidRPr="004001EA" w:rsidRDefault="001558D7" w:rsidP="00543CFD">
            <w:pPr>
              <w:pStyle w:val="Zawartotabeli"/>
              <w:jc w:val="both"/>
              <w:rPr>
                <w:rFonts w:ascii="Grandview" w:hAnsi="Grandview"/>
                <w:sz w:val="22"/>
                <w:szCs w:val="22"/>
              </w:rPr>
            </w:pPr>
            <w:r w:rsidRPr="004001EA">
              <w:rPr>
                <w:rFonts w:ascii="Grandview" w:hAnsi="Grandview"/>
                <w:sz w:val="22"/>
                <w:szCs w:val="22"/>
              </w:rPr>
              <w:t>Minimum dwupunktowe załączanie: automatycznie po włączeniu biegu wstecznego lub załączeniu ręcznym na stałą obserwację w dowolnym momencie.</w:t>
            </w:r>
          </w:p>
        </w:tc>
        <w:tc>
          <w:tcPr>
            <w:tcW w:w="3857" w:type="dxa"/>
            <w:tcBorders>
              <w:left w:val="single" w:sz="4" w:space="0" w:color="000000"/>
              <w:bottom w:val="single" w:sz="4" w:space="0" w:color="000000"/>
              <w:right w:val="single" w:sz="4" w:space="0" w:color="000000"/>
            </w:tcBorders>
            <w:shd w:val="clear" w:color="auto" w:fill="auto"/>
            <w:vAlign w:val="center"/>
          </w:tcPr>
          <w:p w14:paraId="6EE7CD80"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3104EB14" w14:textId="77777777" w:rsidTr="00543CFD">
        <w:tc>
          <w:tcPr>
            <w:tcW w:w="668" w:type="dxa"/>
            <w:tcBorders>
              <w:left w:val="single" w:sz="4" w:space="0" w:color="000000"/>
              <w:bottom w:val="single" w:sz="4" w:space="0" w:color="000000"/>
            </w:tcBorders>
            <w:shd w:val="clear" w:color="auto" w:fill="auto"/>
          </w:tcPr>
          <w:p w14:paraId="6459297B" w14:textId="77777777" w:rsidR="001558D7" w:rsidRPr="000723D4" w:rsidRDefault="001558D7" w:rsidP="00543CFD">
            <w:pPr>
              <w:pStyle w:val="Zawartotabeli"/>
              <w:rPr>
                <w:rFonts w:ascii="Grandview" w:hAnsi="Grandview"/>
                <w:sz w:val="22"/>
                <w:szCs w:val="22"/>
              </w:rPr>
            </w:pPr>
            <w:r>
              <w:rPr>
                <w:rFonts w:ascii="Grandview" w:hAnsi="Grandview"/>
                <w:sz w:val="22"/>
                <w:szCs w:val="22"/>
              </w:rPr>
              <w:t>4.6</w:t>
            </w:r>
          </w:p>
        </w:tc>
        <w:tc>
          <w:tcPr>
            <w:tcW w:w="10935" w:type="dxa"/>
            <w:tcBorders>
              <w:left w:val="single" w:sz="4" w:space="0" w:color="000000"/>
              <w:bottom w:val="single" w:sz="4" w:space="0" w:color="000000"/>
            </w:tcBorders>
            <w:shd w:val="clear" w:color="auto" w:fill="auto"/>
            <w:vAlign w:val="center"/>
          </w:tcPr>
          <w:p w14:paraId="4B993B3C" w14:textId="0EB6613C" w:rsidR="001558D7" w:rsidRPr="004001EA" w:rsidRDefault="001558D7" w:rsidP="00543CFD">
            <w:pPr>
              <w:pStyle w:val="Zawartotabeli"/>
              <w:jc w:val="both"/>
              <w:rPr>
                <w:rFonts w:ascii="Grandview" w:hAnsi="Grandview"/>
                <w:sz w:val="22"/>
                <w:szCs w:val="22"/>
              </w:rPr>
            </w:pPr>
            <w:r w:rsidRPr="004001EA">
              <w:rPr>
                <w:rFonts w:ascii="Grandview" w:hAnsi="Grandview"/>
                <w:sz w:val="22"/>
                <w:szCs w:val="22"/>
              </w:rPr>
              <w:t>Oklejenie samochodu żółtą folią odblaskową</w:t>
            </w:r>
            <w:r w:rsidR="00E37E7B" w:rsidRPr="004001EA">
              <w:rPr>
                <w:rFonts w:ascii="Grandview" w:hAnsi="Grandview"/>
                <w:sz w:val="22"/>
                <w:szCs w:val="22"/>
              </w:rPr>
              <w:t xml:space="preserve">, zgodnie z projektem oklejania sporządzonym przez wykonawcę. </w:t>
            </w:r>
          </w:p>
        </w:tc>
        <w:tc>
          <w:tcPr>
            <w:tcW w:w="3857" w:type="dxa"/>
            <w:tcBorders>
              <w:left w:val="single" w:sz="4" w:space="0" w:color="000000"/>
              <w:bottom w:val="single" w:sz="4" w:space="0" w:color="000000"/>
              <w:right w:val="single" w:sz="4" w:space="0" w:color="000000"/>
            </w:tcBorders>
            <w:shd w:val="clear" w:color="auto" w:fill="auto"/>
            <w:vAlign w:val="center"/>
          </w:tcPr>
          <w:p w14:paraId="508247AF" w14:textId="77777777" w:rsidR="001558D7" w:rsidRPr="009C3123" w:rsidRDefault="001558D7" w:rsidP="00543CFD">
            <w:pPr>
              <w:pStyle w:val="Zawartotabeli"/>
              <w:snapToGrid w:val="0"/>
              <w:jc w:val="both"/>
              <w:rPr>
                <w:rFonts w:ascii="Grandview" w:hAnsi="Grandview" w:cs="Times New Roman"/>
                <w:sz w:val="21"/>
                <w:szCs w:val="21"/>
              </w:rPr>
            </w:pPr>
          </w:p>
        </w:tc>
      </w:tr>
      <w:tr w:rsidR="001558D7" w:rsidRPr="000723D4" w14:paraId="0FC755F1" w14:textId="77777777" w:rsidTr="00543CFD">
        <w:tc>
          <w:tcPr>
            <w:tcW w:w="668" w:type="dxa"/>
            <w:tcBorders>
              <w:left w:val="single" w:sz="4" w:space="0" w:color="000000"/>
              <w:bottom w:val="single" w:sz="4" w:space="0" w:color="000000"/>
            </w:tcBorders>
            <w:shd w:val="clear" w:color="auto" w:fill="auto"/>
          </w:tcPr>
          <w:p w14:paraId="24BB2453"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b/>
                <w:bCs/>
                <w:color w:val="000000"/>
                <w:sz w:val="22"/>
                <w:szCs w:val="22"/>
              </w:rPr>
              <w:t>5</w:t>
            </w:r>
          </w:p>
        </w:tc>
        <w:tc>
          <w:tcPr>
            <w:tcW w:w="14792" w:type="dxa"/>
            <w:gridSpan w:val="2"/>
            <w:tcBorders>
              <w:left w:val="single" w:sz="4" w:space="0" w:color="000000"/>
              <w:bottom w:val="single" w:sz="4" w:space="0" w:color="000000"/>
              <w:right w:val="single" w:sz="4" w:space="0" w:color="000000"/>
            </w:tcBorders>
            <w:shd w:val="clear" w:color="auto" w:fill="auto"/>
            <w:vAlign w:val="center"/>
          </w:tcPr>
          <w:p w14:paraId="3A6D57A0" w14:textId="77777777" w:rsidR="001558D7" w:rsidRPr="004001EA" w:rsidRDefault="001558D7" w:rsidP="00543CFD">
            <w:pPr>
              <w:pStyle w:val="Zawartotabeli"/>
              <w:jc w:val="center"/>
              <w:rPr>
                <w:rFonts w:ascii="Grandview" w:hAnsi="Grandview"/>
                <w:sz w:val="22"/>
                <w:szCs w:val="22"/>
              </w:rPr>
            </w:pPr>
            <w:r w:rsidRPr="004001EA">
              <w:rPr>
                <w:rFonts w:ascii="Grandview" w:hAnsi="Grandview" w:cs="Times New Roman"/>
                <w:b/>
                <w:bCs/>
                <w:sz w:val="22"/>
                <w:szCs w:val="22"/>
              </w:rPr>
              <w:t>OGÓLNE</w:t>
            </w:r>
          </w:p>
        </w:tc>
      </w:tr>
      <w:tr w:rsidR="001558D7" w:rsidRPr="000723D4" w14:paraId="0A3832D1" w14:textId="77777777" w:rsidTr="00543CFD">
        <w:tc>
          <w:tcPr>
            <w:tcW w:w="668" w:type="dxa"/>
            <w:tcBorders>
              <w:left w:val="single" w:sz="4" w:space="0" w:color="000000"/>
              <w:bottom w:val="single" w:sz="4" w:space="0" w:color="000000"/>
            </w:tcBorders>
            <w:shd w:val="clear" w:color="auto" w:fill="auto"/>
          </w:tcPr>
          <w:p w14:paraId="6D38B698"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5.1</w:t>
            </w:r>
          </w:p>
        </w:tc>
        <w:tc>
          <w:tcPr>
            <w:tcW w:w="10935" w:type="dxa"/>
            <w:tcBorders>
              <w:left w:val="single" w:sz="4" w:space="0" w:color="000000"/>
              <w:bottom w:val="single" w:sz="4" w:space="0" w:color="000000"/>
            </w:tcBorders>
            <w:shd w:val="clear" w:color="auto" w:fill="auto"/>
            <w:vAlign w:val="center"/>
          </w:tcPr>
          <w:p w14:paraId="33C1E054" w14:textId="77777777" w:rsidR="001558D7" w:rsidRDefault="001558D7" w:rsidP="00543CFD">
            <w:pPr>
              <w:pStyle w:val="Zawartotabeli"/>
              <w:jc w:val="both"/>
              <w:rPr>
                <w:rFonts w:ascii="Grandview" w:hAnsi="Grandview" w:cs="Times New Roman"/>
                <w:sz w:val="21"/>
                <w:szCs w:val="21"/>
              </w:rPr>
            </w:pPr>
            <w:r w:rsidRPr="004001EA">
              <w:rPr>
                <w:rFonts w:ascii="Grandview" w:hAnsi="Grandview" w:cs="Times New Roman"/>
                <w:sz w:val="21"/>
                <w:szCs w:val="21"/>
              </w:rPr>
              <w:t>Gwarancja podstawowa na samochód – min. 24 miesiące,</w:t>
            </w:r>
          </w:p>
          <w:p w14:paraId="2C7D82DE" w14:textId="408B0801" w:rsidR="007A1A7C" w:rsidRPr="004001EA" w:rsidRDefault="007A1A7C" w:rsidP="00543CFD">
            <w:pPr>
              <w:pStyle w:val="Zawartotabeli"/>
              <w:jc w:val="both"/>
              <w:rPr>
                <w:rFonts w:ascii="Grandview" w:hAnsi="Grandview"/>
                <w:sz w:val="22"/>
                <w:szCs w:val="22"/>
              </w:rPr>
            </w:pPr>
            <w:r>
              <w:rPr>
                <w:rFonts w:ascii="Grandview" w:hAnsi="Grandview" w:cs="Times New Roman"/>
                <w:sz w:val="21"/>
                <w:szCs w:val="21"/>
              </w:rPr>
              <w:t>Gwar</w:t>
            </w:r>
            <w:r w:rsidR="00AB4E35">
              <w:rPr>
                <w:rFonts w:ascii="Grandview" w:hAnsi="Grandview" w:cs="Times New Roman"/>
                <w:sz w:val="21"/>
                <w:szCs w:val="21"/>
              </w:rPr>
              <w:t xml:space="preserve">ancja </w:t>
            </w:r>
            <w:r w:rsidR="00BD500F">
              <w:rPr>
                <w:rFonts w:ascii="Grandview" w:hAnsi="Grandview" w:cs="Times New Roman"/>
                <w:sz w:val="21"/>
                <w:szCs w:val="21"/>
              </w:rPr>
              <w:t xml:space="preserve">na </w:t>
            </w:r>
            <w:r w:rsidR="00AB4E35">
              <w:rPr>
                <w:rFonts w:ascii="Grandview" w:hAnsi="Grandview" w:cs="Times New Roman"/>
                <w:sz w:val="21"/>
                <w:szCs w:val="21"/>
              </w:rPr>
              <w:t>autopompę – min. 24 miesiące,</w:t>
            </w:r>
          </w:p>
          <w:p w14:paraId="2FC7BAC7" w14:textId="63E66AB2" w:rsidR="001558D7" w:rsidRPr="004001EA" w:rsidRDefault="001558D7" w:rsidP="00543CFD">
            <w:pPr>
              <w:pStyle w:val="Zawartotabeli"/>
              <w:jc w:val="both"/>
              <w:rPr>
                <w:rFonts w:ascii="Grandview" w:hAnsi="Grandview"/>
                <w:sz w:val="22"/>
                <w:szCs w:val="22"/>
              </w:rPr>
            </w:pPr>
            <w:r w:rsidRPr="004001EA">
              <w:rPr>
                <w:rFonts w:ascii="Grandview" w:hAnsi="Grandview" w:cs="Times New Roman"/>
                <w:sz w:val="21"/>
                <w:szCs w:val="21"/>
              </w:rPr>
              <w:t xml:space="preserve">Gwarancja na zabudowę pożarniczą – min. </w:t>
            </w:r>
            <w:r w:rsidR="00051D44">
              <w:rPr>
                <w:rFonts w:ascii="Grandview" w:hAnsi="Grandview" w:cs="Times New Roman"/>
                <w:sz w:val="21"/>
                <w:szCs w:val="21"/>
              </w:rPr>
              <w:t>24</w:t>
            </w:r>
            <w:r w:rsidR="00E37E7B" w:rsidRPr="004001EA">
              <w:rPr>
                <w:rFonts w:ascii="Grandview" w:hAnsi="Grandview" w:cs="Times New Roman"/>
                <w:sz w:val="21"/>
                <w:szCs w:val="21"/>
              </w:rPr>
              <w:t xml:space="preserve"> miesi</w:t>
            </w:r>
            <w:r w:rsidR="00051D44">
              <w:rPr>
                <w:rFonts w:ascii="Grandview" w:hAnsi="Grandview" w:cs="Times New Roman"/>
                <w:sz w:val="21"/>
                <w:szCs w:val="21"/>
              </w:rPr>
              <w:t>ące</w:t>
            </w:r>
            <w:r w:rsidR="00E37E7B" w:rsidRPr="004001EA">
              <w:rPr>
                <w:rFonts w:ascii="Grandview" w:hAnsi="Grandview" w:cs="Times New Roman"/>
                <w:sz w:val="21"/>
                <w:szCs w:val="21"/>
              </w:rPr>
              <w:t>.</w:t>
            </w:r>
          </w:p>
        </w:tc>
        <w:tc>
          <w:tcPr>
            <w:tcW w:w="3857" w:type="dxa"/>
            <w:tcBorders>
              <w:left w:val="single" w:sz="4" w:space="0" w:color="000000"/>
              <w:bottom w:val="single" w:sz="4" w:space="0" w:color="000000"/>
              <w:right w:val="single" w:sz="4" w:space="0" w:color="000000"/>
            </w:tcBorders>
            <w:shd w:val="clear" w:color="auto" w:fill="auto"/>
            <w:vAlign w:val="center"/>
          </w:tcPr>
          <w:p w14:paraId="1C5529FB" w14:textId="77777777" w:rsidR="001558D7" w:rsidRPr="000723D4" w:rsidRDefault="001558D7" w:rsidP="00543CFD">
            <w:pPr>
              <w:pStyle w:val="Zawartotabeli"/>
              <w:snapToGrid w:val="0"/>
              <w:jc w:val="both"/>
              <w:rPr>
                <w:rFonts w:ascii="Grandview" w:hAnsi="Grandview" w:cs="Times New Roman"/>
                <w:sz w:val="21"/>
                <w:szCs w:val="21"/>
              </w:rPr>
            </w:pPr>
            <w:r>
              <w:rPr>
                <w:rFonts w:ascii="Grandview" w:hAnsi="Grandview" w:cs="Times New Roman"/>
                <w:sz w:val="21"/>
                <w:szCs w:val="21"/>
              </w:rPr>
              <w:t xml:space="preserve"> </w:t>
            </w:r>
          </w:p>
        </w:tc>
      </w:tr>
      <w:tr w:rsidR="001558D7" w:rsidRPr="007C08A8" w14:paraId="7B8F24A5" w14:textId="77777777" w:rsidTr="00543CFD">
        <w:tc>
          <w:tcPr>
            <w:tcW w:w="668" w:type="dxa"/>
            <w:tcBorders>
              <w:left w:val="single" w:sz="4" w:space="0" w:color="000000"/>
              <w:bottom w:val="single" w:sz="4" w:space="0" w:color="000000"/>
            </w:tcBorders>
            <w:shd w:val="clear" w:color="auto" w:fill="auto"/>
          </w:tcPr>
          <w:p w14:paraId="29022AFC" w14:textId="77777777" w:rsidR="001558D7" w:rsidRPr="000723D4" w:rsidRDefault="001558D7" w:rsidP="00543CFD">
            <w:pPr>
              <w:jc w:val="center"/>
              <w:rPr>
                <w:rFonts w:ascii="Grandview" w:hAnsi="Grandview"/>
                <w:sz w:val="22"/>
                <w:szCs w:val="22"/>
              </w:rPr>
            </w:pPr>
            <w:r w:rsidRPr="000723D4">
              <w:rPr>
                <w:rFonts w:ascii="Grandview" w:hAnsi="Grandview" w:cs="Times New Roman"/>
                <w:sz w:val="21"/>
                <w:szCs w:val="21"/>
              </w:rPr>
              <w:t>5.2</w:t>
            </w:r>
          </w:p>
        </w:tc>
        <w:tc>
          <w:tcPr>
            <w:tcW w:w="10935" w:type="dxa"/>
            <w:tcBorders>
              <w:left w:val="single" w:sz="4" w:space="0" w:color="000000"/>
              <w:bottom w:val="single" w:sz="4" w:space="0" w:color="000000"/>
            </w:tcBorders>
            <w:shd w:val="clear" w:color="auto" w:fill="auto"/>
            <w:vAlign w:val="center"/>
          </w:tcPr>
          <w:p w14:paraId="5337BBB8" w14:textId="77777777" w:rsidR="001558D7" w:rsidRPr="004001EA" w:rsidRDefault="001558D7" w:rsidP="00543CFD">
            <w:pPr>
              <w:pStyle w:val="Default"/>
              <w:rPr>
                <w:rFonts w:ascii="Grandview" w:hAnsi="Grandview"/>
                <w:color w:val="auto"/>
                <w:sz w:val="22"/>
                <w:szCs w:val="22"/>
              </w:rPr>
            </w:pPr>
            <w:r w:rsidRPr="004001EA">
              <w:rPr>
                <w:rFonts w:ascii="Grandview" w:hAnsi="Grandview"/>
                <w:color w:val="auto"/>
                <w:sz w:val="21"/>
                <w:szCs w:val="21"/>
              </w:rPr>
              <w:t xml:space="preserve">Minimum jeden punkt serwisowy podwozia (podać adres serwisu podwozia, najbliższy siedzibie Zamawiającego). </w:t>
            </w:r>
          </w:p>
        </w:tc>
        <w:tc>
          <w:tcPr>
            <w:tcW w:w="3857" w:type="dxa"/>
            <w:tcBorders>
              <w:left w:val="single" w:sz="4" w:space="0" w:color="000000"/>
              <w:bottom w:val="single" w:sz="4" w:space="0" w:color="000000"/>
              <w:right w:val="single" w:sz="4" w:space="0" w:color="000000"/>
            </w:tcBorders>
            <w:shd w:val="clear" w:color="auto" w:fill="auto"/>
            <w:vAlign w:val="center"/>
          </w:tcPr>
          <w:p w14:paraId="1C296833" w14:textId="77777777" w:rsidR="001558D7" w:rsidRPr="007C08A8" w:rsidRDefault="001558D7" w:rsidP="00543CFD">
            <w:pPr>
              <w:pStyle w:val="Zawartotabeli"/>
              <w:snapToGrid w:val="0"/>
              <w:jc w:val="both"/>
              <w:rPr>
                <w:rFonts w:ascii="Grandview" w:hAnsi="Grandview" w:cs="Times New Roman"/>
                <w:b/>
                <w:bCs/>
                <w:sz w:val="21"/>
                <w:szCs w:val="21"/>
              </w:rPr>
            </w:pPr>
          </w:p>
        </w:tc>
      </w:tr>
      <w:tr w:rsidR="001558D7" w:rsidRPr="000723D4" w14:paraId="49A1FF64" w14:textId="77777777" w:rsidTr="00543CFD">
        <w:tc>
          <w:tcPr>
            <w:tcW w:w="668" w:type="dxa"/>
            <w:tcBorders>
              <w:left w:val="single" w:sz="4" w:space="0" w:color="000000"/>
              <w:bottom w:val="single" w:sz="4" w:space="0" w:color="000000"/>
            </w:tcBorders>
            <w:shd w:val="clear" w:color="auto" w:fill="auto"/>
          </w:tcPr>
          <w:p w14:paraId="3D7DD004" w14:textId="77777777" w:rsidR="001558D7" w:rsidRPr="000723D4" w:rsidRDefault="001558D7" w:rsidP="00543CFD">
            <w:pPr>
              <w:jc w:val="center"/>
              <w:rPr>
                <w:rFonts w:ascii="Grandview" w:hAnsi="Grandview"/>
                <w:sz w:val="22"/>
                <w:szCs w:val="22"/>
              </w:rPr>
            </w:pPr>
            <w:r w:rsidRPr="000723D4">
              <w:rPr>
                <w:rFonts w:ascii="Grandview" w:hAnsi="Grandview" w:cs="Times New Roman"/>
                <w:sz w:val="21"/>
                <w:szCs w:val="21"/>
              </w:rPr>
              <w:t>5.3</w:t>
            </w:r>
          </w:p>
        </w:tc>
        <w:tc>
          <w:tcPr>
            <w:tcW w:w="10935" w:type="dxa"/>
            <w:tcBorders>
              <w:left w:val="single" w:sz="4" w:space="0" w:color="000000"/>
              <w:bottom w:val="single" w:sz="4" w:space="0" w:color="000000"/>
            </w:tcBorders>
            <w:shd w:val="clear" w:color="auto" w:fill="auto"/>
            <w:vAlign w:val="center"/>
          </w:tcPr>
          <w:p w14:paraId="1EA20FE2"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xml:space="preserve">Minimum jeden punkt serwisowy nadwozia (podać adres serwisu nadwozia najbliższy siedzibie Zamawiającego). </w:t>
            </w:r>
          </w:p>
        </w:tc>
        <w:tc>
          <w:tcPr>
            <w:tcW w:w="3857" w:type="dxa"/>
            <w:tcBorders>
              <w:left w:val="single" w:sz="4" w:space="0" w:color="000000"/>
              <w:bottom w:val="single" w:sz="4" w:space="0" w:color="000000"/>
              <w:right w:val="single" w:sz="4" w:space="0" w:color="000000"/>
            </w:tcBorders>
            <w:shd w:val="clear" w:color="auto" w:fill="auto"/>
            <w:vAlign w:val="center"/>
          </w:tcPr>
          <w:p w14:paraId="4A481031"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B2C120F" w14:textId="77777777" w:rsidTr="00543CFD">
        <w:tc>
          <w:tcPr>
            <w:tcW w:w="668" w:type="dxa"/>
            <w:tcBorders>
              <w:left w:val="single" w:sz="4" w:space="0" w:color="000000"/>
              <w:bottom w:val="single" w:sz="4" w:space="0" w:color="000000"/>
            </w:tcBorders>
            <w:shd w:val="clear" w:color="auto" w:fill="auto"/>
          </w:tcPr>
          <w:p w14:paraId="66CF8621" w14:textId="77777777" w:rsidR="001558D7" w:rsidRPr="000723D4" w:rsidRDefault="001558D7" w:rsidP="00543CFD">
            <w:pPr>
              <w:pStyle w:val="Zawartotabeli"/>
              <w:jc w:val="center"/>
              <w:rPr>
                <w:rFonts w:ascii="Grandview" w:hAnsi="Grandview"/>
                <w:sz w:val="22"/>
                <w:szCs w:val="22"/>
              </w:rPr>
            </w:pPr>
            <w:r w:rsidRPr="000723D4">
              <w:rPr>
                <w:rFonts w:ascii="Grandview" w:hAnsi="Grandview" w:cs="Times New Roman"/>
                <w:color w:val="000000"/>
                <w:sz w:val="21"/>
                <w:szCs w:val="21"/>
              </w:rPr>
              <w:t>5.4</w:t>
            </w:r>
          </w:p>
        </w:tc>
        <w:tc>
          <w:tcPr>
            <w:tcW w:w="10935" w:type="dxa"/>
            <w:tcBorders>
              <w:left w:val="single" w:sz="4" w:space="0" w:color="000000"/>
              <w:bottom w:val="single" w:sz="4" w:space="0" w:color="000000"/>
            </w:tcBorders>
            <w:shd w:val="clear" w:color="auto" w:fill="auto"/>
            <w:vAlign w:val="center"/>
          </w:tcPr>
          <w:p w14:paraId="425981EB" w14:textId="77777777" w:rsidR="001558D7" w:rsidRPr="000723D4" w:rsidRDefault="001558D7" w:rsidP="00543CFD">
            <w:pPr>
              <w:pStyle w:val="Default"/>
              <w:rPr>
                <w:rFonts w:ascii="Grandview" w:hAnsi="Grandview"/>
                <w:sz w:val="22"/>
                <w:szCs w:val="22"/>
              </w:rPr>
            </w:pPr>
            <w:r w:rsidRPr="000723D4">
              <w:rPr>
                <w:rFonts w:ascii="Grandview" w:hAnsi="Grandview"/>
                <w:color w:val="auto"/>
                <w:sz w:val="21"/>
                <w:szCs w:val="21"/>
              </w:rPr>
              <w:t xml:space="preserve">Wykonawca obowiązany jest do dostarczenia wraz z pojazdem: </w:t>
            </w:r>
          </w:p>
          <w:p w14:paraId="7ED9FDB7" w14:textId="77777777" w:rsidR="001558D7" w:rsidRPr="000723D4" w:rsidRDefault="001558D7" w:rsidP="001558D7">
            <w:pPr>
              <w:pStyle w:val="Default"/>
              <w:numPr>
                <w:ilvl w:val="0"/>
                <w:numId w:val="14"/>
              </w:numPr>
              <w:ind w:left="0" w:firstLine="0"/>
              <w:rPr>
                <w:rFonts w:ascii="Grandview" w:hAnsi="Grandview"/>
                <w:sz w:val="22"/>
                <w:szCs w:val="22"/>
              </w:rPr>
            </w:pPr>
            <w:r w:rsidRPr="000723D4">
              <w:rPr>
                <w:rFonts w:ascii="Grandview" w:eastAsia="Times New Roman" w:hAnsi="Grandview"/>
                <w:color w:val="auto"/>
                <w:sz w:val="21"/>
                <w:szCs w:val="21"/>
              </w:rPr>
              <w:t xml:space="preserve"> </w:t>
            </w:r>
            <w:r w:rsidRPr="000723D4">
              <w:rPr>
                <w:rFonts w:ascii="Grandview" w:hAnsi="Grandview"/>
                <w:color w:val="auto"/>
                <w:sz w:val="21"/>
                <w:szCs w:val="21"/>
              </w:rPr>
              <w:t xml:space="preserve">instrukcji obsługi w języku polskim do podwozia samochodu, zabudowy pożarniczej i zainstalowanych urządzeń i wyposażenia, </w:t>
            </w:r>
          </w:p>
          <w:p w14:paraId="0BE76486" w14:textId="77777777" w:rsidR="001558D7" w:rsidRPr="000723D4" w:rsidRDefault="001558D7" w:rsidP="001558D7">
            <w:pPr>
              <w:pStyle w:val="Default"/>
              <w:numPr>
                <w:ilvl w:val="0"/>
                <w:numId w:val="14"/>
              </w:numPr>
              <w:ind w:left="0" w:firstLine="0"/>
              <w:rPr>
                <w:rFonts w:ascii="Grandview" w:hAnsi="Grandview"/>
                <w:sz w:val="22"/>
                <w:szCs w:val="22"/>
              </w:rPr>
            </w:pPr>
            <w:r w:rsidRPr="000723D4">
              <w:rPr>
                <w:rFonts w:ascii="Grandview" w:hAnsi="Grandview"/>
                <w:sz w:val="21"/>
                <w:szCs w:val="21"/>
              </w:rPr>
              <w:t>aktualne świadectwo dopuszczenia świadectwo dopuszczenia do użytkowania w ochronie przeciwpożarowej dla pojazdu w chwili dostawy samochodu,</w:t>
            </w:r>
          </w:p>
          <w:p w14:paraId="470812B7" w14:textId="77777777" w:rsidR="001558D7" w:rsidRPr="000723D4" w:rsidRDefault="001558D7" w:rsidP="001558D7">
            <w:pPr>
              <w:pStyle w:val="Default"/>
              <w:numPr>
                <w:ilvl w:val="0"/>
                <w:numId w:val="14"/>
              </w:numPr>
              <w:ind w:left="0" w:firstLine="0"/>
              <w:rPr>
                <w:rFonts w:ascii="Grandview" w:hAnsi="Grandview"/>
                <w:sz w:val="22"/>
                <w:szCs w:val="22"/>
              </w:rPr>
            </w:pPr>
            <w:r w:rsidRPr="000723D4">
              <w:rPr>
                <w:rFonts w:ascii="Grandview" w:hAnsi="Grandview"/>
                <w:sz w:val="21"/>
                <w:szCs w:val="21"/>
              </w:rPr>
              <w:t xml:space="preserve">dokumentacji niezbędnej do zarejestrowania pojazdu jako „samochód specjalny”, wynikającej z ustawy „Prawo o ruchu drogowym”. </w:t>
            </w:r>
          </w:p>
        </w:tc>
        <w:tc>
          <w:tcPr>
            <w:tcW w:w="3857" w:type="dxa"/>
            <w:tcBorders>
              <w:left w:val="single" w:sz="4" w:space="0" w:color="000000"/>
              <w:bottom w:val="single" w:sz="4" w:space="0" w:color="000000"/>
              <w:right w:val="single" w:sz="4" w:space="0" w:color="000000"/>
            </w:tcBorders>
            <w:shd w:val="clear" w:color="auto" w:fill="auto"/>
            <w:vAlign w:val="center"/>
          </w:tcPr>
          <w:p w14:paraId="1BC2CC80"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F0FB4B1" w14:textId="77777777" w:rsidTr="00543CFD">
        <w:tc>
          <w:tcPr>
            <w:tcW w:w="668" w:type="dxa"/>
            <w:tcBorders>
              <w:left w:val="single" w:sz="4" w:space="0" w:color="000000"/>
              <w:bottom w:val="single" w:sz="4" w:space="0" w:color="000000"/>
            </w:tcBorders>
            <w:shd w:val="clear" w:color="auto" w:fill="auto"/>
          </w:tcPr>
          <w:p w14:paraId="04BD8ED6" w14:textId="77777777" w:rsidR="001558D7" w:rsidRPr="000723D4" w:rsidRDefault="001558D7" w:rsidP="004001EA">
            <w:pPr>
              <w:pStyle w:val="Zawartotabeli"/>
              <w:jc w:val="center"/>
              <w:rPr>
                <w:rFonts w:ascii="Grandview" w:hAnsi="Grandview"/>
                <w:sz w:val="22"/>
                <w:szCs w:val="22"/>
              </w:rPr>
            </w:pPr>
            <w:r>
              <w:rPr>
                <w:rFonts w:ascii="Grandview" w:hAnsi="Grandview"/>
                <w:sz w:val="22"/>
                <w:szCs w:val="22"/>
              </w:rPr>
              <w:lastRenderedPageBreak/>
              <w:t>5.5</w:t>
            </w:r>
          </w:p>
        </w:tc>
        <w:tc>
          <w:tcPr>
            <w:tcW w:w="10935" w:type="dxa"/>
            <w:tcBorders>
              <w:left w:val="single" w:sz="4" w:space="0" w:color="000000"/>
              <w:bottom w:val="single" w:sz="4" w:space="0" w:color="000000"/>
            </w:tcBorders>
            <w:shd w:val="clear" w:color="auto" w:fill="auto"/>
            <w:vAlign w:val="center"/>
          </w:tcPr>
          <w:p w14:paraId="771D62DC" w14:textId="769335BE" w:rsidR="001558D7" w:rsidRPr="0085475A" w:rsidRDefault="001558D7" w:rsidP="00543CFD">
            <w:pPr>
              <w:pStyle w:val="Zawartotabeli"/>
              <w:jc w:val="both"/>
              <w:rPr>
                <w:rFonts w:ascii="Grandview" w:hAnsi="Grandview"/>
                <w:sz w:val="22"/>
                <w:szCs w:val="22"/>
              </w:rPr>
            </w:pPr>
            <w:r w:rsidRPr="0085475A">
              <w:rPr>
                <w:rFonts w:ascii="Grandview" w:hAnsi="Grandview"/>
                <w:sz w:val="22"/>
                <w:szCs w:val="22"/>
              </w:rPr>
              <w:t xml:space="preserve">Przeszkolenie załogi z obsługi autopompy oraz zamontowanego </w:t>
            </w:r>
            <w:r w:rsidR="001B5A28">
              <w:rPr>
                <w:rFonts w:ascii="Grandview" w:hAnsi="Grandview"/>
                <w:sz w:val="22"/>
                <w:szCs w:val="22"/>
              </w:rPr>
              <w:t>o</w:t>
            </w:r>
            <w:r w:rsidRPr="0085475A">
              <w:rPr>
                <w:rFonts w:ascii="Grandview" w:hAnsi="Grandview"/>
                <w:sz w:val="22"/>
                <w:szCs w:val="22"/>
              </w:rPr>
              <w:t>sprzętu</w:t>
            </w:r>
            <w:r w:rsidR="00E37E7B">
              <w:rPr>
                <w:rFonts w:ascii="Grandview" w:hAnsi="Grandview"/>
                <w:sz w:val="22"/>
                <w:szCs w:val="22"/>
              </w:rPr>
              <w:t>.</w:t>
            </w:r>
          </w:p>
        </w:tc>
        <w:tc>
          <w:tcPr>
            <w:tcW w:w="3857" w:type="dxa"/>
            <w:tcBorders>
              <w:left w:val="single" w:sz="4" w:space="0" w:color="000000"/>
              <w:bottom w:val="single" w:sz="4" w:space="0" w:color="000000"/>
              <w:right w:val="single" w:sz="4" w:space="0" w:color="000000"/>
            </w:tcBorders>
            <w:shd w:val="clear" w:color="auto" w:fill="auto"/>
            <w:vAlign w:val="center"/>
          </w:tcPr>
          <w:p w14:paraId="3D6677D3"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362B0078" w14:textId="77777777" w:rsidTr="00543CFD">
        <w:tc>
          <w:tcPr>
            <w:tcW w:w="668" w:type="dxa"/>
            <w:tcBorders>
              <w:left w:val="single" w:sz="4" w:space="0" w:color="000000"/>
              <w:bottom w:val="single" w:sz="4" w:space="0" w:color="000000"/>
            </w:tcBorders>
            <w:shd w:val="clear" w:color="auto" w:fill="auto"/>
          </w:tcPr>
          <w:p w14:paraId="3893B860" w14:textId="77777777" w:rsidR="001558D7" w:rsidRPr="000723D4" w:rsidRDefault="001558D7" w:rsidP="004001EA">
            <w:pPr>
              <w:pStyle w:val="Zawartotabeli"/>
              <w:jc w:val="center"/>
              <w:rPr>
                <w:rFonts w:ascii="Grandview" w:hAnsi="Grandview"/>
                <w:sz w:val="22"/>
                <w:szCs w:val="22"/>
              </w:rPr>
            </w:pPr>
            <w:r>
              <w:rPr>
                <w:rFonts w:ascii="Grandview" w:hAnsi="Grandview"/>
                <w:sz w:val="22"/>
                <w:szCs w:val="22"/>
              </w:rPr>
              <w:t>5.6</w:t>
            </w:r>
          </w:p>
        </w:tc>
        <w:tc>
          <w:tcPr>
            <w:tcW w:w="10935" w:type="dxa"/>
            <w:tcBorders>
              <w:left w:val="single" w:sz="4" w:space="0" w:color="000000"/>
              <w:bottom w:val="single" w:sz="4" w:space="0" w:color="000000"/>
            </w:tcBorders>
            <w:shd w:val="clear" w:color="auto" w:fill="auto"/>
            <w:vAlign w:val="center"/>
          </w:tcPr>
          <w:p w14:paraId="16151F0F" w14:textId="5581F636" w:rsidR="001558D7" w:rsidRPr="0085475A" w:rsidRDefault="001558D7" w:rsidP="00543CFD">
            <w:pPr>
              <w:pStyle w:val="Zawartotabeli"/>
              <w:jc w:val="both"/>
              <w:rPr>
                <w:rFonts w:ascii="Grandview" w:hAnsi="Grandview"/>
                <w:sz w:val="22"/>
                <w:szCs w:val="22"/>
              </w:rPr>
            </w:pPr>
            <w:r w:rsidRPr="0085475A">
              <w:rPr>
                <w:rFonts w:ascii="Grandview" w:hAnsi="Grandview"/>
                <w:sz w:val="22"/>
                <w:szCs w:val="22"/>
              </w:rPr>
              <w:t xml:space="preserve">Dodatkowe porty USB min. </w:t>
            </w:r>
            <w:r w:rsidR="00644D73">
              <w:rPr>
                <w:rFonts w:ascii="Grandview" w:hAnsi="Grandview"/>
                <w:sz w:val="22"/>
                <w:szCs w:val="22"/>
              </w:rPr>
              <w:t>8</w:t>
            </w:r>
            <w:r w:rsidRPr="0085475A">
              <w:rPr>
                <w:rFonts w:ascii="Grandview" w:hAnsi="Grandview"/>
                <w:sz w:val="22"/>
                <w:szCs w:val="22"/>
              </w:rPr>
              <w:t xml:space="preserve"> szt. rodzaj portów i miejsce montażu zostaną uzgodnione w trakcie realizacji umowy</w:t>
            </w:r>
            <w:r w:rsidR="00644D73">
              <w:rPr>
                <w:rFonts w:ascii="Grandview" w:hAnsi="Grandview"/>
                <w:sz w:val="22"/>
                <w:szCs w:val="22"/>
              </w:rPr>
              <w:t>.</w:t>
            </w:r>
          </w:p>
        </w:tc>
        <w:tc>
          <w:tcPr>
            <w:tcW w:w="3857" w:type="dxa"/>
            <w:tcBorders>
              <w:left w:val="single" w:sz="4" w:space="0" w:color="000000"/>
              <w:bottom w:val="single" w:sz="4" w:space="0" w:color="000000"/>
              <w:right w:val="single" w:sz="4" w:space="0" w:color="000000"/>
            </w:tcBorders>
            <w:shd w:val="clear" w:color="auto" w:fill="auto"/>
            <w:vAlign w:val="center"/>
          </w:tcPr>
          <w:p w14:paraId="4355304E"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64F9536E" w14:textId="77777777" w:rsidTr="00543CFD">
        <w:tc>
          <w:tcPr>
            <w:tcW w:w="668" w:type="dxa"/>
            <w:tcBorders>
              <w:left w:val="single" w:sz="4" w:space="0" w:color="000000"/>
              <w:bottom w:val="single" w:sz="4" w:space="0" w:color="000000"/>
            </w:tcBorders>
            <w:shd w:val="clear" w:color="auto" w:fill="auto"/>
          </w:tcPr>
          <w:p w14:paraId="2ABDD728" w14:textId="77777777" w:rsidR="001558D7" w:rsidRDefault="001558D7" w:rsidP="004001EA">
            <w:pPr>
              <w:pStyle w:val="Zawartotabeli"/>
              <w:jc w:val="center"/>
              <w:rPr>
                <w:rFonts w:ascii="Grandview" w:hAnsi="Grandview"/>
                <w:sz w:val="22"/>
                <w:szCs w:val="22"/>
              </w:rPr>
            </w:pPr>
            <w:r>
              <w:rPr>
                <w:rFonts w:ascii="Grandview" w:hAnsi="Grandview"/>
                <w:sz w:val="22"/>
                <w:szCs w:val="22"/>
              </w:rPr>
              <w:t>5.7.</w:t>
            </w:r>
          </w:p>
        </w:tc>
        <w:tc>
          <w:tcPr>
            <w:tcW w:w="10935" w:type="dxa"/>
            <w:tcBorders>
              <w:left w:val="single" w:sz="4" w:space="0" w:color="000000"/>
              <w:bottom w:val="single" w:sz="4" w:space="0" w:color="000000"/>
            </w:tcBorders>
            <w:shd w:val="clear" w:color="auto" w:fill="auto"/>
            <w:vAlign w:val="center"/>
          </w:tcPr>
          <w:p w14:paraId="5052BEF2" w14:textId="77777777" w:rsidR="001558D7" w:rsidRDefault="001558D7" w:rsidP="00543CFD">
            <w:pPr>
              <w:pStyle w:val="Zawartotabeli"/>
              <w:jc w:val="both"/>
              <w:rPr>
                <w:rFonts w:ascii="Grandview" w:hAnsi="Grandview"/>
                <w:sz w:val="22"/>
                <w:szCs w:val="22"/>
              </w:rPr>
            </w:pPr>
            <w:r>
              <w:rPr>
                <w:rFonts w:ascii="Grandview" w:hAnsi="Grandview"/>
                <w:sz w:val="22"/>
                <w:szCs w:val="22"/>
              </w:rPr>
              <w:t>INNE OPCJE DODATKOWE.</w:t>
            </w:r>
          </w:p>
          <w:p w14:paraId="62AD6B2C" w14:textId="24E9E752" w:rsidR="004001EA" w:rsidRPr="004001EA" w:rsidRDefault="004001EA" w:rsidP="004001EA">
            <w:pPr>
              <w:pStyle w:val="Zawartotabeli"/>
              <w:numPr>
                <w:ilvl w:val="0"/>
                <w:numId w:val="16"/>
              </w:numPr>
              <w:jc w:val="both"/>
              <w:rPr>
                <w:rFonts w:ascii="Grandview" w:hAnsi="Grandview"/>
                <w:sz w:val="22"/>
                <w:szCs w:val="22"/>
              </w:rPr>
            </w:pPr>
            <w:r w:rsidRPr="004001EA">
              <w:rPr>
                <w:rFonts w:ascii="Grandview" w:hAnsi="Grandview"/>
                <w:sz w:val="22"/>
                <w:szCs w:val="22"/>
              </w:rPr>
              <w:t>Uchwyt na pachołki na tylnej ścianie zabudowy</w:t>
            </w:r>
          </w:p>
          <w:p w14:paraId="31F558EB" w14:textId="067AB247" w:rsidR="004001EA" w:rsidRPr="004001EA" w:rsidRDefault="004001EA" w:rsidP="004001EA">
            <w:pPr>
              <w:pStyle w:val="Zawartotabeli"/>
              <w:numPr>
                <w:ilvl w:val="0"/>
                <w:numId w:val="16"/>
              </w:numPr>
              <w:jc w:val="both"/>
              <w:rPr>
                <w:rFonts w:ascii="Grandview" w:hAnsi="Grandview"/>
                <w:sz w:val="22"/>
                <w:szCs w:val="22"/>
              </w:rPr>
            </w:pPr>
            <w:r w:rsidRPr="004001EA">
              <w:rPr>
                <w:rFonts w:ascii="Grandview" w:hAnsi="Grandview"/>
                <w:sz w:val="22"/>
                <w:szCs w:val="22"/>
              </w:rPr>
              <w:t xml:space="preserve">Przetwornica napięcia </w:t>
            </w:r>
            <w:r w:rsidR="004F7D53">
              <w:rPr>
                <w:rFonts w:ascii="Grandview" w:hAnsi="Grandview"/>
                <w:sz w:val="22"/>
                <w:szCs w:val="22"/>
              </w:rPr>
              <w:t xml:space="preserve">24/230 V </w:t>
            </w:r>
            <w:r w:rsidR="00575FDD">
              <w:rPr>
                <w:rFonts w:ascii="Grandview" w:hAnsi="Grandview"/>
                <w:sz w:val="22"/>
                <w:szCs w:val="22"/>
              </w:rPr>
              <w:t xml:space="preserve">umożliwiająca ładowanie baterii elektronarzędzi zamontowana w zabudowie </w:t>
            </w:r>
            <w:r w:rsidR="007046A9">
              <w:rPr>
                <w:rFonts w:ascii="Grandview" w:hAnsi="Grandview"/>
                <w:sz w:val="22"/>
                <w:szCs w:val="22"/>
              </w:rPr>
              <w:t>sprzętowej lub w kabinie (do uzgodnienia).</w:t>
            </w:r>
          </w:p>
          <w:p w14:paraId="1E3E75BC" w14:textId="4B267763" w:rsidR="004001EA" w:rsidRPr="004001EA" w:rsidRDefault="00352956" w:rsidP="004001EA">
            <w:pPr>
              <w:pStyle w:val="Zawartotabeli"/>
              <w:numPr>
                <w:ilvl w:val="0"/>
                <w:numId w:val="16"/>
              </w:numPr>
              <w:jc w:val="both"/>
              <w:rPr>
                <w:rFonts w:ascii="Grandview" w:hAnsi="Grandview"/>
                <w:sz w:val="22"/>
                <w:szCs w:val="22"/>
              </w:rPr>
            </w:pPr>
            <w:r>
              <w:rPr>
                <w:rFonts w:ascii="Grandview" w:hAnsi="Grandview"/>
                <w:sz w:val="22"/>
                <w:szCs w:val="22"/>
              </w:rPr>
              <w:t xml:space="preserve">Dodatkowy </w:t>
            </w:r>
            <w:r w:rsidR="00B9126D">
              <w:rPr>
                <w:rFonts w:ascii="Grandview" w:hAnsi="Grandview"/>
                <w:sz w:val="22"/>
                <w:szCs w:val="22"/>
              </w:rPr>
              <w:t xml:space="preserve">ostrzegawczy </w:t>
            </w:r>
            <w:r>
              <w:rPr>
                <w:rFonts w:ascii="Grandview" w:hAnsi="Grandview"/>
                <w:sz w:val="22"/>
                <w:szCs w:val="22"/>
              </w:rPr>
              <w:t>sygnalizator pneumatyczny</w:t>
            </w:r>
            <w:r w:rsidR="00E57E3B">
              <w:rPr>
                <w:rFonts w:ascii="Grandview" w:hAnsi="Grandview"/>
                <w:sz w:val="22"/>
                <w:szCs w:val="22"/>
              </w:rPr>
              <w:t xml:space="preserve"> </w:t>
            </w:r>
            <w:r w:rsidR="00963783">
              <w:rPr>
                <w:rFonts w:ascii="Grandview" w:hAnsi="Grandview"/>
                <w:sz w:val="22"/>
                <w:szCs w:val="22"/>
              </w:rPr>
              <w:t xml:space="preserve">typu </w:t>
            </w:r>
            <w:r w:rsidR="00E57E3B">
              <w:rPr>
                <w:rFonts w:ascii="Grandview" w:hAnsi="Grandview"/>
                <w:sz w:val="22"/>
                <w:szCs w:val="22"/>
              </w:rPr>
              <w:t>Grov</w:t>
            </w:r>
            <w:r w:rsidR="00963783">
              <w:rPr>
                <w:rFonts w:ascii="Grandview" w:hAnsi="Grandview"/>
                <w:sz w:val="22"/>
                <w:szCs w:val="22"/>
              </w:rPr>
              <w:t>er lu</w:t>
            </w:r>
            <w:r w:rsidR="001B7315">
              <w:rPr>
                <w:rFonts w:ascii="Grandview" w:hAnsi="Grandview"/>
                <w:sz w:val="22"/>
                <w:szCs w:val="22"/>
              </w:rPr>
              <w:t xml:space="preserve">b podobny </w:t>
            </w:r>
            <w:r w:rsidR="00963783">
              <w:rPr>
                <w:rFonts w:ascii="Grandview" w:hAnsi="Grandview"/>
                <w:sz w:val="22"/>
                <w:szCs w:val="22"/>
              </w:rPr>
              <w:t xml:space="preserve">spełniający </w:t>
            </w:r>
            <w:r w:rsidR="001B7315">
              <w:rPr>
                <w:rFonts w:ascii="Grandview" w:hAnsi="Grandview"/>
                <w:sz w:val="22"/>
                <w:szCs w:val="22"/>
              </w:rPr>
              <w:t xml:space="preserve">zbliżone </w:t>
            </w:r>
            <w:r w:rsidR="00963783">
              <w:rPr>
                <w:rFonts w:ascii="Grandview" w:hAnsi="Grandview"/>
                <w:sz w:val="22"/>
                <w:szCs w:val="22"/>
              </w:rPr>
              <w:t>wy</w:t>
            </w:r>
            <w:r w:rsidR="001B7315">
              <w:rPr>
                <w:rFonts w:ascii="Grandview" w:hAnsi="Grandview"/>
                <w:sz w:val="22"/>
                <w:szCs w:val="22"/>
              </w:rPr>
              <w:t>m</w:t>
            </w:r>
            <w:r w:rsidR="00963783">
              <w:rPr>
                <w:rFonts w:ascii="Grandview" w:hAnsi="Grandview"/>
                <w:sz w:val="22"/>
                <w:szCs w:val="22"/>
              </w:rPr>
              <w:t>agania techniczne</w:t>
            </w:r>
            <w:r w:rsidR="006F634C">
              <w:rPr>
                <w:rFonts w:ascii="Grandview" w:hAnsi="Grandview"/>
                <w:sz w:val="22"/>
                <w:szCs w:val="22"/>
              </w:rPr>
              <w:t>.</w:t>
            </w:r>
          </w:p>
          <w:p w14:paraId="5D377D9E" w14:textId="4DB4A0A5" w:rsidR="004001EA" w:rsidRPr="00D47C82" w:rsidRDefault="007046A9" w:rsidP="004001EA">
            <w:pPr>
              <w:pStyle w:val="Zawartotabeli"/>
              <w:numPr>
                <w:ilvl w:val="0"/>
                <w:numId w:val="16"/>
              </w:numPr>
              <w:jc w:val="both"/>
              <w:rPr>
                <w:rFonts w:ascii="Grandview" w:hAnsi="Grandview"/>
                <w:sz w:val="22"/>
                <w:szCs w:val="22"/>
              </w:rPr>
            </w:pPr>
            <w:r>
              <w:rPr>
                <w:rFonts w:ascii="Grandview" w:hAnsi="Grandview"/>
                <w:sz w:val="22"/>
                <w:szCs w:val="22"/>
              </w:rPr>
              <w:t>T</w:t>
            </w:r>
            <w:r w:rsidR="004001EA" w:rsidRPr="004001EA">
              <w:rPr>
                <w:rFonts w:ascii="Grandview" w:hAnsi="Grandview"/>
                <w:sz w:val="22"/>
                <w:szCs w:val="22"/>
              </w:rPr>
              <w:t>ablet</w:t>
            </w:r>
            <w:r w:rsidR="00305A2D">
              <w:rPr>
                <w:rFonts w:ascii="Grandview" w:hAnsi="Grandview"/>
                <w:sz w:val="22"/>
                <w:szCs w:val="22"/>
              </w:rPr>
              <w:t xml:space="preserve"> dotykowy </w:t>
            </w:r>
            <w:r w:rsidR="00305A2D" w:rsidRPr="004001EA">
              <w:rPr>
                <w:rFonts w:ascii="Grandview" w:hAnsi="Grandview"/>
                <w:sz w:val="22"/>
                <w:szCs w:val="22"/>
              </w:rPr>
              <w:t>(</w:t>
            </w:r>
            <w:r w:rsidR="00305A2D">
              <w:rPr>
                <w:rFonts w:ascii="Grandview" w:hAnsi="Grandview"/>
                <w:sz w:val="22"/>
                <w:szCs w:val="22"/>
              </w:rPr>
              <w:t>min.</w:t>
            </w:r>
            <w:r w:rsidR="00305A2D" w:rsidRPr="004001EA">
              <w:rPr>
                <w:rFonts w:ascii="Grandview" w:hAnsi="Grandview"/>
                <w:sz w:val="22"/>
                <w:szCs w:val="22"/>
              </w:rPr>
              <w:t xml:space="preserve"> 11'')</w:t>
            </w:r>
            <w:r w:rsidR="00305A2D">
              <w:rPr>
                <w:rFonts w:ascii="Grandview" w:hAnsi="Grandview"/>
                <w:sz w:val="22"/>
                <w:szCs w:val="22"/>
              </w:rPr>
              <w:t xml:space="preserve"> </w:t>
            </w:r>
            <w:r w:rsidR="004001EA" w:rsidRPr="004001EA">
              <w:rPr>
                <w:rFonts w:ascii="Grandview" w:hAnsi="Grandview"/>
                <w:sz w:val="22"/>
                <w:szCs w:val="22"/>
              </w:rPr>
              <w:t xml:space="preserve">z opcją </w:t>
            </w:r>
            <w:r w:rsidR="00534675">
              <w:rPr>
                <w:rFonts w:ascii="Grandview" w:hAnsi="Grandview"/>
                <w:sz w:val="22"/>
                <w:szCs w:val="22"/>
              </w:rPr>
              <w:t xml:space="preserve">dostępu do sieci </w:t>
            </w:r>
            <w:r w:rsidR="004001EA" w:rsidRPr="004001EA">
              <w:rPr>
                <w:rFonts w:ascii="Grandview" w:hAnsi="Grandview"/>
                <w:sz w:val="22"/>
                <w:szCs w:val="22"/>
              </w:rPr>
              <w:t>internet</w:t>
            </w:r>
            <w:r w:rsidR="00305A2D">
              <w:rPr>
                <w:rFonts w:ascii="Grandview" w:hAnsi="Grandview"/>
                <w:sz w:val="22"/>
                <w:szCs w:val="22"/>
              </w:rPr>
              <w:t xml:space="preserve"> (LTE)</w:t>
            </w:r>
            <w:r w:rsidR="004001EA" w:rsidRPr="004001EA">
              <w:rPr>
                <w:rFonts w:ascii="Grandview" w:hAnsi="Grandview"/>
                <w:sz w:val="22"/>
                <w:szCs w:val="22"/>
              </w:rPr>
              <w:t xml:space="preserve"> z</w:t>
            </w:r>
            <w:r w:rsidR="007401D9">
              <w:rPr>
                <w:rFonts w:ascii="Grandview" w:hAnsi="Grandview"/>
                <w:sz w:val="22"/>
                <w:szCs w:val="22"/>
              </w:rPr>
              <w:t>e stojakiem i</w:t>
            </w:r>
            <w:r w:rsidR="004001EA" w:rsidRPr="004001EA">
              <w:rPr>
                <w:rFonts w:ascii="Grandview" w:hAnsi="Grandview"/>
                <w:sz w:val="22"/>
                <w:szCs w:val="22"/>
              </w:rPr>
              <w:t xml:space="preserve"> uchwytem</w:t>
            </w:r>
            <w:r w:rsidR="00BB68F3">
              <w:rPr>
                <w:rFonts w:ascii="Grandview" w:hAnsi="Grandview"/>
                <w:sz w:val="22"/>
                <w:szCs w:val="22"/>
              </w:rPr>
              <w:t xml:space="preserve"> zamocowanym na kokpicie </w:t>
            </w:r>
            <w:r w:rsidR="002840F1">
              <w:rPr>
                <w:rFonts w:ascii="Grandview" w:hAnsi="Grandview"/>
                <w:sz w:val="22"/>
                <w:szCs w:val="22"/>
              </w:rPr>
              <w:t>pomiędzy kierowcą a dow</w:t>
            </w:r>
            <w:r w:rsidR="007401D9">
              <w:rPr>
                <w:rFonts w:ascii="Grandview" w:hAnsi="Grandview"/>
                <w:sz w:val="22"/>
                <w:szCs w:val="22"/>
              </w:rPr>
              <w:t>ó</w:t>
            </w:r>
            <w:r w:rsidR="002840F1">
              <w:rPr>
                <w:rFonts w:ascii="Grandview" w:hAnsi="Grandview"/>
                <w:sz w:val="22"/>
                <w:szCs w:val="22"/>
              </w:rPr>
              <w:t>dcą</w:t>
            </w:r>
            <w:r w:rsidR="004001EA" w:rsidRPr="004001EA">
              <w:rPr>
                <w:rFonts w:ascii="Grandview" w:hAnsi="Grandview"/>
                <w:sz w:val="22"/>
                <w:szCs w:val="22"/>
              </w:rPr>
              <w:t xml:space="preserve">. </w:t>
            </w:r>
          </w:p>
          <w:p w14:paraId="1FB8C299" w14:textId="72803296" w:rsidR="00E51F1F" w:rsidRDefault="00D47C82" w:rsidP="004001EA">
            <w:pPr>
              <w:pStyle w:val="Zawartotabeli"/>
              <w:numPr>
                <w:ilvl w:val="0"/>
                <w:numId w:val="16"/>
              </w:numPr>
              <w:jc w:val="both"/>
              <w:rPr>
                <w:rFonts w:ascii="Grandview" w:hAnsi="Grandview"/>
                <w:sz w:val="22"/>
                <w:szCs w:val="22"/>
              </w:rPr>
            </w:pPr>
            <w:r w:rsidRPr="00D47C82">
              <w:rPr>
                <w:rFonts w:ascii="Grandview" w:hAnsi="Grandview"/>
                <w:sz w:val="22"/>
                <w:szCs w:val="22"/>
              </w:rPr>
              <w:t>Radiostacj</w:t>
            </w:r>
            <w:r w:rsidR="00481A9B">
              <w:rPr>
                <w:rFonts w:ascii="Grandview" w:hAnsi="Grandview"/>
                <w:sz w:val="22"/>
                <w:szCs w:val="22"/>
              </w:rPr>
              <w:t>e</w:t>
            </w:r>
            <w:r w:rsidRPr="00D47C82">
              <w:rPr>
                <w:rFonts w:ascii="Grandview" w:hAnsi="Grandview"/>
                <w:sz w:val="22"/>
                <w:szCs w:val="22"/>
              </w:rPr>
              <w:t xml:space="preserve"> nasobn</w:t>
            </w:r>
            <w:r w:rsidR="00481A9B">
              <w:rPr>
                <w:rFonts w:ascii="Grandview" w:hAnsi="Grandview"/>
                <w:sz w:val="22"/>
                <w:szCs w:val="22"/>
              </w:rPr>
              <w:t>e</w:t>
            </w:r>
            <w:r w:rsidR="00352956">
              <w:rPr>
                <w:rFonts w:ascii="Grandview" w:hAnsi="Grandview"/>
                <w:sz w:val="22"/>
                <w:szCs w:val="22"/>
              </w:rPr>
              <w:t xml:space="preserve"> </w:t>
            </w:r>
            <w:r w:rsidR="00011B1B">
              <w:rPr>
                <w:rFonts w:ascii="Grandview" w:hAnsi="Grandview"/>
                <w:sz w:val="22"/>
                <w:szCs w:val="22"/>
              </w:rPr>
              <w:t xml:space="preserve">(min. 4 szt.) </w:t>
            </w:r>
            <w:r w:rsidR="00352956">
              <w:rPr>
                <w:rFonts w:ascii="Grandview" w:hAnsi="Grandview"/>
                <w:sz w:val="22"/>
                <w:szCs w:val="22"/>
              </w:rPr>
              <w:t>wraz z ładowark</w:t>
            </w:r>
            <w:r w:rsidR="00481A9B">
              <w:rPr>
                <w:rFonts w:ascii="Grandview" w:hAnsi="Grandview"/>
                <w:sz w:val="22"/>
                <w:szCs w:val="22"/>
              </w:rPr>
              <w:t>ami</w:t>
            </w:r>
            <w:r w:rsidR="00352956">
              <w:rPr>
                <w:rFonts w:ascii="Grandview" w:hAnsi="Grandview"/>
                <w:sz w:val="22"/>
                <w:szCs w:val="22"/>
              </w:rPr>
              <w:t xml:space="preserve"> zamocowan</w:t>
            </w:r>
            <w:r w:rsidR="00481A9B">
              <w:rPr>
                <w:rFonts w:ascii="Grandview" w:hAnsi="Grandview"/>
                <w:sz w:val="22"/>
                <w:szCs w:val="22"/>
              </w:rPr>
              <w:t>ymi</w:t>
            </w:r>
            <w:r w:rsidR="00352956">
              <w:rPr>
                <w:rFonts w:ascii="Grandview" w:hAnsi="Grandview"/>
                <w:sz w:val="22"/>
                <w:szCs w:val="22"/>
              </w:rPr>
              <w:t xml:space="preserve"> na półce</w:t>
            </w:r>
            <w:r w:rsidR="00011B1B">
              <w:rPr>
                <w:rFonts w:ascii="Grandview" w:hAnsi="Grandview"/>
                <w:sz w:val="22"/>
                <w:szCs w:val="22"/>
              </w:rPr>
              <w:t xml:space="preserve"> w przedziale ratowniczym</w:t>
            </w:r>
            <w:r w:rsidR="00F75F92">
              <w:rPr>
                <w:rFonts w:ascii="Grandview" w:hAnsi="Grandview"/>
                <w:sz w:val="22"/>
                <w:szCs w:val="22"/>
              </w:rPr>
              <w:t>.</w:t>
            </w:r>
          </w:p>
          <w:p w14:paraId="510BBD57" w14:textId="4832A27E" w:rsidR="00D47C82" w:rsidRPr="004001EA" w:rsidRDefault="006F634C" w:rsidP="004001EA">
            <w:pPr>
              <w:pStyle w:val="Zawartotabeli"/>
              <w:numPr>
                <w:ilvl w:val="0"/>
                <w:numId w:val="16"/>
              </w:numPr>
              <w:jc w:val="both"/>
              <w:rPr>
                <w:rFonts w:ascii="Grandview" w:hAnsi="Grandview"/>
                <w:sz w:val="22"/>
                <w:szCs w:val="22"/>
              </w:rPr>
            </w:pPr>
            <w:r>
              <w:rPr>
                <w:rFonts w:ascii="Grandview" w:hAnsi="Grandview"/>
                <w:sz w:val="22"/>
                <w:szCs w:val="22"/>
              </w:rPr>
              <w:t>Ł</w:t>
            </w:r>
            <w:r w:rsidR="00E51F1F">
              <w:rPr>
                <w:rFonts w:ascii="Grandview" w:hAnsi="Grandview"/>
                <w:sz w:val="22"/>
                <w:szCs w:val="22"/>
              </w:rPr>
              <w:t>ańcuch</w:t>
            </w:r>
            <w:r w:rsidR="00A4166D">
              <w:rPr>
                <w:rFonts w:ascii="Grandview" w:hAnsi="Grandview"/>
                <w:sz w:val="22"/>
                <w:szCs w:val="22"/>
              </w:rPr>
              <w:t>y</w:t>
            </w:r>
            <w:r w:rsidR="00A01553">
              <w:rPr>
                <w:rFonts w:ascii="Grandview" w:hAnsi="Grandview"/>
                <w:sz w:val="22"/>
                <w:szCs w:val="22"/>
              </w:rPr>
              <w:t xml:space="preserve"> </w:t>
            </w:r>
            <w:r>
              <w:rPr>
                <w:rFonts w:ascii="Grandview" w:hAnsi="Grandview"/>
                <w:sz w:val="22"/>
                <w:szCs w:val="22"/>
              </w:rPr>
              <w:t>zimowe (</w:t>
            </w:r>
            <w:r w:rsidR="00FB56D1">
              <w:rPr>
                <w:rFonts w:ascii="Grandview" w:hAnsi="Grandview"/>
                <w:sz w:val="22"/>
                <w:szCs w:val="22"/>
              </w:rPr>
              <w:t>śniegow</w:t>
            </w:r>
            <w:r>
              <w:rPr>
                <w:rFonts w:ascii="Grandview" w:hAnsi="Grandview"/>
                <w:sz w:val="22"/>
                <w:szCs w:val="22"/>
              </w:rPr>
              <w:t>e)</w:t>
            </w:r>
            <w:r w:rsidR="00A01553">
              <w:rPr>
                <w:rFonts w:ascii="Grandview" w:hAnsi="Grandview"/>
                <w:sz w:val="22"/>
                <w:szCs w:val="22"/>
              </w:rPr>
              <w:t xml:space="preserve"> </w:t>
            </w:r>
            <w:r w:rsidR="004B2281">
              <w:rPr>
                <w:rFonts w:ascii="Grandview" w:hAnsi="Grandview"/>
                <w:sz w:val="22"/>
                <w:szCs w:val="22"/>
              </w:rPr>
              <w:t xml:space="preserve">– </w:t>
            </w:r>
            <w:r w:rsidR="000276DA">
              <w:rPr>
                <w:rFonts w:ascii="Grandview" w:hAnsi="Grandview"/>
                <w:sz w:val="22"/>
                <w:szCs w:val="22"/>
              </w:rPr>
              <w:t xml:space="preserve">min. </w:t>
            </w:r>
            <w:r>
              <w:rPr>
                <w:rFonts w:ascii="Grandview" w:hAnsi="Grandview"/>
                <w:sz w:val="22"/>
                <w:szCs w:val="22"/>
              </w:rPr>
              <w:t>2</w:t>
            </w:r>
            <w:r w:rsidR="004B2281">
              <w:rPr>
                <w:rFonts w:ascii="Grandview" w:hAnsi="Grandview"/>
                <w:sz w:val="22"/>
                <w:szCs w:val="22"/>
              </w:rPr>
              <w:t xml:space="preserve"> szt.</w:t>
            </w:r>
            <w:r w:rsidR="00D47C82" w:rsidRPr="00D47C82">
              <w:rPr>
                <w:rFonts w:ascii="Grandview" w:hAnsi="Grandview"/>
                <w:sz w:val="22"/>
                <w:szCs w:val="22"/>
              </w:rPr>
              <w:t xml:space="preserve"> </w:t>
            </w:r>
          </w:p>
          <w:p w14:paraId="4FF3F205" w14:textId="77777777" w:rsidR="004001EA" w:rsidRPr="0085475A" w:rsidRDefault="004001EA" w:rsidP="00543CFD">
            <w:pPr>
              <w:pStyle w:val="Zawartotabeli"/>
              <w:jc w:val="both"/>
              <w:rPr>
                <w:rFonts w:ascii="Grandview" w:hAnsi="Grandview"/>
                <w:sz w:val="22"/>
                <w:szCs w:val="22"/>
              </w:rPr>
            </w:pPr>
          </w:p>
        </w:tc>
        <w:tc>
          <w:tcPr>
            <w:tcW w:w="3857" w:type="dxa"/>
            <w:tcBorders>
              <w:left w:val="single" w:sz="4" w:space="0" w:color="000000"/>
              <w:bottom w:val="single" w:sz="4" w:space="0" w:color="000000"/>
              <w:right w:val="single" w:sz="4" w:space="0" w:color="000000"/>
            </w:tcBorders>
            <w:shd w:val="clear" w:color="auto" w:fill="auto"/>
            <w:vAlign w:val="center"/>
          </w:tcPr>
          <w:p w14:paraId="5C989783" w14:textId="77777777" w:rsidR="001558D7" w:rsidRPr="000723D4" w:rsidRDefault="001558D7" w:rsidP="00543CFD">
            <w:pPr>
              <w:pStyle w:val="Zawartotabeli"/>
              <w:snapToGrid w:val="0"/>
              <w:jc w:val="both"/>
              <w:rPr>
                <w:rFonts w:ascii="Grandview" w:hAnsi="Grandview" w:cs="Times New Roman"/>
                <w:sz w:val="21"/>
                <w:szCs w:val="21"/>
              </w:rPr>
            </w:pPr>
          </w:p>
        </w:tc>
      </w:tr>
      <w:tr w:rsidR="001558D7" w:rsidRPr="000723D4" w14:paraId="197A139E" w14:textId="77777777" w:rsidTr="00543CFD">
        <w:tc>
          <w:tcPr>
            <w:tcW w:w="15460" w:type="dxa"/>
            <w:gridSpan w:val="3"/>
            <w:tcBorders>
              <w:left w:val="single" w:sz="4" w:space="0" w:color="000000"/>
              <w:bottom w:val="single" w:sz="4" w:space="0" w:color="000000"/>
              <w:right w:val="single" w:sz="4" w:space="0" w:color="000000"/>
            </w:tcBorders>
            <w:shd w:val="clear" w:color="auto" w:fill="auto"/>
          </w:tcPr>
          <w:p w14:paraId="4C0290CE" w14:textId="77777777" w:rsidR="001558D7" w:rsidRPr="000723D4" w:rsidRDefault="001558D7" w:rsidP="00543CFD">
            <w:pPr>
              <w:pStyle w:val="Zawartotabeli"/>
              <w:jc w:val="both"/>
              <w:rPr>
                <w:rFonts w:ascii="Grandview" w:hAnsi="Grandview"/>
                <w:sz w:val="22"/>
                <w:szCs w:val="22"/>
              </w:rPr>
            </w:pPr>
            <w:r w:rsidRPr="000723D4">
              <w:rPr>
                <w:rFonts w:ascii="Grandview" w:hAnsi="Grandview" w:cs="Times New Roman"/>
                <w:color w:val="000000"/>
                <w:sz w:val="21"/>
                <w:szCs w:val="21"/>
              </w:rPr>
              <w:t>Oświadczamy, że zapoznaliśmy się z warunkami przystąpienia do przetargu określonymi w specyfikacji istotnych warunków zamówienia i nie wnosimy do nich zastrzeżeń oraz uzyskaliśmy niezbędne informacje do przygotowania oferty.</w:t>
            </w:r>
          </w:p>
        </w:tc>
      </w:tr>
      <w:tr w:rsidR="001558D7" w:rsidRPr="000723D4" w14:paraId="7250B2AD" w14:textId="77777777" w:rsidTr="00543CFD">
        <w:tc>
          <w:tcPr>
            <w:tcW w:w="15460" w:type="dxa"/>
            <w:gridSpan w:val="3"/>
            <w:tcBorders>
              <w:left w:val="single" w:sz="4" w:space="0" w:color="000000"/>
              <w:bottom w:val="single" w:sz="4" w:space="0" w:color="000000"/>
              <w:right w:val="single" w:sz="4" w:space="0" w:color="000000"/>
            </w:tcBorders>
            <w:shd w:val="clear" w:color="auto" w:fill="auto"/>
          </w:tcPr>
          <w:p w14:paraId="7B4F53A2" w14:textId="77777777" w:rsidR="001558D7" w:rsidRPr="000723D4" w:rsidRDefault="001558D7" w:rsidP="00543CFD">
            <w:pPr>
              <w:pStyle w:val="Zawartotabeli"/>
              <w:rPr>
                <w:rFonts w:ascii="Grandview" w:hAnsi="Grandview"/>
                <w:sz w:val="22"/>
                <w:szCs w:val="22"/>
              </w:rPr>
            </w:pPr>
            <w:r w:rsidRPr="000723D4">
              <w:rPr>
                <w:rFonts w:ascii="Grandview" w:hAnsi="Grandview" w:cs="Times New Roman"/>
                <w:color w:val="000000"/>
                <w:sz w:val="21"/>
                <w:szCs w:val="21"/>
              </w:rPr>
              <w:t>Pieczątka i podpisy składających ofertę</w:t>
            </w:r>
          </w:p>
          <w:p w14:paraId="2D4879BF" w14:textId="77777777" w:rsidR="001558D7" w:rsidRPr="000723D4" w:rsidRDefault="001558D7" w:rsidP="00543CFD">
            <w:pPr>
              <w:pStyle w:val="Zawartotabeli"/>
              <w:rPr>
                <w:rFonts w:ascii="Grandview" w:hAnsi="Grandview" w:cs="Times New Roman"/>
                <w:color w:val="000000"/>
                <w:sz w:val="21"/>
                <w:szCs w:val="21"/>
              </w:rPr>
            </w:pPr>
          </w:p>
          <w:p w14:paraId="50734CA8" w14:textId="77777777" w:rsidR="001558D7" w:rsidRPr="000723D4" w:rsidRDefault="001558D7" w:rsidP="00543CFD">
            <w:pPr>
              <w:pStyle w:val="Zawartotabeli"/>
              <w:rPr>
                <w:rFonts w:ascii="Grandview" w:hAnsi="Grandview" w:cs="Times New Roman"/>
                <w:color w:val="000000"/>
                <w:sz w:val="21"/>
                <w:szCs w:val="21"/>
              </w:rPr>
            </w:pPr>
          </w:p>
        </w:tc>
      </w:tr>
    </w:tbl>
    <w:p w14:paraId="1CE39B66" w14:textId="77777777" w:rsidR="001558D7" w:rsidRPr="000723D4" w:rsidRDefault="001558D7" w:rsidP="001558D7">
      <w:pPr>
        <w:spacing w:line="360" w:lineRule="auto"/>
        <w:jc w:val="both"/>
        <w:rPr>
          <w:rFonts w:ascii="Grandview" w:hAnsi="Grandview"/>
          <w:sz w:val="21"/>
          <w:szCs w:val="21"/>
        </w:rPr>
      </w:pPr>
    </w:p>
    <w:p w14:paraId="62CD57F7" w14:textId="201C7098" w:rsidR="001558D7" w:rsidRPr="000723D4" w:rsidRDefault="001558D7" w:rsidP="001558D7">
      <w:pPr>
        <w:spacing w:line="360" w:lineRule="auto"/>
        <w:jc w:val="both"/>
        <w:rPr>
          <w:rFonts w:ascii="Grandview" w:hAnsi="Grandview"/>
          <w:sz w:val="22"/>
          <w:szCs w:val="22"/>
        </w:rPr>
      </w:pPr>
      <w:r w:rsidRPr="000723D4">
        <w:rPr>
          <w:rFonts w:ascii="Grandview" w:hAnsi="Grandview" w:cs="Times New Roman"/>
          <w:b/>
          <w:bCs/>
          <w:sz w:val="21"/>
          <w:szCs w:val="21"/>
          <w:u w:val="single"/>
        </w:rPr>
        <w:t>Uwaga !!!</w:t>
      </w:r>
      <w:r w:rsidRPr="000723D4">
        <w:rPr>
          <w:rFonts w:ascii="Grandview" w:hAnsi="Grandview" w:cs="Times New Roman"/>
          <w:sz w:val="21"/>
          <w:szCs w:val="21"/>
        </w:rPr>
        <w:t xml:space="preserve"> Należy wypełnić wolne pola w kolumnie „</w:t>
      </w:r>
      <w:r w:rsidRPr="000723D4">
        <w:rPr>
          <w:rFonts w:ascii="Grandview" w:eastAsia="Times New Roman" w:hAnsi="Grandview" w:cs="Times New Roman"/>
          <w:color w:val="000000"/>
          <w:sz w:val="21"/>
          <w:szCs w:val="21"/>
        </w:rPr>
        <w:t>POTWIERDZENIE WYMAGAŃ / PARAMETRY OFEROWANE” w odniesieniu do wymagań Zamawiającego stosując słowa „TAK” lub „NIE”, zaś w przypadku żądania wykazania wpisu określonych parametrów, należy wpisać oferowane, konkretne, rzeczowe wartości techniczno-użytkowe.</w:t>
      </w:r>
    </w:p>
    <w:p w14:paraId="7AB49C9B" w14:textId="77777777" w:rsidR="001558D7" w:rsidRPr="000723D4" w:rsidRDefault="001558D7" w:rsidP="001558D7">
      <w:pPr>
        <w:spacing w:line="360" w:lineRule="auto"/>
        <w:jc w:val="both"/>
        <w:rPr>
          <w:rFonts w:ascii="Grandview" w:hAnsi="Grandview"/>
          <w:sz w:val="22"/>
          <w:szCs w:val="22"/>
        </w:rPr>
      </w:pPr>
      <w:r w:rsidRPr="000723D4">
        <w:rPr>
          <w:rFonts w:ascii="Grandview" w:eastAsia="Times New Roman" w:hAnsi="Grandview" w:cs="Times New Roman"/>
          <w:color w:val="000000"/>
          <w:sz w:val="21"/>
          <w:szCs w:val="21"/>
        </w:rPr>
        <w:t>W przypadku gdy Wykonawca, w którejkolwiek z pozycji wpisze „NIE” lub zaoferuje niższe wartości lub poświadczy nieprawdę, oferta zostanie odrzucona, gdyż j</w:t>
      </w:r>
      <w:r>
        <w:rPr>
          <w:rFonts w:ascii="Grandview" w:eastAsia="Times New Roman" w:hAnsi="Grandview" w:cs="Times New Roman"/>
          <w:color w:val="000000"/>
          <w:sz w:val="21"/>
          <w:szCs w:val="21"/>
        </w:rPr>
        <w:t>ej treść nie odpowiada treści S</w:t>
      </w:r>
      <w:r w:rsidRPr="000723D4">
        <w:rPr>
          <w:rFonts w:ascii="Grandview" w:eastAsia="Times New Roman" w:hAnsi="Grandview" w:cs="Times New Roman"/>
          <w:color w:val="000000"/>
          <w:sz w:val="21"/>
          <w:szCs w:val="21"/>
        </w:rPr>
        <w:t>WZ.</w:t>
      </w:r>
    </w:p>
    <w:p w14:paraId="0D1CC151" w14:textId="77777777" w:rsidR="001558D7" w:rsidRDefault="001558D7">
      <w:pPr>
        <w:rPr>
          <w:rFonts w:hint="eastAsia"/>
        </w:rPr>
      </w:pPr>
    </w:p>
    <w:sectPr w:rsidR="001558D7" w:rsidSect="001558D7">
      <w:pgSz w:w="16838" w:h="11906" w:orient="landscape"/>
      <w:pgMar w:top="680" w:right="680" w:bottom="680" w:left="79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1"/>
    <w:family w:val="auto"/>
    <w:pitch w:val="variable"/>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Grandview">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Neue">
    <w:charset w:val="00"/>
    <w:family w:val="auto"/>
    <w:pitch w:val="variable"/>
    <w:sig w:usb0="E50002FF" w:usb1="500079DB" w:usb2="0000001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strike w:val="0"/>
        <w:dstrike w:val="0"/>
        <w:outline w:val="0"/>
        <w:shadow w:val="0"/>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outline w:val="0"/>
        <w:shadow w:val="0"/>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outline w:val="0"/>
        <w:shadow w:val="0"/>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OpenSymbol"/>
        <w:strike w:val="0"/>
        <w:dstrike w:val="0"/>
        <w:outline w:val="0"/>
        <w:shadow w:val="0"/>
        <w:color w:val="000000"/>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strike w:val="0"/>
        <w:dstrike w:val="0"/>
        <w:outline w:val="0"/>
        <w:shadow w:val="0"/>
        <w:color w:val="000000"/>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strike w:val="0"/>
        <w:dstrike w:val="0"/>
        <w:outline w:val="0"/>
        <w:shadow w:val="0"/>
        <w:color w:val="000000"/>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 w15:restartNumberingAfterBreak="0">
    <w:nsid w:val="00000007"/>
    <w:multiLevelType w:val="multilevel"/>
    <w:tmpl w:val="91B2D4CE"/>
    <w:lvl w:ilvl="0">
      <w:start w:val="1"/>
      <w:numFmt w:val="bullet"/>
      <w:lvlText w:val=""/>
      <w:lvlJc w:val="left"/>
      <w:pPr>
        <w:tabs>
          <w:tab w:val="num" w:pos="360"/>
        </w:tabs>
        <w:ind w:left="360" w:hanging="360"/>
      </w:pPr>
      <w:rPr>
        <w:rFonts w:ascii="Symbol" w:hAnsi="Symbol" w:cs="OpenSymbol"/>
        <w:strike w:val="0"/>
        <w:dstrike w:val="0"/>
        <w:outline w:val="0"/>
        <w:shadow w:val="0"/>
        <w:color w:val="000000"/>
        <w:sz w:val="22"/>
        <w:szCs w:val="22"/>
      </w:rPr>
    </w:lvl>
    <w:lvl w:ilvl="1">
      <w:start w:val="1"/>
      <w:numFmt w:val="bullet"/>
      <w:lvlText w:val=""/>
      <w:lvlJc w:val="left"/>
      <w:pPr>
        <w:ind w:left="720" w:hanging="360"/>
      </w:pPr>
      <w:rPr>
        <w:rFonts w:ascii="Symbol" w:hAnsi="Symbol" w:hint="default"/>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strike w:val="0"/>
        <w:dstrike w:val="0"/>
        <w:outline w:val="0"/>
        <w:shadow w:val="0"/>
        <w:color w:val="000000"/>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strike w:val="0"/>
        <w:dstrike w:val="0"/>
        <w:outline w:val="0"/>
        <w:shadow w:val="0"/>
        <w:color w:val="000000"/>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4"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cs="OpenSymbol"/>
        <w:strike w:val="0"/>
        <w:dstrike w:val="0"/>
        <w:outline w:val="0"/>
        <w:shadow w:val="0"/>
        <w:color w:val="000000"/>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strike w:val="0"/>
        <w:dstrike w:val="0"/>
        <w:outline w:val="0"/>
        <w:shadow w:val="0"/>
        <w:color w:val="000000"/>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strike w:val="0"/>
        <w:dstrike w:val="0"/>
        <w:outline w:val="0"/>
        <w:shadow w:val="0"/>
        <w:color w:val="000000"/>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6" w15:restartNumberingAfterBreak="0">
    <w:nsid w:val="0000000B"/>
    <w:multiLevelType w:val="multilevel"/>
    <w:tmpl w:val="0000000B"/>
    <w:name w:val="WW8Num11"/>
    <w:lvl w:ilvl="0">
      <w:start w:val="1"/>
      <w:numFmt w:val="bullet"/>
      <w:lvlText w:val=""/>
      <w:lvlJc w:val="left"/>
      <w:pPr>
        <w:tabs>
          <w:tab w:val="num" w:pos="360"/>
        </w:tabs>
        <w:ind w:left="360" w:hanging="360"/>
      </w:pPr>
      <w:rPr>
        <w:rFonts w:ascii="Symbol" w:hAnsi="Symbol" w:cs="OpenSymbol"/>
        <w:strike w:val="0"/>
        <w:dstrike w:val="0"/>
        <w:outline w:val="0"/>
        <w:shadow w:val="0"/>
        <w:color w:val="000000"/>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strike w:val="0"/>
        <w:dstrike w:val="0"/>
        <w:outline w:val="0"/>
        <w:shadow w:val="0"/>
        <w:color w:val="000000"/>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strike w:val="0"/>
        <w:dstrike w:val="0"/>
        <w:outline w:val="0"/>
        <w:shadow w:val="0"/>
        <w:color w:val="000000"/>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7" w15:restartNumberingAfterBreak="0">
    <w:nsid w:val="0000000C"/>
    <w:multiLevelType w:val="multilevel"/>
    <w:tmpl w:val="0000000C"/>
    <w:name w:val="WW8Num12"/>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8" w15:restartNumberingAfterBreak="0">
    <w:nsid w:val="0000000D"/>
    <w:multiLevelType w:val="multilevel"/>
    <w:tmpl w:val="0000000D"/>
    <w:name w:val="WW8Num13"/>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9"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OpenSymbol"/>
        <w:strike w:val="0"/>
        <w:dstrike w:val="0"/>
        <w:outline w:val="0"/>
        <w:shadow w:val="0"/>
        <w:color w:val="000000"/>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strike w:val="0"/>
        <w:dstrike w:val="0"/>
        <w:outline w:val="0"/>
        <w:shadow w:val="0"/>
        <w:color w:val="000000"/>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strike w:val="0"/>
        <w:dstrike w:val="0"/>
        <w:outline w:val="0"/>
        <w:shadow w:val="0"/>
        <w:color w:val="000000"/>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0" w15:restartNumberingAfterBreak="0">
    <w:nsid w:val="00000010"/>
    <w:multiLevelType w:val="multilevel"/>
    <w:tmpl w:val="00000010"/>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1" w15:restartNumberingAfterBreak="0">
    <w:nsid w:val="00000011"/>
    <w:multiLevelType w:val="multilevel"/>
    <w:tmpl w:val="00000011"/>
    <w:name w:val="WW8Num18"/>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2"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00000014"/>
    <w:multiLevelType w:val="multilevel"/>
    <w:tmpl w:val="00000014"/>
    <w:name w:val="WW8Num21"/>
    <w:lvl w:ilvl="0">
      <w:start w:val="1"/>
      <w:numFmt w:val="bullet"/>
      <w:lvlText w:val=""/>
      <w:lvlJc w:val="left"/>
      <w:pPr>
        <w:tabs>
          <w:tab w:val="num" w:pos="360"/>
        </w:tabs>
        <w:ind w:left="360" w:hanging="360"/>
      </w:pPr>
      <w:rPr>
        <w:rFonts w:ascii="Symbol" w:hAnsi="Symbol" w:cs="OpenSymbol"/>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sz w:val="22"/>
        <w:szCs w:val="22"/>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sz w:val="22"/>
        <w:szCs w:val="22"/>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4" w15:restartNumberingAfterBreak="0">
    <w:nsid w:val="1302660C"/>
    <w:multiLevelType w:val="multilevel"/>
    <w:tmpl w:val="28B861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EF25035"/>
    <w:multiLevelType w:val="hybridMultilevel"/>
    <w:tmpl w:val="A77EFA82"/>
    <w:lvl w:ilvl="0" w:tplc="0E2AD4E0">
      <w:numFmt w:val="bullet"/>
      <w:lvlText w:val="-"/>
      <w:lvlJc w:val="left"/>
      <w:pPr>
        <w:ind w:left="49" w:hanging="145"/>
      </w:pPr>
      <w:rPr>
        <w:rFonts w:ascii="Arial" w:eastAsia="Arial" w:hAnsi="Arial" w:cs="Arial" w:hint="default"/>
        <w:w w:val="99"/>
        <w:lang w:val="pl-PL" w:eastAsia="en-US" w:bidi="ar-SA"/>
      </w:rPr>
    </w:lvl>
    <w:lvl w:ilvl="1" w:tplc="56D471F4">
      <w:numFmt w:val="bullet"/>
      <w:lvlText w:val="•"/>
      <w:lvlJc w:val="left"/>
      <w:pPr>
        <w:ind w:left="1075" w:hanging="145"/>
      </w:pPr>
      <w:rPr>
        <w:rFonts w:hint="default"/>
        <w:lang w:val="pl-PL" w:eastAsia="en-US" w:bidi="ar-SA"/>
      </w:rPr>
    </w:lvl>
    <w:lvl w:ilvl="2" w:tplc="2A7E83B6">
      <w:numFmt w:val="bullet"/>
      <w:lvlText w:val="•"/>
      <w:lvlJc w:val="left"/>
      <w:pPr>
        <w:ind w:left="2111" w:hanging="145"/>
      </w:pPr>
      <w:rPr>
        <w:rFonts w:hint="default"/>
        <w:lang w:val="pl-PL" w:eastAsia="en-US" w:bidi="ar-SA"/>
      </w:rPr>
    </w:lvl>
    <w:lvl w:ilvl="3" w:tplc="7A602B36">
      <w:numFmt w:val="bullet"/>
      <w:lvlText w:val="•"/>
      <w:lvlJc w:val="left"/>
      <w:pPr>
        <w:ind w:left="3146" w:hanging="145"/>
      </w:pPr>
      <w:rPr>
        <w:rFonts w:hint="default"/>
        <w:lang w:val="pl-PL" w:eastAsia="en-US" w:bidi="ar-SA"/>
      </w:rPr>
    </w:lvl>
    <w:lvl w:ilvl="4" w:tplc="397CB9DE">
      <w:numFmt w:val="bullet"/>
      <w:lvlText w:val="•"/>
      <w:lvlJc w:val="left"/>
      <w:pPr>
        <w:ind w:left="4182" w:hanging="145"/>
      </w:pPr>
      <w:rPr>
        <w:rFonts w:hint="default"/>
        <w:lang w:val="pl-PL" w:eastAsia="en-US" w:bidi="ar-SA"/>
      </w:rPr>
    </w:lvl>
    <w:lvl w:ilvl="5" w:tplc="1434677C">
      <w:numFmt w:val="bullet"/>
      <w:lvlText w:val="•"/>
      <w:lvlJc w:val="left"/>
      <w:pPr>
        <w:ind w:left="5217" w:hanging="145"/>
      </w:pPr>
      <w:rPr>
        <w:rFonts w:hint="default"/>
        <w:lang w:val="pl-PL" w:eastAsia="en-US" w:bidi="ar-SA"/>
      </w:rPr>
    </w:lvl>
    <w:lvl w:ilvl="6" w:tplc="9ECA53C0">
      <w:numFmt w:val="bullet"/>
      <w:lvlText w:val="•"/>
      <w:lvlJc w:val="left"/>
      <w:pPr>
        <w:ind w:left="6253" w:hanging="145"/>
      </w:pPr>
      <w:rPr>
        <w:rFonts w:hint="default"/>
        <w:lang w:val="pl-PL" w:eastAsia="en-US" w:bidi="ar-SA"/>
      </w:rPr>
    </w:lvl>
    <w:lvl w:ilvl="7" w:tplc="7DD61CE8">
      <w:numFmt w:val="bullet"/>
      <w:lvlText w:val="•"/>
      <w:lvlJc w:val="left"/>
      <w:pPr>
        <w:ind w:left="7288" w:hanging="145"/>
      </w:pPr>
      <w:rPr>
        <w:rFonts w:hint="default"/>
        <w:lang w:val="pl-PL" w:eastAsia="en-US" w:bidi="ar-SA"/>
      </w:rPr>
    </w:lvl>
    <w:lvl w:ilvl="8" w:tplc="2F3EB5DC">
      <w:numFmt w:val="bullet"/>
      <w:lvlText w:val="•"/>
      <w:lvlJc w:val="left"/>
      <w:pPr>
        <w:ind w:left="8324" w:hanging="145"/>
      </w:pPr>
      <w:rPr>
        <w:rFonts w:hint="default"/>
        <w:lang w:val="pl-PL" w:eastAsia="en-US" w:bidi="ar-SA"/>
      </w:rPr>
    </w:lvl>
  </w:abstractNum>
  <w:num w:numId="1" w16cid:durableId="866984148">
    <w:abstractNumId w:val="0"/>
  </w:num>
  <w:num w:numId="2" w16cid:durableId="261230482">
    <w:abstractNumId w:val="1"/>
  </w:num>
  <w:num w:numId="3" w16cid:durableId="70936292">
    <w:abstractNumId w:val="2"/>
  </w:num>
  <w:num w:numId="4" w16cid:durableId="51855746">
    <w:abstractNumId w:val="3"/>
  </w:num>
  <w:num w:numId="5" w16cid:durableId="1326125987">
    <w:abstractNumId w:val="4"/>
  </w:num>
  <w:num w:numId="6" w16cid:durableId="1410733252">
    <w:abstractNumId w:val="5"/>
  </w:num>
  <w:num w:numId="7" w16cid:durableId="1439838367">
    <w:abstractNumId w:val="6"/>
  </w:num>
  <w:num w:numId="8" w16cid:durableId="1893732557">
    <w:abstractNumId w:val="7"/>
  </w:num>
  <w:num w:numId="9" w16cid:durableId="920404762">
    <w:abstractNumId w:val="8"/>
  </w:num>
  <w:num w:numId="10" w16cid:durableId="1704018224">
    <w:abstractNumId w:val="9"/>
  </w:num>
  <w:num w:numId="11" w16cid:durableId="534776096">
    <w:abstractNumId w:val="10"/>
  </w:num>
  <w:num w:numId="12" w16cid:durableId="1246769214">
    <w:abstractNumId w:val="11"/>
  </w:num>
  <w:num w:numId="13" w16cid:durableId="138498693">
    <w:abstractNumId w:val="12"/>
  </w:num>
  <w:num w:numId="14" w16cid:durableId="1529561725">
    <w:abstractNumId w:val="13"/>
  </w:num>
  <w:num w:numId="15" w16cid:durableId="967005470">
    <w:abstractNumId w:val="15"/>
  </w:num>
  <w:num w:numId="16" w16cid:durableId="12168131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8D7"/>
    <w:rsid w:val="00011B1B"/>
    <w:rsid w:val="000276DA"/>
    <w:rsid w:val="00051D44"/>
    <w:rsid w:val="00087246"/>
    <w:rsid w:val="00091E4C"/>
    <w:rsid w:val="00115A73"/>
    <w:rsid w:val="00116221"/>
    <w:rsid w:val="001558D7"/>
    <w:rsid w:val="001B5A28"/>
    <w:rsid w:val="001B7315"/>
    <w:rsid w:val="001D4F84"/>
    <w:rsid w:val="00232D4E"/>
    <w:rsid w:val="002633FE"/>
    <w:rsid w:val="002840F1"/>
    <w:rsid w:val="002E5E83"/>
    <w:rsid w:val="002F5247"/>
    <w:rsid w:val="00305A2D"/>
    <w:rsid w:val="00352956"/>
    <w:rsid w:val="00363772"/>
    <w:rsid w:val="00390F1D"/>
    <w:rsid w:val="003F6541"/>
    <w:rsid w:val="003F65E5"/>
    <w:rsid w:val="004001EA"/>
    <w:rsid w:val="00434791"/>
    <w:rsid w:val="0046057E"/>
    <w:rsid w:val="00481A9B"/>
    <w:rsid w:val="004A0326"/>
    <w:rsid w:val="004B2281"/>
    <w:rsid w:val="004D1F5A"/>
    <w:rsid w:val="004F7D53"/>
    <w:rsid w:val="0052193F"/>
    <w:rsid w:val="00534675"/>
    <w:rsid w:val="0054707C"/>
    <w:rsid w:val="0055035C"/>
    <w:rsid w:val="00575FDD"/>
    <w:rsid w:val="00593B26"/>
    <w:rsid w:val="005A4F5D"/>
    <w:rsid w:val="005F2157"/>
    <w:rsid w:val="00644D73"/>
    <w:rsid w:val="006914E9"/>
    <w:rsid w:val="006F634C"/>
    <w:rsid w:val="007046A9"/>
    <w:rsid w:val="007401D9"/>
    <w:rsid w:val="00750508"/>
    <w:rsid w:val="00797D7F"/>
    <w:rsid w:val="007A1A7C"/>
    <w:rsid w:val="00963783"/>
    <w:rsid w:val="00A01553"/>
    <w:rsid w:val="00A4166D"/>
    <w:rsid w:val="00A83868"/>
    <w:rsid w:val="00AB4E35"/>
    <w:rsid w:val="00B10C47"/>
    <w:rsid w:val="00B1306D"/>
    <w:rsid w:val="00B776C9"/>
    <w:rsid w:val="00B9126D"/>
    <w:rsid w:val="00BB68F3"/>
    <w:rsid w:val="00BD500F"/>
    <w:rsid w:val="00CA0F57"/>
    <w:rsid w:val="00CD0447"/>
    <w:rsid w:val="00D47C82"/>
    <w:rsid w:val="00DB5F73"/>
    <w:rsid w:val="00DE751F"/>
    <w:rsid w:val="00DF2D33"/>
    <w:rsid w:val="00E067AA"/>
    <w:rsid w:val="00E37E7B"/>
    <w:rsid w:val="00E51F1F"/>
    <w:rsid w:val="00E57E3B"/>
    <w:rsid w:val="00E84FE1"/>
    <w:rsid w:val="00EA5B26"/>
    <w:rsid w:val="00EE6415"/>
    <w:rsid w:val="00F346DA"/>
    <w:rsid w:val="00F75F92"/>
    <w:rsid w:val="00F854EC"/>
    <w:rsid w:val="00FB27E4"/>
    <w:rsid w:val="00FB56D1"/>
    <w:rsid w:val="00FC66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DB583"/>
  <w15:chartTrackingRefBased/>
  <w15:docId w15:val="{A61AEDF2-3E38-4793-B1E9-C27674379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58D7"/>
    <w:pPr>
      <w:suppressAutoHyphens/>
      <w:spacing w:after="0" w:line="240" w:lineRule="auto"/>
    </w:pPr>
    <w:rPr>
      <w:rFonts w:ascii="Liberation Serif" w:eastAsia="NSimSun" w:hAnsi="Liberation Serif" w:cs="Mangal"/>
      <w:lang w:eastAsia="zh-CN" w:bidi="hi-IN"/>
      <w14:ligatures w14:val="none"/>
    </w:rPr>
  </w:style>
  <w:style w:type="paragraph" w:styleId="Nagwek1">
    <w:name w:val="heading 1"/>
    <w:basedOn w:val="Normalny"/>
    <w:next w:val="Normalny"/>
    <w:link w:val="Nagwek1Znak"/>
    <w:uiPriority w:val="9"/>
    <w:qFormat/>
    <w:rsid w:val="001558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558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558D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558D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558D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558D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558D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558D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558D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558D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558D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558D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558D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558D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558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558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558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558D7"/>
    <w:rPr>
      <w:rFonts w:eastAsiaTheme="majorEastAsia" w:cstheme="majorBidi"/>
      <w:color w:val="272727" w:themeColor="text1" w:themeTint="D8"/>
    </w:rPr>
  </w:style>
  <w:style w:type="paragraph" w:styleId="Tytu">
    <w:name w:val="Title"/>
    <w:basedOn w:val="Normalny"/>
    <w:next w:val="Normalny"/>
    <w:link w:val="TytuZnak"/>
    <w:uiPriority w:val="10"/>
    <w:qFormat/>
    <w:rsid w:val="001558D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558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558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558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558D7"/>
    <w:pPr>
      <w:spacing w:before="160"/>
      <w:jc w:val="center"/>
    </w:pPr>
    <w:rPr>
      <w:i/>
      <w:iCs/>
      <w:color w:val="404040" w:themeColor="text1" w:themeTint="BF"/>
    </w:rPr>
  </w:style>
  <w:style w:type="character" w:customStyle="1" w:styleId="CytatZnak">
    <w:name w:val="Cytat Znak"/>
    <w:basedOn w:val="Domylnaczcionkaakapitu"/>
    <w:link w:val="Cytat"/>
    <w:uiPriority w:val="29"/>
    <w:rsid w:val="001558D7"/>
    <w:rPr>
      <w:i/>
      <w:iCs/>
      <w:color w:val="404040" w:themeColor="text1" w:themeTint="BF"/>
    </w:rPr>
  </w:style>
  <w:style w:type="paragraph" w:styleId="Akapitzlist">
    <w:name w:val="List Paragraph"/>
    <w:basedOn w:val="Normalny"/>
    <w:uiPriority w:val="1"/>
    <w:qFormat/>
    <w:rsid w:val="001558D7"/>
    <w:pPr>
      <w:ind w:left="720"/>
      <w:contextualSpacing/>
    </w:pPr>
  </w:style>
  <w:style w:type="character" w:styleId="Wyrnienieintensywne">
    <w:name w:val="Intense Emphasis"/>
    <w:basedOn w:val="Domylnaczcionkaakapitu"/>
    <w:uiPriority w:val="21"/>
    <w:qFormat/>
    <w:rsid w:val="001558D7"/>
    <w:rPr>
      <w:i/>
      <w:iCs/>
      <w:color w:val="0F4761" w:themeColor="accent1" w:themeShade="BF"/>
    </w:rPr>
  </w:style>
  <w:style w:type="paragraph" w:styleId="Cytatintensywny">
    <w:name w:val="Intense Quote"/>
    <w:basedOn w:val="Normalny"/>
    <w:next w:val="Normalny"/>
    <w:link w:val="CytatintensywnyZnak"/>
    <w:uiPriority w:val="30"/>
    <w:qFormat/>
    <w:rsid w:val="00155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558D7"/>
    <w:rPr>
      <w:i/>
      <w:iCs/>
      <w:color w:val="0F4761" w:themeColor="accent1" w:themeShade="BF"/>
    </w:rPr>
  </w:style>
  <w:style w:type="character" w:styleId="Odwoanieintensywne">
    <w:name w:val="Intense Reference"/>
    <w:basedOn w:val="Domylnaczcionkaakapitu"/>
    <w:uiPriority w:val="32"/>
    <w:qFormat/>
    <w:rsid w:val="001558D7"/>
    <w:rPr>
      <w:b/>
      <w:bCs/>
      <w:smallCaps/>
      <w:color w:val="0F4761" w:themeColor="accent1" w:themeShade="BF"/>
      <w:spacing w:val="5"/>
    </w:rPr>
  </w:style>
  <w:style w:type="paragraph" w:styleId="Tekstpodstawowy">
    <w:name w:val="Body Text"/>
    <w:basedOn w:val="Normalny"/>
    <w:link w:val="TekstpodstawowyZnak"/>
    <w:rsid w:val="001558D7"/>
    <w:pPr>
      <w:spacing w:after="140" w:line="276" w:lineRule="auto"/>
    </w:pPr>
  </w:style>
  <w:style w:type="character" w:customStyle="1" w:styleId="TekstpodstawowyZnak">
    <w:name w:val="Tekst podstawowy Znak"/>
    <w:basedOn w:val="Domylnaczcionkaakapitu"/>
    <w:link w:val="Tekstpodstawowy"/>
    <w:rsid w:val="001558D7"/>
    <w:rPr>
      <w:rFonts w:ascii="Liberation Serif" w:eastAsia="NSimSun" w:hAnsi="Liberation Serif" w:cs="Mangal"/>
      <w:lang w:eastAsia="zh-CN" w:bidi="hi-IN"/>
      <w14:ligatures w14:val="none"/>
    </w:rPr>
  </w:style>
  <w:style w:type="paragraph" w:customStyle="1" w:styleId="Zawartotabeli">
    <w:name w:val="Zawartość tabeli"/>
    <w:basedOn w:val="Normalny"/>
    <w:rsid w:val="001558D7"/>
    <w:pPr>
      <w:suppressLineNumbers/>
    </w:pPr>
  </w:style>
  <w:style w:type="paragraph" w:customStyle="1" w:styleId="Default">
    <w:name w:val="Default"/>
    <w:rsid w:val="001558D7"/>
    <w:pPr>
      <w:suppressAutoHyphens/>
      <w:spacing w:after="0" w:line="240" w:lineRule="auto"/>
    </w:pPr>
    <w:rPr>
      <w:rFonts w:ascii="Times New Roman" w:eastAsia="NSimSun" w:hAnsi="Times New Roman" w:cs="Times New Roman"/>
      <w:color w:val="000000"/>
      <w:kern w:val="0"/>
      <w:lang w:eastAsia="zh-CN" w:bidi="hi-IN"/>
      <w14:ligatures w14:val="none"/>
    </w:rPr>
  </w:style>
  <w:style w:type="paragraph" w:customStyle="1" w:styleId="TableParagraph">
    <w:name w:val="Table Paragraph"/>
    <w:basedOn w:val="Normalny"/>
    <w:uiPriority w:val="1"/>
    <w:qFormat/>
    <w:rsid w:val="001558D7"/>
    <w:pPr>
      <w:widowControl w:val="0"/>
      <w:suppressAutoHyphens w:val="0"/>
      <w:autoSpaceDE w:val="0"/>
      <w:autoSpaceDN w:val="0"/>
    </w:pPr>
    <w:rPr>
      <w:rFonts w:ascii="Arial" w:eastAsia="Arial" w:hAnsi="Arial" w:cs="Arial"/>
      <w:kern w:val="0"/>
      <w:sz w:val="22"/>
      <w:szCs w:val="22"/>
      <w:lang w:eastAsia="en-US" w:bidi="ar-SA"/>
    </w:rPr>
  </w:style>
  <w:style w:type="paragraph" w:styleId="NormalnyWeb">
    <w:name w:val="Normal (Web)"/>
    <w:basedOn w:val="Normalny"/>
    <w:uiPriority w:val="99"/>
    <w:semiHidden/>
    <w:unhideWhenUsed/>
    <w:rsid w:val="0046057E"/>
    <w:rPr>
      <w:rFonts w:ascii="Times New Roman" w:hAnsi="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67180">
      <w:bodyDiv w:val="1"/>
      <w:marLeft w:val="0"/>
      <w:marRight w:val="0"/>
      <w:marTop w:val="0"/>
      <w:marBottom w:val="0"/>
      <w:divBdr>
        <w:top w:val="none" w:sz="0" w:space="0" w:color="auto"/>
        <w:left w:val="none" w:sz="0" w:space="0" w:color="auto"/>
        <w:bottom w:val="none" w:sz="0" w:space="0" w:color="auto"/>
        <w:right w:val="none" w:sz="0" w:space="0" w:color="auto"/>
      </w:divBdr>
    </w:div>
    <w:div w:id="925263715">
      <w:bodyDiv w:val="1"/>
      <w:marLeft w:val="0"/>
      <w:marRight w:val="0"/>
      <w:marTop w:val="0"/>
      <w:marBottom w:val="0"/>
      <w:divBdr>
        <w:top w:val="none" w:sz="0" w:space="0" w:color="auto"/>
        <w:left w:val="none" w:sz="0" w:space="0" w:color="auto"/>
        <w:bottom w:val="none" w:sz="0" w:space="0" w:color="auto"/>
        <w:right w:val="none" w:sz="0" w:space="0" w:color="auto"/>
      </w:divBdr>
    </w:div>
    <w:div w:id="1056854361">
      <w:bodyDiv w:val="1"/>
      <w:marLeft w:val="0"/>
      <w:marRight w:val="0"/>
      <w:marTop w:val="0"/>
      <w:marBottom w:val="0"/>
      <w:divBdr>
        <w:top w:val="none" w:sz="0" w:space="0" w:color="auto"/>
        <w:left w:val="none" w:sz="0" w:space="0" w:color="auto"/>
        <w:bottom w:val="none" w:sz="0" w:space="0" w:color="auto"/>
        <w:right w:val="none" w:sz="0" w:space="0" w:color="auto"/>
      </w:divBdr>
    </w:div>
    <w:div w:id="160491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40</TotalTime>
  <Pages>12</Pages>
  <Words>4616</Words>
  <Characters>27699</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Haratyk</dc:creator>
  <cp:keywords/>
  <dc:description/>
  <cp:lastModifiedBy>Magdalena Gruszczyk</cp:lastModifiedBy>
  <cp:revision>6</cp:revision>
  <cp:lastPrinted>2025-06-17T12:21:00Z</cp:lastPrinted>
  <dcterms:created xsi:type="dcterms:W3CDTF">2025-06-17T10:42:00Z</dcterms:created>
  <dcterms:modified xsi:type="dcterms:W3CDTF">2025-06-18T10:25:00Z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39558ed-5c54-4465-9792-9fe99fb334bc_Enabled">
    <vt:lpwstr>true</vt:lpwstr>
  </property>
  <property fmtid="{D5CDD505-2E9C-101B-9397-08002B2CF9AE}" pid="3" name="MSIP_Label_a39558ed-5c54-4465-9792-9fe99fb334bc_SetDate">
    <vt:lpwstr>2025-06-16T07:42:55Z</vt:lpwstr>
  </property>
  <property fmtid="{D5CDD505-2E9C-101B-9397-08002B2CF9AE}" pid="4" name="MSIP_Label_a39558ed-5c54-4465-9792-9fe99fb334bc_Method">
    <vt:lpwstr>Privileged</vt:lpwstr>
  </property>
  <property fmtid="{D5CDD505-2E9C-101B-9397-08002B2CF9AE}" pid="5" name="MSIP_Label_a39558ed-5c54-4465-9792-9fe99fb334bc_Name">
    <vt:lpwstr>C0</vt:lpwstr>
  </property>
  <property fmtid="{D5CDD505-2E9C-101B-9397-08002B2CF9AE}" pid="6" name="MSIP_Label_a39558ed-5c54-4465-9792-9fe99fb334bc_SiteId">
    <vt:lpwstr>a2c46598-0fd1-4b3c-94d2-9b52215b3fe8</vt:lpwstr>
  </property>
  <property fmtid="{D5CDD505-2E9C-101B-9397-08002B2CF9AE}" pid="7" name="MSIP_Label_a39558ed-5c54-4465-9792-9fe99fb334bc_ActionId">
    <vt:lpwstr>db02ce8d-2347-49d2-9992-9f0a263a16c2</vt:lpwstr>
  </property>
  <property fmtid="{D5CDD505-2E9C-101B-9397-08002B2CF9AE}" pid="8" name="MSIP_Label_a39558ed-5c54-4465-9792-9fe99fb334bc_ContentBits">
    <vt:lpwstr>0</vt:lpwstr>
  </property>
  <property fmtid="{D5CDD505-2E9C-101B-9397-08002B2CF9AE}" pid="9" name="MSIP_Label_a39558ed-5c54-4465-9792-9fe99fb334bc_Tag">
    <vt:lpwstr>10, 0, 1, 1</vt:lpwstr>
  </property>
</Properties>
</file>