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37CA7" w14:textId="77777777" w:rsidR="003135AA" w:rsidRDefault="003135AA" w:rsidP="003135AA">
      <w:pPr>
        <w:jc w:val="center"/>
        <w:rPr>
          <w:rFonts w:ascii="Arial" w:hAnsi="Arial" w:cs="Arial"/>
          <w:b/>
          <w:bCs/>
          <w:sz w:val="28"/>
          <w:szCs w:val="24"/>
        </w:rPr>
      </w:pPr>
      <w:r>
        <w:rPr>
          <w:rFonts w:ascii="Arial" w:hAnsi="Arial" w:cs="Arial"/>
          <w:b/>
          <w:bCs/>
          <w:sz w:val="28"/>
          <w:szCs w:val="24"/>
        </w:rPr>
        <w:t>Firma Drogowa Projektowo-Wykonawcza</w:t>
      </w:r>
    </w:p>
    <w:p w14:paraId="35720CE1" w14:textId="77777777" w:rsidR="003135AA" w:rsidRDefault="003135AA" w:rsidP="003135AA">
      <w:pPr>
        <w:jc w:val="center"/>
        <w:rPr>
          <w:rFonts w:ascii="Arial" w:hAnsi="Arial" w:cs="Arial"/>
          <w:b/>
          <w:bCs/>
          <w:sz w:val="28"/>
          <w:szCs w:val="24"/>
        </w:rPr>
      </w:pPr>
      <w:r>
        <w:rPr>
          <w:rFonts w:ascii="Arial" w:hAnsi="Arial" w:cs="Arial"/>
          <w:b/>
          <w:bCs/>
          <w:sz w:val="28"/>
          <w:szCs w:val="24"/>
        </w:rPr>
        <w:t>„MAG-BUD” Piotr Grzyb</w:t>
      </w:r>
    </w:p>
    <w:p w14:paraId="7364D107" w14:textId="77777777" w:rsidR="003135AA" w:rsidRDefault="003135AA" w:rsidP="003135AA">
      <w:pPr>
        <w:jc w:val="center"/>
        <w:rPr>
          <w:rFonts w:ascii="Arial" w:hAnsi="Arial" w:cs="Arial"/>
          <w:b/>
          <w:sz w:val="28"/>
          <w:szCs w:val="24"/>
        </w:rPr>
      </w:pPr>
      <w:r>
        <w:rPr>
          <w:rFonts w:ascii="Arial" w:hAnsi="Arial" w:cs="Arial"/>
          <w:b/>
          <w:sz w:val="28"/>
          <w:szCs w:val="24"/>
        </w:rPr>
        <w:t>95-035 Ozorków    Helenów 28</w:t>
      </w:r>
    </w:p>
    <w:tbl>
      <w:tblPr>
        <w:tblStyle w:val="Tabela-Siatka"/>
        <w:tblW w:w="9060" w:type="dxa"/>
        <w:tblInd w:w="0" w:type="dxa"/>
        <w:tblLayout w:type="fixed"/>
        <w:tblLook w:val="04A0" w:firstRow="1" w:lastRow="0" w:firstColumn="1" w:lastColumn="0" w:noHBand="0" w:noVBand="1"/>
      </w:tblPr>
      <w:tblGrid>
        <w:gridCol w:w="4530"/>
        <w:gridCol w:w="4530"/>
      </w:tblGrid>
      <w:tr w:rsidR="003135AA" w14:paraId="10409DA2" w14:textId="77777777" w:rsidTr="003135AA">
        <w:tc>
          <w:tcPr>
            <w:tcW w:w="9061" w:type="dxa"/>
            <w:gridSpan w:val="2"/>
            <w:tcBorders>
              <w:top w:val="single" w:sz="4" w:space="0" w:color="auto"/>
              <w:left w:val="single" w:sz="4" w:space="0" w:color="auto"/>
              <w:bottom w:val="single" w:sz="4" w:space="0" w:color="auto"/>
              <w:right w:val="single" w:sz="4" w:space="0" w:color="auto"/>
            </w:tcBorders>
          </w:tcPr>
          <w:p w14:paraId="7DB3E9B5" w14:textId="77777777" w:rsidR="003135AA" w:rsidRDefault="003135AA">
            <w:pPr>
              <w:spacing w:line="240" w:lineRule="auto"/>
              <w:rPr>
                <w:rFonts w:ascii="Century Gothic" w:hAnsi="Century Gothic"/>
                <w:sz w:val="24"/>
                <w:szCs w:val="24"/>
              </w:rPr>
            </w:pPr>
            <w:r>
              <w:rPr>
                <w:rFonts w:ascii="Century Gothic" w:eastAsia="Calibri" w:hAnsi="Century Gothic"/>
                <w:sz w:val="24"/>
                <w:szCs w:val="24"/>
              </w:rPr>
              <w:t>Temat:</w:t>
            </w:r>
          </w:p>
          <w:p w14:paraId="7A19C1CE" w14:textId="77777777" w:rsidR="003135AA" w:rsidRDefault="003135AA">
            <w:pPr>
              <w:spacing w:line="240" w:lineRule="auto"/>
              <w:jc w:val="center"/>
              <w:rPr>
                <w:rFonts w:ascii="Century Gothic" w:hAnsi="Century Gothic"/>
                <w:b/>
                <w:sz w:val="28"/>
                <w:szCs w:val="24"/>
              </w:rPr>
            </w:pPr>
            <w:r>
              <w:rPr>
                <w:rFonts w:ascii="Century Gothic" w:eastAsia="Calibri" w:hAnsi="Century Gothic"/>
                <w:b/>
                <w:sz w:val="28"/>
                <w:szCs w:val="24"/>
              </w:rPr>
              <w:t>PROGRAM FUNKCJONALNO – UŻYTKOWY</w:t>
            </w:r>
          </w:p>
          <w:p w14:paraId="492D022F" w14:textId="77777777" w:rsidR="003135AA" w:rsidRDefault="003135AA">
            <w:pPr>
              <w:spacing w:line="240" w:lineRule="auto"/>
              <w:jc w:val="both"/>
              <w:rPr>
                <w:rFonts w:ascii="Century Gothic" w:hAnsi="Century Gothic"/>
                <w:sz w:val="24"/>
              </w:rPr>
            </w:pPr>
            <w:r>
              <w:rPr>
                <w:rFonts w:ascii="Century Gothic" w:eastAsia="Calibri" w:hAnsi="Century Gothic" w:cs="Arial"/>
                <w:sz w:val="24"/>
                <w:szCs w:val="24"/>
              </w:rPr>
              <w:t>Modernizacja parkingu przy Miejskim Ośrodku Pomocy Społecznej w Ozorkowie</w:t>
            </w:r>
            <w:r>
              <w:rPr>
                <w:rFonts w:ascii="Century Gothic" w:eastAsia="Calibri" w:hAnsi="Century Gothic"/>
                <w:sz w:val="24"/>
              </w:rPr>
              <w:t>.</w:t>
            </w:r>
          </w:p>
          <w:p w14:paraId="5EB992C6" w14:textId="77777777" w:rsidR="003135AA" w:rsidRDefault="003135AA">
            <w:pPr>
              <w:spacing w:line="240" w:lineRule="auto"/>
              <w:rPr>
                <w:rFonts w:ascii="Calibri" w:eastAsia="Calibri" w:hAnsi="Calibri"/>
              </w:rPr>
            </w:pPr>
          </w:p>
        </w:tc>
      </w:tr>
      <w:tr w:rsidR="003135AA" w14:paraId="61821413" w14:textId="77777777" w:rsidTr="003135AA">
        <w:tc>
          <w:tcPr>
            <w:tcW w:w="9061" w:type="dxa"/>
            <w:gridSpan w:val="2"/>
            <w:tcBorders>
              <w:top w:val="single" w:sz="4" w:space="0" w:color="auto"/>
              <w:left w:val="single" w:sz="4" w:space="0" w:color="auto"/>
              <w:bottom w:val="single" w:sz="4" w:space="0" w:color="auto"/>
              <w:right w:val="single" w:sz="4" w:space="0" w:color="auto"/>
            </w:tcBorders>
          </w:tcPr>
          <w:p w14:paraId="19EC1251" w14:textId="77777777" w:rsidR="003135AA" w:rsidRDefault="003135AA">
            <w:pPr>
              <w:spacing w:line="240" w:lineRule="auto"/>
              <w:rPr>
                <w:rFonts w:ascii="Century Gothic" w:hAnsi="Century Gothic"/>
                <w:sz w:val="24"/>
              </w:rPr>
            </w:pPr>
          </w:p>
          <w:p w14:paraId="10876553" w14:textId="77777777" w:rsidR="003135AA" w:rsidRDefault="003135AA">
            <w:pPr>
              <w:spacing w:line="240" w:lineRule="auto"/>
              <w:rPr>
                <w:rFonts w:ascii="Century Gothic" w:hAnsi="Century Gothic"/>
                <w:sz w:val="24"/>
              </w:rPr>
            </w:pPr>
            <w:r>
              <w:rPr>
                <w:rFonts w:ascii="Century Gothic" w:eastAsia="Calibri" w:hAnsi="Century Gothic"/>
                <w:sz w:val="24"/>
              </w:rPr>
              <w:t>Lokalizacja:</w:t>
            </w:r>
          </w:p>
          <w:p w14:paraId="3546E7F6" w14:textId="77777777" w:rsidR="003135AA" w:rsidRDefault="003135AA">
            <w:pPr>
              <w:spacing w:line="240" w:lineRule="auto"/>
              <w:rPr>
                <w:rFonts w:ascii="Century Gothic" w:hAnsi="Century Gothic"/>
                <w:sz w:val="24"/>
                <w:szCs w:val="24"/>
              </w:rPr>
            </w:pPr>
            <w:r>
              <w:rPr>
                <w:rFonts w:ascii="Century Gothic" w:eastAsia="Calibri" w:hAnsi="Century Gothic"/>
                <w:sz w:val="24"/>
              </w:rPr>
              <w:t xml:space="preserve">Działka nr </w:t>
            </w:r>
            <w:proofErr w:type="spellStart"/>
            <w:r>
              <w:rPr>
                <w:rFonts w:ascii="Century Gothic" w:eastAsia="Calibri" w:hAnsi="Century Gothic"/>
                <w:sz w:val="24"/>
              </w:rPr>
              <w:t>ewid</w:t>
            </w:r>
            <w:proofErr w:type="spellEnd"/>
            <w:r>
              <w:rPr>
                <w:rFonts w:ascii="Century Gothic" w:eastAsia="Calibri" w:hAnsi="Century Gothic"/>
                <w:sz w:val="24"/>
              </w:rPr>
              <w:t>.: 3/2 obręb 0-5 Ozorków</w:t>
            </w:r>
            <w:r>
              <w:rPr>
                <w:rFonts w:ascii="Century Gothic" w:eastAsia="Calibri" w:hAnsi="Century Gothic"/>
                <w:sz w:val="24"/>
                <w:szCs w:val="24"/>
              </w:rPr>
              <w:t>.</w:t>
            </w:r>
          </w:p>
          <w:p w14:paraId="7C3D94CA" w14:textId="77777777" w:rsidR="003135AA" w:rsidRDefault="003135AA">
            <w:pPr>
              <w:spacing w:line="240" w:lineRule="auto"/>
              <w:rPr>
                <w:rFonts w:ascii="Century Gothic" w:hAnsi="Century Gothic"/>
                <w:sz w:val="24"/>
              </w:rPr>
            </w:pPr>
          </w:p>
        </w:tc>
      </w:tr>
      <w:tr w:rsidR="003135AA" w14:paraId="46F541AC" w14:textId="77777777" w:rsidTr="003135AA">
        <w:tc>
          <w:tcPr>
            <w:tcW w:w="9061" w:type="dxa"/>
            <w:gridSpan w:val="2"/>
            <w:tcBorders>
              <w:top w:val="single" w:sz="4" w:space="0" w:color="auto"/>
              <w:left w:val="single" w:sz="4" w:space="0" w:color="auto"/>
              <w:bottom w:val="single" w:sz="4" w:space="0" w:color="auto"/>
              <w:right w:val="single" w:sz="4" w:space="0" w:color="auto"/>
            </w:tcBorders>
          </w:tcPr>
          <w:p w14:paraId="5648FF22" w14:textId="77777777" w:rsidR="003135AA" w:rsidRDefault="003135AA">
            <w:pPr>
              <w:spacing w:line="240" w:lineRule="auto"/>
              <w:rPr>
                <w:rFonts w:ascii="Century Gothic" w:hAnsi="Century Gothic"/>
                <w:sz w:val="24"/>
                <w:szCs w:val="24"/>
              </w:rPr>
            </w:pPr>
            <w:r>
              <w:rPr>
                <w:rFonts w:ascii="Century Gothic" w:eastAsia="Calibri" w:hAnsi="Century Gothic"/>
                <w:sz w:val="24"/>
                <w:szCs w:val="24"/>
              </w:rPr>
              <w:t>Kod zamówienia wg CPV:</w:t>
            </w:r>
          </w:p>
          <w:p w14:paraId="49709A36" w14:textId="77777777" w:rsidR="003135AA" w:rsidRDefault="003135AA">
            <w:pPr>
              <w:spacing w:line="240" w:lineRule="auto"/>
              <w:rPr>
                <w:rFonts w:ascii="Century Gothic" w:hAnsi="Century Gothic"/>
                <w:sz w:val="24"/>
                <w:szCs w:val="24"/>
              </w:rPr>
            </w:pPr>
          </w:p>
          <w:p w14:paraId="7FD8E1CE" w14:textId="77777777" w:rsidR="003135AA" w:rsidRDefault="003135AA">
            <w:pPr>
              <w:pStyle w:val="Tekstpodstawowy"/>
              <w:spacing w:line="360" w:lineRule="auto"/>
              <w:ind w:left="57" w:firstLine="57"/>
              <w:rPr>
                <w:rFonts w:ascii="Century Gothic" w:hAnsi="Century Gothic" w:cs="Arial"/>
                <w:b w:val="0"/>
                <w:sz w:val="24"/>
                <w:szCs w:val="24"/>
                <w:lang w:eastAsia="x-none"/>
              </w:rPr>
            </w:pPr>
            <w:r>
              <w:rPr>
                <w:rFonts w:ascii="Century Gothic" w:hAnsi="Century Gothic" w:cs="Arial"/>
                <w:b w:val="0"/>
                <w:sz w:val="24"/>
                <w:szCs w:val="24"/>
                <w:lang w:eastAsia="x-none"/>
              </w:rPr>
              <w:t>45000000-7 Roboty budowlane</w:t>
            </w:r>
          </w:p>
          <w:p w14:paraId="3E5B9405" w14:textId="77777777" w:rsidR="003135AA" w:rsidRDefault="003135AA">
            <w:pPr>
              <w:pStyle w:val="Tekstpodstawowy"/>
              <w:spacing w:line="360" w:lineRule="auto"/>
              <w:ind w:left="57" w:firstLine="57"/>
              <w:rPr>
                <w:rFonts w:ascii="Century Gothic" w:hAnsi="Century Gothic" w:cs="Arial"/>
                <w:b w:val="0"/>
                <w:sz w:val="24"/>
                <w:szCs w:val="24"/>
                <w:lang w:eastAsia="en-US"/>
              </w:rPr>
            </w:pPr>
            <w:r>
              <w:rPr>
                <w:rFonts w:ascii="Century Gothic" w:hAnsi="Century Gothic" w:cs="Arial"/>
                <w:b w:val="0"/>
                <w:sz w:val="24"/>
                <w:szCs w:val="24"/>
                <w:lang w:eastAsia="en-US"/>
              </w:rPr>
              <w:t>45100000-8 Przygotowanie terenu pod budowę</w:t>
            </w:r>
          </w:p>
          <w:p w14:paraId="5A4A6B24" w14:textId="77777777" w:rsidR="003135AA" w:rsidRDefault="003135AA">
            <w:pPr>
              <w:pStyle w:val="Tekstpodstawowy"/>
              <w:spacing w:line="360" w:lineRule="auto"/>
              <w:ind w:left="57" w:firstLine="57"/>
              <w:rPr>
                <w:lang w:eastAsia="en-US"/>
              </w:rPr>
            </w:pPr>
            <w:r>
              <w:rPr>
                <w:rFonts w:ascii="Century Gothic" w:hAnsi="Century Gothic" w:cs="Arial"/>
                <w:b w:val="0"/>
                <w:sz w:val="24"/>
                <w:szCs w:val="24"/>
                <w:lang w:eastAsia="en-US"/>
              </w:rPr>
              <w:t>45111200-0Roboty w zakresie przygotowania terenu pod budowę i roboty ziemne</w:t>
            </w:r>
          </w:p>
          <w:p w14:paraId="73FD306C" w14:textId="77777777" w:rsidR="003135AA" w:rsidRDefault="003135AA">
            <w:pPr>
              <w:pStyle w:val="Tekstpodstawowy"/>
              <w:spacing w:line="360" w:lineRule="auto"/>
              <w:ind w:left="57" w:firstLine="57"/>
              <w:rPr>
                <w:rFonts w:ascii="Century Gothic" w:hAnsi="Century Gothic" w:cs="Arial"/>
                <w:b w:val="0"/>
                <w:sz w:val="24"/>
                <w:szCs w:val="24"/>
                <w:lang w:eastAsia="en-US"/>
              </w:rPr>
            </w:pPr>
            <w:r>
              <w:rPr>
                <w:rFonts w:ascii="Century Gothic" w:hAnsi="Century Gothic" w:cs="Arial"/>
                <w:b w:val="0"/>
                <w:sz w:val="24"/>
                <w:szCs w:val="24"/>
                <w:lang w:eastAsia="en-US"/>
              </w:rPr>
              <w:t>45232451-8 Roboty odwadniające i nawierzchniowe</w:t>
            </w:r>
          </w:p>
          <w:p w14:paraId="53379219" w14:textId="77777777" w:rsidR="003135AA" w:rsidRDefault="003135AA">
            <w:pPr>
              <w:pStyle w:val="Tekstpodstawowy"/>
              <w:spacing w:line="360" w:lineRule="auto"/>
              <w:ind w:left="57" w:firstLine="57"/>
              <w:rPr>
                <w:rFonts w:ascii="Century Gothic" w:hAnsi="Century Gothic" w:cs="Arial"/>
                <w:b w:val="0"/>
                <w:sz w:val="24"/>
                <w:szCs w:val="24"/>
                <w:lang w:eastAsia="en-US"/>
              </w:rPr>
            </w:pPr>
            <w:r>
              <w:rPr>
                <w:rFonts w:ascii="Century Gothic" w:hAnsi="Century Gothic" w:cs="Arial"/>
                <w:b w:val="0"/>
                <w:sz w:val="24"/>
                <w:szCs w:val="24"/>
                <w:lang w:eastAsia="en-US"/>
              </w:rPr>
              <w:t>45233120-6 Roboty w zakresie budowy dróg</w:t>
            </w:r>
          </w:p>
          <w:p w14:paraId="15ECB475" w14:textId="77777777" w:rsidR="003135AA" w:rsidRDefault="003135AA">
            <w:pPr>
              <w:pStyle w:val="Tekstpodstawowy"/>
              <w:spacing w:line="360" w:lineRule="auto"/>
              <w:ind w:left="57" w:firstLine="57"/>
              <w:rPr>
                <w:rFonts w:ascii="Century Gothic" w:hAnsi="Century Gothic" w:cs="Arial"/>
                <w:b w:val="0"/>
                <w:sz w:val="24"/>
                <w:szCs w:val="24"/>
                <w:lang w:eastAsia="en-US"/>
              </w:rPr>
            </w:pPr>
            <w:r>
              <w:rPr>
                <w:rFonts w:ascii="Century Gothic" w:hAnsi="Century Gothic" w:cs="Arial"/>
                <w:b w:val="0"/>
                <w:sz w:val="24"/>
                <w:szCs w:val="24"/>
                <w:lang w:eastAsia="en-US"/>
              </w:rPr>
              <w:t>45233140-2 Roboty drogowe</w:t>
            </w:r>
          </w:p>
          <w:p w14:paraId="34D3AB25" w14:textId="77777777" w:rsidR="003135AA" w:rsidRDefault="003135AA">
            <w:pPr>
              <w:pStyle w:val="Tekstpodstawowy"/>
              <w:spacing w:line="360" w:lineRule="auto"/>
              <w:ind w:left="57" w:firstLine="57"/>
              <w:rPr>
                <w:rFonts w:ascii="Century Gothic" w:hAnsi="Century Gothic" w:cs="Arial"/>
                <w:b w:val="0"/>
                <w:sz w:val="24"/>
                <w:szCs w:val="24"/>
                <w:lang w:eastAsia="en-US"/>
              </w:rPr>
            </w:pPr>
            <w:r>
              <w:rPr>
                <w:rFonts w:ascii="Century Gothic" w:hAnsi="Century Gothic" w:cs="Arial"/>
                <w:b w:val="0"/>
                <w:sz w:val="24"/>
                <w:szCs w:val="24"/>
                <w:lang w:eastAsia="en-US"/>
              </w:rPr>
              <w:t>45233270-2 Malowanie nawierzchni parkingów</w:t>
            </w:r>
          </w:p>
          <w:p w14:paraId="37597E96" w14:textId="77777777" w:rsidR="003135AA" w:rsidRDefault="003135AA">
            <w:pPr>
              <w:pStyle w:val="Tekstpodstawowy"/>
              <w:spacing w:line="360" w:lineRule="auto"/>
              <w:ind w:left="57" w:firstLine="57"/>
              <w:rPr>
                <w:rFonts w:ascii="Century Gothic" w:hAnsi="Century Gothic" w:cs="Arial"/>
                <w:b w:val="0"/>
                <w:sz w:val="24"/>
                <w:szCs w:val="24"/>
                <w:lang w:eastAsia="en-US"/>
              </w:rPr>
            </w:pPr>
            <w:r>
              <w:rPr>
                <w:rFonts w:ascii="Century Gothic" w:hAnsi="Century Gothic" w:cs="Arial"/>
                <w:b w:val="0"/>
                <w:sz w:val="24"/>
                <w:szCs w:val="24"/>
                <w:lang w:eastAsia="en-US"/>
              </w:rPr>
              <w:t>45233290-8 Instalowanie znaków drogowych</w:t>
            </w:r>
          </w:p>
          <w:p w14:paraId="7F5A19A7" w14:textId="77777777" w:rsidR="003135AA" w:rsidRDefault="003135AA">
            <w:pPr>
              <w:pStyle w:val="Tekstpodstawowy"/>
              <w:spacing w:line="360" w:lineRule="auto"/>
              <w:ind w:left="57" w:firstLine="57"/>
              <w:rPr>
                <w:rFonts w:ascii="Century Gothic" w:hAnsi="Century Gothic" w:cs="Arial"/>
                <w:b w:val="0"/>
                <w:sz w:val="24"/>
                <w:szCs w:val="24"/>
                <w:lang w:eastAsia="en-US"/>
              </w:rPr>
            </w:pPr>
            <w:r>
              <w:rPr>
                <w:rFonts w:ascii="Century Gothic" w:hAnsi="Century Gothic" w:cs="Arial"/>
                <w:b w:val="0"/>
                <w:sz w:val="24"/>
                <w:szCs w:val="24"/>
                <w:lang w:eastAsia="en-US"/>
              </w:rPr>
              <w:t>71320000-7 Usługi inżynierskie w zakresie projektowania</w:t>
            </w:r>
          </w:p>
          <w:p w14:paraId="3E9721B7" w14:textId="77777777" w:rsidR="003135AA" w:rsidRDefault="003135AA">
            <w:pPr>
              <w:pStyle w:val="Tekstpodstawowy"/>
              <w:spacing w:line="360" w:lineRule="auto"/>
              <w:ind w:left="57" w:firstLine="57"/>
              <w:rPr>
                <w:rFonts w:ascii="Century Gothic" w:hAnsi="Century Gothic" w:cs="Arial"/>
                <w:b w:val="0"/>
                <w:sz w:val="24"/>
                <w:szCs w:val="24"/>
                <w:lang w:eastAsia="en-US"/>
              </w:rPr>
            </w:pPr>
          </w:p>
        </w:tc>
      </w:tr>
      <w:tr w:rsidR="003135AA" w14:paraId="6E13C0AC" w14:textId="77777777" w:rsidTr="003135AA">
        <w:tc>
          <w:tcPr>
            <w:tcW w:w="4531" w:type="dxa"/>
            <w:tcBorders>
              <w:top w:val="single" w:sz="4" w:space="0" w:color="auto"/>
              <w:left w:val="single" w:sz="4" w:space="0" w:color="auto"/>
              <w:bottom w:val="single" w:sz="4" w:space="0" w:color="auto"/>
              <w:right w:val="single" w:sz="4" w:space="0" w:color="auto"/>
            </w:tcBorders>
          </w:tcPr>
          <w:p w14:paraId="49E5354E" w14:textId="77777777" w:rsidR="003135AA" w:rsidRDefault="003135AA">
            <w:pPr>
              <w:spacing w:line="240" w:lineRule="auto"/>
              <w:jc w:val="right"/>
              <w:rPr>
                <w:rFonts w:ascii="Century Gothic" w:hAnsi="Century Gothic"/>
                <w:sz w:val="24"/>
                <w:szCs w:val="24"/>
              </w:rPr>
            </w:pPr>
            <w:r>
              <w:rPr>
                <w:rFonts w:ascii="Century Gothic" w:eastAsia="Calibri" w:hAnsi="Century Gothic"/>
                <w:sz w:val="24"/>
                <w:szCs w:val="24"/>
              </w:rPr>
              <w:t>Branża</w:t>
            </w:r>
          </w:p>
          <w:p w14:paraId="793AD8A9" w14:textId="77777777" w:rsidR="003135AA" w:rsidRDefault="003135AA">
            <w:pPr>
              <w:spacing w:line="240" w:lineRule="auto"/>
              <w:jc w:val="right"/>
              <w:rPr>
                <w:rFonts w:ascii="Century Gothic" w:hAnsi="Century Gothic"/>
                <w:sz w:val="24"/>
                <w:szCs w:val="24"/>
              </w:rPr>
            </w:pPr>
          </w:p>
        </w:tc>
        <w:tc>
          <w:tcPr>
            <w:tcW w:w="4530" w:type="dxa"/>
            <w:tcBorders>
              <w:top w:val="single" w:sz="4" w:space="0" w:color="auto"/>
              <w:left w:val="single" w:sz="4" w:space="0" w:color="auto"/>
              <w:bottom w:val="single" w:sz="4" w:space="0" w:color="auto"/>
              <w:right w:val="single" w:sz="4" w:space="0" w:color="auto"/>
            </w:tcBorders>
            <w:hideMark/>
          </w:tcPr>
          <w:p w14:paraId="6196B7BD" w14:textId="77777777" w:rsidR="003135AA" w:rsidRDefault="003135AA">
            <w:pPr>
              <w:spacing w:line="240" w:lineRule="auto"/>
              <w:rPr>
                <w:rFonts w:ascii="Century Gothic" w:hAnsi="Century Gothic"/>
                <w:sz w:val="24"/>
                <w:szCs w:val="24"/>
              </w:rPr>
            </w:pPr>
            <w:r>
              <w:rPr>
                <w:rFonts w:ascii="Century Gothic" w:eastAsia="Calibri" w:hAnsi="Century Gothic"/>
                <w:sz w:val="24"/>
                <w:szCs w:val="24"/>
              </w:rPr>
              <w:t>Drogowa</w:t>
            </w:r>
          </w:p>
        </w:tc>
      </w:tr>
      <w:tr w:rsidR="003135AA" w14:paraId="3A1A84F9" w14:textId="77777777" w:rsidTr="003135AA">
        <w:tc>
          <w:tcPr>
            <w:tcW w:w="4531" w:type="dxa"/>
            <w:tcBorders>
              <w:top w:val="single" w:sz="4" w:space="0" w:color="auto"/>
              <w:left w:val="single" w:sz="4" w:space="0" w:color="auto"/>
              <w:bottom w:val="single" w:sz="4" w:space="0" w:color="auto"/>
              <w:right w:val="single" w:sz="4" w:space="0" w:color="auto"/>
            </w:tcBorders>
            <w:hideMark/>
          </w:tcPr>
          <w:p w14:paraId="06D37FB9" w14:textId="77777777" w:rsidR="003135AA" w:rsidRDefault="003135AA">
            <w:pPr>
              <w:spacing w:line="240" w:lineRule="auto"/>
              <w:jc w:val="center"/>
              <w:rPr>
                <w:rFonts w:ascii="Century Gothic" w:hAnsi="Century Gothic"/>
                <w:sz w:val="24"/>
                <w:szCs w:val="24"/>
              </w:rPr>
            </w:pPr>
            <w:r>
              <w:rPr>
                <w:rFonts w:ascii="Century Gothic" w:eastAsia="Calibri" w:hAnsi="Century Gothic"/>
                <w:sz w:val="24"/>
                <w:szCs w:val="24"/>
              </w:rPr>
              <w:t>Opracował:</w:t>
            </w:r>
          </w:p>
        </w:tc>
        <w:tc>
          <w:tcPr>
            <w:tcW w:w="4530" w:type="dxa"/>
            <w:tcBorders>
              <w:top w:val="single" w:sz="4" w:space="0" w:color="auto"/>
              <w:left w:val="single" w:sz="4" w:space="0" w:color="auto"/>
              <w:bottom w:val="single" w:sz="4" w:space="0" w:color="auto"/>
              <w:right w:val="single" w:sz="4" w:space="0" w:color="auto"/>
            </w:tcBorders>
            <w:hideMark/>
          </w:tcPr>
          <w:p w14:paraId="7AD78BC9" w14:textId="77777777" w:rsidR="003135AA" w:rsidRDefault="003135AA">
            <w:pPr>
              <w:spacing w:line="240" w:lineRule="auto"/>
              <w:jc w:val="center"/>
              <w:rPr>
                <w:rFonts w:ascii="Century Gothic" w:hAnsi="Century Gothic"/>
                <w:sz w:val="24"/>
                <w:szCs w:val="24"/>
              </w:rPr>
            </w:pPr>
            <w:r>
              <w:rPr>
                <w:rFonts w:ascii="Century Gothic" w:eastAsia="Calibri" w:hAnsi="Century Gothic"/>
                <w:sz w:val="24"/>
                <w:szCs w:val="24"/>
              </w:rPr>
              <w:t>Podpis</w:t>
            </w:r>
          </w:p>
        </w:tc>
      </w:tr>
      <w:tr w:rsidR="003135AA" w14:paraId="23135D93" w14:textId="77777777" w:rsidTr="003135AA">
        <w:trPr>
          <w:trHeight w:val="1002"/>
        </w:trPr>
        <w:tc>
          <w:tcPr>
            <w:tcW w:w="4531" w:type="dxa"/>
            <w:tcBorders>
              <w:top w:val="single" w:sz="4" w:space="0" w:color="auto"/>
              <w:left w:val="single" w:sz="4" w:space="0" w:color="auto"/>
              <w:bottom w:val="single" w:sz="4" w:space="0" w:color="auto"/>
              <w:right w:val="single" w:sz="4" w:space="0" w:color="auto"/>
            </w:tcBorders>
          </w:tcPr>
          <w:p w14:paraId="266C0E1D" w14:textId="77777777" w:rsidR="003135AA" w:rsidRDefault="003135AA">
            <w:pPr>
              <w:spacing w:line="240" w:lineRule="auto"/>
              <w:rPr>
                <w:rFonts w:ascii="Century Gothic" w:hAnsi="Century Gothic" w:cs="Times New Roman"/>
                <w:color w:val="000000"/>
                <w:sz w:val="24"/>
                <w:szCs w:val="24"/>
              </w:rPr>
            </w:pPr>
          </w:p>
          <w:p w14:paraId="1A663738" w14:textId="77777777" w:rsidR="003135AA" w:rsidRDefault="003135AA">
            <w:pPr>
              <w:spacing w:line="240" w:lineRule="auto"/>
              <w:rPr>
                <w:rFonts w:ascii="Century Gothic" w:hAnsi="Century Gothic" w:cs="Times New Roman"/>
                <w:color w:val="000000"/>
                <w:sz w:val="24"/>
                <w:szCs w:val="24"/>
              </w:rPr>
            </w:pPr>
            <w:r>
              <w:rPr>
                <w:rFonts w:ascii="Century Gothic" w:eastAsia="Calibri" w:hAnsi="Century Gothic" w:cs="Times New Roman"/>
                <w:color w:val="000000"/>
                <w:sz w:val="24"/>
                <w:szCs w:val="24"/>
              </w:rPr>
              <w:t>Piotr Grzyb</w:t>
            </w:r>
          </w:p>
          <w:p w14:paraId="5E611A29" w14:textId="77777777" w:rsidR="003135AA" w:rsidRDefault="003135AA">
            <w:pPr>
              <w:spacing w:line="240" w:lineRule="auto"/>
              <w:rPr>
                <w:rFonts w:ascii="Century Gothic" w:hAnsi="Century Gothic" w:cs="Times New Roman"/>
                <w:color w:val="000000"/>
                <w:sz w:val="24"/>
                <w:szCs w:val="24"/>
              </w:rPr>
            </w:pPr>
            <w:proofErr w:type="spellStart"/>
            <w:r>
              <w:rPr>
                <w:rFonts w:ascii="Century Gothic" w:eastAsia="Calibri" w:hAnsi="Century Gothic" w:cs="Times New Roman"/>
                <w:color w:val="000000"/>
                <w:sz w:val="24"/>
                <w:szCs w:val="24"/>
              </w:rPr>
              <w:t>Upr</w:t>
            </w:r>
            <w:proofErr w:type="spellEnd"/>
            <w:r>
              <w:rPr>
                <w:rFonts w:ascii="Century Gothic" w:eastAsia="Calibri" w:hAnsi="Century Gothic" w:cs="Times New Roman"/>
                <w:color w:val="000000"/>
                <w:sz w:val="24"/>
                <w:szCs w:val="24"/>
              </w:rPr>
              <w:t>. bud. nr     361/90/WŁ</w:t>
            </w:r>
          </w:p>
          <w:p w14:paraId="4E358749" w14:textId="77777777" w:rsidR="003135AA" w:rsidRDefault="003135AA">
            <w:pPr>
              <w:spacing w:line="240" w:lineRule="auto"/>
              <w:rPr>
                <w:rFonts w:ascii="Century Gothic" w:hAnsi="Century Gothic"/>
                <w:sz w:val="24"/>
                <w:szCs w:val="24"/>
              </w:rPr>
            </w:pPr>
          </w:p>
        </w:tc>
        <w:tc>
          <w:tcPr>
            <w:tcW w:w="4530" w:type="dxa"/>
            <w:tcBorders>
              <w:top w:val="single" w:sz="4" w:space="0" w:color="auto"/>
              <w:left w:val="single" w:sz="4" w:space="0" w:color="auto"/>
              <w:bottom w:val="single" w:sz="4" w:space="0" w:color="auto"/>
              <w:right w:val="single" w:sz="4" w:space="0" w:color="auto"/>
            </w:tcBorders>
          </w:tcPr>
          <w:p w14:paraId="7693E70A" w14:textId="77777777" w:rsidR="003135AA" w:rsidRDefault="003135AA">
            <w:pPr>
              <w:spacing w:line="240" w:lineRule="auto"/>
              <w:rPr>
                <w:rFonts w:ascii="Century Gothic" w:hAnsi="Century Gothic"/>
                <w:sz w:val="24"/>
                <w:szCs w:val="24"/>
              </w:rPr>
            </w:pPr>
          </w:p>
        </w:tc>
      </w:tr>
    </w:tbl>
    <w:p w14:paraId="38F99C75" w14:textId="77777777" w:rsidR="003135AA" w:rsidRDefault="003135AA" w:rsidP="003135AA">
      <w:pPr>
        <w:jc w:val="center"/>
        <w:rPr>
          <w:rFonts w:ascii="Century Gothic" w:hAnsi="Century Gothic"/>
          <w:sz w:val="28"/>
          <w:szCs w:val="28"/>
        </w:rPr>
      </w:pPr>
    </w:p>
    <w:p w14:paraId="5AF3F5FD" w14:textId="77777777" w:rsidR="003135AA" w:rsidRDefault="003135AA" w:rsidP="003135AA">
      <w:pPr>
        <w:jc w:val="center"/>
        <w:rPr>
          <w:rFonts w:ascii="Century Gothic" w:hAnsi="Century Gothic"/>
          <w:sz w:val="28"/>
          <w:szCs w:val="28"/>
        </w:rPr>
      </w:pPr>
    </w:p>
    <w:p w14:paraId="5C30E1AC" w14:textId="77777777" w:rsidR="003135AA" w:rsidRDefault="003135AA" w:rsidP="003135AA">
      <w:pPr>
        <w:jc w:val="center"/>
        <w:rPr>
          <w:rFonts w:ascii="Century Gothic" w:hAnsi="Century Gothic"/>
          <w:sz w:val="28"/>
          <w:szCs w:val="28"/>
        </w:rPr>
      </w:pPr>
    </w:p>
    <w:p w14:paraId="5A4E5980" w14:textId="77777777" w:rsidR="003135AA" w:rsidRDefault="003135AA" w:rsidP="003135AA">
      <w:pPr>
        <w:jc w:val="center"/>
        <w:rPr>
          <w:rFonts w:ascii="Century Gothic" w:hAnsi="Century Gothic"/>
          <w:sz w:val="28"/>
          <w:szCs w:val="28"/>
        </w:rPr>
      </w:pPr>
      <w:r>
        <w:rPr>
          <w:rFonts w:ascii="Century Gothic" w:hAnsi="Century Gothic"/>
          <w:sz w:val="28"/>
          <w:szCs w:val="28"/>
        </w:rPr>
        <w:t>Marzec 2025r.</w:t>
      </w:r>
    </w:p>
    <w:p w14:paraId="0ACC716C" w14:textId="77777777" w:rsidR="003135AA" w:rsidRDefault="003135AA" w:rsidP="003135AA">
      <w:pPr>
        <w:spacing w:line="276" w:lineRule="auto"/>
        <w:jc w:val="center"/>
        <w:rPr>
          <w:rFonts w:ascii="Century Gothic" w:hAnsi="Century Gothic"/>
          <w:sz w:val="32"/>
          <w:szCs w:val="24"/>
        </w:rPr>
      </w:pPr>
      <w:r>
        <w:rPr>
          <w:rFonts w:ascii="Century Gothic" w:hAnsi="Century Gothic"/>
          <w:sz w:val="32"/>
          <w:szCs w:val="24"/>
        </w:rPr>
        <w:lastRenderedPageBreak/>
        <w:t xml:space="preserve">Spis treści </w:t>
      </w:r>
    </w:p>
    <w:p w14:paraId="6028019E" w14:textId="77777777" w:rsidR="003135AA" w:rsidRDefault="003135AA" w:rsidP="003135AA">
      <w:pPr>
        <w:spacing w:line="276" w:lineRule="auto"/>
      </w:pPr>
      <w:r>
        <w:t xml:space="preserve">I.  CZĘŚĆ OPISOWA  </w:t>
      </w:r>
    </w:p>
    <w:p w14:paraId="79D2EBE0" w14:textId="77777777" w:rsidR="003135AA" w:rsidRDefault="003135AA" w:rsidP="003135AA">
      <w:pPr>
        <w:spacing w:line="276" w:lineRule="auto"/>
      </w:pPr>
    </w:p>
    <w:p w14:paraId="2BAFFCA4" w14:textId="77777777" w:rsidR="003135AA" w:rsidRDefault="003135AA" w:rsidP="003135AA">
      <w:pPr>
        <w:pStyle w:val="Akapitzlist"/>
        <w:tabs>
          <w:tab w:val="right" w:leader="dot" w:pos="8505"/>
        </w:tabs>
        <w:spacing w:line="276" w:lineRule="auto"/>
        <w:ind w:left="0"/>
        <w:jc w:val="both"/>
        <w:rPr>
          <w:rFonts w:cstheme="minorHAnsi"/>
        </w:rPr>
      </w:pPr>
      <w:r>
        <w:rPr>
          <w:rFonts w:cstheme="minorHAnsi"/>
        </w:rPr>
        <w:t xml:space="preserve">1.1. Opis ogólny przedmiotu zamówienia </w:t>
      </w:r>
      <w:r>
        <w:rPr>
          <w:rFonts w:cstheme="minorHAnsi"/>
        </w:rPr>
        <w:tab/>
        <w:t>str. 4</w:t>
      </w:r>
    </w:p>
    <w:p w14:paraId="197BFA9E" w14:textId="77777777" w:rsidR="003135AA" w:rsidRDefault="003135AA" w:rsidP="003135AA">
      <w:pPr>
        <w:tabs>
          <w:tab w:val="right" w:leader="dot" w:pos="8505"/>
        </w:tabs>
        <w:spacing w:line="276" w:lineRule="auto"/>
        <w:jc w:val="both"/>
        <w:rPr>
          <w:rFonts w:cstheme="minorHAnsi"/>
        </w:rPr>
      </w:pPr>
      <w:r>
        <w:rPr>
          <w:rFonts w:cstheme="minorHAnsi"/>
        </w:rPr>
        <w:t xml:space="preserve">1.2 OGÓLNE WŁAŚCIWOŚCI FUNKCJONALNO-UŻYTKOWE </w:t>
      </w:r>
      <w:r>
        <w:rPr>
          <w:rFonts w:cstheme="minorHAnsi"/>
        </w:rPr>
        <w:tab/>
        <w:t>str. 5</w:t>
      </w:r>
    </w:p>
    <w:p w14:paraId="444A4D79" w14:textId="77777777" w:rsidR="003135AA" w:rsidRDefault="003135AA" w:rsidP="003135AA">
      <w:pPr>
        <w:tabs>
          <w:tab w:val="right" w:leader="dot" w:pos="8505"/>
        </w:tabs>
        <w:spacing w:line="276" w:lineRule="auto"/>
        <w:jc w:val="both"/>
        <w:rPr>
          <w:rFonts w:cstheme="minorHAnsi"/>
        </w:rPr>
      </w:pPr>
      <w:r>
        <w:rPr>
          <w:rFonts w:cstheme="minorHAnsi"/>
        </w:rPr>
        <w:t>1.3  WYKAZ DZIAŁEK EWIDENCYJNYCH ……………………………………………………………………………… str. 6</w:t>
      </w:r>
    </w:p>
    <w:p w14:paraId="718AFF22" w14:textId="77777777" w:rsidR="003135AA" w:rsidRDefault="003135AA" w:rsidP="003135AA">
      <w:pPr>
        <w:tabs>
          <w:tab w:val="right" w:leader="dot" w:pos="8505"/>
        </w:tabs>
        <w:spacing w:line="276" w:lineRule="auto"/>
        <w:jc w:val="both"/>
        <w:rPr>
          <w:rFonts w:cstheme="minorHAnsi"/>
        </w:rPr>
      </w:pPr>
      <w:r>
        <w:rPr>
          <w:rFonts w:cstheme="minorHAnsi"/>
        </w:rPr>
        <w:t>1.4. ZAKRES ROBÓT</w:t>
      </w:r>
      <w:r>
        <w:rPr>
          <w:rFonts w:cstheme="minorHAnsi"/>
        </w:rPr>
        <w:tab/>
        <w:t>str. 6</w:t>
      </w:r>
    </w:p>
    <w:p w14:paraId="7C6AB5EE" w14:textId="77777777" w:rsidR="003135AA" w:rsidRDefault="003135AA" w:rsidP="003135AA">
      <w:pPr>
        <w:spacing w:line="276" w:lineRule="auto"/>
        <w:jc w:val="both"/>
        <w:rPr>
          <w:rFonts w:cstheme="minorHAnsi"/>
        </w:rPr>
      </w:pPr>
    </w:p>
    <w:p w14:paraId="24D271F6" w14:textId="77777777" w:rsidR="003135AA" w:rsidRDefault="003135AA" w:rsidP="003135AA">
      <w:pPr>
        <w:spacing w:line="276" w:lineRule="auto"/>
      </w:pPr>
      <w:r>
        <w:t xml:space="preserve">II.  CZĘŚĆ OPISOWA  </w:t>
      </w:r>
    </w:p>
    <w:p w14:paraId="386A9FA4" w14:textId="77777777" w:rsidR="003135AA" w:rsidRDefault="003135AA" w:rsidP="003135AA">
      <w:pPr>
        <w:spacing w:line="276" w:lineRule="auto"/>
      </w:pPr>
    </w:p>
    <w:p w14:paraId="6D7B3609" w14:textId="77777777" w:rsidR="003135AA" w:rsidRDefault="003135AA" w:rsidP="003135AA">
      <w:pPr>
        <w:tabs>
          <w:tab w:val="right" w:leader="dot" w:pos="8505"/>
        </w:tabs>
        <w:spacing w:line="276" w:lineRule="auto"/>
        <w:jc w:val="both"/>
        <w:rPr>
          <w:rFonts w:cstheme="minorHAnsi"/>
        </w:rPr>
      </w:pPr>
      <w:r>
        <w:rPr>
          <w:rFonts w:cstheme="minorHAnsi"/>
        </w:rPr>
        <w:t>1. Wytyczne do opracowań branżowych</w:t>
      </w:r>
      <w:r>
        <w:rPr>
          <w:rFonts w:cstheme="minorHAnsi"/>
        </w:rPr>
        <w:tab/>
        <w:t>str. 8</w:t>
      </w:r>
    </w:p>
    <w:p w14:paraId="2AD4E0D8" w14:textId="77777777" w:rsidR="003135AA" w:rsidRDefault="003135AA" w:rsidP="003135AA">
      <w:pPr>
        <w:tabs>
          <w:tab w:val="right" w:leader="dot" w:pos="8505"/>
        </w:tabs>
        <w:spacing w:line="276" w:lineRule="auto"/>
        <w:jc w:val="both"/>
        <w:rPr>
          <w:rFonts w:cstheme="minorHAnsi"/>
        </w:rPr>
      </w:pPr>
      <w:r>
        <w:rPr>
          <w:rFonts w:cstheme="minorHAnsi"/>
        </w:rPr>
        <w:t xml:space="preserve">1.1. Wytyczne do projektowania i wykonania </w:t>
      </w:r>
      <w:r>
        <w:rPr>
          <w:rFonts w:cstheme="minorHAnsi"/>
        </w:rPr>
        <w:tab/>
        <w:t>str. 9</w:t>
      </w:r>
    </w:p>
    <w:p w14:paraId="43C295C3" w14:textId="77777777" w:rsidR="003135AA" w:rsidRDefault="003135AA" w:rsidP="003135AA">
      <w:pPr>
        <w:tabs>
          <w:tab w:val="right" w:leader="dot" w:pos="8505"/>
        </w:tabs>
        <w:spacing w:line="276" w:lineRule="auto"/>
        <w:jc w:val="both"/>
        <w:rPr>
          <w:rFonts w:cstheme="minorHAnsi"/>
        </w:rPr>
      </w:pPr>
      <w:r>
        <w:rPr>
          <w:rFonts w:cstheme="minorHAnsi"/>
        </w:rPr>
        <w:t xml:space="preserve">1.2.  Odwodnienie  </w:t>
      </w:r>
      <w:r>
        <w:rPr>
          <w:rFonts w:cstheme="minorHAnsi"/>
        </w:rPr>
        <w:tab/>
        <w:t>str.9</w:t>
      </w:r>
    </w:p>
    <w:p w14:paraId="1AF824C5" w14:textId="77777777" w:rsidR="003135AA" w:rsidRDefault="003135AA" w:rsidP="003135AA">
      <w:pPr>
        <w:tabs>
          <w:tab w:val="right" w:leader="dot" w:pos="8505"/>
        </w:tabs>
        <w:spacing w:line="276" w:lineRule="auto"/>
        <w:jc w:val="both"/>
        <w:rPr>
          <w:rFonts w:cstheme="minorHAnsi"/>
        </w:rPr>
      </w:pPr>
      <w:r>
        <w:rPr>
          <w:rFonts w:cstheme="minorHAnsi"/>
        </w:rPr>
        <w:t xml:space="preserve">1.3. Informacje ogólne </w:t>
      </w:r>
      <w:r>
        <w:rPr>
          <w:rFonts w:cstheme="minorHAnsi"/>
        </w:rPr>
        <w:tab/>
        <w:t>str. 9</w:t>
      </w:r>
    </w:p>
    <w:p w14:paraId="3CA7659F" w14:textId="77777777" w:rsidR="003135AA" w:rsidRDefault="003135AA" w:rsidP="003135AA">
      <w:pPr>
        <w:tabs>
          <w:tab w:val="right" w:leader="dot" w:pos="8505"/>
        </w:tabs>
        <w:spacing w:line="276" w:lineRule="auto"/>
        <w:jc w:val="both"/>
        <w:rPr>
          <w:rFonts w:cstheme="minorHAnsi"/>
        </w:rPr>
      </w:pPr>
      <w:r>
        <w:rPr>
          <w:rFonts w:cstheme="minorHAnsi"/>
        </w:rPr>
        <w:t>2. Nadzór autorski</w:t>
      </w:r>
      <w:r>
        <w:rPr>
          <w:rFonts w:cstheme="minorHAnsi"/>
        </w:rPr>
        <w:tab/>
        <w:t>str.10</w:t>
      </w:r>
    </w:p>
    <w:p w14:paraId="7CF2463F" w14:textId="77777777" w:rsidR="003135AA" w:rsidRDefault="003135AA" w:rsidP="003135AA">
      <w:pPr>
        <w:tabs>
          <w:tab w:val="right" w:leader="dot" w:pos="8505"/>
        </w:tabs>
        <w:spacing w:line="276" w:lineRule="auto"/>
        <w:jc w:val="both"/>
        <w:rPr>
          <w:rFonts w:cstheme="minorHAnsi"/>
        </w:rPr>
      </w:pPr>
      <w:r>
        <w:rPr>
          <w:rFonts w:cstheme="minorHAnsi"/>
        </w:rPr>
        <w:t>3. Aktualne uwarunkowania wykonania przedmiotu zamówienia - stan istniejący</w:t>
      </w:r>
      <w:r>
        <w:rPr>
          <w:rFonts w:cstheme="minorHAnsi"/>
        </w:rPr>
        <w:tab/>
        <w:t>str.10</w:t>
      </w:r>
    </w:p>
    <w:p w14:paraId="757DD5A5" w14:textId="77777777" w:rsidR="003135AA" w:rsidRDefault="003135AA" w:rsidP="003135AA">
      <w:pPr>
        <w:tabs>
          <w:tab w:val="right" w:leader="dot" w:pos="8505"/>
        </w:tabs>
        <w:spacing w:line="276" w:lineRule="auto"/>
        <w:jc w:val="both"/>
        <w:rPr>
          <w:rFonts w:cstheme="minorHAnsi"/>
        </w:rPr>
      </w:pPr>
      <w:r>
        <w:rPr>
          <w:rFonts w:cstheme="minorHAnsi"/>
        </w:rPr>
        <w:t>4.  Wymagania zamawiającego w stosunku do przedmiotu zamówienia</w:t>
      </w:r>
      <w:r>
        <w:rPr>
          <w:rFonts w:cstheme="minorHAnsi"/>
        </w:rPr>
        <w:tab/>
        <w:t>str.11</w:t>
      </w:r>
    </w:p>
    <w:p w14:paraId="777A1765" w14:textId="77777777" w:rsidR="003135AA" w:rsidRDefault="003135AA" w:rsidP="003135AA">
      <w:pPr>
        <w:tabs>
          <w:tab w:val="right" w:leader="dot" w:pos="8505"/>
        </w:tabs>
        <w:spacing w:line="276" w:lineRule="auto"/>
        <w:jc w:val="both"/>
        <w:rPr>
          <w:rFonts w:cstheme="minorHAnsi"/>
        </w:rPr>
      </w:pPr>
      <w:r>
        <w:rPr>
          <w:rFonts w:cstheme="minorHAnsi"/>
        </w:rPr>
        <w:t xml:space="preserve">4.1.  Zalecenia konserwatorskie konserwatora zabytków </w:t>
      </w:r>
      <w:r>
        <w:rPr>
          <w:rFonts w:cstheme="minorHAnsi"/>
        </w:rPr>
        <w:tab/>
        <w:t>str.11</w:t>
      </w:r>
    </w:p>
    <w:p w14:paraId="21E072A8" w14:textId="77777777" w:rsidR="003135AA" w:rsidRDefault="003135AA" w:rsidP="003135AA">
      <w:pPr>
        <w:tabs>
          <w:tab w:val="right" w:leader="dot" w:pos="8505"/>
        </w:tabs>
        <w:spacing w:line="276" w:lineRule="auto"/>
        <w:jc w:val="both"/>
        <w:rPr>
          <w:rFonts w:cstheme="minorHAnsi"/>
        </w:rPr>
      </w:pPr>
      <w:r>
        <w:rPr>
          <w:rFonts w:cstheme="minorHAnsi"/>
        </w:rPr>
        <w:t xml:space="preserve">4.2.  Pomiary ruchu drogowego, hałasu i innych uciążliwości </w:t>
      </w:r>
      <w:r>
        <w:rPr>
          <w:rFonts w:cstheme="minorHAnsi"/>
        </w:rPr>
        <w:tab/>
        <w:t>str.11</w:t>
      </w:r>
    </w:p>
    <w:p w14:paraId="3A9B5F56" w14:textId="77777777" w:rsidR="003135AA" w:rsidRDefault="003135AA" w:rsidP="003135AA">
      <w:pPr>
        <w:tabs>
          <w:tab w:val="right" w:leader="dot" w:pos="8505"/>
        </w:tabs>
        <w:spacing w:line="276" w:lineRule="auto"/>
        <w:jc w:val="both"/>
        <w:rPr>
          <w:rFonts w:cstheme="minorHAnsi"/>
        </w:rPr>
      </w:pPr>
      <w:r>
        <w:rPr>
          <w:rFonts w:cstheme="minorHAnsi"/>
        </w:rPr>
        <w:t>4.3.  Inwentaryzacja  lub  dokumentacja  obiektów  budowlanych</w:t>
      </w:r>
      <w:r>
        <w:rPr>
          <w:rFonts w:cstheme="minorHAnsi"/>
        </w:rPr>
        <w:tab/>
        <w:t>str.11</w:t>
      </w:r>
    </w:p>
    <w:p w14:paraId="75A54AF1" w14:textId="77777777" w:rsidR="003135AA" w:rsidRDefault="003135AA" w:rsidP="003135AA">
      <w:pPr>
        <w:tabs>
          <w:tab w:val="right" w:leader="dot" w:pos="8505"/>
        </w:tabs>
        <w:spacing w:line="276" w:lineRule="auto"/>
        <w:jc w:val="both"/>
        <w:rPr>
          <w:rFonts w:cstheme="minorHAnsi"/>
        </w:rPr>
      </w:pPr>
      <w:r>
        <w:rPr>
          <w:rFonts w:cstheme="minorHAnsi"/>
        </w:rPr>
        <w:t>4.4. Wymagania do realizacji zadania</w:t>
      </w:r>
      <w:r>
        <w:rPr>
          <w:rFonts w:cstheme="minorHAnsi"/>
        </w:rPr>
        <w:tab/>
        <w:t>str.11</w:t>
      </w:r>
    </w:p>
    <w:p w14:paraId="6139048C" w14:textId="77777777" w:rsidR="003135AA" w:rsidRDefault="003135AA" w:rsidP="003135AA">
      <w:pPr>
        <w:tabs>
          <w:tab w:val="right" w:leader="dot" w:pos="8505"/>
        </w:tabs>
        <w:spacing w:line="276" w:lineRule="auto"/>
        <w:jc w:val="both"/>
        <w:rPr>
          <w:rFonts w:cstheme="minorHAnsi"/>
        </w:rPr>
      </w:pPr>
      <w:r>
        <w:rPr>
          <w:rFonts w:cstheme="minorHAnsi"/>
        </w:rPr>
        <w:t>5.  Wynagrodzenie i rozliczanie zadania</w:t>
      </w:r>
      <w:r>
        <w:rPr>
          <w:rFonts w:cstheme="minorHAnsi"/>
        </w:rPr>
        <w:tab/>
        <w:t>str.13</w:t>
      </w:r>
    </w:p>
    <w:p w14:paraId="63705895" w14:textId="77777777" w:rsidR="003135AA" w:rsidRDefault="003135AA" w:rsidP="003135AA">
      <w:pPr>
        <w:tabs>
          <w:tab w:val="right" w:leader="dot" w:pos="8505"/>
        </w:tabs>
        <w:spacing w:line="276" w:lineRule="auto"/>
        <w:jc w:val="both"/>
        <w:rPr>
          <w:rFonts w:cstheme="minorHAnsi"/>
        </w:rPr>
      </w:pPr>
      <w:r>
        <w:rPr>
          <w:rFonts w:cstheme="minorHAnsi"/>
        </w:rPr>
        <w:t xml:space="preserve">6.  Cechy dotyczące rozwiązań budowlano – konstrukcyjnych </w:t>
      </w:r>
    </w:p>
    <w:p w14:paraId="68033148" w14:textId="77777777" w:rsidR="003135AA" w:rsidRDefault="003135AA" w:rsidP="003135AA">
      <w:pPr>
        <w:tabs>
          <w:tab w:val="right" w:leader="dot" w:pos="8505"/>
        </w:tabs>
        <w:spacing w:line="276" w:lineRule="auto"/>
        <w:jc w:val="both"/>
        <w:rPr>
          <w:rFonts w:cstheme="minorHAnsi"/>
        </w:rPr>
      </w:pPr>
      <w:r>
        <w:rPr>
          <w:rFonts w:cstheme="minorHAnsi"/>
        </w:rPr>
        <w:t>i wskaźników ekonomicznych</w:t>
      </w:r>
      <w:r>
        <w:rPr>
          <w:rFonts w:cstheme="minorHAnsi"/>
        </w:rPr>
        <w:tab/>
        <w:t>str.15</w:t>
      </w:r>
    </w:p>
    <w:p w14:paraId="5D86793C" w14:textId="77777777" w:rsidR="003135AA" w:rsidRDefault="003135AA" w:rsidP="003135AA">
      <w:pPr>
        <w:tabs>
          <w:tab w:val="right" w:leader="dot" w:pos="8505"/>
        </w:tabs>
        <w:spacing w:line="276" w:lineRule="auto"/>
        <w:jc w:val="both"/>
        <w:rPr>
          <w:rFonts w:cstheme="minorHAnsi"/>
        </w:rPr>
      </w:pPr>
      <w:r>
        <w:rPr>
          <w:rFonts w:cstheme="minorHAnsi"/>
        </w:rPr>
        <w:t>7.  Ogólne warunki wykonania i odbioru robót</w:t>
      </w:r>
      <w:r>
        <w:rPr>
          <w:rFonts w:cstheme="minorHAnsi"/>
        </w:rPr>
        <w:tab/>
        <w:t>str.15</w:t>
      </w:r>
    </w:p>
    <w:p w14:paraId="0AE5EA16" w14:textId="77777777" w:rsidR="003135AA" w:rsidRDefault="003135AA" w:rsidP="003135AA">
      <w:pPr>
        <w:tabs>
          <w:tab w:val="right" w:leader="dot" w:pos="8505"/>
        </w:tabs>
        <w:spacing w:line="276" w:lineRule="auto"/>
        <w:jc w:val="both"/>
        <w:rPr>
          <w:rFonts w:cstheme="minorHAnsi"/>
        </w:rPr>
      </w:pPr>
      <w:r>
        <w:rPr>
          <w:rFonts w:cstheme="minorHAnsi"/>
        </w:rPr>
        <w:t xml:space="preserve">8. Ochrona powierzchni ziemi, wód powierzchniowych i podziemnych, </w:t>
      </w:r>
    </w:p>
    <w:p w14:paraId="31520810" w14:textId="77777777" w:rsidR="003135AA" w:rsidRDefault="003135AA" w:rsidP="003135AA">
      <w:pPr>
        <w:tabs>
          <w:tab w:val="right" w:leader="dot" w:pos="8505"/>
        </w:tabs>
        <w:spacing w:line="276" w:lineRule="auto"/>
        <w:jc w:val="both"/>
        <w:rPr>
          <w:rFonts w:cstheme="minorHAnsi"/>
        </w:rPr>
      </w:pPr>
      <w:r>
        <w:rPr>
          <w:rFonts w:cstheme="minorHAnsi"/>
        </w:rPr>
        <w:t xml:space="preserve">ochrona przed hałasem, ochrona powietrza atmosferycznego, ochrona awifauny </w:t>
      </w:r>
      <w:r>
        <w:rPr>
          <w:rFonts w:cstheme="minorHAnsi"/>
        </w:rPr>
        <w:tab/>
        <w:t>str.16</w:t>
      </w:r>
    </w:p>
    <w:p w14:paraId="330C1EE3" w14:textId="77777777" w:rsidR="003135AA" w:rsidRDefault="003135AA" w:rsidP="003135AA">
      <w:pPr>
        <w:tabs>
          <w:tab w:val="right" w:leader="dot" w:pos="8505"/>
        </w:tabs>
        <w:spacing w:line="276" w:lineRule="auto"/>
        <w:jc w:val="both"/>
        <w:rPr>
          <w:rFonts w:cstheme="minorHAnsi"/>
        </w:rPr>
      </w:pPr>
      <w:r>
        <w:rPr>
          <w:rFonts w:cstheme="minorHAnsi"/>
        </w:rPr>
        <w:t>9.  Wymagania materiałowe</w:t>
      </w:r>
      <w:r>
        <w:rPr>
          <w:rFonts w:cstheme="minorHAnsi"/>
        </w:rPr>
        <w:tab/>
        <w:t>str.17</w:t>
      </w:r>
    </w:p>
    <w:p w14:paraId="7309B278" w14:textId="77777777" w:rsidR="003135AA" w:rsidRDefault="003135AA" w:rsidP="003135AA">
      <w:pPr>
        <w:tabs>
          <w:tab w:val="right" w:leader="dot" w:pos="8505"/>
        </w:tabs>
        <w:spacing w:line="276" w:lineRule="auto"/>
        <w:jc w:val="both"/>
        <w:rPr>
          <w:rFonts w:cstheme="minorHAnsi"/>
        </w:rPr>
      </w:pPr>
      <w:r>
        <w:rPr>
          <w:rFonts w:cstheme="minorHAnsi"/>
        </w:rPr>
        <w:t xml:space="preserve">10.  Oznakowanie </w:t>
      </w:r>
      <w:r>
        <w:rPr>
          <w:rFonts w:cstheme="minorHAnsi"/>
        </w:rPr>
        <w:tab/>
        <w:t>str.19</w:t>
      </w:r>
    </w:p>
    <w:p w14:paraId="561094C9" w14:textId="77777777" w:rsidR="003135AA" w:rsidRDefault="003135AA" w:rsidP="003135AA">
      <w:pPr>
        <w:tabs>
          <w:tab w:val="right" w:leader="dot" w:pos="8505"/>
        </w:tabs>
        <w:spacing w:line="276" w:lineRule="auto"/>
        <w:jc w:val="both"/>
        <w:rPr>
          <w:rFonts w:cstheme="minorHAnsi"/>
        </w:rPr>
      </w:pPr>
      <w:r>
        <w:rPr>
          <w:rFonts w:cstheme="minorHAnsi"/>
        </w:rPr>
        <w:lastRenderedPageBreak/>
        <w:t>11. Wytyczne dla branży „zieleń”</w:t>
      </w:r>
      <w:r>
        <w:rPr>
          <w:rFonts w:cstheme="minorHAnsi"/>
        </w:rPr>
        <w:tab/>
        <w:t>str.19</w:t>
      </w:r>
    </w:p>
    <w:p w14:paraId="5528D223" w14:textId="77777777" w:rsidR="003135AA" w:rsidRDefault="003135AA" w:rsidP="003135AA">
      <w:pPr>
        <w:tabs>
          <w:tab w:val="right" w:leader="dot" w:pos="8505"/>
        </w:tabs>
        <w:spacing w:line="276" w:lineRule="auto"/>
        <w:jc w:val="both"/>
        <w:rPr>
          <w:rFonts w:cstheme="minorHAnsi"/>
        </w:rPr>
      </w:pPr>
      <w:r>
        <w:rPr>
          <w:rFonts w:cstheme="minorHAnsi"/>
        </w:rPr>
        <w:t>12.  Wymagania funkcjonalne</w:t>
      </w:r>
      <w:r>
        <w:rPr>
          <w:rFonts w:cstheme="minorHAnsi"/>
        </w:rPr>
        <w:tab/>
        <w:t>str.19</w:t>
      </w:r>
    </w:p>
    <w:p w14:paraId="1A1270DE" w14:textId="77777777" w:rsidR="003135AA" w:rsidRDefault="003135AA" w:rsidP="003135AA">
      <w:pPr>
        <w:tabs>
          <w:tab w:val="right" w:leader="dot" w:pos="8505"/>
        </w:tabs>
        <w:spacing w:line="276" w:lineRule="auto"/>
        <w:jc w:val="both"/>
        <w:rPr>
          <w:rFonts w:cstheme="minorHAnsi"/>
        </w:rPr>
      </w:pPr>
      <w:r>
        <w:rPr>
          <w:rFonts w:cstheme="minorHAnsi"/>
        </w:rPr>
        <w:t xml:space="preserve">13.  INNE  INFORMACJE  I  DOKUMENTY  NIEZBĘDNE </w:t>
      </w:r>
    </w:p>
    <w:p w14:paraId="5080BA8E" w14:textId="77777777" w:rsidR="003135AA" w:rsidRDefault="003135AA" w:rsidP="003135AA">
      <w:pPr>
        <w:tabs>
          <w:tab w:val="right" w:leader="dot" w:pos="8505"/>
        </w:tabs>
        <w:spacing w:line="276" w:lineRule="auto"/>
        <w:jc w:val="both"/>
        <w:rPr>
          <w:rFonts w:cstheme="minorHAnsi"/>
        </w:rPr>
      </w:pPr>
      <w:r>
        <w:rPr>
          <w:rFonts w:cstheme="minorHAnsi"/>
        </w:rPr>
        <w:t>DO  OPRACOWANIA ROBÓT BUDOWLANYCH</w:t>
      </w:r>
      <w:r>
        <w:rPr>
          <w:rFonts w:cstheme="minorHAnsi"/>
        </w:rPr>
        <w:tab/>
        <w:t>str.20</w:t>
      </w:r>
    </w:p>
    <w:p w14:paraId="7581C57B" w14:textId="77777777" w:rsidR="003135AA" w:rsidRDefault="003135AA" w:rsidP="003135AA">
      <w:pPr>
        <w:tabs>
          <w:tab w:val="right" w:leader="dot" w:pos="8505"/>
        </w:tabs>
        <w:spacing w:line="276" w:lineRule="auto"/>
        <w:jc w:val="both"/>
        <w:rPr>
          <w:rFonts w:cstheme="minorHAnsi"/>
        </w:rPr>
      </w:pPr>
      <w:r>
        <w:rPr>
          <w:rFonts w:cstheme="minorHAnsi"/>
        </w:rPr>
        <w:t xml:space="preserve">14.  PRZEPISY  PRAWNE  I  NORMY  ZWIĄZANE  Z  PROJEKTOWANIEM  I  WYKONANIEM </w:t>
      </w:r>
    </w:p>
    <w:p w14:paraId="0E81EF1B" w14:textId="77777777" w:rsidR="003135AA" w:rsidRDefault="003135AA" w:rsidP="003135AA">
      <w:pPr>
        <w:tabs>
          <w:tab w:val="right" w:leader="dot" w:pos="8505"/>
        </w:tabs>
        <w:spacing w:line="276" w:lineRule="auto"/>
        <w:jc w:val="both"/>
        <w:rPr>
          <w:rFonts w:cstheme="minorHAnsi"/>
        </w:rPr>
      </w:pPr>
      <w:r>
        <w:rPr>
          <w:rFonts w:cstheme="minorHAnsi"/>
        </w:rPr>
        <w:t xml:space="preserve">ZAMIERZENIA BUDOWLANEGO </w:t>
      </w:r>
      <w:r>
        <w:rPr>
          <w:rFonts w:cstheme="minorHAnsi"/>
        </w:rPr>
        <w:tab/>
        <w:t>str.20</w:t>
      </w:r>
    </w:p>
    <w:p w14:paraId="29BE962F" w14:textId="77777777" w:rsidR="003135AA" w:rsidRDefault="003135AA" w:rsidP="003135AA">
      <w:pPr>
        <w:spacing w:line="276" w:lineRule="auto"/>
      </w:pPr>
    </w:p>
    <w:p w14:paraId="0F944578" w14:textId="77777777" w:rsidR="003135AA" w:rsidRDefault="003135AA" w:rsidP="003135AA">
      <w:pPr>
        <w:spacing w:line="276" w:lineRule="auto"/>
      </w:pPr>
      <w:r>
        <w:t xml:space="preserve">III.  ZAŁĄCZNIKI </w:t>
      </w:r>
    </w:p>
    <w:p w14:paraId="4639CF81" w14:textId="77777777" w:rsidR="003135AA" w:rsidRDefault="003135AA" w:rsidP="003135AA">
      <w:pPr>
        <w:spacing w:line="276" w:lineRule="auto"/>
      </w:pPr>
      <w:r>
        <w:t>Załączniki wpięte do PFU:</w:t>
      </w:r>
      <w:r w:rsidR="00092A20">
        <w:t xml:space="preserve"> </w:t>
      </w:r>
    </w:p>
    <w:p w14:paraId="32DA6992" w14:textId="77777777" w:rsidR="003135AA" w:rsidRPr="00092A20" w:rsidRDefault="00092A20" w:rsidP="00092A20">
      <w:pPr>
        <w:spacing w:line="276" w:lineRule="auto"/>
      </w:pPr>
      <w:r>
        <w:t>1</w:t>
      </w:r>
      <w:r w:rsidR="003135AA">
        <w:t>. Plan orientacyjny planowanej inwestycj</w:t>
      </w:r>
      <w:r>
        <w:t>i.</w:t>
      </w:r>
    </w:p>
    <w:p w14:paraId="0010DA7D" w14:textId="77777777" w:rsidR="003135AA" w:rsidRDefault="003135AA" w:rsidP="003135AA">
      <w:pPr>
        <w:rPr>
          <w:rFonts w:ascii="Century Gothic" w:hAnsi="Century Gothic"/>
          <w:sz w:val="24"/>
          <w:szCs w:val="24"/>
        </w:rPr>
      </w:pPr>
    </w:p>
    <w:p w14:paraId="219A95B9" w14:textId="77777777" w:rsidR="003135AA" w:rsidRDefault="003135AA" w:rsidP="003135AA">
      <w:pPr>
        <w:rPr>
          <w:b/>
          <w:u w:val="single"/>
        </w:rPr>
      </w:pPr>
      <w:r>
        <w:rPr>
          <w:b/>
          <w:u w:val="single"/>
        </w:rPr>
        <w:t xml:space="preserve">I.  CZĘŚĆ OPISOWA  </w:t>
      </w:r>
    </w:p>
    <w:p w14:paraId="426EA968" w14:textId="77777777" w:rsidR="003135AA" w:rsidRDefault="003135AA" w:rsidP="003135AA">
      <w:pPr>
        <w:pStyle w:val="Akapitzlist"/>
        <w:spacing w:line="276" w:lineRule="auto"/>
        <w:ind w:left="0"/>
        <w:jc w:val="both"/>
        <w:rPr>
          <w:rFonts w:cstheme="minorHAnsi"/>
          <w:b/>
          <w:u w:val="single"/>
        </w:rPr>
      </w:pPr>
      <w:r>
        <w:rPr>
          <w:rFonts w:cstheme="minorHAnsi"/>
          <w:b/>
          <w:u w:val="single"/>
        </w:rPr>
        <w:t xml:space="preserve">1.1. Opis ogólny przedmiotu zamówienia </w:t>
      </w:r>
    </w:p>
    <w:p w14:paraId="2A65E209" w14:textId="77777777" w:rsidR="003135AA" w:rsidRDefault="003135AA" w:rsidP="003135AA">
      <w:pPr>
        <w:spacing w:line="276" w:lineRule="auto"/>
        <w:jc w:val="both"/>
        <w:rPr>
          <w:rFonts w:cstheme="minorHAnsi"/>
        </w:rPr>
      </w:pPr>
    </w:p>
    <w:p w14:paraId="219D3249" w14:textId="77777777" w:rsidR="003135AA" w:rsidRDefault="003135AA" w:rsidP="003135AA">
      <w:pPr>
        <w:spacing w:line="276" w:lineRule="auto"/>
        <w:jc w:val="both"/>
        <w:rPr>
          <w:rFonts w:cstheme="minorHAnsi"/>
        </w:rPr>
      </w:pPr>
      <w:r>
        <w:rPr>
          <w:rFonts w:cstheme="minorHAnsi"/>
        </w:rPr>
        <w:t xml:space="preserve">Program  funkcjonalno-użytkowy  opracowany  został  w  oparciu  o  Rozporządzenie  Ministra Rozwoju i Technologii z  dnia  20 grudnia 2021r. </w:t>
      </w:r>
      <w:r>
        <w:t>w sprawie szczegółowego zakresu i formy dokumentacji projektowej, specyfikacji technicznych wykonania i odbioru robót budowlanych oraz programu funkcjonalno-użytkowego</w:t>
      </w:r>
      <w:r>
        <w:rPr>
          <w:rFonts w:cstheme="minorHAnsi"/>
        </w:rPr>
        <w:t xml:space="preserve">. Niniejszy program ma na celu umożliwienie dokonania wyboru najkorzystniejszej oferty na wykonanie robót budowlanych w ramach przedmiotowego zadania. </w:t>
      </w:r>
    </w:p>
    <w:p w14:paraId="269EEB25" w14:textId="77777777" w:rsidR="003135AA" w:rsidRDefault="003135AA" w:rsidP="003135AA">
      <w:pPr>
        <w:rPr>
          <w:rFonts w:cstheme="minorHAnsi"/>
        </w:rPr>
      </w:pPr>
      <w:r>
        <w:rPr>
          <w:rFonts w:cstheme="minorHAnsi"/>
          <w:u w:val="double"/>
        </w:rPr>
        <w:t>W przypadku zmiany, bądź aktualizacji przepisów – należy stosować aktualne.</w:t>
      </w:r>
    </w:p>
    <w:p w14:paraId="39AFAF00" w14:textId="77777777" w:rsidR="003135AA" w:rsidRDefault="003135AA" w:rsidP="003135AA">
      <w:pPr>
        <w:spacing w:line="276" w:lineRule="auto"/>
        <w:jc w:val="both"/>
        <w:rPr>
          <w:rFonts w:cstheme="minorHAnsi"/>
        </w:rPr>
      </w:pPr>
    </w:p>
    <w:p w14:paraId="23D9748F" w14:textId="77777777" w:rsidR="003135AA" w:rsidRDefault="003135AA" w:rsidP="003135AA">
      <w:pPr>
        <w:spacing w:line="276" w:lineRule="auto"/>
        <w:jc w:val="both"/>
        <w:rPr>
          <w:rFonts w:cstheme="minorHAnsi"/>
        </w:rPr>
      </w:pPr>
      <w:r>
        <w:rPr>
          <w:rFonts w:cstheme="minorHAnsi"/>
        </w:rPr>
        <w:t xml:space="preserve">Przedmiotem zamówienia będzie zaprojektowanie i wykonanie robót budowlanych w zakresie modernizacji nawierzchni parkingu, w systemie  „zaprojektuj  i  wybuduj”  i  pełnienie  nadzoru  autorskiego  na  odcinku  przedmiotowej inwestycji. </w:t>
      </w:r>
    </w:p>
    <w:p w14:paraId="68595874" w14:textId="77777777" w:rsidR="003135AA" w:rsidRDefault="003135AA" w:rsidP="003135AA">
      <w:pPr>
        <w:spacing w:line="276" w:lineRule="auto"/>
        <w:jc w:val="both"/>
        <w:rPr>
          <w:rFonts w:cstheme="minorHAnsi"/>
        </w:rPr>
      </w:pPr>
    </w:p>
    <w:p w14:paraId="46A3576C" w14:textId="77777777" w:rsidR="003135AA" w:rsidRDefault="003135AA" w:rsidP="003135AA">
      <w:pPr>
        <w:spacing w:line="276" w:lineRule="auto"/>
        <w:jc w:val="both"/>
        <w:rPr>
          <w:rFonts w:cstheme="minorHAnsi"/>
        </w:rPr>
      </w:pPr>
      <w:r>
        <w:rPr>
          <w:rFonts w:cstheme="minorHAnsi"/>
        </w:rPr>
        <w:t xml:space="preserve">Przedmiotowe  zadanie  zlokalizowane  jest  w  województwie  łódzkim,  w  powiecie zgierskim, na terenie miasta Ozorków. Parking zlokalizowany jest w centrum miasta Ozorkowa, przy budynku Miejskiego Ośrodka Pomocy Społecznej w Ozorkowie. Wjazd na parking odbywa się istniejącym zjazdem z drogi publicznej powiatowej Nr 5174E stanowiącej ul. ks. Leona Stypułkowskiego w Ozorkowie. Zajazd posiada nawierzchnię wykonaną z kostki betonowej. </w:t>
      </w:r>
    </w:p>
    <w:p w14:paraId="035D98B0" w14:textId="77777777" w:rsidR="003135AA" w:rsidRDefault="003135AA" w:rsidP="003135AA">
      <w:pPr>
        <w:spacing w:line="276" w:lineRule="auto"/>
        <w:jc w:val="both"/>
        <w:rPr>
          <w:rFonts w:cstheme="minorHAnsi"/>
        </w:rPr>
      </w:pPr>
      <w:r>
        <w:rPr>
          <w:rFonts w:cstheme="minorHAnsi"/>
        </w:rPr>
        <w:t xml:space="preserve">Parking zlokalizowany jest na działce nr </w:t>
      </w:r>
      <w:proofErr w:type="spellStart"/>
      <w:r>
        <w:rPr>
          <w:rFonts w:cstheme="minorHAnsi"/>
        </w:rPr>
        <w:t>ewid</w:t>
      </w:r>
      <w:proofErr w:type="spellEnd"/>
      <w:r>
        <w:rPr>
          <w:rFonts w:cstheme="minorHAnsi"/>
        </w:rPr>
        <w:t>. 3/2 w obrębie 0-5 Ozorków, której właścicielem jest Gmina Miasto Ozorków.</w:t>
      </w:r>
    </w:p>
    <w:p w14:paraId="38B7523C" w14:textId="77777777" w:rsidR="003135AA" w:rsidRDefault="003135AA" w:rsidP="003135AA">
      <w:pPr>
        <w:spacing w:line="276" w:lineRule="auto"/>
        <w:jc w:val="both"/>
        <w:rPr>
          <w:rFonts w:cstheme="minorHAnsi"/>
        </w:rPr>
      </w:pPr>
    </w:p>
    <w:p w14:paraId="6BDA8769" w14:textId="77777777" w:rsidR="003135AA" w:rsidRDefault="003135AA" w:rsidP="003135AA">
      <w:pPr>
        <w:spacing w:line="276" w:lineRule="auto"/>
        <w:jc w:val="both"/>
        <w:rPr>
          <w:rFonts w:cstheme="minorHAnsi"/>
        </w:rPr>
      </w:pPr>
      <w:r>
        <w:rPr>
          <w:rFonts w:cstheme="minorHAnsi"/>
        </w:rPr>
        <w:t xml:space="preserve">Program funkcjonalno-użytkowy jako dokument Zamawiającego stanowi podstawę do: </w:t>
      </w:r>
    </w:p>
    <w:p w14:paraId="3989A927" w14:textId="77777777" w:rsidR="003135AA" w:rsidRDefault="003135AA" w:rsidP="003135AA">
      <w:pPr>
        <w:pStyle w:val="Akapitzlist"/>
        <w:numPr>
          <w:ilvl w:val="0"/>
          <w:numId w:val="1"/>
        </w:numPr>
        <w:spacing w:line="276" w:lineRule="auto"/>
        <w:jc w:val="both"/>
        <w:rPr>
          <w:rFonts w:cstheme="minorHAnsi"/>
        </w:rPr>
      </w:pPr>
      <w:r>
        <w:rPr>
          <w:rFonts w:cstheme="minorHAnsi"/>
        </w:rPr>
        <w:lastRenderedPageBreak/>
        <w:t xml:space="preserve">przeprowadzenia procedury wyboru Wykonawcy w trybie ustawy Prawo zamówień publicznych, </w:t>
      </w:r>
    </w:p>
    <w:p w14:paraId="712B071F" w14:textId="77777777" w:rsidR="003135AA" w:rsidRDefault="003135AA" w:rsidP="003135AA">
      <w:pPr>
        <w:pStyle w:val="Akapitzlist"/>
        <w:numPr>
          <w:ilvl w:val="0"/>
          <w:numId w:val="1"/>
        </w:numPr>
        <w:spacing w:line="276" w:lineRule="auto"/>
        <w:jc w:val="both"/>
        <w:rPr>
          <w:rFonts w:cstheme="minorHAnsi"/>
        </w:rPr>
      </w:pPr>
      <w:r>
        <w:rPr>
          <w:rFonts w:cstheme="minorHAnsi"/>
        </w:rPr>
        <w:t xml:space="preserve">przygotowania oferty Wykonawcy, </w:t>
      </w:r>
    </w:p>
    <w:p w14:paraId="1ABD14D1" w14:textId="77777777" w:rsidR="003135AA" w:rsidRDefault="003135AA" w:rsidP="003135AA">
      <w:pPr>
        <w:pStyle w:val="Akapitzlist"/>
        <w:numPr>
          <w:ilvl w:val="0"/>
          <w:numId w:val="1"/>
        </w:numPr>
        <w:spacing w:line="276" w:lineRule="auto"/>
        <w:jc w:val="both"/>
        <w:rPr>
          <w:rFonts w:cstheme="minorHAnsi"/>
        </w:rPr>
      </w:pPr>
      <w:r>
        <w:rPr>
          <w:rFonts w:cstheme="minorHAnsi"/>
        </w:rPr>
        <w:t xml:space="preserve">zawarcia  umowy  pomiędzy  Zamawiającym  i  Wykonawcą  na  wykonanie  dokumentacji </w:t>
      </w:r>
    </w:p>
    <w:p w14:paraId="62D466C6" w14:textId="77777777" w:rsidR="003135AA" w:rsidRDefault="003135AA" w:rsidP="003135AA">
      <w:pPr>
        <w:pStyle w:val="Akapitzlist"/>
        <w:spacing w:line="276" w:lineRule="auto"/>
        <w:jc w:val="both"/>
        <w:rPr>
          <w:rFonts w:cstheme="minorHAnsi"/>
        </w:rPr>
      </w:pPr>
      <w:r>
        <w:rPr>
          <w:rFonts w:cstheme="minorHAnsi"/>
        </w:rPr>
        <w:t xml:space="preserve">projektowej i robót budowlanych. </w:t>
      </w:r>
    </w:p>
    <w:p w14:paraId="09779366" w14:textId="77777777" w:rsidR="003135AA" w:rsidRDefault="003135AA" w:rsidP="003135AA">
      <w:pPr>
        <w:pStyle w:val="Akapitzlist"/>
        <w:spacing w:line="276" w:lineRule="auto"/>
        <w:jc w:val="both"/>
        <w:rPr>
          <w:rFonts w:cstheme="minorHAnsi"/>
        </w:rPr>
      </w:pPr>
    </w:p>
    <w:p w14:paraId="4B5E5EE2" w14:textId="77777777" w:rsidR="003135AA" w:rsidRDefault="003135AA" w:rsidP="003135AA">
      <w:pPr>
        <w:spacing w:line="276" w:lineRule="auto"/>
        <w:jc w:val="both"/>
        <w:rPr>
          <w:rFonts w:cstheme="minorHAnsi"/>
        </w:rPr>
      </w:pPr>
      <w:r>
        <w:rPr>
          <w:rFonts w:cstheme="minorHAnsi"/>
        </w:rPr>
        <w:t xml:space="preserve">Program  funkcjonalno-użytkowy  określa  wymagania  dotyczące  realizacji  i  przekazania w  użytkowanie  wszystkich  elementów.  Wykonawca  podejmujący  się  realizacji  przedmiotu zamówienia zobowiązany jest do: </w:t>
      </w:r>
    </w:p>
    <w:p w14:paraId="7E6AF218" w14:textId="77777777" w:rsidR="003135AA" w:rsidRDefault="003135AA" w:rsidP="003135AA">
      <w:pPr>
        <w:pStyle w:val="Akapitzlist"/>
        <w:numPr>
          <w:ilvl w:val="0"/>
          <w:numId w:val="2"/>
        </w:numPr>
        <w:spacing w:line="276" w:lineRule="auto"/>
        <w:jc w:val="both"/>
        <w:rPr>
          <w:rFonts w:cstheme="minorHAnsi"/>
        </w:rPr>
      </w:pPr>
      <w:r>
        <w:rPr>
          <w:rFonts w:cstheme="minorHAnsi"/>
        </w:rPr>
        <w:t xml:space="preserve">rozpoznania przedmiotu zamówienia np. dokonania wizji w terenie, </w:t>
      </w:r>
    </w:p>
    <w:p w14:paraId="67D6756F" w14:textId="77777777" w:rsidR="003135AA" w:rsidRDefault="003135AA" w:rsidP="003135AA">
      <w:pPr>
        <w:pStyle w:val="Akapitzlist"/>
        <w:numPr>
          <w:ilvl w:val="0"/>
          <w:numId w:val="2"/>
        </w:numPr>
        <w:spacing w:line="276" w:lineRule="auto"/>
        <w:jc w:val="both"/>
        <w:rPr>
          <w:rFonts w:cstheme="minorHAnsi"/>
        </w:rPr>
      </w:pPr>
      <w:r>
        <w:rPr>
          <w:rFonts w:cstheme="minorHAnsi"/>
        </w:rPr>
        <w:t xml:space="preserve">sprawdzenia czy grunt podłoża posiada odpowiednią nośność, w przypadku braku, Wykonawca doprowadzi podłoże gruntowe do wymaganych parametrów określonych w przepisach, </w:t>
      </w:r>
    </w:p>
    <w:p w14:paraId="296400C3" w14:textId="77777777" w:rsidR="003135AA" w:rsidRDefault="003135AA" w:rsidP="003135AA">
      <w:pPr>
        <w:pStyle w:val="Akapitzlist"/>
        <w:numPr>
          <w:ilvl w:val="0"/>
          <w:numId w:val="2"/>
        </w:numPr>
        <w:spacing w:line="276" w:lineRule="auto"/>
        <w:jc w:val="both"/>
        <w:rPr>
          <w:rFonts w:cstheme="minorHAnsi"/>
        </w:rPr>
      </w:pPr>
      <w:r>
        <w:rPr>
          <w:rFonts w:cstheme="minorHAnsi"/>
        </w:rPr>
        <w:t>sporządzenia dokumentacji technicznej,</w:t>
      </w:r>
    </w:p>
    <w:p w14:paraId="7C7DFFB8" w14:textId="77777777" w:rsidR="003135AA" w:rsidRDefault="003135AA" w:rsidP="003135AA">
      <w:pPr>
        <w:pStyle w:val="Akapitzlist"/>
        <w:numPr>
          <w:ilvl w:val="0"/>
          <w:numId w:val="2"/>
        </w:numPr>
        <w:spacing w:line="276" w:lineRule="auto"/>
        <w:jc w:val="both"/>
        <w:rPr>
          <w:rFonts w:cstheme="minorHAnsi"/>
        </w:rPr>
      </w:pPr>
      <w:r>
        <w:rPr>
          <w:rFonts w:cstheme="minorHAnsi"/>
        </w:rPr>
        <w:t xml:space="preserve">opracowania  i  przedstawienia  Zamawiającemu  do  zatwierdzenia  specyfikacji </w:t>
      </w:r>
    </w:p>
    <w:p w14:paraId="08C82F9B" w14:textId="77777777" w:rsidR="003135AA" w:rsidRDefault="003135AA" w:rsidP="003135AA">
      <w:pPr>
        <w:pStyle w:val="Akapitzlist"/>
        <w:spacing w:line="276" w:lineRule="auto"/>
        <w:jc w:val="both"/>
        <w:rPr>
          <w:rFonts w:cstheme="minorHAnsi"/>
        </w:rPr>
      </w:pPr>
      <w:r>
        <w:rPr>
          <w:rFonts w:cstheme="minorHAnsi"/>
        </w:rPr>
        <w:t xml:space="preserve">technicznych wykonania i odbioru robót, </w:t>
      </w:r>
    </w:p>
    <w:p w14:paraId="02D7073B" w14:textId="77777777" w:rsidR="003135AA" w:rsidRDefault="003135AA" w:rsidP="003135AA">
      <w:pPr>
        <w:pStyle w:val="Akapitzlist"/>
        <w:numPr>
          <w:ilvl w:val="0"/>
          <w:numId w:val="2"/>
        </w:numPr>
        <w:spacing w:line="276" w:lineRule="auto"/>
        <w:jc w:val="both"/>
        <w:rPr>
          <w:rFonts w:cstheme="minorHAnsi"/>
        </w:rPr>
      </w:pPr>
      <w:r>
        <w:rPr>
          <w:rFonts w:cstheme="minorHAnsi"/>
        </w:rPr>
        <w:t xml:space="preserve">opracowania harmonogramu realizacji prac, </w:t>
      </w:r>
    </w:p>
    <w:p w14:paraId="0E3D2593" w14:textId="77777777" w:rsidR="003135AA" w:rsidRDefault="003135AA" w:rsidP="003135AA">
      <w:pPr>
        <w:pStyle w:val="Akapitzlist"/>
        <w:numPr>
          <w:ilvl w:val="0"/>
          <w:numId w:val="2"/>
        </w:numPr>
        <w:spacing w:line="276" w:lineRule="auto"/>
        <w:jc w:val="both"/>
        <w:rPr>
          <w:rFonts w:cstheme="minorHAnsi"/>
        </w:rPr>
      </w:pPr>
      <w:r>
        <w:rPr>
          <w:rFonts w:cstheme="minorHAnsi"/>
        </w:rPr>
        <w:t>uzyskania wymaganych uzgodnień, decyzji administracyjnych i pozwoleń,</w:t>
      </w:r>
    </w:p>
    <w:p w14:paraId="5AD7224A" w14:textId="77777777" w:rsidR="003135AA" w:rsidRDefault="003135AA" w:rsidP="003135AA">
      <w:pPr>
        <w:pStyle w:val="Akapitzlist"/>
        <w:numPr>
          <w:ilvl w:val="0"/>
          <w:numId w:val="2"/>
        </w:numPr>
        <w:spacing w:line="276" w:lineRule="auto"/>
        <w:jc w:val="both"/>
        <w:rPr>
          <w:rFonts w:cstheme="minorHAnsi"/>
        </w:rPr>
      </w:pPr>
      <w:r>
        <w:rPr>
          <w:rFonts w:cstheme="minorHAnsi"/>
        </w:rPr>
        <w:t xml:space="preserve">pełnienia obowiązków nadzoru autorskiego, </w:t>
      </w:r>
    </w:p>
    <w:p w14:paraId="0A4B4FF8" w14:textId="77777777" w:rsidR="003135AA" w:rsidRDefault="003135AA" w:rsidP="003135AA">
      <w:pPr>
        <w:pStyle w:val="Akapitzlist"/>
        <w:numPr>
          <w:ilvl w:val="0"/>
          <w:numId w:val="2"/>
        </w:numPr>
        <w:spacing w:line="276" w:lineRule="auto"/>
        <w:jc w:val="both"/>
        <w:rPr>
          <w:rFonts w:cstheme="minorHAnsi"/>
        </w:rPr>
      </w:pPr>
      <w:r>
        <w:rPr>
          <w:rFonts w:cstheme="minorHAnsi"/>
        </w:rPr>
        <w:t xml:space="preserve">zrealizowania  robót  w  oparciu  o  zatwierdzoną  dokumentację  projektową,  </w:t>
      </w:r>
    </w:p>
    <w:p w14:paraId="0647A3D4" w14:textId="77777777" w:rsidR="003135AA" w:rsidRDefault="003135AA" w:rsidP="003135AA">
      <w:pPr>
        <w:pStyle w:val="Akapitzlist"/>
        <w:numPr>
          <w:ilvl w:val="0"/>
          <w:numId w:val="2"/>
        </w:numPr>
        <w:spacing w:line="276" w:lineRule="auto"/>
        <w:jc w:val="both"/>
        <w:rPr>
          <w:rFonts w:cstheme="minorHAnsi"/>
        </w:rPr>
      </w:pPr>
      <w:r>
        <w:rPr>
          <w:rFonts w:cstheme="minorHAnsi"/>
        </w:rPr>
        <w:t xml:space="preserve">sporządzenia dokumentacji powykonawczej. </w:t>
      </w:r>
    </w:p>
    <w:p w14:paraId="0564C17A" w14:textId="77777777" w:rsidR="003135AA" w:rsidRDefault="003135AA" w:rsidP="003135AA">
      <w:pPr>
        <w:spacing w:line="276" w:lineRule="auto"/>
        <w:jc w:val="both"/>
        <w:rPr>
          <w:rFonts w:cstheme="minorHAnsi"/>
        </w:rPr>
      </w:pPr>
      <w:r>
        <w:rPr>
          <w:rFonts w:cstheme="minorHAnsi"/>
        </w:rPr>
        <w:t xml:space="preserve">Realizacja powyższego zakresu zamówienia powinna być wykonana w oparciu o obowiązujące przepisy, przez Wykonawcę posiadającego stosowne doświadczenie i potencjał wykonawczy oraz osoby o odpowiednich kwalifikacjach i doświadczeniu zawodowym. </w:t>
      </w:r>
    </w:p>
    <w:p w14:paraId="055F2769" w14:textId="77777777" w:rsidR="003135AA" w:rsidRDefault="003135AA" w:rsidP="003135AA">
      <w:pPr>
        <w:spacing w:line="276" w:lineRule="auto"/>
        <w:jc w:val="both"/>
        <w:rPr>
          <w:rFonts w:cstheme="minorHAnsi"/>
        </w:rPr>
      </w:pPr>
      <w:r>
        <w:rPr>
          <w:rFonts w:cstheme="minorHAnsi"/>
        </w:rPr>
        <w:t xml:space="preserve">Zamawiane  roboty  związane  z  wykonaniem modernizacji parkingu mają  zapewnić  poprawę  warunków  i komfortu obsługi interesantów Miejskiego Ośrodka Pomocy Społecznej w Ozorkowie oraz poprawę estetyki miejsc przestrzeni publicznej dla mieszkańców.  Przeprowadzone  roboty  zapewnią  wzrost bezpieczeństwa  i  komfortu  poruszania  się  pieszych i użytkowników pojazdów. </w:t>
      </w:r>
    </w:p>
    <w:p w14:paraId="2E77A290" w14:textId="77777777" w:rsidR="003135AA" w:rsidRDefault="003135AA" w:rsidP="003135AA">
      <w:pPr>
        <w:spacing w:line="276" w:lineRule="auto"/>
        <w:jc w:val="both"/>
        <w:rPr>
          <w:rFonts w:cstheme="minorHAnsi"/>
        </w:rPr>
      </w:pPr>
    </w:p>
    <w:p w14:paraId="3EA449BA" w14:textId="77777777" w:rsidR="003135AA" w:rsidRDefault="003135AA" w:rsidP="003135AA">
      <w:pPr>
        <w:spacing w:line="276" w:lineRule="auto"/>
        <w:jc w:val="both"/>
        <w:rPr>
          <w:rFonts w:cstheme="minorHAnsi"/>
          <w:b/>
          <w:u w:val="single"/>
        </w:rPr>
      </w:pPr>
      <w:r>
        <w:rPr>
          <w:rFonts w:cstheme="minorHAnsi"/>
          <w:b/>
          <w:u w:val="single"/>
        </w:rPr>
        <w:t xml:space="preserve">1.2. OGÓLNE WŁAŚCIWOŚCI FUNKCJONALNO-UŻYTKOWE </w:t>
      </w:r>
    </w:p>
    <w:p w14:paraId="3FAD2F20" w14:textId="77777777" w:rsidR="003135AA" w:rsidRDefault="003135AA" w:rsidP="003135AA">
      <w:pPr>
        <w:jc w:val="both"/>
        <w:rPr>
          <w:rFonts w:cstheme="minorHAnsi"/>
        </w:rPr>
      </w:pPr>
      <w:r>
        <w:rPr>
          <w:rFonts w:cstheme="minorHAnsi"/>
        </w:rPr>
        <w:t>Przedmiotem zamówienia jest zadanie inwestycyjne pn.: „</w:t>
      </w:r>
      <w:r>
        <w:rPr>
          <w:rFonts w:cstheme="minorHAnsi"/>
          <w:i/>
          <w:iCs/>
        </w:rPr>
        <w:t>Modernizacja parkingu przy Miejskim Ośrodku Pomocy Społecznej w Ozorkowie”</w:t>
      </w:r>
      <w:r>
        <w:rPr>
          <w:rFonts w:cstheme="minorHAnsi"/>
        </w:rPr>
        <w:t>.</w:t>
      </w:r>
    </w:p>
    <w:p w14:paraId="71F5AE32" w14:textId="77777777" w:rsidR="003135AA" w:rsidRDefault="003135AA" w:rsidP="003135AA">
      <w:pPr>
        <w:spacing w:line="276" w:lineRule="auto"/>
        <w:jc w:val="both"/>
        <w:rPr>
          <w:rFonts w:cstheme="minorHAnsi"/>
        </w:rPr>
      </w:pPr>
      <w:r>
        <w:rPr>
          <w:rFonts w:cstheme="minorHAnsi"/>
        </w:rPr>
        <w:t>Przedmiot zamówienia obejmuje zaprojektowanie i wykonanie robót budowlanych związanych  z wymianą nawierzchni istniejącego parkingu zlokalizowanego przy budynku Miejskiego Ośrodka Pomocy Społecznej w Ozorkowie przy ul. ks. Leona Stypułkowskiego 1 w Ozorkowie.</w:t>
      </w:r>
    </w:p>
    <w:p w14:paraId="7928B09E" w14:textId="77777777" w:rsidR="003135AA" w:rsidRDefault="003135AA" w:rsidP="003135AA">
      <w:pPr>
        <w:spacing w:line="276" w:lineRule="auto"/>
        <w:jc w:val="both"/>
        <w:rPr>
          <w:rFonts w:cstheme="minorHAnsi"/>
        </w:rPr>
      </w:pPr>
    </w:p>
    <w:p w14:paraId="290C925D" w14:textId="77777777" w:rsidR="003135AA" w:rsidRDefault="003135AA" w:rsidP="003135AA">
      <w:pPr>
        <w:spacing w:line="276" w:lineRule="auto"/>
        <w:jc w:val="both"/>
        <w:rPr>
          <w:rFonts w:cstheme="minorHAnsi"/>
        </w:rPr>
      </w:pPr>
      <w:r>
        <w:rPr>
          <w:rFonts w:cstheme="minorHAnsi"/>
        </w:rPr>
        <w:t>W ramach zamówienia wykonana zostanie modernizacja nawierzchni placu parkingowego, wydzielenie stanowisk postojowych, wykonanie oznakowania pionowego i poziomego, regulacja istniejącej infrastruktury podziemnej (studnie kanalizacyjne, teletechniczne).</w:t>
      </w:r>
    </w:p>
    <w:p w14:paraId="6257C217" w14:textId="77777777" w:rsidR="003135AA" w:rsidRDefault="003135AA" w:rsidP="003135AA">
      <w:pPr>
        <w:spacing w:line="276" w:lineRule="auto"/>
        <w:jc w:val="both"/>
        <w:rPr>
          <w:rFonts w:cstheme="minorHAnsi"/>
        </w:rPr>
      </w:pPr>
      <w:r>
        <w:rPr>
          <w:rFonts w:cstheme="minorHAnsi"/>
        </w:rPr>
        <w:lastRenderedPageBreak/>
        <w:t>Przewidywana powierzchnia placu parkingowego objęta modernizacją wyniesie ok. 460 m</w:t>
      </w:r>
      <w:r>
        <w:rPr>
          <w:rFonts w:cstheme="minorHAnsi"/>
          <w:vertAlign w:val="superscript"/>
        </w:rPr>
        <w:t>2</w:t>
      </w:r>
      <w:r>
        <w:rPr>
          <w:rFonts w:cstheme="minorHAnsi"/>
        </w:rPr>
        <w:t xml:space="preserve">. Całość placu parkingowego należy ograniczyć krawężnikiem betonowym. Przewidywana ilość krawężników wyniesie 140 </w:t>
      </w:r>
      <w:proofErr w:type="spellStart"/>
      <w:r>
        <w:rPr>
          <w:rFonts w:cstheme="minorHAnsi"/>
        </w:rPr>
        <w:t>mb</w:t>
      </w:r>
      <w:proofErr w:type="spellEnd"/>
      <w:r>
        <w:rPr>
          <w:rFonts w:cstheme="minorHAnsi"/>
        </w:rPr>
        <w:t xml:space="preserve">. </w:t>
      </w:r>
    </w:p>
    <w:p w14:paraId="5BBDD10F" w14:textId="77777777" w:rsidR="003135AA" w:rsidRDefault="003135AA" w:rsidP="003135AA">
      <w:pPr>
        <w:spacing w:line="276" w:lineRule="auto"/>
        <w:jc w:val="both"/>
        <w:rPr>
          <w:rFonts w:cstheme="minorHAnsi"/>
        </w:rPr>
      </w:pPr>
      <w:r>
        <w:rPr>
          <w:rFonts w:cstheme="minorHAnsi"/>
        </w:rPr>
        <w:t>Wymiary pojedynczego stanowiska parkingowego: 2,5m x 5,0m.</w:t>
      </w:r>
    </w:p>
    <w:p w14:paraId="1C0A0B16" w14:textId="77777777" w:rsidR="003135AA" w:rsidRDefault="003135AA" w:rsidP="003135AA">
      <w:pPr>
        <w:spacing w:line="276" w:lineRule="auto"/>
        <w:jc w:val="both"/>
        <w:rPr>
          <w:rFonts w:cstheme="minorHAnsi"/>
        </w:rPr>
      </w:pPr>
      <w:r>
        <w:t>Wymiary stanowiska parkingowego dla osób niepełnosprawnych: 3,6m x 5,0m.</w:t>
      </w:r>
    </w:p>
    <w:p w14:paraId="48580E47" w14:textId="77777777" w:rsidR="003135AA" w:rsidRDefault="003135AA" w:rsidP="003135AA">
      <w:pPr>
        <w:spacing w:line="276" w:lineRule="auto"/>
        <w:jc w:val="both"/>
        <w:rPr>
          <w:rFonts w:cstheme="minorHAnsi"/>
          <w:highlight w:val="red"/>
        </w:rPr>
      </w:pPr>
      <w:r>
        <w:rPr>
          <w:rFonts w:cstheme="minorHAnsi"/>
        </w:rPr>
        <w:t>Poza placem parkingowym znajduje się teren zielony, który w przypadku naruszenia podczas prowadzenia robót należy uporządkować (równanie, plantowanie ziemi itp.).</w:t>
      </w:r>
    </w:p>
    <w:p w14:paraId="752897FA" w14:textId="77777777" w:rsidR="003135AA" w:rsidRDefault="003135AA" w:rsidP="003135AA">
      <w:pPr>
        <w:spacing w:line="276" w:lineRule="auto"/>
        <w:jc w:val="both"/>
        <w:rPr>
          <w:rFonts w:cstheme="minorHAnsi"/>
          <w:highlight w:val="red"/>
        </w:rPr>
      </w:pPr>
      <w:r>
        <w:rPr>
          <w:rFonts w:cstheme="minorHAnsi"/>
        </w:rPr>
        <w:t xml:space="preserve">W miejscu wyznaczenia miejsc dla osób niepełnosprawnych należy zamontować zgodnie z przepisami oznakowanie pionowe i wykonać malowanie oznakowania poziomego. </w:t>
      </w:r>
    </w:p>
    <w:p w14:paraId="315B3806" w14:textId="77777777" w:rsidR="003135AA" w:rsidRDefault="003135AA" w:rsidP="003135AA">
      <w:pPr>
        <w:spacing w:line="276" w:lineRule="auto"/>
        <w:jc w:val="both"/>
        <w:rPr>
          <w:rFonts w:cstheme="minorHAnsi"/>
        </w:rPr>
      </w:pPr>
      <w:r>
        <w:rPr>
          <w:rFonts w:cstheme="minorHAnsi"/>
        </w:rPr>
        <w:t>W obrębie planowanych prac znajduje się uzbrojenie terenu: przyłącze ciepłownicze, przyłącze i studnie teletechniczne. Na projektowanych odcinkach występują kolizje z istniejącym uzbrojeniem nadziemnym i podziemnym.</w:t>
      </w:r>
    </w:p>
    <w:p w14:paraId="13810EBB" w14:textId="77777777" w:rsidR="003135AA" w:rsidRDefault="003135AA" w:rsidP="003135AA">
      <w:pPr>
        <w:spacing w:line="276" w:lineRule="auto"/>
        <w:jc w:val="both"/>
        <w:rPr>
          <w:rFonts w:cstheme="minorHAnsi"/>
        </w:rPr>
      </w:pPr>
      <w:r>
        <w:rPr>
          <w:rFonts w:cstheme="minorHAnsi"/>
        </w:rPr>
        <w:t xml:space="preserve">W przypadku kolizji istniejącego zadrzewienia z projektowanymi miejscami postojowymi, drzewa należy usunąć. </w:t>
      </w:r>
    </w:p>
    <w:p w14:paraId="591ED986" w14:textId="77777777" w:rsidR="003135AA" w:rsidRDefault="003135AA" w:rsidP="003135AA">
      <w:pPr>
        <w:spacing w:line="276" w:lineRule="auto"/>
        <w:jc w:val="both"/>
        <w:rPr>
          <w:rFonts w:cstheme="minorHAnsi"/>
        </w:rPr>
      </w:pPr>
    </w:p>
    <w:p w14:paraId="0F8BCF5C" w14:textId="77777777" w:rsidR="003135AA" w:rsidRDefault="003135AA" w:rsidP="003135AA">
      <w:pPr>
        <w:spacing w:line="276" w:lineRule="auto"/>
        <w:jc w:val="both"/>
        <w:rPr>
          <w:rFonts w:cstheme="minorHAnsi"/>
          <w:b/>
        </w:rPr>
      </w:pPr>
      <w:r>
        <w:rPr>
          <w:rFonts w:cstheme="minorHAnsi"/>
          <w:b/>
        </w:rPr>
        <w:t xml:space="preserve">1.3. WYKAZ DZIAŁEK EWIDENCYJNYCH </w:t>
      </w:r>
    </w:p>
    <w:p w14:paraId="019EC28F" w14:textId="77777777" w:rsidR="003135AA" w:rsidRDefault="003135AA" w:rsidP="003135AA">
      <w:pPr>
        <w:spacing w:line="276" w:lineRule="auto"/>
        <w:jc w:val="both"/>
        <w:rPr>
          <w:rFonts w:cstheme="minorHAnsi"/>
          <w:bCs/>
        </w:rPr>
      </w:pPr>
      <w:r>
        <w:rPr>
          <w:rFonts w:cstheme="minorHAnsi"/>
          <w:bCs/>
        </w:rPr>
        <w:t xml:space="preserve">- działka nr </w:t>
      </w:r>
      <w:proofErr w:type="spellStart"/>
      <w:r>
        <w:rPr>
          <w:rFonts w:cstheme="minorHAnsi"/>
          <w:bCs/>
        </w:rPr>
        <w:t>ewid</w:t>
      </w:r>
      <w:proofErr w:type="spellEnd"/>
      <w:r>
        <w:rPr>
          <w:rFonts w:cstheme="minorHAnsi"/>
          <w:bCs/>
        </w:rPr>
        <w:t>. 3/2 obręb 0-5 Ozorków.</w:t>
      </w:r>
    </w:p>
    <w:p w14:paraId="429A9C06" w14:textId="77777777" w:rsidR="003135AA" w:rsidRDefault="003135AA" w:rsidP="003135AA">
      <w:pPr>
        <w:spacing w:line="276" w:lineRule="auto"/>
        <w:jc w:val="both"/>
        <w:rPr>
          <w:rFonts w:cstheme="minorHAnsi"/>
          <w:b/>
          <w:u w:val="single"/>
        </w:rPr>
      </w:pPr>
    </w:p>
    <w:p w14:paraId="4060753D" w14:textId="77777777" w:rsidR="003135AA" w:rsidRDefault="003135AA" w:rsidP="003135AA">
      <w:pPr>
        <w:spacing w:line="276" w:lineRule="auto"/>
        <w:jc w:val="both"/>
      </w:pPr>
      <w:r>
        <w:rPr>
          <w:b/>
        </w:rPr>
        <w:t xml:space="preserve">1.4.  ZAKRES ROBÓT </w:t>
      </w:r>
    </w:p>
    <w:p w14:paraId="4F7E690B" w14:textId="77777777" w:rsidR="003135AA" w:rsidRDefault="003135AA" w:rsidP="003135AA">
      <w:pPr>
        <w:spacing w:line="276" w:lineRule="auto"/>
        <w:jc w:val="both"/>
        <w:rPr>
          <w:rFonts w:cstheme="minorHAnsi"/>
          <w:u w:val="single"/>
        </w:rPr>
      </w:pPr>
      <w:r>
        <w:rPr>
          <w:rFonts w:cstheme="minorHAnsi"/>
          <w:u w:val="single"/>
        </w:rPr>
        <w:t>NAWIERZCHNIA :</w:t>
      </w:r>
    </w:p>
    <w:p w14:paraId="3F90BA91" w14:textId="77777777" w:rsidR="003135AA" w:rsidRDefault="003135AA" w:rsidP="003135AA">
      <w:pPr>
        <w:spacing w:line="276" w:lineRule="auto"/>
        <w:jc w:val="both"/>
        <w:rPr>
          <w:rFonts w:cstheme="minorHAnsi"/>
        </w:rPr>
      </w:pPr>
      <w:r>
        <w:rPr>
          <w:rFonts w:cstheme="minorHAnsi"/>
        </w:rPr>
        <w:t>W zamian istniejącej nierównej i znis</w:t>
      </w:r>
      <w:r>
        <w:rPr>
          <w:rFonts w:cs="Calibri"/>
        </w:rPr>
        <w:t xml:space="preserve">zczonej nawierzchni z płyt betonowych (trylinka) oraz lanego betonu, planuje się wykonanie nowej nawierzchni z kostki betonowej ograniczonej krawężnikami betonowymi. </w:t>
      </w:r>
      <w:bookmarkStart w:id="0" w:name="_Hlk158643156"/>
      <w:r>
        <w:rPr>
          <w:rFonts w:cs="Calibri"/>
        </w:rPr>
        <w:t>Do konstrukcji nawierzchni zakłada się następując</w:t>
      </w:r>
      <w:r>
        <w:rPr>
          <w:rFonts w:cstheme="minorHAnsi"/>
        </w:rPr>
        <w:t xml:space="preserve">e warstwy: </w:t>
      </w:r>
    </w:p>
    <w:p w14:paraId="2E5211E9" w14:textId="77777777" w:rsidR="003135AA" w:rsidRDefault="003135AA" w:rsidP="003135AA">
      <w:pPr>
        <w:spacing w:line="276" w:lineRule="auto"/>
        <w:jc w:val="both"/>
        <w:rPr>
          <w:rFonts w:cstheme="minorHAnsi"/>
        </w:rPr>
      </w:pPr>
      <w:r>
        <w:rPr>
          <w:rFonts w:cstheme="minorHAnsi"/>
        </w:rPr>
        <w:t xml:space="preserve">- nawierzchnia z kostki betonowej (kolor szary) - gr. 8 cm.  </w:t>
      </w:r>
    </w:p>
    <w:p w14:paraId="1D85EB31" w14:textId="77777777" w:rsidR="003135AA" w:rsidRDefault="003135AA" w:rsidP="003135AA">
      <w:pPr>
        <w:spacing w:line="276" w:lineRule="auto"/>
        <w:jc w:val="both"/>
        <w:rPr>
          <w:rFonts w:cstheme="minorHAnsi"/>
        </w:rPr>
      </w:pPr>
      <w:r>
        <w:rPr>
          <w:rFonts w:cstheme="minorHAnsi"/>
        </w:rPr>
        <w:t>- podsypka cementowo-piaskowa - gr. 3 - 5 cm;</w:t>
      </w:r>
    </w:p>
    <w:p w14:paraId="359C7E95" w14:textId="77777777" w:rsidR="003135AA" w:rsidRDefault="003135AA" w:rsidP="003135AA">
      <w:pPr>
        <w:spacing w:line="276" w:lineRule="auto"/>
        <w:jc w:val="both"/>
        <w:rPr>
          <w:rFonts w:cstheme="minorHAnsi"/>
        </w:rPr>
      </w:pPr>
      <w:r>
        <w:rPr>
          <w:rFonts w:cstheme="minorHAnsi"/>
        </w:rPr>
        <w:t>- podbudowa z kruszywa łamanego 0-31,5 mm - gr. 20 cm;</w:t>
      </w:r>
    </w:p>
    <w:p w14:paraId="4FB0F46B" w14:textId="77777777" w:rsidR="003135AA" w:rsidRDefault="003135AA" w:rsidP="003135AA">
      <w:pPr>
        <w:spacing w:line="276" w:lineRule="auto"/>
        <w:jc w:val="both"/>
        <w:rPr>
          <w:rFonts w:cstheme="minorHAnsi"/>
        </w:rPr>
      </w:pPr>
      <w:r>
        <w:rPr>
          <w:rFonts w:cstheme="minorHAnsi"/>
        </w:rPr>
        <w:t xml:space="preserve">- wzmocnienie podbudowy stabilizacją piasku z cementem o </w:t>
      </w:r>
      <w:proofErr w:type="spellStart"/>
      <w:r>
        <w:rPr>
          <w:rFonts w:cstheme="minorHAnsi"/>
        </w:rPr>
        <w:t>Rm</w:t>
      </w:r>
      <w:proofErr w:type="spellEnd"/>
      <w:r>
        <w:rPr>
          <w:rFonts w:cstheme="minorHAnsi"/>
        </w:rPr>
        <w:t xml:space="preserve"> = 2,5 </w:t>
      </w:r>
      <w:proofErr w:type="spellStart"/>
      <w:r>
        <w:rPr>
          <w:rFonts w:cstheme="minorHAnsi"/>
        </w:rPr>
        <w:t>MPa</w:t>
      </w:r>
      <w:proofErr w:type="spellEnd"/>
      <w:r>
        <w:rPr>
          <w:rFonts w:cstheme="minorHAnsi"/>
        </w:rPr>
        <w:t xml:space="preserve"> – gr. 15 cm;</w:t>
      </w:r>
      <w:bookmarkEnd w:id="0"/>
    </w:p>
    <w:p w14:paraId="529D81FD" w14:textId="77777777" w:rsidR="003135AA" w:rsidRDefault="003135AA" w:rsidP="003135AA">
      <w:pPr>
        <w:spacing w:line="276" w:lineRule="auto"/>
        <w:jc w:val="both"/>
        <w:rPr>
          <w:rFonts w:cstheme="minorHAnsi"/>
        </w:rPr>
      </w:pPr>
      <w:r>
        <w:rPr>
          <w:rFonts w:cstheme="minorHAnsi"/>
        </w:rPr>
        <w:t>- krawężniki betonowe o wym. o wym. 15x30x100 cm na ławie betonowej.</w:t>
      </w:r>
    </w:p>
    <w:p w14:paraId="7F90ADEF" w14:textId="77777777" w:rsidR="003135AA" w:rsidRDefault="003135AA" w:rsidP="003135AA">
      <w:pPr>
        <w:spacing w:line="276" w:lineRule="auto"/>
        <w:jc w:val="both"/>
        <w:rPr>
          <w:rFonts w:cstheme="minorHAnsi"/>
        </w:rPr>
      </w:pPr>
    </w:p>
    <w:p w14:paraId="6C6DA0A8" w14:textId="77777777" w:rsidR="003135AA" w:rsidRDefault="003135AA" w:rsidP="003135AA">
      <w:pPr>
        <w:spacing w:line="276" w:lineRule="auto"/>
        <w:jc w:val="both"/>
        <w:rPr>
          <w:rFonts w:cstheme="minorHAnsi"/>
        </w:rPr>
      </w:pPr>
      <w:r>
        <w:rPr>
          <w:rFonts w:cstheme="minorHAnsi"/>
        </w:rPr>
        <w:t>Wymiary pojedynczego stanowiska parkingowego: 2,5m x 5,0m.</w:t>
      </w:r>
    </w:p>
    <w:p w14:paraId="44B95088" w14:textId="77777777" w:rsidR="003135AA" w:rsidRDefault="003135AA" w:rsidP="003135AA">
      <w:pPr>
        <w:spacing w:line="276" w:lineRule="auto"/>
        <w:jc w:val="both"/>
        <w:rPr>
          <w:rFonts w:cstheme="minorHAnsi"/>
        </w:rPr>
      </w:pPr>
      <w:r>
        <w:t>Wymiary stanowiska parkingowego dla osób niepełnosprawnych: 3,6m x 5,0m.</w:t>
      </w:r>
    </w:p>
    <w:p w14:paraId="145342DB" w14:textId="77777777" w:rsidR="003135AA" w:rsidRDefault="003135AA" w:rsidP="003135AA">
      <w:pPr>
        <w:spacing w:line="276" w:lineRule="auto"/>
        <w:jc w:val="both"/>
        <w:rPr>
          <w:rFonts w:cstheme="minorHAnsi"/>
        </w:rPr>
      </w:pPr>
      <w:r>
        <w:rPr>
          <w:rFonts w:cstheme="minorHAnsi"/>
        </w:rPr>
        <w:t>Stanowiska parkingowego należy wydzielić za pomocą kostki betonowej innego koloru niż kolor nawierzchni parkingu.</w:t>
      </w:r>
    </w:p>
    <w:p w14:paraId="5938900B" w14:textId="77777777" w:rsidR="003135AA" w:rsidRDefault="003135AA" w:rsidP="003135AA">
      <w:pPr>
        <w:spacing w:line="276" w:lineRule="auto"/>
        <w:jc w:val="both"/>
        <w:rPr>
          <w:rFonts w:cstheme="minorHAnsi"/>
        </w:rPr>
      </w:pPr>
      <w:r>
        <w:rPr>
          <w:rFonts w:cstheme="minorHAnsi"/>
        </w:rPr>
        <w:lastRenderedPageBreak/>
        <w:t xml:space="preserve">Istniejącą nawierzchnię parkingu z płyt betonowych (trylinka) należy rozebrać i wywieźć. Istniejące krawężniki betonowe należy zdemontować i zutylizować. </w:t>
      </w:r>
    </w:p>
    <w:p w14:paraId="69FAD095" w14:textId="77777777" w:rsidR="003135AA" w:rsidRDefault="003135AA" w:rsidP="003135AA">
      <w:pPr>
        <w:spacing w:line="276" w:lineRule="auto"/>
        <w:jc w:val="both"/>
        <w:rPr>
          <w:rFonts w:cstheme="minorHAnsi"/>
        </w:rPr>
      </w:pPr>
      <w:r>
        <w:rPr>
          <w:rFonts w:cstheme="minorHAnsi"/>
        </w:rPr>
        <w:t>Występującą istniejącą infrastrukturę techniczną należy zabezpieczyć i dokonać regulacji wysokościowej.</w:t>
      </w:r>
    </w:p>
    <w:p w14:paraId="5620D51F" w14:textId="77777777" w:rsidR="003135AA" w:rsidRDefault="003135AA" w:rsidP="003135AA">
      <w:pPr>
        <w:spacing w:line="276" w:lineRule="auto"/>
        <w:jc w:val="both"/>
        <w:rPr>
          <w:rFonts w:cstheme="minorHAnsi"/>
        </w:rPr>
      </w:pPr>
      <w:r>
        <w:rPr>
          <w:rFonts w:cstheme="minorHAnsi"/>
        </w:rPr>
        <w:t xml:space="preserve">W przypadku kolizji z występującymi na tym terenie drzewami, należy je usunąć uzyskując wcześniej zezwolenie na ich usunięcie. </w:t>
      </w:r>
    </w:p>
    <w:p w14:paraId="449CDCCE" w14:textId="77777777" w:rsidR="003135AA" w:rsidRDefault="003135AA" w:rsidP="003135AA">
      <w:pPr>
        <w:spacing w:line="276" w:lineRule="auto"/>
        <w:jc w:val="both"/>
        <w:rPr>
          <w:rFonts w:cstheme="minorHAnsi"/>
        </w:rPr>
      </w:pPr>
      <w:bookmarkStart w:id="1" w:name="_Hlk168574006"/>
      <w:r>
        <w:rPr>
          <w:rFonts w:cstheme="minorHAnsi"/>
        </w:rPr>
        <w:t>Pozostałe tereny przyległe do placu parkingowego (tereny zielone), w przypadku ich naruszenia, należy uporządkować  poprzez nawiezieniu czarnoziemu i posianiu trawy.</w:t>
      </w:r>
      <w:bookmarkEnd w:id="1"/>
    </w:p>
    <w:p w14:paraId="50CF9CCF" w14:textId="77777777" w:rsidR="003135AA" w:rsidRDefault="003135AA" w:rsidP="003135AA">
      <w:pPr>
        <w:spacing w:line="276" w:lineRule="auto"/>
        <w:jc w:val="both"/>
        <w:rPr>
          <w:rFonts w:cstheme="minorHAnsi"/>
          <w:u w:val="single"/>
        </w:rPr>
      </w:pPr>
    </w:p>
    <w:p w14:paraId="47BF8019" w14:textId="77777777" w:rsidR="003135AA" w:rsidRDefault="003135AA" w:rsidP="003135AA">
      <w:pPr>
        <w:spacing w:line="276" w:lineRule="auto"/>
        <w:jc w:val="both"/>
      </w:pPr>
      <w:r>
        <w:rPr>
          <w:rFonts w:cstheme="minorHAnsi"/>
          <w:b/>
        </w:rPr>
        <w:t xml:space="preserve">Zakres robót obejmuje również: </w:t>
      </w:r>
    </w:p>
    <w:p w14:paraId="18A22330" w14:textId="77777777" w:rsidR="003135AA" w:rsidRDefault="003135AA" w:rsidP="003135AA">
      <w:pPr>
        <w:spacing w:line="276" w:lineRule="auto"/>
        <w:jc w:val="both"/>
        <w:rPr>
          <w:rFonts w:cstheme="minorHAnsi"/>
        </w:rPr>
      </w:pPr>
      <w:r>
        <w:rPr>
          <w:rFonts w:cstheme="minorHAnsi"/>
        </w:rPr>
        <w:t xml:space="preserve">a)  Wykonanie kompletnego przedmiotu zamówienia, </w:t>
      </w:r>
    </w:p>
    <w:p w14:paraId="1F2CB5B1" w14:textId="77777777" w:rsidR="003135AA" w:rsidRDefault="003135AA" w:rsidP="003135AA">
      <w:pPr>
        <w:spacing w:line="276" w:lineRule="auto"/>
        <w:jc w:val="both"/>
        <w:rPr>
          <w:rFonts w:cstheme="minorHAnsi"/>
        </w:rPr>
      </w:pPr>
      <w:r>
        <w:rPr>
          <w:rFonts w:cstheme="minorHAnsi"/>
        </w:rPr>
        <w:t>b)  Obsługę geodezyjną polegającą na wytyczeniu placu parkingowego,</w:t>
      </w:r>
    </w:p>
    <w:p w14:paraId="11430532" w14:textId="77777777" w:rsidR="003135AA" w:rsidRDefault="003135AA" w:rsidP="003135AA">
      <w:pPr>
        <w:spacing w:line="276" w:lineRule="auto"/>
        <w:jc w:val="both"/>
        <w:rPr>
          <w:rFonts w:cstheme="minorHAnsi"/>
        </w:rPr>
      </w:pPr>
      <w:r>
        <w:rPr>
          <w:rFonts w:cstheme="minorHAnsi"/>
        </w:rPr>
        <w:t>c)  Inne prace – związane z procesem budowy np. lokalizacja i regulacja wszelkich urządzeń znajdujących się w obrębie placu parkingowego (m.in. zawory wodociągowe, studnie kanalizacyjne, itp.),</w:t>
      </w:r>
    </w:p>
    <w:p w14:paraId="532B03FD" w14:textId="77777777" w:rsidR="003135AA" w:rsidRDefault="003135AA" w:rsidP="003135AA">
      <w:pPr>
        <w:spacing w:line="276" w:lineRule="auto"/>
        <w:jc w:val="both"/>
        <w:rPr>
          <w:rFonts w:cstheme="minorHAnsi"/>
        </w:rPr>
      </w:pPr>
      <w:r>
        <w:rPr>
          <w:rFonts w:cstheme="minorHAnsi"/>
        </w:rPr>
        <w:t>d)  Wykonawca  w  celu  prawidłowej  oceny  zakresu  robót  niezbędnych  do  realizacji  przedmiotu umowy powinien przeprowadzi wizję lokalną miejsca robót.</w:t>
      </w:r>
    </w:p>
    <w:p w14:paraId="3444DCEC" w14:textId="77777777" w:rsidR="003135AA" w:rsidRDefault="003135AA" w:rsidP="003135AA">
      <w:pPr>
        <w:spacing w:line="276" w:lineRule="auto"/>
        <w:jc w:val="both"/>
        <w:rPr>
          <w:rFonts w:cstheme="minorHAnsi"/>
        </w:rPr>
      </w:pPr>
    </w:p>
    <w:p w14:paraId="50DC25AC" w14:textId="77777777" w:rsidR="003135AA" w:rsidRDefault="003135AA" w:rsidP="003135AA">
      <w:pPr>
        <w:spacing w:line="276" w:lineRule="auto"/>
        <w:jc w:val="both"/>
        <w:rPr>
          <w:rFonts w:cstheme="minorHAnsi"/>
        </w:rPr>
      </w:pPr>
      <w:r>
        <w:rPr>
          <w:rFonts w:cstheme="minorHAnsi"/>
        </w:rPr>
        <w:t xml:space="preserve">Zamówienie obejmuje: </w:t>
      </w:r>
    </w:p>
    <w:p w14:paraId="289E0C74" w14:textId="77777777" w:rsidR="003135AA" w:rsidRDefault="003135AA" w:rsidP="003135AA">
      <w:pPr>
        <w:spacing w:line="276" w:lineRule="auto"/>
        <w:jc w:val="both"/>
        <w:rPr>
          <w:rFonts w:cstheme="minorHAnsi"/>
        </w:rPr>
      </w:pPr>
      <w:r>
        <w:rPr>
          <w:rFonts w:cstheme="minorHAnsi"/>
        </w:rPr>
        <w:t xml:space="preserve">1.  Wykonanie  robót  budowlanych  na  podstawie  opracowanej  i  uzgodnionej  dokumentacji projektowej: </w:t>
      </w:r>
    </w:p>
    <w:p w14:paraId="5250973B" w14:textId="77777777" w:rsidR="003135AA" w:rsidRDefault="003135AA" w:rsidP="003135AA">
      <w:pPr>
        <w:spacing w:line="276" w:lineRule="auto"/>
        <w:jc w:val="both"/>
        <w:rPr>
          <w:rFonts w:cstheme="minorHAnsi"/>
        </w:rPr>
      </w:pPr>
      <w:r>
        <w:rPr>
          <w:rFonts w:cstheme="minorHAnsi"/>
        </w:rPr>
        <w:t xml:space="preserve">a)  opracowanie harmonogramu realizacji prac, </w:t>
      </w:r>
    </w:p>
    <w:p w14:paraId="78C68B25" w14:textId="77777777" w:rsidR="003135AA" w:rsidRDefault="003135AA" w:rsidP="003135AA">
      <w:pPr>
        <w:spacing w:line="276" w:lineRule="auto"/>
        <w:jc w:val="both"/>
        <w:rPr>
          <w:rFonts w:cstheme="minorHAnsi"/>
        </w:rPr>
      </w:pPr>
      <w:r>
        <w:rPr>
          <w:rFonts w:cstheme="minorHAnsi"/>
        </w:rPr>
        <w:t>b)  wykonanie propozycji rozwiązań zawierających:</w:t>
      </w:r>
    </w:p>
    <w:p w14:paraId="73D50D0A" w14:textId="77777777" w:rsidR="003135AA" w:rsidRDefault="003135AA" w:rsidP="003135AA">
      <w:pPr>
        <w:spacing w:line="276" w:lineRule="auto"/>
        <w:jc w:val="both"/>
        <w:rPr>
          <w:rFonts w:cstheme="minorHAnsi"/>
        </w:rPr>
      </w:pPr>
      <w:r>
        <w:rPr>
          <w:rFonts w:cstheme="minorHAnsi"/>
        </w:rPr>
        <w:t xml:space="preserve">- część opisową (opis techniczny), </w:t>
      </w:r>
    </w:p>
    <w:p w14:paraId="4F62298D" w14:textId="77777777" w:rsidR="003135AA" w:rsidRDefault="003135AA" w:rsidP="003135AA">
      <w:pPr>
        <w:spacing w:line="276" w:lineRule="auto"/>
        <w:jc w:val="both"/>
        <w:rPr>
          <w:rFonts w:cstheme="minorHAnsi"/>
        </w:rPr>
      </w:pPr>
      <w:r>
        <w:rPr>
          <w:rFonts w:cstheme="minorHAnsi"/>
        </w:rPr>
        <w:t xml:space="preserve">- część graficzną: plan sytuacyjny. </w:t>
      </w:r>
    </w:p>
    <w:p w14:paraId="03E0D5E0" w14:textId="77777777" w:rsidR="003135AA" w:rsidRDefault="003135AA" w:rsidP="003135AA">
      <w:pPr>
        <w:spacing w:line="276" w:lineRule="auto"/>
        <w:jc w:val="both"/>
        <w:rPr>
          <w:rFonts w:cstheme="minorHAnsi"/>
        </w:rPr>
      </w:pPr>
      <w:r>
        <w:rPr>
          <w:rFonts w:cstheme="minorHAnsi"/>
        </w:rPr>
        <w:t>Propozycja rozwiązań powinna obejmować ogólną powierzchnię ok. 460 m</w:t>
      </w:r>
      <w:r>
        <w:rPr>
          <w:rFonts w:cstheme="minorHAnsi"/>
          <w:vertAlign w:val="superscript"/>
        </w:rPr>
        <w:t xml:space="preserve">2 </w:t>
      </w:r>
      <w:r>
        <w:rPr>
          <w:rFonts w:cstheme="minorHAnsi"/>
        </w:rPr>
        <w:t xml:space="preserve"> (zgodnie  z wstępną  koncepcją  zakresu  robót w PFU). </w:t>
      </w:r>
    </w:p>
    <w:p w14:paraId="6379A912" w14:textId="77777777" w:rsidR="003135AA" w:rsidRDefault="003135AA" w:rsidP="003135AA">
      <w:pPr>
        <w:spacing w:line="276" w:lineRule="auto"/>
        <w:jc w:val="both"/>
        <w:rPr>
          <w:rFonts w:cstheme="minorHAnsi"/>
        </w:rPr>
      </w:pPr>
      <w:r>
        <w:rPr>
          <w:rFonts w:cstheme="minorHAnsi"/>
        </w:rPr>
        <w:t xml:space="preserve">Wykonawca po przedłożeniu Zamawiającemu koncepcji rozwiązań geometrycznych,  zawierającej  ww.  materiały  i  po  uzyskaniu  pozytywnej  opinii Zamawiającego, wystąpi o wydanie warunków branżowych usunięcia, bądź zabezpieczenia kolizji istniejącego uzbrojenia z planowaną modernizacją parkingu do stosownych gestorów sieci. </w:t>
      </w:r>
    </w:p>
    <w:p w14:paraId="4D58084E" w14:textId="77777777" w:rsidR="003135AA" w:rsidRDefault="003135AA" w:rsidP="003135AA">
      <w:pPr>
        <w:spacing w:line="276" w:lineRule="auto"/>
        <w:jc w:val="both"/>
        <w:rPr>
          <w:rFonts w:cstheme="minorHAnsi"/>
        </w:rPr>
      </w:pPr>
      <w:r>
        <w:rPr>
          <w:rFonts w:cstheme="minorHAnsi"/>
        </w:rPr>
        <w:t xml:space="preserve">c) opracowanie  i  przedstawienie  Zamawiającemu  do  zatwierdzenia  planu zagospodarowania   terenu, </w:t>
      </w:r>
    </w:p>
    <w:p w14:paraId="45438056" w14:textId="77777777" w:rsidR="003135AA" w:rsidRDefault="003135AA" w:rsidP="003135AA">
      <w:pPr>
        <w:spacing w:line="276" w:lineRule="auto"/>
        <w:jc w:val="both"/>
        <w:rPr>
          <w:rFonts w:cstheme="minorHAnsi"/>
        </w:rPr>
      </w:pPr>
      <w:r>
        <w:rPr>
          <w:rFonts w:cstheme="minorHAnsi"/>
        </w:rPr>
        <w:t>d)  sporządzenie  projektu  budowlanego  i  uzyskanie  dla  niego  wynikających  z  przepisów: opinii, decyzji administracyjnych, uzgodnień, zgłoszeń i pozwoleń,</w:t>
      </w:r>
    </w:p>
    <w:p w14:paraId="499F4194" w14:textId="77777777" w:rsidR="003135AA" w:rsidRDefault="003135AA" w:rsidP="003135AA">
      <w:pPr>
        <w:spacing w:line="276" w:lineRule="auto"/>
        <w:jc w:val="both"/>
        <w:rPr>
          <w:rFonts w:cstheme="minorHAnsi"/>
        </w:rPr>
      </w:pPr>
      <w:r>
        <w:rPr>
          <w:rFonts w:cstheme="minorHAnsi"/>
        </w:rPr>
        <w:lastRenderedPageBreak/>
        <w:t xml:space="preserve">e) przygotowanie  dokumentów  niezbędnych  do  złożenia  zgłoszenia  zamiaru  wykonania  robót  budowlanych  lub pozwolenia na budowę wraz z wypełnionym wnioskiem, </w:t>
      </w:r>
    </w:p>
    <w:p w14:paraId="7DA3988A" w14:textId="77777777" w:rsidR="003135AA" w:rsidRDefault="003135AA" w:rsidP="003135AA">
      <w:pPr>
        <w:spacing w:line="276" w:lineRule="auto"/>
        <w:jc w:val="both"/>
        <w:rPr>
          <w:rFonts w:cstheme="minorHAnsi"/>
        </w:rPr>
      </w:pPr>
      <w:r>
        <w:rPr>
          <w:rFonts w:cstheme="minorHAnsi"/>
        </w:rPr>
        <w:t>f) wykonanie  robót  budowlanych  na  podstawie opracowanych projektów, po wytyczeniu robót przez uprawnionego geodetę,</w:t>
      </w:r>
    </w:p>
    <w:p w14:paraId="081FD4CE" w14:textId="77777777" w:rsidR="003135AA" w:rsidRDefault="003135AA" w:rsidP="003135AA">
      <w:pPr>
        <w:spacing w:line="276" w:lineRule="auto"/>
        <w:jc w:val="both"/>
        <w:rPr>
          <w:rFonts w:cstheme="minorHAnsi"/>
        </w:rPr>
      </w:pPr>
      <w:r>
        <w:rPr>
          <w:rFonts w:cstheme="minorHAnsi"/>
        </w:rPr>
        <w:t>g) wykonanie oznakowania drogowego (pionowego i poziomego),</w:t>
      </w:r>
    </w:p>
    <w:p w14:paraId="4833A140" w14:textId="77777777" w:rsidR="003135AA" w:rsidRDefault="003135AA" w:rsidP="003135AA">
      <w:pPr>
        <w:spacing w:line="276" w:lineRule="auto"/>
        <w:jc w:val="both"/>
        <w:rPr>
          <w:rFonts w:cstheme="minorHAnsi"/>
        </w:rPr>
      </w:pPr>
      <w:r>
        <w:rPr>
          <w:rFonts w:cstheme="minorHAnsi"/>
        </w:rPr>
        <w:t>h) sporządzenie projektów technicznych (jeśli wymagane) i specyfikacji technicznych wykonania i odbioru robót</w:t>
      </w:r>
      <w:r w:rsidR="00FA040C">
        <w:rPr>
          <w:rFonts w:cstheme="minorHAnsi"/>
        </w:rPr>
        <w:t xml:space="preserve">, kosztorysów inwestorskich </w:t>
      </w:r>
      <w:r>
        <w:rPr>
          <w:rFonts w:cstheme="minorHAnsi"/>
        </w:rPr>
        <w:t xml:space="preserve"> dla wszystkich występujących </w:t>
      </w:r>
      <w:r w:rsidR="00FA040C">
        <w:rPr>
          <w:rFonts w:cstheme="minorHAnsi"/>
        </w:rPr>
        <w:t xml:space="preserve"> branż</w:t>
      </w:r>
      <w:r w:rsidR="00092A20">
        <w:rPr>
          <w:rFonts w:cstheme="minorHAnsi"/>
        </w:rPr>
        <w:t>.</w:t>
      </w:r>
    </w:p>
    <w:p w14:paraId="7FBDF9D9" w14:textId="77777777" w:rsidR="003135AA" w:rsidRDefault="003135AA" w:rsidP="003135AA">
      <w:pPr>
        <w:spacing w:line="276" w:lineRule="auto"/>
        <w:jc w:val="both"/>
        <w:rPr>
          <w:rFonts w:cstheme="minorHAnsi"/>
        </w:rPr>
      </w:pPr>
      <w:r>
        <w:rPr>
          <w:rFonts w:cstheme="minorHAnsi"/>
        </w:rPr>
        <w:t xml:space="preserve">i)  uporządkowanie obszaru przyległego do terenu prowadzonych robót, </w:t>
      </w:r>
    </w:p>
    <w:p w14:paraId="362705B9" w14:textId="77777777" w:rsidR="003135AA" w:rsidRDefault="003135AA" w:rsidP="003135AA">
      <w:pPr>
        <w:spacing w:line="276" w:lineRule="auto"/>
        <w:jc w:val="both"/>
        <w:rPr>
          <w:rFonts w:cstheme="minorHAnsi"/>
        </w:rPr>
      </w:pPr>
      <w:r>
        <w:rPr>
          <w:rFonts w:cstheme="minorHAnsi"/>
        </w:rPr>
        <w:t xml:space="preserve">j) prowadzenie dziennika budowy i wykonanie obmiarów ilości zrealizowanych robót (jeśli wymagane), </w:t>
      </w:r>
    </w:p>
    <w:p w14:paraId="121368D8" w14:textId="77777777" w:rsidR="003135AA" w:rsidRDefault="003135AA" w:rsidP="003135AA">
      <w:pPr>
        <w:spacing w:line="276" w:lineRule="auto"/>
        <w:jc w:val="both"/>
        <w:rPr>
          <w:rFonts w:cstheme="minorHAnsi"/>
        </w:rPr>
      </w:pPr>
      <w:r>
        <w:rPr>
          <w:rFonts w:cstheme="minorHAnsi"/>
        </w:rPr>
        <w:t xml:space="preserve">k)  przeprowadzenie wymaganych badań i pomiarów kontrolnych zgodnie z wymogami SST; wyniki badań do akceptacji przez Inspektora Nadzoru Inwestorskiego, </w:t>
      </w:r>
    </w:p>
    <w:p w14:paraId="0DA9E9C2" w14:textId="77777777" w:rsidR="003135AA" w:rsidRDefault="003135AA" w:rsidP="003135AA">
      <w:pPr>
        <w:spacing w:line="276" w:lineRule="auto"/>
        <w:jc w:val="both"/>
        <w:rPr>
          <w:rFonts w:cstheme="minorHAnsi"/>
        </w:rPr>
      </w:pPr>
      <w:r>
        <w:rPr>
          <w:rFonts w:cstheme="minorHAnsi"/>
        </w:rPr>
        <w:t>l)  przygotowanie rozliczenia końcowego i sporządzenie operatu kolaudacyjnego, który  ma  zawierać m. in.   tabele  elementów  rozliczeniowych,  protokoły  robót  zakrywanych,  badania  materiałów, recepty,  wyniki  pomiarów,  wyniki  badań  laboratoryjnych,  deklaracje  zgodności materiałów,  aprobaty,  sprawozdania  techniczne  Wykonawcy,  oświadczenia uprawnionych kierowników robót,</w:t>
      </w:r>
    </w:p>
    <w:p w14:paraId="4A796F4C" w14:textId="77777777" w:rsidR="003135AA" w:rsidRDefault="003135AA" w:rsidP="003135AA">
      <w:pPr>
        <w:spacing w:line="276" w:lineRule="auto"/>
        <w:jc w:val="both"/>
        <w:rPr>
          <w:rFonts w:cstheme="minorHAnsi"/>
        </w:rPr>
      </w:pPr>
      <w:r>
        <w:rPr>
          <w:rFonts w:cstheme="minorHAnsi"/>
        </w:rPr>
        <w:t xml:space="preserve">ł)  zapewnienie  potrzeb  polityki  transportowej  dla  społeczności  lokalnej  na  czas  prowadzenia robót  budowlanych,  w  szczególności  należy  zapewnić  mieszkańcom  możliwość  dojazdu  do posesji na każdym etapie realizacji zadania.  </w:t>
      </w:r>
    </w:p>
    <w:p w14:paraId="2FAF9CD0" w14:textId="77777777" w:rsidR="003135AA" w:rsidRDefault="003135AA" w:rsidP="003135AA">
      <w:pPr>
        <w:spacing w:line="276" w:lineRule="auto"/>
        <w:jc w:val="both"/>
        <w:rPr>
          <w:rFonts w:cstheme="minorHAnsi"/>
        </w:rPr>
      </w:pPr>
    </w:p>
    <w:p w14:paraId="7F1FA81B" w14:textId="77777777" w:rsidR="003135AA" w:rsidRDefault="003135AA" w:rsidP="003135AA">
      <w:pPr>
        <w:spacing w:line="276" w:lineRule="auto"/>
        <w:jc w:val="both"/>
        <w:rPr>
          <w:rFonts w:cstheme="minorHAnsi"/>
          <w:b/>
          <w:u w:val="single"/>
        </w:rPr>
      </w:pPr>
      <w:r>
        <w:rPr>
          <w:rFonts w:cstheme="minorHAnsi"/>
          <w:b/>
          <w:u w:val="single"/>
        </w:rPr>
        <w:t>II. Część opisowa</w:t>
      </w:r>
    </w:p>
    <w:p w14:paraId="7C811E1F" w14:textId="77777777" w:rsidR="003135AA" w:rsidRDefault="003135AA" w:rsidP="003135AA">
      <w:pPr>
        <w:spacing w:line="276" w:lineRule="auto"/>
        <w:jc w:val="both"/>
        <w:rPr>
          <w:rFonts w:cstheme="minorHAnsi"/>
          <w:b/>
          <w:u w:val="single"/>
        </w:rPr>
      </w:pPr>
      <w:r>
        <w:rPr>
          <w:rFonts w:cstheme="minorHAnsi"/>
          <w:b/>
          <w:u w:val="single"/>
        </w:rPr>
        <w:t xml:space="preserve">1. Wytyczne do opracowań branżowych </w:t>
      </w:r>
    </w:p>
    <w:p w14:paraId="006D9775" w14:textId="77777777" w:rsidR="003135AA" w:rsidRDefault="003135AA" w:rsidP="003135AA">
      <w:pPr>
        <w:spacing w:line="276" w:lineRule="auto"/>
        <w:jc w:val="both"/>
        <w:rPr>
          <w:rFonts w:cstheme="minorHAnsi"/>
          <w:b/>
          <w:u w:val="single"/>
        </w:rPr>
      </w:pPr>
      <w:r>
        <w:rPr>
          <w:rFonts w:cstheme="minorHAnsi"/>
          <w:b/>
          <w:u w:val="single"/>
        </w:rPr>
        <w:t>1.1. Wytyczne do projektowania i wykonania parkingu</w:t>
      </w:r>
    </w:p>
    <w:p w14:paraId="0758114A" w14:textId="77777777" w:rsidR="003135AA" w:rsidRDefault="003135AA" w:rsidP="003135AA">
      <w:pPr>
        <w:spacing w:line="276" w:lineRule="auto"/>
        <w:jc w:val="both"/>
        <w:rPr>
          <w:rFonts w:cstheme="minorHAnsi"/>
        </w:rPr>
      </w:pPr>
    </w:p>
    <w:p w14:paraId="589BF6AF" w14:textId="77777777" w:rsidR="003135AA" w:rsidRDefault="003135AA" w:rsidP="003135AA">
      <w:pPr>
        <w:spacing w:line="276" w:lineRule="auto"/>
        <w:jc w:val="both"/>
        <w:rPr>
          <w:rFonts w:cstheme="minorHAnsi"/>
        </w:rPr>
      </w:pPr>
      <w:r>
        <w:rPr>
          <w:rFonts w:cstheme="minorHAnsi"/>
        </w:rPr>
        <w:t xml:space="preserve">Wytyczne do projektowania i wykonania - zakres robót obejmuje m.in.: </w:t>
      </w:r>
    </w:p>
    <w:p w14:paraId="725382C2" w14:textId="77777777" w:rsidR="003135AA" w:rsidRDefault="003135AA" w:rsidP="003135AA">
      <w:pPr>
        <w:spacing w:line="276" w:lineRule="auto"/>
        <w:jc w:val="both"/>
        <w:rPr>
          <w:rFonts w:cstheme="minorHAnsi"/>
        </w:rPr>
      </w:pPr>
      <w:r>
        <w:rPr>
          <w:rFonts w:cstheme="minorHAnsi"/>
        </w:rPr>
        <w:t>a)  roboty pomiarowe z wytyczeniem placu parkingowego, odwodnieniem powierzchniowym parkingu;</w:t>
      </w:r>
    </w:p>
    <w:p w14:paraId="08CC3348" w14:textId="77777777" w:rsidR="003135AA" w:rsidRDefault="003135AA" w:rsidP="003135AA">
      <w:pPr>
        <w:spacing w:line="276" w:lineRule="auto"/>
        <w:jc w:val="both"/>
        <w:rPr>
          <w:rFonts w:cstheme="minorHAnsi"/>
        </w:rPr>
      </w:pPr>
      <w:r>
        <w:rPr>
          <w:rFonts w:cstheme="minorHAnsi"/>
        </w:rPr>
        <w:t>b)  badania podłoża gruntu – jeśli wymagane. W razie wystąpienia konieczności posiadania  ww. dokumentów Wykonawca wykona stosowne badania gruntowo-wodne;</w:t>
      </w:r>
    </w:p>
    <w:p w14:paraId="1CD80CBA" w14:textId="77777777" w:rsidR="003135AA" w:rsidRDefault="003135AA" w:rsidP="003135AA">
      <w:pPr>
        <w:spacing w:line="276" w:lineRule="auto"/>
        <w:jc w:val="both"/>
        <w:rPr>
          <w:rFonts w:cstheme="minorHAnsi"/>
        </w:rPr>
      </w:pPr>
      <w:r>
        <w:rPr>
          <w:rFonts w:cstheme="minorHAnsi"/>
        </w:rPr>
        <w:t xml:space="preserve">c)  </w:t>
      </w:r>
      <w:bookmarkStart w:id="2" w:name="_Hlk169170519"/>
      <w:r>
        <w:rPr>
          <w:rFonts w:cstheme="minorHAnsi"/>
        </w:rPr>
        <w:t>roboty przygotowawcze (oczyszczenie z zakrzaczenia, wycinka drzew kolidujących z projektowanym placem parkingowym wraz z ich wywozem);</w:t>
      </w:r>
    </w:p>
    <w:p w14:paraId="276CFE8F" w14:textId="77777777" w:rsidR="003135AA" w:rsidRDefault="003135AA" w:rsidP="003135AA">
      <w:pPr>
        <w:spacing w:line="276" w:lineRule="auto"/>
        <w:jc w:val="both"/>
        <w:rPr>
          <w:rFonts w:cstheme="minorHAnsi"/>
        </w:rPr>
      </w:pPr>
      <w:r>
        <w:rPr>
          <w:rFonts w:cstheme="minorHAnsi"/>
        </w:rPr>
        <w:t>d) roboty rozbiórkowe – roze</w:t>
      </w:r>
      <w:r>
        <w:rPr>
          <w:rFonts w:cs="Calibri"/>
        </w:rPr>
        <w:t>branie istniejącej nawierzchni parkingu wykonanej częściowo z płyt betonowych (trylinka) i częściowo z lanego betonu, rozbió</w:t>
      </w:r>
      <w:r>
        <w:rPr>
          <w:rFonts w:cstheme="minorHAnsi"/>
        </w:rPr>
        <w:t>rka starych krawężników betonowych;</w:t>
      </w:r>
    </w:p>
    <w:p w14:paraId="1B6E7643" w14:textId="77777777" w:rsidR="003135AA" w:rsidRDefault="003135AA" w:rsidP="003135AA">
      <w:pPr>
        <w:spacing w:line="276" w:lineRule="auto"/>
        <w:jc w:val="both"/>
        <w:rPr>
          <w:rFonts w:cstheme="minorHAnsi"/>
        </w:rPr>
      </w:pPr>
      <w:r>
        <w:rPr>
          <w:rFonts w:cstheme="minorHAnsi"/>
        </w:rPr>
        <w:t>e) roboty ziemne – korytowanie wraz z wywozem powstałego materiału, wykonanie podbudowy parkingu, profilowanie podłoża, dostosowanej  do  wysokości  wraz z  zachowaniem  spadku;</w:t>
      </w:r>
    </w:p>
    <w:p w14:paraId="77BBB8A9" w14:textId="77777777" w:rsidR="003135AA" w:rsidRDefault="003135AA" w:rsidP="003135AA">
      <w:pPr>
        <w:spacing w:line="276" w:lineRule="auto"/>
        <w:jc w:val="both"/>
        <w:rPr>
          <w:rFonts w:cstheme="minorHAnsi"/>
        </w:rPr>
      </w:pPr>
      <w:r>
        <w:rPr>
          <w:rFonts w:cstheme="minorHAnsi"/>
        </w:rPr>
        <w:t>f) regulację wysokościową urządzeń infrastruktury podziemnej;</w:t>
      </w:r>
    </w:p>
    <w:p w14:paraId="77A820CE" w14:textId="77777777" w:rsidR="003135AA" w:rsidRDefault="003135AA" w:rsidP="003135AA">
      <w:pPr>
        <w:spacing w:line="276" w:lineRule="auto"/>
        <w:jc w:val="both"/>
        <w:rPr>
          <w:rFonts w:cstheme="minorHAnsi"/>
        </w:rPr>
      </w:pPr>
      <w:r>
        <w:rPr>
          <w:rFonts w:cstheme="minorHAnsi"/>
        </w:rPr>
        <w:lastRenderedPageBreak/>
        <w:t>g) zabezpieczenie rurami osłonowymi infrastruktury podziemnej – np. przyłącza ciepłownicze, etc.;</w:t>
      </w:r>
    </w:p>
    <w:p w14:paraId="07FF70F5" w14:textId="77777777" w:rsidR="003135AA" w:rsidRDefault="003135AA" w:rsidP="003135AA">
      <w:pPr>
        <w:spacing w:line="276" w:lineRule="auto"/>
        <w:jc w:val="both"/>
        <w:rPr>
          <w:rFonts w:cstheme="minorHAnsi"/>
        </w:rPr>
      </w:pPr>
      <w:r>
        <w:rPr>
          <w:rFonts w:cstheme="minorHAnsi"/>
        </w:rPr>
        <w:t>h) wykonanie krawężnika betonowego (15x30x100 cm) jako zakończenia placu parkingowego;</w:t>
      </w:r>
    </w:p>
    <w:p w14:paraId="6D9D0CB1" w14:textId="77777777" w:rsidR="003135AA" w:rsidRDefault="003135AA" w:rsidP="003135AA">
      <w:pPr>
        <w:spacing w:line="276" w:lineRule="auto"/>
        <w:jc w:val="both"/>
        <w:rPr>
          <w:rFonts w:cstheme="minorHAnsi"/>
        </w:rPr>
      </w:pPr>
      <w:r>
        <w:rPr>
          <w:rFonts w:cstheme="minorHAnsi"/>
        </w:rPr>
        <w:t>i) wykonanie nawierzchni parkingu z kostki betonowej gr. 8 cm zgodnie z obowiązującymi przepisami;</w:t>
      </w:r>
    </w:p>
    <w:p w14:paraId="3CFCCA27" w14:textId="77777777" w:rsidR="003135AA" w:rsidRDefault="003135AA" w:rsidP="003135AA">
      <w:pPr>
        <w:spacing w:line="276" w:lineRule="auto"/>
        <w:jc w:val="both"/>
        <w:rPr>
          <w:rFonts w:cstheme="minorHAnsi"/>
        </w:rPr>
      </w:pPr>
      <w:r>
        <w:rPr>
          <w:rFonts w:cstheme="minorHAnsi"/>
        </w:rPr>
        <w:t>j) w przypadku naruszenia - wyrównanie terenu zielonego poprzez nawiezienie czarnoziemu i obsianie trawą;</w:t>
      </w:r>
    </w:p>
    <w:p w14:paraId="48E40AB7" w14:textId="77777777" w:rsidR="003135AA" w:rsidRDefault="003135AA" w:rsidP="003135AA">
      <w:pPr>
        <w:spacing w:line="276" w:lineRule="auto"/>
        <w:jc w:val="both"/>
        <w:rPr>
          <w:rFonts w:cstheme="minorHAnsi"/>
        </w:rPr>
      </w:pPr>
      <w:r>
        <w:rPr>
          <w:rFonts w:cstheme="minorHAnsi"/>
        </w:rPr>
        <w:t>k) uporządkowanie terenu Inwestycji;</w:t>
      </w:r>
    </w:p>
    <w:p w14:paraId="6F7BF26F" w14:textId="77777777" w:rsidR="003135AA" w:rsidRDefault="003135AA" w:rsidP="003135AA">
      <w:pPr>
        <w:spacing w:line="276" w:lineRule="auto"/>
        <w:jc w:val="both"/>
        <w:rPr>
          <w:rFonts w:cstheme="minorHAnsi"/>
        </w:rPr>
      </w:pPr>
      <w:r>
        <w:rPr>
          <w:rFonts w:cstheme="minorHAnsi"/>
        </w:rPr>
        <w:t>l) wykonanie oznakowania pionowego i poziomego.</w:t>
      </w:r>
    </w:p>
    <w:bookmarkEnd w:id="2"/>
    <w:p w14:paraId="01107202" w14:textId="77777777" w:rsidR="003135AA" w:rsidRDefault="003135AA" w:rsidP="003135AA">
      <w:pPr>
        <w:spacing w:line="276" w:lineRule="auto"/>
        <w:jc w:val="both"/>
        <w:rPr>
          <w:rFonts w:cstheme="minorHAnsi"/>
        </w:rPr>
      </w:pPr>
    </w:p>
    <w:p w14:paraId="6EF25692" w14:textId="77777777" w:rsidR="003135AA" w:rsidRDefault="003135AA" w:rsidP="003135AA">
      <w:pPr>
        <w:spacing w:line="276" w:lineRule="auto"/>
        <w:jc w:val="both"/>
        <w:rPr>
          <w:rFonts w:cstheme="minorHAnsi"/>
        </w:rPr>
      </w:pPr>
      <w:r>
        <w:rPr>
          <w:rFonts w:cstheme="minorHAnsi"/>
        </w:rPr>
        <w:t>Wszelkie materiały do uzgodnienia przez Zamawiającego, a podane wymiary materiału, np. krawężnik betonowy o wym. 15x30x100 cm ma jedynie charakter poglądowy.</w:t>
      </w:r>
    </w:p>
    <w:p w14:paraId="61F00072" w14:textId="77777777" w:rsidR="003135AA" w:rsidRDefault="003135AA" w:rsidP="003135AA">
      <w:pPr>
        <w:spacing w:line="276" w:lineRule="auto"/>
        <w:jc w:val="both"/>
        <w:rPr>
          <w:rFonts w:cstheme="minorHAnsi"/>
        </w:rPr>
      </w:pPr>
      <w:r>
        <w:rPr>
          <w:rFonts w:cstheme="minorHAnsi"/>
        </w:rPr>
        <w:t xml:space="preserve">Rodzaje warstw konstrukcyjnych oraz ich grubości powinny być opracowane na podstawie aktualnie obowiązujących katalogów, przepisów, norm i rozporządzeń oraz w wyniku  szczegółowego  rozpoznania  istniejących  warunków  gruntowych  i  innych uwarunkowań terenowych. </w:t>
      </w:r>
    </w:p>
    <w:p w14:paraId="4F4DFFE3" w14:textId="77777777" w:rsidR="003135AA" w:rsidRDefault="003135AA" w:rsidP="003135AA">
      <w:pPr>
        <w:spacing w:line="276" w:lineRule="auto"/>
        <w:jc w:val="both"/>
        <w:rPr>
          <w:rFonts w:cstheme="minorHAnsi"/>
        </w:rPr>
      </w:pPr>
    </w:p>
    <w:p w14:paraId="7E5E8592" w14:textId="77777777" w:rsidR="003135AA" w:rsidRDefault="003135AA" w:rsidP="003135AA">
      <w:pPr>
        <w:spacing w:line="276" w:lineRule="auto"/>
        <w:jc w:val="both"/>
        <w:rPr>
          <w:rFonts w:cstheme="minorHAnsi"/>
          <w:b/>
          <w:u w:val="single"/>
        </w:rPr>
      </w:pPr>
      <w:r>
        <w:rPr>
          <w:rFonts w:cstheme="minorHAnsi"/>
          <w:b/>
          <w:u w:val="single"/>
        </w:rPr>
        <w:t xml:space="preserve">1.2.  Odwodnienie  </w:t>
      </w:r>
    </w:p>
    <w:p w14:paraId="0B3737A4" w14:textId="77777777" w:rsidR="003135AA" w:rsidRDefault="003135AA" w:rsidP="003135AA">
      <w:pPr>
        <w:spacing w:after="0" w:line="276" w:lineRule="auto"/>
        <w:jc w:val="both"/>
        <w:rPr>
          <w:rFonts w:cstheme="minorHAnsi"/>
        </w:rPr>
      </w:pPr>
      <w:r>
        <w:rPr>
          <w:rFonts w:cstheme="minorHAnsi"/>
        </w:rPr>
        <w:t xml:space="preserve">Odwodnienie  parkingu należy przewidzieć jako powierzchniowe poprzez  nadanie drodze odpowiednich spadków poprzecznych  i  podłużnych.  Woda odprowadzana  jest  powierzchniowo  poza  teren placu parkingowego – na grunty przyległe.  </w:t>
      </w:r>
    </w:p>
    <w:p w14:paraId="605E3CF5" w14:textId="77777777" w:rsidR="003135AA" w:rsidRDefault="003135AA" w:rsidP="003135AA">
      <w:pPr>
        <w:spacing w:after="0" w:line="276" w:lineRule="auto"/>
        <w:jc w:val="both"/>
        <w:rPr>
          <w:rFonts w:cstheme="minorHAnsi"/>
        </w:rPr>
      </w:pPr>
      <w:r>
        <w:rPr>
          <w:rFonts w:cstheme="minorHAnsi"/>
        </w:rPr>
        <w:t xml:space="preserve">Zakres robót nawierzchniowych powinien być dostosowany do istniejącego ukształtowania terenu i zapewniać swobodny odpływ wody opadowej. </w:t>
      </w:r>
    </w:p>
    <w:p w14:paraId="1A556D8E" w14:textId="77777777" w:rsidR="003135AA" w:rsidRDefault="003135AA" w:rsidP="003135AA">
      <w:pPr>
        <w:spacing w:after="0" w:line="276" w:lineRule="auto"/>
        <w:jc w:val="both"/>
        <w:rPr>
          <w:rFonts w:cstheme="minorHAnsi"/>
        </w:rPr>
      </w:pPr>
    </w:p>
    <w:p w14:paraId="5A589F4D" w14:textId="77777777" w:rsidR="003135AA" w:rsidRDefault="003135AA" w:rsidP="003135AA">
      <w:pPr>
        <w:spacing w:after="0" w:line="276" w:lineRule="auto"/>
        <w:jc w:val="both"/>
        <w:rPr>
          <w:rFonts w:cstheme="minorHAnsi"/>
        </w:rPr>
      </w:pPr>
      <w:r>
        <w:rPr>
          <w:rFonts w:cstheme="minorHAnsi"/>
        </w:rPr>
        <w:t xml:space="preserve">Odwodnienie parkingu zostanie uzgodnione z Zamawiającym na etapie sporządzania dokumentacji technicznej. </w:t>
      </w:r>
    </w:p>
    <w:p w14:paraId="14E42817" w14:textId="77777777" w:rsidR="003135AA" w:rsidRDefault="003135AA" w:rsidP="003135AA">
      <w:pPr>
        <w:spacing w:line="276" w:lineRule="auto"/>
        <w:jc w:val="both"/>
        <w:rPr>
          <w:rFonts w:cstheme="minorHAnsi"/>
        </w:rPr>
      </w:pPr>
    </w:p>
    <w:p w14:paraId="0FE2A90A" w14:textId="77777777" w:rsidR="003135AA" w:rsidRDefault="003135AA" w:rsidP="003135AA">
      <w:pPr>
        <w:spacing w:line="276" w:lineRule="auto"/>
        <w:jc w:val="both"/>
        <w:rPr>
          <w:rFonts w:cstheme="minorHAnsi"/>
          <w:b/>
          <w:u w:val="single"/>
        </w:rPr>
      </w:pPr>
      <w:r>
        <w:rPr>
          <w:rFonts w:cstheme="minorHAnsi"/>
          <w:b/>
          <w:u w:val="single"/>
        </w:rPr>
        <w:t xml:space="preserve">1.3.  Informacje ogólne </w:t>
      </w:r>
    </w:p>
    <w:p w14:paraId="057B9E55" w14:textId="77777777" w:rsidR="003135AA" w:rsidRDefault="003135AA" w:rsidP="003135AA">
      <w:pPr>
        <w:spacing w:line="276" w:lineRule="auto"/>
        <w:jc w:val="both"/>
        <w:rPr>
          <w:rFonts w:cstheme="minorHAnsi"/>
        </w:rPr>
      </w:pPr>
      <w:r>
        <w:rPr>
          <w:rFonts w:cstheme="minorHAnsi"/>
        </w:rPr>
        <w:t xml:space="preserve">Wykonawca  jest  zobowiązany  wykonać  przedmiot  zamówienia  spełniając  wymagania  obowiązującego  prawa.  </w:t>
      </w:r>
    </w:p>
    <w:p w14:paraId="7275D11B" w14:textId="77777777" w:rsidR="003135AA" w:rsidRDefault="003135AA" w:rsidP="003135AA">
      <w:pPr>
        <w:spacing w:line="276" w:lineRule="auto"/>
        <w:jc w:val="both"/>
        <w:rPr>
          <w:rFonts w:cstheme="minorHAnsi"/>
        </w:rPr>
      </w:pPr>
      <w:r>
        <w:rPr>
          <w:rFonts w:cstheme="minorHAnsi"/>
        </w:rPr>
        <w:t xml:space="preserve">Zamawiający  wymaga,  że  Wykonawca  opracuje  i  przedłoży  do  oceny  propozycję  rozwiązań  zamierzenia budowlanego  i  szczegółowych  specyfikacji  technicznych  wykonywania  i  odbioru  robót  budowlanych. </w:t>
      </w:r>
    </w:p>
    <w:p w14:paraId="2CE3FBC9" w14:textId="77777777" w:rsidR="003135AA" w:rsidRDefault="003135AA" w:rsidP="003135AA">
      <w:pPr>
        <w:spacing w:line="276" w:lineRule="auto"/>
        <w:jc w:val="both"/>
        <w:rPr>
          <w:rFonts w:cstheme="minorHAnsi"/>
        </w:rPr>
      </w:pPr>
      <w:r>
        <w:rPr>
          <w:rFonts w:cstheme="minorHAnsi"/>
        </w:rPr>
        <w:t xml:space="preserve">Zamawiający zgłosi swoje uwagi do proponowanych rozwiązań, zapisów i wyda zalecenia do uwzględnienia w projekcie wykonawczym.  </w:t>
      </w:r>
    </w:p>
    <w:p w14:paraId="413F14FA" w14:textId="77777777" w:rsidR="003135AA" w:rsidRDefault="003135AA" w:rsidP="003135AA">
      <w:pPr>
        <w:spacing w:line="276" w:lineRule="auto"/>
        <w:jc w:val="both"/>
        <w:rPr>
          <w:rFonts w:cstheme="minorHAnsi"/>
        </w:rPr>
      </w:pPr>
      <w:r>
        <w:rPr>
          <w:rFonts w:cstheme="minorHAnsi"/>
        </w:rPr>
        <w:t>Dokumentację projektową należy wykonać w oparciu o aktualną mapę do celów projektowych lub mapę dc. lokalizacyjnych (zgodnie z przepisami prawa budowlanego).</w:t>
      </w:r>
    </w:p>
    <w:p w14:paraId="2C14952F" w14:textId="77777777" w:rsidR="003135AA" w:rsidRDefault="003135AA" w:rsidP="003135AA">
      <w:pPr>
        <w:spacing w:line="276" w:lineRule="auto"/>
        <w:jc w:val="both"/>
        <w:rPr>
          <w:rFonts w:cstheme="minorHAnsi"/>
        </w:rPr>
      </w:pPr>
      <w:r>
        <w:rPr>
          <w:rFonts w:cstheme="minorHAnsi"/>
        </w:rPr>
        <w:lastRenderedPageBreak/>
        <w:t xml:space="preserve">Dla  potrzeb  oszacowania  kosztów  robót,  Zamawiający  załączy do postępowania przetargowego wszelkie posiadane informacje.  Szczegółowe rozwiązania projektowe wpływające na zwiększenie robót stanowią ryzyko Wykonawcy i nie będą traktowane jako roboty dodatkowe. </w:t>
      </w:r>
    </w:p>
    <w:p w14:paraId="2CAC082A" w14:textId="77777777" w:rsidR="003135AA" w:rsidRDefault="003135AA" w:rsidP="003135AA">
      <w:pPr>
        <w:spacing w:line="276" w:lineRule="auto"/>
        <w:jc w:val="both"/>
        <w:rPr>
          <w:rFonts w:cstheme="minorHAnsi"/>
        </w:rPr>
      </w:pPr>
      <w:r>
        <w:rPr>
          <w:rFonts w:cstheme="minorHAnsi"/>
        </w:rPr>
        <w:t xml:space="preserve">Ponadto wykonawca przekaże Zamawiającemu:  </w:t>
      </w:r>
    </w:p>
    <w:p w14:paraId="5EC1EFCC" w14:textId="77777777" w:rsidR="003135AA" w:rsidRDefault="008B5A1F" w:rsidP="003135AA">
      <w:pPr>
        <w:pStyle w:val="Akapitzlist"/>
        <w:numPr>
          <w:ilvl w:val="0"/>
          <w:numId w:val="3"/>
        </w:numPr>
        <w:spacing w:line="276" w:lineRule="auto"/>
        <w:jc w:val="both"/>
        <w:rPr>
          <w:rFonts w:cstheme="minorHAnsi"/>
        </w:rPr>
      </w:pPr>
      <w:r>
        <w:rPr>
          <w:rFonts w:cstheme="minorHAnsi"/>
        </w:rPr>
        <w:t>1</w:t>
      </w:r>
      <w:r w:rsidR="003135AA">
        <w:rPr>
          <w:rFonts w:cstheme="minorHAnsi"/>
        </w:rPr>
        <w:t xml:space="preserve"> egz. Projektu budowlanego,</w:t>
      </w:r>
    </w:p>
    <w:p w14:paraId="51195C52" w14:textId="77777777" w:rsidR="003135AA" w:rsidRDefault="008B5A1F" w:rsidP="003135AA">
      <w:pPr>
        <w:pStyle w:val="Akapitzlist"/>
        <w:numPr>
          <w:ilvl w:val="0"/>
          <w:numId w:val="3"/>
        </w:numPr>
        <w:spacing w:line="276" w:lineRule="auto"/>
        <w:jc w:val="both"/>
        <w:rPr>
          <w:rFonts w:cstheme="minorHAnsi"/>
        </w:rPr>
      </w:pPr>
      <w:r>
        <w:rPr>
          <w:rFonts w:cstheme="minorHAnsi"/>
        </w:rPr>
        <w:t xml:space="preserve">1 </w:t>
      </w:r>
      <w:r w:rsidR="003135AA">
        <w:rPr>
          <w:rFonts w:cstheme="minorHAnsi"/>
        </w:rPr>
        <w:t>egz. Projektu technicznego,</w:t>
      </w:r>
    </w:p>
    <w:p w14:paraId="54F78F41" w14:textId="77777777" w:rsidR="003135AA" w:rsidRDefault="008B5A1F" w:rsidP="003135AA">
      <w:pPr>
        <w:pStyle w:val="Akapitzlist"/>
        <w:numPr>
          <w:ilvl w:val="0"/>
          <w:numId w:val="3"/>
        </w:numPr>
        <w:spacing w:line="276" w:lineRule="auto"/>
        <w:jc w:val="both"/>
        <w:rPr>
          <w:rFonts w:cstheme="minorHAnsi"/>
        </w:rPr>
      </w:pPr>
      <w:r>
        <w:rPr>
          <w:rFonts w:cstheme="minorHAnsi"/>
        </w:rPr>
        <w:t>1</w:t>
      </w:r>
      <w:r w:rsidR="00C13066">
        <w:rPr>
          <w:rFonts w:cstheme="minorHAnsi"/>
        </w:rPr>
        <w:t xml:space="preserve"> </w:t>
      </w:r>
      <w:r w:rsidR="003135AA">
        <w:rPr>
          <w:rFonts w:cstheme="minorHAnsi"/>
        </w:rPr>
        <w:t xml:space="preserve">egz. Przedmiaru robót </w:t>
      </w:r>
      <w:r w:rsidR="0099244D">
        <w:rPr>
          <w:rFonts w:cstheme="minorHAnsi"/>
        </w:rPr>
        <w:t>i kosztorys</w:t>
      </w:r>
      <w:r>
        <w:rPr>
          <w:rFonts w:cstheme="minorHAnsi"/>
        </w:rPr>
        <w:t>u</w:t>
      </w:r>
      <w:r w:rsidR="0099244D">
        <w:rPr>
          <w:rFonts w:cstheme="minorHAnsi"/>
        </w:rPr>
        <w:t xml:space="preserve"> inwestorski</w:t>
      </w:r>
      <w:r>
        <w:rPr>
          <w:rFonts w:cstheme="minorHAnsi"/>
        </w:rPr>
        <w:t xml:space="preserve">ego </w:t>
      </w:r>
      <w:r w:rsidR="0099244D">
        <w:rPr>
          <w:rFonts w:cstheme="minorHAnsi"/>
        </w:rPr>
        <w:t xml:space="preserve"> </w:t>
      </w:r>
      <w:r w:rsidR="003135AA">
        <w:rPr>
          <w:rFonts w:cstheme="minorHAnsi"/>
        </w:rPr>
        <w:t xml:space="preserve">sporządzony w oparciu o KNNR/KNR (lub inne katalogi). </w:t>
      </w:r>
    </w:p>
    <w:p w14:paraId="383F85CF" w14:textId="77777777" w:rsidR="003135AA" w:rsidRDefault="003135AA" w:rsidP="003135AA">
      <w:pPr>
        <w:spacing w:line="276" w:lineRule="auto"/>
        <w:jc w:val="both"/>
        <w:rPr>
          <w:rFonts w:cstheme="minorHAnsi"/>
        </w:rPr>
      </w:pPr>
      <w:r>
        <w:rPr>
          <w:rFonts w:cstheme="minorHAnsi"/>
        </w:rPr>
        <w:t>Na  całość  opracowania  wykonać  wersję  elektroniczną  w  formatach  ogólnodostępnych  (pdf)  oraz w formatach edytowalnych typu: .xls, .</w:t>
      </w:r>
      <w:proofErr w:type="spellStart"/>
      <w:r>
        <w:rPr>
          <w:rFonts w:cstheme="minorHAnsi"/>
        </w:rPr>
        <w:t>doc</w:t>
      </w:r>
      <w:proofErr w:type="spellEnd"/>
      <w:r>
        <w:rPr>
          <w:rFonts w:cstheme="minorHAnsi"/>
        </w:rPr>
        <w:t>, .rtf, .</w:t>
      </w:r>
      <w:proofErr w:type="spellStart"/>
      <w:r>
        <w:rPr>
          <w:rFonts w:cstheme="minorHAnsi"/>
        </w:rPr>
        <w:t>odt</w:t>
      </w:r>
      <w:proofErr w:type="spellEnd"/>
      <w:r>
        <w:rPr>
          <w:rFonts w:cstheme="minorHAnsi"/>
        </w:rPr>
        <w:t>, .</w:t>
      </w:r>
      <w:proofErr w:type="spellStart"/>
      <w:r>
        <w:rPr>
          <w:rFonts w:cstheme="minorHAnsi"/>
        </w:rPr>
        <w:t>dxf</w:t>
      </w:r>
      <w:proofErr w:type="spellEnd"/>
      <w:r>
        <w:rPr>
          <w:rFonts w:cstheme="minorHAnsi"/>
        </w:rPr>
        <w:t>, .</w:t>
      </w:r>
      <w:proofErr w:type="spellStart"/>
      <w:r>
        <w:rPr>
          <w:rFonts w:cstheme="minorHAnsi"/>
        </w:rPr>
        <w:t>dwg</w:t>
      </w:r>
      <w:proofErr w:type="spellEnd"/>
      <w:r>
        <w:rPr>
          <w:rFonts w:cstheme="minorHAnsi"/>
        </w:rPr>
        <w:t xml:space="preserve">, etc. Przedmiary </w:t>
      </w:r>
      <w:r w:rsidR="00C13066">
        <w:rPr>
          <w:rFonts w:cstheme="minorHAnsi"/>
        </w:rPr>
        <w:t xml:space="preserve"> i kosztorys </w:t>
      </w:r>
      <w:r>
        <w:rPr>
          <w:rFonts w:cstheme="minorHAnsi"/>
        </w:rPr>
        <w:t xml:space="preserve">należy przedłożyć w formie pozwalającej na otwarcie pliku w programie NORMA lub w plikach *xls. </w:t>
      </w:r>
    </w:p>
    <w:p w14:paraId="77FD1DD4" w14:textId="77777777" w:rsidR="003135AA" w:rsidRDefault="003135AA" w:rsidP="003135AA">
      <w:pPr>
        <w:spacing w:line="276" w:lineRule="auto"/>
        <w:jc w:val="both"/>
        <w:rPr>
          <w:rFonts w:cstheme="minorHAnsi"/>
        </w:rPr>
      </w:pPr>
      <w:r>
        <w:rPr>
          <w:rFonts w:cstheme="minorHAnsi"/>
        </w:rPr>
        <w:t>Wersję  elektroniczną  przekazać na nośniku elektronicznym (CD, DVD lub pendrive).</w:t>
      </w:r>
    </w:p>
    <w:p w14:paraId="446E40BB" w14:textId="77777777" w:rsidR="003135AA" w:rsidRDefault="003135AA" w:rsidP="003135AA">
      <w:pPr>
        <w:spacing w:line="276" w:lineRule="auto"/>
        <w:jc w:val="both"/>
        <w:rPr>
          <w:rFonts w:cstheme="minorHAnsi"/>
        </w:rPr>
      </w:pPr>
      <w:r>
        <w:rPr>
          <w:rFonts w:cstheme="minorHAnsi"/>
        </w:rPr>
        <w:t xml:space="preserve">Każde  przekroczenie  terenu inwestora  projektowanymi  elementami  parkingu  projektant  powinien zgłosić  Zamawiającemu  do  uzgodnienia  na  etapie  projektowania.  Rozwiązanie  projektowe polegające  na  czasowym  zajęciu  terenu  poza terenem inwestora  może  być  dopuszczalne wyłącznie po uzyskaniu przez projektanta stosownej zgody właściciela tego terenu. </w:t>
      </w:r>
    </w:p>
    <w:p w14:paraId="54B6235E" w14:textId="77777777" w:rsidR="003135AA" w:rsidRDefault="003135AA" w:rsidP="003135AA">
      <w:pPr>
        <w:spacing w:line="276" w:lineRule="auto"/>
        <w:jc w:val="both"/>
        <w:rPr>
          <w:rFonts w:cstheme="minorHAnsi"/>
          <w:b/>
          <w:u w:val="single"/>
        </w:rPr>
      </w:pPr>
    </w:p>
    <w:p w14:paraId="6A77BA64" w14:textId="77777777" w:rsidR="003135AA" w:rsidRDefault="003135AA" w:rsidP="003135AA">
      <w:pPr>
        <w:spacing w:line="276" w:lineRule="auto"/>
        <w:jc w:val="both"/>
        <w:rPr>
          <w:rFonts w:cstheme="minorHAnsi"/>
          <w:b/>
          <w:u w:val="single"/>
        </w:rPr>
      </w:pPr>
      <w:r>
        <w:rPr>
          <w:rFonts w:cstheme="minorHAnsi"/>
          <w:b/>
          <w:u w:val="single"/>
        </w:rPr>
        <w:t>2. Nadzór autorski</w:t>
      </w:r>
    </w:p>
    <w:p w14:paraId="0E368817" w14:textId="77777777" w:rsidR="003135AA" w:rsidRDefault="003135AA" w:rsidP="003135AA">
      <w:pPr>
        <w:spacing w:line="276" w:lineRule="auto"/>
        <w:jc w:val="both"/>
        <w:rPr>
          <w:rFonts w:cstheme="minorHAnsi"/>
        </w:rPr>
      </w:pPr>
      <w:r>
        <w:rPr>
          <w:rFonts w:cstheme="minorHAnsi"/>
        </w:rPr>
        <w:t xml:space="preserve">a)  Wykonywanie  czynności  nadzoru  autorskiego  określonych  w  art.  20  ust. 1  pkt  4 ustawy Prawo budowlane z dnia 7 lipca 1994 r., </w:t>
      </w:r>
    </w:p>
    <w:p w14:paraId="5D0F9433" w14:textId="77777777" w:rsidR="003135AA" w:rsidRDefault="003135AA" w:rsidP="003135AA">
      <w:pPr>
        <w:spacing w:line="276" w:lineRule="auto"/>
        <w:jc w:val="both"/>
        <w:rPr>
          <w:rFonts w:cstheme="minorHAnsi"/>
        </w:rPr>
      </w:pPr>
      <w:r>
        <w:rPr>
          <w:rFonts w:cstheme="minorHAnsi"/>
        </w:rPr>
        <w:t xml:space="preserve">b)  Wyjaśnianie  wątpliwości  dotyczących  rozwiązań  zawartych  w  dokumentacji projektowej pojawiających się w toku realizacji inwestycji, </w:t>
      </w:r>
    </w:p>
    <w:p w14:paraId="39B54B0F" w14:textId="77777777" w:rsidR="003135AA" w:rsidRDefault="003135AA" w:rsidP="003135AA">
      <w:pPr>
        <w:spacing w:line="276" w:lineRule="auto"/>
        <w:jc w:val="both"/>
        <w:rPr>
          <w:rFonts w:cstheme="minorHAnsi"/>
        </w:rPr>
      </w:pPr>
      <w:r>
        <w:rPr>
          <w:rFonts w:cstheme="minorHAnsi"/>
        </w:rPr>
        <w:t xml:space="preserve">c)  Uzupełnianie szczegółów dokumentacji projektowej oraz wyjaśnianie wątpliwości w tym zakresie w toku realizacji inwestycji, </w:t>
      </w:r>
    </w:p>
    <w:p w14:paraId="7B0D52D1" w14:textId="77777777" w:rsidR="003135AA" w:rsidRDefault="003135AA" w:rsidP="003135AA">
      <w:pPr>
        <w:spacing w:line="276" w:lineRule="auto"/>
        <w:jc w:val="both"/>
        <w:rPr>
          <w:rFonts w:cstheme="minorHAnsi"/>
        </w:rPr>
      </w:pPr>
      <w:r>
        <w:rPr>
          <w:rFonts w:cstheme="minorHAnsi"/>
        </w:rPr>
        <w:t xml:space="preserve">d)  Ścisła współpraca ze wszystkimi uczestnikami procesu budowlanego, </w:t>
      </w:r>
    </w:p>
    <w:p w14:paraId="492F09FF" w14:textId="77777777" w:rsidR="003135AA" w:rsidRDefault="003135AA" w:rsidP="003135AA">
      <w:pPr>
        <w:spacing w:line="276" w:lineRule="auto"/>
        <w:jc w:val="both"/>
        <w:rPr>
          <w:rFonts w:cstheme="minorHAnsi"/>
        </w:rPr>
      </w:pPr>
      <w:r>
        <w:rPr>
          <w:rFonts w:cstheme="minorHAnsi"/>
        </w:rPr>
        <w:t xml:space="preserve">e)  Udział w komisjach odbiorowych i naradach technicznych na budowie, jeśli będzie wymagane, </w:t>
      </w:r>
    </w:p>
    <w:p w14:paraId="2C9F4F09" w14:textId="77777777" w:rsidR="003135AA" w:rsidRDefault="003135AA" w:rsidP="003135AA">
      <w:pPr>
        <w:spacing w:line="276" w:lineRule="auto"/>
        <w:jc w:val="both"/>
        <w:rPr>
          <w:rFonts w:cstheme="minorHAnsi"/>
        </w:rPr>
      </w:pPr>
      <w:r>
        <w:rPr>
          <w:rFonts w:cstheme="minorHAnsi"/>
        </w:rPr>
        <w:t xml:space="preserve">f)  Wykonywanie czynności związanych ze sprawowaniem nadzoru autorskiego na każde wezwanie Zamawiającego, </w:t>
      </w:r>
    </w:p>
    <w:p w14:paraId="76A7C61C" w14:textId="77777777" w:rsidR="003135AA" w:rsidRDefault="003135AA" w:rsidP="003135AA">
      <w:pPr>
        <w:spacing w:line="276" w:lineRule="auto"/>
        <w:jc w:val="both"/>
        <w:rPr>
          <w:rFonts w:cstheme="minorHAnsi"/>
        </w:rPr>
      </w:pPr>
      <w:r>
        <w:rPr>
          <w:rFonts w:cstheme="minorHAnsi"/>
        </w:rPr>
        <w:t xml:space="preserve">g)  Bieżące  monitorowanie  realizowanych  robót  budowlanych  i  przybywanie  na  teren budowy bądź do miejsca wskazanego przez Zamawiającego na każde jego wezwanie, celem rozstrzygnięcia wszelkich pojawiających się w toku realizacji robót wątpliwości związanych  z  rozwiązaniami  przyjętymi  w dokumentacji. </w:t>
      </w:r>
    </w:p>
    <w:p w14:paraId="1D682911" w14:textId="77777777" w:rsidR="003135AA" w:rsidRDefault="003135AA" w:rsidP="003135AA">
      <w:pPr>
        <w:spacing w:line="276" w:lineRule="auto"/>
        <w:jc w:val="both"/>
        <w:rPr>
          <w:rFonts w:cstheme="minorHAnsi"/>
        </w:rPr>
      </w:pPr>
      <w:r>
        <w:rPr>
          <w:rFonts w:cstheme="minorHAnsi"/>
        </w:rPr>
        <w:t xml:space="preserve">Projektant zobowiązany jest do pełnienia nadzoru autorskiego. </w:t>
      </w:r>
    </w:p>
    <w:p w14:paraId="3FFC459F" w14:textId="77777777" w:rsidR="003135AA" w:rsidRDefault="003135AA" w:rsidP="003135AA">
      <w:pPr>
        <w:spacing w:line="276" w:lineRule="auto"/>
        <w:jc w:val="both"/>
        <w:rPr>
          <w:rFonts w:cstheme="minorHAnsi"/>
        </w:rPr>
      </w:pPr>
      <w:r>
        <w:rPr>
          <w:rFonts w:cstheme="minorHAnsi"/>
        </w:rPr>
        <w:t xml:space="preserve">Stwierdzenie  w  toku  wykonywania  robót  budowlanych  zgodności  realizacji  z  projektem, poprzez  udział  w  radzie  budowy  lub  wizytę  na  budowie. Uzgadnianie możliwości wprowadzenia rozwiązań zamiennych w stosunku do przewidzianych w projekcie, zgłoszonych prze kierownika budowy lub inspektora nadzoru inwestorskiego  w terminie 7 dni od daty otrzymania takiego wniosku.  </w:t>
      </w:r>
    </w:p>
    <w:p w14:paraId="4C07B370" w14:textId="77777777" w:rsidR="003135AA" w:rsidRDefault="003135AA" w:rsidP="003135AA">
      <w:pPr>
        <w:spacing w:line="276" w:lineRule="auto"/>
        <w:jc w:val="both"/>
        <w:rPr>
          <w:rFonts w:cstheme="minorHAnsi"/>
        </w:rPr>
      </w:pPr>
    </w:p>
    <w:p w14:paraId="5E7B9EE3" w14:textId="77777777" w:rsidR="003135AA" w:rsidRDefault="003135AA" w:rsidP="003135AA">
      <w:pPr>
        <w:spacing w:line="276" w:lineRule="auto"/>
        <w:jc w:val="both"/>
        <w:rPr>
          <w:rFonts w:cstheme="minorHAnsi"/>
          <w:b/>
          <w:u w:val="single"/>
        </w:rPr>
      </w:pPr>
      <w:r>
        <w:rPr>
          <w:rFonts w:cstheme="minorHAnsi"/>
          <w:b/>
          <w:u w:val="single"/>
        </w:rPr>
        <w:t>3. Aktualne uwarunkowania wykonania przedmiotu zamówienia - stan istniejący</w:t>
      </w:r>
    </w:p>
    <w:p w14:paraId="478B4414" w14:textId="77777777" w:rsidR="003135AA" w:rsidRDefault="003135AA" w:rsidP="003135AA">
      <w:pPr>
        <w:spacing w:line="276" w:lineRule="auto"/>
        <w:jc w:val="both"/>
        <w:rPr>
          <w:rFonts w:cstheme="minorHAnsi"/>
        </w:rPr>
      </w:pPr>
      <w:r>
        <w:rPr>
          <w:rFonts w:cstheme="minorHAnsi"/>
        </w:rPr>
        <w:t xml:space="preserve">Roboty  będą  prowadzone  na  czynnym  terenie,  wobec  tego  Wykonawca  musi  uwzględnić  wynikające stąd ograniczenia i konieczność wykonania zabezpieczeń oraz organizacji ruchu uwzględniając możliwość przejścia i przejazdu właścicieli garaży zlokalizowanych za terenem parkingu. </w:t>
      </w:r>
    </w:p>
    <w:p w14:paraId="44BF9665" w14:textId="77777777" w:rsidR="003135AA" w:rsidRDefault="003135AA" w:rsidP="003135AA">
      <w:pPr>
        <w:spacing w:line="276" w:lineRule="auto"/>
        <w:jc w:val="both"/>
        <w:rPr>
          <w:rFonts w:cstheme="minorHAnsi"/>
        </w:rPr>
      </w:pPr>
      <w:r>
        <w:rPr>
          <w:rFonts w:cstheme="minorHAnsi"/>
        </w:rPr>
        <w:t>W przedmiotowych działkach na których planuje się wykonanie drogi znajduje się również infrastruktura techniczna –  przyłącze ciepłownicze, sieć teletechniczna itp.</w:t>
      </w:r>
    </w:p>
    <w:p w14:paraId="04F98673" w14:textId="77777777" w:rsidR="003135AA" w:rsidRDefault="003135AA" w:rsidP="003135AA">
      <w:pPr>
        <w:spacing w:after="0" w:line="276" w:lineRule="auto"/>
        <w:jc w:val="both"/>
        <w:rPr>
          <w:rFonts w:cstheme="minorHAnsi"/>
        </w:rPr>
      </w:pPr>
      <w:r>
        <w:rPr>
          <w:rFonts w:cstheme="minorHAnsi"/>
        </w:rPr>
        <w:t xml:space="preserve">Budowa geologiczna </w:t>
      </w:r>
    </w:p>
    <w:p w14:paraId="73A79083" w14:textId="77777777" w:rsidR="003135AA" w:rsidRDefault="003135AA" w:rsidP="003135AA">
      <w:pPr>
        <w:spacing w:after="0" w:line="276" w:lineRule="auto"/>
        <w:jc w:val="both"/>
        <w:rPr>
          <w:rFonts w:cstheme="minorHAnsi"/>
        </w:rPr>
      </w:pPr>
      <w:r>
        <w:rPr>
          <w:rFonts w:cstheme="minorHAnsi"/>
        </w:rPr>
        <w:t xml:space="preserve">Zamawiający nie dysponuje dokumentacją geologiczno-inżynierską do przedmiotowego zadania. </w:t>
      </w:r>
    </w:p>
    <w:p w14:paraId="7E5FEE44" w14:textId="77777777" w:rsidR="003135AA" w:rsidRDefault="003135AA" w:rsidP="003135AA">
      <w:pPr>
        <w:spacing w:line="276" w:lineRule="auto"/>
        <w:jc w:val="both"/>
        <w:rPr>
          <w:rFonts w:cstheme="minorHAnsi"/>
          <w:b/>
          <w:u w:val="single"/>
        </w:rPr>
      </w:pPr>
    </w:p>
    <w:p w14:paraId="4144B07F" w14:textId="77777777" w:rsidR="003135AA" w:rsidRDefault="003135AA" w:rsidP="003135AA">
      <w:pPr>
        <w:spacing w:line="276" w:lineRule="auto"/>
        <w:jc w:val="both"/>
        <w:rPr>
          <w:rFonts w:cstheme="minorHAnsi"/>
          <w:b/>
          <w:u w:val="single"/>
        </w:rPr>
      </w:pPr>
    </w:p>
    <w:p w14:paraId="0333D37A" w14:textId="77777777" w:rsidR="003135AA" w:rsidRDefault="003135AA" w:rsidP="003135AA">
      <w:pPr>
        <w:spacing w:line="276" w:lineRule="auto"/>
        <w:jc w:val="both"/>
        <w:rPr>
          <w:rFonts w:cstheme="minorHAnsi"/>
          <w:b/>
          <w:u w:val="single"/>
        </w:rPr>
      </w:pPr>
    </w:p>
    <w:p w14:paraId="7644B2E7" w14:textId="77777777" w:rsidR="003135AA" w:rsidRDefault="003135AA" w:rsidP="003135AA">
      <w:pPr>
        <w:spacing w:line="276" w:lineRule="auto"/>
        <w:jc w:val="both"/>
        <w:rPr>
          <w:rFonts w:cstheme="minorHAnsi"/>
          <w:b/>
          <w:u w:val="single"/>
        </w:rPr>
      </w:pPr>
      <w:r>
        <w:rPr>
          <w:rFonts w:cstheme="minorHAnsi"/>
          <w:b/>
          <w:u w:val="single"/>
        </w:rPr>
        <w:t>4.  Wymagania Zamawiającego w stosunku do przedmiotu zamówienia</w:t>
      </w:r>
    </w:p>
    <w:p w14:paraId="449041FB" w14:textId="77777777" w:rsidR="003135AA" w:rsidRDefault="003135AA" w:rsidP="003135AA">
      <w:pPr>
        <w:spacing w:line="276" w:lineRule="auto"/>
        <w:jc w:val="both"/>
        <w:rPr>
          <w:rFonts w:cstheme="minorHAnsi"/>
          <w:b/>
          <w:u w:val="single"/>
        </w:rPr>
      </w:pPr>
      <w:r>
        <w:rPr>
          <w:rFonts w:cstheme="minorHAnsi"/>
          <w:b/>
          <w:u w:val="single"/>
        </w:rPr>
        <w:t xml:space="preserve">4.1.  Zalecenia konserwatorskie konserwatora zabytków </w:t>
      </w:r>
    </w:p>
    <w:p w14:paraId="6D40008A" w14:textId="77777777" w:rsidR="003135AA" w:rsidRDefault="003135AA" w:rsidP="003135AA">
      <w:pPr>
        <w:spacing w:line="276" w:lineRule="auto"/>
        <w:jc w:val="both"/>
        <w:rPr>
          <w:rFonts w:cstheme="minorHAnsi"/>
        </w:rPr>
      </w:pPr>
      <w:r>
        <w:rPr>
          <w:rFonts w:cstheme="minorHAnsi"/>
        </w:rPr>
        <w:t xml:space="preserve">Uzyskanie zaleceń konserwatorskich w zależności od potrzeb leży w gestii projektanta – Wykonawcy robót. </w:t>
      </w:r>
    </w:p>
    <w:p w14:paraId="4B619D7A" w14:textId="77777777" w:rsidR="003135AA" w:rsidRDefault="003135AA" w:rsidP="003135AA">
      <w:pPr>
        <w:spacing w:line="276" w:lineRule="auto"/>
        <w:jc w:val="both"/>
        <w:rPr>
          <w:rFonts w:cstheme="minorHAnsi"/>
          <w:b/>
          <w:u w:val="single"/>
        </w:rPr>
      </w:pPr>
      <w:r>
        <w:rPr>
          <w:rFonts w:cstheme="minorHAnsi"/>
          <w:b/>
          <w:u w:val="single"/>
        </w:rPr>
        <w:t xml:space="preserve">4.2.  Pomiary ruchu drogowego, hałasu i innych uciążliwości </w:t>
      </w:r>
    </w:p>
    <w:p w14:paraId="7AE32829" w14:textId="77777777" w:rsidR="003135AA" w:rsidRDefault="003135AA" w:rsidP="003135AA">
      <w:pPr>
        <w:spacing w:line="276" w:lineRule="auto"/>
        <w:jc w:val="both"/>
        <w:rPr>
          <w:rFonts w:cstheme="minorHAnsi"/>
        </w:rPr>
      </w:pPr>
      <w:r>
        <w:rPr>
          <w:rFonts w:cstheme="minorHAnsi"/>
        </w:rPr>
        <w:t>Uzyskanie pomiarów ruchu drogowego, hałasu i innych uciążliwości w zależności od potrzeb leży w gestii projektanta – Wykonawcy robót.</w:t>
      </w:r>
    </w:p>
    <w:p w14:paraId="77889ABD" w14:textId="77777777" w:rsidR="003135AA" w:rsidRDefault="003135AA" w:rsidP="003135AA">
      <w:pPr>
        <w:spacing w:line="276" w:lineRule="auto"/>
        <w:jc w:val="both"/>
        <w:rPr>
          <w:rFonts w:cstheme="minorHAnsi"/>
          <w:b/>
          <w:u w:val="single"/>
        </w:rPr>
      </w:pPr>
      <w:r>
        <w:rPr>
          <w:rFonts w:cstheme="minorHAnsi"/>
          <w:b/>
          <w:u w:val="single"/>
        </w:rPr>
        <w:t>4.3.  Inwentaryzacja  lub  dokumentację  obiektów  budowlanych</w:t>
      </w:r>
    </w:p>
    <w:p w14:paraId="4EA52997" w14:textId="77777777" w:rsidR="003135AA" w:rsidRDefault="003135AA" w:rsidP="003135AA">
      <w:pPr>
        <w:spacing w:line="276" w:lineRule="auto"/>
        <w:jc w:val="both"/>
        <w:rPr>
          <w:rFonts w:cstheme="minorHAnsi"/>
        </w:rPr>
      </w:pPr>
      <w:r>
        <w:rPr>
          <w:rFonts w:cstheme="minorHAnsi"/>
        </w:rPr>
        <w:t xml:space="preserve">Inwentaryzacja  lub  dokumentację  obiektów  budowlanych,  jeżeli  podlegają  one przebudowie,  odbudowie,  rozbudowie,  nadbudowie,  rozbiórkom  lub  remontom w zakresie  architektury,  konstrukcji,  instalacji  i  urządzeń  technologicznych,  a  także wskazania  Zamawiającego  dotyczące  zachowania  urządzeń  naziemnych i podziemnych  oraz  obiektów  przewidzianych  do  rozbiórki  i ewentualne uwarunkowania tych rozbiórek </w:t>
      </w:r>
    </w:p>
    <w:p w14:paraId="3139531C" w14:textId="77777777" w:rsidR="003135AA" w:rsidRDefault="003135AA" w:rsidP="003135AA">
      <w:pPr>
        <w:spacing w:line="276" w:lineRule="auto"/>
        <w:jc w:val="both"/>
        <w:rPr>
          <w:rFonts w:cstheme="minorHAnsi"/>
        </w:rPr>
      </w:pPr>
      <w:r>
        <w:rPr>
          <w:rFonts w:cstheme="minorHAnsi"/>
        </w:rPr>
        <w:t>Uzyskanie w zależności od potrzeb leży w gestii projektanta – Wykonawcy robót.</w:t>
      </w:r>
    </w:p>
    <w:p w14:paraId="7F36170F" w14:textId="77777777" w:rsidR="003135AA" w:rsidRDefault="003135AA" w:rsidP="003135AA">
      <w:pPr>
        <w:spacing w:line="276" w:lineRule="auto"/>
        <w:jc w:val="both"/>
        <w:rPr>
          <w:rFonts w:cstheme="minorHAnsi"/>
          <w:b/>
          <w:u w:val="single"/>
        </w:rPr>
      </w:pPr>
      <w:r>
        <w:rPr>
          <w:rFonts w:cstheme="minorHAnsi"/>
          <w:b/>
          <w:u w:val="single"/>
        </w:rPr>
        <w:t>4.4. Wymagania do realizacji zadania</w:t>
      </w:r>
    </w:p>
    <w:p w14:paraId="591F9C00" w14:textId="77777777" w:rsidR="003135AA" w:rsidRDefault="003135AA" w:rsidP="003135AA">
      <w:pPr>
        <w:spacing w:line="276" w:lineRule="auto"/>
        <w:jc w:val="both"/>
      </w:pPr>
      <w:r>
        <w:rPr>
          <w:rFonts w:cstheme="minorHAnsi"/>
        </w:rPr>
        <w:t xml:space="preserve">Zamawiający  wymaga,  aby  roboty  związane  z  przebudową  drogi  gminnej  miały  trwałość określoną zgodnie z: </w:t>
      </w:r>
    </w:p>
    <w:p w14:paraId="2CB08817" w14:textId="77777777" w:rsidR="003135AA" w:rsidRDefault="003135AA" w:rsidP="003135AA">
      <w:pPr>
        <w:spacing w:line="276" w:lineRule="auto"/>
        <w:jc w:val="both"/>
      </w:pPr>
      <w:r>
        <w:rPr>
          <w:rFonts w:cstheme="minorHAnsi"/>
        </w:rPr>
        <w:t xml:space="preserve">a)  Rozporządzeniem Ministra Infrastruktury z dnia </w:t>
      </w:r>
      <w:r>
        <w:t>24 czerwca 2022 r.</w:t>
      </w:r>
      <w:r>
        <w:rPr>
          <w:rFonts w:cstheme="minorHAnsi"/>
        </w:rPr>
        <w:t xml:space="preserve"> </w:t>
      </w:r>
      <w:r>
        <w:t>w sprawie przepisów techniczno-budowlanych dotyczących dróg publicznych (poprzednio: z</w:t>
      </w:r>
      <w:r>
        <w:rPr>
          <w:rFonts w:cstheme="minorHAnsi"/>
        </w:rPr>
        <w:t xml:space="preserve">ałącznikiem nr 5 Rozporządzenia Ministra Transportu i Gospodarski Morskiej z dnia 2 marca 1999 r. w sprawie warunków technicznych, jakim powinny odpowiadać drogi publiczne  i  ich  usytuowanie oraz działem  V  Rozporządzenia  Ministra  Transportu  i  Gospodarski  Morskiej  z  dnia  30 maja  2000  r.  w sprawie  warunków,  jakim  powinny  odpowiadać  drogowe  obiekty inżynierskie  i  ich  usytuowanie). </w:t>
      </w:r>
    </w:p>
    <w:p w14:paraId="0B6196E7" w14:textId="77777777" w:rsidR="003135AA" w:rsidRDefault="003135AA" w:rsidP="003135AA">
      <w:pPr>
        <w:spacing w:line="276" w:lineRule="auto"/>
        <w:jc w:val="both"/>
        <w:rPr>
          <w:rFonts w:cstheme="minorHAnsi"/>
        </w:rPr>
      </w:pPr>
    </w:p>
    <w:p w14:paraId="39E6C667" w14:textId="77777777" w:rsidR="003135AA" w:rsidRDefault="003135AA" w:rsidP="003135AA">
      <w:r>
        <w:rPr>
          <w:rFonts w:ascii="Century Gothic" w:hAnsi="Century Gothic"/>
          <w:sz w:val="20"/>
          <w:szCs w:val="20"/>
          <w:u w:val="double"/>
        </w:rPr>
        <w:lastRenderedPageBreak/>
        <w:t>W przypadku zmiany, bądź aktualizacji przepisów – należy stosować aktualne.</w:t>
      </w:r>
    </w:p>
    <w:p w14:paraId="655636E1" w14:textId="77777777" w:rsidR="003135AA" w:rsidRDefault="003135AA" w:rsidP="003135AA">
      <w:pPr>
        <w:spacing w:line="276" w:lineRule="auto"/>
        <w:jc w:val="both"/>
        <w:rPr>
          <w:rFonts w:cstheme="minorHAnsi"/>
        </w:rPr>
      </w:pPr>
      <w:r>
        <w:rPr>
          <w:rFonts w:cstheme="minorHAnsi"/>
        </w:rPr>
        <w:t xml:space="preserve">Zamawiający  wymaga,  aby  roboty  budowlane  były  wykonane  w  sposób  powodujący  jak najmniejsze  utrudnienia  w  funkcjonowaniu  ruchu  drogowego  i  pieszego,  a  także  przy zachowaniu przejezdności na każdym etapie prowadzonych robót. </w:t>
      </w:r>
    </w:p>
    <w:p w14:paraId="3784514C" w14:textId="77777777" w:rsidR="003135AA" w:rsidRDefault="003135AA" w:rsidP="003135AA">
      <w:pPr>
        <w:spacing w:line="276" w:lineRule="auto"/>
        <w:jc w:val="both"/>
        <w:rPr>
          <w:rFonts w:cstheme="minorHAnsi"/>
        </w:rPr>
      </w:pPr>
      <w:r>
        <w:rPr>
          <w:rFonts w:cstheme="minorHAnsi"/>
        </w:rPr>
        <w:t xml:space="preserve">Zamawiający  zobowiązuje  Wykonawcę  do  prowadzenia  robót  w  cyklu  roboczym gwarantującym  wykonanie  przedmiotu  zamówienia  w  terminie  określonym  w  zawartej Umowie, przy zapewnieniu właściwej jakości robót. </w:t>
      </w:r>
      <w:r>
        <w:rPr>
          <w:rFonts w:cs="Calibri"/>
        </w:rPr>
        <w:t xml:space="preserve">Roboty  te  zaleca  się  realizować  w  porze  występowania  najkorzystniejszych warunków atmosferycznych. </w:t>
      </w:r>
    </w:p>
    <w:p w14:paraId="6A2F983D" w14:textId="77777777" w:rsidR="003135AA" w:rsidRDefault="003135AA" w:rsidP="003135AA">
      <w:pPr>
        <w:spacing w:line="276" w:lineRule="auto"/>
        <w:jc w:val="both"/>
        <w:rPr>
          <w:rFonts w:cstheme="minorHAnsi"/>
        </w:rPr>
      </w:pPr>
      <w:r>
        <w:rPr>
          <w:rFonts w:cstheme="minorHAnsi"/>
        </w:rPr>
        <w:t xml:space="preserve">Wykonawca będzie zobowiązany do przyjęcia odpowiedzialności cywilnej za: </w:t>
      </w:r>
    </w:p>
    <w:p w14:paraId="3EF04EE0" w14:textId="77777777" w:rsidR="003135AA" w:rsidRDefault="003135AA" w:rsidP="003135AA">
      <w:pPr>
        <w:pStyle w:val="Akapitzlist"/>
        <w:numPr>
          <w:ilvl w:val="0"/>
          <w:numId w:val="4"/>
        </w:numPr>
        <w:spacing w:line="276" w:lineRule="auto"/>
        <w:jc w:val="both"/>
        <w:rPr>
          <w:rFonts w:cstheme="minorHAnsi"/>
        </w:rPr>
      </w:pPr>
      <w:r>
        <w:rPr>
          <w:rFonts w:cstheme="minorHAnsi"/>
        </w:rPr>
        <w:t xml:space="preserve">organizację robót budowlanych, </w:t>
      </w:r>
    </w:p>
    <w:p w14:paraId="240EC4BD" w14:textId="77777777" w:rsidR="003135AA" w:rsidRDefault="003135AA" w:rsidP="003135AA">
      <w:pPr>
        <w:pStyle w:val="Akapitzlist"/>
        <w:numPr>
          <w:ilvl w:val="0"/>
          <w:numId w:val="4"/>
        </w:numPr>
        <w:spacing w:line="276" w:lineRule="auto"/>
        <w:jc w:val="both"/>
        <w:rPr>
          <w:rFonts w:cstheme="minorHAnsi"/>
        </w:rPr>
      </w:pPr>
      <w:r>
        <w:rPr>
          <w:rFonts w:cstheme="minorHAnsi"/>
        </w:rPr>
        <w:t xml:space="preserve">zabezpieczenie interesów osób trzecich, </w:t>
      </w:r>
    </w:p>
    <w:p w14:paraId="659E4692" w14:textId="77777777" w:rsidR="003135AA" w:rsidRDefault="003135AA" w:rsidP="003135AA">
      <w:pPr>
        <w:pStyle w:val="Akapitzlist"/>
        <w:numPr>
          <w:ilvl w:val="0"/>
          <w:numId w:val="4"/>
        </w:numPr>
        <w:spacing w:line="276" w:lineRule="auto"/>
        <w:jc w:val="both"/>
        <w:rPr>
          <w:rFonts w:cstheme="minorHAnsi"/>
        </w:rPr>
      </w:pPr>
      <w:r>
        <w:rPr>
          <w:rFonts w:cstheme="minorHAnsi"/>
        </w:rPr>
        <w:t xml:space="preserve">ochronę środowiska, </w:t>
      </w:r>
    </w:p>
    <w:p w14:paraId="04064CEC" w14:textId="77777777" w:rsidR="003135AA" w:rsidRDefault="003135AA" w:rsidP="003135AA">
      <w:pPr>
        <w:pStyle w:val="Akapitzlist"/>
        <w:numPr>
          <w:ilvl w:val="0"/>
          <w:numId w:val="4"/>
        </w:numPr>
        <w:spacing w:line="276" w:lineRule="auto"/>
        <w:jc w:val="both"/>
        <w:rPr>
          <w:rFonts w:cstheme="minorHAnsi"/>
        </w:rPr>
      </w:pPr>
      <w:r>
        <w:rPr>
          <w:rFonts w:cstheme="minorHAnsi"/>
        </w:rPr>
        <w:t xml:space="preserve">warunki bezpieczeństwa pracy, </w:t>
      </w:r>
    </w:p>
    <w:p w14:paraId="00C1B335" w14:textId="77777777" w:rsidR="003135AA" w:rsidRDefault="003135AA" w:rsidP="003135AA">
      <w:pPr>
        <w:pStyle w:val="Akapitzlist"/>
        <w:numPr>
          <w:ilvl w:val="0"/>
          <w:numId w:val="4"/>
        </w:numPr>
        <w:spacing w:line="276" w:lineRule="auto"/>
        <w:jc w:val="both"/>
        <w:rPr>
          <w:rFonts w:cstheme="minorHAnsi"/>
        </w:rPr>
      </w:pPr>
      <w:r>
        <w:rPr>
          <w:rFonts w:cstheme="minorHAnsi"/>
        </w:rPr>
        <w:t xml:space="preserve">warunki bezpieczeństwa ruchu drogowego. </w:t>
      </w:r>
    </w:p>
    <w:p w14:paraId="2204B7F2" w14:textId="77777777" w:rsidR="003135AA" w:rsidRDefault="003135AA" w:rsidP="003135AA">
      <w:pPr>
        <w:spacing w:line="276" w:lineRule="auto"/>
        <w:jc w:val="both"/>
        <w:rPr>
          <w:rFonts w:cstheme="minorHAnsi"/>
        </w:rPr>
      </w:pPr>
      <w:r>
        <w:rPr>
          <w:rFonts w:cstheme="minorHAnsi"/>
        </w:rPr>
        <w:t xml:space="preserve">Wykonawca  robót  ma  obowiązek  poinformowania  właścicieli  lub  zarządców  sieci o przystąpieniu  do  wykonywania  robót  co  najmniej  na  7  dni  przed  ich  rozpoczęciem. Ewentualne  regulacje  urządzeń  podlegają  komisyjnemu  odbiorowi  przez  właścicieli  lub zarządców sieci. </w:t>
      </w:r>
    </w:p>
    <w:p w14:paraId="2A118187" w14:textId="77777777" w:rsidR="003135AA" w:rsidRDefault="003135AA" w:rsidP="003135AA">
      <w:pPr>
        <w:spacing w:line="276" w:lineRule="auto"/>
        <w:jc w:val="both"/>
        <w:rPr>
          <w:rFonts w:cstheme="minorHAnsi"/>
        </w:rPr>
      </w:pPr>
      <w:r>
        <w:rPr>
          <w:rFonts w:cstheme="minorHAnsi"/>
        </w:rPr>
        <w:t>Wykonawca  powinien  przewidzieć  ewentualną  potrzebę  regulacji  wysokościowej  urządzeń naziemnych  instalacji  podziemnych,  znajdujących  się  w  terenie inwestycji (w zakresie robót). Po wykonaniu robót należy uporządkować teren przyległy, na odcinku prowadzonych robót naruszony  teren  zieleńców  należy  przekopać,  usunąć  zanieczyszczenia,  pokryć  warstwą humusu  gr.  5  cm  i  obsiać  mieszankami  traw  niskich,  odpornymi  na  czynniki  występujące w  pasie  drogowym.</w:t>
      </w:r>
    </w:p>
    <w:p w14:paraId="7CA2E960" w14:textId="77777777" w:rsidR="003135AA" w:rsidRDefault="003135AA" w:rsidP="003135AA">
      <w:pPr>
        <w:spacing w:line="276" w:lineRule="auto"/>
        <w:jc w:val="both"/>
        <w:rPr>
          <w:rFonts w:cstheme="minorHAnsi"/>
        </w:rPr>
      </w:pPr>
      <w:r>
        <w:rPr>
          <w:rFonts w:cstheme="minorHAnsi"/>
        </w:rPr>
        <w:t xml:space="preserve">Zamawiający informuje również, że jest zobowiązany stosować reguły wynikające z ustawy Prawo zamówień publicznych. </w:t>
      </w:r>
    </w:p>
    <w:p w14:paraId="10DFFB75" w14:textId="77777777" w:rsidR="003135AA" w:rsidRDefault="003135AA" w:rsidP="003135AA">
      <w:pPr>
        <w:spacing w:line="276" w:lineRule="auto"/>
        <w:jc w:val="both"/>
        <w:rPr>
          <w:rFonts w:cstheme="minorHAnsi"/>
        </w:rPr>
      </w:pPr>
      <w:r>
        <w:rPr>
          <w:rFonts w:cstheme="minorHAnsi"/>
        </w:rPr>
        <w:t xml:space="preserve">PFU zaleca do wykonania wizji lokalnej w terenie na własny koszt oraz do zdobycia wszelkich informacji, które mogą być konieczne do prawidłowej wyceny wartości, gdyż wyklucza się możliwości wykonawcy związanych z błędnym skalkulowaniem ceny lub pominięciem elementów niezbędnych do prawidłowego wykonania umowy. </w:t>
      </w:r>
    </w:p>
    <w:p w14:paraId="7BBE5ED7" w14:textId="77777777" w:rsidR="003135AA" w:rsidRDefault="003135AA" w:rsidP="003135AA">
      <w:pPr>
        <w:spacing w:line="276" w:lineRule="auto"/>
        <w:jc w:val="both"/>
        <w:rPr>
          <w:rFonts w:cstheme="minorHAnsi"/>
        </w:rPr>
      </w:pPr>
      <w:r>
        <w:rPr>
          <w:rFonts w:cstheme="minorHAnsi"/>
        </w:rPr>
        <w:t xml:space="preserve">Wykonawca zapewni nadzór autorski na czas trwania budowy. </w:t>
      </w:r>
    </w:p>
    <w:p w14:paraId="514945CE" w14:textId="77777777" w:rsidR="003135AA" w:rsidRDefault="003135AA" w:rsidP="003135AA">
      <w:pPr>
        <w:spacing w:line="276" w:lineRule="auto"/>
        <w:jc w:val="both"/>
        <w:rPr>
          <w:rFonts w:cstheme="minorHAnsi"/>
        </w:rPr>
      </w:pPr>
      <w:r>
        <w:rPr>
          <w:rFonts w:cstheme="minorHAnsi"/>
        </w:rPr>
        <w:t xml:space="preserve">Zaplecze budowy wykonawca zorganizuje we własnym zakresie. Wykonawca zobowiązany będzie po zakończeniu robót przywrócić do stanu pierwotnego teren zaplecza budowy. </w:t>
      </w:r>
    </w:p>
    <w:p w14:paraId="0307D8AA" w14:textId="77777777" w:rsidR="003135AA" w:rsidRDefault="003135AA" w:rsidP="003135AA">
      <w:pPr>
        <w:spacing w:line="276" w:lineRule="auto"/>
        <w:jc w:val="both"/>
        <w:rPr>
          <w:rFonts w:cstheme="minorHAnsi"/>
        </w:rPr>
      </w:pPr>
      <w:r>
        <w:rPr>
          <w:rFonts w:cstheme="minorHAnsi"/>
        </w:rPr>
        <w:t xml:space="preserve"> </w:t>
      </w:r>
    </w:p>
    <w:p w14:paraId="5F0FA9A7" w14:textId="77777777" w:rsidR="003135AA" w:rsidRDefault="003135AA" w:rsidP="003135AA">
      <w:pPr>
        <w:spacing w:line="276" w:lineRule="auto"/>
        <w:jc w:val="both"/>
        <w:rPr>
          <w:rFonts w:cstheme="minorHAnsi"/>
        </w:rPr>
      </w:pPr>
      <w:r>
        <w:rPr>
          <w:rFonts w:cstheme="minorHAnsi"/>
        </w:rPr>
        <w:t xml:space="preserve">Wykonawca  zobowiązany  jest  do  postępowania  z  odpadami  w  sposób  zapewniający  ochronę życia  i  zdrowia  ludzkiego,  a  w  szczególności  przestrzegania  obowiązujących  w  tym  zakresie przepisów prawa, w tym: ustawy z dnia 14 grudnia 2012r. o odpadach, ustawy z dnia 27 kwietnia 2001r. prawo ochrony środowiska,  ustawy  z  dnia  11  maja  2001r.  o  obowiązkach  przedsiębiorców  w  zakresie gospodarowania niektórymi odpadami oraz o opłacie produktowej. W celu  należytego  wykonania  zobowiązań  wynikających  z  ustawy  z  dnia  14  grudnia  2012r. o odpadach,  Wykonawca  </w:t>
      </w:r>
      <w:r>
        <w:rPr>
          <w:rFonts w:cstheme="minorHAnsi"/>
        </w:rPr>
        <w:lastRenderedPageBreak/>
        <w:t xml:space="preserve">nabywa  własność  odpadów  (materiałów),  uzyskanych  w  wyniku realizacji przedmiotu umowy. Przewiduje się wywóz materiałów rozbiórkowych oraz gruntu rodzimego na odległość do 15 km. </w:t>
      </w:r>
    </w:p>
    <w:p w14:paraId="76EC58D6" w14:textId="77777777" w:rsidR="003135AA" w:rsidRDefault="003135AA" w:rsidP="003135AA">
      <w:pPr>
        <w:spacing w:line="276" w:lineRule="auto"/>
        <w:jc w:val="both"/>
        <w:rPr>
          <w:rFonts w:cstheme="minorHAnsi"/>
        </w:rPr>
      </w:pPr>
    </w:p>
    <w:p w14:paraId="64191389" w14:textId="77777777" w:rsidR="003135AA" w:rsidRDefault="003135AA" w:rsidP="003135AA">
      <w:pPr>
        <w:spacing w:line="276" w:lineRule="auto"/>
        <w:jc w:val="both"/>
        <w:rPr>
          <w:rFonts w:cstheme="minorHAnsi"/>
        </w:rPr>
      </w:pPr>
      <w:r>
        <w:rPr>
          <w:rFonts w:cstheme="minorHAnsi"/>
        </w:rPr>
        <w:t xml:space="preserve">Zamawiający oczekuje, że Wykonawca opracuje i przedłoży do oceny propozycję rozwiązań zamierzenia  budowlanego.  Zamawiający  zgłosi  swoje  uwagi  do  proponowanych  rozwiązań i wyda zalecenia do uwzględnienia w projekcie wykonawczym/budowlanym. </w:t>
      </w:r>
    </w:p>
    <w:p w14:paraId="310F4A1C" w14:textId="77777777" w:rsidR="003135AA" w:rsidRDefault="003135AA" w:rsidP="003135AA">
      <w:pPr>
        <w:spacing w:line="276" w:lineRule="auto"/>
        <w:jc w:val="both"/>
        <w:rPr>
          <w:rFonts w:cstheme="minorHAnsi"/>
        </w:rPr>
      </w:pPr>
      <w:r>
        <w:rPr>
          <w:rFonts w:cstheme="minorHAnsi"/>
        </w:rPr>
        <w:t xml:space="preserve">Zamawiający wymaga również przedłożenia do akceptacji: </w:t>
      </w:r>
    </w:p>
    <w:p w14:paraId="329AD7C2" w14:textId="77777777" w:rsidR="003135AA" w:rsidRDefault="003135AA" w:rsidP="003135AA">
      <w:pPr>
        <w:pStyle w:val="Akapitzlist"/>
        <w:numPr>
          <w:ilvl w:val="0"/>
          <w:numId w:val="5"/>
        </w:numPr>
        <w:spacing w:line="276" w:lineRule="auto"/>
        <w:jc w:val="both"/>
        <w:rPr>
          <w:rFonts w:cstheme="minorHAnsi"/>
        </w:rPr>
      </w:pPr>
      <w:r>
        <w:rPr>
          <w:rFonts w:cstheme="minorHAnsi"/>
        </w:rPr>
        <w:t>projektów wykonawczych/budowlanych,</w:t>
      </w:r>
    </w:p>
    <w:p w14:paraId="7954012B" w14:textId="77777777" w:rsidR="003135AA" w:rsidRDefault="003135AA" w:rsidP="003135AA">
      <w:pPr>
        <w:pStyle w:val="Akapitzlist"/>
        <w:numPr>
          <w:ilvl w:val="0"/>
          <w:numId w:val="5"/>
        </w:numPr>
        <w:spacing w:line="276" w:lineRule="auto"/>
        <w:jc w:val="both"/>
        <w:rPr>
          <w:rFonts w:cstheme="minorHAnsi"/>
        </w:rPr>
      </w:pPr>
      <w:r>
        <w:rPr>
          <w:rFonts w:cstheme="minorHAnsi"/>
        </w:rPr>
        <w:t xml:space="preserve">rysunków wykonawczych, </w:t>
      </w:r>
    </w:p>
    <w:p w14:paraId="26BDCAB4" w14:textId="77777777" w:rsidR="003135AA" w:rsidRDefault="003135AA" w:rsidP="003135AA">
      <w:pPr>
        <w:pStyle w:val="Akapitzlist"/>
        <w:numPr>
          <w:ilvl w:val="0"/>
          <w:numId w:val="5"/>
        </w:numPr>
        <w:spacing w:line="276" w:lineRule="auto"/>
        <w:jc w:val="both"/>
        <w:rPr>
          <w:rFonts w:cstheme="minorHAnsi"/>
        </w:rPr>
      </w:pPr>
      <w:r>
        <w:rPr>
          <w:rFonts w:cstheme="minorHAnsi"/>
        </w:rPr>
        <w:t xml:space="preserve">szczegółowych  specyfikacji  technicznych  wykonania  i  odbioru  robót  budowlanych </w:t>
      </w:r>
    </w:p>
    <w:p w14:paraId="5A162D70" w14:textId="77777777" w:rsidR="003135AA" w:rsidRDefault="003135AA" w:rsidP="003135AA">
      <w:pPr>
        <w:spacing w:line="276" w:lineRule="auto"/>
        <w:jc w:val="both"/>
        <w:rPr>
          <w:rFonts w:cstheme="minorHAnsi"/>
        </w:rPr>
      </w:pPr>
      <w:r>
        <w:rPr>
          <w:rFonts w:cstheme="minorHAnsi"/>
        </w:rPr>
        <w:t xml:space="preserve">przed  ich  skierowaniem  do  realizacji,  w  aspekcie  ich  zgodności  z  ustaleniami programu funkcjonalno-użytkowego i umowy. </w:t>
      </w:r>
    </w:p>
    <w:p w14:paraId="1FD9F78F" w14:textId="77777777" w:rsidR="003135AA" w:rsidRDefault="003135AA" w:rsidP="003135AA">
      <w:pPr>
        <w:spacing w:line="276" w:lineRule="auto"/>
        <w:jc w:val="both"/>
        <w:rPr>
          <w:rFonts w:cstheme="minorHAnsi"/>
        </w:rPr>
      </w:pPr>
      <w:r>
        <w:rPr>
          <w:rFonts w:cstheme="minorHAnsi"/>
        </w:rPr>
        <w:t xml:space="preserve">Porozumienia, zgody lub pozwolenia oraz warunki techniczne i realizacyjne związane z realizacją inwestycji w zależności od potrzeb leży w gestii projektanta – Wykonawcy robót. </w:t>
      </w:r>
    </w:p>
    <w:p w14:paraId="07FAE293" w14:textId="77777777" w:rsidR="003135AA" w:rsidRDefault="003135AA" w:rsidP="003135AA">
      <w:pPr>
        <w:spacing w:line="276" w:lineRule="auto"/>
        <w:jc w:val="both"/>
        <w:rPr>
          <w:rFonts w:cstheme="minorHAnsi"/>
        </w:rPr>
      </w:pPr>
    </w:p>
    <w:p w14:paraId="3ED2C8AA" w14:textId="77777777" w:rsidR="003135AA" w:rsidRDefault="003135AA" w:rsidP="003135AA">
      <w:pPr>
        <w:spacing w:line="276" w:lineRule="auto"/>
        <w:jc w:val="both"/>
        <w:rPr>
          <w:rFonts w:cstheme="minorHAnsi"/>
          <w:b/>
          <w:u w:val="single"/>
        </w:rPr>
      </w:pPr>
      <w:r>
        <w:rPr>
          <w:rFonts w:cstheme="minorHAnsi"/>
          <w:b/>
          <w:u w:val="single"/>
        </w:rPr>
        <w:t>5.  Wynagrodzenie i rozliczanie zadania</w:t>
      </w:r>
    </w:p>
    <w:p w14:paraId="3769027E" w14:textId="77777777" w:rsidR="003135AA" w:rsidRDefault="003135AA" w:rsidP="003135AA">
      <w:pPr>
        <w:spacing w:line="276" w:lineRule="auto"/>
        <w:jc w:val="both"/>
        <w:rPr>
          <w:rFonts w:cstheme="minorHAnsi"/>
        </w:rPr>
      </w:pPr>
      <w:r>
        <w:rPr>
          <w:rFonts w:cstheme="minorHAnsi"/>
        </w:rPr>
        <w:t xml:space="preserve"> Wynagrodzenie  Wykonawcy  za  wykonanie  przedmiotu  określonego  w  Programie  Funkcjonalno-  Użytkowym będzie  miało  charakter  ryczałtowy.  Rozliczenie  za  wykonane  roboty  odbywać  się  będzie na zasadach określonych w postępowaniu przetargowym i podpisanej umowy. </w:t>
      </w:r>
    </w:p>
    <w:p w14:paraId="5291625B" w14:textId="77777777" w:rsidR="003135AA" w:rsidRDefault="003135AA" w:rsidP="003135AA">
      <w:pPr>
        <w:spacing w:line="276" w:lineRule="auto"/>
        <w:jc w:val="both"/>
        <w:rPr>
          <w:rFonts w:cstheme="minorHAnsi"/>
        </w:rPr>
      </w:pPr>
      <w:r>
        <w:rPr>
          <w:rFonts w:cstheme="minorHAnsi"/>
        </w:rPr>
        <w:t xml:space="preserve">Szczegółowe rozwiązania wpływające na zwiększenie zakresu i ilości robót stanowią ryzyko Wykonawcy i nie będą traktowane jako roboty dodatkowe (podane w niniejszym programie funkcjonalno-usługowym  ilości  planowanych  robót  mogą  ulec  zmianie  po  opracowaniu dokumentacji projektowej). </w:t>
      </w:r>
    </w:p>
    <w:p w14:paraId="2E771AF2" w14:textId="77777777" w:rsidR="003135AA" w:rsidRDefault="003135AA" w:rsidP="003135AA">
      <w:pPr>
        <w:spacing w:line="276" w:lineRule="auto"/>
        <w:jc w:val="both"/>
        <w:rPr>
          <w:rFonts w:cstheme="minorHAnsi"/>
        </w:rPr>
      </w:pPr>
      <w:r>
        <w:rPr>
          <w:rFonts w:cstheme="minorHAnsi"/>
        </w:rPr>
        <w:t>Wykonawca  musi  liczyć  się  z  sytuacją,  że  rodzaje  robót  i  ilości  określone  w  niniejszym programie  funkcjonalno-użytkowym  są  ilościami  szacunkowymi  i  mogą  ulec  zmianie w trakcie realizacji inwestycji. Szczegółowe  rozwiązania  wpływające  na  zwiększenie  robót  stanowią  ryzyko  wykonawcy i nie będą traktowane jako roboty dodatkowe.</w:t>
      </w:r>
    </w:p>
    <w:p w14:paraId="2A51803F" w14:textId="77777777" w:rsidR="003135AA" w:rsidRDefault="003135AA" w:rsidP="003135AA">
      <w:pPr>
        <w:spacing w:line="276" w:lineRule="auto"/>
        <w:jc w:val="both"/>
        <w:rPr>
          <w:rFonts w:cstheme="minorHAnsi"/>
        </w:rPr>
      </w:pPr>
      <w:r>
        <w:rPr>
          <w:rFonts w:cstheme="minorHAnsi"/>
        </w:rPr>
        <w:t xml:space="preserve">W  trakcie  szacunkowej  wyceny  Wykonawca  winien  mieć  świadomość  wysokiego stopnia  złożoności,  rozmiarów  i  wymogów  przedmiotu  zamówienia  i  że  wartość  umowy obejmuje  wszelkie  dodatkowe  koszty,  które  mogą  być  związane  z  wypełnianiem  przez Wykonawcę warunków i wymogów wynikających z umowy. Zamawiający nie będzie ponosił odpowiedzialności wobec Wykonawcy za jakiekolwiek warunki, przeszkody czy okoliczności, które mogą mieć wpływ na wykonanie przedmiotu umowy i uważa, że wartość robót określona w  PFU  oraz  ofercie  jest  prawidłowa  i wystarczająca  na  pokrycie  wszystkich  spraw  oraz  rzeczy  koniecznych  do  wykonania  jego obowiązków  wynikających  z  wykonania  przedmiotu  zamówienia  i  że  Wykonawcy  nie przysługuje żadna dodatkowa zapłata z powodu braku zrozumienia czy krótkowzroczności w odniesieniu do takich spraw lub rzeczy po stronie Wykonawcy. Wszelkie  opłaty,  kary  i  odszkodowania  dla  osób  trzecich  związane  z  realizacją  przedmiotu zamówienia obciążą Wykonawcę. </w:t>
      </w:r>
    </w:p>
    <w:p w14:paraId="13B1AB8F" w14:textId="77777777" w:rsidR="003135AA" w:rsidRDefault="003135AA" w:rsidP="003135AA">
      <w:pPr>
        <w:spacing w:line="276" w:lineRule="auto"/>
        <w:jc w:val="both"/>
        <w:rPr>
          <w:rFonts w:cstheme="minorHAnsi"/>
        </w:rPr>
      </w:pPr>
      <w:r>
        <w:rPr>
          <w:rFonts w:cstheme="minorHAnsi"/>
        </w:rPr>
        <w:lastRenderedPageBreak/>
        <w:t xml:space="preserve">Dopuszcza  się  modyfikację  rozwiązania konstrukcji nawierzchni w przypadku polepszenia: </w:t>
      </w:r>
    </w:p>
    <w:p w14:paraId="220F490B" w14:textId="77777777" w:rsidR="003135AA" w:rsidRDefault="003135AA" w:rsidP="003135AA">
      <w:pPr>
        <w:spacing w:line="276" w:lineRule="auto"/>
        <w:jc w:val="both"/>
        <w:rPr>
          <w:rFonts w:cstheme="minorHAnsi"/>
        </w:rPr>
      </w:pPr>
      <w:r>
        <w:rPr>
          <w:rFonts w:cstheme="minorHAnsi"/>
        </w:rPr>
        <w:t xml:space="preserve">- parametrów użytkowych; </w:t>
      </w:r>
    </w:p>
    <w:p w14:paraId="3F71F866" w14:textId="77777777" w:rsidR="003135AA" w:rsidRDefault="003135AA" w:rsidP="003135AA">
      <w:pPr>
        <w:spacing w:line="276" w:lineRule="auto"/>
        <w:jc w:val="both"/>
        <w:rPr>
          <w:rFonts w:cstheme="minorHAnsi"/>
        </w:rPr>
      </w:pPr>
      <w:r>
        <w:rPr>
          <w:rFonts w:cstheme="minorHAnsi"/>
        </w:rPr>
        <w:t xml:space="preserve">- trwałości nawierzchni; </w:t>
      </w:r>
    </w:p>
    <w:p w14:paraId="12532CE3" w14:textId="77777777" w:rsidR="003135AA" w:rsidRDefault="003135AA" w:rsidP="003135AA">
      <w:pPr>
        <w:spacing w:line="276" w:lineRule="auto"/>
        <w:jc w:val="both"/>
        <w:rPr>
          <w:rFonts w:cstheme="minorHAnsi"/>
        </w:rPr>
      </w:pPr>
      <w:r>
        <w:rPr>
          <w:rFonts w:cstheme="minorHAnsi"/>
        </w:rPr>
        <w:t xml:space="preserve">- bezpieczeństwa ruchu drogowego. </w:t>
      </w:r>
    </w:p>
    <w:p w14:paraId="1BEDAD0D" w14:textId="77777777" w:rsidR="003135AA" w:rsidRDefault="003135AA" w:rsidP="003135AA">
      <w:pPr>
        <w:spacing w:line="276" w:lineRule="auto"/>
        <w:jc w:val="both"/>
        <w:rPr>
          <w:rFonts w:cstheme="minorHAnsi"/>
        </w:rPr>
      </w:pPr>
      <w:r>
        <w:rPr>
          <w:rFonts w:cstheme="minorHAnsi"/>
        </w:rPr>
        <w:t>Modyfikacja  wymaga  uzgodnienia  z  Zamawiającym  i  powinna  spełniać  minimalne parametry  określone  w  rozwiązaniach  typowych  konstrukcji.  Zamawiający  dopuszcza indywidualne  projektowanie  konstrukcji  nawierzchni  metodami  mechanistycznymi  i mechanistyczno-empirycznymi  z  zastosowaniem  innowacyjnych  rozwiązań,  pod  warunkiem wykazania, że trwałość zmęczeniowa nawierzchni nie będzie mniejsza niż przy zastosowaniu rozwiązań  typowych  konstrukcji.  Projektowanie  należy  wykonać  przy  założeniu  najmniej korzystnych warunków oraz uwzględnić wszelkie ryzyka.</w:t>
      </w:r>
    </w:p>
    <w:p w14:paraId="08148220" w14:textId="77777777" w:rsidR="003135AA" w:rsidRDefault="003135AA" w:rsidP="003135AA">
      <w:pPr>
        <w:spacing w:line="276" w:lineRule="auto"/>
        <w:jc w:val="both"/>
        <w:rPr>
          <w:rFonts w:cstheme="minorHAnsi"/>
        </w:rPr>
      </w:pPr>
      <w:r>
        <w:rPr>
          <w:rFonts w:cstheme="minorHAnsi"/>
        </w:rPr>
        <w:t xml:space="preserve">Cena oferty powinna zawierać: </w:t>
      </w:r>
    </w:p>
    <w:p w14:paraId="15D0B429" w14:textId="77777777" w:rsidR="003135AA" w:rsidRDefault="003135AA" w:rsidP="003135AA">
      <w:pPr>
        <w:spacing w:line="276" w:lineRule="auto"/>
        <w:jc w:val="both"/>
        <w:rPr>
          <w:rFonts w:cstheme="minorHAnsi"/>
        </w:rPr>
      </w:pPr>
      <w:r>
        <w:rPr>
          <w:rFonts w:cstheme="minorHAnsi"/>
        </w:rPr>
        <w:t xml:space="preserve">1) koszty  związane  z  wykonaniem  dokumentacji technicznej (budowlanej) Specyfikacji  Technicznych  Wykonania  i  Odbioru Robót Budowlanych w oparciu o Program funkcjonalno-użytkowy, </w:t>
      </w:r>
    </w:p>
    <w:p w14:paraId="029C34A8" w14:textId="77777777" w:rsidR="003135AA" w:rsidRDefault="003135AA" w:rsidP="003135AA">
      <w:pPr>
        <w:spacing w:line="276" w:lineRule="auto"/>
        <w:jc w:val="both"/>
        <w:rPr>
          <w:rFonts w:cstheme="minorHAnsi"/>
        </w:rPr>
      </w:pPr>
      <w:r>
        <w:rPr>
          <w:rFonts w:cstheme="minorHAnsi"/>
        </w:rPr>
        <w:t xml:space="preserve">2)  koszty związane z realizacją robót budowlanych objętych zamówieniem, </w:t>
      </w:r>
    </w:p>
    <w:p w14:paraId="3D9CC781" w14:textId="77777777" w:rsidR="003135AA" w:rsidRDefault="003135AA" w:rsidP="003135AA">
      <w:pPr>
        <w:spacing w:line="276" w:lineRule="auto"/>
        <w:jc w:val="both"/>
        <w:rPr>
          <w:rFonts w:cstheme="minorHAnsi"/>
        </w:rPr>
      </w:pPr>
      <w:r>
        <w:rPr>
          <w:rFonts w:cstheme="minorHAnsi"/>
        </w:rPr>
        <w:t xml:space="preserve">3)  koszty  robót  przygotowawczych  (zagospodarowania  terenu  budowy,  utrzymania zaplecza  budowy,  dozoru  budowy  i  ubezpieczenia  budowy)  oraz  koszty  robót tymczasowych, </w:t>
      </w:r>
    </w:p>
    <w:p w14:paraId="429E7BBA" w14:textId="77777777" w:rsidR="003135AA" w:rsidRDefault="003135AA" w:rsidP="003135AA">
      <w:pPr>
        <w:spacing w:line="276" w:lineRule="auto"/>
        <w:jc w:val="both"/>
        <w:rPr>
          <w:rFonts w:cstheme="minorHAnsi"/>
        </w:rPr>
      </w:pPr>
      <w:r>
        <w:rPr>
          <w:rFonts w:cstheme="minorHAnsi"/>
        </w:rPr>
        <w:t xml:space="preserve">4)  koszty  badań  i  pomiarów  w  czasie  wykonywania  i  odbioru  robót,  określone  w Programie funkcjonalno-użytkowym i obowiązujących przepisach, </w:t>
      </w:r>
    </w:p>
    <w:p w14:paraId="54FD7393" w14:textId="77777777" w:rsidR="003135AA" w:rsidRDefault="003135AA" w:rsidP="003135AA">
      <w:pPr>
        <w:spacing w:line="276" w:lineRule="auto"/>
        <w:jc w:val="both"/>
        <w:rPr>
          <w:rFonts w:cstheme="minorHAnsi"/>
        </w:rPr>
      </w:pPr>
      <w:r>
        <w:rPr>
          <w:rFonts w:cstheme="minorHAnsi"/>
        </w:rPr>
        <w:t xml:space="preserve">5)  koszty nadzoru autorskiego, </w:t>
      </w:r>
    </w:p>
    <w:p w14:paraId="1A47A28D" w14:textId="77777777" w:rsidR="003135AA" w:rsidRDefault="003135AA" w:rsidP="003135AA">
      <w:pPr>
        <w:spacing w:line="276" w:lineRule="auto"/>
        <w:jc w:val="both"/>
        <w:rPr>
          <w:rFonts w:cstheme="minorHAnsi"/>
        </w:rPr>
      </w:pPr>
      <w:r>
        <w:rPr>
          <w:rFonts w:cstheme="minorHAnsi"/>
        </w:rPr>
        <w:t>6)  koszty  wywiezienia  pozyskanych  w  trakcie  remontu  materiałów  rozbiórkowych nadających się do ponownego wykorzystania na składowisko w odległości 15 km,</w:t>
      </w:r>
    </w:p>
    <w:p w14:paraId="4933AE06" w14:textId="77777777" w:rsidR="003135AA" w:rsidRDefault="003135AA" w:rsidP="003135AA">
      <w:pPr>
        <w:spacing w:line="276" w:lineRule="auto"/>
        <w:jc w:val="both"/>
        <w:rPr>
          <w:rFonts w:cstheme="minorHAnsi"/>
        </w:rPr>
      </w:pPr>
      <w:r>
        <w:rPr>
          <w:rFonts w:cstheme="minorHAnsi"/>
        </w:rPr>
        <w:t>7)  podatek VAT,</w:t>
      </w:r>
    </w:p>
    <w:p w14:paraId="5EA7FBDD" w14:textId="77777777" w:rsidR="003135AA" w:rsidRDefault="003135AA" w:rsidP="003135AA">
      <w:pPr>
        <w:spacing w:line="276" w:lineRule="auto"/>
        <w:jc w:val="both"/>
        <w:rPr>
          <w:rFonts w:cstheme="minorHAnsi"/>
        </w:rPr>
      </w:pPr>
      <w:r>
        <w:rPr>
          <w:rFonts w:cstheme="minorHAnsi"/>
        </w:rPr>
        <w:t>8)  koszty ubezpieczenia budowy,</w:t>
      </w:r>
    </w:p>
    <w:p w14:paraId="6D762566" w14:textId="77777777" w:rsidR="003135AA" w:rsidRDefault="003135AA" w:rsidP="003135AA">
      <w:pPr>
        <w:spacing w:line="276" w:lineRule="auto"/>
        <w:jc w:val="both"/>
        <w:rPr>
          <w:rFonts w:cstheme="minorHAnsi"/>
        </w:rPr>
      </w:pPr>
      <w:r>
        <w:rPr>
          <w:rFonts w:cstheme="minorHAnsi"/>
        </w:rPr>
        <w:t xml:space="preserve">9)  koszty badań i pomiarów określone w Programie funkcjonalno-użytkowym, </w:t>
      </w:r>
      <w:proofErr w:type="spellStart"/>
      <w:r>
        <w:rPr>
          <w:rFonts w:cstheme="minorHAnsi"/>
        </w:rPr>
        <w:t>STWiORB</w:t>
      </w:r>
      <w:proofErr w:type="spellEnd"/>
      <w:r>
        <w:rPr>
          <w:rFonts w:cstheme="minorHAnsi"/>
        </w:rPr>
        <w:t xml:space="preserve"> oraz w obowiązujących przepisach, </w:t>
      </w:r>
    </w:p>
    <w:p w14:paraId="6885AB45" w14:textId="77777777" w:rsidR="003135AA" w:rsidRDefault="003135AA" w:rsidP="003135AA">
      <w:pPr>
        <w:spacing w:line="276" w:lineRule="auto"/>
        <w:jc w:val="both"/>
        <w:rPr>
          <w:rFonts w:cstheme="minorHAnsi"/>
        </w:rPr>
      </w:pPr>
      <w:r>
        <w:rPr>
          <w:rFonts w:cstheme="minorHAnsi"/>
        </w:rPr>
        <w:t xml:space="preserve">10)  koszty opracowania projektów czasowej i stałej organizacji ruchu wraz z oznakowaniem robót zgodnie z tymi projektami, </w:t>
      </w:r>
    </w:p>
    <w:p w14:paraId="6B086196" w14:textId="77777777" w:rsidR="003135AA" w:rsidRDefault="003135AA" w:rsidP="003135AA">
      <w:pPr>
        <w:spacing w:line="276" w:lineRule="auto"/>
        <w:jc w:val="both"/>
        <w:rPr>
          <w:rFonts w:cstheme="minorHAnsi"/>
        </w:rPr>
      </w:pPr>
      <w:r>
        <w:rPr>
          <w:rFonts w:cstheme="minorHAnsi"/>
        </w:rPr>
        <w:t xml:space="preserve">11)  koszty obsługi geodezyjnej, </w:t>
      </w:r>
    </w:p>
    <w:p w14:paraId="3B94AA6F" w14:textId="77777777" w:rsidR="003135AA" w:rsidRDefault="003135AA" w:rsidP="003135AA">
      <w:pPr>
        <w:spacing w:line="276" w:lineRule="auto"/>
        <w:jc w:val="both"/>
        <w:rPr>
          <w:rFonts w:cstheme="minorHAnsi"/>
        </w:rPr>
      </w:pPr>
      <w:r>
        <w:rPr>
          <w:rFonts w:cstheme="minorHAnsi"/>
        </w:rPr>
        <w:t xml:space="preserve">12)  koszty  pośrednie  obejmujące  m.in.:  prace  personelu  i  kierownictwa  budowy,  koszty zarządu  jednostki  gospodarczej,  koszty  badań,  pomiarów,  koszty  działalności laboratorium,  koszty  urządzenia,  eksploatacji  i  likwidacji  zaplecza  (w  tym  zapewnienie energii, wody, łączności itp.), koszty oznakowania i zabezpieczenia robót, wydatki na BHP, Ppoż., należności za usługi obce na rzecz budowy, </w:t>
      </w:r>
    </w:p>
    <w:p w14:paraId="515B3060" w14:textId="77777777" w:rsidR="003135AA" w:rsidRDefault="003135AA" w:rsidP="003135AA">
      <w:pPr>
        <w:spacing w:line="276" w:lineRule="auto"/>
        <w:jc w:val="both"/>
        <w:rPr>
          <w:rFonts w:cstheme="minorHAnsi"/>
        </w:rPr>
      </w:pPr>
      <w:r>
        <w:rPr>
          <w:rFonts w:cstheme="minorHAnsi"/>
        </w:rPr>
        <w:t xml:space="preserve">13)  koszty  inwentaryzacji  powykonawczej, </w:t>
      </w:r>
    </w:p>
    <w:p w14:paraId="325BBABA" w14:textId="77777777" w:rsidR="003135AA" w:rsidRDefault="003135AA" w:rsidP="003135AA">
      <w:pPr>
        <w:spacing w:line="276" w:lineRule="auto"/>
        <w:jc w:val="both"/>
        <w:rPr>
          <w:rFonts w:cstheme="minorHAnsi"/>
        </w:rPr>
      </w:pPr>
      <w:r>
        <w:rPr>
          <w:rFonts w:cstheme="minorHAnsi"/>
        </w:rPr>
        <w:lastRenderedPageBreak/>
        <w:t xml:space="preserve">14)  koszty usunięcia wad przedmiotu umowy w okresie gwarancji i rękojmi za wady, </w:t>
      </w:r>
    </w:p>
    <w:p w14:paraId="041741F9" w14:textId="77777777" w:rsidR="003135AA" w:rsidRDefault="003135AA" w:rsidP="003135AA">
      <w:pPr>
        <w:spacing w:line="276" w:lineRule="auto"/>
        <w:jc w:val="both"/>
        <w:rPr>
          <w:rFonts w:cstheme="minorHAnsi"/>
        </w:rPr>
      </w:pPr>
      <w:r>
        <w:rPr>
          <w:rFonts w:cstheme="minorHAnsi"/>
        </w:rPr>
        <w:t xml:space="preserve">15)  koszty  zagospodarowania  ziemi  z  wykopów  oraz  koszty  transportu  i  utylizacji  gruzu betonowego i materiałów rozbiórkowych nie nadających się do ponownego wykorzystania - zgodnie z obowiązującymi przepisami, </w:t>
      </w:r>
    </w:p>
    <w:p w14:paraId="0B4A9D1D" w14:textId="77777777" w:rsidR="003135AA" w:rsidRDefault="003135AA" w:rsidP="003135AA">
      <w:pPr>
        <w:spacing w:line="276" w:lineRule="auto"/>
        <w:jc w:val="both"/>
        <w:rPr>
          <w:rFonts w:cstheme="minorHAnsi"/>
        </w:rPr>
      </w:pPr>
      <w:r>
        <w:rPr>
          <w:rFonts w:cstheme="minorHAnsi"/>
        </w:rPr>
        <w:t xml:space="preserve">16)  koszty utylizacji odpadów i materiałów nie nadających się do ponownego użytku, </w:t>
      </w:r>
    </w:p>
    <w:p w14:paraId="487A2917" w14:textId="77777777" w:rsidR="003135AA" w:rsidRDefault="003135AA" w:rsidP="003135AA">
      <w:pPr>
        <w:spacing w:line="276" w:lineRule="auto"/>
        <w:jc w:val="both"/>
        <w:rPr>
          <w:rFonts w:cstheme="minorHAnsi"/>
        </w:rPr>
      </w:pPr>
      <w:r>
        <w:rPr>
          <w:rFonts w:cstheme="minorHAnsi"/>
        </w:rPr>
        <w:t xml:space="preserve">17) koszty transportu materiałów rozbiórkowych, z demontażu lub innych wskazanych przez Zamawiającego  na  etapie  realizacji  zamówienia,  nadających  się  do  ponownego wykorzystania, które pozostają własnością Zamawiającego, na wskazany teren na odległość do 10 km, </w:t>
      </w:r>
    </w:p>
    <w:p w14:paraId="1187431B" w14:textId="77777777" w:rsidR="003135AA" w:rsidRDefault="003135AA" w:rsidP="003135AA">
      <w:pPr>
        <w:spacing w:line="276" w:lineRule="auto"/>
        <w:jc w:val="both"/>
        <w:rPr>
          <w:rFonts w:cstheme="minorHAnsi"/>
        </w:rPr>
      </w:pPr>
      <w:r>
        <w:rPr>
          <w:rFonts w:cstheme="minorHAnsi"/>
        </w:rPr>
        <w:t xml:space="preserve">18)  koszty związane z uzyskaniem wszelkich uzgodnień, decyzji i pozwoleń na wywóz nieczystości stałych  i  płynnych  oraz  na  bezpieczne  i  prawidłowe  odprowadzanie  wód  gruntowych i opadowych  z  całego  terenu  budowy  oraz  miejsc  związanych  z  prowadzeniem  robót, w sposób zabezpieczający roboty oraz otoczenie przed uszkodzeniem, </w:t>
      </w:r>
    </w:p>
    <w:p w14:paraId="0D261DEE" w14:textId="77777777" w:rsidR="003135AA" w:rsidRDefault="003135AA" w:rsidP="003135AA">
      <w:pPr>
        <w:spacing w:line="276" w:lineRule="auto"/>
        <w:jc w:val="both"/>
        <w:rPr>
          <w:rFonts w:cstheme="minorHAnsi"/>
        </w:rPr>
      </w:pPr>
      <w:r>
        <w:rPr>
          <w:rFonts w:cstheme="minorHAnsi"/>
        </w:rPr>
        <w:t xml:space="preserve">19)  koszty wykonania rozpoznania pod kątem występowania niewybuchów i niewypałów oraz związane z tym koszty oczyszczenia terenu budowy, </w:t>
      </w:r>
    </w:p>
    <w:p w14:paraId="0A56F301" w14:textId="77777777" w:rsidR="003135AA" w:rsidRDefault="003135AA" w:rsidP="003135AA">
      <w:pPr>
        <w:spacing w:line="276" w:lineRule="auto"/>
        <w:jc w:val="both"/>
        <w:rPr>
          <w:rFonts w:cstheme="minorHAnsi"/>
        </w:rPr>
      </w:pPr>
      <w:r>
        <w:rPr>
          <w:rFonts w:cstheme="minorHAnsi"/>
        </w:rPr>
        <w:t xml:space="preserve">20)  koszty  związane  z  uporządkowaniem  terenu  budowy  i  jego  zaplecza  łącznie z przywróceniem otoczenia inwestycji do stanu pierwotnego, </w:t>
      </w:r>
    </w:p>
    <w:p w14:paraId="44B5220A" w14:textId="77777777" w:rsidR="003135AA" w:rsidRDefault="003135AA" w:rsidP="003135AA">
      <w:pPr>
        <w:spacing w:line="276" w:lineRule="auto"/>
        <w:jc w:val="both"/>
        <w:rPr>
          <w:rFonts w:cstheme="minorHAnsi"/>
        </w:rPr>
      </w:pPr>
      <w:r>
        <w:rPr>
          <w:rFonts w:cstheme="minorHAnsi"/>
        </w:rPr>
        <w:t xml:space="preserve">21)  koszty  pozyskania  wszelkich  materiałów  niezbędnych  do  złożenia  zgłoszenia  robót budowlanych lub uzyskania pozwolenia na budowę, </w:t>
      </w:r>
    </w:p>
    <w:p w14:paraId="73E7A7B5" w14:textId="77777777" w:rsidR="003135AA" w:rsidRDefault="003135AA" w:rsidP="003135AA">
      <w:pPr>
        <w:spacing w:line="276" w:lineRule="auto"/>
        <w:jc w:val="both"/>
        <w:rPr>
          <w:rFonts w:cstheme="minorHAnsi"/>
        </w:rPr>
      </w:pPr>
      <w:r>
        <w:rPr>
          <w:rFonts w:cstheme="minorHAnsi"/>
        </w:rPr>
        <w:t xml:space="preserve">22)  koszty  rozbiórki  kolidujących  elementów  infrastruktury  technicznej  i  wywiezienia  ich  do magazynu wskazanego przez Zamawiającego na odległość do 10 km, </w:t>
      </w:r>
    </w:p>
    <w:p w14:paraId="1919AEF0" w14:textId="77777777" w:rsidR="003135AA" w:rsidRDefault="003135AA" w:rsidP="003135AA">
      <w:pPr>
        <w:spacing w:line="276" w:lineRule="auto"/>
        <w:jc w:val="both"/>
        <w:rPr>
          <w:rFonts w:cstheme="minorHAnsi"/>
        </w:rPr>
      </w:pPr>
      <w:r>
        <w:rPr>
          <w:rFonts w:cstheme="minorHAnsi"/>
        </w:rPr>
        <w:t xml:space="preserve">23)  koszty podatków i wszelkich innych opat przewidzianych przepisami prawa. </w:t>
      </w:r>
    </w:p>
    <w:p w14:paraId="0958DB1F" w14:textId="77777777" w:rsidR="003135AA" w:rsidRDefault="003135AA" w:rsidP="003135AA">
      <w:pPr>
        <w:spacing w:line="276" w:lineRule="auto"/>
        <w:jc w:val="both"/>
        <w:rPr>
          <w:rFonts w:cstheme="minorHAnsi"/>
        </w:rPr>
      </w:pPr>
    </w:p>
    <w:p w14:paraId="30DAF500" w14:textId="77777777" w:rsidR="003135AA" w:rsidRDefault="003135AA" w:rsidP="003135AA">
      <w:pPr>
        <w:spacing w:line="276" w:lineRule="auto"/>
        <w:jc w:val="both"/>
        <w:rPr>
          <w:rFonts w:cstheme="minorHAnsi"/>
          <w:b/>
          <w:u w:val="single"/>
        </w:rPr>
      </w:pPr>
      <w:r>
        <w:rPr>
          <w:rFonts w:cstheme="minorHAnsi"/>
          <w:b/>
          <w:u w:val="single"/>
        </w:rPr>
        <w:t>6.  Cechy dotyczące rozwiązań budowlano – konstrukcyjnych i wskaźników ekonomicznych</w:t>
      </w:r>
    </w:p>
    <w:p w14:paraId="5AF5D871" w14:textId="77777777" w:rsidR="003135AA" w:rsidRDefault="003135AA" w:rsidP="003135AA">
      <w:pPr>
        <w:spacing w:line="276" w:lineRule="auto"/>
        <w:jc w:val="both"/>
        <w:rPr>
          <w:rFonts w:cstheme="minorHAnsi"/>
        </w:rPr>
      </w:pPr>
      <w:r>
        <w:rPr>
          <w:rFonts w:cstheme="minorHAnsi"/>
        </w:rPr>
        <w:t xml:space="preserve">Miejsca  wywózki  ziemi  z  wykopów  oraz  miejsce  składowania  materiałów  pochodzących z rozbiórki  nawierzchni,  możliwości  urządzenia  czasowych  placów  budowy i inne szczegółowe uwarunkowania wykonania robót Wykonawca uzgodni z Zamawiającym. Pozyskane w trakcie robót materiały rozbiórkowe, nadające się do ponownego wykorzystania należy wywieźć na składowisko wskazane przez Zamawiającego. Przewiduje się wywóz materiałów rozbiórkowych oraz gruntu rodzimego na odległość do 10 km. </w:t>
      </w:r>
    </w:p>
    <w:p w14:paraId="247D3FEB" w14:textId="77777777" w:rsidR="003135AA" w:rsidRDefault="003135AA" w:rsidP="003135AA">
      <w:pPr>
        <w:spacing w:line="276" w:lineRule="auto"/>
        <w:jc w:val="both"/>
        <w:rPr>
          <w:rFonts w:cstheme="minorHAnsi"/>
        </w:rPr>
      </w:pPr>
      <w:r>
        <w:rPr>
          <w:rFonts w:cstheme="minorHAnsi"/>
        </w:rPr>
        <w:t xml:space="preserve">Zamawiający  wymaga  wykonania  robót  w  taki  sposób,  by  spełniać  wymagania obowiązujących norm. Elementy konstrukcji winny być zrealizowane zgodnie z wymaganiem obowiązujących norm i  spełnieniem  szczegółowych  zasad  określonych  w  dokumentacji  projektowej,  jak:  profil podłużny i przekroje poprzeczne, przekrój normalny (konstrukcyjny), zaaprobowanych przez Zamawiającego, w ramach akceptacji rozwiązań wnioskowanych w projekcie wykonawczym. Podczas  realizacji  prac  i  po  ich  zakończeniu  dokonać  niezbędnych  pomiarów,  prób,  badań i  przedstawić  Inspektorowi  do  zatwierdzenia,  zgodnie  z  wykonaną  i  zatwierdzoną Szczegółową Specyfikacją Techniczną. </w:t>
      </w:r>
    </w:p>
    <w:p w14:paraId="7409DE2E" w14:textId="77777777" w:rsidR="003135AA" w:rsidRDefault="003135AA" w:rsidP="003135AA">
      <w:pPr>
        <w:spacing w:line="276" w:lineRule="auto"/>
        <w:jc w:val="both"/>
        <w:rPr>
          <w:rFonts w:cstheme="minorHAnsi"/>
        </w:rPr>
      </w:pPr>
    </w:p>
    <w:p w14:paraId="399D7350" w14:textId="77777777" w:rsidR="003135AA" w:rsidRDefault="003135AA" w:rsidP="003135AA">
      <w:pPr>
        <w:spacing w:line="276" w:lineRule="auto"/>
        <w:jc w:val="both"/>
        <w:rPr>
          <w:rFonts w:cstheme="minorHAnsi"/>
          <w:b/>
          <w:u w:val="single"/>
        </w:rPr>
      </w:pPr>
      <w:r>
        <w:rPr>
          <w:rFonts w:cstheme="minorHAnsi"/>
          <w:b/>
          <w:u w:val="single"/>
        </w:rPr>
        <w:lastRenderedPageBreak/>
        <w:t xml:space="preserve">7.  Ogólne warunki wykonania i odbioru robót  </w:t>
      </w:r>
    </w:p>
    <w:p w14:paraId="685D8D6A" w14:textId="77777777" w:rsidR="003135AA" w:rsidRDefault="003135AA" w:rsidP="003135AA">
      <w:pPr>
        <w:spacing w:line="276" w:lineRule="auto"/>
        <w:jc w:val="both"/>
        <w:rPr>
          <w:rFonts w:cstheme="minorHAnsi"/>
        </w:rPr>
      </w:pPr>
      <w:r>
        <w:rPr>
          <w:rFonts w:cstheme="minorHAnsi"/>
        </w:rPr>
        <w:t xml:space="preserve">Zamawiający wymaga, aby roboty budowlane były wykonane w sposób powodujący najmniejsze utrudnienia w funkcjonowaniu  ruchu  kołowego  i  pieszego. </w:t>
      </w:r>
    </w:p>
    <w:p w14:paraId="6807150A" w14:textId="77777777" w:rsidR="003135AA" w:rsidRDefault="003135AA" w:rsidP="003135AA">
      <w:pPr>
        <w:spacing w:after="0" w:line="276" w:lineRule="auto"/>
        <w:jc w:val="both"/>
        <w:rPr>
          <w:rFonts w:cstheme="minorHAnsi"/>
        </w:rPr>
      </w:pPr>
      <w:r>
        <w:rPr>
          <w:rFonts w:cstheme="minorHAnsi"/>
        </w:rPr>
        <w:t xml:space="preserve">Wykonawca będzie zobowiązany do przyjęcia odpowiedzialności cywilnej za wyniki działalności w zakresie:  </w:t>
      </w:r>
    </w:p>
    <w:p w14:paraId="72BF124C" w14:textId="77777777" w:rsidR="003135AA" w:rsidRDefault="003135AA" w:rsidP="003135AA">
      <w:pPr>
        <w:spacing w:after="0" w:line="276" w:lineRule="auto"/>
        <w:jc w:val="both"/>
        <w:rPr>
          <w:rFonts w:cstheme="minorHAnsi"/>
        </w:rPr>
      </w:pPr>
      <w:r>
        <w:rPr>
          <w:rFonts w:cstheme="minorHAnsi"/>
        </w:rPr>
        <w:t xml:space="preserve">a)  organizacji robót budowlanych,  </w:t>
      </w:r>
    </w:p>
    <w:p w14:paraId="272DDC81" w14:textId="77777777" w:rsidR="003135AA" w:rsidRDefault="003135AA" w:rsidP="003135AA">
      <w:pPr>
        <w:spacing w:after="0" w:line="276" w:lineRule="auto"/>
        <w:jc w:val="both"/>
        <w:rPr>
          <w:rFonts w:cstheme="minorHAnsi"/>
        </w:rPr>
      </w:pPr>
      <w:r>
        <w:rPr>
          <w:rFonts w:cstheme="minorHAnsi"/>
        </w:rPr>
        <w:t xml:space="preserve">b)  zabezpieczenia interesu osób trzecich,  </w:t>
      </w:r>
    </w:p>
    <w:p w14:paraId="2571141C" w14:textId="77777777" w:rsidR="003135AA" w:rsidRDefault="003135AA" w:rsidP="003135AA">
      <w:pPr>
        <w:spacing w:after="0" w:line="276" w:lineRule="auto"/>
        <w:jc w:val="both"/>
        <w:rPr>
          <w:rFonts w:cstheme="minorHAnsi"/>
        </w:rPr>
      </w:pPr>
      <w:r>
        <w:rPr>
          <w:rFonts w:cstheme="minorHAnsi"/>
        </w:rPr>
        <w:t xml:space="preserve">c)  ochrony środowiska,  </w:t>
      </w:r>
    </w:p>
    <w:p w14:paraId="7E1D4871" w14:textId="77777777" w:rsidR="003135AA" w:rsidRDefault="003135AA" w:rsidP="003135AA">
      <w:pPr>
        <w:spacing w:after="0" w:line="276" w:lineRule="auto"/>
        <w:jc w:val="both"/>
        <w:rPr>
          <w:rFonts w:cstheme="minorHAnsi"/>
        </w:rPr>
      </w:pPr>
      <w:r>
        <w:rPr>
          <w:rFonts w:cstheme="minorHAnsi"/>
        </w:rPr>
        <w:t>d)  warunków bezpieczeństwa pracy.</w:t>
      </w:r>
    </w:p>
    <w:p w14:paraId="447101D3" w14:textId="77777777" w:rsidR="003135AA" w:rsidRDefault="003135AA" w:rsidP="003135AA">
      <w:pPr>
        <w:spacing w:after="0" w:line="276" w:lineRule="auto"/>
        <w:jc w:val="both"/>
        <w:rPr>
          <w:rFonts w:cstheme="minorHAnsi"/>
        </w:rPr>
      </w:pPr>
    </w:p>
    <w:p w14:paraId="3E5FCF59" w14:textId="77777777" w:rsidR="003135AA" w:rsidRDefault="003135AA" w:rsidP="003135AA">
      <w:pPr>
        <w:spacing w:after="0" w:line="276" w:lineRule="auto"/>
        <w:jc w:val="both"/>
        <w:rPr>
          <w:rFonts w:cstheme="minorHAnsi"/>
        </w:rPr>
      </w:pPr>
    </w:p>
    <w:p w14:paraId="7CA25F0C" w14:textId="77777777" w:rsidR="003135AA" w:rsidRDefault="003135AA" w:rsidP="003135AA">
      <w:pPr>
        <w:spacing w:after="0" w:line="276" w:lineRule="auto"/>
        <w:jc w:val="both"/>
        <w:rPr>
          <w:rFonts w:cstheme="minorHAnsi"/>
        </w:rPr>
      </w:pPr>
    </w:p>
    <w:p w14:paraId="7C2547C4" w14:textId="77777777" w:rsidR="003135AA" w:rsidRDefault="003135AA" w:rsidP="003135AA">
      <w:pPr>
        <w:spacing w:after="0" w:line="276" w:lineRule="auto"/>
        <w:jc w:val="both"/>
        <w:rPr>
          <w:rFonts w:cstheme="minorHAnsi"/>
        </w:rPr>
      </w:pPr>
    </w:p>
    <w:p w14:paraId="3D3F2682" w14:textId="77777777" w:rsidR="003135AA" w:rsidRDefault="003135AA" w:rsidP="003135AA">
      <w:pPr>
        <w:spacing w:line="276" w:lineRule="auto"/>
        <w:jc w:val="both"/>
        <w:rPr>
          <w:rFonts w:cstheme="minorHAnsi"/>
          <w:b/>
          <w:u w:val="single"/>
        </w:rPr>
      </w:pPr>
      <w:r>
        <w:rPr>
          <w:rFonts w:cstheme="minorHAnsi"/>
          <w:b/>
          <w:u w:val="single"/>
        </w:rPr>
        <w:t xml:space="preserve">8. Ochrona powierzchni ziemi, wód powierzchniowych i podziemnych, ochrona przed hałasem, ochrona powietrza atmosferycznego, ochrona awifauny </w:t>
      </w:r>
    </w:p>
    <w:p w14:paraId="3AB53041" w14:textId="77777777" w:rsidR="003135AA" w:rsidRDefault="003135AA" w:rsidP="003135AA">
      <w:pPr>
        <w:spacing w:line="276" w:lineRule="auto"/>
        <w:jc w:val="both"/>
        <w:rPr>
          <w:rFonts w:cstheme="minorHAnsi"/>
        </w:rPr>
      </w:pPr>
      <w:r>
        <w:rPr>
          <w:rFonts w:cstheme="minorHAnsi"/>
        </w:rPr>
        <w:t xml:space="preserve">Zapobieganie  zanieczyszczeniu  powierzchni  ziemi  należy  osiągnąć  poprzez  taką organizację placu budowy, aby na jego terenie i w okolicy nie pozostawały resztki materiałów budowlanych,  które  mogłyby  powodować  zanieczyszczenie  gruntu.  Gospodarka  odpadami należy  prowadzić  zgodnie  z  obowiązującymi  przepisami  i  wymogami  ochrony  środowiska. Wytwarzane  w  trakcie  budowy  odpady  komunalne  i  budowlane  należy  magazynować czasowo    w miejscach do tego przeznaczonych., związane na terenie budowy należy używać urządzenia  i  maszyny  budowlane  w należytym  stanie  technicznym,  co  ma  na  celu zminimalizowanie ryzyka wycieku substancji niebezpiecznych takich jak oleje czy benzyna.  Po  zakończeniu  przedmiotowej  inwestycji  wykonawca  robót  jest  zobowiązany  do pełnej rekultywacji terenów adoptowanych na plac budowy.   </w:t>
      </w:r>
    </w:p>
    <w:p w14:paraId="5408FE16" w14:textId="77777777" w:rsidR="003135AA" w:rsidRDefault="003135AA" w:rsidP="003135AA">
      <w:pPr>
        <w:spacing w:line="276" w:lineRule="auto"/>
        <w:jc w:val="both"/>
        <w:rPr>
          <w:rFonts w:cstheme="minorHAnsi"/>
        </w:rPr>
      </w:pPr>
      <w:r>
        <w:rPr>
          <w:rFonts w:cstheme="minorHAnsi"/>
        </w:rPr>
        <w:t xml:space="preserve">Zaplecza budowy wraz z bazami sprzętu maszyn, materiałów budowlanych itp. należy wyposażyć  w przenośne  sanitariaty.  W  okresie  robót  budowlanych  należy  liczyć  się  ze zwiększoną okresową dostawą zawiesin do wód i gruntów, które będą odbiornikiem spływów z nawierzchni tymczasowo utwardzanych np. parku maszyn. Na etapie realizacji inwestycji należy  zapewnić  bieżącą  kontrolę  sprawności  parku  maszynowego,  by  nie  dopuścić  do niekontrolowanych  wycieków  zanieczyszczeń  ropopochodnych  (smarów,  olejów,  ropy). W przypadku awarii należy niezwłoczne usunąć usterki lub wymienić urządzenia. Zaplecze  budowy  i  magazyny  materiałów  budowlanych  i  sprzętu  nie  należy zlokalizować na obszarze chronionym. </w:t>
      </w:r>
    </w:p>
    <w:p w14:paraId="78086EFA" w14:textId="77777777" w:rsidR="003135AA" w:rsidRDefault="003135AA" w:rsidP="003135AA">
      <w:pPr>
        <w:spacing w:line="276" w:lineRule="auto"/>
        <w:jc w:val="both"/>
        <w:rPr>
          <w:rFonts w:cstheme="minorHAnsi"/>
        </w:rPr>
      </w:pPr>
      <w:r>
        <w:rPr>
          <w:rFonts w:cstheme="minorHAnsi"/>
        </w:rPr>
        <w:t xml:space="preserve">Baz  sprzętowych  nie  należy  zlokalizować  w  pobliżu  zabudowy  mieszkaniowej. Roboty należy prowadzić wyłącznie w porze dziennej. </w:t>
      </w:r>
    </w:p>
    <w:p w14:paraId="7696569E" w14:textId="77777777" w:rsidR="003135AA" w:rsidRDefault="003135AA" w:rsidP="003135AA">
      <w:pPr>
        <w:spacing w:line="276" w:lineRule="auto"/>
        <w:jc w:val="both"/>
        <w:rPr>
          <w:rFonts w:cstheme="minorHAnsi"/>
        </w:rPr>
      </w:pPr>
      <w:r>
        <w:rPr>
          <w:rFonts w:cstheme="minorHAnsi"/>
        </w:rPr>
        <w:t xml:space="preserve">Prace powinny być prowadzone odcinkami, stąd uciążliwość placu budowy ograniczy się  tylko  do  tych  odcinków,  które  przesuwać  się  będą  w  miarę  postępowania  prac budowlanych. </w:t>
      </w:r>
    </w:p>
    <w:p w14:paraId="0085D786" w14:textId="77777777" w:rsidR="003135AA" w:rsidRDefault="003135AA" w:rsidP="003135AA">
      <w:pPr>
        <w:spacing w:line="276" w:lineRule="auto"/>
        <w:jc w:val="both"/>
        <w:rPr>
          <w:rFonts w:cstheme="minorHAnsi"/>
        </w:rPr>
      </w:pPr>
      <w:r>
        <w:rPr>
          <w:rFonts w:cstheme="minorHAnsi"/>
        </w:rPr>
        <w:t xml:space="preserve"> W celu zminimalizowania negatywnego oddziaływania na awifaunę wycinkę drzew i krzewów należy przeprowadzić poza sezonem lęgowym ptaków, który trwa od 1 marca do 31 sierpnia. W sytuacji, gdy wycinka okaże się konieczna w sezonie lęgowym, należy dokonać jej pod nadzorem ornitologicznym. Zabezpieczenie  drzew  nie  przeznaczonych  do  wycinki  oraz  znajdujących  się  w sąsiedztwie planowanych prac budowlanych Tymczasowe zabezpieczenie drzew, które pozostaną w terenie po </w:t>
      </w:r>
      <w:r>
        <w:rPr>
          <w:rFonts w:cstheme="minorHAnsi"/>
        </w:rPr>
        <w:lastRenderedPageBreak/>
        <w:t xml:space="preserve">zakończeniu robót drogowych, a są narażone na uszkodzenia w czasie robót budowlanych, wymaga wykonania wszystkich czynności: </w:t>
      </w:r>
    </w:p>
    <w:p w14:paraId="29A9E75A" w14:textId="77777777" w:rsidR="003135AA" w:rsidRDefault="003135AA" w:rsidP="003135AA">
      <w:pPr>
        <w:spacing w:line="276" w:lineRule="auto"/>
        <w:jc w:val="both"/>
        <w:rPr>
          <w:rFonts w:cstheme="minorHAnsi"/>
        </w:rPr>
      </w:pPr>
      <w:r>
        <w:rPr>
          <w:rFonts w:cstheme="minorHAnsi"/>
        </w:rPr>
        <w:t xml:space="preserve">–          w sposób uniemożliwiający uszkodzenie mechaniczne drzew, </w:t>
      </w:r>
    </w:p>
    <w:p w14:paraId="761D3FF6" w14:textId="77777777" w:rsidR="003135AA" w:rsidRDefault="003135AA" w:rsidP="003135AA">
      <w:pPr>
        <w:spacing w:line="276" w:lineRule="auto"/>
        <w:jc w:val="both"/>
        <w:rPr>
          <w:rFonts w:cstheme="minorHAnsi"/>
        </w:rPr>
      </w:pPr>
      <w:r>
        <w:rPr>
          <w:rFonts w:cstheme="minorHAnsi"/>
        </w:rPr>
        <w:t xml:space="preserve">–        tylko ręcznie w zasięgu korony drzewa i w odległości co najmniej 2 m na zewnątrz od obrysu korony drzewa, </w:t>
      </w:r>
    </w:p>
    <w:p w14:paraId="5B2BA4A8" w14:textId="77777777" w:rsidR="003135AA" w:rsidRDefault="003135AA" w:rsidP="003135AA">
      <w:pPr>
        <w:spacing w:line="276" w:lineRule="auto"/>
        <w:jc w:val="both"/>
        <w:rPr>
          <w:rFonts w:cstheme="minorHAnsi"/>
        </w:rPr>
      </w:pPr>
      <w:r>
        <w:rPr>
          <w:rFonts w:cstheme="minorHAnsi"/>
        </w:rPr>
        <w:t xml:space="preserve">W  zasięgu  korony  drzewa  i  w  odległości  co  najmniej  2  m  na  zewnątrz  od  obrysu korony drzewa (lub w strefie 4 × 4 m wokół drzewa) nie powinno dopuścić się do: </w:t>
      </w:r>
    </w:p>
    <w:p w14:paraId="3458B300" w14:textId="77777777" w:rsidR="003135AA" w:rsidRDefault="003135AA" w:rsidP="003135AA">
      <w:pPr>
        <w:spacing w:line="276" w:lineRule="auto"/>
        <w:jc w:val="both"/>
        <w:rPr>
          <w:rFonts w:cstheme="minorHAnsi"/>
        </w:rPr>
      </w:pPr>
      <w:r>
        <w:rPr>
          <w:rFonts w:cstheme="minorHAnsi"/>
        </w:rPr>
        <w:t xml:space="preserve">–          wykonania placów składowych i dróg dojazdowych, </w:t>
      </w:r>
    </w:p>
    <w:p w14:paraId="49D7C50A" w14:textId="77777777" w:rsidR="003135AA" w:rsidRDefault="003135AA" w:rsidP="003135AA">
      <w:pPr>
        <w:spacing w:line="276" w:lineRule="auto"/>
        <w:jc w:val="both"/>
        <w:rPr>
          <w:rFonts w:cstheme="minorHAnsi"/>
        </w:rPr>
      </w:pPr>
      <w:r>
        <w:rPr>
          <w:rFonts w:cstheme="minorHAnsi"/>
        </w:rPr>
        <w:t xml:space="preserve">–          poruszania się sprzętu mechanicznego, </w:t>
      </w:r>
    </w:p>
    <w:p w14:paraId="75AEF9C1" w14:textId="77777777" w:rsidR="003135AA" w:rsidRDefault="003135AA" w:rsidP="003135AA">
      <w:pPr>
        <w:spacing w:line="276" w:lineRule="auto"/>
        <w:jc w:val="both"/>
        <w:rPr>
          <w:rFonts w:cstheme="minorHAnsi"/>
        </w:rPr>
      </w:pPr>
      <w:r>
        <w:rPr>
          <w:rFonts w:cstheme="minorHAnsi"/>
        </w:rPr>
        <w:t xml:space="preserve">–          składowania materiałów budowlanych, </w:t>
      </w:r>
    </w:p>
    <w:p w14:paraId="54B05B3F" w14:textId="77777777" w:rsidR="003135AA" w:rsidRDefault="003135AA" w:rsidP="003135AA">
      <w:pPr>
        <w:spacing w:line="276" w:lineRule="auto"/>
        <w:jc w:val="both"/>
        <w:rPr>
          <w:rFonts w:cstheme="minorHAnsi"/>
        </w:rPr>
      </w:pPr>
      <w:r>
        <w:rPr>
          <w:rFonts w:cstheme="minorHAnsi"/>
        </w:rPr>
        <w:t xml:space="preserve">–          zmian poziomu gruntu. </w:t>
      </w:r>
    </w:p>
    <w:p w14:paraId="0CA95CBA" w14:textId="77777777" w:rsidR="003135AA" w:rsidRDefault="003135AA" w:rsidP="003135AA">
      <w:pPr>
        <w:spacing w:line="276" w:lineRule="auto"/>
        <w:jc w:val="both"/>
        <w:rPr>
          <w:rFonts w:cstheme="minorHAnsi"/>
        </w:rPr>
      </w:pPr>
    </w:p>
    <w:p w14:paraId="58570111" w14:textId="77777777" w:rsidR="003135AA" w:rsidRDefault="003135AA" w:rsidP="003135AA">
      <w:pPr>
        <w:spacing w:line="276" w:lineRule="auto"/>
        <w:jc w:val="both"/>
        <w:rPr>
          <w:rFonts w:cstheme="minorHAnsi"/>
        </w:rPr>
      </w:pPr>
      <w:r>
        <w:rPr>
          <w:rFonts w:cstheme="minorHAnsi"/>
        </w:rPr>
        <w:t xml:space="preserve">W strefie do 10 m od pnia drzewa nie składować cementu, kruszywa, olejów, paliw i lepiszczy. Czasowe wykopy instalacyjne wykonywane w strefie korzeniowej drzew powinny być wykonywane wyłącznie ręcznie. Za deskowaniem czasowego wąskiego wykopu powinno się wykonać osłonę korzeni w formie szczeliny o szerokości 0,3 ÷ 0,5 m  i głębokości 1,5 ÷ 2,0 m wypełnionej  kompostem  i  torfem.  Z  osłon  takich  można  zrezygnować  pod  warunkiem wykonania robót instalacyjnych poza okresem wegetacji roślin. </w:t>
      </w:r>
    </w:p>
    <w:p w14:paraId="1CD0DD8B" w14:textId="77777777" w:rsidR="003135AA" w:rsidRDefault="003135AA" w:rsidP="003135AA">
      <w:pPr>
        <w:spacing w:line="276" w:lineRule="auto"/>
        <w:jc w:val="both"/>
        <w:rPr>
          <w:rFonts w:cstheme="minorHAnsi"/>
        </w:rPr>
      </w:pPr>
      <w:r>
        <w:rPr>
          <w:rFonts w:cstheme="minorHAnsi"/>
        </w:rPr>
        <w:t xml:space="preserve">Zabezpieczenie drzewa na okres budowy drogi powinno obejmować: </w:t>
      </w:r>
    </w:p>
    <w:p w14:paraId="13CFD459" w14:textId="77777777" w:rsidR="003135AA" w:rsidRDefault="003135AA" w:rsidP="003135AA">
      <w:pPr>
        <w:spacing w:line="276" w:lineRule="auto"/>
        <w:jc w:val="both"/>
        <w:rPr>
          <w:rFonts w:cstheme="minorHAnsi"/>
        </w:rPr>
      </w:pPr>
      <w:r>
        <w:rPr>
          <w:rFonts w:cstheme="minorHAnsi"/>
        </w:rPr>
        <w:t xml:space="preserve">–        owinięcie pnia matami słomianymi, a następnie oszalowanie ich deskami do wysokości pierwszych gałęzi.  Oszalowanie  powinno  być  otoczone  opaskami  z  drutu  lub  taśmy stalowej, </w:t>
      </w:r>
    </w:p>
    <w:p w14:paraId="27120C50" w14:textId="77777777" w:rsidR="003135AA" w:rsidRDefault="003135AA" w:rsidP="003135AA">
      <w:pPr>
        <w:spacing w:line="276" w:lineRule="auto"/>
        <w:jc w:val="both"/>
        <w:rPr>
          <w:rFonts w:cstheme="minorHAnsi"/>
        </w:rPr>
      </w:pPr>
      <w:r>
        <w:rPr>
          <w:rFonts w:cstheme="minorHAnsi"/>
        </w:rPr>
        <w:t xml:space="preserve">–          przykrycie odkrytych korzeni matami słomianymi, </w:t>
      </w:r>
    </w:p>
    <w:p w14:paraId="7A6F1274" w14:textId="77777777" w:rsidR="003135AA" w:rsidRDefault="003135AA" w:rsidP="003135AA">
      <w:pPr>
        <w:spacing w:line="276" w:lineRule="auto"/>
        <w:jc w:val="both"/>
        <w:rPr>
          <w:rFonts w:cstheme="minorHAnsi"/>
        </w:rPr>
      </w:pPr>
      <w:r>
        <w:rPr>
          <w:rFonts w:cstheme="minorHAnsi"/>
        </w:rPr>
        <w:t>–          podlewanie drzewa wodą w ilości około 20 dm</w:t>
      </w:r>
      <w:r>
        <w:rPr>
          <w:rFonts w:cstheme="minorHAnsi"/>
          <w:vertAlign w:val="superscript"/>
        </w:rPr>
        <w:t>3</w:t>
      </w:r>
      <w:r>
        <w:rPr>
          <w:rFonts w:cstheme="minorHAnsi"/>
        </w:rPr>
        <w:t xml:space="preserve">  na jedno drzewo przez cały okres trwania robót, w zależności od warunków atmosferycznych. </w:t>
      </w:r>
    </w:p>
    <w:p w14:paraId="1223F197" w14:textId="77777777" w:rsidR="003135AA" w:rsidRDefault="003135AA" w:rsidP="003135AA">
      <w:pPr>
        <w:spacing w:after="0" w:line="276" w:lineRule="auto"/>
        <w:jc w:val="both"/>
        <w:rPr>
          <w:rFonts w:cstheme="minorHAnsi"/>
        </w:rPr>
      </w:pPr>
      <w:r>
        <w:rPr>
          <w:rFonts w:cstheme="minorHAnsi"/>
        </w:rPr>
        <w:t xml:space="preserve">Po zakończeniu robót należy wykonać demontaż zabezpieczenia drzewa, obejmujący: </w:t>
      </w:r>
    </w:p>
    <w:p w14:paraId="07F7F4AB" w14:textId="77777777" w:rsidR="003135AA" w:rsidRDefault="003135AA" w:rsidP="003135AA">
      <w:pPr>
        <w:spacing w:after="0" w:line="276" w:lineRule="auto"/>
        <w:jc w:val="both"/>
        <w:rPr>
          <w:rFonts w:cstheme="minorHAnsi"/>
        </w:rPr>
      </w:pPr>
      <w:r>
        <w:rPr>
          <w:rFonts w:cstheme="minorHAnsi"/>
        </w:rPr>
        <w:t xml:space="preserve">–          rozebranie konstrukcji zabezpieczającej drzewo, </w:t>
      </w:r>
    </w:p>
    <w:p w14:paraId="4E71EA2F" w14:textId="77777777" w:rsidR="003135AA" w:rsidRDefault="003135AA" w:rsidP="003135AA">
      <w:pPr>
        <w:spacing w:after="0" w:line="276" w:lineRule="auto"/>
        <w:jc w:val="both"/>
        <w:rPr>
          <w:rFonts w:cstheme="minorHAnsi"/>
        </w:rPr>
      </w:pPr>
      <w:r>
        <w:rPr>
          <w:rFonts w:cstheme="minorHAnsi"/>
        </w:rPr>
        <w:t>–          usunięcie materiałów zabezpieczających,</w:t>
      </w:r>
    </w:p>
    <w:p w14:paraId="0331F168" w14:textId="77777777" w:rsidR="003135AA" w:rsidRDefault="003135AA" w:rsidP="003135AA">
      <w:pPr>
        <w:spacing w:after="0" w:line="276" w:lineRule="auto"/>
        <w:jc w:val="both"/>
        <w:rPr>
          <w:rFonts w:cstheme="minorHAnsi"/>
        </w:rPr>
      </w:pPr>
      <w:r>
        <w:rPr>
          <w:rFonts w:cstheme="minorHAnsi"/>
        </w:rPr>
        <w:t xml:space="preserve">–          lekkie spulchnienie ziemi w strefie korzeniowej drzewa. </w:t>
      </w:r>
    </w:p>
    <w:p w14:paraId="2E06DE93" w14:textId="77777777" w:rsidR="003135AA" w:rsidRDefault="003135AA" w:rsidP="003135AA">
      <w:pPr>
        <w:spacing w:line="276" w:lineRule="auto"/>
        <w:jc w:val="both"/>
        <w:rPr>
          <w:rFonts w:cstheme="minorHAnsi"/>
        </w:rPr>
      </w:pPr>
    </w:p>
    <w:p w14:paraId="5895854B" w14:textId="77777777" w:rsidR="003135AA" w:rsidRDefault="003135AA" w:rsidP="003135AA">
      <w:pPr>
        <w:spacing w:line="276" w:lineRule="auto"/>
        <w:jc w:val="both"/>
        <w:rPr>
          <w:rFonts w:cstheme="minorHAnsi"/>
          <w:b/>
          <w:u w:val="single"/>
        </w:rPr>
      </w:pPr>
      <w:r>
        <w:rPr>
          <w:rFonts w:cstheme="minorHAnsi"/>
          <w:b/>
          <w:u w:val="single"/>
        </w:rPr>
        <w:t>9.  Wymagania materiałowe</w:t>
      </w:r>
    </w:p>
    <w:p w14:paraId="7B27818F" w14:textId="77777777" w:rsidR="003135AA" w:rsidRDefault="003135AA" w:rsidP="003135AA">
      <w:pPr>
        <w:spacing w:line="276" w:lineRule="auto"/>
        <w:jc w:val="both"/>
        <w:rPr>
          <w:rFonts w:cstheme="minorHAnsi"/>
        </w:rPr>
      </w:pPr>
      <w:r>
        <w:rPr>
          <w:rFonts w:cstheme="minorHAnsi"/>
        </w:rPr>
        <w:t xml:space="preserve">Wyroby budowlane stosowane w trakcie wykonywania robót muszą spełniać wymagania polskich przepisów, a wykonawca  będzie  posiadał  dokumenty  stwierdzające,  że  zostały  one  wprowadzone  do  obrotu  zgodnie  z regulacjami  przepisów  o  wyrobach  budowlanych  i  posiadają  wymagane  parametry.  Zamawiający  przewiduje bieżącą kontrolę wykonywanych robót budowlanych.  Kontroli, uzgodnieniu, zatwierdzeniu przez Zamawiającego będą w szczególności poddane:  </w:t>
      </w:r>
    </w:p>
    <w:p w14:paraId="35A239B2" w14:textId="77777777" w:rsidR="003135AA" w:rsidRDefault="003135AA" w:rsidP="003135AA">
      <w:pPr>
        <w:pStyle w:val="Akapitzlist"/>
        <w:numPr>
          <w:ilvl w:val="0"/>
          <w:numId w:val="6"/>
        </w:numPr>
        <w:spacing w:line="276" w:lineRule="auto"/>
        <w:jc w:val="both"/>
        <w:rPr>
          <w:rFonts w:cstheme="minorHAnsi"/>
        </w:rPr>
      </w:pPr>
      <w:r>
        <w:rPr>
          <w:rFonts w:cstheme="minorHAnsi"/>
        </w:rPr>
        <w:lastRenderedPageBreak/>
        <w:t xml:space="preserve">rozwiązania  projektowe  zawarte  w  projekcie  wykonawczym  przed  ich  skierowaniem  do  realizacji  w aspekcie ich zgodności z Programem </w:t>
      </w:r>
      <w:proofErr w:type="spellStart"/>
      <w:r>
        <w:rPr>
          <w:rFonts w:cstheme="minorHAnsi"/>
        </w:rPr>
        <w:t>Funkcjonalno</w:t>
      </w:r>
      <w:proofErr w:type="spellEnd"/>
      <w:r>
        <w:rPr>
          <w:rFonts w:cstheme="minorHAnsi"/>
        </w:rPr>
        <w:t xml:space="preserve"> – Użytkowym oraz warunkami umowy,  </w:t>
      </w:r>
    </w:p>
    <w:p w14:paraId="2B8C2720" w14:textId="77777777" w:rsidR="003135AA" w:rsidRDefault="003135AA" w:rsidP="003135AA">
      <w:pPr>
        <w:pStyle w:val="Akapitzlist"/>
        <w:numPr>
          <w:ilvl w:val="0"/>
          <w:numId w:val="6"/>
        </w:numPr>
        <w:spacing w:line="276" w:lineRule="auto"/>
        <w:jc w:val="both"/>
        <w:rPr>
          <w:rFonts w:cstheme="minorHAnsi"/>
        </w:rPr>
      </w:pPr>
      <w:r>
        <w:rPr>
          <w:rFonts w:cstheme="minorHAnsi"/>
        </w:rPr>
        <w:t xml:space="preserve">stosowanie gotowych wyrobów budowlanych, w odniesieniu do dokumentów potwierdzających ich dopuszczenie  do  obrotu,  oraz  zgodności  parametrów  z  danymi  zawartymi  w  specyfikacjach technicznych,  </w:t>
      </w:r>
    </w:p>
    <w:p w14:paraId="3AC5B8B6" w14:textId="77777777" w:rsidR="003135AA" w:rsidRDefault="003135AA" w:rsidP="003135AA">
      <w:pPr>
        <w:pStyle w:val="Akapitzlist"/>
        <w:numPr>
          <w:ilvl w:val="0"/>
          <w:numId w:val="6"/>
        </w:numPr>
        <w:spacing w:line="276" w:lineRule="auto"/>
        <w:jc w:val="both"/>
        <w:rPr>
          <w:rFonts w:cstheme="minorHAnsi"/>
        </w:rPr>
      </w:pPr>
      <w:r>
        <w:rPr>
          <w:rFonts w:cstheme="minorHAnsi"/>
        </w:rPr>
        <w:t>wyroby  budowlane  wytwarzane  przez  wykonawcę,  np.:  beton  cementowy,  będą  przez  niego poddane badaniom pod względem zgodności z recepturami,</w:t>
      </w:r>
    </w:p>
    <w:p w14:paraId="4E4BFFE6" w14:textId="77777777" w:rsidR="003135AA" w:rsidRDefault="003135AA" w:rsidP="003135AA">
      <w:pPr>
        <w:pStyle w:val="Akapitzlist"/>
        <w:numPr>
          <w:ilvl w:val="0"/>
          <w:numId w:val="6"/>
        </w:numPr>
        <w:spacing w:line="276" w:lineRule="auto"/>
        <w:jc w:val="both"/>
        <w:rPr>
          <w:rFonts w:cstheme="minorHAnsi"/>
        </w:rPr>
      </w:pPr>
      <w:r>
        <w:rPr>
          <w:rFonts w:cstheme="minorHAnsi"/>
        </w:rPr>
        <w:t>sposób wykonania robót budowlanych w aspekcie zgodności wykonania z dokumentacją projektową i specyfikacjami technicznymi,</w:t>
      </w:r>
    </w:p>
    <w:p w14:paraId="54A4F5F7" w14:textId="77777777" w:rsidR="003135AA" w:rsidRDefault="003135AA" w:rsidP="003135AA">
      <w:pPr>
        <w:pStyle w:val="Akapitzlist"/>
        <w:numPr>
          <w:ilvl w:val="0"/>
          <w:numId w:val="6"/>
        </w:numPr>
        <w:spacing w:line="276" w:lineRule="auto"/>
        <w:jc w:val="both"/>
        <w:rPr>
          <w:rFonts w:cstheme="minorHAnsi"/>
        </w:rPr>
      </w:pPr>
      <w:r>
        <w:rPr>
          <w:rFonts w:cstheme="minorHAnsi"/>
        </w:rPr>
        <w:t xml:space="preserve">jakość wykonania robót i dokładność montażu, </w:t>
      </w:r>
    </w:p>
    <w:p w14:paraId="577CF5A5" w14:textId="77777777" w:rsidR="003135AA" w:rsidRDefault="003135AA" w:rsidP="003135AA">
      <w:pPr>
        <w:pStyle w:val="Akapitzlist"/>
        <w:numPr>
          <w:ilvl w:val="0"/>
          <w:numId w:val="6"/>
        </w:numPr>
        <w:spacing w:line="276" w:lineRule="auto"/>
        <w:jc w:val="both"/>
        <w:rPr>
          <w:rFonts w:cstheme="minorHAnsi"/>
        </w:rPr>
      </w:pPr>
      <w:r>
        <w:rPr>
          <w:rFonts w:cstheme="minorHAnsi"/>
        </w:rPr>
        <w:t xml:space="preserve">prawidłowość funkcjonowania zamontowanych urządzeń i wyposażenia, </w:t>
      </w:r>
    </w:p>
    <w:p w14:paraId="6FE8B0E0" w14:textId="77777777" w:rsidR="003135AA" w:rsidRDefault="003135AA" w:rsidP="003135AA">
      <w:pPr>
        <w:pStyle w:val="Akapitzlist"/>
        <w:numPr>
          <w:ilvl w:val="0"/>
          <w:numId w:val="6"/>
        </w:numPr>
        <w:spacing w:line="276" w:lineRule="auto"/>
        <w:jc w:val="both"/>
        <w:rPr>
          <w:rFonts w:cstheme="minorHAnsi"/>
        </w:rPr>
      </w:pPr>
      <w:r>
        <w:rPr>
          <w:rFonts w:cstheme="minorHAnsi"/>
        </w:rPr>
        <w:t xml:space="preserve">poprawność połączeń kolejnych warstw konstrukcji. </w:t>
      </w:r>
    </w:p>
    <w:p w14:paraId="4CD67DD5" w14:textId="77777777" w:rsidR="003135AA" w:rsidRDefault="003135AA" w:rsidP="003135AA">
      <w:pPr>
        <w:spacing w:line="276" w:lineRule="auto"/>
        <w:jc w:val="both"/>
        <w:rPr>
          <w:rFonts w:cstheme="minorHAnsi"/>
        </w:rPr>
      </w:pPr>
      <w:r>
        <w:rPr>
          <w:rFonts w:cstheme="minorHAnsi"/>
        </w:rPr>
        <w:t xml:space="preserve">W szczególności powinny być spełnione wymogi jakościowe w zakresie: </w:t>
      </w:r>
    </w:p>
    <w:p w14:paraId="5BA622FA" w14:textId="77777777" w:rsidR="003135AA" w:rsidRDefault="003135AA" w:rsidP="003135AA">
      <w:pPr>
        <w:pStyle w:val="Akapitzlist"/>
        <w:numPr>
          <w:ilvl w:val="0"/>
          <w:numId w:val="7"/>
        </w:numPr>
        <w:spacing w:line="276" w:lineRule="auto"/>
        <w:jc w:val="both"/>
        <w:rPr>
          <w:rFonts w:cstheme="minorHAnsi"/>
        </w:rPr>
      </w:pPr>
      <w:r>
        <w:rPr>
          <w:rFonts w:cstheme="minorHAnsi"/>
        </w:rPr>
        <w:t xml:space="preserve">rzędne wysokościowe, </w:t>
      </w:r>
    </w:p>
    <w:p w14:paraId="0F98BF6B" w14:textId="77777777" w:rsidR="003135AA" w:rsidRDefault="003135AA" w:rsidP="003135AA">
      <w:pPr>
        <w:pStyle w:val="Akapitzlist"/>
        <w:numPr>
          <w:ilvl w:val="0"/>
          <w:numId w:val="7"/>
        </w:numPr>
        <w:spacing w:line="276" w:lineRule="auto"/>
        <w:jc w:val="both"/>
        <w:rPr>
          <w:rFonts w:cstheme="minorHAnsi"/>
        </w:rPr>
      </w:pPr>
      <w:r>
        <w:rPr>
          <w:rFonts w:cstheme="minorHAnsi"/>
        </w:rPr>
        <w:t xml:space="preserve">równość podłużna, </w:t>
      </w:r>
    </w:p>
    <w:p w14:paraId="71F4233E" w14:textId="77777777" w:rsidR="003135AA" w:rsidRDefault="003135AA" w:rsidP="003135AA">
      <w:pPr>
        <w:pStyle w:val="Akapitzlist"/>
        <w:numPr>
          <w:ilvl w:val="0"/>
          <w:numId w:val="7"/>
        </w:numPr>
        <w:spacing w:line="276" w:lineRule="auto"/>
        <w:jc w:val="both"/>
        <w:rPr>
          <w:rFonts w:cstheme="minorHAnsi"/>
        </w:rPr>
      </w:pPr>
      <w:r>
        <w:rPr>
          <w:rFonts w:cstheme="minorHAnsi"/>
        </w:rPr>
        <w:t xml:space="preserve">równość poprzeczna, </w:t>
      </w:r>
    </w:p>
    <w:p w14:paraId="3DF8E448" w14:textId="77777777" w:rsidR="003135AA" w:rsidRDefault="003135AA" w:rsidP="003135AA">
      <w:pPr>
        <w:pStyle w:val="Akapitzlist"/>
        <w:numPr>
          <w:ilvl w:val="0"/>
          <w:numId w:val="7"/>
        </w:numPr>
        <w:spacing w:line="276" w:lineRule="auto"/>
        <w:jc w:val="both"/>
        <w:rPr>
          <w:rFonts w:cstheme="minorHAnsi"/>
        </w:rPr>
      </w:pPr>
      <w:r>
        <w:rPr>
          <w:rFonts w:cstheme="minorHAnsi"/>
        </w:rPr>
        <w:t xml:space="preserve">spadki poprzeczne, </w:t>
      </w:r>
    </w:p>
    <w:p w14:paraId="105A6138" w14:textId="77777777" w:rsidR="003135AA" w:rsidRDefault="003135AA" w:rsidP="003135AA">
      <w:pPr>
        <w:pStyle w:val="Akapitzlist"/>
        <w:numPr>
          <w:ilvl w:val="0"/>
          <w:numId w:val="7"/>
        </w:numPr>
        <w:spacing w:line="276" w:lineRule="auto"/>
        <w:jc w:val="both"/>
        <w:rPr>
          <w:rFonts w:cstheme="minorHAnsi"/>
        </w:rPr>
      </w:pPr>
      <w:r>
        <w:rPr>
          <w:rFonts w:cstheme="minorHAnsi"/>
        </w:rPr>
        <w:t xml:space="preserve">właściwości antypoślizgowe. </w:t>
      </w:r>
    </w:p>
    <w:p w14:paraId="76506A9F" w14:textId="77777777" w:rsidR="003135AA" w:rsidRDefault="003135AA" w:rsidP="003135AA">
      <w:pPr>
        <w:spacing w:line="276" w:lineRule="auto"/>
        <w:jc w:val="both"/>
        <w:rPr>
          <w:rFonts w:cstheme="minorHAnsi"/>
        </w:rPr>
      </w:pPr>
      <w:r>
        <w:rPr>
          <w:rFonts w:cstheme="minorHAnsi"/>
        </w:rPr>
        <w:t xml:space="preserve">Elementy konstrukcji winny być zaakceptowane przez Zamawiającego i zrealizowane zgodnie ze spełnieniem szczegółowych zasad określonych w projekcie wykonawczym.  </w:t>
      </w:r>
    </w:p>
    <w:p w14:paraId="06174855" w14:textId="77777777" w:rsidR="003135AA" w:rsidRDefault="003135AA" w:rsidP="003135AA">
      <w:pPr>
        <w:spacing w:line="276" w:lineRule="auto"/>
        <w:jc w:val="both"/>
        <w:rPr>
          <w:rFonts w:cstheme="minorHAnsi"/>
        </w:rPr>
      </w:pPr>
    </w:p>
    <w:p w14:paraId="463E8E04" w14:textId="77777777" w:rsidR="003135AA" w:rsidRDefault="003135AA" w:rsidP="003135AA">
      <w:pPr>
        <w:spacing w:line="276" w:lineRule="auto"/>
        <w:jc w:val="both"/>
        <w:rPr>
          <w:rFonts w:cstheme="minorHAnsi"/>
        </w:rPr>
      </w:pPr>
      <w:r>
        <w:rPr>
          <w:rFonts w:cstheme="minorHAnsi"/>
        </w:rPr>
        <w:t xml:space="preserve">Dla  potrzeb  zapewnienia  współpracy  z  Wykonawcą  i  prowadzenia  kontroli  wykonywanych  robót  budowlanych oraz  dokonywania  odbiorów,  Zamawiający  przewiduje  ustanowienie  inspektora  nadzoru  inwestorskiego  w  zakresie wynikającym z ustawy Prawo budowlane i postanowień umowy.  </w:t>
      </w:r>
    </w:p>
    <w:p w14:paraId="68DAFE93" w14:textId="77777777" w:rsidR="003135AA" w:rsidRDefault="003135AA" w:rsidP="003135AA">
      <w:pPr>
        <w:spacing w:line="276" w:lineRule="auto"/>
        <w:jc w:val="both"/>
        <w:rPr>
          <w:rFonts w:cstheme="minorHAnsi"/>
        </w:rPr>
      </w:pPr>
      <w:r>
        <w:rPr>
          <w:rFonts w:cstheme="minorHAnsi"/>
        </w:rPr>
        <w:t xml:space="preserve">Zamawiający przewiduje następujące rodzaje odbiorów:  </w:t>
      </w:r>
    </w:p>
    <w:p w14:paraId="3465466A" w14:textId="77777777" w:rsidR="003135AA" w:rsidRDefault="003135AA" w:rsidP="003135AA">
      <w:pPr>
        <w:pStyle w:val="Akapitzlist"/>
        <w:numPr>
          <w:ilvl w:val="0"/>
          <w:numId w:val="1"/>
        </w:numPr>
        <w:spacing w:line="276" w:lineRule="auto"/>
        <w:jc w:val="both"/>
        <w:rPr>
          <w:rFonts w:cstheme="minorHAnsi"/>
        </w:rPr>
      </w:pPr>
      <w:r>
        <w:rPr>
          <w:rFonts w:cstheme="minorHAnsi"/>
        </w:rPr>
        <w:t xml:space="preserve">odbiór robót zanikających i ulegających zakryciu,  </w:t>
      </w:r>
    </w:p>
    <w:p w14:paraId="2C4B1166" w14:textId="77777777" w:rsidR="003135AA" w:rsidRDefault="003135AA" w:rsidP="003135AA">
      <w:pPr>
        <w:pStyle w:val="Akapitzlist"/>
        <w:numPr>
          <w:ilvl w:val="0"/>
          <w:numId w:val="1"/>
        </w:numPr>
        <w:spacing w:line="276" w:lineRule="auto"/>
        <w:jc w:val="both"/>
        <w:rPr>
          <w:rFonts w:cstheme="minorHAnsi"/>
        </w:rPr>
      </w:pPr>
      <w:r>
        <w:rPr>
          <w:rFonts w:cstheme="minorHAnsi"/>
        </w:rPr>
        <w:t xml:space="preserve">odbiór końcowy,  </w:t>
      </w:r>
    </w:p>
    <w:p w14:paraId="56E73511" w14:textId="77777777" w:rsidR="003135AA" w:rsidRDefault="003135AA" w:rsidP="003135AA">
      <w:pPr>
        <w:pStyle w:val="Akapitzlist"/>
        <w:numPr>
          <w:ilvl w:val="0"/>
          <w:numId w:val="1"/>
        </w:numPr>
        <w:spacing w:line="276" w:lineRule="auto"/>
        <w:jc w:val="both"/>
        <w:rPr>
          <w:rFonts w:cstheme="minorHAnsi"/>
        </w:rPr>
      </w:pPr>
      <w:r>
        <w:rPr>
          <w:rFonts w:cstheme="minorHAnsi"/>
        </w:rPr>
        <w:t xml:space="preserve">odbiór gwarancyjny tj. po okresie gwarancji.  </w:t>
      </w:r>
    </w:p>
    <w:p w14:paraId="7EEBC429" w14:textId="77777777" w:rsidR="003135AA" w:rsidRDefault="003135AA" w:rsidP="003135AA">
      <w:pPr>
        <w:spacing w:line="276" w:lineRule="auto"/>
        <w:jc w:val="both"/>
        <w:rPr>
          <w:rFonts w:cstheme="minorHAnsi"/>
        </w:rPr>
      </w:pPr>
      <w:r>
        <w:rPr>
          <w:rFonts w:cstheme="minorHAnsi"/>
        </w:rPr>
        <w:t>Zapis dotyczący odbiorów będzie sprecyzowany w postępowaniu przetargowym, bądź w umowie zawartej z Wykonawcą.</w:t>
      </w:r>
    </w:p>
    <w:p w14:paraId="35D143D1" w14:textId="77777777" w:rsidR="003135AA" w:rsidRDefault="003135AA" w:rsidP="003135AA">
      <w:pPr>
        <w:spacing w:line="276" w:lineRule="auto"/>
        <w:jc w:val="both"/>
        <w:rPr>
          <w:rFonts w:cstheme="minorHAnsi"/>
        </w:rPr>
      </w:pPr>
      <w:r>
        <w:rPr>
          <w:rFonts w:cstheme="minorHAnsi"/>
        </w:rPr>
        <w:t xml:space="preserve">Sprawdzeniu i kontroli będą podlegały:  </w:t>
      </w:r>
    </w:p>
    <w:p w14:paraId="38238A8F" w14:textId="77777777" w:rsidR="003135AA" w:rsidRDefault="003135AA" w:rsidP="003135AA">
      <w:pPr>
        <w:pStyle w:val="Akapitzlist"/>
        <w:numPr>
          <w:ilvl w:val="0"/>
          <w:numId w:val="1"/>
        </w:numPr>
        <w:spacing w:line="276" w:lineRule="auto"/>
        <w:jc w:val="both"/>
        <w:rPr>
          <w:rFonts w:cstheme="minorHAnsi"/>
        </w:rPr>
      </w:pPr>
      <w:r>
        <w:rPr>
          <w:rFonts w:cstheme="minorHAnsi"/>
        </w:rPr>
        <w:t xml:space="preserve">użyte wyroby budowlane i uzyskane w wyniku robót budowlanych elementy obiektu w odniesieniu do ich parametrów oraz ich zgodności z dokumentami budowy,  </w:t>
      </w:r>
    </w:p>
    <w:p w14:paraId="46875D6D" w14:textId="77777777" w:rsidR="003135AA" w:rsidRDefault="003135AA" w:rsidP="003135AA">
      <w:pPr>
        <w:pStyle w:val="Akapitzlist"/>
        <w:numPr>
          <w:ilvl w:val="0"/>
          <w:numId w:val="1"/>
        </w:numPr>
        <w:spacing w:line="276" w:lineRule="auto"/>
        <w:jc w:val="both"/>
        <w:rPr>
          <w:rFonts w:cstheme="minorHAnsi"/>
        </w:rPr>
      </w:pPr>
      <w:r>
        <w:rPr>
          <w:rFonts w:cstheme="minorHAnsi"/>
        </w:rPr>
        <w:t xml:space="preserve">jakość wykonania robót, </w:t>
      </w:r>
    </w:p>
    <w:p w14:paraId="5217F165" w14:textId="77777777" w:rsidR="003135AA" w:rsidRDefault="003135AA" w:rsidP="003135AA">
      <w:pPr>
        <w:pStyle w:val="Akapitzlist"/>
        <w:numPr>
          <w:ilvl w:val="0"/>
          <w:numId w:val="1"/>
        </w:numPr>
        <w:spacing w:line="276" w:lineRule="auto"/>
        <w:jc w:val="both"/>
        <w:rPr>
          <w:rFonts w:cstheme="minorHAnsi"/>
        </w:rPr>
      </w:pPr>
      <w:r>
        <w:rPr>
          <w:rFonts w:cstheme="minorHAnsi"/>
        </w:rPr>
        <w:t>poprawność połączeń.</w:t>
      </w:r>
    </w:p>
    <w:p w14:paraId="7B947E83" w14:textId="77777777" w:rsidR="003135AA" w:rsidRDefault="003135AA" w:rsidP="003135AA">
      <w:pPr>
        <w:spacing w:line="276" w:lineRule="auto"/>
        <w:jc w:val="both"/>
        <w:rPr>
          <w:rFonts w:cstheme="minorHAnsi"/>
        </w:rPr>
      </w:pPr>
      <w:r>
        <w:rPr>
          <w:rFonts w:cstheme="minorHAnsi"/>
        </w:rPr>
        <w:t xml:space="preserve"> </w:t>
      </w:r>
    </w:p>
    <w:p w14:paraId="0AC66B18" w14:textId="77777777" w:rsidR="003135AA" w:rsidRDefault="003135AA" w:rsidP="003135AA">
      <w:pPr>
        <w:spacing w:line="276" w:lineRule="auto"/>
        <w:jc w:val="both"/>
        <w:rPr>
          <w:rFonts w:cstheme="minorHAnsi"/>
        </w:rPr>
      </w:pPr>
      <w:r>
        <w:rPr>
          <w:rFonts w:cstheme="minorHAnsi"/>
        </w:rPr>
        <w:lastRenderedPageBreak/>
        <w:t xml:space="preserve">Wykonawca  jest  zobowiązany  do  wykonywania  i  utrzymywania  w  stanie  nadającym  się  do  użytku  oraz  do wykonania  i  likwidacji  wszystkich  robót  tymczasowych  we  własnym zakresie  i na  swój  koszt,  niezbędnych do zrealizowania przedmiotu zamówienia. Zamawiający nie będzie opłacał robót tymczasowych i rozbiórkowych. Do robót tymczasowych będą między innymi zaliczone: organizacja robót budowlanych, zabezpieczenia interesów osób  trzecich,  ochrony  środowiska,  tymczasowa  organizacja  ruchu  na  czas  wykonywania  robót,  spełnienie warunków bezpieczeństwa i higieny pracy, warunków bezpieczeństwa ruchu drogowego, zabezpieczenia robót przed  dostępem  osób  trzecich,  zabezpieczenia  terenu  robót  od  następstw  związanych  z  budową  oraz odtworzenie  istniejących  nawierzchni  i  terenów  po  robotach  związanych  z  budową  parkingu  i  infrastruktury towarzyszącej itp.  </w:t>
      </w:r>
    </w:p>
    <w:p w14:paraId="790722CD" w14:textId="77777777" w:rsidR="003135AA" w:rsidRDefault="003135AA" w:rsidP="003135AA">
      <w:pPr>
        <w:spacing w:line="276" w:lineRule="auto"/>
        <w:jc w:val="both"/>
        <w:rPr>
          <w:rFonts w:cstheme="minorHAnsi"/>
        </w:rPr>
      </w:pPr>
    </w:p>
    <w:p w14:paraId="21CEFD53" w14:textId="77777777" w:rsidR="003135AA" w:rsidRDefault="003135AA" w:rsidP="003135AA">
      <w:pPr>
        <w:spacing w:line="276" w:lineRule="auto"/>
        <w:jc w:val="both"/>
        <w:rPr>
          <w:rFonts w:cstheme="minorHAnsi"/>
        </w:rPr>
      </w:pPr>
      <w:r>
        <w:rPr>
          <w:rFonts w:cstheme="minorHAnsi"/>
        </w:rPr>
        <w:t xml:space="preserve">Do odbioru końcowego Wykonawca przekaże Zamawiającemu dokumentację budowy, inwentaryzację geodezyjną powykonawczą oraz dokumentację powykonawczą (np. korespondencję </w:t>
      </w:r>
      <w:r>
        <w:rPr>
          <w:rFonts w:cstheme="minorHAnsi"/>
        </w:rPr>
        <w:br/>
        <w:t xml:space="preserve">i inne dokumenty mające istotne znaczenie dla przebiegu realizacji inwestycji).  Zgodnie z zapisami w umowie z Wykonawcą robót. Wykonanie  robót  budowlanych  i  oddanie  do  użytku  przedmiotu  zamówienia  musi  być zrealizowane  zgodnie  z  obowiązującymi  przepisami  ustawy  Prawo budowlane. Wykonanie i oddanie do użytku musi być również  zgodne  z  wszelkimi  aktami  prawnymi  właściwymi  w  przedmiocie  zamówienia, z przepisami  techniczno-budowlanymi,  obowiązującymi  polskimi  normami,  wytycznymi  oraz zasadami wiedzy technicznej. </w:t>
      </w:r>
    </w:p>
    <w:p w14:paraId="1CD90D88" w14:textId="77777777" w:rsidR="003135AA" w:rsidRDefault="003135AA" w:rsidP="003135AA">
      <w:pPr>
        <w:spacing w:line="276" w:lineRule="auto"/>
        <w:jc w:val="both"/>
        <w:rPr>
          <w:rFonts w:cstheme="minorHAnsi"/>
          <w:b/>
          <w:u w:val="single"/>
        </w:rPr>
      </w:pPr>
    </w:p>
    <w:p w14:paraId="4DE8CC9C" w14:textId="77777777" w:rsidR="003135AA" w:rsidRDefault="003135AA" w:rsidP="003135AA">
      <w:pPr>
        <w:spacing w:line="276" w:lineRule="auto"/>
        <w:jc w:val="both"/>
        <w:rPr>
          <w:rFonts w:cstheme="minorHAnsi"/>
          <w:b/>
          <w:u w:val="single"/>
        </w:rPr>
      </w:pPr>
      <w:r>
        <w:rPr>
          <w:rFonts w:cstheme="minorHAnsi"/>
          <w:b/>
          <w:u w:val="single"/>
        </w:rPr>
        <w:t xml:space="preserve">10.  Oznakowanie </w:t>
      </w:r>
    </w:p>
    <w:p w14:paraId="76FE4AF8" w14:textId="77777777" w:rsidR="003135AA" w:rsidRDefault="003135AA" w:rsidP="003135AA">
      <w:pPr>
        <w:spacing w:line="276" w:lineRule="auto"/>
        <w:jc w:val="both"/>
        <w:rPr>
          <w:rFonts w:cstheme="minorHAnsi"/>
        </w:rPr>
      </w:pPr>
      <w:r>
        <w:rPr>
          <w:rFonts w:cstheme="minorHAnsi"/>
        </w:rPr>
        <w:t xml:space="preserve">Parking należy oznakować oznakowaniem pionowym i poziomym w sposób zgodny z obowiązującymi przepisami.  Zamawiający  dopuszcza  zastosowanie  innych  materiałów  i  wyrobów  niż  podane  w niniejszym  programie funkcjonalno-użytkowym,  pod  warunkiem  spełnienia  przez  nich  minimalnych  wymagań  technicznych, funkcjonalnych.  Elementy  konstrukcji  winny  być  zrealizowane  zgodnie  z  wymaganiem  Polskich  Norm  i spełnieniem szczegółowych zasad określonych w projekcie, jak: profil podłużny i przekroje poprzeczne, przekrój konstrukcyjny  i  zatwierdzone  przez  Zamawiającego,  w ramach  akceptacji  rozwiązań  w  projekcie wykonawczym. </w:t>
      </w:r>
    </w:p>
    <w:p w14:paraId="148F052E" w14:textId="77777777" w:rsidR="003135AA" w:rsidRDefault="003135AA" w:rsidP="003135AA">
      <w:pPr>
        <w:spacing w:line="276" w:lineRule="auto"/>
        <w:jc w:val="both"/>
        <w:rPr>
          <w:rFonts w:cstheme="minorHAnsi"/>
        </w:rPr>
      </w:pPr>
      <w:r>
        <w:rPr>
          <w:rFonts w:cstheme="minorHAnsi"/>
        </w:rPr>
        <w:t xml:space="preserve"> </w:t>
      </w:r>
    </w:p>
    <w:p w14:paraId="4DC67D91" w14:textId="77777777" w:rsidR="003135AA" w:rsidRDefault="003135AA" w:rsidP="003135AA">
      <w:pPr>
        <w:spacing w:line="276" w:lineRule="auto"/>
        <w:jc w:val="both"/>
        <w:rPr>
          <w:rFonts w:cstheme="minorHAnsi"/>
        </w:rPr>
      </w:pPr>
      <w:r>
        <w:rPr>
          <w:rFonts w:cstheme="minorHAnsi"/>
        </w:rPr>
        <w:t xml:space="preserve">Oznakowanie drogowe i urządzenia bezpieczeństwa ruchu drogowego: </w:t>
      </w:r>
    </w:p>
    <w:p w14:paraId="52CC04EF" w14:textId="77777777" w:rsidR="003135AA" w:rsidRDefault="003135AA" w:rsidP="003135AA">
      <w:pPr>
        <w:pStyle w:val="Akapitzlist"/>
        <w:numPr>
          <w:ilvl w:val="0"/>
          <w:numId w:val="8"/>
        </w:numPr>
        <w:spacing w:line="276" w:lineRule="auto"/>
        <w:jc w:val="both"/>
        <w:rPr>
          <w:rFonts w:cstheme="minorHAnsi"/>
        </w:rPr>
      </w:pPr>
      <w:r>
        <w:rPr>
          <w:rFonts w:cstheme="minorHAnsi"/>
        </w:rPr>
        <w:t>oznakowanie drogowe pionowe – znaki odblaskowe,</w:t>
      </w:r>
    </w:p>
    <w:p w14:paraId="77E615D2" w14:textId="77777777" w:rsidR="003135AA" w:rsidRDefault="003135AA" w:rsidP="003135AA">
      <w:pPr>
        <w:pStyle w:val="Akapitzlist"/>
        <w:numPr>
          <w:ilvl w:val="0"/>
          <w:numId w:val="8"/>
        </w:numPr>
        <w:spacing w:line="276" w:lineRule="auto"/>
        <w:jc w:val="both"/>
        <w:rPr>
          <w:rFonts w:cstheme="minorHAnsi"/>
        </w:rPr>
      </w:pPr>
      <w:r>
        <w:rPr>
          <w:rFonts w:cstheme="minorHAnsi"/>
        </w:rPr>
        <w:t>oznakowanie drogowe poziome – cienkowarstwowe,</w:t>
      </w:r>
    </w:p>
    <w:p w14:paraId="50E000B0" w14:textId="77777777" w:rsidR="003135AA" w:rsidRDefault="003135AA" w:rsidP="003135AA">
      <w:pPr>
        <w:pStyle w:val="Akapitzlist"/>
        <w:numPr>
          <w:ilvl w:val="0"/>
          <w:numId w:val="8"/>
        </w:numPr>
        <w:spacing w:line="276" w:lineRule="auto"/>
        <w:jc w:val="both"/>
        <w:rPr>
          <w:rFonts w:cstheme="minorHAnsi"/>
        </w:rPr>
      </w:pPr>
      <w:r>
        <w:rPr>
          <w:rFonts w:cstheme="minorHAnsi"/>
        </w:rPr>
        <w:t>wykonanie urządzeń bezpieczeństwa ruchu drogowego.</w:t>
      </w:r>
    </w:p>
    <w:p w14:paraId="3C875341" w14:textId="77777777" w:rsidR="003135AA" w:rsidRDefault="003135AA" w:rsidP="003135AA">
      <w:pPr>
        <w:spacing w:line="276" w:lineRule="auto"/>
        <w:jc w:val="both"/>
        <w:rPr>
          <w:rFonts w:cstheme="minorHAnsi"/>
        </w:rPr>
      </w:pPr>
    </w:p>
    <w:p w14:paraId="2E91ACFF" w14:textId="77777777" w:rsidR="003135AA" w:rsidRDefault="003135AA" w:rsidP="003135AA">
      <w:pPr>
        <w:spacing w:line="276" w:lineRule="auto"/>
        <w:jc w:val="both"/>
        <w:rPr>
          <w:rFonts w:cstheme="minorHAnsi"/>
          <w:b/>
          <w:u w:val="single"/>
        </w:rPr>
      </w:pPr>
      <w:r>
        <w:rPr>
          <w:rFonts w:cstheme="minorHAnsi"/>
          <w:b/>
          <w:u w:val="single"/>
        </w:rPr>
        <w:t xml:space="preserve">11. Wytyczne dla branży „zieleń”. </w:t>
      </w:r>
    </w:p>
    <w:p w14:paraId="25A677F3" w14:textId="77777777" w:rsidR="003135AA" w:rsidRDefault="003135AA" w:rsidP="003135AA">
      <w:pPr>
        <w:spacing w:line="276" w:lineRule="auto"/>
        <w:jc w:val="both"/>
        <w:rPr>
          <w:rFonts w:cstheme="minorHAnsi"/>
        </w:rPr>
      </w:pPr>
      <w:r>
        <w:rPr>
          <w:rFonts w:cstheme="minorHAnsi"/>
        </w:rPr>
        <w:t xml:space="preserve">Projekt  wykonawczy  modernizacji parkingu  powinien  zawierać  dane  dotyczące ewentualnej wycinki drzew i krzewów oraz odtworzenia </w:t>
      </w:r>
      <w:proofErr w:type="spellStart"/>
      <w:r>
        <w:rPr>
          <w:rFonts w:cstheme="minorHAnsi"/>
        </w:rPr>
        <w:t>zadrzewień</w:t>
      </w:r>
      <w:proofErr w:type="spellEnd"/>
      <w:r>
        <w:rPr>
          <w:rFonts w:cstheme="minorHAnsi"/>
        </w:rPr>
        <w:t xml:space="preserve"> i </w:t>
      </w:r>
      <w:proofErr w:type="spellStart"/>
      <w:r>
        <w:rPr>
          <w:rFonts w:cstheme="minorHAnsi"/>
        </w:rPr>
        <w:t>zakrzaczeń</w:t>
      </w:r>
      <w:proofErr w:type="spellEnd"/>
      <w:r>
        <w:rPr>
          <w:rFonts w:cstheme="minorHAnsi"/>
        </w:rPr>
        <w:t xml:space="preserve"> gatunkami rodzimymi.  Podczas  realizacji  prac  należy  zwrócić  szczególną  uwagę  na  zabezpieczenie  drzew przed uszkodzeniem w czasie realizacji robót. </w:t>
      </w:r>
    </w:p>
    <w:p w14:paraId="7E54596D" w14:textId="77777777" w:rsidR="003135AA" w:rsidRDefault="003135AA" w:rsidP="003135AA">
      <w:pPr>
        <w:spacing w:line="276" w:lineRule="auto"/>
        <w:jc w:val="both"/>
        <w:rPr>
          <w:rFonts w:cstheme="minorHAnsi"/>
        </w:rPr>
      </w:pPr>
    </w:p>
    <w:p w14:paraId="04F794A0" w14:textId="77777777" w:rsidR="003135AA" w:rsidRDefault="003135AA" w:rsidP="003135AA">
      <w:pPr>
        <w:spacing w:line="276" w:lineRule="auto"/>
        <w:jc w:val="both"/>
        <w:rPr>
          <w:rFonts w:cstheme="minorHAnsi"/>
          <w:b/>
          <w:u w:val="single"/>
        </w:rPr>
      </w:pPr>
      <w:r>
        <w:rPr>
          <w:rFonts w:cstheme="minorHAnsi"/>
          <w:b/>
          <w:u w:val="single"/>
        </w:rPr>
        <w:t xml:space="preserve">12.  Wymagania funkcjonalne. </w:t>
      </w:r>
    </w:p>
    <w:p w14:paraId="290D7280" w14:textId="77777777" w:rsidR="003135AA" w:rsidRDefault="003135AA" w:rsidP="003135AA">
      <w:pPr>
        <w:spacing w:line="276" w:lineRule="auto"/>
        <w:jc w:val="both"/>
        <w:rPr>
          <w:rFonts w:cstheme="minorHAnsi"/>
        </w:rPr>
      </w:pPr>
      <w:r>
        <w:rPr>
          <w:rFonts w:cstheme="minorHAnsi"/>
        </w:rPr>
        <w:t xml:space="preserve">Parking po wykonaniu przebudowy nawierzchni musi zapewnić przydatność strukturalną dla  przenoszenia  obciążeń  od  przejeżdżających  pojazdów,  a  warstwa  ścieralna  funkcje bezpieczeństwa  i  komfortu  uczestników  ruchu.  Przy  odbiorze  nawierzchni  i  przed  upływem okresu gwarancji nawierzchnia musi spełniać wymagania odnośnie równości i nośności.  Przed  odbiorem  końcowym  Wykonawca  jest  zobowiązany  dokonać  pomiaru  nośności wykonanej  nawierzchni  oraz  przedstawić  obliczenia trwałości  zmęczeniowej  wykonanego  wzmocnienia,  w  celu  zweryfikowania  założeń projektowych  konstrukcji  nawierzchni  oraz  jej  trwałości.  Nie  spełnienie  wymagań  założonej trwałości  nawierzchni  spowoduje  brak  odbioru  przedmiotu  zamówienia.  </w:t>
      </w:r>
    </w:p>
    <w:p w14:paraId="03EE7112" w14:textId="77777777" w:rsidR="003135AA" w:rsidRDefault="003135AA" w:rsidP="003135AA">
      <w:pPr>
        <w:spacing w:line="276" w:lineRule="auto"/>
        <w:jc w:val="both"/>
        <w:rPr>
          <w:rFonts w:cstheme="minorHAnsi"/>
        </w:rPr>
      </w:pPr>
      <w:r>
        <w:rPr>
          <w:rFonts w:cstheme="minorHAnsi"/>
        </w:rPr>
        <w:t xml:space="preserve">W przypadku, gdy w okresie gwarancji ilość napraw nawierzchni z kostki betonowej przekroczy 10% powierzchni na 500m (jeśli mniejszy odcinek prowadzonych robót przyjmuje się jego całą długość) wykonywanych robót, należy wykonać wymianę tej warstwy na odcinku długości 500m (jeśli mniejszy odcinek prowadzonych robót przyjmuje się jego całą długość), na którym występują w/w naprawy.  Grubość warstwy powinna być zgodna z grubością projektową z tolerancją ± 10% przy czym całkowity pakiet warstw konstrukcyjnych nie może być mniejszy od zaprojektowanego o więcej niż 5%. </w:t>
      </w:r>
    </w:p>
    <w:p w14:paraId="6D746779" w14:textId="77777777" w:rsidR="003135AA" w:rsidRDefault="003135AA" w:rsidP="003135AA">
      <w:pPr>
        <w:tabs>
          <w:tab w:val="right" w:leader="underscore" w:pos="8505"/>
        </w:tabs>
        <w:spacing w:line="276" w:lineRule="auto"/>
        <w:jc w:val="both"/>
        <w:rPr>
          <w:rFonts w:cstheme="minorHAnsi"/>
          <w:b/>
          <w:smallCaps/>
          <w:u w:val="single"/>
        </w:rPr>
      </w:pPr>
    </w:p>
    <w:p w14:paraId="25B2860B" w14:textId="77777777" w:rsidR="003135AA" w:rsidRDefault="003135AA" w:rsidP="003135AA">
      <w:pPr>
        <w:spacing w:line="276" w:lineRule="auto"/>
        <w:jc w:val="both"/>
        <w:rPr>
          <w:rFonts w:cstheme="minorHAnsi"/>
          <w:b/>
          <w:u w:val="single"/>
        </w:rPr>
      </w:pPr>
      <w:r>
        <w:rPr>
          <w:rFonts w:cstheme="minorHAnsi"/>
          <w:b/>
          <w:u w:val="single"/>
        </w:rPr>
        <w:t>13.  INNE  INFORMACJE  I  DOKUMENTY  NIEZBĘDNE  DO  OPRACOWANIA  ROBÓT BUDOWLANYCH.</w:t>
      </w:r>
    </w:p>
    <w:p w14:paraId="4CCD1BDA" w14:textId="77777777" w:rsidR="003135AA" w:rsidRDefault="003135AA" w:rsidP="003135AA">
      <w:pPr>
        <w:spacing w:line="276" w:lineRule="auto"/>
        <w:jc w:val="both"/>
        <w:rPr>
          <w:rFonts w:cstheme="minorHAnsi"/>
        </w:rPr>
      </w:pPr>
      <w:r>
        <w:rPr>
          <w:rFonts w:cstheme="minorHAnsi"/>
        </w:rPr>
        <w:t xml:space="preserve">Zamawiający zastrzega sobie możliwość udzielenia dodatkowych wytycznych i uwarunkowań związanych z inwestycją i jej prowadzeniem.  </w:t>
      </w:r>
    </w:p>
    <w:p w14:paraId="73B25B73" w14:textId="77777777" w:rsidR="003135AA" w:rsidRDefault="003135AA" w:rsidP="003135AA">
      <w:pPr>
        <w:spacing w:line="276" w:lineRule="auto"/>
        <w:jc w:val="both"/>
        <w:rPr>
          <w:rFonts w:cstheme="minorHAnsi"/>
        </w:rPr>
      </w:pPr>
    </w:p>
    <w:p w14:paraId="1C6B4224" w14:textId="77777777" w:rsidR="003135AA" w:rsidRDefault="003135AA" w:rsidP="003135AA">
      <w:pPr>
        <w:spacing w:line="276" w:lineRule="auto"/>
        <w:jc w:val="both"/>
        <w:rPr>
          <w:rFonts w:cstheme="minorHAnsi"/>
        </w:rPr>
      </w:pPr>
      <w:r>
        <w:rPr>
          <w:rFonts w:cstheme="minorHAnsi"/>
        </w:rPr>
        <w:t>Błędy lub opuszczenia.</w:t>
      </w:r>
    </w:p>
    <w:p w14:paraId="59D52031" w14:textId="77777777" w:rsidR="003135AA" w:rsidRDefault="003135AA" w:rsidP="003135AA">
      <w:pPr>
        <w:spacing w:line="276" w:lineRule="auto"/>
        <w:jc w:val="both"/>
        <w:rPr>
          <w:rFonts w:cstheme="minorHAnsi"/>
        </w:rPr>
      </w:pPr>
      <w:r>
        <w:rPr>
          <w:rFonts w:cstheme="minorHAnsi"/>
        </w:rPr>
        <w:t xml:space="preserve">PFU  nie  rości  sobie  pretensji  do  miana  dokumentu  wyczerpującego  pod  względem  wszystkich wymagań  oraz  przywołanych  przepisów i  wykonawca  winien  to  wziąć  pod  uwagę przy wykonywaniu projektów i planowaniu budowy oraz kompletując dostawy sprzętu  i  wyposażenia.  Wymagania  mogą  nie  objąć  wszystkich  szczegółów   Niezbędnych do opracowania projektów.  Wykonawca nie może  wykorzystywać błędów  lub  </w:t>
      </w:r>
      <w:proofErr w:type="spellStart"/>
      <w:r>
        <w:rPr>
          <w:rFonts w:cstheme="minorHAnsi"/>
        </w:rPr>
        <w:t>opuszczeń</w:t>
      </w:r>
      <w:proofErr w:type="spellEnd"/>
      <w:r>
        <w:rPr>
          <w:rFonts w:cstheme="minorHAnsi"/>
        </w:rPr>
        <w:t xml:space="preserve">  w  niniejszym  </w:t>
      </w:r>
      <w:proofErr w:type="spellStart"/>
      <w:r>
        <w:rPr>
          <w:rFonts w:cstheme="minorHAnsi"/>
        </w:rPr>
        <w:t>pfu</w:t>
      </w:r>
      <w:proofErr w:type="spellEnd"/>
      <w:r>
        <w:rPr>
          <w:rFonts w:cstheme="minorHAnsi"/>
        </w:rPr>
        <w:t xml:space="preserve">,  do  uchylania  się  od  wykonania  odpowiedniej dokumentacji projektowej oraz właściwego   Wykonania  robót  czy  dostaw,  a  o  ich  wykryciu,  winien  natychmiast  powiadomić zamawiającego, który dokona odpowiednich poprawek, uzupełnień lub interpretacji. Wykonawca  wykona  obiekt  w  pełni  funkcjonalny  i  wykonany  zgodnie z obowiązującymi  przepisami. </w:t>
      </w:r>
    </w:p>
    <w:p w14:paraId="6040CBB8" w14:textId="77777777" w:rsidR="003135AA" w:rsidRDefault="003135AA" w:rsidP="003135AA">
      <w:pPr>
        <w:tabs>
          <w:tab w:val="right" w:leader="underscore" w:pos="8505"/>
        </w:tabs>
        <w:spacing w:line="276" w:lineRule="auto"/>
        <w:jc w:val="both"/>
        <w:rPr>
          <w:rFonts w:cstheme="minorHAnsi"/>
          <w:b/>
          <w:smallCaps/>
          <w:u w:val="single"/>
        </w:rPr>
      </w:pPr>
    </w:p>
    <w:p w14:paraId="30D43C78" w14:textId="77777777" w:rsidR="003135AA" w:rsidRDefault="003135AA" w:rsidP="003135AA">
      <w:pPr>
        <w:spacing w:after="0" w:line="276" w:lineRule="auto"/>
        <w:jc w:val="both"/>
        <w:rPr>
          <w:rFonts w:cstheme="minorHAnsi"/>
        </w:rPr>
      </w:pPr>
      <w:r>
        <w:rPr>
          <w:rFonts w:cstheme="minorHAnsi"/>
        </w:rPr>
        <w:t xml:space="preserve">Wykonawca uzyska w imieniu Zamawiającego: </w:t>
      </w:r>
    </w:p>
    <w:p w14:paraId="59208D47" w14:textId="77777777" w:rsidR="003135AA" w:rsidRDefault="003135AA" w:rsidP="003135AA">
      <w:pPr>
        <w:spacing w:after="0" w:line="276" w:lineRule="auto"/>
        <w:jc w:val="both"/>
        <w:rPr>
          <w:rFonts w:cstheme="minorHAnsi"/>
        </w:rPr>
      </w:pPr>
      <w:r>
        <w:rPr>
          <w:rFonts w:cstheme="minorHAnsi"/>
        </w:rPr>
        <w:t xml:space="preserve">-  wszystkie  warunki  techniczne,  uzgodnienia  i  zatwierdzenia  wymagane  zgodnie  z prawem,  </w:t>
      </w:r>
    </w:p>
    <w:p w14:paraId="50D8B3C9" w14:textId="77777777" w:rsidR="003135AA" w:rsidRDefault="003135AA" w:rsidP="003135AA">
      <w:pPr>
        <w:spacing w:after="0" w:line="276" w:lineRule="auto"/>
        <w:jc w:val="both"/>
        <w:rPr>
          <w:rFonts w:cstheme="minorHAnsi"/>
        </w:rPr>
      </w:pPr>
      <w:r>
        <w:rPr>
          <w:rFonts w:cstheme="minorHAnsi"/>
        </w:rPr>
        <w:t>-  niezbędne decyzje administracyjne.</w:t>
      </w:r>
    </w:p>
    <w:p w14:paraId="2475FB71" w14:textId="77777777" w:rsidR="003135AA" w:rsidRDefault="003135AA" w:rsidP="003135AA">
      <w:pPr>
        <w:tabs>
          <w:tab w:val="right" w:leader="underscore" w:pos="8505"/>
        </w:tabs>
        <w:spacing w:line="276" w:lineRule="auto"/>
        <w:jc w:val="both"/>
        <w:rPr>
          <w:rFonts w:cstheme="minorHAnsi"/>
          <w:b/>
          <w:smallCaps/>
          <w:u w:val="single"/>
        </w:rPr>
      </w:pPr>
    </w:p>
    <w:p w14:paraId="5D3BD439" w14:textId="77777777" w:rsidR="003135AA" w:rsidRDefault="003135AA" w:rsidP="003135AA">
      <w:pPr>
        <w:spacing w:line="276" w:lineRule="auto"/>
        <w:jc w:val="both"/>
        <w:rPr>
          <w:rFonts w:cstheme="minorHAnsi"/>
          <w:b/>
          <w:u w:val="single"/>
        </w:rPr>
      </w:pPr>
      <w:r>
        <w:rPr>
          <w:rFonts w:cstheme="minorHAnsi"/>
          <w:b/>
          <w:u w:val="single"/>
        </w:rPr>
        <w:t xml:space="preserve">14.  PRZEPISY  PRAWNE  I  NORMY  ZWIĄZANE  Z  PROJEKTOWANIEM  I  WYKONANIEM </w:t>
      </w:r>
    </w:p>
    <w:p w14:paraId="5B49750F" w14:textId="77777777" w:rsidR="003135AA" w:rsidRDefault="003135AA" w:rsidP="003135AA">
      <w:pPr>
        <w:spacing w:line="276" w:lineRule="auto"/>
        <w:jc w:val="both"/>
        <w:rPr>
          <w:rFonts w:cstheme="minorHAnsi"/>
          <w:b/>
          <w:u w:val="single"/>
        </w:rPr>
      </w:pPr>
      <w:r>
        <w:rPr>
          <w:rFonts w:cstheme="minorHAnsi"/>
          <w:b/>
          <w:u w:val="single"/>
        </w:rPr>
        <w:t xml:space="preserve">ZAMIERZENIA BUDOWLANEGO </w:t>
      </w:r>
    </w:p>
    <w:p w14:paraId="2C1C9EEF" w14:textId="77777777" w:rsidR="003135AA" w:rsidRDefault="003135AA" w:rsidP="003135AA">
      <w:pPr>
        <w:spacing w:line="276" w:lineRule="auto"/>
        <w:jc w:val="both"/>
        <w:rPr>
          <w:rFonts w:cstheme="minorHAnsi"/>
        </w:rPr>
      </w:pPr>
    </w:p>
    <w:p w14:paraId="610A1289" w14:textId="77777777" w:rsidR="003135AA" w:rsidRDefault="003135AA" w:rsidP="003135AA">
      <w:pPr>
        <w:spacing w:line="276" w:lineRule="auto"/>
        <w:jc w:val="both"/>
        <w:rPr>
          <w:rFonts w:cstheme="minorHAnsi"/>
        </w:rPr>
      </w:pPr>
      <w:r>
        <w:rPr>
          <w:rFonts w:cstheme="minorHAnsi"/>
        </w:rPr>
        <w:t xml:space="preserve">Przedmiot zamówienia winien spełniać m. in. wymogi:  </w:t>
      </w:r>
    </w:p>
    <w:p w14:paraId="5A75F832" w14:textId="77777777" w:rsidR="003135AA" w:rsidRDefault="003135AA" w:rsidP="003135AA">
      <w:pPr>
        <w:spacing w:line="276" w:lineRule="auto"/>
        <w:jc w:val="both"/>
        <w:rPr>
          <w:rFonts w:cstheme="minorHAnsi"/>
        </w:rPr>
      </w:pPr>
      <w:r>
        <w:rPr>
          <w:rFonts w:cstheme="minorHAnsi"/>
        </w:rPr>
        <w:t xml:space="preserve">a)  Ustawa z dnia 7 lipca 1994 r. Prawo budowlane,  </w:t>
      </w:r>
    </w:p>
    <w:p w14:paraId="7ABF7B9D" w14:textId="77777777" w:rsidR="003135AA" w:rsidRDefault="003135AA" w:rsidP="003135AA">
      <w:pPr>
        <w:spacing w:line="276" w:lineRule="auto"/>
        <w:jc w:val="both"/>
        <w:rPr>
          <w:rFonts w:cstheme="minorHAnsi"/>
        </w:rPr>
      </w:pPr>
      <w:r>
        <w:rPr>
          <w:rFonts w:cstheme="minorHAnsi"/>
        </w:rPr>
        <w:t xml:space="preserve">b)  Ustawa z dnia 21 marca 1985 r. o drogach publicznych,  </w:t>
      </w:r>
    </w:p>
    <w:p w14:paraId="1EF633FE" w14:textId="77777777" w:rsidR="003135AA" w:rsidRDefault="003135AA" w:rsidP="003135AA">
      <w:pPr>
        <w:spacing w:line="276" w:lineRule="auto"/>
        <w:jc w:val="both"/>
      </w:pPr>
      <w:r>
        <w:rPr>
          <w:rFonts w:cstheme="minorHAnsi"/>
        </w:rPr>
        <w:t xml:space="preserve">c)  Rozporządzenie  Ministra  Rozwoju  z  dnia  z  dnia  11 września  2020  r  w  sprawie  szczegółowego zakresu i formy projektu budowlanego  </w:t>
      </w:r>
    </w:p>
    <w:p w14:paraId="663557C9" w14:textId="77777777" w:rsidR="003135AA" w:rsidRDefault="003135AA" w:rsidP="003135AA">
      <w:pPr>
        <w:spacing w:line="276" w:lineRule="auto"/>
        <w:jc w:val="both"/>
      </w:pPr>
      <w:r>
        <w:rPr>
          <w:rFonts w:cstheme="minorHAnsi"/>
        </w:rPr>
        <w:t xml:space="preserve">d)  Rozporządzenie Ministra Rozwoju i Technologii z dnia 20 grudnia 2021 r. w sprawie określenia metod i podstaw sporządzania  kosztorysu  inwestorskiego,  obliczania  planowanych  kosztów  prac  projektowych  oraz planowanych kosztów robót budowlanych określonych w programie </w:t>
      </w:r>
      <w:proofErr w:type="spellStart"/>
      <w:r>
        <w:rPr>
          <w:rFonts w:cstheme="minorHAnsi"/>
        </w:rPr>
        <w:t>funkcjonalno</w:t>
      </w:r>
      <w:proofErr w:type="spellEnd"/>
      <w:r>
        <w:rPr>
          <w:rFonts w:cstheme="minorHAnsi"/>
        </w:rPr>
        <w:t xml:space="preserve"> – użytkowym,   </w:t>
      </w:r>
    </w:p>
    <w:p w14:paraId="2775A2EC" w14:textId="77777777" w:rsidR="003135AA" w:rsidRDefault="003135AA" w:rsidP="003135AA">
      <w:pPr>
        <w:spacing w:line="276" w:lineRule="auto"/>
        <w:jc w:val="both"/>
      </w:pPr>
      <w:r>
        <w:rPr>
          <w:rFonts w:cstheme="minorHAnsi"/>
        </w:rPr>
        <w:t xml:space="preserve">e)  Rozporządzenie Ministra Rozwoju i Technologii z dnia 20 grudnia 2021 r. w sprawie szczegółowego zakresu i formy dokumentacji projektowej, specyfikacji technicznych wykonania i odbioru robót budowlanych oraz programu </w:t>
      </w:r>
      <w:proofErr w:type="spellStart"/>
      <w:r>
        <w:rPr>
          <w:rFonts w:cstheme="minorHAnsi"/>
        </w:rPr>
        <w:t>funkcjonalno</w:t>
      </w:r>
      <w:proofErr w:type="spellEnd"/>
      <w:r>
        <w:rPr>
          <w:rFonts w:cstheme="minorHAnsi"/>
        </w:rPr>
        <w:t xml:space="preserve"> – użytkowego,   </w:t>
      </w:r>
    </w:p>
    <w:p w14:paraId="66F7F699" w14:textId="77777777" w:rsidR="003135AA" w:rsidRDefault="003135AA" w:rsidP="003135AA">
      <w:pPr>
        <w:spacing w:line="276" w:lineRule="auto"/>
        <w:jc w:val="both"/>
      </w:pPr>
      <w:r>
        <w:rPr>
          <w:rFonts w:cstheme="minorHAnsi"/>
        </w:rPr>
        <w:t xml:space="preserve">f)  Rozporządzenie Ministra Infrastruktury z dnia 24 marca 2022 r. </w:t>
      </w:r>
      <w:r>
        <w:t>w sprawie przepisów techniczno-budowlanych dotyczących dróg publicznych</w:t>
      </w:r>
      <w:r>
        <w:rPr>
          <w:rFonts w:ascii="Open Sans" w:hAnsi="Open Sans"/>
          <w:b/>
          <w:bCs/>
          <w:color w:val="333333"/>
          <w:sz w:val="31"/>
          <w:szCs w:val="31"/>
        </w:rPr>
        <w:t> </w:t>
      </w:r>
    </w:p>
    <w:p w14:paraId="51BC34A1" w14:textId="77777777" w:rsidR="003135AA" w:rsidRDefault="003135AA" w:rsidP="003135AA">
      <w:pPr>
        <w:spacing w:line="276" w:lineRule="auto"/>
        <w:jc w:val="both"/>
      </w:pPr>
      <w:r>
        <w:rPr>
          <w:rFonts w:cstheme="minorHAnsi"/>
        </w:rPr>
        <w:t xml:space="preserve">g)  Ustawa z dnia 20 czerwca 1997 r. Prawo o ruchu drogowym,  </w:t>
      </w:r>
    </w:p>
    <w:p w14:paraId="3C3BF7A7" w14:textId="77777777" w:rsidR="003135AA" w:rsidRDefault="003135AA" w:rsidP="003135AA">
      <w:pPr>
        <w:spacing w:line="276" w:lineRule="auto"/>
        <w:jc w:val="both"/>
        <w:rPr>
          <w:rFonts w:cstheme="minorHAnsi"/>
        </w:rPr>
      </w:pPr>
      <w:r>
        <w:rPr>
          <w:rFonts w:cstheme="minorHAnsi"/>
        </w:rPr>
        <w:t xml:space="preserve">h)  Rozporządzenie  Ministra  Infrastruktury  z  dnia  3  lipca  2003  r.  w  sprawie  szczegółowych  warunków technicznych  dla  znaków  i  sygnałów  drogowych  oraz  urządzeń  bezpieczeństwa  ruchu  drogowego  i warunków ich umieszczania na drogach – ze zmianami, </w:t>
      </w:r>
    </w:p>
    <w:p w14:paraId="6398A279" w14:textId="77777777" w:rsidR="003135AA" w:rsidRDefault="003135AA" w:rsidP="003135AA">
      <w:pPr>
        <w:spacing w:line="276" w:lineRule="auto"/>
        <w:jc w:val="both"/>
        <w:rPr>
          <w:rFonts w:cstheme="minorHAnsi"/>
        </w:rPr>
      </w:pPr>
      <w:r>
        <w:rPr>
          <w:rFonts w:cstheme="minorHAnsi"/>
        </w:rPr>
        <w:t xml:space="preserve">i)  Rozporządzenie Ministra Infrastruktury oraz Spraw Wewnętrznych i Administracji z dnia 31 lipca 2002 r. w sprawie znaków i sygnałów drogowych – ze zmianami,  </w:t>
      </w:r>
    </w:p>
    <w:p w14:paraId="719DEFDE" w14:textId="77777777" w:rsidR="003135AA" w:rsidRDefault="003135AA" w:rsidP="003135AA">
      <w:pPr>
        <w:spacing w:line="276" w:lineRule="auto"/>
        <w:jc w:val="both"/>
        <w:rPr>
          <w:rFonts w:cstheme="minorHAnsi"/>
        </w:rPr>
      </w:pPr>
      <w:r>
        <w:rPr>
          <w:rFonts w:cstheme="minorHAnsi"/>
        </w:rPr>
        <w:t xml:space="preserve">j)  Rozporządzenie Ministra Infrastruktury z dnia 23 września 2003 r. w sprawie szczegółowych warunków zarządzania ruchem na drogach oraz wykonania nadzoru nad tym zarządzaniem.  </w:t>
      </w:r>
    </w:p>
    <w:p w14:paraId="530817C6" w14:textId="77777777" w:rsidR="003135AA" w:rsidRDefault="003135AA" w:rsidP="003135AA">
      <w:pPr>
        <w:spacing w:line="276" w:lineRule="auto"/>
        <w:jc w:val="both"/>
        <w:rPr>
          <w:rFonts w:cstheme="minorHAnsi"/>
        </w:rPr>
      </w:pPr>
      <w:r>
        <w:rPr>
          <w:rFonts w:cstheme="minorHAnsi"/>
        </w:rPr>
        <w:t xml:space="preserve">k)  Ustawa z dnia 27 marca 2003 r. o planowaniu i zagospodarowaniu przestrzennym   </w:t>
      </w:r>
    </w:p>
    <w:p w14:paraId="7884F825" w14:textId="77777777" w:rsidR="003135AA" w:rsidRDefault="003135AA" w:rsidP="003135AA">
      <w:pPr>
        <w:spacing w:line="276" w:lineRule="auto"/>
        <w:jc w:val="both"/>
        <w:rPr>
          <w:rFonts w:cstheme="minorHAnsi"/>
        </w:rPr>
      </w:pPr>
      <w:r>
        <w:rPr>
          <w:rFonts w:cstheme="minorHAnsi"/>
        </w:rPr>
        <w:t xml:space="preserve">l)  Ustawa  z dnia  14 czerwca  1960  r.  -  Kodeks  postępowania  administracyjnego    </w:t>
      </w:r>
    </w:p>
    <w:p w14:paraId="20308EE4" w14:textId="77777777" w:rsidR="003135AA" w:rsidRDefault="003135AA" w:rsidP="003135AA">
      <w:pPr>
        <w:spacing w:line="276" w:lineRule="auto"/>
        <w:jc w:val="both"/>
        <w:rPr>
          <w:rFonts w:cstheme="minorHAnsi"/>
        </w:rPr>
      </w:pPr>
      <w:r>
        <w:rPr>
          <w:rFonts w:cstheme="minorHAnsi"/>
        </w:rPr>
        <w:t xml:space="preserve">m)  Ustawa z dnia 27 kwietnia 2001r. Prawo ochrony środowiska; </w:t>
      </w:r>
    </w:p>
    <w:p w14:paraId="01E68697" w14:textId="77777777" w:rsidR="003135AA" w:rsidRDefault="003135AA" w:rsidP="003135AA">
      <w:pPr>
        <w:spacing w:line="276" w:lineRule="auto"/>
        <w:jc w:val="both"/>
        <w:rPr>
          <w:rFonts w:cstheme="minorHAnsi"/>
        </w:rPr>
      </w:pPr>
      <w:r>
        <w:rPr>
          <w:rFonts w:cstheme="minorHAnsi"/>
        </w:rPr>
        <w:t xml:space="preserve">n)  Ustawa z dnia 14 grudnia 2012r. o odpadach; </w:t>
      </w:r>
    </w:p>
    <w:p w14:paraId="03C60675" w14:textId="77777777" w:rsidR="003135AA" w:rsidRDefault="003135AA" w:rsidP="003135AA">
      <w:pPr>
        <w:spacing w:line="276" w:lineRule="auto"/>
        <w:jc w:val="both"/>
        <w:rPr>
          <w:rFonts w:cstheme="minorHAnsi"/>
        </w:rPr>
      </w:pPr>
      <w:r>
        <w:rPr>
          <w:rFonts w:cstheme="minorHAnsi"/>
        </w:rPr>
        <w:t xml:space="preserve">o)  Ustawa z dnia 24 sierpnia 1991r. o ochronie przeciwpożarowej;  </w:t>
      </w:r>
    </w:p>
    <w:p w14:paraId="5EF26170" w14:textId="77777777" w:rsidR="003135AA" w:rsidRDefault="003135AA" w:rsidP="003135AA">
      <w:pPr>
        <w:spacing w:line="276" w:lineRule="auto"/>
        <w:jc w:val="both"/>
        <w:rPr>
          <w:rFonts w:cstheme="minorHAnsi"/>
        </w:rPr>
      </w:pPr>
      <w:r>
        <w:rPr>
          <w:rFonts w:cstheme="minorHAnsi"/>
        </w:rPr>
        <w:t>p)  Rozporządzenie Ministra Rozwoju z dnia 11 września 2020 r. w sprawie szczegółowego zakresu i formy projektu budowlanego;</w:t>
      </w:r>
    </w:p>
    <w:p w14:paraId="1390F998" w14:textId="77777777" w:rsidR="003135AA" w:rsidRDefault="003135AA" w:rsidP="003135AA">
      <w:pPr>
        <w:rPr>
          <w:rFonts w:ascii="Century Gothic" w:hAnsi="Century Gothic"/>
          <w:sz w:val="20"/>
          <w:szCs w:val="20"/>
          <w:u w:val="double"/>
        </w:rPr>
      </w:pPr>
    </w:p>
    <w:p w14:paraId="3BC406B3" w14:textId="77777777" w:rsidR="003135AA" w:rsidRDefault="003135AA" w:rsidP="003135AA">
      <w:r>
        <w:rPr>
          <w:rFonts w:ascii="Century Gothic" w:hAnsi="Century Gothic"/>
          <w:sz w:val="20"/>
          <w:szCs w:val="20"/>
          <w:u w:val="double"/>
        </w:rPr>
        <w:t>W przypadku zmiany, bądź aktualizacji przepisów – należy stosować aktualne.</w:t>
      </w:r>
    </w:p>
    <w:p w14:paraId="6A41C9A1" w14:textId="77777777" w:rsidR="003135AA" w:rsidRDefault="003135AA" w:rsidP="003135AA">
      <w:pPr>
        <w:tabs>
          <w:tab w:val="right" w:leader="underscore" w:pos="8505"/>
        </w:tabs>
        <w:rPr>
          <w:rFonts w:cstheme="minorHAnsi"/>
          <w:b/>
          <w:smallCaps/>
          <w:sz w:val="32"/>
          <w:szCs w:val="24"/>
          <w:u w:val="single"/>
        </w:rPr>
      </w:pPr>
    </w:p>
    <w:p w14:paraId="78E12610" w14:textId="77777777" w:rsidR="003135AA" w:rsidRDefault="003135AA" w:rsidP="003135AA">
      <w:pPr>
        <w:tabs>
          <w:tab w:val="right" w:leader="underscore" w:pos="8505"/>
        </w:tabs>
        <w:rPr>
          <w:rFonts w:cstheme="minorHAnsi"/>
          <w:b/>
          <w:smallCaps/>
          <w:sz w:val="32"/>
          <w:szCs w:val="24"/>
          <w:u w:val="single"/>
        </w:rPr>
      </w:pPr>
    </w:p>
    <w:p w14:paraId="707E2853" w14:textId="77777777" w:rsidR="003135AA" w:rsidRDefault="003135AA" w:rsidP="003135AA">
      <w:pPr>
        <w:tabs>
          <w:tab w:val="right" w:leader="underscore" w:pos="8505"/>
        </w:tabs>
        <w:jc w:val="center"/>
        <w:rPr>
          <w:rFonts w:cstheme="minorHAnsi"/>
          <w:b/>
          <w:smallCaps/>
          <w:sz w:val="32"/>
          <w:szCs w:val="24"/>
          <w:u w:val="single"/>
        </w:rPr>
      </w:pPr>
      <w:r>
        <w:rPr>
          <w:rFonts w:cstheme="minorHAnsi"/>
          <w:b/>
          <w:smallCaps/>
          <w:sz w:val="32"/>
          <w:szCs w:val="24"/>
          <w:u w:val="single"/>
        </w:rPr>
        <w:t>Załączniki:</w:t>
      </w:r>
    </w:p>
    <w:p w14:paraId="32DDE360" w14:textId="77777777" w:rsidR="003135AA" w:rsidRDefault="003135AA" w:rsidP="003135AA">
      <w:pPr>
        <w:tabs>
          <w:tab w:val="right" w:leader="underscore" w:pos="8505"/>
        </w:tabs>
        <w:jc w:val="center"/>
        <w:rPr>
          <w:rFonts w:cstheme="minorHAnsi"/>
          <w:b/>
          <w:smallCaps/>
          <w:sz w:val="32"/>
          <w:szCs w:val="24"/>
          <w:u w:val="single"/>
        </w:rPr>
      </w:pPr>
    </w:p>
    <w:p w14:paraId="0568B105" w14:textId="77777777" w:rsidR="003135AA" w:rsidRDefault="003135AA" w:rsidP="003135AA">
      <w:r>
        <w:t>Załączniki wpięte do PFU:</w:t>
      </w:r>
    </w:p>
    <w:p w14:paraId="1C5BC9CF" w14:textId="77777777" w:rsidR="003135AA" w:rsidRDefault="003135AA" w:rsidP="003135AA">
      <w:pPr>
        <w:pStyle w:val="Akapitzlist"/>
        <w:numPr>
          <w:ilvl w:val="0"/>
          <w:numId w:val="9"/>
        </w:numPr>
      </w:pPr>
      <w:r>
        <w:t>Plan orientacyjny planowanej Inwestycji.</w:t>
      </w:r>
    </w:p>
    <w:p w14:paraId="0859DE7F" w14:textId="77777777" w:rsidR="003135AA" w:rsidRDefault="003135AA" w:rsidP="003135AA">
      <w:pPr>
        <w:rPr>
          <w:rFonts w:ascii="Century Gothic" w:hAnsi="Century Gothic"/>
          <w:b/>
          <w:smallCaps/>
          <w:sz w:val="32"/>
          <w:szCs w:val="24"/>
          <w:u w:val="single"/>
        </w:rPr>
      </w:pPr>
    </w:p>
    <w:p w14:paraId="7AB96EDF" w14:textId="77777777" w:rsidR="00A70425" w:rsidRDefault="00A70425"/>
    <w:sectPr w:rsidR="00A704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C47423"/>
    <w:multiLevelType w:val="multilevel"/>
    <w:tmpl w:val="5DE0EC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CC5B1C"/>
    <w:multiLevelType w:val="multilevel"/>
    <w:tmpl w:val="F30219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7DC23D0"/>
    <w:multiLevelType w:val="multilevel"/>
    <w:tmpl w:val="282A17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0ED067F"/>
    <w:multiLevelType w:val="multilevel"/>
    <w:tmpl w:val="BB2408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2253832"/>
    <w:multiLevelType w:val="multilevel"/>
    <w:tmpl w:val="323692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6AC02B9"/>
    <w:multiLevelType w:val="multilevel"/>
    <w:tmpl w:val="42E81F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7F557E4"/>
    <w:multiLevelType w:val="multilevel"/>
    <w:tmpl w:val="2F2614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2603C05"/>
    <w:multiLevelType w:val="multilevel"/>
    <w:tmpl w:val="A9629F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5D36EFA"/>
    <w:multiLevelType w:val="multilevel"/>
    <w:tmpl w:val="89BEA21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17075878">
    <w:abstractNumId w:val="7"/>
  </w:num>
  <w:num w:numId="2" w16cid:durableId="671182667">
    <w:abstractNumId w:val="3"/>
  </w:num>
  <w:num w:numId="3" w16cid:durableId="19092224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7040160">
    <w:abstractNumId w:val="6"/>
  </w:num>
  <w:num w:numId="5" w16cid:durableId="1384791583">
    <w:abstractNumId w:val="2"/>
  </w:num>
  <w:num w:numId="6" w16cid:durableId="675691007">
    <w:abstractNumId w:val="8"/>
  </w:num>
  <w:num w:numId="7" w16cid:durableId="1513496426">
    <w:abstractNumId w:val="0"/>
  </w:num>
  <w:num w:numId="8" w16cid:durableId="1712341098">
    <w:abstractNumId w:val="5"/>
  </w:num>
  <w:num w:numId="9" w16cid:durableId="12412134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5AA"/>
    <w:rsid w:val="00082F25"/>
    <w:rsid w:val="00092A20"/>
    <w:rsid w:val="003135AA"/>
    <w:rsid w:val="00340E3E"/>
    <w:rsid w:val="0044101A"/>
    <w:rsid w:val="004E1541"/>
    <w:rsid w:val="006A746F"/>
    <w:rsid w:val="008B5A1F"/>
    <w:rsid w:val="0099244D"/>
    <w:rsid w:val="00A70425"/>
    <w:rsid w:val="00B13BF0"/>
    <w:rsid w:val="00B26077"/>
    <w:rsid w:val="00BE4501"/>
    <w:rsid w:val="00C13066"/>
    <w:rsid w:val="00FA0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C1F6E"/>
  <w15:chartTrackingRefBased/>
  <w15:docId w15:val="{1F941FF3-520F-494D-835B-F2F54B4A8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35AA"/>
    <w:pPr>
      <w:suppressAutoHyphens/>
      <w:spacing w:line="256" w:lineRule="auto"/>
    </w:pPr>
    <w:rPr>
      <w:kern w:val="0"/>
      <w14:ligatures w14:val="none"/>
    </w:rPr>
  </w:style>
  <w:style w:type="paragraph" w:styleId="Nagwek1">
    <w:name w:val="heading 1"/>
    <w:basedOn w:val="Normalny"/>
    <w:next w:val="Normalny"/>
    <w:link w:val="Nagwek1Znak"/>
    <w:uiPriority w:val="9"/>
    <w:qFormat/>
    <w:rsid w:val="003135A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135A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135A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135A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135A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135A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35A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35A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35A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35A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135A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135A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135A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135A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135A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35A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35A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35AA"/>
    <w:rPr>
      <w:rFonts w:eastAsiaTheme="majorEastAsia" w:cstheme="majorBidi"/>
      <w:color w:val="272727" w:themeColor="text1" w:themeTint="D8"/>
    </w:rPr>
  </w:style>
  <w:style w:type="paragraph" w:styleId="Tytu">
    <w:name w:val="Title"/>
    <w:basedOn w:val="Normalny"/>
    <w:next w:val="Normalny"/>
    <w:link w:val="TytuZnak"/>
    <w:uiPriority w:val="10"/>
    <w:qFormat/>
    <w:rsid w:val="003135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135A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135A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35A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35AA"/>
    <w:pPr>
      <w:spacing w:before="160"/>
      <w:jc w:val="center"/>
    </w:pPr>
    <w:rPr>
      <w:i/>
      <w:iCs/>
      <w:color w:val="404040" w:themeColor="text1" w:themeTint="BF"/>
    </w:rPr>
  </w:style>
  <w:style w:type="character" w:customStyle="1" w:styleId="CytatZnak">
    <w:name w:val="Cytat Znak"/>
    <w:basedOn w:val="Domylnaczcionkaakapitu"/>
    <w:link w:val="Cytat"/>
    <w:uiPriority w:val="29"/>
    <w:rsid w:val="003135AA"/>
    <w:rPr>
      <w:i/>
      <w:iCs/>
      <w:color w:val="404040" w:themeColor="text1" w:themeTint="BF"/>
    </w:rPr>
  </w:style>
  <w:style w:type="paragraph" w:styleId="Akapitzlist">
    <w:name w:val="List Paragraph"/>
    <w:basedOn w:val="Normalny"/>
    <w:uiPriority w:val="34"/>
    <w:qFormat/>
    <w:rsid w:val="003135AA"/>
    <w:pPr>
      <w:ind w:left="720"/>
      <w:contextualSpacing/>
    </w:pPr>
  </w:style>
  <w:style w:type="character" w:styleId="Wyrnienieintensywne">
    <w:name w:val="Intense Emphasis"/>
    <w:basedOn w:val="Domylnaczcionkaakapitu"/>
    <w:uiPriority w:val="21"/>
    <w:qFormat/>
    <w:rsid w:val="003135AA"/>
    <w:rPr>
      <w:i/>
      <w:iCs/>
      <w:color w:val="2F5496" w:themeColor="accent1" w:themeShade="BF"/>
    </w:rPr>
  </w:style>
  <w:style w:type="paragraph" w:styleId="Cytatintensywny">
    <w:name w:val="Intense Quote"/>
    <w:basedOn w:val="Normalny"/>
    <w:next w:val="Normalny"/>
    <w:link w:val="CytatintensywnyZnak"/>
    <w:uiPriority w:val="30"/>
    <w:qFormat/>
    <w:rsid w:val="003135A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135AA"/>
    <w:rPr>
      <w:i/>
      <w:iCs/>
      <w:color w:val="2F5496" w:themeColor="accent1" w:themeShade="BF"/>
    </w:rPr>
  </w:style>
  <w:style w:type="character" w:styleId="Odwoanieintensywne">
    <w:name w:val="Intense Reference"/>
    <w:basedOn w:val="Domylnaczcionkaakapitu"/>
    <w:uiPriority w:val="32"/>
    <w:qFormat/>
    <w:rsid w:val="003135AA"/>
    <w:rPr>
      <w:b/>
      <w:bCs/>
      <w:smallCaps/>
      <w:color w:val="2F5496" w:themeColor="accent1" w:themeShade="BF"/>
      <w:spacing w:val="5"/>
    </w:rPr>
  </w:style>
  <w:style w:type="paragraph" w:styleId="Tekstpodstawowy">
    <w:name w:val="Body Text"/>
    <w:basedOn w:val="Normalny"/>
    <w:link w:val="TekstpodstawowyZnak"/>
    <w:uiPriority w:val="99"/>
    <w:semiHidden/>
    <w:unhideWhenUsed/>
    <w:rsid w:val="003135AA"/>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uiPriority w:val="99"/>
    <w:semiHidden/>
    <w:qFormat/>
    <w:rsid w:val="003135AA"/>
    <w:rPr>
      <w:rFonts w:ascii="Arial" w:eastAsia="Times New Roman" w:hAnsi="Arial" w:cs="Times New Roman"/>
      <w:b/>
      <w:kern w:val="0"/>
      <w:szCs w:val="20"/>
      <w:lang w:eastAsia="pl-PL"/>
      <w14:ligatures w14:val="none"/>
    </w:rPr>
  </w:style>
  <w:style w:type="table" w:styleId="Tabela-Siatka">
    <w:name w:val="Table Grid"/>
    <w:basedOn w:val="Standardowy"/>
    <w:uiPriority w:val="39"/>
    <w:rsid w:val="003135AA"/>
    <w:pPr>
      <w:suppressAutoHyphens/>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58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6587</Words>
  <Characters>39527</Characters>
  <Application>Microsoft Office Word</Application>
  <DocSecurity>4</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Antczak</dc:creator>
  <cp:keywords/>
  <dc:description/>
  <cp:lastModifiedBy>Anna Ochota</cp:lastModifiedBy>
  <cp:revision>2</cp:revision>
  <dcterms:created xsi:type="dcterms:W3CDTF">2025-06-16T12:30:00Z</dcterms:created>
  <dcterms:modified xsi:type="dcterms:W3CDTF">2025-06-16T12:30:00Z</dcterms:modified>
</cp:coreProperties>
</file>