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48FDB" w14:textId="2AA70FA6" w:rsidR="00BF298F" w:rsidRPr="00534F82" w:rsidRDefault="009953D1" w:rsidP="00D1485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6940BD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3026-7.261</w:t>
      </w:r>
      <w:r w:rsidR="007C3BC0" w:rsidRPr="006940BD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.</w:t>
      </w:r>
      <w:r w:rsidR="003A2CBA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8</w:t>
      </w:r>
      <w:bookmarkStart w:id="0" w:name="_GoBack"/>
      <w:bookmarkEnd w:id="0"/>
      <w:r w:rsidR="006940BD" w:rsidRPr="006940BD">
        <w:rPr>
          <w:rFonts w:ascii="Times New Roman" w:eastAsiaTheme="minorEastAsia" w:hAnsi="Times New Roman" w:cs="Times New Roman"/>
          <w:bCs/>
          <w:sz w:val="24"/>
          <w:szCs w:val="24"/>
          <w:lang w:eastAsia="ar-SA"/>
        </w:rPr>
        <w:t>.2025</w:t>
      </w:r>
    </w:p>
    <w:p w14:paraId="67AFCAE7" w14:textId="77777777" w:rsidR="00BF298F" w:rsidRPr="00534F82" w:rsidRDefault="009953D1" w:rsidP="00D1485D">
      <w:pPr>
        <w:autoSpaceDE w:val="0"/>
        <w:autoSpaceDN w:val="0"/>
        <w:adjustRightInd w:val="0"/>
        <w:spacing w:after="0" w:line="480" w:lineRule="auto"/>
        <w:ind w:left="6663" w:hanging="666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34F82">
        <w:rPr>
          <w:rFonts w:ascii="Times New Roman" w:hAnsi="Times New Roman" w:cs="Times New Roman"/>
          <w:bCs/>
          <w:sz w:val="24"/>
          <w:szCs w:val="24"/>
        </w:rPr>
        <w:t>Załącznik nr 7 do SWZ</w:t>
      </w:r>
    </w:p>
    <w:p w14:paraId="42548346" w14:textId="041E205A" w:rsidR="00534F82" w:rsidRPr="00C71726" w:rsidRDefault="00626D34" w:rsidP="0060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3C1B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wykonanych  lub wykonywanych usług w okresie ostatnich trzech lat</w:t>
      </w:r>
    </w:p>
    <w:p w14:paraId="6B1E10FF" w14:textId="77777777" w:rsid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28E081" w14:textId="4BB7F425" w:rsidR="00045F21" w:rsidRP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Hlk199327954"/>
      <w:r w:rsidRPr="00045F21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139B9DD" w14:textId="77777777" w:rsidR="00045F21" w:rsidRP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5F21">
        <w:rPr>
          <w:rFonts w:ascii="Times New Roman" w:hAnsi="Times New Roman" w:cs="Times New Roman"/>
          <w:bCs/>
          <w:sz w:val="24"/>
          <w:szCs w:val="24"/>
        </w:rPr>
        <w:t>Prokuratura Okręgowa w Łodzi</w:t>
      </w:r>
    </w:p>
    <w:p w14:paraId="1E9C16A6" w14:textId="77777777" w:rsidR="00045F21" w:rsidRP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5F21">
        <w:rPr>
          <w:rFonts w:ascii="Times New Roman" w:hAnsi="Times New Roman" w:cs="Times New Roman"/>
          <w:bCs/>
          <w:sz w:val="24"/>
          <w:szCs w:val="24"/>
        </w:rPr>
        <w:t>ul. Kilińskiego 152</w:t>
      </w:r>
    </w:p>
    <w:p w14:paraId="651D9D18" w14:textId="77777777" w:rsidR="00045F21" w:rsidRP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45F21">
        <w:rPr>
          <w:rFonts w:ascii="Times New Roman" w:hAnsi="Times New Roman" w:cs="Times New Roman"/>
          <w:bCs/>
          <w:sz w:val="24"/>
          <w:szCs w:val="24"/>
        </w:rPr>
        <w:t>90-322 Łódź</w:t>
      </w:r>
    </w:p>
    <w:p w14:paraId="3C208F4D" w14:textId="77777777" w:rsidR="00045F21" w:rsidRP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8265C95" w14:textId="77777777" w:rsidR="00045F21" w:rsidRPr="00045F21" w:rsidRDefault="00045F21" w:rsidP="00045F21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45F2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2BA9148" w14:textId="77777777" w:rsidR="00045F21" w:rsidRPr="00045F21" w:rsidRDefault="00045F21" w:rsidP="00045F21">
      <w:pPr>
        <w:tabs>
          <w:tab w:val="left" w:pos="3780"/>
          <w:tab w:val="left" w:leader="dot" w:pos="84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9325203"/>
      <w:r w:rsidRPr="00045F21">
        <w:rPr>
          <w:rFonts w:ascii="Times New Roman" w:hAnsi="Times New Roman" w:cs="Times New Roman"/>
          <w:sz w:val="24"/>
          <w:szCs w:val="24"/>
        </w:rPr>
        <w:t xml:space="preserve">Nazwa Wykonawcy: </w:t>
      </w:r>
      <w:r w:rsidRPr="00045F21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14:paraId="4A641FC4" w14:textId="77777777" w:rsidR="00045F21" w:rsidRPr="00045F21" w:rsidRDefault="00045F21" w:rsidP="00045F21">
      <w:pPr>
        <w:tabs>
          <w:tab w:val="left" w:pos="3780"/>
          <w:tab w:val="left" w:leader="dot" w:pos="84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1">
        <w:rPr>
          <w:rFonts w:ascii="Times New Roman" w:hAnsi="Times New Roman" w:cs="Times New Roman"/>
          <w:sz w:val="24"/>
          <w:szCs w:val="24"/>
        </w:rPr>
        <w:t xml:space="preserve">Siedziba Wykonawcy: </w:t>
      </w:r>
      <w:r w:rsidRPr="00045F21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14:paraId="7E238D46" w14:textId="77777777" w:rsidR="00045F21" w:rsidRPr="00045F21" w:rsidRDefault="00045F21" w:rsidP="00045F21">
      <w:pPr>
        <w:tabs>
          <w:tab w:val="left" w:pos="3780"/>
          <w:tab w:val="left" w:leader="dot" w:pos="84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1">
        <w:rPr>
          <w:rFonts w:ascii="Times New Roman" w:hAnsi="Times New Roman" w:cs="Times New Roman"/>
          <w:sz w:val="24"/>
          <w:szCs w:val="24"/>
        </w:rPr>
        <w:t xml:space="preserve">Adres poczty elektronicznej: </w:t>
      </w:r>
      <w:r w:rsidRPr="00045F21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p w14:paraId="34EFBCED" w14:textId="77777777" w:rsidR="00045F21" w:rsidRPr="00045F21" w:rsidRDefault="00045F21" w:rsidP="00045F21">
      <w:pPr>
        <w:tabs>
          <w:tab w:val="left" w:pos="3780"/>
          <w:tab w:val="left" w:leader="dot" w:pos="84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1">
        <w:rPr>
          <w:rFonts w:ascii="Times New Roman" w:hAnsi="Times New Roman" w:cs="Times New Roman"/>
          <w:sz w:val="24"/>
          <w:szCs w:val="24"/>
        </w:rPr>
        <w:t xml:space="preserve">Numer telefonu: </w:t>
      </w:r>
      <w:r w:rsidRPr="00045F21">
        <w:rPr>
          <w:rFonts w:ascii="Times New Roman" w:hAnsi="Times New Roman" w:cs="Times New Roman"/>
          <w:sz w:val="24"/>
          <w:szCs w:val="24"/>
        </w:rPr>
        <w:tab/>
        <w:t>_________________________________</w:t>
      </w:r>
    </w:p>
    <w:bookmarkEnd w:id="1"/>
    <w:bookmarkEnd w:id="2"/>
    <w:p w14:paraId="790CE136" w14:textId="77777777" w:rsidR="00045F21" w:rsidRDefault="0029437E" w:rsidP="00C71726">
      <w:pPr>
        <w:tabs>
          <w:tab w:val="left" w:pos="567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6683772C" w14:textId="50509938" w:rsidR="00BF298F" w:rsidRPr="00C71726" w:rsidRDefault="00BF298F" w:rsidP="00C71726">
      <w:pPr>
        <w:tabs>
          <w:tab w:val="left" w:pos="567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Składając ofertę w postępowaniu o </w:t>
      </w:r>
      <w:r w:rsidR="00323612" w:rsidRPr="00323612">
        <w:rPr>
          <w:rFonts w:ascii="Times New Roman" w:hAnsi="Times New Roman" w:cs="Times New Roman"/>
          <w:sz w:val="24"/>
          <w:szCs w:val="24"/>
          <w:lang w:bidi="pl-PL"/>
        </w:rPr>
        <w:t>udzielenie zamówienia publicznego prowadzonego w</w:t>
      </w:r>
      <w:r w:rsidR="0095606C">
        <w:rPr>
          <w:rFonts w:ascii="Times New Roman" w:hAnsi="Times New Roman" w:cs="Times New Roman"/>
          <w:sz w:val="24"/>
          <w:szCs w:val="24"/>
          <w:lang w:bidi="pl-PL"/>
        </w:rPr>
        <w:t> </w:t>
      </w:r>
      <w:r w:rsidR="00323612" w:rsidRPr="00323612">
        <w:rPr>
          <w:rFonts w:ascii="Times New Roman" w:hAnsi="Times New Roman" w:cs="Times New Roman"/>
          <w:sz w:val="24"/>
          <w:szCs w:val="24"/>
          <w:lang w:bidi="pl-PL"/>
        </w:rPr>
        <w:t>trybie podstawowym bez przeprowadzenia negocjacji (art. 275 ust. 1 ustawy Pzp), pn.:</w:t>
      </w:r>
      <w:r w:rsidR="00323612">
        <w:rPr>
          <w:rFonts w:ascii="Times New Roman" w:hAnsi="Times New Roman" w:cs="Times New Roman"/>
          <w:bCs/>
          <w:color w:val="000000"/>
          <w:sz w:val="24"/>
          <w:szCs w:val="24"/>
          <w:lang w:bidi="pl-PL"/>
        </w:rPr>
        <w:t> </w:t>
      </w:r>
      <w:r w:rsidR="00323612" w:rsidRPr="00323612">
        <w:rPr>
          <w:rFonts w:ascii="Times New Roman" w:eastAsia="Tahoma" w:hAnsi="Times New Roman" w:cs="Times New Roman"/>
          <w:b/>
          <w:i/>
          <w:sz w:val="24"/>
          <w:szCs w:val="24"/>
        </w:rPr>
        <w:t>„</w:t>
      </w:r>
      <w:bookmarkStart w:id="3" w:name="_Hlk199327852"/>
      <w:r w:rsidR="00F5042E" w:rsidRPr="009B453A">
        <w:rPr>
          <w:rFonts w:ascii="Times New Roman" w:hAnsi="Times New Roman" w:cs="Times New Roman"/>
          <w:b/>
          <w:i/>
          <w:sz w:val="24"/>
          <w:szCs w:val="24"/>
        </w:rPr>
        <w:t xml:space="preserve">Usługa </w:t>
      </w:r>
      <w:bookmarkStart w:id="4" w:name="_Hlk198895447"/>
      <w:r w:rsidR="00F5042E" w:rsidRPr="009B453A">
        <w:rPr>
          <w:rFonts w:ascii="Times New Roman" w:hAnsi="Times New Roman" w:cs="Times New Roman"/>
          <w:b/>
          <w:i/>
          <w:sz w:val="24"/>
          <w:szCs w:val="24"/>
        </w:rPr>
        <w:t>fumigacji, konserwacji, naprawy i</w:t>
      </w:r>
      <w:r w:rsidR="00F5042E">
        <w:rPr>
          <w:b/>
          <w:i/>
          <w:szCs w:val="24"/>
        </w:rPr>
        <w:t> </w:t>
      </w:r>
      <w:r w:rsidR="00F5042E" w:rsidRPr="009B453A">
        <w:rPr>
          <w:rFonts w:ascii="Times New Roman" w:hAnsi="Times New Roman" w:cs="Times New Roman"/>
          <w:b/>
          <w:i/>
          <w:sz w:val="24"/>
          <w:szCs w:val="24"/>
        </w:rPr>
        <w:t xml:space="preserve">renowacji materiałów archiwalnych </w:t>
      </w:r>
      <w:bookmarkEnd w:id="4"/>
      <w:r w:rsidR="00F5042E" w:rsidRPr="009B453A">
        <w:rPr>
          <w:rFonts w:ascii="Times New Roman" w:hAnsi="Times New Roman" w:cs="Times New Roman"/>
          <w:b/>
          <w:i/>
          <w:sz w:val="24"/>
          <w:szCs w:val="24"/>
        </w:rPr>
        <w:t>wraz z transportem znajdujących się w trzech jednostkach podległych Prokuraturze Okręgowej w Łodzi</w:t>
      </w:r>
      <w:bookmarkEnd w:id="3"/>
      <w:r w:rsidR="00323612" w:rsidRPr="00323612">
        <w:rPr>
          <w:rFonts w:ascii="Times New Roman" w:eastAsia="Tahoma" w:hAnsi="Times New Roman" w:cs="Times New Roman"/>
          <w:b/>
          <w:i/>
          <w:sz w:val="24"/>
          <w:szCs w:val="24"/>
        </w:rPr>
        <w:t>”</w:t>
      </w: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celu potwierdze</w:t>
      </w:r>
      <w:r w:rsidR="002D1DA2"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nia spełniania warunków udziału </w:t>
      </w: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="00C71726"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>postępowaniu dotyczących posiadania wiedzy i</w:t>
      </w:r>
      <w:r w:rsidR="00045F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>doświadczenia, oświadczam</w:t>
      </w:r>
      <w:r w:rsidR="00C71726"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>/m</w:t>
      </w:r>
      <w:r w:rsidRPr="00323612">
        <w:rPr>
          <w:rFonts w:ascii="Times New Roman" w:eastAsia="Times New Roman" w:hAnsi="Times New Roman" w:cs="Times New Roman"/>
          <w:color w:val="000000"/>
          <w:sz w:val="24"/>
          <w:szCs w:val="24"/>
        </w:rPr>
        <w:t>y, że</w:t>
      </w:r>
      <w:r w:rsidRPr="00853D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C717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53D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ostatnich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53DCD">
        <w:rPr>
          <w:rFonts w:ascii="Times New Roman" w:hAnsi="Times New Roman" w:cs="Times New Roman"/>
          <w:color w:val="000000"/>
          <w:sz w:val="24"/>
          <w:szCs w:val="24"/>
        </w:rPr>
        <w:t xml:space="preserve"> lat przed upływem terminu składania ofert, a jeżeli okres prowadzenia działalności jest krótszy – w tym okresie, wykonaliśmy (zakończyliśmy) </w:t>
      </w:r>
      <w:r w:rsidR="00534F82">
        <w:rPr>
          <w:rFonts w:ascii="Times New Roman" w:hAnsi="Times New Roman" w:cs="Times New Roman"/>
          <w:color w:val="000000"/>
          <w:sz w:val="24"/>
          <w:szCs w:val="24"/>
        </w:rPr>
        <w:t xml:space="preserve">lub wykonujemy </w:t>
      </w:r>
      <w:r w:rsidRPr="00853DCD">
        <w:rPr>
          <w:rFonts w:ascii="Times New Roman" w:eastAsia="Times New Roman" w:hAnsi="Times New Roman" w:cs="Times New Roman"/>
          <w:color w:val="000000"/>
          <w:sz w:val="24"/>
          <w:szCs w:val="24"/>
        </w:rPr>
        <w:t>niżej wymienione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usługi</w:t>
      </w:r>
      <w:r w:rsidR="00C7172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Tabela-Siatka"/>
        <w:tblW w:w="9141" w:type="dxa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505"/>
        <w:gridCol w:w="2287"/>
        <w:gridCol w:w="1379"/>
        <w:gridCol w:w="1765"/>
        <w:gridCol w:w="1715"/>
      </w:tblGrid>
      <w:tr w:rsidR="00BF298F" w:rsidRPr="00A01483" w14:paraId="2D39CD64" w14:textId="77777777" w:rsidTr="00534F82">
        <w:trPr>
          <w:trHeight w:val="1823"/>
          <w:jc w:val="center"/>
        </w:trPr>
        <w:tc>
          <w:tcPr>
            <w:tcW w:w="490" w:type="dxa"/>
            <w:vAlign w:val="center"/>
          </w:tcPr>
          <w:p w14:paraId="5C7FC89F" w14:textId="77777777" w:rsidR="00BF298F" w:rsidRPr="00C71726" w:rsidRDefault="00BF298F" w:rsidP="00534F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505" w:type="dxa"/>
            <w:vAlign w:val="center"/>
          </w:tcPr>
          <w:p w14:paraId="2D405C59" w14:textId="2654A117" w:rsidR="00BF298F" w:rsidRPr="00C71726" w:rsidRDefault="00BF298F" w:rsidP="00E9073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Nazwa Wykonawcy lub podmiotu, na którego zasobach polega Wykonawca</w:t>
            </w:r>
          </w:p>
        </w:tc>
        <w:tc>
          <w:tcPr>
            <w:tcW w:w="2287" w:type="dxa"/>
            <w:vAlign w:val="center"/>
          </w:tcPr>
          <w:p w14:paraId="0131AEF4" w14:textId="54A91BB9" w:rsidR="00BF298F" w:rsidRPr="00C71726" w:rsidRDefault="00BF298F" w:rsidP="00202E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Nazwa i adres Zamawiającego/odbiorcy, na rzecz, którego realizowano usługę</w:t>
            </w:r>
          </w:p>
        </w:tc>
        <w:tc>
          <w:tcPr>
            <w:tcW w:w="1379" w:type="dxa"/>
            <w:vAlign w:val="center"/>
          </w:tcPr>
          <w:p w14:paraId="6A1169DB" w14:textId="0BD2F363" w:rsidR="00BF298F" w:rsidRPr="00C71726" w:rsidRDefault="00BF298F" w:rsidP="00534F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Opis przedmiotu zamówienia</w:t>
            </w:r>
            <w:r w:rsidR="00EC1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4825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="00E9073A" w:rsidRPr="00482538">
              <w:rPr>
                <w:rStyle w:val="Domylnaczcionkaakapitu1"/>
                <w:rFonts w:ascii="Times New Roman" w:hAnsi="Times New Roman" w:cs="Times New Roman"/>
                <w:sz w:val="12"/>
                <w:szCs w:val="12"/>
              </w:rPr>
              <w:t>zakres zamówienia, obiektów niezbędnej do wykazania spełnienia warunku udziału w postępowaniu</w:t>
            </w:r>
            <w:r w:rsidRPr="004825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5" w:type="dxa"/>
            <w:vAlign w:val="center"/>
          </w:tcPr>
          <w:p w14:paraId="3916DEA3" w14:textId="57FBDFB6" w:rsidR="00BF298F" w:rsidRPr="00C71726" w:rsidRDefault="00BF298F" w:rsidP="00534F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Wartość zamówienia</w:t>
            </w:r>
            <w:r w:rsidR="00E907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(umowy)</w:t>
            </w:r>
            <w:r w:rsidRPr="00C7172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brutto w PLN</w:t>
            </w:r>
            <w:r w:rsidR="00E9073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E9073A" w:rsidRPr="0048253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="00E9073A" w:rsidRPr="00482538">
              <w:rPr>
                <w:rFonts w:ascii="Times New Roman" w:hAnsi="Times New Roman" w:cs="Times New Roman"/>
                <w:sz w:val="12"/>
                <w:szCs w:val="12"/>
              </w:rPr>
              <w:t>Wartość brutto części zamówienia niezbędnej do wykazania spełnienia warunku udziału w postępowaniu)</w:t>
            </w:r>
          </w:p>
        </w:tc>
        <w:tc>
          <w:tcPr>
            <w:tcW w:w="1715" w:type="dxa"/>
            <w:vAlign w:val="center"/>
          </w:tcPr>
          <w:p w14:paraId="3D67DD9E" w14:textId="77777777" w:rsidR="00BF298F" w:rsidRPr="00C71726" w:rsidRDefault="00BF298F" w:rsidP="00534F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Data wykonania</w:t>
            </w:r>
          </w:p>
          <w:p w14:paraId="54ADDE66" w14:textId="77777777" w:rsidR="00BF298F" w:rsidRPr="00C71726" w:rsidRDefault="00BF298F" w:rsidP="00534F8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(od </w:t>
            </w:r>
            <w:proofErr w:type="spellStart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dd</w:t>
            </w:r>
            <w:proofErr w:type="spellEnd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/mm/</w:t>
            </w:r>
            <w:proofErr w:type="spellStart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rrrr</w:t>
            </w:r>
            <w:proofErr w:type="spellEnd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do </w:t>
            </w:r>
            <w:proofErr w:type="spellStart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dd</w:t>
            </w:r>
            <w:proofErr w:type="spellEnd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/mm/</w:t>
            </w:r>
            <w:proofErr w:type="spellStart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rrrr</w:t>
            </w:r>
            <w:proofErr w:type="spellEnd"/>
            <w:r w:rsidRPr="00C7172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BF298F" w:rsidRPr="00A01483" w14:paraId="4B592863" w14:textId="77777777" w:rsidTr="00534F82">
        <w:trPr>
          <w:trHeight w:hRule="exact" w:val="408"/>
          <w:jc w:val="center"/>
        </w:trPr>
        <w:tc>
          <w:tcPr>
            <w:tcW w:w="490" w:type="dxa"/>
            <w:vAlign w:val="center"/>
          </w:tcPr>
          <w:p w14:paraId="1D89431B" w14:textId="77777777" w:rsidR="00BF298F" w:rsidRDefault="00BF298F" w:rsidP="0059156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1483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  <w:p w14:paraId="35E02B1E" w14:textId="77777777" w:rsidR="000C0C05" w:rsidRPr="00A01483" w:rsidRDefault="000C0C05" w:rsidP="0059156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73E2DC3C" w14:textId="77777777" w:rsidR="00BF298F" w:rsidRPr="00A01483" w:rsidRDefault="00BF298F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6127EECB" w14:textId="77777777" w:rsidR="00BF298F" w:rsidRPr="00A01483" w:rsidRDefault="00BF298F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400CB78" w14:textId="77777777" w:rsidR="00BF298F" w:rsidRPr="00A01483" w:rsidRDefault="00BF298F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3D8A9FBF" w14:textId="77777777" w:rsidR="00BF298F" w:rsidRPr="00A01483" w:rsidRDefault="00BF298F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1F4479" w14:textId="77777777" w:rsidR="00BF298F" w:rsidRPr="00A01483" w:rsidRDefault="00BF298F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C928084" w14:textId="77777777" w:rsidR="00C71726" w:rsidRPr="00A01483" w:rsidRDefault="00C71726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0C05" w:rsidRPr="00556475" w14:paraId="73746D93" w14:textId="77777777" w:rsidTr="00534F82">
        <w:trPr>
          <w:trHeight w:hRule="exact" w:val="408"/>
          <w:jc w:val="center"/>
        </w:trPr>
        <w:tc>
          <w:tcPr>
            <w:tcW w:w="490" w:type="dxa"/>
            <w:vAlign w:val="center"/>
          </w:tcPr>
          <w:p w14:paraId="366F2F1D" w14:textId="77777777" w:rsidR="000C0C05" w:rsidRPr="00A01483" w:rsidRDefault="000C0C05" w:rsidP="0059156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01483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05" w:type="dxa"/>
            <w:vAlign w:val="center"/>
          </w:tcPr>
          <w:p w14:paraId="626F3A82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6024784C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7227EB1A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00732914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CFB95A4" w14:textId="77777777" w:rsidR="000C0C05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A8A951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0C05" w:rsidRPr="00556475" w14:paraId="51747B5A" w14:textId="77777777" w:rsidTr="00534F82">
        <w:trPr>
          <w:trHeight w:hRule="exact" w:val="408"/>
          <w:jc w:val="center"/>
        </w:trPr>
        <w:tc>
          <w:tcPr>
            <w:tcW w:w="490" w:type="dxa"/>
            <w:vAlign w:val="center"/>
          </w:tcPr>
          <w:p w14:paraId="549CA8D9" w14:textId="44AA85B6" w:rsidR="000C0C05" w:rsidRPr="00A01483" w:rsidRDefault="000C0C05" w:rsidP="0059156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  <w:r w:rsidR="000C5232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19065DD5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244A756B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14:paraId="578756D2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7E1AA508" w14:textId="77777777" w:rsidR="000C0C05" w:rsidRPr="00A01483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F3A0F94" w14:textId="77777777" w:rsidR="000C0C05" w:rsidRDefault="000C0C05" w:rsidP="00C71A3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39BA126" w14:textId="77777777" w:rsidR="001C3865" w:rsidRDefault="001C3865" w:rsidP="0029437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14:paraId="34823201" w14:textId="77777777" w:rsidR="00BF298F" w:rsidRPr="00556475" w:rsidRDefault="00BF298F" w:rsidP="0029437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14:paraId="74D8ABCD" w14:textId="44BA8798" w:rsidR="00534F82" w:rsidRPr="00496526" w:rsidRDefault="00534F82" w:rsidP="00281F52">
      <w:pPr>
        <w:spacing w:after="0"/>
        <w:ind w:firstLine="142"/>
        <w:rPr>
          <w:color w:val="000000"/>
          <w:szCs w:val="24"/>
        </w:rPr>
      </w:pPr>
      <w:r w:rsidRPr="00496526">
        <w:rPr>
          <w:color w:val="000000"/>
          <w:szCs w:val="24"/>
        </w:rPr>
        <w:lastRenderedPageBreak/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281F52">
        <w:rPr>
          <w:color w:val="000000"/>
          <w:szCs w:val="24"/>
        </w:rPr>
        <w:t xml:space="preserve">   </w:t>
      </w:r>
      <w:r>
        <w:rPr>
          <w:color w:val="000000"/>
          <w:szCs w:val="24"/>
        </w:rPr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3F4BA9E4" w14:textId="77777777" w:rsidR="00534F82" w:rsidRPr="003B405F" w:rsidRDefault="00534F82" w:rsidP="00281F52">
      <w:pPr>
        <w:spacing w:after="0"/>
        <w:ind w:firstLine="142"/>
        <w:rPr>
          <w:rFonts w:ascii="Times New Roman" w:hAnsi="Times New Roman" w:cs="Times New Roman"/>
          <w:color w:val="000000"/>
          <w:sz w:val="18"/>
          <w:szCs w:val="18"/>
        </w:rPr>
      </w:pPr>
      <w:r w:rsidRPr="003B405F">
        <w:rPr>
          <w:rFonts w:ascii="Times New Roman" w:hAnsi="Times New Roman" w:cs="Times New Roman"/>
          <w:color w:val="000000"/>
          <w:sz w:val="18"/>
          <w:szCs w:val="18"/>
        </w:rPr>
        <w:t>Miejscowość, data</w:t>
      </w:r>
    </w:p>
    <w:p w14:paraId="54C15E5A" w14:textId="77777777" w:rsidR="00534F82" w:rsidRPr="003B405F" w:rsidRDefault="00534F82" w:rsidP="00281F52">
      <w:pPr>
        <w:spacing w:after="0"/>
        <w:ind w:left="5387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3B405F">
        <w:rPr>
          <w:rFonts w:ascii="Times New Roman" w:hAnsi="Times New Roman" w:cs="Times New Roman"/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14:paraId="194D8A53" w14:textId="77777777" w:rsidR="00534F82" w:rsidRPr="00D30E87" w:rsidRDefault="00534F82" w:rsidP="00534F82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7837FA95" w14:textId="21BD8229" w:rsidR="00BF298F" w:rsidRPr="00A02909" w:rsidRDefault="00BF298F" w:rsidP="0029437E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148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 załączenia dowodów</w:t>
      </w:r>
      <w:r w:rsidRPr="00A02909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otyczących usług określających, czy usługi</w:t>
      </w:r>
      <w:r w:rsidRPr="00A02909">
        <w:rPr>
          <w:rFonts w:ascii="Times New Roman" w:hAnsi="Times New Roman" w:cs="Times New Roman"/>
          <w:sz w:val="24"/>
          <w:szCs w:val="24"/>
        </w:rPr>
        <w:t xml:space="preserve"> te zostały wykonan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534F82">
        <w:rPr>
          <w:rFonts w:ascii="Times New Roman" w:hAnsi="Times New Roman" w:cs="Times New Roman"/>
          <w:sz w:val="24"/>
          <w:szCs w:val="24"/>
        </w:rPr>
        <w:t xml:space="preserve">lub </w:t>
      </w:r>
      <w:r w:rsidR="00B02026">
        <w:rPr>
          <w:rFonts w:ascii="Times New Roman" w:hAnsi="Times New Roman" w:cs="Times New Roman"/>
          <w:sz w:val="24"/>
          <w:szCs w:val="24"/>
        </w:rPr>
        <w:t xml:space="preserve">są </w:t>
      </w:r>
      <w:r w:rsidR="00534F82">
        <w:rPr>
          <w:rFonts w:ascii="Times New Roman" w:hAnsi="Times New Roman" w:cs="Times New Roman"/>
          <w:sz w:val="24"/>
          <w:szCs w:val="24"/>
        </w:rPr>
        <w:t xml:space="preserve">wykonywane </w:t>
      </w:r>
      <w:r>
        <w:rPr>
          <w:rFonts w:ascii="Times New Roman" w:hAnsi="Times New Roman" w:cs="Times New Roman"/>
          <w:sz w:val="24"/>
          <w:szCs w:val="24"/>
        </w:rPr>
        <w:t>w sposób należyty</w:t>
      </w:r>
      <w:r w:rsidRPr="00A02909">
        <w:rPr>
          <w:rFonts w:ascii="Times New Roman" w:hAnsi="Times New Roman" w:cs="Times New Roman"/>
          <w:sz w:val="24"/>
          <w:szCs w:val="24"/>
        </w:rPr>
        <w:t>. Dowodami, o</w:t>
      </w:r>
      <w:r w:rsidR="00534F82">
        <w:rPr>
          <w:rFonts w:ascii="Times New Roman" w:hAnsi="Times New Roman" w:cs="Times New Roman"/>
          <w:sz w:val="24"/>
          <w:szCs w:val="24"/>
        </w:rPr>
        <w:t> </w:t>
      </w:r>
      <w:r w:rsidRPr="00A02909">
        <w:rPr>
          <w:rFonts w:ascii="Times New Roman" w:hAnsi="Times New Roman" w:cs="Times New Roman"/>
          <w:sz w:val="24"/>
          <w:szCs w:val="24"/>
        </w:rPr>
        <w:t>których mowa powyżej, są:</w:t>
      </w:r>
    </w:p>
    <w:p w14:paraId="16951507" w14:textId="2A32B22F" w:rsidR="00BF298F" w:rsidRPr="004B3CF7" w:rsidRDefault="00534F82" w:rsidP="002943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F298F" w:rsidRPr="004B3CF7">
        <w:rPr>
          <w:rFonts w:ascii="Times New Roman" w:hAnsi="Times New Roman" w:cs="Times New Roman"/>
          <w:color w:val="000000"/>
          <w:sz w:val="24"/>
          <w:szCs w:val="24"/>
        </w:rPr>
        <w:t>oświadczenie, z tym że w odniesieniu do nadal wykonywanych usług okresowych lub ciągłych poświadczenie powinno być wydane nie wcześniej niż na 3 miesiące przed upływem terminu składania ofert,</w:t>
      </w:r>
    </w:p>
    <w:p w14:paraId="70545A6C" w14:textId="77777777" w:rsidR="00BF298F" w:rsidRPr="004B3CF7" w:rsidRDefault="00BF298F" w:rsidP="002943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3CF7">
        <w:rPr>
          <w:rFonts w:ascii="Times New Roman" w:hAnsi="Times New Roman" w:cs="Times New Roman"/>
          <w:color w:val="000000"/>
          <w:sz w:val="24"/>
          <w:szCs w:val="24"/>
        </w:rPr>
        <w:t>oświadczenie Wykonawcy – jeżeli z uzasadnionych przyczyn o obiektywnym charakterze Wykonawca nie jest w stanie uzyskać poświa</w:t>
      </w:r>
      <w:r w:rsidR="006F68FB">
        <w:rPr>
          <w:rFonts w:ascii="Times New Roman" w:hAnsi="Times New Roman" w:cs="Times New Roman"/>
          <w:color w:val="000000"/>
          <w:sz w:val="24"/>
          <w:szCs w:val="24"/>
        </w:rPr>
        <w:t>dczenia, o którym mowa w lit. a).</w:t>
      </w:r>
    </w:p>
    <w:p w14:paraId="6F1DD9DE" w14:textId="4AC79A65" w:rsidR="00BF298F" w:rsidRPr="008A75BD" w:rsidRDefault="00BF298F" w:rsidP="0029437E">
      <w:pPr>
        <w:autoSpaceDE w:val="0"/>
        <w:autoSpaceDN w:val="0"/>
        <w:adjustRightInd w:val="0"/>
        <w:spacing w:after="12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7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Przez „poświadczenie” należy rozumieć dokument, którego wystawcą nie jest </w:t>
      </w:r>
      <w:r w:rsidR="00534F82"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 w:rsidRPr="008A75BD">
        <w:rPr>
          <w:rFonts w:ascii="Times New Roman" w:eastAsia="Times New Roman" w:hAnsi="Times New Roman" w:cs="Times New Roman"/>
          <w:color w:val="000000"/>
          <w:sz w:val="24"/>
          <w:szCs w:val="24"/>
        </w:rPr>
        <w:t>ykonawca</w:t>
      </w:r>
      <w:r w:rsidRPr="000A52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A7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potwierdzający określone fakty lub wiedzę wystawcy. Poświadczeniem będą, zatem zarówno dokumenty wystawione przez podmiot, na rzecz którego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usługi</w:t>
      </w:r>
      <w:r w:rsidRPr="008A7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zostały wykonane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lub są wykonywane</w:t>
      </w:r>
      <w:r w:rsidRPr="008A7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np. referencje, jak i dokumenty wystawione przez inny podmiot, który posiada kompetencje, by poświadczyć określone fakty</w:t>
      </w:r>
      <w:r w:rsidRPr="000A522A">
        <w:rPr>
          <w:rFonts w:ascii="Times New Roman" w:hAnsi="Times New Roman" w:cs="Times New Roman"/>
          <w:sz w:val="24"/>
          <w:szCs w:val="24"/>
        </w:rPr>
        <w:t xml:space="preserve">, o które wnosi </w:t>
      </w:r>
      <w:r w:rsidR="00534F82">
        <w:rPr>
          <w:rFonts w:ascii="Times New Roman" w:hAnsi="Times New Roman" w:cs="Times New Roman"/>
          <w:sz w:val="24"/>
          <w:szCs w:val="24"/>
        </w:rPr>
        <w:t>W</w:t>
      </w:r>
      <w:r w:rsidRPr="000A522A">
        <w:rPr>
          <w:rFonts w:ascii="Times New Roman" w:hAnsi="Times New Roman" w:cs="Times New Roman"/>
          <w:sz w:val="24"/>
          <w:szCs w:val="24"/>
        </w:rPr>
        <w:t>ykonawca</w:t>
      </w:r>
      <w:r w:rsidR="00534F82">
        <w:rPr>
          <w:rFonts w:ascii="Times New Roman" w:hAnsi="Times New Roman" w:cs="Times New Roman"/>
          <w:sz w:val="24"/>
          <w:szCs w:val="24"/>
        </w:rPr>
        <w:t>.</w:t>
      </w:r>
    </w:p>
    <w:p w14:paraId="673C0492" w14:textId="4A24293D" w:rsidR="002C0971" w:rsidRDefault="002C0971" w:rsidP="0029437E">
      <w:pPr>
        <w:autoSpaceDE w:val="0"/>
        <w:autoSpaceDN w:val="0"/>
        <w:adjustRightInd w:val="0"/>
        <w:spacing w:after="120" w:line="360" w:lineRule="auto"/>
        <w:ind w:firstLine="360"/>
        <w:jc w:val="both"/>
      </w:pPr>
    </w:p>
    <w:sectPr w:rsidR="002C09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87995" w14:textId="77777777" w:rsidR="00B55568" w:rsidRDefault="00B55568" w:rsidP="000C0920">
      <w:pPr>
        <w:spacing w:after="0" w:line="240" w:lineRule="auto"/>
      </w:pPr>
      <w:r>
        <w:separator/>
      </w:r>
    </w:p>
  </w:endnote>
  <w:endnote w:type="continuationSeparator" w:id="0">
    <w:p w14:paraId="43B174CE" w14:textId="77777777" w:rsidR="00B55568" w:rsidRDefault="00B55568" w:rsidP="000C0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2061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B414460" w14:textId="7EB8418C" w:rsidR="000C0920" w:rsidRPr="000C0920" w:rsidRDefault="000C0920" w:rsidP="00C36BB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C09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C092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C09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C0920">
          <w:rPr>
            <w:rFonts w:ascii="Times New Roman" w:hAnsi="Times New Roman" w:cs="Times New Roman"/>
            <w:sz w:val="20"/>
            <w:szCs w:val="20"/>
          </w:rPr>
          <w:t>2</w:t>
        </w:r>
        <w:r w:rsidRPr="000C092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0FA7D8E" w14:textId="77777777" w:rsidR="000C0920" w:rsidRDefault="000C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75A61" w14:textId="77777777" w:rsidR="00B55568" w:rsidRDefault="00B55568" w:rsidP="000C0920">
      <w:pPr>
        <w:spacing w:after="0" w:line="240" w:lineRule="auto"/>
      </w:pPr>
      <w:r>
        <w:separator/>
      </w:r>
    </w:p>
  </w:footnote>
  <w:footnote w:type="continuationSeparator" w:id="0">
    <w:p w14:paraId="187237D5" w14:textId="77777777" w:rsidR="00B55568" w:rsidRDefault="00B55568" w:rsidP="000C0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45684"/>
    <w:multiLevelType w:val="hybridMultilevel"/>
    <w:tmpl w:val="8BCEDA0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A8C49E6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98F"/>
    <w:rsid w:val="000406AF"/>
    <w:rsid w:val="00045F21"/>
    <w:rsid w:val="000C0920"/>
    <w:rsid w:val="000C0C05"/>
    <w:rsid w:val="000C5232"/>
    <w:rsid w:val="001034E9"/>
    <w:rsid w:val="001C3865"/>
    <w:rsid w:val="00202EE4"/>
    <w:rsid w:val="00213773"/>
    <w:rsid w:val="00254CBE"/>
    <w:rsid w:val="00281F52"/>
    <w:rsid w:val="0029437E"/>
    <w:rsid w:val="002C0971"/>
    <w:rsid w:val="002D1DA2"/>
    <w:rsid w:val="00323612"/>
    <w:rsid w:val="003A2CBA"/>
    <w:rsid w:val="003B405F"/>
    <w:rsid w:val="003C1B08"/>
    <w:rsid w:val="004304BE"/>
    <w:rsid w:val="00482538"/>
    <w:rsid w:val="004A5AFD"/>
    <w:rsid w:val="004C5929"/>
    <w:rsid w:val="00523351"/>
    <w:rsid w:val="00534F82"/>
    <w:rsid w:val="00591566"/>
    <w:rsid w:val="00601AE7"/>
    <w:rsid w:val="00626D34"/>
    <w:rsid w:val="00676FAC"/>
    <w:rsid w:val="006940BD"/>
    <w:rsid w:val="006F68FB"/>
    <w:rsid w:val="007C2D41"/>
    <w:rsid w:val="007C3BC0"/>
    <w:rsid w:val="008F2699"/>
    <w:rsid w:val="0095606C"/>
    <w:rsid w:val="009953D1"/>
    <w:rsid w:val="00A35556"/>
    <w:rsid w:val="00B02026"/>
    <w:rsid w:val="00B55568"/>
    <w:rsid w:val="00BC5EC0"/>
    <w:rsid w:val="00BF298F"/>
    <w:rsid w:val="00BF6F30"/>
    <w:rsid w:val="00C36BB9"/>
    <w:rsid w:val="00C71726"/>
    <w:rsid w:val="00C71A3A"/>
    <w:rsid w:val="00CA0E5C"/>
    <w:rsid w:val="00D00A95"/>
    <w:rsid w:val="00D1485D"/>
    <w:rsid w:val="00DC5501"/>
    <w:rsid w:val="00DD0483"/>
    <w:rsid w:val="00E06FE7"/>
    <w:rsid w:val="00E9073A"/>
    <w:rsid w:val="00EB2555"/>
    <w:rsid w:val="00EC1854"/>
    <w:rsid w:val="00F5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631F5"/>
  <w15:docId w15:val="{BD517ECA-7130-4F4C-8084-989F782E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298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98F"/>
    <w:pPr>
      <w:ind w:left="720"/>
      <w:contextualSpacing/>
    </w:pPr>
  </w:style>
  <w:style w:type="table" w:styleId="Tabela-Siatka">
    <w:name w:val="Table Grid"/>
    <w:basedOn w:val="Standardowy"/>
    <w:rsid w:val="00BF2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4F8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920"/>
  </w:style>
  <w:style w:type="paragraph" w:styleId="Stopka">
    <w:name w:val="footer"/>
    <w:basedOn w:val="Normalny"/>
    <w:link w:val="StopkaZnak"/>
    <w:uiPriority w:val="99"/>
    <w:unhideWhenUsed/>
    <w:rsid w:val="000C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920"/>
  </w:style>
  <w:style w:type="character" w:customStyle="1" w:styleId="Teksttreci">
    <w:name w:val="Tekst treści_"/>
    <w:link w:val="Teksttreci0"/>
    <w:rsid w:val="0032361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612"/>
    <w:pPr>
      <w:widowControl w:val="0"/>
      <w:shd w:val="clear" w:color="auto" w:fill="FFFFFF"/>
      <w:spacing w:after="0" w:line="396" w:lineRule="auto"/>
      <w:jc w:val="both"/>
    </w:pPr>
  </w:style>
  <w:style w:type="character" w:customStyle="1" w:styleId="Domylnaczcionkaakapitu1">
    <w:name w:val="Domyślna czcionka akapitu1"/>
    <w:rsid w:val="00E9073A"/>
  </w:style>
  <w:style w:type="paragraph" w:styleId="Poprawka">
    <w:name w:val="Revision"/>
    <w:hidden/>
    <w:uiPriority w:val="99"/>
    <w:semiHidden/>
    <w:rsid w:val="00B0202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1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Zawadzka Anna</dc:creator>
  <cp:lastModifiedBy>Madaj Krzysztof (PO Łódź)</cp:lastModifiedBy>
  <cp:revision>25</cp:revision>
  <cp:lastPrinted>2023-08-24T08:27:00Z</cp:lastPrinted>
  <dcterms:created xsi:type="dcterms:W3CDTF">2023-03-28T12:40:00Z</dcterms:created>
  <dcterms:modified xsi:type="dcterms:W3CDTF">2025-06-17T09:18:00Z</dcterms:modified>
</cp:coreProperties>
</file>