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28860" w14:textId="0EDEFF39" w:rsidR="00F86BB6" w:rsidRDefault="00F86BB6" w:rsidP="00F86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A220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AB6749D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A4652F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CA7941" w14:textId="75E2002E" w:rsidR="00F86BB6" w:rsidRPr="00764DF5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DF5">
        <w:rPr>
          <w:rFonts w:ascii="Cambria" w:hAnsi="Cambria" w:cs="Arial"/>
          <w:bCs/>
          <w:sz w:val="22"/>
          <w:szCs w:val="22"/>
        </w:rPr>
        <w:t>(Nazwa i adres wykonawcy</w:t>
      </w:r>
      <w:r w:rsidR="00764DF5" w:rsidRPr="003C6E37">
        <w:rPr>
          <w:rFonts w:ascii="Cambria" w:hAnsi="Cambria" w:cs="Cambria"/>
          <w:color w:val="000000"/>
          <w:sz w:val="22"/>
          <w:szCs w:val="22"/>
          <w:lang w:eastAsia="pl-PL"/>
        </w:rPr>
        <w:t xml:space="preserve"> /podmiot udostępniający zasoby*</w:t>
      </w:r>
      <w:r w:rsidRPr="00764DF5">
        <w:rPr>
          <w:rFonts w:ascii="Cambria" w:hAnsi="Cambria" w:cs="Arial"/>
          <w:bCs/>
          <w:sz w:val="22"/>
          <w:szCs w:val="22"/>
        </w:rPr>
        <w:t>)</w:t>
      </w:r>
    </w:p>
    <w:p w14:paraId="6F9A8525" w14:textId="77777777" w:rsidR="00F86BB6" w:rsidRDefault="00F86BB6" w:rsidP="00F86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F2CC6D" w14:textId="77777777" w:rsidR="00F86BB6" w:rsidRDefault="00F86BB6" w:rsidP="00F86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E9923BA" w14:textId="77777777" w:rsidR="00F86BB6" w:rsidRDefault="00F86BB6" w:rsidP="00F86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3FC5DE6" w14:textId="1BF1D619" w:rsidR="00F86BB6" w:rsidRPr="00633314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</w:t>
      </w:r>
      <w:r w:rsidRPr="00633314"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33AB3DC3" w14:textId="77777777" w:rsidR="00F86BB6" w:rsidRPr="00633314" w:rsidRDefault="00F86BB6" w:rsidP="00F86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6D2965" w14:textId="54FED648" w:rsidR="00F86BB6" w:rsidRPr="005945D2" w:rsidRDefault="00F86BB6" w:rsidP="00F86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3314"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633314" w:rsidRPr="003C6E37">
        <w:rPr>
          <w:rFonts w:ascii="Cambria" w:hAnsi="Cambria" w:cs="Cambria"/>
          <w:b/>
          <w:bCs/>
          <w:sz w:val="22"/>
          <w:szCs w:val="22"/>
          <w:lang w:eastAsia="pl-PL"/>
        </w:rPr>
        <w:t>oferty/udostępnieniem zasobów*</w:t>
      </w:r>
      <w:r w:rsidR="00633314" w:rsidRPr="003C6E37">
        <w:rPr>
          <w:rFonts w:ascii="Cambria" w:hAnsi="Cambria" w:cs="Cambria"/>
          <w:sz w:val="22"/>
          <w:szCs w:val="22"/>
          <w:lang w:eastAsia="pl-PL"/>
        </w:rPr>
        <w:t xml:space="preserve"> </w:t>
      </w:r>
      <w:r w:rsidRPr="00633314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przez Zamawiającego –  Skarb Państwa Państwowe Gospodarstwo Leśne Lasy Państwowe Nadleśnictwo </w:t>
      </w:r>
      <w:r w:rsidR="003610C6" w:rsidRPr="00633314">
        <w:rPr>
          <w:rFonts w:ascii="Cambria" w:hAnsi="Cambria" w:cs="Arial"/>
          <w:bCs/>
          <w:sz w:val="22"/>
          <w:szCs w:val="22"/>
        </w:rPr>
        <w:t>Łobez</w:t>
      </w:r>
      <w:r w:rsidRPr="00633314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</w:t>
      </w:r>
      <w:r w:rsidR="00633314">
        <w:rPr>
          <w:rFonts w:ascii="Cambria" w:hAnsi="Cambria" w:cs="Arial"/>
          <w:bCs/>
          <w:sz w:val="22"/>
          <w:szCs w:val="22"/>
        </w:rPr>
        <w:t xml:space="preserve">tekst jedn. </w:t>
      </w:r>
      <w:r w:rsidRPr="00633314">
        <w:rPr>
          <w:rFonts w:ascii="Cambria" w:hAnsi="Cambria" w:cs="Arial"/>
          <w:bCs/>
          <w:sz w:val="22"/>
          <w:szCs w:val="22"/>
        </w:rPr>
        <w:t>Dz. U. z 202</w:t>
      </w:r>
      <w:r w:rsidR="00F33D50" w:rsidRPr="00633314">
        <w:rPr>
          <w:rFonts w:ascii="Cambria" w:hAnsi="Cambria" w:cs="Arial"/>
          <w:bCs/>
          <w:sz w:val="22"/>
          <w:szCs w:val="22"/>
        </w:rPr>
        <w:t>4</w:t>
      </w:r>
      <w:r w:rsidRPr="00633314">
        <w:rPr>
          <w:rFonts w:ascii="Cambria" w:hAnsi="Cambria" w:cs="Arial"/>
          <w:bCs/>
          <w:sz w:val="22"/>
          <w:szCs w:val="22"/>
        </w:rPr>
        <w:t xml:space="preserve"> r. poz. 1</w:t>
      </w:r>
      <w:r w:rsidR="00F33D50" w:rsidRPr="00633314">
        <w:rPr>
          <w:rFonts w:ascii="Cambria" w:hAnsi="Cambria" w:cs="Arial"/>
          <w:bCs/>
          <w:sz w:val="22"/>
          <w:szCs w:val="22"/>
        </w:rPr>
        <w:t>320</w:t>
      </w:r>
      <w:r w:rsidR="001F4248">
        <w:rPr>
          <w:rFonts w:ascii="Cambria" w:hAnsi="Cambria" w:cs="Arial"/>
          <w:bCs/>
          <w:sz w:val="22"/>
          <w:szCs w:val="22"/>
        </w:rPr>
        <w:t xml:space="preserve"> z późn. zm.</w:t>
      </w:r>
      <w:r w:rsidRPr="00633314">
        <w:rPr>
          <w:rFonts w:ascii="Cambria" w:hAnsi="Cambria" w:cs="Arial"/>
          <w:bCs/>
          <w:sz w:val="22"/>
          <w:szCs w:val="22"/>
        </w:rPr>
        <w:t>) na zadanie pn.</w:t>
      </w:r>
      <w:r w:rsidRPr="00633314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Hlk197432673"/>
      <w:r w:rsidR="005945D2" w:rsidRPr="005945D2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 w:rsidR="005945D2">
        <w:rPr>
          <w:rFonts w:ascii="Cambria" w:hAnsi="Cambria" w:cs="Arial"/>
          <w:b/>
          <w:bCs/>
          <w:sz w:val="22"/>
          <w:szCs w:val="22"/>
        </w:rPr>
        <w:t>.</w:t>
      </w:r>
    </w:p>
    <w:p w14:paraId="35D9F370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CF12C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99CE486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2F7C3B7" w14:textId="77777777" w:rsidR="00F86BB6" w:rsidRDefault="00F86BB6" w:rsidP="00F8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61C37EC" w14:textId="44E6E513" w:rsidR="00F86BB6" w:rsidRDefault="00F86BB6" w:rsidP="00F86BB6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A2153B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A2153B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F33D5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B2426C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1</w:t>
      </w:r>
      <w:r w:rsidR="00F33D50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F4248">
        <w:rPr>
          <w:rFonts w:ascii="Cambria" w:hAnsi="Cambria" w:cs="Arial"/>
          <w:bCs/>
          <w:sz w:val="22"/>
          <w:szCs w:val="22"/>
        </w:rPr>
        <w:t>z późn. zm.</w:t>
      </w:r>
      <w:r>
        <w:rPr>
          <w:rFonts w:ascii="Cambria" w:hAnsi="Cambria" w:cs="Arial"/>
          <w:bCs/>
          <w:sz w:val="22"/>
          <w:szCs w:val="22"/>
        </w:rPr>
        <w:t xml:space="preserve">- „PZP”) przedłożonym </w:t>
      </w:r>
      <w:r w:rsidR="00A2153B">
        <w:rPr>
          <w:rFonts w:ascii="Cambria" w:hAnsi="Cambria" w:cs="Arial"/>
          <w:bCs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sz w:val="22"/>
          <w:szCs w:val="22"/>
        </w:rPr>
        <w:t>wraz z ofertą są aktualne w zakresie podstaw wykluczenia z postępowania wskazanych przez Zamawiającego, o których mowa  w:</w:t>
      </w:r>
    </w:p>
    <w:p w14:paraId="239A16B4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965B32E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 PZP,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D97E9F6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47F7850B" w14:textId="77777777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DB7C871" w14:textId="1A4877E1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</w:t>
      </w:r>
      <w:r w:rsidR="003610C6">
        <w:rPr>
          <w:rFonts w:ascii="Cambria" w:hAnsi="Cambria" w:cs="Arial"/>
          <w:sz w:val="22"/>
          <w:szCs w:val="22"/>
        </w:rPr>
        <w:t>2</w:t>
      </w:r>
      <w:r w:rsidR="00152B98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3610C6">
        <w:rPr>
          <w:rFonts w:ascii="Cambria" w:hAnsi="Cambria" w:cs="Arial"/>
          <w:sz w:val="22"/>
          <w:szCs w:val="22"/>
        </w:rPr>
        <w:t>70</w:t>
      </w:r>
      <w:r w:rsidR="00152B98">
        <w:rPr>
          <w:rFonts w:ascii="Cambria" w:hAnsi="Cambria" w:cs="Arial"/>
          <w:sz w:val="22"/>
          <w:szCs w:val="22"/>
        </w:rPr>
        <w:t>7.</w:t>
      </w:r>
      <w:r>
        <w:rPr>
          <w:rFonts w:ascii="Cambria" w:hAnsi="Cambria" w:cs="Arial"/>
          <w:sz w:val="22"/>
          <w:szCs w:val="22"/>
        </w:rPr>
        <w:t>)</w:t>
      </w:r>
    </w:p>
    <w:p w14:paraId="0E9181E7" w14:textId="12CA8C76" w:rsidR="00F86BB6" w:rsidRDefault="00F86BB6" w:rsidP="00F86BB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</w:t>
      </w:r>
      <w:r w:rsidR="003610C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8 i 10 PZP.</w:t>
      </w:r>
    </w:p>
    <w:p w14:paraId="7F312F4A" w14:textId="77777777" w:rsidR="00F86BB6" w:rsidRPr="00FA20F3" w:rsidRDefault="00F86BB6" w:rsidP="00F86BB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35C79C37" w14:textId="77777777" w:rsidR="00B85A46" w:rsidRDefault="00B85A46" w:rsidP="00B85A46">
      <w:pPr>
        <w:spacing w:before="120"/>
        <w:rPr>
          <w:rFonts w:ascii="Cambria" w:eastAsiaTheme="minorHAnsi" w:hAnsi="Cambria" w:cs="Arial"/>
          <w:bCs/>
          <w:i/>
          <w:lang w:eastAsia="en-US"/>
        </w:rPr>
      </w:pPr>
      <w:r>
        <w:rPr>
          <w:rFonts w:ascii="Cambria" w:hAnsi="Cambria" w:cs="Arial"/>
          <w:bCs/>
        </w:rPr>
        <w:t xml:space="preserve">* </w:t>
      </w:r>
      <w:r>
        <w:rPr>
          <w:rFonts w:ascii="Cambria" w:hAnsi="Cambria" w:cs="Arial"/>
          <w:bCs/>
          <w:i/>
          <w:iCs/>
        </w:rPr>
        <w:t>niepotrzebne skreślić</w:t>
      </w:r>
      <w:r>
        <w:rPr>
          <w:rFonts w:ascii="Cambria" w:hAnsi="Cambria" w:cs="Arial"/>
          <w:bCs/>
        </w:rPr>
        <w:t xml:space="preserve"> </w:t>
      </w:r>
      <w:bookmarkStart w:id="1" w:name="_Hlk77598445"/>
    </w:p>
    <w:p w14:paraId="45C0C34C" w14:textId="77777777" w:rsidR="00B85A46" w:rsidRDefault="00B85A46" w:rsidP="00B85A46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przypadku, gdy dokument dotyczy wykonawcy, to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lastRenderedPageBreak/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 </w:t>
      </w:r>
      <w:bookmarkEnd w:id="1"/>
    </w:p>
    <w:p w14:paraId="0F1101DF" w14:textId="77777777" w:rsidR="00B85A46" w:rsidRDefault="00B85A46" w:rsidP="00B85A46">
      <w:pPr>
        <w:spacing w:before="120"/>
        <w:jc w:val="both"/>
        <w:rPr>
          <w:rFonts w:ascii="Cambria" w:hAnsi="Cambria" w:cs="Arial"/>
          <w:bCs/>
          <w:i/>
        </w:rPr>
      </w:pPr>
    </w:p>
    <w:p w14:paraId="1A817186" w14:textId="77777777" w:rsidR="00B85A46" w:rsidRDefault="00B85A46" w:rsidP="00B85A46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W przypadku, gdy dokument dotyczy podmiotu udostępniającego zasoby, to może być przekazany:</w:t>
      </w:r>
    </w:p>
    <w:p w14:paraId="72ECED48" w14:textId="77777777" w:rsidR="00B85A46" w:rsidRDefault="00B85A46" w:rsidP="00B85A4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</w:t>
      </w:r>
      <w:bookmarkStart w:id="2" w:name="_Hlk151042622"/>
      <w:r>
        <w:rPr>
          <w:rFonts w:ascii="Cambria" w:hAnsi="Cambria" w:cs="Arial"/>
          <w:bCs/>
          <w:i/>
        </w:rPr>
        <w:t xml:space="preserve"> </w:t>
      </w:r>
      <w:bookmarkEnd w:id="2"/>
      <w:r>
        <w:rPr>
          <w:rFonts w:ascii="Cambria" w:hAnsi="Cambria" w:cs="Arial"/>
          <w:bCs/>
          <w:i/>
        </w:rPr>
        <w:t xml:space="preserve">kwalifikowanym podpisem elektronicznym, podpisem zaufanym lub podpisem osobistym przez podmiot udostępniający zasoby lub przez notariusza. </w:t>
      </w:r>
    </w:p>
    <w:p w14:paraId="6A3BE777" w14:textId="77777777" w:rsidR="00DF6630" w:rsidRDefault="00DF6630"/>
    <w:sectPr w:rsidR="00DF6630" w:rsidSect="001C70E4">
      <w:footerReference w:type="default" r:id="rId6"/>
      <w:footerReference w:type="firs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0CF1D" w14:textId="77777777" w:rsidR="007215F9" w:rsidRDefault="007215F9">
      <w:r>
        <w:separator/>
      </w:r>
    </w:p>
  </w:endnote>
  <w:endnote w:type="continuationSeparator" w:id="0">
    <w:p w14:paraId="3C658E79" w14:textId="77777777" w:rsidR="007215F9" w:rsidRDefault="007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CBE5D" w14:textId="77777777" w:rsidR="005145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3C3653">
      <w:rPr>
        <w:rFonts w:ascii="Cambria" w:hAnsi="Cambria"/>
        <w:noProof/>
        <w:lang w:eastAsia="pl-PL"/>
      </w:rPr>
      <w:t>34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FFD7CA" w14:textId="77777777" w:rsidR="00514506" w:rsidRDefault="00514506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C794" w14:textId="77777777" w:rsidR="00514506" w:rsidRDefault="005145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1BF6FFA" w14:textId="77777777" w:rsidR="00514506" w:rsidRDefault="00000000" w:rsidP="009F2313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3C36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7A35D" w14:textId="77777777" w:rsidR="00514506" w:rsidRDefault="00514506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EDEAF" w14:textId="77777777" w:rsidR="007215F9" w:rsidRDefault="007215F9">
      <w:r>
        <w:separator/>
      </w:r>
    </w:p>
  </w:footnote>
  <w:footnote w:type="continuationSeparator" w:id="0">
    <w:p w14:paraId="248F108E" w14:textId="77777777" w:rsidR="007215F9" w:rsidRDefault="00721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B6"/>
    <w:rsid w:val="00113185"/>
    <w:rsid w:val="00152B98"/>
    <w:rsid w:val="001C70E4"/>
    <w:rsid w:val="001F4248"/>
    <w:rsid w:val="00204264"/>
    <w:rsid w:val="002776B0"/>
    <w:rsid w:val="00293A6C"/>
    <w:rsid w:val="002A2209"/>
    <w:rsid w:val="003610C6"/>
    <w:rsid w:val="003C6E37"/>
    <w:rsid w:val="00474646"/>
    <w:rsid w:val="00503EF7"/>
    <w:rsid w:val="00506354"/>
    <w:rsid w:val="00514506"/>
    <w:rsid w:val="00517042"/>
    <w:rsid w:val="005945D2"/>
    <w:rsid w:val="005D2924"/>
    <w:rsid w:val="00633314"/>
    <w:rsid w:val="00681966"/>
    <w:rsid w:val="006C1309"/>
    <w:rsid w:val="006F4512"/>
    <w:rsid w:val="006F7E5C"/>
    <w:rsid w:val="00720E2A"/>
    <w:rsid w:val="007215F9"/>
    <w:rsid w:val="00764DF5"/>
    <w:rsid w:val="007B628A"/>
    <w:rsid w:val="009D0605"/>
    <w:rsid w:val="00A2153B"/>
    <w:rsid w:val="00A52619"/>
    <w:rsid w:val="00B2426C"/>
    <w:rsid w:val="00B85A46"/>
    <w:rsid w:val="00C20C51"/>
    <w:rsid w:val="00C322BF"/>
    <w:rsid w:val="00C433D2"/>
    <w:rsid w:val="00D638E8"/>
    <w:rsid w:val="00DF0A4A"/>
    <w:rsid w:val="00DF6630"/>
    <w:rsid w:val="00EA7A89"/>
    <w:rsid w:val="00EE3BC4"/>
    <w:rsid w:val="00F007BA"/>
    <w:rsid w:val="00F22AEA"/>
    <w:rsid w:val="00F33D50"/>
    <w:rsid w:val="00F86BB6"/>
    <w:rsid w:val="00F97BA4"/>
    <w:rsid w:val="00FB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8924"/>
  <w15:chartTrackingRefBased/>
  <w15:docId w15:val="{AD923FC2-FCA8-431B-99AF-852974D0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BB6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8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BB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764DF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6</cp:revision>
  <dcterms:created xsi:type="dcterms:W3CDTF">2025-05-06T12:18:00Z</dcterms:created>
  <dcterms:modified xsi:type="dcterms:W3CDTF">2025-06-12T10:25:00Z</dcterms:modified>
</cp:coreProperties>
</file>