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5D429889" w:rsidR="00FD405B" w:rsidRPr="00020A33" w:rsidRDefault="00962139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Załącznik nr 2 do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>września 2019 roku Prawo zamówień publicznych – dalej zwaną ustawą Pzp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CE3ACEF" w14:textId="413F6480" w:rsidR="008872AC" w:rsidRDefault="003A396B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3A396B">
        <w:rPr>
          <w:rFonts w:asciiTheme="minorHAnsi" w:hAnsiTheme="minorHAnsi" w:cstheme="minorHAnsi"/>
          <w:b/>
          <w:bCs/>
          <w:i/>
          <w:iCs/>
          <w:sz w:val="28"/>
          <w:szCs w:val="22"/>
        </w:rPr>
        <w:t>Dostawa energii elektrycznej na potrzeby PCI Sp. z o.o.</w:t>
      </w:r>
    </w:p>
    <w:p w14:paraId="5B60BD72" w14:textId="77777777" w:rsidR="003A396B" w:rsidRDefault="003A396B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0C9E67D" w14:textId="77777777" w:rsidR="00A021D0" w:rsidRDefault="00A021D0" w:rsidP="00975296">
      <w:pPr>
        <w:spacing w:line="312" w:lineRule="auto"/>
        <w:jc w:val="both"/>
        <w:rPr>
          <w:rFonts w:ascii="Arial" w:hAnsi="Arial" w:cs="Arial"/>
          <w:b/>
          <w:u w:val="single"/>
          <w:lang w:eastAsia="zh-CN"/>
        </w:rPr>
      </w:pPr>
    </w:p>
    <w:p w14:paraId="122E339D" w14:textId="25F62308" w:rsidR="00C321EC" w:rsidRPr="003A396B" w:rsidRDefault="00C321EC" w:rsidP="003A396B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</w:pPr>
      <w:r w:rsidRPr="003A396B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 xml:space="preserve"> Budynek L6 – grupa taryfowa C</w:t>
      </w:r>
      <w:r w:rsidR="004F7E47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1</w:t>
      </w:r>
      <w:r w:rsidRPr="003A396B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 xml:space="preserve">1, tj. wolumen </w:t>
      </w:r>
      <w:r w:rsidR="00962139" w:rsidRPr="00962139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101 587,50 KWh</w:t>
      </w:r>
    </w:p>
    <w:p w14:paraId="117EDC0A" w14:textId="77777777" w:rsidR="00C321EC" w:rsidRDefault="00C321EC" w:rsidP="00C321EC">
      <w:pPr>
        <w:spacing w:line="312" w:lineRule="auto"/>
        <w:jc w:val="both"/>
        <w:rPr>
          <w:rFonts w:ascii="Arial" w:hAnsi="Arial" w:cs="Arial"/>
          <w:b/>
          <w:u w:val="single"/>
          <w:lang w:eastAsia="zh-CN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34"/>
        <w:gridCol w:w="7460"/>
      </w:tblGrid>
      <w:tr w:rsidR="00C321EC" w:rsidRPr="00975296" w14:paraId="675542F0" w14:textId="77777777" w:rsidTr="00560956">
        <w:tc>
          <w:tcPr>
            <w:tcW w:w="2234" w:type="dxa"/>
          </w:tcPr>
          <w:p w14:paraId="4ACC227B" w14:textId="1C3222D6" w:rsidR="00C321EC" w:rsidRPr="00975296" w:rsidRDefault="00C321EC" w:rsidP="00560956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Cena jednostkowa netto – za 1kWh w grupie taryfowej C</w:t>
            </w:r>
            <w:r w:rsidR="004F7E47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1</w:t>
            </w:r>
            <w:r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1 </w:t>
            </w:r>
          </w:p>
        </w:tc>
        <w:tc>
          <w:tcPr>
            <w:tcW w:w="7460" w:type="dxa"/>
            <w:vAlign w:val="bottom"/>
          </w:tcPr>
          <w:p w14:paraId="1453A107" w14:textId="77777777" w:rsidR="00C321EC" w:rsidRPr="00975296" w:rsidRDefault="00C321EC" w:rsidP="00560956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21EC" w:rsidRPr="00975296" w14:paraId="7E2F14B6" w14:textId="77777777" w:rsidTr="00560956">
        <w:tc>
          <w:tcPr>
            <w:tcW w:w="2234" w:type="dxa"/>
          </w:tcPr>
          <w:p w14:paraId="4CF5D045" w14:textId="77CE4CE9" w:rsidR="00C321EC" w:rsidRPr="00975296" w:rsidRDefault="00C321EC" w:rsidP="00560956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Cena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netto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61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bidi="pl-PL"/>
              </w:rPr>
              <w:t xml:space="preserve">(iloczyn ceny jednostkowej netto za 1 kWh x </w:t>
            </w:r>
            <w:r w:rsidR="00962139" w:rsidRPr="0096213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bidi="pl-PL"/>
              </w:rPr>
              <w:t>101 587,50 KWh</w:t>
            </w:r>
            <w:r w:rsidRPr="00975296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footnoteReference w:id="1"/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vAlign w:val="bottom"/>
          </w:tcPr>
          <w:p w14:paraId="0D43D42A" w14:textId="77777777" w:rsidR="00C321EC" w:rsidRPr="00975296" w:rsidRDefault="00C321EC" w:rsidP="00560956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C321EC" w:rsidRPr="00975296" w14:paraId="2FC019C1" w14:textId="77777777" w:rsidTr="00560956">
        <w:tc>
          <w:tcPr>
            <w:tcW w:w="2234" w:type="dxa"/>
          </w:tcPr>
          <w:p w14:paraId="6F3A98EE" w14:textId="77777777" w:rsidR="00C321EC" w:rsidRPr="00975296" w:rsidRDefault="00C321EC" w:rsidP="00560956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słownie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vAlign w:val="bottom"/>
          </w:tcPr>
          <w:p w14:paraId="3609C465" w14:textId="77777777" w:rsidR="00C321EC" w:rsidRPr="00975296" w:rsidRDefault="00C321EC" w:rsidP="00560956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C321EC" w:rsidRPr="00975296" w14:paraId="605130B0" w14:textId="77777777" w:rsidTr="00560956">
        <w:tc>
          <w:tcPr>
            <w:tcW w:w="2234" w:type="dxa"/>
          </w:tcPr>
          <w:p w14:paraId="77A8CA64" w14:textId="77777777" w:rsidR="00C321EC" w:rsidRPr="00975296" w:rsidRDefault="00C321EC" w:rsidP="00560956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Cena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brutto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  <w:lang w:bidi="pl-PL"/>
              </w:rPr>
              <w:t>1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vAlign w:val="bottom"/>
          </w:tcPr>
          <w:p w14:paraId="216950E5" w14:textId="77777777" w:rsidR="00C321EC" w:rsidRPr="00975296" w:rsidRDefault="00C321EC" w:rsidP="00560956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C321EC" w:rsidRPr="00975296" w14:paraId="6E5666C6" w14:textId="77777777" w:rsidTr="00560956">
        <w:tc>
          <w:tcPr>
            <w:tcW w:w="2234" w:type="dxa"/>
          </w:tcPr>
          <w:p w14:paraId="25C5C56D" w14:textId="77777777" w:rsidR="00C321EC" w:rsidRPr="00975296" w:rsidRDefault="00C321EC" w:rsidP="00560956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słownie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vAlign w:val="bottom"/>
          </w:tcPr>
          <w:p w14:paraId="2F33B93F" w14:textId="77777777" w:rsidR="00C321EC" w:rsidRPr="00975296" w:rsidRDefault="00C321EC" w:rsidP="00560956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14:paraId="2B69BAC0" w14:textId="77777777" w:rsidR="00C321EC" w:rsidRDefault="00C321EC" w:rsidP="00975296">
      <w:pPr>
        <w:spacing w:line="312" w:lineRule="auto"/>
        <w:jc w:val="both"/>
        <w:rPr>
          <w:rFonts w:ascii="Arial" w:hAnsi="Arial" w:cs="Arial"/>
          <w:b/>
          <w:u w:val="single"/>
          <w:lang w:eastAsia="zh-CN"/>
        </w:rPr>
      </w:pP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B44551" w14:textId="77777777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0D326F92" w14:textId="4BE233F5" w:rsidR="003B657D" w:rsidRPr="003B657D" w:rsidRDefault="00FD405B" w:rsidP="003B657D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3B657D">
        <w:rPr>
          <w:rFonts w:asciiTheme="minorHAnsi" w:hAnsiTheme="minorHAnsi" w:cstheme="minorHAnsi"/>
          <w:sz w:val="22"/>
          <w:szCs w:val="22"/>
        </w:rPr>
        <w:t>rozdziale VII SWZ.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jestem/śmy</w:t>
      </w:r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wypełniliśmy/łem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</w:t>
      </w:r>
      <w:r w:rsidRPr="00020A33">
        <w:rPr>
          <w:rFonts w:asciiTheme="minorHAnsi" w:hAnsiTheme="minorHAnsi" w:cstheme="minorHAnsi"/>
          <w:sz w:val="22"/>
          <w:szCs w:val="22"/>
        </w:rPr>
        <w:lastRenderedPageBreak/>
        <w:t>pozyskaliśmy/łem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72895" w14:textId="77777777" w:rsidR="005034B2" w:rsidRDefault="005034B2" w:rsidP="00FD405B">
      <w:r>
        <w:separator/>
      </w:r>
    </w:p>
  </w:endnote>
  <w:endnote w:type="continuationSeparator" w:id="0">
    <w:p w14:paraId="4A8E3F4C" w14:textId="77777777" w:rsidR="005034B2" w:rsidRDefault="005034B2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A8D5F" w14:textId="77777777" w:rsidR="005034B2" w:rsidRDefault="005034B2" w:rsidP="00FD405B">
      <w:r>
        <w:separator/>
      </w:r>
    </w:p>
  </w:footnote>
  <w:footnote w:type="continuationSeparator" w:id="0">
    <w:p w14:paraId="79E09FE3" w14:textId="77777777" w:rsidR="005034B2" w:rsidRDefault="005034B2" w:rsidP="00FD405B">
      <w:r>
        <w:continuationSeparator/>
      </w:r>
    </w:p>
  </w:footnote>
  <w:footnote w:id="1">
    <w:p w14:paraId="03B19F50" w14:textId="77777777" w:rsidR="00C321EC" w:rsidRPr="008A1A8C" w:rsidRDefault="00C321EC" w:rsidP="00C321EC">
      <w:pPr>
        <w:pStyle w:val="Tekstprzypisudolnego"/>
        <w:rPr>
          <w:highlight w:val="yellow"/>
        </w:rPr>
      </w:pPr>
      <w:r w:rsidRPr="008A1A8C">
        <w:rPr>
          <w:rStyle w:val="Odwoanieprzypisudolnego"/>
          <w:highlight w:val="yellow"/>
        </w:rPr>
        <w:footnoteRef/>
      </w:r>
      <w:r w:rsidRPr="008A1A8C">
        <w:rPr>
          <w:highlight w:val="yellow"/>
        </w:rPr>
        <w:t xml:space="preserve"> </w:t>
      </w:r>
      <w:r w:rsidRPr="008A1A8C">
        <w:rPr>
          <w:rFonts w:ascii="Arial" w:hAnsi="Arial" w:cs="Arial"/>
          <w:sz w:val="18"/>
          <w:szCs w:val="18"/>
          <w:highlight w:val="yellow"/>
        </w:rPr>
        <w:t>Cena powinna być podana z dokładnością do dwóch miejsc po przecinku</w:t>
      </w:r>
    </w:p>
  </w:footnote>
  <w:footnote w:id="2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3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2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8"/>
  </w:num>
  <w:num w:numId="2" w16cid:durableId="671297341">
    <w:abstractNumId w:val="9"/>
  </w:num>
  <w:num w:numId="3" w16cid:durableId="748504061">
    <w:abstractNumId w:val="3"/>
  </w:num>
  <w:num w:numId="4" w16cid:durableId="2077164551">
    <w:abstractNumId w:val="11"/>
  </w:num>
  <w:num w:numId="5" w16cid:durableId="404450271">
    <w:abstractNumId w:val="10"/>
  </w:num>
  <w:num w:numId="6" w16cid:durableId="530460932">
    <w:abstractNumId w:val="6"/>
  </w:num>
  <w:num w:numId="7" w16cid:durableId="1072242425">
    <w:abstractNumId w:val="12"/>
  </w:num>
  <w:num w:numId="8" w16cid:durableId="314190172">
    <w:abstractNumId w:val="7"/>
  </w:num>
  <w:num w:numId="9" w16cid:durableId="1925603510">
    <w:abstractNumId w:val="5"/>
  </w:num>
  <w:num w:numId="10" w16cid:durableId="1548108203">
    <w:abstractNumId w:val="13"/>
  </w:num>
  <w:num w:numId="11" w16cid:durableId="1503274159">
    <w:abstractNumId w:val="1"/>
  </w:num>
  <w:num w:numId="12" w16cid:durableId="2039768433">
    <w:abstractNumId w:val="0"/>
  </w:num>
  <w:num w:numId="13" w16cid:durableId="1294141886">
    <w:abstractNumId w:val="2"/>
  </w:num>
  <w:num w:numId="14" w16cid:durableId="1310329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4560E"/>
    <w:rsid w:val="000A15B8"/>
    <w:rsid w:val="00150286"/>
    <w:rsid w:val="001904EA"/>
    <w:rsid w:val="00190FB3"/>
    <w:rsid w:val="001B4D8D"/>
    <w:rsid w:val="00216A2B"/>
    <w:rsid w:val="002927FA"/>
    <w:rsid w:val="00314827"/>
    <w:rsid w:val="00374785"/>
    <w:rsid w:val="00377C0E"/>
    <w:rsid w:val="003A396B"/>
    <w:rsid w:val="003B657D"/>
    <w:rsid w:val="004643AA"/>
    <w:rsid w:val="004F7E47"/>
    <w:rsid w:val="005034B2"/>
    <w:rsid w:val="00532E68"/>
    <w:rsid w:val="0057551E"/>
    <w:rsid w:val="005D5F7F"/>
    <w:rsid w:val="00632D87"/>
    <w:rsid w:val="00661467"/>
    <w:rsid w:val="006C67B1"/>
    <w:rsid w:val="006E16C3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914AFE"/>
    <w:rsid w:val="00946567"/>
    <w:rsid w:val="00961CA3"/>
    <w:rsid w:val="00962139"/>
    <w:rsid w:val="00975296"/>
    <w:rsid w:val="009A54E8"/>
    <w:rsid w:val="009A55C1"/>
    <w:rsid w:val="00A021D0"/>
    <w:rsid w:val="00A62B3B"/>
    <w:rsid w:val="00A85827"/>
    <w:rsid w:val="00B201A5"/>
    <w:rsid w:val="00B5190F"/>
    <w:rsid w:val="00B61F0E"/>
    <w:rsid w:val="00BA3FDB"/>
    <w:rsid w:val="00C321EC"/>
    <w:rsid w:val="00C41C42"/>
    <w:rsid w:val="00CC2338"/>
    <w:rsid w:val="00D32C8D"/>
    <w:rsid w:val="00DF5A44"/>
    <w:rsid w:val="00F247DB"/>
    <w:rsid w:val="00F5679E"/>
    <w:rsid w:val="00F7330D"/>
    <w:rsid w:val="00F76E9C"/>
    <w:rsid w:val="00FB1003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Przemysław Jęczalik</cp:lastModifiedBy>
  <cp:revision>3</cp:revision>
  <cp:lastPrinted>2023-04-21T07:09:00Z</cp:lastPrinted>
  <dcterms:created xsi:type="dcterms:W3CDTF">2025-06-12T06:57:00Z</dcterms:created>
  <dcterms:modified xsi:type="dcterms:W3CDTF">2025-06-12T09:37:00Z</dcterms:modified>
</cp:coreProperties>
</file>