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D3E0C" w14:textId="77777777" w:rsidR="00CF347C" w:rsidRPr="00733903" w:rsidRDefault="00CF347C" w:rsidP="00CF347C">
      <w:pPr>
        <w:spacing w:after="0" w:line="240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38A23258" w14:textId="77777777" w:rsidR="00CF347C" w:rsidRPr="00733903" w:rsidRDefault="00CF347C" w:rsidP="00CF347C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</w:p>
    <w:p w14:paraId="295A1DAA" w14:textId="0B6E2A6D" w:rsidR="00CF347C" w:rsidRPr="00733903" w:rsidRDefault="00CF347C" w:rsidP="00CF347C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 w:rsidRPr="00733903">
        <w:rPr>
          <w:rFonts w:ascii="Calibri" w:hAnsi="Calibri" w:cs="Calibri"/>
          <w:b/>
          <w:color w:val="000000"/>
        </w:rPr>
        <w:t>OPIS PRZEDMIOTU ZAMÓWIENIA</w:t>
      </w:r>
    </w:p>
    <w:p w14:paraId="72A10B1C" w14:textId="77777777" w:rsidR="00CF347C" w:rsidRPr="00733903" w:rsidRDefault="00CF347C" w:rsidP="00CF347C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6E2A7AB7" w14:textId="6B905019" w:rsidR="00CF347C" w:rsidRPr="00733903" w:rsidRDefault="00CF347C" w:rsidP="00CF347C">
      <w:pPr>
        <w:pStyle w:val="Tekstpodstawowy"/>
        <w:shd w:val="clear" w:color="auto" w:fill="auto"/>
        <w:spacing w:after="120" w:line="240" w:lineRule="auto"/>
        <w:jc w:val="center"/>
        <w:rPr>
          <w:b/>
          <w:bCs/>
        </w:rPr>
      </w:pPr>
      <w:r w:rsidRPr="00733903">
        <w:rPr>
          <w:b/>
          <w:bCs/>
        </w:rPr>
        <w:t xml:space="preserve">na </w:t>
      </w:r>
      <w:r w:rsidR="00AF448B">
        <w:rPr>
          <w:b/>
          <w:bCs/>
        </w:rPr>
        <w:t>opracowanie</w:t>
      </w:r>
      <w:r w:rsidR="00AF448B" w:rsidRPr="00733903">
        <w:rPr>
          <w:b/>
          <w:bCs/>
        </w:rPr>
        <w:t xml:space="preserve"> </w:t>
      </w:r>
    </w:p>
    <w:p w14:paraId="6EB29FF6" w14:textId="0B018610" w:rsidR="00CF347C" w:rsidRPr="00733903" w:rsidRDefault="00CF347C" w:rsidP="00CF347C">
      <w:pPr>
        <w:pStyle w:val="Tekstpodstawowy"/>
        <w:shd w:val="clear" w:color="auto" w:fill="auto"/>
        <w:spacing w:after="120" w:line="240" w:lineRule="auto"/>
        <w:jc w:val="center"/>
        <w:rPr>
          <w:b/>
          <w:bCs/>
        </w:rPr>
      </w:pPr>
      <w:r w:rsidRPr="00733903">
        <w:rPr>
          <w:b/>
          <w:bCs/>
        </w:rPr>
        <w:t>„</w:t>
      </w:r>
      <w:bookmarkStart w:id="0" w:name="_Hlk172203162"/>
      <w:r w:rsidR="00AF448B" w:rsidRPr="00AF448B">
        <w:rPr>
          <w:b/>
          <w:bCs/>
        </w:rPr>
        <w:t xml:space="preserve">Strategii budowania </w:t>
      </w:r>
      <w:r w:rsidR="009C64A8">
        <w:rPr>
          <w:b/>
          <w:bCs/>
        </w:rPr>
        <w:t xml:space="preserve">krajowej </w:t>
      </w:r>
      <w:r w:rsidR="00DF036C">
        <w:rPr>
          <w:b/>
          <w:bCs/>
        </w:rPr>
        <w:t>S</w:t>
      </w:r>
      <w:r w:rsidR="00AF448B" w:rsidRPr="00AF448B">
        <w:rPr>
          <w:b/>
          <w:bCs/>
        </w:rPr>
        <w:t xml:space="preserve">połeczności kompetentnej w obszarze </w:t>
      </w:r>
      <w:proofErr w:type="spellStart"/>
      <w:r w:rsidR="00AF448B" w:rsidRPr="00AF448B">
        <w:rPr>
          <w:b/>
          <w:bCs/>
        </w:rPr>
        <w:t>cyberbezpieczeństwa</w:t>
      </w:r>
      <w:proofErr w:type="spellEnd"/>
      <w:r w:rsidR="00AF448B">
        <w:rPr>
          <w:b/>
          <w:bCs/>
        </w:rPr>
        <w:t>”</w:t>
      </w:r>
      <w:r w:rsidR="00AF448B" w:rsidRPr="00AF448B">
        <w:rPr>
          <w:b/>
          <w:bCs/>
        </w:rPr>
        <w:t xml:space="preserve"> </w:t>
      </w:r>
      <w:r w:rsidR="006E248B">
        <w:rPr>
          <w:b/>
          <w:bCs/>
        </w:rPr>
        <w:br/>
      </w:r>
      <w:r w:rsidR="00AF448B" w:rsidRPr="00AF448B">
        <w:rPr>
          <w:b/>
          <w:bCs/>
        </w:rPr>
        <w:t xml:space="preserve">w ramach </w:t>
      </w:r>
      <w:r w:rsidR="00AF448B">
        <w:rPr>
          <w:b/>
          <w:bCs/>
        </w:rPr>
        <w:t xml:space="preserve">projektu </w:t>
      </w:r>
      <w:r w:rsidR="006E5D2C" w:rsidRPr="00733903">
        <w:rPr>
          <w:b/>
          <w:bCs/>
        </w:rPr>
        <w:t>NATIONAL COORDINATION CENTR</w:t>
      </w:r>
      <w:r w:rsidR="00097358">
        <w:rPr>
          <w:b/>
          <w:bCs/>
        </w:rPr>
        <w:t>E</w:t>
      </w:r>
      <w:r w:rsidR="006E5D2C" w:rsidRPr="00733903">
        <w:rPr>
          <w:b/>
          <w:bCs/>
        </w:rPr>
        <w:t xml:space="preserve"> – POLAND (NCC-PL) </w:t>
      </w:r>
      <w:bookmarkEnd w:id="0"/>
      <w:r w:rsidR="006E5D2C" w:rsidRPr="00733903">
        <w:rPr>
          <w:b/>
          <w:bCs/>
        </w:rPr>
        <w:t>współfinansowanego ze środków Programu Cyfrowa Europa</w:t>
      </w:r>
    </w:p>
    <w:p w14:paraId="273435CC" w14:textId="77777777" w:rsidR="00CF347C" w:rsidRPr="00733903" w:rsidRDefault="00CF347C" w:rsidP="00CF347C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E997DF4" w14:textId="77777777" w:rsidR="00CF347C" w:rsidRPr="00733903" w:rsidRDefault="00CF347C" w:rsidP="00CF347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181D8E0" w14:textId="77777777" w:rsidR="00CF347C" w:rsidRPr="00733903" w:rsidRDefault="00CF347C" w:rsidP="00CF347C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8188F10" w14:textId="68AEE964" w:rsidR="00AF448B" w:rsidRPr="002259BA" w:rsidRDefault="00CF347C" w:rsidP="002259BA">
      <w:pPr>
        <w:pStyle w:val="Akapitzlist"/>
        <w:numPr>
          <w:ilvl w:val="0"/>
          <w:numId w:val="4"/>
        </w:numPr>
        <w:spacing w:line="240" w:lineRule="auto"/>
        <w:ind w:left="1077"/>
        <w:contextualSpacing w:val="0"/>
        <w:rPr>
          <w:rFonts w:ascii="Calibri" w:hAnsi="Calibri" w:cs="Calibri"/>
          <w:b/>
          <w:bCs/>
          <w:color w:val="000000"/>
        </w:rPr>
      </w:pPr>
      <w:r w:rsidRPr="00DA772A">
        <w:rPr>
          <w:rFonts w:ascii="Calibri" w:hAnsi="Calibri" w:cs="Calibri"/>
          <w:b/>
          <w:bCs/>
          <w:color w:val="000000"/>
        </w:rPr>
        <w:t>Uzasadnienie</w:t>
      </w:r>
    </w:p>
    <w:p w14:paraId="4AD85AB1" w14:textId="6BAC5094" w:rsidR="009147A2" w:rsidRDefault="00232A87" w:rsidP="00232A87">
      <w:pPr>
        <w:spacing w:after="12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</w:t>
      </w:r>
      <w:r w:rsidRPr="00232A87">
        <w:rPr>
          <w:rFonts w:ascii="Calibri" w:hAnsi="Calibri" w:cs="Calibri"/>
          <w:color w:val="000000"/>
        </w:rPr>
        <w:t xml:space="preserve">udowanie krajowej </w:t>
      </w:r>
      <w:r w:rsidR="00581F2F">
        <w:rPr>
          <w:rFonts w:ascii="Calibri" w:hAnsi="Calibri" w:cs="Calibri"/>
          <w:color w:val="000000"/>
        </w:rPr>
        <w:t>S</w:t>
      </w:r>
      <w:r w:rsidR="00581F2F" w:rsidRPr="00232A87">
        <w:rPr>
          <w:rFonts w:ascii="Calibri" w:hAnsi="Calibri" w:cs="Calibri"/>
          <w:color w:val="000000"/>
        </w:rPr>
        <w:t xml:space="preserve">połeczności </w:t>
      </w:r>
      <w:r w:rsidRPr="00232A87">
        <w:rPr>
          <w:rFonts w:ascii="Calibri" w:hAnsi="Calibri" w:cs="Calibri"/>
          <w:color w:val="000000"/>
        </w:rPr>
        <w:t xml:space="preserve">kompetentnej w obszarze </w:t>
      </w:r>
      <w:proofErr w:type="spellStart"/>
      <w:r w:rsidRPr="00232A87">
        <w:rPr>
          <w:rFonts w:ascii="Calibri" w:hAnsi="Calibri" w:cs="Calibri"/>
          <w:color w:val="000000"/>
        </w:rPr>
        <w:t>cyberbezpieczeństwa</w:t>
      </w:r>
      <w:proofErr w:type="spellEnd"/>
      <w:r w:rsidRPr="00232A87">
        <w:rPr>
          <w:rFonts w:ascii="Calibri" w:hAnsi="Calibri" w:cs="Calibri"/>
          <w:color w:val="000000"/>
        </w:rPr>
        <w:t xml:space="preserve"> i wzmacnianie jej potencjału</w:t>
      </w:r>
      <w:r>
        <w:rPr>
          <w:rFonts w:ascii="Calibri" w:hAnsi="Calibri" w:cs="Calibri"/>
          <w:color w:val="000000"/>
        </w:rPr>
        <w:t xml:space="preserve"> </w:t>
      </w:r>
      <w:r w:rsidR="009147A2" w:rsidRPr="00AF448B">
        <w:rPr>
          <w:rFonts w:ascii="Calibri" w:hAnsi="Calibri" w:cs="Calibri"/>
          <w:color w:val="000000"/>
        </w:rPr>
        <w:t>stanowi jeden z zasadniczych obszarów merytorycznych projektu „</w:t>
      </w:r>
      <w:proofErr w:type="spellStart"/>
      <w:r w:rsidR="009147A2" w:rsidRPr="00AF448B">
        <w:rPr>
          <w:rFonts w:ascii="Calibri" w:hAnsi="Calibri" w:cs="Calibri"/>
          <w:color w:val="000000"/>
        </w:rPr>
        <w:t>National</w:t>
      </w:r>
      <w:proofErr w:type="spellEnd"/>
      <w:r w:rsidR="009147A2" w:rsidRPr="00AF448B">
        <w:rPr>
          <w:rFonts w:ascii="Calibri" w:hAnsi="Calibri" w:cs="Calibri"/>
          <w:color w:val="000000"/>
        </w:rPr>
        <w:t xml:space="preserve"> </w:t>
      </w:r>
      <w:proofErr w:type="spellStart"/>
      <w:r w:rsidR="009147A2" w:rsidRPr="00AF448B">
        <w:rPr>
          <w:rFonts w:ascii="Calibri" w:hAnsi="Calibri" w:cs="Calibri"/>
          <w:color w:val="000000"/>
        </w:rPr>
        <w:t>Coordination</w:t>
      </w:r>
      <w:proofErr w:type="spellEnd"/>
      <w:r w:rsidR="009147A2" w:rsidRPr="00AF448B">
        <w:rPr>
          <w:rFonts w:ascii="Calibri" w:hAnsi="Calibri" w:cs="Calibri"/>
          <w:color w:val="000000"/>
        </w:rPr>
        <w:t xml:space="preserve"> Centr</w:t>
      </w:r>
      <w:r w:rsidR="00097358">
        <w:rPr>
          <w:rFonts w:ascii="Calibri" w:hAnsi="Calibri" w:cs="Calibri"/>
          <w:color w:val="000000"/>
        </w:rPr>
        <w:t>e</w:t>
      </w:r>
      <w:r w:rsidR="009147A2" w:rsidRPr="00AF448B">
        <w:rPr>
          <w:rFonts w:ascii="Calibri" w:hAnsi="Calibri" w:cs="Calibri"/>
          <w:color w:val="000000"/>
        </w:rPr>
        <w:t xml:space="preserve"> – Poland (NCC-PL)</w:t>
      </w:r>
      <w:r w:rsidR="00BF366E" w:rsidRPr="00AF448B">
        <w:rPr>
          <w:rFonts w:ascii="Calibri" w:hAnsi="Calibri" w:cs="Calibri"/>
          <w:color w:val="000000"/>
        </w:rPr>
        <w:t>”</w:t>
      </w:r>
      <w:r w:rsidR="00CC3FD2" w:rsidRPr="00AF448B">
        <w:rPr>
          <w:rFonts w:ascii="Calibri" w:hAnsi="Calibri" w:cs="Calibri"/>
          <w:color w:val="000000"/>
        </w:rPr>
        <w:t>,</w:t>
      </w:r>
      <w:r w:rsidR="009147A2" w:rsidRPr="00AF448B">
        <w:rPr>
          <w:rFonts w:ascii="Calibri" w:hAnsi="Calibri" w:cs="Calibri"/>
          <w:color w:val="000000"/>
        </w:rPr>
        <w:t xml:space="preserve"> współfinasowanego ze środków Programu Cyfrowa Europa. </w:t>
      </w:r>
    </w:p>
    <w:p w14:paraId="3AB5847F" w14:textId="57D7FA52" w:rsidR="00AF448B" w:rsidRPr="00AF448B" w:rsidRDefault="009147A2" w:rsidP="00232A87">
      <w:pPr>
        <w:spacing w:after="120" w:line="240" w:lineRule="auto"/>
        <w:jc w:val="both"/>
        <w:rPr>
          <w:rFonts w:ascii="Calibri" w:hAnsi="Calibri" w:cs="Calibri"/>
          <w:color w:val="000000"/>
        </w:rPr>
      </w:pPr>
      <w:r w:rsidRPr="00AF448B">
        <w:rPr>
          <w:rFonts w:ascii="Calibri" w:hAnsi="Calibri" w:cs="Calibri"/>
          <w:color w:val="000000"/>
        </w:rPr>
        <w:t xml:space="preserve">Program Cyfrowa Europa jest </w:t>
      </w:r>
      <w:r w:rsidR="00A60BC8" w:rsidRPr="00AF448B">
        <w:rPr>
          <w:rFonts w:ascii="Calibri" w:hAnsi="Calibri" w:cs="Calibri"/>
          <w:color w:val="000000"/>
        </w:rPr>
        <w:t xml:space="preserve">to </w:t>
      </w:r>
      <w:r w:rsidRPr="00AF448B">
        <w:rPr>
          <w:rFonts w:ascii="Calibri" w:hAnsi="Calibri" w:cs="Calibri"/>
          <w:color w:val="000000"/>
        </w:rPr>
        <w:t>unijny program finansowania</w:t>
      </w:r>
      <w:r w:rsidR="00342FC8">
        <w:rPr>
          <w:rFonts w:ascii="Calibri" w:hAnsi="Calibri" w:cs="Calibri"/>
          <w:color w:val="000000"/>
        </w:rPr>
        <w:t>,</w:t>
      </w:r>
      <w:r w:rsidRPr="00AF448B">
        <w:rPr>
          <w:rFonts w:ascii="Calibri" w:hAnsi="Calibri" w:cs="Calibri"/>
          <w:color w:val="000000"/>
        </w:rPr>
        <w:t xml:space="preserve"> skoncentrowany na </w:t>
      </w:r>
      <w:r w:rsidR="006D6936" w:rsidRPr="00AF448B">
        <w:rPr>
          <w:rFonts w:ascii="Calibri" w:hAnsi="Calibri" w:cs="Calibri"/>
          <w:color w:val="000000"/>
        </w:rPr>
        <w:t>wdrażaniu</w:t>
      </w:r>
      <w:r w:rsidR="002F6543" w:rsidRPr="00AF448B">
        <w:rPr>
          <w:rFonts w:ascii="Calibri" w:hAnsi="Calibri" w:cs="Calibri"/>
          <w:color w:val="000000"/>
        </w:rPr>
        <w:t xml:space="preserve"> rozwiązań w zakresie</w:t>
      </w:r>
      <w:r w:rsidR="006D6936" w:rsidRPr="00AF448B">
        <w:rPr>
          <w:rFonts w:ascii="Calibri" w:hAnsi="Calibri" w:cs="Calibri"/>
          <w:color w:val="000000"/>
        </w:rPr>
        <w:t xml:space="preserve"> </w:t>
      </w:r>
      <w:r w:rsidRPr="00AF448B">
        <w:rPr>
          <w:rFonts w:ascii="Calibri" w:hAnsi="Calibri" w:cs="Calibri"/>
          <w:color w:val="000000"/>
        </w:rPr>
        <w:t>technologii cyfrowych</w:t>
      </w:r>
      <w:r w:rsidR="00342FC8">
        <w:rPr>
          <w:rFonts w:ascii="Calibri" w:hAnsi="Calibri" w:cs="Calibri"/>
          <w:color w:val="000000"/>
        </w:rPr>
        <w:t xml:space="preserve"> </w:t>
      </w:r>
      <w:r w:rsidRPr="00AF448B">
        <w:rPr>
          <w:rFonts w:ascii="Calibri" w:hAnsi="Calibri" w:cs="Calibri"/>
          <w:color w:val="000000"/>
        </w:rPr>
        <w:t xml:space="preserve">przedsiębiorstw, obywateli i administracji publicznej. Program zapewnia strategiczne finansowanie w odpowiedzi na wyzwania technologiczne, wspierając projekty m.in. z obszaru </w:t>
      </w:r>
      <w:proofErr w:type="spellStart"/>
      <w:r w:rsidRPr="00AF448B">
        <w:rPr>
          <w:rFonts w:ascii="Calibri" w:hAnsi="Calibri" w:cs="Calibri"/>
          <w:color w:val="000000"/>
        </w:rPr>
        <w:t>cyberbezpieczeństwa</w:t>
      </w:r>
      <w:proofErr w:type="spellEnd"/>
      <w:r w:rsidRPr="00AF448B">
        <w:rPr>
          <w:rFonts w:ascii="Calibri" w:hAnsi="Calibri" w:cs="Calibri"/>
          <w:color w:val="000000"/>
        </w:rPr>
        <w:t xml:space="preserve">. </w:t>
      </w:r>
      <w:r w:rsidR="00D95F42" w:rsidRPr="00AF448B">
        <w:rPr>
          <w:rFonts w:ascii="Calibri" w:hAnsi="Calibri" w:cs="Calibri"/>
          <w:color w:val="000000"/>
        </w:rPr>
        <w:t>Program w</w:t>
      </w:r>
      <w:r w:rsidRPr="00AF448B">
        <w:rPr>
          <w:rFonts w:ascii="Calibri" w:hAnsi="Calibri" w:cs="Calibri"/>
          <w:color w:val="000000"/>
        </w:rPr>
        <w:t xml:space="preserve">spiera </w:t>
      </w:r>
      <w:r w:rsidR="00342FC8">
        <w:rPr>
          <w:rFonts w:ascii="Calibri" w:hAnsi="Calibri" w:cs="Calibri"/>
          <w:color w:val="000000"/>
        </w:rPr>
        <w:t xml:space="preserve">również </w:t>
      </w:r>
      <w:r w:rsidRPr="00AF448B">
        <w:rPr>
          <w:rFonts w:ascii="Calibri" w:hAnsi="Calibri" w:cs="Calibri"/>
          <w:color w:val="000000"/>
        </w:rPr>
        <w:t xml:space="preserve">przemysł, małe i średnie przedsiębiorstwa (MŚP) oraz administrację publiczną w ich transformacji cyfrowej </w:t>
      </w:r>
      <w:r w:rsidR="00D95F42" w:rsidRPr="00AF448B">
        <w:rPr>
          <w:rFonts w:ascii="Calibri" w:hAnsi="Calibri" w:cs="Calibri"/>
          <w:color w:val="000000"/>
        </w:rPr>
        <w:t xml:space="preserve">m.in. </w:t>
      </w:r>
      <w:r w:rsidRPr="00AF448B">
        <w:rPr>
          <w:rFonts w:ascii="Calibri" w:hAnsi="Calibri" w:cs="Calibri"/>
          <w:color w:val="000000"/>
        </w:rPr>
        <w:t>za pomocą sieci europejskich centrów innowacji cyfrowych (EDIH).</w:t>
      </w:r>
    </w:p>
    <w:p w14:paraId="0482FC2A" w14:textId="1E3C24B6" w:rsidR="00DA772A" w:rsidRDefault="00AF448B" w:rsidP="00232A87">
      <w:pPr>
        <w:jc w:val="both"/>
        <w:rPr>
          <w:rFonts w:ascii="Calibri" w:hAnsi="Calibri" w:cs="Calibri"/>
          <w:color w:val="000000"/>
        </w:rPr>
      </w:pPr>
      <w:r w:rsidRPr="00AF448B">
        <w:rPr>
          <w:rFonts w:ascii="Calibri" w:hAnsi="Calibri" w:cs="Calibri"/>
          <w:color w:val="000000"/>
        </w:rPr>
        <w:t>Projekt „</w:t>
      </w:r>
      <w:proofErr w:type="spellStart"/>
      <w:r w:rsidRPr="00AF448B">
        <w:rPr>
          <w:rFonts w:ascii="Calibri" w:hAnsi="Calibri" w:cs="Calibri"/>
          <w:color w:val="000000"/>
        </w:rPr>
        <w:t>National</w:t>
      </w:r>
      <w:proofErr w:type="spellEnd"/>
      <w:r w:rsidRPr="00AF448B">
        <w:rPr>
          <w:rFonts w:ascii="Calibri" w:hAnsi="Calibri" w:cs="Calibri"/>
          <w:color w:val="000000"/>
        </w:rPr>
        <w:t xml:space="preserve"> </w:t>
      </w:r>
      <w:proofErr w:type="spellStart"/>
      <w:r w:rsidRPr="00AF448B">
        <w:rPr>
          <w:rFonts w:ascii="Calibri" w:hAnsi="Calibri" w:cs="Calibri"/>
          <w:color w:val="000000"/>
        </w:rPr>
        <w:t>Coordination</w:t>
      </w:r>
      <w:proofErr w:type="spellEnd"/>
      <w:r w:rsidRPr="00AF448B">
        <w:rPr>
          <w:rFonts w:ascii="Calibri" w:hAnsi="Calibri" w:cs="Calibri"/>
          <w:color w:val="000000"/>
        </w:rPr>
        <w:t xml:space="preserve"> Centr</w:t>
      </w:r>
      <w:r w:rsidR="00097358">
        <w:rPr>
          <w:rFonts w:ascii="Calibri" w:hAnsi="Calibri" w:cs="Calibri"/>
          <w:color w:val="000000"/>
        </w:rPr>
        <w:t>e</w:t>
      </w:r>
      <w:r w:rsidRPr="00AF448B">
        <w:rPr>
          <w:rFonts w:ascii="Calibri" w:hAnsi="Calibri" w:cs="Calibri"/>
          <w:color w:val="000000"/>
        </w:rPr>
        <w:t xml:space="preserve"> – Poland (NCC-PL)” jest realizowany przez Krajowe Centrum Kompetencji </w:t>
      </w:r>
      <w:proofErr w:type="spellStart"/>
      <w:r w:rsidRPr="00AF448B">
        <w:rPr>
          <w:rFonts w:ascii="Calibri" w:hAnsi="Calibri" w:cs="Calibri"/>
          <w:color w:val="000000"/>
        </w:rPr>
        <w:t>Cyberbezpieczeństwa</w:t>
      </w:r>
      <w:proofErr w:type="spellEnd"/>
      <w:r w:rsidR="00342FC8">
        <w:rPr>
          <w:rFonts w:ascii="Calibri" w:hAnsi="Calibri" w:cs="Calibri"/>
          <w:color w:val="000000"/>
        </w:rPr>
        <w:t>,</w:t>
      </w:r>
      <w:r w:rsidRPr="00AF448B">
        <w:rPr>
          <w:rFonts w:ascii="Calibri" w:hAnsi="Calibri" w:cs="Calibri"/>
          <w:color w:val="000000"/>
        </w:rPr>
        <w:t xml:space="preserve"> </w:t>
      </w:r>
      <w:r w:rsidR="00232A87" w:rsidRPr="00AF448B">
        <w:rPr>
          <w:rFonts w:ascii="Calibri" w:hAnsi="Calibri" w:cs="Calibri"/>
          <w:color w:val="000000"/>
        </w:rPr>
        <w:t>działające w strukturach Ministerstwa Cyfryzacji</w:t>
      </w:r>
      <w:r w:rsidR="00232A87">
        <w:rPr>
          <w:rFonts w:ascii="Calibri" w:hAnsi="Calibri" w:cs="Calibri"/>
          <w:color w:val="000000"/>
        </w:rPr>
        <w:t>,</w:t>
      </w:r>
      <w:r w:rsidR="00232A87" w:rsidRPr="00AF448B">
        <w:rPr>
          <w:rFonts w:ascii="Calibri" w:hAnsi="Calibri" w:cs="Calibri"/>
          <w:color w:val="000000"/>
        </w:rPr>
        <w:t xml:space="preserve"> </w:t>
      </w:r>
      <w:r w:rsidRPr="00AF448B">
        <w:rPr>
          <w:rFonts w:ascii="Calibri" w:hAnsi="Calibri" w:cs="Calibri"/>
          <w:color w:val="000000"/>
        </w:rPr>
        <w:t xml:space="preserve">powołane na podstawie rozporządzenia Parlamentu Europejskiego i Rady (UE) 2021/887 z dnia 20 maja 2021 r. ustanawiającego Europejskie Centrum Kompetencji Przemysłowych, Technologicznych i Badawczych w dziedzinie </w:t>
      </w:r>
      <w:proofErr w:type="spellStart"/>
      <w:r w:rsidRPr="00AF448B">
        <w:rPr>
          <w:rFonts w:ascii="Calibri" w:hAnsi="Calibri" w:cs="Calibri"/>
          <w:color w:val="000000"/>
        </w:rPr>
        <w:t>Cyberbezpieczeństwa</w:t>
      </w:r>
      <w:proofErr w:type="spellEnd"/>
      <w:r w:rsidRPr="00AF448B">
        <w:rPr>
          <w:rFonts w:ascii="Calibri" w:hAnsi="Calibri" w:cs="Calibri"/>
          <w:color w:val="000000"/>
        </w:rPr>
        <w:t xml:space="preserve"> oraz sieć krajowych ośrodków koordynacji</w:t>
      </w:r>
      <w:r w:rsidR="00E751D9">
        <w:rPr>
          <w:rFonts w:ascii="Calibri" w:hAnsi="Calibri" w:cs="Calibri"/>
          <w:color w:val="000000"/>
        </w:rPr>
        <w:t xml:space="preserve"> (dalej: Rozporządzenie)</w:t>
      </w:r>
      <w:r w:rsidR="00C609BD">
        <w:rPr>
          <w:rFonts w:ascii="Calibri" w:hAnsi="Calibri" w:cs="Calibri"/>
          <w:color w:val="000000"/>
        </w:rPr>
        <w:t>.</w:t>
      </w:r>
      <w:r w:rsidRPr="00AF448B">
        <w:rPr>
          <w:rFonts w:ascii="Calibri" w:hAnsi="Calibri" w:cs="Calibri"/>
          <w:color w:val="000000"/>
        </w:rPr>
        <w:t xml:space="preserve"> Celem projektu jest ustanowienie i rozwój polskiego krajowego ośrodka koordynacji, który posiada zasoby i kompetencje do wykonywania zadań mu powierzonych</w:t>
      </w:r>
      <w:r w:rsidR="00232A87">
        <w:rPr>
          <w:rFonts w:ascii="Calibri" w:hAnsi="Calibri" w:cs="Calibri"/>
          <w:color w:val="000000"/>
        </w:rPr>
        <w:t xml:space="preserve">, a także </w:t>
      </w:r>
      <w:r w:rsidR="00232A87" w:rsidRPr="00232A87">
        <w:rPr>
          <w:rFonts w:ascii="Calibri" w:hAnsi="Calibri" w:cs="Calibri"/>
          <w:color w:val="000000"/>
        </w:rPr>
        <w:t>wspiera</w:t>
      </w:r>
      <w:r w:rsidR="00232A87">
        <w:rPr>
          <w:rFonts w:ascii="Calibri" w:hAnsi="Calibri" w:cs="Calibri"/>
          <w:color w:val="000000"/>
        </w:rPr>
        <w:t>nie</w:t>
      </w:r>
      <w:r w:rsidR="00232A87" w:rsidRPr="00232A87">
        <w:rPr>
          <w:rFonts w:ascii="Calibri" w:hAnsi="Calibri" w:cs="Calibri"/>
          <w:color w:val="000000"/>
        </w:rPr>
        <w:t xml:space="preserve"> krajow</w:t>
      </w:r>
      <w:r w:rsidR="00232A87">
        <w:rPr>
          <w:rFonts w:ascii="Calibri" w:hAnsi="Calibri" w:cs="Calibri"/>
          <w:color w:val="000000"/>
        </w:rPr>
        <w:t>ych</w:t>
      </w:r>
      <w:r w:rsidR="00232A87" w:rsidRPr="00232A87">
        <w:rPr>
          <w:rFonts w:ascii="Calibri" w:hAnsi="Calibri" w:cs="Calibri"/>
          <w:color w:val="000000"/>
        </w:rPr>
        <w:t xml:space="preserve"> zdolności w obszarze </w:t>
      </w:r>
      <w:proofErr w:type="spellStart"/>
      <w:r w:rsidR="00232A87" w:rsidRPr="00232A87">
        <w:rPr>
          <w:rFonts w:ascii="Calibri" w:hAnsi="Calibri" w:cs="Calibri"/>
          <w:color w:val="000000"/>
        </w:rPr>
        <w:t>cyberbezpieczeństwa</w:t>
      </w:r>
      <w:proofErr w:type="spellEnd"/>
      <w:r w:rsidR="00232A87" w:rsidRPr="00232A87">
        <w:rPr>
          <w:rFonts w:ascii="Calibri" w:hAnsi="Calibri" w:cs="Calibri"/>
          <w:color w:val="000000"/>
        </w:rPr>
        <w:t>.</w:t>
      </w:r>
      <w:r w:rsidRPr="00AF448B">
        <w:rPr>
          <w:rFonts w:ascii="Calibri" w:hAnsi="Calibri" w:cs="Calibri"/>
          <w:color w:val="000000"/>
        </w:rPr>
        <w:t xml:space="preserve"> </w:t>
      </w:r>
    </w:p>
    <w:p w14:paraId="45E1039E" w14:textId="3D28DAE7" w:rsidR="00AF448B" w:rsidRPr="00AF448B" w:rsidRDefault="00AF448B" w:rsidP="00232A87">
      <w:pPr>
        <w:jc w:val="both"/>
        <w:rPr>
          <w:rFonts w:ascii="Calibri" w:hAnsi="Calibri" w:cs="Calibri"/>
          <w:color w:val="000000"/>
        </w:rPr>
      </w:pPr>
      <w:r w:rsidRPr="00AF448B">
        <w:rPr>
          <w:rFonts w:ascii="Calibri" w:hAnsi="Calibri" w:cs="Calibri"/>
          <w:color w:val="000000"/>
        </w:rPr>
        <w:t xml:space="preserve">Jednym z zadań </w:t>
      </w:r>
      <w:r w:rsidR="00232A87">
        <w:rPr>
          <w:rFonts w:ascii="Calibri" w:hAnsi="Calibri" w:cs="Calibri"/>
          <w:color w:val="000000"/>
        </w:rPr>
        <w:t>powierzonych NCC-PL</w:t>
      </w:r>
      <w:r w:rsidR="00BD0602">
        <w:rPr>
          <w:rFonts w:ascii="Calibri" w:hAnsi="Calibri" w:cs="Calibri"/>
          <w:color w:val="000000"/>
        </w:rPr>
        <w:t>, tak jak i pozostałym krajowym ośrodkom koordynacji,</w:t>
      </w:r>
      <w:r w:rsidR="00232A87">
        <w:rPr>
          <w:rFonts w:ascii="Calibri" w:hAnsi="Calibri" w:cs="Calibri"/>
          <w:color w:val="000000"/>
        </w:rPr>
        <w:t xml:space="preserve"> </w:t>
      </w:r>
      <w:r w:rsidRPr="00AF448B">
        <w:rPr>
          <w:rFonts w:ascii="Calibri" w:hAnsi="Calibri" w:cs="Calibri"/>
          <w:color w:val="000000"/>
        </w:rPr>
        <w:t xml:space="preserve">jest budowanie, koordynowanie oraz wspieranie działań </w:t>
      </w:r>
      <w:r w:rsidR="00D477A6">
        <w:rPr>
          <w:rFonts w:ascii="Calibri" w:hAnsi="Calibri" w:cs="Calibri"/>
          <w:color w:val="000000"/>
        </w:rPr>
        <w:t>S</w:t>
      </w:r>
      <w:r w:rsidRPr="00AF448B">
        <w:rPr>
          <w:rFonts w:ascii="Calibri" w:hAnsi="Calibri" w:cs="Calibri"/>
          <w:color w:val="000000"/>
        </w:rPr>
        <w:t xml:space="preserve">połeczności kompetentnej, </w:t>
      </w:r>
      <w:r w:rsidRPr="00232A87">
        <w:rPr>
          <w:rFonts w:ascii="Calibri" w:hAnsi="Calibri" w:cs="Calibri"/>
          <w:color w:val="000000"/>
        </w:rPr>
        <w:t xml:space="preserve">rozumianej jako duża, otwarta, interdyscyplinarna i zróżnicowana grupa interesariuszy zaangażowanych w rozwój </w:t>
      </w:r>
      <w:proofErr w:type="spellStart"/>
      <w:r w:rsidRPr="00232A87">
        <w:rPr>
          <w:rFonts w:ascii="Calibri" w:hAnsi="Calibri" w:cs="Calibri"/>
          <w:color w:val="000000"/>
        </w:rPr>
        <w:t>cyberbezpieczeństwa</w:t>
      </w:r>
      <w:proofErr w:type="spellEnd"/>
      <w:r w:rsidR="00C168DB">
        <w:rPr>
          <w:rStyle w:val="Odwoanieprzypisudolnego"/>
          <w:rFonts w:ascii="Calibri" w:hAnsi="Calibri" w:cs="Calibri"/>
          <w:color w:val="000000"/>
        </w:rPr>
        <w:footnoteReference w:id="2"/>
      </w:r>
      <w:r w:rsidR="00232A87">
        <w:rPr>
          <w:rFonts w:ascii="Calibri" w:hAnsi="Calibri" w:cs="Calibri"/>
          <w:color w:val="000000"/>
        </w:rPr>
        <w:t>.</w:t>
      </w:r>
      <w:r w:rsidRPr="00AF448B">
        <w:rPr>
          <w:rFonts w:ascii="Calibri" w:hAnsi="Calibri" w:cs="Calibri"/>
          <w:color w:val="000000"/>
        </w:rPr>
        <w:t xml:space="preserve"> </w:t>
      </w:r>
      <w:r w:rsidR="00D72313" w:rsidRPr="00D72313">
        <w:rPr>
          <w:rFonts w:ascii="Calibri" w:hAnsi="Calibri" w:cs="Calibri"/>
          <w:color w:val="000000"/>
        </w:rPr>
        <w:t xml:space="preserve">Celem tworzenia tej </w:t>
      </w:r>
      <w:r w:rsidR="00342FC8">
        <w:rPr>
          <w:rFonts w:ascii="Calibri" w:hAnsi="Calibri" w:cs="Calibri"/>
          <w:color w:val="000000"/>
        </w:rPr>
        <w:t>S</w:t>
      </w:r>
      <w:r w:rsidR="00342FC8" w:rsidRPr="00D72313">
        <w:rPr>
          <w:rFonts w:ascii="Calibri" w:hAnsi="Calibri" w:cs="Calibri"/>
          <w:color w:val="000000"/>
        </w:rPr>
        <w:t xml:space="preserve">połeczności </w:t>
      </w:r>
      <w:r w:rsidR="00D72313" w:rsidRPr="00D72313">
        <w:rPr>
          <w:rFonts w:ascii="Calibri" w:hAnsi="Calibri" w:cs="Calibri"/>
          <w:color w:val="000000"/>
        </w:rPr>
        <w:t>jest wzm</w:t>
      </w:r>
      <w:r w:rsidR="00BD0602">
        <w:rPr>
          <w:rFonts w:ascii="Calibri" w:hAnsi="Calibri" w:cs="Calibri"/>
          <w:color w:val="000000"/>
        </w:rPr>
        <w:t>o</w:t>
      </w:r>
      <w:r w:rsidR="00D72313" w:rsidRPr="00D72313">
        <w:rPr>
          <w:rFonts w:ascii="Calibri" w:hAnsi="Calibri" w:cs="Calibri"/>
          <w:color w:val="000000"/>
        </w:rPr>
        <w:t>cni</w:t>
      </w:r>
      <w:r w:rsidR="00BD0602">
        <w:rPr>
          <w:rFonts w:ascii="Calibri" w:hAnsi="Calibri" w:cs="Calibri"/>
          <w:color w:val="000000"/>
        </w:rPr>
        <w:t>e</w:t>
      </w:r>
      <w:r w:rsidR="00D72313" w:rsidRPr="00D72313">
        <w:rPr>
          <w:rFonts w:ascii="Calibri" w:hAnsi="Calibri" w:cs="Calibri"/>
          <w:color w:val="000000"/>
        </w:rPr>
        <w:t xml:space="preserve">nie zdolności Unii Europejskiej i jej krajów członkowskich w zakresie </w:t>
      </w:r>
      <w:proofErr w:type="spellStart"/>
      <w:r w:rsidR="00D72313" w:rsidRPr="00D72313">
        <w:rPr>
          <w:rFonts w:ascii="Calibri" w:hAnsi="Calibri" w:cs="Calibri"/>
          <w:color w:val="000000"/>
        </w:rPr>
        <w:t>cyberbezpieczeństwa</w:t>
      </w:r>
      <w:proofErr w:type="spellEnd"/>
      <w:r w:rsidR="00D72313" w:rsidRPr="00D72313">
        <w:rPr>
          <w:rFonts w:ascii="Calibri" w:hAnsi="Calibri" w:cs="Calibri"/>
          <w:color w:val="000000"/>
        </w:rPr>
        <w:t xml:space="preserve"> oraz wspólna odpowiedź na wyzwania cyfrowego świata, poprzez budowanie współpracy ponad granicami i sektorami.</w:t>
      </w:r>
      <w:r w:rsidR="00D72313">
        <w:rPr>
          <w:rFonts w:ascii="Calibri" w:hAnsi="Calibri" w:cs="Calibri"/>
          <w:color w:val="000000"/>
        </w:rPr>
        <w:t xml:space="preserve"> </w:t>
      </w:r>
      <w:r w:rsidR="00232A87">
        <w:rPr>
          <w:rFonts w:ascii="Calibri" w:hAnsi="Calibri" w:cs="Calibri"/>
          <w:color w:val="000000"/>
        </w:rPr>
        <w:t>A</w:t>
      </w:r>
      <w:r w:rsidRPr="00AF448B">
        <w:rPr>
          <w:rFonts w:ascii="Calibri" w:eastAsia="Calibri" w:hAnsi="Calibri" w:cs="Calibri"/>
        </w:rPr>
        <w:t>by t</w:t>
      </w:r>
      <w:r w:rsidR="00BD0602">
        <w:rPr>
          <w:rFonts w:ascii="Calibri" w:eastAsia="Calibri" w:hAnsi="Calibri" w:cs="Calibri"/>
        </w:rPr>
        <w:t>o</w:t>
      </w:r>
      <w:r w:rsidRPr="00AF448B">
        <w:rPr>
          <w:rFonts w:ascii="Calibri" w:eastAsia="Calibri" w:hAnsi="Calibri" w:cs="Calibri"/>
        </w:rPr>
        <w:t xml:space="preserve"> </w:t>
      </w:r>
      <w:r w:rsidR="00BD0602">
        <w:rPr>
          <w:rFonts w:ascii="Calibri" w:eastAsia="Calibri" w:hAnsi="Calibri" w:cs="Calibri"/>
        </w:rPr>
        <w:t>zadanie zrealizować</w:t>
      </w:r>
      <w:r w:rsidRPr="00AF448B">
        <w:rPr>
          <w:rFonts w:ascii="Calibri" w:eastAsia="Calibri" w:hAnsi="Calibri" w:cs="Calibri"/>
        </w:rPr>
        <w:t xml:space="preserve">, NCC-PL </w:t>
      </w:r>
      <w:r w:rsidR="00844F36">
        <w:rPr>
          <w:rFonts w:ascii="Calibri" w:eastAsia="Calibri" w:hAnsi="Calibri" w:cs="Calibri"/>
        </w:rPr>
        <w:t xml:space="preserve">powinien </w:t>
      </w:r>
      <w:r w:rsidR="00AF56EF">
        <w:rPr>
          <w:rFonts w:ascii="Calibri" w:eastAsia="Calibri" w:hAnsi="Calibri" w:cs="Calibri"/>
        </w:rPr>
        <w:t>nawiązać kontakt z</w:t>
      </w:r>
      <w:r w:rsidRPr="00AF448B">
        <w:rPr>
          <w:rFonts w:ascii="Calibri" w:eastAsia="Calibri" w:hAnsi="Calibri" w:cs="Calibri"/>
        </w:rPr>
        <w:t xml:space="preserve"> podmiot</w:t>
      </w:r>
      <w:r w:rsidR="00AF56EF">
        <w:rPr>
          <w:rFonts w:ascii="Calibri" w:eastAsia="Calibri" w:hAnsi="Calibri" w:cs="Calibri"/>
        </w:rPr>
        <w:t>ami</w:t>
      </w:r>
      <w:r w:rsidRPr="00AF448B">
        <w:rPr>
          <w:rFonts w:ascii="Calibri" w:eastAsia="Calibri" w:hAnsi="Calibri" w:cs="Calibri"/>
        </w:rPr>
        <w:t xml:space="preserve"> prowadzący</w:t>
      </w:r>
      <w:r w:rsidR="00AF56EF">
        <w:rPr>
          <w:rFonts w:ascii="Calibri" w:eastAsia="Calibri" w:hAnsi="Calibri" w:cs="Calibri"/>
        </w:rPr>
        <w:t>mi</w:t>
      </w:r>
      <w:r w:rsidRPr="00AF448B">
        <w:rPr>
          <w:rFonts w:ascii="Calibri" w:eastAsia="Calibri" w:hAnsi="Calibri" w:cs="Calibri"/>
        </w:rPr>
        <w:t xml:space="preserve"> działalność w obszarze </w:t>
      </w:r>
      <w:proofErr w:type="spellStart"/>
      <w:r w:rsidRPr="00AF448B">
        <w:rPr>
          <w:rFonts w:ascii="Calibri" w:eastAsia="Calibri" w:hAnsi="Calibri" w:cs="Calibri"/>
        </w:rPr>
        <w:t>cyberbezpieczeństwa</w:t>
      </w:r>
      <w:proofErr w:type="spellEnd"/>
      <w:r w:rsidRPr="00AF448B">
        <w:rPr>
          <w:rFonts w:ascii="Calibri" w:eastAsia="Calibri" w:hAnsi="Calibri" w:cs="Calibri"/>
        </w:rPr>
        <w:t xml:space="preserve"> oraz zachęcić je </w:t>
      </w:r>
      <w:r w:rsidR="00D477A6">
        <w:rPr>
          <w:rFonts w:ascii="Calibri" w:eastAsia="Calibri" w:hAnsi="Calibri" w:cs="Calibri"/>
        </w:rPr>
        <w:t>do przystąpienia do S</w:t>
      </w:r>
      <w:r w:rsidR="00D477A6" w:rsidRPr="00AF448B">
        <w:rPr>
          <w:rFonts w:ascii="Calibri" w:eastAsia="Calibri" w:hAnsi="Calibri" w:cs="Calibri"/>
        </w:rPr>
        <w:t>połeczności</w:t>
      </w:r>
      <w:r w:rsidR="00D477A6">
        <w:rPr>
          <w:rFonts w:ascii="Calibri" w:eastAsia="Calibri" w:hAnsi="Calibri" w:cs="Calibri"/>
        </w:rPr>
        <w:t xml:space="preserve">, zgodnie z wytycznymi na stronie </w:t>
      </w:r>
      <w:hyperlink r:id="rId8" w:history="1">
        <w:r w:rsidR="00371B26" w:rsidRPr="004E1B0B">
          <w:rPr>
            <w:rStyle w:val="Hipercze"/>
            <w:rFonts w:ascii="Calibri" w:eastAsia="Calibri" w:hAnsi="Calibri" w:cs="Calibri"/>
          </w:rPr>
          <w:t>https://www.gov.pl/web/cyber-nccpl/spolecznosc-kompetentna</w:t>
        </w:r>
      </w:hyperlink>
      <w:r w:rsidRPr="00AF448B">
        <w:rPr>
          <w:rFonts w:ascii="Calibri" w:eastAsia="Calibri" w:hAnsi="Calibri" w:cs="Calibri"/>
        </w:rPr>
        <w:t xml:space="preserve"> i zaangażowa</w:t>
      </w:r>
      <w:r w:rsidR="00AD14C9">
        <w:rPr>
          <w:rFonts w:ascii="Calibri" w:eastAsia="Calibri" w:hAnsi="Calibri" w:cs="Calibri"/>
        </w:rPr>
        <w:t>nia</w:t>
      </w:r>
      <w:r w:rsidRPr="00AF448B">
        <w:rPr>
          <w:rFonts w:ascii="Calibri" w:eastAsia="Calibri" w:hAnsi="Calibri" w:cs="Calibri"/>
        </w:rPr>
        <w:t xml:space="preserve"> się w jej prace</w:t>
      </w:r>
      <w:r w:rsidR="00232A87" w:rsidRPr="00BD0602">
        <w:rPr>
          <w:rFonts w:ascii="Calibri" w:eastAsia="Calibri" w:hAnsi="Calibri" w:cs="Calibri"/>
        </w:rPr>
        <w:t>.</w:t>
      </w:r>
      <w:r w:rsidR="00DA772A" w:rsidRPr="00DA772A">
        <w:rPr>
          <w:rFonts w:ascii="Calibri" w:eastAsia="Calibri" w:hAnsi="Calibri" w:cs="Calibri"/>
        </w:rPr>
        <w:t xml:space="preserve">  </w:t>
      </w:r>
    </w:p>
    <w:p w14:paraId="6E3C29AC" w14:textId="77777777" w:rsidR="001E798E" w:rsidRPr="00733903" w:rsidRDefault="001E798E" w:rsidP="00A012BC">
      <w:pPr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6520F59" w14:textId="0DE35A69" w:rsidR="001E798E" w:rsidRPr="009C64A8" w:rsidRDefault="001E798E" w:rsidP="002259BA">
      <w:pPr>
        <w:pStyle w:val="Akapitzlist"/>
        <w:numPr>
          <w:ilvl w:val="0"/>
          <w:numId w:val="4"/>
        </w:numPr>
        <w:spacing w:line="240" w:lineRule="auto"/>
        <w:ind w:left="1077"/>
        <w:contextualSpacing w:val="0"/>
        <w:rPr>
          <w:rFonts w:ascii="Calibri" w:hAnsi="Calibri" w:cs="Calibri"/>
          <w:b/>
          <w:bCs/>
          <w:color w:val="000000"/>
        </w:rPr>
      </w:pPr>
      <w:r w:rsidRPr="009C64A8">
        <w:rPr>
          <w:rFonts w:ascii="Calibri" w:hAnsi="Calibri" w:cs="Calibri"/>
          <w:b/>
          <w:bCs/>
          <w:color w:val="000000"/>
        </w:rPr>
        <w:lastRenderedPageBreak/>
        <w:t xml:space="preserve">Cel </w:t>
      </w:r>
      <w:r w:rsidR="00DA772A" w:rsidRPr="009C64A8">
        <w:rPr>
          <w:rFonts w:ascii="Calibri" w:hAnsi="Calibri" w:cs="Calibri"/>
          <w:b/>
          <w:bCs/>
          <w:color w:val="000000"/>
        </w:rPr>
        <w:t>zamówienia</w:t>
      </w:r>
    </w:p>
    <w:p w14:paraId="13B3CB0C" w14:textId="2F122E3A" w:rsidR="00DA772A" w:rsidRPr="009C64A8" w:rsidRDefault="009C64A8" w:rsidP="009C64A8">
      <w:pPr>
        <w:spacing w:after="120" w:line="240" w:lineRule="auto"/>
        <w:jc w:val="both"/>
        <w:rPr>
          <w:rFonts w:ascii="Calibri" w:hAnsi="Calibri" w:cs="Calibri"/>
          <w:color w:val="000000"/>
        </w:rPr>
      </w:pPr>
      <w:r w:rsidRPr="009C64A8">
        <w:rPr>
          <w:rFonts w:ascii="Calibri" w:hAnsi="Calibri" w:cs="Calibri"/>
          <w:color w:val="000000"/>
        </w:rPr>
        <w:t>Głównym c</w:t>
      </w:r>
      <w:r w:rsidR="00DA772A" w:rsidRPr="009C64A8">
        <w:rPr>
          <w:rFonts w:ascii="Calibri" w:hAnsi="Calibri" w:cs="Calibri"/>
          <w:color w:val="000000"/>
        </w:rPr>
        <w:t xml:space="preserve">elem </w:t>
      </w:r>
      <w:r w:rsidRPr="009C64A8">
        <w:rPr>
          <w:rFonts w:ascii="Calibri" w:hAnsi="Calibri" w:cs="Calibri"/>
          <w:color w:val="000000"/>
        </w:rPr>
        <w:t xml:space="preserve">zamówienia </w:t>
      </w:r>
      <w:r w:rsidR="00DA772A" w:rsidRPr="009C64A8">
        <w:rPr>
          <w:rFonts w:ascii="Calibri" w:hAnsi="Calibri" w:cs="Calibri"/>
          <w:color w:val="000000"/>
        </w:rPr>
        <w:t xml:space="preserve">jest opracowanie - na potrzeby Krajowego Centrum Kompetencji </w:t>
      </w:r>
      <w:proofErr w:type="spellStart"/>
      <w:r w:rsidR="00DA772A" w:rsidRPr="009C64A8">
        <w:rPr>
          <w:rFonts w:ascii="Calibri" w:hAnsi="Calibri" w:cs="Calibri"/>
          <w:color w:val="000000"/>
        </w:rPr>
        <w:t>Cyberbezpieczeństwa</w:t>
      </w:r>
      <w:proofErr w:type="spellEnd"/>
      <w:r w:rsidR="00DA772A" w:rsidRPr="009C64A8">
        <w:rPr>
          <w:rFonts w:ascii="Calibri" w:hAnsi="Calibri" w:cs="Calibri"/>
          <w:color w:val="000000"/>
        </w:rPr>
        <w:t xml:space="preserve"> - </w:t>
      </w:r>
      <w:r w:rsidR="0075397A">
        <w:rPr>
          <w:rFonts w:ascii="Calibri" w:hAnsi="Calibri" w:cs="Calibri"/>
          <w:color w:val="000000"/>
        </w:rPr>
        <w:t>S</w:t>
      </w:r>
      <w:r w:rsidR="00DA772A" w:rsidRPr="009C64A8">
        <w:rPr>
          <w:rFonts w:ascii="Calibri" w:hAnsi="Calibri" w:cs="Calibri"/>
          <w:color w:val="000000"/>
        </w:rPr>
        <w:t xml:space="preserve">trategii budowania </w:t>
      </w:r>
      <w:r w:rsidRPr="009C64A8">
        <w:rPr>
          <w:rFonts w:ascii="Calibri" w:hAnsi="Calibri" w:cs="Calibri"/>
          <w:color w:val="000000"/>
        </w:rPr>
        <w:t xml:space="preserve">krajowej </w:t>
      </w:r>
      <w:r w:rsidR="00E751D9">
        <w:rPr>
          <w:rFonts w:ascii="Calibri" w:hAnsi="Calibri" w:cs="Calibri"/>
          <w:color w:val="000000"/>
        </w:rPr>
        <w:t>S</w:t>
      </w:r>
      <w:r w:rsidR="00E751D9" w:rsidRPr="009C64A8">
        <w:rPr>
          <w:rFonts w:ascii="Calibri" w:hAnsi="Calibri" w:cs="Calibri"/>
          <w:color w:val="000000"/>
        </w:rPr>
        <w:t xml:space="preserve">połeczności </w:t>
      </w:r>
      <w:r w:rsidRPr="009C64A8">
        <w:rPr>
          <w:rFonts w:ascii="Calibri" w:hAnsi="Calibri" w:cs="Calibri"/>
          <w:color w:val="000000"/>
        </w:rPr>
        <w:t xml:space="preserve">kompetentnej </w:t>
      </w:r>
      <w:r w:rsidR="00DA772A" w:rsidRPr="009C64A8">
        <w:rPr>
          <w:rFonts w:ascii="Calibri" w:hAnsi="Calibri" w:cs="Calibri"/>
          <w:color w:val="000000"/>
        </w:rPr>
        <w:t xml:space="preserve">w obszarze </w:t>
      </w:r>
      <w:proofErr w:type="spellStart"/>
      <w:r w:rsidR="00DA772A" w:rsidRPr="009C64A8">
        <w:rPr>
          <w:rFonts w:ascii="Calibri" w:hAnsi="Calibri" w:cs="Calibri"/>
          <w:color w:val="000000"/>
        </w:rPr>
        <w:t>cyberbezpieczeństwa</w:t>
      </w:r>
      <w:proofErr w:type="spellEnd"/>
      <w:r w:rsidR="00E751D9">
        <w:rPr>
          <w:rFonts w:ascii="Calibri" w:hAnsi="Calibri" w:cs="Calibri"/>
          <w:color w:val="000000"/>
        </w:rPr>
        <w:t xml:space="preserve"> (dalej: Strategia)</w:t>
      </w:r>
      <w:r w:rsidR="00DA772A" w:rsidRPr="009C64A8">
        <w:rPr>
          <w:rFonts w:ascii="Calibri" w:hAnsi="Calibri" w:cs="Calibri"/>
          <w:color w:val="000000"/>
        </w:rPr>
        <w:t xml:space="preserve">. </w:t>
      </w:r>
      <w:r w:rsidR="009926D9">
        <w:rPr>
          <w:rFonts w:ascii="Calibri" w:hAnsi="Calibri" w:cs="Calibri"/>
          <w:color w:val="000000"/>
        </w:rPr>
        <w:t xml:space="preserve">Strategia powinna zostać </w:t>
      </w:r>
      <w:r w:rsidR="008D7ADC">
        <w:rPr>
          <w:rFonts w:ascii="Calibri" w:hAnsi="Calibri" w:cs="Calibri"/>
          <w:color w:val="000000"/>
        </w:rPr>
        <w:t xml:space="preserve">zawarta </w:t>
      </w:r>
      <w:r w:rsidR="009926D9">
        <w:rPr>
          <w:rFonts w:ascii="Calibri" w:hAnsi="Calibri" w:cs="Calibri"/>
          <w:color w:val="000000"/>
        </w:rPr>
        <w:t xml:space="preserve">w </w:t>
      </w:r>
      <w:r w:rsidR="00DA772A" w:rsidRPr="009C64A8">
        <w:rPr>
          <w:rFonts w:ascii="Calibri" w:hAnsi="Calibri" w:cs="Calibri"/>
          <w:color w:val="000000"/>
        </w:rPr>
        <w:t>dokumen</w:t>
      </w:r>
      <w:r w:rsidR="009926D9">
        <w:rPr>
          <w:rFonts w:ascii="Calibri" w:hAnsi="Calibri" w:cs="Calibri"/>
          <w:color w:val="000000"/>
        </w:rPr>
        <w:t>cie</w:t>
      </w:r>
      <w:r w:rsidR="00DA772A" w:rsidRPr="009C64A8">
        <w:rPr>
          <w:rFonts w:ascii="Calibri" w:hAnsi="Calibri" w:cs="Calibri"/>
          <w:color w:val="000000"/>
        </w:rPr>
        <w:t xml:space="preserve"> opisując</w:t>
      </w:r>
      <w:r w:rsidR="009926D9">
        <w:rPr>
          <w:rFonts w:ascii="Calibri" w:hAnsi="Calibri" w:cs="Calibri"/>
          <w:color w:val="000000"/>
        </w:rPr>
        <w:t>ym</w:t>
      </w:r>
      <w:r w:rsidR="00DA772A" w:rsidRPr="009C64A8">
        <w:rPr>
          <w:rFonts w:ascii="Calibri" w:hAnsi="Calibri" w:cs="Calibri"/>
          <w:color w:val="000000"/>
        </w:rPr>
        <w:t xml:space="preserve"> krok po kroku jakie działania NCC-PL powinien podjąć</w:t>
      </w:r>
      <w:r w:rsidR="00E751D9">
        <w:rPr>
          <w:rFonts w:ascii="Calibri" w:hAnsi="Calibri" w:cs="Calibri"/>
          <w:color w:val="000000"/>
        </w:rPr>
        <w:t>,</w:t>
      </w:r>
      <w:r w:rsidR="00DA772A" w:rsidRPr="009C64A8">
        <w:rPr>
          <w:rFonts w:ascii="Calibri" w:hAnsi="Calibri" w:cs="Calibri"/>
          <w:color w:val="000000"/>
        </w:rPr>
        <w:t xml:space="preserve"> aby skutecznie dotrzeć do podmiotów, które mogłyby potencjalnie zostać członkami </w:t>
      </w:r>
      <w:r w:rsidR="00E751D9">
        <w:rPr>
          <w:rFonts w:ascii="Calibri" w:hAnsi="Calibri" w:cs="Calibri"/>
          <w:color w:val="000000"/>
        </w:rPr>
        <w:t>S</w:t>
      </w:r>
      <w:r w:rsidR="00DA772A" w:rsidRPr="009C64A8">
        <w:rPr>
          <w:rFonts w:ascii="Calibri" w:hAnsi="Calibri" w:cs="Calibri"/>
          <w:color w:val="000000"/>
        </w:rPr>
        <w:t>połeczności.</w:t>
      </w:r>
      <w:r w:rsidR="00E751D9">
        <w:rPr>
          <w:rFonts w:ascii="Calibri" w:hAnsi="Calibri" w:cs="Calibri"/>
          <w:color w:val="000000"/>
        </w:rPr>
        <w:t xml:space="preserve"> Lista podmiotów </w:t>
      </w:r>
      <w:r w:rsidR="009E34DB">
        <w:rPr>
          <w:rFonts w:ascii="Calibri" w:hAnsi="Calibri" w:cs="Calibri"/>
          <w:color w:val="000000"/>
        </w:rPr>
        <w:t>spełniających wymogi</w:t>
      </w:r>
      <w:r w:rsidR="00E751D9">
        <w:rPr>
          <w:rFonts w:ascii="Calibri" w:hAnsi="Calibri" w:cs="Calibri"/>
          <w:color w:val="000000"/>
        </w:rPr>
        <w:t xml:space="preserve"> </w:t>
      </w:r>
      <w:r w:rsidR="00EB22B2">
        <w:rPr>
          <w:rFonts w:ascii="Calibri" w:hAnsi="Calibri" w:cs="Calibri"/>
          <w:color w:val="000000"/>
        </w:rPr>
        <w:t>uzyskania statusu</w:t>
      </w:r>
      <w:r w:rsidR="00E751D9">
        <w:rPr>
          <w:rFonts w:ascii="Calibri" w:hAnsi="Calibri" w:cs="Calibri"/>
          <w:color w:val="000000"/>
        </w:rPr>
        <w:t xml:space="preserve"> członk</w:t>
      </w:r>
      <w:r w:rsidR="00EB22B2">
        <w:rPr>
          <w:rFonts w:ascii="Calibri" w:hAnsi="Calibri" w:cs="Calibri"/>
          <w:color w:val="000000"/>
        </w:rPr>
        <w:t>a</w:t>
      </w:r>
      <w:r w:rsidR="00E751D9">
        <w:rPr>
          <w:rFonts w:ascii="Calibri" w:hAnsi="Calibri" w:cs="Calibri"/>
          <w:color w:val="000000"/>
        </w:rPr>
        <w:t xml:space="preserve"> Społeczności została opisana w Rozporządzeniu. </w:t>
      </w:r>
      <w:r w:rsidR="00DA772A" w:rsidRPr="009C64A8">
        <w:rPr>
          <w:rFonts w:ascii="Calibri" w:hAnsi="Calibri" w:cs="Calibri"/>
          <w:color w:val="000000"/>
        </w:rPr>
        <w:t xml:space="preserve">Dokument </w:t>
      </w:r>
      <w:r w:rsidR="00E751D9">
        <w:rPr>
          <w:rFonts w:ascii="Calibri" w:hAnsi="Calibri" w:cs="Calibri"/>
          <w:color w:val="000000"/>
        </w:rPr>
        <w:t xml:space="preserve">Strategii </w:t>
      </w:r>
      <w:r w:rsidR="00DA772A" w:rsidRPr="009C64A8">
        <w:rPr>
          <w:rFonts w:ascii="Calibri" w:hAnsi="Calibri" w:cs="Calibri"/>
          <w:color w:val="000000"/>
        </w:rPr>
        <w:t xml:space="preserve">powinien zawierać również wskazówki w jaki sposób efektywnie przekonać te podmioty do zarejestrowania się jako członkowie europejskiej </w:t>
      </w:r>
      <w:r w:rsidR="00735228">
        <w:rPr>
          <w:rFonts w:ascii="Calibri" w:hAnsi="Calibri" w:cs="Calibri"/>
          <w:color w:val="000000"/>
        </w:rPr>
        <w:t>S</w:t>
      </w:r>
      <w:r w:rsidR="00DA772A" w:rsidRPr="009C64A8">
        <w:rPr>
          <w:rFonts w:ascii="Calibri" w:hAnsi="Calibri" w:cs="Calibri"/>
          <w:color w:val="000000"/>
        </w:rPr>
        <w:t>połeczności kompetentnej i do zaangażowania się w</w:t>
      </w:r>
      <w:r w:rsidR="00735228">
        <w:rPr>
          <w:rFonts w:ascii="Calibri" w:hAnsi="Calibri" w:cs="Calibri"/>
          <w:color w:val="000000"/>
        </w:rPr>
        <w:t xml:space="preserve"> jej</w:t>
      </w:r>
      <w:r w:rsidR="00DA772A" w:rsidRPr="009C64A8">
        <w:rPr>
          <w:rFonts w:ascii="Calibri" w:hAnsi="Calibri" w:cs="Calibri"/>
          <w:color w:val="000000"/>
        </w:rPr>
        <w:t xml:space="preserve"> działania oraz we współpracę z Europejskim Centrum Kompetencji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Cyberbezpieczeństwa</w:t>
      </w:r>
      <w:proofErr w:type="spellEnd"/>
      <w:r w:rsidR="00735228">
        <w:rPr>
          <w:rFonts w:ascii="Calibri" w:hAnsi="Calibri" w:cs="Calibri"/>
          <w:color w:val="000000"/>
        </w:rPr>
        <w:t xml:space="preserve"> (dalej: ECCC)</w:t>
      </w:r>
      <w:r w:rsidR="00DA772A" w:rsidRPr="009C64A8">
        <w:rPr>
          <w:rFonts w:ascii="Calibri" w:hAnsi="Calibri" w:cs="Calibri"/>
          <w:color w:val="000000"/>
        </w:rPr>
        <w:t xml:space="preserve"> i siecią krajowych ośrodków koordynacji</w:t>
      </w:r>
      <w:r w:rsidR="00735228">
        <w:rPr>
          <w:rFonts w:ascii="Calibri" w:hAnsi="Calibri" w:cs="Calibri"/>
          <w:color w:val="000000"/>
        </w:rPr>
        <w:t xml:space="preserve"> (dalej: NCC)</w:t>
      </w:r>
      <w:r w:rsidR="00DA772A" w:rsidRPr="009C64A8">
        <w:rPr>
          <w:rFonts w:ascii="Calibri" w:hAnsi="Calibri" w:cs="Calibri"/>
          <w:color w:val="000000"/>
        </w:rPr>
        <w:t>.</w:t>
      </w:r>
    </w:p>
    <w:p w14:paraId="3630A6E5" w14:textId="4DFEA01A" w:rsidR="00DA772A" w:rsidRPr="009C64A8" w:rsidRDefault="00DA772A" w:rsidP="002259BA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64A8">
        <w:rPr>
          <w:rFonts w:ascii="Calibri" w:hAnsi="Calibri" w:cs="Calibri"/>
          <w:color w:val="000000"/>
        </w:rPr>
        <w:t xml:space="preserve">Celem dodatkowym, służącym realizacji celu głównego, jest stworzenie </w:t>
      </w:r>
      <w:r w:rsidR="009926D9">
        <w:rPr>
          <w:rFonts w:ascii="Calibri" w:hAnsi="Calibri" w:cs="Calibri"/>
          <w:color w:val="000000"/>
        </w:rPr>
        <w:t>bazy</w:t>
      </w:r>
      <w:r w:rsidRPr="009C64A8">
        <w:rPr>
          <w:rFonts w:ascii="Calibri" w:hAnsi="Calibri" w:cs="Calibri"/>
          <w:color w:val="000000"/>
        </w:rPr>
        <w:t xml:space="preserve"> krajowych interesariuszy działających w obszarze </w:t>
      </w:r>
      <w:proofErr w:type="spellStart"/>
      <w:r w:rsidRPr="009C64A8">
        <w:rPr>
          <w:rFonts w:ascii="Calibri" w:hAnsi="Calibri" w:cs="Calibri"/>
          <w:color w:val="000000"/>
        </w:rPr>
        <w:t>cyberbezpieczeństwa</w:t>
      </w:r>
      <w:proofErr w:type="spellEnd"/>
      <w:r w:rsidRPr="009C64A8">
        <w:rPr>
          <w:rFonts w:ascii="Calibri" w:hAnsi="Calibri" w:cs="Calibri"/>
          <w:color w:val="000000"/>
        </w:rPr>
        <w:t xml:space="preserve">, </w:t>
      </w:r>
      <w:r w:rsidR="009926D9" w:rsidRPr="009926D9">
        <w:rPr>
          <w:rFonts w:ascii="Calibri" w:hAnsi="Calibri" w:cs="Calibri"/>
          <w:color w:val="000000"/>
        </w:rPr>
        <w:t xml:space="preserve">posiadających potencjał do dołączenia do </w:t>
      </w:r>
      <w:r w:rsidR="00DF4295">
        <w:rPr>
          <w:rFonts w:ascii="Calibri" w:hAnsi="Calibri" w:cs="Calibri"/>
          <w:color w:val="000000"/>
        </w:rPr>
        <w:t>S</w:t>
      </w:r>
      <w:r w:rsidR="00DF4295" w:rsidRPr="009926D9">
        <w:rPr>
          <w:rFonts w:ascii="Calibri" w:hAnsi="Calibri" w:cs="Calibri"/>
          <w:color w:val="000000"/>
        </w:rPr>
        <w:t xml:space="preserve">połeczności </w:t>
      </w:r>
      <w:r w:rsidRPr="009C64A8">
        <w:rPr>
          <w:rFonts w:ascii="Calibri" w:hAnsi="Calibri" w:cs="Calibri"/>
          <w:color w:val="000000"/>
        </w:rPr>
        <w:t xml:space="preserve">kompetentnej (z </w:t>
      </w:r>
      <w:r w:rsidR="009926D9">
        <w:rPr>
          <w:rFonts w:ascii="Calibri" w:hAnsi="Calibri" w:cs="Calibri"/>
          <w:color w:val="000000"/>
        </w:rPr>
        <w:t>wyłączeniem</w:t>
      </w:r>
      <w:r w:rsidRPr="009C64A8">
        <w:rPr>
          <w:rFonts w:ascii="Calibri" w:hAnsi="Calibri" w:cs="Calibri"/>
          <w:color w:val="000000"/>
        </w:rPr>
        <w:t xml:space="preserve"> małych i średnich przedsiębiorstw), z uwzględnieniem </w:t>
      </w:r>
      <w:r w:rsidR="00DF4295">
        <w:rPr>
          <w:rFonts w:ascii="Calibri" w:hAnsi="Calibri" w:cs="Calibri"/>
          <w:color w:val="000000"/>
        </w:rPr>
        <w:t xml:space="preserve">m.in. </w:t>
      </w:r>
      <w:r w:rsidR="009926D9" w:rsidRPr="009926D9">
        <w:rPr>
          <w:rFonts w:ascii="Calibri" w:hAnsi="Calibri" w:cs="Calibri"/>
          <w:color w:val="000000"/>
        </w:rPr>
        <w:t xml:space="preserve">takich zmiennych jak: </w:t>
      </w:r>
      <w:r w:rsidR="009926D9" w:rsidRPr="009C64A8">
        <w:rPr>
          <w:rFonts w:ascii="Calibri" w:hAnsi="Calibri" w:cs="Calibri"/>
          <w:color w:val="000000"/>
        </w:rPr>
        <w:t>lokalizacj</w:t>
      </w:r>
      <w:r w:rsidR="009926D9">
        <w:rPr>
          <w:rFonts w:ascii="Calibri" w:hAnsi="Calibri" w:cs="Calibri"/>
          <w:color w:val="000000"/>
        </w:rPr>
        <w:t>a</w:t>
      </w:r>
      <w:r w:rsidR="009926D9" w:rsidRPr="009926D9">
        <w:rPr>
          <w:rFonts w:ascii="Calibri" w:hAnsi="Calibri" w:cs="Calibri"/>
          <w:color w:val="000000"/>
        </w:rPr>
        <w:t xml:space="preserve">, </w:t>
      </w:r>
      <w:bookmarkStart w:id="1" w:name="_Hlk186200071"/>
      <w:r w:rsidR="009926D9" w:rsidRPr="009926D9">
        <w:rPr>
          <w:rFonts w:ascii="Calibri" w:hAnsi="Calibri" w:cs="Calibri"/>
          <w:color w:val="000000"/>
        </w:rPr>
        <w:t>specjalność, zasięg działalności (krajow</w:t>
      </w:r>
      <w:r w:rsidR="009926D9">
        <w:rPr>
          <w:rFonts w:ascii="Calibri" w:hAnsi="Calibri" w:cs="Calibri"/>
          <w:color w:val="000000"/>
        </w:rPr>
        <w:t>y</w:t>
      </w:r>
      <w:r w:rsidR="009926D9" w:rsidRPr="009926D9">
        <w:rPr>
          <w:rFonts w:ascii="Calibri" w:hAnsi="Calibri" w:cs="Calibri"/>
          <w:color w:val="000000"/>
        </w:rPr>
        <w:t>/międzynarodow</w:t>
      </w:r>
      <w:r w:rsidR="009926D9">
        <w:rPr>
          <w:rFonts w:ascii="Calibri" w:hAnsi="Calibri" w:cs="Calibri"/>
          <w:color w:val="000000"/>
        </w:rPr>
        <w:t>y</w:t>
      </w:r>
      <w:r w:rsidR="009926D9" w:rsidRPr="009926D9">
        <w:rPr>
          <w:rFonts w:ascii="Calibri" w:hAnsi="Calibri" w:cs="Calibri"/>
          <w:color w:val="000000"/>
        </w:rPr>
        <w:t>)</w:t>
      </w:r>
      <w:bookmarkEnd w:id="1"/>
      <w:r w:rsidR="009926D9" w:rsidRPr="009926D9">
        <w:rPr>
          <w:rFonts w:ascii="Calibri" w:hAnsi="Calibri" w:cs="Calibri"/>
          <w:color w:val="000000"/>
        </w:rPr>
        <w:t>.</w:t>
      </w:r>
    </w:p>
    <w:p w14:paraId="0212B7AB" w14:textId="77777777" w:rsidR="00C1158C" w:rsidRDefault="00C1158C" w:rsidP="002259BA">
      <w:pPr>
        <w:spacing w:after="120" w:line="240" w:lineRule="auto"/>
        <w:ind w:left="425"/>
        <w:rPr>
          <w:rFonts w:ascii="Calibri" w:hAnsi="Calibri" w:cs="Calibri"/>
          <w:color w:val="000000"/>
          <w:sz w:val="20"/>
          <w:szCs w:val="20"/>
        </w:rPr>
      </w:pPr>
    </w:p>
    <w:p w14:paraId="1A8E8DFC" w14:textId="726AC85E" w:rsidR="00D26F16" w:rsidRPr="00894911" w:rsidRDefault="007C7766" w:rsidP="007C7766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894911">
        <w:rPr>
          <w:rFonts w:ascii="Calibri" w:hAnsi="Calibri" w:cs="Calibri"/>
          <w:b/>
          <w:bCs/>
        </w:rPr>
        <w:t xml:space="preserve">Odbiorcy </w:t>
      </w:r>
      <w:r w:rsidR="009926D9" w:rsidRPr="00894911">
        <w:rPr>
          <w:rFonts w:ascii="Calibri" w:hAnsi="Calibri" w:cs="Calibri"/>
          <w:b/>
          <w:bCs/>
        </w:rPr>
        <w:t>Zamówienia</w:t>
      </w:r>
    </w:p>
    <w:p w14:paraId="7B7EAA51" w14:textId="33AC6FDC" w:rsidR="004E130E" w:rsidRDefault="004E130E" w:rsidP="002259BA">
      <w:pPr>
        <w:spacing w:after="0"/>
        <w:jc w:val="both"/>
        <w:rPr>
          <w:rFonts w:ascii="Calibri" w:hAnsi="Calibri" w:cs="Calibri"/>
          <w:color w:val="000000"/>
        </w:rPr>
      </w:pPr>
      <w:r w:rsidRPr="00894911">
        <w:rPr>
          <w:rFonts w:ascii="Calibri" w:hAnsi="Calibri" w:cs="Calibri"/>
        </w:rPr>
        <w:t>Odbiorc</w:t>
      </w:r>
      <w:r w:rsidR="00894911" w:rsidRPr="00894911">
        <w:rPr>
          <w:rFonts w:ascii="Calibri" w:hAnsi="Calibri" w:cs="Calibri"/>
        </w:rPr>
        <w:t>ami</w:t>
      </w:r>
      <w:r w:rsidRPr="00894911">
        <w:rPr>
          <w:rFonts w:ascii="Calibri" w:hAnsi="Calibri" w:cs="Calibri"/>
        </w:rPr>
        <w:t xml:space="preserve"> </w:t>
      </w:r>
      <w:r w:rsidR="009926D9" w:rsidRPr="00894911">
        <w:rPr>
          <w:rFonts w:ascii="Calibri" w:hAnsi="Calibri" w:cs="Calibri"/>
        </w:rPr>
        <w:t>Zamówienia będ</w:t>
      </w:r>
      <w:r w:rsidR="00894911" w:rsidRPr="00894911">
        <w:rPr>
          <w:rFonts w:ascii="Calibri" w:hAnsi="Calibri" w:cs="Calibri"/>
        </w:rPr>
        <w:t>ą:</w:t>
      </w:r>
      <w:r w:rsidR="009926D9" w:rsidRPr="00894911">
        <w:rPr>
          <w:rFonts w:ascii="Calibri" w:hAnsi="Calibri" w:cs="Calibri"/>
        </w:rPr>
        <w:t xml:space="preserve"> </w:t>
      </w:r>
      <w:r w:rsidR="00745EAF" w:rsidRPr="00894911">
        <w:rPr>
          <w:rFonts w:ascii="Calibri" w:hAnsi="Calibri" w:cs="Calibri"/>
        </w:rPr>
        <w:t xml:space="preserve">Krajowe Centrum Kompetencji </w:t>
      </w:r>
      <w:proofErr w:type="spellStart"/>
      <w:r w:rsidR="00745EAF" w:rsidRPr="00894911">
        <w:rPr>
          <w:rFonts w:ascii="Calibri" w:hAnsi="Calibri" w:cs="Calibri"/>
        </w:rPr>
        <w:t>Cyberbezpieczeństwa</w:t>
      </w:r>
      <w:proofErr w:type="spellEnd"/>
      <w:r w:rsidR="00745EAF" w:rsidRPr="00894911">
        <w:rPr>
          <w:rFonts w:ascii="Calibri" w:hAnsi="Calibri" w:cs="Calibri"/>
        </w:rPr>
        <w:t xml:space="preserve"> w Ministerstwie Cyfryzacji</w:t>
      </w:r>
      <w:r w:rsidR="00894911" w:rsidRPr="00894911">
        <w:rPr>
          <w:rFonts w:ascii="Calibri" w:hAnsi="Calibri" w:cs="Calibri"/>
        </w:rPr>
        <w:t xml:space="preserve"> oraz</w:t>
      </w:r>
      <w:r w:rsidR="00B45069" w:rsidRPr="00894911">
        <w:rPr>
          <w:rFonts w:ascii="Calibri" w:hAnsi="Calibri" w:cs="Calibri"/>
        </w:rPr>
        <w:t xml:space="preserve"> </w:t>
      </w:r>
      <w:r w:rsidR="00EB22B2">
        <w:rPr>
          <w:rFonts w:ascii="Calibri" w:hAnsi="Calibri" w:cs="Calibri"/>
          <w:color w:val="000000"/>
        </w:rPr>
        <w:t xml:space="preserve"> ECCC</w:t>
      </w:r>
      <w:r w:rsidR="00B45069" w:rsidRPr="00894911">
        <w:rPr>
          <w:rFonts w:ascii="Calibri" w:hAnsi="Calibri" w:cs="Calibri"/>
          <w:color w:val="000000"/>
        </w:rPr>
        <w:t xml:space="preserve">, jako podmiot </w:t>
      </w:r>
      <w:r w:rsidR="00EB22B2">
        <w:rPr>
          <w:rFonts w:ascii="Calibri" w:hAnsi="Calibri" w:cs="Calibri"/>
          <w:color w:val="000000"/>
        </w:rPr>
        <w:t xml:space="preserve">przekazujący dofinansowanie do </w:t>
      </w:r>
      <w:r w:rsidR="00B45069" w:rsidRPr="00894911">
        <w:rPr>
          <w:rFonts w:ascii="Calibri" w:hAnsi="Calibri" w:cs="Calibri"/>
          <w:color w:val="000000"/>
        </w:rPr>
        <w:t>projekt</w:t>
      </w:r>
      <w:r w:rsidR="00EB22B2">
        <w:rPr>
          <w:rFonts w:ascii="Calibri" w:hAnsi="Calibri" w:cs="Calibri"/>
          <w:color w:val="000000"/>
        </w:rPr>
        <w:t>u</w:t>
      </w:r>
      <w:r w:rsidR="00894911" w:rsidRPr="00894911">
        <w:rPr>
          <w:rFonts w:ascii="Calibri" w:hAnsi="Calibri" w:cs="Calibri"/>
          <w:color w:val="000000"/>
        </w:rPr>
        <w:t xml:space="preserve">. </w:t>
      </w:r>
      <w:r w:rsidR="00894911" w:rsidRPr="00894911">
        <w:rPr>
          <w:rFonts w:ascii="Calibri" w:hAnsi="Calibri" w:cs="Calibri"/>
        </w:rPr>
        <w:t xml:space="preserve">Odbiorcami mogą być również </w:t>
      </w:r>
      <w:r w:rsidR="00894911" w:rsidRPr="00894911">
        <w:rPr>
          <w:rFonts w:ascii="Calibri" w:hAnsi="Calibri" w:cs="Calibri"/>
          <w:color w:val="000000"/>
        </w:rPr>
        <w:t>inne podmioty administracji publicznej</w:t>
      </w:r>
      <w:r w:rsidR="00567B74">
        <w:rPr>
          <w:rFonts w:ascii="Calibri" w:hAnsi="Calibri" w:cs="Calibri"/>
          <w:color w:val="000000"/>
        </w:rPr>
        <w:t>,</w:t>
      </w:r>
      <w:r w:rsidR="00894911" w:rsidRPr="00894911">
        <w:rPr>
          <w:rFonts w:ascii="Calibri" w:hAnsi="Calibri" w:cs="Calibri"/>
          <w:color w:val="000000"/>
        </w:rPr>
        <w:t xml:space="preserve"> odpowiedzialne za projektowanie polityk w obszarze </w:t>
      </w:r>
      <w:proofErr w:type="spellStart"/>
      <w:r w:rsidR="00894911" w:rsidRPr="00894911">
        <w:rPr>
          <w:rFonts w:ascii="Calibri" w:hAnsi="Calibri" w:cs="Calibri"/>
          <w:color w:val="000000"/>
        </w:rPr>
        <w:t>cyberbezpieczeństwa</w:t>
      </w:r>
      <w:proofErr w:type="spellEnd"/>
      <w:r w:rsidR="00894911" w:rsidRPr="00894911">
        <w:rPr>
          <w:rFonts w:ascii="Calibri" w:hAnsi="Calibri" w:cs="Calibri"/>
          <w:color w:val="000000"/>
        </w:rPr>
        <w:t xml:space="preserve"> w Polsce.</w:t>
      </w:r>
    </w:p>
    <w:p w14:paraId="57C2E2C1" w14:textId="77777777" w:rsidR="002259BA" w:rsidRPr="00894911" w:rsidRDefault="002259BA" w:rsidP="009926D9">
      <w:pPr>
        <w:jc w:val="both"/>
        <w:rPr>
          <w:rFonts w:ascii="Calibri" w:hAnsi="Calibri" w:cs="Calibri"/>
        </w:rPr>
      </w:pPr>
    </w:p>
    <w:p w14:paraId="42F60D1A" w14:textId="73D7B613" w:rsidR="007C7766" w:rsidRPr="00A77C53" w:rsidRDefault="007C7766" w:rsidP="004A6A44">
      <w:pPr>
        <w:pStyle w:val="Akapitzlist"/>
        <w:numPr>
          <w:ilvl w:val="0"/>
          <w:numId w:val="4"/>
        </w:numPr>
        <w:spacing w:after="120"/>
        <w:ind w:left="1077"/>
        <w:contextualSpacing w:val="0"/>
        <w:rPr>
          <w:rFonts w:ascii="Calibri" w:hAnsi="Calibri" w:cs="Calibri"/>
          <w:b/>
          <w:bCs/>
        </w:rPr>
      </w:pPr>
      <w:r w:rsidRPr="00A77C53">
        <w:rPr>
          <w:rFonts w:ascii="Calibri" w:hAnsi="Calibri" w:cs="Calibri"/>
          <w:b/>
          <w:bCs/>
        </w:rPr>
        <w:t xml:space="preserve">Zakres </w:t>
      </w:r>
      <w:r w:rsidR="00A77C53" w:rsidRPr="00A77C53">
        <w:rPr>
          <w:rFonts w:ascii="Calibri" w:hAnsi="Calibri" w:cs="Calibri"/>
          <w:b/>
          <w:bCs/>
        </w:rPr>
        <w:t>Zamówienia</w:t>
      </w:r>
    </w:p>
    <w:p w14:paraId="733397AB" w14:textId="77777777" w:rsidR="004A6A44" w:rsidRPr="00125530" w:rsidRDefault="004A6A44" w:rsidP="004A6A44">
      <w:pPr>
        <w:pStyle w:val="Akapitzlist"/>
        <w:numPr>
          <w:ilvl w:val="0"/>
          <w:numId w:val="24"/>
        </w:numPr>
        <w:rPr>
          <w:rFonts w:ascii="Calibri" w:hAnsi="Calibri" w:cs="Calibri"/>
          <w:u w:val="single"/>
        </w:rPr>
      </w:pPr>
      <w:r w:rsidRPr="00125530">
        <w:rPr>
          <w:rFonts w:ascii="Calibri" w:hAnsi="Calibri" w:cs="Calibri"/>
          <w:u w:val="single"/>
        </w:rPr>
        <w:t>Przedmiotowy – elementy Zamówienia</w:t>
      </w:r>
    </w:p>
    <w:p w14:paraId="1D4E6718" w14:textId="6A6ACF5C" w:rsidR="004A6A44" w:rsidRDefault="004A6A44" w:rsidP="004A6A44">
      <w:pPr>
        <w:pStyle w:val="Akapitzlist"/>
        <w:ind w:left="360"/>
        <w:jc w:val="both"/>
        <w:rPr>
          <w:rFonts w:ascii="Calibri" w:hAnsi="Calibri" w:cs="Calibri"/>
        </w:rPr>
      </w:pPr>
      <w:r w:rsidRPr="004A6A44">
        <w:rPr>
          <w:rFonts w:ascii="Calibri" w:hAnsi="Calibri" w:cs="Calibri"/>
        </w:rPr>
        <w:t xml:space="preserve">Przedmiotem zamówienia jest usługa polegającą na opracowaniu </w:t>
      </w:r>
      <w:r w:rsidR="0075397A">
        <w:rPr>
          <w:rFonts w:ascii="Calibri" w:hAnsi="Calibri" w:cs="Calibri"/>
        </w:rPr>
        <w:t>S</w:t>
      </w:r>
      <w:r w:rsidRPr="004A6A44">
        <w:rPr>
          <w:rFonts w:ascii="Calibri" w:hAnsi="Calibri" w:cs="Calibri"/>
        </w:rPr>
        <w:t xml:space="preserve">trategii budowania krajowej </w:t>
      </w:r>
      <w:r w:rsidR="00567B74">
        <w:rPr>
          <w:rFonts w:ascii="Calibri" w:hAnsi="Calibri" w:cs="Calibri"/>
        </w:rPr>
        <w:t>S</w:t>
      </w:r>
      <w:r w:rsidRPr="004A6A44">
        <w:rPr>
          <w:rFonts w:ascii="Calibri" w:hAnsi="Calibri" w:cs="Calibri"/>
        </w:rPr>
        <w:t xml:space="preserve">połeczności kompetentnej w obszarze </w:t>
      </w:r>
      <w:proofErr w:type="spellStart"/>
      <w:r w:rsidRPr="004A6A44">
        <w:rPr>
          <w:rFonts w:ascii="Calibri" w:hAnsi="Calibri" w:cs="Calibri"/>
        </w:rPr>
        <w:t>cyberbezpieczeństwa</w:t>
      </w:r>
      <w:proofErr w:type="spellEnd"/>
      <w:r w:rsidRPr="004A6A44">
        <w:rPr>
          <w:rFonts w:ascii="Calibri" w:hAnsi="Calibri" w:cs="Calibri"/>
        </w:rPr>
        <w:t xml:space="preserve"> w ramach projektu </w:t>
      </w:r>
      <w:proofErr w:type="spellStart"/>
      <w:r w:rsidRPr="004A6A44">
        <w:rPr>
          <w:rFonts w:ascii="Calibri" w:hAnsi="Calibri" w:cs="Calibri"/>
        </w:rPr>
        <w:t>National</w:t>
      </w:r>
      <w:proofErr w:type="spellEnd"/>
      <w:r w:rsidRPr="004A6A44">
        <w:rPr>
          <w:rFonts w:ascii="Calibri" w:hAnsi="Calibri" w:cs="Calibri"/>
        </w:rPr>
        <w:t xml:space="preserve"> </w:t>
      </w:r>
      <w:proofErr w:type="spellStart"/>
      <w:r w:rsidRPr="004A6A44">
        <w:rPr>
          <w:rFonts w:ascii="Calibri" w:hAnsi="Calibri" w:cs="Calibri"/>
        </w:rPr>
        <w:t>Coordination</w:t>
      </w:r>
      <w:proofErr w:type="spellEnd"/>
      <w:r w:rsidRPr="004A6A44">
        <w:rPr>
          <w:rFonts w:ascii="Calibri" w:hAnsi="Calibri" w:cs="Calibri"/>
        </w:rPr>
        <w:t xml:space="preserve"> Centr</w:t>
      </w:r>
      <w:r w:rsidR="00097358">
        <w:rPr>
          <w:rFonts w:ascii="Calibri" w:hAnsi="Calibri" w:cs="Calibri"/>
        </w:rPr>
        <w:t>e</w:t>
      </w:r>
      <w:r w:rsidRPr="004A6A44">
        <w:rPr>
          <w:rFonts w:ascii="Calibri" w:hAnsi="Calibri" w:cs="Calibri"/>
        </w:rPr>
        <w:t xml:space="preserve"> – Poland (NCC-PL). Zamówienie składa się z następujących elementów:</w:t>
      </w:r>
    </w:p>
    <w:p w14:paraId="1105D204" w14:textId="3C656855" w:rsidR="00D3644E" w:rsidRDefault="004A6A44" w:rsidP="004A6A44">
      <w:pPr>
        <w:pStyle w:val="Akapitzlist"/>
        <w:numPr>
          <w:ilvl w:val="1"/>
          <w:numId w:val="24"/>
        </w:numPr>
        <w:jc w:val="both"/>
        <w:rPr>
          <w:rFonts w:ascii="Calibri" w:hAnsi="Calibri" w:cs="Calibri"/>
        </w:rPr>
      </w:pPr>
      <w:r w:rsidRPr="004A6A44">
        <w:rPr>
          <w:rFonts w:ascii="Calibri" w:hAnsi="Calibri" w:cs="Calibri"/>
        </w:rPr>
        <w:t>Zmapowanie</w:t>
      </w:r>
      <w:r w:rsidR="00787522">
        <w:rPr>
          <w:rFonts w:ascii="Calibri" w:hAnsi="Calibri" w:cs="Calibri"/>
        </w:rPr>
        <w:t xml:space="preserve"> </w:t>
      </w:r>
      <w:r w:rsidRPr="004A6A44">
        <w:rPr>
          <w:rFonts w:ascii="Calibri" w:hAnsi="Calibri" w:cs="Calibri"/>
        </w:rPr>
        <w:t xml:space="preserve">podmiotów zaangażowanych w tematykę </w:t>
      </w:r>
      <w:proofErr w:type="spellStart"/>
      <w:r w:rsidRPr="004A6A44">
        <w:rPr>
          <w:rFonts w:ascii="Calibri" w:hAnsi="Calibri" w:cs="Calibri"/>
        </w:rPr>
        <w:t>cyberbezpieczeństwa</w:t>
      </w:r>
      <w:proofErr w:type="spellEnd"/>
      <w:r>
        <w:rPr>
          <w:rFonts w:ascii="Calibri" w:hAnsi="Calibri" w:cs="Calibri"/>
        </w:rPr>
        <w:t xml:space="preserve">, spełniających kryteria wskazane w </w:t>
      </w:r>
      <w:r w:rsidRPr="00AD14C9">
        <w:rPr>
          <w:rFonts w:ascii="Calibri" w:hAnsi="Calibri" w:cs="Calibri"/>
        </w:rPr>
        <w:t>zakresie p</w:t>
      </w:r>
      <w:r w:rsidR="00787522" w:rsidRPr="00AD14C9">
        <w:rPr>
          <w:rFonts w:ascii="Calibri" w:hAnsi="Calibri" w:cs="Calibri"/>
        </w:rPr>
        <w:t>o</w:t>
      </w:r>
      <w:r w:rsidRPr="00AD14C9">
        <w:rPr>
          <w:rFonts w:ascii="Calibri" w:hAnsi="Calibri" w:cs="Calibri"/>
        </w:rPr>
        <w:t xml:space="preserve">dmiotowym </w:t>
      </w:r>
      <w:r w:rsidRPr="00010776">
        <w:rPr>
          <w:rFonts w:ascii="Calibri" w:hAnsi="Calibri" w:cs="Calibri"/>
        </w:rPr>
        <w:t>Zamówienia</w:t>
      </w:r>
      <w:r w:rsidR="00D3644E">
        <w:rPr>
          <w:rFonts w:ascii="Calibri" w:hAnsi="Calibri" w:cs="Calibri"/>
        </w:rPr>
        <w:t xml:space="preserve"> (pkt 2.)</w:t>
      </w:r>
      <w:r w:rsidRPr="004A6A44">
        <w:rPr>
          <w:rFonts w:ascii="Calibri" w:hAnsi="Calibri" w:cs="Calibri"/>
        </w:rPr>
        <w:t>, które mogłyby potencjalnie wejść w skład Społeczności</w:t>
      </w:r>
      <w:r w:rsidR="00D3644E">
        <w:rPr>
          <w:rFonts w:ascii="Calibri" w:hAnsi="Calibri" w:cs="Calibri"/>
        </w:rPr>
        <w:t>, tj.:</w:t>
      </w:r>
      <w:r w:rsidRPr="004A6A44">
        <w:rPr>
          <w:rFonts w:ascii="Calibri" w:hAnsi="Calibri" w:cs="Calibri"/>
        </w:rPr>
        <w:t xml:space="preserve"> </w:t>
      </w:r>
    </w:p>
    <w:p w14:paraId="5BD66D73" w14:textId="2936D652" w:rsidR="00D3644E" w:rsidRDefault="00D3644E" w:rsidP="00D3644E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Identyfikacja podmiotów prowadzących działalność w obszarze </w:t>
      </w:r>
      <w:proofErr w:type="spellStart"/>
      <w:r>
        <w:rPr>
          <w:rFonts w:ascii="Calibri" w:hAnsi="Calibri" w:cs="Calibri"/>
        </w:rPr>
        <w:t>cyberbezpieczeństwa</w:t>
      </w:r>
      <w:proofErr w:type="spellEnd"/>
      <w:r>
        <w:rPr>
          <w:rFonts w:ascii="Calibri" w:hAnsi="Calibri" w:cs="Calibri"/>
        </w:rPr>
        <w:t xml:space="preserve"> (z wyłączeniem małych i średnich przedsiębiorców) – zgodnie z pkt 2. </w:t>
      </w:r>
      <w:proofErr w:type="spellStart"/>
      <w:r>
        <w:rPr>
          <w:rFonts w:ascii="Calibri" w:hAnsi="Calibri" w:cs="Calibri"/>
        </w:rPr>
        <w:t>ppk</w:t>
      </w:r>
      <w:proofErr w:type="spellEnd"/>
      <w:r>
        <w:rPr>
          <w:rFonts w:ascii="Calibri" w:hAnsi="Calibri" w:cs="Calibri"/>
        </w:rPr>
        <w:t xml:space="preserve"> 1);</w:t>
      </w:r>
    </w:p>
    <w:p w14:paraId="107E076C" w14:textId="3C5BCE14" w:rsidR="00D3644E" w:rsidRDefault="00D3644E" w:rsidP="00D3644E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Zweryfikowanie i wyodrębnienie spośród ww. podmiotów tych, które spełniają kryteria wskazane w pkt 2. </w:t>
      </w:r>
      <w:proofErr w:type="spellStart"/>
      <w:r>
        <w:rPr>
          <w:rFonts w:ascii="Calibri" w:hAnsi="Calibri" w:cs="Calibri"/>
        </w:rPr>
        <w:t>ppk</w:t>
      </w:r>
      <w:proofErr w:type="spellEnd"/>
      <w:r>
        <w:rPr>
          <w:rFonts w:ascii="Calibri" w:hAnsi="Calibri" w:cs="Calibri"/>
        </w:rPr>
        <w:t xml:space="preserve"> 2) – 4)</w:t>
      </w:r>
      <w:r w:rsidR="00050C76">
        <w:rPr>
          <w:rFonts w:ascii="Calibri" w:hAnsi="Calibri" w:cs="Calibri"/>
        </w:rPr>
        <w:t>;</w:t>
      </w:r>
    </w:p>
    <w:p w14:paraId="2367ED06" w14:textId="04277A0E" w:rsidR="00D3644E" w:rsidRDefault="00D3644E" w:rsidP="00D3644E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Zweryfikowanie </w:t>
      </w:r>
      <w:r w:rsidR="00050C76">
        <w:rPr>
          <w:rFonts w:ascii="Calibri" w:hAnsi="Calibri" w:cs="Calibri"/>
        </w:rPr>
        <w:t xml:space="preserve">i wyodrębnienie </w:t>
      </w:r>
      <w:r>
        <w:rPr>
          <w:rFonts w:ascii="Calibri" w:hAnsi="Calibri" w:cs="Calibri"/>
        </w:rPr>
        <w:t>spośród ww.</w:t>
      </w:r>
      <w:r w:rsidR="00010776">
        <w:rPr>
          <w:rFonts w:ascii="Calibri" w:hAnsi="Calibri" w:cs="Calibri"/>
        </w:rPr>
        <w:t xml:space="preserve"> </w:t>
      </w:r>
      <w:r w:rsidR="00D7374D">
        <w:rPr>
          <w:rFonts w:ascii="Calibri" w:hAnsi="Calibri" w:cs="Calibri"/>
        </w:rPr>
        <w:t>podmiotów</w:t>
      </w:r>
      <w:r>
        <w:rPr>
          <w:rFonts w:ascii="Calibri" w:hAnsi="Calibri" w:cs="Calibri"/>
        </w:rPr>
        <w:t xml:space="preserve"> </w:t>
      </w:r>
      <w:r w:rsidR="00050C76">
        <w:rPr>
          <w:rFonts w:ascii="Calibri" w:hAnsi="Calibri" w:cs="Calibri"/>
        </w:rPr>
        <w:t xml:space="preserve">tych, które </w:t>
      </w:r>
      <w:r>
        <w:rPr>
          <w:rFonts w:ascii="Calibri" w:hAnsi="Calibri" w:cs="Calibri"/>
        </w:rPr>
        <w:t xml:space="preserve">posiadają potencjał aby stać się członkami Społeczności Kompetentnej w zakresie </w:t>
      </w:r>
      <w:proofErr w:type="spellStart"/>
      <w:r>
        <w:rPr>
          <w:rFonts w:ascii="Calibri" w:hAnsi="Calibri" w:cs="Calibri"/>
        </w:rPr>
        <w:t>cyberbezpieczeństwa</w:t>
      </w:r>
      <w:proofErr w:type="spellEnd"/>
      <w:r w:rsidR="00050C76">
        <w:rPr>
          <w:rFonts w:ascii="Calibri" w:hAnsi="Calibri" w:cs="Calibri"/>
        </w:rPr>
        <w:t>, tj.</w:t>
      </w:r>
      <w:r w:rsidR="00050C76" w:rsidRPr="00050C76">
        <w:t xml:space="preserve"> </w:t>
      </w:r>
      <w:r w:rsidR="00050C76" w:rsidRPr="00AD14C9">
        <w:rPr>
          <w:rFonts w:ascii="Calibri" w:hAnsi="Calibri" w:cs="Calibri"/>
        </w:rPr>
        <w:t xml:space="preserve">które będą w stanie przyczynić się do realizacji misji  ECCC </w:t>
      </w:r>
      <w:r w:rsidR="00010776">
        <w:rPr>
          <w:rFonts w:ascii="Calibri" w:hAnsi="Calibri" w:cs="Calibri"/>
        </w:rPr>
        <w:br/>
      </w:r>
      <w:r w:rsidR="00050C76" w:rsidRPr="00AD14C9">
        <w:rPr>
          <w:rFonts w:ascii="Calibri" w:hAnsi="Calibri" w:cs="Calibri"/>
        </w:rPr>
        <w:t>i Sieci NCC oraz</w:t>
      </w:r>
      <w:r w:rsidR="00050C76">
        <w:t xml:space="preserve"> </w:t>
      </w:r>
      <w:r w:rsidR="00050C76" w:rsidRPr="00050C76">
        <w:rPr>
          <w:rFonts w:ascii="Calibri" w:hAnsi="Calibri" w:cs="Calibri"/>
        </w:rPr>
        <w:t>wzmacnia</w:t>
      </w:r>
      <w:r w:rsidR="00050C76">
        <w:rPr>
          <w:rFonts w:ascii="Calibri" w:hAnsi="Calibri" w:cs="Calibri"/>
        </w:rPr>
        <w:t>ć</w:t>
      </w:r>
      <w:r w:rsidR="00050C76" w:rsidRPr="00050C76">
        <w:rPr>
          <w:rFonts w:ascii="Calibri" w:hAnsi="Calibri" w:cs="Calibri"/>
        </w:rPr>
        <w:t xml:space="preserve"> i upowszechnia</w:t>
      </w:r>
      <w:r w:rsidR="00050C76">
        <w:rPr>
          <w:rFonts w:ascii="Calibri" w:hAnsi="Calibri" w:cs="Calibri"/>
        </w:rPr>
        <w:t>ć</w:t>
      </w:r>
      <w:r w:rsidR="00050C76" w:rsidRPr="00050C76">
        <w:rPr>
          <w:rFonts w:ascii="Calibri" w:hAnsi="Calibri" w:cs="Calibri"/>
        </w:rPr>
        <w:t xml:space="preserve"> wiedzę fachową z zakresu </w:t>
      </w:r>
      <w:proofErr w:type="spellStart"/>
      <w:r w:rsidR="00050C76" w:rsidRPr="00050C76">
        <w:rPr>
          <w:rFonts w:ascii="Calibri" w:hAnsi="Calibri" w:cs="Calibri"/>
        </w:rPr>
        <w:t>cyberbezpieczeństwa</w:t>
      </w:r>
      <w:proofErr w:type="spellEnd"/>
      <w:r w:rsidR="00050C76">
        <w:rPr>
          <w:rFonts w:ascii="Calibri" w:hAnsi="Calibri" w:cs="Calibri"/>
        </w:rPr>
        <w:t xml:space="preserve"> (zgodnie z art. 8 Rozporządzenia) biorąc pod uwagę m. in. ich dotychczasowe osiągnięcia i dorobek, doświadczenie w branży </w:t>
      </w:r>
      <w:proofErr w:type="spellStart"/>
      <w:r w:rsidR="00050C76">
        <w:rPr>
          <w:rFonts w:ascii="Calibri" w:hAnsi="Calibri" w:cs="Calibri"/>
        </w:rPr>
        <w:t>cyberbezpieczeństwa</w:t>
      </w:r>
      <w:proofErr w:type="spellEnd"/>
      <w:r w:rsidR="00050C76">
        <w:rPr>
          <w:rFonts w:ascii="Calibri" w:hAnsi="Calibri" w:cs="Calibri"/>
        </w:rPr>
        <w:t xml:space="preserve">, poziom zaangażowania w działania związane z </w:t>
      </w:r>
      <w:proofErr w:type="spellStart"/>
      <w:r w:rsidR="00050C76">
        <w:rPr>
          <w:rFonts w:ascii="Calibri" w:hAnsi="Calibri" w:cs="Calibri"/>
        </w:rPr>
        <w:t>cyberbezpieczeństwem</w:t>
      </w:r>
      <w:proofErr w:type="spellEnd"/>
      <w:r w:rsidR="00050C76">
        <w:rPr>
          <w:rFonts w:ascii="Calibri" w:hAnsi="Calibri" w:cs="Calibri"/>
        </w:rPr>
        <w:t>, renomę dotyczącą posiadanej wiedzy fachowej i inne czynniki</w:t>
      </w:r>
      <w:r w:rsidR="00C91776">
        <w:rPr>
          <w:rFonts w:ascii="Calibri" w:hAnsi="Calibri" w:cs="Calibri"/>
        </w:rPr>
        <w:t xml:space="preserve"> zidentyfikowane przez Wykonawcę jako istotne</w:t>
      </w:r>
      <w:r w:rsidR="00C06882">
        <w:rPr>
          <w:rFonts w:ascii="Calibri" w:hAnsi="Calibri" w:cs="Calibri"/>
        </w:rPr>
        <w:t xml:space="preserve"> (pkt 2.</w:t>
      </w:r>
      <w:r w:rsidR="0095547E">
        <w:rPr>
          <w:rFonts w:ascii="Calibri" w:hAnsi="Calibri" w:cs="Calibri"/>
        </w:rPr>
        <w:t xml:space="preserve"> </w:t>
      </w:r>
      <w:proofErr w:type="spellStart"/>
      <w:r w:rsidR="0095547E">
        <w:rPr>
          <w:rFonts w:ascii="Calibri" w:hAnsi="Calibri" w:cs="Calibri"/>
        </w:rPr>
        <w:t>Ppk</w:t>
      </w:r>
      <w:proofErr w:type="spellEnd"/>
      <w:r w:rsidR="0095547E">
        <w:rPr>
          <w:rFonts w:ascii="Calibri" w:hAnsi="Calibri" w:cs="Calibri"/>
        </w:rPr>
        <w:t xml:space="preserve"> 5))</w:t>
      </w:r>
      <w:r w:rsidR="00050C76">
        <w:rPr>
          <w:rFonts w:ascii="Calibri" w:hAnsi="Calibri" w:cs="Calibri"/>
        </w:rPr>
        <w:t>;</w:t>
      </w:r>
    </w:p>
    <w:p w14:paraId="7B02B78D" w14:textId="6D02DCF3" w:rsidR="00787522" w:rsidRPr="00D3644E" w:rsidRDefault="00010776" w:rsidP="00D3644E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4A6A44" w:rsidRPr="00D3644E">
        <w:rPr>
          <w:rFonts w:ascii="Calibri" w:hAnsi="Calibri" w:cs="Calibri"/>
        </w:rPr>
        <w:t xml:space="preserve">tworzenie bazy </w:t>
      </w:r>
      <w:r w:rsidR="001C20B3">
        <w:rPr>
          <w:rFonts w:ascii="Calibri" w:hAnsi="Calibri" w:cs="Calibri"/>
        </w:rPr>
        <w:t xml:space="preserve">ww. </w:t>
      </w:r>
      <w:r w:rsidR="004A6A44" w:rsidRPr="00D3644E">
        <w:rPr>
          <w:rFonts w:ascii="Calibri" w:hAnsi="Calibri" w:cs="Calibri"/>
        </w:rPr>
        <w:t xml:space="preserve">podmiotów </w:t>
      </w:r>
      <w:r w:rsidR="008E1EF4">
        <w:rPr>
          <w:rFonts w:ascii="Calibri" w:hAnsi="Calibri" w:cs="Calibri"/>
        </w:rPr>
        <w:t>(wyłonionych w wyniku selekcji opisanej w poprzedni</w:t>
      </w:r>
      <w:r w:rsidR="00611C84">
        <w:rPr>
          <w:rFonts w:ascii="Calibri" w:hAnsi="Calibri" w:cs="Calibri"/>
        </w:rPr>
        <w:t>ch</w:t>
      </w:r>
      <w:r w:rsidR="008E1EF4">
        <w:rPr>
          <w:rFonts w:ascii="Calibri" w:hAnsi="Calibri" w:cs="Calibri"/>
        </w:rPr>
        <w:t xml:space="preserve"> punk</w:t>
      </w:r>
      <w:r w:rsidR="00611C84">
        <w:rPr>
          <w:rFonts w:ascii="Calibri" w:hAnsi="Calibri" w:cs="Calibri"/>
        </w:rPr>
        <w:t>tach</w:t>
      </w:r>
      <w:r w:rsidR="008E1EF4">
        <w:rPr>
          <w:rFonts w:ascii="Calibri" w:hAnsi="Calibri" w:cs="Calibri"/>
        </w:rPr>
        <w:t xml:space="preserve">) </w:t>
      </w:r>
      <w:r w:rsidR="004A6A44" w:rsidRPr="00D3644E">
        <w:rPr>
          <w:rFonts w:ascii="Calibri" w:hAnsi="Calibri" w:cs="Calibri"/>
        </w:rPr>
        <w:t>wraz z określeniem dla każdego z nich</w:t>
      </w:r>
      <w:r w:rsidR="00787522" w:rsidRPr="00D3644E">
        <w:rPr>
          <w:rFonts w:ascii="Calibri" w:hAnsi="Calibri" w:cs="Calibri"/>
        </w:rPr>
        <w:t>:</w:t>
      </w:r>
    </w:p>
    <w:p w14:paraId="647F9599" w14:textId="2A646489" w:rsidR="00961D27" w:rsidRDefault="008E1EF4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</w:t>
      </w:r>
      <w:r w:rsidR="00961D27">
        <w:rPr>
          <w:rFonts w:ascii="Calibri" w:hAnsi="Calibri" w:cs="Calibri"/>
        </w:rPr>
        <w:t>azw</w:t>
      </w:r>
      <w:r>
        <w:rPr>
          <w:rFonts w:ascii="Calibri" w:hAnsi="Calibri" w:cs="Calibri"/>
        </w:rPr>
        <w:t>y</w:t>
      </w:r>
      <w:r w:rsidR="00961D27">
        <w:rPr>
          <w:rFonts w:ascii="Calibri" w:hAnsi="Calibri" w:cs="Calibri"/>
        </w:rPr>
        <w:t xml:space="preserve"> podmiotu,</w:t>
      </w:r>
    </w:p>
    <w:p w14:paraId="4F6C4899" w14:textId="3446426B" w:rsidR="00961D27" w:rsidRDefault="008E1EF4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961D27">
        <w:rPr>
          <w:rFonts w:ascii="Calibri" w:hAnsi="Calibri" w:cs="Calibri"/>
        </w:rPr>
        <w:t>an</w:t>
      </w:r>
      <w:r>
        <w:rPr>
          <w:rFonts w:ascii="Calibri" w:hAnsi="Calibri" w:cs="Calibri"/>
        </w:rPr>
        <w:t>ych</w:t>
      </w:r>
      <w:r w:rsidR="00961D27">
        <w:rPr>
          <w:rFonts w:ascii="Calibri" w:hAnsi="Calibri" w:cs="Calibri"/>
        </w:rPr>
        <w:t xml:space="preserve"> teleadresow</w:t>
      </w:r>
      <w:r>
        <w:rPr>
          <w:rFonts w:ascii="Calibri" w:hAnsi="Calibri" w:cs="Calibri"/>
        </w:rPr>
        <w:t>ych</w:t>
      </w:r>
      <w:r w:rsidR="00961D27">
        <w:rPr>
          <w:rFonts w:ascii="Calibri" w:hAnsi="Calibri" w:cs="Calibri"/>
        </w:rPr>
        <w:t>,</w:t>
      </w:r>
    </w:p>
    <w:p w14:paraId="343E21FE" w14:textId="5B5845EE" w:rsidR="00787522" w:rsidRDefault="004A6A44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>lokalizacji geograficznej</w:t>
      </w:r>
      <w:r w:rsidR="00C7014D">
        <w:rPr>
          <w:rFonts w:ascii="Calibri" w:hAnsi="Calibri" w:cs="Calibri"/>
        </w:rPr>
        <w:t xml:space="preserve"> (województwo i miejscowość)</w:t>
      </w:r>
      <w:r w:rsidR="00787522">
        <w:rPr>
          <w:rFonts w:ascii="Calibri" w:hAnsi="Calibri" w:cs="Calibri"/>
        </w:rPr>
        <w:t>,</w:t>
      </w:r>
    </w:p>
    <w:p w14:paraId="69914AE1" w14:textId="762B833E" w:rsidR="00787522" w:rsidRDefault="00C7014D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rodzaju organizacji</w:t>
      </w:r>
      <w:r w:rsidR="00787522" w:rsidRPr="00787522">
        <w:rPr>
          <w:rFonts w:ascii="Calibri" w:hAnsi="Calibri" w:cs="Calibri"/>
        </w:rPr>
        <w:t xml:space="preserve"> (z</w:t>
      </w:r>
      <w:r>
        <w:rPr>
          <w:rFonts w:ascii="Calibri" w:hAnsi="Calibri" w:cs="Calibri"/>
        </w:rPr>
        <w:t>godnie z pkt 1) zakresu podmiotowego</w:t>
      </w:r>
      <w:r w:rsidR="00787522" w:rsidRPr="00787522">
        <w:rPr>
          <w:rFonts w:ascii="Calibri" w:hAnsi="Calibri" w:cs="Calibri"/>
        </w:rPr>
        <w:t xml:space="preserve">), </w:t>
      </w:r>
    </w:p>
    <w:p w14:paraId="05E58EEC" w14:textId="59C7E087" w:rsidR="00787522" w:rsidRDefault="00787522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>specjalnoś</w:t>
      </w:r>
      <w:r>
        <w:rPr>
          <w:rFonts w:ascii="Calibri" w:hAnsi="Calibri" w:cs="Calibri"/>
        </w:rPr>
        <w:t>ci</w:t>
      </w:r>
      <w:r w:rsidRPr="00787522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obszaru tematycznego</w:t>
      </w:r>
      <w:r w:rsidRPr="00787522">
        <w:rPr>
          <w:rFonts w:ascii="Calibri" w:hAnsi="Calibri" w:cs="Calibri"/>
        </w:rPr>
        <w:t xml:space="preserve"> działalności</w:t>
      </w:r>
      <w:r>
        <w:rPr>
          <w:rFonts w:ascii="Calibri" w:hAnsi="Calibri" w:cs="Calibri"/>
        </w:rPr>
        <w:t>, w której dany podmiot się specjalizuje</w:t>
      </w:r>
      <w:r w:rsidRPr="00787522">
        <w:rPr>
          <w:rFonts w:ascii="Calibri" w:hAnsi="Calibri" w:cs="Calibri"/>
        </w:rPr>
        <w:t>)</w:t>
      </w:r>
      <w:r w:rsidR="005E02F3">
        <w:rPr>
          <w:rFonts w:ascii="Calibri" w:hAnsi="Calibri" w:cs="Calibri"/>
        </w:rPr>
        <w:t xml:space="preserve">, </w:t>
      </w:r>
      <w:r w:rsidRPr="00787522">
        <w:rPr>
          <w:rFonts w:ascii="Calibri" w:hAnsi="Calibri" w:cs="Calibri"/>
        </w:rPr>
        <w:t xml:space="preserve"> </w:t>
      </w:r>
    </w:p>
    <w:p w14:paraId="53F4FF69" w14:textId="2DB8B68C" w:rsidR="00787522" w:rsidRDefault="00787522" w:rsidP="00445E5C">
      <w:pPr>
        <w:pStyle w:val="Akapitzlist"/>
        <w:numPr>
          <w:ilvl w:val="1"/>
          <w:numId w:val="25"/>
        </w:numPr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>zasięg</w:t>
      </w:r>
      <w:r>
        <w:rPr>
          <w:rFonts w:ascii="Calibri" w:hAnsi="Calibri" w:cs="Calibri"/>
        </w:rPr>
        <w:t>u</w:t>
      </w:r>
      <w:r w:rsidRPr="00787522">
        <w:rPr>
          <w:rFonts w:ascii="Calibri" w:hAnsi="Calibri" w:cs="Calibri"/>
        </w:rPr>
        <w:t xml:space="preserve"> działalności (krajowy/międzynarodowy)</w:t>
      </w:r>
      <w:r>
        <w:rPr>
          <w:rFonts w:ascii="Calibri" w:hAnsi="Calibri" w:cs="Calibri"/>
        </w:rPr>
        <w:t>;</w:t>
      </w:r>
    </w:p>
    <w:p w14:paraId="754DF329" w14:textId="22E82C44" w:rsidR="000E1769" w:rsidRPr="00445E5C" w:rsidRDefault="00010776" w:rsidP="00445E5C">
      <w:pPr>
        <w:pStyle w:val="Akapitzlist"/>
        <w:numPr>
          <w:ilvl w:val="0"/>
          <w:numId w:val="25"/>
        </w:numPr>
        <w:ind w:left="148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445E5C">
        <w:rPr>
          <w:rFonts w:ascii="Calibri" w:hAnsi="Calibri" w:cs="Calibri"/>
        </w:rPr>
        <w:t>rzekazanie Zamawiającemu gotowej b</w:t>
      </w:r>
      <w:r w:rsidR="000E1769" w:rsidRPr="00445E5C">
        <w:rPr>
          <w:rFonts w:ascii="Calibri" w:hAnsi="Calibri" w:cs="Calibri"/>
        </w:rPr>
        <w:t>az</w:t>
      </w:r>
      <w:r w:rsidR="00445E5C">
        <w:rPr>
          <w:rFonts w:ascii="Calibri" w:hAnsi="Calibri" w:cs="Calibri"/>
        </w:rPr>
        <w:t>y</w:t>
      </w:r>
      <w:r w:rsidR="000E1769" w:rsidRPr="00445E5C">
        <w:rPr>
          <w:rFonts w:ascii="Calibri" w:hAnsi="Calibri" w:cs="Calibri"/>
        </w:rPr>
        <w:t xml:space="preserve"> podmiotów w formie osobnego pliku.</w:t>
      </w:r>
    </w:p>
    <w:p w14:paraId="47D02DEE" w14:textId="497098D2" w:rsidR="00787522" w:rsidRPr="00787522" w:rsidRDefault="00787522" w:rsidP="00787522">
      <w:pPr>
        <w:pStyle w:val="Akapitzlist"/>
        <w:numPr>
          <w:ilvl w:val="1"/>
          <w:numId w:val="2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787522">
        <w:rPr>
          <w:rFonts w:ascii="Calibri" w:hAnsi="Calibri" w:cs="Calibri"/>
        </w:rPr>
        <w:t xml:space="preserve">pracowanie </w:t>
      </w:r>
      <w:r w:rsidR="0075397A">
        <w:rPr>
          <w:rFonts w:ascii="Calibri" w:hAnsi="Calibri" w:cs="Calibri"/>
        </w:rPr>
        <w:t>S</w:t>
      </w:r>
      <w:r w:rsidRPr="00787522">
        <w:rPr>
          <w:rFonts w:ascii="Calibri" w:hAnsi="Calibri" w:cs="Calibri"/>
        </w:rPr>
        <w:t xml:space="preserve">trategii </w:t>
      </w:r>
      <w:r w:rsidR="00125530">
        <w:rPr>
          <w:rFonts w:ascii="Calibri" w:hAnsi="Calibri" w:cs="Calibri"/>
        </w:rPr>
        <w:t xml:space="preserve">nakierowanej na nawiązanie </w:t>
      </w:r>
      <w:r w:rsidR="00125530" w:rsidRPr="00125530">
        <w:rPr>
          <w:rFonts w:ascii="Calibri" w:hAnsi="Calibri" w:cs="Calibri"/>
        </w:rPr>
        <w:t xml:space="preserve">i </w:t>
      </w:r>
      <w:r w:rsidR="00125530">
        <w:rPr>
          <w:rFonts w:ascii="Calibri" w:hAnsi="Calibri" w:cs="Calibri"/>
        </w:rPr>
        <w:t>podtrzymywanie kontaktu z</w:t>
      </w:r>
      <w:r w:rsidRPr="00787522">
        <w:rPr>
          <w:rFonts w:ascii="Calibri" w:hAnsi="Calibri" w:cs="Calibri"/>
        </w:rPr>
        <w:t xml:space="preserve"> podmiot</w:t>
      </w:r>
      <w:r w:rsidR="00125530">
        <w:rPr>
          <w:rFonts w:ascii="Calibri" w:hAnsi="Calibri" w:cs="Calibri"/>
        </w:rPr>
        <w:t>ami</w:t>
      </w:r>
      <w:r w:rsidR="004E67C4">
        <w:rPr>
          <w:rFonts w:ascii="Calibri" w:hAnsi="Calibri" w:cs="Calibri"/>
        </w:rPr>
        <w:t xml:space="preserve">, </w:t>
      </w:r>
      <w:r w:rsidR="004E67C4" w:rsidRPr="004E67C4">
        <w:rPr>
          <w:rFonts w:ascii="Calibri" w:hAnsi="Calibri" w:cs="Calibri"/>
        </w:rPr>
        <w:t xml:space="preserve">które posiadają potencjał aby stać się członkami Społeczności Kompetentnej w </w:t>
      </w:r>
      <w:r w:rsidR="004E67C4">
        <w:rPr>
          <w:rFonts w:ascii="Calibri" w:hAnsi="Calibri" w:cs="Calibri"/>
        </w:rPr>
        <w:t>obszarze</w:t>
      </w:r>
      <w:r w:rsidR="004E67C4" w:rsidRPr="004E67C4">
        <w:rPr>
          <w:rFonts w:ascii="Calibri" w:hAnsi="Calibri" w:cs="Calibri"/>
        </w:rPr>
        <w:t xml:space="preserve"> </w:t>
      </w:r>
      <w:proofErr w:type="spellStart"/>
      <w:r w:rsidR="004E67C4" w:rsidRPr="004E67C4">
        <w:rPr>
          <w:rFonts w:ascii="Calibri" w:hAnsi="Calibri" w:cs="Calibri"/>
        </w:rPr>
        <w:t>cyberbezpieczeństwa</w:t>
      </w:r>
      <w:proofErr w:type="spellEnd"/>
      <w:r w:rsidRPr="00787522">
        <w:rPr>
          <w:rFonts w:ascii="Calibri" w:hAnsi="Calibri" w:cs="Calibri"/>
        </w:rPr>
        <w:t xml:space="preserve"> oraz zaangażowani</w:t>
      </w:r>
      <w:r w:rsidR="00125530">
        <w:rPr>
          <w:rFonts w:ascii="Calibri" w:hAnsi="Calibri" w:cs="Calibri"/>
        </w:rPr>
        <w:t>e</w:t>
      </w:r>
      <w:r w:rsidRPr="00787522">
        <w:rPr>
          <w:rFonts w:ascii="Calibri" w:hAnsi="Calibri" w:cs="Calibri"/>
        </w:rPr>
        <w:t xml:space="preserve"> ich w działania </w:t>
      </w:r>
      <w:r w:rsidR="00A92D14">
        <w:rPr>
          <w:rFonts w:ascii="Calibri" w:hAnsi="Calibri" w:cs="Calibri"/>
        </w:rPr>
        <w:t>S</w:t>
      </w:r>
      <w:r w:rsidR="00A92D14" w:rsidRPr="00787522">
        <w:rPr>
          <w:rFonts w:ascii="Calibri" w:hAnsi="Calibri" w:cs="Calibri"/>
        </w:rPr>
        <w:t>połeczności</w:t>
      </w:r>
      <w:r w:rsidR="00125530">
        <w:rPr>
          <w:rFonts w:ascii="Calibri" w:hAnsi="Calibri" w:cs="Calibri"/>
        </w:rPr>
        <w:t>. Strategia powinna zostać opracowana</w:t>
      </w:r>
      <w:r>
        <w:rPr>
          <w:rFonts w:ascii="Calibri" w:hAnsi="Calibri" w:cs="Calibri"/>
        </w:rPr>
        <w:t xml:space="preserve"> w</w:t>
      </w:r>
      <w:r w:rsidRPr="00787522">
        <w:rPr>
          <w:rFonts w:ascii="Calibri" w:hAnsi="Calibri" w:cs="Calibri"/>
        </w:rPr>
        <w:t xml:space="preserve"> oparciu o wyniki mapowania, o którym mowa w punkcie 1</w:t>
      </w:r>
      <w:r>
        <w:rPr>
          <w:rFonts w:ascii="Calibri" w:hAnsi="Calibri" w:cs="Calibri"/>
        </w:rPr>
        <w:t>)</w:t>
      </w:r>
      <w:r w:rsidRPr="00787522">
        <w:rPr>
          <w:rFonts w:ascii="Calibri" w:hAnsi="Calibri" w:cs="Calibri"/>
        </w:rPr>
        <w:t xml:space="preserve">, a także o wyniki mapowania sektora małych i średnich przedsiębiorców działających w obszarze </w:t>
      </w:r>
      <w:proofErr w:type="spellStart"/>
      <w:r w:rsidRPr="00787522">
        <w:rPr>
          <w:rFonts w:ascii="Calibri" w:hAnsi="Calibri" w:cs="Calibri"/>
        </w:rPr>
        <w:t>cyberbezpieczeństwa</w:t>
      </w:r>
      <w:proofErr w:type="spellEnd"/>
      <w:r>
        <w:rPr>
          <w:rFonts w:ascii="Calibri" w:hAnsi="Calibri" w:cs="Calibri"/>
        </w:rPr>
        <w:t>,</w:t>
      </w:r>
      <w:r w:rsidRPr="00787522">
        <w:rPr>
          <w:rFonts w:ascii="Calibri" w:hAnsi="Calibri" w:cs="Calibri"/>
        </w:rPr>
        <w:t xml:space="preserve"> które zostaną dostarczone Wykonawcy przez Zamawiającego</w:t>
      </w:r>
      <w:r w:rsidR="0075397A">
        <w:rPr>
          <w:rFonts w:ascii="Calibri" w:hAnsi="Calibri" w:cs="Calibri"/>
        </w:rPr>
        <w:t xml:space="preserve">. Strategia powinna obejmować </w:t>
      </w:r>
      <w:r w:rsidR="0075397A" w:rsidRPr="0075397A">
        <w:rPr>
          <w:rFonts w:ascii="Calibri" w:hAnsi="Calibri" w:cs="Calibri"/>
          <w:u w:val="single"/>
        </w:rPr>
        <w:t>co najmniej</w:t>
      </w:r>
      <w:r w:rsidR="0075397A">
        <w:rPr>
          <w:rFonts w:ascii="Calibri" w:hAnsi="Calibri" w:cs="Calibri"/>
        </w:rPr>
        <w:t xml:space="preserve"> następujące elementy</w:t>
      </w:r>
      <w:r>
        <w:rPr>
          <w:rFonts w:ascii="Calibri" w:hAnsi="Calibri" w:cs="Calibri"/>
        </w:rPr>
        <w:t>:</w:t>
      </w:r>
    </w:p>
    <w:p w14:paraId="187EDF2D" w14:textId="1542C731" w:rsidR="00787522" w:rsidRPr="00787522" w:rsidRDefault="00787522" w:rsidP="00787522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>wskazanie najefektywniejszych narzędzi i kanałów dotarcia do ww. podmiotów (zarówno cyfrowych jak i fizycznych)</w:t>
      </w:r>
      <w:r>
        <w:rPr>
          <w:rFonts w:ascii="Calibri" w:hAnsi="Calibri" w:cs="Calibri"/>
        </w:rPr>
        <w:t xml:space="preserve"> </w:t>
      </w:r>
      <w:r w:rsidR="00125530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nawiązania z nimi kontaktu</w:t>
      </w:r>
      <w:r w:rsidRPr="00787522">
        <w:rPr>
          <w:rFonts w:ascii="Calibri" w:hAnsi="Calibri" w:cs="Calibri"/>
        </w:rPr>
        <w:t>,</w:t>
      </w:r>
    </w:p>
    <w:p w14:paraId="56448169" w14:textId="1D09490B" w:rsidR="00787522" w:rsidRPr="00787522" w:rsidRDefault="00787522" w:rsidP="00787522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 xml:space="preserve">wskazanie efektywnego sposobu </w:t>
      </w:r>
      <w:r w:rsidR="005B7AB1">
        <w:rPr>
          <w:rFonts w:ascii="Calibri" w:hAnsi="Calibri" w:cs="Calibri"/>
        </w:rPr>
        <w:t>budowania</w:t>
      </w:r>
      <w:r w:rsidRPr="00787522">
        <w:rPr>
          <w:rFonts w:ascii="Calibri" w:hAnsi="Calibri" w:cs="Calibri"/>
        </w:rPr>
        <w:t xml:space="preserve"> przekazu kierowanego do ww. podmiotów</w:t>
      </w:r>
      <w:r w:rsidR="00ED4F8C">
        <w:rPr>
          <w:rFonts w:ascii="Calibri" w:hAnsi="Calibri" w:cs="Calibri"/>
        </w:rPr>
        <w:t>,</w:t>
      </w:r>
      <w:r w:rsidR="005B7AB1">
        <w:rPr>
          <w:rFonts w:ascii="Calibri" w:hAnsi="Calibri" w:cs="Calibri"/>
        </w:rPr>
        <w:t xml:space="preserve"> mającego na celu prezentację NCC-PL i koncepcji </w:t>
      </w:r>
      <w:r w:rsidR="005319DE">
        <w:rPr>
          <w:rFonts w:ascii="Calibri" w:hAnsi="Calibri" w:cs="Calibri"/>
        </w:rPr>
        <w:t xml:space="preserve">Społeczności </w:t>
      </w:r>
      <w:r w:rsidR="005B7AB1">
        <w:rPr>
          <w:rFonts w:ascii="Calibri" w:hAnsi="Calibri" w:cs="Calibri"/>
        </w:rPr>
        <w:t xml:space="preserve">kompetentnej oraz przekonanie adresatów do współpracy w ramach </w:t>
      </w:r>
      <w:r w:rsidR="00AF3517">
        <w:rPr>
          <w:rFonts w:ascii="Calibri" w:hAnsi="Calibri" w:cs="Calibri"/>
        </w:rPr>
        <w:t>S</w:t>
      </w:r>
      <w:r w:rsidR="005B7AB1">
        <w:rPr>
          <w:rFonts w:ascii="Calibri" w:hAnsi="Calibri" w:cs="Calibri"/>
        </w:rPr>
        <w:t>połeczności</w:t>
      </w:r>
      <w:r w:rsidRPr="00787522">
        <w:rPr>
          <w:rFonts w:ascii="Calibri" w:hAnsi="Calibri" w:cs="Calibri"/>
        </w:rPr>
        <w:t xml:space="preserve">, </w:t>
      </w:r>
      <w:r w:rsidR="00ED4F8C">
        <w:rPr>
          <w:rFonts w:ascii="Calibri" w:hAnsi="Calibri" w:cs="Calibri"/>
        </w:rPr>
        <w:t>wraz z przykładami komunikatów, które mogą zostać w tym celu wykorzystane (minimum 4 propozycje),</w:t>
      </w:r>
    </w:p>
    <w:p w14:paraId="7142BD41" w14:textId="4CAB67BA" w:rsidR="00E67976" w:rsidRPr="00787522" w:rsidRDefault="00E67976" w:rsidP="00787522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wskazówki w jaki sposób, w dłuższ</w:t>
      </w:r>
      <w:r w:rsidR="00E73A90">
        <w:rPr>
          <w:rFonts w:ascii="Calibri" w:hAnsi="Calibri" w:cs="Calibri"/>
        </w:rPr>
        <w:t>ej perspektywie</w:t>
      </w:r>
      <w:r>
        <w:rPr>
          <w:rFonts w:ascii="Calibri" w:hAnsi="Calibri" w:cs="Calibri"/>
        </w:rPr>
        <w:t xml:space="preserve"> czas</w:t>
      </w:r>
      <w:r w:rsidR="00E73A90">
        <w:rPr>
          <w:rFonts w:ascii="Calibri" w:hAnsi="Calibri" w:cs="Calibri"/>
        </w:rPr>
        <w:t>owej</w:t>
      </w:r>
      <w:r>
        <w:rPr>
          <w:rFonts w:ascii="Calibri" w:hAnsi="Calibri" w:cs="Calibri"/>
        </w:rPr>
        <w:t xml:space="preserve"> po nawiązaniu współpracy, utrzymać zaangażowanie podmiotów we współpracę w ramach </w:t>
      </w:r>
      <w:r w:rsidR="005319DE">
        <w:rPr>
          <w:rFonts w:ascii="Calibri" w:hAnsi="Calibri" w:cs="Calibri"/>
        </w:rPr>
        <w:t>S</w:t>
      </w:r>
      <w:r>
        <w:rPr>
          <w:rFonts w:ascii="Calibri" w:hAnsi="Calibri" w:cs="Calibri"/>
        </w:rPr>
        <w:t>połeczności</w:t>
      </w:r>
      <w:r w:rsidR="00101B3B">
        <w:rPr>
          <w:rFonts w:ascii="Calibri" w:hAnsi="Calibri" w:cs="Calibri"/>
        </w:rPr>
        <w:t xml:space="preserve"> wraz z przykładami konkretnych działań, które mogą zostać w tym celu podjęte</w:t>
      </w:r>
      <w:r w:rsidR="008F2403">
        <w:rPr>
          <w:rFonts w:ascii="Calibri" w:hAnsi="Calibri" w:cs="Calibri"/>
        </w:rPr>
        <w:t xml:space="preserve">; wskazówki te powinny bazować również na doświadczeniach istniejących, dynamicznie funkcjonujących </w:t>
      </w:r>
      <w:r w:rsidR="005319DE">
        <w:rPr>
          <w:rFonts w:ascii="Calibri" w:hAnsi="Calibri" w:cs="Calibri"/>
        </w:rPr>
        <w:t xml:space="preserve">innych </w:t>
      </w:r>
      <w:r w:rsidR="008F2403">
        <w:rPr>
          <w:rFonts w:ascii="Calibri" w:hAnsi="Calibri" w:cs="Calibri"/>
        </w:rPr>
        <w:t>społeczności zawodowych</w:t>
      </w:r>
      <w:r w:rsidR="00010776">
        <w:rPr>
          <w:rFonts w:ascii="Calibri" w:hAnsi="Calibri" w:cs="Calibri"/>
        </w:rPr>
        <w:t>,</w:t>
      </w:r>
    </w:p>
    <w:p w14:paraId="42768B2C" w14:textId="77777777" w:rsidR="00787522" w:rsidRDefault="00787522" w:rsidP="00AF3517">
      <w:pPr>
        <w:pStyle w:val="Akapitzlist"/>
        <w:numPr>
          <w:ilvl w:val="0"/>
          <w:numId w:val="26"/>
        </w:numPr>
        <w:spacing w:after="120"/>
        <w:ind w:left="1434" w:hanging="357"/>
        <w:contextualSpacing w:val="0"/>
        <w:jc w:val="both"/>
        <w:rPr>
          <w:rFonts w:ascii="Calibri" w:hAnsi="Calibri" w:cs="Calibri"/>
        </w:rPr>
      </w:pPr>
      <w:r w:rsidRPr="00787522">
        <w:rPr>
          <w:rFonts w:ascii="Calibri" w:hAnsi="Calibri" w:cs="Calibri"/>
        </w:rPr>
        <w:t xml:space="preserve">opracowanie planu działania: jakie działania, w jaki sposób i w jakiej kolejności powinny być realizowane, z </w:t>
      </w:r>
      <w:r w:rsidRPr="00AD14C9">
        <w:rPr>
          <w:rFonts w:ascii="Calibri" w:hAnsi="Calibri" w:cs="Calibri"/>
        </w:rPr>
        <w:t>uwzględnieniem wydarzeń zaplanowanych w projekcie</w:t>
      </w:r>
      <w:r w:rsidRPr="00787522">
        <w:rPr>
          <w:rFonts w:ascii="Calibri" w:hAnsi="Calibri" w:cs="Calibri"/>
        </w:rPr>
        <w:t>.</w:t>
      </w:r>
    </w:p>
    <w:p w14:paraId="6603C94D" w14:textId="6617ECE4" w:rsidR="0075397A" w:rsidRPr="0075397A" w:rsidRDefault="0075397A" w:rsidP="0075397A">
      <w:pPr>
        <w:ind w:left="10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Opracowując ww. elementy Wykonawca musi mieć na uwadze, iż adresaci działań zawartych w Strategii należą do różnych sektorów (akademicki, </w:t>
      </w:r>
      <w:r w:rsidR="005B7AB1">
        <w:rPr>
          <w:rFonts w:ascii="Calibri" w:hAnsi="Calibri" w:cs="Calibri"/>
        </w:rPr>
        <w:t xml:space="preserve">badawczy, przedsiębiorcy, administracja publiczna, pozarządowy) i różnią się w zakresie specjalizacji. Może zaistnieć konieczność zaplanowania innych sposobów nawiązania kontaktu i innego rodzaju przekazów dla poszczególnych grup adresatów. </w:t>
      </w:r>
      <w:r w:rsidR="00F379B0">
        <w:rPr>
          <w:rFonts w:ascii="Calibri" w:hAnsi="Calibri" w:cs="Calibri"/>
        </w:rPr>
        <w:t xml:space="preserve">Strategia musi uwzględniać scenariusze nawiązania kontaktu i angażowania do współpracy każdej z ww. grup, aby doprowadzić do </w:t>
      </w:r>
      <w:r w:rsidR="000A1EA4">
        <w:rPr>
          <w:rFonts w:ascii="Calibri" w:hAnsi="Calibri" w:cs="Calibri"/>
        </w:rPr>
        <w:t>reprezentacji</w:t>
      </w:r>
      <w:r w:rsidR="00F379B0">
        <w:rPr>
          <w:rFonts w:ascii="Calibri" w:hAnsi="Calibri" w:cs="Calibri"/>
        </w:rPr>
        <w:t xml:space="preserve"> wszystkich </w:t>
      </w:r>
      <w:r w:rsidR="003E0E8D">
        <w:rPr>
          <w:rFonts w:ascii="Calibri" w:hAnsi="Calibri" w:cs="Calibri"/>
        </w:rPr>
        <w:t>tych</w:t>
      </w:r>
      <w:r w:rsidR="00F379B0">
        <w:rPr>
          <w:rFonts w:ascii="Calibri" w:hAnsi="Calibri" w:cs="Calibri"/>
        </w:rPr>
        <w:t xml:space="preserve"> grup w </w:t>
      </w:r>
      <w:r w:rsidR="00F24BEF">
        <w:rPr>
          <w:rFonts w:ascii="Calibri" w:hAnsi="Calibri" w:cs="Calibri"/>
        </w:rPr>
        <w:t>Społeczności</w:t>
      </w:r>
      <w:r w:rsidR="00F379B0">
        <w:rPr>
          <w:rFonts w:ascii="Calibri" w:hAnsi="Calibri" w:cs="Calibri"/>
        </w:rPr>
        <w:t xml:space="preserve">. Różnorodność wśród członków </w:t>
      </w:r>
      <w:r w:rsidR="00F24BEF">
        <w:rPr>
          <w:rFonts w:ascii="Calibri" w:hAnsi="Calibri" w:cs="Calibri"/>
        </w:rPr>
        <w:t xml:space="preserve">Społeczności </w:t>
      </w:r>
      <w:r w:rsidR="00F379B0" w:rsidRPr="00F379B0">
        <w:rPr>
          <w:rFonts w:ascii="Calibri" w:hAnsi="Calibri" w:cs="Calibri"/>
        </w:rPr>
        <w:t xml:space="preserve">kompetentnej w obszarze </w:t>
      </w:r>
      <w:proofErr w:type="spellStart"/>
      <w:r w:rsidR="00F379B0" w:rsidRPr="00F379B0">
        <w:rPr>
          <w:rFonts w:ascii="Calibri" w:hAnsi="Calibri" w:cs="Calibri"/>
        </w:rPr>
        <w:t>cyberbezpieczeństwa</w:t>
      </w:r>
      <w:proofErr w:type="spellEnd"/>
      <w:r w:rsidR="00F379B0">
        <w:rPr>
          <w:rFonts w:ascii="Calibri" w:hAnsi="Calibri" w:cs="Calibri"/>
        </w:rPr>
        <w:t xml:space="preserve"> jest warunkiem niezbędnym dla realizacji założeń leżących u podstaw jej utworzenia tj. </w:t>
      </w:r>
      <w:r w:rsidR="002D2BF9">
        <w:rPr>
          <w:rFonts w:ascii="Calibri" w:hAnsi="Calibri" w:cs="Calibri"/>
        </w:rPr>
        <w:t>wzmocnieni</w:t>
      </w:r>
      <w:r w:rsidR="003E0E8D">
        <w:rPr>
          <w:rFonts w:ascii="Calibri" w:hAnsi="Calibri" w:cs="Calibri"/>
        </w:rPr>
        <w:t>a</w:t>
      </w:r>
      <w:r w:rsidR="002D2BF9">
        <w:rPr>
          <w:rFonts w:ascii="Calibri" w:hAnsi="Calibri" w:cs="Calibri"/>
        </w:rPr>
        <w:t xml:space="preserve"> </w:t>
      </w:r>
      <w:proofErr w:type="spellStart"/>
      <w:r w:rsidR="002D2BF9">
        <w:rPr>
          <w:rFonts w:ascii="Calibri" w:hAnsi="Calibri" w:cs="Calibri"/>
        </w:rPr>
        <w:t>cyberodporności</w:t>
      </w:r>
      <w:proofErr w:type="spellEnd"/>
      <w:r w:rsidR="00346B41">
        <w:rPr>
          <w:rFonts w:ascii="Calibri" w:hAnsi="Calibri" w:cs="Calibri"/>
        </w:rPr>
        <w:t>,</w:t>
      </w:r>
      <w:r w:rsidR="002D2BF9">
        <w:rPr>
          <w:rFonts w:ascii="Calibri" w:hAnsi="Calibri" w:cs="Calibri"/>
        </w:rPr>
        <w:t xml:space="preserve"> dzięki połączeniu </w:t>
      </w:r>
      <w:r w:rsidR="002D2BF9" w:rsidRPr="002D2BF9">
        <w:rPr>
          <w:rFonts w:ascii="Calibri" w:hAnsi="Calibri" w:cs="Calibri"/>
        </w:rPr>
        <w:t>wiedzy eksperckiej i potencjału pochodząc</w:t>
      </w:r>
      <w:r w:rsidR="002D2BF9">
        <w:rPr>
          <w:rFonts w:ascii="Calibri" w:hAnsi="Calibri" w:cs="Calibri"/>
        </w:rPr>
        <w:t>ych</w:t>
      </w:r>
      <w:r w:rsidR="002D2BF9" w:rsidRPr="002D2BF9">
        <w:rPr>
          <w:rFonts w:ascii="Calibri" w:hAnsi="Calibri" w:cs="Calibri"/>
        </w:rPr>
        <w:t xml:space="preserve"> od różnych podmiotów </w:t>
      </w:r>
      <w:r w:rsidR="00010776">
        <w:rPr>
          <w:rFonts w:ascii="Calibri" w:hAnsi="Calibri" w:cs="Calibri"/>
        </w:rPr>
        <w:br/>
      </w:r>
      <w:r w:rsidR="002D2BF9" w:rsidRPr="002D2BF9">
        <w:rPr>
          <w:rFonts w:ascii="Calibri" w:hAnsi="Calibri" w:cs="Calibri"/>
        </w:rPr>
        <w:t xml:space="preserve">i </w:t>
      </w:r>
      <w:r w:rsidR="002D2BF9">
        <w:rPr>
          <w:rFonts w:ascii="Calibri" w:hAnsi="Calibri" w:cs="Calibri"/>
        </w:rPr>
        <w:t xml:space="preserve">płynących </w:t>
      </w:r>
      <w:r w:rsidR="002D2BF9" w:rsidRPr="002D2BF9">
        <w:rPr>
          <w:rFonts w:ascii="Calibri" w:hAnsi="Calibri" w:cs="Calibri"/>
        </w:rPr>
        <w:t>z różnych sektorów.</w:t>
      </w:r>
      <w:r w:rsidR="002D2BF9">
        <w:rPr>
          <w:rFonts w:ascii="Calibri" w:hAnsi="Calibri" w:cs="Calibri"/>
        </w:rPr>
        <w:t xml:space="preserve"> </w:t>
      </w:r>
    </w:p>
    <w:p w14:paraId="34DB47A1" w14:textId="6386EE8D" w:rsidR="005048AA" w:rsidRPr="00844F36" w:rsidRDefault="00844F36" w:rsidP="00D0481F">
      <w:pPr>
        <w:pStyle w:val="Akapitzlist"/>
        <w:ind w:left="107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Ww. </w:t>
      </w:r>
      <w:r w:rsidR="00BD4C45">
        <w:rPr>
          <w:rFonts w:ascii="Calibri" w:hAnsi="Calibri" w:cs="Calibri"/>
        </w:rPr>
        <w:t>S</w:t>
      </w:r>
      <w:r w:rsidR="00787522" w:rsidRPr="00787522">
        <w:rPr>
          <w:rFonts w:ascii="Calibri" w:hAnsi="Calibri" w:cs="Calibri"/>
        </w:rPr>
        <w:t>trategi</w:t>
      </w:r>
      <w:r>
        <w:rPr>
          <w:rFonts w:ascii="Calibri" w:hAnsi="Calibri" w:cs="Calibri"/>
        </w:rPr>
        <w:t>a</w:t>
      </w:r>
      <w:r w:rsidR="00787522" w:rsidRPr="0078752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powinna zostać przekazana Zamawiającemu </w:t>
      </w:r>
      <w:r w:rsidR="00787522" w:rsidRPr="00787522">
        <w:rPr>
          <w:rFonts w:ascii="Calibri" w:hAnsi="Calibri" w:cs="Calibri"/>
        </w:rPr>
        <w:t>w formie dokumentu</w:t>
      </w:r>
      <w:r>
        <w:rPr>
          <w:rFonts w:ascii="Calibri" w:hAnsi="Calibri" w:cs="Calibri"/>
        </w:rPr>
        <w:t>, przy czym</w:t>
      </w:r>
      <w:r w:rsidR="00787522" w:rsidRPr="00787522">
        <w:rPr>
          <w:rFonts w:ascii="Calibri" w:hAnsi="Calibri" w:cs="Calibri"/>
        </w:rPr>
        <w:t xml:space="preserve"> stopień szczegółowości opisu działań powinien pozwalać na ich bezpośrednie wdrożenie</w:t>
      </w:r>
      <w:r w:rsidR="00787522">
        <w:rPr>
          <w:rFonts w:ascii="Calibri" w:hAnsi="Calibri" w:cs="Calibri"/>
        </w:rPr>
        <w:t>.</w:t>
      </w:r>
      <w:r w:rsidR="00640402">
        <w:rPr>
          <w:rFonts w:ascii="Calibri" w:hAnsi="Calibri" w:cs="Calibri"/>
        </w:rPr>
        <w:t xml:space="preserve"> Dokument, poza częścią opisową, powinien zawierać również schematy obrazujące w przejrzysty sposób kolejność i rodzaj działań skierowanych do poszczególnych grup adresatów.</w:t>
      </w:r>
    </w:p>
    <w:p w14:paraId="48EBE9FE" w14:textId="77777777" w:rsidR="004A6A44" w:rsidRDefault="004A6A44" w:rsidP="004A6A44">
      <w:pPr>
        <w:pStyle w:val="Akapitzlist"/>
        <w:ind w:left="360"/>
        <w:jc w:val="both"/>
        <w:rPr>
          <w:rFonts w:ascii="Calibri" w:hAnsi="Calibri" w:cs="Calibri"/>
        </w:rPr>
      </w:pPr>
    </w:p>
    <w:p w14:paraId="743CDB6A" w14:textId="040E153D" w:rsidR="007C7766" w:rsidRPr="005C54C6" w:rsidRDefault="007C7766" w:rsidP="004A6A44">
      <w:pPr>
        <w:pStyle w:val="Akapitzlist"/>
        <w:numPr>
          <w:ilvl w:val="0"/>
          <w:numId w:val="24"/>
        </w:numPr>
        <w:spacing w:before="240"/>
        <w:jc w:val="both"/>
        <w:rPr>
          <w:rFonts w:ascii="Calibri" w:hAnsi="Calibri" w:cs="Calibri"/>
          <w:u w:val="single"/>
        </w:rPr>
      </w:pPr>
      <w:r w:rsidRPr="005C54C6">
        <w:rPr>
          <w:rFonts w:ascii="Calibri" w:hAnsi="Calibri" w:cs="Calibri"/>
          <w:u w:val="single"/>
        </w:rPr>
        <w:t>Podmiotowy</w:t>
      </w:r>
    </w:p>
    <w:p w14:paraId="2A608B6E" w14:textId="5725E5F5" w:rsidR="00926808" w:rsidRDefault="00FE712A" w:rsidP="00D0282E">
      <w:pPr>
        <w:pStyle w:val="Akapitzlist"/>
        <w:spacing w:after="120"/>
        <w:ind w:left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</w:t>
      </w:r>
      <w:r w:rsidR="00426797">
        <w:rPr>
          <w:rFonts w:ascii="Calibri" w:hAnsi="Calibri" w:cs="Calibri"/>
        </w:rPr>
        <w:t>d</w:t>
      </w:r>
      <w:r>
        <w:rPr>
          <w:rFonts w:ascii="Calibri" w:hAnsi="Calibri" w:cs="Calibri"/>
        </w:rPr>
        <w:t>mioty podlegające mapowaniu w ramach niniejszego Zamówienia i jednocześnie g</w:t>
      </w:r>
      <w:r w:rsidR="00A70E04">
        <w:rPr>
          <w:rFonts w:ascii="Calibri" w:hAnsi="Calibri" w:cs="Calibri"/>
        </w:rPr>
        <w:t>rup</w:t>
      </w:r>
      <w:r>
        <w:rPr>
          <w:rFonts w:ascii="Calibri" w:hAnsi="Calibri" w:cs="Calibri"/>
        </w:rPr>
        <w:t>a</w:t>
      </w:r>
      <w:r w:rsidR="00A70E04">
        <w:rPr>
          <w:rFonts w:ascii="Calibri" w:hAnsi="Calibri" w:cs="Calibri"/>
        </w:rPr>
        <w:t xml:space="preserve"> docelow</w:t>
      </w:r>
      <w:r>
        <w:rPr>
          <w:rFonts w:ascii="Calibri" w:hAnsi="Calibri" w:cs="Calibri"/>
        </w:rPr>
        <w:t>a</w:t>
      </w:r>
      <w:r w:rsidR="00926808" w:rsidRPr="00926808">
        <w:rPr>
          <w:rFonts w:ascii="Calibri" w:hAnsi="Calibri" w:cs="Calibri"/>
        </w:rPr>
        <w:t xml:space="preserve"> działań zaproponowanych w ramach opracowanej </w:t>
      </w:r>
      <w:r w:rsidR="005C54C6">
        <w:rPr>
          <w:rFonts w:ascii="Calibri" w:hAnsi="Calibri" w:cs="Calibri"/>
        </w:rPr>
        <w:t>S</w:t>
      </w:r>
      <w:r w:rsidR="00926808" w:rsidRPr="00926808">
        <w:rPr>
          <w:rFonts w:ascii="Calibri" w:hAnsi="Calibri" w:cs="Calibri"/>
        </w:rPr>
        <w:t xml:space="preserve">trategii </w:t>
      </w:r>
      <w:r>
        <w:rPr>
          <w:rFonts w:ascii="Calibri" w:hAnsi="Calibri" w:cs="Calibri"/>
        </w:rPr>
        <w:t>to</w:t>
      </w:r>
      <w:r w:rsidRPr="00926808">
        <w:rPr>
          <w:rFonts w:ascii="Calibri" w:hAnsi="Calibri" w:cs="Calibri"/>
        </w:rPr>
        <w:t xml:space="preserve"> </w:t>
      </w:r>
      <w:r w:rsidR="00926808" w:rsidRPr="00926808">
        <w:rPr>
          <w:rFonts w:ascii="Calibri" w:hAnsi="Calibri" w:cs="Calibri"/>
        </w:rPr>
        <w:t xml:space="preserve">podmioty realizujące działania w obszarze </w:t>
      </w:r>
      <w:proofErr w:type="spellStart"/>
      <w:r w:rsidR="00926808" w:rsidRPr="00926808">
        <w:rPr>
          <w:rFonts w:ascii="Calibri" w:hAnsi="Calibri" w:cs="Calibri"/>
        </w:rPr>
        <w:t>cyberbezpieczeństwa</w:t>
      </w:r>
      <w:proofErr w:type="spellEnd"/>
      <w:r w:rsidR="00926808">
        <w:rPr>
          <w:rFonts w:ascii="Calibri" w:hAnsi="Calibri" w:cs="Calibri"/>
        </w:rPr>
        <w:t xml:space="preserve">. Podmioty </w:t>
      </w:r>
      <w:r w:rsidR="004761AC">
        <w:rPr>
          <w:rFonts w:ascii="Calibri" w:hAnsi="Calibri" w:cs="Calibri"/>
        </w:rPr>
        <w:t xml:space="preserve">te </w:t>
      </w:r>
      <w:r w:rsidR="00926808">
        <w:rPr>
          <w:rFonts w:ascii="Calibri" w:hAnsi="Calibri" w:cs="Calibri"/>
        </w:rPr>
        <w:t>powinny spełniać łącznie następujące warunki:</w:t>
      </w:r>
    </w:p>
    <w:p w14:paraId="1AD6882F" w14:textId="10599218" w:rsidR="00926808" w:rsidRPr="00926808" w:rsidRDefault="00D0282E" w:rsidP="004A6A44">
      <w:pPr>
        <w:pStyle w:val="Akapitzlist"/>
        <w:numPr>
          <w:ilvl w:val="1"/>
          <w:numId w:val="24"/>
        </w:numPr>
        <w:spacing w:before="24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926808" w:rsidRPr="00926808">
        <w:rPr>
          <w:rFonts w:ascii="Calibri" w:hAnsi="Calibri" w:cs="Calibri"/>
        </w:rPr>
        <w:t>eprezent</w:t>
      </w:r>
      <w:r w:rsidR="004761AC">
        <w:rPr>
          <w:rFonts w:ascii="Calibri" w:hAnsi="Calibri" w:cs="Calibri"/>
        </w:rPr>
        <w:t>ują jeden z następujących rodzajów organizacji</w:t>
      </w:r>
      <w:r w:rsidR="00926808" w:rsidRPr="00926808">
        <w:rPr>
          <w:rFonts w:ascii="Calibri" w:hAnsi="Calibri" w:cs="Calibri"/>
        </w:rPr>
        <w:t>:</w:t>
      </w:r>
    </w:p>
    <w:p w14:paraId="0A3B4499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przedsiębiorcy, </w:t>
      </w:r>
    </w:p>
    <w:p w14:paraId="4704ADB9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organizacje akademickie, </w:t>
      </w:r>
    </w:p>
    <w:p w14:paraId="49F143C9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organizacje badawcze, </w:t>
      </w:r>
    </w:p>
    <w:p w14:paraId="076F9AB7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organizacje społeczeństwa obywatelskiego, </w:t>
      </w:r>
    </w:p>
    <w:p w14:paraId="0DCAC006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podmioty publiczne, </w:t>
      </w:r>
    </w:p>
    <w:p w14:paraId="2F90984F" w14:textId="77777777" w:rsidR="004761AC" w:rsidRDefault="004761AC" w:rsidP="00926808">
      <w:pPr>
        <w:pStyle w:val="Akapitzlist"/>
        <w:numPr>
          <w:ilvl w:val="0"/>
          <w:numId w:val="22"/>
        </w:numPr>
        <w:spacing w:before="24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>organizacje normalizacyjne,</w:t>
      </w:r>
    </w:p>
    <w:p w14:paraId="7FC34BB8" w14:textId="0E5C5F18" w:rsidR="00926808" w:rsidRDefault="004761AC" w:rsidP="00D0282E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inne podmioty zajmujące się aspektami operacyjnymi i technicznymi </w:t>
      </w:r>
      <w:proofErr w:type="spellStart"/>
      <w:r w:rsidRPr="004761AC">
        <w:rPr>
          <w:rFonts w:ascii="Calibri" w:hAnsi="Calibri" w:cs="Calibri"/>
        </w:rPr>
        <w:t>cyberbezpieczeństwa</w:t>
      </w:r>
      <w:proofErr w:type="spellEnd"/>
      <w:r w:rsidR="005C54C6">
        <w:rPr>
          <w:rFonts w:ascii="Calibri" w:hAnsi="Calibri" w:cs="Calibri"/>
        </w:rPr>
        <w:t>;</w:t>
      </w:r>
    </w:p>
    <w:p w14:paraId="248D9E24" w14:textId="0A14B994" w:rsidR="004761AC" w:rsidRDefault="00D0282E" w:rsidP="004A6A44">
      <w:pPr>
        <w:pStyle w:val="Akapitzlist"/>
        <w:numPr>
          <w:ilvl w:val="1"/>
          <w:numId w:val="24"/>
        </w:numPr>
        <w:spacing w:after="0"/>
        <w:ind w:left="709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</w:t>
      </w:r>
      <w:r w:rsidR="004761AC" w:rsidRPr="004761AC">
        <w:rPr>
          <w:rFonts w:ascii="Calibri" w:hAnsi="Calibri" w:cs="Calibri"/>
        </w:rPr>
        <w:t>yberbezpieczeństwo</w:t>
      </w:r>
      <w:proofErr w:type="spellEnd"/>
      <w:r w:rsidR="004F34A9">
        <w:rPr>
          <w:rStyle w:val="Odwoanieprzypisudolnego"/>
          <w:rFonts w:ascii="Calibri" w:hAnsi="Calibri" w:cs="Calibri"/>
        </w:rPr>
        <w:footnoteReference w:id="3"/>
      </w:r>
      <w:r w:rsidR="004761AC" w:rsidRPr="004761AC">
        <w:rPr>
          <w:rFonts w:ascii="Calibri" w:hAnsi="Calibri" w:cs="Calibri"/>
        </w:rPr>
        <w:t xml:space="preserve"> stanowi dla nich jedyną działalność </w:t>
      </w:r>
    </w:p>
    <w:p w14:paraId="398AE738" w14:textId="77777777" w:rsidR="004761AC" w:rsidRDefault="004761AC" w:rsidP="004761AC">
      <w:pPr>
        <w:spacing w:after="0"/>
        <w:ind w:left="708"/>
        <w:rPr>
          <w:rFonts w:ascii="Calibri" w:hAnsi="Calibri" w:cs="Calibri"/>
        </w:rPr>
      </w:pPr>
      <w:r w:rsidRPr="004761AC">
        <w:rPr>
          <w:rFonts w:ascii="Calibri" w:hAnsi="Calibri" w:cs="Calibri"/>
        </w:rPr>
        <w:t xml:space="preserve">lub </w:t>
      </w:r>
    </w:p>
    <w:p w14:paraId="02480267" w14:textId="3474FE44" w:rsidR="004761AC" w:rsidRPr="004761AC" w:rsidRDefault="004761AC" w:rsidP="009169F5">
      <w:pPr>
        <w:spacing w:after="120"/>
        <w:ind w:left="709"/>
        <w:jc w:val="both"/>
        <w:rPr>
          <w:rFonts w:ascii="Calibri" w:hAnsi="Calibri" w:cs="Calibri"/>
        </w:rPr>
      </w:pPr>
      <w:proofErr w:type="spellStart"/>
      <w:r w:rsidRPr="004761AC">
        <w:rPr>
          <w:rFonts w:ascii="Calibri" w:hAnsi="Calibri" w:cs="Calibri"/>
        </w:rPr>
        <w:t>cyberbezpieczeństwo</w:t>
      </w:r>
      <w:proofErr w:type="spellEnd"/>
      <w:r w:rsidRPr="004761AC">
        <w:rPr>
          <w:rFonts w:ascii="Calibri" w:hAnsi="Calibri" w:cs="Calibri"/>
        </w:rPr>
        <w:t xml:space="preserve"> stanowi jeden z rodzajów ich działalności i jednocześnie działania związane z </w:t>
      </w:r>
      <w:proofErr w:type="spellStart"/>
      <w:r w:rsidRPr="004761AC">
        <w:rPr>
          <w:rFonts w:ascii="Calibri" w:hAnsi="Calibri" w:cs="Calibri"/>
        </w:rPr>
        <w:t>cyberbezpieczeństwem</w:t>
      </w:r>
      <w:proofErr w:type="spellEnd"/>
      <w:r w:rsidRPr="004761AC">
        <w:rPr>
          <w:rFonts w:ascii="Calibri" w:hAnsi="Calibri" w:cs="Calibri"/>
        </w:rPr>
        <w:t xml:space="preserve"> są realizowane przez wyodrębnioną/możliwą do wyodrębnienia komórkę organizacyjną lub strukturę wewnętrzną</w:t>
      </w:r>
      <w:r w:rsidR="00D65E6A">
        <w:rPr>
          <w:rFonts w:ascii="Calibri" w:hAnsi="Calibri" w:cs="Calibri"/>
        </w:rPr>
        <w:t xml:space="preserve"> </w:t>
      </w:r>
      <w:r w:rsidR="00445E5C">
        <w:rPr>
          <w:rFonts w:ascii="Calibri" w:hAnsi="Calibri" w:cs="Calibri"/>
        </w:rPr>
        <w:t>lub</w:t>
      </w:r>
      <w:r w:rsidR="00D65E6A">
        <w:rPr>
          <w:rFonts w:ascii="Calibri" w:hAnsi="Calibri" w:cs="Calibri"/>
        </w:rPr>
        <w:t xml:space="preserve"> </w:t>
      </w:r>
      <w:r w:rsidR="0095547E">
        <w:rPr>
          <w:rFonts w:ascii="Calibri" w:hAnsi="Calibri" w:cs="Calibri"/>
        </w:rPr>
        <w:t xml:space="preserve">podmiot jest w znacznym stopniu zaangażowany w obszar </w:t>
      </w:r>
      <w:proofErr w:type="spellStart"/>
      <w:r w:rsidR="0095547E">
        <w:rPr>
          <w:rFonts w:ascii="Calibri" w:hAnsi="Calibri" w:cs="Calibri"/>
        </w:rPr>
        <w:t>cyberbezpieczeństwa</w:t>
      </w:r>
      <w:proofErr w:type="spellEnd"/>
      <w:r w:rsidR="0095547E">
        <w:rPr>
          <w:rFonts w:ascii="Calibri" w:hAnsi="Calibri" w:cs="Calibri"/>
        </w:rPr>
        <w:t xml:space="preserve"> </w:t>
      </w:r>
      <w:r w:rsidR="00FF4558">
        <w:rPr>
          <w:rFonts w:ascii="Calibri" w:hAnsi="Calibri" w:cs="Calibri"/>
        </w:rPr>
        <w:t>(</w:t>
      </w:r>
      <w:r w:rsidR="00D65E6A">
        <w:rPr>
          <w:rFonts w:ascii="Calibri" w:hAnsi="Calibri" w:cs="Calibri"/>
        </w:rPr>
        <w:t xml:space="preserve">angażuje </w:t>
      </w:r>
      <w:r w:rsidR="0095547E">
        <w:rPr>
          <w:rFonts w:ascii="Calibri" w:hAnsi="Calibri" w:cs="Calibri"/>
        </w:rPr>
        <w:t xml:space="preserve">w ten obszar </w:t>
      </w:r>
      <w:r w:rsidR="00D65E6A">
        <w:rPr>
          <w:rFonts w:ascii="Calibri" w:hAnsi="Calibri" w:cs="Calibri"/>
        </w:rPr>
        <w:t>co najmniej 30% swoich zasobów</w:t>
      </w:r>
      <w:r w:rsidR="0095547E">
        <w:rPr>
          <w:rFonts w:ascii="Calibri" w:hAnsi="Calibri" w:cs="Calibri"/>
        </w:rPr>
        <w:t xml:space="preserve"> </w:t>
      </w:r>
      <w:r w:rsidR="00FF4558">
        <w:rPr>
          <w:rFonts w:ascii="Calibri" w:hAnsi="Calibri" w:cs="Calibri"/>
        </w:rPr>
        <w:t xml:space="preserve">- </w:t>
      </w:r>
      <w:r w:rsidR="0095547E">
        <w:rPr>
          <w:rFonts w:ascii="Calibri" w:hAnsi="Calibri" w:cs="Calibri"/>
        </w:rPr>
        <w:t>czasowych, osobowych, pod kątem liczby produktów)</w:t>
      </w:r>
      <w:r w:rsidRPr="004761AC">
        <w:rPr>
          <w:rFonts w:ascii="Calibri" w:hAnsi="Calibri" w:cs="Calibri"/>
        </w:rPr>
        <w:t xml:space="preserve">, </w:t>
      </w:r>
    </w:p>
    <w:p w14:paraId="5663034F" w14:textId="6BCA5BC1" w:rsidR="00D0282E" w:rsidRDefault="00D0282E" w:rsidP="004A6A44">
      <w:pPr>
        <w:pStyle w:val="Akapitzlist"/>
        <w:numPr>
          <w:ilvl w:val="1"/>
          <w:numId w:val="24"/>
        </w:numPr>
        <w:ind w:left="70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4761AC" w:rsidRPr="004761AC">
        <w:rPr>
          <w:rFonts w:ascii="Calibri" w:hAnsi="Calibri" w:cs="Calibri"/>
        </w:rPr>
        <w:t xml:space="preserve">ysponują wiedzą fachową z zakresu </w:t>
      </w:r>
      <w:proofErr w:type="spellStart"/>
      <w:r w:rsidR="004761AC" w:rsidRPr="004761AC">
        <w:rPr>
          <w:rFonts w:ascii="Calibri" w:hAnsi="Calibri" w:cs="Calibri"/>
        </w:rPr>
        <w:t>cyberbezpieczeństwa</w:t>
      </w:r>
      <w:proofErr w:type="spellEnd"/>
      <w:r w:rsidR="004761AC" w:rsidRPr="004761AC">
        <w:rPr>
          <w:rFonts w:ascii="Calibri" w:hAnsi="Calibri" w:cs="Calibri"/>
        </w:rPr>
        <w:t xml:space="preserve"> w co najmniej jednej z następujących dziedzin: </w:t>
      </w:r>
    </w:p>
    <w:p w14:paraId="27F048EA" w14:textId="77777777" w:rsidR="00D0282E" w:rsidRDefault="004761AC" w:rsidP="00D0282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 xml:space="preserve">środowisko akademickie, badania naukowe lub innowacje; </w:t>
      </w:r>
    </w:p>
    <w:p w14:paraId="0C7EB5EB" w14:textId="77777777" w:rsidR="00D0282E" w:rsidRDefault="004761AC" w:rsidP="00D0282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 xml:space="preserve">rozwój przemysłowy lub rozwój produktów; </w:t>
      </w:r>
    </w:p>
    <w:p w14:paraId="0076BE1A" w14:textId="77777777" w:rsidR="00D0282E" w:rsidRDefault="004761AC" w:rsidP="00D0282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 xml:space="preserve">szkolenie i kształcenie; </w:t>
      </w:r>
    </w:p>
    <w:p w14:paraId="2DADB36A" w14:textId="77777777" w:rsidR="00D0282E" w:rsidRDefault="004761AC" w:rsidP="00D0282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 xml:space="preserve">bezpieczeństwo informacji lub operacje w zakresie reagowania na incydenty; </w:t>
      </w:r>
    </w:p>
    <w:p w14:paraId="5B6ED361" w14:textId="77777777" w:rsidR="00D0282E" w:rsidRDefault="004761AC" w:rsidP="00D0282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 xml:space="preserve">etyka; </w:t>
      </w:r>
    </w:p>
    <w:p w14:paraId="29B2C414" w14:textId="0A804902" w:rsidR="00745EAF" w:rsidRDefault="004761AC" w:rsidP="00D65E6A">
      <w:pPr>
        <w:pStyle w:val="Akapitzlist"/>
        <w:numPr>
          <w:ilvl w:val="0"/>
          <w:numId w:val="23"/>
        </w:numPr>
        <w:ind w:left="1071" w:hanging="357"/>
        <w:contextualSpacing w:val="0"/>
        <w:jc w:val="both"/>
        <w:rPr>
          <w:rFonts w:ascii="Calibri" w:hAnsi="Calibri" w:cs="Calibri"/>
        </w:rPr>
      </w:pPr>
      <w:r w:rsidRPr="00D0282E">
        <w:rPr>
          <w:rFonts w:ascii="Calibri" w:hAnsi="Calibri" w:cs="Calibri"/>
        </w:rPr>
        <w:t>formalna i techniczna standaryzacja oraz specyfikacje</w:t>
      </w:r>
      <w:r w:rsidR="00787522">
        <w:rPr>
          <w:rFonts w:ascii="Calibri" w:hAnsi="Calibri" w:cs="Calibri"/>
        </w:rPr>
        <w:t>;</w:t>
      </w:r>
    </w:p>
    <w:p w14:paraId="7A3172B8" w14:textId="77777777" w:rsidR="00982078" w:rsidRDefault="00787522" w:rsidP="00787522">
      <w:pPr>
        <w:pStyle w:val="Akapitzlist"/>
        <w:numPr>
          <w:ilvl w:val="1"/>
          <w:numId w:val="24"/>
        </w:numPr>
        <w:spacing w:after="120"/>
        <w:ind w:left="709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są zarejestrowane na terenie RP</w:t>
      </w:r>
      <w:r w:rsidR="00982078">
        <w:rPr>
          <w:rFonts w:ascii="Calibri" w:hAnsi="Calibri" w:cs="Calibri"/>
        </w:rPr>
        <w:t>,</w:t>
      </w:r>
    </w:p>
    <w:p w14:paraId="17A5CC9E" w14:textId="14F0C668" w:rsidR="00787522" w:rsidRPr="00787522" w:rsidRDefault="00982078" w:rsidP="00787522">
      <w:pPr>
        <w:pStyle w:val="Akapitzlist"/>
        <w:numPr>
          <w:ilvl w:val="1"/>
          <w:numId w:val="24"/>
        </w:numPr>
        <w:spacing w:after="120"/>
        <w:ind w:left="709" w:hanging="357"/>
        <w:contextualSpacing w:val="0"/>
        <w:jc w:val="both"/>
        <w:rPr>
          <w:rFonts w:ascii="Calibri" w:hAnsi="Calibri" w:cs="Calibri"/>
        </w:rPr>
      </w:pPr>
      <w:r w:rsidRPr="00982078">
        <w:rPr>
          <w:rFonts w:ascii="Calibri" w:hAnsi="Calibri" w:cs="Calibri"/>
        </w:rPr>
        <w:t xml:space="preserve">dysponują potencjałem pozwalającym na przyczynienie się do realizacji misji  ECCC i Sieci NCC oraz </w:t>
      </w:r>
      <w:r w:rsidR="00FB13B2">
        <w:rPr>
          <w:rFonts w:ascii="Calibri" w:hAnsi="Calibri" w:cs="Calibri"/>
        </w:rPr>
        <w:t xml:space="preserve">do </w:t>
      </w:r>
      <w:r w:rsidRPr="00982078">
        <w:rPr>
          <w:rFonts w:ascii="Calibri" w:hAnsi="Calibri" w:cs="Calibri"/>
        </w:rPr>
        <w:t>wzmacniania i upowszechniania wiedzy fachow</w:t>
      </w:r>
      <w:r w:rsidR="009169F5">
        <w:rPr>
          <w:rFonts w:ascii="Calibri" w:hAnsi="Calibri" w:cs="Calibri"/>
        </w:rPr>
        <w:t>ej</w:t>
      </w:r>
      <w:r w:rsidRPr="00982078">
        <w:rPr>
          <w:rFonts w:ascii="Calibri" w:hAnsi="Calibri" w:cs="Calibri"/>
        </w:rPr>
        <w:t xml:space="preserve"> z zakresu </w:t>
      </w:r>
      <w:proofErr w:type="spellStart"/>
      <w:r w:rsidRPr="00982078">
        <w:rPr>
          <w:rFonts w:ascii="Calibri" w:hAnsi="Calibri" w:cs="Calibri"/>
        </w:rPr>
        <w:t>cyberbezpieczeństwa</w:t>
      </w:r>
      <w:proofErr w:type="spellEnd"/>
      <w:r w:rsidRPr="00982078">
        <w:rPr>
          <w:rFonts w:ascii="Calibri" w:hAnsi="Calibri" w:cs="Calibri"/>
        </w:rPr>
        <w:t xml:space="preserve">, biorąc pod uwagę m. in. ich dotychczasowe osiągnięcia i dorobek, doświadczenie w branży </w:t>
      </w:r>
      <w:proofErr w:type="spellStart"/>
      <w:r w:rsidRPr="00982078">
        <w:rPr>
          <w:rFonts w:ascii="Calibri" w:hAnsi="Calibri" w:cs="Calibri"/>
        </w:rPr>
        <w:t>cyberbezpieczeństwa</w:t>
      </w:r>
      <w:proofErr w:type="spellEnd"/>
      <w:r w:rsidRPr="00982078">
        <w:rPr>
          <w:rFonts w:ascii="Calibri" w:hAnsi="Calibri" w:cs="Calibri"/>
        </w:rPr>
        <w:t xml:space="preserve">, poziom zaangażowania w działania związane z </w:t>
      </w:r>
      <w:proofErr w:type="spellStart"/>
      <w:r w:rsidRPr="00982078">
        <w:rPr>
          <w:rFonts w:ascii="Calibri" w:hAnsi="Calibri" w:cs="Calibri"/>
        </w:rPr>
        <w:t>cyberbezpieczeństwem</w:t>
      </w:r>
      <w:proofErr w:type="spellEnd"/>
      <w:r w:rsidRPr="00982078">
        <w:rPr>
          <w:rFonts w:ascii="Calibri" w:hAnsi="Calibri" w:cs="Calibri"/>
        </w:rPr>
        <w:t>, renomę dotyczącą posiadanej wiedzy fachowej i inne czynniki</w:t>
      </w:r>
      <w:r w:rsidR="00FF4558">
        <w:rPr>
          <w:rFonts w:ascii="Calibri" w:hAnsi="Calibri" w:cs="Calibri"/>
        </w:rPr>
        <w:t xml:space="preserve"> zidentyfikowane przez Wykonawcę jako istotne</w:t>
      </w:r>
      <w:r>
        <w:rPr>
          <w:rFonts w:ascii="Calibri" w:hAnsi="Calibri" w:cs="Calibri"/>
        </w:rPr>
        <w:t>.</w:t>
      </w:r>
    </w:p>
    <w:p w14:paraId="0FE18E31" w14:textId="7E94067D" w:rsidR="00A70E04" w:rsidRPr="004A6A44" w:rsidRDefault="00D0282E" w:rsidP="00A77C53">
      <w:pPr>
        <w:pStyle w:val="Akapitzlist"/>
        <w:spacing w:before="240"/>
        <w:ind w:left="360"/>
        <w:jc w:val="both"/>
        <w:rPr>
          <w:rFonts w:ascii="Calibri" w:hAnsi="Calibri" w:cs="Calibri"/>
        </w:rPr>
      </w:pPr>
      <w:r w:rsidRPr="004A6A44">
        <w:rPr>
          <w:rFonts w:ascii="Calibri" w:hAnsi="Calibri" w:cs="Calibri"/>
        </w:rPr>
        <w:t xml:space="preserve">Mapowanie poprzedzające opracowanie </w:t>
      </w:r>
      <w:r w:rsidR="00104D50">
        <w:rPr>
          <w:rFonts w:ascii="Calibri" w:hAnsi="Calibri" w:cs="Calibri"/>
        </w:rPr>
        <w:t>S</w:t>
      </w:r>
      <w:r w:rsidR="00104D50" w:rsidRPr="004A6A44">
        <w:rPr>
          <w:rFonts w:ascii="Calibri" w:hAnsi="Calibri" w:cs="Calibri"/>
        </w:rPr>
        <w:t xml:space="preserve">trategii </w:t>
      </w:r>
      <w:r w:rsidRPr="004A6A44">
        <w:rPr>
          <w:rFonts w:ascii="Calibri" w:hAnsi="Calibri" w:cs="Calibri"/>
        </w:rPr>
        <w:t xml:space="preserve">powinno objąć podmioty spełniające ww. kryteria, </w:t>
      </w:r>
      <w:r w:rsidRPr="004A6A44">
        <w:rPr>
          <w:rFonts w:ascii="Calibri" w:hAnsi="Calibri" w:cs="Calibri"/>
          <w:b/>
          <w:bCs/>
        </w:rPr>
        <w:t>z wyłączeniem małych i średnich przedsiębiorców</w:t>
      </w:r>
      <w:r w:rsidRPr="004A6A44">
        <w:rPr>
          <w:rFonts w:ascii="Calibri" w:hAnsi="Calibri" w:cs="Calibri"/>
        </w:rPr>
        <w:t xml:space="preserve"> (Zamawiający dostarczy Wykonawcy bazę danych dotyczącą tej grupy po podpisaniu umowy). </w:t>
      </w:r>
    </w:p>
    <w:p w14:paraId="3B8708CE" w14:textId="7D6959D2" w:rsidR="00D0282E" w:rsidRDefault="00E65B77" w:rsidP="00A77C53">
      <w:pPr>
        <w:pStyle w:val="Akapitzlist"/>
        <w:spacing w:before="24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Natomiast d</w:t>
      </w:r>
      <w:r w:rsidR="00D0282E" w:rsidRPr="004A6A44">
        <w:rPr>
          <w:rFonts w:ascii="Calibri" w:hAnsi="Calibri" w:cs="Calibri"/>
        </w:rPr>
        <w:t xml:space="preserve">ziałania zawarte w Strategii powinny </w:t>
      </w:r>
      <w:r>
        <w:rPr>
          <w:rFonts w:ascii="Calibri" w:hAnsi="Calibri" w:cs="Calibri"/>
        </w:rPr>
        <w:t xml:space="preserve">objąć zarówno ww. podmioty, jak również  </w:t>
      </w:r>
      <w:r w:rsidRPr="00E65B77">
        <w:rPr>
          <w:rFonts w:ascii="Calibri" w:hAnsi="Calibri" w:cs="Calibri"/>
        </w:rPr>
        <w:t xml:space="preserve">małych i średnich przedsiębiorców z bazy dostarczonej przez Zamawiającego </w:t>
      </w:r>
      <w:r w:rsidR="00543CF2" w:rsidRPr="00543CF2">
        <w:rPr>
          <w:rFonts w:ascii="Calibri" w:hAnsi="Calibri" w:cs="Calibri"/>
        </w:rPr>
        <w:t xml:space="preserve">oraz podmioty </w:t>
      </w:r>
      <w:r w:rsidR="00543CF2" w:rsidRPr="00543CF2">
        <w:rPr>
          <w:rFonts w:ascii="Calibri" w:hAnsi="Calibri" w:cs="Calibri"/>
        </w:rPr>
        <w:lastRenderedPageBreak/>
        <w:t xml:space="preserve">działające w sektorach powiązanych z </w:t>
      </w:r>
      <w:proofErr w:type="spellStart"/>
      <w:r w:rsidR="00543CF2" w:rsidRPr="00543CF2">
        <w:rPr>
          <w:rFonts w:ascii="Calibri" w:hAnsi="Calibri" w:cs="Calibri"/>
        </w:rPr>
        <w:t>cyberbezpieczeństwem</w:t>
      </w:r>
      <w:proofErr w:type="spellEnd"/>
      <w:r w:rsidR="00543CF2" w:rsidRPr="00543CF2">
        <w:rPr>
          <w:rFonts w:ascii="Calibri" w:hAnsi="Calibri" w:cs="Calibri"/>
        </w:rPr>
        <w:t xml:space="preserve"> i mierzące się z wyzwaniami w tej dziedzinie</w:t>
      </w:r>
      <w:r w:rsidR="00543CF2">
        <w:rPr>
          <w:rFonts w:ascii="Calibri" w:hAnsi="Calibri" w:cs="Calibri"/>
        </w:rPr>
        <w:t>. Działania te</w:t>
      </w:r>
      <w:r>
        <w:rPr>
          <w:rFonts w:ascii="Calibri" w:hAnsi="Calibri" w:cs="Calibri"/>
        </w:rPr>
        <w:t xml:space="preserve"> powinny </w:t>
      </w:r>
      <w:r w:rsidR="00D0282E" w:rsidRPr="004A6A44">
        <w:rPr>
          <w:rFonts w:ascii="Calibri" w:hAnsi="Calibri" w:cs="Calibri"/>
        </w:rPr>
        <w:t xml:space="preserve">zostać zaplanowane z uwzględnieniem charakterystyki </w:t>
      </w:r>
      <w:r>
        <w:rPr>
          <w:rFonts w:ascii="Calibri" w:hAnsi="Calibri" w:cs="Calibri"/>
        </w:rPr>
        <w:t xml:space="preserve">wszystkich tych </w:t>
      </w:r>
      <w:r w:rsidR="00D0282E" w:rsidRPr="004A6A44">
        <w:rPr>
          <w:rFonts w:ascii="Calibri" w:hAnsi="Calibri" w:cs="Calibri"/>
        </w:rPr>
        <w:t>grup.</w:t>
      </w:r>
    </w:p>
    <w:p w14:paraId="6081FCE4" w14:textId="7E893D89" w:rsidR="006E4B0F" w:rsidRPr="00733903" w:rsidRDefault="006E4B0F" w:rsidP="00A77C53">
      <w:pPr>
        <w:pStyle w:val="Akapitzlist"/>
        <w:spacing w:before="240"/>
        <w:ind w:left="360"/>
        <w:rPr>
          <w:rFonts w:ascii="Calibri" w:hAnsi="Calibri" w:cs="Calibri"/>
          <w:sz w:val="20"/>
          <w:szCs w:val="20"/>
        </w:rPr>
      </w:pPr>
    </w:p>
    <w:p w14:paraId="78866876" w14:textId="464424B9" w:rsidR="007C7766" w:rsidRPr="004A57E6" w:rsidRDefault="007C7766" w:rsidP="006958A7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  <w:u w:val="single"/>
        </w:rPr>
      </w:pPr>
      <w:r w:rsidRPr="004A57E6">
        <w:rPr>
          <w:rFonts w:ascii="Calibri" w:hAnsi="Calibri" w:cs="Calibri"/>
          <w:u w:val="single"/>
        </w:rPr>
        <w:t>Terytorialny</w:t>
      </w:r>
    </w:p>
    <w:p w14:paraId="59EE241D" w14:textId="315A9B9F" w:rsidR="00CE2434" w:rsidRDefault="006958A7" w:rsidP="002259BA">
      <w:pPr>
        <w:spacing w:after="0"/>
        <w:ind w:left="352"/>
        <w:jc w:val="both"/>
        <w:rPr>
          <w:rFonts w:ascii="Calibri" w:hAnsi="Calibri" w:cs="Calibri"/>
        </w:rPr>
      </w:pPr>
      <w:r w:rsidRPr="006958A7">
        <w:rPr>
          <w:rFonts w:ascii="Calibri" w:hAnsi="Calibri" w:cs="Calibri"/>
        </w:rPr>
        <w:t xml:space="preserve">Działania realizowane w ramach Zamówienia powinny objąć zasięgiem </w:t>
      </w:r>
      <w:r w:rsidR="00CE2434" w:rsidRPr="006958A7">
        <w:rPr>
          <w:rFonts w:ascii="Calibri" w:hAnsi="Calibri" w:cs="Calibri"/>
        </w:rPr>
        <w:t>cały kraj</w:t>
      </w:r>
      <w:r w:rsidRPr="006958A7">
        <w:rPr>
          <w:rFonts w:ascii="Calibri" w:hAnsi="Calibri" w:cs="Calibri"/>
        </w:rPr>
        <w:t>.</w:t>
      </w:r>
      <w:r w:rsidR="00CE2434" w:rsidRPr="006958A7">
        <w:rPr>
          <w:rFonts w:ascii="Calibri" w:hAnsi="Calibri" w:cs="Calibri"/>
        </w:rPr>
        <w:t xml:space="preserve"> </w:t>
      </w:r>
      <w:r w:rsidRPr="006958A7">
        <w:rPr>
          <w:rFonts w:ascii="Calibri" w:hAnsi="Calibri" w:cs="Calibri"/>
        </w:rPr>
        <w:t>W</w:t>
      </w:r>
      <w:r w:rsidR="00CE2434" w:rsidRPr="006958A7">
        <w:rPr>
          <w:rFonts w:ascii="Calibri" w:hAnsi="Calibri" w:cs="Calibri"/>
        </w:rPr>
        <w:t xml:space="preserve">yniki </w:t>
      </w:r>
      <w:r w:rsidRPr="006958A7">
        <w:rPr>
          <w:rFonts w:ascii="Calibri" w:hAnsi="Calibri" w:cs="Calibri"/>
        </w:rPr>
        <w:t xml:space="preserve">mapowania </w:t>
      </w:r>
      <w:r w:rsidR="00CE2434" w:rsidRPr="006958A7">
        <w:rPr>
          <w:rFonts w:ascii="Calibri" w:hAnsi="Calibri" w:cs="Calibri"/>
        </w:rPr>
        <w:t xml:space="preserve">powinny zostać </w:t>
      </w:r>
      <w:r w:rsidR="00CE2434" w:rsidRPr="009169F5">
        <w:rPr>
          <w:rFonts w:ascii="Calibri" w:hAnsi="Calibri" w:cs="Calibri"/>
        </w:rPr>
        <w:t>zaprezentowane</w:t>
      </w:r>
      <w:r w:rsidR="00CE2434" w:rsidRPr="006958A7">
        <w:rPr>
          <w:rFonts w:ascii="Calibri" w:hAnsi="Calibri" w:cs="Calibri"/>
        </w:rPr>
        <w:t xml:space="preserve"> między innymi z uwzględnieniem rozkładu terytorialnego.</w:t>
      </w:r>
    </w:p>
    <w:p w14:paraId="75EBFE3C" w14:textId="77777777" w:rsidR="002259BA" w:rsidRPr="006958A7" w:rsidRDefault="002259BA" w:rsidP="002259BA">
      <w:pPr>
        <w:spacing w:after="0"/>
        <w:ind w:left="352"/>
        <w:jc w:val="both"/>
        <w:rPr>
          <w:rFonts w:ascii="Calibri" w:hAnsi="Calibri" w:cs="Calibri"/>
        </w:rPr>
      </w:pPr>
    </w:p>
    <w:p w14:paraId="0796B72F" w14:textId="055D85B1" w:rsidR="007C7766" w:rsidRPr="004A57E6" w:rsidRDefault="007C7766" w:rsidP="006958A7">
      <w:pPr>
        <w:pStyle w:val="Akapitzlist"/>
        <w:numPr>
          <w:ilvl w:val="0"/>
          <w:numId w:val="24"/>
        </w:numPr>
        <w:spacing w:after="120"/>
        <w:ind w:left="357" w:hanging="357"/>
        <w:contextualSpacing w:val="0"/>
        <w:rPr>
          <w:rFonts w:ascii="Calibri" w:hAnsi="Calibri" w:cs="Calibri"/>
          <w:u w:val="single"/>
        </w:rPr>
      </w:pPr>
      <w:r w:rsidRPr="004A57E6">
        <w:rPr>
          <w:rFonts w:ascii="Calibri" w:hAnsi="Calibri" w:cs="Calibri"/>
          <w:u w:val="single"/>
        </w:rPr>
        <w:t>Czasowy</w:t>
      </w:r>
    </w:p>
    <w:p w14:paraId="24D1ACCF" w14:textId="45C578E1" w:rsidR="00112DA6" w:rsidRDefault="006958A7" w:rsidP="002259BA">
      <w:pPr>
        <w:spacing w:after="120"/>
        <w:ind w:left="357"/>
        <w:jc w:val="both"/>
        <w:rPr>
          <w:rFonts w:ascii="Calibri" w:hAnsi="Calibri" w:cs="Calibri"/>
        </w:rPr>
      </w:pPr>
      <w:r w:rsidRPr="006958A7">
        <w:rPr>
          <w:rFonts w:ascii="Calibri" w:hAnsi="Calibri" w:cs="Calibri"/>
        </w:rPr>
        <w:t xml:space="preserve">Działania w </w:t>
      </w:r>
      <w:r w:rsidR="00104D50">
        <w:rPr>
          <w:rFonts w:ascii="Calibri" w:hAnsi="Calibri" w:cs="Calibri"/>
        </w:rPr>
        <w:t>S</w:t>
      </w:r>
      <w:r w:rsidR="00104D50" w:rsidRPr="006958A7">
        <w:rPr>
          <w:rFonts w:ascii="Calibri" w:hAnsi="Calibri" w:cs="Calibri"/>
        </w:rPr>
        <w:t xml:space="preserve">trategii </w:t>
      </w:r>
      <w:r w:rsidRPr="006958A7">
        <w:rPr>
          <w:rFonts w:ascii="Calibri" w:hAnsi="Calibri" w:cs="Calibri"/>
        </w:rPr>
        <w:t xml:space="preserve">powinny zostać zaplanowane w ten sposób, aby możliwe było przeprowadzenie większości z nich w perspektywie 1,5 roku od dnia zakończenia realizacji Zamówienia. </w:t>
      </w:r>
      <w:r w:rsidR="00AB2FDC">
        <w:rPr>
          <w:rFonts w:ascii="Calibri" w:hAnsi="Calibri" w:cs="Calibri"/>
        </w:rPr>
        <w:t>Strategia powinna uwzględniać również działania długookresowe, do realizacji w perspektywie 3 lat od dnia zakończenia realizacji zamówienia.</w:t>
      </w:r>
    </w:p>
    <w:p w14:paraId="1D499782" w14:textId="77777777" w:rsidR="002259BA" w:rsidRPr="006958A7" w:rsidRDefault="002259BA" w:rsidP="002259BA">
      <w:pPr>
        <w:spacing w:after="0"/>
        <w:ind w:left="357"/>
        <w:jc w:val="both"/>
        <w:rPr>
          <w:rFonts w:ascii="Calibri" w:hAnsi="Calibri" w:cs="Calibri"/>
        </w:rPr>
      </w:pPr>
    </w:p>
    <w:p w14:paraId="20BF5D44" w14:textId="60628E0F" w:rsidR="007C7766" w:rsidRPr="00874591" w:rsidRDefault="007C7766" w:rsidP="002259BA">
      <w:pPr>
        <w:pStyle w:val="Akapitzlist"/>
        <w:numPr>
          <w:ilvl w:val="0"/>
          <w:numId w:val="4"/>
        </w:numPr>
        <w:spacing w:after="120"/>
        <w:ind w:left="1077"/>
        <w:contextualSpacing w:val="0"/>
        <w:rPr>
          <w:rFonts w:ascii="Calibri" w:hAnsi="Calibri" w:cs="Calibri"/>
          <w:b/>
          <w:bCs/>
        </w:rPr>
      </w:pPr>
      <w:r w:rsidRPr="00874591">
        <w:rPr>
          <w:rFonts w:ascii="Calibri" w:hAnsi="Calibri" w:cs="Calibri"/>
          <w:b/>
          <w:bCs/>
        </w:rPr>
        <w:t xml:space="preserve">Sposób realizacji </w:t>
      </w:r>
      <w:r w:rsidR="00FF4558">
        <w:rPr>
          <w:rFonts w:ascii="Calibri" w:hAnsi="Calibri" w:cs="Calibri"/>
          <w:b/>
          <w:bCs/>
        </w:rPr>
        <w:t xml:space="preserve">zamówienia </w:t>
      </w:r>
    </w:p>
    <w:p w14:paraId="67597D14" w14:textId="58AB94F9" w:rsidR="007C7766" w:rsidRPr="009169F5" w:rsidRDefault="007C7766" w:rsidP="007C7766">
      <w:pPr>
        <w:pStyle w:val="Akapitzlist"/>
        <w:numPr>
          <w:ilvl w:val="0"/>
          <w:numId w:val="6"/>
        </w:numPr>
        <w:rPr>
          <w:rFonts w:ascii="Calibri" w:hAnsi="Calibri" w:cs="Calibri"/>
          <w:u w:val="single"/>
        </w:rPr>
      </w:pPr>
      <w:r w:rsidRPr="009169F5">
        <w:rPr>
          <w:rFonts w:ascii="Calibri" w:hAnsi="Calibri" w:cs="Calibri"/>
          <w:u w:val="single"/>
        </w:rPr>
        <w:t>Metodologia</w:t>
      </w:r>
    </w:p>
    <w:p w14:paraId="62676CAB" w14:textId="77777777" w:rsidR="000541B8" w:rsidRDefault="00B35ED7" w:rsidP="000541B8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ascii="Calibri" w:hAnsi="Calibri" w:cs="Calibri"/>
        </w:rPr>
      </w:pPr>
      <w:r w:rsidRPr="000541B8">
        <w:rPr>
          <w:rFonts w:ascii="Calibri" w:hAnsi="Calibri" w:cs="Calibri"/>
        </w:rPr>
        <w:t>Na Wykonawcy zamówienia spoczywa zadanie poszukiwania i zidentyfikowania podmiotów</w:t>
      </w:r>
      <w:r w:rsidR="001F6294" w:rsidRPr="000541B8">
        <w:rPr>
          <w:rFonts w:ascii="Calibri" w:hAnsi="Calibri" w:cs="Calibri"/>
        </w:rPr>
        <w:t xml:space="preserve"> działających w branży </w:t>
      </w:r>
      <w:proofErr w:type="spellStart"/>
      <w:r w:rsidR="001F6294" w:rsidRPr="000541B8">
        <w:rPr>
          <w:rFonts w:ascii="Calibri" w:hAnsi="Calibri" w:cs="Calibri"/>
        </w:rPr>
        <w:t>cyberbezpieczeństwa</w:t>
      </w:r>
      <w:proofErr w:type="spellEnd"/>
      <w:r w:rsidR="001F6294" w:rsidRPr="000541B8">
        <w:rPr>
          <w:rFonts w:ascii="Calibri" w:hAnsi="Calibri" w:cs="Calibri"/>
        </w:rPr>
        <w:t>. Następnie Wykonawca zweryfikuje, czy podmioty te spełniają kryteria wskazane w zakresie podmiotowym zamówienia (</w:t>
      </w:r>
      <w:proofErr w:type="spellStart"/>
      <w:r w:rsidR="001F6294" w:rsidRPr="000541B8">
        <w:rPr>
          <w:rFonts w:ascii="Calibri" w:hAnsi="Calibri" w:cs="Calibri"/>
        </w:rPr>
        <w:t>roz</w:t>
      </w:r>
      <w:proofErr w:type="spellEnd"/>
      <w:r w:rsidR="001F6294" w:rsidRPr="000541B8">
        <w:rPr>
          <w:rFonts w:ascii="Calibri" w:hAnsi="Calibri" w:cs="Calibri"/>
        </w:rPr>
        <w:t xml:space="preserve">. IV pkt 2. „Zakres podmiotowy”). </w:t>
      </w:r>
      <w:r w:rsidR="00F23BB9" w:rsidRPr="000541B8">
        <w:rPr>
          <w:rFonts w:ascii="Calibri" w:hAnsi="Calibri" w:cs="Calibri"/>
        </w:rPr>
        <w:t xml:space="preserve">Kolejnym krokiem będzie opracowanie przez Wykonawcę bazy danych i umieszczenie w niej podmiotów wyłonionych w efekcie weryfikacji, o której mowa w poprzednim zdaniu, a także opisanie i skategoryzowanie każdego z tych podmiotów z użyciem kategorii wskazanych w zakresie przedmiotowym zamówienia (tj. </w:t>
      </w:r>
      <w:r w:rsidR="000541B8" w:rsidRPr="000541B8">
        <w:rPr>
          <w:rFonts w:ascii="Calibri" w:hAnsi="Calibri" w:cs="Calibri"/>
        </w:rPr>
        <w:t>nazwa podmiotu, dane teleadresowe, lokalizacja geograficzna, rodzaj organizacji, specjalność, zasięg działalności</w:t>
      </w:r>
      <w:r w:rsidR="000541B8">
        <w:rPr>
          <w:rFonts w:ascii="Calibri" w:hAnsi="Calibri" w:cs="Calibri"/>
        </w:rPr>
        <w:t>).</w:t>
      </w:r>
      <w:r w:rsidR="00F23BB9" w:rsidRPr="000541B8">
        <w:rPr>
          <w:rFonts w:ascii="Calibri" w:hAnsi="Calibri" w:cs="Calibri"/>
        </w:rPr>
        <w:t xml:space="preserve">  </w:t>
      </w:r>
    </w:p>
    <w:p w14:paraId="02BAF5FA" w14:textId="071E6467" w:rsidR="000541B8" w:rsidRDefault="001F6294" w:rsidP="000541B8">
      <w:pPr>
        <w:spacing w:after="120"/>
        <w:ind w:left="360"/>
        <w:jc w:val="both"/>
        <w:rPr>
          <w:rFonts w:ascii="Calibri" w:hAnsi="Calibri" w:cs="Calibri"/>
        </w:rPr>
      </w:pPr>
      <w:r w:rsidRPr="004434F3">
        <w:rPr>
          <w:rFonts w:ascii="Calibri" w:hAnsi="Calibri" w:cs="Calibri"/>
          <w:b/>
          <w:bCs/>
        </w:rPr>
        <w:t>Dlatego też, częścią oferty Wykonawcy powin</w:t>
      </w:r>
      <w:r w:rsidR="000541B8" w:rsidRPr="004434F3">
        <w:rPr>
          <w:rFonts w:ascii="Calibri" w:hAnsi="Calibri" w:cs="Calibri"/>
          <w:b/>
          <w:bCs/>
        </w:rPr>
        <w:t>na</w:t>
      </w:r>
      <w:r w:rsidRPr="004434F3">
        <w:rPr>
          <w:rFonts w:ascii="Calibri" w:hAnsi="Calibri" w:cs="Calibri"/>
          <w:b/>
          <w:bCs/>
        </w:rPr>
        <w:t xml:space="preserve"> być</w:t>
      </w:r>
      <w:r w:rsidR="004434F3" w:rsidRPr="004434F3">
        <w:rPr>
          <w:rFonts w:ascii="Calibri" w:hAnsi="Calibri" w:cs="Calibri"/>
          <w:b/>
          <w:bCs/>
        </w:rPr>
        <w:t xml:space="preserve"> koncepcja</w:t>
      </w:r>
      <w:r w:rsidR="004434F3">
        <w:rPr>
          <w:rFonts w:ascii="Calibri" w:hAnsi="Calibri" w:cs="Calibri"/>
        </w:rPr>
        <w:t xml:space="preserve"> zawierająca następujące informacje</w:t>
      </w:r>
      <w:r w:rsidR="000541B8">
        <w:rPr>
          <w:rFonts w:ascii="Calibri" w:hAnsi="Calibri" w:cs="Calibri"/>
        </w:rPr>
        <w:t>:</w:t>
      </w:r>
      <w:r w:rsidRPr="000541B8">
        <w:rPr>
          <w:rFonts w:ascii="Calibri" w:hAnsi="Calibri" w:cs="Calibri"/>
        </w:rPr>
        <w:t xml:space="preserve"> </w:t>
      </w:r>
    </w:p>
    <w:p w14:paraId="3DCBB6E5" w14:textId="394CCD74" w:rsidR="00A856E1" w:rsidRDefault="001F6294" w:rsidP="000541B8">
      <w:pPr>
        <w:pStyle w:val="Akapitzlist"/>
        <w:numPr>
          <w:ilvl w:val="1"/>
          <w:numId w:val="32"/>
        </w:numPr>
        <w:spacing w:after="120"/>
        <w:contextualSpacing w:val="0"/>
        <w:jc w:val="both"/>
        <w:rPr>
          <w:rFonts w:ascii="Calibri" w:hAnsi="Calibri" w:cs="Calibri"/>
        </w:rPr>
      </w:pPr>
      <w:r w:rsidRPr="000541B8">
        <w:rPr>
          <w:rFonts w:ascii="Calibri" w:hAnsi="Calibri" w:cs="Calibri"/>
        </w:rPr>
        <w:t xml:space="preserve">opis </w:t>
      </w:r>
      <w:r w:rsidR="00C367D0" w:rsidRPr="000541B8">
        <w:rPr>
          <w:rFonts w:ascii="Calibri" w:hAnsi="Calibri" w:cs="Calibri"/>
        </w:rPr>
        <w:t>planowan</w:t>
      </w:r>
      <w:r w:rsidR="004434F3">
        <w:rPr>
          <w:rFonts w:ascii="Calibri" w:hAnsi="Calibri" w:cs="Calibri"/>
        </w:rPr>
        <w:t>ego</w:t>
      </w:r>
      <w:r w:rsidR="00C367D0" w:rsidRPr="000541B8">
        <w:rPr>
          <w:rFonts w:ascii="Calibri" w:hAnsi="Calibri" w:cs="Calibri"/>
        </w:rPr>
        <w:t xml:space="preserve"> spos</w:t>
      </w:r>
      <w:r w:rsidR="004434F3">
        <w:rPr>
          <w:rFonts w:ascii="Calibri" w:hAnsi="Calibri" w:cs="Calibri"/>
        </w:rPr>
        <w:t>obu</w:t>
      </w:r>
      <w:r w:rsidR="00C367D0" w:rsidRPr="000541B8">
        <w:rPr>
          <w:rFonts w:ascii="Calibri" w:hAnsi="Calibri" w:cs="Calibri"/>
        </w:rPr>
        <w:t xml:space="preserve"> postępowania</w:t>
      </w:r>
      <w:r w:rsidR="00105DAB">
        <w:rPr>
          <w:rFonts w:ascii="Calibri" w:hAnsi="Calibri" w:cs="Calibri"/>
        </w:rPr>
        <w:t>,</w:t>
      </w:r>
      <w:r w:rsidR="000541B8">
        <w:rPr>
          <w:rFonts w:ascii="Calibri" w:hAnsi="Calibri" w:cs="Calibri"/>
        </w:rPr>
        <w:t xml:space="preserve"> mając</w:t>
      </w:r>
      <w:r w:rsidR="004434F3">
        <w:rPr>
          <w:rFonts w:ascii="Calibri" w:hAnsi="Calibri" w:cs="Calibri"/>
        </w:rPr>
        <w:t>ego</w:t>
      </w:r>
      <w:r w:rsidR="000541B8">
        <w:rPr>
          <w:rFonts w:ascii="Calibri" w:hAnsi="Calibri" w:cs="Calibri"/>
        </w:rPr>
        <w:t xml:space="preserve"> na celu</w:t>
      </w:r>
      <w:r w:rsidR="00C367D0" w:rsidRPr="000541B8">
        <w:rPr>
          <w:rFonts w:ascii="Calibri" w:hAnsi="Calibri" w:cs="Calibri"/>
        </w:rPr>
        <w:t xml:space="preserve"> </w:t>
      </w:r>
      <w:r w:rsidR="000541B8" w:rsidRPr="000541B8">
        <w:rPr>
          <w:rFonts w:ascii="Calibri" w:hAnsi="Calibri" w:cs="Calibri"/>
        </w:rPr>
        <w:t>z</w:t>
      </w:r>
      <w:r w:rsidR="00C367D0" w:rsidRPr="000541B8">
        <w:rPr>
          <w:rFonts w:ascii="Calibri" w:hAnsi="Calibri" w:cs="Calibri"/>
        </w:rPr>
        <w:t>identyfik</w:t>
      </w:r>
      <w:r w:rsidR="000541B8" w:rsidRPr="000541B8">
        <w:rPr>
          <w:rFonts w:ascii="Calibri" w:hAnsi="Calibri" w:cs="Calibri"/>
        </w:rPr>
        <w:t>owa</w:t>
      </w:r>
      <w:r w:rsidR="000541B8">
        <w:rPr>
          <w:rFonts w:ascii="Calibri" w:hAnsi="Calibri" w:cs="Calibri"/>
        </w:rPr>
        <w:t>nie</w:t>
      </w:r>
      <w:r w:rsidR="00C367D0" w:rsidRPr="000541B8">
        <w:rPr>
          <w:rFonts w:ascii="Calibri" w:hAnsi="Calibri" w:cs="Calibri"/>
        </w:rPr>
        <w:t xml:space="preserve"> podmiot</w:t>
      </w:r>
      <w:r w:rsidR="000541B8">
        <w:rPr>
          <w:rFonts w:ascii="Calibri" w:hAnsi="Calibri" w:cs="Calibri"/>
        </w:rPr>
        <w:t>ów</w:t>
      </w:r>
      <w:r w:rsidR="00C367D0" w:rsidRPr="000541B8">
        <w:rPr>
          <w:rFonts w:ascii="Calibri" w:hAnsi="Calibri" w:cs="Calibri"/>
        </w:rPr>
        <w:t xml:space="preserve"> </w:t>
      </w:r>
      <w:r w:rsidR="004F34A9" w:rsidRPr="000541B8">
        <w:rPr>
          <w:rFonts w:ascii="Calibri" w:hAnsi="Calibri" w:cs="Calibri"/>
        </w:rPr>
        <w:t>działając</w:t>
      </w:r>
      <w:r w:rsidR="000541B8">
        <w:rPr>
          <w:rFonts w:ascii="Calibri" w:hAnsi="Calibri" w:cs="Calibri"/>
        </w:rPr>
        <w:t>ych</w:t>
      </w:r>
      <w:r w:rsidR="004F34A9" w:rsidRPr="000541B8">
        <w:rPr>
          <w:rFonts w:ascii="Calibri" w:hAnsi="Calibri" w:cs="Calibri"/>
        </w:rPr>
        <w:t xml:space="preserve"> w branży </w:t>
      </w:r>
      <w:proofErr w:type="spellStart"/>
      <w:r w:rsidR="004F34A9" w:rsidRPr="000541B8">
        <w:rPr>
          <w:rFonts w:ascii="Calibri" w:hAnsi="Calibri" w:cs="Calibri"/>
        </w:rPr>
        <w:t>cyberbezpieczeństwa</w:t>
      </w:r>
      <w:proofErr w:type="spellEnd"/>
      <w:r w:rsidR="000541B8">
        <w:rPr>
          <w:rFonts w:ascii="Calibri" w:hAnsi="Calibri" w:cs="Calibri"/>
        </w:rPr>
        <w:t xml:space="preserve">; koncepcja powinna obejmować również </w:t>
      </w:r>
      <w:r w:rsidR="00A41E76" w:rsidRPr="000541B8">
        <w:rPr>
          <w:rFonts w:ascii="Calibri" w:hAnsi="Calibri" w:cs="Calibri"/>
        </w:rPr>
        <w:t>wska</w:t>
      </w:r>
      <w:r w:rsidR="000541B8">
        <w:rPr>
          <w:rFonts w:ascii="Calibri" w:hAnsi="Calibri" w:cs="Calibri"/>
        </w:rPr>
        <w:t>zanie</w:t>
      </w:r>
      <w:r w:rsidR="00A41E76" w:rsidRPr="000541B8">
        <w:rPr>
          <w:rFonts w:ascii="Calibri" w:hAnsi="Calibri" w:cs="Calibri"/>
        </w:rPr>
        <w:t xml:space="preserve"> źród</w:t>
      </w:r>
      <w:r w:rsidR="000541B8">
        <w:rPr>
          <w:rFonts w:ascii="Calibri" w:hAnsi="Calibri" w:cs="Calibri"/>
        </w:rPr>
        <w:t>eł</w:t>
      </w:r>
      <w:r w:rsidR="00A41E76" w:rsidRPr="000541B8">
        <w:rPr>
          <w:rFonts w:ascii="Calibri" w:hAnsi="Calibri" w:cs="Calibri"/>
        </w:rPr>
        <w:t xml:space="preserve"> danych, z jakich </w:t>
      </w:r>
      <w:r w:rsidR="000541B8">
        <w:rPr>
          <w:rFonts w:ascii="Calibri" w:hAnsi="Calibri" w:cs="Calibri"/>
        </w:rPr>
        <w:t xml:space="preserve">Wykonawca </w:t>
      </w:r>
      <w:r w:rsidR="00A41E76" w:rsidRPr="000541B8">
        <w:rPr>
          <w:rFonts w:ascii="Calibri" w:hAnsi="Calibri" w:cs="Calibri"/>
        </w:rPr>
        <w:t>zamierza skorzystać</w:t>
      </w:r>
      <w:r w:rsidR="000541B8">
        <w:rPr>
          <w:rFonts w:ascii="Calibri" w:hAnsi="Calibri" w:cs="Calibri"/>
        </w:rPr>
        <w:t>;</w:t>
      </w:r>
      <w:r w:rsidR="009B3B30" w:rsidRPr="000541B8">
        <w:rPr>
          <w:rFonts w:ascii="Calibri" w:hAnsi="Calibri" w:cs="Calibri"/>
        </w:rPr>
        <w:t xml:space="preserve"> </w:t>
      </w:r>
    </w:p>
    <w:p w14:paraId="4A70AB16" w14:textId="716AA7A5" w:rsidR="00047FBB" w:rsidRDefault="004F34A9" w:rsidP="000541B8">
      <w:pPr>
        <w:pStyle w:val="Akapitzlist"/>
        <w:numPr>
          <w:ilvl w:val="1"/>
          <w:numId w:val="32"/>
        </w:numPr>
        <w:spacing w:after="120"/>
        <w:contextualSpacing w:val="0"/>
        <w:jc w:val="both"/>
        <w:rPr>
          <w:rFonts w:ascii="Calibri" w:hAnsi="Calibri" w:cs="Calibri"/>
        </w:rPr>
      </w:pPr>
      <w:r w:rsidRPr="00867BA7">
        <w:rPr>
          <w:rFonts w:ascii="Calibri" w:hAnsi="Calibri" w:cs="Calibri"/>
        </w:rPr>
        <w:t>metodologi</w:t>
      </w:r>
      <w:r w:rsidR="004434F3">
        <w:rPr>
          <w:rFonts w:ascii="Calibri" w:hAnsi="Calibri" w:cs="Calibri"/>
        </w:rPr>
        <w:t>ę</w:t>
      </w:r>
      <w:r w:rsidRPr="00867BA7">
        <w:rPr>
          <w:rFonts w:ascii="Calibri" w:hAnsi="Calibri" w:cs="Calibri"/>
        </w:rPr>
        <w:t xml:space="preserve"> jaką </w:t>
      </w:r>
      <w:r w:rsidR="000541B8">
        <w:rPr>
          <w:rFonts w:ascii="Calibri" w:hAnsi="Calibri" w:cs="Calibri"/>
        </w:rPr>
        <w:t xml:space="preserve">Wykonawca </w:t>
      </w:r>
      <w:r w:rsidRPr="00867BA7">
        <w:rPr>
          <w:rFonts w:ascii="Calibri" w:hAnsi="Calibri" w:cs="Calibri"/>
        </w:rPr>
        <w:t>zamierza zastosować w celu</w:t>
      </w:r>
      <w:r w:rsidR="000541B8">
        <w:rPr>
          <w:rFonts w:ascii="Calibri" w:hAnsi="Calibri" w:cs="Calibri"/>
        </w:rPr>
        <w:t xml:space="preserve"> weryfikacji, czy poszczególne zidentyfikowane podmioty spełniają kryteria </w:t>
      </w:r>
      <w:r w:rsidRPr="00867BA7">
        <w:rPr>
          <w:rFonts w:ascii="Calibri" w:hAnsi="Calibri" w:cs="Calibri"/>
        </w:rPr>
        <w:t xml:space="preserve"> </w:t>
      </w:r>
      <w:r w:rsidR="000541B8">
        <w:rPr>
          <w:rFonts w:ascii="Calibri" w:hAnsi="Calibri" w:cs="Calibri"/>
        </w:rPr>
        <w:t xml:space="preserve">wskazane </w:t>
      </w:r>
      <w:r w:rsidR="00A41E76">
        <w:rPr>
          <w:rFonts w:ascii="Calibri" w:hAnsi="Calibri" w:cs="Calibri"/>
        </w:rPr>
        <w:t xml:space="preserve">w </w:t>
      </w:r>
      <w:proofErr w:type="spellStart"/>
      <w:r w:rsidR="00A41E76" w:rsidRPr="009B3B30">
        <w:rPr>
          <w:rFonts w:ascii="Calibri" w:hAnsi="Calibri" w:cs="Calibri"/>
        </w:rPr>
        <w:t>roz</w:t>
      </w:r>
      <w:proofErr w:type="spellEnd"/>
      <w:r w:rsidR="00A41E76" w:rsidRPr="009B3B30">
        <w:rPr>
          <w:rFonts w:ascii="Calibri" w:hAnsi="Calibri" w:cs="Calibri"/>
        </w:rPr>
        <w:t>. IV pkt 2</w:t>
      </w:r>
      <w:r w:rsidR="004434F3">
        <w:rPr>
          <w:rFonts w:ascii="Calibri" w:hAnsi="Calibri" w:cs="Calibri"/>
        </w:rPr>
        <w:t xml:space="preserve"> - </w:t>
      </w:r>
      <w:r w:rsidR="00A41E76">
        <w:rPr>
          <w:rFonts w:ascii="Calibri" w:hAnsi="Calibri" w:cs="Calibri"/>
        </w:rPr>
        <w:t xml:space="preserve">Wykonawca </w:t>
      </w:r>
      <w:r w:rsidR="004434F3">
        <w:rPr>
          <w:rFonts w:ascii="Calibri" w:hAnsi="Calibri" w:cs="Calibri"/>
        </w:rPr>
        <w:t xml:space="preserve">powinien </w:t>
      </w:r>
      <w:r w:rsidR="00A41E76">
        <w:rPr>
          <w:rFonts w:ascii="Calibri" w:hAnsi="Calibri" w:cs="Calibri"/>
        </w:rPr>
        <w:t>wska</w:t>
      </w:r>
      <w:r w:rsidR="004434F3">
        <w:rPr>
          <w:rFonts w:ascii="Calibri" w:hAnsi="Calibri" w:cs="Calibri"/>
        </w:rPr>
        <w:t>zać</w:t>
      </w:r>
      <w:r w:rsidR="00A41E76">
        <w:rPr>
          <w:rFonts w:ascii="Calibri" w:hAnsi="Calibri" w:cs="Calibri"/>
        </w:rPr>
        <w:t xml:space="preserve"> jak będzie przebiegał planowany proces kwalifikacji oraz opisze </w:t>
      </w:r>
      <w:r w:rsidR="00A41E76" w:rsidRPr="00A41E76">
        <w:rPr>
          <w:rFonts w:ascii="Calibri" w:hAnsi="Calibri" w:cs="Calibri"/>
        </w:rPr>
        <w:t xml:space="preserve">sposób, w jaki </w:t>
      </w:r>
      <w:r w:rsidR="00A41E76">
        <w:rPr>
          <w:rFonts w:ascii="Calibri" w:hAnsi="Calibri" w:cs="Calibri"/>
        </w:rPr>
        <w:t xml:space="preserve">zamierza zweryfikować </w:t>
      </w:r>
      <w:r w:rsidR="00A41E76" w:rsidRPr="00A41E76">
        <w:rPr>
          <w:rFonts w:ascii="Calibri" w:hAnsi="Calibri" w:cs="Calibri"/>
        </w:rPr>
        <w:t xml:space="preserve">spełnienie </w:t>
      </w:r>
      <w:r w:rsidR="00A41E76">
        <w:rPr>
          <w:rFonts w:ascii="Calibri" w:hAnsi="Calibri" w:cs="Calibri"/>
        </w:rPr>
        <w:t>każdego z</w:t>
      </w:r>
      <w:r w:rsidR="00A41E76" w:rsidRPr="00A41E76">
        <w:rPr>
          <w:rFonts w:ascii="Calibri" w:hAnsi="Calibri" w:cs="Calibri"/>
        </w:rPr>
        <w:t xml:space="preserve"> kryteri</w:t>
      </w:r>
      <w:r w:rsidR="00A41E76">
        <w:rPr>
          <w:rFonts w:ascii="Calibri" w:hAnsi="Calibri" w:cs="Calibri"/>
        </w:rPr>
        <w:t>ów</w:t>
      </w:r>
      <w:r w:rsidR="00A41E76" w:rsidRPr="00A41E76">
        <w:rPr>
          <w:rFonts w:ascii="Calibri" w:hAnsi="Calibri" w:cs="Calibri"/>
        </w:rPr>
        <w:t xml:space="preserve"> przez </w:t>
      </w:r>
      <w:r w:rsidR="004434F3">
        <w:rPr>
          <w:rFonts w:ascii="Calibri" w:hAnsi="Calibri" w:cs="Calibri"/>
        </w:rPr>
        <w:t xml:space="preserve">każdy z </w:t>
      </w:r>
      <w:r w:rsidR="00A41E76">
        <w:rPr>
          <w:rFonts w:ascii="Calibri" w:hAnsi="Calibri" w:cs="Calibri"/>
        </w:rPr>
        <w:t>analizowan</w:t>
      </w:r>
      <w:r w:rsidR="004434F3">
        <w:rPr>
          <w:rFonts w:ascii="Calibri" w:hAnsi="Calibri" w:cs="Calibri"/>
        </w:rPr>
        <w:t>ych</w:t>
      </w:r>
      <w:r w:rsidR="00A41E76">
        <w:rPr>
          <w:rFonts w:ascii="Calibri" w:hAnsi="Calibri" w:cs="Calibri"/>
        </w:rPr>
        <w:t xml:space="preserve"> </w:t>
      </w:r>
      <w:r w:rsidR="00A41E76" w:rsidRPr="00A41E76">
        <w:rPr>
          <w:rFonts w:ascii="Calibri" w:hAnsi="Calibri" w:cs="Calibri"/>
        </w:rPr>
        <w:t>podmiot</w:t>
      </w:r>
      <w:r w:rsidR="004434F3">
        <w:rPr>
          <w:rFonts w:ascii="Calibri" w:hAnsi="Calibri" w:cs="Calibri"/>
        </w:rPr>
        <w:t>ów;</w:t>
      </w:r>
      <w:r w:rsidR="00227B73">
        <w:rPr>
          <w:rFonts w:ascii="Calibri" w:hAnsi="Calibri" w:cs="Calibri"/>
        </w:rPr>
        <w:t xml:space="preserve"> </w:t>
      </w:r>
      <w:r w:rsidR="004434F3">
        <w:rPr>
          <w:rFonts w:ascii="Calibri" w:hAnsi="Calibri" w:cs="Calibri"/>
        </w:rPr>
        <w:t>d</w:t>
      </w:r>
      <w:r w:rsidR="00227B73">
        <w:rPr>
          <w:rFonts w:ascii="Calibri" w:hAnsi="Calibri" w:cs="Calibri"/>
        </w:rPr>
        <w:t>odatkowo, w odniesieniu do kryterium „posiadania potencjału do dołączenia do Społeczności” Wykonawca zaproponuj</w:t>
      </w:r>
      <w:r w:rsidR="008F16BF">
        <w:rPr>
          <w:rFonts w:ascii="Calibri" w:hAnsi="Calibri" w:cs="Calibri"/>
        </w:rPr>
        <w:t xml:space="preserve">e w jaki sposób to posiadanie potencjału powinno być rozumiane, tj. </w:t>
      </w:r>
      <w:r w:rsidR="00A2216F">
        <w:rPr>
          <w:rFonts w:ascii="Calibri" w:hAnsi="Calibri" w:cs="Calibri"/>
        </w:rPr>
        <w:t xml:space="preserve">wskaże </w:t>
      </w:r>
      <w:r w:rsidR="008F16BF">
        <w:rPr>
          <w:rFonts w:ascii="Calibri" w:hAnsi="Calibri" w:cs="Calibri"/>
        </w:rPr>
        <w:t>czym charakteryzuje się podmiot, który ten potencjał posiada</w:t>
      </w:r>
      <w:r w:rsidR="004434F3">
        <w:rPr>
          <w:rFonts w:ascii="Calibri" w:hAnsi="Calibri" w:cs="Calibri"/>
        </w:rPr>
        <w:t>;</w:t>
      </w:r>
    </w:p>
    <w:p w14:paraId="6BDA8E8D" w14:textId="5E1C86AC" w:rsidR="003A48AA" w:rsidRDefault="004434F3" w:rsidP="00D0481F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ascii="Calibri" w:hAnsi="Calibri" w:cs="Calibri"/>
        </w:rPr>
      </w:pPr>
      <w:r w:rsidRPr="004434F3">
        <w:rPr>
          <w:rFonts w:ascii="Calibri" w:hAnsi="Calibri" w:cs="Calibri"/>
        </w:rPr>
        <w:t xml:space="preserve">Kolejnym zadaniem Wykonawcy będzie </w:t>
      </w:r>
      <w:r w:rsidR="003A48AA">
        <w:rPr>
          <w:rFonts w:ascii="Calibri" w:hAnsi="Calibri" w:cs="Calibri"/>
        </w:rPr>
        <w:t>zaproponowanie</w:t>
      </w:r>
      <w:r w:rsidRPr="004434F3">
        <w:rPr>
          <w:rFonts w:ascii="Calibri" w:hAnsi="Calibri" w:cs="Calibri"/>
        </w:rPr>
        <w:t xml:space="preserve"> Strategii nakierowanej na nawiązanie i podtrzymywanie kontaktu z podmiotami, które posiadają potencjał aby stać się członkami Społeczności Kompetentnej w obszarze </w:t>
      </w:r>
      <w:proofErr w:type="spellStart"/>
      <w:r w:rsidRPr="004434F3">
        <w:rPr>
          <w:rFonts w:ascii="Calibri" w:hAnsi="Calibri" w:cs="Calibri"/>
        </w:rPr>
        <w:t>cyberbezpieczeństwa</w:t>
      </w:r>
      <w:proofErr w:type="spellEnd"/>
      <w:r w:rsidRPr="004434F3">
        <w:rPr>
          <w:rFonts w:ascii="Calibri" w:hAnsi="Calibri" w:cs="Calibri"/>
        </w:rPr>
        <w:t xml:space="preserve"> oraz zaangażowanie ich w działania Społeczności. </w:t>
      </w:r>
    </w:p>
    <w:p w14:paraId="5C3500E2" w14:textId="6DA847E2" w:rsidR="00D973AB" w:rsidRPr="003A48AA" w:rsidRDefault="004434F3" w:rsidP="003A48AA">
      <w:pPr>
        <w:spacing w:after="120"/>
        <w:ind w:left="357"/>
        <w:jc w:val="both"/>
        <w:rPr>
          <w:rFonts w:ascii="Calibri" w:hAnsi="Calibri" w:cs="Calibri"/>
        </w:rPr>
      </w:pPr>
      <w:r w:rsidRPr="003A48AA">
        <w:rPr>
          <w:rFonts w:ascii="Calibri" w:hAnsi="Calibri" w:cs="Calibri"/>
          <w:b/>
          <w:bCs/>
        </w:rPr>
        <w:lastRenderedPageBreak/>
        <w:t xml:space="preserve">Dlatego też, częścią oferty Wykonawcy powinna być również </w:t>
      </w:r>
      <w:r w:rsidR="00A41E76" w:rsidRPr="003A48AA">
        <w:rPr>
          <w:rFonts w:ascii="Calibri" w:hAnsi="Calibri" w:cs="Calibri"/>
          <w:b/>
          <w:bCs/>
        </w:rPr>
        <w:t>propozycj</w:t>
      </w:r>
      <w:r w:rsidRPr="003A48AA">
        <w:rPr>
          <w:rFonts w:ascii="Calibri" w:hAnsi="Calibri" w:cs="Calibri"/>
          <w:b/>
          <w:bCs/>
        </w:rPr>
        <w:t>a</w:t>
      </w:r>
      <w:r w:rsidR="00A41E76" w:rsidRPr="003A48AA">
        <w:rPr>
          <w:rFonts w:ascii="Calibri" w:hAnsi="Calibri" w:cs="Calibri"/>
          <w:b/>
          <w:bCs/>
        </w:rPr>
        <w:t xml:space="preserve"> co do zawartości Strategii</w:t>
      </w:r>
      <w:r w:rsidR="00A41E76" w:rsidRPr="003A48AA">
        <w:rPr>
          <w:rFonts w:ascii="Calibri" w:hAnsi="Calibri" w:cs="Calibri"/>
        </w:rPr>
        <w:t xml:space="preserve"> – wskazanie proponowanej struktury dokumentu, rozdziałów i wątków tematycznych, które zadaniem Wykonawcy powinny być ujęte w opracowaniu. Minimalny zakres Strategii został wskazany w rozdz. IV pkt 1. </w:t>
      </w:r>
      <w:proofErr w:type="spellStart"/>
      <w:r w:rsidR="00A41E76" w:rsidRPr="003A48AA">
        <w:rPr>
          <w:rFonts w:ascii="Calibri" w:hAnsi="Calibri" w:cs="Calibri"/>
        </w:rPr>
        <w:t>ppk</w:t>
      </w:r>
      <w:proofErr w:type="spellEnd"/>
      <w:r w:rsidR="00A41E76" w:rsidRPr="003A48AA">
        <w:rPr>
          <w:rFonts w:ascii="Calibri" w:hAnsi="Calibri" w:cs="Calibri"/>
        </w:rPr>
        <w:t xml:space="preserve"> 2)</w:t>
      </w:r>
      <w:r w:rsidR="005E5702" w:rsidRPr="003A48AA">
        <w:rPr>
          <w:rFonts w:ascii="Calibri" w:hAnsi="Calibri" w:cs="Calibri"/>
        </w:rPr>
        <w:t>, jednak</w:t>
      </w:r>
      <w:r w:rsidR="00A41E76" w:rsidRPr="003A48AA">
        <w:rPr>
          <w:rFonts w:ascii="Calibri" w:hAnsi="Calibri" w:cs="Calibri"/>
        </w:rPr>
        <w:t xml:space="preserve"> </w:t>
      </w:r>
      <w:r w:rsidR="005E5702" w:rsidRPr="003A48AA">
        <w:rPr>
          <w:rFonts w:ascii="Calibri" w:hAnsi="Calibri" w:cs="Calibri"/>
        </w:rPr>
        <w:t xml:space="preserve">wyjście poza ten zakres będzie dodatkowo punktowane na etapie oceny ofert (o ile propozycje będą uzasadnione). </w:t>
      </w:r>
    </w:p>
    <w:p w14:paraId="430BFC13" w14:textId="57202CD4" w:rsidR="006A0B27" w:rsidRPr="006A0B27" w:rsidRDefault="006A0B27" w:rsidP="006A0B27">
      <w:pPr>
        <w:pStyle w:val="Akapitzlist"/>
        <w:numPr>
          <w:ilvl w:val="0"/>
          <w:numId w:val="33"/>
        </w:numPr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Tworząc bazę podmiotów posiadających potencjał do dołączenia do Społeczności kompetentnej w obszarze </w:t>
      </w:r>
      <w:proofErr w:type="spellStart"/>
      <w:r>
        <w:rPr>
          <w:rFonts w:ascii="Calibri" w:hAnsi="Calibri" w:cs="Calibri"/>
        </w:rPr>
        <w:t>cyberbezpieczeństwa</w:t>
      </w:r>
      <w:proofErr w:type="spellEnd"/>
      <w:r>
        <w:rPr>
          <w:rFonts w:ascii="Calibri" w:hAnsi="Calibri" w:cs="Calibri"/>
        </w:rPr>
        <w:t xml:space="preserve">, </w:t>
      </w:r>
      <w:r w:rsidRPr="006A0B27">
        <w:rPr>
          <w:rFonts w:ascii="Calibri" w:hAnsi="Calibri" w:cs="Calibri"/>
        </w:rPr>
        <w:t>Wykonawc</w:t>
      </w:r>
      <w:r>
        <w:rPr>
          <w:rFonts w:ascii="Calibri" w:hAnsi="Calibri" w:cs="Calibri"/>
        </w:rPr>
        <w:t>a za</w:t>
      </w:r>
      <w:r w:rsidRPr="006A0B27">
        <w:rPr>
          <w:rFonts w:ascii="Calibri" w:hAnsi="Calibri" w:cs="Calibri"/>
        </w:rPr>
        <w:t>propon</w:t>
      </w:r>
      <w:r>
        <w:rPr>
          <w:rFonts w:ascii="Calibri" w:hAnsi="Calibri" w:cs="Calibri"/>
        </w:rPr>
        <w:t>uje</w:t>
      </w:r>
      <w:r w:rsidRPr="006A0B27">
        <w:rPr>
          <w:rFonts w:ascii="Calibri" w:hAnsi="Calibri" w:cs="Calibri"/>
        </w:rPr>
        <w:t xml:space="preserve"> katalog specjalności, który zostanie zastosowany do kategoryzacji podmiotów w bazie, z wyłączeniem kategorii dużych przedsiębiorców, dla których Zamawiający udostępni gotowy do zastosowania katalog specjalności</w:t>
      </w:r>
      <w:r w:rsidR="00795C61">
        <w:rPr>
          <w:rFonts w:ascii="Calibri" w:hAnsi="Calibri" w:cs="Calibri"/>
        </w:rPr>
        <w:t xml:space="preserve"> (</w:t>
      </w:r>
      <w:r w:rsidR="00E96271" w:rsidRPr="00E96271">
        <w:rPr>
          <w:rFonts w:ascii="Calibri" w:hAnsi="Calibri" w:cs="Calibri"/>
        </w:rPr>
        <w:t>w oparciu o katalog projektowany dla MŚP</w:t>
      </w:r>
      <w:r w:rsidR="00795C61">
        <w:rPr>
          <w:rFonts w:ascii="Calibri" w:hAnsi="Calibri" w:cs="Calibri"/>
        </w:rPr>
        <w:t>)</w:t>
      </w:r>
      <w:r w:rsidRPr="006A0B27">
        <w:rPr>
          <w:rFonts w:ascii="Calibri" w:hAnsi="Calibri" w:cs="Calibri"/>
        </w:rPr>
        <w:t>.</w:t>
      </w:r>
    </w:p>
    <w:p w14:paraId="3ABF107C" w14:textId="7214C7EB" w:rsidR="00665B9F" w:rsidRDefault="00665B9F" w:rsidP="00B42933">
      <w:pPr>
        <w:pStyle w:val="Akapitzlist"/>
        <w:numPr>
          <w:ilvl w:val="0"/>
          <w:numId w:val="33"/>
        </w:numPr>
        <w:spacing w:after="120"/>
        <w:ind w:left="357" w:hanging="357"/>
        <w:contextualSpacing w:val="0"/>
        <w:jc w:val="both"/>
        <w:rPr>
          <w:rFonts w:ascii="Calibri" w:hAnsi="Calibri" w:cs="Calibri"/>
        </w:rPr>
      </w:pPr>
      <w:r w:rsidRPr="00B42933">
        <w:rPr>
          <w:rFonts w:ascii="Calibri" w:hAnsi="Calibri" w:cs="Calibri"/>
        </w:rPr>
        <w:t xml:space="preserve">W celu zapewnienia wysokiej jakości i kompletności bazy podmiotów działających w obszarze </w:t>
      </w:r>
      <w:proofErr w:type="spellStart"/>
      <w:r w:rsidRPr="00B42933">
        <w:rPr>
          <w:rFonts w:ascii="Calibri" w:hAnsi="Calibri" w:cs="Calibri"/>
        </w:rPr>
        <w:t>cyberbezpieczeństwa</w:t>
      </w:r>
      <w:proofErr w:type="spellEnd"/>
      <w:r w:rsidRPr="00B42933">
        <w:rPr>
          <w:rFonts w:ascii="Calibri" w:hAnsi="Calibri" w:cs="Calibri"/>
        </w:rPr>
        <w:t xml:space="preserve">, Wykonawca </w:t>
      </w:r>
      <w:r w:rsidR="003A48AA">
        <w:rPr>
          <w:rFonts w:ascii="Calibri" w:hAnsi="Calibri" w:cs="Calibri"/>
        </w:rPr>
        <w:t xml:space="preserve">powinien </w:t>
      </w:r>
      <w:r w:rsidRPr="00B42933">
        <w:rPr>
          <w:rFonts w:ascii="Calibri" w:hAnsi="Calibri" w:cs="Calibri"/>
        </w:rPr>
        <w:t>przeprowadzi</w:t>
      </w:r>
      <w:r w:rsidR="003A48AA">
        <w:rPr>
          <w:rFonts w:ascii="Calibri" w:hAnsi="Calibri" w:cs="Calibri"/>
        </w:rPr>
        <w:t>ć</w:t>
      </w:r>
      <w:r w:rsidRPr="00B42933">
        <w:rPr>
          <w:rFonts w:ascii="Calibri" w:hAnsi="Calibri" w:cs="Calibri"/>
        </w:rPr>
        <w:t xml:space="preserve"> kontrolę sposobu realizacji </w:t>
      </w:r>
      <w:r w:rsidR="003A48AA">
        <w:rPr>
          <w:rFonts w:ascii="Calibri" w:hAnsi="Calibri" w:cs="Calibri"/>
        </w:rPr>
        <w:t xml:space="preserve">przez swój personel </w:t>
      </w:r>
      <w:r w:rsidRPr="00B42933">
        <w:rPr>
          <w:rFonts w:ascii="Calibri" w:hAnsi="Calibri" w:cs="Calibri"/>
        </w:rPr>
        <w:t xml:space="preserve">działań polegających na </w:t>
      </w:r>
      <w:r w:rsidR="00B60192">
        <w:rPr>
          <w:rFonts w:ascii="Calibri" w:hAnsi="Calibri" w:cs="Calibri"/>
        </w:rPr>
        <w:t xml:space="preserve">identyfikowaniu </w:t>
      </w:r>
      <w:r w:rsidRPr="00B42933">
        <w:rPr>
          <w:rFonts w:ascii="Calibri" w:hAnsi="Calibri" w:cs="Calibri"/>
        </w:rPr>
        <w:t>i kwalifikowaniu podmiotów do mapowania</w:t>
      </w:r>
      <w:r w:rsidR="00FC46DD">
        <w:rPr>
          <w:rFonts w:ascii="Calibri" w:hAnsi="Calibri" w:cs="Calibri"/>
        </w:rPr>
        <w:t xml:space="preserve">, aby </w:t>
      </w:r>
      <w:r w:rsidRPr="00B42933">
        <w:rPr>
          <w:rFonts w:ascii="Calibri" w:hAnsi="Calibri" w:cs="Calibri"/>
        </w:rPr>
        <w:t>sprawdz</w:t>
      </w:r>
      <w:r w:rsidR="00FC46DD">
        <w:rPr>
          <w:rFonts w:ascii="Calibri" w:hAnsi="Calibri" w:cs="Calibri"/>
        </w:rPr>
        <w:t>ić</w:t>
      </w:r>
      <w:r w:rsidRPr="00B42933">
        <w:rPr>
          <w:rFonts w:ascii="Calibri" w:hAnsi="Calibri" w:cs="Calibri"/>
        </w:rPr>
        <w:t xml:space="preserve"> czy realizacja ta przebiega rzetelnie i zgodnie z ustaloną metodologią</w:t>
      </w:r>
      <w:r w:rsidR="00FC46DD">
        <w:rPr>
          <w:rFonts w:ascii="Calibri" w:hAnsi="Calibri" w:cs="Calibri"/>
        </w:rPr>
        <w:t>. Sposób przeprowadzenia tej kontroli i jej wyniki powinny zostać opisane w r</w:t>
      </w:r>
      <w:r w:rsidR="00FC46DD" w:rsidRPr="00FC46DD">
        <w:rPr>
          <w:rFonts w:ascii="Calibri" w:hAnsi="Calibri" w:cs="Calibri"/>
        </w:rPr>
        <w:t>apor</w:t>
      </w:r>
      <w:r w:rsidR="00FC46DD">
        <w:rPr>
          <w:rFonts w:ascii="Calibri" w:hAnsi="Calibri" w:cs="Calibri"/>
        </w:rPr>
        <w:t>cie</w:t>
      </w:r>
      <w:r w:rsidR="00FC46DD" w:rsidRPr="00FC46DD">
        <w:rPr>
          <w:rFonts w:ascii="Calibri" w:hAnsi="Calibri" w:cs="Calibri"/>
        </w:rPr>
        <w:t xml:space="preserve"> dokumentując</w:t>
      </w:r>
      <w:r w:rsidR="00FC46DD">
        <w:rPr>
          <w:rFonts w:ascii="Calibri" w:hAnsi="Calibri" w:cs="Calibri"/>
        </w:rPr>
        <w:t>ym</w:t>
      </w:r>
      <w:r w:rsidR="00FC46DD" w:rsidRPr="00FC46DD">
        <w:rPr>
          <w:rFonts w:ascii="Calibri" w:hAnsi="Calibri" w:cs="Calibri"/>
        </w:rPr>
        <w:t xml:space="preserve"> przebieg mapowania podmiotów zaangażowanych w tematykę </w:t>
      </w:r>
      <w:proofErr w:type="spellStart"/>
      <w:r w:rsidR="00FC46DD" w:rsidRPr="00FC46DD">
        <w:rPr>
          <w:rFonts w:ascii="Calibri" w:hAnsi="Calibri" w:cs="Calibri"/>
        </w:rPr>
        <w:t>cyberbezpieczeństwa</w:t>
      </w:r>
      <w:proofErr w:type="spellEnd"/>
      <w:r w:rsidR="00FC46DD">
        <w:rPr>
          <w:rFonts w:ascii="Calibri" w:hAnsi="Calibri" w:cs="Calibri"/>
        </w:rPr>
        <w:t>, który będzie jednym z produktów zamówienia.</w:t>
      </w:r>
    </w:p>
    <w:p w14:paraId="38A29D0A" w14:textId="74DF2CC0" w:rsidR="002D7440" w:rsidRDefault="002D7440" w:rsidP="00B42933">
      <w:pPr>
        <w:pStyle w:val="Akapitzlist"/>
        <w:numPr>
          <w:ilvl w:val="0"/>
          <w:numId w:val="33"/>
        </w:numPr>
        <w:spacing w:after="120"/>
        <w:ind w:left="357" w:hanging="357"/>
        <w:contextualSpacing w:val="0"/>
        <w:jc w:val="both"/>
        <w:rPr>
          <w:rFonts w:ascii="Calibri" w:hAnsi="Calibri" w:cs="Calibri"/>
        </w:rPr>
      </w:pPr>
      <w:r w:rsidRPr="002D7440">
        <w:rPr>
          <w:rFonts w:ascii="Calibri" w:hAnsi="Calibri" w:cs="Calibri"/>
        </w:rPr>
        <w:t xml:space="preserve">Opracowując </w:t>
      </w:r>
      <w:r>
        <w:rPr>
          <w:rFonts w:ascii="Calibri" w:hAnsi="Calibri" w:cs="Calibri"/>
        </w:rPr>
        <w:t>Strategię</w:t>
      </w:r>
      <w:r w:rsidRPr="002D7440">
        <w:rPr>
          <w:rFonts w:ascii="Calibri" w:hAnsi="Calibri" w:cs="Calibri"/>
        </w:rPr>
        <w:t xml:space="preserve"> budowania krajowej </w:t>
      </w:r>
      <w:r w:rsidR="006A58D0">
        <w:rPr>
          <w:rFonts w:ascii="Calibri" w:hAnsi="Calibri" w:cs="Calibri"/>
        </w:rPr>
        <w:t>S</w:t>
      </w:r>
      <w:r w:rsidRPr="002D7440">
        <w:rPr>
          <w:rFonts w:ascii="Calibri" w:hAnsi="Calibri" w:cs="Calibri"/>
        </w:rPr>
        <w:t xml:space="preserve">połeczności kompetentnej w obszarze </w:t>
      </w:r>
      <w:proofErr w:type="spellStart"/>
      <w:r w:rsidRPr="002D7440">
        <w:rPr>
          <w:rFonts w:ascii="Calibri" w:hAnsi="Calibri" w:cs="Calibri"/>
        </w:rPr>
        <w:t>cyberbezpieczeństwa</w:t>
      </w:r>
      <w:proofErr w:type="spellEnd"/>
      <w:r>
        <w:rPr>
          <w:rFonts w:ascii="Calibri" w:hAnsi="Calibri" w:cs="Calibri"/>
        </w:rPr>
        <w:t>,</w:t>
      </w:r>
      <w:r w:rsidRPr="002D7440">
        <w:rPr>
          <w:rFonts w:ascii="Calibri" w:hAnsi="Calibri" w:cs="Calibri"/>
        </w:rPr>
        <w:t xml:space="preserve"> Wykonawca musi mieć na uwadze, iż adresaci działań zawartych w Strategii należą do różnych sektorów (akademicki, badawczy, przedsiębiorcy, administracja publiczna, pozarządowy) i różnią się w zakresie specjalizacji. Może zaistnieć konieczność zaplanowania innych sposobów nawiązania kontaktu i innego rodzaju przekazów dla poszczególnych grup adresatów. Strategia musi uwzględniać scenariusze nawiązania kontaktu i angażowania do współpracy każdej z ww. grup adresatów, aby doprowadzić do obecności wszystkich tych grup w </w:t>
      </w:r>
      <w:r w:rsidR="00857ABC">
        <w:rPr>
          <w:rFonts w:ascii="Calibri" w:hAnsi="Calibri" w:cs="Calibri"/>
        </w:rPr>
        <w:t>S</w:t>
      </w:r>
      <w:r w:rsidRPr="002D7440">
        <w:rPr>
          <w:rFonts w:ascii="Calibri" w:hAnsi="Calibri" w:cs="Calibri"/>
        </w:rPr>
        <w:t xml:space="preserve">połeczności. </w:t>
      </w:r>
    </w:p>
    <w:p w14:paraId="7DA5221B" w14:textId="0FECC94F" w:rsidR="002D7440" w:rsidRPr="00B42933" w:rsidRDefault="002D7440" w:rsidP="00B42933">
      <w:pPr>
        <w:pStyle w:val="Akapitzlist"/>
        <w:numPr>
          <w:ilvl w:val="0"/>
          <w:numId w:val="33"/>
        </w:numPr>
        <w:spacing w:after="120"/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Opracowując </w:t>
      </w:r>
      <w:r w:rsidRPr="002D7440">
        <w:rPr>
          <w:rFonts w:ascii="Calibri" w:hAnsi="Calibri" w:cs="Calibri"/>
        </w:rPr>
        <w:t xml:space="preserve">wskazówki </w:t>
      </w:r>
      <w:r>
        <w:rPr>
          <w:rFonts w:ascii="Calibri" w:hAnsi="Calibri" w:cs="Calibri"/>
        </w:rPr>
        <w:t xml:space="preserve">co do tego </w:t>
      </w:r>
      <w:r w:rsidRPr="002D7440">
        <w:rPr>
          <w:rFonts w:ascii="Calibri" w:hAnsi="Calibri" w:cs="Calibri"/>
        </w:rPr>
        <w:t xml:space="preserve">w jaki sposób, w dłuższej perspektywie czasowej po nawiązaniu współpracy, utrzymać zaangażowanie podmiotów we współpracę w ramach </w:t>
      </w:r>
      <w:r w:rsidR="00857ABC">
        <w:rPr>
          <w:rFonts w:ascii="Calibri" w:hAnsi="Calibri" w:cs="Calibri"/>
        </w:rPr>
        <w:t>S</w:t>
      </w:r>
      <w:r w:rsidRPr="002D7440">
        <w:rPr>
          <w:rFonts w:ascii="Calibri" w:hAnsi="Calibri" w:cs="Calibri"/>
        </w:rPr>
        <w:t>połeczności</w:t>
      </w:r>
      <w:r>
        <w:rPr>
          <w:rFonts w:ascii="Calibri" w:hAnsi="Calibri" w:cs="Calibri"/>
        </w:rPr>
        <w:t>, Wykonawca powinien bazować również na d</w:t>
      </w:r>
      <w:r w:rsidRPr="002D7440">
        <w:rPr>
          <w:rFonts w:ascii="Calibri" w:hAnsi="Calibri" w:cs="Calibri"/>
        </w:rPr>
        <w:t>oświadczeniach</w:t>
      </w:r>
      <w:r>
        <w:rPr>
          <w:rFonts w:ascii="Calibri" w:hAnsi="Calibri" w:cs="Calibri"/>
        </w:rPr>
        <w:t xml:space="preserve"> </w:t>
      </w:r>
      <w:r w:rsidR="0072338A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dobrych praktykach</w:t>
      </w:r>
      <w:r w:rsidRPr="002D7440">
        <w:rPr>
          <w:rFonts w:ascii="Calibri" w:hAnsi="Calibri" w:cs="Calibri"/>
        </w:rPr>
        <w:t xml:space="preserve"> istniejących, dynamicznie funkcjonujących społeczności zawodowych</w:t>
      </w:r>
      <w:r>
        <w:rPr>
          <w:rFonts w:ascii="Calibri" w:hAnsi="Calibri" w:cs="Calibri"/>
        </w:rPr>
        <w:t xml:space="preserve">. </w:t>
      </w:r>
    </w:p>
    <w:p w14:paraId="10DB672A" w14:textId="776C2C59" w:rsidR="00A96ED6" w:rsidRPr="00874591" w:rsidRDefault="00163CE2" w:rsidP="00163CE2">
      <w:pPr>
        <w:pStyle w:val="Akapitzlist"/>
        <w:numPr>
          <w:ilvl w:val="0"/>
          <w:numId w:val="6"/>
        </w:numPr>
        <w:rPr>
          <w:rFonts w:ascii="Calibri" w:hAnsi="Calibri" w:cs="Calibri"/>
        </w:rPr>
      </w:pPr>
      <w:r w:rsidRPr="00874591">
        <w:rPr>
          <w:rFonts w:ascii="Calibri" w:hAnsi="Calibri" w:cs="Calibri"/>
        </w:rPr>
        <w:t>E</w:t>
      </w:r>
      <w:r w:rsidR="00A96ED6" w:rsidRPr="00874591">
        <w:rPr>
          <w:rFonts w:ascii="Calibri" w:hAnsi="Calibri" w:cs="Calibri"/>
        </w:rPr>
        <w:t>tapy realizacji</w:t>
      </w:r>
      <w:r w:rsidR="00867BA7" w:rsidRPr="00874591">
        <w:rPr>
          <w:rFonts w:ascii="Calibri" w:hAnsi="Calibri" w:cs="Calibri"/>
        </w:rPr>
        <w:t xml:space="preserve"> Zamówienia</w:t>
      </w:r>
    </w:p>
    <w:p w14:paraId="02F03D6E" w14:textId="09F383B7" w:rsidR="002A4B1B" w:rsidRPr="00874591" w:rsidRDefault="00867BA7" w:rsidP="00867BA7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874591">
        <w:rPr>
          <w:rFonts w:ascii="Calibri" w:hAnsi="Calibri" w:cs="Calibri"/>
        </w:rPr>
        <w:t>Spotkanie Wykonawcy z przedstawicielami Zamawiającego, którego celem jest przekazanie Wykonawcy wszelkich informacji niezbędnych do prawidłowej realizacji Zamówienia</w:t>
      </w:r>
      <w:r w:rsidR="007257CD">
        <w:rPr>
          <w:rFonts w:ascii="Calibri" w:hAnsi="Calibri" w:cs="Calibri"/>
        </w:rPr>
        <w:t xml:space="preserve">, </w:t>
      </w:r>
      <w:r w:rsidR="007257CD" w:rsidRPr="007257CD">
        <w:rPr>
          <w:rFonts w:ascii="Calibri" w:hAnsi="Calibri" w:cs="Calibri"/>
        </w:rPr>
        <w:t>udzielenie odpowiedzi na pytania Wykonawcy oraz ewentualne dodatkowe uzgodnienia miedzy Wykonawcą i Zamawiającym co do sposobu realizacji poszczególnych elementów Zamówienia.</w:t>
      </w:r>
      <w:r w:rsidR="005E1425">
        <w:rPr>
          <w:rFonts w:ascii="Calibri" w:hAnsi="Calibri" w:cs="Calibri"/>
        </w:rPr>
        <w:t xml:space="preserve"> </w:t>
      </w:r>
      <w:r w:rsidR="00CB444B">
        <w:rPr>
          <w:rFonts w:ascii="Calibri" w:hAnsi="Calibri" w:cs="Calibri"/>
        </w:rPr>
        <w:t xml:space="preserve">Dopuszcza się możliwość zorganizowania spotkania </w:t>
      </w:r>
      <w:r w:rsidR="005E1425">
        <w:rPr>
          <w:rFonts w:ascii="Calibri" w:hAnsi="Calibri" w:cs="Calibri"/>
        </w:rPr>
        <w:t>w trybie online.</w:t>
      </w:r>
    </w:p>
    <w:p w14:paraId="4A41E0E0" w14:textId="5E10B6CE" w:rsidR="00867BA7" w:rsidRDefault="00D20A31" w:rsidP="00867BA7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Mapowanie, którego efektem będzie</w:t>
      </w:r>
      <w:r w:rsidR="008F16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</w:t>
      </w:r>
      <w:r w:rsidR="00867BA7" w:rsidRPr="00874591">
        <w:rPr>
          <w:rFonts w:ascii="Calibri" w:hAnsi="Calibri" w:cs="Calibri"/>
        </w:rPr>
        <w:t xml:space="preserve">tworzenie bazy krajowych interesariuszy działających w obszarze </w:t>
      </w:r>
      <w:proofErr w:type="spellStart"/>
      <w:r w:rsidR="00867BA7" w:rsidRPr="00874591">
        <w:rPr>
          <w:rFonts w:ascii="Calibri" w:hAnsi="Calibri" w:cs="Calibri"/>
        </w:rPr>
        <w:t>cyberbezpieczeństwa</w:t>
      </w:r>
      <w:proofErr w:type="spellEnd"/>
      <w:r w:rsidR="00867BA7" w:rsidRPr="00874591">
        <w:rPr>
          <w:rFonts w:ascii="Calibri" w:hAnsi="Calibri" w:cs="Calibri"/>
        </w:rPr>
        <w:t>, posiadających potencjał do dołączenia do Społeczności kompetentnej (z wyłączeniem małych i średnich przedsiębiorstw),</w:t>
      </w:r>
    </w:p>
    <w:p w14:paraId="6FC189BF" w14:textId="0069FEFE" w:rsidR="00B3264F" w:rsidRDefault="00B3264F" w:rsidP="00867BA7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Przekazanie Zamawiającemu dotychczas wytworzonych produktów Zamówienia:</w:t>
      </w:r>
    </w:p>
    <w:p w14:paraId="1F9181D1" w14:textId="4A889C39" w:rsidR="00B3264F" w:rsidRPr="00B3264F" w:rsidRDefault="00B3264F" w:rsidP="00B3264F">
      <w:pPr>
        <w:pStyle w:val="Akapitzlist"/>
        <w:numPr>
          <w:ilvl w:val="0"/>
          <w:numId w:val="41"/>
        </w:numPr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 xml:space="preserve">Bazy krajowych interesariuszy działających w obszarze </w:t>
      </w:r>
      <w:proofErr w:type="spellStart"/>
      <w:r w:rsidRPr="00B3264F">
        <w:rPr>
          <w:rFonts w:ascii="Calibri" w:hAnsi="Calibri" w:cs="Calibri"/>
        </w:rPr>
        <w:t>cyberbezpieczeństwa</w:t>
      </w:r>
      <w:proofErr w:type="spellEnd"/>
      <w:r w:rsidRPr="00B3264F">
        <w:rPr>
          <w:rFonts w:ascii="Calibri" w:hAnsi="Calibri" w:cs="Calibri"/>
        </w:rPr>
        <w:t xml:space="preserve"> – w formie elektronicznej, zawierając</w:t>
      </w:r>
      <w:r w:rsidR="00A2216F">
        <w:rPr>
          <w:rFonts w:ascii="Calibri" w:hAnsi="Calibri" w:cs="Calibri"/>
        </w:rPr>
        <w:t>ej</w:t>
      </w:r>
      <w:r w:rsidRPr="00B3264F">
        <w:rPr>
          <w:rFonts w:ascii="Calibri" w:hAnsi="Calibri" w:cs="Calibri"/>
        </w:rPr>
        <w:t xml:space="preserve"> następujące elementy:</w:t>
      </w:r>
    </w:p>
    <w:p w14:paraId="2C2DF4C3" w14:textId="303373C1" w:rsidR="00B3264F" w:rsidRPr="00B3264F" w:rsidRDefault="00B3264F" w:rsidP="00B3264F">
      <w:pPr>
        <w:pStyle w:val="Akapitzlist"/>
        <w:numPr>
          <w:ilvl w:val="1"/>
          <w:numId w:val="41"/>
        </w:numPr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>Lista podmiotów, zawierająca dla każdego z nich informacje wskazane w pkt IV.1.1), pozwalająca na sortowanie podmiotów według każdej z tych kategorii</w:t>
      </w:r>
      <w:r w:rsidR="00A2216F">
        <w:rPr>
          <w:rFonts w:ascii="Calibri" w:hAnsi="Calibri" w:cs="Calibri"/>
        </w:rPr>
        <w:t>;</w:t>
      </w:r>
      <w:r w:rsidRPr="00B3264F">
        <w:rPr>
          <w:rFonts w:ascii="Calibri" w:hAnsi="Calibri" w:cs="Calibri"/>
        </w:rPr>
        <w:t xml:space="preserve"> </w:t>
      </w:r>
    </w:p>
    <w:p w14:paraId="7A139B67" w14:textId="4D0DC824" w:rsidR="00B3264F" w:rsidRPr="00B3264F" w:rsidRDefault="00B3264F" w:rsidP="00B3264F">
      <w:pPr>
        <w:pStyle w:val="Akapitzlist"/>
        <w:numPr>
          <w:ilvl w:val="1"/>
          <w:numId w:val="41"/>
        </w:numPr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>Wykresy statystyczne opracowane w oparciu o ww. dane oraz schemat mapy Polski z naniesionymi na niej podmiotami z listy</w:t>
      </w:r>
      <w:r w:rsidR="00A2216F">
        <w:rPr>
          <w:rFonts w:ascii="Calibri" w:hAnsi="Calibri" w:cs="Calibri"/>
        </w:rPr>
        <w:t>;</w:t>
      </w:r>
    </w:p>
    <w:p w14:paraId="18739D25" w14:textId="6A3D0605" w:rsidR="00B3264F" w:rsidRDefault="00B3264F" w:rsidP="00B3264F">
      <w:pPr>
        <w:pStyle w:val="Akapitzlist"/>
        <w:numPr>
          <w:ilvl w:val="0"/>
          <w:numId w:val="41"/>
        </w:numPr>
        <w:rPr>
          <w:rFonts w:ascii="Calibri" w:hAnsi="Calibri" w:cs="Calibri"/>
        </w:rPr>
      </w:pPr>
      <w:r w:rsidRPr="00B3264F">
        <w:rPr>
          <w:rFonts w:ascii="Calibri" w:hAnsi="Calibri" w:cs="Calibri"/>
        </w:rPr>
        <w:lastRenderedPageBreak/>
        <w:t xml:space="preserve">Raportu dokumentującego przebieg mapowania podmiotów zaangażowanych w tematykę </w:t>
      </w:r>
      <w:proofErr w:type="spellStart"/>
      <w:r w:rsidRPr="00B3264F">
        <w:rPr>
          <w:rFonts w:ascii="Calibri" w:hAnsi="Calibri" w:cs="Calibri"/>
        </w:rPr>
        <w:t>cyberbezpieczeństwa</w:t>
      </w:r>
      <w:proofErr w:type="spellEnd"/>
      <w:r w:rsidRPr="00B3264F">
        <w:rPr>
          <w:rFonts w:ascii="Calibri" w:hAnsi="Calibri" w:cs="Calibri"/>
        </w:rPr>
        <w:t xml:space="preserve"> – raport powinien opisywać w sposób szczegółowy w jaki sposób Wykonawca poszukiwał podmiotów w ramach poszczególnych grup podmiotowych, jakie były rezultaty poszukiwań i jakie ewentualne problemy zaistniały podczas realizacji tego etapu. Dokument powinien opisywać ponadto przebieg procesu kwalifikacji podmiotów do mapowania. Powinien zawierać także wyniki kontroli przeprowadzonej przez Wykonawcę, o której mowa w pkt V.1. </w:t>
      </w:r>
    </w:p>
    <w:p w14:paraId="1925FDE5" w14:textId="77777777" w:rsidR="00B3264F" w:rsidRPr="00B3264F" w:rsidRDefault="00B3264F" w:rsidP="00B3264F">
      <w:pPr>
        <w:pStyle w:val="Akapitzlist"/>
        <w:numPr>
          <w:ilvl w:val="0"/>
          <w:numId w:val="42"/>
        </w:numPr>
        <w:rPr>
          <w:rFonts w:ascii="Calibri" w:hAnsi="Calibri" w:cs="Calibri"/>
          <w:vanish/>
        </w:rPr>
      </w:pPr>
    </w:p>
    <w:p w14:paraId="06102C89" w14:textId="77777777" w:rsidR="00B3264F" w:rsidRPr="00B3264F" w:rsidRDefault="00B3264F" w:rsidP="00B3264F">
      <w:pPr>
        <w:pStyle w:val="Akapitzlist"/>
        <w:numPr>
          <w:ilvl w:val="0"/>
          <w:numId w:val="42"/>
        </w:numPr>
        <w:rPr>
          <w:rFonts w:ascii="Calibri" w:hAnsi="Calibri" w:cs="Calibri"/>
          <w:vanish/>
        </w:rPr>
      </w:pPr>
    </w:p>
    <w:p w14:paraId="6B3EC763" w14:textId="77777777" w:rsidR="00B3264F" w:rsidRPr="00B3264F" w:rsidRDefault="00B3264F" w:rsidP="00B3264F">
      <w:pPr>
        <w:pStyle w:val="Akapitzlist"/>
        <w:numPr>
          <w:ilvl w:val="0"/>
          <w:numId w:val="42"/>
        </w:numPr>
        <w:rPr>
          <w:rFonts w:ascii="Calibri" w:hAnsi="Calibri" w:cs="Calibri"/>
          <w:vanish/>
        </w:rPr>
      </w:pPr>
    </w:p>
    <w:p w14:paraId="66D9360B" w14:textId="151101A9" w:rsidR="00B3264F" w:rsidRPr="00B3264F" w:rsidRDefault="00B3264F" w:rsidP="00B3264F">
      <w:pPr>
        <w:pStyle w:val="Akapitzlist"/>
        <w:numPr>
          <w:ilvl w:val="0"/>
          <w:numId w:val="4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Weryfikacja przez Zamawiającego otrzymanych produktów Zamówienia, </w:t>
      </w:r>
      <w:bookmarkStart w:id="2" w:name="_Hlk192673608"/>
      <w:r>
        <w:rPr>
          <w:rFonts w:ascii="Calibri" w:hAnsi="Calibri" w:cs="Calibri"/>
        </w:rPr>
        <w:t>zgłoszenie ewentualnych uwag i wdrożenie przez Wykonawcę postulowanych zmian</w:t>
      </w:r>
      <w:bookmarkEnd w:id="2"/>
      <w:r>
        <w:rPr>
          <w:rFonts w:ascii="Calibri" w:hAnsi="Calibri" w:cs="Calibri"/>
        </w:rPr>
        <w:t>.</w:t>
      </w:r>
    </w:p>
    <w:p w14:paraId="77DF28B4" w14:textId="71F7EAEA" w:rsidR="009D31EE" w:rsidRPr="00B3264F" w:rsidRDefault="009D31EE" w:rsidP="00B3264F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 xml:space="preserve">Opracowanie Strategii budowania krajowej społeczności kompetentnej w obszarze </w:t>
      </w:r>
      <w:proofErr w:type="spellStart"/>
      <w:r w:rsidRPr="00B3264F">
        <w:rPr>
          <w:rFonts w:ascii="Calibri" w:hAnsi="Calibri" w:cs="Calibri"/>
        </w:rPr>
        <w:t>cyberbezpieczeństwa</w:t>
      </w:r>
      <w:proofErr w:type="spellEnd"/>
      <w:r w:rsidR="00624B9E" w:rsidRPr="00B3264F">
        <w:rPr>
          <w:rFonts w:ascii="Calibri" w:hAnsi="Calibri" w:cs="Calibri"/>
        </w:rPr>
        <w:t>,</w:t>
      </w:r>
    </w:p>
    <w:p w14:paraId="19C275FE" w14:textId="534FC7E0" w:rsidR="008F4DEA" w:rsidRPr="00B3264F" w:rsidRDefault="009D31EE" w:rsidP="009D31E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 xml:space="preserve">Przekazanie Zamawiającemu </w:t>
      </w:r>
      <w:r w:rsidR="00B3264F">
        <w:rPr>
          <w:rFonts w:ascii="Calibri" w:hAnsi="Calibri" w:cs="Calibri"/>
        </w:rPr>
        <w:t>d</w:t>
      </w:r>
      <w:r w:rsidRPr="00B3264F">
        <w:rPr>
          <w:rFonts w:ascii="Calibri" w:hAnsi="Calibri" w:cs="Calibri"/>
        </w:rPr>
        <w:t>okumentu zawierającego Strategię</w:t>
      </w:r>
      <w:r w:rsidR="00874591" w:rsidRPr="00B3264F">
        <w:rPr>
          <w:rFonts w:ascii="Calibri" w:hAnsi="Calibri" w:cs="Calibri"/>
        </w:rPr>
        <w:t>, zgodnie z pkt IV.1.2)</w:t>
      </w:r>
      <w:r w:rsidRPr="00B3264F">
        <w:rPr>
          <w:rFonts w:ascii="Calibri" w:hAnsi="Calibri" w:cs="Calibri"/>
        </w:rPr>
        <w:t xml:space="preserve">: </w:t>
      </w:r>
    </w:p>
    <w:p w14:paraId="57A3686D" w14:textId="77777777" w:rsidR="008F4DEA" w:rsidRDefault="009D31EE" w:rsidP="008F4DEA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 w:rsidRPr="008F4DEA">
        <w:rPr>
          <w:rFonts w:ascii="Calibri" w:hAnsi="Calibri" w:cs="Calibri"/>
        </w:rPr>
        <w:t>form</w:t>
      </w:r>
      <w:r w:rsidR="008F4DEA">
        <w:rPr>
          <w:rFonts w:ascii="Calibri" w:hAnsi="Calibri" w:cs="Calibri"/>
        </w:rPr>
        <w:t>a</w:t>
      </w:r>
      <w:r w:rsidRPr="008F4DEA">
        <w:rPr>
          <w:rFonts w:ascii="Calibri" w:hAnsi="Calibri" w:cs="Calibri"/>
        </w:rPr>
        <w:t xml:space="preserve"> elektroniczn</w:t>
      </w:r>
      <w:r w:rsidR="008F4DEA">
        <w:rPr>
          <w:rFonts w:ascii="Calibri" w:hAnsi="Calibri" w:cs="Calibri"/>
        </w:rPr>
        <w:t>a</w:t>
      </w:r>
      <w:r w:rsidRPr="008F4DEA">
        <w:rPr>
          <w:rFonts w:ascii="Calibri" w:hAnsi="Calibri" w:cs="Calibri"/>
        </w:rPr>
        <w:t>,</w:t>
      </w:r>
      <w:r w:rsidR="008F4DEA">
        <w:rPr>
          <w:rFonts w:ascii="Calibri" w:hAnsi="Calibri" w:cs="Calibri"/>
        </w:rPr>
        <w:t xml:space="preserve"> </w:t>
      </w:r>
    </w:p>
    <w:p w14:paraId="52DDF7C5" w14:textId="77777777" w:rsidR="008F4DEA" w:rsidRDefault="009D31EE" w:rsidP="008F4DEA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 w:rsidRPr="008F4DEA">
        <w:rPr>
          <w:rFonts w:ascii="Calibri" w:hAnsi="Calibri" w:cs="Calibri"/>
        </w:rPr>
        <w:t>wersj</w:t>
      </w:r>
      <w:r w:rsidR="008F4DEA">
        <w:rPr>
          <w:rFonts w:ascii="Calibri" w:hAnsi="Calibri" w:cs="Calibri"/>
        </w:rPr>
        <w:t>e językowe:</w:t>
      </w:r>
      <w:r w:rsidRPr="008F4DEA">
        <w:rPr>
          <w:rFonts w:ascii="Calibri" w:hAnsi="Calibri" w:cs="Calibri"/>
        </w:rPr>
        <w:t xml:space="preserve"> polsk</w:t>
      </w:r>
      <w:r w:rsidR="008F4DEA">
        <w:rPr>
          <w:rFonts w:ascii="Calibri" w:hAnsi="Calibri" w:cs="Calibri"/>
        </w:rPr>
        <w:t>a</w:t>
      </w:r>
      <w:r w:rsidRPr="008F4DEA">
        <w:rPr>
          <w:rFonts w:ascii="Calibri" w:hAnsi="Calibri" w:cs="Calibri"/>
        </w:rPr>
        <w:t xml:space="preserve"> i angielsk</w:t>
      </w:r>
      <w:r w:rsidR="008F4DEA">
        <w:rPr>
          <w:rFonts w:ascii="Calibri" w:hAnsi="Calibri" w:cs="Calibri"/>
        </w:rPr>
        <w:t>a,</w:t>
      </w:r>
    </w:p>
    <w:p w14:paraId="4BDFBE9A" w14:textId="77777777" w:rsidR="008F4DEA" w:rsidRDefault="008F4DEA" w:rsidP="008F4DEA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9D31EE" w:rsidRPr="008F4DEA">
        <w:rPr>
          <w:rFonts w:ascii="Calibri" w:hAnsi="Calibri" w:cs="Calibri"/>
        </w:rPr>
        <w:t>okument powinien być zgodny z wymaganiami WCAG 2.1 na poziomie AA.</w:t>
      </w:r>
      <w:r>
        <w:rPr>
          <w:rFonts w:ascii="Calibri" w:hAnsi="Calibri" w:cs="Calibri"/>
        </w:rPr>
        <w:t>,</w:t>
      </w:r>
    </w:p>
    <w:p w14:paraId="2D284840" w14:textId="333D57F4" w:rsidR="008F4DEA" w:rsidRDefault="008F4DEA" w:rsidP="008F4DEA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9D31EE" w:rsidRPr="008F4DEA">
        <w:rPr>
          <w:rFonts w:ascii="Calibri" w:hAnsi="Calibri" w:cs="Calibri"/>
        </w:rPr>
        <w:t>okument oraz wszelkie jego załączniki muszą zostać oznaczone</w:t>
      </w:r>
      <w:r w:rsidR="00CB444B">
        <w:rPr>
          <w:rFonts w:ascii="Calibri" w:hAnsi="Calibri" w:cs="Calibri"/>
        </w:rPr>
        <w:t xml:space="preserve"> znakami projektu</w:t>
      </w:r>
      <w:r w:rsidR="009D31EE" w:rsidRPr="008F4DEA">
        <w:rPr>
          <w:rFonts w:ascii="Calibri" w:hAnsi="Calibri" w:cs="Calibri"/>
        </w:rPr>
        <w:t xml:space="preserve"> zgodnie z wytycznymi Zamawiającego, które zostaną </w:t>
      </w:r>
      <w:r w:rsidR="00634A51">
        <w:rPr>
          <w:rFonts w:ascii="Calibri" w:hAnsi="Calibri" w:cs="Calibri"/>
        </w:rPr>
        <w:t>przekazane Wykonawcy po podpisaniu</w:t>
      </w:r>
      <w:r w:rsidR="009D31EE" w:rsidRPr="008F4DEA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>,</w:t>
      </w:r>
    </w:p>
    <w:p w14:paraId="11B795A6" w14:textId="45E6FA1E" w:rsidR="009D31EE" w:rsidRDefault="005E7009" w:rsidP="008F4DEA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dokument powinien spełniać warunki wskazane w pkt IV.1.</w:t>
      </w:r>
      <w:r w:rsidR="00DF036C">
        <w:rPr>
          <w:rFonts w:ascii="Calibri" w:hAnsi="Calibri" w:cs="Calibri"/>
        </w:rPr>
        <w:t>2</w:t>
      </w:r>
      <w:r>
        <w:rPr>
          <w:rFonts w:ascii="Calibri" w:hAnsi="Calibri" w:cs="Calibri"/>
        </w:rPr>
        <w:t>)</w:t>
      </w:r>
      <w:r w:rsidR="008F4DEA">
        <w:rPr>
          <w:rFonts w:ascii="Calibri" w:hAnsi="Calibri" w:cs="Calibri"/>
        </w:rPr>
        <w:t>,</w:t>
      </w:r>
    </w:p>
    <w:p w14:paraId="1394714E" w14:textId="147AC617" w:rsidR="008D353E" w:rsidRPr="00B3264F" w:rsidRDefault="008F4DEA" w:rsidP="00B3264F">
      <w:pPr>
        <w:pStyle w:val="Akapitzlist"/>
        <w:numPr>
          <w:ilvl w:val="1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8F4DEA">
        <w:rPr>
          <w:rFonts w:ascii="Calibri" w:hAnsi="Calibri" w:cs="Calibri"/>
        </w:rPr>
        <w:t>d Wykonawcy oczekuje się atrakcyjniej edytorsko formy dokumentu</w:t>
      </w:r>
      <w:r w:rsidR="00CB444B">
        <w:rPr>
          <w:rFonts w:ascii="Calibri" w:hAnsi="Calibri" w:cs="Calibri"/>
        </w:rPr>
        <w:t>, z grafikami, tabelami i wykresami</w:t>
      </w:r>
      <w:r w:rsidRPr="008F4DEA">
        <w:rPr>
          <w:rFonts w:ascii="Calibri" w:hAnsi="Calibri" w:cs="Calibri"/>
        </w:rPr>
        <w:t>.</w:t>
      </w:r>
      <w:bookmarkStart w:id="3" w:name="_Hlk192673330"/>
      <w:r w:rsidR="00EC1879" w:rsidRPr="00B3264F">
        <w:rPr>
          <w:rFonts w:ascii="Calibri" w:hAnsi="Calibri" w:cs="Calibri"/>
        </w:rPr>
        <w:t xml:space="preserve"> </w:t>
      </w:r>
    </w:p>
    <w:bookmarkEnd w:id="3"/>
    <w:p w14:paraId="28ACD968" w14:textId="77777777" w:rsidR="00B3264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  <w:vanish/>
        </w:rPr>
      </w:pPr>
    </w:p>
    <w:p w14:paraId="1CADFE2A" w14:textId="77777777" w:rsidR="00B3264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  <w:vanish/>
        </w:rPr>
      </w:pPr>
    </w:p>
    <w:p w14:paraId="40BFD11F" w14:textId="77777777" w:rsidR="00B3264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  <w:vanish/>
        </w:rPr>
      </w:pPr>
    </w:p>
    <w:p w14:paraId="6A7906C6" w14:textId="77777777" w:rsidR="00B3264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  <w:vanish/>
        </w:rPr>
      </w:pPr>
    </w:p>
    <w:p w14:paraId="37A0094A" w14:textId="77777777" w:rsidR="00B3264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  <w:vanish/>
        </w:rPr>
      </w:pPr>
    </w:p>
    <w:p w14:paraId="4F43FCF3" w14:textId="7D65DA13" w:rsidR="00D0481F" w:rsidRPr="00B3264F" w:rsidRDefault="00B3264F" w:rsidP="00B3264F">
      <w:pPr>
        <w:pStyle w:val="Akapitzlist"/>
        <w:numPr>
          <w:ilvl w:val="0"/>
          <w:numId w:val="40"/>
        </w:numPr>
        <w:ind w:left="709"/>
        <w:jc w:val="both"/>
        <w:rPr>
          <w:rFonts w:ascii="Calibri" w:hAnsi="Calibri" w:cs="Calibri"/>
        </w:rPr>
      </w:pPr>
      <w:r w:rsidRPr="00B3264F">
        <w:rPr>
          <w:rFonts w:ascii="Calibri" w:hAnsi="Calibri" w:cs="Calibri"/>
        </w:rPr>
        <w:t xml:space="preserve">Weryfikacja </w:t>
      </w:r>
      <w:r>
        <w:rPr>
          <w:rFonts w:ascii="Calibri" w:hAnsi="Calibri" w:cs="Calibri"/>
        </w:rPr>
        <w:t xml:space="preserve">przez Zamawiającego otrzymanego </w:t>
      </w:r>
      <w:r w:rsidRPr="00B3264F">
        <w:rPr>
          <w:rFonts w:ascii="Calibri" w:hAnsi="Calibri" w:cs="Calibri"/>
        </w:rPr>
        <w:t xml:space="preserve">dokumentu </w:t>
      </w:r>
      <w:r>
        <w:rPr>
          <w:rFonts w:ascii="Calibri" w:hAnsi="Calibri" w:cs="Calibri"/>
        </w:rPr>
        <w:t xml:space="preserve">zawierającego Strategię, </w:t>
      </w:r>
      <w:r w:rsidRPr="00B3264F">
        <w:rPr>
          <w:rFonts w:ascii="Calibri" w:hAnsi="Calibri" w:cs="Calibri"/>
        </w:rPr>
        <w:t>zgłoszenie ewentualnych uwag i wdrożenie przez Wykonawcę postulowanych zmian</w:t>
      </w:r>
      <w:r>
        <w:rPr>
          <w:rFonts w:ascii="Calibri" w:hAnsi="Calibri" w:cs="Calibri"/>
        </w:rPr>
        <w:t>.</w:t>
      </w:r>
    </w:p>
    <w:p w14:paraId="600D1F5E" w14:textId="77777777" w:rsidR="0087274C" w:rsidRPr="0087274C" w:rsidRDefault="0087274C" w:rsidP="0087274C">
      <w:pPr>
        <w:pStyle w:val="Akapitzlist"/>
        <w:numPr>
          <w:ilvl w:val="0"/>
          <w:numId w:val="37"/>
        </w:numPr>
        <w:jc w:val="both"/>
        <w:rPr>
          <w:rFonts w:ascii="Calibri" w:hAnsi="Calibri" w:cs="Calibri"/>
          <w:vanish/>
        </w:rPr>
      </w:pPr>
    </w:p>
    <w:p w14:paraId="2F3E3EBB" w14:textId="77777777" w:rsidR="0087274C" w:rsidRPr="0087274C" w:rsidRDefault="0087274C" w:rsidP="0087274C">
      <w:pPr>
        <w:pStyle w:val="Akapitzlist"/>
        <w:numPr>
          <w:ilvl w:val="0"/>
          <w:numId w:val="37"/>
        </w:numPr>
        <w:jc w:val="both"/>
        <w:rPr>
          <w:rFonts w:ascii="Calibri" w:hAnsi="Calibri" w:cs="Calibri"/>
          <w:vanish/>
        </w:rPr>
      </w:pPr>
    </w:p>
    <w:p w14:paraId="53B75D28" w14:textId="77777777" w:rsidR="0087274C" w:rsidRPr="0087274C" w:rsidRDefault="0087274C" w:rsidP="0087274C">
      <w:pPr>
        <w:pStyle w:val="Akapitzlist"/>
        <w:numPr>
          <w:ilvl w:val="0"/>
          <w:numId w:val="37"/>
        </w:numPr>
        <w:jc w:val="both"/>
        <w:rPr>
          <w:rFonts w:ascii="Calibri" w:hAnsi="Calibri" w:cs="Calibri"/>
          <w:vanish/>
        </w:rPr>
      </w:pPr>
    </w:p>
    <w:p w14:paraId="3E70367A" w14:textId="77777777" w:rsidR="0087274C" w:rsidRPr="0087274C" w:rsidRDefault="0087274C" w:rsidP="0087274C">
      <w:pPr>
        <w:pStyle w:val="Akapitzlist"/>
        <w:numPr>
          <w:ilvl w:val="0"/>
          <w:numId w:val="37"/>
        </w:numPr>
        <w:jc w:val="both"/>
        <w:rPr>
          <w:rFonts w:ascii="Calibri" w:hAnsi="Calibri" w:cs="Calibri"/>
          <w:vanish/>
        </w:rPr>
      </w:pPr>
    </w:p>
    <w:p w14:paraId="52C4DD8E" w14:textId="77777777" w:rsidR="00A96ED6" w:rsidRPr="00733903" w:rsidRDefault="00A96ED6" w:rsidP="00E55547">
      <w:pPr>
        <w:pStyle w:val="Akapitzlist"/>
        <w:ind w:left="1440"/>
        <w:rPr>
          <w:rFonts w:ascii="Calibri" w:hAnsi="Calibri" w:cs="Calibri"/>
          <w:sz w:val="20"/>
          <w:szCs w:val="20"/>
        </w:rPr>
      </w:pPr>
    </w:p>
    <w:p w14:paraId="1E111A72" w14:textId="77777777" w:rsidR="002A4B1B" w:rsidRPr="005E7009" w:rsidRDefault="007C7766" w:rsidP="002259BA">
      <w:pPr>
        <w:pStyle w:val="Akapitzlist"/>
        <w:numPr>
          <w:ilvl w:val="0"/>
          <w:numId w:val="4"/>
        </w:numPr>
        <w:spacing w:after="120"/>
        <w:ind w:left="1077"/>
        <w:contextualSpacing w:val="0"/>
        <w:rPr>
          <w:rFonts w:ascii="Calibri" w:hAnsi="Calibri" w:cs="Calibri"/>
          <w:b/>
          <w:bCs/>
        </w:rPr>
      </w:pPr>
      <w:r w:rsidRPr="005E7009">
        <w:rPr>
          <w:rFonts w:ascii="Calibri" w:hAnsi="Calibri" w:cs="Calibri"/>
          <w:b/>
          <w:bCs/>
        </w:rPr>
        <w:t>Harmonogram</w:t>
      </w:r>
      <w:r w:rsidR="002A4B1B" w:rsidRPr="005E7009">
        <w:rPr>
          <w:rFonts w:ascii="Calibri" w:hAnsi="Calibri" w:cs="Calibri"/>
          <w:b/>
          <w:bCs/>
        </w:rPr>
        <w:t xml:space="preserve"> </w:t>
      </w:r>
    </w:p>
    <w:p w14:paraId="57AE220A" w14:textId="77777777" w:rsidR="00062914" w:rsidRDefault="002A4B1B" w:rsidP="00D0481F">
      <w:pPr>
        <w:pStyle w:val="Akapitzlist"/>
        <w:spacing w:after="120"/>
        <w:ind w:left="357"/>
        <w:contextualSpacing w:val="0"/>
        <w:jc w:val="both"/>
        <w:rPr>
          <w:rFonts w:ascii="Calibri" w:hAnsi="Calibri" w:cs="Calibri"/>
        </w:rPr>
      </w:pPr>
      <w:r w:rsidRPr="005E7009">
        <w:rPr>
          <w:rFonts w:ascii="Calibri" w:hAnsi="Calibri" w:cs="Calibri"/>
        </w:rPr>
        <w:t xml:space="preserve">Wykonawca przedstawi harmonogram realizacji </w:t>
      </w:r>
      <w:r w:rsidR="005E7009">
        <w:rPr>
          <w:rFonts w:ascii="Calibri" w:hAnsi="Calibri" w:cs="Calibri"/>
        </w:rPr>
        <w:t>Zamówienia</w:t>
      </w:r>
      <w:r w:rsidRPr="005E7009">
        <w:rPr>
          <w:rFonts w:ascii="Calibri" w:hAnsi="Calibri" w:cs="Calibri"/>
        </w:rPr>
        <w:t>.</w:t>
      </w:r>
      <w:r w:rsidR="001C61F4" w:rsidRPr="005E7009">
        <w:rPr>
          <w:rFonts w:ascii="Calibri" w:hAnsi="Calibri" w:cs="Calibri"/>
        </w:rPr>
        <w:t xml:space="preserve"> Wszelkie zmiany w harmonogramie będą wymagały uzgodnienia z Zamawiającym. Harmonogram powinien uwzględniać daty realizacji każdego z etapów oraz produktów.</w:t>
      </w:r>
    </w:p>
    <w:p w14:paraId="6E00A993" w14:textId="0538553E" w:rsidR="007C7766" w:rsidRPr="00D0481F" w:rsidRDefault="005E7009" w:rsidP="00D0481F">
      <w:pPr>
        <w:pStyle w:val="Akapitzlist"/>
        <w:spacing w:after="0"/>
        <w:ind w:left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Termin realizacji</w:t>
      </w:r>
      <w:r w:rsidR="00E65B77">
        <w:rPr>
          <w:rFonts w:ascii="Calibri" w:hAnsi="Calibri" w:cs="Calibri"/>
        </w:rPr>
        <w:t xml:space="preserve"> zamówienia</w:t>
      </w:r>
      <w:r w:rsidR="00D0481F">
        <w:rPr>
          <w:rFonts w:ascii="Calibri" w:hAnsi="Calibri" w:cs="Calibri"/>
        </w:rPr>
        <w:t xml:space="preserve"> nie powinien przekroczyć </w:t>
      </w:r>
      <w:r w:rsidR="002C461C">
        <w:rPr>
          <w:rFonts w:ascii="Calibri" w:hAnsi="Calibri" w:cs="Calibri"/>
        </w:rPr>
        <w:t>1</w:t>
      </w:r>
      <w:r w:rsidR="00780926">
        <w:rPr>
          <w:rFonts w:ascii="Calibri" w:hAnsi="Calibri" w:cs="Calibri"/>
        </w:rPr>
        <w:t>2</w:t>
      </w:r>
      <w:r w:rsidR="002C461C">
        <w:rPr>
          <w:rFonts w:ascii="Calibri" w:hAnsi="Calibri" w:cs="Calibri"/>
        </w:rPr>
        <w:t xml:space="preserve"> tygodni </w:t>
      </w:r>
      <w:r>
        <w:rPr>
          <w:rFonts w:ascii="Calibri" w:hAnsi="Calibri" w:cs="Calibri"/>
        </w:rPr>
        <w:t xml:space="preserve"> od dnia podpisania umowy</w:t>
      </w:r>
      <w:r w:rsidR="00D0481F">
        <w:rPr>
          <w:rFonts w:ascii="Calibri" w:hAnsi="Calibri" w:cs="Calibri"/>
        </w:rPr>
        <w:t>.</w:t>
      </w:r>
      <w:r w:rsidR="00062914" w:rsidRPr="00D0481F">
        <w:rPr>
          <w:rFonts w:ascii="Calibri" w:hAnsi="Calibri" w:cs="Calibri"/>
        </w:rPr>
        <w:t xml:space="preserve"> </w:t>
      </w:r>
    </w:p>
    <w:p w14:paraId="2953D340" w14:textId="77777777" w:rsidR="002259BA" w:rsidRPr="005E7009" w:rsidRDefault="002259BA" w:rsidP="002259BA">
      <w:pPr>
        <w:pStyle w:val="Akapitzlist"/>
        <w:spacing w:after="120"/>
        <w:ind w:left="357"/>
        <w:contextualSpacing w:val="0"/>
        <w:jc w:val="both"/>
        <w:rPr>
          <w:rFonts w:ascii="Calibri" w:hAnsi="Calibri" w:cs="Calibri"/>
        </w:rPr>
      </w:pPr>
    </w:p>
    <w:p w14:paraId="0F9CB90B" w14:textId="10D3964E" w:rsidR="007C7766" w:rsidRPr="005E7009" w:rsidRDefault="007C7766" w:rsidP="002259BA">
      <w:pPr>
        <w:pStyle w:val="Akapitzlist"/>
        <w:numPr>
          <w:ilvl w:val="0"/>
          <w:numId w:val="4"/>
        </w:numPr>
        <w:spacing w:after="120"/>
        <w:ind w:left="1077"/>
        <w:contextualSpacing w:val="0"/>
        <w:rPr>
          <w:rFonts w:ascii="Calibri" w:hAnsi="Calibri" w:cs="Calibri"/>
          <w:b/>
          <w:bCs/>
        </w:rPr>
      </w:pPr>
      <w:r w:rsidRPr="005E7009">
        <w:rPr>
          <w:rFonts w:ascii="Calibri" w:hAnsi="Calibri" w:cs="Calibri"/>
          <w:b/>
          <w:bCs/>
        </w:rPr>
        <w:t>Koordynacja i współpraca</w:t>
      </w:r>
    </w:p>
    <w:p w14:paraId="4AF06257" w14:textId="4D46FD4E" w:rsidR="002A4B1B" w:rsidRDefault="002A4B1B" w:rsidP="00E65B77">
      <w:pPr>
        <w:pStyle w:val="Akapitzlist"/>
        <w:numPr>
          <w:ilvl w:val="0"/>
          <w:numId w:val="38"/>
        </w:numPr>
        <w:ind w:left="714" w:hanging="357"/>
        <w:contextualSpacing w:val="0"/>
        <w:jc w:val="both"/>
        <w:rPr>
          <w:rFonts w:ascii="Calibri" w:hAnsi="Calibri" w:cs="Calibri"/>
        </w:rPr>
      </w:pPr>
      <w:r w:rsidRPr="005E7009">
        <w:rPr>
          <w:rFonts w:ascii="Calibri" w:hAnsi="Calibri" w:cs="Calibri"/>
        </w:rPr>
        <w:t>Zamawiający oczekuje jako minimum zorganizowani</w:t>
      </w:r>
      <w:r w:rsidR="007257CD">
        <w:rPr>
          <w:rFonts w:ascii="Calibri" w:hAnsi="Calibri" w:cs="Calibri"/>
        </w:rPr>
        <w:t>a</w:t>
      </w:r>
      <w:r w:rsidRPr="005E7009">
        <w:rPr>
          <w:rFonts w:ascii="Calibri" w:hAnsi="Calibri" w:cs="Calibri"/>
        </w:rPr>
        <w:t xml:space="preserve"> przez Wykonawcę</w:t>
      </w:r>
      <w:r w:rsidR="002259BA">
        <w:rPr>
          <w:rFonts w:ascii="Calibri" w:hAnsi="Calibri" w:cs="Calibri"/>
        </w:rPr>
        <w:t xml:space="preserve"> w początkowym etapie realizacji Zamówienia</w:t>
      </w:r>
      <w:r w:rsidRPr="005E7009">
        <w:rPr>
          <w:rFonts w:ascii="Calibri" w:hAnsi="Calibri" w:cs="Calibri"/>
        </w:rPr>
        <w:t xml:space="preserve"> </w:t>
      </w:r>
      <w:r w:rsidR="007257CD">
        <w:rPr>
          <w:rFonts w:ascii="Calibri" w:hAnsi="Calibri" w:cs="Calibri"/>
        </w:rPr>
        <w:t>s</w:t>
      </w:r>
      <w:r w:rsidR="007257CD" w:rsidRPr="007257CD">
        <w:rPr>
          <w:rFonts w:ascii="Calibri" w:hAnsi="Calibri" w:cs="Calibri"/>
        </w:rPr>
        <w:t>potkani</w:t>
      </w:r>
      <w:r w:rsidR="007257CD">
        <w:rPr>
          <w:rFonts w:ascii="Calibri" w:hAnsi="Calibri" w:cs="Calibri"/>
        </w:rPr>
        <w:t>a</w:t>
      </w:r>
      <w:r w:rsidR="007257CD" w:rsidRPr="007257CD">
        <w:rPr>
          <w:rFonts w:ascii="Calibri" w:hAnsi="Calibri" w:cs="Calibri"/>
        </w:rPr>
        <w:t xml:space="preserve"> z przedstawicielami Zamawiającego, którego celem jest przekazanie Wykonawcy wszelkich informacji niezbędnych do prawidłowej realizacji Zamówienia</w:t>
      </w:r>
      <w:r w:rsidR="007257CD">
        <w:rPr>
          <w:rFonts w:ascii="Calibri" w:hAnsi="Calibri" w:cs="Calibri"/>
        </w:rPr>
        <w:t xml:space="preserve">, udzielenie odpowiedzi na pytania Wykonawcy </w:t>
      </w:r>
      <w:r w:rsidR="00B52C53">
        <w:rPr>
          <w:rFonts w:ascii="Calibri" w:hAnsi="Calibri" w:cs="Calibri"/>
        </w:rPr>
        <w:t xml:space="preserve">i Zamawiającego </w:t>
      </w:r>
      <w:r w:rsidR="007257CD">
        <w:rPr>
          <w:rFonts w:ascii="Calibri" w:hAnsi="Calibri" w:cs="Calibri"/>
        </w:rPr>
        <w:t>oraz ewentualne dodatkowe uzgodnienia mi</w:t>
      </w:r>
      <w:r w:rsidR="00B52C53">
        <w:rPr>
          <w:rFonts w:ascii="Calibri" w:hAnsi="Calibri" w:cs="Calibri"/>
        </w:rPr>
        <w:t>ę</w:t>
      </w:r>
      <w:r w:rsidR="007257CD">
        <w:rPr>
          <w:rFonts w:ascii="Calibri" w:hAnsi="Calibri" w:cs="Calibri"/>
        </w:rPr>
        <w:t>dzy Wykonawcą i Zamawiającym co do sposobu realizacji poszczególnych elementów Zamówienia</w:t>
      </w:r>
      <w:r w:rsidR="007257CD" w:rsidRPr="007257CD">
        <w:rPr>
          <w:rFonts w:ascii="Calibri" w:hAnsi="Calibri" w:cs="Calibri"/>
        </w:rPr>
        <w:t>.</w:t>
      </w:r>
      <w:r w:rsidR="007257CD">
        <w:rPr>
          <w:rFonts w:ascii="Calibri" w:hAnsi="Calibri" w:cs="Calibri"/>
        </w:rPr>
        <w:t xml:space="preserve"> </w:t>
      </w:r>
    </w:p>
    <w:p w14:paraId="074EB01B" w14:textId="377074AD" w:rsidR="007257CD" w:rsidRPr="005E7009" w:rsidRDefault="007257CD" w:rsidP="00E65B77">
      <w:pPr>
        <w:pStyle w:val="Akapitzlist"/>
        <w:numPr>
          <w:ilvl w:val="0"/>
          <w:numId w:val="38"/>
        </w:numPr>
        <w:ind w:left="714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Poza ww. spotkaniem, zalecany jest również dalszy roboczy kontakt Wykonawcy </w:t>
      </w:r>
      <w:r w:rsidR="00B52C53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przedstawicielami Zamawiającego w celu wyjaśniania bieżących wątpliwości pojawiających się podczas realizacji kolejnych etapów Zamówienia oraz dokonywania dalszych szczegółowych ustaleń. Kontakt ten może być prowadzony w formie </w:t>
      </w:r>
      <w:r w:rsidR="005E1425">
        <w:rPr>
          <w:rFonts w:ascii="Calibri" w:hAnsi="Calibri" w:cs="Calibri"/>
        </w:rPr>
        <w:t xml:space="preserve">korespondencji </w:t>
      </w:r>
      <w:r>
        <w:rPr>
          <w:rFonts w:ascii="Calibri" w:hAnsi="Calibri" w:cs="Calibri"/>
        </w:rPr>
        <w:t xml:space="preserve">mailowej, </w:t>
      </w:r>
      <w:r w:rsidR="005E1425">
        <w:rPr>
          <w:rFonts w:ascii="Calibri" w:hAnsi="Calibri" w:cs="Calibri"/>
        </w:rPr>
        <w:t xml:space="preserve">rozmowy </w:t>
      </w:r>
      <w:r>
        <w:rPr>
          <w:rFonts w:ascii="Calibri" w:hAnsi="Calibri" w:cs="Calibri"/>
        </w:rPr>
        <w:t>telefo</w:t>
      </w:r>
      <w:r w:rsidR="005E1425">
        <w:rPr>
          <w:rFonts w:ascii="Calibri" w:hAnsi="Calibri" w:cs="Calibri"/>
        </w:rPr>
        <w:t>ni</w:t>
      </w:r>
      <w:r>
        <w:rPr>
          <w:rFonts w:ascii="Calibri" w:hAnsi="Calibri" w:cs="Calibri"/>
        </w:rPr>
        <w:t xml:space="preserve">cznej </w:t>
      </w:r>
      <w:r w:rsidR="005E1425">
        <w:rPr>
          <w:rFonts w:ascii="Calibri" w:hAnsi="Calibri" w:cs="Calibri"/>
        </w:rPr>
        <w:t>lub spotkań online.</w:t>
      </w:r>
    </w:p>
    <w:p w14:paraId="7F7DD666" w14:textId="09F6FEEA" w:rsidR="002A4B1B" w:rsidRDefault="002A4B1B" w:rsidP="00E65B77">
      <w:pPr>
        <w:pStyle w:val="Akapitzlist"/>
        <w:numPr>
          <w:ilvl w:val="0"/>
          <w:numId w:val="38"/>
        </w:numPr>
        <w:ind w:left="714" w:hanging="357"/>
        <w:contextualSpacing w:val="0"/>
        <w:jc w:val="both"/>
        <w:rPr>
          <w:rFonts w:ascii="Calibri" w:hAnsi="Calibri" w:cs="Calibri"/>
        </w:rPr>
      </w:pPr>
      <w:r w:rsidRPr="005E7009">
        <w:rPr>
          <w:rFonts w:ascii="Calibri" w:hAnsi="Calibri" w:cs="Calibri"/>
        </w:rPr>
        <w:t xml:space="preserve">Wykonawca będzie informował o zakończeniu każdego z etapów realizacji </w:t>
      </w:r>
      <w:r w:rsidR="005E1425">
        <w:rPr>
          <w:rFonts w:ascii="Calibri" w:hAnsi="Calibri" w:cs="Calibri"/>
        </w:rPr>
        <w:t>Zamówienia</w:t>
      </w:r>
      <w:r w:rsidRPr="005E7009">
        <w:rPr>
          <w:rFonts w:ascii="Calibri" w:hAnsi="Calibri" w:cs="Calibri"/>
        </w:rPr>
        <w:t xml:space="preserve"> </w:t>
      </w:r>
      <w:r w:rsidR="000A645E" w:rsidRPr="005E7009">
        <w:rPr>
          <w:rFonts w:ascii="Calibri" w:hAnsi="Calibri" w:cs="Calibri"/>
        </w:rPr>
        <w:t>poprzez informację przekazywaną na wskazany przez Zamawiającego adres mailowy.</w:t>
      </w:r>
    </w:p>
    <w:p w14:paraId="734FFBF7" w14:textId="49163C0C" w:rsidR="000343A3" w:rsidRDefault="000343A3" w:rsidP="000343A3">
      <w:pPr>
        <w:pStyle w:val="Akapitzlist"/>
        <w:numPr>
          <w:ilvl w:val="0"/>
          <w:numId w:val="3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Zamawiający ma prawo do zgłaszania uwag do każdego </w:t>
      </w:r>
      <w:r w:rsidR="00062914">
        <w:rPr>
          <w:rFonts w:ascii="Calibri" w:hAnsi="Calibri" w:cs="Calibri"/>
        </w:rPr>
        <w:t xml:space="preserve">z </w:t>
      </w:r>
      <w:r>
        <w:rPr>
          <w:rFonts w:ascii="Calibri" w:hAnsi="Calibri" w:cs="Calibri"/>
        </w:rPr>
        <w:t xml:space="preserve">produktów zamówienia </w:t>
      </w:r>
      <w:r w:rsidR="00062914">
        <w:rPr>
          <w:rFonts w:ascii="Calibri" w:hAnsi="Calibri" w:cs="Calibri"/>
        </w:rPr>
        <w:t>przedstawionych</w:t>
      </w:r>
      <w:r>
        <w:rPr>
          <w:rFonts w:ascii="Calibri" w:hAnsi="Calibri" w:cs="Calibri"/>
        </w:rPr>
        <w:t xml:space="preserve"> przez Wykonawcę. Wykonawca ma obowiązek uwzględnienia tych uwag </w:t>
      </w:r>
      <w:r w:rsidR="00DF036C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i wdrożenia postulowanych zmian. Planując prace Wykonawca powinien uwzględnić czas potrzebny na weryfikację produktów zamówienia i wdrożenie zmian postulowanych przez Zamawiającego. W razie wątpliwości co do zgłoszonych przez Zamawiającego uwag, Wykonawca powinien odbyć spotkanie z przedstawicielami Zamawiającego w celu wyjaśnienia tych wątpliwości i podjęcia ostatecznej decyzji co do zakresu wdrażanych zmian. </w:t>
      </w:r>
    </w:p>
    <w:p w14:paraId="310B4000" w14:textId="77777777" w:rsidR="00B52C53" w:rsidRPr="005E7009" w:rsidRDefault="00B52C53" w:rsidP="00B52C53">
      <w:pPr>
        <w:pStyle w:val="Akapitzlist"/>
        <w:spacing w:after="120"/>
        <w:ind w:left="357"/>
        <w:contextualSpacing w:val="0"/>
        <w:jc w:val="both"/>
        <w:rPr>
          <w:rFonts w:ascii="Calibri" w:hAnsi="Calibri" w:cs="Calibri"/>
        </w:rPr>
      </w:pPr>
    </w:p>
    <w:p w14:paraId="2C132EFD" w14:textId="591C7EB0" w:rsidR="00660F8F" w:rsidRDefault="007C7766" w:rsidP="00B52C53">
      <w:pPr>
        <w:pStyle w:val="Akapitzlist"/>
        <w:numPr>
          <w:ilvl w:val="0"/>
          <w:numId w:val="4"/>
        </w:numPr>
        <w:tabs>
          <w:tab w:val="left" w:pos="993"/>
        </w:tabs>
        <w:spacing w:after="120"/>
        <w:ind w:left="1077"/>
        <w:contextualSpacing w:val="0"/>
      </w:pPr>
      <w:r w:rsidRPr="00660F8F">
        <w:rPr>
          <w:rFonts w:ascii="Calibri" w:hAnsi="Calibri" w:cs="Calibri"/>
          <w:b/>
          <w:bCs/>
        </w:rPr>
        <w:t xml:space="preserve">Podstawowe dokumenty </w:t>
      </w:r>
      <w:r w:rsidR="002259BA">
        <w:rPr>
          <w:rFonts w:ascii="Calibri" w:hAnsi="Calibri" w:cs="Calibri"/>
          <w:b/>
          <w:bCs/>
        </w:rPr>
        <w:t xml:space="preserve">i materiały </w:t>
      </w:r>
      <w:r w:rsidRPr="00660F8F">
        <w:rPr>
          <w:rFonts w:ascii="Calibri" w:hAnsi="Calibri" w:cs="Calibri"/>
          <w:b/>
          <w:bCs/>
        </w:rPr>
        <w:t xml:space="preserve">źródłowe, które powinny </w:t>
      </w:r>
      <w:r w:rsidR="00B52C53">
        <w:rPr>
          <w:rFonts w:ascii="Calibri" w:hAnsi="Calibri" w:cs="Calibri"/>
          <w:b/>
          <w:bCs/>
        </w:rPr>
        <w:t>zosta</w:t>
      </w:r>
      <w:r w:rsidRPr="00660F8F">
        <w:rPr>
          <w:rFonts w:ascii="Calibri" w:hAnsi="Calibri" w:cs="Calibri"/>
          <w:b/>
          <w:bCs/>
        </w:rPr>
        <w:t>ć poddane analizie</w:t>
      </w:r>
    </w:p>
    <w:p w14:paraId="55B685B4" w14:textId="0CDE6971" w:rsidR="000A645E" w:rsidRPr="00B52C53" w:rsidRDefault="000A645E" w:rsidP="00B52C53">
      <w:pPr>
        <w:pStyle w:val="Akapitzlist"/>
        <w:numPr>
          <w:ilvl w:val="0"/>
          <w:numId w:val="29"/>
        </w:num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B52C53">
        <w:rPr>
          <w:rFonts w:ascii="Calibri" w:hAnsi="Calibri" w:cs="Calibri"/>
        </w:rPr>
        <w:t>ustawa z dnia 5 lipca 2018</w:t>
      </w:r>
      <w:r w:rsidR="00B52C53" w:rsidRPr="00B52C53">
        <w:rPr>
          <w:rFonts w:ascii="Calibri" w:hAnsi="Calibri" w:cs="Calibri"/>
        </w:rPr>
        <w:t xml:space="preserve"> r.</w:t>
      </w:r>
      <w:r w:rsidRPr="00B52C53">
        <w:rPr>
          <w:rFonts w:ascii="Calibri" w:hAnsi="Calibri" w:cs="Calibri"/>
        </w:rPr>
        <w:t xml:space="preserve"> </w:t>
      </w:r>
      <w:r w:rsidRPr="00B52C53">
        <w:rPr>
          <w:rFonts w:ascii="Calibri" w:hAnsi="Calibri" w:cs="Calibri"/>
          <w:i/>
          <w:iCs/>
        </w:rPr>
        <w:t xml:space="preserve">o krajowym systemie </w:t>
      </w:r>
      <w:proofErr w:type="spellStart"/>
      <w:r w:rsidRPr="00B52C53">
        <w:rPr>
          <w:rFonts w:ascii="Calibri" w:hAnsi="Calibri" w:cs="Calibri"/>
          <w:i/>
          <w:iCs/>
        </w:rPr>
        <w:t>cyberbezpieczeństwa</w:t>
      </w:r>
      <w:proofErr w:type="spellEnd"/>
      <w:r w:rsidRPr="00B52C53">
        <w:rPr>
          <w:rFonts w:ascii="Calibri" w:hAnsi="Calibri" w:cs="Calibri"/>
        </w:rPr>
        <w:t xml:space="preserve"> (</w:t>
      </w:r>
      <w:proofErr w:type="spellStart"/>
      <w:r w:rsidR="00B52C53" w:rsidRPr="00B52C53">
        <w:rPr>
          <w:rFonts w:ascii="Calibri" w:hAnsi="Calibri" w:cs="Calibri"/>
        </w:rPr>
        <w:t>t.j</w:t>
      </w:r>
      <w:proofErr w:type="spellEnd"/>
      <w:r w:rsidR="00B52C53" w:rsidRPr="00B52C53">
        <w:rPr>
          <w:rFonts w:ascii="Calibri" w:hAnsi="Calibri" w:cs="Calibri"/>
        </w:rPr>
        <w:t>. Dz.U. z 2024 r. poz.</w:t>
      </w:r>
      <w:r w:rsidR="00B52C53">
        <w:rPr>
          <w:rFonts w:ascii="Calibri" w:hAnsi="Calibri" w:cs="Calibri"/>
        </w:rPr>
        <w:t xml:space="preserve"> </w:t>
      </w:r>
      <w:r w:rsidR="00B52C53" w:rsidRPr="00B52C53">
        <w:rPr>
          <w:rFonts w:ascii="Calibri" w:hAnsi="Calibri" w:cs="Calibri"/>
        </w:rPr>
        <w:t>1077, 1222</w:t>
      </w:r>
      <w:r w:rsidRPr="00B52C53">
        <w:rPr>
          <w:rFonts w:ascii="Calibri" w:hAnsi="Calibri" w:cs="Calibri"/>
        </w:rPr>
        <w:t>);</w:t>
      </w:r>
    </w:p>
    <w:p w14:paraId="5634225B" w14:textId="567ADA0C" w:rsidR="000A645E" w:rsidRPr="002259BA" w:rsidRDefault="000A645E" w:rsidP="00B52C53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</w:rPr>
      </w:pPr>
      <w:r w:rsidRPr="002259BA">
        <w:rPr>
          <w:rFonts w:ascii="Calibri" w:hAnsi="Calibri" w:cs="Calibri"/>
        </w:rPr>
        <w:t>rozporządzeni</w:t>
      </w:r>
      <w:r w:rsidR="00B52C53">
        <w:rPr>
          <w:rFonts w:ascii="Calibri" w:hAnsi="Calibri" w:cs="Calibri"/>
        </w:rPr>
        <w:t>e</w:t>
      </w:r>
      <w:r w:rsidRPr="002259BA">
        <w:rPr>
          <w:rFonts w:ascii="Calibri" w:hAnsi="Calibri" w:cs="Calibri"/>
        </w:rPr>
        <w:t xml:space="preserve"> Parlamentu Europejskiego i Rady (UE) 2021/887 z dnia 20 maja 2021 r. </w:t>
      </w:r>
      <w:r w:rsidRPr="00B52C53">
        <w:rPr>
          <w:rFonts w:ascii="Calibri" w:hAnsi="Calibri" w:cs="Calibri"/>
          <w:i/>
          <w:iCs/>
        </w:rPr>
        <w:t xml:space="preserve">ustanawiające Europejskie Centrum Kompetencji Przemysłowych, Technologicznych i Badawczych w dziedzinie </w:t>
      </w:r>
      <w:proofErr w:type="spellStart"/>
      <w:r w:rsidRPr="00B52C53">
        <w:rPr>
          <w:rFonts w:ascii="Calibri" w:hAnsi="Calibri" w:cs="Calibri"/>
          <w:i/>
          <w:iCs/>
        </w:rPr>
        <w:t>Cyberbezpieczeństwa</w:t>
      </w:r>
      <w:proofErr w:type="spellEnd"/>
      <w:r w:rsidRPr="00B52C53">
        <w:rPr>
          <w:rFonts w:ascii="Calibri" w:hAnsi="Calibri" w:cs="Calibri"/>
          <w:i/>
          <w:iCs/>
        </w:rPr>
        <w:t xml:space="preserve"> oraz sieć krajowych ośrodków koordynacji</w:t>
      </w:r>
      <w:r w:rsidRPr="002259BA">
        <w:rPr>
          <w:rFonts w:ascii="Calibri" w:hAnsi="Calibri" w:cs="Calibri"/>
        </w:rPr>
        <w:t>;</w:t>
      </w:r>
    </w:p>
    <w:p w14:paraId="1CA04201" w14:textId="48C207DE" w:rsidR="00660F8F" w:rsidRDefault="00660F8F" w:rsidP="00B52C53">
      <w:pPr>
        <w:pStyle w:val="Akapitzlist"/>
        <w:numPr>
          <w:ilvl w:val="0"/>
          <w:numId w:val="29"/>
        </w:numPr>
        <w:spacing w:after="120"/>
        <w:ind w:left="357" w:hanging="357"/>
        <w:contextualSpacing w:val="0"/>
        <w:jc w:val="both"/>
        <w:rPr>
          <w:rFonts w:ascii="Calibri" w:hAnsi="Calibri" w:cs="Calibri"/>
        </w:rPr>
      </w:pPr>
      <w:r w:rsidRPr="002259BA">
        <w:rPr>
          <w:rFonts w:ascii="Calibri" w:hAnsi="Calibri" w:cs="Calibri"/>
        </w:rPr>
        <w:t>Strona internetowa NCC-PL</w:t>
      </w:r>
      <w:r w:rsidR="002259BA">
        <w:rPr>
          <w:rFonts w:ascii="Calibri" w:hAnsi="Calibri" w:cs="Calibri"/>
        </w:rPr>
        <w:t xml:space="preserve">: </w:t>
      </w:r>
      <w:hyperlink r:id="rId9" w:history="1">
        <w:r w:rsidR="002259BA" w:rsidRPr="00F74D58">
          <w:rPr>
            <w:rStyle w:val="Hipercze"/>
            <w:rFonts w:ascii="Calibri" w:hAnsi="Calibri" w:cs="Calibri"/>
          </w:rPr>
          <w:t>https://www.gov.pl/web/cyber-nccpl</w:t>
        </w:r>
      </w:hyperlink>
      <w:r w:rsidR="002259BA">
        <w:rPr>
          <w:rFonts w:ascii="Calibri" w:hAnsi="Calibri" w:cs="Calibri"/>
        </w:rPr>
        <w:t xml:space="preserve"> </w:t>
      </w:r>
    </w:p>
    <w:p w14:paraId="5C21464F" w14:textId="77777777" w:rsidR="00B52C53" w:rsidRPr="00B52C53" w:rsidRDefault="00B52C53" w:rsidP="00B52C53">
      <w:pPr>
        <w:spacing w:after="120"/>
        <w:jc w:val="both"/>
        <w:rPr>
          <w:rFonts w:ascii="Calibri" w:hAnsi="Calibri" w:cs="Calibri"/>
        </w:rPr>
      </w:pPr>
    </w:p>
    <w:p w14:paraId="6BA0D6BF" w14:textId="77777777" w:rsidR="002259BA" w:rsidRDefault="007C7766" w:rsidP="00660F8F">
      <w:pPr>
        <w:pStyle w:val="Akapitzlist"/>
        <w:numPr>
          <w:ilvl w:val="0"/>
          <w:numId w:val="4"/>
        </w:numPr>
        <w:ind w:left="709"/>
        <w:rPr>
          <w:rFonts w:ascii="Calibri" w:hAnsi="Calibri" w:cs="Calibri"/>
          <w:b/>
          <w:bCs/>
        </w:rPr>
      </w:pPr>
      <w:r w:rsidRPr="005E7009">
        <w:rPr>
          <w:rFonts w:ascii="Calibri" w:hAnsi="Calibri" w:cs="Calibri"/>
          <w:b/>
          <w:bCs/>
        </w:rPr>
        <w:t>Finansowanie zamówienia</w:t>
      </w:r>
    </w:p>
    <w:p w14:paraId="60BCE662" w14:textId="145B57E6" w:rsidR="007C7766" w:rsidRPr="002259BA" w:rsidRDefault="000A645E" w:rsidP="002259BA">
      <w:pPr>
        <w:ind w:left="-11"/>
        <w:rPr>
          <w:rFonts w:ascii="Calibri" w:hAnsi="Calibri" w:cs="Calibri"/>
          <w:b/>
          <w:bCs/>
        </w:rPr>
      </w:pPr>
      <w:r w:rsidRPr="002259BA">
        <w:rPr>
          <w:rFonts w:ascii="Calibri" w:hAnsi="Calibri" w:cs="Calibri"/>
        </w:rPr>
        <w:t xml:space="preserve">Zamówienie jest finansowane ze środków </w:t>
      </w:r>
      <w:r w:rsidR="00163CE2" w:rsidRPr="002259BA">
        <w:rPr>
          <w:rFonts w:ascii="Calibri" w:hAnsi="Calibri" w:cs="Calibri"/>
        </w:rPr>
        <w:t>Programu Cyfrowa Europa oraz środków krajowych.</w:t>
      </w:r>
    </w:p>
    <w:sectPr w:rsidR="007C7766" w:rsidRPr="002259BA" w:rsidSect="00CF347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8EF8F" w14:textId="77777777" w:rsidR="003802F2" w:rsidRDefault="003802F2" w:rsidP="00CF347C">
      <w:pPr>
        <w:spacing w:after="0" w:line="240" w:lineRule="auto"/>
      </w:pPr>
      <w:r>
        <w:separator/>
      </w:r>
    </w:p>
  </w:endnote>
  <w:endnote w:type="continuationSeparator" w:id="0">
    <w:p w14:paraId="59AD7855" w14:textId="77777777" w:rsidR="003802F2" w:rsidRDefault="003802F2" w:rsidP="00CF347C">
      <w:pPr>
        <w:spacing w:after="0" w:line="240" w:lineRule="auto"/>
      </w:pPr>
      <w:r>
        <w:continuationSeparator/>
      </w:r>
    </w:p>
  </w:endnote>
  <w:endnote w:type="continuationNotice" w:id="1">
    <w:p w14:paraId="41948540" w14:textId="77777777" w:rsidR="003802F2" w:rsidRDefault="003802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9025652"/>
      <w:docPartObj>
        <w:docPartGallery w:val="Page Numbers (Bottom of Page)"/>
        <w:docPartUnique/>
      </w:docPartObj>
    </w:sdtPr>
    <w:sdtEndPr/>
    <w:sdtContent>
      <w:p w14:paraId="411D5299" w14:textId="46E83DE3" w:rsidR="003565CA" w:rsidRDefault="003565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1F361C" w14:textId="77777777" w:rsidR="003565CA" w:rsidRDefault="00356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6CDA" w14:textId="77777777" w:rsidR="003802F2" w:rsidRDefault="003802F2" w:rsidP="00CF347C">
      <w:pPr>
        <w:spacing w:after="0" w:line="240" w:lineRule="auto"/>
      </w:pPr>
      <w:r>
        <w:separator/>
      </w:r>
    </w:p>
  </w:footnote>
  <w:footnote w:type="continuationSeparator" w:id="0">
    <w:p w14:paraId="68A3A03C" w14:textId="77777777" w:rsidR="003802F2" w:rsidRDefault="003802F2" w:rsidP="00CF347C">
      <w:pPr>
        <w:spacing w:after="0" w:line="240" w:lineRule="auto"/>
      </w:pPr>
      <w:r>
        <w:continuationSeparator/>
      </w:r>
    </w:p>
  </w:footnote>
  <w:footnote w:type="continuationNotice" w:id="1">
    <w:p w14:paraId="0A56E32F" w14:textId="77777777" w:rsidR="003802F2" w:rsidRDefault="003802F2">
      <w:pPr>
        <w:spacing w:after="0" w:line="240" w:lineRule="auto"/>
      </w:pPr>
    </w:p>
  </w:footnote>
  <w:footnote w:id="2">
    <w:p w14:paraId="66198AE2" w14:textId="77777777" w:rsidR="00C168DB" w:rsidRDefault="00C168DB" w:rsidP="00C168DB">
      <w:pPr>
        <w:pStyle w:val="Tekstprzypisudolnego"/>
      </w:pPr>
      <w:r>
        <w:rPr>
          <w:rStyle w:val="Odwoanieprzypisudolnego"/>
        </w:rPr>
        <w:footnoteRef/>
      </w:r>
      <w:r>
        <w:t xml:space="preserve"> Zgodnie z Rozporządzeniem PARLAMENTU EUROPEJSKIEGO I RADY (UE) 2021/887</w:t>
      </w:r>
    </w:p>
    <w:p w14:paraId="03984133" w14:textId="381C4DAD" w:rsidR="00C168DB" w:rsidRDefault="00C168DB" w:rsidP="00C168DB">
      <w:pPr>
        <w:pStyle w:val="Tekstprzypisudolnego"/>
      </w:pPr>
      <w:r>
        <w:t xml:space="preserve">z dnia 20 maja 2021 r. ustanawiającym Europejskie Centrum Kompetencji Przemysłowych, Technologicznych i Badawczych w dziedzinie </w:t>
      </w:r>
      <w:proofErr w:type="spellStart"/>
      <w:r>
        <w:t>Cyberbezpieczeństwa</w:t>
      </w:r>
      <w:proofErr w:type="spellEnd"/>
      <w:r>
        <w:t xml:space="preserve"> oraz sieć krajowych ośrodków koordynacji: </w:t>
      </w:r>
      <w:hyperlink r:id="rId1" w:history="1">
        <w:r w:rsidRPr="001A3ACF">
          <w:rPr>
            <w:rStyle w:val="Hipercze"/>
          </w:rPr>
          <w:t>https://eur-lex.europa.eu/legal-content/PL/TXT/PDF/?uri=CELEX:32021R0887</w:t>
        </w:r>
      </w:hyperlink>
      <w:r>
        <w:t xml:space="preserve"> </w:t>
      </w:r>
    </w:p>
  </w:footnote>
  <w:footnote w:id="3">
    <w:p w14:paraId="58200BAD" w14:textId="60899562" w:rsidR="004F34A9" w:rsidRDefault="004F34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4F34A9">
        <w:t>Cyberbezpieczeństw</w:t>
      </w:r>
      <w:r>
        <w:t>o</w:t>
      </w:r>
      <w:proofErr w:type="spellEnd"/>
      <w:r w:rsidRPr="004F34A9">
        <w:t xml:space="preserve"> rozumian</w:t>
      </w:r>
      <w:r>
        <w:t xml:space="preserve">e </w:t>
      </w:r>
      <w:r w:rsidRPr="004F34A9">
        <w:t>zgodnie z</w:t>
      </w:r>
      <w:r>
        <w:t xml:space="preserve"> definicją zawartą w</w:t>
      </w:r>
      <w:r w:rsidRPr="004F34A9">
        <w:t xml:space="preserve"> </w:t>
      </w:r>
      <w:r w:rsidRPr="00105DAB">
        <w:rPr>
          <w:i/>
          <w:iCs/>
        </w:rPr>
        <w:t xml:space="preserve">ustawie o krajowym systemie </w:t>
      </w:r>
      <w:proofErr w:type="spellStart"/>
      <w:r w:rsidRPr="00105DAB">
        <w:rPr>
          <w:i/>
          <w:iCs/>
        </w:rPr>
        <w:t>cyberbezpieczeństwa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7E60A5" w14:paraId="70042E39" w14:textId="77777777">
      <w:tc>
        <w:tcPr>
          <w:tcW w:w="3768" w:type="dxa"/>
        </w:tcPr>
        <w:p w14:paraId="2F37E324" w14:textId="56FB3FA8" w:rsidR="00C22D4E" w:rsidRDefault="00F04111">
          <w:pPr>
            <w:rPr>
              <w:b/>
              <w:sz w:val="24"/>
              <w:szCs w:val="24"/>
            </w:rPr>
          </w:pPr>
          <w:r>
            <w:rPr>
              <w:b/>
              <w:noProof/>
              <w:sz w:val="24"/>
              <w:szCs w:val="24"/>
            </w:rPr>
            <w:drawing>
              <wp:inline distT="0" distB="0" distL="0" distR="0" wp14:anchorId="289573CA" wp14:editId="0887D824">
                <wp:extent cx="5525575" cy="514616"/>
                <wp:effectExtent l="0" t="0" r="0" b="0"/>
                <wp:docPr id="35593189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5775" cy="518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6" w:type="dxa"/>
        </w:tcPr>
        <w:p w14:paraId="0E11AA62" w14:textId="77777777" w:rsidR="00C22D4E" w:rsidRDefault="00C22D4E">
          <w:pPr>
            <w:jc w:val="right"/>
            <w:rPr>
              <w:b/>
              <w:noProof/>
              <w:sz w:val="24"/>
              <w:szCs w:val="24"/>
            </w:rPr>
          </w:pPr>
        </w:p>
      </w:tc>
      <w:tc>
        <w:tcPr>
          <w:tcW w:w="4092" w:type="dxa"/>
        </w:tcPr>
        <w:p w14:paraId="56C21DF5" w14:textId="77777777" w:rsidR="00C22D4E" w:rsidRDefault="00C22D4E">
          <w:pPr>
            <w:jc w:val="right"/>
            <w:rPr>
              <w:b/>
              <w:sz w:val="24"/>
              <w:szCs w:val="24"/>
            </w:rPr>
          </w:pPr>
        </w:p>
      </w:tc>
    </w:tr>
  </w:tbl>
  <w:p w14:paraId="6B6E21F6" w14:textId="77777777" w:rsidR="00C22D4E" w:rsidRDefault="00C22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2FA"/>
    <w:multiLevelType w:val="hybridMultilevel"/>
    <w:tmpl w:val="FF3EA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014F5"/>
    <w:multiLevelType w:val="hybridMultilevel"/>
    <w:tmpl w:val="78780B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B407A0"/>
    <w:multiLevelType w:val="hybridMultilevel"/>
    <w:tmpl w:val="F230B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F0A4A"/>
    <w:multiLevelType w:val="hybridMultilevel"/>
    <w:tmpl w:val="92E867D8"/>
    <w:lvl w:ilvl="0" w:tplc="04150015">
      <w:start w:val="1"/>
      <w:numFmt w:val="upperLetter"/>
      <w:lvlText w:val="%1."/>
      <w:lvlJc w:val="left"/>
      <w:pPr>
        <w:ind w:left="1003" w:hanging="360"/>
      </w:pPr>
    </w:lvl>
    <w:lvl w:ilvl="1" w:tplc="49D27A0E">
      <w:start w:val="1"/>
      <w:numFmt w:val="lowerLetter"/>
      <w:lvlText w:val="%2."/>
      <w:lvlJc w:val="left"/>
      <w:pPr>
        <w:ind w:left="17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EE04E21"/>
    <w:multiLevelType w:val="hybridMultilevel"/>
    <w:tmpl w:val="F58A6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3B2E5E"/>
    <w:multiLevelType w:val="hybridMultilevel"/>
    <w:tmpl w:val="45983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124A4"/>
    <w:multiLevelType w:val="hybridMultilevel"/>
    <w:tmpl w:val="C8700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975AF"/>
    <w:multiLevelType w:val="hybridMultilevel"/>
    <w:tmpl w:val="83525AE2"/>
    <w:lvl w:ilvl="0" w:tplc="CD469E2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F303960"/>
    <w:multiLevelType w:val="hybridMultilevel"/>
    <w:tmpl w:val="3D8471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E7183"/>
    <w:multiLevelType w:val="hybridMultilevel"/>
    <w:tmpl w:val="160E5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83441"/>
    <w:multiLevelType w:val="hybridMultilevel"/>
    <w:tmpl w:val="DC38D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70069"/>
    <w:multiLevelType w:val="hybridMultilevel"/>
    <w:tmpl w:val="DE54F910"/>
    <w:lvl w:ilvl="0" w:tplc="04150019">
      <w:start w:val="1"/>
      <w:numFmt w:val="lowerLetter"/>
      <w:lvlText w:val="%1."/>
      <w:lvlJc w:val="left"/>
      <w:pPr>
        <w:ind w:left="2432" w:hanging="360"/>
      </w:p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12" w15:restartNumberingAfterBreak="0">
    <w:nsid w:val="2C7A104F"/>
    <w:multiLevelType w:val="hybridMultilevel"/>
    <w:tmpl w:val="DE54F910"/>
    <w:lvl w:ilvl="0" w:tplc="FFFFFFFF">
      <w:start w:val="1"/>
      <w:numFmt w:val="lowerLetter"/>
      <w:lvlText w:val="%1."/>
      <w:lvlJc w:val="left"/>
      <w:pPr>
        <w:ind w:left="2432" w:hanging="360"/>
      </w:pPr>
    </w:lvl>
    <w:lvl w:ilvl="1" w:tplc="FFFFFFFF" w:tentative="1">
      <w:start w:val="1"/>
      <w:numFmt w:val="lowerLetter"/>
      <w:lvlText w:val="%2."/>
      <w:lvlJc w:val="left"/>
      <w:pPr>
        <w:ind w:left="3152" w:hanging="360"/>
      </w:pPr>
    </w:lvl>
    <w:lvl w:ilvl="2" w:tplc="FFFFFFFF" w:tentative="1">
      <w:start w:val="1"/>
      <w:numFmt w:val="lowerRoman"/>
      <w:lvlText w:val="%3."/>
      <w:lvlJc w:val="right"/>
      <w:pPr>
        <w:ind w:left="3872" w:hanging="180"/>
      </w:pPr>
    </w:lvl>
    <w:lvl w:ilvl="3" w:tplc="FFFFFFFF" w:tentative="1">
      <w:start w:val="1"/>
      <w:numFmt w:val="decimal"/>
      <w:lvlText w:val="%4."/>
      <w:lvlJc w:val="left"/>
      <w:pPr>
        <w:ind w:left="4592" w:hanging="360"/>
      </w:pPr>
    </w:lvl>
    <w:lvl w:ilvl="4" w:tplc="FFFFFFFF" w:tentative="1">
      <w:start w:val="1"/>
      <w:numFmt w:val="lowerLetter"/>
      <w:lvlText w:val="%5."/>
      <w:lvlJc w:val="left"/>
      <w:pPr>
        <w:ind w:left="5312" w:hanging="360"/>
      </w:pPr>
    </w:lvl>
    <w:lvl w:ilvl="5" w:tplc="FFFFFFFF" w:tentative="1">
      <w:start w:val="1"/>
      <w:numFmt w:val="lowerRoman"/>
      <w:lvlText w:val="%6."/>
      <w:lvlJc w:val="right"/>
      <w:pPr>
        <w:ind w:left="6032" w:hanging="180"/>
      </w:pPr>
    </w:lvl>
    <w:lvl w:ilvl="6" w:tplc="FFFFFFFF" w:tentative="1">
      <w:start w:val="1"/>
      <w:numFmt w:val="decimal"/>
      <w:lvlText w:val="%7."/>
      <w:lvlJc w:val="left"/>
      <w:pPr>
        <w:ind w:left="6752" w:hanging="360"/>
      </w:pPr>
    </w:lvl>
    <w:lvl w:ilvl="7" w:tplc="FFFFFFFF" w:tentative="1">
      <w:start w:val="1"/>
      <w:numFmt w:val="lowerLetter"/>
      <w:lvlText w:val="%8."/>
      <w:lvlJc w:val="left"/>
      <w:pPr>
        <w:ind w:left="7472" w:hanging="360"/>
      </w:pPr>
    </w:lvl>
    <w:lvl w:ilvl="8" w:tplc="FFFFFFFF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13" w15:restartNumberingAfterBreak="0">
    <w:nsid w:val="2DB40978"/>
    <w:multiLevelType w:val="hybridMultilevel"/>
    <w:tmpl w:val="59BA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306F19"/>
    <w:multiLevelType w:val="hybridMultilevel"/>
    <w:tmpl w:val="C5C6B23E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5" w15:restartNumberingAfterBreak="0">
    <w:nsid w:val="34DF0310"/>
    <w:multiLevelType w:val="hybridMultilevel"/>
    <w:tmpl w:val="2A08EAD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3B1722C0"/>
    <w:multiLevelType w:val="hybridMultilevel"/>
    <w:tmpl w:val="2CF63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57EE8"/>
    <w:multiLevelType w:val="hybridMultilevel"/>
    <w:tmpl w:val="D65C337C"/>
    <w:lvl w:ilvl="0" w:tplc="04150019">
      <w:start w:val="1"/>
      <w:numFmt w:val="lowerLetter"/>
      <w:lvlText w:val="%1."/>
      <w:lvlJc w:val="left"/>
      <w:pPr>
        <w:ind w:left="1712" w:hanging="360"/>
      </w:p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 w15:restartNumberingAfterBreak="0">
    <w:nsid w:val="40FE198A"/>
    <w:multiLevelType w:val="hybridMultilevel"/>
    <w:tmpl w:val="CEF4E52A"/>
    <w:lvl w:ilvl="0" w:tplc="04150019">
      <w:start w:val="1"/>
      <w:numFmt w:val="lowerLetter"/>
      <w:lvlText w:val="%1."/>
      <w:lvlJc w:val="left"/>
      <w:pPr>
        <w:ind w:left="1712" w:hanging="360"/>
      </w:p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42805C78"/>
    <w:multiLevelType w:val="hybridMultilevel"/>
    <w:tmpl w:val="5FB2A56E"/>
    <w:lvl w:ilvl="0" w:tplc="04150019">
      <w:start w:val="1"/>
      <w:numFmt w:val="lowerLetter"/>
      <w:lvlText w:val="%1."/>
      <w:lvlJc w:val="left"/>
      <w:pPr>
        <w:ind w:left="1712" w:hanging="360"/>
      </w:p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0" w15:restartNumberingAfterBreak="0">
    <w:nsid w:val="45E238DB"/>
    <w:multiLevelType w:val="hybridMultilevel"/>
    <w:tmpl w:val="CFA8E50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8CA2D55"/>
    <w:multiLevelType w:val="hybridMultilevel"/>
    <w:tmpl w:val="A34E91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9657598"/>
    <w:multiLevelType w:val="hybridMultilevel"/>
    <w:tmpl w:val="7A70A868"/>
    <w:lvl w:ilvl="0" w:tplc="F704E4D0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4B0E1661"/>
    <w:multiLevelType w:val="hybridMultilevel"/>
    <w:tmpl w:val="407A0BDA"/>
    <w:lvl w:ilvl="0" w:tplc="F89AACF4">
      <w:start w:val="1"/>
      <w:numFmt w:val="decimal"/>
      <w:lvlText w:val="%1."/>
      <w:lvlJc w:val="left"/>
      <w:pPr>
        <w:ind w:left="1417" w:hanging="708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E43B62"/>
    <w:multiLevelType w:val="hybridMultilevel"/>
    <w:tmpl w:val="4DA4F6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8A5B4A"/>
    <w:multiLevelType w:val="multilevel"/>
    <w:tmpl w:val="C1BA73A8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5511D5"/>
    <w:multiLevelType w:val="hybridMultilevel"/>
    <w:tmpl w:val="0B48355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AA5747"/>
    <w:multiLevelType w:val="hybridMultilevel"/>
    <w:tmpl w:val="FB6857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E926B8"/>
    <w:multiLevelType w:val="hybridMultilevel"/>
    <w:tmpl w:val="35766E1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5D22218B"/>
    <w:multiLevelType w:val="hybridMultilevel"/>
    <w:tmpl w:val="187A56EA"/>
    <w:lvl w:ilvl="0" w:tplc="04150019">
      <w:start w:val="1"/>
      <w:numFmt w:val="lowerLetter"/>
      <w:lvlText w:val="%1."/>
      <w:lvlJc w:val="left"/>
      <w:pPr>
        <w:ind w:left="1712" w:hanging="360"/>
      </w:p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5F1D2947"/>
    <w:multiLevelType w:val="hybridMultilevel"/>
    <w:tmpl w:val="8EB40E3C"/>
    <w:lvl w:ilvl="0" w:tplc="EAD0A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6DCEE8F4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61F661"/>
    <w:multiLevelType w:val="hybridMultilevel"/>
    <w:tmpl w:val="9F18C622"/>
    <w:lvl w:ilvl="0" w:tplc="AB4AA3FA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1660DB96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684975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344272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87CE41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E8433C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CF07AE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9D6D64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39A74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F97E58"/>
    <w:multiLevelType w:val="hybridMultilevel"/>
    <w:tmpl w:val="1A3029D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9C32E12"/>
    <w:multiLevelType w:val="hybridMultilevel"/>
    <w:tmpl w:val="322634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CD64A0"/>
    <w:multiLevelType w:val="hybridMultilevel"/>
    <w:tmpl w:val="D6D66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F2A17"/>
    <w:multiLevelType w:val="hybridMultilevel"/>
    <w:tmpl w:val="00DC67F8"/>
    <w:lvl w:ilvl="0" w:tplc="760E6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93F4F"/>
    <w:multiLevelType w:val="hybridMultilevel"/>
    <w:tmpl w:val="DA6281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7720AC"/>
    <w:multiLevelType w:val="hybridMultilevel"/>
    <w:tmpl w:val="CF769CA0"/>
    <w:lvl w:ilvl="0" w:tplc="CBF8764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B5C18"/>
    <w:multiLevelType w:val="hybridMultilevel"/>
    <w:tmpl w:val="5BFC2D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724C5A"/>
    <w:multiLevelType w:val="hybridMultilevel"/>
    <w:tmpl w:val="CD0E215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6B15B8"/>
    <w:multiLevelType w:val="hybridMultilevel"/>
    <w:tmpl w:val="31DC524C"/>
    <w:lvl w:ilvl="0" w:tplc="9B80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7852529">
    <w:abstractNumId w:val="35"/>
  </w:num>
  <w:num w:numId="2" w16cid:durableId="1505508252">
    <w:abstractNumId w:val="23"/>
  </w:num>
  <w:num w:numId="3" w16cid:durableId="6929269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7655964">
    <w:abstractNumId w:val="37"/>
  </w:num>
  <w:num w:numId="5" w16cid:durableId="169412498">
    <w:abstractNumId w:val="16"/>
  </w:num>
  <w:num w:numId="6" w16cid:durableId="2077975183">
    <w:abstractNumId w:val="40"/>
  </w:num>
  <w:num w:numId="7" w16cid:durableId="1066345079">
    <w:abstractNumId w:val="30"/>
  </w:num>
  <w:num w:numId="8" w16cid:durableId="747196980">
    <w:abstractNumId w:val="25"/>
  </w:num>
  <w:num w:numId="9" w16cid:durableId="1438524177">
    <w:abstractNumId w:val="22"/>
  </w:num>
  <w:num w:numId="10" w16cid:durableId="1803108778">
    <w:abstractNumId w:val="7"/>
  </w:num>
  <w:num w:numId="11" w16cid:durableId="806748736">
    <w:abstractNumId w:val="3"/>
  </w:num>
  <w:num w:numId="12" w16cid:durableId="866679805">
    <w:abstractNumId w:val="29"/>
  </w:num>
  <w:num w:numId="13" w16cid:durableId="162598717">
    <w:abstractNumId w:val="18"/>
  </w:num>
  <w:num w:numId="14" w16cid:durableId="999230358">
    <w:abstractNumId w:val="17"/>
  </w:num>
  <w:num w:numId="15" w16cid:durableId="334575030">
    <w:abstractNumId w:val="19"/>
  </w:num>
  <w:num w:numId="16" w16cid:durableId="113526942">
    <w:abstractNumId w:val="11"/>
  </w:num>
  <w:num w:numId="17" w16cid:durableId="1654525237">
    <w:abstractNumId w:val="12"/>
  </w:num>
  <w:num w:numId="18" w16cid:durableId="1084953290">
    <w:abstractNumId w:val="34"/>
  </w:num>
  <w:num w:numId="19" w16cid:durableId="2052726617">
    <w:abstractNumId w:val="21"/>
  </w:num>
  <w:num w:numId="20" w16cid:durableId="2098019610">
    <w:abstractNumId w:val="31"/>
  </w:num>
  <w:num w:numId="21" w16cid:durableId="1516072501">
    <w:abstractNumId w:val="20"/>
  </w:num>
  <w:num w:numId="22" w16cid:durableId="550579870">
    <w:abstractNumId w:val="6"/>
  </w:num>
  <w:num w:numId="23" w16cid:durableId="1943756069">
    <w:abstractNumId w:val="14"/>
  </w:num>
  <w:num w:numId="24" w16cid:durableId="1512723762">
    <w:abstractNumId w:val="24"/>
  </w:num>
  <w:num w:numId="25" w16cid:durableId="1999767439">
    <w:abstractNumId w:val="15"/>
  </w:num>
  <w:num w:numId="26" w16cid:durableId="840315299">
    <w:abstractNumId w:val="38"/>
  </w:num>
  <w:num w:numId="27" w16cid:durableId="307592461">
    <w:abstractNumId w:val="10"/>
  </w:num>
  <w:num w:numId="28" w16cid:durableId="1440758887">
    <w:abstractNumId w:val="1"/>
  </w:num>
  <w:num w:numId="29" w16cid:durableId="550385790">
    <w:abstractNumId w:val="0"/>
  </w:num>
  <w:num w:numId="30" w16cid:durableId="832791766">
    <w:abstractNumId w:val="9"/>
  </w:num>
  <w:num w:numId="31" w16cid:durableId="120197176">
    <w:abstractNumId w:val="36"/>
  </w:num>
  <w:num w:numId="32" w16cid:durableId="79761619">
    <w:abstractNumId w:val="8"/>
  </w:num>
  <w:num w:numId="33" w16cid:durableId="535433714">
    <w:abstractNumId w:val="13"/>
  </w:num>
  <w:num w:numId="34" w16cid:durableId="2040543295">
    <w:abstractNumId w:val="39"/>
  </w:num>
  <w:num w:numId="35" w16cid:durableId="855729618">
    <w:abstractNumId w:val="33"/>
  </w:num>
  <w:num w:numId="36" w16cid:durableId="1629241053">
    <w:abstractNumId w:val="26"/>
  </w:num>
  <w:num w:numId="37" w16cid:durableId="427772361">
    <w:abstractNumId w:val="32"/>
  </w:num>
  <w:num w:numId="38" w16cid:durableId="1814174424">
    <w:abstractNumId w:val="2"/>
  </w:num>
  <w:num w:numId="39" w16cid:durableId="710956196">
    <w:abstractNumId w:val="28"/>
  </w:num>
  <w:num w:numId="40" w16cid:durableId="1437410902">
    <w:abstractNumId w:val="27"/>
  </w:num>
  <w:num w:numId="41" w16cid:durableId="511648586">
    <w:abstractNumId w:val="4"/>
  </w:num>
  <w:num w:numId="42" w16cid:durableId="141509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7C"/>
    <w:rsid w:val="00010776"/>
    <w:rsid w:val="00027076"/>
    <w:rsid w:val="000278B1"/>
    <w:rsid w:val="000343A3"/>
    <w:rsid w:val="00047DC8"/>
    <w:rsid w:val="00047FBB"/>
    <w:rsid w:val="00050C76"/>
    <w:rsid w:val="000516CB"/>
    <w:rsid w:val="000541B8"/>
    <w:rsid w:val="00060237"/>
    <w:rsid w:val="00062914"/>
    <w:rsid w:val="00066FD8"/>
    <w:rsid w:val="00092AF5"/>
    <w:rsid w:val="00093351"/>
    <w:rsid w:val="00096510"/>
    <w:rsid w:val="00097358"/>
    <w:rsid w:val="000A1EA4"/>
    <w:rsid w:val="000A645E"/>
    <w:rsid w:val="000B22D2"/>
    <w:rsid w:val="000D13D0"/>
    <w:rsid w:val="000E1769"/>
    <w:rsid w:val="000E2326"/>
    <w:rsid w:val="000F4CA9"/>
    <w:rsid w:val="00101B3B"/>
    <w:rsid w:val="00104D50"/>
    <w:rsid w:val="00105530"/>
    <w:rsid w:val="00105DAB"/>
    <w:rsid w:val="00112DA6"/>
    <w:rsid w:val="00124838"/>
    <w:rsid w:val="00125530"/>
    <w:rsid w:val="00141390"/>
    <w:rsid w:val="00141EEB"/>
    <w:rsid w:val="00142237"/>
    <w:rsid w:val="00163CE2"/>
    <w:rsid w:val="001643AC"/>
    <w:rsid w:val="001832FC"/>
    <w:rsid w:val="0019028E"/>
    <w:rsid w:val="0019030C"/>
    <w:rsid w:val="001C0E1C"/>
    <w:rsid w:val="001C20B3"/>
    <w:rsid w:val="001C374F"/>
    <w:rsid w:val="001C61F4"/>
    <w:rsid w:val="001E798E"/>
    <w:rsid w:val="001F4E20"/>
    <w:rsid w:val="001F6294"/>
    <w:rsid w:val="00204E34"/>
    <w:rsid w:val="002259BA"/>
    <w:rsid w:val="00227B73"/>
    <w:rsid w:val="00232A87"/>
    <w:rsid w:val="002511B1"/>
    <w:rsid w:val="00264D88"/>
    <w:rsid w:val="002660CD"/>
    <w:rsid w:val="002707B3"/>
    <w:rsid w:val="00285131"/>
    <w:rsid w:val="0029366C"/>
    <w:rsid w:val="002A4B1B"/>
    <w:rsid w:val="002A5113"/>
    <w:rsid w:val="002B4468"/>
    <w:rsid w:val="002C461C"/>
    <w:rsid w:val="002C6DD3"/>
    <w:rsid w:val="002D2BF9"/>
    <w:rsid w:val="002D7440"/>
    <w:rsid w:val="002F2AD8"/>
    <w:rsid w:val="002F4F93"/>
    <w:rsid w:val="002F6543"/>
    <w:rsid w:val="00310D09"/>
    <w:rsid w:val="00311CD6"/>
    <w:rsid w:val="00315302"/>
    <w:rsid w:val="003311E3"/>
    <w:rsid w:val="00342FC8"/>
    <w:rsid w:val="00346B41"/>
    <w:rsid w:val="003565CA"/>
    <w:rsid w:val="00357CF3"/>
    <w:rsid w:val="0036516D"/>
    <w:rsid w:val="00365CBE"/>
    <w:rsid w:val="00371B26"/>
    <w:rsid w:val="003740E2"/>
    <w:rsid w:val="00375321"/>
    <w:rsid w:val="003802F2"/>
    <w:rsid w:val="003805E8"/>
    <w:rsid w:val="003865BA"/>
    <w:rsid w:val="00396077"/>
    <w:rsid w:val="003A48AA"/>
    <w:rsid w:val="003B12CC"/>
    <w:rsid w:val="003C412F"/>
    <w:rsid w:val="003E0E8D"/>
    <w:rsid w:val="003E5787"/>
    <w:rsid w:val="003E5A15"/>
    <w:rsid w:val="003F32A7"/>
    <w:rsid w:val="004019D8"/>
    <w:rsid w:val="00426797"/>
    <w:rsid w:val="0042768D"/>
    <w:rsid w:val="00437AF0"/>
    <w:rsid w:val="004434F3"/>
    <w:rsid w:val="00445E5C"/>
    <w:rsid w:val="004535D0"/>
    <w:rsid w:val="00455E2E"/>
    <w:rsid w:val="00457C5E"/>
    <w:rsid w:val="0046391E"/>
    <w:rsid w:val="004750D1"/>
    <w:rsid w:val="004761AC"/>
    <w:rsid w:val="00495715"/>
    <w:rsid w:val="00497FE1"/>
    <w:rsid w:val="004A170E"/>
    <w:rsid w:val="004A57E6"/>
    <w:rsid w:val="004A6A44"/>
    <w:rsid w:val="004B7DD8"/>
    <w:rsid w:val="004C46FB"/>
    <w:rsid w:val="004D150C"/>
    <w:rsid w:val="004E130E"/>
    <w:rsid w:val="004E67C4"/>
    <w:rsid w:val="004F34A9"/>
    <w:rsid w:val="005048AA"/>
    <w:rsid w:val="0051722C"/>
    <w:rsid w:val="00521E1C"/>
    <w:rsid w:val="005250DE"/>
    <w:rsid w:val="005319DE"/>
    <w:rsid w:val="00535675"/>
    <w:rsid w:val="00543CF2"/>
    <w:rsid w:val="00555BFE"/>
    <w:rsid w:val="00560E5B"/>
    <w:rsid w:val="00567B74"/>
    <w:rsid w:val="005743ED"/>
    <w:rsid w:val="00574F69"/>
    <w:rsid w:val="00581F2F"/>
    <w:rsid w:val="005B25BF"/>
    <w:rsid w:val="005B3809"/>
    <w:rsid w:val="005B7AB1"/>
    <w:rsid w:val="005C54C6"/>
    <w:rsid w:val="005E02F3"/>
    <w:rsid w:val="005E1425"/>
    <w:rsid w:val="005E40D1"/>
    <w:rsid w:val="005E5702"/>
    <w:rsid w:val="005E7009"/>
    <w:rsid w:val="005F7873"/>
    <w:rsid w:val="00611941"/>
    <w:rsid w:val="00611C84"/>
    <w:rsid w:val="00621DCE"/>
    <w:rsid w:val="00624B9E"/>
    <w:rsid w:val="00625C7E"/>
    <w:rsid w:val="00634A51"/>
    <w:rsid w:val="00640402"/>
    <w:rsid w:val="00642987"/>
    <w:rsid w:val="00660F8F"/>
    <w:rsid w:val="00665B9F"/>
    <w:rsid w:val="00667F38"/>
    <w:rsid w:val="0068391C"/>
    <w:rsid w:val="00687D46"/>
    <w:rsid w:val="00690D33"/>
    <w:rsid w:val="00691FFD"/>
    <w:rsid w:val="006949A6"/>
    <w:rsid w:val="006958A7"/>
    <w:rsid w:val="006A0B27"/>
    <w:rsid w:val="006A2C00"/>
    <w:rsid w:val="006A58D0"/>
    <w:rsid w:val="006A6383"/>
    <w:rsid w:val="006B729C"/>
    <w:rsid w:val="006C5371"/>
    <w:rsid w:val="006D6936"/>
    <w:rsid w:val="006E248B"/>
    <w:rsid w:val="006E328E"/>
    <w:rsid w:val="006E33B8"/>
    <w:rsid w:val="006E4B0F"/>
    <w:rsid w:val="006E5D2C"/>
    <w:rsid w:val="006E7121"/>
    <w:rsid w:val="006F5B83"/>
    <w:rsid w:val="007149AF"/>
    <w:rsid w:val="0071673E"/>
    <w:rsid w:val="00716DEF"/>
    <w:rsid w:val="00716E96"/>
    <w:rsid w:val="0072338A"/>
    <w:rsid w:val="007257CD"/>
    <w:rsid w:val="00725BF7"/>
    <w:rsid w:val="00733903"/>
    <w:rsid w:val="00735228"/>
    <w:rsid w:val="00745EAF"/>
    <w:rsid w:val="0075397A"/>
    <w:rsid w:val="00754C16"/>
    <w:rsid w:val="00755269"/>
    <w:rsid w:val="00757DD3"/>
    <w:rsid w:val="007606D7"/>
    <w:rsid w:val="00770BAB"/>
    <w:rsid w:val="00771815"/>
    <w:rsid w:val="00780926"/>
    <w:rsid w:val="0078485C"/>
    <w:rsid w:val="00787522"/>
    <w:rsid w:val="00795C61"/>
    <w:rsid w:val="0079687D"/>
    <w:rsid w:val="00796DDA"/>
    <w:rsid w:val="007B2036"/>
    <w:rsid w:val="007B29AD"/>
    <w:rsid w:val="007B2CF7"/>
    <w:rsid w:val="007C7766"/>
    <w:rsid w:val="007E60A5"/>
    <w:rsid w:val="007E6D5B"/>
    <w:rsid w:val="0082577D"/>
    <w:rsid w:val="00827BF0"/>
    <w:rsid w:val="00835B57"/>
    <w:rsid w:val="00844F36"/>
    <w:rsid w:val="00857ABC"/>
    <w:rsid w:val="00864CB9"/>
    <w:rsid w:val="00867BA7"/>
    <w:rsid w:val="0087274C"/>
    <w:rsid w:val="00874591"/>
    <w:rsid w:val="008777D6"/>
    <w:rsid w:val="00882092"/>
    <w:rsid w:val="00886DE6"/>
    <w:rsid w:val="00893812"/>
    <w:rsid w:val="00894911"/>
    <w:rsid w:val="008A20AE"/>
    <w:rsid w:val="008C4ACA"/>
    <w:rsid w:val="008C5DFA"/>
    <w:rsid w:val="008D225F"/>
    <w:rsid w:val="008D353E"/>
    <w:rsid w:val="008D7ADC"/>
    <w:rsid w:val="008E1EF4"/>
    <w:rsid w:val="008F16BF"/>
    <w:rsid w:val="008F2403"/>
    <w:rsid w:val="008F461A"/>
    <w:rsid w:val="008F4DEA"/>
    <w:rsid w:val="009034CE"/>
    <w:rsid w:val="0090714A"/>
    <w:rsid w:val="009139B4"/>
    <w:rsid w:val="009147A2"/>
    <w:rsid w:val="009169F5"/>
    <w:rsid w:val="00926808"/>
    <w:rsid w:val="0093126F"/>
    <w:rsid w:val="00953203"/>
    <w:rsid w:val="0095547E"/>
    <w:rsid w:val="00960AEB"/>
    <w:rsid w:val="00961D27"/>
    <w:rsid w:val="00982078"/>
    <w:rsid w:val="00990FCF"/>
    <w:rsid w:val="009926D9"/>
    <w:rsid w:val="009B028E"/>
    <w:rsid w:val="009B3B30"/>
    <w:rsid w:val="009B774B"/>
    <w:rsid w:val="009C16FF"/>
    <w:rsid w:val="009C64A8"/>
    <w:rsid w:val="009D31EE"/>
    <w:rsid w:val="009E34DB"/>
    <w:rsid w:val="009E37B2"/>
    <w:rsid w:val="009E5F5C"/>
    <w:rsid w:val="00A00558"/>
    <w:rsid w:val="00A012BC"/>
    <w:rsid w:val="00A01AB8"/>
    <w:rsid w:val="00A078A5"/>
    <w:rsid w:val="00A20464"/>
    <w:rsid w:val="00A21822"/>
    <w:rsid w:val="00A2216F"/>
    <w:rsid w:val="00A248D4"/>
    <w:rsid w:val="00A30D0D"/>
    <w:rsid w:val="00A41E76"/>
    <w:rsid w:val="00A60BC8"/>
    <w:rsid w:val="00A61289"/>
    <w:rsid w:val="00A70E04"/>
    <w:rsid w:val="00A77117"/>
    <w:rsid w:val="00A77C53"/>
    <w:rsid w:val="00A80121"/>
    <w:rsid w:val="00A813CA"/>
    <w:rsid w:val="00A856E1"/>
    <w:rsid w:val="00A92D14"/>
    <w:rsid w:val="00A96B99"/>
    <w:rsid w:val="00A96ED6"/>
    <w:rsid w:val="00A97CC3"/>
    <w:rsid w:val="00AB2FDC"/>
    <w:rsid w:val="00AB5AC3"/>
    <w:rsid w:val="00AB6A22"/>
    <w:rsid w:val="00AD14C9"/>
    <w:rsid w:val="00AD3B30"/>
    <w:rsid w:val="00AD5F04"/>
    <w:rsid w:val="00AF3517"/>
    <w:rsid w:val="00AF448B"/>
    <w:rsid w:val="00AF56EF"/>
    <w:rsid w:val="00B14DA6"/>
    <w:rsid w:val="00B3264F"/>
    <w:rsid w:val="00B33502"/>
    <w:rsid w:val="00B35ED7"/>
    <w:rsid w:val="00B421E0"/>
    <w:rsid w:val="00B42933"/>
    <w:rsid w:val="00B45069"/>
    <w:rsid w:val="00B52C53"/>
    <w:rsid w:val="00B60192"/>
    <w:rsid w:val="00B62AE1"/>
    <w:rsid w:val="00B717E6"/>
    <w:rsid w:val="00B7648E"/>
    <w:rsid w:val="00B8265E"/>
    <w:rsid w:val="00B863B6"/>
    <w:rsid w:val="00B904A3"/>
    <w:rsid w:val="00BA095E"/>
    <w:rsid w:val="00BA12EE"/>
    <w:rsid w:val="00BC2538"/>
    <w:rsid w:val="00BC3CDF"/>
    <w:rsid w:val="00BC50D8"/>
    <w:rsid w:val="00BD050E"/>
    <w:rsid w:val="00BD0602"/>
    <w:rsid w:val="00BD4C45"/>
    <w:rsid w:val="00BF366E"/>
    <w:rsid w:val="00BF5893"/>
    <w:rsid w:val="00C034C6"/>
    <w:rsid w:val="00C06882"/>
    <w:rsid w:val="00C1158C"/>
    <w:rsid w:val="00C168DB"/>
    <w:rsid w:val="00C1795A"/>
    <w:rsid w:val="00C22D4E"/>
    <w:rsid w:val="00C30BA1"/>
    <w:rsid w:val="00C34866"/>
    <w:rsid w:val="00C367D0"/>
    <w:rsid w:val="00C405CC"/>
    <w:rsid w:val="00C518C3"/>
    <w:rsid w:val="00C5462B"/>
    <w:rsid w:val="00C609BD"/>
    <w:rsid w:val="00C7014D"/>
    <w:rsid w:val="00C74E7E"/>
    <w:rsid w:val="00C75D29"/>
    <w:rsid w:val="00C91776"/>
    <w:rsid w:val="00CA6643"/>
    <w:rsid w:val="00CB444B"/>
    <w:rsid w:val="00CB4DE6"/>
    <w:rsid w:val="00CC3FD2"/>
    <w:rsid w:val="00CE2434"/>
    <w:rsid w:val="00CE3305"/>
    <w:rsid w:val="00CF325C"/>
    <w:rsid w:val="00CF347C"/>
    <w:rsid w:val="00D0282E"/>
    <w:rsid w:val="00D0481F"/>
    <w:rsid w:val="00D0493A"/>
    <w:rsid w:val="00D04EBE"/>
    <w:rsid w:val="00D04F14"/>
    <w:rsid w:val="00D11E24"/>
    <w:rsid w:val="00D17245"/>
    <w:rsid w:val="00D20A31"/>
    <w:rsid w:val="00D2238E"/>
    <w:rsid w:val="00D231AD"/>
    <w:rsid w:val="00D26F16"/>
    <w:rsid w:val="00D3644E"/>
    <w:rsid w:val="00D45E27"/>
    <w:rsid w:val="00D477A6"/>
    <w:rsid w:val="00D53007"/>
    <w:rsid w:val="00D54765"/>
    <w:rsid w:val="00D65E6A"/>
    <w:rsid w:val="00D72313"/>
    <w:rsid w:val="00D7374D"/>
    <w:rsid w:val="00D74EC3"/>
    <w:rsid w:val="00D83C0F"/>
    <w:rsid w:val="00D95F42"/>
    <w:rsid w:val="00D960F8"/>
    <w:rsid w:val="00D973AB"/>
    <w:rsid w:val="00DA772A"/>
    <w:rsid w:val="00DB1CB6"/>
    <w:rsid w:val="00DB2372"/>
    <w:rsid w:val="00DD1262"/>
    <w:rsid w:val="00DF036C"/>
    <w:rsid w:val="00DF4295"/>
    <w:rsid w:val="00E0202D"/>
    <w:rsid w:val="00E3355B"/>
    <w:rsid w:val="00E361AC"/>
    <w:rsid w:val="00E50092"/>
    <w:rsid w:val="00E51A1A"/>
    <w:rsid w:val="00E55547"/>
    <w:rsid w:val="00E65B77"/>
    <w:rsid w:val="00E66F96"/>
    <w:rsid w:val="00E67976"/>
    <w:rsid w:val="00E73A90"/>
    <w:rsid w:val="00E751D9"/>
    <w:rsid w:val="00E9516F"/>
    <w:rsid w:val="00E96271"/>
    <w:rsid w:val="00EA4C08"/>
    <w:rsid w:val="00EB22B2"/>
    <w:rsid w:val="00EC1879"/>
    <w:rsid w:val="00ED1C6D"/>
    <w:rsid w:val="00ED4F8C"/>
    <w:rsid w:val="00EE2933"/>
    <w:rsid w:val="00EF2852"/>
    <w:rsid w:val="00F04111"/>
    <w:rsid w:val="00F23BB9"/>
    <w:rsid w:val="00F24BEF"/>
    <w:rsid w:val="00F379B0"/>
    <w:rsid w:val="00F41242"/>
    <w:rsid w:val="00F44762"/>
    <w:rsid w:val="00F447FA"/>
    <w:rsid w:val="00F45380"/>
    <w:rsid w:val="00F51A57"/>
    <w:rsid w:val="00F720A8"/>
    <w:rsid w:val="00F741CD"/>
    <w:rsid w:val="00F81090"/>
    <w:rsid w:val="00F91559"/>
    <w:rsid w:val="00FA5D58"/>
    <w:rsid w:val="00FB13B2"/>
    <w:rsid w:val="00FB5B97"/>
    <w:rsid w:val="00FB7ABF"/>
    <w:rsid w:val="00FC163C"/>
    <w:rsid w:val="00FC46DD"/>
    <w:rsid w:val="00FC5773"/>
    <w:rsid w:val="00FE712A"/>
    <w:rsid w:val="00FF4558"/>
    <w:rsid w:val="02F557C2"/>
    <w:rsid w:val="03274A10"/>
    <w:rsid w:val="094C879F"/>
    <w:rsid w:val="0A1B85CC"/>
    <w:rsid w:val="0A9D4D7A"/>
    <w:rsid w:val="0BF78E18"/>
    <w:rsid w:val="15B517EE"/>
    <w:rsid w:val="16934913"/>
    <w:rsid w:val="1ADEF2E9"/>
    <w:rsid w:val="1DB71ADE"/>
    <w:rsid w:val="21EB1C64"/>
    <w:rsid w:val="242151FD"/>
    <w:rsid w:val="26CE7BF4"/>
    <w:rsid w:val="26F05DE0"/>
    <w:rsid w:val="2868D392"/>
    <w:rsid w:val="2C0C6BE1"/>
    <w:rsid w:val="2E31B6FD"/>
    <w:rsid w:val="31764CB7"/>
    <w:rsid w:val="32F9D8E7"/>
    <w:rsid w:val="389280E6"/>
    <w:rsid w:val="393F1B4C"/>
    <w:rsid w:val="3F134693"/>
    <w:rsid w:val="46861F22"/>
    <w:rsid w:val="4EA10465"/>
    <w:rsid w:val="4EB46A46"/>
    <w:rsid w:val="50267E59"/>
    <w:rsid w:val="589D2566"/>
    <w:rsid w:val="58F10C5C"/>
    <w:rsid w:val="5FFBBD73"/>
    <w:rsid w:val="60ADD812"/>
    <w:rsid w:val="6255B7F2"/>
    <w:rsid w:val="63C84B0C"/>
    <w:rsid w:val="6547663D"/>
    <w:rsid w:val="7400D86F"/>
    <w:rsid w:val="757B6DA2"/>
    <w:rsid w:val="778228A0"/>
    <w:rsid w:val="7F079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F69BF"/>
  <w15:docId w15:val="{07745D23-1A56-445D-A789-2A692974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47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34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3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34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34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34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34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34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34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34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34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34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34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34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34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34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34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34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34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34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3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34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3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34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347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maz_wyliczenie,opis dzialania,K-P_odwolanie,A_wyliczenie,Akapit z listą 1,Nagłowek 3,Akapit z listą BS,Kolorowa lista — akcent 11,Dot pt,F5 List Paragraph,Recommendation,List Paragraph11,lp1"/>
    <w:basedOn w:val="Normalny"/>
    <w:link w:val="AkapitzlistZnak"/>
    <w:uiPriority w:val="34"/>
    <w:qFormat/>
    <w:rsid w:val="00CF34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34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34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34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347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F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47C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CF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4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47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47C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CF347C"/>
    <w:rPr>
      <w:rFonts w:ascii="Calibri" w:eastAsia="Calibri" w:hAnsi="Calibri" w:cs="Calibri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CF347C"/>
    <w:pPr>
      <w:widowControl w:val="0"/>
      <w:shd w:val="clear" w:color="auto" w:fill="FFFFFF"/>
      <w:spacing w:after="0" w:line="271" w:lineRule="auto"/>
    </w:pPr>
    <w:rPr>
      <w:rFonts w:ascii="Calibri" w:eastAsia="Calibri" w:hAnsi="Calibri" w:cs="Calibri"/>
      <w:kern w:val="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CF347C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565CA"/>
    <w:rPr>
      <w:color w:val="467886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5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5CA"/>
    <w:rPr>
      <w:kern w:val="0"/>
      <w14:ligatures w14:val="none"/>
    </w:rPr>
  </w:style>
  <w:style w:type="paragraph" w:styleId="Poprawka">
    <w:name w:val="Revision"/>
    <w:hidden/>
    <w:uiPriority w:val="99"/>
    <w:semiHidden/>
    <w:rsid w:val="00CC3FD2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F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4F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4F1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F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F14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Nagłowek 3 Znak,Akapit z listą BS Znak,Kolorowa lista — akcent 11 Znak,Dot pt Znak"/>
    <w:link w:val="Akapitzlist"/>
    <w:uiPriority w:val="34"/>
    <w:locked/>
    <w:rsid w:val="00AF448B"/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57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57C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57C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59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yber-nccpl/spolecznosc-kompetent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yber-nccp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L/TXT/PDF/?uri=CELEX:32021R088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7F446-C7F3-40F5-9627-EF417754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8</Pages>
  <Words>3086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Żydanowicz-Błach Agata</dc:creator>
  <cp:keywords/>
  <dc:description/>
  <cp:lastModifiedBy>Prejs-Idczak Wirginia</cp:lastModifiedBy>
  <cp:revision>120</cp:revision>
  <dcterms:created xsi:type="dcterms:W3CDTF">2024-07-15T19:30:00Z</dcterms:created>
  <dcterms:modified xsi:type="dcterms:W3CDTF">2025-06-03T06:35:00Z</dcterms:modified>
</cp:coreProperties>
</file>