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4C26C" w14:textId="50C6F51B" w:rsidR="00A91D2C" w:rsidRDefault="00412F2E">
      <w:pPr>
        <w:pStyle w:val="Standard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424013">
        <w:rPr>
          <w:rFonts w:ascii="Arial" w:hAnsi="Arial" w:cs="Arial"/>
          <w:sz w:val="20"/>
          <w:szCs w:val="20"/>
        </w:rPr>
        <w:t xml:space="preserve"> do SWZ</w:t>
      </w:r>
    </w:p>
    <w:p w14:paraId="2A538A45" w14:textId="77777777" w:rsidR="000A49A3" w:rsidRDefault="000A49A3">
      <w:pPr>
        <w:pStyle w:val="Standard"/>
        <w:jc w:val="center"/>
        <w:rPr>
          <w:rFonts w:ascii="Arial" w:hAnsi="Arial" w:cs="Arial"/>
          <w:color w:val="000000"/>
          <w:sz w:val="20"/>
          <w:szCs w:val="20"/>
        </w:rPr>
      </w:pPr>
    </w:p>
    <w:p w14:paraId="61EC3528" w14:textId="77777777" w:rsidR="00A91D2C" w:rsidRDefault="00412F2E">
      <w:pPr>
        <w:pStyle w:val="Standard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(Projekt umowy)</w:t>
      </w:r>
    </w:p>
    <w:p w14:paraId="3DC0334C" w14:textId="77777777" w:rsidR="00A91D2C" w:rsidRPr="000D34D4" w:rsidRDefault="00412F2E">
      <w:pPr>
        <w:pStyle w:val="Standard"/>
        <w:spacing w:line="276" w:lineRule="auto"/>
        <w:jc w:val="center"/>
        <w:rPr>
          <w:sz w:val="22"/>
          <w:szCs w:val="22"/>
        </w:rPr>
      </w:pPr>
      <w:r>
        <w:rPr>
          <w:rFonts w:ascii="Arial" w:hAnsi="Arial" w:cs="Arial"/>
          <w:b/>
          <w:color w:val="000000"/>
          <w:sz w:val="20"/>
        </w:rPr>
        <w:br/>
      </w:r>
      <w:r w:rsidRPr="000D34D4">
        <w:rPr>
          <w:rFonts w:ascii="Arial" w:hAnsi="Arial" w:cs="Arial"/>
          <w:b/>
          <w:bCs/>
          <w:sz w:val="22"/>
          <w:szCs w:val="22"/>
        </w:rPr>
        <w:t>UMOWA NR ……………………</w:t>
      </w:r>
    </w:p>
    <w:p w14:paraId="117CB671" w14:textId="77777777" w:rsidR="00A91D2C" w:rsidRDefault="00A91D2C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</w:p>
    <w:p w14:paraId="786FB9A1" w14:textId="2F2DE772" w:rsidR="00A91D2C" w:rsidRDefault="000D34D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12F2E">
        <w:rPr>
          <w:rFonts w:ascii="Arial" w:hAnsi="Arial" w:cs="Arial"/>
          <w:sz w:val="20"/>
          <w:szCs w:val="20"/>
        </w:rPr>
        <w:t>awarta dnia …………………. w Olsztynie pomiędzy:</w:t>
      </w:r>
    </w:p>
    <w:p w14:paraId="7131589C" w14:textId="77777777" w:rsidR="00A91D2C" w:rsidRDefault="00412F2E">
      <w:pPr>
        <w:pStyle w:val="Standard"/>
        <w:spacing w:line="276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Centrum Edukacji i Inicjatyw Kulturalnych w Olsztynie</w:t>
      </w:r>
      <w:r>
        <w:rPr>
          <w:rFonts w:ascii="Arial" w:hAnsi="Arial" w:cs="Arial"/>
          <w:sz w:val="20"/>
          <w:szCs w:val="20"/>
        </w:rPr>
        <w:t>, ul. Parkowa 1, 10-233 Olsztyn, wpisanym do rejestru instytucji kultury prowadzonego przez Samorząd Województwa Warmińsko-Mazurskiego pod nr 2/1992, REGON 510983060, NIP 739 05 15 602, reprezentowanym przez: Wiolettę Jaskólską – Dyrektora.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 xml:space="preserve">zwanym dalej </w:t>
      </w:r>
      <w:r>
        <w:rPr>
          <w:rFonts w:ascii="Arial" w:hAnsi="Arial" w:cs="Arial"/>
          <w:b/>
          <w:bCs/>
          <w:sz w:val="20"/>
          <w:szCs w:val="20"/>
        </w:rPr>
        <w:t>Zamawiającym</w:t>
      </w:r>
      <w:r>
        <w:rPr>
          <w:rFonts w:ascii="Arial" w:hAnsi="Arial" w:cs="Arial"/>
          <w:sz w:val="20"/>
          <w:szCs w:val="20"/>
        </w:rPr>
        <w:t>,</w:t>
      </w:r>
    </w:p>
    <w:p w14:paraId="0D215415" w14:textId="77777777" w:rsidR="00A91D2C" w:rsidRDefault="00412F2E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52A36366" w14:textId="2BE5B418" w:rsidR="00A91D2C" w:rsidRDefault="00412F2E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91B9E" w14:textId="77777777" w:rsidR="00A91D2C" w:rsidRDefault="00412F2E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reprezentowanym przez: ………………………………………………………………………………………..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br/>
        <w:t xml:space="preserve">zwanym dalej </w:t>
      </w:r>
      <w:r>
        <w:rPr>
          <w:rFonts w:ascii="Arial" w:hAnsi="Arial" w:cs="Arial"/>
          <w:b/>
          <w:bCs/>
          <w:sz w:val="20"/>
          <w:szCs w:val="20"/>
        </w:rPr>
        <w:t>Wykonawcą</w:t>
      </w:r>
      <w:r>
        <w:rPr>
          <w:rFonts w:ascii="Arial" w:hAnsi="Arial" w:cs="Arial"/>
          <w:sz w:val="20"/>
          <w:szCs w:val="20"/>
        </w:rPr>
        <w:t>.</w:t>
      </w:r>
    </w:p>
    <w:p w14:paraId="011554E5" w14:textId="77777777" w:rsidR="00A91D2C" w:rsidRDefault="00A91D2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667629" w14:textId="4C1473C3" w:rsidR="00A91D2C" w:rsidRPr="00424013" w:rsidRDefault="00412F2E" w:rsidP="00424013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oświadcza, że w wyniku przeprowadzonej procedury w trybie zamówienia klasycznego pn.: </w:t>
      </w:r>
      <w:r w:rsidR="00424013">
        <w:rPr>
          <w:rFonts w:ascii="Arial" w:hAnsi="Arial" w:cs="Arial"/>
          <w:b/>
          <w:sz w:val="20"/>
          <w:szCs w:val="20"/>
        </w:rPr>
        <w:t>Nadzór inwestorski dla inwestycji</w:t>
      </w:r>
      <w:r w:rsidR="006A2726">
        <w:rPr>
          <w:rFonts w:ascii="Arial" w:hAnsi="Arial" w:cs="Arial"/>
          <w:b/>
          <w:sz w:val="20"/>
          <w:szCs w:val="20"/>
        </w:rPr>
        <w:t xml:space="preserve"> </w:t>
      </w:r>
      <w:r w:rsidR="00424013">
        <w:rPr>
          <w:rFonts w:ascii="Arial" w:hAnsi="Arial" w:cs="Arial"/>
          <w:b/>
          <w:sz w:val="20"/>
          <w:szCs w:val="20"/>
        </w:rPr>
        <w:t xml:space="preserve">„Remont i modernizacja Sali widowiskowej wraz z otoczeniem w budynku CEiIK przy ul. Parkowej 1 w Olsztynie, </w:t>
      </w:r>
      <w:r>
        <w:rPr>
          <w:rFonts w:ascii="Arial" w:hAnsi="Arial" w:cs="Arial"/>
          <w:sz w:val="20"/>
          <w:szCs w:val="20"/>
        </w:rPr>
        <w:t xml:space="preserve"> z dnia  </w:t>
      </w:r>
      <w:r w:rsidR="00AF3F01">
        <w:rPr>
          <w:rFonts w:ascii="Arial" w:hAnsi="Arial" w:cs="Arial"/>
          <w:sz w:val="20"/>
          <w:szCs w:val="20"/>
        </w:rPr>
        <w:t>…</w:t>
      </w:r>
      <w:r w:rsidR="00424013">
        <w:rPr>
          <w:rFonts w:ascii="Arial" w:hAnsi="Arial" w:cs="Arial"/>
          <w:sz w:val="20"/>
          <w:szCs w:val="20"/>
        </w:rPr>
        <w:t xml:space="preserve">…….. </w:t>
      </w:r>
      <w:r w:rsidR="00AF3F01">
        <w:rPr>
          <w:rFonts w:ascii="Arial" w:hAnsi="Arial" w:cs="Arial"/>
          <w:sz w:val="20"/>
          <w:szCs w:val="20"/>
        </w:rPr>
        <w:t>2025</w:t>
      </w:r>
      <w:r w:rsidR="00424013">
        <w:rPr>
          <w:rFonts w:ascii="Arial" w:hAnsi="Arial" w:cs="Arial"/>
          <w:sz w:val="20"/>
          <w:szCs w:val="20"/>
        </w:rPr>
        <w:t xml:space="preserve"> </w:t>
      </w:r>
      <w:r w:rsidR="00AF3F01">
        <w:rPr>
          <w:rFonts w:ascii="Arial" w:hAnsi="Arial" w:cs="Arial"/>
          <w:sz w:val="20"/>
          <w:szCs w:val="20"/>
        </w:rPr>
        <w:t>r</w:t>
      </w:r>
      <w:r w:rsidR="00424013">
        <w:rPr>
          <w:rFonts w:ascii="Arial" w:hAnsi="Arial" w:cs="Arial"/>
          <w:sz w:val="20"/>
          <w:szCs w:val="20"/>
        </w:rPr>
        <w:t>.</w:t>
      </w:r>
      <w:r w:rsidR="00AF3F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(znak sprawy: ZP-K/0</w:t>
      </w:r>
      <w:r w:rsidR="00B777F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/2025), opartego na przepisach</w:t>
      </w:r>
      <w:r w:rsidR="009139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Ustawy z dnia 23 kwietnia 1964 r. Kodeks cywilny (t.j. Dz. U. z 2024 r. poz. 1061 z późn. zm.) i przepisach Ustawy z dnia 11 września 2019 r. Prawo zamówień publicznych (</w:t>
      </w:r>
      <w:r w:rsidR="006A751C">
        <w:rPr>
          <w:rFonts w:ascii="Arial" w:hAnsi="Arial" w:cs="Arial"/>
          <w:sz w:val="20"/>
          <w:szCs w:val="20"/>
        </w:rPr>
        <w:t>t</w:t>
      </w:r>
      <w:r w:rsidR="00AF3F01">
        <w:rPr>
          <w:rFonts w:ascii="Arial" w:hAnsi="Arial" w:cs="Arial"/>
          <w:sz w:val="20"/>
          <w:szCs w:val="20"/>
        </w:rPr>
        <w:t xml:space="preserve">. j. </w:t>
      </w:r>
      <w:r>
        <w:rPr>
          <w:rFonts w:ascii="Arial" w:hAnsi="Arial" w:cs="Arial"/>
          <w:sz w:val="20"/>
          <w:szCs w:val="20"/>
        </w:rPr>
        <w:t>Dz. U. z 2024 r. poz. 1320</w:t>
      </w:r>
      <w:r w:rsidR="006A751C">
        <w:rPr>
          <w:rFonts w:ascii="Arial" w:hAnsi="Arial" w:cs="Arial"/>
          <w:sz w:val="20"/>
          <w:szCs w:val="20"/>
        </w:rPr>
        <w:t xml:space="preserve"> z późn. zm.</w:t>
      </w:r>
      <w:r>
        <w:rPr>
          <w:rFonts w:ascii="Arial" w:hAnsi="Arial" w:cs="Arial"/>
          <w:sz w:val="20"/>
          <w:szCs w:val="20"/>
        </w:rPr>
        <w:t>), w ramach zamówienia została wybrana oferta ww. Wykonawcy.</w:t>
      </w:r>
      <w:r>
        <w:rPr>
          <w:rFonts w:ascii="Arial" w:hAnsi="Arial" w:cs="Arial"/>
          <w:sz w:val="20"/>
          <w:szCs w:val="20"/>
        </w:rPr>
        <w:tab/>
      </w:r>
    </w:p>
    <w:p w14:paraId="3BE0FAA5" w14:textId="77777777" w:rsidR="00A91D2C" w:rsidRDefault="00412F2E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</w:t>
      </w:r>
    </w:p>
    <w:p w14:paraId="6D9EBB9E" w14:textId="77777777" w:rsidR="000872CB" w:rsidRPr="000872CB" w:rsidRDefault="006004AA" w:rsidP="006004A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strike/>
          <w:color w:val="FF0000"/>
        </w:rPr>
      </w:pPr>
      <w:r w:rsidRPr="000872CB">
        <w:rPr>
          <w:rFonts w:ascii="Arial" w:hAnsi="Arial" w:cs="Arial"/>
        </w:rPr>
        <w:t>Przedmiotem zamówienia</w:t>
      </w:r>
      <w:r w:rsidRPr="006004AA">
        <w:rPr>
          <w:rFonts w:ascii="Arial" w:hAnsi="Arial" w:cs="Arial"/>
          <w:b/>
          <w:u w:val="single"/>
        </w:rPr>
        <w:t xml:space="preserve"> </w:t>
      </w:r>
      <w:r w:rsidRPr="006004AA">
        <w:rPr>
          <w:rFonts w:ascii="Arial" w:hAnsi="Arial" w:cs="Arial"/>
        </w:rPr>
        <w:t xml:space="preserve">jest usługa pełnienia nadzoru inwestorskiego dla inwestycji pn.  „Remont i modernizacja Sali widowiskowej wraz z otoczeniem w budynku CEiIK przy ul. Parkowej 1 </w:t>
      </w:r>
      <w:r>
        <w:rPr>
          <w:rFonts w:ascii="Arial" w:hAnsi="Arial" w:cs="Arial"/>
        </w:rPr>
        <w:br/>
      </w:r>
      <w:r w:rsidRPr="006004AA">
        <w:rPr>
          <w:rFonts w:ascii="Arial" w:hAnsi="Arial" w:cs="Arial"/>
        </w:rPr>
        <w:t>w Olsztynie”, obejmującej:</w:t>
      </w:r>
      <w:bookmarkStart w:id="0" w:name="_Hlk196743660"/>
      <w:r>
        <w:rPr>
          <w:rFonts w:ascii="Arial" w:hAnsi="Arial" w:cs="Arial"/>
        </w:rPr>
        <w:tab/>
      </w:r>
    </w:p>
    <w:p w14:paraId="18BD316B" w14:textId="76F54936" w:rsidR="006004AA" w:rsidRPr="00DA2CEB" w:rsidRDefault="006004AA" w:rsidP="000872CB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strike/>
          <w:color w:val="FF0000"/>
        </w:rPr>
      </w:pPr>
      <w:r w:rsidRPr="006004AA">
        <w:rPr>
          <w:rFonts w:ascii="Arial" w:hAnsi="Arial" w:cs="Arial"/>
        </w:rPr>
        <w:t>Remont i modernizację sali widowiskowej wraz z otoczeniem oraz z robotami niezbędnymi przy realizacji inwestycji.</w:t>
      </w:r>
      <w:bookmarkEnd w:id="0"/>
    </w:p>
    <w:p w14:paraId="42714DF3" w14:textId="26BF2A17" w:rsidR="00DA2CEB" w:rsidRPr="00DA2CEB" w:rsidRDefault="00DA2CEB" w:rsidP="000872CB">
      <w:pPr>
        <w:pStyle w:val="Akapitzlist"/>
        <w:suppressAutoHyphens w:val="0"/>
        <w:spacing w:after="0" w:line="252" w:lineRule="auto"/>
        <w:jc w:val="both"/>
        <w:rPr>
          <w:rFonts w:ascii="Arial" w:hAnsi="Arial" w:cs="Arial"/>
        </w:rPr>
      </w:pPr>
      <w:r w:rsidRPr="00DA2CEB">
        <w:rPr>
          <w:rFonts w:ascii="Arial" w:hAnsi="Arial" w:cs="Arial"/>
          <w:bCs/>
          <w:i/>
        </w:rPr>
        <w:t xml:space="preserve">Projekt </w:t>
      </w:r>
      <w:r w:rsidRPr="00DA2CEB">
        <w:rPr>
          <w:rFonts w:ascii="Arial" w:hAnsi="Arial" w:cs="Arial"/>
          <w:i/>
          <w:color w:val="000000"/>
        </w:rPr>
        <w:t xml:space="preserve">dofinasowany ze środków Unii Europejskiej </w:t>
      </w:r>
      <w:r w:rsidRPr="00DA2CEB">
        <w:rPr>
          <w:rFonts w:ascii="Arial" w:hAnsi="Arial" w:cs="Arial"/>
          <w:i/>
          <w:color w:val="000000"/>
          <w:shd w:val="clear" w:color="auto" w:fill="FFFFFF"/>
        </w:rPr>
        <w:t>w ramach Programu Regionalnego Fundusze Europejskie dla Warmii i Mazur</w:t>
      </w:r>
      <w:r w:rsidRPr="00DA2CEB">
        <w:rPr>
          <w:rFonts w:ascii="Arial" w:hAnsi="Arial" w:cs="Arial"/>
          <w:i/>
          <w:color w:val="000000"/>
        </w:rPr>
        <w:t xml:space="preserve"> </w:t>
      </w:r>
      <w:r w:rsidRPr="00DA2CEB">
        <w:rPr>
          <w:rFonts w:ascii="Arial" w:hAnsi="Arial" w:cs="Arial"/>
          <w:i/>
          <w:color w:val="000000"/>
          <w:shd w:val="clear" w:color="auto" w:fill="FFFFFF"/>
        </w:rPr>
        <w:t>2021-2027 oraz ze środków Samorządu Województwa Warmińsko-Mazurskiego</w:t>
      </w:r>
      <w:r>
        <w:rPr>
          <w:rFonts w:ascii="Arial" w:hAnsi="Arial" w:cs="Arial"/>
          <w:i/>
          <w:color w:val="000000"/>
          <w:shd w:val="clear" w:color="auto" w:fill="FFFFFF"/>
        </w:rPr>
        <w:t>.</w:t>
      </w:r>
    </w:p>
    <w:p w14:paraId="2D1D8BBF" w14:textId="6DEC6C20" w:rsidR="006004AA" w:rsidRPr="006004AA" w:rsidRDefault="006004AA" w:rsidP="000872CB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strike/>
          <w:color w:val="FF0000"/>
        </w:rPr>
      </w:pPr>
      <w:r w:rsidRPr="006004AA">
        <w:rPr>
          <w:rFonts w:ascii="Arial" w:hAnsi="Arial" w:cs="Arial"/>
        </w:rPr>
        <w:t xml:space="preserve">Roboty budowlane w celu modernizacji budynku inne, które nie są objęte zakresem remontu </w:t>
      </w:r>
      <w:r w:rsidRPr="006004AA">
        <w:rPr>
          <w:rFonts w:ascii="Arial" w:hAnsi="Arial" w:cs="Arial"/>
        </w:rPr>
        <w:br/>
        <w:t>i modernizacji sali widowiskowej wraz z otoczeniem - z ppkt 1.</w:t>
      </w:r>
    </w:p>
    <w:p w14:paraId="42D6255E" w14:textId="1B0CC30E" w:rsidR="006004AA" w:rsidRPr="0030323D" w:rsidRDefault="00412F2E" w:rsidP="006004AA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</w:rPr>
      </w:pPr>
      <w:r w:rsidRPr="0036108A">
        <w:rPr>
          <w:rFonts w:ascii="Arial" w:hAnsi="Arial" w:cs="Arial"/>
        </w:rPr>
        <w:t>Integralną częścią umowy (bez załączania do umowy) jest oferta Wykonawcy z dnia ………………</w:t>
      </w:r>
      <w:r w:rsidR="00AF3F01">
        <w:rPr>
          <w:rFonts w:ascii="Arial" w:hAnsi="Arial" w:cs="Arial"/>
        </w:rPr>
        <w:t>2025</w:t>
      </w:r>
      <w:r w:rsidR="0030323D">
        <w:rPr>
          <w:rFonts w:ascii="Arial" w:hAnsi="Arial" w:cs="Arial"/>
        </w:rPr>
        <w:t xml:space="preserve"> </w:t>
      </w:r>
      <w:r w:rsidR="00AF3F01">
        <w:rPr>
          <w:rFonts w:ascii="Arial" w:hAnsi="Arial" w:cs="Arial"/>
        </w:rPr>
        <w:t>r</w:t>
      </w:r>
      <w:r w:rsidR="0030323D">
        <w:rPr>
          <w:rFonts w:ascii="Arial" w:hAnsi="Arial" w:cs="Arial"/>
        </w:rPr>
        <w:t>.</w:t>
      </w:r>
      <w:r w:rsidR="00AF3F01">
        <w:rPr>
          <w:rFonts w:ascii="Arial" w:hAnsi="Arial" w:cs="Arial"/>
        </w:rPr>
        <w:t xml:space="preserve"> </w:t>
      </w:r>
      <w:r w:rsidRPr="0036108A">
        <w:rPr>
          <w:rFonts w:ascii="Arial" w:hAnsi="Arial" w:cs="Arial"/>
        </w:rPr>
        <w:t xml:space="preserve"> i dokumentacja postępowania klasycznego wraz z wyjaśnieniami udzielonymi Wykonawcom oraz modyfikacjami treści SWZ.</w:t>
      </w:r>
    </w:p>
    <w:p w14:paraId="1D26AB75" w14:textId="2B81C0EE" w:rsidR="006004AA" w:rsidRPr="006004AA" w:rsidRDefault="006004AA" w:rsidP="0030323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6004AA">
        <w:rPr>
          <w:rFonts w:ascii="Arial" w:hAnsi="Arial" w:cs="Arial"/>
          <w:u w:val="single"/>
        </w:rPr>
        <w:t xml:space="preserve">Do obowiązków Nadzoru inwestorskiego należy w szczególności: </w:t>
      </w:r>
    </w:p>
    <w:p w14:paraId="6F8C61F2" w14:textId="7F8E6279" w:rsidR="006004AA" w:rsidRPr="005E7558" w:rsidRDefault="006004AA" w:rsidP="0030323D">
      <w:pPr>
        <w:pStyle w:val="Tekstpodstawowywcity"/>
        <w:widowControl/>
        <w:numPr>
          <w:ilvl w:val="0"/>
          <w:numId w:val="28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b/>
          <w:sz w:val="20"/>
        </w:rPr>
      </w:pPr>
      <w:r w:rsidRPr="005E7558">
        <w:rPr>
          <w:rFonts w:ascii="Arial" w:hAnsi="Arial" w:cs="Arial"/>
          <w:sz w:val="20"/>
        </w:rPr>
        <w:t xml:space="preserve">współpraca z Zamawiającym i </w:t>
      </w:r>
      <w:r w:rsidR="0030323D">
        <w:rPr>
          <w:rFonts w:ascii="Arial" w:hAnsi="Arial" w:cs="Arial"/>
          <w:sz w:val="20"/>
        </w:rPr>
        <w:t>W</w:t>
      </w:r>
      <w:r w:rsidRPr="005E7558">
        <w:rPr>
          <w:rFonts w:ascii="Arial" w:hAnsi="Arial" w:cs="Arial"/>
          <w:sz w:val="20"/>
        </w:rPr>
        <w:t xml:space="preserve">ykonawcami robót budowlanych przy realizacji czynności </w:t>
      </w:r>
      <w:r w:rsidRPr="005E7558">
        <w:rPr>
          <w:rFonts w:ascii="Arial" w:hAnsi="Arial" w:cs="Arial"/>
          <w:sz w:val="20"/>
        </w:rPr>
        <w:br/>
        <w:t xml:space="preserve">w ramach zadania inwestycyjnego, zapewnienie stałej wymiany informacji z Zamawiającym </w:t>
      </w:r>
      <w:r w:rsidRPr="005E7558">
        <w:rPr>
          <w:rFonts w:ascii="Arial" w:hAnsi="Arial" w:cs="Arial"/>
          <w:sz w:val="20"/>
        </w:rPr>
        <w:br/>
        <w:t xml:space="preserve">i </w:t>
      </w:r>
      <w:r w:rsidR="00A34E11">
        <w:rPr>
          <w:rFonts w:ascii="Arial" w:hAnsi="Arial" w:cs="Arial"/>
          <w:sz w:val="20"/>
        </w:rPr>
        <w:t>W</w:t>
      </w:r>
      <w:r w:rsidRPr="005E7558">
        <w:rPr>
          <w:rFonts w:ascii="Arial" w:hAnsi="Arial" w:cs="Arial"/>
          <w:sz w:val="20"/>
        </w:rPr>
        <w:t>ykonawcami, koordynacja swojej działalności z wymaganiami Zamawiającego.</w:t>
      </w:r>
    </w:p>
    <w:p w14:paraId="779674D3" w14:textId="77777777" w:rsidR="006004AA" w:rsidRPr="005E7558" w:rsidRDefault="006004AA" w:rsidP="0030323D">
      <w:pPr>
        <w:pStyle w:val="Tekstpodstawowywcity"/>
        <w:widowControl/>
        <w:numPr>
          <w:ilvl w:val="0"/>
          <w:numId w:val="28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b/>
          <w:sz w:val="20"/>
        </w:rPr>
      </w:pPr>
      <w:r w:rsidRPr="005E7558">
        <w:rPr>
          <w:rFonts w:ascii="Arial" w:hAnsi="Arial" w:cs="Arial"/>
          <w:sz w:val="20"/>
        </w:rPr>
        <w:t xml:space="preserve">udział w przyszłych, przeprowadzanych w ramach zadania inwestycyjnego postępowań </w:t>
      </w:r>
      <w:r w:rsidRPr="005E7558">
        <w:rPr>
          <w:rFonts w:ascii="Arial" w:hAnsi="Arial" w:cs="Arial"/>
          <w:sz w:val="20"/>
        </w:rPr>
        <w:br/>
        <w:t>o zamówienia publiczne wynikających z planowanych robót, dostaw, usług.</w:t>
      </w:r>
    </w:p>
    <w:p w14:paraId="620CC2DA" w14:textId="77777777" w:rsidR="006004AA" w:rsidRPr="005E7558" w:rsidRDefault="006004AA" w:rsidP="0030323D">
      <w:pPr>
        <w:pStyle w:val="Akapitzlist"/>
        <w:numPr>
          <w:ilvl w:val="0"/>
          <w:numId w:val="28"/>
        </w:numPr>
        <w:overflowPunct w:val="0"/>
        <w:autoSpaceDE w:val="0"/>
        <w:adjustRightInd w:val="0"/>
        <w:spacing w:after="0"/>
        <w:ind w:left="567" w:hanging="283"/>
        <w:contextualSpacing/>
        <w:jc w:val="both"/>
        <w:textAlignment w:val="auto"/>
        <w:rPr>
          <w:rFonts w:ascii="Arial" w:hAnsi="Arial" w:cs="Arial"/>
          <w:bCs/>
        </w:rPr>
      </w:pPr>
      <w:r w:rsidRPr="005E7558">
        <w:rPr>
          <w:rFonts w:ascii="Arial" w:hAnsi="Arial" w:cs="Arial"/>
        </w:rPr>
        <w:t xml:space="preserve">analiza merytoryczna dokumentacji przekazanej przez Zamawiającego, w celu sprawdzenia wzajemnej zgodności i kompletności zawartej w niej dokumentów, uzgodnień, pozwoleń </w:t>
      </w:r>
      <w:r w:rsidRPr="005E7558">
        <w:rPr>
          <w:rFonts w:ascii="Arial" w:hAnsi="Arial" w:cs="Arial"/>
        </w:rPr>
        <w:br/>
        <w:t>i rysunków, weryfikacja dokumentacji projektowej pod wglądem jej poprawności i zakresu robót.</w:t>
      </w:r>
    </w:p>
    <w:p w14:paraId="1E9C1D4F" w14:textId="263ABFC8" w:rsidR="006004AA" w:rsidRPr="005E7558" w:rsidRDefault="006004AA" w:rsidP="0030323D">
      <w:pPr>
        <w:pStyle w:val="Tekstpodstawowywcity"/>
        <w:widowControl/>
        <w:numPr>
          <w:ilvl w:val="0"/>
          <w:numId w:val="28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b/>
          <w:sz w:val="20"/>
        </w:rPr>
      </w:pPr>
      <w:r w:rsidRPr="005E7558">
        <w:rPr>
          <w:rFonts w:ascii="Arial" w:hAnsi="Arial" w:cs="Arial"/>
          <w:sz w:val="20"/>
        </w:rPr>
        <w:t xml:space="preserve">sprawdzenie i zatwierdzenie szczegółowego harmonogramu rzeczowo-finansowego realizacji </w:t>
      </w:r>
      <w:r w:rsidR="0030323D">
        <w:rPr>
          <w:rFonts w:ascii="Arial" w:hAnsi="Arial" w:cs="Arial"/>
          <w:sz w:val="20"/>
        </w:rPr>
        <w:br/>
      </w:r>
      <w:r w:rsidRPr="005E7558">
        <w:rPr>
          <w:rFonts w:ascii="Arial" w:hAnsi="Arial" w:cs="Arial"/>
          <w:sz w:val="20"/>
        </w:rPr>
        <w:t>inwestycji wykonanego przez Wykonawcę robót budowlanych, z uwzględnieniem harmonogramu rzeczowo-finansowego umowy o dofinansowanie zadania inwestycyjnego</w:t>
      </w:r>
      <w:r w:rsidR="0030323D">
        <w:rPr>
          <w:rFonts w:ascii="Arial" w:hAnsi="Arial" w:cs="Arial"/>
          <w:sz w:val="20"/>
        </w:rPr>
        <w:t>,</w:t>
      </w:r>
      <w:r w:rsidRPr="005E7558">
        <w:rPr>
          <w:rFonts w:ascii="Arial" w:hAnsi="Arial" w:cs="Arial"/>
          <w:sz w:val="20"/>
        </w:rPr>
        <w:t xml:space="preserve"> </w:t>
      </w:r>
    </w:p>
    <w:p w14:paraId="661D19B1" w14:textId="3681D764" w:rsidR="006004AA" w:rsidRPr="005E7558" w:rsidRDefault="006004AA" w:rsidP="0030323D">
      <w:pPr>
        <w:pStyle w:val="Tekstpodstawowywcity"/>
        <w:widowControl/>
        <w:numPr>
          <w:ilvl w:val="0"/>
          <w:numId w:val="28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b/>
          <w:sz w:val="20"/>
        </w:rPr>
      </w:pPr>
      <w:r w:rsidRPr="005E7558">
        <w:rPr>
          <w:rFonts w:ascii="Arial" w:hAnsi="Arial" w:cs="Arial"/>
          <w:sz w:val="20"/>
        </w:rPr>
        <w:lastRenderedPageBreak/>
        <w:t>monitorowanie, kontrolowanie, raportowanie przebiegu realizacji zadania inwestycyjnego (pod względem rzeczowym i finansowym),</w:t>
      </w:r>
      <w:r w:rsidRPr="005E7558">
        <w:rPr>
          <w:rFonts w:ascii="Arial" w:hAnsi="Arial" w:cs="Arial"/>
          <w:sz w:val="20"/>
          <w:szCs w:val="20"/>
        </w:rPr>
        <w:t xml:space="preserve"> informowanie o postępie prac, kontrolowanie rozliczeń </w:t>
      </w:r>
      <w:r w:rsidR="0030323D">
        <w:rPr>
          <w:rFonts w:ascii="Arial" w:hAnsi="Arial" w:cs="Arial"/>
          <w:sz w:val="20"/>
          <w:szCs w:val="20"/>
        </w:rPr>
        <w:br/>
      </w:r>
      <w:r w:rsidRPr="005E7558">
        <w:rPr>
          <w:rFonts w:ascii="Arial" w:hAnsi="Arial" w:cs="Arial"/>
          <w:sz w:val="20"/>
          <w:szCs w:val="20"/>
        </w:rPr>
        <w:t xml:space="preserve">zadania inwestycyjnego </w:t>
      </w:r>
      <w:r w:rsidRPr="005E7558">
        <w:rPr>
          <w:rFonts w:ascii="Arial" w:hAnsi="Arial" w:cs="Arial"/>
          <w:sz w:val="20"/>
        </w:rPr>
        <w:t xml:space="preserve">oraz niezwłoczne informowanie Zamawiającego o zaistniałych </w:t>
      </w:r>
      <w:r w:rsidR="0030323D">
        <w:rPr>
          <w:rFonts w:ascii="Arial" w:hAnsi="Arial" w:cs="Arial"/>
          <w:sz w:val="20"/>
        </w:rPr>
        <w:br/>
      </w:r>
      <w:r w:rsidRPr="005E7558">
        <w:rPr>
          <w:rFonts w:ascii="Arial" w:hAnsi="Arial" w:cs="Arial"/>
          <w:sz w:val="20"/>
        </w:rPr>
        <w:t>nieprawidłowościach, zagrożeniach, opóźnieniach</w:t>
      </w:r>
      <w:r w:rsidRPr="005E7558">
        <w:rPr>
          <w:rFonts w:ascii="Arial" w:hAnsi="Arial" w:cs="Arial"/>
          <w:sz w:val="20"/>
          <w:szCs w:val="20"/>
        </w:rPr>
        <w:t>, podejmowanych działaniach</w:t>
      </w:r>
      <w:r w:rsidRPr="005E7558">
        <w:rPr>
          <w:rFonts w:ascii="Arial" w:hAnsi="Arial" w:cs="Arial"/>
          <w:sz w:val="20"/>
        </w:rPr>
        <w:t xml:space="preserve"> </w:t>
      </w:r>
      <w:r w:rsidRPr="005E7558">
        <w:rPr>
          <w:rFonts w:ascii="Arial" w:hAnsi="Arial" w:cs="Arial"/>
          <w:sz w:val="20"/>
          <w:szCs w:val="20"/>
        </w:rPr>
        <w:t>naprawczych.</w:t>
      </w:r>
    </w:p>
    <w:p w14:paraId="056F8BC6" w14:textId="77777777" w:rsidR="006004AA" w:rsidRPr="005E7558" w:rsidRDefault="006004AA" w:rsidP="0030323D">
      <w:pPr>
        <w:pStyle w:val="Tekstpodstawowywcity"/>
        <w:widowControl/>
        <w:numPr>
          <w:ilvl w:val="0"/>
          <w:numId w:val="28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b/>
          <w:sz w:val="20"/>
        </w:rPr>
      </w:pPr>
      <w:r w:rsidRPr="005E7558">
        <w:rPr>
          <w:rFonts w:ascii="Arial" w:hAnsi="Arial" w:cs="Arial"/>
          <w:color w:val="000000" w:themeColor="text1"/>
          <w:sz w:val="20"/>
        </w:rPr>
        <w:t>przygotowanie niezbędnych dokumentów do realizacji inwestycji.</w:t>
      </w:r>
    </w:p>
    <w:p w14:paraId="2351D0B2" w14:textId="2E30E6C1" w:rsidR="006004AA" w:rsidRPr="005E7558" w:rsidRDefault="006004AA" w:rsidP="0030323D">
      <w:pPr>
        <w:pStyle w:val="Tekstpodstawowywcity"/>
        <w:widowControl/>
        <w:numPr>
          <w:ilvl w:val="0"/>
          <w:numId w:val="28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b/>
          <w:sz w:val="20"/>
        </w:rPr>
      </w:pPr>
      <w:r w:rsidRPr="005E7558">
        <w:rPr>
          <w:rFonts w:ascii="Arial" w:hAnsi="Arial" w:cs="Arial"/>
          <w:color w:val="000000" w:themeColor="text1"/>
          <w:sz w:val="20"/>
        </w:rPr>
        <w:t xml:space="preserve">sprawowanie nadzoru inwestorskiego nad realizacją zadania inwestycyjnego </w:t>
      </w:r>
      <w:r w:rsidRPr="005E7558">
        <w:rPr>
          <w:rFonts w:ascii="Arial" w:hAnsi="Arial" w:cs="Arial"/>
          <w:snapToGrid w:val="0"/>
          <w:color w:val="000000" w:themeColor="text1"/>
          <w:sz w:val="20"/>
        </w:rPr>
        <w:t xml:space="preserve">w zakresie </w:t>
      </w:r>
      <w:r w:rsidR="0030323D">
        <w:rPr>
          <w:rFonts w:ascii="Arial" w:hAnsi="Arial" w:cs="Arial"/>
          <w:snapToGrid w:val="0"/>
          <w:color w:val="000000" w:themeColor="text1"/>
          <w:sz w:val="20"/>
        </w:rPr>
        <w:br/>
      </w:r>
      <w:r w:rsidRPr="005E7558">
        <w:rPr>
          <w:rFonts w:ascii="Arial" w:hAnsi="Arial" w:cs="Arial"/>
          <w:snapToGrid w:val="0"/>
          <w:color w:val="000000" w:themeColor="text1"/>
          <w:sz w:val="20"/>
        </w:rPr>
        <w:t>wszystkich niezbędnych na budowie specjalności</w:t>
      </w:r>
      <w:r w:rsidRPr="005E7558">
        <w:rPr>
          <w:rFonts w:ascii="Arial" w:hAnsi="Arial" w:cs="Arial"/>
          <w:color w:val="000000" w:themeColor="text1"/>
          <w:sz w:val="20"/>
        </w:rPr>
        <w:t xml:space="preserve"> zgodnie z obowiązującymi </w:t>
      </w:r>
      <w:r w:rsidRPr="005E7558">
        <w:rPr>
          <w:rFonts w:ascii="Arial" w:hAnsi="Arial" w:cs="Arial"/>
          <w:snapToGrid w:val="0"/>
          <w:color w:val="000000" w:themeColor="text1"/>
          <w:sz w:val="20"/>
        </w:rPr>
        <w:t>przepisami prawa oraz zasadami wiedzy technicznej</w:t>
      </w:r>
      <w:r w:rsidRPr="005E7558">
        <w:rPr>
          <w:rFonts w:ascii="Arial" w:hAnsi="Arial" w:cs="Arial"/>
          <w:color w:val="000000" w:themeColor="text1"/>
          <w:sz w:val="20"/>
        </w:rPr>
        <w:t>, w tym w szczególności:</w:t>
      </w:r>
    </w:p>
    <w:p w14:paraId="14C0051F" w14:textId="060DB45A" w:rsidR="006004AA" w:rsidRPr="005E7558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5E7558">
        <w:rPr>
          <w:rFonts w:ascii="Arial" w:hAnsi="Arial" w:cs="Arial"/>
          <w:snapToGrid w:val="0"/>
          <w:sz w:val="20"/>
        </w:rPr>
        <w:t xml:space="preserve">ustanowienie inspektorów nadzoru inwestorskiego w zakresie wszystkich niezbędnych </w:t>
      </w:r>
      <w:r w:rsidR="0030323D">
        <w:rPr>
          <w:rFonts w:ascii="Arial" w:hAnsi="Arial" w:cs="Arial"/>
          <w:snapToGrid w:val="0"/>
          <w:sz w:val="20"/>
        </w:rPr>
        <w:br/>
      </w:r>
      <w:r w:rsidRPr="005E7558">
        <w:rPr>
          <w:rFonts w:ascii="Arial" w:hAnsi="Arial" w:cs="Arial"/>
          <w:snapToGrid w:val="0"/>
          <w:sz w:val="20"/>
        </w:rPr>
        <w:t xml:space="preserve">specjalności, oraz wyznaczenie jednego </w:t>
      </w:r>
      <w:r w:rsidR="00A34E11">
        <w:rPr>
          <w:rFonts w:ascii="Arial" w:hAnsi="Arial" w:cs="Arial"/>
          <w:snapToGrid w:val="0"/>
          <w:sz w:val="20"/>
        </w:rPr>
        <w:t>s</w:t>
      </w:r>
      <w:r w:rsidRPr="005E7558">
        <w:rPr>
          <w:rFonts w:ascii="Arial" w:hAnsi="Arial" w:cs="Arial"/>
          <w:snapToGrid w:val="0"/>
          <w:sz w:val="20"/>
        </w:rPr>
        <w:t>pośród nich, jako koordynatora wykonywanych przez te osoby czynności na budowie,</w:t>
      </w:r>
    </w:p>
    <w:p w14:paraId="2591428A" w14:textId="25114245" w:rsidR="006004AA" w:rsidRPr="005E7558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5E7558">
        <w:rPr>
          <w:rFonts w:ascii="Arial" w:hAnsi="Arial" w:cs="Arial"/>
          <w:sz w:val="20"/>
        </w:rPr>
        <w:t xml:space="preserve">zgłoszenie do PINB-u oraz powiadomienie gestorów, projektanta itp. o rozpoczęciu robót </w:t>
      </w:r>
      <w:r w:rsidR="0030323D">
        <w:rPr>
          <w:rFonts w:ascii="Arial" w:hAnsi="Arial" w:cs="Arial"/>
          <w:sz w:val="20"/>
        </w:rPr>
        <w:br/>
      </w:r>
      <w:r w:rsidRPr="005E7558">
        <w:rPr>
          <w:rFonts w:ascii="Arial" w:hAnsi="Arial" w:cs="Arial"/>
          <w:sz w:val="20"/>
        </w:rPr>
        <w:t>budowlanych,</w:t>
      </w:r>
    </w:p>
    <w:p w14:paraId="50B27E86" w14:textId="30DC8F84" w:rsidR="006004AA" w:rsidRPr="005E7558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5E7558">
        <w:rPr>
          <w:rFonts w:ascii="Arial" w:hAnsi="Arial" w:cs="Arial"/>
          <w:sz w:val="20"/>
        </w:rPr>
        <w:t xml:space="preserve">przygotowanie niezbędnych dokumentów do przekazania terenu budowy i przekazanie go </w:t>
      </w:r>
      <w:r w:rsidR="0030323D">
        <w:rPr>
          <w:rFonts w:ascii="Arial" w:hAnsi="Arial" w:cs="Arial"/>
          <w:sz w:val="20"/>
        </w:rPr>
        <w:br/>
        <w:t>W</w:t>
      </w:r>
      <w:r w:rsidRPr="005E7558">
        <w:rPr>
          <w:rFonts w:ascii="Arial" w:hAnsi="Arial" w:cs="Arial"/>
          <w:sz w:val="20"/>
        </w:rPr>
        <w:t>ykonawcy robót budowlanych przy udziale Zamawiającego,</w:t>
      </w:r>
    </w:p>
    <w:p w14:paraId="6AACC513" w14:textId="77777777" w:rsidR="006004AA" w:rsidRPr="005E7558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Style w:val="markedcontent"/>
          <w:rFonts w:ascii="Arial" w:hAnsi="Arial" w:cs="Arial"/>
          <w:b/>
          <w:snapToGrid w:val="0"/>
          <w:sz w:val="20"/>
        </w:rPr>
      </w:pPr>
      <w:r w:rsidRPr="005E7558">
        <w:rPr>
          <w:rFonts w:ascii="Arial" w:hAnsi="Arial" w:cs="Arial"/>
          <w:snapToGrid w:val="0"/>
          <w:sz w:val="20"/>
        </w:rPr>
        <w:t>r</w:t>
      </w:r>
      <w:r w:rsidRPr="005E7558">
        <w:rPr>
          <w:rStyle w:val="markedcontent"/>
          <w:rFonts w:ascii="Arial" w:hAnsi="Arial" w:cs="Arial"/>
          <w:sz w:val="20"/>
        </w:rPr>
        <w:t xml:space="preserve">eprezentowania Zamawiającego na budowie, </w:t>
      </w:r>
    </w:p>
    <w:p w14:paraId="01116769" w14:textId="7F4B7204" w:rsidR="006004AA" w:rsidRPr="005E7558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5E7558">
        <w:rPr>
          <w:rFonts w:ascii="Arial" w:hAnsi="Arial" w:cs="Arial"/>
          <w:snapToGrid w:val="0"/>
          <w:sz w:val="20"/>
        </w:rPr>
        <w:t xml:space="preserve">sprawowanie nadzoru i kontroli zgodności realizacji budowy z projektem i pozwoleniem na budowę, specyfikacjami technicznymi wykonania i odbioru robót budowlanych, prawem </w:t>
      </w:r>
      <w:r w:rsidR="0030323D">
        <w:rPr>
          <w:rFonts w:ascii="Arial" w:hAnsi="Arial" w:cs="Arial"/>
          <w:snapToGrid w:val="0"/>
          <w:sz w:val="20"/>
        </w:rPr>
        <w:br/>
      </w:r>
      <w:r w:rsidRPr="005E7558">
        <w:rPr>
          <w:rFonts w:ascii="Arial" w:hAnsi="Arial" w:cs="Arial"/>
          <w:snapToGrid w:val="0"/>
          <w:sz w:val="20"/>
        </w:rPr>
        <w:t xml:space="preserve">budowlanym, przepisami prawa oraz zasadami wiedzy technicznej, umową o wykonanie </w:t>
      </w:r>
      <w:r w:rsidR="0030323D">
        <w:rPr>
          <w:rFonts w:ascii="Arial" w:hAnsi="Arial" w:cs="Arial"/>
          <w:snapToGrid w:val="0"/>
          <w:sz w:val="20"/>
        </w:rPr>
        <w:br/>
      </w:r>
      <w:r w:rsidRPr="005E7558">
        <w:rPr>
          <w:rFonts w:ascii="Arial" w:hAnsi="Arial" w:cs="Arial"/>
          <w:snapToGrid w:val="0"/>
          <w:sz w:val="20"/>
        </w:rPr>
        <w:t>robót oraz harmonogramem rzeczowo-finansowym zadania,</w:t>
      </w:r>
    </w:p>
    <w:p w14:paraId="13B8E424" w14:textId="0C61F1C0" w:rsidR="006004AA" w:rsidRPr="005E7558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5E7558">
        <w:rPr>
          <w:rFonts w:ascii="Arial" w:hAnsi="Arial" w:cs="Arial"/>
          <w:sz w:val="20"/>
        </w:rPr>
        <w:t xml:space="preserve">sprawowanie nadzoru nad terminowością realizacji robót budowlanych, dostaw, usług oraz kontrolowanie zgodności przebiegu procesu budowlanego z obowiązującym </w:t>
      </w:r>
      <w:r w:rsidR="0030323D">
        <w:rPr>
          <w:rFonts w:ascii="Arial" w:hAnsi="Arial" w:cs="Arial"/>
          <w:sz w:val="20"/>
        </w:rPr>
        <w:br/>
      </w:r>
      <w:r w:rsidRPr="005E7558">
        <w:rPr>
          <w:rFonts w:ascii="Arial" w:hAnsi="Arial" w:cs="Arial"/>
          <w:sz w:val="20"/>
        </w:rPr>
        <w:t xml:space="preserve">harmonogramem, </w:t>
      </w:r>
    </w:p>
    <w:p w14:paraId="3714E703" w14:textId="2484149D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informowania Zamawiającego o wszystkich problemach istniejących i przewidywanych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razem ze sposobami ich rozwiązywania i/lub działaniami korygującymi mającymi na celu usuwanie takich problemów,</w:t>
      </w:r>
    </w:p>
    <w:p w14:paraId="37EF2A55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napToGrid w:val="0"/>
          <w:sz w:val="20"/>
        </w:rPr>
        <w:t xml:space="preserve">sprawdzanie jakości wykonywanych robót i wybudowanych wyrobów budowlanych, </w:t>
      </w:r>
      <w:r w:rsidRPr="00E25804">
        <w:rPr>
          <w:rFonts w:ascii="Arial" w:hAnsi="Arial" w:cs="Arial"/>
          <w:snapToGrid w:val="0"/>
          <w:sz w:val="20"/>
        </w:rPr>
        <w:br/>
        <w:t xml:space="preserve">a w szczególności zapobieganie zastosowaniu wyrobów budowlanych wadliwych </w:t>
      </w:r>
      <w:r w:rsidRPr="00E25804">
        <w:rPr>
          <w:rFonts w:ascii="Arial" w:hAnsi="Arial" w:cs="Arial"/>
          <w:snapToGrid w:val="0"/>
          <w:sz w:val="20"/>
        </w:rPr>
        <w:br/>
        <w:t>i niedopuszczonych do stosowania w budownictwie,</w:t>
      </w:r>
    </w:p>
    <w:p w14:paraId="6D37BE91" w14:textId="2DA02FFA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napToGrid w:val="0"/>
          <w:sz w:val="20"/>
        </w:rPr>
        <w:t xml:space="preserve">sprawdzanie i odbiór robót budowlanych ulegających zakryciu lub zanikających, </w:t>
      </w:r>
      <w:r w:rsidRPr="00E25804">
        <w:rPr>
          <w:rFonts w:ascii="Arial" w:hAnsi="Arial" w:cs="Arial"/>
          <w:sz w:val="20"/>
        </w:rPr>
        <w:t xml:space="preserve">wraz </w:t>
      </w:r>
      <w:r w:rsidRPr="00E25804">
        <w:rPr>
          <w:rFonts w:ascii="Arial" w:hAnsi="Arial" w:cs="Arial"/>
          <w:sz w:val="20"/>
        </w:rPr>
        <w:br/>
        <w:t xml:space="preserve">z fotograficznym dokumentowaniem robót zanikających, dla każdego odcinka ulegającego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zakryciu,</w:t>
      </w:r>
    </w:p>
    <w:p w14:paraId="0E96A9A7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sprawdzanie i odbiór robót budowlanych</w:t>
      </w:r>
      <w:r w:rsidRPr="00E25804">
        <w:rPr>
          <w:rFonts w:ascii="Arial" w:hAnsi="Arial" w:cs="Arial"/>
          <w:snapToGrid w:val="0"/>
          <w:sz w:val="20"/>
        </w:rPr>
        <w:t>, uczestniczenie w próbach i odbiorach technicznych instalacji, urządzeń technicznych i przewodów kominowych oraz przygotowanie i udział w czynnościach odbioru gotowych obiektów budowlanych i przekazywanie ich do użytkowania,</w:t>
      </w:r>
    </w:p>
    <w:p w14:paraId="44F73193" w14:textId="7A1797E9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napToGrid w:val="0"/>
          <w:sz w:val="20"/>
        </w:rPr>
        <w:t xml:space="preserve">potwierdzanie faktycznie wykonanych robót oraz potwierdzenie usunięcia wad </w:t>
      </w:r>
      <w:r w:rsidR="0030323D">
        <w:rPr>
          <w:rFonts w:ascii="Arial" w:hAnsi="Arial" w:cs="Arial"/>
          <w:snapToGrid w:val="0"/>
          <w:sz w:val="20"/>
        </w:rPr>
        <w:br/>
      </w:r>
      <w:r w:rsidRPr="00E25804">
        <w:rPr>
          <w:rFonts w:ascii="Arial" w:hAnsi="Arial" w:cs="Arial"/>
          <w:snapToGrid w:val="0"/>
          <w:sz w:val="20"/>
        </w:rPr>
        <w:t xml:space="preserve">stwierdzonych w wykonanych robotach, </w:t>
      </w:r>
    </w:p>
    <w:p w14:paraId="5A35C04C" w14:textId="755D569E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kontrolowanie prawidłowości prowadzenia dziennika budowy i dokonywanie wymaganych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prawem wpisów w dzienniku budowy,</w:t>
      </w:r>
    </w:p>
    <w:p w14:paraId="5B1F1307" w14:textId="508FC87F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napToGrid w:val="0"/>
          <w:sz w:val="20"/>
        </w:rPr>
        <w:t xml:space="preserve">wydawanie kierownikowi budowy lub kierownikowi robót poleceń, potwierdzonych wpisem do dziennika budowy, dotyczących: usunięcia nieprawidłowości lub zagrożeń, wykonania prób lub badań, także wymagających odkrycia robót lub elementów zakrytych, oraz </w:t>
      </w:r>
      <w:r w:rsidR="0030323D">
        <w:rPr>
          <w:rFonts w:ascii="Arial" w:hAnsi="Arial" w:cs="Arial"/>
          <w:snapToGrid w:val="0"/>
          <w:sz w:val="20"/>
        </w:rPr>
        <w:br/>
      </w:r>
      <w:r w:rsidRPr="00E25804">
        <w:rPr>
          <w:rFonts w:ascii="Arial" w:hAnsi="Arial" w:cs="Arial"/>
          <w:snapToGrid w:val="0"/>
          <w:sz w:val="20"/>
        </w:rPr>
        <w:t xml:space="preserve">przedstawienia ekspertyz dotyczących prowadzonych robót budowlanych i dowodów </w:t>
      </w:r>
      <w:r w:rsidR="0030323D">
        <w:rPr>
          <w:rFonts w:ascii="Arial" w:hAnsi="Arial" w:cs="Arial"/>
          <w:snapToGrid w:val="0"/>
          <w:sz w:val="20"/>
        </w:rPr>
        <w:br/>
      </w:r>
      <w:r w:rsidRPr="00E25804">
        <w:rPr>
          <w:rFonts w:ascii="Arial" w:hAnsi="Arial" w:cs="Arial"/>
          <w:snapToGrid w:val="0"/>
          <w:sz w:val="20"/>
        </w:rPr>
        <w:t xml:space="preserve">dopuszczenia do stosowania w budownictwie wyrobów budowlanych oraz urządzeń </w:t>
      </w:r>
      <w:r w:rsidR="0030323D">
        <w:rPr>
          <w:rFonts w:ascii="Arial" w:hAnsi="Arial" w:cs="Arial"/>
          <w:snapToGrid w:val="0"/>
          <w:sz w:val="20"/>
        </w:rPr>
        <w:br/>
      </w:r>
      <w:r w:rsidRPr="00E25804">
        <w:rPr>
          <w:rFonts w:ascii="Arial" w:hAnsi="Arial" w:cs="Arial"/>
          <w:snapToGrid w:val="0"/>
          <w:sz w:val="20"/>
        </w:rPr>
        <w:t>technicznych,</w:t>
      </w:r>
    </w:p>
    <w:p w14:paraId="5229D134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napToGrid w:val="0"/>
          <w:sz w:val="20"/>
        </w:rPr>
        <w:t xml:space="preserve">żądanie od kierownika budowy lub kierownika robót poprawek bądź ponownego wykonania wadliwie wykonanych robót, a także wstrzymania dalszych robót budowlanych </w:t>
      </w:r>
      <w:r w:rsidRPr="00E25804">
        <w:rPr>
          <w:rFonts w:ascii="Arial" w:hAnsi="Arial" w:cs="Arial"/>
          <w:snapToGrid w:val="0"/>
          <w:sz w:val="20"/>
        </w:rPr>
        <w:br/>
        <w:t>w przypadku, gdyby ich kontynuacja mogła wywołać zagrożenie bądź spowodować niedopuszczalną niezgodność  z projektem lub pozwoleniem na budowę,</w:t>
      </w:r>
    </w:p>
    <w:p w14:paraId="294B93AE" w14:textId="370B9BA9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nadzorowanie i kontrolowanie przestrzegania przez Wykonawcę na terenie budowy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przepisów ppoż., BHP i ochrony środowiska przez wszystkich uczestników procesu realizacji inwestycji, w rozumieniu wymagań stawianych przez prawo budowlane i inne obowiązujące przepisy, podczas całego procesu realizacji inwestycji oraz nadzorowanie i egzekwowanie utrzymania ogólnego porządku na budowie i w jej sąsiedztwie,</w:t>
      </w:r>
    </w:p>
    <w:p w14:paraId="536D413E" w14:textId="0F31125D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nadzorowanie i kontrolowanie zapewnienia bezpieczeństwa przez Wykonawcę robót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budowlanych</w:t>
      </w:r>
      <w:r w:rsidRPr="00E25804">
        <w:rPr>
          <w:rFonts w:ascii="Arial" w:eastAsia="Calibri" w:hAnsi="Arial" w:cs="Arial"/>
          <w:sz w:val="20"/>
        </w:rPr>
        <w:t xml:space="preserve">, ciągłości funkcjonowania innych podmiotów na terenie lub w sąsiedztwie </w:t>
      </w:r>
      <w:r w:rsidR="0030323D">
        <w:rPr>
          <w:rFonts w:ascii="Arial" w:eastAsia="Calibri" w:hAnsi="Arial" w:cs="Arial"/>
          <w:sz w:val="20"/>
        </w:rPr>
        <w:br/>
      </w:r>
      <w:r w:rsidRPr="00E25804">
        <w:rPr>
          <w:rFonts w:ascii="Arial" w:eastAsia="Calibri" w:hAnsi="Arial" w:cs="Arial"/>
          <w:sz w:val="20"/>
        </w:rPr>
        <w:t>inwestycji,</w:t>
      </w:r>
    </w:p>
    <w:p w14:paraId="216CC8DC" w14:textId="22F69898" w:rsidR="006004AA" w:rsidRPr="006F67B9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6F67B9">
        <w:rPr>
          <w:rFonts w:ascii="Arial" w:hAnsi="Arial" w:cs="Arial"/>
          <w:snapToGrid w:val="0"/>
          <w:sz w:val="20"/>
        </w:rPr>
        <w:lastRenderedPageBreak/>
        <w:t xml:space="preserve">nadzorowanie wszelkich prób, pomiarów, w tym prób końcowych, pomiarów, testów, </w:t>
      </w:r>
      <w:r w:rsidR="0030323D">
        <w:rPr>
          <w:rFonts w:ascii="Arial" w:hAnsi="Arial" w:cs="Arial"/>
          <w:snapToGrid w:val="0"/>
          <w:sz w:val="20"/>
        </w:rPr>
        <w:br/>
      </w:r>
      <w:r w:rsidRPr="006F67B9">
        <w:rPr>
          <w:rFonts w:ascii="Arial" w:hAnsi="Arial" w:cs="Arial"/>
          <w:snapToGrid w:val="0"/>
          <w:sz w:val="20"/>
        </w:rPr>
        <w:t>rozruchów urządzeń i sprzętu.</w:t>
      </w:r>
    </w:p>
    <w:p w14:paraId="65625186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weryfikacja, zatwierdzanie i kompletowanie wniosków materiałowych,</w:t>
      </w:r>
    </w:p>
    <w:p w14:paraId="07DE64F7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kontrolowanie sposobu składowania i przechowywania materiałów oraz sprzętu i urządzeń technicznych,</w:t>
      </w:r>
    </w:p>
    <w:p w14:paraId="79D3FEB1" w14:textId="16EB726A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eastAsia="Calibri" w:hAnsi="Arial" w:cs="Arial"/>
          <w:sz w:val="20"/>
        </w:rPr>
        <w:t xml:space="preserve">sprawdzanie zgodności dostaw materiałów, urządzeń i sprzętu z umową na roboty </w:t>
      </w:r>
      <w:r w:rsidR="0030323D">
        <w:rPr>
          <w:rFonts w:ascii="Arial" w:eastAsia="Calibri" w:hAnsi="Arial" w:cs="Arial"/>
          <w:sz w:val="20"/>
        </w:rPr>
        <w:br/>
      </w:r>
      <w:r w:rsidRPr="00E25804">
        <w:rPr>
          <w:rFonts w:ascii="Arial" w:eastAsia="Calibri" w:hAnsi="Arial" w:cs="Arial"/>
          <w:sz w:val="20"/>
        </w:rPr>
        <w:t xml:space="preserve">budowlane, sprawdzenie kompletności wymaganych atestów, certyfikatów, aprobat i </w:t>
      </w:r>
      <w:r w:rsidR="00102524">
        <w:rPr>
          <w:rFonts w:ascii="Arial" w:eastAsia="Calibri" w:hAnsi="Arial" w:cs="Arial"/>
          <w:sz w:val="20"/>
        </w:rPr>
        <w:br/>
      </w:r>
      <w:r w:rsidRPr="00E25804">
        <w:rPr>
          <w:rFonts w:ascii="Arial" w:eastAsia="Calibri" w:hAnsi="Arial" w:cs="Arial"/>
          <w:sz w:val="20"/>
        </w:rPr>
        <w:t>gwarancji na materiały i urządzenia,</w:t>
      </w:r>
    </w:p>
    <w:p w14:paraId="54DEB786" w14:textId="2188C49D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  <w:szCs w:val="20"/>
        </w:rPr>
        <w:t>nadzorowanie montażu sprzętu, urządzeń i wyposażenia budynku wymagającego</w:t>
      </w:r>
      <w:r w:rsidRPr="00E25804">
        <w:rPr>
          <w:rFonts w:ascii="Arial" w:hAnsi="Arial" w:cs="Arial"/>
          <w:snapToGrid w:val="0"/>
          <w:sz w:val="20"/>
        </w:rPr>
        <w:t xml:space="preserve"> </w:t>
      </w:r>
      <w:r w:rsidR="00102524">
        <w:rPr>
          <w:rFonts w:ascii="Arial" w:hAnsi="Arial" w:cs="Arial"/>
          <w:snapToGrid w:val="0"/>
          <w:sz w:val="20"/>
        </w:rPr>
        <w:br/>
      </w:r>
      <w:r w:rsidRPr="00E25804">
        <w:rPr>
          <w:rFonts w:ascii="Arial" w:hAnsi="Arial" w:cs="Arial"/>
          <w:sz w:val="20"/>
          <w:szCs w:val="20"/>
        </w:rPr>
        <w:t>połączenia z konstrukcją budynku lub z odpowiednimi instalacjami oraz uczestniczenie w odbiorach</w:t>
      </w:r>
      <w:r w:rsidR="00102524">
        <w:rPr>
          <w:rFonts w:ascii="Arial" w:hAnsi="Arial" w:cs="Arial"/>
          <w:sz w:val="20"/>
          <w:szCs w:val="20"/>
        </w:rPr>
        <w:t xml:space="preserve"> </w:t>
      </w:r>
      <w:r w:rsidRPr="00E25804">
        <w:rPr>
          <w:rFonts w:ascii="Arial" w:hAnsi="Arial" w:cs="Arial"/>
          <w:sz w:val="20"/>
          <w:szCs w:val="20"/>
        </w:rPr>
        <w:t>technicznych urządzeń technicznych, sprzętu i wyposażenia</w:t>
      </w:r>
      <w:r w:rsidRPr="00E25804">
        <w:rPr>
          <w:rFonts w:ascii="Arial" w:hAnsi="Arial" w:cs="Arial"/>
          <w:snapToGrid w:val="0"/>
          <w:sz w:val="20"/>
        </w:rPr>
        <w:t xml:space="preserve"> </w:t>
      </w:r>
      <w:r w:rsidRPr="00E25804">
        <w:rPr>
          <w:rFonts w:ascii="Arial" w:hAnsi="Arial" w:cs="Arial"/>
          <w:sz w:val="20"/>
          <w:szCs w:val="20"/>
        </w:rPr>
        <w:t>budynku,</w:t>
      </w:r>
      <w:r>
        <w:rPr>
          <w:rFonts w:ascii="Arial" w:hAnsi="Arial" w:cs="Arial"/>
          <w:sz w:val="20"/>
          <w:szCs w:val="20"/>
        </w:rPr>
        <w:t xml:space="preserve"> </w:t>
      </w:r>
      <w:r w:rsidR="0010252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szczególności technologii sceny.</w:t>
      </w:r>
    </w:p>
    <w:p w14:paraId="7F3366D1" w14:textId="4C8FF75F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opiniowanie i weryfikowanie – w przypadku propozycji wprowadzenia rozwiązań zamiennych w stosunku do przewidzianych w dokumentacji projektowej w zakresie materiałów,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konstrukcji, urządzeń, rozwiązań technicznych, technologicznych i użytkowych lub robót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dodatkowych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nieujętych w dokumentacji projektowej,</w:t>
      </w:r>
    </w:p>
    <w:p w14:paraId="71FC69A4" w14:textId="022B55B4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opiniowanie i akceptowanie umów z </w:t>
      </w:r>
      <w:r w:rsidR="0030323D">
        <w:rPr>
          <w:rFonts w:ascii="Arial" w:hAnsi="Arial" w:cs="Arial"/>
          <w:sz w:val="20"/>
        </w:rPr>
        <w:t>P</w:t>
      </w:r>
      <w:r w:rsidRPr="00E25804">
        <w:rPr>
          <w:rFonts w:ascii="Arial" w:hAnsi="Arial" w:cs="Arial"/>
          <w:sz w:val="20"/>
        </w:rPr>
        <w:t xml:space="preserve">odwykonawcami, które będą zawierane przez </w:t>
      </w:r>
      <w:r w:rsidR="0030323D">
        <w:rPr>
          <w:rFonts w:ascii="Arial" w:hAnsi="Arial" w:cs="Arial"/>
          <w:sz w:val="20"/>
        </w:rPr>
        <w:br/>
        <w:t>W</w:t>
      </w:r>
      <w:r w:rsidRPr="00E25804">
        <w:rPr>
          <w:rFonts w:ascii="Arial" w:hAnsi="Arial" w:cs="Arial"/>
          <w:sz w:val="20"/>
        </w:rPr>
        <w:t xml:space="preserve">ykonawców wyłonionych do realizacji inwestycji oraz nadzorowanie dokonywania </w:t>
      </w:r>
      <w:r w:rsidR="0030323D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terminowej płatności przez </w:t>
      </w:r>
      <w:r w:rsidR="00102524">
        <w:rPr>
          <w:rFonts w:ascii="Arial" w:hAnsi="Arial" w:cs="Arial"/>
          <w:sz w:val="20"/>
        </w:rPr>
        <w:t>W</w:t>
      </w:r>
      <w:r w:rsidRPr="00E25804">
        <w:rPr>
          <w:rFonts w:ascii="Arial" w:hAnsi="Arial" w:cs="Arial"/>
          <w:sz w:val="20"/>
        </w:rPr>
        <w:t xml:space="preserve">ykonawcę na rzecz </w:t>
      </w:r>
      <w:r w:rsidR="00102524">
        <w:rPr>
          <w:rFonts w:ascii="Arial" w:hAnsi="Arial" w:cs="Arial"/>
          <w:sz w:val="20"/>
        </w:rPr>
        <w:t>P</w:t>
      </w:r>
      <w:r w:rsidRPr="00E25804">
        <w:rPr>
          <w:rFonts w:ascii="Arial" w:hAnsi="Arial" w:cs="Arial"/>
          <w:sz w:val="20"/>
        </w:rPr>
        <w:t xml:space="preserve">odwykonawców za prawidłowo </w:t>
      </w:r>
      <w:r w:rsidR="00102524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zrealizowane przez </w:t>
      </w:r>
      <w:r w:rsidR="0030323D">
        <w:rPr>
          <w:rFonts w:ascii="Arial" w:hAnsi="Arial" w:cs="Arial"/>
          <w:sz w:val="20"/>
        </w:rPr>
        <w:t>P</w:t>
      </w:r>
      <w:r w:rsidRPr="00E25804">
        <w:rPr>
          <w:rFonts w:ascii="Arial" w:hAnsi="Arial" w:cs="Arial"/>
          <w:sz w:val="20"/>
        </w:rPr>
        <w:t>odwykonawców roboty budowlanej, dostawy, usługi,</w:t>
      </w:r>
    </w:p>
    <w:p w14:paraId="7B6DB362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  <w:szCs w:val="20"/>
        </w:rPr>
        <w:t>kontrolowanie stanu zatrudnienia podwykonawców</w:t>
      </w:r>
      <w:r w:rsidRPr="00AE4D1F">
        <w:rPr>
          <w:rFonts w:ascii="Arial" w:hAnsi="Arial" w:cs="Arial"/>
          <w:sz w:val="20"/>
          <w:szCs w:val="20"/>
        </w:rPr>
        <w:t>,</w:t>
      </w:r>
      <w:r w:rsidRPr="00E25804">
        <w:rPr>
          <w:rFonts w:ascii="Arial" w:hAnsi="Arial" w:cs="Arial"/>
          <w:color w:val="FFC000"/>
          <w:sz w:val="20"/>
        </w:rPr>
        <w:t xml:space="preserve"> </w:t>
      </w:r>
    </w:p>
    <w:p w14:paraId="3A87ABB7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egzekwowanie warunków zawartych umów na wykonanie robót budowlanych, dostaw, usług,</w:t>
      </w:r>
    </w:p>
    <w:p w14:paraId="01D361BA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poświadczanie płatności należnych wykonawcom w trakcie realizacji robót, dostaw, usług,</w:t>
      </w:r>
    </w:p>
    <w:p w14:paraId="2558D2AC" w14:textId="77EC3A92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informowanie i naliczanie w imieniu Zamawiającego kar umownych oraz ewentualnie </w:t>
      </w:r>
      <w:r w:rsidR="00A96DF3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odszkodowań od </w:t>
      </w:r>
      <w:r w:rsidR="00102524">
        <w:rPr>
          <w:rFonts w:ascii="Arial" w:hAnsi="Arial" w:cs="Arial"/>
          <w:sz w:val="20"/>
        </w:rPr>
        <w:t>W</w:t>
      </w:r>
      <w:r w:rsidRPr="00E25804">
        <w:rPr>
          <w:rFonts w:ascii="Arial" w:hAnsi="Arial" w:cs="Arial"/>
          <w:sz w:val="20"/>
        </w:rPr>
        <w:t>ykonawców robót budowlanych,</w:t>
      </w:r>
      <w:r w:rsidRPr="00E25804">
        <w:rPr>
          <w:rFonts w:ascii="Arial" w:hAnsi="Arial" w:cs="Arial"/>
          <w:snapToGrid w:val="0"/>
          <w:sz w:val="20"/>
        </w:rPr>
        <w:t xml:space="preserve"> dostaw, usług,</w:t>
      </w:r>
    </w:p>
    <w:p w14:paraId="5B96C981" w14:textId="6190F98A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przygotowanie dokumentów, materiałów do odbioru częściowego i odbioru końcowego </w:t>
      </w:r>
      <w:r w:rsidR="00A96DF3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inwestycji, powiadomienie wszystkich uczestników procesu inwestycyjnego o terminie </w:t>
      </w:r>
      <w:r w:rsidR="00102524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odbioru końcowego inwestycji,</w:t>
      </w:r>
    </w:p>
    <w:p w14:paraId="42BD5379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dokonanie czynności odbioru częściowego i odbioru końcowego inwestycji,</w:t>
      </w:r>
    </w:p>
    <w:p w14:paraId="74381B3A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uzyskanie wszystkich wymaganych przepisami prawa decyzji administracyjnych, opinii, uzgodnień, stanowisk organów administracyjnych po zakończeniu procesu inwestycyjnego i uzyskanie ostatecznej decyzji o pozwoleniu na użytkowanie inwestycji,</w:t>
      </w:r>
    </w:p>
    <w:p w14:paraId="27796AD8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przekazanie Zamawiającemu inwestycji wraz z kompletem niezbędnych dokumentów </w:t>
      </w:r>
      <w:r w:rsidRPr="00E25804">
        <w:rPr>
          <w:rFonts w:ascii="Arial" w:hAnsi="Arial" w:cs="Arial"/>
          <w:sz w:val="20"/>
        </w:rPr>
        <w:br/>
        <w:t xml:space="preserve">w stanie faktycznym i prawnym pozwalającym na natychmiastowe rozpoczęcie </w:t>
      </w:r>
      <w:r w:rsidRPr="00E25804">
        <w:rPr>
          <w:rFonts w:ascii="Arial" w:hAnsi="Arial" w:cs="Arial"/>
          <w:sz w:val="20"/>
        </w:rPr>
        <w:br/>
        <w:t>użytkowania,</w:t>
      </w:r>
    </w:p>
    <w:p w14:paraId="7804B429" w14:textId="5D432ECE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 xml:space="preserve">sprawowanie nadzoru nad skompletowaniem dokumentacji powykonawczej przekazanej przez </w:t>
      </w:r>
      <w:r w:rsidR="00102524">
        <w:rPr>
          <w:rFonts w:ascii="Arial" w:hAnsi="Arial" w:cs="Arial"/>
          <w:sz w:val="20"/>
        </w:rPr>
        <w:t>W</w:t>
      </w:r>
      <w:r w:rsidRPr="00E25804">
        <w:rPr>
          <w:rFonts w:ascii="Arial" w:hAnsi="Arial" w:cs="Arial"/>
          <w:sz w:val="20"/>
        </w:rPr>
        <w:t xml:space="preserve">ykonawcę robót, przeprowadzenie jej weryfikacji oraz odbioru od </w:t>
      </w:r>
      <w:r w:rsidR="00102524">
        <w:rPr>
          <w:rFonts w:ascii="Arial" w:hAnsi="Arial" w:cs="Arial"/>
          <w:sz w:val="20"/>
        </w:rPr>
        <w:t>W</w:t>
      </w:r>
      <w:r w:rsidRPr="00E25804">
        <w:rPr>
          <w:rFonts w:ascii="Arial" w:hAnsi="Arial" w:cs="Arial"/>
          <w:sz w:val="20"/>
        </w:rPr>
        <w:t>ykonawcy robót wraz z przekazaniem jej Zamawiającemu,</w:t>
      </w:r>
    </w:p>
    <w:p w14:paraId="678084F9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sprawowanie nadzoru nad czynnościami wykonywanymi przez nadzór autorski,</w:t>
      </w:r>
    </w:p>
    <w:p w14:paraId="487A3CDE" w14:textId="77777777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z w:val="20"/>
        </w:rPr>
        <w:t>zgłaszanie projektantowi zastrzeżeń do projektu i dokonanie z nim niezbędnych uzgodnień i wyjaśnień, po wcześniejszym uzgodnieniu z Zamawiającym,</w:t>
      </w:r>
    </w:p>
    <w:p w14:paraId="147DE685" w14:textId="145B8401" w:rsidR="006004AA" w:rsidRPr="00E25804" w:rsidRDefault="006004AA" w:rsidP="0030323D">
      <w:pPr>
        <w:pStyle w:val="Tekstpodstawowywcity"/>
        <w:widowControl/>
        <w:numPr>
          <w:ilvl w:val="0"/>
          <w:numId w:val="27"/>
        </w:numPr>
        <w:suppressAutoHyphens w:val="0"/>
        <w:autoSpaceDN/>
        <w:spacing w:after="0" w:line="240" w:lineRule="auto"/>
        <w:ind w:left="993" w:hanging="426"/>
        <w:jc w:val="both"/>
        <w:textAlignment w:val="auto"/>
        <w:rPr>
          <w:rFonts w:ascii="Arial" w:hAnsi="Arial" w:cs="Arial"/>
          <w:b/>
          <w:snapToGrid w:val="0"/>
          <w:sz w:val="20"/>
        </w:rPr>
      </w:pPr>
      <w:r w:rsidRPr="00E25804">
        <w:rPr>
          <w:rFonts w:ascii="Arial" w:hAnsi="Arial" w:cs="Arial"/>
          <w:snapToGrid w:val="0"/>
          <w:sz w:val="20"/>
        </w:rPr>
        <w:t xml:space="preserve">udział w </w:t>
      </w:r>
      <w:r w:rsidRPr="00E25804">
        <w:rPr>
          <w:rFonts w:ascii="Arial" w:hAnsi="Arial" w:cs="Arial"/>
          <w:sz w:val="20"/>
        </w:rPr>
        <w:t>rozliczeniu końcowym zadania inwestycyjnego</w:t>
      </w:r>
      <w:r w:rsidR="00A96DF3">
        <w:rPr>
          <w:rFonts w:ascii="Arial" w:hAnsi="Arial" w:cs="Arial"/>
          <w:sz w:val="20"/>
        </w:rPr>
        <w:t>.</w:t>
      </w:r>
    </w:p>
    <w:p w14:paraId="3D0135F0" w14:textId="77777777" w:rsidR="006004AA" w:rsidRPr="00E25804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25804">
        <w:rPr>
          <w:rFonts w:ascii="Arial" w:hAnsi="Arial" w:cs="Arial"/>
          <w:sz w:val="20"/>
        </w:rPr>
        <w:t>zwoływanie i prowadzenie w terminach uzgodnionych z Zamawiającym narad koordynacyjnych w trakcie realizacji inwestycji i udział w nich (min. 2 razy w miesiącu). Sporządzanie protokołów z przeprowadzonych narad koordynacyjnych oraz przekazywanie ich zainteresowanym stronom oraz dopilnowanie realizacji ustaleń i decyzji z ww. narad.</w:t>
      </w:r>
    </w:p>
    <w:p w14:paraId="727F05CF" w14:textId="15E3D2A3" w:rsidR="006004AA" w:rsidRPr="00E25804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color w:val="FFC000"/>
          <w:sz w:val="20"/>
        </w:rPr>
      </w:pPr>
      <w:r w:rsidRPr="00E25804">
        <w:rPr>
          <w:rFonts w:ascii="Arial" w:hAnsi="Arial" w:cs="Arial"/>
          <w:sz w:val="20"/>
        </w:rPr>
        <w:t xml:space="preserve">współpraca z Zamawiającym i pomoc w przygotowaniu wniosków o płatność wraz </w:t>
      </w:r>
      <w:r w:rsidRPr="00E25804">
        <w:rPr>
          <w:rFonts w:ascii="Arial" w:hAnsi="Arial" w:cs="Arial"/>
          <w:sz w:val="20"/>
        </w:rPr>
        <w:br/>
        <w:t xml:space="preserve">z załącznikami i wypełnioną częścią dotyczącą przebiegu realizacji zadania inwestycyjnego, w celu uzyskania kolejnych transz środków przyznanych, w ramach umowy zawartej przez </w:t>
      </w:r>
      <w:r w:rsidR="00A96DF3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Zamawiającego na dofinansowanie zadania inwestycyjnego.</w:t>
      </w:r>
    </w:p>
    <w:p w14:paraId="0E0EDD4C" w14:textId="69E2862A" w:rsidR="006004AA" w:rsidRPr="00F17AD0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F17AD0">
        <w:rPr>
          <w:rFonts w:ascii="Arial" w:hAnsi="Arial" w:cs="Arial"/>
          <w:sz w:val="20"/>
        </w:rPr>
        <w:t xml:space="preserve">współpraca z Zamawiającym w przygotowywaniu niezbędnych dokumentów, sprawozdań, </w:t>
      </w:r>
      <w:r w:rsidR="00A96DF3">
        <w:rPr>
          <w:rFonts w:ascii="Arial" w:hAnsi="Arial" w:cs="Arial"/>
          <w:sz w:val="20"/>
        </w:rPr>
        <w:br/>
      </w:r>
      <w:r w:rsidRPr="00F17AD0">
        <w:rPr>
          <w:rFonts w:ascii="Arial" w:hAnsi="Arial" w:cs="Arial"/>
          <w:sz w:val="20"/>
        </w:rPr>
        <w:t xml:space="preserve">raportów rzeczowych i finansowych oraz innych opracowań wymaganych w ramach zawartej umowy o dofinansowanie zadania inwestycyjnego, </w:t>
      </w:r>
      <w:r w:rsidRPr="00F17AD0">
        <w:rPr>
          <w:rFonts w:ascii="Arial" w:hAnsi="Arial" w:cs="Arial"/>
          <w:sz w:val="20"/>
          <w:szCs w:val="20"/>
        </w:rPr>
        <w:t xml:space="preserve">niezbędnych przy realizacji i rozliczeniu </w:t>
      </w:r>
      <w:r w:rsidR="00A96DF3">
        <w:rPr>
          <w:rFonts w:ascii="Arial" w:hAnsi="Arial" w:cs="Arial"/>
          <w:sz w:val="20"/>
          <w:szCs w:val="20"/>
        </w:rPr>
        <w:br/>
      </w:r>
      <w:r w:rsidRPr="00F17AD0">
        <w:rPr>
          <w:rFonts w:ascii="Arial" w:hAnsi="Arial" w:cs="Arial"/>
          <w:sz w:val="20"/>
          <w:szCs w:val="20"/>
        </w:rPr>
        <w:t xml:space="preserve">inwestycji. Dotyczy to okresu realizacji inwestycji jak i okresu po protokolarnym odebraniu </w:t>
      </w:r>
      <w:r w:rsidR="00A96DF3">
        <w:rPr>
          <w:rFonts w:ascii="Arial" w:hAnsi="Arial" w:cs="Arial"/>
          <w:sz w:val="20"/>
          <w:szCs w:val="20"/>
        </w:rPr>
        <w:br/>
      </w:r>
      <w:r w:rsidRPr="00F17AD0">
        <w:rPr>
          <w:rFonts w:ascii="Arial" w:hAnsi="Arial" w:cs="Arial"/>
          <w:sz w:val="20"/>
          <w:szCs w:val="20"/>
        </w:rPr>
        <w:t>inwestycji (okres trwałości inwestycji).</w:t>
      </w:r>
    </w:p>
    <w:p w14:paraId="6B4C7344" w14:textId="7EE24ED7" w:rsidR="006004AA" w:rsidRPr="00F17AD0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F17AD0">
        <w:rPr>
          <w:rFonts w:ascii="Arial" w:hAnsi="Arial" w:cs="Arial"/>
          <w:sz w:val="20"/>
        </w:rPr>
        <w:lastRenderedPageBreak/>
        <w:t xml:space="preserve">przekazywanie na żądanie Instytucji Zarządzającej, Zamawiającego oraz innych uprawnionych podmiotów, wszelkich informacji, dokumentów i wyjaśnień związanych z realizacją zadania </w:t>
      </w:r>
      <w:r w:rsidR="00A96DF3">
        <w:rPr>
          <w:rFonts w:ascii="Arial" w:hAnsi="Arial" w:cs="Arial"/>
          <w:sz w:val="20"/>
        </w:rPr>
        <w:br/>
      </w:r>
      <w:r w:rsidRPr="00F17AD0">
        <w:rPr>
          <w:rFonts w:ascii="Arial" w:hAnsi="Arial" w:cs="Arial"/>
          <w:sz w:val="20"/>
        </w:rPr>
        <w:t xml:space="preserve">inwestycyjnego w wyznaczonym przez te podmioty terminie. </w:t>
      </w:r>
    </w:p>
    <w:p w14:paraId="6EEEDC8E" w14:textId="77777777" w:rsidR="006004AA" w:rsidRPr="00E2105A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2105A">
        <w:rPr>
          <w:rFonts w:ascii="Arial" w:hAnsi="Arial" w:cs="Arial"/>
          <w:sz w:val="20"/>
          <w:szCs w:val="20"/>
        </w:rPr>
        <w:t>stosowanie się do obowiązujących i aktualnych wzorów dokumentów oraz informacji w</w:t>
      </w:r>
      <w:r w:rsidRPr="00E2105A">
        <w:rPr>
          <w:rFonts w:ascii="Arial" w:hAnsi="Arial" w:cs="Arial"/>
          <w:sz w:val="20"/>
        </w:rPr>
        <w:t xml:space="preserve"> </w:t>
      </w:r>
      <w:r w:rsidRPr="00E2105A">
        <w:rPr>
          <w:rFonts w:ascii="Arial" w:hAnsi="Arial" w:cs="Arial"/>
          <w:sz w:val="20"/>
          <w:szCs w:val="20"/>
        </w:rPr>
        <w:t>ramach realizacji zadania inwestycyjnego,</w:t>
      </w:r>
    </w:p>
    <w:p w14:paraId="5C90204E" w14:textId="4D462580" w:rsidR="006004AA" w:rsidRPr="00E25804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25804">
        <w:rPr>
          <w:rFonts w:ascii="Arial" w:hAnsi="Arial" w:cs="Arial"/>
          <w:sz w:val="20"/>
        </w:rPr>
        <w:t xml:space="preserve">wykonywanie w imieniu i na rzecz Zamawiającego praw i obowiązków Zamawiającego z tytułu  rękojmi i gwarancji w stosunku do wykonawcy zadania inwestycyjnego przez okres 60 miesięcy liczonych od daty zakończenia rzeczowego realizacji inwestycji (daty podpisania ostatniego </w:t>
      </w:r>
      <w:r w:rsidR="00A96DF3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protokołu/ów odbioru gwarancyjnego).</w:t>
      </w:r>
    </w:p>
    <w:p w14:paraId="20343FC2" w14:textId="71F4895A" w:rsidR="006004AA" w:rsidRPr="00EA3641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A3641">
        <w:rPr>
          <w:rFonts w:ascii="Arial" w:hAnsi="Arial" w:cs="Arial"/>
          <w:sz w:val="20"/>
        </w:rPr>
        <w:t xml:space="preserve">uczestniczenie w protokolarnych, komisyjnych, okresowych i końcowym przeglądzie </w:t>
      </w:r>
      <w:r w:rsidR="00A96DF3">
        <w:rPr>
          <w:rFonts w:ascii="Arial" w:hAnsi="Arial" w:cs="Arial"/>
          <w:sz w:val="20"/>
        </w:rPr>
        <w:br/>
      </w:r>
      <w:r w:rsidRPr="00EA3641">
        <w:rPr>
          <w:rFonts w:ascii="Arial" w:hAnsi="Arial" w:cs="Arial"/>
          <w:sz w:val="20"/>
        </w:rPr>
        <w:t>gwarancyjnym.</w:t>
      </w:r>
      <w:r w:rsidRPr="00EA3641">
        <w:rPr>
          <w:rFonts w:ascii="Arial" w:hAnsi="Arial" w:cs="Arial"/>
          <w:sz w:val="20"/>
          <w:szCs w:val="20"/>
        </w:rPr>
        <w:t xml:space="preserve"> </w:t>
      </w:r>
    </w:p>
    <w:p w14:paraId="0F7EACC7" w14:textId="49B87DBE" w:rsidR="006004AA" w:rsidRPr="00E25804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25804">
        <w:rPr>
          <w:rFonts w:ascii="Arial" w:hAnsi="Arial" w:cs="Arial"/>
          <w:sz w:val="20"/>
          <w:szCs w:val="20"/>
        </w:rPr>
        <w:t>gromadzenie, przechowywanie, ewidencjonowanie</w:t>
      </w:r>
      <w:r w:rsidR="00102524">
        <w:rPr>
          <w:rFonts w:ascii="Arial" w:hAnsi="Arial" w:cs="Arial"/>
          <w:sz w:val="20"/>
          <w:szCs w:val="20"/>
        </w:rPr>
        <w:t xml:space="preserve"> i</w:t>
      </w:r>
      <w:r w:rsidRPr="00E25804">
        <w:rPr>
          <w:rFonts w:ascii="Arial" w:hAnsi="Arial" w:cs="Arial"/>
          <w:sz w:val="20"/>
          <w:szCs w:val="20"/>
        </w:rPr>
        <w:t xml:space="preserve"> archiwizowanie korespondencji i dokumentacji związanej z realizacją zadania inwestycyjnego oraz protokolarne przekazanie tej dokumentacji </w:t>
      </w:r>
      <w:r w:rsidR="00102524">
        <w:rPr>
          <w:rFonts w:ascii="Arial" w:hAnsi="Arial" w:cs="Arial"/>
          <w:sz w:val="20"/>
          <w:szCs w:val="20"/>
        </w:rPr>
        <w:br/>
      </w:r>
      <w:r w:rsidRPr="00E25804">
        <w:rPr>
          <w:rFonts w:ascii="Arial" w:hAnsi="Arial" w:cs="Arial"/>
          <w:sz w:val="20"/>
          <w:szCs w:val="20"/>
        </w:rPr>
        <w:t>Zamawiającemu po zakończeniu inwestycji lub rozwiązaniu umowy z Zamawiającym.</w:t>
      </w:r>
    </w:p>
    <w:p w14:paraId="09B703B8" w14:textId="2707D148" w:rsidR="006004AA" w:rsidRPr="00E25804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25804">
        <w:rPr>
          <w:rFonts w:ascii="Arial" w:hAnsi="Arial" w:cs="Arial"/>
          <w:sz w:val="20"/>
        </w:rPr>
        <w:t xml:space="preserve">występowanie w imieniu i na rzecz Zamawiającego przed organami administracji rządowej, </w:t>
      </w:r>
      <w:r w:rsidR="00A96DF3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 xml:space="preserve">samorządowej, ludności miejscowej i przed sądami, w sprawach wynikających z realizacji zadania inwestycyjnego, w granicach udzielonych pełnomocnictw, branie udziału w mediacjach, sporach, procedurach arbitrażowych tj. doradztwo, opiniowanie dokumentów, wydawanie ekspertyz udział (w charakterze konsultanta-asystenta) w spotkaniach, posiedzeniach związanych z procedurą  </w:t>
      </w:r>
      <w:r w:rsidR="00A96DF3">
        <w:rPr>
          <w:rFonts w:ascii="Arial" w:hAnsi="Arial" w:cs="Arial"/>
          <w:sz w:val="20"/>
        </w:rPr>
        <w:br/>
      </w:r>
      <w:r w:rsidRPr="00E25804">
        <w:rPr>
          <w:rFonts w:ascii="Arial" w:hAnsi="Arial" w:cs="Arial"/>
          <w:sz w:val="20"/>
        </w:rPr>
        <w:t>arbitrażową lub sądową.</w:t>
      </w:r>
    </w:p>
    <w:p w14:paraId="4D1670E0" w14:textId="0046DCC9" w:rsidR="006004AA" w:rsidRPr="006004AA" w:rsidRDefault="006004AA" w:rsidP="00D05F3C">
      <w:pPr>
        <w:pStyle w:val="Tekstpodstawowywcity"/>
        <w:widowControl/>
        <w:numPr>
          <w:ilvl w:val="0"/>
          <w:numId w:val="2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sz w:val="20"/>
        </w:rPr>
      </w:pPr>
      <w:r w:rsidRPr="00EA3641">
        <w:rPr>
          <w:rFonts w:ascii="Arial" w:hAnsi="Arial" w:cs="Arial"/>
          <w:color w:val="000000" w:themeColor="text1"/>
          <w:sz w:val="20"/>
        </w:rPr>
        <w:t xml:space="preserve">rekomendowanie Zamawiającemu rozwiązań umożliwiających optymalną realizację zadania </w:t>
      </w:r>
      <w:r w:rsidR="00102524">
        <w:rPr>
          <w:rFonts w:ascii="Arial" w:hAnsi="Arial" w:cs="Arial"/>
          <w:color w:val="000000" w:themeColor="text1"/>
          <w:sz w:val="20"/>
        </w:rPr>
        <w:br/>
      </w:r>
      <w:r w:rsidRPr="00EA3641">
        <w:rPr>
          <w:rFonts w:ascii="Arial" w:hAnsi="Arial" w:cs="Arial"/>
          <w:color w:val="000000" w:themeColor="text1"/>
          <w:sz w:val="20"/>
        </w:rPr>
        <w:t xml:space="preserve">inwestycyjnego, wyjaśnianie wątpliwości dotyczących wszelkich spraw związanych z realizacją </w:t>
      </w:r>
      <w:r w:rsidR="00102524">
        <w:rPr>
          <w:rFonts w:ascii="Arial" w:hAnsi="Arial" w:cs="Arial"/>
          <w:color w:val="000000" w:themeColor="text1"/>
          <w:sz w:val="20"/>
        </w:rPr>
        <w:br/>
      </w:r>
      <w:r w:rsidRPr="00EA3641">
        <w:rPr>
          <w:rFonts w:ascii="Arial" w:hAnsi="Arial" w:cs="Arial"/>
          <w:color w:val="000000" w:themeColor="text1"/>
          <w:sz w:val="20"/>
        </w:rPr>
        <w:t>zadania inwestycyjnego – jeśli taka konieczność zaistnieje.</w:t>
      </w:r>
    </w:p>
    <w:p w14:paraId="1E90463D" w14:textId="6CEAE3EC" w:rsidR="006004AA" w:rsidRDefault="006004AA" w:rsidP="006004AA">
      <w:pPr>
        <w:pStyle w:val="Akapitzlist"/>
        <w:numPr>
          <w:ilvl w:val="0"/>
          <w:numId w:val="1"/>
        </w:numPr>
        <w:suppressAutoHyphens w:val="0"/>
        <w:autoSpaceDN/>
        <w:ind w:left="284" w:hanging="284"/>
        <w:contextualSpacing/>
        <w:jc w:val="both"/>
        <w:textAlignment w:val="auto"/>
        <w:rPr>
          <w:rFonts w:ascii="Arial" w:hAnsi="Arial" w:cs="Arial"/>
        </w:rPr>
      </w:pPr>
      <w:r w:rsidRPr="006004AA">
        <w:rPr>
          <w:rFonts w:ascii="Arial" w:hAnsi="Arial" w:cs="Arial"/>
        </w:rPr>
        <w:t xml:space="preserve">Wykonawca oświadcza, iż w poszczególnych specjalnościach funkcje inspektora nadzoru pełnić </w:t>
      </w:r>
      <w:r>
        <w:rPr>
          <w:rFonts w:ascii="Arial" w:hAnsi="Arial" w:cs="Arial"/>
        </w:rPr>
        <w:br/>
      </w:r>
      <w:r w:rsidRPr="006004AA">
        <w:rPr>
          <w:rFonts w:ascii="Arial" w:hAnsi="Arial" w:cs="Arial"/>
        </w:rPr>
        <w:t>będą</w:t>
      </w:r>
      <w:r>
        <w:rPr>
          <w:rFonts w:ascii="Arial" w:hAnsi="Arial" w:cs="Arial"/>
        </w:rPr>
        <w:t xml:space="preserve"> </w:t>
      </w:r>
      <w:r w:rsidRPr="006004AA">
        <w:rPr>
          <w:rFonts w:ascii="Arial" w:hAnsi="Arial" w:cs="Arial"/>
        </w:rPr>
        <w:t>osoby uprawnione do pełnienia samodzielnych funkcji w budownictwie zgodnie z</w:t>
      </w:r>
      <w:r>
        <w:rPr>
          <w:rFonts w:ascii="Arial" w:hAnsi="Arial" w:cs="Arial"/>
        </w:rPr>
        <w:t xml:space="preserve"> </w:t>
      </w:r>
      <w:r w:rsidRPr="006004AA">
        <w:rPr>
          <w:rFonts w:ascii="Arial" w:hAnsi="Arial" w:cs="Arial"/>
        </w:rPr>
        <w:t>wymaganiami</w:t>
      </w:r>
      <w:r>
        <w:rPr>
          <w:rFonts w:ascii="Arial" w:hAnsi="Arial" w:cs="Arial"/>
        </w:rPr>
        <w:t xml:space="preserve"> </w:t>
      </w:r>
      <w:r w:rsidRPr="006004AA">
        <w:rPr>
          <w:rFonts w:ascii="Arial" w:hAnsi="Arial" w:cs="Arial"/>
        </w:rPr>
        <w:t xml:space="preserve">ustawy z dnia 7 lipca 1994 r. „Prawo budowlane” </w:t>
      </w:r>
      <w:r w:rsidR="006A751C">
        <w:rPr>
          <w:rFonts w:ascii="Arial" w:hAnsi="Arial" w:cs="Arial"/>
        </w:rPr>
        <w:t>(</w:t>
      </w:r>
      <w:r w:rsidR="006A751C" w:rsidRPr="006A751C">
        <w:rPr>
          <w:rFonts w:ascii="Arial" w:hAnsi="Arial" w:cs="Arial"/>
        </w:rPr>
        <w:t>t.j. Dz. U. z 2025 r. poz. 418 z późn. zm.).</w:t>
      </w:r>
    </w:p>
    <w:p w14:paraId="0A36C415" w14:textId="56CAECB0" w:rsidR="0030323D" w:rsidRPr="0030323D" w:rsidRDefault="0030323D" w:rsidP="0030323D">
      <w:pPr>
        <w:pStyle w:val="Akapitzlist"/>
        <w:numPr>
          <w:ilvl w:val="0"/>
          <w:numId w:val="1"/>
        </w:numPr>
        <w:spacing w:line="252" w:lineRule="auto"/>
        <w:ind w:left="284" w:hanging="284"/>
        <w:jc w:val="both"/>
        <w:rPr>
          <w:rFonts w:ascii="Arial" w:hAnsi="Arial" w:cs="Arial"/>
          <w:i/>
          <w:iCs/>
          <w:u w:val="single"/>
        </w:rPr>
      </w:pPr>
      <w:r w:rsidRPr="00102524">
        <w:rPr>
          <w:rStyle w:val="Uwydatnienie"/>
          <w:rFonts w:ascii="Arial" w:hAnsi="Arial" w:cs="Arial"/>
          <w:bCs/>
          <w:i w:val="0"/>
          <w:u w:val="single"/>
        </w:rPr>
        <w:t>Przedmiot umowy jest współfinasowany ze środków Unii Europejskiej z Europejskiego Funduszu Rozwoju Regionalnego w ramach programu regionalnego Fundusze Europejskie dla Warmii i Mazur 2021-2027 Oś Priorytetowa 11 Turystyka i Kultura, Działanie 11.01 Infrastruktura kultury, Nr projektu FEWM.11.01-IZ.00-0002/24 oraz ze środków Samorządu Województwa Warmińsko-Mazurskiego</w:t>
      </w:r>
      <w:r w:rsidRPr="0030323D">
        <w:rPr>
          <w:rStyle w:val="Uwydatnienie"/>
          <w:rFonts w:ascii="Arial" w:hAnsi="Arial" w:cs="Arial"/>
          <w:bCs/>
          <w:u w:val="single"/>
        </w:rPr>
        <w:t>.</w:t>
      </w:r>
      <w:r w:rsidRPr="0030323D">
        <w:rPr>
          <w:rStyle w:val="Uwydatnienie"/>
          <w:rFonts w:ascii="Arial" w:hAnsi="Arial" w:cs="Arial"/>
          <w:u w:val="single"/>
        </w:rPr>
        <w:t> </w:t>
      </w:r>
    </w:p>
    <w:p w14:paraId="1727C785" w14:textId="67702747" w:rsidR="00A91D2C" w:rsidRDefault="00412F2E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</w:p>
    <w:p w14:paraId="5108400B" w14:textId="23262D4E" w:rsidR="006A751C" w:rsidRPr="006A751C" w:rsidRDefault="006004AA" w:rsidP="00D05F3C">
      <w:pPr>
        <w:pStyle w:val="Akapitzlist"/>
        <w:numPr>
          <w:ilvl w:val="0"/>
          <w:numId w:val="30"/>
        </w:numPr>
        <w:suppressAutoHyphens w:val="0"/>
        <w:spacing w:after="0"/>
        <w:ind w:left="284" w:hanging="284"/>
        <w:jc w:val="both"/>
        <w:rPr>
          <w:rFonts w:ascii="Arial" w:hAnsi="Arial" w:cs="Arial"/>
        </w:rPr>
      </w:pPr>
      <w:r w:rsidRPr="006A751C">
        <w:rPr>
          <w:rFonts w:ascii="Arial" w:hAnsi="Arial" w:cs="Arial"/>
        </w:rPr>
        <w:t xml:space="preserve">Przedmiot umowy, o którym mowa w § 1 wykonany zostanie zgodnie z postanowieniami niniejszej umowy oraz obowiązującymi przepisami, w szczególności - Ustawy z dnia 7 lipca 1994 r. - Prawo budowlane </w:t>
      </w:r>
      <w:r w:rsidR="006A751C">
        <w:rPr>
          <w:rFonts w:ascii="Arial" w:hAnsi="Arial" w:cs="Arial"/>
        </w:rPr>
        <w:t>(</w:t>
      </w:r>
      <w:r w:rsidR="006A751C" w:rsidRPr="006A751C">
        <w:rPr>
          <w:rFonts w:ascii="Arial" w:hAnsi="Arial" w:cs="Arial"/>
        </w:rPr>
        <w:t>t.j. Dz. U. z 2025 r. poz. 418 z późn. zm.).</w:t>
      </w:r>
    </w:p>
    <w:p w14:paraId="30F09506" w14:textId="5D53F57E" w:rsidR="006004AA" w:rsidRPr="006A751C" w:rsidRDefault="006004AA" w:rsidP="00D05F3C">
      <w:pPr>
        <w:pStyle w:val="Default"/>
        <w:numPr>
          <w:ilvl w:val="0"/>
          <w:numId w:val="30"/>
        </w:numPr>
        <w:suppressAutoHyphens w:val="0"/>
        <w:autoSpaceDE/>
        <w:ind w:left="284" w:hanging="284"/>
        <w:jc w:val="both"/>
        <w:rPr>
          <w:rFonts w:ascii="Arial" w:hAnsi="Arial" w:cs="Arial"/>
          <w:i/>
          <w:color w:val="auto"/>
          <w:sz w:val="20"/>
        </w:rPr>
      </w:pPr>
      <w:r w:rsidRPr="006A751C">
        <w:rPr>
          <w:rFonts w:ascii="Arial" w:hAnsi="Arial" w:cs="Arial"/>
          <w:color w:val="auto"/>
          <w:sz w:val="20"/>
        </w:rPr>
        <w:t xml:space="preserve">Okres obowiązywania niniejszej umowy rozpoczyna się w dniu podpisania umowy i trwa do dnia upływu okresu gwarancji i rękojmi robot budowlanych. Przewidywany okres zakończenia usługi </w:t>
      </w:r>
      <w:r w:rsidR="001827EE" w:rsidRPr="006A751C">
        <w:rPr>
          <w:rFonts w:ascii="Arial" w:hAnsi="Arial" w:cs="Arial"/>
          <w:color w:val="auto"/>
          <w:sz w:val="20"/>
        </w:rPr>
        <w:t>–</w:t>
      </w:r>
      <w:r w:rsidRPr="006A751C">
        <w:rPr>
          <w:rFonts w:ascii="Arial" w:hAnsi="Arial" w:cs="Arial"/>
          <w:color w:val="auto"/>
          <w:sz w:val="20"/>
        </w:rPr>
        <w:t xml:space="preserve"> </w:t>
      </w:r>
      <w:r w:rsidR="00502860">
        <w:rPr>
          <w:rFonts w:ascii="Arial" w:hAnsi="Arial" w:cs="Arial"/>
          <w:color w:val="auto"/>
          <w:sz w:val="20"/>
        </w:rPr>
        <w:t xml:space="preserve">do </w:t>
      </w:r>
      <w:r w:rsidR="0087741F" w:rsidRPr="006A751C">
        <w:rPr>
          <w:rFonts w:ascii="Arial" w:hAnsi="Arial" w:cs="Arial"/>
          <w:color w:val="FF0000"/>
          <w:sz w:val="20"/>
        </w:rPr>
        <w:t>czerw</w:t>
      </w:r>
      <w:r w:rsidR="00EF3021">
        <w:rPr>
          <w:rFonts w:ascii="Arial" w:hAnsi="Arial" w:cs="Arial"/>
          <w:color w:val="FF0000"/>
          <w:sz w:val="20"/>
        </w:rPr>
        <w:t>iec</w:t>
      </w:r>
      <w:r w:rsidR="0087741F" w:rsidRPr="006A751C">
        <w:rPr>
          <w:rFonts w:ascii="Arial" w:hAnsi="Arial" w:cs="Arial"/>
          <w:color w:val="FF0000"/>
          <w:sz w:val="20"/>
        </w:rPr>
        <w:t xml:space="preserve"> </w:t>
      </w:r>
      <w:r w:rsidR="001827EE" w:rsidRPr="006A751C">
        <w:rPr>
          <w:rFonts w:ascii="Arial" w:hAnsi="Arial" w:cs="Arial"/>
          <w:color w:val="FF0000"/>
          <w:sz w:val="20"/>
        </w:rPr>
        <w:t>2026 r.,</w:t>
      </w:r>
      <w:r w:rsidRPr="006A751C">
        <w:rPr>
          <w:rFonts w:ascii="Arial" w:hAnsi="Arial" w:cs="Arial"/>
          <w:color w:val="auto"/>
          <w:sz w:val="20"/>
        </w:rPr>
        <w:t xml:space="preserve"> przewidywany okres gwarancji na roboty budowlane - 60 miesięcy </w:t>
      </w:r>
      <w:r w:rsidRPr="006A751C">
        <w:rPr>
          <w:rFonts w:ascii="Arial" w:hAnsi="Arial" w:cs="Arial"/>
          <w:snapToGrid w:val="0"/>
          <w:sz w:val="20"/>
          <w:szCs w:val="20"/>
        </w:rPr>
        <w:t>od daty protokołu odbioru zakończonych robót.</w:t>
      </w:r>
    </w:p>
    <w:p w14:paraId="1891D508" w14:textId="342521AE" w:rsidR="006004AA" w:rsidRPr="00FC4669" w:rsidRDefault="006004AA" w:rsidP="00D05F3C">
      <w:pPr>
        <w:pStyle w:val="Default"/>
        <w:numPr>
          <w:ilvl w:val="0"/>
          <w:numId w:val="30"/>
        </w:numPr>
        <w:suppressAutoHyphens w:val="0"/>
        <w:autoSpaceDE/>
        <w:ind w:left="284" w:hanging="284"/>
        <w:jc w:val="both"/>
        <w:rPr>
          <w:rFonts w:ascii="Arial" w:hAnsi="Arial" w:cs="Arial"/>
          <w:i/>
          <w:color w:val="auto"/>
          <w:sz w:val="20"/>
        </w:rPr>
      </w:pPr>
      <w:r w:rsidRPr="00F01DE0">
        <w:rPr>
          <w:rFonts w:ascii="Arial" w:hAnsi="Arial" w:cs="Arial"/>
          <w:sz w:val="20"/>
        </w:rPr>
        <w:t>Zamawiający dopuszcza możliwość zmiany terminów, o których mowa w us</w:t>
      </w:r>
      <w:r>
        <w:rPr>
          <w:rFonts w:ascii="Arial" w:hAnsi="Arial" w:cs="Arial"/>
          <w:sz w:val="20"/>
        </w:rPr>
        <w:t>t</w:t>
      </w:r>
      <w:r w:rsidRPr="00F01DE0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2</w:t>
      </w:r>
      <w:r w:rsidRPr="00F01DE0">
        <w:rPr>
          <w:rFonts w:ascii="Arial" w:hAnsi="Arial" w:cs="Arial"/>
          <w:sz w:val="20"/>
        </w:rPr>
        <w:t>, gdy okaże się to</w:t>
      </w:r>
      <w:r w:rsidRPr="00F01DE0">
        <w:rPr>
          <w:rFonts w:ascii="Arial" w:hAnsi="Arial" w:cs="Arial"/>
          <w:sz w:val="20"/>
        </w:rPr>
        <w:br/>
        <w:t>konieczne ze względu na zmianę terminu realizacji robót budowlanych objętych przedmiotem</w:t>
      </w:r>
      <w:r w:rsidRPr="00F01DE0">
        <w:rPr>
          <w:rFonts w:ascii="Arial" w:hAnsi="Arial" w:cs="Arial"/>
          <w:sz w:val="20"/>
        </w:rPr>
        <w:br/>
        <w:t>umowy.</w:t>
      </w:r>
    </w:p>
    <w:p w14:paraId="1E237D3A" w14:textId="77777777" w:rsidR="009815D8" w:rsidRPr="00F7423B" w:rsidRDefault="009815D8" w:rsidP="00F7423B">
      <w:pPr>
        <w:suppressAutoHyphens w:val="0"/>
        <w:autoSpaceDE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</w:p>
    <w:p w14:paraId="46083032" w14:textId="77777777" w:rsidR="00A91D2C" w:rsidRDefault="00412F2E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14:paraId="31373007" w14:textId="67A372F0" w:rsidR="006004AA" w:rsidRDefault="006004AA" w:rsidP="00D05F3C">
      <w:pPr>
        <w:pStyle w:val="Akapitzlist"/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autoSpaceDN/>
        <w:spacing w:after="0" w:line="240" w:lineRule="auto"/>
        <w:ind w:left="284" w:hanging="426"/>
        <w:jc w:val="both"/>
        <w:textAlignment w:val="auto"/>
        <w:rPr>
          <w:rFonts w:ascii="Arial" w:hAnsi="Arial" w:cs="Arial"/>
        </w:rPr>
      </w:pPr>
      <w:r w:rsidRPr="00F17AD0">
        <w:rPr>
          <w:rFonts w:ascii="Arial" w:hAnsi="Arial" w:cs="Arial"/>
        </w:rPr>
        <w:t xml:space="preserve">Dla zabezpieczenia skutecznego usługi Nadzoru (przed rozpoczęciem robót budowlanych) zakłada się stały kontakt telefoniczny i elektroniczny oraz przybycie Nadzoru na każde wezwanie </w:t>
      </w:r>
      <w:r w:rsidR="006222E6">
        <w:rPr>
          <w:rFonts w:ascii="Arial" w:hAnsi="Arial" w:cs="Arial"/>
        </w:rPr>
        <w:br/>
      </w:r>
      <w:r w:rsidRPr="00F17AD0">
        <w:rPr>
          <w:rFonts w:ascii="Arial" w:hAnsi="Arial" w:cs="Arial"/>
        </w:rPr>
        <w:t xml:space="preserve">Zamawiającego do wskazanego miejsca na terenie m. Olsztyn. Wykonawca przedłoży </w:t>
      </w:r>
      <w:r w:rsidR="006222E6">
        <w:rPr>
          <w:rFonts w:ascii="Arial" w:hAnsi="Arial" w:cs="Arial"/>
        </w:rPr>
        <w:br/>
      </w:r>
      <w:r w:rsidRPr="00F17AD0">
        <w:rPr>
          <w:rFonts w:ascii="Arial" w:hAnsi="Arial" w:cs="Arial"/>
        </w:rPr>
        <w:t xml:space="preserve">Zamawiającemu w terminie do 5 dni od daty udzielenia zamówienia (zawarcia umowy) plan </w:t>
      </w:r>
      <w:r w:rsidR="006222E6">
        <w:rPr>
          <w:rFonts w:ascii="Arial" w:hAnsi="Arial" w:cs="Arial"/>
        </w:rPr>
        <w:br/>
      </w:r>
      <w:r w:rsidRPr="00F17AD0">
        <w:rPr>
          <w:rFonts w:ascii="Arial" w:hAnsi="Arial" w:cs="Arial"/>
        </w:rPr>
        <w:t>komunikacji, który będzie obowiązującym podczas realizacji przedmiotu zamówienia.</w:t>
      </w:r>
    </w:p>
    <w:p w14:paraId="3BA0ED02" w14:textId="00B88E9D" w:rsidR="006004AA" w:rsidRPr="006004AA" w:rsidRDefault="006004AA" w:rsidP="00D05F3C">
      <w:pPr>
        <w:pStyle w:val="Akapitzlist"/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autoSpaceDN/>
        <w:spacing w:after="0" w:line="240" w:lineRule="auto"/>
        <w:ind w:left="284" w:hanging="426"/>
        <w:jc w:val="both"/>
        <w:textAlignment w:val="auto"/>
        <w:rPr>
          <w:rFonts w:ascii="Arial" w:hAnsi="Arial" w:cs="Arial"/>
        </w:rPr>
      </w:pPr>
      <w:r w:rsidRPr="006004AA">
        <w:rPr>
          <w:rFonts w:ascii="Arial" w:hAnsi="Arial" w:cs="Arial"/>
        </w:rPr>
        <w:t xml:space="preserve">Dla zabezpieczenia skutecznej usługi Nadzoru (od chwili rozpoczęcia robót budowlanych) zakłada się obecność Wykonawcy na placu budowy w dni robocze (nie rzadziej niż 2 razy w tygodniu), </w:t>
      </w:r>
      <w:r w:rsidR="006D5F2C">
        <w:rPr>
          <w:rFonts w:ascii="Arial" w:hAnsi="Arial" w:cs="Arial"/>
        </w:rPr>
        <w:br/>
      </w:r>
      <w:r w:rsidRPr="006004AA">
        <w:rPr>
          <w:rFonts w:ascii="Arial" w:hAnsi="Arial" w:cs="Arial"/>
        </w:rPr>
        <w:t xml:space="preserve">z jednoczesnym zorganizowaniem na czas budowy, w terminie do 7 dni od daty zawarcia umowy na wykonawstwo robót budowlanych, biura dla Nadzoru (Inżyniera rezydenta), które ma być </w:t>
      </w:r>
      <w:r w:rsidR="006222E6">
        <w:rPr>
          <w:rFonts w:ascii="Arial" w:hAnsi="Arial" w:cs="Arial"/>
        </w:rPr>
        <w:br/>
      </w:r>
      <w:r w:rsidRPr="006004AA">
        <w:rPr>
          <w:rFonts w:ascii="Arial" w:hAnsi="Arial" w:cs="Arial"/>
        </w:rPr>
        <w:t xml:space="preserve">zlokalizowanie na terenie m. Olsztyn (biuro nie jest wymagane na okres gwarancyjny robót). </w:t>
      </w:r>
      <w:r w:rsidR="006222E6">
        <w:rPr>
          <w:rFonts w:ascii="Arial" w:hAnsi="Arial" w:cs="Arial"/>
        </w:rPr>
        <w:br/>
      </w:r>
      <w:r w:rsidRPr="006004AA">
        <w:rPr>
          <w:rFonts w:ascii="Arial" w:hAnsi="Arial" w:cs="Arial"/>
        </w:rPr>
        <w:t xml:space="preserve">Wykonawca ma zapewnić stały kontakt telefoniczny i elektroniczny z Zamawiającym i innymi </w:t>
      </w:r>
      <w:r w:rsidR="006222E6">
        <w:rPr>
          <w:rFonts w:ascii="Arial" w:hAnsi="Arial" w:cs="Arial"/>
        </w:rPr>
        <w:br/>
      </w:r>
      <w:r w:rsidRPr="006004AA">
        <w:rPr>
          <w:rFonts w:ascii="Arial" w:hAnsi="Arial" w:cs="Arial"/>
        </w:rPr>
        <w:t xml:space="preserve">uczestnikami przedsięwzięcia w czasie prowadzenia robót budowlanych, dostaw i usług (w dni pracy ekip wykonujących prace budowlane, od poniedziałku do piątku, a w uzasadnionych przypadkach </w:t>
      </w:r>
      <w:r w:rsidRPr="006004AA">
        <w:rPr>
          <w:rFonts w:ascii="Arial" w:hAnsi="Arial" w:cs="Arial"/>
        </w:rPr>
        <w:lastRenderedPageBreak/>
        <w:t xml:space="preserve">również w soboty i niedziele) oraz stawić się na każde </w:t>
      </w:r>
      <w:r w:rsidRPr="006004AA">
        <w:rPr>
          <w:rFonts w:ascii="Arial" w:hAnsi="Arial" w:cs="Arial"/>
          <w:b/>
        </w:rPr>
        <w:t>nieplanowane</w:t>
      </w:r>
      <w:r w:rsidRPr="006004AA">
        <w:rPr>
          <w:rFonts w:ascii="Arial" w:hAnsi="Arial" w:cs="Arial"/>
        </w:rPr>
        <w:t xml:space="preserve"> wezwanie Zamawiającego lub Kierownika robót budowlanych, na teren placu budowy lub do wskazanego miejsca na terenie m. Olsztyn, w godzinach od 07</w:t>
      </w:r>
      <w:r w:rsidRPr="006004AA">
        <w:rPr>
          <w:rFonts w:ascii="Arial" w:hAnsi="Arial" w:cs="Arial"/>
          <w:vertAlign w:val="superscript"/>
        </w:rPr>
        <w:t>00</w:t>
      </w:r>
      <w:r w:rsidRPr="006004AA">
        <w:rPr>
          <w:rFonts w:ascii="Arial" w:hAnsi="Arial" w:cs="Arial"/>
        </w:rPr>
        <w:t>-15</w:t>
      </w:r>
      <w:r w:rsidRPr="006004AA">
        <w:rPr>
          <w:rFonts w:ascii="Arial" w:hAnsi="Arial" w:cs="Arial"/>
          <w:vertAlign w:val="superscript"/>
        </w:rPr>
        <w:t>00</w:t>
      </w:r>
      <w:r w:rsidRPr="006004AA">
        <w:rPr>
          <w:rFonts w:ascii="Arial" w:hAnsi="Arial" w:cs="Arial"/>
          <w:b/>
        </w:rPr>
        <w:t xml:space="preserve">, </w:t>
      </w:r>
      <w:r w:rsidRPr="006004AA">
        <w:rPr>
          <w:rFonts w:ascii="Arial" w:hAnsi="Arial" w:cs="Arial"/>
        </w:rPr>
        <w:t xml:space="preserve">w terminie nie przekraczającym 2 godzin od telefonicznego </w:t>
      </w:r>
      <w:r w:rsidR="006222E6">
        <w:rPr>
          <w:rFonts w:ascii="Arial" w:hAnsi="Arial" w:cs="Arial"/>
        </w:rPr>
        <w:br/>
      </w:r>
      <w:r w:rsidRPr="006004AA">
        <w:rPr>
          <w:rFonts w:ascii="Arial" w:hAnsi="Arial" w:cs="Arial"/>
        </w:rPr>
        <w:t xml:space="preserve">wezwania, </w:t>
      </w:r>
      <w:r w:rsidRPr="006004AA">
        <w:rPr>
          <w:rFonts w:ascii="Arial" w:hAnsi="Arial" w:cs="Arial"/>
          <w:lang w:eastAsia="pl-PL"/>
        </w:rPr>
        <w:t>jeśli obecność Inspektora nadzoru będzie uzasadniona i konieczna.</w:t>
      </w:r>
    </w:p>
    <w:p w14:paraId="2E9AC92F" w14:textId="7F2A042F" w:rsidR="006004AA" w:rsidRDefault="006004AA" w:rsidP="00D05F3C">
      <w:pPr>
        <w:pStyle w:val="Akapitzlist"/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autoSpaceDN/>
        <w:spacing w:after="0" w:line="240" w:lineRule="auto"/>
        <w:ind w:left="284" w:hanging="426"/>
        <w:jc w:val="both"/>
        <w:textAlignment w:val="auto"/>
        <w:rPr>
          <w:rFonts w:ascii="Arial" w:hAnsi="Arial" w:cs="Arial"/>
        </w:rPr>
      </w:pPr>
      <w:r w:rsidRPr="00226DFA">
        <w:rPr>
          <w:rFonts w:ascii="Arial" w:hAnsi="Arial" w:cs="Arial"/>
        </w:rPr>
        <w:t xml:space="preserve">Do realizacji czynności Inspektora nadzoru inwestorskiego określonych w Umowie Wykonawca </w:t>
      </w:r>
      <w:r>
        <w:rPr>
          <w:rFonts w:ascii="Arial" w:hAnsi="Arial" w:cs="Arial"/>
        </w:rPr>
        <w:br/>
      </w:r>
      <w:r w:rsidRPr="00226DFA">
        <w:rPr>
          <w:rFonts w:ascii="Arial" w:hAnsi="Arial" w:cs="Arial"/>
        </w:rPr>
        <w:t xml:space="preserve">wyznacza osobę/y koordynatora Pana/ią …………………………………….. tel. ……..………………., </w:t>
      </w:r>
      <w:r w:rsidRPr="00226DFA">
        <w:rPr>
          <w:rFonts w:ascii="Arial" w:hAnsi="Arial" w:cs="Arial"/>
        </w:rPr>
        <w:br/>
        <w:t>e-mail ……………………………………………</w:t>
      </w:r>
    </w:p>
    <w:p w14:paraId="0324D071" w14:textId="432F2156" w:rsidR="006004AA" w:rsidRPr="006004AA" w:rsidRDefault="006004AA" w:rsidP="00D05F3C">
      <w:pPr>
        <w:pStyle w:val="Akapitzlist"/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autoSpaceDN/>
        <w:spacing w:after="0" w:line="240" w:lineRule="auto"/>
        <w:ind w:left="284" w:hanging="426"/>
        <w:jc w:val="both"/>
        <w:textAlignment w:val="auto"/>
        <w:rPr>
          <w:rFonts w:ascii="Arial" w:hAnsi="Arial" w:cs="Arial"/>
        </w:rPr>
      </w:pPr>
      <w:r w:rsidRPr="006004AA">
        <w:rPr>
          <w:rFonts w:ascii="Arial" w:hAnsi="Arial" w:cs="Arial"/>
        </w:rPr>
        <w:t xml:space="preserve">Funkcję inspektorów nadzoru pełnić będą:   </w:t>
      </w:r>
    </w:p>
    <w:p w14:paraId="365D33A7" w14:textId="13617E09" w:rsidR="006004AA" w:rsidRDefault="006004AA" w:rsidP="006004AA">
      <w:pPr>
        <w:pStyle w:val="Tekstpodstawowy3"/>
        <w:tabs>
          <w:tab w:val="num" w:pos="1134"/>
        </w:tabs>
        <w:spacing w:before="20" w:after="20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 zakresie r</w:t>
      </w:r>
      <w:r w:rsidRPr="00C66A79"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z w:val="20"/>
          <w:szCs w:val="20"/>
        </w:rPr>
        <w:t>ót</w:t>
      </w:r>
      <w:r w:rsidRPr="00C66A79">
        <w:rPr>
          <w:rFonts w:ascii="Arial" w:hAnsi="Arial" w:cs="Arial"/>
          <w:sz w:val="20"/>
          <w:szCs w:val="20"/>
        </w:rPr>
        <w:t xml:space="preserve"> z branży konstrukcyjno – budowlanej – ………………………………………</w:t>
      </w:r>
      <w:r>
        <w:rPr>
          <w:rFonts w:ascii="Arial" w:hAnsi="Arial" w:cs="Arial"/>
          <w:sz w:val="20"/>
          <w:szCs w:val="20"/>
        </w:rPr>
        <w:t>………...</w:t>
      </w:r>
      <w:r w:rsidRPr="00C66A7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zakresie r</w:t>
      </w:r>
      <w:r w:rsidRPr="00C66A79"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z w:val="20"/>
          <w:szCs w:val="20"/>
        </w:rPr>
        <w:t xml:space="preserve">ót i urządzeń </w:t>
      </w:r>
      <w:r w:rsidRPr="00C66A79">
        <w:rPr>
          <w:rFonts w:ascii="Arial" w:hAnsi="Arial" w:cs="Arial"/>
          <w:sz w:val="20"/>
          <w:szCs w:val="20"/>
        </w:rPr>
        <w:t>z branży elektryc</w:t>
      </w:r>
      <w:r>
        <w:rPr>
          <w:rFonts w:ascii="Arial" w:hAnsi="Arial" w:cs="Arial"/>
          <w:sz w:val="20"/>
          <w:szCs w:val="20"/>
        </w:rPr>
        <w:t>znej – ………………………………………………………</w:t>
      </w:r>
      <w:r w:rsidRPr="00C66A7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zakresie r</w:t>
      </w:r>
      <w:r w:rsidRPr="00C66A79"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z w:val="20"/>
          <w:szCs w:val="20"/>
        </w:rPr>
        <w:t xml:space="preserve">ót i urządzeń </w:t>
      </w:r>
      <w:r w:rsidRPr="00C66A79">
        <w:rPr>
          <w:rFonts w:ascii="Arial" w:hAnsi="Arial" w:cs="Arial"/>
          <w:sz w:val="20"/>
          <w:szCs w:val="20"/>
        </w:rPr>
        <w:t>z branży sanit</w:t>
      </w:r>
      <w:r>
        <w:rPr>
          <w:rFonts w:ascii="Arial" w:hAnsi="Arial" w:cs="Arial"/>
          <w:sz w:val="20"/>
          <w:szCs w:val="20"/>
        </w:rPr>
        <w:t>arnej – ……………………………………………………….</w:t>
      </w:r>
      <w:r w:rsidRPr="00C66A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</w:p>
    <w:p w14:paraId="63EFD933" w14:textId="2737C0A7" w:rsidR="006004AA" w:rsidRPr="00C66A79" w:rsidRDefault="006004AA" w:rsidP="006004AA">
      <w:pPr>
        <w:pStyle w:val="Tekstpodstawowy3"/>
        <w:tabs>
          <w:tab w:val="num" w:pos="1134"/>
        </w:tabs>
        <w:spacing w:before="20" w:after="20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oraz</w:t>
      </w:r>
      <w:r>
        <w:rPr>
          <w:rFonts w:ascii="Arial" w:hAnsi="Arial" w:cs="Arial"/>
          <w:sz w:val="20"/>
          <w:szCs w:val="20"/>
        </w:rPr>
        <w:br/>
        <w:t>specjalista ds. technologii sceny - …………………………………………………………………………..</w:t>
      </w:r>
    </w:p>
    <w:p w14:paraId="309354C7" w14:textId="77777777" w:rsidR="006004AA" w:rsidRPr="00226DFA" w:rsidRDefault="006004AA" w:rsidP="00D05F3C">
      <w:pPr>
        <w:pStyle w:val="Akapitzlist"/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autoSpaceDN/>
        <w:spacing w:after="0" w:line="240" w:lineRule="auto"/>
        <w:ind w:left="284" w:hanging="426"/>
        <w:jc w:val="both"/>
        <w:textAlignment w:val="auto"/>
        <w:rPr>
          <w:rFonts w:ascii="Arial" w:hAnsi="Arial" w:cs="Arial"/>
        </w:rPr>
      </w:pPr>
      <w:r w:rsidRPr="00226DFA">
        <w:rPr>
          <w:rFonts w:ascii="Arial" w:hAnsi="Arial" w:cs="Arial"/>
        </w:rPr>
        <w:t>Zamawiający wyznacza osobę do kontaktu z Wykonawcą  w sprawie realizacji postanowień umowy Pana/ią ……………………………………….  tel. ……..…………, e-mail ………………………………..</w:t>
      </w:r>
    </w:p>
    <w:p w14:paraId="1F282F3C" w14:textId="4343C293" w:rsidR="006004AA" w:rsidRPr="00226DFA" w:rsidRDefault="006004AA" w:rsidP="00D05F3C">
      <w:pPr>
        <w:pStyle w:val="Akapitzlist"/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autoSpaceDN/>
        <w:spacing w:after="0" w:line="240" w:lineRule="auto"/>
        <w:ind w:left="284" w:hanging="426"/>
        <w:jc w:val="both"/>
        <w:textAlignment w:val="auto"/>
        <w:rPr>
          <w:rFonts w:ascii="Arial" w:hAnsi="Arial" w:cs="Arial"/>
        </w:rPr>
      </w:pPr>
      <w:r w:rsidRPr="00226DFA">
        <w:rPr>
          <w:rFonts w:ascii="Arial" w:hAnsi="Arial" w:cs="Arial"/>
        </w:rPr>
        <w:t xml:space="preserve">Wszelka korespondencja pomiędzy stronami umowy, dotycząca realizacji przedmiotu umowy </w:t>
      </w:r>
      <w:r w:rsidR="006222E6">
        <w:rPr>
          <w:rFonts w:ascii="Arial" w:hAnsi="Arial" w:cs="Arial"/>
        </w:rPr>
        <w:br/>
      </w:r>
      <w:r w:rsidRPr="00226DFA">
        <w:rPr>
          <w:rFonts w:ascii="Arial" w:hAnsi="Arial" w:cs="Arial"/>
        </w:rPr>
        <w:t xml:space="preserve">prowadzona będzie wyłącznie w formie pisemnej. </w:t>
      </w:r>
    </w:p>
    <w:p w14:paraId="36528403" w14:textId="77777777" w:rsidR="006004AA" w:rsidRDefault="006004AA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E2F17B" w14:textId="0F89D8E5" w:rsidR="00A91D2C" w:rsidRDefault="00412F2E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4</w:t>
      </w:r>
    </w:p>
    <w:p w14:paraId="4DC0CE2E" w14:textId="77777777" w:rsidR="005E6ED0" w:rsidRPr="00535FAB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35FAB">
        <w:rPr>
          <w:rFonts w:ascii="Arial" w:hAnsi="Arial" w:cs="Arial"/>
          <w:sz w:val="20"/>
          <w:szCs w:val="20"/>
        </w:rPr>
        <w:t xml:space="preserve">Za wykonanie przedmiotu umowy Zamawiający zapłaci Wykonawcy wynagrodzenie ryczałtowe </w:t>
      </w:r>
      <w:r>
        <w:rPr>
          <w:rFonts w:ascii="Arial" w:hAnsi="Arial" w:cs="Arial"/>
          <w:sz w:val="20"/>
          <w:szCs w:val="20"/>
        </w:rPr>
        <w:br/>
      </w:r>
      <w:r w:rsidRPr="00535FAB">
        <w:rPr>
          <w:rFonts w:ascii="Arial" w:hAnsi="Arial" w:cs="Arial"/>
          <w:sz w:val="20"/>
          <w:szCs w:val="20"/>
        </w:rPr>
        <w:t xml:space="preserve">w wysokości ……………. zł netto </w:t>
      </w:r>
      <w:r>
        <w:rPr>
          <w:rFonts w:ascii="Arial" w:hAnsi="Arial" w:cs="Arial"/>
          <w:sz w:val="20"/>
          <w:szCs w:val="20"/>
        </w:rPr>
        <w:t>plus</w:t>
      </w:r>
      <w:r w:rsidRPr="00535FAB">
        <w:rPr>
          <w:rFonts w:ascii="Arial" w:hAnsi="Arial" w:cs="Arial"/>
          <w:sz w:val="20"/>
          <w:szCs w:val="20"/>
        </w:rPr>
        <w:t xml:space="preserve"> należny podatek VAT 23%:  ……….. zł</w:t>
      </w:r>
      <w:r>
        <w:rPr>
          <w:rFonts w:ascii="Arial" w:hAnsi="Arial" w:cs="Arial"/>
          <w:sz w:val="20"/>
          <w:szCs w:val="20"/>
        </w:rPr>
        <w:t>, co stanowi r</w:t>
      </w:r>
      <w:r w:rsidRPr="00535FAB">
        <w:rPr>
          <w:rFonts w:ascii="Arial" w:hAnsi="Arial" w:cs="Arial"/>
          <w:sz w:val="20"/>
          <w:szCs w:val="20"/>
        </w:rPr>
        <w:t>azem ……………… zł  bru</w:t>
      </w:r>
      <w:r>
        <w:rPr>
          <w:rFonts w:ascii="Arial" w:hAnsi="Arial" w:cs="Arial"/>
          <w:sz w:val="20"/>
          <w:szCs w:val="20"/>
        </w:rPr>
        <w:t>tto.</w:t>
      </w:r>
      <w:r w:rsidRPr="00535FAB">
        <w:rPr>
          <w:rFonts w:ascii="Arial" w:hAnsi="Arial" w:cs="Arial"/>
          <w:sz w:val="20"/>
          <w:szCs w:val="20"/>
        </w:rPr>
        <w:t>.</w:t>
      </w:r>
    </w:p>
    <w:p w14:paraId="78B2A089" w14:textId="77777777" w:rsidR="005E6ED0" w:rsidRPr="008D5295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35FAB">
        <w:rPr>
          <w:rFonts w:ascii="Arial" w:hAnsi="Arial" w:cs="Arial"/>
          <w:sz w:val="20"/>
          <w:szCs w:val="20"/>
        </w:rPr>
        <w:t xml:space="preserve">Wynagrodzenie, o którym mowa w ust. </w:t>
      </w:r>
      <w:r>
        <w:rPr>
          <w:rFonts w:ascii="Arial" w:hAnsi="Arial" w:cs="Arial"/>
          <w:sz w:val="20"/>
          <w:szCs w:val="20"/>
        </w:rPr>
        <w:t>1</w:t>
      </w:r>
      <w:r w:rsidRPr="00535FAB">
        <w:rPr>
          <w:rFonts w:ascii="Arial" w:hAnsi="Arial" w:cs="Arial"/>
          <w:sz w:val="20"/>
          <w:szCs w:val="20"/>
        </w:rPr>
        <w:t xml:space="preserve"> obejmuje wszystkie koszty związane</w:t>
      </w:r>
      <w:r>
        <w:rPr>
          <w:rFonts w:ascii="Arial" w:hAnsi="Arial" w:cs="Arial"/>
          <w:sz w:val="20"/>
          <w:szCs w:val="20"/>
        </w:rPr>
        <w:t xml:space="preserve"> </w:t>
      </w:r>
      <w:r w:rsidRPr="00535FAB">
        <w:rPr>
          <w:rFonts w:ascii="Arial" w:hAnsi="Arial" w:cs="Arial"/>
          <w:sz w:val="20"/>
          <w:szCs w:val="20"/>
        </w:rPr>
        <w:t>z wykonaniem usług Wykonawcy w ramach niniejszej Umowy łącznie z wszelkimi</w:t>
      </w:r>
      <w:r>
        <w:rPr>
          <w:rFonts w:ascii="Arial" w:hAnsi="Arial" w:cs="Arial"/>
          <w:sz w:val="20"/>
          <w:szCs w:val="20"/>
        </w:rPr>
        <w:t xml:space="preserve"> </w:t>
      </w:r>
      <w:r w:rsidRPr="00535FAB">
        <w:rPr>
          <w:rFonts w:ascii="Arial" w:hAnsi="Arial" w:cs="Arial"/>
          <w:sz w:val="20"/>
          <w:szCs w:val="20"/>
        </w:rPr>
        <w:t>możliwymi kosztami za wykonanie czynności, które Wykonawca jest zobowiązany</w:t>
      </w:r>
      <w:r>
        <w:rPr>
          <w:rFonts w:ascii="Arial" w:hAnsi="Arial" w:cs="Arial"/>
          <w:sz w:val="20"/>
          <w:szCs w:val="20"/>
        </w:rPr>
        <w:t xml:space="preserve"> </w:t>
      </w:r>
      <w:r w:rsidRPr="008D5295">
        <w:rPr>
          <w:rFonts w:ascii="Arial" w:hAnsi="Arial" w:cs="Arial"/>
          <w:sz w:val="20"/>
          <w:szCs w:val="20"/>
        </w:rPr>
        <w:t>wykonać celem prawidłowej i definitywnej realizacji Umowy i osiągnięcia jej celu.</w:t>
      </w:r>
    </w:p>
    <w:p w14:paraId="77C5A233" w14:textId="77777777" w:rsidR="005E6ED0" w:rsidRPr="008D5295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>Wynagrodzenie, o którym mowa w ust. 1 nie podlega waloryzacji w okresie obowiązywania umowy z zastrzeżeniem § 7 ust. 6, i wyczerpuje całość zobowiązań Zamawiającego wobec Wykonawcy.</w:t>
      </w:r>
    </w:p>
    <w:p w14:paraId="73EC773C" w14:textId="7521ED98" w:rsidR="005E6ED0" w:rsidRPr="008D5295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W przypadku gdy realizacja robót budowlanych nie dojdzie do skutku lub ich zakres zostanie </w:t>
      </w:r>
      <w:r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>ograniczony,</w:t>
      </w:r>
      <w:r>
        <w:rPr>
          <w:rFonts w:ascii="Arial" w:hAnsi="Arial" w:cs="Arial"/>
          <w:sz w:val="20"/>
          <w:szCs w:val="20"/>
        </w:rPr>
        <w:t xml:space="preserve"> </w:t>
      </w:r>
      <w:r w:rsidRPr="008D5295">
        <w:rPr>
          <w:rFonts w:ascii="Arial" w:hAnsi="Arial" w:cs="Arial"/>
          <w:sz w:val="20"/>
          <w:szCs w:val="20"/>
        </w:rPr>
        <w:t>wówczas Zamawiający będzie miał prawo do obniżenia wynagrodzenia Wykonawcy, przy</w:t>
      </w:r>
      <w:r>
        <w:rPr>
          <w:rFonts w:ascii="Arial" w:hAnsi="Arial" w:cs="Arial"/>
          <w:sz w:val="20"/>
          <w:szCs w:val="20"/>
        </w:rPr>
        <w:t xml:space="preserve"> </w:t>
      </w:r>
      <w:r w:rsidRPr="008D5295">
        <w:rPr>
          <w:rFonts w:ascii="Arial" w:hAnsi="Arial" w:cs="Arial"/>
          <w:sz w:val="20"/>
          <w:szCs w:val="20"/>
        </w:rPr>
        <w:t>uwzględnieniu tej części robót, które nie zostaną wykonane.</w:t>
      </w:r>
      <w:r w:rsidRPr="008D5295">
        <w:rPr>
          <w:rFonts w:ascii="Arial" w:hAnsi="Arial" w:cs="Arial"/>
          <w:sz w:val="20"/>
          <w:szCs w:val="20"/>
        </w:rPr>
        <w:tab/>
      </w:r>
    </w:p>
    <w:p w14:paraId="51A72A9D" w14:textId="77777777" w:rsidR="005E6ED0" w:rsidRPr="008D5295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Zapłata wynagrodzenia, o którym mowa w ust. 1, będzie realizowana ratalnie </w:t>
      </w:r>
      <w:r w:rsidRPr="008D5295">
        <w:rPr>
          <w:rFonts w:ascii="Arial" w:hAnsi="Arial" w:cs="Arial"/>
          <w:snapToGrid w:val="0"/>
          <w:sz w:val="20"/>
          <w:szCs w:val="20"/>
        </w:rPr>
        <w:t>do …………………….</w:t>
      </w:r>
      <w:r w:rsidRPr="008D5295">
        <w:rPr>
          <w:rFonts w:ascii="Arial" w:hAnsi="Arial" w:cs="Arial"/>
          <w:sz w:val="20"/>
          <w:szCs w:val="20"/>
        </w:rPr>
        <w:t>, w ratach wypłacanych w następujący sposób:</w:t>
      </w:r>
    </w:p>
    <w:p w14:paraId="151A9F95" w14:textId="198C5B52" w:rsidR="005E6ED0" w:rsidRPr="008D5295" w:rsidRDefault="005E6ED0" w:rsidP="00D05F3C">
      <w:pPr>
        <w:pStyle w:val="Akapitzlist"/>
        <w:numPr>
          <w:ilvl w:val="0"/>
          <w:numId w:val="33"/>
        </w:numPr>
        <w:tabs>
          <w:tab w:val="num" w:pos="284"/>
        </w:tabs>
        <w:suppressAutoHyphens w:val="0"/>
        <w:autoSpaceDN/>
        <w:spacing w:line="240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D5295">
        <w:rPr>
          <w:rFonts w:ascii="Arial" w:hAnsi="Arial" w:cs="Arial"/>
        </w:rPr>
        <w:t xml:space="preserve">w trakcie realizacji robót budowlanych do momentu zatwierdzenia protokołu końcowego odbioru robót budowlanych i wydaniu przez właściwy organ zezwolenia na użytkowanie obiektu, </w:t>
      </w:r>
      <w:r>
        <w:rPr>
          <w:rFonts w:ascii="Arial" w:hAnsi="Arial" w:cs="Arial"/>
        </w:rPr>
        <w:br/>
      </w:r>
      <w:r w:rsidRPr="008D5295">
        <w:rPr>
          <w:rFonts w:ascii="Arial" w:hAnsi="Arial" w:cs="Arial"/>
        </w:rPr>
        <w:t xml:space="preserve">w wysokości łącznej </w:t>
      </w:r>
      <w:r w:rsidR="00E14BCA">
        <w:rPr>
          <w:rFonts w:ascii="Arial" w:hAnsi="Arial" w:cs="Arial"/>
        </w:rPr>
        <w:t>do</w:t>
      </w:r>
      <w:r w:rsidRPr="008D5295">
        <w:rPr>
          <w:rFonts w:ascii="Arial" w:hAnsi="Arial" w:cs="Arial"/>
        </w:rPr>
        <w:t xml:space="preserve"> </w:t>
      </w:r>
      <w:r w:rsidRPr="00737160">
        <w:rPr>
          <w:rFonts w:ascii="Arial" w:hAnsi="Arial" w:cs="Arial"/>
          <w:color w:val="FF0000"/>
        </w:rPr>
        <w:t>9</w:t>
      </w:r>
      <w:r w:rsidR="00737160" w:rsidRPr="00737160">
        <w:rPr>
          <w:rFonts w:ascii="Arial" w:hAnsi="Arial" w:cs="Arial"/>
          <w:color w:val="FF0000"/>
        </w:rPr>
        <w:t>0</w:t>
      </w:r>
      <w:r w:rsidRPr="00737160">
        <w:rPr>
          <w:rFonts w:ascii="Arial" w:hAnsi="Arial" w:cs="Arial"/>
          <w:color w:val="FF0000"/>
        </w:rPr>
        <w:t xml:space="preserve">% </w:t>
      </w:r>
      <w:r w:rsidRPr="008D5295">
        <w:rPr>
          <w:rFonts w:ascii="Arial" w:hAnsi="Arial" w:cs="Arial"/>
        </w:rPr>
        <w:t xml:space="preserve">należności określonej w ust. 1 brutto, która </w:t>
      </w:r>
      <w:r w:rsidR="00737160">
        <w:rPr>
          <w:rFonts w:ascii="Arial" w:hAnsi="Arial" w:cs="Arial"/>
        </w:rPr>
        <w:br/>
      </w:r>
      <w:r w:rsidRPr="008D5295">
        <w:rPr>
          <w:rFonts w:ascii="Arial" w:hAnsi="Arial" w:cs="Arial"/>
        </w:rPr>
        <w:t xml:space="preserve">wypłacana będzie po dokonaniu płatności na rzecz Wykonawcy robót budowlanych, </w:t>
      </w:r>
      <w:r w:rsidR="006222E6">
        <w:rPr>
          <w:rFonts w:ascii="Arial" w:hAnsi="Arial" w:cs="Arial"/>
        </w:rPr>
        <w:br/>
      </w:r>
      <w:r w:rsidRPr="008D5295">
        <w:rPr>
          <w:rFonts w:ascii="Arial" w:hAnsi="Arial" w:cs="Arial"/>
        </w:rPr>
        <w:t xml:space="preserve">proporcjonalnie  do procentowego stopnia ich realizacji. </w:t>
      </w:r>
      <w:r w:rsidRPr="008D5295">
        <w:rPr>
          <w:rFonts w:ascii="Arial" w:hAnsi="Arial" w:cs="Arial"/>
        </w:rPr>
        <w:tab/>
      </w:r>
    </w:p>
    <w:p w14:paraId="3968C2BD" w14:textId="35A1A6D7" w:rsidR="005E6ED0" w:rsidRPr="00FF7E27" w:rsidRDefault="005E6ED0" w:rsidP="00D05F3C">
      <w:pPr>
        <w:pStyle w:val="Akapitzlist"/>
        <w:numPr>
          <w:ilvl w:val="0"/>
          <w:numId w:val="33"/>
        </w:numPr>
        <w:tabs>
          <w:tab w:val="num" w:pos="284"/>
        </w:tabs>
        <w:suppressAutoHyphens w:val="0"/>
        <w:autoSpaceDN/>
        <w:spacing w:after="0" w:line="240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pozostałe </w:t>
      </w:r>
      <w:r w:rsidR="00E14BCA">
        <w:rPr>
          <w:rFonts w:ascii="Arial" w:hAnsi="Arial" w:cs="Arial"/>
        </w:rPr>
        <w:t xml:space="preserve">min. </w:t>
      </w:r>
      <w:r w:rsidR="00737160" w:rsidRPr="00737160">
        <w:rPr>
          <w:rFonts w:ascii="Arial" w:hAnsi="Arial" w:cs="Arial"/>
          <w:color w:val="FF0000"/>
        </w:rPr>
        <w:t>10</w:t>
      </w:r>
      <w:r w:rsidRPr="00737160">
        <w:rPr>
          <w:rFonts w:ascii="Arial" w:hAnsi="Arial" w:cs="Arial"/>
          <w:color w:val="FF0000"/>
        </w:rPr>
        <w:t xml:space="preserve">% </w:t>
      </w:r>
      <w:r w:rsidRPr="00FF7E27">
        <w:rPr>
          <w:rFonts w:ascii="Arial" w:hAnsi="Arial" w:cs="Arial"/>
        </w:rPr>
        <w:t xml:space="preserve">wynagrodzenia jednorazowo po wykonaniu wszystkich prac w ramach </w:t>
      </w:r>
      <w:r w:rsidR="00737160">
        <w:rPr>
          <w:rFonts w:ascii="Arial" w:hAnsi="Arial" w:cs="Arial"/>
        </w:rPr>
        <w:br/>
      </w:r>
      <w:r w:rsidRPr="00FF7E27">
        <w:rPr>
          <w:rFonts w:ascii="Arial" w:hAnsi="Arial" w:cs="Arial"/>
        </w:rPr>
        <w:t>sprawowanego nadzoru</w:t>
      </w:r>
      <w:r>
        <w:rPr>
          <w:rFonts w:ascii="Arial" w:hAnsi="Arial" w:cs="Arial"/>
        </w:rPr>
        <w:t xml:space="preserve"> </w:t>
      </w:r>
      <w:r w:rsidRPr="00FF7E27">
        <w:rPr>
          <w:rFonts w:ascii="Arial" w:hAnsi="Arial" w:cs="Arial"/>
        </w:rPr>
        <w:t>inwestorskiego oraz po uzyskaniu ostatecznej decyzji o pozwoleniu na użytkowanie obiektu</w:t>
      </w:r>
      <w:r>
        <w:rPr>
          <w:rFonts w:ascii="Arial" w:hAnsi="Arial" w:cs="Arial"/>
        </w:rPr>
        <w:t>.</w:t>
      </w:r>
    </w:p>
    <w:p w14:paraId="03039B90" w14:textId="77777777" w:rsidR="005E6ED0" w:rsidRPr="00483A30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>Płatności realizowane będą na rachunek bankowy Wykonawcy nr …………………………………….</w:t>
      </w:r>
      <w:r>
        <w:rPr>
          <w:rFonts w:ascii="Arial" w:hAnsi="Arial" w:cs="Arial"/>
          <w:sz w:val="20"/>
          <w:szCs w:val="20"/>
        </w:rPr>
        <w:t>..</w:t>
      </w:r>
      <w:r w:rsidRPr="008D5295">
        <w:rPr>
          <w:rFonts w:ascii="Arial" w:hAnsi="Arial" w:cs="Arial"/>
          <w:sz w:val="20"/>
          <w:szCs w:val="20"/>
        </w:rPr>
        <w:t xml:space="preserve">, w terminie do 30 dni od daty otrzymania </w:t>
      </w:r>
      <w:r>
        <w:rPr>
          <w:rFonts w:ascii="Arial" w:hAnsi="Arial" w:cs="Arial"/>
          <w:sz w:val="20"/>
          <w:szCs w:val="20"/>
        </w:rPr>
        <w:t xml:space="preserve">prawidłowo wystawionej </w:t>
      </w:r>
      <w:r w:rsidRPr="008D5295">
        <w:rPr>
          <w:rFonts w:ascii="Arial" w:hAnsi="Arial" w:cs="Arial"/>
          <w:sz w:val="20"/>
          <w:szCs w:val="20"/>
        </w:rPr>
        <w:t>faktury przez Zamawiającego.</w:t>
      </w:r>
    </w:p>
    <w:p w14:paraId="3C73A10E" w14:textId="77777777" w:rsidR="005E6ED0" w:rsidRPr="00FF7E27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dzień dokonania zapłaty przyjmuje się dzień obciążenia rachunku Zamawiającego.</w:t>
      </w:r>
    </w:p>
    <w:p w14:paraId="3AF66357" w14:textId="77777777" w:rsidR="005E6ED0" w:rsidRPr="00FF7E27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FF7E27">
        <w:rPr>
          <w:rFonts w:ascii="Arial" w:hAnsi="Arial" w:cs="Arial"/>
          <w:sz w:val="20"/>
          <w:szCs w:val="20"/>
        </w:rPr>
        <w:t xml:space="preserve">Do faktury dołączony </w:t>
      </w:r>
      <w:r>
        <w:rPr>
          <w:rFonts w:ascii="Arial" w:hAnsi="Arial" w:cs="Arial"/>
          <w:sz w:val="20"/>
          <w:szCs w:val="20"/>
        </w:rPr>
        <w:t xml:space="preserve">będzie </w:t>
      </w:r>
      <w:r w:rsidRPr="00FF7E27">
        <w:rPr>
          <w:rFonts w:ascii="Arial" w:hAnsi="Arial" w:cs="Arial"/>
          <w:sz w:val="20"/>
          <w:szCs w:val="20"/>
        </w:rPr>
        <w:t>dokument potwierdzający wykonanie przez Wykonawcę usługi nadzoru inwestorskiego za dany okres, w</w:t>
      </w:r>
      <w:r>
        <w:rPr>
          <w:rFonts w:ascii="Arial" w:hAnsi="Arial" w:cs="Arial"/>
          <w:sz w:val="20"/>
          <w:szCs w:val="20"/>
        </w:rPr>
        <w:t xml:space="preserve"> </w:t>
      </w:r>
      <w:r w:rsidRPr="00FF7E27">
        <w:rPr>
          <w:rFonts w:ascii="Arial" w:hAnsi="Arial" w:cs="Arial"/>
          <w:sz w:val="20"/>
          <w:szCs w:val="20"/>
        </w:rPr>
        <w:t>tym określający procent zaawansowania prac objętych nadzorem (analogiczny z zaawansowaniem</w:t>
      </w:r>
      <w:r>
        <w:rPr>
          <w:rFonts w:ascii="Arial" w:hAnsi="Arial" w:cs="Arial"/>
          <w:sz w:val="20"/>
          <w:szCs w:val="20"/>
        </w:rPr>
        <w:t xml:space="preserve"> </w:t>
      </w:r>
      <w:r w:rsidRPr="00FF7E27">
        <w:rPr>
          <w:rFonts w:ascii="Arial" w:hAnsi="Arial" w:cs="Arial"/>
          <w:sz w:val="20"/>
          <w:szCs w:val="20"/>
        </w:rPr>
        <w:t>robót</w:t>
      </w:r>
      <w:r>
        <w:rPr>
          <w:rFonts w:ascii="Arial" w:hAnsi="Arial" w:cs="Arial"/>
          <w:sz w:val="20"/>
          <w:szCs w:val="20"/>
        </w:rPr>
        <w:t xml:space="preserve"> budowlanych</w:t>
      </w:r>
      <w:r w:rsidRPr="00FF7E27">
        <w:rPr>
          <w:rFonts w:ascii="Arial" w:hAnsi="Arial" w:cs="Arial"/>
          <w:sz w:val="20"/>
          <w:szCs w:val="20"/>
        </w:rPr>
        <w:t>).</w:t>
      </w:r>
    </w:p>
    <w:p w14:paraId="194DD580" w14:textId="77777777" w:rsidR="005E6ED0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>Strony zgodnie ustalają, że wierzytelność wynikająca z niniejszej umowy nie może być przeniesiona przez Wykonawcę na osobę trzecią bez pisemnej zgody Zamawiającego</w:t>
      </w:r>
      <w:r w:rsidRPr="00535FAB">
        <w:rPr>
          <w:rFonts w:ascii="Arial" w:hAnsi="Arial" w:cs="Arial"/>
          <w:sz w:val="20"/>
          <w:szCs w:val="20"/>
        </w:rPr>
        <w:t>.</w:t>
      </w:r>
    </w:p>
    <w:p w14:paraId="5A04619F" w14:textId="38981688" w:rsidR="005E6ED0" w:rsidRPr="000A3306" w:rsidRDefault="005E6ED0" w:rsidP="00D05F3C">
      <w:pPr>
        <w:widowControl/>
        <w:numPr>
          <w:ilvl w:val="0"/>
          <w:numId w:val="32"/>
        </w:numPr>
        <w:tabs>
          <w:tab w:val="clear" w:pos="360"/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0A3306">
        <w:rPr>
          <w:rFonts w:ascii="Arial" w:hAnsi="Arial" w:cs="Arial"/>
          <w:sz w:val="20"/>
          <w:szCs w:val="20"/>
        </w:rPr>
        <w:t xml:space="preserve">Zamawiający zastrzega sobie prawo do potrącania z wynagrodzenia należnego Wykonawcy z tytułu realizacji niniejszej umowy ewentualnych roszczeń z tytułu szkód i kar umownych. Wykonawca </w:t>
      </w:r>
      <w:r w:rsidR="006222E6">
        <w:rPr>
          <w:rFonts w:ascii="Arial" w:hAnsi="Arial" w:cs="Arial"/>
          <w:sz w:val="20"/>
          <w:szCs w:val="20"/>
        </w:rPr>
        <w:br/>
      </w:r>
      <w:r w:rsidRPr="000A3306">
        <w:rPr>
          <w:rFonts w:ascii="Arial" w:hAnsi="Arial" w:cs="Arial"/>
          <w:sz w:val="20"/>
          <w:szCs w:val="20"/>
        </w:rPr>
        <w:t>wyraża na to zgodę.</w:t>
      </w:r>
    </w:p>
    <w:p w14:paraId="1A518E18" w14:textId="77777777" w:rsidR="00A91D2C" w:rsidRDefault="00A91D2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C4DEE6" w14:textId="63122111" w:rsidR="00A91D2C" w:rsidRDefault="00412F2E" w:rsidP="00C72111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5</w:t>
      </w:r>
    </w:p>
    <w:p w14:paraId="1B1D020B" w14:textId="77777777" w:rsidR="005B3D82" w:rsidRDefault="005B3D82" w:rsidP="00D05F3C">
      <w:pPr>
        <w:widowControl/>
        <w:numPr>
          <w:ilvl w:val="0"/>
          <w:numId w:val="34"/>
        </w:numPr>
        <w:tabs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>Strony ustanawiają odpowiedzialność za niewykonanie lub nienależyte wykonanie Umowy w formie kar umownych.</w:t>
      </w:r>
    </w:p>
    <w:p w14:paraId="42E41FFC" w14:textId="77777777" w:rsidR="005B3D82" w:rsidRPr="008D5295" w:rsidRDefault="005B3D82" w:rsidP="00D05F3C">
      <w:pPr>
        <w:widowControl/>
        <w:numPr>
          <w:ilvl w:val="0"/>
          <w:numId w:val="34"/>
        </w:numPr>
        <w:tabs>
          <w:tab w:val="num" w:pos="284"/>
        </w:tabs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Wykonawca zapłaci kary umowne:                                                                                       </w:t>
      </w:r>
    </w:p>
    <w:p w14:paraId="44ABE508" w14:textId="3964C2C5" w:rsidR="005B3D82" w:rsidRPr="008D5295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lastRenderedPageBreak/>
        <w:t xml:space="preserve">za zwłokę w realizacji czynności określonych w § 1 dot. przedmiotu umowy w wysokości do </w:t>
      </w:r>
      <w:r w:rsidR="00EF302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</w:t>
      </w:r>
      <w:r w:rsidR="00EF30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000</w:t>
      </w:r>
      <w:r w:rsidRPr="008D5295">
        <w:rPr>
          <w:rFonts w:ascii="Arial" w:hAnsi="Arial" w:cs="Arial"/>
          <w:sz w:val="20"/>
          <w:szCs w:val="20"/>
        </w:rPr>
        <w:t xml:space="preserve">,00 zł. (słownie: </w:t>
      </w:r>
      <w:r>
        <w:rPr>
          <w:rFonts w:ascii="Arial" w:hAnsi="Arial" w:cs="Arial"/>
          <w:sz w:val="20"/>
          <w:szCs w:val="20"/>
        </w:rPr>
        <w:t>jeden tysiąc</w:t>
      </w:r>
      <w:r w:rsidRPr="008D5295">
        <w:rPr>
          <w:rFonts w:ascii="Arial" w:hAnsi="Arial" w:cs="Arial"/>
          <w:sz w:val="20"/>
          <w:szCs w:val="20"/>
        </w:rPr>
        <w:t xml:space="preserve"> złotych 00/100) za każdy dzień zwłoki ponad uprzednio ustalony miedzy stronami umowy okres, jednak nie więcej niż </w:t>
      </w:r>
      <w:r>
        <w:rPr>
          <w:rFonts w:ascii="Arial" w:hAnsi="Arial" w:cs="Arial"/>
          <w:sz w:val="20"/>
          <w:szCs w:val="20"/>
        </w:rPr>
        <w:t>3</w:t>
      </w:r>
      <w:r w:rsidRPr="008D5295">
        <w:rPr>
          <w:rFonts w:ascii="Arial" w:hAnsi="Arial" w:cs="Arial"/>
          <w:sz w:val="20"/>
          <w:szCs w:val="20"/>
        </w:rPr>
        <w:t>0% łącznego wynagrodzenia ryczałtowego brutto przedmiotu umowy, określonego w § 4 ust. 1 niniejszej umowy.</w:t>
      </w:r>
    </w:p>
    <w:p w14:paraId="117E3F9F" w14:textId="44130E24" w:rsidR="005B3D82" w:rsidRPr="008D5295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z tytułu odstąpienia od umowy przez Zamawiającego z przyczyn występujących po stronie </w:t>
      </w:r>
      <w:r w:rsidR="006222E6"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 xml:space="preserve">Wykonawcy w wysokości </w:t>
      </w:r>
      <w:r>
        <w:rPr>
          <w:rFonts w:ascii="Arial" w:hAnsi="Arial" w:cs="Arial"/>
          <w:sz w:val="20"/>
          <w:szCs w:val="20"/>
        </w:rPr>
        <w:t>3</w:t>
      </w:r>
      <w:r w:rsidRPr="008D5295">
        <w:rPr>
          <w:rFonts w:ascii="Arial" w:hAnsi="Arial" w:cs="Arial"/>
          <w:sz w:val="20"/>
          <w:szCs w:val="20"/>
        </w:rPr>
        <w:t xml:space="preserve">0% wynagrodzenia ryczałtowego brutto, określonego w § 4 ust. </w:t>
      </w:r>
      <w:r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>1 niniejszej umowy,</w:t>
      </w:r>
    </w:p>
    <w:p w14:paraId="335B76D4" w14:textId="77777777" w:rsidR="005B3D82" w:rsidRPr="008D5295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za odstąpienie przez Wykonawcę od umowy lub jej rozwiązanie w wysokości </w:t>
      </w:r>
      <w:r>
        <w:rPr>
          <w:rFonts w:ascii="Arial" w:hAnsi="Arial" w:cs="Arial"/>
          <w:sz w:val="20"/>
          <w:szCs w:val="20"/>
        </w:rPr>
        <w:t>3</w:t>
      </w:r>
      <w:r w:rsidRPr="008D5295">
        <w:rPr>
          <w:rFonts w:ascii="Arial" w:hAnsi="Arial" w:cs="Arial"/>
          <w:sz w:val="20"/>
          <w:szCs w:val="20"/>
        </w:rPr>
        <w:t>0% wynagrodzenia ryczałtowego brutto, określonego w § 4 ust. 1 niniejszej umowy,</w:t>
      </w:r>
    </w:p>
    <w:p w14:paraId="56EA621B" w14:textId="77777777" w:rsidR="005B3D82" w:rsidRPr="004825ED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w przypadku nieprawidłowości w dokumentacji wykonanej lub prowadzonej przez Wykonawcę, działania lub zaniechania działania, do </w:t>
      </w:r>
      <w:r>
        <w:rPr>
          <w:rFonts w:ascii="Arial" w:hAnsi="Arial" w:cs="Arial"/>
          <w:sz w:val="20"/>
          <w:szCs w:val="20"/>
        </w:rPr>
        <w:t xml:space="preserve">którego </w:t>
      </w:r>
      <w:r w:rsidRPr="008D5295">
        <w:rPr>
          <w:rFonts w:ascii="Arial" w:hAnsi="Arial" w:cs="Arial"/>
          <w:sz w:val="20"/>
          <w:szCs w:val="20"/>
        </w:rPr>
        <w:t>był zobowiązany niniejszą umową, co bezpośrednio spowodowało nałożenie na Zamawiającego przez organ kontrolny kary lub korekty – w pełnej wysokości kary lub korekty.</w:t>
      </w:r>
    </w:p>
    <w:p w14:paraId="78C27D66" w14:textId="17F8EFC5" w:rsidR="005B3D82" w:rsidRPr="004825ED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brak wymaganej liczby obecności </w:t>
      </w:r>
      <w:r w:rsidRPr="0079663A">
        <w:rPr>
          <w:rFonts w:ascii="Arial" w:hAnsi="Arial" w:cs="Arial"/>
          <w:sz w:val="20"/>
          <w:szCs w:val="20"/>
        </w:rPr>
        <w:t>na placu budowy</w:t>
      </w:r>
      <w:r>
        <w:rPr>
          <w:rFonts w:ascii="Arial" w:hAnsi="Arial" w:cs="Arial"/>
          <w:sz w:val="20"/>
          <w:szCs w:val="20"/>
        </w:rPr>
        <w:t>, w dni robocze w danym tygodniu</w:t>
      </w:r>
      <w:r w:rsidR="006222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="006222E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wysokości 500,00 zł </w:t>
      </w:r>
      <w:r w:rsidRPr="00DA1822">
        <w:rPr>
          <w:rFonts w:ascii="Arial" w:hAnsi="Arial" w:cs="Arial"/>
          <w:sz w:val="20"/>
          <w:szCs w:val="20"/>
        </w:rPr>
        <w:t xml:space="preserve">(słownie: </w:t>
      </w:r>
      <w:r>
        <w:rPr>
          <w:rFonts w:ascii="Arial" w:hAnsi="Arial" w:cs="Arial"/>
          <w:sz w:val="20"/>
          <w:szCs w:val="20"/>
        </w:rPr>
        <w:t xml:space="preserve">pięćset </w:t>
      </w:r>
      <w:r w:rsidRPr="00DA1822">
        <w:rPr>
          <w:rFonts w:ascii="Arial" w:hAnsi="Arial" w:cs="Arial"/>
          <w:sz w:val="20"/>
          <w:szCs w:val="20"/>
        </w:rPr>
        <w:t>złotych 00/100)</w:t>
      </w:r>
      <w:r>
        <w:rPr>
          <w:rFonts w:ascii="Arial" w:hAnsi="Arial" w:cs="Arial"/>
          <w:sz w:val="20"/>
          <w:szCs w:val="20"/>
        </w:rPr>
        <w:t xml:space="preserve"> za każdy nieprawidłowy tydzień, jednak nie więcej niż 30% łącznego wynagrodzenia ryczałtowego brutto, </w:t>
      </w:r>
      <w:r w:rsidRPr="008D5295">
        <w:rPr>
          <w:rFonts w:ascii="Arial" w:hAnsi="Arial" w:cs="Arial"/>
          <w:sz w:val="20"/>
          <w:szCs w:val="20"/>
        </w:rPr>
        <w:t xml:space="preserve">określonego w § 4 ust. 1 </w:t>
      </w:r>
      <w:r w:rsidR="006222E6"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>niniejszej umowy.</w:t>
      </w:r>
    </w:p>
    <w:p w14:paraId="585198DB" w14:textId="2A12500C" w:rsidR="005B3D82" w:rsidRPr="008D5295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za zwłokę, nieprzybycie lub odmowę przybycia Wykonawcy na nieplanowane wezwanie </w:t>
      </w:r>
      <w:r w:rsidR="006222E6"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>Zamawiającego do wskazanego miejsca na terenie m. Olsztyn – obowiązuje w dni robocze od poniedziałku do piątku, w godz. od 07:00 – 1</w:t>
      </w:r>
      <w:r>
        <w:rPr>
          <w:rFonts w:ascii="Arial" w:hAnsi="Arial" w:cs="Arial"/>
          <w:sz w:val="20"/>
          <w:szCs w:val="20"/>
        </w:rPr>
        <w:t>5:</w:t>
      </w:r>
      <w:r w:rsidRPr="008D5295">
        <w:rPr>
          <w:rFonts w:ascii="Arial" w:hAnsi="Arial" w:cs="Arial"/>
          <w:sz w:val="20"/>
          <w:szCs w:val="20"/>
        </w:rPr>
        <w:t xml:space="preserve">00  w wysokości </w:t>
      </w:r>
      <w:r w:rsidR="00122B9A">
        <w:rPr>
          <w:rFonts w:ascii="Arial" w:hAnsi="Arial" w:cs="Arial"/>
          <w:sz w:val="20"/>
          <w:szCs w:val="20"/>
        </w:rPr>
        <w:t>500</w:t>
      </w:r>
      <w:r w:rsidRPr="008D5295">
        <w:rPr>
          <w:rFonts w:ascii="Arial" w:hAnsi="Arial" w:cs="Arial"/>
          <w:sz w:val="20"/>
          <w:szCs w:val="20"/>
        </w:rPr>
        <w:t>,00 z</w:t>
      </w:r>
      <w:r>
        <w:rPr>
          <w:rFonts w:ascii="Arial" w:hAnsi="Arial" w:cs="Arial"/>
          <w:sz w:val="20"/>
          <w:szCs w:val="20"/>
        </w:rPr>
        <w:t xml:space="preserve">ł </w:t>
      </w:r>
      <w:r w:rsidRPr="00DA1822">
        <w:rPr>
          <w:rFonts w:ascii="Arial" w:hAnsi="Arial" w:cs="Arial"/>
          <w:sz w:val="20"/>
          <w:szCs w:val="20"/>
        </w:rPr>
        <w:t xml:space="preserve">(słownie: </w:t>
      </w:r>
      <w:r w:rsidR="00122B9A">
        <w:rPr>
          <w:rFonts w:ascii="Arial" w:hAnsi="Arial" w:cs="Arial"/>
          <w:sz w:val="20"/>
          <w:szCs w:val="20"/>
        </w:rPr>
        <w:t>pięćset</w:t>
      </w:r>
      <w:r w:rsidRPr="00DA1822">
        <w:rPr>
          <w:rFonts w:ascii="Arial" w:hAnsi="Arial" w:cs="Arial"/>
          <w:sz w:val="20"/>
          <w:szCs w:val="20"/>
        </w:rPr>
        <w:t xml:space="preserve"> złotych 00/100)</w:t>
      </w:r>
      <w:r w:rsidRPr="008D5295">
        <w:rPr>
          <w:rFonts w:ascii="Arial" w:hAnsi="Arial" w:cs="Arial"/>
          <w:sz w:val="20"/>
          <w:szCs w:val="20"/>
        </w:rPr>
        <w:t xml:space="preserve"> za każde zdarzenie</w:t>
      </w:r>
      <w:r w:rsidR="00122B9A">
        <w:rPr>
          <w:rFonts w:ascii="Arial" w:hAnsi="Arial" w:cs="Arial"/>
          <w:sz w:val="20"/>
          <w:szCs w:val="20"/>
        </w:rPr>
        <w:t>.</w:t>
      </w:r>
    </w:p>
    <w:p w14:paraId="4D61EB7D" w14:textId="083FBE2A" w:rsidR="005B3D82" w:rsidRDefault="005B3D82" w:rsidP="00D05F3C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Pr="008D5295">
        <w:rPr>
          <w:rFonts w:ascii="Arial" w:hAnsi="Arial" w:cs="Arial"/>
          <w:sz w:val="20"/>
          <w:szCs w:val="20"/>
        </w:rPr>
        <w:t>brak zorganizowania przez Wykonawcę biura na terenie m. Olsztyn w wyznaczonym przez Za</w:t>
      </w:r>
      <w:r>
        <w:rPr>
          <w:rFonts w:ascii="Arial" w:hAnsi="Arial" w:cs="Arial"/>
          <w:sz w:val="20"/>
          <w:szCs w:val="20"/>
        </w:rPr>
        <w:t xml:space="preserve">mawiającego terminie (o czym mowa w par. 3 ust. 2) w kwocie </w:t>
      </w:r>
      <w:r w:rsidR="00122B9A">
        <w:rPr>
          <w:rFonts w:ascii="Arial" w:hAnsi="Arial" w:cs="Arial"/>
          <w:sz w:val="20"/>
          <w:szCs w:val="20"/>
        </w:rPr>
        <w:t>500</w:t>
      </w:r>
      <w:r w:rsidRPr="008D5295">
        <w:rPr>
          <w:rFonts w:ascii="Arial" w:hAnsi="Arial" w:cs="Arial"/>
          <w:sz w:val="20"/>
          <w:szCs w:val="20"/>
        </w:rPr>
        <w:t>,00 zł</w:t>
      </w:r>
      <w:r w:rsidRPr="00DA1822">
        <w:rPr>
          <w:rFonts w:ascii="Arial" w:hAnsi="Arial" w:cs="Arial"/>
          <w:sz w:val="20"/>
          <w:szCs w:val="20"/>
        </w:rPr>
        <w:t xml:space="preserve">(słownie: </w:t>
      </w:r>
      <w:r w:rsidR="00122B9A">
        <w:rPr>
          <w:rFonts w:ascii="Arial" w:hAnsi="Arial" w:cs="Arial"/>
          <w:sz w:val="20"/>
          <w:szCs w:val="20"/>
        </w:rPr>
        <w:t>pięćset</w:t>
      </w:r>
      <w:r>
        <w:rPr>
          <w:rFonts w:ascii="Arial" w:hAnsi="Arial" w:cs="Arial"/>
          <w:sz w:val="20"/>
          <w:szCs w:val="20"/>
        </w:rPr>
        <w:t xml:space="preserve"> </w:t>
      </w:r>
      <w:r w:rsidRPr="00DA1822">
        <w:rPr>
          <w:rFonts w:ascii="Arial" w:hAnsi="Arial" w:cs="Arial"/>
          <w:sz w:val="20"/>
          <w:szCs w:val="20"/>
        </w:rPr>
        <w:t xml:space="preserve"> </w:t>
      </w:r>
      <w:r w:rsidR="00122B9A">
        <w:rPr>
          <w:rFonts w:ascii="Arial" w:hAnsi="Arial" w:cs="Arial"/>
          <w:sz w:val="20"/>
          <w:szCs w:val="20"/>
        </w:rPr>
        <w:br/>
      </w:r>
      <w:r w:rsidRPr="00DA1822">
        <w:rPr>
          <w:rFonts w:ascii="Arial" w:hAnsi="Arial" w:cs="Arial"/>
          <w:sz w:val="20"/>
          <w:szCs w:val="20"/>
        </w:rPr>
        <w:t>złotych 00/100)</w:t>
      </w:r>
      <w:r w:rsidR="00122B9A">
        <w:rPr>
          <w:rFonts w:ascii="Arial" w:hAnsi="Arial" w:cs="Arial"/>
          <w:sz w:val="20"/>
          <w:szCs w:val="20"/>
        </w:rPr>
        <w:t xml:space="preserve"> </w:t>
      </w:r>
      <w:r w:rsidRPr="008D5295">
        <w:rPr>
          <w:rFonts w:ascii="Arial" w:hAnsi="Arial" w:cs="Arial"/>
          <w:sz w:val="20"/>
          <w:szCs w:val="20"/>
        </w:rPr>
        <w:t xml:space="preserve">za każdy dzień zwłoki, jednak nie więcej niż </w:t>
      </w:r>
      <w:r>
        <w:rPr>
          <w:rFonts w:ascii="Arial" w:hAnsi="Arial" w:cs="Arial"/>
          <w:sz w:val="20"/>
          <w:szCs w:val="20"/>
        </w:rPr>
        <w:t>3</w:t>
      </w:r>
      <w:r w:rsidRPr="008D5295">
        <w:rPr>
          <w:rFonts w:ascii="Arial" w:hAnsi="Arial" w:cs="Arial"/>
          <w:sz w:val="20"/>
          <w:szCs w:val="20"/>
        </w:rPr>
        <w:t xml:space="preserve">0% łącznego wynagrodzenia </w:t>
      </w:r>
      <w:r w:rsidR="00122B9A"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>ryczałtowego brutto</w:t>
      </w:r>
      <w:r>
        <w:rPr>
          <w:rFonts w:ascii="Arial" w:hAnsi="Arial" w:cs="Arial"/>
          <w:sz w:val="20"/>
          <w:szCs w:val="20"/>
        </w:rPr>
        <w:t xml:space="preserve">, </w:t>
      </w:r>
      <w:r w:rsidRPr="008D5295">
        <w:rPr>
          <w:rFonts w:ascii="Arial" w:hAnsi="Arial" w:cs="Arial"/>
          <w:sz w:val="20"/>
          <w:szCs w:val="20"/>
        </w:rPr>
        <w:t>określonego w § 4 ust. 1 niniejszej umowy.</w:t>
      </w:r>
      <w:r>
        <w:rPr>
          <w:rFonts w:ascii="Arial" w:hAnsi="Arial" w:cs="Arial"/>
          <w:sz w:val="20"/>
          <w:szCs w:val="20"/>
        </w:rPr>
        <w:t xml:space="preserve"> Po przekroczeniu progu </w:t>
      </w:r>
      <w:r w:rsidR="00122B9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kwotowego kary 30% Zamawiający może rozwiązać umowę z Wykonawcą w jego winy. W takim przypadku będą naliczone Wykonawcy również kary przewidziane w umowie z tego tytułu. </w:t>
      </w:r>
    </w:p>
    <w:p w14:paraId="34268B40" w14:textId="1C0BE3E2" w:rsidR="00122B9A" w:rsidRDefault="00122B9A" w:rsidP="00D05F3C">
      <w:pPr>
        <w:widowControl/>
        <w:numPr>
          <w:ilvl w:val="0"/>
          <w:numId w:val="35"/>
        </w:numPr>
        <w:suppressAutoHyphens w:val="0"/>
        <w:autoSpaceDN/>
        <w:spacing w:after="0" w:line="276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122B9A">
        <w:rPr>
          <w:rFonts w:ascii="Arial" w:hAnsi="Arial" w:cs="Arial"/>
          <w:sz w:val="20"/>
          <w:szCs w:val="20"/>
          <w:lang w:eastAsia="pl-PL"/>
        </w:rPr>
        <w:t>brak aktualnej polisy w wymaganej wysokości ubezpieczenia, o czym mowa w § 9, w kwocie 1000,00 zł. (słownie: jeden tysiąc złotych) za każdy dzień braku ważnej polisy.</w:t>
      </w:r>
    </w:p>
    <w:p w14:paraId="409403C2" w14:textId="77777777" w:rsidR="005B3D82" w:rsidRPr="008D5295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>W przypadku wyrządzenia szkody Zamawiającemu lub osobom trzecim, związanej z przedmiotem zamówienia, Wykonawca naprawi szkody do pełnej wysokości, niezależnie od treści ust. 2.</w:t>
      </w:r>
    </w:p>
    <w:p w14:paraId="09611228" w14:textId="77777777" w:rsidR="005B3D82" w:rsidRPr="008D5295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>Strony zastrzegają sobie prawo dochodzenia odszkodowania uzupełniającego przewyższającego wysokość zastrzeżonych kar umownych.</w:t>
      </w:r>
    </w:p>
    <w:p w14:paraId="6C02327D" w14:textId="77777777" w:rsidR="005B3D82" w:rsidRPr="00CF22B5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sz w:val="20"/>
          <w:szCs w:val="20"/>
        </w:rPr>
        <w:t xml:space="preserve">Zamawiający zapłaci Wykonawcy karę umowną z tytułu nieuzasadnionego </w:t>
      </w:r>
      <w:r>
        <w:rPr>
          <w:rFonts w:ascii="Arial" w:hAnsi="Arial" w:cs="Arial"/>
          <w:sz w:val="20"/>
          <w:szCs w:val="20"/>
        </w:rPr>
        <w:t xml:space="preserve">odstąpienia od umowy </w:t>
      </w:r>
      <w:r>
        <w:rPr>
          <w:rFonts w:ascii="Arial" w:hAnsi="Arial" w:cs="Arial"/>
          <w:sz w:val="20"/>
          <w:szCs w:val="20"/>
        </w:rPr>
        <w:br/>
      </w:r>
      <w:r w:rsidRPr="008D5295">
        <w:rPr>
          <w:rFonts w:ascii="Arial" w:hAnsi="Arial" w:cs="Arial"/>
          <w:sz w:val="20"/>
          <w:szCs w:val="20"/>
        </w:rPr>
        <w:t xml:space="preserve">w wysokości 10% wynagrodzenia ryczałtowego brutto, określonego w </w:t>
      </w:r>
      <w:r w:rsidRPr="008D5295">
        <w:rPr>
          <w:rFonts w:ascii="Arial" w:hAnsi="Arial" w:cs="Arial"/>
          <w:strike/>
          <w:sz w:val="20"/>
          <w:szCs w:val="20"/>
        </w:rPr>
        <w:t>§</w:t>
      </w:r>
      <w:r w:rsidRPr="008D5295">
        <w:rPr>
          <w:rFonts w:ascii="Arial" w:hAnsi="Arial" w:cs="Arial"/>
          <w:sz w:val="20"/>
          <w:szCs w:val="20"/>
        </w:rPr>
        <w:t xml:space="preserve"> 4 ust.1 niniejszej umowy.</w:t>
      </w:r>
    </w:p>
    <w:p w14:paraId="2B57DAD3" w14:textId="77777777" w:rsidR="005B3D82" w:rsidRPr="00CF22B5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CF22B5">
        <w:rPr>
          <w:rFonts w:ascii="Arial" w:eastAsia="Calibri" w:hAnsi="Arial" w:cs="Arial"/>
          <w:sz w:val="20"/>
          <w:szCs w:val="20"/>
        </w:rPr>
        <w:t xml:space="preserve">Naliczanie kary umownej odbędzie się poprzez wystawienie noty wraz z uzasadnieniem i terminem zapłaty. Zamawiający zastrzega, iż kary umowne mogą zostać potrącone z </w:t>
      </w:r>
      <w:r>
        <w:rPr>
          <w:rFonts w:ascii="Arial" w:eastAsia="Calibri" w:hAnsi="Arial" w:cs="Arial"/>
          <w:sz w:val="20"/>
          <w:szCs w:val="20"/>
        </w:rPr>
        <w:t>wynagrodzenia brutto określonego</w:t>
      </w:r>
      <w:r w:rsidRPr="00CF22B5">
        <w:rPr>
          <w:rFonts w:ascii="Arial" w:eastAsia="Calibri" w:hAnsi="Arial" w:cs="Arial"/>
          <w:sz w:val="20"/>
          <w:szCs w:val="20"/>
        </w:rPr>
        <w:t xml:space="preserve"> w § </w:t>
      </w:r>
      <w:r>
        <w:rPr>
          <w:rFonts w:ascii="Arial" w:eastAsia="Calibri" w:hAnsi="Arial" w:cs="Arial"/>
          <w:sz w:val="20"/>
          <w:szCs w:val="20"/>
        </w:rPr>
        <w:t>4 ust. 1 niniejszej umowy</w:t>
      </w:r>
      <w:r w:rsidRPr="00CF22B5">
        <w:rPr>
          <w:rFonts w:ascii="Arial" w:eastAsia="Calibri" w:hAnsi="Arial" w:cs="Arial"/>
          <w:sz w:val="20"/>
          <w:szCs w:val="20"/>
        </w:rPr>
        <w:t>.</w:t>
      </w:r>
    </w:p>
    <w:p w14:paraId="64729C67" w14:textId="77777777" w:rsidR="005B3D82" w:rsidRPr="00CF22B5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color w:val="000000"/>
          <w:sz w:val="20"/>
          <w:szCs w:val="20"/>
        </w:rPr>
        <w:t>Za odstąpienie, wypowiedzenie lub rozwiązanie umowy przez Wykonawcę lub z winy Wykonawcy  Zamawiający obciąży Wykonawcę niezależnie od kary określonej w ust. 2 dodatkową karą umowną w wysokości 100% wniesionego zabezpieczenia należytego wykonania umowy (przepadek 100% zabezpieczenia).</w:t>
      </w:r>
    </w:p>
    <w:p w14:paraId="1BE70DC3" w14:textId="6DAEFA04" w:rsidR="005B3D82" w:rsidRPr="00BA3F2B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8D5295">
        <w:rPr>
          <w:rFonts w:ascii="Arial" w:hAnsi="Arial" w:cs="Arial"/>
          <w:color w:val="000000"/>
          <w:sz w:val="20"/>
          <w:szCs w:val="20"/>
        </w:rPr>
        <w:t xml:space="preserve">Dopuszcza się potrącanie kar z bieżących należności Wykonawcy za usługę na podstawie noty </w:t>
      </w:r>
      <w:r w:rsidR="004B30BC">
        <w:rPr>
          <w:rFonts w:ascii="Arial" w:hAnsi="Arial" w:cs="Arial"/>
          <w:color w:val="000000"/>
          <w:sz w:val="20"/>
          <w:szCs w:val="20"/>
        </w:rPr>
        <w:br/>
      </w:r>
      <w:r w:rsidRPr="008D5295">
        <w:rPr>
          <w:rFonts w:ascii="Arial" w:hAnsi="Arial" w:cs="Arial"/>
          <w:color w:val="000000"/>
          <w:sz w:val="20"/>
          <w:szCs w:val="20"/>
        </w:rPr>
        <w:t>księgowej.</w:t>
      </w:r>
    </w:p>
    <w:p w14:paraId="0A07AC5D" w14:textId="47720E33" w:rsidR="005B3D82" w:rsidRPr="008D5295" w:rsidRDefault="005B3D82" w:rsidP="00D05F3C">
      <w:pPr>
        <w:widowControl/>
        <w:numPr>
          <w:ilvl w:val="0"/>
          <w:numId w:val="36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Łączna wysokość kar nie może przekroczyć 60% </w:t>
      </w:r>
      <w:r>
        <w:rPr>
          <w:rFonts w:ascii="Arial" w:eastAsia="Calibri" w:hAnsi="Arial" w:cs="Arial"/>
          <w:sz w:val="20"/>
          <w:szCs w:val="20"/>
        </w:rPr>
        <w:t>wynagrodzenia brutto określonego</w:t>
      </w:r>
      <w:r w:rsidRPr="00CF22B5">
        <w:rPr>
          <w:rFonts w:ascii="Arial" w:eastAsia="Calibri" w:hAnsi="Arial" w:cs="Arial"/>
          <w:sz w:val="20"/>
          <w:szCs w:val="20"/>
        </w:rPr>
        <w:t xml:space="preserve"> w § </w:t>
      </w:r>
      <w:r>
        <w:rPr>
          <w:rFonts w:ascii="Arial" w:eastAsia="Calibri" w:hAnsi="Arial" w:cs="Arial"/>
          <w:sz w:val="20"/>
          <w:szCs w:val="20"/>
        </w:rPr>
        <w:t>4 ust. 1 niniejszej umowy.</w:t>
      </w:r>
    </w:p>
    <w:p w14:paraId="675892F3" w14:textId="763162DA" w:rsidR="00A91D2C" w:rsidRDefault="0022190E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412F2E" w:rsidRPr="00C72111">
        <w:rPr>
          <w:rFonts w:ascii="Arial" w:hAnsi="Arial" w:cs="Arial"/>
          <w:b/>
          <w:bCs/>
          <w:sz w:val="20"/>
          <w:szCs w:val="20"/>
        </w:rPr>
        <w:t>§ 6</w:t>
      </w:r>
    </w:p>
    <w:p w14:paraId="4D6391CB" w14:textId="595ED57E" w:rsidR="0023714F" w:rsidRPr="00464B50" w:rsidRDefault="0023714F" w:rsidP="0023714F">
      <w:pPr>
        <w:pStyle w:val="western"/>
        <w:spacing w:before="0"/>
        <w:jc w:val="both"/>
        <w:rPr>
          <w:rFonts w:ascii="Arial" w:hAnsi="Arial" w:cs="Arial"/>
          <w:b w:val="0"/>
        </w:rPr>
      </w:pPr>
      <w:r w:rsidRPr="00464B50">
        <w:rPr>
          <w:rFonts w:ascii="Arial" w:hAnsi="Arial" w:cs="Arial"/>
          <w:b w:val="0"/>
        </w:rPr>
        <w:t xml:space="preserve">Wykonawca ponosi pełną odpowiedzialność za szkody wyrządzone Zamawiającemu lub osobom </w:t>
      </w:r>
      <w:r w:rsidR="006222E6">
        <w:rPr>
          <w:rFonts w:ascii="Arial" w:hAnsi="Arial" w:cs="Arial"/>
          <w:b w:val="0"/>
        </w:rPr>
        <w:br/>
      </w:r>
      <w:r w:rsidRPr="00464B50">
        <w:rPr>
          <w:rFonts w:ascii="Arial" w:hAnsi="Arial" w:cs="Arial"/>
          <w:b w:val="0"/>
        </w:rPr>
        <w:t>trzecim, w związku z nienależytym wykonaniem przedmiotu umowy.</w:t>
      </w:r>
    </w:p>
    <w:p w14:paraId="6FBDB234" w14:textId="26311F03" w:rsidR="00A91D2C" w:rsidRDefault="006222E6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412F2E">
        <w:rPr>
          <w:rFonts w:ascii="Arial" w:hAnsi="Arial" w:cs="Arial"/>
          <w:b/>
          <w:bCs/>
          <w:sz w:val="20"/>
          <w:szCs w:val="20"/>
        </w:rPr>
        <w:t>§ 7</w:t>
      </w:r>
    </w:p>
    <w:p w14:paraId="5C27E4B1" w14:textId="457F8092" w:rsidR="0023714F" w:rsidRPr="00464B50" w:rsidRDefault="0023714F" w:rsidP="00D05F3C">
      <w:pPr>
        <w:pStyle w:val="Tekstpodstawowy2"/>
        <w:widowControl w:val="0"/>
        <w:numPr>
          <w:ilvl w:val="6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hAnsi="Arial" w:cs="Arial"/>
          <w:sz w:val="20"/>
        </w:rPr>
        <w:t xml:space="preserve">Jakakolwiek zmiana niniejszej umowy i jej załączników może nastąpić za zgodą obydwu stron </w:t>
      </w:r>
      <w:r w:rsidR="006222E6">
        <w:rPr>
          <w:rFonts w:ascii="Arial" w:hAnsi="Arial" w:cs="Arial"/>
          <w:sz w:val="20"/>
        </w:rPr>
        <w:br/>
      </w:r>
      <w:r w:rsidRPr="00464B50">
        <w:rPr>
          <w:rFonts w:ascii="Arial" w:hAnsi="Arial" w:cs="Arial"/>
          <w:sz w:val="20"/>
        </w:rPr>
        <w:t>wyrażoną na piśmie w formie aneksu pod rygorem nieważności.</w:t>
      </w:r>
    </w:p>
    <w:p w14:paraId="017D333F" w14:textId="497DE6D6" w:rsidR="0023714F" w:rsidRPr="00464B50" w:rsidRDefault="0023714F" w:rsidP="00D05F3C">
      <w:pPr>
        <w:pStyle w:val="Tekstpodstawowy2"/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Na podstawie art. 455 UPZP </w:t>
      </w:r>
      <w:r w:rsidRPr="00464B50">
        <w:rPr>
          <w:rFonts w:ascii="Arial" w:hAnsi="Arial" w:cs="Arial"/>
          <w:sz w:val="20"/>
        </w:rPr>
        <w:t xml:space="preserve">Zamawiający określa następujące okoliczności, które mogą </w:t>
      </w:r>
      <w:r w:rsidR="0022190E">
        <w:rPr>
          <w:rFonts w:ascii="Arial" w:hAnsi="Arial" w:cs="Arial"/>
          <w:sz w:val="20"/>
        </w:rPr>
        <w:br/>
      </w:r>
      <w:r w:rsidRPr="00464B50">
        <w:rPr>
          <w:rFonts w:ascii="Arial" w:hAnsi="Arial" w:cs="Arial"/>
          <w:sz w:val="20"/>
        </w:rPr>
        <w:t xml:space="preserve">powodować konieczność wprowadzenia zmian w treści zawartej umowy w stosunku do treści </w:t>
      </w:r>
      <w:r w:rsidR="002D1ADA">
        <w:rPr>
          <w:rFonts w:ascii="Arial" w:hAnsi="Arial" w:cs="Arial"/>
          <w:sz w:val="20"/>
        </w:rPr>
        <w:br/>
      </w:r>
      <w:r w:rsidRPr="00464B50">
        <w:rPr>
          <w:rFonts w:ascii="Arial" w:hAnsi="Arial" w:cs="Arial"/>
          <w:sz w:val="20"/>
        </w:rPr>
        <w:t>złożonej oferty:</w:t>
      </w:r>
    </w:p>
    <w:p w14:paraId="3B239C4D" w14:textId="77777777" w:rsidR="0023714F" w:rsidRPr="00464B50" w:rsidRDefault="0023714F" w:rsidP="00D05F3C">
      <w:pPr>
        <w:pStyle w:val="Tekstpodstawowy2"/>
        <w:widowControl w:val="0"/>
        <w:numPr>
          <w:ilvl w:val="1"/>
          <w:numId w:val="38"/>
        </w:numPr>
        <w:tabs>
          <w:tab w:val="clear" w:pos="786"/>
          <w:tab w:val="num" w:pos="567"/>
        </w:tabs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hAnsi="Arial" w:cs="Arial"/>
          <w:sz w:val="20"/>
        </w:rPr>
        <w:t>zmiana osób odpowiedzialnych za kontakty i nadzór nad realizacją przedmiotu umowy,</w:t>
      </w:r>
    </w:p>
    <w:p w14:paraId="60301A73" w14:textId="77777777" w:rsidR="0023714F" w:rsidRPr="00464B50" w:rsidRDefault="0023714F" w:rsidP="00D05F3C">
      <w:pPr>
        <w:pStyle w:val="Tekstpodstawowy2"/>
        <w:widowControl w:val="0"/>
        <w:numPr>
          <w:ilvl w:val="1"/>
          <w:numId w:val="38"/>
        </w:numPr>
        <w:tabs>
          <w:tab w:val="clear" w:pos="786"/>
          <w:tab w:val="num" w:pos="567"/>
          <w:tab w:val="num" w:pos="1241"/>
        </w:tabs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hAnsi="Arial" w:cs="Arial"/>
          <w:sz w:val="20"/>
        </w:rPr>
        <w:lastRenderedPageBreak/>
        <w:t>wystąpienie oczywistych omyłek pisarskich i rachunkowych w treści umowy,</w:t>
      </w:r>
    </w:p>
    <w:p w14:paraId="3073A956" w14:textId="77777777" w:rsidR="0023714F" w:rsidRPr="00464B50" w:rsidRDefault="0023714F" w:rsidP="00D05F3C">
      <w:pPr>
        <w:pStyle w:val="Tekstpodstawowy2"/>
        <w:widowControl w:val="0"/>
        <w:numPr>
          <w:ilvl w:val="1"/>
          <w:numId w:val="38"/>
        </w:numPr>
        <w:tabs>
          <w:tab w:val="clear" w:pos="786"/>
          <w:tab w:val="num" w:pos="567"/>
          <w:tab w:val="num" w:pos="1241"/>
        </w:tabs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eastAsia="Calibri" w:hAnsi="Arial" w:cs="Arial"/>
          <w:sz w:val="20"/>
        </w:rPr>
        <w:t>dopuszcza się zmianę postanowień zawartej umowy oraz wprowadzanie nowych postanowień do umowy, jeżeli konieczność wprowadzenia tych zmian wynika z okoliczności, których nie można było przewidzieć w chwili zawierania umowy,</w:t>
      </w:r>
    </w:p>
    <w:p w14:paraId="60340FDF" w14:textId="06F9DEB7" w:rsidR="0023714F" w:rsidRPr="00464B50" w:rsidRDefault="0023714F" w:rsidP="00D05F3C">
      <w:pPr>
        <w:pStyle w:val="Tekstpodstawowy2"/>
        <w:widowControl w:val="0"/>
        <w:numPr>
          <w:ilvl w:val="1"/>
          <w:numId w:val="38"/>
        </w:numPr>
        <w:tabs>
          <w:tab w:val="clear" w:pos="786"/>
          <w:tab w:val="num" w:pos="567"/>
          <w:tab w:val="num" w:pos="1241"/>
        </w:tabs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0"/>
        </w:rPr>
      </w:pPr>
      <w:r w:rsidRPr="00464B50">
        <w:rPr>
          <w:rFonts w:ascii="Arial" w:hAnsi="Arial" w:cs="Arial"/>
          <w:sz w:val="20"/>
        </w:rPr>
        <w:t xml:space="preserve">zmiana osób Inżyniera rezydenta lub branżystów wykazanych przez Wykonawcę w ofercie </w:t>
      </w:r>
      <w:r w:rsidR="002D1ADA">
        <w:rPr>
          <w:rFonts w:ascii="Arial" w:hAnsi="Arial" w:cs="Arial"/>
          <w:sz w:val="20"/>
        </w:rPr>
        <w:br/>
      </w:r>
      <w:r w:rsidRPr="00464B50">
        <w:rPr>
          <w:rFonts w:ascii="Arial" w:hAnsi="Arial" w:cs="Arial"/>
          <w:sz w:val="20"/>
        </w:rPr>
        <w:t xml:space="preserve">przetargowej, za uprzednią pisemną zgodą Zamawiającego. Wykonawca z własnej inicjatywy może zaproponować zmianę osób w następujących przypadkach: śmierci, choroby lub innych zdarzeń losowych; niewywiązywania się z obowiązków wynikających z umowy;  jeżeli zmiana tych osób stanie się konieczna z jakichkolwiek innych przyczyn niezależnych od Wykonawcy np. rezygnacji, itp., jako osoby uczestniczące w realizacji zamówienia. Wskazana osoba występująca w zamian musi posiadać uprawnienia, kwalifikacje oraz wykazać się doświadczeniem nie </w:t>
      </w:r>
      <w:r w:rsidR="006222E6">
        <w:rPr>
          <w:rFonts w:ascii="Arial" w:hAnsi="Arial" w:cs="Arial"/>
          <w:sz w:val="20"/>
        </w:rPr>
        <w:br/>
      </w:r>
      <w:r w:rsidRPr="00464B50">
        <w:rPr>
          <w:rFonts w:ascii="Arial" w:hAnsi="Arial" w:cs="Arial"/>
          <w:sz w:val="20"/>
        </w:rPr>
        <w:t xml:space="preserve">mniejszym niż, zgodne z wymaganiami Zamawiającego </w:t>
      </w:r>
      <w:r w:rsidRPr="00464B50">
        <w:rPr>
          <w:rFonts w:ascii="Arial" w:hAnsi="Arial" w:cs="Arial"/>
          <w:color w:val="000000" w:themeColor="text1"/>
          <w:sz w:val="20"/>
        </w:rPr>
        <w:t xml:space="preserve">określonymi w SWZ, co Wykonawca </w:t>
      </w:r>
      <w:r w:rsidR="006222E6">
        <w:rPr>
          <w:rFonts w:ascii="Arial" w:hAnsi="Arial" w:cs="Arial"/>
          <w:color w:val="000000" w:themeColor="text1"/>
          <w:sz w:val="20"/>
        </w:rPr>
        <w:br/>
      </w:r>
      <w:r w:rsidRPr="00464B50">
        <w:rPr>
          <w:rFonts w:ascii="Arial" w:hAnsi="Arial" w:cs="Arial"/>
          <w:color w:val="000000" w:themeColor="text1"/>
          <w:sz w:val="20"/>
        </w:rPr>
        <w:t>będzie zobowiązany udokumentować,</w:t>
      </w:r>
    </w:p>
    <w:p w14:paraId="4851D0BA" w14:textId="2EDE9C4A" w:rsidR="0023714F" w:rsidRPr="00464B50" w:rsidRDefault="0023714F" w:rsidP="00D05F3C">
      <w:pPr>
        <w:pStyle w:val="Tekstpodstawowywcity"/>
        <w:widowControl/>
        <w:numPr>
          <w:ilvl w:val="1"/>
          <w:numId w:val="38"/>
        </w:numPr>
        <w:tabs>
          <w:tab w:val="clear" w:pos="786"/>
          <w:tab w:val="num" w:pos="567"/>
          <w:tab w:val="num" w:pos="993"/>
        </w:tabs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/>
          <w:color w:val="000000" w:themeColor="text1"/>
          <w:sz w:val="20"/>
        </w:rPr>
      </w:pPr>
      <w:r w:rsidRPr="00464B50">
        <w:rPr>
          <w:rFonts w:ascii="Arial" w:hAnsi="Arial" w:cs="Arial"/>
          <w:color w:val="000000" w:themeColor="text1"/>
          <w:sz w:val="20"/>
        </w:rPr>
        <w:t>w przypadku zmiany osób, o których mowa w  pkt 4), nowe osoby powołane do pełnienia ww. obowiązków muszą spełniać wymagania określone w specyfikacji  warunków zamówienia dla </w:t>
      </w:r>
      <w:r w:rsidR="006222E6">
        <w:rPr>
          <w:rFonts w:ascii="Arial" w:hAnsi="Arial" w:cs="Arial"/>
          <w:color w:val="000000" w:themeColor="text1"/>
          <w:sz w:val="20"/>
        </w:rPr>
        <w:br/>
      </w:r>
      <w:r w:rsidRPr="00464B50">
        <w:rPr>
          <w:rFonts w:ascii="Arial" w:hAnsi="Arial" w:cs="Arial"/>
          <w:color w:val="000000" w:themeColor="text1"/>
          <w:sz w:val="20"/>
        </w:rPr>
        <w:t>danej funkcji,</w:t>
      </w:r>
    </w:p>
    <w:p w14:paraId="05C14CEF" w14:textId="77777777" w:rsidR="0023714F" w:rsidRPr="00464B50" w:rsidRDefault="0023714F" w:rsidP="00D05F3C">
      <w:pPr>
        <w:pStyle w:val="Tekstpodstawowywcity"/>
        <w:widowControl/>
        <w:numPr>
          <w:ilvl w:val="1"/>
          <w:numId w:val="38"/>
        </w:numPr>
        <w:tabs>
          <w:tab w:val="clear" w:pos="786"/>
          <w:tab w:val="num" w:pos="567"/>
          <w:tab w:val="num" w:pos="993"/>
        </w:tabs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/>
          <w:color w:val="000000" w:themeColor="text1"/>
          <w:sz w:val="20"/>
        </w:rPr>
      </w:pPr>
      <w:r w:rsidRPr="00464B50">
        <w:rPr>
          <w:rFonts w:ascii="Arial" w:hAnsi="Arial" w:cs="Arial"/>
          <w:color w:val="000000" w:themeColor="text1"/>
          <w:sz w:val="20"/>
        </w:rPr>
        <w:t>Zamawiający może zażądać od Wykonawcy zmiany osób, o których mowa w pkt 4), jeżeli uzna, że nie wykonują należycie swoich obowiązków wynikających z umowy. Wykonawca obowiązany jest dokonać zmiany tych osób w terminie nie dłuższym niż 14 dni od daty złożenia wniosku przez Zamawiającego,</w:t>
      </w:r>
    </w:p>
    <w:p w14:paraId="63B12CBC" w14:textId="77777777" w:rsidR="0023714F" w:rsidRPr="00464B50" w:rsidRDefault="0023714F" w:rsidP="00D05F3C">
      <w:pPr>
        <w:pStyle w:val="Tekstpodstawowywcity"/>
        <w:widowControl/>
        <w:numPr>
          <w:ilvl w:val="1"/>
          <w:numId w:val="38"/>
        </w:numPr>
        <w:tabs>
          <w:tab w:val="clear" w:pos="786"/>
          <w:tab w:val="num" w:pos="567"/>
          <w:tab w:val="num" w:pos="993"/>
        </w:tabs>
        <w:suppressAutoHyphens w:val="0"/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/>
          <w:color w:val="000000" w:themeColor="text1"/>
          <w:sz w:val="20"/>
        </w:rPr>
      </w:pPr>
      <w:r w:rsidRPr="00464B50">
        <w:rPr>
          <w:rFonts w:ascii="Arial" w:hAnsi="Arial" w:cs="Arial"/>
          <w:iCs/>
          <w:color w:val="000000" w:themeColor="text1"/>
          <w:sz w:val="20"/>
        </w:rPr>
        <w:t>zaistnienie po zawarciu umowy siły wyższej lub jej następstw, przez którą na potrzeby niniejszego warunku rozumieć należy zdarzenie zewnętrzne wobec więzi prawnej łączącej strony:</w:t>
      </w:r>
    </w:p>
    <w:p w14:paraId="1F0E262E" w14:textId="77777777" w:rsidR="0023714F" w:rsidRPr="00464B50" w:rsidRDefault="0023714F" w:rsidP="00D05F3C">
      <w:pPr>
        <w:widowControl/>
        <w:numPr>
          <w:ilvl w:val="1"/>
          <w:numId w:val="40"/>
        </w:numPr>
        <w:autoSpaceDN/>
        <w:spacing w:after="0" w:line="240" w:lineRule="auto"/>
        <w:ind w:left="993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464B50">
        <w:rPr>
          <w:rFonts w:ascii="Arial" w:hAnsi="Arial" w:cs="Arial"/>
          <w:iCs/>
          <w:sz w:val="20"/>
          <w:szCs w:val="20"/>
        </w:rPr>
        <w:t>o charakterze niezależnym od Stron,</w:t>
      </w:r>
    </w:p>
    <w:p w14:paraId="7CDB6C2D" w14:textId="77777777" w:rsidR="0023714F" w:rsidRPr="00464B50" w:rsidRDefault="0023714F" w:rsidP="00D05F3C">
      <w:pPr>
        <w:widowControl/>
        <w:numPr>
          <w:ilvl w:val="1"/>
          <w:numId w:val="40"/>
        </w:numPr>
        <w:autoSpaceDN/>
        <w:spacing w:after="0" w:line="240" w:lineRule="auto"/>
        <w:ind w:left="993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464B50">
        <w:rPr>
          <w:rFonts w:ascii="Arial" w:hAnsi="Arial" w:cs="Arial"/>
          <w:iCs/>
          <w:sz w:val="20"/>
          <w:szCs w:val="20"/>
        </w:rPr>
        <w:t>którego Strony nie mogły przewidzieć przed zawarciem umowy,</w:t>
      </w:r>
    </w:p>
    <w:p w14:paraId="08D206C4" w14:textId="77777777" w:rsidR="0023714F" w:rsidRPr="00464B50" w:rsidRDefault="0023714F" w:rsidP="00D05F3C">
      <w:pPr>
        <w:widowControl/>
        <w:numPr>
          <w:ilvl w:val="1"/>
          <w:numId w:val="40"/>
        </w:numPr>
        <w:autoSpaceDN/>
        <w:spacing w:after="0" w:line="240" w:lineRule="auto"/>
        <w:ind w:left="993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464B50">
        <w:rPr>
          <w:rFonts w:ascii="Arial" w:hAnsi="Arial" w:cs="Arial"/>
          <w:iCs/>
          <w:sz w:val="20"/>
          <w:szCs w:val="20"/>
        </w:rPr>
        <w:t>którego nie można uniknąć ani któremu Strony nie mogły zapobiec przy zachowaniu należytej staranności,</w:t>
      </w:r>
    </w:p>
    <w:p w14:paraId="7C5A4FF6" w14:textId="77777777" w:rsidR="0023714F" w:rsidRPr="00464B50" w:rsidRDefault="0023714F" w:rsidP="00D05F3C">
      <w:pPr>
        <w:widowControl/>
        <w:numPr>
          <w:ilvl w:val="1"/>
          <w:numId w:val="40"/>
        </w:numPr>
        <w:autoSpaceDN/>
        <w:spacing w:after="0" w:line="240" w:lineRule="auto"/>
        <w:ind w:left="993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464B50">
        <w:rPr>
          <w:rFonts w:ascii="Arial" w:hAnsi="Arial" w:cs="Arial"/>
          <w:iCs/>
          <w:sz w:val="20"/>
          <w:szCs w:val="20"/>
        </w:rPr>
        <w:t>której nie można przypisać drugiej Stronie.</w:t>
      </w:r>
    </w:p>
    <w:p w14:paraId="2FBA8A80" w14:textId="77777777" w:rsidR="0023714F" w:rsidRPr="00464B50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64B50">
        <w:rPr>
          <w:rFonts w:ascii="Arial" w:hAnsi="Arial" w:cs="Arial"/>
          <w:iCs/>
          <w:sz w:val="20"/>
          <w:szCs w:val="20"/>
        </w:rPr>
        <w:t>zmiana powszechnie obowiązujących przepisów prawa w zakresie mającym wpływ na realizację przedmiotu zamówienia lub świadczenia Stron,</w:t>
      </w:r>
    </w:p>
    <w:p w14:paraId="22602D57" w14:textId="0509874B" w:rsidR="0023714F" w:rsidRPr="00464B50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64B50">
        <w:rPr>
          <w:rFonts w:ascii="Arial" w:eastAsia="Calibri" w:hAnsi="Arial" w:cs="Arial"/>
          <w:sz w:val="20"/>
          <w:szCs w:val="20"/>
        </w:rPr>
        <w:t>w każdym przypadku, gdy zmiana jest korzystna dla Zamawiającego</w:t>
      </w:r>
      <w:r w:rsidR="00155E67">
        <w:rPr>
          <w:rFonts w:ascii="Arial" w:eastAsia="Calibri" w:hAnsi="Arial" w:cs="Arial"/>
          <w:sz w:val="20"/>
          <w:szCs w:val="20"/>
        </w:rPr>
        <w:t>,</w:t>
      </w:r>
    </w:p>
    <w:p w14:paraId="5EB8181A" w14:textId="77777777" w:rsidR="0023714F" w:rsidRPr="00464B50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64B50">
        <w:rPr>
          <w:rFonts w:ascii="Arial" w:eastAsia="Calibri" w:hAnsi="Arial" w:cs="Arial"/>
          <w:iCs/>
          <w:sz w:val="20"/>
          <w:szCs w:val="20"/>
        </w:rPr>
        <w:t>zmian będących następstwem okoliczności leżących po stronie Zamawiającego,</w:t>
      </w:r>
    </w:p>
    <w:p w14:paraId="578191CF" w14:textId="77777777" w:rsidR="0023714F" w:rsidRPr="00464B50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łączna wartość zmian jest mniejsza od 10% wartości zamówienia określonej pierwotnie </w:t>
      </w:r>
      <w:r w:rsidRPr="00464B50">
        <w:rPr>
          <w:rFonts w:ascii="Arial" w:hAnsi="Arial" w:cs="Arial"/>
          <w:sz w:val="20"/>
          <w:szCs w:val="20"/>
        </w:rPr>
        <w:br/>
        <w:t xml:space="preserve">   w umowie,</w:t>
      </w:r>
    </w:p>
    <w:p w14:paraId="20C38F6A" w14:textId="6715154A" w:rsidR="0023714F" w:rsidRPr="00464B50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64B50">
        <w:rPr>
          <w:rFonts w:ascii="Arial" w:hAnsi="Arial" w:cs="Arial"/>
          <w:iCs/>
          <w:sz w:val="20"/>
          <w:szCs w:val="20"/>
        </w:rPr>
        <w:t>zmian terminu realizacji usługi</w:t>
      </w:r>
      <w:r w:rsidR="006222E6">
        <w:rPr>
          <w:rFonts w:ascii="Arial" w:hAnsi="Arial" w:cs="Arial"/>
          <w:iCs/>
          <w:sz w:val="20"/>
          <w:szCs w:val="20"/>
        </w:rPr>
        <w:t>,</w:t>
      </w:r>
      <w:r w:rsidRPr="00464B50">
        <w:rPr>
          <w:rFonts w:ascii="Arial" w:hAnsi="Arial" w:cs="Arial"/>
          <w:iCs/>
          <w:sz w:val="20"/>
          <w:szCs w:val="20"/>
        </w:rPr>
        <w:t xml:space="preserve"> jeżeli będzie to następstwem okoliczności siły wyższej lub przyczyn leżących po stronie Zamawiającego lub uzasadnionych przyczyn leżących po stronie </w:t>
      </w:r>
      <w:r w:rsidR="00155E67">
        <w:rPr>
          <w:rFonts w:ascii="Arial" w:hAnsi="Arial" w:cs="Arial"/>
          <w:iCs/>
          <w:sz w:val="20"/>
          <w:szCs w:val="20"/>
        </w:rPr>
        <w:t>W</w:t>
      </w:r>
      <w:r w:rsidRPr="00464B50">
        <w:rPr>
          <w:rFonts w:ascii="Arial" w:hAnsi="Arial" w:cs="Arial"/>
          <w:iCs/>
          <w:sz w:val="20"/>
          <w:szCs w:val="20"/>
        </w:rPr>
        <w:t xml:space="preserve">ykonawcy robót budowlanych lub innych </w:t>
      </w:r>
      <w:r w:rsidR="00155E67">
        <w:rPr>
          <w:rFonts w:ascii="Arial" w:hAnsi="Arial" w:cs="Arial"/>
          <w:iCs/>
          <w:sz w:val="20"/>
          <w:szCs w:val="20"/>
        </w:rPr>
        <w:t>W</w:t>
      </w:r>
      <w:r w:rsidRPr="00464B50">
        <w:rPr>
          <w:rFonts w:ascii="Arial" w:hAnsi="Arial" w:cs="Arial"/>
          <w:iCs/>
          <w:sz w:val="20"/>
          <w:szCs w:val="20"/>
        </w:rPr>
        <w:t xml:space="preserve">ykonawców, w szczególności dotyczącego zmiany terminu zakończenia robót budowlanych, </w:t>
      </w:r>
      <w:r w:rsidRPr="00464B50">
        <w:rPr>
          <w:rFonts w:ascii="Arial" w:eastAsia="Calibri" w:hAnsi="Arial" w:cs="Arial"/>
          <w:iCs/>
          <w:sz w:val="20"/>
          <w:szCs w:val="20"/>
        </w:rPr>
        <w:t>wydłużenia się procedur przetargowych itp.</w:t>
      </w:r>
    </w:p>
    <w:p w14:paraId="0961877D" w14:textId="77777777" w:rsidR="0023714F" w:rsidRPr="00464B50" w:rsidRDefault="0023714F" w:rsidP="00D05F3C">
      <w:pPr>
        <w:pStyle w:val="Tekstpodstawowy2"/>
        <w:widowControl w:val="0"/>
        <w:numPr>
          <w:ilvl w:val="0"/>
          <w:numId w:val="38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hAnsi="Arial" w:cs="Arial"/>
          <w:sz w:val="20"/>
        </w:rPr>
        <w:t>Zmiany, o których mowa w ust. 2 dopuszczone będą wyłącznie pod warunkiem złożenia wniosku przez Wykonawcę i po akceptacji przez Zamawiającego.</w:t>
      </w:r>
    </w:p>
    <w:p w14:paraId="7D977FCD" w14:textId="77777777" w:rsidR="0023714F" w:rsidRPr="00464B50" w:rsidRDefault="0023714F" w:rsidP="00D05F3C">
      <w:pPr>
        <w:pStyle w:val="Tekstpodstawowy2"/>
        <w:widowControl w:val="0"/>
        <w:numPr>
          <w:ilvl w:val="0"/>
          <w:numId w:val="38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hAnsi="Arial" w:cs="Arial"/>
          <w:sz w:val="20"/>
        </w:rPr>
        <w:t xml:space="preserve">Wszystkie powyższe postanowienia stanowią katalog zmian, na które Zamawiający może wyrazić zgodę. Nie stanowią jednocześnie zobowiązania do wyrażenia takiej zgody. </w:t>
      </w:r>
    </w:p>
    <w:p w14:paraId="380EE0EC" w14:textId="77777777" w:rsidR="0023714F" w:rsidRPr="00464B50" w:rsidRDefault="0023714F" w:rsidP="00D05F3C">
      <w:pPr>
        <w:pStyle w:val="Tekstpodstawowy2"/>
        <w:widowControl w:val="0"/>
        <w:numPr>
          <w:ilvl w:val="0"/>
          <w:numId w:val="38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464B50">
        <w:rPr>
          <w:rFonts w:ascii="Arial" w:hAnsi="Arial" w:cs="Arial"/>
          <w:sz w:val="20"/>
        </w:rPr>
        <w:t>Nie stanowi zmiany umowy w rozumieniu art.455 ustawy Prawo zamówień publicznych:</w:t>
      </w:r>
    </w:p>
    <w:p w14:paraId="2DD7848B" w14:textId="77777777" w:rsidR="0023714F" w:rsidRPr="00464B50" w:rsidRDefault="0023714F" w:rsidP="00D05F3C">
      <w:pPr>
        <w:widowControl/>
        <w:numPr>
          <w:ilvl w:val="0"/>
          <w:numId w:val="39"/>
        </w:numPr>
        <w:tabs>
          <w:tab w:val="clear" w:pos="1800"/>
          <w:tab w:val="num" w:pos="567"/>
        </w:tabs>
        <w:suppressAutoHyphens w:val="0"/>
        <w:autoSpaceDN/>
        <w:spacing w:after="0" w:line="240" w:lineRule="auto"/>
        <w:ind w:left="567" w:right="-108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>zmiana danych związanych z obsługą administracyjno-organizacyjną umowy (np. zmiana</w:t>
      </w:r>
      <w:r w:rsidRPr="00464B50">
        <w:rPr>
          <w:rFonts w:ascii="Arial" w:hAnsi="Arial" w:cs="Arial"/>
          <w:sz w:val="20"/>
          <w:szCs w:val="20"/>
        </w:rPr>
        <w:br/>
        <w:t>nr rachunku bankowego),</w:t>
      </w:r>
    </w:p>
    <w:p w14:paraId="400494EC" w14:textId="77777777" w:rsidR="0023714F" w:rsidRPr="00464B50" w:rsidRDefault="0023714F" w:rsidP="00D05F3C">
      <w:pPr>
        <w:widowControl/>
        <w:numPr>
          <w:ilvl w:val="0"/>
          <w:numId w:val="39"/>
        </w:numPr>
        <w:tabs>
          <w:tab w:val="clear" w:pos="1800"/>
          <w:tab w:val="num" w:pos="567"/>
        </w:tabs>
        <w:suppressAutoHyphens w:val="0"/>
        <w:autoSpaceDN/>
        <w:spacing w:after="0" w:line="240" w:lineRule="auto"/>
        <w:ind w:left="567" w:right="-108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>zmiany danych teleadresowych.</w:t>
      </w:r>
    </w:p>
    <w:p w14:paraId="0AD20611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right="-108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>W przypadku, gdy, w trakcie obowiązywania niniejszej umowy, dojdzie do zmiany:</w:t>
      </w:r>
    </w:p>
    <w:p w14:paraId="363F75F8" w14:textId="3B14EDE1" w:rsidR="0023714F" w:rsidRPr="00380B6D" w:rsidRDefault="0023714F" w:rsidP="00D05F3C">
      <w:pPr>
        <w:widowControl/>
        <w:numPr>
          <w:ilvl w:val="1"/>
          <w:numId w:val="41"/>
        </w:numPr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 </w:t>
      </w:r>
      <w:r w:rsidRPr="00380B6D">
        <w:rPr>
          <w:rFonts w:ascii="Arial" w:hAnsi="Arial" w:cs="Arial"/>
          <w:sz w:val="20"/>
          <w:szCs w:val="20"/>
        </w:rPr>
        <w:t>(</w:t>
      </w:r>
      <w:r w:rsidR="00380B6D" w:rsidRPr="00380B6D">
        <w:rPr>
          <w:rFonts w:ascii="Arial" w:hAnsi="Arial" w:cs="Arial"/>
          <w:sz w:val="20"/>
          <w:szCs w:val="20"/>
        </w:rPr>
        <w:t xml:space="preserve">t.j. </w:t>
      </w:r>
      <w:r w:rsidRPr="00380B6D">
        <w:rPr>
          <w:rFonts w:ascii="Arial" w:hAnsi="Arial" w:cs="Arial"/>
          <w:sz w:val="20"/>
          <w:szCs w:val="20"/>
        </w:rPr>
        <w:t>Dz.U.</w:t>
      </w:r>
      <w:r w:rsidR="00380B6D" w:rsidRPr="00380B6D">
        <w:rPr>
          <w:rFonts w:ascii="Arial" w:hAnsi="Arial" w:cs="Arial"/>
          <w:sz w:val="20"/>
          <w:szCs w:val="20"/>
        </w:rPr>
        <w:t xml:space="preserve">z </w:t>
      </w:r>
      <w:r w:rsidRPr="00380B6D">
        <w:rPr>
          <w:rFonts w:ascii="Arial" w:hAnsi="Arial" w:cs="Arial"/>
          <w:sz w:val="20"/>
          <w:szCs w:val="20"/>
        </w:rPr>
        <w:t>202</w:t>
      </w:r>
      <w:r w:rsidR="00380B6D" w:rsidRPr="00380B6D">
        <w:rPr>
          <w:rFonts w:ascii="Arial" w:hAnsi="Arial" w:cs="Arial"/>
          <w:sz w:val="20"/>
          <w:szCs w:val="20"/>
        </w:rPr>
        <w:t>4 poz. 1773 z późn. zm</w:t>
      </w:r>
      <w:r w:rsidRPr="00380B6D">
        <w:rPr>
          <w:rFonts w:ascii="Arial" w:hAnsi="Arial" w:cs="Arial"/>
          <w:sz w:val="20"/>
          <w:szCs w:val="20"/>
        </w:rPr>
        <w:t>),</w:t>
      </w:r>
    </w:p>
    <w:p w14:paraId="3B9D82FC" w14:textId="77777777" w:rsidR="0023714F" w:rsidRPr="00380B6D" w:rsidRDefault="0023714F" w:rsidP="00D05F3C">
      <w:pPr>
        <w:widowControl/>
        <w:numPr>
          <w:ilvl w:val="1"/>
          <w:numId w:val="41"/>
        </w:numPr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380B6D">
        <w:rPr>
          <w:rFonts w:ascii="Arial" w:hAnsi="Arial" w:cs="Arial"/>
          <w:sz w:val="20"/>
          <w:szCs w:val="20"/>
        </w:rPr>
        <w:t>zasad podlegania ubezpieczeniom społecznym lub ubezpieczeniu zdrowotnemu lub wysokości stawki składki na ubezpieczenia społeczne lub zdrowotne,</w:t>
      </w:r>
    </w:p>
    <w:p w14:paraId="0813A03A" w14:textId="73F68EF5" w:rsidR="00380B6D" w:rsidRPr="00380B6D" w:rsidRDefault="0023714F" w:rsidP="00D05F3C">
      <w:pPr>
        <w:widowControl/>
        <w:numPr>
          <w:ilvl w:val="1"/>
          <w:numId w:val="41"/>
        </w:numPr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380B6D">
        <w:rPr>
          <w:rFonts w:ascii="Arial" w:hAnsi="Arial" w:cs="Arial"/>
          <w:sz w:val="20"/>
          <w:szCs w:val="20"/>
        </w:rPr>
        <w:t xml:space="preserve">zasad gromadzenia i wysokości wpłat do pracowniczych planów kapitałowych, o których mowa w Ustawie z dnia 4 października 2018 r. o pracowniczych planach kapitałowych </w:t>
      </w:r>
      <w:r w:rsidR="00380B6D" w:rsidRPr="00380B6D">
        <w:rPr>
          <w:rFonts w:ascii="Arial" w:hAnsi="Arial" w:cs="Arial"/>
          <w:sz w:val="20"/>
          <w:szCs w:val="20"/>
        </w:rPr>
        <w:t xml:space="preserve">(t.j. Dz.U. z 2024 poz. 427 z późn. zm), </w:t>
      </w:r>
    </w:p>
    <w:p w14:paraId="15D09E5F" w14:textId="6381DD4C" w:rsidR="0023714F" w:rsidRPr="00380B6D" w:rsidRDefault="0023714F" w:rsidP="00D05F3C">
      <w:pPr>
        <w:widowControl/>
        <w:numPr>
          <w:ilvl w:val="1"/>
          <w:numId w:val="41"/>
        </w:numPr>
        <w:autoSpaceDN/>
        <w:spacing w:after="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380B6D">
        <w:rPr>
          <w:rFonts w:ascii="Arial" w:hAnsi="Arial" w:cs="Arial"/>
          <w:sz w:val="20"/>
          <w:szCs w:val="20"/>
        </w:rPr>
        <w:t>stawki podatku od towarów i usług,</w:t>
      </w:r>
    </w:p>
    <w:p w14:paraId="7F5866FE" w14:textId="77777777" w:rsidR="0023714F" w:rsidRPr="00464B50" w:rsidRDefault="0023714F" w:rsidP="00F46A91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- Wysokość należnego wynagrodzenia wykonawcy może ulec odpowiedniej zmianie, jeśli zmiany te będą miały wpływ na koszt wykonania przedmiotu zamówienia. Zmiana wysokości wynagrodzenia obowiązywać będzie od dnia wejścia w życie zmian o których mowa w ust. 6 pkt. 1), pkt. 2), pkt. 3), </w:t>
      </w:r>
      <w:r w:rsidRPr="00464B50">
        <w:rPr>
          <w:rFonts w:ascii="Arial" w:hAnsi="Arial" w:cs="Arial"/>
          <w:sz w:val="20"/>
          <w:szCs w:val="20"/>
        </w:rPr>
        <w:lastRenderedPageBreak/>
        <w:t>pkt. 4).</w:t>
      </w:r>
    </w:p>
    <w:p w14:paraId="7D741F39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Warunkiem odpowiedniej zmiany wysokości wynagrodzenia należnego Wykonawcy, w przypadkach wskazanych w ust. 6, jest pisemne zgłoszenie przez Stronę żądania zmiany tej wysokości, w którym Wykonawca wykaże </w:t>
      </w:r>
      <w:r w:rsidRPr="00464B50">
        <w:rPr>
          <w:rFonts w:ascii="Arial" w:hAnsi="Arial" w:cs="Arial"/>
          <w:bCs/>
          <w:sz w:val="20"/>
          <w:szCs w:val="20"/>
        </w:rPr>
        <w:t xml:space="preserve">bezpośredni </w:t>
      </w:r>
      <w:r w:rsidRPr="00464B50">
        <w:rPr>
          <w:rFonts w:ascii="Arial" w:hAnsi="Arial" w:cs="Arial"/>
          <w:sz w:val="20"/>
          <w:szCs w:val="20"/>
        </w:rPr>
        <w:t xml:space="preserve">wpływ tych zmian na koszty wykonania przedmiotu umowy, </w:t>
      </w:r>
      <w:r w:rsidRPr="00464B50">
        <w:rPr>
          <w:rFonts w:ascii="Arial" w:hAnsi="Arial" w:cs="Arial"/>
          <w:sz w:val="20"/>
          <w:szCs w:val="20"/>
        </w:rPr>
        <w:br/>
        <w:t xml:space="preserve">a Zamawiający uzna ten wniosek za zasadny. Zmiana przepisów nie będzie powodować automatycznej zmiany kwoty wynagrodzenia należnego Wykonawcy. </w:t>
      </w:r>
    </w:p>
    <w:p w14:paraId="6ADEBEC6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W zgłoszeniu Wykonawcy, Wykonawca umowy obowiązany jest do szczegółowego opisu </w:t>
      </w:r>
      <w:r w:rsidRPr="00464B50">
        <w:rPr>
          <w:rFonts w:ascii="Arial" w:hAnsi="Arial" w:cs="Arial"/>
          <w:sz w:val="20"/>
          <w:szCs w:val="20"/>
        </w:rPr>
        <w:br/>
        <w:t xml:space="preserve">i wyliczenia wpływu zmian opisanych w ust. 6 na koszt wykonania zamówienia, która dostosowywać będzie wprost proporcjonalnie wynagrodzenie Wykonawcy do poziomu kosztów ponoszonych na realizacje zamówienia w związku ze zmianami przepisów prawa wymienionych w ust. 6 z zastrzeżeniem, że zmiana należnego Wykonawcy wynagrodzenia może również ulec zmniejszeniu na tych samych zasadach i w przypadkach wprowadzenia zmiany przepisów prawa. </w:t>
      </w:r>
    </w:p>
    <w:p w14:paraId="7E498F83" w14:textId="468ACAC3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W przypadku zaistnienia zmiany, o której mowa w ust. 6, Zamawiający będzie uprawniony do zweryfikowania zasadności oraz poprawności obliczeń dokonanych przez Wykonawcę w zakresie postulowanej zmiany należnego wynagrodzenia. Wnioskowana zmiana wynagrodzenia należnego Wykonawcy dotycząca zmiany przepisów prawa, w szczególności w przypadku o którym mowa </w:t>
      </w:r>
      <w:r w:rsidRPr="00464B50">
        <w:rPr>
          <w:rFonts w:ascii="Arial" w:hAnsi="Arial" w:cs="Arial"/>
          <w:sz w:val="20"/>
          <w:szCs w:val="20"/>
        </w:rPr>
        <w:br/>
        <w:t>w ust. 6 pkt.1),</w:t>
      </w:r>
      <w:r w:rsidR="00777B63">
        <w:rPr>
          <w:rFonts w:ascii="Arial" w:hAnsi="Arial" w:cs="Arial"/>
          <w:sz w:val="20"/>
          <w:szCs w:val="20"/>
        </w:rPr>
        <w:t xml:space="preserve"> </w:t>
      </w:r>
      <w:r w:rsidRPr="00464B50">
        <w:rPr>
          <w:rStyle w:val="Pogrubienie"/>
          <w:rFonts w:ascii="Arial" w:hAnsi="Arial" w:cs="Arial"/>
          <w:sz w:val="20"/>
          <w:szCs w:val="20"/>
        </w:rPr>
        <w:t>powinna być poparta odwołaniem się do stosownych, udokumentowanych wyliczeń zawierających kalkulację kosztów pracy z oferty oraz kosztów pracy wynikających z bieżącego stanu zatrudnienia przy realizacji zamówienia osób wykonujących pracę na rzecz Wykonawcy.</w:t>
      </w:r>
    </w:p>
    <w:p w14:paraId="67138FD8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>W wypadku zmiany, o której mowa w ust. 6 pkt. 4) wartość netto wynagrodzenia Wykonawcy nie zmieni się, a określona w aneksie wartość brutto wynagrodzenia zostanie wyliczona na podstawie nowych przepisów.</w:t>
      </w:r>
    </w:p>
    <w:p w14:paraId="74824A07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W przypadku zmiany, o której mowa w ust 6 pkt. 1) wynagrodzenie Wykonawcy ulegnie zmianie </w:t>
      </w:r>
      <w:r w:rsidRPr="00464B50">
        <w:rPr>
          <w:rFonts w:ascii="Arial" w:hAnsi="Arial" w:cs="Arial"/>
          <w:sz w:val="20"/>
          <w:szCs w:val="20"/>
        </w:rPr>
        <w:br/>
        <w:t>o wartość całkowitego kosztu Wykonawcy wynikającą ze zwiększenia lub zmniejszenia wynagrodzeń osób bezpośrednio wykonujących zamówienie do wysokości zmienionego minimalnego wynagrodzenia, z uwzględnieniem wszystkich obciążeń publicznoprawnych od kwoty wzrostu minimalnego wynagrodzenia.</w:t>
      </w:r>
    </w:p>
    <w:p w14:paraId="455ED259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>W przypadku zmiany, o którym mowa w ust 6 pkt. 2) i pkt. 3) wynagrodzenie Wykonawcy ulegnie zmianie o wartość wzrostu lub obniżenia całkowitego kosztu Wykonawcy, jaką będzie on zobowiązany ponieść w celu uwzględnienia tej zmiany, przy zachowaniu dotychczasowej kwoty netto wynagrodzenia osób bezpośrednio wykonujących zamówienie na rzecz Zamawiającego.</w:t>
      </w:r>
    </w:p>
    <w:p w14:paraId="61B87812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 xml:space="preserve">Zmiana wysokości wynagrodzenia obowiązywać będzie od dnia wejścia w życie zmian, o których mowa w ust. 6 – jeśli Wykonawca w terminie nie późniejszym niż 30 dni od dnia wejścia przepisów dokonujących tych zmian umowy złoży pisemny wniosek, w którym Wykonawca wykaże </w:t>
      </w:r>
      <w:r w:rsidRPr="00464B50">
        <w:rPr>
          <w:rFonts w:ascii="Arial" w:hAnsi="Arial" w:cs="Arial"/>
          <w:bCs/>
          <w:sz w:val="20"/>
          <w:szCs w:val="20"/>
        </w:rPr>
        <w:t xml:space="preserve">bezpośredni </w:t>
      </w:r>
      <w:r w:rsidRPr="00464B50">
        <w:rPr>
          <w:rFonts w:ascii="Arial" w:hAnsi="Arial" w:cs="Arial"/>
          <w:sz w:val="20"/>
          <w:szCs w:val="20"/>
        </w:rPr>
        <w:t>wpływ tych zmian na koszty wykonania przedmiotu umowy, a Zamawiający uzna ten wniosek za zasadny.</w:t>
      </w:r>
    </w:p>
    <w:p w14:paraId="7CE33F46" w14:textId="77777777" w:rsidR="0023714F" w:rsidRPr="00464B50" w:rsidRDefault="0023714F" w:rsidP="00D05F3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sz w:val="20"/>
          <w:szCs w:val="20"/>
        </w:rPr>
        <w:t>Zmiany wynagrodzenia w okolicznościach, o których mowa w ust. 6 pkt. 1), pkt. 2), pkt. 3), pkt. 4) mogą być dokonane wyłącznie w wyniku negocjacji Stron umowy i będą wprowadzone do umowy stosownym aneksem. W ramach negocjacji nie dopuszcza się zwiększenia wynagrodzenia Wykonawcy kosztem ograniczenia zakresu usług.</w:t>
      </w:r>
    </w:p>
    <w:p w14:paraId="1AABD3AC" w14:textId="15540859" w:rsidR="00155E67" w:rsidRDefault="00155E67" w:rsidP="00D05F3C">
      <w:pPr>
        <w:pStyle w:val="Akapitzlist"/>
        <w:numPr>
          <w:ilvl w:val="0"/>
          <w:numId w:val="38"/>
        </w:numPr>
        <w:autoSpaceDN/>
        <w:spacing w:after="0" w:line="24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F90C27">
        <w:rPr>
          <w:rFonts w:ascii="Arial" w:hAnsi="Arial" w:cs="Arial"/>
          <w:color w:val="000000"/>
          <w:lang w:eastAsia="pl-PL"/>
        </w:rPr>
        <w:t xml:space="preserve">Na podstawie art. 439 Ustawy pzp strony dopuszczają możliwość zmiany /tj. obniżenia lub podwyższenia/ wysokości wynagrodzenia należnego Wykonawcy, z zastrzeżeniem art. 439 ust. 4 ustawy pzp  o wskaźnik zmiany  kosztów ogłaszany w komunikacie Prezesa Głównego Urzędu Statystycznego, w przypadku gdy roczny wskaźnik cen towarów i usług konsumpcyjnych przekroczy </w:t>
      </w:r>
      <w:r w:rsidR="00380B6D">
        <w:rPr>
          <w:rFonts w:ascii="Arial" w:hAnsi="Arial" w:cs="Arial"/>
          <w:color w:val="000000"/>
          <w:lang w:eastAsia="pl-PL"/>
        </w:rPr>
        <w:t>6</w:t>
      </w:r>
      <w:r w:rsidRPr="00F90C27">
        <w:rPr>
          <w:rFonts w:ascii="Arial" w:hAnsi="Arial" w:cs="Arial"/>
          <w:color w:val="000000"/>
          <w:lang w:eastAsia="pl-PL"/>
        </w:rPr>
        <w:t xml:space="preserve">%.   </w:t>
      </w:r>
    </w:p>
    <w:p w14:paraId="1A01C649" w14:textId="36506A1A" w:rsidR="00C72111" w:rsidRPr="00AB1845" w:rsidRDefault="00155E67" w:rsidP="00D05F3C">
      <w:pPr>
        <w:pStyle w:val="Akapitzlist"/>
        <w:numPr>
          <w:ilvl w:val="0"/>
          <w:numId w:val="38"/>
        </w:numPr>
        <w:autoSpaceDN/>
        <w:spacing w:after="0" w:line="24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AB1845">
        <w:rPr>
          <w:rFonts w:ascii="Arial" w:hAnsi="Arial" w:cs="Arial"/>
          <w:color w:val="000000"/>
          <w:lang w:eastAsia="pl-PL"/>
        </w:rPr>
        <w:t xml:space="preserve">Warunkiem odpowiedniej zmiany wysokości wynagrodzenia należnego Wykonawcy, w przypadkach wskazanych w ust. </w:t>
      </w:r>
      <w:r w:rsidR="00380B6D" w:rsidRPr="00AB1845">
        <w:rPr>
          <w:rFonts w:ascii="Arial" w:hAnsi="Arial" w:cs="Arial"/>
          <w:color w:val="000000"/>
          <w:lang w:eastAsia="pl-PL"/>
        </w:rPr>
        <w:t>1</w:t>
      </w:r>
      <w:r w:rsidR="00AB1845">
        <w:rPr>
          <w:rFonts w:ascii="Arial" w:hAnsi="Arial" w:cs="Arial"/>
          <w:color w:val="000000"/>
          <w:lang w:eastAsia="pl-PL"/>
        </w:rPr>
        <w:t>5</w:t>
      </w:r>
      <w:r w:rsidRPr="00AB1845">
        <w:rPr>
          <w:rFonts w:ascii="Arial" w:hAnsi="Arial" w:cs="Arial"/>
          <w:color w:val="000000"/>
          <w:lang w:eastAsia="pl-PL"/>
        </w:rPr>
        <w:t xml:space="preserve">, jest pisemne zgłoszenie przez Stronę żądania zmiany. Stosowny udokumentowany wniosek winien wpłynąć do Zamawiającego nie wcześniej niż po upływie </w:t>
      </w:r>
      <w:r w:rsidR="002F0F7C">
        <w:rPr>
          <w:rFonts w:ascii="Arial" w:hAnsi="Arial" w:cs="Arial"/>
          <w:color w:val="000000"/>
          <w:lang w:eastAsia="pl-PL"/>
        </w:rPr>
        <w:t>6</w:t>
      </w:r>
      <w:r w:rsidRPr="00AB1845">
        <w:rPr>
          <w:rFonts w:ascii="Arial" w:hAnsi="Arial" w:cs="Arial"/>
          <w:color w:val="000000"/>
          <w:lang w:eastAsia="pl-PL"/>
        </w:rPr>
        <w:t xml:space="preserve"> miesiąca od daty umowy i nie później niż </w:t>
      </w:r>
      <w:r w:rsidR="002F0F7C">
        <w:rPr>
          <w:rFonts w:ascii="Arial" w:hAnsi="Arial" w:cs="Arial"/>
          <w:color w:val="000000"/>
          <w:lang w:eastAsia="pl-PL"/>
        </w:rPr>
        <w:t>3</w:t>
      </w:r>
      <w:r w:rsidRPr="00AB1845">
        <w:rPr>
          <w:rFonts w:ascii="Arial" w:hAnsi="Arial" w:cs="Arial"/>
          <w:color w:val="000000"/>
          <w:lang w:eastAsia="pl-PL"/>
        </w:rPr>
        <w:t xml:space="preserve"> miesiące przed zakończeniem umowy.  Zmiana nie może następować częściej niż co 6 miesięcy. Maksymalna wartość zmiany jaką dopuszcza Zamawiający w powyższym zakresie wynosi do </w:t>
      </w:r>
      <w:r w:rsidR="00EF3021">
        <w:rPr>
          <w:rFonts w:ascii="Arial" w:hAnsi="Arial" w:cs="Arial"/>
          <w:color w:val="000000"/>
          <w:lang w:eastAsia="pl-PL"/>
        </w:rPr>
        <w:t>2</w:t>
      </w:r>
      <w:r w:rsidRPr="00AB1845">
        <w:rPr>
          <w:rFonts w:ascii="Arial" w:hAnsi="Arial" w:cs="Arial"/>
          <w:color w:val="000000"/>
          <w:lang w:eastAsia="pl-PL"/>
        </w:rPr>
        <w:t xml:space="preserve">% wartości </w:t>
      </w:r>
      <w:r w:rsidR="00EF3021">
        <w:rPr>
          <w:rFonts w:ascii="Arial" w:hAnsi="Arial" w:cs="Arial"/>
          <w:color w:val="000000"/>
          <w:lang w:eastAsia="pl-PL"/>
        </w:rPr>
        <w:t xml:space="preserve">niezrealizowanego </w:t>
      </w:r>
      <w:r w:rsidRPr="00AB1845">
        <w:rPr>
          <w:rFonts w:ascii="Arial" w:hAnsi="Arial" w:cs="Arial"/>
          <w:color w:val="000000"/>
          <w:lang w:eastAsia="pl-PL"/>
        </w:rPr>
        <w:t xml:space="preserve">przedmiotu umowy brutto. </w:t>
      </w:r>
      <w:r w:rsidR="00AB1845">
        <w:rPr>
          <w:rFonts w:ascii="Arial" w:hAnsi="Arial" w:cs="Arial"/>
          <w:color w:val="000000"/>
          <w:lang w:eastAsia="pl-PL"/>
        </w:rPr>
        <w:t xml:space="preserve"> </w:t>
      </w:r>
      <w:r w:rsidR="00AB1845" w:rsidRPr="00AB1845">
        <w:rPr>
          <w:rFonts w:ascii="Arial" w:eastAsia="Calibri" w:hAnsi="Arial" w:cs="Arial"/>
          <w:lang w:eastAsia="pl-PL"/>
        </w:rPr>
        <w:t>Wniosek musi wpłynąć do Zamawiającego najpóźniej do 20 dni od daty ogłoszenia komunikatu GUS.</w:t>
      </w:r>
    </w:p>
    <w:p w14:paraId="283A15ED" w14:textId="528AF850" w:rsidR="00AB1845" w:rsidRDefault="00AB1845" w:rsidP="00D05F3C">
      <w:pPr>
        <w:pStyle w:val="Akapitzlist"/>
        <w:numPr>
          <w:ilvl w:val="0"/>
          <w:numId w:val="38"/>
        </w:numPr>
        <w:suppressAutoHyphens w:val="0"/>
        <w:autoSpaceDE w:val="0"/>
        <w:spacing w:after="0"/>
        <w:jc w:val="both"/>
        <w:rPr>
          <w:rFonts w:ascii="Arial" w:eastAsia="Calibri" w:hAnsi="Arial" w:cs="Arial"/>
        </w:rPr>
      </w:pPr>
      <w:r w:rsidRPr="008D071D">
        <w:rPr>
          <w:rFonts w:ascii="Arial" w:eastAsia="Calibri" w:hAnsi="Arial" w:cs="Arial"/>
        </w:rPr>
        <w:t>Zmiany wynagrodzenia w okolicznościach, o których mowa w ust. 1</w:t>
      </w:r>
      <w:r>
        <w:rPr>
          <w:rFonts w:ascii="Arial" w:eastAsia="Calibri" w:hAnsi="Arial" w:cs="Arial"/>
        </w:rPr>
        <w:t>5</w:t>
      </w:r>
      <w:r w:rsidRPr="008D071D">
        <w:rPr>
          <w:rFonts w:ascii="Arial" w:eastAsia="Calibri" w:hAnsi="Arial" w:cs="Arial"/>
        </w:rPr>
        <w:t xml:space="preserve"> i 1</w:t>
      </w:r>
      <w:r>
        <w:rPr>
          <w:rFonts w:ascii="Arial" w:eastAsia="Calibri" w:hAnsi="Arial" w:cs="Arial"/>
        </w:rPr>
        <w:t>6</w:t>
      </w:r>
      <w:r w:rsidRPr="008D071D">
        <w:rPr>
          <w:rFonts w:ascii="Arial" w:eastAsia="Calibri" w:hAnsi="Arial" w:cs="Arial"/>
        </w:rPr>
        <w:t xml:space="preserve"> mogą być dokonane </w:t>
      </w:r>
      <w:r w:rsidR="002F0F7C">
        <w:rPr>
          <w:rFonts w:ascii="Arial" w:eastAsia="Calibri" w:hAnsi="Arial" w:cs="Arial"/>
        </w:rPr>
        <w:br/>
      </w:r>
      <w:r w:rsidRPr="008D071D">
        <w:rPr>
          <w:rFonts w:ascii="Arial" w:eastAsia="Calibri" w:hAnsi="Arial" w:cs="Arial"/>
        </w:rPr>
        <w:t xml:space="preserve">wyłącznie w wyniku negocjacji Stron umowy i  będą wprowadzone do umowy stosownym aneksem. </w:t>
      </w:r>
    </w:p>
    <w:p w14:paraId="7E7F7EA5" w14:textId="66F35DBE" w:rsidR="00AB1845" w:rsidRPr="002F0F7C" w:rsidRDefault="00AB1845" w:rsidP="002F0F7C">
      <w:pPr>
        <w:widowControl/>
        <w:numPr>
          <w:ilvl w:val="0"/>
          <w:numId w:val="38"/>
        </w:numPr>
        <w:tabs>
          <w:tab w:val="clear" w:pos="360"/>
          <w:tab w:val="num" w:pos="284"/>
        </w:tabs>
        <w:autoSpaceDN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64B50">
        <w:rPr>
          <w:rFonts w:ascii="Arial" w:hAnsi="Arial" w:cs="Arial"/>
          <w:color w:val="000000"/>
          <w:sz w:val="20"/>
          <w:szCs w:val="20"/>
        </w:rPr>
        <w:lastRenderedPageBreak/>
        <w:t>W przypadku wejścia w życie zmian, o których mowa w ust. 6</w:t>
      </w:r>
      <w:r>
        <w:rPr>
          <w:rFonts w:ascii="Arial" w:hAnsi="Arial" w:cs="Arial"/>
          <w:color w:val="000000"/>
          <w:sz w:val="20"/>
          <w:szCs w:val="20"/>
        </w:rPr>
        <w:t xml:space="preserve"> i ust. 15</w:t>
      </w:r>
      <w:r w:rsidRPr="00464B50">
        <w:rPr>
          <w:rFonts w:ascii="Arial" w:hAnsi="Arial" w:cs="Arial"/>
          <w:color w:val="000000"/>
          <w:sz w:val="20"/>
          <w:szCs w:val="20"/>
        </w:rPr>
        <w:t xml:space="preserve"> w trakcie okresu rozliczeniowego Wykonawca wystawi prawidłową fakturę uwzględniającą dwie różne podstawy naliczenia wynagrodzenia.</w:t>
      </w:r>
    </w:p>
    <w:p w14:paraId="51209EF5" w14:textId="77777777" w:rsidR="00A91D2C" w:rsidRDefault="00412F2E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</w:t>
      </w:r>
    </w:p>
    <w:p w14:paraId="29AA7F01" w14:textId="0B131754" w:rsidR="0023714F" w:rsidRPr="00540560" w:rsidRDefault="0023714F" w:rsidP="00D05F3C">
      <w:pPr>
        <w:widowControl/>
        <w:numPr>
          <w:ilvl w:val="6"/>
          <w:numId w:val="37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Wykonawca wnosi zabezpieczenie należytego wykonania umowy, w wysokości </w:t>
      </w:r>
      <w:r w:rsidR="00EF3021">
        <w:rPr>
          <w:rFonts w:ascii="Arial" w:hAnsi="Arial" w:cs="Arial"/>
          <w:sz w:val="20"/>
          <w:szCs w:val="20"/>
        </w:rPr>
        <w:t>10</w:t>
      </w:r>
      <w:r w:rsidRPr="00540560">
        <w:rPr>
          <w:rFonts w:ascii="Arial" w:hAnsi="Arial" w:cs="Arial"/>
          <w:sz w:val="20"/>
          <w:szCs w:val="20"/>
        </w:rPr>
        <w:t xml:space="preserve"> % całkowitego kosztu usługi brutto, o którym mowa w § </w:t>
      </w:r>
      <w:r>
        <w:rPr>
          <w:rFonts w:ascii="Arial" w:hAnsi="Arial" w:cs="Arial"/>
          <w:sz w:val="20"/>
          <w:szCs w:val="20"/>
        </w:rPr>
        <w:t>4</w:t>
      </w:r>
      <w:r w:rsidRPr="00540560">
        <w:rPr>
          <w:rFonts w:ascii="Arial" w:hAnsi="Arial" w:cs="Arial"/>
          <w:sz w:val="20"/>
          <w:szCs w:val="20"/>
        </w:rPr>
        <w:t xml:space="preserve"> ust. 1 niniejszej umowy, najpóźniej w dniu podpisania umowy. Forma zabezpieczenia – …………………………………...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0CD71BB7" w14:textId="77777777" w:rsidR="0023714F" w:rsidRPr="00540560" w:rsidRDefault="0023714F" w:rsidP="00D05F3C">
      <w:pPr>
        <w:widowControl/>
        <w:numPr>
          <w:ilvl w:val="6"/>
          <w:numId w:val="37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>Kwota zabezpieczenia wynosi ………………… zł (słownie: ………………………. 00/100 ).</w:t>
      </w:r>
    </w:p>
    <w:p w14:paraId="334EE07F" w14:textId="17A21A61" w:rsidR="0023714F" w:rsidRPr="00540560" w:rsidRDefault="0023714F" w:rsidP="00D05F3C">
      <w:pPr>
        <w:widowControl/>
        <w:numPr>
          <w:ilvl w:val="6"/>
          <w:numId w:val="37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Zamawiający zwróci kwotę stanowiąca </w:t>
      </w:r>
      <w:r w:rsidR="00777B63">
        <w:rPr>
          <w:rFonts w:ascii="Arial" w:hAnsi="Arial" w:cs="Arial"/>
          <w:sz w:val="20"/>
          <w:szCs w:val="20"/>
        </w:rPr>
        <w:t>8</w:t>
      </w:r>
      <w:r w:rsidRPr="00540560">
        <w:rPr>
          <w:rFonts w:ascii="Arial" w:hAnsi="Arial" w:cs="Arial"/>
          <w:sz w:val="20"/>
          <w:szCs w:val="20"/>
        </w:rPr>
        <w:t xml:space="preserve">0% zabezpieczenia w terminie 30 dni od dnia wykonania zamówienia i uznania przez Zamawiającego za należycie wykonane tj. po zakończeniu robót </w:t>
      </w:r>
      <w:r w:rsidR="002F0F7C"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 xml:space="preserve">budowlanych i odbiorze końcowym obiektu wraz z pozwoleniem na jego użytkowanie </w:t>
      </w:r>
      <w:r w:rsidR="003F332C">
        <w:rPr>
          <w:rFonts w:ascii="Arial" w:hAnsi="Arial" w:cs="Arial"/>
          <w:sz w:val="20"/>
          <w:szCs w:val="20"/>
        </w:rPr>
        <w:t xml:space="preserve">oraz </w:t>
      </w:r>
      <w:r w:rsidR="002F0F7C"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>roz</w:t>
      </w:r>
      <w:r>
        <w:rPr>
          <w:rFonts w:ascii="Arial" w:hAnsi="Arial" w:cs="Arial"/>
          <w:sz w:val="20"/>
          <w:szCs w:val="20"/>
        </w:rPr>
        <w:t>liczeniu końcowym  inwestycji</w:t>
      </w:r>
      <w:r w:rsidR="003F332C">
        <w:rPr>
          <w:rFonts w:ascii="Arial" w:hAnsi="Arial" w:cs="Arial"/>
          <w:sz w:val="20"/>
          <w:szCs w:val="20"/>
        </w:rPr>
        <w:t xml:space="preserve"> </w:t>
      </w:r>
      <w:r w:rsidR="003F332C" w:rsidRPr="00906736">
        <w:rPr>
          <w:rFonts w:ascii="Arial" w:hAnsi="Arial" w:cs="Arial"/>
          <w:sz w:val="18"/>
          <w:szCs w:val="18"/>
          <w:lang w:eastAsia="pl-PL"/>
        </w:rPr>
        <w:t xml:space="preserve">i </w:t>
      </w:r>
      <w:r w:rsidR="003F332C" w:rsidRPr="003F332C">
        <w:rPr>
          <w:rFonts w:ascii="Arial" w:hAnsi="Arial" w:cs="Arial"/>
          <w:sz w:val="20"/>
          <w:szCs w:val="20"/>
          <w:lang w:eastAsia="pl-PL"/>
        </w:rPr>
        <w:t xml:space="preserve">po przekazaniu Zamawiającemu kompletu zarchiwizowanej </w:t>
      </w:r>
      <w:r w:rsidR="002F0F7C">
        <w:rPr>
          <w:rFonts w:ascii="Arial" w:hAnsi="Arial" w:cs="Arial"/>
          <w:sz w:val="20"/>
          <w:szCs w:val="20"/>
          <w:lang w:eastAsia="pl-PL"/>
        </w:rPr>
        <w:br/>
      </w:r>
      <w:r w:rsidR="003F332C" w:rsidRPr="003F332C">
        <w:rPr>
          <w:rFonts w:ascii="Arial" w:hAnsi="Arial" w:cs="Arial"/>
          <w:sz w:val="20"/>
          <w:szCs w:val="20"/>
          <w:lang w:eastAsia="pl-PL"/>
        </w:rPr>
        <w:t>dokumentacji z zakończonej inwestycji.</w:t>
      </w:r>
    </w:p>
    <w:p w14:paraId="740737A2" w14:textId="203C965A" w:rsidR="0023714F" w:rsidRPr="00540560" w:rsidRDefault="0023714F" w:rsidP="00D05F3C">
      <w:pPr>
        <w:widowControl/>
        <w:numPr>
          <w:ilvl w:val="6"/>
          <w:numId w:val="37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Zamawiający zwróci kwotę stanowiąca </w:t>
      </w:r>
      <w:r w:rsidR="00777B63">
        <w:rPr>
          <w:rFonts w:ascii="Arial" w:hAnsi="Arial" w:cs="Arial"/>
          <w:sz w:val="20"/>
          <w:szCs w:val="20"/>
        </w:rPr>
        <w:t>2</w:t>
      </w:r>
      <w:r w:rsidRPr="00540560">
        <w:rPr>
          <w:rFonts w:ascii="Arial" w:hAnsi="Arial" w:cs="Arial"/>
          <w:sz w:val="20"/>
          <w:szCs w:val="20"/>
        </w:rPr>
        <w:t xml:space="preserve">0% zabezpieczenia w terminie 30 dni od dnia upływu </w:t>
      </w:r>
      <w:r w:rsidR="002F0F7C"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 xml:space="preserve">odbioru, pogwarancyjnego </w:t>
      </w:r>
      <w:r>
        <w:rPr>
          <w:rFonts w:ascii="Arial" w:hAnsi="Arial" w:cs="Arial"/>
          <w:sz w:val="20"/>
          <w:szCs w:val="20"/>
        </w:rPr>
        <w:t>protokołu ostatecznego obiektu.</w:t>
      </w:r>
    </w:p>
    <w:p w14:paraId="53EE3757" w14:textId="4F60CD6A" w:rsidR="0023714F" w:rsidRDefault="0023714F" w:rsidP="00D05F3C">
      <w:pPr>
        <w:widowControl/>
        <w:numPr>
          <w:ilvl w:val="6"/>
          <w:numId w:val="37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Zabezpieczenie wnoszone w formie innej niż pieniądz ma posiadać ważność na okres trwania </w:t>
      </w:r>
      <w:r w:rsidR="002F0F7C"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>zamówienia od daty zwarcia umowy do daty zakończenia budowy plus okres gwarancji udzielony na rob</w:t>
      </w:r>
      <w:r>
        <w:rPr>
          <w:rFonts w:ascii="Arial" w:hAnsi="Arial" w:cs="Arial"/>
          <w:sz w:val="20"/>
          <w:szCs w:val="20"/>
        </w:rPr>
        <w:t>oty budowlane przez przyszłego W</w:t>
      </w:r>
      <w:r w:rsidRPr="00540560">
        <w:rPr>
          <w:rFonts w:ascii="Arial" w:hAnsi="Arial" w:cs="Arial"/>
          <w:sz w:val="20"/>
          <w:szCs w:val="20"/>
        </w:rPr>
        <w:t xml:space="preserve">ykonawcę. Okres gwarancji na roboty budowlane wynosi </w:t>
      </w:r>
      <w:r w:rsidR="006D5F2C">
        <w:rPr>
          <w:rFonts w:ascii="Arial" w:hAnsi="Arial" w:cs="Arial"/>
          <w:sz w:val="20"/>
          <w:szCs w:val="20"/>
        </w:rPr>
        <w:t>60</w:t>
      </w:r>
      <w:r w:rsidRPr="00540560">
        <w:rPr>
          <w:rFonts w:ascii="Arial" w:hAnsi="Arial" w:cs="Arial"/>
          <w:sz w:val="20"/>
          <w:szCs w:val="20"/>
        </w:rPr>
        <w:t xml:space="preserve"> miesięcy. </w:t>
      </w:r>
    </w:p>
    <w:p w14:paraId="74CDD740" w14:textId="6B304D40" w:rsidR="0023714F" w:rsidRPr="00540560" w:rsidRDefault="0023714F" w:rsidP="00D05F3C">
      <w:pPr>
        <w:widowControl/>
        <w:numPr>
          <w:ilvl w:val="6"/>
          <w:numId w:val="37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W przypadku gdy ulegnie wydłużeniu okres realizacji usługi Nadzoru (w przypadku opisanym </w:t>
      </w:r>
      <w:r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>w</w:t>
      </w:r>
      <w:r w:rsidR="00BF23CA">
        <w:rPr>
          <w:rFonts w:ascii="Arial" w:hAnsi="Arial" w:cs="Arial"/>
          <w:sz w:val="20"/>
          <w:szCs w:val="20"/>
        </w:rPr>
        <w:t xml:space="preserve"> </w:t>
      </w:r>
      <w:r w:rsidRPr="00930E89">
        <w:rPr>
          <w:rFonts w:ascii="Arial" w:hAnsi="Arial" w:cs="Arial"/>
          <w:sz w:val="20"/>
          <w:szCs w:val="20"/>
        </w:rPr>
        <w:t>§</w:t>
      </w:r>
      <w:r w:rsidRPr="00540560">
        <w:rPr>
          <w:rFonts w:ascii="Arial" w:hAnsi="Arial" w:cs="Arial"/>
          <w:sz w:val="20"/>
          <w:szCs w:val="20"/>
        </w:rPr>
        <w:t>7 ust. 2 pkt</w:t>
      </w:r>
      <w:r>
        <w:rPr>
          <w:rFonts w:ascii="Arial" w:hAnsi="Arial" w:cs="Arial"/>
          <w:sz w:val="20"/>
          <w:szCs w:val="20"/>
        </w:rPr>
        <w:t>.</w:t>
      </w:r>
      <w:r w:rsidRPr="00540560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2</w:t>
      </w:r>
      <w:r w:rsidRPr="00540560">
        <w:rPr>
          <w:rFonts w:ascii="Arial" w:hAnsi="Arial" w:cs="Arial"/>
          <w:sz w:val="20"/>
          <w:szCs w:val="20"/>
        </w:rPr>
        <w:t xml:space="preserve">), wymagane będzie wniesienie nowego zabezpieczenia na ten okres.  </w:t>
      </w:r>
    </w:p>
    <w:p w14:paraId="6A745F31" w14:textId="17C79981" w:rsidR="00A91D2C" w:rsidRDefault="00A91D2C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74BCE3" w14:textId="77777777" w:rsidR="00A91D2C" w:rsidRDefault="00412F2E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9</w:t>
      </w:r>
    </w:p>
    <w:p w14:paraId="275E014A" w14:textId="21602169" w:rsidR="0023714F" w:rsidRPr="00540560" w:rsidRDefault="0023714F" w:rsidP="00D05F3C">
      <w:pPr>
        <w:widowControl/>
        <w:numPr>
          <w:ilvl w:val="6"/>
          <w:numId w:val="42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Wykonawca w dniu podpisania niniejszej umowy oświadcza, iż posiada aktualne ubezpieczenie </w:t>
      </w:r>
      <w:r w:rsidR="002F0F7C"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 xml:space="preserve">odpowiedzialności cywilnej w związku z prowadzoną działalnością gospodarczą w wysokości </w:t>
      </w:r>
      <w:r>
        <w:rPr>
          <w:rFonts w:ascii="Arial" w:hAnsi="Arial" w:cs="Arial"/>
          <w:bCs/>
          <w:sz w:val="20"/>
          <w:szCs w:val="20"/>
        </w:rPr>
        <w:t xml:space="preserve">min. 1 000 </w:t>
      </w:r>
      <w:r w:rsidRPr="00540560">
        <w:rPr>
          <w:rFonts w:ascii="Arial" w:hAnsi="Arial" w:cs="Arial"/>
          <w:bCs/>
          <w:sz w:val="20"/>
          <w:szCs w:val="20"/>
        </w:rPr>
        <w:t>000,00 PLN</w:t>
      </w:r>
      <w:r>
        <w:rPr>
          <w:rFonts w:ascii="Arial" w:hAnsi="Arial" w:cs="Arial"/>
          <w:bCs/>
          <w:sz w:val="20"/>
          <w:szCs w:val="20"/>
        </w:rPr>
        <w:t xml:space="preserve"> (słownie: jeden milion złotych 00/100)</w:t>
      </w:r>
      <w:r w:rsidRPr="00540560">
        <w:rPr>
          <w:rFonts w:ascii="Arial" w:hAnsi="Arial" w:cs="Arial"/>
          <w:bCs/>
          <w:sz w:val="20"/>
          <w:szCs w:val="20"/>
        </w:rPr>
        <w:t xml:space="preserve"> i zobowiązuje się do utrzymywania </w:t>
      </w:r>
      <w:r w:rsidR="00BF23CA">
        <w:rPr>
          <w:rFonts w:ascii="Arial" w:hAnsi="Arial" w:cs="Arial"/>
          <w:bCs/>
          <w:sz w:val="20"/>
          <w:szCs w:val="20"/>
        </w:rPr>
        <w:br/>
      </w:r>
      <w:r w:rsidRPr="00540560">
        <w:rPr>
          <w:rFonts w:ascii="Arial" w:hAnsi="Arial" w:cs="Arial"/>
          <w:bCs/>
          <w:sz w:val="20"/>
          <w:szCs w:val="20"/>
        </w:rPr>
        <w:t>aktualnej polisy przez cały okres obowiązywania umowy.</w:t>
      </w:r>
    </w:p>
    <w:p w14:paraId="5C6447F3" w14:textId="0E88C63D" w:rsidR="0023714F" w:rsidRPr="00540560" w:rsidRDefault="0023714F" w:rsidP="00D05F3C">
      <w:pPr>
        <w:widowControl/>
        <w:numPr>
          <w:ilvl w:val="0"/>
          <w:numId w:val="42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 xml:space="preserve">Wykonawca zobowiązuje się okazać oryginał polisy ubezpieczeniowej oraz przekazać jej </w:t>
      </w:r>
      <w:r w:rsidR="00BF23CA">
        <w:rPr>
          <w:rFonts w:ascii="Arial" w:hAnsi="Arial" w:cs="Arial"/>
          <w:sz w:val="20"/>
          <w:szCs w:val="20"/>
        </w:rPr>
        <w:br/>
      </w:r>
      <w:r w:rsidRPr="00540560">
        <w:rPr>
          <w:rFonts w:ascii="Arial" w:hAnsi="Arial" w:cs="Arial"/>
          <w:sz w:val="20"/>
          <w:szCs w:val="20"/>
        </w:rPr>
        <w:t>kserokopię, potwierdzoną za zgodność z oryginałem, najpóźniej w dniu zawarcia umowy</w:t>
      </w:r>
      <w:r>
        <w:rPr>
          <w:rFonts w:ascii="Arial" w:hAnsi="Arial" w:cs="Arial"/>
          <w:sz w:val="20"/>
          <w:szCs w:val="20"/>
        </w:rPr>
        <w:t>.</w:t>
      </w:r>
    </w:p>
    <w:p w14:paraId="0E292DD7" w14:textId="77777777" w:rsidR="0023714F" w:rsidRPr="00540560" w:rsidRDefault="0023714F" w:rsidP="00D05F3C">
      <w:pPr>
        <w:widowControl/>
        <w:numPr>
          <w:ilvl w:val="0"/>
          <w:numId w:val="42"/>
        </w:numPr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40560">
        <w:rPr>
          <w:rFonts w:ascii="Arial" w:hAnsi="Arial" w:cs="Arial"/>
          <w:sz w:val="20"/>
          <w:szCs w:val="20"/>
        </w:rPr>
        <w:t>Powyższa procedura postępowania dotyczy kolejnych zawartych polis w okresie trwania umowy.</w:t>
      </w:r>
    </w:p>
    <w:p w14:paraId="09B110A3" w14:textId="77777777" w:rsidR="00BF16E0" w:rsidRDefault="00BF16E0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D7F303" w14:textId="77777777" w:rsidR="00A91D2C" w:rsidRDefault="00412F2E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10</w:t>
      </w:r>
    </w:p>
    <w:p w14:paraId="56BC6A52" w14:textId="77777777" w:rsidR="0023714F" w:rsidRPr="00ED2729" w:rsidRDefault="0023714F" w:rsidP="00D05F3C">
      <w:pPr>
        <w:pStyle w:val="Akapitzlist"/>
        <w:numPr>
          <w:ilvl w:val="0"/>
          <w:numId w:val="43"/>
        </w:numPr>
        <w:suppressAutoHyphens w:val="0"/>
        <w:autoSpaceDN/>
        <w:ind w:left="284" w:hanging="284"/>
        <w:contextualSpacing/>
        <w:jc w:val="both"/>
        <w:textAlignment w:val="auto"/>
        <w:rPr>
          <w:rFonts w:ascii="Arial" w:hAnsi="Arial" w:cs="Arial"/>
          <w:b/>
        </w:rPr>
      </w:pPr>
      <w:r w:rsidRPr="00ED2729">
        <w:rPr>
          <w:rFonts w:ascii="Arial" w:hAnsi="Arial" w:cs="Arial"/>
        </w:rPr>
        <w:t>Wykonawca ponosi odpowiedzialność z tytułu rękojmi za wady fizyczne i prawne obiektu</w:t>
      </w:r>
      <w:r w:rsidRPr="00ED2729">
        <w:rPr>
          <w:rFonts w:ascii="Arial" w:hAnsi="Arial" w:cs="Arial"/>
        </w:rPr>
        <w:br/>
        <w:t>powstałe w wyniku błędów w nadzorze inwestorskim do momentu wygaśnięcia okresu gwarancji</w:t>
      </w:r>
      <w:r>
        <w:rPr>
          <w:rFonts w:ascii="Arial" w:hAnsi="Arial" w:cs="Arial"/>
        </w:rPr>
        <w:br/>
      </w:r>
      <w:r w:rsidRPr="00ED2729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rękojmi określonego w SW</w:t>
      </w:r>
      <w:r w:rsidRPr="00ED2729">
        <w:rPr>
          <w:rFonts w:ascii="Arial" w:hAnsi="Arial" w:cs="Arial"/>
        </w:rPr>
        <w:t>Z na zasadach</w:t>
      </w:r>
      <w:r>
        <w:rPr>
          <w:rFonts w:ascii="Arial" w:hAnsi="Arial" w:cs="Arial"/>
        </w:rPr>
        <w:t xml:space="preserve"> </w:t>
      </w:r>
      <w:r w:rsidRPr="00ED2729">
        <w:rPr>
          <w:rFonts w:ascii="Arial" w:hAnsi="Arial" w:cs="Arial"/>
        </w:rPr>
        <w:t>określonych w Kodeksie cywilnym.</w:t>
      </w:r>
    </w:p>
    <w:p w14:paraId="1547A57B" w14:textId="77777777" w:rsidR="0023714F" w:rsidRPr="00ED2729" w:rsidRDefault="0023714F" w:rsidP="00D05F3C">
      <w:pPr>
        <w:pStyle w:val="Akapitzlist"/>
        <w:numPr>
          <w:ilvl w:val="0"/>
          <w:numId w:val="43"/>
        </w:numPr>
        <w:suppressAutoHyphens w:val="0"/>
        <w:autoSpaceDN/>
        <w:ind w:left="284" w:hanging="284"/>
        <w:contextualSpacing/>
        <w:jc w:val="both"/>
        <w:textAlignment w:val="auto"/>
        <w:rPr>
          <w:rFonts w:ascii="Arial" w:hAnsi="Arial" w:cs="Arial"/>
          <w:b/>
        </w:rPr>
      </w:pPr>
      <w:r w:rsidRPr="00ED2729">
        <w:rPr>
          <w:rFonts w:ascii="Arial" w:hAnsi="Arial" w:cs="Arial"/>
        </w:rPr>
        <w:t>Obowiązki pełnienia funkcji inspektora nadzoru rozszerza się na czas trwania gwarancji i rękojmi za wady wykonanych robót.</w:t>
      </w:r>
    </w:p>
    <w:p w14:paraId="05B7202B" w14:textId="77777777" w:rsidR="00A91D2C" w:rsidRPr="00AD4514" w:rsidRDefault="00412F2E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AD4514">
        <w:rPr>
          <w:rFonts w:ascii="Arial" w:hAnsi="Arial" w:cs="Arial"/>
          <w:b/>
          <w:bCs/>
          <w:sz w:val="20"/>
          <w:szCs w:val="20"/>
        </w:rPr>
        <w:t>§ 11</w:t>
      </w:r>
    </w:p>
    <w:p w14:paraId="4E6141E5" w14:textId="77777777" w:rsidR="0023714F" w:rsidRPr="00CF22B5" w:rsidRDefault="0023714F" w:rsidP="00D05F3C">
      <w:pPr>
        <w:widowControl/>
        <w:numPr>
          <w:ilvl w:val="1"/>
          <w:numId w:val="44"/>
        </w:numPr>
        <w:tabs>
          <w:tab w:val="clear" w:pos="1440"/>
          <w:tab w:val="num" w:pos="284"/>
        </w:tabs>
        <w:autoSpaceDN/>
        <w:spacing w:before="20" w:after="2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 xml:space="preserve">Zamawiający ma prawo rozwiązać umowę bez zachowania okresu wypowiedzenia w przypadkach, gdy: </w:t>
      </w:r>
    </w:p>
    <w:p w14:paraId="0429CCD4" w14:textId="77777777" w:rsidR="0023714F" w:rsidRPr="00CF22B5" w:rsidRDefault="0023714F" w:rsidP="00D05F3C">
      <w:pPr>
        <w:widowControl/>
        <w:numPr>
          <w:ilvl w:val="1"/>
          <w:numId w:val="45"/>
        </w:numPr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>Wykonawca, pomimo dodatkowego wezwania na piśmie, nie podjął wykonywania obowiązków wynikających z umowy.</w:t>
      </w:r>
    </w:p>
    <w:p w14:paraId="52A3A44D" w14:textId="77777777" w:rsidR="0023714F" w:rsidRPr="00CF22B5" w:rsidRDefault="0023714F" w:rsidP="00D05F3C">
      <w:pPr>
        <w:widowControl/>
        <w:numPr>
          <w:ilvl w:val="1"/>
          <w:numId w:val="45"/>
        </w:numPr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>Wykonawca nienależycie wykonuje obowiązki wynikające z umowy, po uprzednim pisemnym wezwaniu do należytego wykonywania obowiązków.</w:t>
      </w:r>
    </w:p>
    <w:p w14:paraId="6AE2FC28" w14:textId="77777777" w:rsidR="0023714F" w:rsidRPr="00CF22B5" w:rsidRDefault="0023714F" w:rsidP="00D05F3C">
      <w:pPr>
        <w:widowControl/>
        <w:numPr>
          <w:ilvl w:val="1"/>
          <w:numId w:val="45"/>
        </w:numPr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 xml:space="preserve">Wykonawca przerwał wykonywanie obowiązków wynikających z umowy </w:t>
      </w:r>
      <w:r>
        <w:rPr>
          <w:rFonts w:ascii="Arial" w:hAnsi="Arial" w:cs="Arial"/>
          <w:sz w:val="20"/>
          <w:szCs w:val="20"/>
        </w:rPr>
        <w:t>i przerwa trwa dłużej niż 7</w:t>
      </w:r>
      <w:r w:rsidRPr="00CF22B5">
        <w:rPr>
          <w:rFonts w:ascii="Arial" w:hAnsi="Arial" w:cs="Arial"/>
          <w:sz w:val="20"/>
          <w:szCs w:val="20"/>
        </w:rPr>
        <w:t xml:space="preserve"> dni.</w:t>
      </w:r>
    </w:p>
    <w:p w14:paraId="20F070BC" w14:textId="77777777" w:rsidR="0023714F" w:rsidRDefault="0023714F" w:rsidP="00D05F3C">
      <w:pPr>
        <w:widowControl/>
        <w:numPr>
          <w:ilvl w:val="1"/>
          <w:numId w:val="45"/>
        </w:numPr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>Opóźnienie w realizacji inwestycji wynosi ponad 1 miesiąc i nastąpiło z przyczyn leżących po stronie Wykonawcy.</w:t>
      </w:r>
    </w:p>
    <w:p w14:paraId="4321ACD8" w14:textId="07F194EE" w:rsidR="0023714F" w:rsidRPr="00CF22B5" w:rsidRDefault="0023714F" w:rsidP="00D05F3C">
      <w:pPr>
        <w:widowControl/>
        <w:numPr>
          <w:ilvl w:val="1"/>
          <w:numId w:val="45"/>
        </w:numPr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określonym w  </w:t>
      </w:r>
      <w:r w:rsidRPr="00BF23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5 ust. </w:t>
      </w:r>
      <w:r w:rsidR="00A25F9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pkt 7</w:t>
      </w:r>
      <w:r w:rsidR="00917E8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DF0BE6B" w14:textId="77777777" w:rsidR="0023714F" w:rsidRPr="00CF22B5" w:rsidRDefault="0023714F" w:rsidP="00D05F3C">
      <w:pPr>
        <w:widowControl/>
        <w:numPr>
          <w:ilvl w:val="1"/>
          <w:numId w:val="44"/>
        </w:numPr>
        <w:tabs>
          <w:tab w:val="clear" w:pos="1440"/>
          <w:tab w:val="num" w:pos="284"/>
        </w:tabs>
        <w:autoSpaceDN/>
        <w:spacing w:before="20" w:after="2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>Zamawiającemu przysługuje prawo odstąpienia od umowy:</w:t>
      </w:r>
    </w:p>
    <w:p w14:paraId="17C61AEA" w14:textId="77777777" w:rsidR="0023714F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 xml:space="preserve">w przypadku istotnej zmiany okoliczności powodującej, że wykonanie zamówienia nie leży </w:t>
      </w:r>
      <w:r>
        <w:rPr>
          <w:rFonts w:ascii="Arial" w:hAnsi="Arial" w:cs="Arial"/>
          <w:sz w:val="20"/>
          <w:szCs w:val="20"/>
        </w:rPr>
        <w:br/>
      </w:r>
      <w:r w:rsidRPr="00CF22B5">
        <w:rPr>
          <w:rFonts w:ascii="Arial" w:hAnsi="Arial" w:cs="Arial"/>
          <w:sz w:val="20"/>
          <w:szCs w:val="20"/>
        </w:rPr>
        <w:t>w interesie publicznym, czego nie można było przewidzieć w chwili zawarcia umowy</w:t>
      </w:r>
      <w:r>
        <w:rPr>
          <w:rFonts w:ascii="Arial" w:hAnsi="Arial" w:cs="Arial"/>
          <w:sz w:val="20"/>
          <w:szCs w:val="20"/>
        </w:rPr>
        <w:t>.</w:t>
      </w:r>
      <w:r w:rsidRPr="00CF22B5">
        <w:rPr>
          <w:rFonts w:ascii="Arial" w:hAnsi="Arial" w:cs="Arial"/>
          <w:sz w:val="20"/>
          <w:szCs w:val="20"/>
        </w:rPr>
        <w:t xml:space="preserve"> Zamawiający może odstąpić od umowy w terminie 30 dni od powzięcia wiadomości o tych okolicznościach.</w:t>
      </w:r>
    </w:p>
    <w:p w14:paraId="26034938" w14:textId="2EB52C83" w:rsidR="0023714F" w:rsidRPr="00540560" w:rsidRDefault="0023714F" w:rsidP="00D05F3C">
      <w:pPr>
        <w:widowControl/>
        <w:numPr>
          <w:ilvl w:val="1"/>
          <w:numId w:val="38"/>
        </w:numPr>
        <w:tabs>
          <w:tab w:val="clear" w:pos="786"/>
          <w:tab w:val="num" w:pos="567"/>
        </w:tabs>
        <w:autoSpaceDN/>
        <w:spacing w:before="20" w:after="20" w:line="240" w:lineRule="auto"/>
        <w:ind w:left="567" w:hanging="283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540560">
        <w:rPr>
          <w:rFonts w:ascii="Arial" w:hAnsi="Arial" w:cs="Arial"/>
          <w:sz w:val="20"/>
          <w:szCs w:val="20"/>
        </w:rPr>
        <w:t xml:space="preserve"> przypadku gdy realizacja robót </w:t>
      </w:r>
      <w:r>
        <w:rPr>
          <w:rFonts w:ascii="Arial" w:hAnsi="Arial" w:cs="Arial"/>
          <w:sz w:val="20"/>
          <w:szCs w:val="20"/>
        </w:rPr>
        <w:t xml:space="preserve">budowlanych </w:t>
      </w:r>
      <w:r w:rsidRPr="00540560">
        <w:rPr>
          <w:rFonts w:ascii="Arial" w:hAnsi="Arial" w:cs="Arial"/>
          <w:sz w:val="20"/>
          <w:szCs w:val="20"/>
        </w:rPr>
        <w:t xml:space="preserve">nie dojdzie do skutku </w:t>
      </w:r>
      <w:r>
        <w:rPr>
          <w:rFonts w:ascii="Arial" w:hAnsi="Arial" w:cs="Arial"/>
          <w:sz w:val="20"/>
          <w:szCs w:val="20"/>
        </w:rPr>
        <w:t xml:space="preserve">ze względu </w:t>
      </w:r>
      <w:r w:rsidRPr="001D79D9">
        <w:rPr>
          <w:rFonts w:ascii="Arial" w:hAnsi="Arial" w:cs="Arial"/>
          <w:sz w:val="20"/>
          <w:szCs w:val="20"/>
        </w:rPr>
        <w:t xml:space="preserve">na brak  wyłonienia w postępowaniu </w:t>
      </w:r>
      <w:r w:rsidR="00917E8C">
        <w:rPr>
          <w:rFonts w:ascii="Arial" w:hAnsi="Arial" w:cs="Arial"/>
          <w:sz w:val="20"/>
          <w:szCs w:val="20"/>
        </w:rPr>
        <w:t>W</w:t>
      </w:r>
      <w:r w:rsidRPr="001D79D9">
        <w:rPr>
          <w:rFonts w:ascii="Arial" w:hAnsi="Arial" w:cs="Arial"/>
          <w:sz w:val="20"/>
          <w:szCs w:val="20"/>
        </w:rPr>
        <w:t>ykonawcy robót budowlanych</w:t>
      </w:r>
      <w:r>
        <w:rPr>
          <w:rFonts w:ascii="Arial" w:hAnsi="Arial" w:cs="Arial"/>
          <w:sz w:val="20"/>
          <w:szCs w:val="20"/>
        </w:rPr>
        <w:t xml:space="preserve"> lub</w:t>
      </w:r>
      <w:r w:rsidRPr="00540560">
        <w:rPr>
          <w:rFonts w:ascii="Arial" w:hAnsi="Arial" w:cs="Arial"/>
          <w:sz w:val="20"/>
          <w:szCs w:val="20"/>
        </w:rPr>
        <w:t xml:space="preserve"> zakres </w:t>
      </w:r>
      <w:r>
        <w:rPr>
          <w:rFonts w:ascii="Arial" w:hAnsi="Arial" w:cs="Arial"/>
          <w:sz w:val="20"/>
          <w:szCs w:val="20"/>
        </w:rPr>
        <w:t xml:space="preserve">robót </w:t>
      </w:r>
      <w:r w:rsidRPr="00540560">
        <w:rPr>
          <w:rFonts w:ascii="Arial" w:hAnsi="Arial" w:cs="Arial"/>
          <w:sz w:val="20"/>
          <w:szCs w:val="20"/>
        </w:rPr>
        <w:t xml:space="preserve">zostanie </w:t>
      </w:r>
      <w:r>
        <w:rPr>
          <w:rFonts w:ascii="Arial" w:hAnsi="Arial" w:cs="Arial"/>
          <w:sz w:val="20"/>
          <w:szCs w:val="20"/>
        </w:rPr>
        <w:t xml:space="preserve">znacznie </w:t>
      </w:r>
      <w:r w:rsidRPr="00540560">
        <w:rPr>
          <w:rFonts w:ascii="Arial" w:hAnsi="Arial" w:cs="Arial"/>
          <w:sz w:val="20"/>
          <w:szCs w:val="20"/>
        </w:rPr>
        <w:lastRenderedPageBreak/>
        <w:t>ograniczony, wówczas Zamawiający będzie miał prawo odstąpić od umowy w terminie 30 dni od powzięcia wiadomości o tych okolicznościach</w:t>
      </w:r>
      <w:r>
        <w:rPr>
          <w:rFonts w:ascii="Arial" w:hAnsi="Arial" w:cs="Arial"/>
          <w:sz w:val="20"/>
          <w:szCs w:val="20"/>
        </w:rPr>
        <w:t>.</w:t>
      </w:r>
    </w:p>
    <w:p w14:paraId="671CA463" w14:textId="77777777" w:rsidR="0023714F" w:rsidRPr="00CF22B5" w:rsidRDefault="0023714F" w:rsidP="00D05F3C">
      <w:pPr>
        <w:widowControl/>
        <w:numPr>
          <w:ilvl w:val="0"/>
          <w:numId w:val="44"/>
        </w:numPr>
        <w:autoSpaceDN/>
        <w:spacing w:before="20" w:after="2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>Oświadczenie o rozwiązaniu umowy lub odstąpieniu od umowy powinno być doręczone Wykonawcy na piśmie i zawierać uzasadnienie.</w:t>
      </w:r>
    </w:p>
    <w:p w14:paraId="50DB48E6" w14:textId="77777777" w:rsidR="0023714F" w:rsidRPr="00CF22B5" w:rsidRDefault="0023714F" w:rsidP="00D05F3C">
      <w:pPr>
        <w:widowControl/>
        <w:numPr>
          <w:ilvl w:val="0"/>
          <w:numId w:val="44"/>
        </w:numPr>
        <w:autoSpaceDN/>
        <w:spacing w:before="20" w:after="20" w:line="240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CF22B5">
        <w:rPr>
          <w:rFonts w:ascii="Arial" w:hAnsi="Arial" w:cs="Arial"/>
          <w:sz w:val="20"/>
          <w:szCs w:val="20"/>
        </w:rPr>
        <w:t xml:space="preserve">W przypadku odstąpienia od umowy lub rozwiązania umowy Zamawiający zobowiązany jest do zapłaty wygrodzenia proporcjonalnie do zaawansowania inwestycji. </w:t>
      </w:r>
    </w:p>
    <w:p w14:paraId="6BF9D012" w14:textId="77777777" w:rsidR="0023714F" w:rsidRDefault="0023714F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515B0F1A" w14:textId="26DAEF44" w:rsidR="0055382F" w:rsidRDefault="0055382F" w:rsidP="00D304D0">
      <w:pPr>
        <w:tabs>
          <w:tab w:val="left" w:pos="284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3342AD">
        <w:rPr>
          <w:rFonts w:ascii="Arial" w:hAnsi="Arial" w:cs="Arial"/>
          <w:b/>
          <w:sz w:val="20"/>
          <w:szCs w:val="20"/>
        </w:rPr>
        <w:t>2</w:t>
      </w:r>
    </w:p>
    <w:p w14:paraId="227DCC6A" w14:textId="283C1897" w:rsidR="0023714F" w:rsidRPr="00B21D4D" w:rsidRDefault="0023714F" w:rsidP="00D304D0">
      <w:pPr>
        <w:tabs>
          <w:tab w:val="left" w:pos="284"/>
        </w:tabs>
        <w:spacing w:after="0"/>
        <w:ind w:left="142" w:hanging="29"/>
        <w:jc w:val="both"/>
        <w:rPr>
          <w:rFonts w:ascii="Arial" w:hAnsi="Arial" w:cs="Arial"/>
          <w:sz w:val="20"/>
          <w:szCs w:val="20"/>
        </w:rPr>
      </w:pPr>
      <w:r w:rsidRPr="00B21D4D">
        <w:rPr>
          <w:rFonts w:ascii="Arial" w:hAnsi="Arial" w:cs="Arial"/>
          <w:sz w:val="20"/>
          <w:szCs w:val="20"/>
        </w:rPr>
        <w:t>Strony zgodnie ustalają, że w przypadku ewentualnych sporów powstałych w związku z realizacją umowy, będą dążyć do jego polubownego rozwiązania. W przypadku braku takiego rozwiązania sądem właściwym do rozstrzygania sporów będzie sąd właściwy dla Zamawiającego.</w:t>
      </w:r>
    </w:p>
    <w:p w14:paraId="6E235371" w14:textId="5229FC9E" w:rsidR="00F46A91" w:rsidRPr="00B21D4D" w:rsidRDefault="00E97817" w:rsidP="00777B63">
      <w:pPr>
        <w:tabs>
          <w:tab w:val="left" w:pos="28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F46A91">
        <w:rPr>
          <w:rFonts w:ascii="Arial" w:hAnsi="Arial" w:cs="Arial"/>
          <w:b/>
          <w:sz w:val="20"/>
          <w:szCs w:val="20"/>
        </w:rPr>
        <w:t>§ 1</w:t>
      </w:r>
      <w:r w:rsidR="003342AD">
        <w:rPr>
          <w:rFonts w:ascii="Arial" w:hAnsi="Arial" w:cs="Arial"/>
          <w:b/>
          <w:sz w:val="20"/>
          <w:szCs w:val="20"/>
        </w:rPr>
        <w:t>3</w:t>
      </w:r>
    </w:p>
    <w:p w14:paraId="5C4517C0" w14:textId="083A18C3" w:rsidR="00F46A91" w:rsidRPr="006A751C" w:rsidRDefault="00F46A91" w:rsidP="00777B63">
      <w:pPr>
        <w:tabs>
          <w:tab w:val="left" w:pos="284"/>
        </w:tabs>
        <w:spacing w:after="0"/>
        <w:ind w:left="142" w:hanging="29"/>
        <w:jc w:val="both"/>
        <w:rPr>
          <w:rFonts w:ascii="Arial" w:hAnsi="Arial" w:cs="Arial"/>
          <w:sz w:val="20"/>
          <w:szCs w:val="20"/>
        </w:rPr>
      </w:pPr>
      <w:r w:rsidRPr="006A751C">
        <w:rPr>
          <w:rFonts w:ascii="Arial" w:hAnsi="Arial" w:cs="Arial"/>
          <w:sz w:val="20"/>
          <w:szCs w:val="20"/>
        </w:rPr>
        <w:t xml:space="preserve">W sprawach nieuregulowanych niniejszą umową mają zastosowanie przepisy ustawy z dnia  </w:t>
      </w:r>
      <w:r w:rsidRPr="006A751C">
        <w:rPr>
          <w:rFonts w:ascii="Arial" w:hAnsi="Arial" w:cs="Arial"/>
          <w:sz w:val="20"/>
          <w:szCs w:val="20"/>
        </w:rPr>
        <w:br/>
      </w:r>
      <w:r w:rsidRPr="006A751C">
        <w:rPr>
          <w:rFonts w:ascii="Arial" w:hAnsi="Arial" w:cs="Arial"/>
          <w:snapToGrid w:val="0"/>
          <w:sz w:val="20"/>
          <w:szCs w:val="20"/>
        </w:rPr>
        <w:t xml:space="preserve">11 września 2019 r. Prawo zamówień publicznych </w:t>
      </w:r>
      <w:r w:rsidR="006A751C" w:rsidRPr="006A751C">
        <w:rPr>
          <w:rFonts w:ascii="Arial" w:hAnsi="Arial" w:cs="Arial"/>
          <w:sz w:val="20"/>
          <w:szCs w:val="20"/>
        </w:rPr>
        <w:t>(t. j. Dz. U. z 2024 r. poz. 1320 z późn. zm</w:t>
      </w:r>
      <w:r w:rsidRPr="006A751C">
        <w:rPr>
          <w:rFonts w:ascii="Arial" w:hAnsi="Arial" w:cs="Arial"/>
          <w:snapToGrid w:val="0"/>
          <w:sz w:val="20"/>
          <w:szCs w:val="20"/>
        </w:rPr>
        <w:t xml:space="preserve">), </w:t>
      </w:r>
      <w:r w:rsidRPr="006A751C">
        <w:rPr>
          <w:rFonts w:ascii="Arial" w:hAnsi="Arial" w:cs="Arial"/>
          <w:sz w:val="20"/>
          <w:szCs w:val="20"/>
        </w:rPr>
        <w:t xml:space="preserve">ustawy z dnia  23 kwietnia 1964 r. Kodeks cywilny </w:t>
      </w:r>
      <w:r w:rsidR="006A751C" w:rsidRPr="006A751C">
        <w:rPr>
          <w:rFonts w:ascii="Arial" w:hAnsi="Arial" w:cs="Arial"/>
          <w:sz w:val="20"/>
          <w:szCs w:val="20"/>
        </w:rPr>
        <w:t>(t.j. Dz. U. z 2024 r. poz. 1061 z późn. zm.</w:t>
      </w:r>
      <w:r w:rsidRPr="006A751C">
        <w:rPr>
          <w:rFonts w:ascii="Arial" w:eastAsia="Calibri" w:hAnsi="Arial" w:cs="Arial"/>
          <w:sz w:val="20"/>
          <w:szCs w:val="20"/>
        </w:rPr>
        <w:t xml:space="preserve">) </w:t>
      </w:r>
      <w:r w:rsidRPr="006A751C">
        <w:rPr>
          <w:rFonts w:ascii="Arial" w:hAnsi="Arial" w:cs="Arial"/>
          <w:sz w:val="20"/>
          <w:szCs w:val="20"/>
        </w:rPr>
        <w:t xml:space="preserve">oraz ustawy </w:t>
      </w:r>
      <w:r w:rsidR="00072CA9">
        <w:rPr>
          <w:rFonts w:ascii="Arial" w:hAnsi="Arial" w:cs="Arial"/>
          <w:sz w:val="20"/>
          <w:szCs w:val="20"/>
        </w:rPr>
        <w:br/>
      </w:r>
      <w:r w:rsidRPr="006A751C">
        <w:rPr>
          <w:rFonts w:ascii="Arial" w:hAnsi="Arial" w:cs="Arial"/>
          <w:sz w:val="20"/>
          <w:szCs w:val="20"/>
        </w:rPr>
        <w:t xml:space="preserve">z </w:t>
      </w:r>
      <w:r w:rsidR="00072CA9">
        <w:rPr>
          <w:rFonts w:ascii="Arial" w:hAnsi="Arial" w:cs="Arial"/>
          <w:sz w:val="20"/>
          <w:szCs w:val="20"/>
        </w:rPr>
        <w:t xml:space="preserve"> </w:t>
      </w:r>
      <w:r w:rsidRPr="006A751C">
        <w:rPr>
          <w:rFonts w:ascii="Arial" w:hAnsi="Arial" w:cs="Arial"/>
          <w:sz w:val="20"/>
          <w:szCs w:val="20"/>
        </w:rPr>
        <w:t xml:space="preserve">7 lipca 1994r. Prawo budowlane </w:t>
      </w:r>
      <w:r w:rsidR="006A751C" w:rsidRPr="006A751C">
        <w:rPr>
          <w:rFonts w:ascii="Arial" w:hAnsi="Arial" w:cs="Arial"/>
          <w:sz w:val="20"/>
          <w:szCs w:val="20"/>
        </w:rPr>
        <w:t>(t.j. Dz. U. z 2025 r. poz. 418 z późn. zm.).</w:t>
      </w:r>
    </w:p>
    <w:p w14:paraId="61AD0AC6" w14:textId="77777777" w:rsidR="00F46A91" w:rsidRPr="00A50E60" w:rsidRDefault="00F46A91" w:rsidP="00F46A91">
      <w:pPr>
        <w:tabs>
          <w:tab w:val="left" w:pos="284"/>
        </w:tabs>
        <w:ind w:left="142" w:hanging="29"/>
        <w:jc w:val="center"/>
        <w:rPr>
          <w:rFonts w:ascii="Arial" w:hAnsi="Arial" w:cs="Arial"/>
          <w:b/>
        </w:rPr>
      </w:pPr>
    </w:p>
    <w:p w14:paraId="46832898" w14:textId="6A53923A" w:rsidR="00F46A91" w:rsidRPr="00B21D4D" w:rsidRDefault="00F46A91" w:rsidP="00777B63">
      <w:pPr>
        <w:tabs>
          <w:tab w:val="left" w:pos="28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3342AD">
        <w:rPr>
          <w:rFonts w:ascii="Arial" w:hAnsi="Arial" w:cs="Arial"/>
          <w:b/>
          <w:sz w:val="20"/>
          <w:szCs w:val="20"/>
        </w:rPr>
        <w:t>4</w:t>
      </w:r>
    </w:p>
    <w:p w14:paraId="30B920D1" w14:textId="77777777" w:rsidR="00F46A91" w:rsidRPr="00B21D4D" w:rsidRDefault="00F46A91" w:rsidP="00777B63">
      <w:pPr>
        <w:tabs>
          <w:tab w:val="left" w:pos="284"/>
        </w:tabs>
        <w:spacing w:after="0"/>
        <w:ind w:left="142" w:hanging="29"/>
        <w:jc w:val="both"/>
        <w:rPr>
          <w:rFonts w:ascii="Arial" w:hAnsi="Arial" w:cs="Arial"/>
          <w:sz w:val="20"/>
          <w:szCs w:val="20"/>
        </w:rPr>
      </w:pPr>
      <w:r w:rsidRPr="00B21D4D">
        <w:rPr>
          <w:rFonts w:ascii="Arial" w:hAnsi="Arial" w:cs="Arial"/>
          <w:sz w:val="20"/>
          <w:szCs w:val="20"/>
        </w:rPr>
        <w:t>Integralną częścią umowy j</w:t>
      </w:r>
      <w:r>
        <w:rPr>
          <w:rFonts w:ascii="Arial" w:hAnsi="Arial" w:cs="Arial"/>
          <w:sz w:val="20"/>
          <w:szCs w:val="20"/>
        </w:rPr>
        <w:t>est dokumentacja przetargowa (S</w:t>
      </w:r>
      <w:r w:rsidRPr="00B21D4D">
        <w:rPr>
          <w:rFonts w:ascii="Arial" w:hAnsi="Arial" w:cs="Arial"/>
          <w:sz w:val="20"/>
          <w:szCs w:val="20"/>
        </w:rPr>
        <w:t>WZ wraz z załącznikami, udzielane przez Zam</w:t>
      </w:r>
      <w:r>
        <w:rPr>
          <w:rFonts w:ascii="Arial" w:hAnsi="Arial" w:cs="Arial"/>
          <w:sz w:val="20"/>
          <w:szCs w:val="20"/>
        </w:rPr>
        <w:t>awiającego wyjaśnienia treści S</w:t>
      </w:r>
      <w:r w:rsidRPr="00B21D4D">
        <w:rPr>
          <w:rFonts w:ascii="Arial" w:hAnsi="Arial" w:cs="Arial"/>
          <w:sz w:val="20"/>
          <w:szCs w:val="20"/>
        </w:rPr>
        <w:t>WZ i jej modyfikacje, oferta Wykonawcy itp.).</w:t>
      </w:r>
    </w:p>
    <w:p w14:paraId="12714A98" w14:textId="7D37F82D" w:rsidR="00F46A91" w:rsidRPr="00ED2729" w:rsidRDefault="00F46A91" w:rsidP="00777B63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 w:rsidRPr="00ED2729">
        <w:rPr>
          <w:rFonts w:ascii="Arial" w:hAnsi="Arial" w:cs="Arial"/>
          <w:b/>
          <w:sz w:val="20"/>
          <w:szCs w:val="20"/>
        </w:rPr>
        <w:t>§ 1</w:t>
      </w:r>
      <w:r w:rsidR="003342AD">
        <w:rPr>
          <w:rFonts w:ascii="Arial" w:hAnsi="Arial" w:cs="Arial"/>
          <w:b/>
          <w:sz w:val="20"/>
          <w:szCs w:val="20"/>
        </w:rPr>
        <w:t>5</w:t>
      </w:r>
    </w:p>
    <w:p w14:paraId="1F47525B" w14:textId="77777777" w:rsidR="00F46A91" w:rsidRDefault="00F46A91" w:rsidP="00777B63">
      <w:pPr>
        <w:tabs>
          <w:tab w:val="left" w:pos="284"/>
        </w:tabs>
        <w:spacing w:after="0"/>
        <w:ind w:left="142" w:hanging="29"/>
        <w:jc w:val="both"/>
        <w:rPr>
          <w:rFonts w:ascii="Arial" w:hAnsi="Arial" w:cs="Arial"/>
          <w:sz w:val="20"/>
          <w:szCs w:val="20"/>
        </w:rPr>
      </w:pPr>
      <w:r w:rsidRPr="00ED2729">
        <w:rPr>
          <w:rFonts w:ascii="Arial" w:hAnsi="Arial" w:cs="Arial"/>
          <w:sz w:val="20"/>
          <w:szCs w:val="20"/>
        </w:rPr>
        <w:t>Niniejsza umowa sporządzona została w dwóch jednobrzmiących egzemplarzach, po jednym dla każdej ze Stron.</w:t>
      </w:r>
    </w:p>
    <w:p w14:paraId="7A5E0750" w14:textId="77777777" w:rsidR="00777B63" w:rsidRDefault="00777B63" w:rsidP="004A0D0E">
      <w:pPr>
        <w:pStyle w:val="Standard"/>
        <w:tabs>
          <w:tab w:val="left" w:pos="0"/>
        </w:tabs>
        <w:suppressAutoHyphens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5D8CCEEB" w14:textId="77777777" w:rsidR="00777B63" w:rsidRDefault="00777B63" w:rsidP="004A0D0E">
      <w:pPr>
        <w:pStyle w:val="Standard"/>
        <w:tabs>
          <w:tab w:val="left" w:pos="0"/>
        </w:tabs>
        <w:suppressAutoHyphens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77910F94" w14:textId="77777777" w:rsidR="00777B63" w:rsidRDefault="00777B63" w:rsidP="004A0D0E">
      <w:pPr>
        <w:pStyle w:val="Standard"/>
        <w:tabs>
          <w:tab w:val="left" w:pos="0"/>
        </w:tabs>
        <w:suppressAutoHyphens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1C6D8791" w14:textId="77777777" w:rsidR="00A91D2C" w:rsidRPr="00F46A91" w:rsidRDefault="00A91D2C" w:rsidP="00363E40">
      <w:pPr>
        <w:pStyle w:val="Standard"/>
        <w:suppressAutoHyphens w:val="0"/>
        <w:spacing w:line="240" w:lineRule="exact"/>
        <w:rPr>
          <w:color w:val="FF0000"/>
        </w:rPr>
      </w:pPr>
    </w:p>
    <w:p w14:paraId="33FF1C6D" w14:textId="12A138B5" w:rsidR="00A91D2C" w:rsidRDefault="00412F2E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………………………………………..                                                  ………………………………………..</w:t>
      </w:r>
    </w:p>
    <w:p w14:paraId="5CF251B2" w14:textId="77777777" w:rsidR="00A91D2C" w:rsidRDefault="00412F2E">
      <w:pPr>
        <w:pStyle w:val="Standard"/>
        <w:ind w:left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14:paraId="5734FA2C" w14:textId="77777777" w:rsidR="00A91D2C" w:rsidRDefault="00A91D2C">
      <w:pPr>
        <w:pStyle w:val="Standard"/>
      </w:pPr>
    </w:p>
    <w:sectPr w:rsidR="00A91D2C" w:rsidSect="00C72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5" w:right="1418" w:bottom="1247" w:left="1418" w:header="425" w:footer="4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0A398" w14:textId="77777777" w:rsidR="0066265B" w:rsidRDefault="0066265B">
      <w:pPr>
        <w:spacing w:after="0" w:line="240" w:lineRule="auto"/>
      </w:pPr>
      <w:r>
        <w:separator/>
      </w:r>
    </w:p>
  </w:endnote>
  <w:endnote w:type="continuationSeparator" w:id="0">
    <w:p w14:paraId="06279DE0" w14:textId="77777777" w:rsidR="0066265B" w:rsidRDefault="0066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90F5A" w14:textId="77777777" w:rsidR="007E6429" w:rsidRDefault="007E6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578396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6836007" w14:textId="0E636D92" w:rsidR="00141864" w:rsidRPr="0036108A" w:rsidRDefault="007E6429" w:rsidP="007E6429">
        <w:pPr>
          <w:pStyle w:val="Stopka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b/>
            <w:bCs/>
            <w:color w:val="000000"/>
            <w:sz w:val="18"/>
            <w:szCs w:val="18"/>
          </w:rPr>
          <w:t>ZP-K/04/2025                                    Centrum Edukacji i Inicjatyw Kulturalnych w Olsztynie</w:t>
        </w:r>
        <w:r>
          <w:rPr>
            <w:rFonts w:ascii="Arial" w:hAnsi="Arial" w:cs="Arial"/>
            <w:b/>
            <w:bCs/>
            <w:color w:val="000000"/>
            <w:sz w:val="18"/>
            <w:szCs w:val="18"/>
          </w:rPr>
          <w:tab/>
        </w:r>
        <w:r w:rsidR="00141864" w:rsidRPr="0036108A">
          <w:rPr>
            <w:rFonts w:ascii="Arial" w:hAnsi="Arial" w:cs="Arial"/>
            <w:sz w:val="18"/>
            <w:szCs w:val="18"/>
          </w:rPr>
          <w:fldChar w:fldCharType="begin"/>
        </w:r>
        <w:r w:rsidR="00141864" w:rsidRPr="0036108A">
          <w:rPr>
            <w:rFonts w:ascii="Arial" w:hAnsi="Arial" w:cs="Arial"/>
            <w:sz w:val="18"/>
            <w:szCs w:val="18"/>
          </w:rPr>
          <w:instrText>PAGE   \* MERGEFORMAT</w:instrText>
        </w:r>
        <w:r w:rsidR="00141864" w:rsidRPr="0036108A">
          <w:rPr>
            <w:rFonts w:ascii="Arial" w:hAnsi="Arial" w:cs="Arial"/>
            <w:sz w:val="18"/>
            <w:szCs w:val="18"/>
          </w:rPr>
          <w:fldChar w:fldCharType="separate"/>
        </w:r>
        <w:r w:rsidR="00141864" w:rsidRPr="0036108A">
          <w:rPr>
            <w:rFonts w:ascii="Arial" w:hAnsi="Arial" w:cs="Arial"/>
            <w:sz w:val="18"/>
            <w:szCs w:val="18"/>
          </w:rPr>
          <w:t>2</w:t>
        </w:r>
        <w:r w:rsidR="00141864" w:rsidRPr="0036108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907E209" w14:textId="77777777" w:rsidR="00141864" w:rsidRDefault="001418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F74C" w14:textId="77777777" w:rsidR="007E6429" w:rsidRDefault="007E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177F7" w14:textId="77777777" w:rsidR="0066265B" w:rsidRDefault="0066265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0416BD" w14:textId="77777777" w:rsidR="0066265B" w:rsidRDefault="0066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A8884" w14:textId="77777777" w:rsidR="007E6429" w:rsidRDefault="007E6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54F73" w14:textId="77777777" w:rsidR="00141864" w:rsidRDefault="001418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CDACA9" wp14:editId="7365A050">
          <wp:simplePos x="0" y="0"/>
          <wp:positionH relativeFrom="column">
            <wp:posOffset>0</wp:posOffset>
          </wp:positionH>
          <wp:positionV relativeFrom="page">
            <wp:posOffset>444500</wp:posOffset>
          </wp:positionV>
          <wp:extent cx="5871960" cy="611280"/>
          <wp:effectExtent l="0" t="0" r="0" b="0"/>
          <wp:wrapSquare wrapText="bothSides"/>
          <wp:docPr id="7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71960" cy="61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9B04B" w14:textId="77777777" w:rsidR="007E6429" w:rsidRDefault="007E6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5"/>
    <w:multiLevelType w:val="singleLevel"/>
    <w:tmpl w:val="00000025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" w15:restartNumberingAfterBreak="0">
    <w:nsid w:val="03A75DBF"/>
    <w:multiLevelType w:val="multilevel"/>
    <w:tmpl w:val="88605684"/>
    <w:styleLink w:val="WWNum19"/>
    <w:lvl w:ilvl="0">
      <w:start w:val="5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b w:val="0"/>
        <w:strike w:val="0"/>
        <w:dstrike w:val="0"/>
        <w:color w:val="00000A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3" w15:restartNumberingAfterBreak="0">
    <w:nsid w:val="08206EB5"/>
    <w:multiLevelType w:val="multilevel"/>
    <w:tmpl w:val="49B64F0A"/>
    <w:styleLink w:val="WWNum1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082760E6"/>
    <w:multiLevelType w:val="multilevel"/>
    <w:tmpl w:val="3C281866"/>
    <w:styleLink w:val="WW8Num31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84F"/>
    <w:multiLevelType w:val="multilevel"/>
    <w:tmpl w:val="F76A2ACC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D9958A6"/>
    <w:multiLevelType w:val="multilevel"/>
    <w:tmpl w:val="FAEE3E9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474B75"/>
    <w:multiLevelType w:val="multilevel"/>
    <w:tmpl w:val="127C65E8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158A0296"/>
    <w:multiLevelType w:val="multilevel"/>
    <w:tmpl w:val="732000F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20A51F41"/>
    <w:multiLevelType w:val="hybridMultilevel"/>
    <w:tmpl w:val="5F6C0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07105"/>
    <w:multiLevelType w:val="hybridMultilevel"/>
    <w:tmpl w:val="3F703556"/>
    <w:lvl w:ilvl="0" w:tplc="AEF2EC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DE3986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62708F"/>
    <w:multiLevelType w:val="multilevel"/>
    <w:tmpl w:val="BC9C2D56"/>
    <w:styleLink w:val="WWNum23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Arial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51" w:hanging="720"/>
      </w:pPr>
    </w:lvl>
    <w:lvl w:ilvl="3">
      <w:start w:val="1"/>
      <w:numFmt w:val="decimal"/>
      <w:lvlText w:val="%1.%2.%3.%4"/>
      <w:lvlJc w:val="left"/>
      <w:pPr>
        <w:ind w:left="1822" w:hanging="1080"/>
      </w:pPr>
    </w:lvl>
    <w:lvl w:ilvl="4">
      <w:start w:val="1"/>
      <w:numFmt w:val="decimal"/>
      <w:lvlText w:val="%1.%2.%3.%4.%5"/>
      <w:lvlJc w:val="left"/>
      <w:pPr>
        <w:ind w:left="1833" w:hanging="1080"/>
      </w:pPr>
    </w:lvl>
    <w:lvl w:ilvl="5">
      <w:start w:val="1"/>
      <w:numFmt w:val="decimal"/>
      <w:lvlText w:val="%1.%2.%3.%4.%5.%6"/>
      <w:lvlJc w:val="left"/>
      <w:pPr>
        <w:ind w:left="2204" w:hanging="1440"/>
      </w:pPr>
    </w:lvl>
    <w:lvl w:ilvl="6">
      <w:start w:val="1"/>
      <w:numFmt w:val="decimal"/>
      <w:lvlText w:val="%1.%2.%3.%4.%5.%6.%7"/>
      <w:lvlJc w:val="left"/>
      <w:pPr>
        <w:ind w:left="2215" w:hanging="1440"/>
      </w:pPr>
    </w:lvl>
    <w:lvl w:ilvl="7">
      <w:start w:val="1"/>
      <w:numFmt w:val="decimal"/>
      <w:lvlText w:val="%1.%2.%3.%4.%5.%6.%7.%8"/>
      <w:lvlJc w:val="left"/>
      <w:pPr>
        <w:ind w:left="2586" w:hanging="1800"/>
      </w:pPr>
    </w:lvl>
    <w:lvl w:ilvl="8">
      <w:start w:val="1"/>
      <w:numFmt w:val="decimal"/>
      <w:lvlText w:val="%1.%2.%3.%4.%5.%6.%7.%8.%9"/>
      <w:lvlJc w:val="left"/>
      <w:pPr>
        <w:ind w:left="2597" w:hanging="1800"/>
      </w:pPr>
    </w:lvl>
  </w:abstractNum>
  <w:abstractNum w:abstractNumId="12" w15:restartNumberingAfterBreak="0">
    <w:nsid w:val="30C47F5F"/>
    <w:multiLevelType w:val="multilevel"/>
    <w:tmpl w:val="D98ED8C8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11E764A"/>
    <w:multiLevelType w:val="multilevel"/>
    <w:tmpl w:val="76D0A342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333230FD"/>
    <w:multiLevelType w:val="multilevel"/>
    <w:tmpl w:val="30C41FCA"/>
    <w:styleLink w:val="WW8Num41"/>
    <w:lvl w:ilvl="0">
      <w:start w:val="1"/>
      <w:numFmt w:val="lowerLetter"/>
      <w:lvlText w:val="%1)"/>
      <w:lvlJc w:val="left"/>
      <w:pPr>
        <w:ind w:left="1584" w:hanging="360"/>
      </w:pPr>
      <w:rPr>
        <w:bCs/>
        <w:lang w:val="pl-PL"/>
      </w:r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61337B2"/>
    <w:multiLevelType w:val="multilevel"/>
    <w:tmpl w:val="C824869A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3E410971"/>
    <w:multiLevelType w:val="multilevel"/>
    <w:tmpl w:val="AF9A4DF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0DC6754"/>
    <w:multiLevelType w:val="hybridMultilevel"/>
    <w:tmpl w:val="C0F2B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E70746"/>
    <w:multiLevelType w:val="multilevel"/>
    <w:tmpl w:val="64E8B4EC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ourier New"/>
        <w:bCs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Wingdings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eastAsia="Times New Roman" w:cs="Arial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5728C1"/>
    <w:multiLevelType w:val="hybridMultilevel"/>
    <w:tmpl w:val="28466A68"/>
    <w:lvl w:ilvl="0" w:tplc="9EB62AEA">
      <w:start w:val="1"/>
      <w:numFmt w:val="lowerLetter"/>
      <w:lvlText w:val="%1)"/>
      <w:lvlJc w:val="left"/>
      <w:pPr>
        <w:ind w:left="13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48396582"/>
    <w:multiLevelType w:val="multilevel"/>
    <w:tmpl w:val="C34A80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21" w15:restartNumberingAfterBreak="0">
    <w:nsid w:val="4DAE58B0"/>
    <w:multiLevelType w:val="hybridMultilevel"/>
    <w:tmpl w:val="5BF8D31C"/>
    <w:lvl w:ilvl="0" w:tplc="8432F3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241334"/>
    <w:multiLevelType w:val="hybridMultilevel"/>
    <w:tmpl w:val="280A6196"/>
    <w:lvl w:ilvl="0" w:tplc="1674C4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805C7"/>
    <w:multiLevelType w:val="hybridMultilevel"/>
    <w:tmpl w:val="E1E80E82"/>
    <w:lvl w:ilvl="0" w:tplc="DFD0A8C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92BDA"/>
    <w:multiLevelType w:val="multilevel"/>
    <w:tmpl w:val="59B865EE"/>
    <w:styleLink w:val="WWNum1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F400654"/>
    <w:multiLevelType w:val="multilevel"/>
    <w:tmpl w:val="CFA688C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561E7227"/>
    <w:multiLevelType w:val="multilevel"/>
    <w:tmpl w:val="FFB8D1CC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61135188"/>
    <w:multiLevelType w:val="multilevel"/>
    <w:tmpl w:val="22BE13F4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Arial"/>
        <w:b w:val="0"/>
      </w:r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 w15:restartNumberingAfterBreak="0">
    <w:nsid w:val="62CF58F3"/>
    <w:multiLevelType w:val="multilevel"/>
    <w:tmpl w:val="6554E666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2DF5003"/>
    <w:multiLevelType w:val="multilevel"/>
    <w:tmpl w:val="8C40070C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47F3297"/>
    <w:multiLevelType w:val="multilevel"/>
    <w:tmpl w:val="1076F6C4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1" w15:restartNumberingAfterBreak="0">
    <w:nsid w:val="66215783"/>
    <w:multiLevelType w:val="hybridMultilevel"/>
    <w:tmpl w:val="DBF4B4B2"/>
    <w:lvl w:ilvl="0" w:tplc="953459C0">
      <w:start w:val="8"/>
      <w:numFmt w:val="decimal"/>
      <w:lvlText w:val="%1)"/>
      <w:lvlJc w:val="left"/>
      <w:pPr>
        <w:ind w:left="1320" w:hanging="360"/>
      </w:pPr>
      <w:rPr>
        <w:rFonts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D239C"/>
    <w:multiLevelType w:val="multilevel"/>
    <w:tmpl w:val="884AFECA"/>
    <w:styleLink w:val="WWNum2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33" w15:restartNumberingAfterBreak="0">
    <w:nsid w:val="67073ACA"/>
    <w:multiLevelType w:val="multilevel"/>
    <w:tmpl w:val="961E6400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4" w15:restartNumberingAfterBreak="0">
    <w:nsid w:val="67672B0C"/>
    <w:multiLevelType w:val="multilevel"/>
    <w:tmpl w:val="5BBCB184"/>
    <w:styleLink w:val="WWNum17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1.%2.%3."/>
      <w:lvlJc w:val="right"/>
      <w:pPr>
        <w:ind w:left="3780" w:hanging="180"/>
      </w:pPr>
    </w:lvl>
    <w:lvl w:ilvl="3">
      <w:start w:val="1"/>
      <w:numFmt w:val="decimal"/>
      <w:lvlText w:val="%1.%2.%3.%4."/>
      <w:lvlJc w:val="left"/>
      <w:pPr>
        <w:ind w:left="4500" w:hanging="360"/>
      </w:pPr>
    </w:lvl>
    <w:lvl w:ilvl="4">
      <w:start w:val="1"/>
      <w:numFmt w:val="lowerLetter"/>
      <w:lvlText w:val="%1.%2.%3.%4.%5."/>
      <w:lvlJc w:val="left"/>
      <w:pPr>
        <w:ind w:left="5220" w:hanging="360"/>
      </w:pPr>
    </w:lvl>
    <w:lvl w:ilvl="5">
      <w:start w:val="1"/>
      <w:numFmt w:val="lowerRoman"/>
      <w:lvlText w:val="%1.%2.%3.%4.%5.%6."/>
      <w:lvlJc w:val="right"/>
      <w:pPr>
        <w:ind w:left="5940" w:hanging="180"/>
      </w:pPr>
    </w:lvl>
    <w:lvl w:ilvl="6">
      <w:start w:val="1"/>
      <w:numFmt w:val="decimal"/>
      <w:lvlText w:val="%1.%2.%3.%4.%5.%6.%7."/>
      <w:lvlJc w:val="left"/>
      <w:pPr>
        <w:ind w:left="6660" w:hanging="360"/>
      </w:pPr>
    </w:lvl>
    <w:lvl w:ilvl="7">
      <w:start w:val="1"/>
      <w:numFmt w:val="lowerLetter"/>
      <w:lvlText w:val="%1.%2.%3.%4.%5.%6.%7.%8."/>
      <w:lvlJc w:val="left"/>
      <w:pPr>
        <w:ind w:left="7380" w:hanging="360"/>
      </w:pPr>
    </w:lvl>
    <w:lvl w:ilvl="8">
      <w:start w:val="1"/>
      <w:numFmt w:val="lowerRoman"/>
      <w:lvlText w:val="%1.%2.%3.%4.%5.%6.%7.%8.%9."/>
      <w:lvlJc w:val="right"/>
      <w:pPr>
        <w:ind w:left="8100" w:hanging="180"/>
      </w:pPr>
    </w:lvl>
  </w:abstractNum>
  <w:abstractNum w:abstractNumId="35" w15:restartNumberingAfterBreak="0">
    <w:nsid w:val="68113083"/>
    <w:multiLevelType w:val="hybridMultilevel"/>
    <w:tmpl w:val="A6DCF38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6" w15:restartNumberingAfterBreak="0">
    <w:nsid w:val="68D332C8"/>
    <w:multiLevelType w:val="hybridMultilevel"/>
    <w:tmpl w:val="84842D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9E41C5B"/>
    <w:multiLevelType w:val="multilevel"/>
    <w:tmpl w:val="E53E39A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932" w:hanging="360"/>
      </w:pPr>
    </w:lvl>
    <w:lvl w:ilvl="2">
      <w:start w:val="1"/>
      <w:numFmt w:val="decimal"/>
      <w:lvlText w:val="%1.%2.%3"/>
      <w:lvlJc w:val="left"/>
      <w:pPr>
        <w:ind w:left="3864" w:hanging="720"/>
      </w:pPr>
    </w:lvl>
    <w:lvl w:ilvl="3">
      <w:start w:val="1"/>
      <w:numFmt w:val="decimal"/>
      <w:lvlText w:val="%1.%2.%3.%4"/>
      <w:lvlJc w:val="left"/>
      <w:pPr>
        <w:ind w:left="5436" w:hanging="720"/>
      </w:pPr>
    </w:lvl>
    <w:lvl w:ilvl="4">
      <w:start w:val="1"/>
      <w:numFmt w:val="decimal"/>
      <w:lvlText w:val="%1.%2.%3.%4.%5"/>
      <w:lvlJc w:val="left"/>
      <w:pPr>
        <w:ind w:left="7008" w:hanging="720"/>
      </w:pPr>
    </w:lvl>
    <w:lvl w:ilvl="5">
      <w:start w:val="1"/>
      <w:numFmt w:val="decimal"/>
      <w:lvlText w:val="%1.%2.%3.%4.%5.%6"/>
      <w:lvlJc w:val="left"/>
      <w:pPr>
        <w:ind w:left="8940" w:hanging="1080"/>
      </w:pPr>
    </w:lvl>
    <w:lvl w:ilvl="6">
      <w:start w:val="1"/>
      <w:numFmt w:val="decimal"/>
      <w:lvlText w:val="%1.%2.%3.%4.%5.%6.%7"/>
      <w:lvlJc w:val="left"/>
      <w:pPr>
        <w:ind w:left="10512" w:hanging="1080"/>
      </w:pPr>
    </w:lvl>
    <w:lvl w:ilvl="7">
      <w:start w:val="1"/>
      <w:numFmt w:val="decimal"/>
      <w:lvlText w:val="%1.%2.%3.%4.%5.%6.%7.%8"/>
      <w:lvlJc w:val="left"/>
      <w:pPr>
        <w:ind w:left="12444" w:hanging="1440"/>
      </w:pPr>
    </w:lvl>
    <w:lvl w:ilvl="8">
      <w:start w:val="1"/>
      <w:numFmt w:val="decimal"/>
      <w:lvlText w:val="%1.%2.%3.%4.%5.%6.%7.%8.%9"/>
      <w:lvlJc w:val="left"/>
      <w:pPr>
        <w:ind w:left="14016" w:hanging="1440"/>
      </w:pPr>
    </w:lvl>
  </w:abstractNum>
  <w:abstractNum w:abstractNumId="38" w15:restartNumberingAfterBreak="0">
    <w:nsid w:val="6B5C75C3"/>
    <w:multiLevelType w:val="multilevel"/>
    <w:tmpl w:val="397A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  <w:sz w:val="20"/>
      </w:rPr>
    </w:lvl>
    <w:lvl w:ilvl="2">
      <w:start w:val="1"/>
      <w:numFmt w:val="decimal"/>
      <w:lvlText w:val="(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4E4302"/>
    <w:multiLevelType w:val="multilevel"/>
    <w:tmpl w:val="73DE92B8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0" w15:restartNumberingAfterBreak="0">
    <w:nsid w:val="6F666108"/>
    <w:multiLevelType w:val="multilevel"/>
    <w:tmpl w:val="4E06BC86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1" w15:restartNumberingAfterBreak="0">
    <w:nsid w:val="708617B0"/>
    <w:multiLevelType w:val="hybridMultilevel"/>
    <w:tmpl w:val="349CBC7C"/>
    <w:lvl w:ilvl="0" w:tplc="79F41564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395B"/>
    <w:multiLevelType w:val="multilevel"/>
    <w:tmpl w:val="1D26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49B3601"/>
    <w:multiLevelType w:val="multilevel"/>
    <w:tmpl w:val="F3EAE1D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AF427D1"/>
    <w:multiLevelType w:val="hybridMultilevel"/>
    <w:tmpl w:val="29667E84"/>
    <w:lvl w:ilvl="0" w:tplc="808AA8F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41E71"/>
    <w:multiLevelType w:val="hybridMultilevel"/>
    <w:tmpl w:val="98C2EB22"/>
    <w:lvl w:ilvl="0" w:tplc="202C8F3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591011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strike w:val="0"/>
          <w:color w:val="auto"/>
        </w:rPr>
      </w:lvl>
    </w:lvlOverride>
  </w:num>
  <w:num w:numId="2" w16cid:durableId="1149174502">
    <w:abstractNumId w:val="5"/>
  </w:num>
  <w:num w:numId="3" w16cid:durableId="1432970138">
    <w:abstractNumId w:val="13"/>
  </w:num>
  <w:num w:numId="4" w16cid:durableId="1599408896">
    <w:abstractNumId w:val="29"/>
  </w:num>
  <w:num w:numId="5" w16cid:durableId="720396818">
    <w:abstractNumId w:val="30"/>
  </w:num>
  <w:num w:numId="6" w16cid:durableId="1174537460">
    <w:abstractNumId w:val="43"/>
  </w:num>
  <w:num w:numId="7" w16cid:durableId="449856207">
    <w:abstractNumId w:val="39"/>
  </w:num>
  <w:num w:numId="8" w16cid:durableId="129980341">
    <w:abstractNumId w:val="25"/>
  </w:num>
  <w:num w:numId="9" w16cid:durableId="448741987">
    <w:abstractNumId w:val="28"/>
  </w:num>
  <w:num w:numId="10" w16cid:durableId="2021392884">
    <w:abstractNumId w:val="34"/>
  </w:num>
  <w:num w:numId="11" w16cid:durableId="2090614580">
    <w:abstractNumId w:val="26"/>
  </w:num>
  <w:num w:numId="12" w16cid:durableId="1862280894">
    <w:abstractNumId w:val="2"/>
  </w:num>
  <w:num w:numId="13" w16cid:durableId="1515924486">
    <w:abstractNumId w:val="16"/>
  </w:num>
  <w:num w:numId="14" w16cid:durableId="1761684335">
    <w:abstractNumId w:val="27"/>
  </w:num>
  <w:num w:numId="15" w16cid:durableId="213472082">
    <w:abstractNumId w:val="32"/>
  </w:num>
  <w:num w:numId="16" w16cid:durableId="2102138735">
    <w:abstractNumId w:val="11"/>
  </w:num>
  <w:num w:numId="17" w16cid:durableId="578175142">
    <w:abstractNumId w:val="18"/>
  </w:num>
  <w:num w:numId="18" w16cid:durableId="655300429">
    <w:abstractNumId w:val="14"/>
  </w:num>
  <w:num w:numId="19" w16cid:durableId="1864899243">
    <w:abstractNumId w:val="4"/>
  </w:num>
  <w:num w:numId="20" w16cid:durableId="834149527">
    <w:abstractNumId w:val="7"/>
  </w:num>
  <w:num w:numId="21" w16cid:durableId="314333971">
    <w:abstractNumId w:val="40"/>
  </w:num>
  <w:num w:numId="22" w16cid:durableId="358047872">
    <w:abstractNumId w:val="24"/>
  </w:num>
  <w:num w:numId="23" w16cid:durableId="1825273160">
    <w:abstractNumId w:val="33"/>
  </w:num>
  <w:num w:numId="24" w16cid:durableId="503279492">
    <w:abstractNumId w:val="15"/>
  </w:num>
  <w:num w:numId="25" w16cid:durableId="2080521660">
    <w:abstractNumId w:val="12"/>
  </w:num>
  <w:num w:numId="26" w16cid:durableId="405105691">
    <w:abstractNumId w:val="3"/>
  </w:num>
  <w:num w:numId="27" w16cid:durableId="1323002495">
    <w:abstractNumId w:val="19"/>
  </w:num>
  <w:num w:numId="28" w16cid:durableId="1118642609">
    <w:abstractNumId w:val="23"/>
  </w:num>
  <w:num w:numId="29" w16cid:durableId="152990609">
    <w:abstractNumId w:val="31"/>
  </w:num>
  <w:num w:numId="30" w16cid:durableId="715930114">
    <w:abstractNumId w:val="45"/>
  </w:num>
  <w:num w:numId="31" w16cid:durableId="1426996573">
    <w:abstractNumId w:val="38"/>
  </w:num>
  <w:num w:numId="32" w16cid:durableId="6825178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1334391">
    <w:abstractNumId w:val="35"/>
  </w:num>
  <w:num w:numId="34" w16cid:durableId="72799609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52021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575493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58875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21925058">
    <w:abstractNumId w:val="20"/>
  </w:num>
  <w:num w:numId="39" w16cid:durableId="441343535">
    <w:abstractNumId w:val="6"/>
  </w:num>
  <w:num w:numId="40" w16cid:durableId="1077558429">
    <w:abstractNumId w:val="37"/>
  </w:num>
  <w:num w:numId="41" w16cid:durableId="431318379">
    <w:abstractNumId w:val="9"/>
  </w:num>
  <w:num w:numId="42" w16cid:durableId="15253623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49912472">
    <w:abstractNumId w:val="22"/>
  </w:num>
  <w:num w:numId="44" w16cid:durableId="1151798123">
    <w:abstractNumId w:val="17"/>
  </w:num>
  <w:num w:numId="45" w16cid:durableId="999967119">
    <w:abstractNumId w:val="36"/>
  </w:num>
  <w:num w:numId="46" w16cid:durableId="1985230150">
    <w:abstractNumId w:val="8"/>
  </w:num>
  <w:num w:numId="47" w16cid:durableId="682174262">
    <w:abstractNumId w:val="41"/>
  </w:num>
  <w:num w:numId="48" w16cid:durableId="844632820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color w:val="auto"/>
          <w:sz w:val="20"/>
          <w:szCs w:val="20"/>
        </w:rPr>
      </w:lvl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D2C"/>
    <w:rsid w:val="000326AE"/>
    <w:rsid w:val="00045D25"/>
    <w:rsid w:val="00054844"/>
    <w:rsid w:val="00056DAA"/>
    <w:rsid w:val="000678CB"/>
    <w:rsid w:val="00072CA9"/>
    <w:rsid w:val="000872CB"/>
    <w:rsid w:val="00097537"/>
    <w:rsid w:val="000A49A3"/>
    <w:rsid w:val="000D34D4"/>
    <w:rsid w:val="000D75CC"/>
    <w:rsid w:val="000E474E"/>
    <w:rsid w:val="00102524"/>
    <w:rsid w:val="00112EC9"/>
    <w:rsid w:val="00122B9A"/>
    <w:rsid w:val="00135314"/>
    <w:rsid w:val="00141864"/>
    <w:rsid w:val="00141E84"/>
    <w:rsid w:val="001468E0"/>
    <w:rsid w:val="0015052E"/>
    <w:rsid w:val="00155E67"/>
    <w:rsid w:val="001666FC"/>
    <w:rsid w:val="00167483"/>
    <w:rsid w:val="00177F4F"/>
    <w:rsid w:val="00182122"/>
    <w:rsid w:val="001827EE"/>
    <w:rsid w:val="00191EB8"/>
    <w:rsid w:val="00192245"/>
    <w:rsid w:val="001C0612"/>
    <w:rsid w:val="001C599F"/>
    <w:rsid w:val="001E146B"/>
    <w:rsid w:val="001E1BB7"/>
    <w:rsid w:val="001E237C"/>
    <w:rsid w:val="001E5046"/>
    <w:rsid w:val="001E5563"/>
    <w:rsid w:val="001F33F5"/>
    <w:rsid w:val="002107AA"/>
    <w:rsid w:val="00213466"/>
    <w:rsid w:val="0022190E"/>
    <w:rsid w:val="0022538E"/>
    <w:rsid w:val="002357D4"/>
    <w:rsid w:val="0023714F"/>
    <w:rsid w:val="00261ED6"/>
    <w:rsid w:val="0026416E"/>
    <w:rsid w:val="00266647"/>
    <w:rsid w:val="0028461C"/>
    <w:rsid w:val="0029285A"/>
    <w:rsid w:val="002A64E9"/>
    <w:rsid w:val="002D1ADA"/>
    <w:rsid w:val="002E3A50"/>
    <w:rsid w:val="002F079F"/>
    <w:rsid w:val="002F0F7C"/>
    <w:rsid w:val="002F4028"/>
    <w:rsid w:val="00300264"/>
    <w:rsid w:val="0030323D"/>
    <w:rsid w:val="003262EB"/>
    <w:rsid w:val="00327217"/>
    <w:rsid w:val="003342AD"/>
    <w:rsid w:val="0036108A"/>
    <w:rsid w:val="0036225D"/>
    <w:rsid w:val="00362BAA"/>
    <w:rsid w:val="00363E40"/>
    <w:rsid w:val="00374B8E"/>
    <w:rsid w:val="00380B6D"/>
    <w:rsid w:val="003932F6"/>
    <w:rsid w:val="003943CD"/>
    <w:rsid w:val="003B44D8"/>
    <w:rsid w:val="003C3F97"/>
    <w:rsid w:val="003C47D8"/>
    <w:rsid w:val="003D56F0"/>
    <w:rsid w:val="003F332C"/>
    <w:rsid w:val="00411F61"/>
    <w:rsid w:val="00412F2E"/>
    <w:rsid w:val="00424013"/>
    <w:rsid w:val="00431F01"/>
    <w:rsid w:val="0043266F"/>
    <w:rsid w:val="00465B77"/>
    <w:rsid w:val="00484F90"/>
    <w:rsid w:val="004852EA"/>
    <w:rsid w:val="004A0D0E"/>
    <w:rsid w:val="004B30BC"/>
    <w:rsid w:val="004C6B24"/>
    <w:rsid w:val="004E085C"/>
    <w:rsid w:val="004E0C45"/>
    <w:rsid w:val="004E6CC9"/>
    <w:rsid w:val="00502860"/>
    <w:rsid w:val="00521465"/>
    <w:rsid w:val="00547815"/>
    <w:rsid w:val="0055382F"/>
    <w:rsid w:val="00575349"/>
    <w:rsid w:val="005A508A"/>
    <w:rsid w:val="005B3D82"/>
    <w:rsid w:val="005E5FB5"/>
    <w:rsid w:val="005E6ED0"/>
    <w:rsid w:val="005F0CAB"/>
    <w:rsid w:val="005F4050"/>
    <w:rsid w:val="006004AA"/>
    <w:rsid w:val="006055CB"/>
    <w:rsid w:val="00605767"/>
    <w:rsid w:val="00620158"/>
    <w:rsid w:val="006222E6"/>
    <w:rsid w:val="00643087"/>
    <w:rsid w:val="006622AE"/>
    <w:rsid w:val="0066265B"/>
    <w:rsid w:val="00666E04"/>
    <w:rsid w:val="0067289C"/>
    <w:rsid w:val="006A2726"/>
    <w:rsid w:val="006A387F"/>
    <w:rsid w:val="006A751C"/>
    <w:rsid w:val="006B1F6E"/>
    <w:rsid w:val="006B33D0"/>
    <w:rsid w:val="006B7D9E"/>
    <w:rsid w:val="006D00F6"/>
    <w:rsid w:val="006D5D7D"/>
    <w:rsid w:val="006D5F2C"/>
    <w:rsid w:val="006D5F6E"/>
    <w:rsid w:val="006E28B4"/>
    <w:rsid w:val="006E36A0"/>
    <w:rsid w:val="006F5CA8"/>
    <w:rsid w:val="00706EB2"/>
    <w:rsid w:val="007161CE"/>
    <w:rsid w:val="007267D2"/>
    <w:rsid w:val="00737160"/>
    <w:rsid w:val="00762093"/>
    <w:rsid w:val="0077077E"/>
    <w:rsid w:val="0077104D"/>
    <w:rsid w:val="00777B63"/>
    <w:rsid w:val="00784F2E"/>
    <w:rsid w:val="007964E0"/>
    <w:rsid w:val="007E6429"/>
    <w:rsid w:val="007F27BA"/>
    <w:rsid w:val="007F5576"/>
    <w:rsid w:val="007F5F26"/>
    <w:rsid w:val="008132FC"/>
    <w:rsid w:val="00813B38"/>
    <w:rsid w:val="008216D6"/>
    <w:rsid w:val="00850372"/>
    <w:rsid w:val="00850DE2"/>
    <w:rsid w:val="0087741F"/>
    <w:rsid w:val="00881C7E"/>
    <w:rsid w:val="008B15C3"/>
    <w:rsid w:val="008D071D"/>
    <w:rsid w:val="008E78DF"/>
    <w:rsid w:val="00901EEF"/>
    <w:rsid w:val="009139B5"/>
    <w:rsid w:val="00917E8C"/>
    <w:rsid w:val="009333AF"/>
    <w:rsid w:val="009662C8"/>
    <w:rsid w:val="00966865"/>
    <w:rsid w:val="00972320"/>
    <w:rsid w:val="009815D8"/>
    <w:rsid w:val="00986F75"/>
    <w:rsid w:val="00991D9F"/>
    <w:rsid w:val="009E57F8"/>
    <w:rsid w:val="00A123F9"/>
    <w:rsid w:val="00A25F94"/>
    <w:rsid w:val="00A34E11"/>
    <w:rsid w:val="00A42187"/>
    <w:rsid w:val="00A46ABF"/>
    <w:rsid w:val="00A510F2"/>
    <w:rsid w:val="00A7653B"/>
    <w:rsid w:val="00A77067"/>
    <w:rsid w:val="00A91D2C"/>
    <w:rsid w:val="00A94E54"/>
    <w:rsid w:val="00A96DF3"/>
    <w:rsid w:val="00A96EA1"/>
    <w:rsid w:val="00AB1845"/>
    <w:rsid w:val="00AB1F7E"/>
    <w:rsid w:val="00AC2444"/>
    <w:rsid w:val="00AC37F9"/>
    <w:rsid w:val="00AD0209"/>
    <w:rsid w:val="00AD4514"/>
    <w:rsid w:val="00AD4800"/>
    <w:rsid w:val="00AE7DD7"/>
    <w:rsid w:val="00AF3F01"/>
    <w:rsid w:val="00B20EB4"/>
    <w:rsid w:val="00B40C0B"/>
    <w:rsid w:val="00B478BD"/>
    <w:rsid w:val="00B742B7"/>
    <w:rsid w:val="00B74BF2"/>
    <w:rsid w:val="00B7648A"/>
    <w:rsid w:val="00B777F6"/>
    <w:rsid w:val="00BB11BF"/>
    <w:rsid w:val="00BF16E0"/>
    <w:rsid w:val="00BF23CA"/>
    <w:rsid w:val="00C167FC"/>
    <w:rsid w:val="00C50A96"/>
    <w:rsid w:val="00C558AC"/>
    <w:rsid w:val="00C61670"/>
    <w:rsid w:val="00C70292"/>
    <w:rsid w:val="00C72111"/>
    <w:rsid w:val="00C8140A"/>
    <w:rsid w:val="00CB6C81"/>
    <w:rsid w:val="00CB7C8A"/>
    <w:rsid w:val="00CF10FA"/>
    <w:rsid w:val="00D05456"/>
    <w:rsid w:val="00D05F3C"/>
    <w:rsid w:val="00D11CAC"/>
    <w:rsid w:val="00D240C0"/>
    <w:rsid w:val="00D304D0"/>
    <w:rsid w:val="00D313D9"/>
    <w:rsid w:val="00D53937"/>
    <w:rsid w:val="00D80813"/>
    <w:rsid w:val="00D81858"/>
    <w:rsid w:val="00DA2CEB"/>
    <w:rsid w:val="00DB1B7A"/>
    <w:rsid w:val="00DC2CE7"/>
    <w:rsid w:val="00DC7ACC"/>
    <w:rsid w:val="00E14BCA"/>
    <w:rsid w:val="00E400DB"/>
    <w:rsid w:val="00E423CA"/>
    <w:rsid w:val="00E61C11"/>
    <w:rsid w:val="00E800DF"/>
    <w:rsid w:val="00E97817"/>
    <w:rsid w:val="00EA4590"/>
    <w:rsid w:val="00EF3021"/>
    <w:rsid w:val="00F13872"/>
    <w:rsid w:val="00F325A4"/>
    <w:rsid w:val="00F46A91"/>
    <w:rsid w:val="00F47106"/>
    <w:rsid w:val="00F7423B"/>
    <w:rsid w:val="00F77285"/>
    <w:rsid w:val="00F85A59"/>
    <w:rsid w:val="00F85E9D"/>
    <w:rsid w:val="00FC78A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08012"/>
  <w15:docId w15:val="{5580FD64-D8C3-4AFF-8DA7-2CFE41CF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uppressAutoHyphens w:val="0"/>
    </w:pPr>
    <w:rPr>
      <w:rFonts w:ascii="Arial" w:hAnsi="Arial"/>
      <w:sz w:val="22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CW_Lista,Preambuła,lp1,normalny tekst,Akapit z list¹,L1,Numerowanie,List Paragraph,Akapit z listą5,T_SZ_List Paragraph,Akapit z listą BS,maz_wyliczenie,opis dzialania,K-P_odwolanie,A_wyliczenie,Akapit z listą 1,List Paragraph2,lp11"/>
    <w:basedOn w:val="Standard"/>
    <w:uiPriority w:val="34"/>
    <w:qFormat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paragraph" w:styleId="Tytu">
    <w:name w:val="Title"/>
    <w:basedOn w:val="Standard"/>
    <w:next w:val="Podtytu"/>
    <w:uiPriority w:val="10"/>
    <w:qFormat/>
    <w:pPr>
      <w:suppressAutoHyphens w:val="0"/>
      <w:jc w:val="center"/>
    </w:pPr>
    <w:rPr>
      <w:rFonts w:ascii="Bookman Old Style" w:hAnsi="Bookman Old Style"/>
      <w:b/>
      <w:bCs/>
      <w:sz w:val="28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Preambuła Znak,lp1 Znak,normalny tekst Znak,Akapit z list¹ Znak,L1 Znak,Numerowanie Znak,List Paragraph Znak,Akapit z listą5 Znak,T_SZ_List Paragraph Znak,Akapit z listą BS Znak,maz_wyliczenie Znak,opis dzialania Znak"/>
    <w:uiPriority w:val="34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rPr>
      <w:rFonts w:ascii="Bookman Old Style" w:eastAsia="Times New Roman" w:hAnsi="Bookman Old Style" w:cs="Times New Roman"/>
      <w:sz w:val="28"/>
      <w:szCs w:val="20"/>
      <w:lang w:eastAsia="ar-SA"/>
    </w:rPr>
  </w:style>
  <w:style w:type="character" w:customStyle="1" w:styleId="markedcontent">
    <w:name w:val="markedcontent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Times New Roman" w:hAnsi="Arial" w:cs="Times New Roman"/>
      <w:szCs w:val="20"/>
    </w:rPr>
  </w:style>
  <w:style w:type="character" w:customStyle="1" w:styleId="ListLabel1">
    <w:name w:val="ListLabel 1"/>
    <w:rPr>
      <w:rFonts w:cs="Times New Roman"/>
      <w:color w:val="00000A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trike w:val="0"/>
      <w:dstrike w:val="0"/>
      <w:color w:val="00000A"/>
      <w:u w:val="none"/>
    </w:rPr>
  </w:style>
  <w:style w:type="character" w:customStyle="1" w:styleId="ListLabel4">
    <w:name w:val="ListLabel 4"/>
    <w:rPr>
      <w:rFonts w:cs="Arial"/>
      <w:b w:val="0"/>
    </w:rPr>
  </w:style>
  <w:style w:type="character" w:customStyle="1" w:styleId="ListLabel5">
    <w:name w:val="ListLabel 5"/>
    <w:rPr>
      <w:rFonts w:eastAsia="Times New Roman" w:cs="Arial"/>
    </w:rPr>
  </w:style>
  <w:style w:type="character" w:customStyle="1" w:styleId="ListLabel25">
    <w:name w:val="ListLabel 25"/>
    <w:rPr>
      <w:rFonts w:eastAsia="Times New Roman" w:cs="Times New Roman"/>
    </w:rPr>
  </w:style>
  <w:style w:type="character" w:customStyle="1" w:styleId="ListLabel10">
    <w:name w:val="ListLabel 10"/>
    <w:rPr>
      <w:rFonts w:cs="Courier New"/>
      <w:bCs/>
      <w:color w:val="000000"/>
    </w:rPr>
  </w:style>
  <w:style w:type="character" w:customStyle="1" w:styleId="ListLabel18">
    <w:name w:val="ListLabel 18"/>
    <w:rPr>
      <w:rFonts w:cs="Wingdings"/>
    </w:rPr>
  </w:style>
  <w:style w:type="character" w:customStyle="1" w:styleId="WW8Num41z0">
    <w:name w:val="WW8Num41z0"/>
    <w:rPr>
      <w:bCs/>
      <w:lang w:val="pl-PL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31z0">
    <w:name w:val="WW8Num31z0"/>
    <w:rPr>
      <w:rFonts w:ascii="Times New Roman" w:hAnsi="Times New Roman" w:cs="Times New Roman"/>
      <w:sz w:val="24"/>
      <w:szCs w:val="24"/>
      <w:lang w:val="pl-P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numbering" w:customStyle="1" w:styleId="WWNum1">
    <w:name w:val="WWNum1"/>
    <w:basedOn w:val="Bezlisty"/>
    <w:pPr>
      <w:numPr>
        <w:numId w:val="46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23"/>
      </w:numPr>
    </w:pPr>
  </w:style>
  <w:style w:type="numbering" w:customStyle="1" w:styleId="WWNum6">
    <w:name w:val="WWNum6"/>
    <w:basedOn w:val="Bezlisty"/>
    <w:pPr>
      <w:numPr>
        <w:numId w:val="5"/>
      </w:numPr>
    </w:pPr>
  </w:style>
  <w:style w:type="numbering" w:customStyle="1" w:styleId="WWNum7">
    <w:name w:val="WWNum7"/>
    <w:basedOn w:val="Bezlisty"/>
    <w:pPr>
      <w:numPr>
        <w:numId w:val="25"/>
      </w:numPr>
    </w:pPr>
  </w:style>
  <w:style w:type="numbering" w:customStyle="1" w:styleId="WWNum8">
    <w:name w:val="WWNum8"/>
    <w:basedOn w:val="Bezlisty"/>
    <w:pPr>
      <w:numPr>
        <w:numId w:val="6"/>
      </w:numPr>
    </w:pPr>
  </w:style>
  <w:style w:type="numbering" w:customStyle="1" w:styleId="WWNum9">
    <w:name w:val="WWNum9"/>
    <w:basedOn w:val="Bezlisty"/>
    <w:pPr>
      <w:numPr>
        <w:numId w:val="21"/>
      </w:numPr>
    </w:pPr>
  </w:style>
  <w:style w:type="numbering" w:customStyle="1" w:styleId="WWNum10">
    <w:name w:val="WWNum10"/>
    <w:basedOn w:val="Bezlisty"/>
    <w:pPr>
      <w:numPr>
        <w:numId w:val="24"/>
      </w:numPr>
    </w:pPr>
  </w:style>
  <w:style w:type="numbering" w:customStyle="1" w:styleId="WWNum11">
    <w:name w:val="WWNum11"/>
    <w:basedOn w:val="Bezlisty"/>
    <w:pPr>
      <w:numPr>
        <w:numId w:val="7"/>
      </w:numPr>
    </w:pPr>
  </w:style>
  <w:style w:type="numbering" w:customStyle="1" w:styleId="WWNum12">
    <w:name w:val="WWNum12"/>
    <w:basedOn w:val="Bezlisty"/>
    <w:pPr>
      <w:numPr>
        <w:numId w:val="8"/>
      </w:numPr>
    </w:pPr>
  </w:style>
  <w:style w:type="numbering" w:customStyle="1" w:styleId="WWNum13">
    <w:name w:val="WWNum13"/>
    <w:basedOn w:val="Bezlisty"/>
    <w:pPr>
      <w:numPr>
        <w:numId w:val="20"/>
      </w:numPr>
    </w:pPr>
  </w:style>
  <w:style w:type="numbering" w:customStyle="1" w:styleId="WWNum14">
    <w:name w:val="WWNum14"/>
    <w:basedOn w:val="Bezlisty"/>
    <w:pPr>
      <w:numPr>
        <w:numId w:val="9"/>
      </w:numPr>
    </w:pPr>
  </w:style>
  <w:style w:type="numbering" w:customStyle="1" w:styleId="WWNum15">
    <w:name w:val="WWNum15"/>
    <w:basedOn w:val="Bezlisty"/>
    <w:pPr>
      <w:numPr>
        <w:numId w:val="22"/>
      </w:numPr>
    </w:pPr>
  </w:style>
  <w:style w:type="numbering" w:customStyle="1" w:styleId="WWNum16">
    <w:name w:val="WWNum16"/>
    <w:basedOn w:val="Bezlisty"/>
    <w:pPr>
      <w:numPr>
        <w:numId w:val="26"/>
      </w:numPr>
    </w:pPr>
  </w:style>
  <w:style w:type="numbering" w:customStyle="1" w:styleId="WWNum17">
    <w:name w:val="WWNum17"/>
    <w:basedOn w:val="Bezlisty"/>
    <w:pPr>
      <w:numPr>
        <w:numId w:val="10"/>
      </w:numPr>
    </w:pPr>
  </w:style>
  <w:style w:type="numbering" w:customStyle="1" w:styleId="WWNum18">
    <w:name w:val="WWNum18"/>
    <w:basedOn w:val="Bezlisty"/>
    <w:pPr>
      <w:numPr>
        <w:numId w:val="11"/>
      </w:numPr>
    </w:pPr>
  </w:style>
  <w:style w:type="numbering" w:customStyle="1" w:styleId="WWNum19">
    <w:name w:val="WWNum19"/>
    <w:basedOn w:val="Bezlisty"/>
    <w:pPr>
      <w:numPr>
        <w:numId w:val="12"/>
      </w:numPr>
    </w:pPr>
  </w:style>
  <w:style w:type="numbering" w:customStyle="1" w:styleId="WWNum20">
    <w:name w:val="WWNum20"/>
    <w:basedOn w:val="Bezlisty"/>
    <w:pPr>
      <w:numPr>
        <w:numId w:val="13"/>
      </w:numPr>
    </w:pPr>
  </w:style>
  <w:style w:type="numbering" w:customStyle="1" w:styleId="WWNum21">
    <w:name w:val="WWNum21"/>
    <w:basedOn w:val="Bezlisty"/>
    <w:pPr>
      <w:numPr>
        <w:numId w:val="14"/>
      </w:numPr>
    </w:pPr>
  </w:style>
  <w:style w:type="numbering" w:customStyle="1" w:styleId="WWNum22">
    <w:name w:val="WWNum22"/>
    <w:basedOn w:val="Bezlisty"/>
    <w:pPr>
      <w:numPr>
        <w:numId w:val="15"/>
      </w:numPr>
    </w:pPr>
  </w:style>
  <w:style w:type="numbering" w:customStyle="1" w:styleId="WWNum23">
    <w:name w:val="WWNum23"/>
    <w:basedOn w:val="Bezlisty"/>
    <w:pPr>
      <w:numPr>
        <w:numId w:val="16"/>
      </w:numPr>
    </w:pPr>
  </w:style>
  <w:style w:type="numbering" w:customStyle="1" w:styleId="WWNum25">
    <w:name w:val="WWNum25"/>
    <w:basedOn w:val="Bezlisty"/>
    <w:pPr>
      <w:numPr>
        <w:numId w:val="17"/>
      </w:numPr>
    </w:pPr>
  </w:style>
  <w:style w:type="numbering" w:customStyle="1" w:styleId="WW8Num41">
    <w:name w:val="WW8Num41"/>
    <w:basedOn w:val="Bezlisty"/>
    <w:pPr>
      <w:numPr>
        <w:numId w:val="18"/>
      </w:numPr>
    </w:pPr>
  </w:style>
  <w:style w:type="numbering" w:customStyle="1" w:styleId="WW8Num31">
    <w:name w:val="WW8Num31"/>
    <w:basedOn w:val="Bezlisty"/>
    <w:pPr>
      <w:numPr>
        <w:numId w:val="19"/>
      </w:numPr>
    </w:pPr>
  </w:style>
  <w:style w:type="paragraph" w:styleId="Tekstpodstawowy">
    <w:name w:val="Body Text"/>
    <w:basedOn w:val="Normalny"/>
    <w:link w:val="TekstpodstawowyZnak"/>
    <w:rsid w:val="007267D2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67D2"/>
  </w:style>
  <w:style w:type="paragraph" w:styleId="Poprawka">
    <w:name w:val="Revision"/>
    <w:hidden/>
    <w:uiPriority w:val="99"/>
    <w:semiHidden/>
    <w:rsid w:val="001E5563"/>
    <w:pPr>
      <w:widowControl/>
      <w:suppressAutoHyphens w:val="0"/>
      <w:autoSpaceDN/>
      <w:spacing w:after="0" w:line="240" w:lineRule="auto"/>
      <w:textAlignment w:val="auto"/>
    </w:pPr>
  </w:style>
  <w:style w:type="numbering" w:customStyle="1" w:styleId="WWNum161">
    <w:name w:val="WWNum161"/>
    <w:basedOn w:val="Bezlisty"/>
    <w:rsid w:val="009815D8"/>
  </w:style>
  <w:style w:type="numbering" w:customStyle="1" w:styleId="WWNum171">
    <w:name w:val="WWNum171"/>
    <w:basedOn w:val="Bezlisty"/>
    <w:rsid w:val="009815D8"/>
  </w:style>
  <w:style w:type="numbering" w:customStyle="1" w:styleId="WWNum151">
    <w:name w:val="WWNum151"/>
    <w:basedOn w:val="Bezlisty"/>
    <w:rsid w:val="009815D8"/>
  </w:style>
  <w:style w:type="character" w:styleId="Uwydatnienie">
    <w:name w:val="Emphasis"/>
    <w:uiPriority w:val="20"/>
    <w:qFormat/>
    <w:rsid w:val="006004AA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4AA"/>
  </w:style>
  <w:style w:type="paragraph" w:customStyle="1" w:styleId="Default">
    <w:name w:val="Default"/>
    <w:rsid w:val="006004AA"/>
    <w:pPr>
      <w:widowControl/>
      <w:autoSpaceDE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6004AA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6004AA"/>
    <w:rPr>
      <w:rFonts w:ascii="Times New Roman" w:eastAsia="Times New Roman" w:hAnsi="Times New Roman" w:cs="Times New Roman"/>
      <w:kern w:val="0"/>
      <w:sz w:val="16"/>
      <w:szCs w:val="16"/>
      <w:lang w:eastAsia="ar-SA"/>
    </w:rPr>
  </w:style>
  <w:style w:type="paragraph" w:customStyle="1" w:styleId="western">
    <w:name w:val="western"/>
    <w:basedOn w:val="Normalny"/>
    <w:qFormat/>
    <w:rsid w:val="0023714F"/>
    <w:pPr>
      <w:widowControl/>
      <w:suppressAutoHyphens w:val="0"/>
      <w:autoSpaceDN/>
      <w:spacing w:before="100" w:after="100" w:line="240" w:lineRule="auto"/>
      <w:textAlignment w:val="auto"/>
    </w:pPr>
    <w:rPr>
      <w:rFonts w:ascii="Liberation Serif" w:eastAsia="Times New Roman" w:hAnsi="Liberation Serif" w:cs="Mangal"/>
      <w:b/>
      <w:bCs/>
      <w:kern w:val="2"/>
      <w:sz w:val="20"/>
      <w:szCs w:val="20"/>
      <w:lang w:eastAsia="zh-CN" w:bidi="hi-IN"/>
    </w:rPr>
  </w:style>
  <w:style w:type="paragraph" w:styleId="Tekstpodstawowy2">
    <w:name w:val="Body Text 2"/>
    <w:basedOn w:val="Normalny"/>
    <w:link w:val="Tekstpodstawowy2Znak1"/>
    <w:uiPriority w:val="99"/>
    <w:rsid w:val="0023714F"/>
    <w:pPr>
      <w:widowControl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23714F"/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23714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styleId="Pogrubienie">
    <w:name w:val="Strong"/>
    <w:qFormat/>
    <w:rsid w:val="002371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2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10</Pages>
  <Words>5268</Words>
  <Characters>31613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WSSD Olsztyn</cp:lastModifiedBy>
  <cp:revision>83</cp:revision>
  <cp:lastPrinted>2025-05-19T12:18:00Z</cp:lastPrinted>
  <dcterms:created xsi:type="dcterms:W3CDTF">2025-04-29T11:11:00Z</dcterms:created>
  <dcterms:modified xsi:type="dcterms:W3CDTF">2025-06-09T19:42:00Z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