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545848AE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E57D7F">
        <w:rPr>
          <w:rFonts w:ascii="Arial" w:hAnsi="Arial" w:cs="Arial"/>
        </w:rPr>
        <w:t>.2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263"/>
      </w:tblGrid>
      <w:tr w:rsidR="00140C27" w:rsidRPr="00920430" w14:paraId="03309F26" w14:textId="77777777" w:rsidTr="005F4E42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7263" w:type="dxa"/>
            <w:shd w:val="clear" w:color="auto" w:fill="auto"/>
          </w:tcPr>
          <w:p w14:paraId="2F62FA7F" w14:textId="19F84952" w:rsidR="00140C27" w:rsidRPr="009678A3" w:rsidRDefault="0021154D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</w:rPr>
              <w:t xml:space="preserve"> </w:t>
            </w:r>
            <w:r w:rsidRPr="0075790F">
              <w:rPr>
                <w:rFonts w:ascii="Arial" w:hAnsi="Arial" w:cs="Arial"/>
                <w:b/>
              </w:rPr>
              <w:t>dla uczniów i uczennic w ramach realizacji projektu "Innowacyjni informatycy" – z podziałem na IV 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5F4E42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7263" w:type="dxa"/>
            <w:shd w:val="clear" w:color="auto" w:fill="auto"/>
          </w:tcPr>
          <w:p w14:paraId="35007090" w14:textId="509209DC" w:rsidR="008C7E95" w:rsidRPr="009678A3" w:rsidRDefault="0021154D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</w:rPr>
              <w:t>DG.2720.5.2025/II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4C3FB977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2865725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08E2923E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70DAA99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6D2C924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3B36AF45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B71783D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21154D">
        <w:rPr>
          <w:rFonts w:ascii="Arial" w:hAnsi="Arial" w:cs="Arial"/>
          <w:b/>
          <w:iCs/>
          <w:color w:val="000000"/>
          <w:kern w:val="1"/>
        </w:rPr>
        <w:t>Dostawa sprzętu i </w:t>
      </w:r>
      <w:r w:rsidR="0021154D" w:rsidRPr="00723EED">
        <w:rPr>
          <w:rFonts w:ascii="Arial" w:hAnsi="Arial" w:cs="Arial"/>
          <w:b/>
          <w:iCs/>
          <w:color w:val="000000"/>
          <w:kern w:val="1"/>
        </w:rPr>
        <w:t xml:space="preserve">wyposażenia </w:t>
      </w:r>
      <w:r w:rsidR="0021154D" w:rsidRPr="0075790F">
        <w:rPr>
          <w:rFonts w:ascii="Arial" w:hAnsi="Arial" w:cs="Arial"/>
          <w:b/>
          <w:iCs/>
          <w:color w:val="000000"/>
          <w:kern w:val="1"/>
        </w:rPr>
        <w:t>do pracowni</w:t>
      </w:r>
      <w:r w:rsidR="0021154D" w:rsidRPr="0075790F">
        <w:rPr>
          <w:rFonts w:ascii="Arial" w:hAnsi="Arial" w:cs="Arial"/>
          <w:bCs/>
          <w:iCs/>
          <w:color w:val="000000"/>
          <w:kern w:val="1"/>
        </w:rPr>
        <w:t xml:space="preserve"> </w:t>
      </w:r>
      <w:r w:rsidR="0021154D" w:rsidRPr="0075790F">
        <w:rPr>
          <w:rFonts w:ascii="Arial" w:hAnsi="Arial" w:cs="Arial"/>
          <w:b/>
        </w:rPr>
        <w:t>dla uczniów i uczennic w ramach realizacji projektu "Innowacyjni informatycy" – z podziałem na IV 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728F5F17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90012A">
        <w:rPr>
          <w:rFonts w:ascii="Arial" w:hAnsi="Arial" w:cs="Arial"/>
          <w:b/>
          <w:bCs/>
        </w:rPr>
        <w:t>I</w:t>
      </w:r>
      <w:r w:rsidR="004822BC" w:rsidRPr="00D73E28">
        <w:rPr>
          <w:rFonts w:ascii="Arial" w:hAnsi="Arial" w:cs="Arial"/>
          <w:b/>
          <w:bCs/>
        </w:rPr>
        <w:t>I</w:t>
      </w:r>
      <w:r w:rsidR="004822BC">
        <w:rPr>
          <w:rFonts w:ascii="Arial" w:hAnsi="Arial" w:cs="Arial"/>
          <w:b/>
          <w:bCs/>
        </w:rPr>
        <w:t xml:space="preserve">: </w:t>
      </w:r>
      <w:r w:rsidR="0021154D" w:rsidRPr="0021154D">
        <w:rPr>
          <w:rFonts w:ascii="Arial" w:hAnsi="Arial" w:cs="Arial"/>
          <w:b/>
        </w:rPr>
        <w:t>Dostawa i montaż klimatyzatorów</w:t>
      </w:r>
      <w:r w:rsidR="0021154D" w:rsidRPr="00234F2D">
        <w:rPr>
          <w:rFonts w:ascii="Arial" w:hAnsi="Arial" w:cs="Arial"/>
        </w:rPr>
        <w:t xml:space="preserve"> </w:t>
      </w:r>
      <w:r w:rsidR="0090012A" w:rsidRPr="0090012A">
        <w:rPr>
          <w:rFonts w:ascii="Arial" w:hAnsi="Arial" w:cs="Arial"/>
          <w:b/>
          <w:bCs/>
          <w:iCs/>
          <w:color w:val="000000"/>
          <w:kern w:val="1"/>
        </w:rPr>
        <w:t>do pracowni dla 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59E929CE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3C535F35" w:rsidR="0031651E" w:rsidRPr="00AE4B87" w:rsidRDefault="00AE4B87" w:rsidP="00AE4B87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AE4B87"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>
        <w:rPr>
          <w:rFonts w:ascii="Arial" w:hAnsi="Arial" w:cs="Arial"/>
          <w:b/>
          <w:bCs/>
          <w:i/>
          <w:iCs/>
        </w:rPr>
        <w:t>2</w:t>
      </w:r>
      <w:r w:rsidRPr="00AE4B87">
        <w:rPr>
          <w:rFonts w:ascii="Arial" w:hAnsi="Arial" w:cs="Arial"/>
          <w:b/>
          <w:bCs/>
          <w:i/>
          <w:iCs/>
        </w:rPr>
        <w:t>.1 do SWZ.</w:t>
      </w:r>
    </w:p>
    <w:p w14:paraId="0A784CD7" w14:textId="1944410A" w:rsidR="0031651E" w:rsidRDefault="007F4EF7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356" w:type="dxa"/>
        <w:tblInd w:w="562" w:type="dxa"/>
        <w:tblLook w:val="04A0" w:firstRow="1" w:lastRow="0" w:firstColumn="1" w:lastColumn="0" w:noHBand="0" w:noVBand="1"/>
      </w:tblPr>
      <w:tblGrid>
        <w:gridCol w:w="7230"/>
        <w:gridCol w:w="2126"/>
      </w:tblGrid>
      <w:tr w:rsidR="0031651E" w:rsidRPr="00D73E28" w14:paraId="12D6E12A" w14:textId="77777777" w:rsidTr="005F4E42">
        <w:trPr>
          <w:trHeight w:val="83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5F4E42">
        <w:trPr>
          <w:trHeight w:val="8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5F4E42">
        <w:trPr>
          <w:trHeight w:val="68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5F4E42">
        <w:trPr>
          <w:trHeight w:val="8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5F4E42">
        <w:trPr>
          <w:trHeight w:val="68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793C1A06" w:rsidR="0031651E" w:rsidRPr="00390D5C" w:rsidRDefault="0031651E" w:rsidP="0021154D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Minimalny okres gwarancji </w:t>
            </w:r>
            <w:r w:rsidR="0021154D">
              <w:rPr>
                <w:rFonts w:ascii="Arial" w:hAnsi="Arial" w:cs="Arial"/>
                <w:i/>
                <w:iCs/>
                <w:sz w:val="20"/>
                <w:szCs w:val="20"/>
              </w:rPr>
              <w:t>24 miesiące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maksymalny </w:t>
            </w:r>
            <w:r w:rsidR="002115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36 miesięcy 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>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28587F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28587F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28587F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28587F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28587F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1D17FAA1" w:rsidR="00525EFF" w:rsidRPr="00B56BE6" w:rsidRDefault="00FF57EE" w:rsidP="0028587F">
      <w:pPr>
        <w:pStyle w:val="Akapitzlist"/>
        <w:numPr>
          <w:ilvl w:val="1"/>
          <w:numId w:val="2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28587F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2F3D38A4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34CD3091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28587F">
      <w:pPr>
        <w:pStyle w:val="Akapitzlist"/>
        <w:numPr>
          <w:ilvl w:val="0"/>
          <w:numId w:val="22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28587F">
      <w:pPr>
        <w:pStyle w:val="Akapitzlist"/>
        <w:numPr>
          <w:ilvl w:val="0"/>
          <w:numId w:val="22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890C6E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890C6E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F3000"/>
    <w:multiLevelType w:val="multilevel"/>
    <w:tmpl w:val="FC9235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7A068F"/>
    <w:multiLevelType w:val="multilevel"/>
    <w:tmpl w:val="702A9B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6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2273709">
    <w:abstractNumId w:val="15"/>
  </w:num>
  <w:num w:numId="2" w16cid:durableId="1927764116">
    <w:abstractNumId w:val="8"/>
  </w:num>
  <w:num w:numId="3" w16cid:durableId="736365885">
    <w:abstractNumId w:val="13"/>
  </w:num>
  <w:num w:numId="4" w16cid:durableId="2022782302">
    <w:abstractNumId w:val="21"/>
  </w:num>
  <w:num w:numId="5" w16cid:durableId="3976750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0960488">
    <w:abstractNumId w:val="12"/>
  </w:num>
  <w:num w:numId="7" w16cid:durableId="569080822">
    <w:abstractNumId w:val="4"/>
  </w:num>
  <w:num w:numId="8" w16cid:durableId="855844967">
    <w:abstractNumId w:val="17"/>
  </w:num>
  <w:num w:numId="9" w16cid:durableId="1943144746">
    <w:abstractNumId w:val="7"/>
  </w:num>
  <w:num w:numId="10" w16cid:durableId="1573929449">
    <w:abstractNumId w:val="18"/>
  </w:num>
  <w:num w:numId="11" w16cid:durableId="1288900702">
    <w:abstractNumId w:val="20"/>
  </w:num>
  <w:num w:numId="12" w16cid:durableId="1611205904">
    <w:abstractNumId w:val="3"/>
  </w:num>
  <w:num w:numId="13" w16cid:durableId="15770852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1658389">
    <w:abstractNumId w:val="16"/>
  </w:num>
  <w:num w:numId="15" w16cid:durableId="2087992737">
    <w:abstractNumId w:val="1"/>
  </w:num>
  <w:num w:numId="16" w16cid:durableId="527255169">
    <w:abstractNumId w:val="11"/>
  </w:num>
  <w:num w:numId="17" w16cid:durableId="1063913688">
    <w:abstractNumId w:val="0"/>
  </w:num>
  <w:num w:numId="18" w16cid:durableId="1800032379">
    <w:abstractNumId w:val="5"/>
  </w:num>
  <w:num w:numId="19" w16cid:durableId="1625036950">
    <w:abstractNumId w:val="6"/>
  </w:num>
  <w:num w:numId="20" w16cid:durableId="1292134343">
    <w:abstractNumId w:val="10"/>
  </w:num>
  <w:num w:numId="21" w16cid:durableId="824201971">
    <w:abstractNumId w:val="2"/>
  </w:num>
  <w:num w:numId="22" w16cid:durableId="5184696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140EB"/>
    <w:rsid w:val="00025E59"/>
    <w:rsid w:val="000310B6"/>
    <w:rsid w:val="00050AC1"/>
    <w:rsid w:val="00077EBA"/>
    <w:rsid w:val="000A5CA8"/>
    <w:rsid w:val="000B5F62"/>
    <w:rsid w:val="000D539C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154D"/>
    <w:rsid w:val="00216425"/>
    <w:rsid w:val="002214DB"/>
    <w:rsid w:val="00253194"/>
    <w:rsid w:val="00267D1F"/>
    <w:rsid w:val="0028587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6636"/>
    <w:rsid w:val="00346B88"/>
    <w:rsid w:val="00367F75"/>
    <w:rsid w:val="00371DC7"/>
    <w:rsid w:val="003A37A9"/>
    <w:rsid w:val="003B10B4"/>
    <w:rsid w:val="003B769C"/>
    <w:rsid w:val="003C52E4"/>
    <w:rsid w:val="003D515F"/>
    <w:rsid w:val="003D6AB7"/>
    <w:rsid w:val="003E0201"/>
    <w:rsid w:val="003E17C2"/>
    <w:rsid w:val="004028D6"/>
    <w:rsid w:val="004223C6"/>
    <w:rsid w:val="00440C2C"/>
    <w:rsid w:val="00443FE4"/>
    <w:rsid w:val="00444392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1727F"/>
    <w:rsid w:val="005252CA"/>
    <w:rsid w:val="00525EFF"/>
    <w:rsid w:val="0053607F"/>
    <w:rsid w:val="005564F9"/>
    <w:rsid w:val="00563DC0"/>
    <w:rsid w:val="005722FE"/>
    <w:rsid w:val="00574A9C"/>
    <w:rsid w:val="005844F6"/>
    <w:rsid w:val="005B173D"/>
    <w:rsid w:val="005D01CE"/>
    <w:rsid w:val="005D6DA1"/>
    <w:rsid w:val="005F4E42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65B3F"/>
    <w:rsid w:val="00780D4C"/>
    <w:rsid w:val="00791153"/>
    <w:rsid w:val="007D1044"/>
    <w:rsid w:val="007D475B"/>
    <w:rsid w:val="007E331F"/>
    <w:rsid w:val="007F3E87"/>
    <w:rsid w:val="007F4EF7"/>
    <w:rsid w:val="00814ACA"/>
    <w:rsid w:val="008179FB"/>
    <w:rsid w:val="00890C6E"/>
    <w:rsid w:val="008C5344"/>
    <w:rsid w:val="008C5531"/>
    <w:rsid w:val="008C7E95"/>
    <w:rsid w:val="008E6C6E"/>
    <w:rsid w:val="0090012A"/>
    <w:rsid w:val="00913B2A"/>
    <w:rsid w:val="00920430"/>
    <w:rsid w:val="009312B4"/>
    <w:rsid w:val="00932E17"/>
    <w:rsid w:val="009569B2"/>
    <w:rsid w:val="009678A3"/>
    <w:rsid w:val="00974E72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2BD6"/>
    <w:rsid w:val="00AA39D6"/>
    <w:rsid w:val="00AC3781"/>
    <w:rsid w:val="00AE2ACB"/>
    <w:rsid w:val="00AE4B87"/>
    <w:rsid w:val="00AF4AC3"/>
    <w:rsid w:val="00AF662E"/>
    <w:rsid w:val="00B201CF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C6218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B1BE8"/>
    <w:rsid w:val="00CC700C"/>
    <w:rsid w:val="00CE1552"/>
    <w:rsid w:val="00CE3AE6"/>
    <w:rsid w:val="00D13764"/>
    <w:rsid w:val="00D24DA5"/>
    <w:rsid w:val="00D27938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57D7F"/>
    <w:rsid w:val="00EA28A0"/>
    <w:rsid w:val="00EB7584"/>
    <w:rsid w:val="00ED4154"/>
    <w:rsid w:val="00EE1E0A"/>
    <w:rsid w:val="00EF1FDB"/>
    <w:rsid w:val="00F134D5"/>
    <w:rsid w:val="00F25346"/>
    <w:rsid w:val="00F31EAC"/>
    <w:rsid w:val="00F3686B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EB826-612E-4B40-9077-11C58ECE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4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21</cp:revision>
  <cp:lastPrinted>2025-06-07T17:54:00Z</cp:lastPrinted>
  <dcterms:created xsi:type="dcterms:W3CDTF">2025-04-04T12:57:00Z</dcterms:created>
  <dcterms:modified xsi:type="dcterms:W3CDTF">2025-06-07T17:54:00Z</dcterms:modified>
</cp:coreProperties>
</file>