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5D" w:rsidRPr="002D3CD8" w:rsidRDefault="007C595D" w:rsidP="007C595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zh-CN"/>
        </w:rPr>
        <w:t xml:space="preserve">3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do SWZ </w:t>
      </w:r>
    </w:p>
    <w:p w:rsidR="007C595D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C595D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7C595D" w:rsidRPr="002D3CD8" w:rsidRDefault="007C595D" w:rsidP="007C595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C595D" w:rsidRPr="002D3CD8" w:rsidRDefault="007C595D" w:rsidP="007C595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7C595D" w:rsidRPr="002D3CD8" w:rsidRDefault="007C595D" w:rsidP="007C595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7C595D" w:rsidRPr="002D3CD8" w:rsidRDefault="007C595D" w:rsidP="007C595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7C595D" w:rsidRPr="008442D1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Pr="008442D1">
        <w:t xml:space="preserve"> </w:t>
      </w: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prowadzonego  trybie podstawowym bez negocjacji o nazwie </w:t>
      </w:r>
      <w:r w:rsidRPr="0005238C">
        <w:rPr>
          <w:rFonts w:ascii="Arial" w:hAnsi="Arial" w:cs="Arial"/>
          <w:b/>
          <w:bCs/>
          <w:sz w:val="22"/>
          <w:szCs w:val="22"/>
        </w:rPr>
        <w:t>„</w:t>
      </w:r>
      <w:r w:rsidR="00F93C8A">
        <w:rPr>
          <w:rFonts w:ascii="Arial" w:hAnsi="Arial" w:cs="Arial"/>
          <w:b/>
          <w:bCs/>
          <w:sz w:val="22"/>
          <w:szCs w:val="22"/>
        </w:rPr>
        <w:t>Dostawa komponentów na kompost - powtórzenie</w:t>
      </w:r>
      <w:r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nr postępowania </w:t>
      </w:r>
      <w:r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MO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.270.</w:t>
      </w:r>
      <w:r w:rsidR="00F93C8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18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.202</w:t>
      </w:r>
      <w:r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5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</w:t>
      </w: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niniejszym w zakresie art. 108 ust. 1 pkt 5 ustawy Prawo zamówień </w:t>
      </w:r>
      <w:r w:rsidRPr="0030490A">
        <w:rPr>
          <w:rFonts w:ascii="Arial" w:hAnsi="Arial" w:cs="Arial"/>
          <w:bCs/>
          <w:color w:val="000000" w:themeColor="text1"/>
          <w:kern w:val="144"/>
          <w:sz w:val="22"/>
          <w:szCs w:val="22"/>
          <w:lang w:eastAsia="zh-CN"/>
        </w:rPr>
        <w:t>publicznych</w:t>
      </w:r>
      <w:r w:rsidRPr="0030490A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, </w:t>
      </w: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>oświadczam, że: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bookmarkStart w:id="0" w:name="_GoBack"/>
      <w:bookmarkEnd w:id="0"/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grupy kapitałowej, w rozumieniu ustawy z dnia 16 lutego 2007 r.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2024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1616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który złożył odrębną ofertę lub ofertę częściową w Postępowaniu/*;</w:t>
      </w:r>
    </w:p>
    <w:p w:rsidR="007C595D" w:rsidRPr="002D3CD8" w:rsidRDefault="007C595D" w:rsidP="007C595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należy do tej samej grupy kapitałowej, w rozumieniu ustawy z dnia 16 lutego 2007 r.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2024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1616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który złożył odrębną ofertę lub ofertę częściową w Postępowaniu/*:</w:t>
      </w:r>
    </w:p>
    <w:p w:rsidR="007C595D" w:rsidRPr="002D3CD8" w:rsidRDefault="007C595D" w:rsidP="007C595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7C595D" w:rsidRPr="00055C8F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</w: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Pr="00055C8F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Pr="00055C8F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7C595D" w:rsidRPr="006F42D3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7C595D" w:rsidRDefault="007C595D" w:rsidP="007C595D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</w:p>
    <w:p w:rsidR="003969B6" w:rsidRDefault="00F93C8A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13"/>
    <w:rsid w:val="00191BF5"/>
    <w:rsid w:val="00445183"/>
    <w:rsid w:val="007C595D"/>
    <w:rsid w:val="00B76713"/>
    <w:rsid w:val="00CB20F1"/>
    <w:rsid w:val="00F9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990A"/>
  <w15:chartTrackingRefBased/>
  <w15:docId w15:val="{7018293F-F4F7-403D-BB6E-58DA189D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9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2025-05-22T10:08:00Z</dcterms:created>
  <dcterms:modified xsi:type="dcterms:W3CDTF">2025-06-06T09:37:00Z</dcterms:modified>
</cp:coreProperties>
</file>