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DE4AE" w14:textId="77777777" w:rsidR="002C6877" w:rsidRPr="002C6877" w:rsidRDefault="002C6877" w:rsidP="002C6877">
      <w:pPr>
        <w:ind w:left="360"/>
        <w:jc w:val="center"/>
        <w:rPr>
          <w:rFonts w:asciiTheme="minorHAnsi" w:hAnsiTheme="minorHAnsi" w:cstheme="minorHAnsi"/>
          <w:b/>
          <w:bCs/>
          <w:smallCaps/>
          <w:sz w:val="32"/>
          <w:szCs w:val="32"/>
        </w:rPr>
      </w:pPr>
      <w:r w:rsidRPr="002C6877">
        <w:rPr>
          <w:rFonts w:asciiTheme="minorHAnsi" w:hAnsiTheme="minorHAnsi" w:cstheme="minorHAnsi"/>
          <w:b/>
          <w:bCs/>
          <w:smallCaps/>
          <w:sz w:val="32"/>
          <w:szCs w:val="32"/>
        </w:rPr>
        <w:t>Społeczna Inicjatywa Mieszkaniowa KZN Bałtyk Sp. z o.o. z siedzibą w Gościnie</w:t>
      </w:r>
    </w:p>
    <w:p w14:paraId="2E83FFEE" w14:textId="77777777" w:rsidR="002C6877" w:rsidRDefault="002C6877" w:rsidP="00F923EF">
      <w:pPr>
        <w:ind w:left="360"/>
        <w:jc w:val="center"/>
        <w:rPr>
          <w:rFonts w:asciiTheme="minorHAnsi" w:hAnsiTheme="minorHAnsi" w:cstheme="minorHAnsi"/>
          <w:b/>
          <w:bCs/>
          <w:smallCaps/>
          <w:sz w:val="32"/>
          <w:szCs w:val="32"/>
        </w:rPr>
      </w:pPr>
    </w:p>
    <w:p w14:paraId="6AE8BC97" w14:textId="135B3EC6" w:rsidR="00F923EF" w:rsidRPr="00F923EF" w:rsidRDefault="00F923EF" w:rsidP="00F923EF">
      <w:pPr>
        <w:ind w:left="360"/>
        <w:jc w:val="center"/>
        <w:rPr>
          <w:rFonts w:asciiTheme="minorHAnsi" w:hAnsiTheme="minorHAnsi" w:cstheme="minorHAnsi"/>
          <w:b/>
          <w:bCs/>
          <w:smallCaps/>
          <w:sz w:val="32"/>
          <w:szCs w:val="32"/>
        </w:rPr>
      </w:pPr>
      <w:r w:rsidRPr="00F923EF">
        <w:rPr>
          <w:rFonts w:asciiTheme="minorHAnsi" w:hAnsiTheme="minorHAnsi" w:cstheme="minorHAnsi"/>
          <w:b/>
          <w:bCs/>
          <w:smallCaps/>
          <w:sz w:val="32"/>
          <w:szCs w:val="32"/>
        </w:rPr>
        <w:t xml:space="preserve">Założenia projektowe – wytyczne do projektowania </w:t>
      </w:r>
    </w:p>
    <w:p w14:paraId="7D97EBC8" w14:textId="134C20B5" w:rsidR="00F923EF" w:rsidRPr="00F923EF" w:rsidRDefault="00F923EF" w:rsidP="00522A8F">
      <w:pPr>
        <w:ind w:left="360"/>
        <w:jc w:val="center"/>
        <w:rPr>
          <w:rFonts w:asciiTheme="minorHAnsi" w:hAnsiTheme="minorHAnsi" w:cstheme="minorHAnsi"/>
          <w:b/>
          <w:bCs/>
          <w:smallCaps/>
          <w:sz w:val="32"/>
          <w:szCs w:val="32"/>
        </w:rPr>
      </w:pPr>
      <w:r w:rsidRPr="00F923EF">
        <w:rPr>
          <w:rFonts w:asciiTheme="minorHAnsi" w:hAnsiTheme="minorHAnsi" w:cstheme="minorHAnsi"/>
          <w:b/>
          <w:bCs/>
          <w:smallCaps/>
          <w:sz w:val="32"/>
          <w:szCs w:val="32"/>
        </w:rPr>
        <w:t xml:space="preserve">bud. 3 </w:t>
      </w:r>
      <w:r>
        <w:rPr>
          <w:rFonts w:asciiTheme="minorHAnsi" w:hAnsiTheme="minorHAnsi" w:cstheme="minorHAnsi"/>
          <w:b/>
          <w:bCs/>
          <w:smallCaps/>
          <w:sz w:val="32"/>
          <w:szCs w:val="32"/>
        </w:rPr>
        <w:t xml:space="preserve">b </w:t>
      </w:r>
      <w:r w:rsidRPr="00F923EF">
        <w:rPr>
          <w:rFonts w:asciiTheme="minorHAnsi" w:hAnsiTheme="minorHAnsi" w:cstheme="minorHAnsi"/>
          <w:b/>
          <w:bCs/>
          <w:smallCaps/>
          <w:sz w:val="32"/>
          <w:szCs w:val="32"/>
        </w:rPr>
        <w:t xml:space="preserve">– wielorodzinny, </w:t>
      </w:r>
      <w:r w:rsidR="00FF07BC">
        <w:rPr>
          <w:rFonts w:asciiTheme="minorHAnsi" w:hAnsiTheme="minorHAnsi" w:cstheme="minorHAnsi"/>
          <w:b/>
          <w:bCs/>
          <w:smallCaps/>
          <w:sz w:val="32"/>
          <w:szCs w:val="32"/>
        </w:rPr>
        <w:t>6</w:t>
      </w:r>
      <w:r w:rsidRPr="00F923EF">
        <w:rPr>
          <w:rFonts w:asciiTheme="minorHAnsi" w:hAnsiTheme="minorHAnsi" w:cstheme="minorHAnsi"/>
          <w:b/>
          <w:bCs/>
          <w:smallCaps/>
          <w:sz w:val="32"/>
          <w:szCs w:val="32"/>
        </w:rPr>
        <w:t xml:space="preserve">-lokalowy, </w:t>
      </w:r>
      <w:r w:rsidR="00FF07BC">
        <w:rPr>
          <w:rFonts w:asciiTheme="minorHAnsi" w:hAnsiTheme="minorHAnsi" w:cstheme="minorHAnsi"/>
          <w:b/>
          <w:bCs/>
          <w:smallCaps/>
          <w:sz w:val="32"/>
          <w:szCs w:val="32"/>
        </w:rPr>
        <w:t>2</w:t>
      </w:r>
      <w:r w:rsidRPr="00F923EF">
        <w:rPr>
          <w:rFonts w:asciiTheme="minorHAnsi" w:hAnsiTheme="minorHAnsi" w:cstheme="minorHAnsi"/>
          <w:b/>
          <w:bCs/>
          <w:smallCaps/>
          <w:sz w:val="32"/>
          <w:szCs w:val="32"/>
        </w:rPr>
        <w:t>-kondygnacyjny</w:t>
      </w:r>
    </w:p>
    <w:p w14:paraId="2CB45D08" w14:textId="1EDB6F9A" w:rsidR="00771C9B" w:rsidRPr="007241D8" w:rsidRDefault="00F77006" w:rsidP="006810F7">
      <w:pPr>
        <w:pStyle w:val="Akapitzlist"/>
        <w:numPr>
          <w:ilvl w:val="0"/>
          <w:numId w:val="2"/>
        </w:numPr>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Wytyczne dla budynku i s</w:t>
      </w:r>
      <w:r w:rsidR="00771C9B" w:rsidRPr="007241D8">
        <w:rPr>
          <w:rFonts w:asciiTheme="minorHAnsi" w:hAnsiTheme="minorHAnsi" w:cstheme="minorHAnsi"/>
          <w:b/>
          <w:bCs/>
          <w:sz w:val="24"/>
          <w:szCs w:val="24"/>
          <w:u w:val="single"/>
        </w:rPr>
        <w:t>truktura mieszkań:</w:t>
      </w:r>
    </w:p>
    <w:p w14:paraId="5A07507E" w14:textId="18C3E4B9" w:rsidR="008E3E02" w:rsidRPr="000042CE" w:rsidRDefault="008E3E02" w:rsidP="008E3E02">
      <w:pPr>
        <w:pStyle w:val="Akapitzlist"/>
        <w:numPr>
          <w:ilvl w:val="0"/>
          <w:numId w:val="32"/>
        </w:numPr>
        <w:ind w:left="1276"/>
        <w:contextualSpacing w:val="0"/>
        <w:jc w:val="both"/>
        <w:rPr>
          <w:rFonts w:asciiTheme="minorHAnsi" w:hAnsiTheme="minorHAnsi" w:cstheme="minorHAnsi"/>
          <w:sz w:val="20"/>
          <w:szCs w:val="20"/>
        </w:rPr>
      </w:pPr>
      <w:r>
        <w:rPr>
          <w:rFonts w:asciiTheme="minorHAnsi" w:hAnsiTheme="minorHAnsi" w:cstheme="minorHAnsi"/>
          <w:sz w:val="20"/>
          <w:szCs w:val="20"/>
        </w:rPr>
        <w:t xml:space="preserve">w </w:t>
      </w:r>
      <w:r w:rsidRPr="000042CE">
        <w:rPr>
          <w:rFonts w:asciiTheme="minorHAnsi" w:hAnsiTheme="minorHAnsi" w:cstheme="minorHAnsi"/>
          <w:sz w:val="20"/>
          <w:szCs w:val="20"/>
        </w:rPr>
        <w:t>zależności od lokalizacji należy zaprojektować zespoły budynków mieszkalnych wielorodzinnych, każdy o 6 lokalach mieszkalnych o zróżnicowanym metrażu i następującej strukturze:</w:t>
      </w:r>
    </w:p>
    <w:p w14:paraId="65A7D247" w14:textId="77777777" w:rsidR="008E3E02" w:rsidRPr="000042CE" w:rsidRDefault="008E3E02" w:rsidP="008E3E02">
      <w:pPr>
        <w:pStyle w:val="OLO-T1"/>
        <w:numPr>
          <w:ilvl w:val="2"/>
          <w:numId w:val="32"/>
        </w:numPr>
        <w:spacing w:after="0"/>
        <w:rPr>
          <w:rFonts w:asciiTheme="minorHAnsi" w:hAnsiTheme="minorHAnsi" w:cstheme="minorHAnsi"/>
          <w:color w:val="auto"/>
          <w:lang w:val="pl-PL"/>
        </w:rPr>
      </w:pPr>
      <w:r w:rsidRPr="000042CE">
        <w:rPr>
          <w:rFonts w:asciiTheme="minorHAnsi" w:hAnsiTheme="minorHAnsi" w:cstheme="minorHAnsi"/>
          <w:color w:val="auto"/>
          <w:lang w:val="pl-PL"/>
        </w:rPr>
        <w:t>mieszkania</w:t>
      </w:r>
      <w:r w:rsidRPr="000042CE">
        <w:rPr>
          <w:rFonts w:asciiTheme="minorHAnsi" w:hAnsiTheme="minorHAnsi" w:cstheme="minorHAnsi"/>
          <w:color w:val="auto"/>
        </w:rPr>
        <w:t xml:space="preserve"> </w:t>
      </w:r>
      <w:r w:rsidRPr="000042CE">
        <w:rPr>
          <w:rFonts w:asciiTheme="minorHAnsi" w:hAnsiTheme="minorHAnsi" w:cstheme="minorHAnsi"/>
          <w:color w:val="auto"/>
          <w:lang w:val="pl-PL"/>
        </w:rPr>
        <w:t>2</w:t>
      </w:r>
      <w:r w:rsidRPr="000042CE">
        <w:rPr>
          <w:rFonts w:asciiTheme="minorHAnsi" w:hAnsiTheme="minorHAnsi" w:cstheme="minorHAnsi"/>
          <w:color w:val="auto"/>
        </w:rPr>
        <w:t>-pokojowe (M</w:t>
      </w:r>
      <w:r w:rsidRPr="000042CE">
        <w:rPr>
          <w:rFonts w:asciiTheme="minorHAnsi" w:hAnsiTheme="minorHAnsi" w:cstheme="minorHAnsi"/>
          <w:color w:val="auto"/>
          <w:lang w:val="pl-PL"/>
        </w:rPr>
        <w:t>2</w:t>
      </w:r>
      <w:r w:rsidRPr="000042CE">
        <w:rPr>
          <w:rFonts w:asciiTheme="minorHAnsi" w:hAnsiTheme="minorHAnsi" w:cstheme="minorHAnsi"/>
          <w:color w:val="auto"/>
        </w:rPr>
        <w:t xml:space="preserve">) </w:t>
      </w:r>
      <w:r>
        <w:rPr>
          <w:rFonts w:asciiTheme="minorHAnsi" w:hAnsiTheme="minorHAnsi" w:cstheme="minorHAnsi"/>
          <w:color w:val="auto"/>
          <w:lang w:val="pl-PL"/>
        </w:rPr>
        <w:t>– lokal mieszkalny nr 1:</w:t>
      </w:r>
      <w:r w:rsidRPr="000042CE">
        <w:rPr>
          <w:rFonts w:asciiTheme="minorHAnsi" w:hAnsiTheme="minorHAnsi" w:cstheme="minorHAnsi"/>
          <w:color w:val="auto"/>
        </w:rPr>
        <w:t xml:space="preserve"> </w:t>
      </w:r>
      <w:r>
        <w:rPr>
          <w:rFonts w:asciiTheme="minorHAnsi" w:hAnsiTheme="minorHAnsi" w:cstheme="minorHAnsi"/>
          <w:color w:val="auto"/>
          <w:lang w:val="pl-PL"/>
        </w:rPr>
        <w:tab/>
      </w:r>
      <w:r>
        <w:rPr>
          <w:rFonts w:asciiTheme="minorHAnsi" w:hAnsiTheme="minorHAnsi" w:cstheme="minorHAnsi"/>
          <w:color w:val="auto"/>
          <w:lang w:val="pl-PL"/>
        </w:rPr>
        <w:tab/>
        <w:t>2</w:t>
      </w:r>
      <w:r w:rsidRPr="000042CE">
        <w:rPr>
          <w:rFonts w:asciiTheme="minorHAnsi" w:hAnsiTheme="minorHAnsi" w:cstheme="minorHAnsi"/>
          <w:color w:val="auto"/>
        </w:rPr>
        <w:t xml:space="preserve"> szt.</w:t>
      </w:r>
    </w:p>
    <w:p w14:paraId="723AEC32" w14:textId="77777777" w:rsidR="008E3E02" w:rsidRDefault="008E3E02" w:rsidP="008E3E02">
      <w:pPr>
        <w:pStyle w:val="OLO-T1"/>
        <w:numPr>
          <w:ilvl w:val="2"/>
          <w:numId w:val="32"/>
        </w:numPr>
        <w:spacing w:after="0"/>
        <w:rPr>
          <w:rFonts w:asciiTheme="minorHAnsi" w:hAnsiTheme="minorHAnsi" w:cstheme="minorHAnsi"/>
          <w:color w:val="auto"/>
          <w:lang w:val="pl-PL"/>
        </w:rPr>
      </w:pPr>
      <w:r w:rsidRPr="000042CE">
        <w:rPr>
          <w:rFonts w:asciiTheme="minorHAnsi" w:hAnsiTheme="minorHAnsi" w:cstheme="minorHAnsi"/>
          <w:color w:val="auto"/>
          <w:lang w:val="pl-PL"/>
        </w:rPr>
        <w:t>mieszkania</w:t>
      </w:r>
      <w:r w:rsidRPr="000042CE">
        <w:rPr>
          <w:rFonts w:asciiTheme="minorHAnsi" w:hAnsiTheme="minorHAnsi" w:cstheme="minorHAnsi"/>
          <w:color w:val="auto"/>
        </w:rPr>
        <w:t xml:space="preserve"> </w:t>
      </w:r>
      <w:r w:rsidRPr="000042CE">
        <w:rPr>
          <w:rFonts w:asciiTheme="minorHAnsi" w:hAnsiTheme="minorHAnsi" w:cstheme="minorHAnsi"/>
          <w:color w:val="auto"/>
          <w:lang w:val="pl-PL"/>
        </w:rPr>
        <w:t>3</w:t>
      </w:r>
      <w:r w:rsidRPr="000042CE">
        <w:rPr>
          <w:rFonts w:asciiTheme="minorHAnsi" w:hAnsiTheme="minorHAnsi" w:cstheme="minorHAnsi"/>
          <w:color w:val="auto"/>
        </w:rPr>
        <w:t>-pokojowe</w:t>
      </w:r>
      <w:r w:rsidRPr="000042CE">
        <w:rPr>
          <w:rFonts w:asciiTheme="minorHAnsi" w:hAnsiTheme="minorHAnsi" w:cstheme="minorHAnsi"/>
          <w:color w:val="auto"/>
          <w:lang w:val="pl-PL"/>
        </w:rPr>
        <w:t xml:space="preserve"> (M3) </w:t>
      </w:r>
      <w:r>
        <w:rPr>
          <w:rFonts w:asciiTheme="minorHAnsi" w:hAnsiTheme="minorHAnsi" w:cstheme="minorHAnsi"/>
          <w:color w:val="auto"/>
          <w:lang w:val="pl-PL"/>
        </w:rPr>
        <w:t>– lokal mieszkalny nr 2:</w:t>
      </w:r>
      <w:r w:rsidRPr="000042CE">
        <w:rPr>
          <w:rFonts w:asciiTheme="minorHAnsi" w:hAnsiTheme="minorHAnsi" w:cstheme="minorHAnsi"/>
          <w:color w:val="auto"/>
        </w:rPr>
        <w:t xml:space="preserve"> </w:t>
      </w:r>
      <w:r>
        <w:rPr>
          <w:rFonts w:asciiTheme="minorHAnsi" w:hAnsiTheme="minorHAnsi" w:cstheme="minorHAnsi"/>
          <w:color w:val="auto"/>
          <w:lang w:val="pl-PL"/>
        </w:rPr>
        <w:tab/>
      </w:r>
      <w:r>
        <w:rPr>
          <w:rFonts w:asciiTheme="minorHAnsi" w:hAnsiTheme="minorHAnsi" w:cstheme="minorHAnsi"/>
          <w:color w:val="auto"/>
          <w:lang w:val="pl-PL"/>
        </w:rPr>
        <w:tab/>
        <w:t>4</w:t>
      </w:r>
      <w:r w:rsidRPr="000042CE">
        <w:rPr>
          <w:rFonts w:asciiTheme="minorHAnsi" w:hAnsiTheme="minorHAnsi" w:cstheme="minorHAnsi"/>
          <w:color w:val="auto"/>
        </w:rPr>
        <w:t xml:space="preserve"> szt.</w:t>
      </w:r>
    </w:p>
    <w:p w14:paraId="104ECD47" w14:textId="016D91E2" w:rsidR="00790AEF" w:rsidRPr="00790AEF" w:rsidRDefault="00790AEF" w:rsidP="00790AEF">
      <w:pPr>
        <w:pStyle w:val="Akapitzlist"/>
        <w:numPr>
          <w:ilvl w:val="2"/>
          <w:numId w:val="32"/>
        </w:numPr>
        <w:jc w:val="both"/>
        <w:rPr>
          <w:rFonts w:asciiTheme="minorHAnsi" w:hAnsiTheme="minorHAnsi" w:cstheme="minorHAnsi"/>
          <w:sz w:val="20"/>
          <w:szCs w:val="20"/>
        </w:rPr>
      </w:pPr>
      <w:bookmarkStart w:id="0" w:name="_Hlk190874906"/>
      <w:r>
        <w:rPr>
          <w:rFonts w:asciiTheme="minorHAnsi" w:hAnsiTheme="minorHAnsi" w:cstheme="minorHAnsi"/>
          <w:sz w:val="20"/>
          <w:szCs w:val="20"/>
        </w:rPr>
        <w:t xml:space="preserve">dwa </w:t>
      </w:r>
      <w:r w:rsidRPr="000042CE">
        <w:rPr>
          <w:rFonts w:asciiTheme="minorHAnsi" w:hAnsiTheme="minorHAnsi" w:cstheme="minorHAnsi"/>
          <w:sz w:val="20"/>
          <w:szCs w:val="20"/>
        </w:rPr>
        <w:t>lokal</w:t>
      </w:r>
      <w:r>
        <w:rPr>
          <w:rFonts w:asciiTheme="minorHAnsi" w:hAnsiTheme="minorHAnsi" w:cstheme="minorHAnsi"/>
          <w:sz w:val="20"/>
          <w:szCs w:val="20"/>
        </w:rPr>
        <w:t>e</w:t>
      </w:r>
      <w:r w:rsidRPr="000042CE">
        <w:rPr>
          <w:rFonts w:asciiTheme="minorHAnsi" w:hAnsiTheme="minorHAnsi" w:cstheme="minorHAnsi"/>
          <w:sz w:val="20"/>
          <w:szCs w:val="20"/>
        </w:rPr>
        <w:t xml:space="preserve"> mieszkaln</w:t>
      </w:r>
      <w:r>
        <w:rPr>
          <w:rFonts w:asciiTheme="minorHAnsi" w:hAnsiTheme="minorHAnsi" w:cstheme="minorHAnsi"/>
          <w:sz w:val="20"/>
          <w:szCs w:val="20"/>
        </w:rPr>
        <w:t>e</w:t>
      </w:r>
      <w:r w:rsidRPr="000042CE">
        <w:rPr>
          <w:rFonts w:asciiTheme="minorHAnsi" w:hAnsiTheme="minorHAnsi" w:cstheme="minorHAnsi"/>
          <w:sz w:val="20"/>
          <w:szCs w:val="20"/>
        </w:rPr>
        <w:t xml:space="preserve"> nr 1 i </w:t>
      </w:r>
      <w:r>
        <w:rPr>
          <w:rFonts w:asciiTheme="minorHAnsi" w:hAnsiTheme="minorHAnsi" w:cstheme="minorHAnsi"/>
          <w:sz w:val="20"/>
          <w:szCs w:val="20"/>
        </w:rPr>
        <w:t>cztery lokale</w:t>
      </w:r>
      <w:r w:rsidRPr="000042CE">
        <w:rPr>
          <w:rFonts w:asciiTheme="minorHAnsi" w:hAnsiTheme="minorHAnsi" w:cstheme="minorHAnsi"/>
          <w:sz w:val="20"/>
          <w:szCs w:val="20"/>
        </w:rPr>
        <w:t xml:space="preserve"> mieszkaln</w:t>
      </w:r>
      <w:r>
        <w:rPr>
          <w:rFonts w:asciiTheme="minorHAnsi" w:hAnsiTheme="minorHAnsi" w:cstheme="minorHAnsi"/>
          <w:sz w:val="20"/>
          <w:szCs w:val="20"/>
        </w:rPr>
        <w:t>e</w:t>
      </w:r>
      <w:r w:rsidRPr="000042CE">
        <w:rPr>
          <w:rFonts w:asciiTheme="minorHAnsi" w:hAnsiTheme="minorHAnsi" w:cstheme="minorHAnsi"/>
          <w:sz w:val="20"/>
          <w:szCs w:val="20"/>
        </w:rPr>
        <w:t xml:space="preserve"> nr 2</w:t>
      </w:r>
      <w:r>
        <w:rPr>
          <w:rFonts w:asciiTheme="minorHAnsi" w:hAnsiTheme="minorHAnsi" w:cstheme="minorHAnsi"/>
          <w:sz w:val="20"/>
          <w:szCs w:val="20"/>
        </w:rPr>
        <w:t>;</w:t>
      </w:r>
      <w:r w:rsidRPr="000042CE">
        <w:rPr>
          <w:rFonts w:asciiTheme="minorHAnsi" w:hAnsiTheme="minorHAnsi" w:cstheme="minorHAnsi"/>
          <w:sz w:val="20"/>
          <w:szCs w:val="20"/>
        </w:rPr>
        <w:t xml:space="preserve"> </w:t>
      </w:r>
      <w:bookmarkEnd w:id="0"/>
    </w:p>
    <w:p w14:paraId="3D75BFDD" w14:textId="77777777" w:rsidR="008E3E02" w:rsidRPr="000042CE" w:rsidRDefault="008E3E02" w:rsidP="008E3E02">
      <w:pPr>
        <w:pStyle w:val="Akapitzlist"/>
        <w:numPr>
          <w:ilvl w:val="2"/>
          <w:numId w:val="32"/>
        </w:numPr>
        <w:jc w:val="both"/>
        <w:rPr>
          <w:rFonts w:asciiTheme="minorHAnsi" w:hAnsiTheme="minorHAnsi" w:cstheme="minorHAnsi"/>
          <w:sz w:val="20"/>
          <w:szCs w:val="20"/>
        </w:rPr>
      </w:pPr>
      <w:r w:rsidRPr="000042CE">
        <w:rPr>
          <w:rFonts w:asciiTheme="minorHAnsi" w:hAnsiTheme="minorHAnsi" w:cstheme="minorHAnsi"/>
          <w:sz w:val="20"/>
          <w:szCs w:val="20"/>
        </w:rPr>
        <w:t>maksymalna powierzchnia użytkowa mieszkań (PUM) w budynku 336m</w:t>
      </w:r>
      <w:r w:rsidRPr="000042CE">
        <w:rPr>
          <w:rFonts w:asciiTheme="minorHAnsi" w:hAnsiTheme="minorHAnsi" w:cstheme="minorHAnsi"/>
          <w:sz w:val="20"/>
          <w:szCs w:val="20"/>
          <w:vertAlign w:val="superscript"/>
        </w:rPr>
        <w:t>2</w:t>
      </w:r>
      <w:bookmarkStart w:id="1" w:name="_Hlk190452518"/>
      <w:r>
        <w:rPr>
          <w:rFonts w:asciiTheme="minorHAnsi" w:hAnsiTheme="minorHAnsi" w:cstheme="minorHAnsi"/>
          <w:sz w:val="20"/>
          <w:szCs w:val="20"/>
        </w:rPr>
        <w:t>;</w:t>
      </w:r>
    </w:p>
    <w:p w14:paraId="694E5474" w14:textId="77777777" w:rsidR="008E3E02" w:rsidRPr="000042CE" w:rsidRDefault="008E3E02" w:rsidP="008E3E02">
      <w:pPr>
        <w:pStyle w:val="Akapitzlist"/>
        <w:numPr>
          <w:ilvl w:val="2"/>
          <w:numId w:val="32"/>
        </w:numPr>
        <w:jc w:val="both"/>
        <w:rPr>
          <w:rFonts w:asciiTheme="minorHAnsi" w:hAnsiTheme="minorHAnsi" w:cstheme="minorHAnsi"/>
          <w:sz w:val="20"/>
          <w:szCs w:val="20"/>
        </w:rPr>
      </w:pPr>
      <w:r w:rsidRPr="000042CE">
        <w:rPr>
          <w:rFonts w:asciiTheme="minorHAnsi" w:hAnsiTheme="minorHAnsi" w:cstheme="minorHAnsi"/>
          <w:sz w:val="20"/>
          <w:szCs w:val="20"/>
        </w:rPr>
        <w:t>lokale mieszkalne na parterze z tarasem</w:t>
      </w:r>
      <w:r>
        <w:rPr>
          <w:rFonts w:asciiTheme="minorHAnsi" w:hAnsiTheme="minorHAnsi" w:cstheme="minorHAnsi"/>
          <w:sz w:val="20"/>
          <w:szCs w:val="20"/>
        </w:rPr>
        <w:t>;</w:t>
      </w:r>
    </w:p>
    <w:p w14:paraId="6736FEFD" w14:textId="1E9AC5A2" w:rsidR="00A640BB" w:rsidRPr="002371CD" w:rsidRDefault="008E3E02" w:rsidP="002371CD">
      <w:pPr>
        <w:pStyle w:val="Akapitzlist"/>
        <w:numPr>
          <w:ilvl w:val="2"/>
          <w:numId w:val="32"/>
        </w:numPr>
        <w:jc w:val="both"/>
        <w:rPr>
          <w:rFonts w:asciiTheme="minorHAnsi" w:hAnsiTheme="minorHAnsi" w:cstheme="minorHAnsi"/>
          <w:sz w:val="20"/>
          <w:szCs w:val="20"/>
        </w:rPr>
      </w:pPr>
      <w:r w:rsidRPr="000042CE">
        <w:rPr>
          <w:rFonts w:asciiTheme="minorHAnsi" w:hAnsiTheme="minorHAnsi" w:cstheme="minorHAnsi"/>
          <w:sz w:val="20"/>
          <w:szCs w:val="20"/>
        </w:rPr>
        <w:t>lokale mieszkalne na piętrze loggia (patrz koncepcja, wizualizacja)</w:t>
      </w:r>
      <w:r w:rsidR="002371CD">
        <w:rPr>
          <w:rFonts w:asciiTheme="minorHAnsi" w:hAnsiTheme="minorHAnsi" w:cstheme="minorHAnsi"/>
          <w:sz w:val="20"/>
          <w:szCs w:val="20"/>
        </w:rPr>
        <w:t xml:space="preserve"> – dopuszcza się balkony pod warunkiem przedstawienia koncepcji oraz jej akceptacji </w:t>
      </w:r>
      <w:r w:rsidR="009748E8">
        <w:rPr>
          <w:rFonts w:asciiTheme="minorHAnsi" w:hAnsiTheme="minorHAnsi" w:cstheme="minorHAnsi"/>
          <w:sz w:val="20"/>
          <w:szCs w:val="20"/>
        </w:rPr>
        <w:t>przez Zamawiającego.</w:t>
      </w:r>
    </w:p>
    <w:bookmarkEnd w:id="1"/>
    <w:p w14:paraId="2405E8BB" w14:textId="77777777" w:rsidR="008E3E02" w:rsidRPr="000042CE" w:rsidRDefault="008E3E02" w:rsidP="008E3E02">
      <w:pPr>
        <w:pStyle w:val="Akapitzlist"/>
        <w:numPr>
          <w:ilvl w:val="0"/>
          <w:numId w:val="32"/>
        </w:numPr>
        <w:shd w:val="clear" w:color="auto" w:fill="FFFFFF" w:themeFill="background1"/>
        <w:ind w:left="1276"/>
        <w:jc w:val="both"/>
        <w:rPr>
          <w:rFonts w:asciiTheme="minorHAnsi" w:eastAsia="Times New Roman" w:hAnsiTheme="minorHAnsi" w:cstheme="minorHAnsi"/>
          <w:b/>
          <w:color w:val="000000"/>
          <w:sz w:val="20"/>
          <w:szCs w:val="20"/>
          <w:lang w:eastAsia="pl-PL"/>
        </w:rPr>
      </w:pPr>
      <w:r>
        <w:rPr>
          <w:rFonts w:asciiTheme="minorHAnsi" w:eastAsia="Times New Roman" w:hAnsiTheme="minorHAnsi" w:cstheme="minorHAnsi"/>
          <w:b/>
          <w:color w:val="000000"/>
          <w:sz w:val="20"/>
          <w:szCs w:val="20"/>
          <w:lang w:eastAsia="pl-PL"/>
        </w:rPr>
        <w:t>n</w:t>
      </w:r>
      <w:r w:rsidRPr="000042CE">
        <w:rPr>
          <w:rFonts w:asciiTheme="minorHAnsi" w:eastAsia="Times New Roman" w:hAnsiTheme="minorHAnsi" w:cstheme="minorHAnsi"/>
          <w:b/>
          <w:color w:val="000000"/>
          <w:sz w:val="20"/>
          <w:szCs w:val="20"/>
          <w:lang w:eastAsia="pl-PL"/>
        </w:rPr>
        <w:t>ależy projektować budynki bez usług;</w:t>
      </w:r>
    </w:p>
    <w:p w14:paraId="23EFA48F" w14:textId="77777777" w:rsidR="00076DEC" w:rsidRDefault="008E3E02" w:rsidP="00076DEC">
      <w:pPr>
        <w:pStyle w:val="Akapitzlist"/>
        <w:numPr>
          <w:ilvl w:val="0"/>
          <w:numId w:val="32"/>
        </w:numPr>
        <w:shd w:val="clear" w:color="auto" w:fill="FFFFFF" w:themeFill="background1"/>
        <w:ind w:left="1276"/>
        <w:jc w:val="both"/>
        <w:rPr>
          <w:rFonts w:asciiTheme="minorHAnsi" w:eastAsia="Times New Roman" w:hAnsiTheme="minorHAnsi" w:cstheme="minorHAnsi"/>
          <w:b/>
          <w:sz w:val="20"/>
          <w:szCs w:val="20"/>
          <w:lang w:eastAsia="pl-PL"/>
        </w:rPr>
      </w:pPr>
      <w:r w:rsidRPr="00076DEC">
        <w:rPr>
          <w:rFonts w:asciiTheme="minorHAnsi" w:eastAsia="Times New Roman" w:hAnsiTheme="minorHAnsi" w:cstheme="minorHAnsi"/>
          <w:b/>
          <w:color w:val="000000"/>
          <w:sz w:val="20"/>
          <w:szCs w:val="20"/>
          <w:lang w:eastAsia="pl-PL"/>
        </w:rPr>
        <w:t>jeden lokal mieszkalny nr 1 (na parterze) przystosowany do potrzeb osoby z niepełnosprawnościami</w:t>
      </w:r>
      <w:r w:rsidR="00076DEC">
        <w:rPr>
          <w:rFonts w:asciiTheme="minorHAnsi" w:eastAsia="Times New Roman" w:hAnsiTheme="minorHAnsi" w:cstheme="minorHAnsi"/>
          <w:b/>
          <w:sz w:val="20"/>
          <w:szCs w:val="20"/>
          <w:lang w:eastAsia="pl-PL"/>
        </w:rPr>
        <w:t>– dokładna ilość mieszkań przystosowanych dla osób niepełnosprawnych zgodnie z opisem przedmiotu zamówienia dla danej lokalizacji</w:t>
      </w:r>
      <w:r w:rsidR="00076DEC" w:rsidRPr="00110CBC">
        <w:rPr>
          <w:rFonts w:asciiTheme="minorHAnsi" w:eastAsia="Times New Roman" w:hAnsiTheme="minorHAnsi" w:cstheme="minorHAnsi"/>
          <w:b/>
          <w:sz w:val="20"/>
          <w:szCs w:val="20"/>
          <w:lang w:eastAsia="pl-PL"/>
        </w:rPr>
        <w:t>);</w:t>
      </w:r>
    </w:p>
    <w:p w14:paraId="3B88B666" w14:textId="77777777" w:rsidR="00076DEC" w:rsidRPr="0000217F" w:rsidRDefault="00076DEC" w:rsidP="00076DEC">
      <w:pPr>
        <w:pStyle w:val="Akapitzlist"/>
        <w:widowControl/>
        <w:adjustRightInd w:val="0"/>
        <w:jc w:val="both"/>
        <w:rPr>
          <w:rFonts w:asciiTheme="minorHAnsi" w:hAnsiTheme="minorHAnsi" w:cstheme="minorHAnsi"/>
          <w:i/>
          <w:sz w:val="20"/>
          <w:szCs w:val="20"/>
          <w:lang w:eastAsia="pl-PL"/>
        </w:rPr>
      </w:pPr>
      <w:r w:rsidRPr="0000217F">
        <w:rPr>
          <w:rFonts w:asciiTheme="minorHAnsi" w:hAnsiTheme="minorHAnsi" w:cstheme="minorHAnsi"/>
          <w:i/>
          <w:sz w:val="20"/>
          <w:szCs w:val="20"/>
          <w:lang w:eastAsia="pl-PL"/>
        </w:rPr>
        <w:t>Uwaga: należy stosować wytyczne z publikacji Ministerstwa Inwestycji i Rozwoju: „Standardy dostępności budynków dla osób z niepełnosprawnościami”</w:t>
      </w:r>
    </w:p>
    <w:p w14:paraId="460BB3FB" w14:textId="06CA4698" w:rsidR="008E3E02" w:rsidRPr="00076DEC" w:rsidRDefault="008E3E02" w:rsidP="00C00FA2">
      <w:pPr>
        <w:pStyle w:val="Akapitzlist"/>
        <w:numPr>
          <w:ilvl w:val="0"/>
          <w:numId w:val="32"/>
        </w:numPr>
        <w:shd w:val="clear" w:color="auto" w:fill="FFFFFF" w:themeFill="background1"/>
        <w:ind w:left="1276"/>
        <w:jc w:val="both"/>
        <w:rPr>
          <w:rFonts w:asciiTheme="minorHAnsi" w:eastAsia="Times New Roman" w:hAnsiTheme="minorHAnsi" w:cstheme="minorHAnsi"/>
          <w:b/>
          <w:color w:val="000000"/>
          <w:sz w:val="20"/>
          <w:szCs w:val="20"/>
          <w:lang w:eastAsia="pl-PL"/>
        </w:rPr>
      </w:pPr>
      <w:r w:rsidRPr="00076DEC">
        <w:rPr>
          <w:rFonts w:asciiTheme="minorHAnsi" w:hAnsiTheme="minorHAnsi" w:cstheme="minorHAnsi"/>
          <w:sz w:val="20"/>
          <w:szCs w:val="20"/>
        </w:rPr>
        <w:t>w każdym budynku wymagane pomieszczenia techniczne „mała kotłownia” i rozdzielnia elektryczna;</w:t>
      </w:r>
    </w:p>
    <w:p w14:paraId="4A048EF5" w14:textId="77777777" w:rsidR="008E3E02" w:rsidRPr="000042CE" w:rsidRDefault="008E3E02" w:rsidP="008E3E02">
      <w:pPr>
        <w:pStyle w:val="Akapitzlist"/>
        <w:numPr>
          <w:ilvl w:val="0"/>
          <w:numId w:val="32"/>
        </w:numPr>
        <w:ind w:left="1276"/>
        <w:contextualSpacing w:val="0"/>
        <w:jc w:val="both"/>
        <w:rPr>
          <w:rFonts w:asciiTheme="minorHAnsi" w:hAnsiTheme="minorHAnsi" w:cstheme="minorHAnsi"/>
          <w:sz w:val="20"/>
          <w:szCs w:val="20"/>
        </w:rPr>
      </w:pPr>
      <w:r w:rsidRPr="000042CE">
        <w:rPr>
          <w:rFonts w:asciiTheme="minorHAnsi" w:hAnsiTheme="minorHAnsi" w:cstheme="minorHAnsi"/>
          <w:sz w:val="20"/>
          <w:szCs w:val="20"/>
        </w:rPr>
        <w:t xml:space="preserve">dostęp do budynku bezpośrednio z poziomu chodnika; </w:t>
      </w:r>
    </w:p>
    <w:p w14:paraId="2BED20A0" w14:textId="77777777" w:rsidR="008E3E02" w:rsidRPr="000B42D7" w:rsidRDefault="008E3E02" w:rsidP="008E3E02">
      <w:pPr>
        <w:pStyle w:val="Akapitzlist"/>
        <w:numPr>
          <w:ilvl w:val="0"/>
          <w:numId w:val="32"/>
        </w:numPr>
        <w:ind w:left="1276"/>
        <w:contextualSpacing w:val="0"/>
        <w:jc w:val="both"/>
        <w:rPr>
          <w:rFonts w:asciiTheme="minorHAnsi" w:hAnsiTheme="minorHAnsi" w:cstheme="minorHAnsi"/>
          <w:b/>
          <w:bCs/>
          <w:sz w:val="20"/>
          <w:szCs w:val="20"/>
        </w:rPr>
      </w:pPr>
      <w:r w:rsidRPr="000B42D7">
        <w:rPr>
          <w:rFonts w:asciiTheme="minorHAnsi" w:hAnsiTheme="minorHAnsi" w:cstheme="minorHAnsi"/>
          <w:b/>
          <w:bCs/>
          <w:sz w:val="20"/>
          <w:szCs w:val="20"/>
        </w:rPr>
        <w:t>komunikacj</w:t>
      </w:r>
      <w:r>
        <w:rPr>
          <w:rFonts w:asciiTheme="minorHAnsi" w:hAnsiTheme="minorHAnsi" w:cstheme="minorHAnsi"/>
          <w:b/>
          <w:bCs/>
          <w:sz w:val="20"/>
          <w:szCs w:val="20"/>
        </w:rPr>
        <w:t>a</w:t>
      </w:r>
      <w:r w:rsidRPr="000B42D7">
        <w:rPr>
          <w:rFonts w:asciiTheme="minorHAnsi" w:hAnsiTheme="minorHAnsi" w:cstheme="minorHAnsi"/>
          <w:b/>
          <w:bCs/>
          <w:sz w:val="20"/>
          <w:szCs w:val="20"/>
        </w:rPr>
        <w:t xml:space="preserve"> między kondygnacjami </w:t>
      </w:r>
      <w:r>
        <w:rPr>
          <w:rFonts w:asciiTheme="minorHAnsi" w:hAnsiTheme="minorHAnsi" w:cstheme="minorHAnsi"/>
          <w:b/>
          <w:bCs/>
          <w:sz w:val="20"/>
          <w:szCs w:val="20"/>
        </w:rPr>
        <w:t>poprzez</w:t>
      </w:r>
      <w:r w:rsidRPr="000B42D7">
        <w:rPr>
          <w:rFonts w:asciiTheme="minorHAnsi" w:hAnsiTheme="minorHAnsi" w:cstheme="minorHAnsi"/>
          <w:b/>
          <w:bCs/>
          <w:sz w:val="20"/>
          <w:szCs w:val="20"/>
        </w:rPr>
        <w:t xml:space="preserve"> klatk</w:t>
      </w:r>
      <w:r>
        <w:rPr>
          <w:rFonts w:asciiTheme="minorHAnsi" w:hAnsiTheme="minorHAnsi" w:cstheme="minorHAnsi"/>
          <w:b/>
          <w:bCs/>
          <w:sz w:val="20"/>
          <w:szCs w:val="20"/>
        </w:rPr>
        <w:t>ę</w:t>
      </w:r>
      <w:r w:rsidRPr="000B42D7">
        <w:rPr>
          <w:rFonts w:asciiTheme="minorHAnsi" w:hAnsiTheme="minorHAnsi" w:cstheme="minorHAnsi"/>
          <w:b/>
          <w:bCs/>
          <w:sz w:val="20"/>
          <w:szCs w:val="20"/>
        </w:rPr>
        <w:t xml:space="preserve"> schodow</w:t>
      </w:r>
      <w:r>
        <w:rPr>
          <w:rFonts w:asciiTheme="minorHAnsi" w:hAnsiTheme="minorHAnsi" w:cstheme="minorHAnsi"/>
          <w:b/>
          <w:bCs/>
          <w:sz w:val="20"/>
          <w:szCs w:val="20"/>
        </w:rPr>
        <w:t>ą</w:t>
      </w:r>
      <w:r w:rsidRPr="000B42D7">
        <w:rPr>
          <w:rFonts w:asciiTheme="minorHAnsi" w:hAnsiTheme="minorHAnsi" w:cstheme="minorHAnsi"/>
          <w:b/>
          <w:bCs/>
          <w:sz w:val="20"/>
          <w:szCs w:val="20"/>
        </w:rPr>
        <w:t>;</w:t>
      </w:r>
    </w:p>
    <w:p w14:paraId="430968E0" w14:textId="77777777" w:rsidR="008E3E02" w:rsidRPr="000042CE" w:rsidRDefault="008E3E02" w:rsidP="008E3E02">
      <w:pPr>
        <w:pStyle w:val="Akapitzlist"/>
        <w:numPr>
          <w:ilvl w:val="0"/>
          <w:numId w:val="32"/>
        </w:numPr>
        <w:shd w:val="clear" w:color="auto" w:fill="FFFFFF" w:themeFill="background1"/>
        <w:ind w:left="1276"/>
        <w:jc w:val="both"/>
        <w:rPr>
          <w:rFonts w:asciiTheme="minorHAnsi" w:eastAsia="Times New Roman" w:hAnsiTheme="minorHAnsi" w:cstheme="minorHAnsi"/>
          <w:b/>
          <w:color w:val="000000"/>
          <w:sz w:val="20"/>
          <w:szCs w:val="20"/>
          <w:lang w:eastAsia="pl-PL"/>
        </w:rPr>
      </w:pPr>
      <w:r w:rsidRPr="000042CE">
        <w:rPr>
          <w:rFonts w:asciiTheme="minorHAnsi" w:eastAsia="Times New Roman" w:hAnsiTheme="minorHAnsi" w:cstheme="minorHAnsi"/>
          <w:b/>
          <w:color w:val="000000"/>
          <w:sz w:val="20"/>
          <w:szCs w:val="20"/>
          <w:lang w:eastAsia="pl-PL"/>
        </w:rPr>
        <w:t>wózkownia/rowerownia wewnątrz budynku – pomieszczenie o pow. min. 15 m</w:t>
      </w:r>
      <w:r w:rsidRPr="000042CE">
        <w:rPr>
          <w:rFonts w:asciiTheme="minorHAnsi" w:eastAsia="Times New Roman" w:hAnsiTheme="minorHAnsi" w:cstheme="minorHAnsi"/>
          <w:b/>
          <w:color w:val="000000"/>
          <w:sz w:val="20"/>
          <w:szCs w:val="20"/>
          <w:vertAlign w:val="superscript"/>
          <w:lang w:eastAsia="pl-PL"/>
        </w:rPr>
        <w:t>2</w:t>
      </w:r>
      <w:r>
        <w:rPr>
          <w:rFonts w:asciiTheme="minorHAnsi" w:eastAsia="Times New Roman" w:hAnsiTheme="minorHAnsi" w:cstheme="minorHAnsi"/>
          <w:b/>
          <w:color w:val="000000"/>
          <w:sz w:val="20"/>
          <w:szCs w:val="20"/>
          <w:lang w:eastAsia="pl-PL"/>
        </w:rPr>
        <w:t>;</w:t>
      </w:r>
    </w:p>
    <w:p w14:paraId="5B092F8B" w14:textId="77777777" w:rsidR="008E3E02" w:rsidRPr="00B05CD6" w:rsidRDefault="008E3E02" w:rsidP="008E3E02">
      <w:pPr>
        <w:pStyle w:val="Akapitzlist"/>
        <w:numPr>
          <w:ilvl w:val="0"/>
          <w:numId w:val="32"/>
        </w:numPr>
        <w:ind w:left="1276"/>
        <w:jc w:val="both"/>
        <w:rPr>
          <w:rFonts w:asciiTheme="minorHAnsi" w:hAnsiTheme="minorHAnsi" w:cstheme="minorHAnsi"/>
          <w:b/>
          <w:bCs/>
          <w:sz w:val="20"/>
          <w:szCs w:val="20"/>
        </w:rPr>
      </w:pPr>
      <w:r>
        <w:rPr>
          <w:rFonts w:asciiTheme="minorHAnsi" w:hAnsiTheme="minorHAnsi" w:cstheme="minorHAnsi"/>
          <w:b/>
          <w:bCs/>
          <w:sz w:val="20"/>
          <w:szCs w:val="20"/>
        </w:rPr>
        <w:t>n</w:t>
      </w:r>
      <w:r w:rsidRPr="000042CE">
        <w:rPr>
          <w:rFonts w:asciiTheme="minorHAnsi" w:hAnsiTheme="minorHAnsi" w:cstheme="minorHAnsi"/>
          <w:b/>
          <w:bCs/>
          <w:sz w:val="20"/>
          <w:szCs w:val="20"/>
        </w:rPr>
        <w:t xml:space="preserve">ależy minimalizować powierzchnie wspólne, </w:t>
      </w:r>
      <w:r>
        <w:rPr>
          <w:rFonts w:asciiTheme="minorHAnsi" w:hAnsiTheme="minorHAnsi" w:cstheme="minorHAnsi"/>
          <w:b/>
          <w:bCs/>
          <w:sz w:val="20"/>
          <w:szCs w:val="20"/>
        </w:rPr>
        <w:t>Zamawiający wymaga żeby</w:t>
      </w:r>
      <w:r w:rsidRPr="000042CE">
        <w:rPr>
          <w:rFonts w:asciiTheme="minorHAnsi" w:hAnsiTheme="minorHAnsi" w:cstheme="minorHAnsi"/>
          <w:b/>
          <w:bCs/>
          <w:sz w:val="20"/>
          <w:szCs w:val="20"/>
        </w:rPr>
        <w:t xml:space="preserve"> udział w powierzchni </w:t>
      </w:r>
      <w:r w:rsidRPr="009313D7">
        <w:rPr>
          <w:rFonts w:asciiTheme="minorHAnsi" w:hAnsiTheme="minorHAnsi" w:cstheme="minorHAnsi"/>
          <w:b/>
          <w:bCs/>
          <w:sz w:val="20"/>
          <w:szCs w:val="20"/>
        </w:rPr>
        <w:t xml:space="preserve">użytkowej wspólnej i technicznej w stosunku do powierzchni użytkowej budynku nie przekroczył </w:t>
      </w:r>
      <w:r w:rsidRPr="000042CE">
        <w:rPr>
          <w:rFonts w:asciiTheme="minorHAnsi" w:hAnsiTheme="minorHAnsi" w:cstheme="minorHAnsi"/>
          <w:b/>
          <w:bCs/>
          <w:sz w:val="20"/>
          <w:szCs w:val="20"/>
        </w:rPr>
        <w:t>15%</w:t>
      </w:r>
      <w:r>
        <w:rPr>
          <w:rFonts w:asciiTheme="minorHAnsi" w:hAnsiTheme="minorHAnsi" w:cstheme="minorHAnsi"/>
          <w:b/>
          <w:bCs/>
          <w:sz w:val="20"/>
          <w:szCs w:val="20"/>
        </w:rPr>
        <w:t xml:space="preserve"> </w:t>
      </w:r>
      <w:r w:rsidRPr="006374E5">
        <w:rPr>
          <w:rFonts w:asciiTheme="minorHAnsi" w:hAnsiTheme="minorHAnsi" w:cstheme="minorHAnsi"/>
          <w:b/>
          <w:bCs/>
          <w:sz w:val="20"/>
          <w:szCs w:val="20"/>
        </w:rPr>
        <w:t>(układ klatkow</w:t>
      </w:r>
      <w:r>
        <w:rPr>
          <w:rFonts w:asciiTheme="minorHAnsi" w:hAnsiTheme="minorHAnsi" w:cstheme="minorHAnsi"/>
          <w:b/>
          <w:bCs/>
          <w:sz w:val="20"/>
          <w:szCs w:val="20"/>
        </w:rPr>
        <w:t>y</w:t>
      </w:r>
      <w:r w:rsidRPr="006374E5">
        <w:rPr>
          <w:rFonts w:asciiTheme="minorHAnsi" w:hAnsiTheme="minorHAnsi" w:cstheme="minorHAnsi"/>
          <w:b/>
          <w:bCs/>
          <w:sz w:val="20"/>
          <w:szCs w:val="20"/>
        </w:rPr>
        <w:t>)</w:t>
      </w:r>
      <w:r>
        <w:rPr>
          <w:rFonts w:asciiTheme="minorHAnsi" w:hAnsiTheme="minorHAnsi" w:cstheme="minorHAnsi"/>
          <w:b/>
          <w:bCs/>
          <w:sz w:val="20"/>
          <w:szCs w:val="20"/>
        </w:rPr>
        <w:t>;</w:t>
      </w:r>
    </w:p>
    <w:p w14:paraId="0A71BCFE" w14:textId="77777777" w:rsidR="008E3E02" w:rsidRPr="00B05CD6" w:rsidRDefault="008E3E02" w:rsidP="008E3E02">
      <w:pPr>
        <w:pStyle w:val="Akapitzlist"/>
        <w:numPr>
          <w:ilvl w:val="0"/>
          <w:numId w:val="32"/>
        </w:numPr>
        <w:ind w:left="1276"/>
        <w:jc w:val="both"/>
        <w:rPr>
          <w:rFonts w:asciiTheme="minorHAnsi" w:hAnsiTheme="minorHAnsi" w:cstheme="minorHAnsi"/>
          <w:sz w:val="20"/>
          <w:szCs w:val="20"/>
        </w:rPr>
      </w:pPr>
      <w:r>
        <w:rPr>
          <w:rFonts w:asciiTheme="minorHAnsi" w:hAnsiTheme="minorHAnsi" w:cstheme="minorHAnsi"/>
          <w:sz w:val="20"/>
          <w:szCs w:val="20"/>
        </w:rPr>
        <w:t xml:space="preserve">w miarę możliwości </w:t>
      </w:r>
      <w:r w:rsidRPr="00B05CD6">
        <w:rPr>
          <w:rFonts w:asciiTheme="minorHAnsi" w:hAnsiTheme="minorHAnsi" w:cstheme="minorHAnsi"/>
          <w:sz w:val="20"/>
          <w:szCs w:val="20"/>
        </w:rPr>
        <w:t>zaprojektować miejsce gospodarcze na potrzeby osoby sprzątającej z urządzeniami umożliwiającymi pobór wody i odprowadzanie ścieków (jedno na cały zespół zabudowy mieszkalnej);</w:t>
      </w:r>
    </w:p>
    <w:p w14:paraId="486C196A" w14:textId="77777777" w:rsidR="008E3E02" w:rsidRDefault="008E3E02" w:rsidP="008E3E02">
      <w:pPr>
        <w:pStyle w:val="Akapitzlist"/>
        <w:numPr>
          <w:ilvl w:val="0"/>
          <w:numId w:val="32"/>
        </w:numPr>
        <w:spacing w:after="240"/>
        <w:ind w:left="1276"/>
        <w:jc w:val="both"/>
        <w:rPr>
          <w:rFonts w:asciiTheme="minorHAnsi" w:hAnsiTheme="minorHAnsi" w:cstheme="minorHAnsi"/>
          <w:sz w:val="20"/>
          <w:szCs w:val="20"/>
        </w:rPr>
      </w:pPr>
      <w:r>
        <w:rPr>
          <w:rFonts w:asciiTheme="minorHAnsi" w:hAnsiTheme="minorHAnsi" w:cstheme="minorHAnsi"/>
          <w:sz w:val="20"/>
          <w:szCs w:val="20"/>
        </w:rPr>
        <w:t>o</w:t>
      </w:r>
      <w:r w:rsidRPr="000042CE">
        <w:rPr>
          <w:rFonts w:asciiTheme="minorHAnsi" w:hAnsiTheme="minorHAnsi" w:cstheme="minorHAnsi"/>
          <w:sz w:val="20"/>
          <w:szCs w:val="20"/>
        </w:rPr>
        <w:t>słony śmietnikowe powinny uwzględniać zbiórkę selektywną (zmieszane, plastik, papier, szkło, bio)</w:t>
      </w:r>
      <w:r>
        <w:rPr>
          <w:rFonts w:asciiTheme="minorHAnsi" w:hAnsiTheme="minorHAnsi" w:cstheme="minorHAnsi"/>
          <w:sz w:val="20"/>
          <w:szCs w:val="20"/>
        </w:rPr>
        <w:t>;</w:t>
      </w:r>
    </w:p>
    <w:p w14:paraId="1DCBB37D" w14:textId="0C211605" w:rsidR="007241D8" w:rsidRPr="008E3E02" w:rsidRDefault="008E3E02" w:rsidP="008E3E02">
      <w:pPr>
        <w:pStyle w:val="Akapitzlist"/>
        <w:numPr>
          <w:ilvl w:val="0"/>
          <w:numId w:val="32"/>
        </w:numPr>
        <w:spacing w:after="240"/>
        <w:ind w:left="1276"/>
        <w:jc w:val="both"/>
        <w:rPr>
          <w:rFonts w:asciiTheme="minorHAnsi" w:hAnsiTheme="minorHAnsi" w:cstheme="minorHAnsi"/>
          <w:sz w:val="20"/>
          <w:szCs w:val="20"/>
        </w:rPr>
      </w:pPr>
      <w:r w:rsidRPr="00430C5A">
        <w:rPr>
          <w:rFonts w:asciiTheme="minorHAnsi" w:hAnsiTheme="minorHAnsi" w:cstheme="minorHAnsi"/>
          <w:sz w:val="20"/>
          <w:szCs w:val="20"/>
        </w:rPr>
        <w:t>instalacja OZE propozycja rozwi</w:t>
      </w:r>
      <w:r w:rsidRPr="00430C5A">
        <w:rPr>
          <w:rFonts w:asciiTheme="minorHAnsi" w:eastAsia="ArialMT" w:hAnsiTheme="minorHAnsi" w:cstheme="minorHAnsi"/>
          <w:sz w:val="20"/>
          <w:szCs w:val="20"/>
        </w:rPr>
        <w:t>ą</w:t>
      </w:r>
      <w:r w:rsidRPr="00430C5A">
        <w:rPr>
          <w:rFonts w:asciiTheme="minorHAnsi" w:hAnsiTheme="minorHAnsi" w:cstheme="minorHAnsi"/>
          <w:sz w:val="20"/>
          <w:szCs w:val="20"/>
        </w:rPr>
        <w:t>za</w:t>
      </w:r>
      <w:r w:rsidRPr="00430C5A">
        <w:rPr>
          <w:rFonts w:asciiTheme="minorHAnsi" w:eastAsia="ArialMT" w:hAnsiTheme="minorHAnsi" w:cstheme="minorHAnsi"/>
          <w:sz w:val="20"/>
          <w:szCs w:val="20"/>
        </w:rPr>
        <w:t xml:space="preserve">ń </w:t>
      </w:r>
      <w:r w:rsidRPr="00430C5A">
        <w:rPr>
          <w:rFonts w:asciiTheme="minorHAnsi" w:hAnsiTheme="minorHAnsi" w:cstheme="minorHAnsi"/>
          <w:sz w:val="20"/>
          <w:szCs w:val="20"/>
        </w:rPr>
        <w:t>ze strony Projektanta do dalszych rozmów z Zamawiaj</w:t>
      </w:r>
      <w:r w:rsidRPr="00430C5A">
        <w:rPr>
          <w:rFonts w:asciiTheme="minorHAnsi" w:eastAsia="ArialMT" w:hAnsiTheme="minorHAnsi" w:cstheme="minorHAnsi"/>
          <w:sz w:val="20"/>
          <w:szCs w:val="20"/>
        </w:rPr>
        <w:t>ą</w:t>
      </w:r>
      <w:r w:rsidRPr="00430C5A">
        <w:rPr>
          <w:rFonts w:asciiTheme="minorHAnsi" w:hAnsiTheme="minorHAnsi" w:cstheme="minorHAnsi"/>
          <w:sz w:val="20"/>
          <w:szCs w:val="20"/>
        </w:rPr>
        <w:t>cym - cel wykorzystania przedmiotowej instalacji to uzyskanie warto</w:t>
      </w:r>
      <w:r w:rsidRPr="00430C5A">
        <w:rPr>
          <w:rFonts w:asciiTheme="minorHAnsi" w:eastAsia="ArialMT" w:hAnsiTheme="minorHAnsi" w:cstheme="minorHAnsi"/>
          <w:sz w:val="20"/>
          <w:szCs w:val="20"/>
        </w:rPr>
        <w:t>ś</w:t>
      </w:r>
      <w:r w:rsidRPr="00430C5A">
        <w:rPr>
          <w:rFonts w:asciiTheme="minorHAnsi" w:hAnsiTheme="minorHAnsi" w:cstheme="minorHAnsi"/>
          <w:sz w:val="20"/>
          <w:szCs w:val="20"/>
        </w:rPr>
        <w:t xml:space="preserve">ci </w:t>
      </w:r>
      <w:r w:rsidRPr="00430C5A">
        <w:rPr>
          <w:rFonts w:asciiTheme="minorHAnsi" w:hAnsiTheme="minorHAnsi" w:cstheme="minorHAnsi"/>
          <w:b/>
          <w:bCs/>
          <w:sz w:val="20"/>
          <w:szCs w:val="20"/>
        </w:rPr>
        <w:t>wska</w:t>
      </w:r>
      <w:r w:rsidRPr="00430C5A">
        <w:rPr>
          <w:rFonts w:asciiTheme="minorHAnsi" w:eastAsia="ArialMT" w:hAnsiTheme="minorHAnsi" w:cstheme="minorHAnsi"/>
          <w:b/>
          <w:bCs/>
          <w:sz w:val="20"/>
          <w:szCs w:val="20"/>
        </w:rPr>
        <w:t>ź</w:t>
      </w:r>
      <w:r w:rsidRPr="00430C5A">
        <w:rPr>
          <w:rFonts w:asciiTheme="minorHAnsi" w:hAnsiTheme="minorHAnsi" w:cstheme="minorHAnsi"/>
          <w:b/>
          <w:bCs/>
          <w:sz w:val="20"/>
          <w:szCs w:val="20"/>
        </w:rPr>
        <w:t>nika rocznego zapotrzebowania na nieodnawialn</w:t>
      </w:r>
      <w:r w:rsidRPr="00430C5A">
        <w:rPr>
          <w:rFonts w:asciiTheme="minorHAnsi" w:eastAsia="ArialMT" w:hAnsiTheme="minorHAnsi" w:cstheme="minorHAnsi"/>
          <w:b/>
          <w:bCs/>
          <w:sz w:val="20"/>
          <w:szCs w:val="20"/>
        </w:rPr>
        <w:t xml:space="preserve">ą </w:t>
      </w:r>
      <w:r w:rsidRPr="00430C5A">
        <w:rPr>
          <w:rFonts w:asciiTheme="minorHAnsi" w:hAnsiTheme="minorHAnsi" w:cstheme="minorHAnsi"/>
          <w:b/>
          <w:bCs/>
          <w:sz w:val="20"/>
          <w:szCs w:val="20"/>
        </w:rPr>
        <w:t>energi</w:t>
      </w:r>
      <w:r w:rsidRPr="00430C5A">
        <w:rPr>
          <w:rFonts w:asciiTheme="minorHAnsi" w:eastAsia="ArialMT" w:hAnsiTheme="minorHAnsi" w:cstheme="minorHAnsi"/>
          <w:b/>
          <w:bCs/>
          <w:sz w:val="20"/>
          <w:szCs w:val="20"/>
        </w:rPr>
        <w:t xml:space="preserve">ę </w:t>
      </w:r>
      <w:r w:rsidRPr="00430C5A">
        <w:rPr>
          <w:rFonts w:asciiTheme="minorHAnsi" w:hAnsiTheme="minorHAnsi" w:cstheme="minorHAnsi"/>
          <w:b/>
          <w:bCs/>
          <w:sz w:val="20"/>
          <w:szCs w:val="20"/>
        </w:rPr>
        <w:t>pierwotn</w:t>
      </w:r>
      <w:r w:rsidRPr="00430C5A">
        <w:rPr>
          <w:rFonts w:asciiTheme="minorHAnsi" w:eastAsia="ArialMT" w:hAnsiTheme="minorHAnsi" w:cstheme="minorHAnsi"/>
          <w:b/>
          <w:bCs/>
          <w:sz w:val="20"/>
          <w:szCs w:val="20"/>
        </w:rPr>
        <w:t xml:space="preserve">ą </w:t>
      </w:r>
      <w:r w:rsidRPr="00430C5A">
        <w:rPr>
          <w:rFonts w:asciiTheme="minorHAnsi" w:hAnsiTheme="minorHAnsi" w:cstheme="minorHAnsi"/>
          <w:b/>
          <w:bCs/>
          <w:sz w:val="20"/>
          <w:szCs w:val="20"/>
        </w:rPr>
        <w:t>EP w budynku powsta</w:t>
      </w:r>
      <w:r w:rsidRPr="00430C5A">
        <w:rPr>
          <w:rFonts w:asciiTheme="minorHAnsi" w:eastAsia="ArialMT" w:hAnsiTheme="minorHAnsi" w:cstheme="minorHAnsi"/>
          <w:b/>
          <w:bCs/>
          <w:sz w:val="20"/>
          <w:szCs w:val="20"/>
        </w:rPr>
        <w:t>ł</w:t>
      </w:r>
      <w:r w:rsidRPr="00430C5A">
        <w:rPr>
          <w:rFonts w:asciiTheme="minorHAnsi" w:hAnsiTheme="minorHAnsi" w:cstheme="minorHAnsi"/>
          <w:b/>
          <w:bCs/>
          <w:sz w:val="20"/>
          <w:szCs w:val="20"/>
        </w:rPr>
        <w:t>ym w ramach przedsi</w:t>
      </w:r>
      <w:r w:rsidRPr="00430C5A">
        <w:rPr>
          <w:rFonts w:asciiTheme="minorHAnsi" w:eastAsia="ArialMT" w:hAnsiTheme="minorHAnsi" w:cstheme="minorHAnsi"/>
          <w:b/>
          <w:bCs/>
          <w:sz w:val="20"/>
          <w:szCs w:val="20"/>
        </w:rPr>
        <w:t>ę</w:t>
      </w:r>
      <w:r w:rsidRPr="00430C5A">
        <w:rPr>
          <w:rFonts w:asciiTheme="minorHAnsi" w:hAnsiTheme="minorHAnsi" w:cstheme="minorHAnsi"/>
          <w:b/>
          <w:bCs/>
          <w:sz w:val="20"/>
          <w:szCs w:val="20"/>
        </w:rPr>
        <w:t>wzi</w:t>
      </w:r>
      <w:r w:rsidRPr="00430C5A">
        <w:rPr>
          <w:rFonts w:asciiTheme="minorHAnsi" w:eastAsia="ArialMT" w:hAnsiTheme="minorHAnsi" w:cstheme="minorHAnsi"/>
          <w:b/>
          <w:bCs/>
          <w:sz w:val="20"/>
          <w:szCs w:val="20"/>
        </w:rPr>
        <w:t>ę</w:t>
      </w:r>
      <w:r w:rsidRPr="00430C5A">
        <w:rPr>
          <w:rFonts w:asciiTheme="minorHAnsi" w:hAnsiTheme="minorHAnsi" w:cstheme="minorHAnsi"/>
          <w:b/>
          <w:bCs/>
          <w:sz w:val="20"/>
          <w:szCs w:val="20"/>
        </w:rPr>
        <w:t>cia nie przekraczaj</w:t>
      </w:r>
      <w:r w:rsidRPr="00430C5A">
        <w:rPr>
          <w:rFonts w:asciiTheme="minorHAnsi" w:eastAsia="ArialMT" w:hAnsiTheme="minorHAnsi" w:cstheme="minorHAnsi"/>
          <w:b/>
          <w:bCs/>
          <w:sz w:val="20"/>
          <w:szCs w:val="20"/>
        </w:rPr>
        <w:t>ą</w:t>
      </w:r>
      <w:r w:rsidRPr="00430C5A">
        <w:rPr>
          <w:rFonts w:asciiTheme="minorHAnsi" w:hAnsiTheme="minorHAnsi" w:cstheme="minorHAnsi"/>
          <w:b/>
          <w:bCs/>
          <w:sz w:val="20"/>
          <w:szCs w:val="20"/>
        </w:rPr>
        <w:t>c</w:t>
      </w:r>
      <w:r w:rsidRPr="00430C5A">
        <w:rPr>
          <w:rFonts w:asciiTheme="minorHAnsi" w:eastAsia="ArialMT" w:hAnsiTheme="minorHAnsi" w:cstheme="minorHAnsi"/>
          <w:b/>
          <w:bCs/>
          <w:sz w:val="20"/>
          <w:szCs w:val="20"/>
        </w:rPr>
        <w:t xml:space="preserve">ą </w:t>
      </w:r>
      <w:r w:rsidRPr="00430C5A">
        <w:rPr>
          <w:rFonts w:asciiTheme="minorHAnsi" w:hAnsiTheme="minorHAnsi" w:cstheme="minorHAnsi"/>
          <w:b/>
          <w:bCs/>
          <w:sz w:val="20"/>
          <w:szCs w:val="20"/>
        </w:rPr>
        <w:t>52 kWh/(m</w:t>
      </w:r>
      <w:r w:rsidRPr="00244DD6">
        <w:rPr>
          <w:rFonts w:asciiTheme="minorHAnsi" w:hAnsiTheme="minorHAnsi" w:cstheme="minorHAnsi"/>
          <w:b/>
          <w:bCs/>
          <w:sz w:val="20"/>
          <w:szCs w:val="20"/>
          <w:vertAlign w:val="superscript"/>
        </w:rPr>
        <w:t>2</w:t>
      </w:r>
      <w:r w:rsidR="00244DD6">
        <w:rPr>
          <w:rFonts w:asciiTheme="minorHAnsi" w:hAnsiTheme="minorHAnsi" w:cstheme="minorHAnsi"/>
          <w:b/>
          <w:bCs/>
          <w:sz w:val="20"/>
          <w:szCs w:val="20"/>
        </w:rPr>
        <w:t>∙</w:t>
      </w:r>
      <w:r w:rsidRPr="00430C5A">
        <w:rPr>
          <w:rFonts w:asciiTheme="minorHAnsi" w:hAnsiTheme="minorHAnsi" w:cstheme="minorHAnsi"/>
          <w:b/>
          <w:bCs/>
          <w:sz w:val="20"/>
          <w:szCs w:val="20"/>
        </w:rPr>
        <w:t>rok) - warunek uzyskania finansowego wsparcia BGK - grant OZE</w:t>
      </w:r>
      <w:r>
        <w:rPr>
          <w:rFonts w:asciiTheme="minorHAnsi" w:hAnsiTheme="minorHAnsi" w:cstheme="minorHAnsi"/>
          <w:b/>
          <w:bCs/>
          <w:sz w:val="20"/>
          <w:szCs w:val="20"/>
        </w:rPr>
        <w:t>.</w:t>
      </w:r>
    </w:p>
    <w:p w14:paraId="083A5D63" w14:textId="77777777" w:rsidR="008E3E02" w:rsidRPr="008E3E02" w:rsidRDefault="008E3E02" w:rsidP="008E3E02">
      <w:pPr>
        <w:pStyle w:val="Akapitzlist"/>
        <w:spacing w:after="240"/>
        <w:ind w:left="1276"/>
        <w:jc w:val="both"/>
        <w:rPr>
          <w:rFonts w:asciiTheme="minorHAnsi" w:hAnsiTheme="minorHAnsi" w:cstheme="minorHAnsi"/>
          <w:sz w:val="20"/>
          <w:szCs w:val="20"/>
        </w:rPr>
      </w:pPr>
    </w:p>
    <w:p w14:paraId="1830BBF4" w14:textId="77777777" w:rsidR="000E4A3B" w:rsidRPr="00AD5E3C" w:rsidRDefault="000E4A3B" w:rsidP="000E4A3B">
      <w:pPr>
        <w:pStyle w:val="Akapitzlist"/>
        <w:numPr>
          <w:ilvl w:val="0"/>
          <w:numId w:val="2"/>
        </w:numPr>
        <w:spacing w:before="240"/>
        <w:ind w:left="567"/>
        <w:contextualSpacing w:val="0"/>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Parametry budynku:</w:t>
      </w:r>
    </w:p>
    <w:p w14:paraId="20A73764" w14:textId="77777777" w:rsidR="000E4A3B" w:rsidRDefault="000E4A3B" w:rsidP="000E4A3B">
      <w:pPr>
        <w:pStyle w:val="Akapitzlist"/>
        <w:widowControl/>
        <w:numPr>
          <w:ilvl w:val="0"/>
          <w:numId w:val="31"/>
        </w:numPr>
        <w:autoSpaceDE/>
        <w:rPr>
          <w:rFonts w:asciiTheme="minorHAnsi" w:hAnsiTheme="minorHAnsi" w:cstheme="minorHAnsi"/>
          <w:sz w:val="20"/>
          <w:szCs w:val="20"/>
        </w:rPr>
      </w:pPr>
      <w:r>
        <w:rPr>
          <w:rFonts w:asciiTheme="minorHAnsi" w:hAnsiTheme="minorHAnsi" w:cstheme="minorHAnsi"/>
          <w:sz w:val="20"/>
          <w:szCs w:val="20"/>
        </w:rPr>
        <w:t>Ilość kondygnacji:</w:t>
      </w:r>
      <w:r>
        <w:rPr>
          <w:rFonts w:asciiTheme="minorHAnsi" w:hAnsiTheme="minorHAnsi" w:cstheme="minorHAnsi"/>
          <w:sz w:val="20"/>
          <w:szCs w:val="20"/>
        </w:rPr>
        <w:tab/>
        <w:t>2;</w:t>
      </w:r>
    </w:p>
    <w:p w14:paraId="4A04B033"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szerokość budynku: 12-15m</w:t>
      </w:r>
      <w:r>
        <w:rPr>
          <w:rFonts w:asciiTheme="minorHAnsi" w:hAnsiTheme="minorHAnsi" w:cstheme="minorHAnsi"/>
          <w:sz w:val="20"/>
          <w:szCs w:val="20"/>
        </w:rPr>
        <w:t>;</w:t>
      </w:r>
    </w:p>
    <w:p w14:paraId="30E86933"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długość budynku: 17-21m</w:t>
      </w:r>
      <w:r>
        <w:rPr>
          <w:rFonts w:asciiTheme="minorHAnsi" w:hAnsiTheme="minorHAnsi" w:cstheme="minorHAnsi"/>
          <w:sz w:val="20"/>
          <w:szCs w:val="20"/>
        </w:rPr>
        <w:t>;</w:t>
      </w:r>
    </w:p>
    <w:p w14:paraId="5F1886BE"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wysokość do okapu: 5</w:t>
      </w:r>
      <w:r>
        <w:rPr>
          <w:rFonts w:asciiTheme="minorHAnsi" w:hAnsiTheme="minorHAnsi" w:cstheme="minorHAnsi"/>
          <w:sz w:val="20"/>
          <w:szCs w:val="20"/>
        </w:rPr>
        <w:t>,</w:t>
      </w:r>
      <w:r w:rsidRPr="000042CE">
        <w:rPr>
          <w:rFonts w:asciiTheme="minorHAnsi" w:hAnsiTheme="minorHAnsi" w:cstheme="minorHAnsi"/>
          <w:sz w:val="20"/>
          <w:szCs w:val="20"/>
        </w:rPr>
        <w:t>8-6</w:t>
      </w:r>
      <w:r>
        <w:rPr>
          <w:rFonts w:asciiTheme="minorHAnsi" w:hAnsiTheme="minorHAnsi" w:cstheme="minorHAnsi"/>
          <w:sz w:val="20"/>
          <w:szCs w:val="20"/>
        </w:rPr>
        <w:t>,</w:t>
      </w:r>
      <w:r w:rsidRPr="000042CE">
        <w:rPr>
          <w:rFonts w:asciiTheme="minorHAnsi" w:hAnsiTheme="minorHAnsi" w:cstheme="minorHAnsi"/>
          <w:sz w:val="20"/>
          <w:szCs w:val="20"/>
        </w:rPr>
        <w:t>5m</w:t>
      </w:r>
      <w:r>
        <w:rPr>
          <w:rFonts w:asciiTheme="minorHAnsi" w:hAnsiTheme="minorHAnsi" w:cstheme="minorHAnsi"/>
          <w:sz w:val="20"/>
          <w:szCs w:val="20"/>
        </w:rPr>
        <w:t>;</w:t>
      </w:r>
    </w:p>
    <w:p w14:paraId="4AF61039"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wysokość do kalenicy: 8-10</w:t>
      </w:r>
      <w:r>
        <w:rPr>
          <w:rFonts w:asciiTheme="minorHAnsi" w:hAnsiTheme="minorHAnsi" w:cstheme="minorHAnsi"/>
          <w:sz w:val="20"/>
          <w:szCs w:val="20"/>
        </w:rPr>
        <w:t>,</w:t>
      </w:r>
      <w:r w:rsidRPr="000042CE">
        <w:rPr>
          <w:rFonts w:asciiTheme="minorHAnsi" w:hAnsiTheme="minorHAnsi" w:cstheme="minorHAnsi"/>
          <w:sz w:val="20"/>
          <w:szCs w:val="20"/>
        </w:rPr>
        <w:t>5m</w:t>
      </w:r>
      <w:r>
        <w:rPr>
          <w:rFonts w:asciiTheme="minorHAnsi" w:hAnsiTheme="minorHAnsi" w:cstheme="minorHAnsi"/>
          <w:sz w:val="20"/>
          <w:szCs w:val="20"/>
        </w:rPr>
        <w:t>;</w:t>
      </w:r>
    </w:p>
    <w:p w14:paraId="5CD93572" w14:textId="77777777" w:rsidR="000E4A3B"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kąt nachylenia dachu: 15-25</w:t>
      </w:r>
      <w:r w:rsidRPr="000042CE">
        <w:rPr>
          <w:rFonts w:asciiTheme="minorHAnsi" w:hAnsiTheme="minorHAnsi" w:cstheme="minorHAnsi"/>
          <w:sz w:val="20"/>
          <w:szCs w:val="20"/>
          <w:vertAlign w:val="superscript"/>
        </w:rPr>
        <w:t>0</w:t>
      </w:r>
      <w:r w:rsidRPr="000042CE">
        <w:rPr>
          <w:rFonts w:asciiTheme="minorHAnsi" w:hAnsiTheme="minorHAnsi" w:cstheme="minorHAnsi"/>
          <w:sz w:val="20"/>
          <w:szCs w:val="20"/>
        </w:rPr>
        <w:t>;</w:t>
      </w:r>
    </w:p>
    <w:p w14:paraId="3A0C02D2" w14:textId="6EF9F607" w:rsidR="00EB71A1" w:rsidRPr="000042CE" w:rsidRDefault="00EB71A1" w:rsidP="000E4A3B">
      <w:pPr>
        <w:pStyle w:val="Akapitzlist"/>
        <w:widowControl/>
        <w:numPr>
          <w:ilvl w:val="0"/>
          <w:numId w:val="31"/>
        </w:numPr>
        <w:autoSpaceDE/>
        <w:autoSpaceDN/>
        <w:rPr>
          <w:rFonts w:asciiTheme="minorHAnsi" w:hAnsiTheme="minorHAnsi" w:cstheme="minorHAnsi"/>
          <w:sz w:val="20"/>
          <w:szCs w:val="20"/>
        </w:rPr>
      </w:pPr>
      <w:r>
        <w:rPr>
          <w:rFonts w:asciiTheme="minorHAnsi" w:hAnsiTheme="minorHAnsi" w:cstheme="minorHAnsi"/>
          <w:sz w:val="20"/>
          <w:szCs w:val="20"/>
        </w:rPr>
        <w:t>poddasze nieużytkowe;</w:t>
      </w:r>
    </w:p>
    <w:p w14:paraId="13E42EFB" w14:textId="77777777" w:rsidR="000E4A3B" w:rsidRPr="00215A00" w:rsidRDefault="000E4A3B" w:rsidP="000E4A3B">
      <w:pPr>
        <w:spacing w:after="240"/>
        <w:ind w:left="567"/>
        <w:jc w:val="both"/>
        <w:rPr>
          <w:rFonts w:asciiTheme="minorHAnsi" w:hAnsiTheme="minorHAnsi" w:cstheme="minorHAnsi"/>
          <w:sz w:val="18"/>
          <w:szCs w:val="18"/>
        </w:rPr>
      </w:pPr>
      <w:r w:rsidRPr="00215A00">
        <w:rPr>
          <w:rFonts w:asciiTheme="minorHAnsi" w:hAnsiTheme="minorHAnsi" w:cstheme="minorHAnsi"/>
          <w:b/>
          <w:bCs/>
          <w:sz w:val="18"/>
          <w:szCs w:val="18"/>
        </w:rPr>
        <w:t>Powyższe parametry mogą ulec zmianie w związku z ustaleniami decyzji o warunki zabudowy dla poszczególnych lokalizacji lub zapisów miejscowego planu zagospodarowania przestrzennego</w:t>
      </w:r>
      <w:r>
        <w:rPr>
          <w:rFonts w:asciiTheme="minorHAnsi" w:hAnsiTheme="minorHAnsi" w:cstheme="minorHAnsi"/>
          <w:sz w:val="18"/>
          <w:szCs w:val="18"/>
        </w:rPr>
        <w:t>.</w:t>
      </w:r>
    </w:p>
    <w:p w14:paraId="33EB217C" w14:textId="77777777" w:rsidR="000E4A3B" w:rsidRPr="007241D8" w:rsidRDefault="000E4A3B" w:rsidP="000E4A3B">
      <w:pPr>
        <w:pStyle w:val="Akapitzlist"/>
        <w:widowControl/>
        <w:numPr>
          <w:ilvl w:val="0"/>
          <w:numId w:val="2"/>
        </w:numPr>
        <w:autoSpaceDE/>
        <w:autoSpaceDN/>
        <w:jc w:val="both"/>
        <w:rPr>
          <w:rFonts w:asciiTheme="minorHAnsi" w:hAnsiTheme="minorHAnsi" w:cstheme="minorHAnsi"/>
          <w:sz w:val="24"/>
          <w:szCs w:val="24"/>
          <w:u w:val="single"/>
        </w:rPr>
      </w:pPr>
      <w:r w:rsidRPr="007241D8">
        <w:rPr>
          <w:rFonts w:asciiTheme="minorHAnsi" w:eastAsia="Times New Roman" w:hAnsiTheme="minorHAnsi" w:cstheme="minorHAnsi"/>
          <w:b/>
          <w:bCs/>
          <w:sz w:val="24"/>
          <w:szCs w:val="24"/>
          <w:u w:val="single"/>
        </w:rPr>
        <w:t>Wytyczne dla lokali mieszkalnych:</w:t>
      </w:r>
    </w:p>
    <w:p w14:paraId="5E7064C4" w14:textId="77777777" w:rsidR="000E4A3B" w:rsidRPr="000042CE" w:rsidRDefault="000E4A3B" w:rsidP="000E4A3B">
      <w:pPr>
        <w:pStyle w:val="Akapitzlist"/>
        <w:numPr>
          <w:ilvl w:val="0"/>
          <w:numId w:val="7"/>
        </w:numPr>
        <w:jc w:val="both"/>
        <w:rPr>
          <w:rFonts w:asciiTheme="minorHAnsi" w:hAnsiTheme="minorHAnsi" w:cstheme="minorHAnsi"/>
          <w:b/>
          <w:bCs/>
          <w:sz w:val="20"/>
          <w:szCs w:val="20"/>
        </w:rPr>
      </w:pPr>
      <w:r w:rsidRPr="000042CE">
        <w:rPr>
          <w:rFonts w:asciiTheme="minorHAnsi" w:hAnsiTheme="minorHAnsi" w:cstheme="minorHAnsi"/>
          <w:b/>
          <w:bCs/>
          <w:sz w:val="20"/>
          <w:szCs w:val="20"/>
        </w:rPr>
        <w:t>Lokal mieszkalny nr 1</w:t>
      </w:r>
      <w:r w:rsidRPr="000042CE">
        <w:rPr>
          <w:rFonts w:asciiTheme="minorHAnsi" w:hAnsiTheme="minorHAnsi" w:cstheme="minorHAnsi"/>
          <w:sz w:val="20"/>
          <w:szCs w:val="20"/>
        </w:rPr>
        <w:t xml:space="preserve"> o powierzchni 42-50m</w:t>
      </w:r>
      <w:r w:rsidRPr="000042CE">
        <w:rPr>
          <w:rFonts w:asciiTheme="minorHAnsi" w:hAnsiTheme="minorHAnsi" w:cstheme="minorHAnsi"/>
          <w:sz w:val="20"/>
          <w:szCs w:val="20"/>
          <w:vertAlign w:val="superscript"/>
        </w:rPr>
        <w:t>2</w:t>
      </w:r>
      <w:r>
        <w:rPr>
          <w:rFonts w:asciiTheme="minorHAnsi" w:hAnsiTheme="minorHAnsi" w:cstheme="minorHAnsi"/>
          <w:sz w:val="20"/>
          <w:szCs w:val="20"/>
        </w:rPr>
        <w:t>;</w:t>
      </w:r>
    </w:p>
    <w:p w14:paraId="18D6A16D"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pokój dzienny</w:t>
      </w:r>
      <w:r>
        <w:rPr>
          <w:rFonts w:asciiTheme="minorHAnsi" w:hAnsiTheme="minorHAnsi" w:cstheme="minorHAnsi"/>
          <w:sz w:val="20"/>
          <w:szCs w:val="20"/>
        </w:rPr>
        <w:t>;</w:t>
      </w:r>
    </w:p>
    <w:p w14:paraId="7CFB8D7D"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pokój</w:t>
      </w:r>
      <w:r>
        <w:rPr>
          <w:rFonts w:asciiTheme="minorHAnsi" w:hAnsiTheme="minorHAnsi" w:cstheme="minorHAnsi"/>
          <w:sz w:val="20"/>
          <w:szCs w:val="20"/>
        </w:rPr>
        <w:t xml:space="preserve"> (</w:t>
      </w:r>
      <w:r w:rsidRPr="000042CE">
        <w:rPr>
          <w:rFonts w:asciiTheme="minorHAnsi" w:hAnsiTheme="minorHAnsi" w:cstheme="minorHAnsi"/>
          <w:sz w:val="20"/>
          <w:szCs w:val="20"/>
        </w:rPr>
        <w:t>sypialnia</w:t>
      </w:r>
      <w:r>
        <w:rPr>
          <w:rFonts w:asciiTheme="minorHAnsi" w:hAnsiTheme="minorHAnsi" w:cstheme="minorHAnsi"/>
          <w:sz w:val="20"/>
          <w:szCs w:val="20"/>
        </w:rPr>
        <w:t>)</w:t>
      </w:r>
      <w:r w:rsidRPr="000042CE">
        <w:rPr>
          <w:rFonts w:asciiTheme="minorHAnsi" w:hAnsiTheme="minorHAnsi" w:cstheme="minorHAnsi"/>
          <w:sz w:val="20"/>
          <w:szCs w:val="20"/>
        </w:rPr>
        <w:t xml:space="preserve"> min. 10 m</w:t>
      </w:r>
      <w:r w:rsidRPr="000042CE">
        <w:rPr>
          <w:rFonts w:asciiTheme="minorHAnsi" w:hAnsiTheme="minorHAnsi" w:cstheme="minorHAnsi"/>
          <w:sz w:val="20"/>
          <w:szCs w:val="20"/>
          <w:vertAlign w:val="superscript"/>
        </w:rPr>
        <w:t>2</w:t>
      </w:r>
      <w:r>
        <w:rPr>
          <w:rFonts w:asciiTheme="minorHAnsi" w:hAnsiTheme="minorHAnsi" w:cstheme="minorHAnsi"/>
          <w:sz w:val="20"/>
          <w:szCs w:val="20"/>
        </w:rPr>
        <w:t>;</w:t>
      </w:r>
    </w:p>
    <w:p w14:paraId="596FEBC5"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kuchnia lub aneks kuchenny w pokoju dziennym (preferowana odrębna kuchnia)</w:t>
      </w:r>
      <w:r>
        <w:rPr>
          <w:rFonts w:asciiTheme="minorHAnsi" w:hAnsiTheme="minorHAnsi" w:cstheme="minorHAnsi"/>
          <w:sz w:val="20"/>
          <w:szCs w:val="20"/>
        </w:rPr>
        <w:t>;</w:t>
      </w:r>
    </w:p>
    <w:p w14:paraId="35B4CC0B"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łazienka</w:t>
      </w:r>
      <w:r>
        <w:rPr>
          <w:rFonts w:asciiTheme="minorHAnsi" w:hAnsiTheme="minorHAnsi" w:cstheme="minorHAnsi"/>
          <w:sz w:val="20"/>
          <w:szCs w:val="20"/>
        </w:rPr>
        <w:t xml:space="preserve"> (z natryskiem);</w:t>
      </w:r>
    </w:p>
    <w:p w14:paraId="740495EA"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schowek/garderoba/pralnia (ok. 3-5m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w:t>
      </w:r>
      <w:r w:rsidRPr="000042CE">
        <w:rPr>
          <w:rFonts w:asciiTheme="minorHAnsi" w:hAnsiTheme="minorHAnsi" w:cstheme="minorHAnsi"/>
          <w:sz w:val="20"/>
          <w:szCs w:val="20"/>
        </w:rPr>
        <w:tab/>
      </w:r>
      <w:r w:rsidRPr="000042CE">
        <w:rPr>
          <w:rFonts w:asciiTheme="minorHAnsi" w:hAnsiTheme="minorHAnsi" w:cstheme="minorHAnsi"/>
          <w:sz w:val="20"/>
          <w:szCs w:val="20"/>
        </w:rPr>
        <w:br/>
      </w:r>
      <w:r w:rsidRPr="0027737E">
        <w:rPr>
          <w:rFonts w:asciiTheme="minorHAnsi" w:hAnsiTheme="minorHAnsi" w:cstheme="minorHAnsi"/>
          <w:i/>
          <w:iCs/>
          <w:sz w:val="20"/>
          <w:szCs w:val="20"/>
        </w:rPr>
        <w:t>uwaga: wymagana wentylacja, podłączenie wod-kan;</w:t>
      </w:r>
    </w:p>
    <w:p w14:paraId="6EF81CA1" w14:textId="77777777" w:rsidR="000E4A3B"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 xml:space="preserve">hol/przedpokój; </w:t>
      </w:r>
    </w:p>
    <w:p w14:paraId="3F6F389C" w14:textId="77777777" w:rsidR="000E4A3B" w:rsidRPr="0027737E" w:rsidRDefault="000E4A3B" w:rsidP="000E4A3B">
      <w:pPr>
        <w:pStyle w:val="Akapitzlist"/>
        <w:widowControl/>
        <w:autoSpaceDE/>
        <w:autoSpaceDN/>
        <w:ind w:left="2007"/>
        <w:jc w:val="both"/>
        <w:rPr>
          <w:rFonts w:asciiTheme="minorHAnsi" w:hAnsiTheme="minorHAnsi" w:cstheme="minorHAnsi"/>
          <w:i/>
          <w:iCs/>
          <w:sz w:val="20"/>
          <w:szCs w:val="20"/>
        </w:rPr>
      </w:pPr>
      <w:r w:rsidRPr="0027737E">
        <w:rPr>
          <w:rFonts w:asciiTheme="minorHAnsi" w:hAnsiTheme="minorHAnsi" w:cstheme="minorHAnsi"/>
          <w:i/>
          <w:iCs/>
          <w:sz w:val="20"/>
          <w:szCs w:val="20"/>
        </w:rPr>
        <w:t>uwaga: możliwość montażu szafy ubraniowej o głębokości min. 60cm.</w:t>
      </w:r>
    </w:p>
    <w:p w14:paraId="28DB96B5" w14:textId="77777777" w:rsidR="000E4A3B" w:rsidRPr="00215A00" w:rsidRDefault="000E4A3B" w:rsidP="000E4A3B">
      <w:pPr>
        <w:ind w:left="567"/>
        <w:jc w:val="both"/>
        <w:rPr>
          <w:rFonts w:asciiTheme="minorHAnsi" w:hAnsiTheme="minorHAnsi" w:cstheme="minorHAnsi"/>
          <w:sz w:val="18"/>
          <w:szCs w:val="18"/>
        </w:rPr>
      </w:pPr>
      <w:r w:rsidRPr="00215A00">
        <w:rPr>
          <w:rFonts w:asciiTheme="minorHAnsi" w:hAnsiTheme="minorHAnsi" w:cstheme="minorHAnsi"/>
          <w:b/>
          <w:bCs/>
          <w:sz w:val="18"/>
          <w:szCs w:val="18"/>
        </w:rPr>
        <w:t>Powyższe wymagania mogą ulec zmianie za zgodą Zamawiającego</w:t>
      </w:r>
      <w:r w:rsidRPr="00215A00">
        <w:rPr>
          <w:rFonts w:asciiTheme="minorHAnsi" w:hAnsiTheme="minorHAnsi" w:cstheme="minorHAnsi"/>
          <w:sz w:val="18"/>
          <w:szCs w:val="18"/>
        </w:rPr>
        <w:t>.</w:t>
      </w:r>
    </w:p>
    <w:p w14:paraId="0B317606" w14:textId="77777777" w:rsidR="000E4A3B" w:rsidRPr="000042CE" w:rsidRDefault="000E4A3B" w:rsidP="000E4A3B">
      <w:pPr>
        <w:ind w:left="567"/>
        <w:jc w:val="both"/>
        <w:rPr>
          <w:rFonts w:asciiTheme="minorHAnsi" w:hAnsiTheme="minorHAnsi" w:cstheme="minorHAnsi"/>
          <w:sz w:val="20"/>
          <w:szCs w:val="20"/>
        </w:rPr>
      </w:pPr>
    </w:p>
    <w:p w14:paraId="0389769C" w14:textId="77777777" w:rsidR="000E4A3B" w:rsidRPr="000042CE" w:rsidRDefault="000E4A3B" w:rsidP="000E4A3B">
      <w:pPr>
        <w:pStyle w:val="Akapitzlist"/>
        <w:numPr>
          <w:ilvl w:val="0"/>
          <w:numId w:val="7"/>
        </w:numPr>
        <w:jc w:val="both"/>
        <w:rPr>
          <w:rFonts w:asciiTheme="minorHAnsi" w:hAnsiTheme="minorHAnsi" w:cstheme="minorHAnsi"/>
          <w:sz w:val="20"/>
          <w:szCs w:val="20"/>
        </w:rPr>
      </w:pPr>
      <w:r w:rsidRPr="000042CE">
        <w:rPr>
          <w:rFonts w:asciiTheme="minorHAnsi" w:hAnsiTheme="minorHAnsi" w:cstheme="minorHAnsi"/>
          <w:b/>
          <w:bCs/>
          <w:sz w:val="20"/>
          <w:szCs w:val="20"/>
        </w:rPr>
        <w:t>Lokal mieszkalny nr 2</w:t>
      </w:r>
      <w:r w:rsidRPr="000042CE">
        <w:rPr>
          <w:rFonts w:asciiTheme="minorHAnsi" w:hAnsiTheme="minorHAnsi" w:cstheme="minorHAnsi"/>
          <w:sz w:val="20"/>
          <w:szCs w:val="20"/>
        </w:rPr>
        <w:t xml:space="preserve"> o powierzchni 52-62m</w:t>
      </w:r>
      <w:r w:rsidRPr="000042CE">
        <w:rPr>
          <w:rFonts w:asciiTheme="minorHAnsi" w:hAnsiTheme="minorHAnsi" w:cstheme="minorHAnsi"/>
          <w:sz w:val="20"/>
          <w:szCs w:val="20"/>
          <w:vertAlign w:val="superscript"/>
        </w:rPr>
        <w:t>2</w:t>
      </w:r>
      <w:r>
        <w:rPr>
          <w:rFonts w:asciiTheme="minorHAnsi" w:hAnsiTheme="minorHAnsi" w:cstheme="minorHAnsi"/>
          <w:sz w:val="20"/>
          <w:szCs w:val="20"/>
        </w:rPr>
        <w:t>;</w:t>
      </w:r>
    </w:p>
    <w:p w14:paraId="4B97FB83"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pokój dzienny</w:t>
      </w:r>
      <w:r>
        <w:rPr>
          <w:rFonts w:asciiTheme="minorHAnsi" w:hAnsiTheme="minorHAnsi" w:cstheme="minorHAnsi"/>
          <w:sz w:val="20"/>
          <w:szCs w:val="20"/>
        </w:rPr>
        <w:t>;</w:t>
      </w:r>
    </w:p>
    <w:p w14:paraId="2098BD50" w14:textId="77777777" w:rsidR="000E4A3B" w:rsidRPr="00C978D1"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C978D1">
        <w:rPr>
          <w:rFonts w:asciiTheme="minorHAnsi" w:hAnsiTheme="minorHAnsi" w:cstheme="minorHAnsi"/>
          <w:sz w:val="20"/>
          <w:szCs w:val="20"/>
        </w:rPr>
        <w:lastRenderedPageBreak/>
        <w:t>pokój (sypialnia) min. 10 m</w:t>
      </w:r>
      <w:r w:rsidRPr="00C978D1">
        <w:rPr>
          <w:rFonts w:asciiTheme="minorHAnsi" w:hAnsiTheme="minorHAnsi" w:cstheme="minorHAnsi"/>
          <w:sz w:val="20"/>
          <w:szCs w:val="20"/>
          <w:vertAlign w:val="superscript"/>
        </w:rPr>
        <w:t>2</w:t>
      </w:r>
      <w:r>
        <w:rPr>
          <w:rFonts w:asciiTheme="minorHAnsi" w:hAnsiTheme="minorHAnsi" w:cstheme="minorHAnsi"/>
          <w:sz w:val="20"/>
          <w:szCs w:val="20"/>
        </w:rPr>
        <w:t>;</w:t>
      </w:r>
    </w:p>
    <w:p w14:paraId="1EA36F0C" w14:textId="77777777" w:rsidR="000E4A3B" w:rsidRPr="00C978D1"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C978D1">
        <w:rPr>
          <w:rFonts w:asciiTheme="minorHAnsi" w:hAnsiTheme="minorHAnsi" w:cstheme="minorHAnsi"/>
          <w:sz w:val="20"/>
          <w:szCs w:val="20"/>
        </w:rPr>
        <w:t>pokój (sypialnia) min.10 m</w:t>
      </w:r>
      <w:r w:rsidRPr="00C978D1">
        <w:rPr>
          <w:rFonts w:asciiTheme="minorHAnsi" w:hAnsiTheme="minorHAnsi" w:cstheme="minorHAnsi"/>
          <w:sz w:val="20"/>
          <w:szCs w:val="20"/>
          <w:vertAlign w:val="superscript"/>
        </w:rPr>
        <w:t>2</w:t>
      </w:r>
      <w:r>
        <w:rPr>
          <w:rFonts w:asciiTheme="minorHAnsi" w:hAnsiTheme="minorHAnsi" w:cstheme="minorHAnsi"/>
          <w:sz w:val="20"/>
          <w:szCs w:val="20"/>
        </w:rPr>
        <w:t>;</w:t>
      </w:r>
    </w:p>
    <w:p w14:paraId="7EE7CFAF"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kuchnia lub aneks kuchenny w pokoju dziennym (preferowana odrębna kuchnia)</w:t>
      </w:r>
      <w:r>
        <w:rPr>
          <w:rFonts w:asciiTheme="minorHAnsi" w:hAnsiTheme="minorHAnsi" w:cstheme="minorHAnsi"/>
          <w:sz w:val="20"/>
          <w:szCs w:val="20"/>
        </w:rPr>
        <w:t>;</w:t>
      </w:r>
    </w:p>
    <w:p w14:paraId="1E1772D9"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łazienka</w:t>
      </w:r>
      <w:r>
        <w:rPr>
          <w:rFonts w:asciiTheme="minorHAnsi" w:hAnsiTheme="minorHAnsi" w:cstheme="minorHAnsi"/>
          <w:sz w:val="20"/>
          <w:szCs w:val="20"/>
        </w:rPr>
        <w:t xml:space="preserve"> (z natryskiem);</w:t>
      </w:r>
    </w:p>
    <w:p w14:paraId="049DB57E"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schowek/garderoba/pralnia (ok. 3-5m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w:t>
      </w:r>
      <w:r w:rsidRPr="000042CE">
        <w:rPr>
          <w:rFonts w:asciiTheme="minorHAnsi" w:hAnsiTheme="minorHAnsi" w:cstheme="minorHAnsi"/>
          <w:sz w:val="20"/>
          <w:szCs w:val="20"/>
        </w:rPr>
        <w:tab/>
      </w:r>
      <w:r w:rsidRPr="000042CE">
        <w:rPr>
          <w:rFonts w:asciiTheme="minorHAnsi" w:hAnsiTheme="minorHAnsi" w:cstheme="minorHAnsi"/>
          <w:sz w:val="20"/>
          <w:szCs w:val="20"/>
        </w:rPr>
        <w:br/>
      </w:r>
      <w:r w:rsidRPr="0027737E">
        <w:rPr>
          <w:rFonts w:asciiTheme="minorHAnsi" w:hAnsiTheme="minorHAnsi" w:cstheme="minorHAnsi"/>
          <w:i/>
          <w:iCs/>
          <w:sz w:val="20"/>
          <w:szCs w:val="20"/>
        </w:rPr>
        <w:t>uwaga: wymagana wentylacja, podłączenie wod-kan,</w:t>
      </w:r>
    </w:p>
    <w:p w14:paraId="31486144" w14:textId="77777777" w:rsidR="000E4A3B"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 xml:space="preserve">hol/przedpokój; </w:t>
      </w:r>
    </w:p>
    <w:p w14:paraId="40C833E9" w14:textId="77777777" w:rsidR="000E4A3B" w:rsidRPr="0027737E" w:rsidRDefault="000E4A3B" w:rsidP="000E4A3B">
      <w:pPr>
        <w:pStyle w:val="Akapitzlist"/>
        <w:widowControl/>
        <w:autoSpaceDE/>
        <w:autoSpaceDN/>
        <w:ind w:left="2007"/>
        <w:jc w:val="both"/>
        <w:rPr>
          <w:rFonts w:asciiTheme="minorHAnsi" w:hAnsiTheme="minorHAnsi" w:cstheme="minorHAnsi"/>
          <w:i/>
          <w:iCs/>
          <w:sz w:val="20"/>
          <w:szCs w:val="20"/>
        </w:rPr>
      </w:pPr>
      <w:r w:rsidRPr="0027737E">
        <w:rPr>
          <w:rFonts w:asciiTheme="minorHAnsi" w:hAnsiTheme="minorHAnsi" w:cstheme="minorHAnsi"/>
          <w:i/>
          <w:iCs/>
          <w:sz w:val="20"/>
          <w:szCs w:val="20"/>
        </w:rPr>
        <w:t>uwaga: możliwość montażu szafy ubraniowej o głębokości min. 60cm.</w:t>
      </w:r>
    </w:p>
    <w:p w14:paraId="5B7C530D" w14:textId="77777777" w:rsidR="000E4A3B" w:rsidRDefault="000E4A3B" w:rsidP="000E4A3B">
      <w:pPr>
        <w:spacing w:after="240"/>
        <w:ind w:left="567"/>
        <w:rPr>
          <w:rFonts w:asciiTheme="minorHAnsi" w:hAnsiTheme="minorHAnsi" w:cstheme="minorHAnsi"/>
          <w:sz w:val="18"/>
          <w:szCs w:val="18"/>
        </w:rPr>
      </w:pPr>
      <w:r w:rsidRPr="00215A00">
        <w:rPr>
          <w:rFonts w:asciiTheme="minorHAnsi" w:hAnsiTheme="minorHAnsi" w:cstheme="minorHAnsi"/>
          <w:b/>
          <w:bCs/>
          <w:sz w:val="18"/>
          <w:szCs w:val="18"/>
        </w:rPr>
        <w:t>Powyższe wymagania mogą ulec zmianie za zgodą Zamawiającego</w:t>
      </w:r>
      <w:r w:rsidRPr="00215A00">
        <w:rPr>
          <w:rFonts w:asciiTheme="minorHAnsi" w:hAnsiTheme="minorHAnsi" w:cstheme="minorHAnsi"/>
          <w:sz w:val="18"/>
          <w:szCs w:val="18"/>
        </w:rPr>
        <w:t>;</w:t>
      </w:r>
    </w:p>
    <w:p w14:paraId="4B8AF8A8" w14:textId="77777777" w:rsidR="000E4A3B" w:rsidRPr="007241D8" w:rsidRDefault="000E4A3B" w:rsidP="000E4A3B">
      <w:pPr>
        <w:pStyle w:val="Akapitzlist"/>
        <w:numPr>
          <w:ilvl w:val="0"/>
          <w:numId w:val="2"/>
        </w:numPr>
        <w:ind w:left="567"/>
        <w:contextualSpacing w:val="0"/>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Wyposażenie i wytyczne materiałowe dotyczące lokali mieszkalnych:</w:t>
      </w:r>
    </w:p>
    <w:p w14:paraId="2D722431" w14:textId="45EFE6C4"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drzwi wewn</w:t>
      </w:r>
      <w:r w:rsidR="00DB5458">
        <w:rPr>
          <w:rFonts w:asciiTheme="minorHAnsi" w:eastAsia="ArialMT" w:hAnsiTheme="minorHAnsi" w:cstheme="minorHAnsi"/>
          <w:b/>
          <w:bCs/>
          <w:sz w:val="20"/>
          <w:szCs w:val="20"/>
        </w:rPr>
        <w:t>ą</w:t>
      </w:r>
      <w:r w:rsidRPr="000042CE">
        <w:rPr>
          <w:rFonts w:asciiTheme="minorHAnsi" w:hAnsiTheme="minorHAnsi" w:cstheme="minorHAnsi"/>
          <w:b/>
          <w:bCs/>
          <w:sz w:val="20"/>
          <w:szCs w:val="20"/>
        </w:rPr>
        <w:t>trz</w:t>
      </w:r>
      <w:r w:rsidR="00522A8F">
        <w:rPr>
          <w:rFonts w:asciiTheme="minorHAnsi" w:hAnsiTheme="minorHAnsi" w:cstheme="minorHAnsi"/>
          <w:b/>
          <w:bCs/>
          <w:sz w:val="20"/>
          <w:szCs w:val="20"/>
        </w:rPr>
        <w:t>lokalowe</w:t>
      </w:r>
      <w:r w:rsidRPr="000042CE">
        <w:rPr>
          <w:rFonts w:asciiTheme="minorHAnsi" w:hAnsiTheme="minorHAnsi" w:cstheme="minorHAnsi"/>
          <w:sz w:val="20"/>
          <w:szCs w:val="20"/>
        </w:rPr>
        <w:t xml:space="preserve"> – p</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ycinowe;</w:t>
      </w:r>
    </w:p>
    <w:p w14:paraId="0EE33981" w14:textId="77777777" w:rsidR="000E4A3B"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izolacja p. wodna w pomieszczeniach „mokrych”</w:t>
      </w:r>
      <w:r w:rsidRPr="000042CE">
        <w:rPr>
          <w:rFonts w:asciiTheme="minorHAnsi" w:hAnsiTheme="minorHAnsi" w:cstheme="minorHAnsi"/>
          <w:sz w:val="20"/>
          <w:szCs w:val="20"/>
        </w:rPr>
        <w:t xml:space="preserve"> - papa „folia w p</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 xml:space="preserve">ynie" (w pomieszczeniach </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azienek za</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o</w:t>
      </w:r>
      <w:r w:rsidRPr="000042CE">
        <w:rPr>
          <w:rFonts w:asciiTheme="minorHAnsi" w:eastAsia="ArialMT" w:hAnsiTheme="minorHAnsi" w:cstheme="minorHAnsi"/>
          <w:sz w:val="20"/>
          <w:szCs w:val="20"/>
        </w:rPr>
        <w:t>ż</w:t>
      </w:r>
      <w:r w:rsidRPr="000042CE">
        <w:rPr>
          <w:rFonts w:asciiTheme="minorHAnsi" w:hAnsiTheme="minorHAnsi" w:cstheme="minorHAnsi"/>
          <w:sz w:val="20"/>
          <w:szCs w:val="20"/>
        </w:rPr>
        <w:t>y</w:t>
      </w:r>
      <w:r w:rsidRPr="000042CE">
        <w:rPr>
          <w:rFonts w:asciiTheme="minorHAnsi" w:eastAsia="ArialMT" w:hAnsiTheme="minorHAnsi" w:cstheme="minorHAnsi"/>
          <w:sz w:val="20"/>
          <w:szCs w:val="20"/>
        </w:rPr>
        <w:t xml:space="preserve">ć </w:t>
      </w:r>
      <w:r w:rsidRPr="000042CE">
        <w:rPr>
          <w:rFonts w:asciiTheme="minorHAnsi" w:hAnsiTheme="minorHAnsi" w:cstheme="minorHAnsi"/>
          <w:sz w:val="20"/>
          <w:szCs w:val="20"/>
        </w:rPr>
        <w:t>izolacj</w:t>
      </w:r>
      <w:r w:rsidRPr="000042CE">
        <w:rPr>
          <w:rFonts w:asciiTheme="minorHAnsi" w:eastAsia="ArialMT" w:hAnsiTheme="minorHAnsi" w:cstheme="minorHAnsi"/>
          <w:sz w:val="20"/>
          <w:szCs w:val="20"/>
        </w:rPr>
        <w:t>ę ś</w:t>
      </w:r>
      <w:r w:rsidRPr="000042CE">
        <w:rPr>
          <w:rFonts w:asciiTheme="minorHAnsi" w:hAnsiTheme="minorHAnsi" w:cstheme="minorHAnsi"/>
          <w:sz w:val="20"/>
          <w:szCs w:val="20"/>
        </w:rPr>
        <w:t>cian oraz ok</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 xml:space="preserve">adziny </w:t>
      </w:r>
      <w:r w:rsidRPr="000042CE">
        <w:rPr>
          <w:rFonts w:asciiTheme="minorHAnsi" w:eastAsia="ArialMT" w:hAnsiTheme="minorHAnsi" w:cstheme="minorHAnsi"/>
          <w:sz w:val="20"/>
          <w:szCs w:val="20"/>
        </w:rPr>
        <w:t>ś</w:t>
      </w:r>
      <w:r w:rsidRPr="000042CE">
        <w:rPr>
          <w:rFonts w:asciiTheme="minorHAnsi" w:hAnsiTheme="minorHAnsi" w:cstheme="minorHAnsi"/>
          <w:sz w:val="20"/>
          <w:szCs w:val="20"/>
        </w:rPr>
        <w:t>cian na ca</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ej wysoko</w:t>
      </w:r>
      <w:r w:rsidRPr="000042CE">
        <w:rPr>
          <w:rFonts w:asciiTheme="minorHAnsi" w:eastAsia="ArialMT" w:hAnsiTheme="minorHAnsi" w:cstheme="minorHAnsi"/>
          <w:sz w:val="20"/>
          <w:szCs w:val="20"/>
        </w:rPr>
        <w:t>ś</w:t>
      </w:r>
      <w:r w:rsidRPr="000042CE">
        <w:rPr>
          <w:rFonts w:asciiTheme="minorHAnsi" w:hAnsiTheme="minorHAnsi" w:cstheme="minorHAnsi"/>
          <w:sz w:val="20"/>
          <w:szCs w:val="20"/>
        </w:rPr>
        <w:t>ci bez wzgl</w:t>
      </w:r>
      <w:r w:rsidRPr="000042CE">
        <w:rPr>
          <w:rFonts w:asciiTheme="minorHAnsi" w:eastAsia="ArialMT" w:hAnsiTheme="minorHAnsi" w:cstheme="minorHAnsi"/>
          <w:sz w:val="20"/>
          <w:szCs w:val="20"/>
        </w:rPr>
        <w:t>ę</w:t>
      </w:r>
      <w:r w:rsidRPr="000042CE">
        <w:rPr>
          <w:rFonts w:asciiTheme="minorHAnsi" w:hAnsiTheme="minorHAnsi" w:cstheme="minorHAnsi"/>
          <w:sz w:val="20"/>
          <w:szCs w:val="20"/>
        </w:rPr>
        <w:t>du na rodzaj montowanego urz</w:t>
      </w:r>
      <w:r w:rsidRPr="000042CE">
        <w:rPr>
          <w:rFonts w:asciiTheme="minorHAnsi" w:eastAsia="ArialMT" w:hAnsiTheme="minorHAnsi" w:cstheme="minorHAnsi"/>
          <w:sz w:val="20"/>
          <w:szCs w:val="20"/>
        </w:rPr>
        <w:t>ą</w:t>
      </w:r>
      <w:r w:rsidRPr="000042CE">
        <w:rPr>
          <w:rFonts w:asciiTheme="minorHAnsi" w:hAnsiTheme="minorHAnsi" w:cstheme="minorHAnsi"/>
          <w:sz w:val="20"/>
          <w:szCs w:val="20"/>
        </w:rPr>
        <w:t>dzenia wanna/brodzik);</w:t>
      </w:r>
    </w:p>
    <w:p w14:paraId="3E21CB34" w14:textId="77777777"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wyko</w:t>
      </w:r>
      <w:r w:rsidRPr="000042CE">
        <w:rPr>
          <w:rFonts w:asciiTheme="minorHAnsi" w:eastAsia="ArialMT" w:hAnsiTheme="minorHAnsi" w:cstheme="minorHAnsi"/>
          <w:b/>
          <w:bCs/>
          <w:sz w:val="20"/>
          <w:szCs w:val="20"/>
        </w:rPr>
        <w:t>ń</w:t>
      </w:r>
      <w:r w:rsidRPr="000042CE">
        <w:rPr>
          <w:rFonts w:asciiTheme="minorHAnsi" w:hAnsiTheme="minorHAnsi" w:cstheme="minorHAnsi"/>
          <w:b/>
          <w:bCs/>
          <w:sz w:val="20"/>
          <w:szCs w:val="20"/>
        </w:rPr>
        <w:t>czenie posadzek:</w:t>
      </w:r>
    </w:p>
    <w:p w14:paraId="317D4C5A" w14:textId="5674A046" w:rsidR="000E4A3B" w:rsidRPr="000042CE" w:rsidRDefault="000E4A3B" w:rsidP="000E4A3B">
      <w:pPr>
        <w:pStyle w:val="Akapitzlist"/>
        <w:numPr>
          <w:ilvl w:val="1"/>
          <w:numId w:val="12"/>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pokoje, przedpokoje - panele pod</w:t>
      </w:r>
      <w:r w:rsidRPr="000042CE">
        <w:rPr>
          <w:rFonts w:asciiTheme="minorHAnsi" w:eastAsia="ArialMT" w:hAnsiTheme="minorHAnsi" w:cstheme="minorHAnsi"/>
          <w:color w:val="000000"/>
          <w:sz w:val="20"/>
          <w:szCs w:val="20"/>
        </w:rPr>
        <w:t>ł</w:t>
      </w:r>
      <w:r w:rsidRPr="000042CE">
        <w:rPr>
          <w:rFonts w:asciiTheme="minorHAnsi" w:hAnsiTheme="minorHAnsi" w:cstheme="minorHAnsi"/>
          <w:color w:val="000000"/>
          <w:sz w:val="20"/>
          <w:szCs w:val="20"/>
        </w:rPr>
        <w:t>ogowe AC 5 gr. min. 8mm</w:t>
      </w:r>
      <w:r>
        <w:rPr>
          <w:rFonts w:asciiTheme="minorHAnsi" w:hAnsiTheme="minorHAnsi" w:cstheme="minorHAnsi"/>
          <w:color w:val="000000"/>
          <w:sz w:val="20"/>
          <w:szCs w:val="20"/>
        </w:rPr>
        <w:t xml:space="preserve"> dedykowane do ogrzewania podłogowego</w:t>
      </w:r>
      <w:r w:rsidRPr="000042CE">
        <w:rPr>
          <w:rFonts w:asciiTheme="minorHAnsi" w:hAnsiTheme="minorHAnsi" w:cstheme="minorHAnsi"/>
          <w:color w:val="000000"/>
          <w:sz w:val="20"/>
          <w:szCs w:val="20"/>
        </w:rPr>
        <w:t xml:space="preserve"> </w:t>
      </w:r>
      <w:r w:rsidR="000D631E">
        <w:rPr>
          <w:rFonts w:asciiTheme="minorHAnsi" w:hAnsiTheme="minorHAnsi" w:cstheme="minorHAnsi"/>
          <w:color w:val="000000"/>
          <w:sz w:val="20"/>
          <w:szCs w:val="20"/>
        </w:rPr>
        <w:t xml:space="preserve">(do 1,5cm) </w:t>
      </w:r>
      <w:r w:rsidRPr="000042CE">
        <w:rPr>
          <w:rFonts w:asciiTheme="minorHAnsi" w:hAnsiTheme="minorHAnsi" w:cstheme="minorHAnsi"/>
          <w:color w:val="000000"/>
          <w:sz w:val="20"/>
          <w:szCs w:val="20"/>
        </w:rPr>
        <w:t>lub wg propozycji projektanta do akceptacji Zamawiaj</w:t>
      </w:r>
      <w:r w:rsidRPr="000042CE">
        <w:rPr>
          <w:rFonts w:asciiTheme="minorHAnsi" w:eastAsia="ArialMT" w:hAnsiTheme="minorHAnsi" w:cstheme="minorHAnsi"/>
          <w:color w:val="000000"/>
          <w:sz w:val="20"/>
          <w:szCs w:val="20"/>
        </w:rPr>
        <w:t>ą</w:t>
      </w:r>
      <w:r w:rsidRPr="000042CE">
        <w:rPr>
          <w:rFonts w:asciiTheme="minorHAnsi" w:hAnsiTheme="minorHAnsi" w:cstheme="minorHAnsi"/>
          <w:color w:val="000000"/>
          <w:sz w:val="20"/>
          <w:szCs w:val="20"/>
        </w:rPr>
        <w:t>cego.</w:t>
      </w:r>
    </w:p>
    <w:p w14:paraId="2EE6F6F5" w14:textId="5342B8CD" w:rsidR="000E4A3B" w:rsidRPr="000042CE" w:rsidRDefault="000E4A3B" w:rsidP="000E4A3B">
      <w:pPr>
        <w:pStyle w:val="Akapitzlist"/>
        <w:numPr>
          <w:ilvl w:val="1"/>
          <w:numId w:val="12"/>
        </w:numPr>
        <w:jc w:val="both"/>
        <w:rPr>
          <w:rFonts w:asciiTheme="minorHAnsi" w:hAnsiTheme="minorHAnsi" w:cstheme="minorHAnsi"/>
          <w:color w:val="000000"/>
          <w:sz w:val="20"/>
          <w:szCs w:val="20"/>
        </w:rPr>
      </w:pPr>
      <w:r w:rsidRPr="000042CE">
        <w:rPr>
          <w:rFonts w:asciiTheme="minorHAnsi" w:hAnsiTheme="minorHAnsi" w:cstheme="minorHAnsi"/>
          <w:b/>
          <w:bCs/>
          <w:color w:val="000000"/>
          <w:sz w:val="20"/>
          <w:szCs w:val="20"/>
        </w:rPr>
        <w:t xml:space="preserve">kuchnie, </w:t>
      </w:r>
      <w:r w:rsidRPr="000042CE">
        <w:rPr>
          <w:rFonts w:asciiTheme="minorHAnsi" w:eastAsia="ArialMT" w:hAnsiTheme="minorHAnsi" w:cstheme="minorHAnsi"/>
          <w:b/>
          <w:bCs/>
          <w:color w:val="000000"/>
          <w:sz w:val="20"/>
          <w:szCs w:val="20"/>
        </w:rPr>
        <w:t>ł</w:t>
      </w:r>
      <w:r w:rsidRPr="000042CE">
        <w:rPr>
          <w:rFonts w:asciiTheme="minorHAnsi" w:hAnsiTheme="minorHAnsi" w:cstheme="minorHAnsi"/>
          <w:b/>
          <w:bCs/>
          <w:color w:val="000000"/>
          <w:sz w:val="20"/>
          <w:szCs w:val="20"/>
        </w:rPr>
        <w:t>azienki</w:t>
      </w:r>
      <w:r>
        <w:rPr>
          <w:rFonts w:asciiTheme="minorHAnsi" w:hAnsiTheme="minorHAnsi" w:cstheme="minorHAnsi"/>
          <w:b/>
          <w:bCs/>
          <w:color w:val="000000"/>
          <w:sz w:val="20"/>
          <w:szCs w:val="20"/>
        </w:rPr>
        <w:t>, schowki, pralnie, garderoby</w:t>
      </w:r>
      <w:r w:rsidRPr="000042CE">
        <w:rPr>
          <w:rFonts w:asciiTheme="minorHAnsi" w:hAnsiTheme="minorHAnsi" w:cstheme="minorHAnsi"/>
          <w:color w:val="000000"/>
          <w:sz w:val="20"/>
          <w:szCs w:val="20"/>
        </w:rPr>
        <w:t xml:space="preserve"> </w:t>
      </w:r>
      <w:r w:rsidR="000D631E">
        <w:rPr>
          <w:rFonts w:asciiTheme="minorHAnsi" w:hAnsiTheme="minorHAnsi" w:cstheme="minorHAnsi"/>
          <w:color w:val="000000"/>
          <w:sz w:val="20"/>
          <w:szCs w:val="20"/>
        </w:rPr>
        <w:t>–</w:t>
      </w:r>
      <w:r w:rsidRPr="000042CE">
        <w:rPr>
          <w:rFonts w:asciiTheme="minorHAnsi" w:hAnsiTheme="minorHAnsi" w:cstheme="minorHAnsi"/>
          <w:color w:val="000000"/>
          <w:sz w:val="20"/>
          <w:szCs w:val="20"/>
        </w:rPr>
        <w:t xml:space="preserve"> terakota lub wg propozycji projektanta do akceptacji Zamawiaj</w:t>
      </w:r>
      <w:r w:rsidRPr="000042CE">
        <w:rPr>
          <w:rFonts w:asciiTheme="minorHAnsi" w:eastAsia="ArialMT" w:hAnsiTheme="minorHAnsi" w:cstheme="minorHAnsi"/>
          <w:color w:val="000000"/>
          <w:sz w:val="20"/>
          <w:szCs w:val="20"/>
        </w:rPr>
        <w:t>ą</w:t>
      </w:r>
      <w:r w:rsidRPr="000042CE">
        <w:rPr>
          <w:rFonts w:asciiTheme="minorHAnsi" w:hAnsiTheme="minorHAnsi" w:cstheme="minorHAnsi"/>
          <w:color w:val="000000"/>
          <w:sz w:val="20"/>
          <w:szCs w:val="20"/>
        </w:rPr>
        <w:t>cego.</w:t>
      </w:r>
    </w:p>
    <w:p w14:paraId="7BD73204" w14:textId="09A6B4F9" w:rsidR="00595962" w:rsidRPr="00595962" w:rsidRDefault="00906265" w:rsidP="00595962">
      <w:pPr>
        <w:pStyle w:val="Akapitzlist"/>
        <w:numPr>
          <w:ilvl w:val="0"/>
          <w:numId w:val="12"/>
        </w:numPr>
        <w:jc w:val="both"/>
        <w:rPr>
          <w:rFonts w:asciiTheme="minorHAnsi" w:hAnsiTheme="minorHAnsi" w:cstheme="minorHAnsi"/>
          <w:b/>
          <w:bCs/>
          <w:sz w:val="20"/>
          <w:szCs w:val="20"/>
        </w:rPr>
      </w:pPr>
      <w:r>
        <w:rPr>
          <w:rFonts w:asciiTheme="minorHAnsi" w:hAnsiTheme="minorHAnsi" w:cstheme="minorHAnsi"/>
          <w:b/>
          <w:bCs/>
          <w:sz w:val="20"/>
          <w:szCs w:val="20"/>
        </w:rPr>
        <w:t xml:space="preserve">Posadzki: </w:t>
      </w:r>
      <w:r w:rsidR="00027B01" w:rsidRPr="00027B01">
        <w:rPr>
          <w:rFonts w:asciiTheme="minorHAnsi" w:hAnsiTheme="minorHAnsi" w:cstheme="minorHAnsi"/>
          <w:sz w:val="20"/>
          <w:szCs w:val="20"/>
        </w:rPr>
        <w:t>wylewka jastrychowa z dodatkiem plastyfikatora min. 6cm</w:t>
      </w:r>
      <w:r w:rsidR="00595962">
        <w:rPr>
          <w:rFonts w:asciiTheme="minorHAnsi" w:hAnsiTheme="minorHAnsi" w:cstheme="minorHAnsi"/>
          <w:sz w:val="20"/>
          <w:szCs w:val="20"/>
        </w:rPr>
        <w:t>;</w:t>
      </w:r>
    </w:p>
    <w:p w14:paraId="6D9CDBCF" w14:textId="443F40BD" w:rsidR="000E4A3B" w:rsidRPr="007140C5"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Tynki</w:t>
      </w:r>
      <w:r>
        <w:rPr>
          <w:rFonts w:asciiTheme="minorHAnsi" w:hAnsiTheme="minorHAnsi" w:cstheme="minorHAnsi"/>
          <w:b/>
          <w:bCs/>
          <w:sz w:val="20"/>
          <w:szCs w:val="20"/>
        </w:rPr>
        <w:t xml:space="preserve"> wewnętrzne</w:t>
      </w:r>
      <w:r w:rsidRPr="000042CE">
        <w:rPr>
          <w:rFonts w:asciiTheme="minorHAnsi" w:hAnsiTheme="minorHAnsi" w:cstheme="minorHAnsi"/>
          <w:b/>
          <w:bCs/>
          <w:sz w:val="20"/>
          <w:szCs w:val="20"/>
        </w:rPr>
        <w:t>:</w:t>
      </w:r>
      <w:r w:rsidR="00A0710C">
        <w:rPr>
          <w:rFonts w:asciiTheme="minorHAnsi" w:hAnsiTheme="minorHAnsi" w:cstheme="minorHAnsi"/>
          <w:b/>
          <w:bCs/>
          <w:sz w:val="20"/>
          <w:szCs w:val="20"/>
        </w:rPr>
        <w:t xml:space="preserve"> </w:t>
      </w:r>
      <w:r w:rsidR="00A0710C" w:rsidRPr="007140C5">
        <w:rPr>
          <w:rFonts w:asciiTheme="minorHAnsi" w:hAnsiTheme="minorHAnsi" w:cstheme="minorHAnsi"/>
          <w:sz w:val="20"/>
          <w:szCs w:val="20"/>
        </w:rPr>
        <w:t>cementowo-wapienne wykończone gładzią lub zatarte na ostro (w zależności od pomieszczenia)</w:t>
      </w:r>
      <w:r w:rsidR="007140C5">
        <w:rPr>
          <w:rFonts w:asciiTheme="minorHAnsi" w:hAnsiTheme="minorHAnsi" w:cstheme="minorHAnsi"/>
          <w:sz w:val="20"/>
          <w:szCs w:val="20"/>
        </w:rPr>
        <w:t>;</w:t>
      </w:r>
    </w:p>
    <w:p w14:paraId="4B271251" w14:textId="77777777"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 xml:space="preserve">malowanie </w:t>
      </w:r>
      <w:r>
        <w:rPr>
          <w:rFonts w:asciiTheme="minorHAnsi" w:hAnsiTheme="minorHAnsi" w:cstheme="minorHAnsi"/>
          <w:sz w:val="20"/>
          <w:szCs w:val="20"/>
        </w:rPr>
        <w:t>– np.</w:t>
      </w:r>
      <w:r w:rsidRPr="000042CE">
        <w:rPr>
          <w:rFonts w:asciiTheme="minorHAnsi" w:hAnsiTheme="minorHAnsi" w:cstheme="minorHAnsi"/>
          <w:sz w:val="20"/>
          <w:szCs w:val="20"/>
        </w:rPr>
        <w:t xml:space="preserve"> farba </w:t>
      </w:r>
      <w:r>
        <w:rPr>
          <w:rFonts w:asciiTheme="minorHAnsi" w:hAnsiTheme="minorHAnsi" w:cstheme="minorHAnsi"/>
          <w:sz w:val="20"/>
          <w:szCs w:val="20"/>
        </w:rPr>
        <w:t>emulsyjna kolor biały</w:t>
      </w:r>
      <w:r w:rsidRPr="000042CE">
        <w:rPr>
          <w:rFonts w:asciiTheme="minorHAnsi" w:hAnsiTheme="minorHAnsi" w:cstheme="minorHAnsi"/>
          <w:sz w:val="20"/>
          <w:szCs w:val="20"/>
        </w:rPr>
        <w:t>;</w:t>
      </w:r>
    </w:p>
    <w:p w14:paraId="34F68551" w14:textId="77777777"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ok</w:t>
      </w:r>
      <w:r w:rsidRPr="000042CE">
        <w:rPr>
          <w:rFonts w:asciiTheme="minorHAnsi" w:eastAsia="ArialMT" w:hAnsiTheme="minorHAnsi" w:cstheme="minorHAnsi"/>
          <w:b/>
          <w:bCs/>
          <w:sz w:val="20"/>
          <w:szCs w:val="20"/>
        </w:rPr>
        <w:t>ł</w:t>
      </w:r>
      <w:r w:rsidRPr="000042CE">
        <w:rPr>
          <w:rFonts w:asciiTheme="minorHAnsi" w:hAnsiTheme="minorHAnsi" w:cstheme="minorHAnsi"/>
          <w:b/>
          <w:bCs/>
          <w:sz w:val="20"/>
          <w:szCs w:val="20"/>
        </w:rPr>
        <w:t xml:space="preserve">adziny </w:t>
      </w:r>
      <w:r w:rsidRPr="000042CE">
        <w:rPr>
          <w:rFonts w:asciiTheme="minorHAnsi" w:eastAsia="ArialMT" w:hAnsiTheme="minorHAnsi" w:cstheme="minorHAnsi"/>
          <w:b/>
          <w:bCs/>
          <w:sz w:val="20"/>
          <w:szCs w:val="20"/>
        </w:rPr>
        <w:t>ś</w:t>
      </w:r>
      <w:r w:rsidRPr="000042CE">
        <w:rPr>
          <w:rFonts w:asciiTheme="minorHAnsi" w:hAnsiTheme="minorHAnsi" w:cstheme="minorHAnsi"/>
          <w:b/>
          <w:bCs/>
          <w:sz w:val="20"/>
          <w:szCs w:val="20"/>
        </w:rPr>
        <w:t xml:space="preserve">cian w </w:t>
      </w:r>
      <w:r w:rsidRPr="000042CE">
        <w:rPr>
          <w:rFonts w:asciiTheme="minorHAnsi" w:eastAsia="ArialMT" w:hAnsiTheme="minorHAnsi" w:cstheme="minorHAnsi"/>
          <w:b/>
          <w:bCs/>
          <w:sz w:val="20"/>
          <w:szCs w:val="20"/>
        </w:rPr>
        <w:t>ł</w:t>
      </w:r>
      <w:r w:rsidRPr="000042CE">
        <w:rPr>
          <w:rFonts w:asciiTheme="minorHAnsi" w:hAnsiTheme="minorHAnsi" w:cstheme="minorHAnsi"/>
          <w:b/>
          <w:bCs/>
          <w:sz w:val="20"/>
          <w:szCs w:val="20"/>
        </w:rPr>
        <w:t>azienkach, fartuchy w kuchniach</w:t>
      </w:r>
      <w:r w:rsidRPr="000042CE">
        <w:rPr>
          <w:rFonts w:asciiTheme="minorHAnsi" w:hAnsiTheme="minorHAnsi" w:cstheme="minorHAnsi"/>
          <w:sz w:val="20"/>
          <w:szCs w:val="20"/>
        </w:rPr>
        <w:t xml:space="preserve"> – glazura</w:t>
      </w:r>
      <w:r>
        <w:rPr>
          <w:rFonts w:asciiTheme="minorHAnsi" w:hAnsiTheme="minorHAnsi" w:cstheme="minorHAnsi"/>
          <w:sz w:val="20"/>
          <w:szCs w:val="20"/>
        </w:rPr>
        <w:t>;</w:t>
      </w:r>
    </w:p>
    <w:p w14:paraId="706550BC" w14:textId="77777777" w:rsidR="000E4A3B" w:rsidRPr="000042CE" w:rsidRDefault="000E4A3B" w:rsidP="000E4A3B">
      <w:pPr>
        <w:pStyle w:val="Akapitzlist"/>
        <w:numPr>
          <w:ilvl w:val="0"/>
          <w:numId w:val="12"/>
        </w:numPr>
        <w:jc w:val="both"/>
        <w:rPr>
          <w:rFonts w:asciiTheme="minorHAnsi" w:hAnsiTheme="minorHAnsi" w:cstheme="minorHAnsi"/>
          <w:b/>
          <w:bCs/>
          <w:sz w:val="20"/>
          <w:szCs w:val="20"/>
        </w:rPr>
      </w:pPr>
      <w:r w:rsidRPr="000042CE">
        <w:rPr>
          <w:rFonts w:asciiTheme="minorHAnsi" w:hAnsiTheme="minorHAnsi" w:cstheme="minorHAnsi"/>
          <w:b/>
          <w:bCs/>
          <w:sz w:val="20"/>
          <w:szCs w:val="20"/>
        </w:rPr>
        <w:t>wyposa</w:t>
      </w:r>
      <w:r w:rsidRPr="000042CE">
        <w:rPr>
          <w:rFonts w:asciiTheme="minorHAnsi" w:eastAsia="ArialMT" w:hAnsiTheme="minorHAnsi" w:cstheme="minorHAnsi"/>
          <w:b/>
          <w:bCs/>
          <w:sz w:val="20"/>
          <w:szCs w:val="20"/>
        </w:rPr>
        <w:t>ż</w:t>
      </w:r>
      <w:r w:rsidRPr="000042CE">
        <w:rPr>
          <w:rFonts w:asciiTheme="minorHAnsi" w:hAnsiTheme="minorHAnsi" w:cstheme="minorHAnsi"/>
          <w:b/>
          <w:bCs/>
          <w:sz w:val="20"/>
          <w:szCs w:val="20"/>
        </w:rPr>
        <w:t>enie w instalacje</w:t>
      </w:r>
      <w:r>
        <w:rPr>
          <w:rFonts w:asciiTheme="minorHAnsi" w:hAnsiTheme="minorHAnsi" w:cstheme="minorHAnsi"/>
          <w:b/>
          <w:bCs/>
          <w:sz w:val="20"/>
          <w:szCs w:val="20"/>
        </w:rPr>
        <w:t xml:space="preserve"> m.in.</w:t>
      </w:r>
      <w:r w:rsidRPr="000042CE">
        <w:rPr>
          <w:rFonts w:asciiTheme="minorHAnsi" w:hAnsiTheme="minorHAnsi" w:cstheme="minorHAnsi"/>
          <w:b/>
          <w:bCs/>
          <w:sz w:val="20"/>
          <w:szCs w:val="20"/>
        </w:rPr>
        <w:t>:</w:t>
      </w:r>
    </w:p>
    <w:p w14:paraId="79D7341B" w14:textId="4590C754" w:rsidR="000E4A3B" w:rsidRDefault="00A20FFF" w:rsidP="000E4A3B">
      <w:pPr>
        <w:pStyle w:val="Akapitzlist"/>
        <w:numPr>
          <w:ilvl w:val="1"/>
          <w:numId w:val="12"/>
        </w:numPr>
        <w:jc w:val="both"/>
        <w:rPr>
          <w:rFonts w:asciiTheme="minorHAnsi" w:hAnsiTheme="minorHAnsi" w:cstheme="minorHAnsi"/>
          <w:sz w:val="20"/>
          <w:szCs w:val="20"/>
        </w:rPr>
      </w:pPr>
      <w:r>
        <w:rPr>
          <w:rFonts w:asciiTheme="minorHAnsi" w:hAnsiTheme="minorHAnsi" w:cstheme="minorHAnsi"/>
          <w:sz w:val="20"/>
          <w:szCs w:val="20"/>
        </w:rPr>
        <w:t>kuchni</w:t>
      </w:r>
      <w:r w:rsidR="00FB6728">
        <w:rPr>
          <w:rFonts w:asciiTheme="minorHAnsi" w:hAnsiTheme="minorHAnsi" w:cstheme="minorHAnsi"/>
          <w:sz w:val="20"/>
          <w:szCs w:val="20"/>
        </w:rPr>
        <w:t xml:space="preserve">e wyposażone w </w:t>
      </w:r>
      <w:r w:rsidR="000E4A3B">
        <w:rPr>
          <w:rFonts w:asciiTheme="minorHAnsi" w:hAnsiTheme="minorHAnsi" w:cstheme="minorHAnsi"/>
          <w:sz w:val="20"/>
          <w:szCs w:val="20"/>
        </w:rPr>
        <w:t>kuchenk</w:t>
      </w:r>
      <w:r w:rsidR="00FB6728">
        <w:rPr>
          <w:rFonts w:asciiTheme="minorHAnsi" w:hAnsiTheme="minorHAnsi" w:cstheme="minorHAnsi"/>
          <w:sz w:val="20"/>
          <w:szCs w:val="20"/>
        </w:rPr>
        <w:t>ę</w:t>
      </w:r>
      <w:r w:rsidR="000E4A3B">
        <w:rPr>
          <w:rFonts w:asciiTheme="minorHAnsi" w:hAnsiTheme="minorHAnsi" w:cstheme="minorHAnsi"/>
          <w:sz w:val="20"/>
          <w:szCs w:val="20"/>
        </w:rPr>
        <w:t xml:space="preserve"> elektryczn</w:t>
      </w:r>
      <w:r w:rsidR="00802B4F">
        <w:rPr>
          <w:rFonts w:asciiTheme="minorHAnsi" w:hAnsiTheme="minorHAnsi" w:cstheme="minorHAnsi"/>
          <w:sz w:val="20"/>
          <w:szCs w:val="20"/>
        </w:rPr>
        <w:t>ą</w:t>
      </w:r>
      <w:r w:rsidR="000E4A3B">
        <w:rPr>
          <w:rFonts w:asciiTheme="minorHAnsi" w:hAnsiTheme="minorHAnsi" w:cstheme="minorHAnsi"/>
          <w:sz w:val="20"/>
          <w:szCs w:val="20"/>
        </w:rPr>
        <w:t xml:space="preserve"> z płytą</w:t>
      </w:r>
      <w:r w:rsidR="00802B4F">
        <w:rPr>
          <w:rFonts w:asciiTheme="minorHAnsi" w:hAnsiTheme="minorHAnsi" w:cstheme="minorHAnsi"/>
          <w:sz w:val="20"/>
          <w:szCs w:val="20"/>
        </w:rPr>
        <w:t xml:space="preserve"> ceramiczną</w:t>
      </w:r>
      <w:r w:rsidR="000E4A3B">
        <w:rPr>
          <w:rFonts w:asciiTheme="minorHAnsi" w:hAnsiTheme="minorHAnsi" w:cstheme="minorHAnsi"/>
          <w:sz w:val="20"/>
          <w:szCs w:val="20"/>
        </w:rPr>
        <w:t xml:space="preserve"> czteropalnikową</w:t>
      </w:r>
      <w:r w:rsidR="00802B4F">
        <w:rPr>
          <w:rFonts w:asciiTheme="minorHAnsi" w:hAnsiTheme="minorHAnsi" w:cstheme="minorHAnsi"/>
          <w:sz w:val="20"/>
          <w:szCs w:val="20"/>
        </w:rPr>
        <w:t xml:space="preserve"> i </w:t>
      </w:r>
      <w:r w:rsidR="009113C3">
        <w:rPr>
          <w:rFonts w:asciiTheme="minorHAnsi" w:hAnsiTheme="minorHAnsi" w:cstheme="minorHAnsi"/>
          <w:sz w:val="20"/>
          <w:szCs w:val="20"/>
        </w:rPr>
        <w:t>piekarnikiem</w:t>
      </w:r>
      <w:r w:rsidR="000E4A3B">
        <w:rPr>
          <w:rFonts w:asciiTheme="minorHAnsi" w:hAnsiTheme="minorHAnsi" w:cstheme="minorHAnsi"/>
          <w:sz w:val="20"/>
          <w:szCs w:val="20"/>
        </w:rPr>
        <w:t>, zlewozmywak;</w:t>
      </w:r>
    </w:p>
    <w:p w14:paraId="4FF6DABB" w14:textId="0E3ABE4D" w:rsidR="000E4A3B" w:rsidRDefault="009113C3" w:rsidP="000E4A3B">
      <w:pPr>
        <w:pStyle w:val="Akapitzlist"/>
        <w:numPr>
          <w:ilvl w:val="1"/>
          <w:numId w:val="12"/>
        </w:numPr>
        <w:jc w:val="both"/>
        <w:rPr>
          <w:rFonts w:asciiTheme="minorHAnsi" w:hAnsiTheme="minorHAnsi" w:cstheme="minorHAnsi"/>
          <w:sz w:val="20"/>
          <w:szCs w:val="20"/>
        </w:rPr>
      </w:pPr>
      <w:r>
        <w:rPr>
          <w:rFonts w:asciiTheme="minorHAnsi" w:hAnsiTheme="minorHAnsi" w:cstheme="minorHAnsi"/>
          <w:sz w:val="20"/>
          <w:szCs w:val="20"/>
        </w:rPr>
        <w:t>monta</w:t>
      </w:r>
      <w:r w:rsidR="002C5F98">
        <w:rPr>
          <w:rFonts w:asciiTheme="minorHAnsi" w:hAnsiTheme="minorHAnsi" w:cstheme="minorHAnsi"/>
          <w:sz w:val="20"/>
          <w:szCs w:val="20"/>
        </w:rPr>
        <w:t xml:space="preserve">ż </w:t>
      </w:r>
      <w:r w:rsidR="006C281B">
        <w:rPr>
          <w:rFonts w:asciiTheme="minorHAnsi" w:hAnsiTheme="minorHAnsi" w:cstheme="minorHAnsi"/>
          <w:sz w:val="20"/>
          <w:szCs w:val="20"/>
        </w:rPr>
        <w:t>osprzętu elektrycznego w tym</w:t>
      </w:r>
      <w:r w:rsidR="00411E87">
        <w:rPr>
          <w:rFonts w:asciiTheme="minorHAnsi" w:hAnsiTheme="minorHAnsi" w:cstheme="minorHAnsi"/>
          <w:sz w:val="20"/>
          <w:szCs w:val="20"/>
        </w:rPr>
        <w:t xml:space="preserve"> </w:t>
      </w:r>
      <w:r w:rsidR="002C5F98">
        <w:rPr>
          <w:rFonts w:asciiTheme="minorHAnsi" w:hAnsiTheme="minorHAnsi" w:cstheme="minorHAnsi"/>
          <w:sz w:val="20"/>
          <w:szCs w:val="20"/>
        </w:rPr>
        <w:t>gniazd wtyczkowych i łączników świetlnych;</w:t>
      </w:r>
    </w:p>
    <w:p w14:paraId="4C321991" w14:textId="77777777" w:rsidR="000E4A3B" w:rsidRPr="000042CE" w:rsidRDefault="000E4A3B" w:rsidP="000E4A3B">
      <w:pPr>
        <w:pStyle w:val="Akapitzlist"/>
        <w:numPr>
          <w:ilvl w:val="1"/>
          <w:numId w:val="12"/>
        </w:numPr>
        <w:jc w:val="both"/>
        <w:rPr>
          <w:rFonts w:asciiTheme="minorHAnsi" w:hAnsiTheme="minorHAnsi" w:cstheme="minorHAnsi"/>
          <w:sz w:val="20"/>
          <w:szCs w:val="20"/>
        </w:rPr>
      </w:pPr>
      <w:r w:rsidRPr="000042CE">
        <w:rPr>
          <w:rFonts w:asciiTheme="minorHAnsi" w:hAnsiTheme="minorHAnsi" w:cstheme="minorHAnsi"/>
          <w:sz w:val="20"/>
          <w:szCs w:val="20"/>
        </w:rPr>
        <w:t>wodoci</w:t>
      </w:r>
      <w:r w:rsidRPr="000042CE">
        <w:rPr>
          <w:rFonts w:asciiTheme="minorHAnsi" w:eastAsia="ArialMT" w:hAnsiTheme="minorHAnsi" w:cstheme="minorHAnsi"/>
          <w:sz w:val="20"/>
          <w:szCs w:val="20"/>
        </w:rPr>
        <w:t>ą</w:t>
      </w:r>
      <w:r w:rsidRPr="000042CE">
        <w:rPr>
          <w:rFonts w:asciiTheme="minorHAnsi" w:hAnsiTheme="minorHAnsi" w:cstheme="minorHAnsi"/>
          <w:sz w:val="20"/>
          <w:szCs w:val="20"/>
        </w:rPr>
        <w:t>gowa z monta</w:t>
      </w:r>
      <w:r w:rsidRPr="000042CE">
        <w:rPr>
          <w:rFonts w:asciiTheme="minorHAnsi" w:eastAsia="ArialMT" w:hAnsiTheme="minorHAnsi" w:cstheme="minorHAnsi"/>
          <w:sz w:val="20"/>
          <w:szCs w:val="20"/>
        </w:rPr>
        <w:t>ż</w:t>
      </w:r>
      <w:r w:rsidRPr="000042CE">
        <w:rPr>
          <w:rFonts w:asciiTheme="minorHAnsi" w:hAnsiTheme="minorHAnsi" w:cstheme="minorHAnsi"/>
          <w:sz w:val="20"/>
          <w:szCs w:val="20"/>
        </w:rPr>
        <w:t>em baterii, zaworów i opomiarowaniem ze zdalnym odczytem radiowym;</w:t>
      </w:r>
    </w:p>
    <w:p w14:paraId="390B9D27" w14:textId="7702FA98" w:rsidR="000E4A3B" w:rsidRPr="000042CE" w:rsidRDefault="000E4A3B" w:rsidP="000E4A3B">
      <w:pPr>
        <w:pStyle w:val="Akapitzlist"/>
        <w:numPr>
          <w:ilvl w:val="1"/>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kanalizacyjna z „bia</w:t>
      </w:r>
      <w:r w:rsidRPr="000042CE">
        <w:rPr>
          <w:rFonts w:asciiTheme="minorHAnsi" w:eastAsia="ArialMT" w:hAnsiTheme="minorHAnsi" w:cstheme="minorHAnsi"/>
          <w:b/>
          <w:bCs/>
          <w:sz w:val="20"/>
          <w:szCs w:val="20"/>
        </w:rPr>
        <w:t>ł</w:t>
      </w:r>
      <w:r w:rsidRPr="000042CE">
        <w:rPr>
          <w:rFonts w:asciiTheme="minorHAnsi" w:hAnsiTheme="minorHAnsi" w:cstheme="minorHAnsi"/>
          <w:b/>
          <w:bCs/>
          <w:sz w:val="20"/>
          <w:szCs w:val="20"/>
        </w:rPr>
        <w:t>ym monta</w:t>
      </w:r>
      <w:r w:rsidRPr="000042CE">
        <w:rPr>
          <w:rFonts w:asciiTheme="minorHAnsi" w:eastAsia="ArialMT" w:hAnsiTheme="minorHAnsi" w:cstheme="minorHAnsi"/>
          <w:b/>
          <w:bCs/>
          <w:sz w:val="20"/>
          <w:szCs w:val="20"/>
        </w:rPr>
        <w:t>ż</w:t>
      </w:r>
      <w:r w:rsidRPr="000042CE">
        <w:rPr>
          <w:rFonts w:asciiTheme="minorHAnsi" w:hAnsiTheme="minorHAnsi" w:cstheme="minorHAnsi"/>
          <w:b/>
          <w:bCs/>
          <w:sz w:val="20"/>
          <w:szCs w:val="20"/>
        </w:rPr>
        <w:t>em"</w:t>
      </w:r>
      <w:r w:rsidRPr="000042CE">
        <w:rPr>
          <w:rFonts w:asciiTheme="minorHAnsi" w:hAnsiTheme="minorHAnsi" w:cstheme="minorHAnsi"/>
          <w:sz w:val="20"/>
          <w:szCs w:val="20"/>
        </w:rPr>
        <w:t xml:space="preserve"> – kabina prysznicowa typu walk-in, miska ustępowa na stelażu podtynkowym wysokości min. 1100mm</w:t>
      </w:r>
      <w:r>
        <w:rPr>
          <w:rFonts w:asciiTheme="minorHAnsi" w:hAnsiTheme="minorHAnsi" w:cstheme="minorHAnsi"/>
          <w:sz w:val="20"/>
          <w:szCs w:val="20"/>
        </w:rPr>
        <w:t>, umywalka</w:t>
      </w:r>
      <w:r w:rsidR="009113C3">
        <w:rPr>
          <w:rFonts w:asciiTheme="minorHAnsi" w:hAnsiTheme="minorHAnsi" w:cstheme="minorHAnsi"/>
          <w:sz w:val="20"/>
          <w:szCs w:val="20"/>
        </w:rPr>
        <w:t>, zlewozmywak</w:t>
      </w:r>
    </w:p>
    <w:p w14:paraId="0D98B3F8" w14:textId="77777777" w:rsidR="000E4A3B" w:rsidRPr="000042CE" w:rsidRDefault="000E4A3B" w:rsidP="000E4A3B">
      <w:pPr>
        <w:pStyle w:val="Akapitzlist"/>
        <w:numPr>
          <w:ilvl w:val="1"/>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c.o.</w:t>
      </w:r>
      <w:r w:rsidRPr="000042CE">
        <w:rPr>
          <w:rFonts w:asciiTheme="minorHAnsi" w:hAnsiTheme="minorHAnsi" w:cstheme="minorHAnsi"/>
          <w:sz w:val="20"/>
          <w:szCs w:val="20"/>
        </w:rPr>
        <w:t xml:space="preserve"> – ogrzewanie podłogowe, opomiarowaniem ze zdalnym odczytem radiowym oraz z lokalową automatyką sterującą umożliwiającą indywidualne nastawy temperatur dla poszczególnych pomieszczeń;</w:t>
      </w:r>
    </w:p>
    <w:p w14:paraId="363CD98E" w14:textId="77777777" w:rsidR="000E4A3B" w:rsidRPr="000042CE" w:rsidRDefault="000E4A3B" w:rsidP="000E4A3B">
      <w:pPr>
        <w:pStyle w:val="Akapitzlist"/>
        <w:numPr>
          <w:ilvl w:val="1"/>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z.w. i c.w.u.</w:t>
      </w:r>
      <w:r w:rsidRPr="000042CE">
        <w:rPr>
          <w:rFonts w:asciiTheme="minorHAnsi" w:hAnsiTheme="minorHAnsi" w:cstheme="minorHAnsi"/>
          <w:sz w:val="20"/>
          <w:szCs w:val="20"/>
        </w:rPr>
        <w:t xml:space="preserve"> z opomiarowaniem ze zdalnym odczytem radiowym;</w:t>
      </w:r>
    </w:p>
    <w:p w14:paraId="5772F9B8" w14:textId="739F9BBE" w:rsidR="000E4A3B" w:rsidRPr="000042CE" w:rsidRDefault="000E4A3B" w:rsidP="000E4A3B">
      <w:pPr>
        <w:pStyle w:val="Akapitzlist"/>
        <w:numPr>
          <w:ilvl w:val="1"/>
          <w:numId w:val="12"/>
        </w:numPr>
        <w:jc w:val="both"/>
        <w:rPr>
          <w:rFonts w:asciiTheme="minorHAnsi" w:hAnsiTheme="minorHAnsi" w:cstheme="minorHAnsi"/>
          <w:sz w:val="20"/>
          <w:szCs w:val="20"/>
        </w:rPr>
      </w:pPr>
      <w:r>
        <w:rPr>
          <w:rFonts w:asciiTheme="minorHAnsi" w:hAnsiTheme="minorHAnsi" w:cstheme="minorHAnsi"/>
          <w:b/>
          <w:bCs/>
          <w:sz w:val="20"/>
          <w:szCs w:val="20"/>
        </w:rPr>
        <w:t>w</w:t>
      </w:r>
      <w:r w:rsidRPr="000042CE">
        <w:rPr>
          <w:rFonts w:asciiTheme="minorHAnsi" w:hAnsiTheme="minorHAnsi" w:cstheme="minorHAnsi"/>
          <w:b/>
          <w:bCs/>
          <w:sz w:val="20"/>
          <w:szCs w:val="20"/>
        </w:rPr>
        <w:t>entylacja hybrydowa higrosterow</w:t>
      </w:r>
      <w:r>
        <w:rPr>
          <w:rFonts w:asciiTheme="minorHAnsi" w:hAnsiTheme="minorHAnsi" w:cstheme="minorHAnsi"/>
          <w:b/>
          <w:bCs/>
          <w:sz w:val="20"/>
          <w:szCs w:val="20"/>
        </w:rPr>
        <w:t>a</w:t>
      </w:r>
      <w:r w:rsidRPr="000042CE">
        <w:rPr>
          <w:rFonts w:asciiTheme="minorHAnsi" w:hAnsiTheme="minorHAnsi" w:cstheme="minorHAnsi"/>
          <w:b/>
          <w:bCs/>
          <w:sz w:val="20"/>
          <w:szCs w:val="20"/>
        </w:rPr>
        <w:t>na w mieszkaniach i mechaniczna nawiewno-wywiewna w pozostałych pomieszczeniach</w:t>
      </w:r>
      <w:r w:rsidRPr="000042CE">
        <w:rPr>
          <w:rFonts w:asciiTheme="minorHAnsi" w:hAnsiTheme="minorHAnsi" w:cstheme="minorHAnsi"/>
          <w:sz w:val="20"/>
          <w:szCs w:val="20"/>
        </w:rPr>
        <w:t>. W wydzielonych niezależnych pomieszczaniach budynku dopuszczalna wentylacja grawitacyjna</w:t>
      </w:r>
    </w:p>
    <w:p w14:paraId="70E2FF94" w14:textId="77777777" w:rsidR="000E4A3B" w:rsidRDefault="000E4A3B" w:rsidP="000E4A3B">
      <w:pPr>
        <w:pStyle w:val="Akapitzlist"/>
        <w:jc w:val="both"/>
        <w:rPr>
          <w:rFonts w:asciiTheme="minorHAnsi" w:hAnsiTheme="minorHAnsi" w:cstheme="minorHAnsi"/>
          <w:b/>
          <w:bCs/>
        </w:rPr>
      </w:pPr>
    </w:p>
    <w:p w14:paraId="4F73B4A5" w14:textId="77777777" w:rsidR="000E4A3B" w:rsidRPr="00806FB5" w:rsidRDefault="000E4A3B" w:rsidP="000E4A3B">
      <w:pPr>
        <w:pStyle w:val="Akapitzlist"/>
        <w:widowControl/>
        <w:numPr>
          <w:ilvl w:val="0"/>
          <w:numId w:val="2"/>
        </w:numPr>
        <w:adjustRightInd w:val="0"/>
        <w:contextualSpacing w:val="0"/>
        <w:jc w:val="both"/>
        <w:rPr>
          <w:rFonts w:asciiTheme="minorHAnsi" w:hAnsiTheme="minorHAnsi" w:cstheme="minorHAnsi"/>
          <w:b/>
          <w:bCs/>
          <w:sz w:val="24"/>
          <w:szCs w:val="24"/>
        </w:rPr>
      </w:pPr>
      <w:r w:rsidRPr="00806FB5">
        <w:rPr>
          <w:rFonts w:asciiTheme="minorHAnsi" w:hAnsiTheme="minorHAnsi" w:cstheme="minorHAnsi"/>
          <w:b/>
          <w:bCs/>
          <w:sz w:val="24"/>
          <w:szCs w:val="24"/>
        </w:rPr>
        <w:t>Wytyczne materiałowe</w:t>
      </w:r>
      <w:r>
        <w:rPr>
          <w:rFonts w:asciiTheme="minorHAnsi" w:hAnsiTheme="minorHAnsi" w:cstheme="minorHAnsi"/>
          <w:b/>
          <w:bCs/>
          <w:sz w:val="24"/>
          <w:szCs w:val="24"/>
        </w:rPr>
        <w:t xml:space="preserve"> dla budynku</w:t>
      </w:r>
      <w:r w:rsidRPr="00806FB5">
        <w:rPr>
          <w:rFonts w:asciiTheme="minorHAnsi" w:hAnsiTheme="minorHAnsi" w:cstheme="minorHAnsi"/>
          <w:b/>
          <w:bCs/>
          <w:sz w:val="24"/>
          <w:szCs w:val="24"/>
        </w:rPr>
        <w:t>:</w:t>
      </w:r>
    </w:p>
    <w:p w14:paraId="24E5FCBA"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Ławy, stopy fundamentowe</w:t>
      </w:r>
      <w:r w:rsidRPr="000042CE">
        <w:rPr>
          <w:rFonts w:asciiTheme="minorHAnsi" w:hAnsiTheme="minorHAnsi" w:cstheme="minorHAnsi"/>
          <w:sz w:val="20"/>
          <w:szCs w:val="20"/>
        </w:rPr>
        <w:t xml:space="preserve"> - żelbetowe;</w:t>
      </w:r>
    </w:p>
    <w:p w14:paraId="261D3CCB"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Ściany fundamentowe</w:t>
      </w:r>
      <w:r w:rsidRPr="000042CE">
        <w:rPr>
          <w:rFonts w:asciiTheme="minorHAnsi" w:hAnsiTheme="minorHAnsi" w:cstheme="minorHAnsi"/>
          <w:sz w:val="20"/>
          <w:szCs w:val="20"/>
        </w:rPr>
        <w:t xml:space="preserve"> - z bloczków betonowych</w:t>
      </w:r>
      <w:r>
        <w:rPr>
          <w:rFonts w:asciiTheme="minorHAnsi" w:hAnsiTheme="minorHAnsi" w:cstheme="minorHAnsi"/>
          <w:sz w:val="20"/>
          <w:szCs w:val="20"/>
        </w:rPr>
        <w:t xml:space="preserve"> lub w zależności od opinii geotechnicznej posadowienia </w:t>
      </w:r>
      <w:r w:rsidRPr="000042CE">
        <w:rPr>
          <w:rFonts w:asciiTheme="minorHAnsi" w:hAnsiTheme="minorHAnsi" w:cstheme="minorHAnsi"/>
          <w:sz w:val="20"/>
          <w:szCs w:val="20"/>
        </w:rPr>
        <w:t>wg propozycji projektanta do akceptacji Zamawiającego;</w:t>
      </w:r>
    </w:p>
    <w:p w14:paraId="4AB20DB0"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Izolacja przeciwwilgociowa</w:t>
      </w:r>
      <w:r>
        <w:rPr>
          <w:rFonts w:asciiTheme="minorHAnsi" w:hAnsiTheme="minorHAnsi" w:cstheme="minorHAnsi"/>
          <w:b/>
          <w:bCs/>
          <w:sz w:val="20"/>
          <w:szCs w:val="20"/>
        </w:rPr>
        <w:t xml:space="preserve">/przeciwwodna fundamentów </w:t>
      </w:r>
      <w:r w:rsidRPr="000042CE">
        <w:rPr>
          <w:rFonts w:asciiTheme="minorHAnsi" w:hAnsiTheme="minorHAnsi" w:cstheme="minorHAnsi"/>
          <w:sz w:val="20"/>
          <w:szCs w:val="20"/>
        </w:rPr>
        <w:t>– w zależności od warunków gruntowo-wodnych;</w:t>
      </w:r>
    </w:p>
    <w:p w14:paraId="2BC3FFE4"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Izolacja termiczna ścian fundamentowych</w:t>
      </w:r>
      <w:r w:rsidRPr="000042CE">
        <w:rPr>
          <w:rFonts w:asciiTheme="minorHAnsi" w:hAnsiTheme="minorHAnsi" w:cstheme="minorHAnsi"/>
          <w:sz w:val="20"/>
          <w:szCs w:val="20"/>
        </w:rPr>
        <w:t xml:space="preserve"> - płyty XPS lub EPS impregnowane</w:t>
      </w:r>
      <w:r>
        <w:rPr>
          <w:rFonts w:asciiTheme="minorHAnsi" w:hAnsiTheme="minorHAnsi" w:cstheme="minorHAnsi"/>
          <w:sz w:val="20"/>
          <w:szCs w:val="20"/>
        </w:rPr>
        <w:t xml:space="preserve"> lub wełna mineralna gruntowa</w:t>
      </w:r>
      <w:r w:rsidRPr="000042CE">
        <w:rPr>
          <w:rFonts w:asciiTheme="minorHAnsi" w:hAnsiTheme="minorHAnsi" w:cstheme="minorHAnsi"/>
          <w:sz w:val="20"/>
          <w:szCs w:val="20"/>
        </w:rPr>
        <w:t>;</w:t>
      </w:r>
    </w:p>
    <w:p w14:paraId="193C9756" w14:textId="654E2579"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Ściany konstrukcyjne</w:t>
      </w:r>
      <w:r w:rsidRPr="000042CE">
        <w:rPr>
          <w:rFonts w:asciiTheme="minorHAnsi" w:hAnsiTheme="minorHAnsi" w:cstheme="minorHAnsi"/>
          <w:sz w:val="20"/>
          <w:szCs w:val="20"/>
        </w:rPr>
        <w:t xml:space="preserve"> - murowane z bloczków wapienno – piaskowych</w:t>
      </w:r>
      <w:r w:rsidR="007140C5">
        <w:rPr>
          <w:rFonts w:asciiTheme="minorHAnsi" w:hAnsiTheme="minorHAnsi" w:cstheme="minorHAnsi"/>
          <w:sz w:val="20"/>
          <w:szCs w:val="20"/>
        </w:rPr>
        <w:t xml:space="preserve"> lub innych materiałów do akceptacji Zamawiającego</w:t>
      </w:r>
      <w:r w:rsidRPr="000042CE">
        <w:rPr>
          <w:rFonts w:asciiTheme="minorHAnsi" w:hAnsiTheme="minorHAnsi" w:cstheme="minorHAnsi"/>
          <w:sz w:val="20"/>
          <w:szCs w:val="20"/>
        </w:rPr>
        <w:t>;</w:t>
      </w:r>
    </w:p>
    <w:p w14:paraId="448678FC"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Stropy międzykondygnacyjne</w:t>
      </w:r>
      <w:r w:rsidRPr="000042CE">
        <w:rPr>
          <w:rFonts w:asciiTheme="minorHAnsi" w:hAnsiTheme="minorHAnsi" w:cstheme="minorHAnsi"/>
          <w:sz w:val="20"/>
          <w:szCs w:val="20"/>
        </w:rPr>
        <w:t xml:space="preserve"> - </w:t>
      </w:r>
      <w:r>
        <w:rPr>
          <w:rFonts w:asciiTheme="minorHAnsi" w:hAnsiTheme="minorHAnsi" w:cstheme="minorHAnsi"/>
          <w:sz w:val="20"/>
          <w:szCs w:val="20"/>
        </w:rPr>
        <w:t>strop z płyt kanałowych lub gęstożebrowy/sprężony lub żelbetowy, monolityczny do akceptacji Zamawiającego;</w:t>
      </w:r>
    </w:p>
    <w:p w14:paraId="75DC44F8" w14:textId="77777777" w:rsidR="000E4A3B"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 xml:space="preserve">Elementy konstrukcyjne </w:t>
      </w:r>
      <w:r w:rsidRPr="000042CE">
        <w:rPr>
          <w:rFonts w:asciiTheme="minorHAnsi" w:hAnsiTheme="minorHAnsi" w:cstheme="minorHAnsi"/>
          <w:sz w:val="20"/>
          <w:szCs w:val="20"/>
        </w:rPr>
        <w:t>- żelbetowe lub prefabrykowane;</w:t>
      </w:r>
    </w:p>
    <w:p w14:paraId="1E4ECDBD" w14:textId="77777777" w:rsidR="000E4A3B"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Konstrukcja dachu (skośnego) </w:t>
      </w:r>
      <w:r>
        <w:rPr>
          <w:rFonts w:asciiTheme="minorHAnsi" w:hAnsiTheme="minorHAnsi" w:cstheme="minorHAnsi"/>
          <w:sz w:val="20"/>
          <w:szCs w:val="20"/>
        </w:rPr>
        <w:t>– prefabrykowane wiązary dachowe lub tradycyjna więźba wg propozycji projektanta do akceptacji Zamawiającego;</w:t>
      </w:r>
    </w:p>
    <w:p w14:paraId="50379803"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Balkony </w:t>
      </w:r>
      <w:r>
        <w:rPr>
          <w:rFonts w:asciiTheme="minorHAnsi" w:hAnsiTheme="minorHAnsi" w:cstheme="minorHAnsi"/>
          <w:sz w:val="20"/>
          <w:szCs w:val="20"/>
        </w:rPr>
        <w:t xml:space="preserve">– na łącznikach termoizolacyjnych systemowych lub </w:t>
      </w:r>
      <w:r w:rsidRPr="000042CE">
        <w:rPr>
          <w:rFonts w:asciiTheme="minorHAnsi" w:hAnsiTheme="minorHAnsi" w:cstheme="minorHAnsi"/>
          <w:sz w:val="20"/>
          <w:szCs w:val="20"/>
        </w:rPr>
        <w:t>wg propozycji projektanta do akceptacji Zamawiającego;</w:t>
      </w:r>
    </w:p>
    <w:p w14:paraId="7FCF8872" w14:textId="4477540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Ścianki działowe</w:t>
      </w:r>
      <w:r w:rsidRPr="000042CE">
        <w:rPr>
          <w:rFonts w:asciiTheme="minorHAnsi" w:hAnsiTheme="minorHAnsi" w:cstheme="minorHAnsi"/>
          <w:sz w:val="20"/>
          <w:szCs w:val="20"/>
        </w:rPr>
        <w:t xml:space="preserve"> - murowane z bloczków wapienno - piaskowych gr. 12 cm (w tym pod montaż urządzeń sanitarnych)</w:t>
      </w:r>
      <w:r w:rsidR="000D7F38">
        <w:rPr>
          <w:rFonts w:asciiTheme="minorHAnsi" w:hAnsiTheme="minorHAnsi" w:cstheme="minorHAnsi"/>
          <w:sz w:val="20"/>
          <w:szCs w:val="20"/>
        </w:rPr>
        <w:t xml:space="preserve"> lub z innych materiałów do akceptacji Zamawiającego</w:t>
      </w:r>
      <w:r>
        <w:rPr>
          <w:rFonts w:asciiTheme="minorHAnsi" w:hAnsiTheme="minorHAnsi" w:cstheme="minorHAnsi"/>
          <w:sz w:val="20"/>
          <w:szCs w:val="20"/>
        </w:rPr>
        <w:t>;</w:t>
      </w:r>
    </w:p>
    <w:p w14:paraId="57B28A0E"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Pokrycie dachu</w:t>
      </w:r>
      <w:r w:rsidRPr="000042CE">
        <w:rPr>
          <w:rFonts w:asciiTheme="minorHAnsi" w:hAnsiTheme="minorHAnsi" w:cstheme="minorHAnsi"/>
          <w:sz w:val="20"/>
          <w:szCs w:val="20"/>
        </w:rPr>
        <w:t xml:space="preserve"> –</w:t>
      </w:r>
      <w:r>
        <w:rPr>
          <w:rFonts w:asciiTheme="minorHAnsi" w:hAnsiTheme="minorHAnsi" w:cstheme="minorHAnsi"/>
          <w:sz w:val="20"/>
          <w:szCs w:val="20"/>
        </w:rPr>
        <w:t xml:space="preserve"> blachodachówka lub blacha na rąbek stojący lub </w:t>
      </w:r>
      <w:r w:rsidRPr="000042CE">
        <w:rPr>
          <w:rFonts w:asciiTheme="minorHAnsi" w:hAnsiTheme="minorHAnsi" w:cstheme="minorHAnsi"/>
          <w:sz w:val="20"/>
          <w:szCs w:val="20"/>
        </w:rPr>
        <w:t>wg propozycji projektanta do akceptacji Zamawiającego;</w:t>
      </w:r>
    </w:p>
    <w:p w14:paraId="776712AD"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 xml:space="preserve">Rynny, rury spustowe, obróbki blacharskie, podokienniki zewnętrzne </w:t>
      </w:r>
      <w:r w:rsidRPr="000042CE">
        <w:rPr>
          <w:rFonts w:asciiTheme="minorHAnsi" w:hAnsiTheme="minorHAnsi" w:cstheme="minorHAnsi"/>
          <w:sz w:val="20"/>
          <w:szCs w:val="20"/>
        </w:rPr>
        <w:t>- blacha powlekana lub wg propozycji projektanta do akceptacji Zamawiającego</w:t>
      </w:r>
      <w:r>
        <w:rPr>
          <w:rFonts w:asciiTheme="minorHAnsi" w:hAnsiTheme="minorHAnsi" w:cstheme="minorHAnsi"/>
          <w:sz w:val="20"/>
          <w:szCs w:val="20"/>
        </w:rPr>
        <w:t>;</w:t>
      </w:r>
    </w:p>
    <w:p w14:paraId="48445DA6" w14:textId="4A289303" w:rsidR="000E4A3B" w:rsidRPr="000042CE" w:rsidRDefault="000D7F38"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O</w:t>
      </w:r>
      <w:r w:rsidR="000E4A3B" w:rsidRPr="00694A53">
        <w:rPr>
          <w:rFonts w:asciiTheme="minorHAnsi" w:hAnsiTheme="minorHAnsi" w:cstheme="minorHAnsi"/>
          <w:b/>
          <w:bCs/>
          <w:sz w:val="20"/>
          <w:szCs w:val="20"/>
        </w:rPr>
        <w:t>cieplenie</w:t>
      </w:r>
      <w:r w:rsidR="000E4A3B" w:rsidRPr="000042CE">
        <w:rPr>
          <w:rFonts w:asciiTheme="minorHAnsi" w:hAnsiTheme="minorHAnsi" w:cstheme="minorHAnsi"/>
          <w:sz w:val="20"/>
          <w:szCs w:val="20"/>
        </w:rPr>
        <w:t xml:space="preserve"> - metoda lekka - mokra, tynk cienkowarstwowy silikonowy, malowany farbą silikonową lub siloksanową lub wg propozycji projektanta do akceptacji Zamawiającego</w:t>
      </w:r>
      <w:r w:rsidR="00D539C3">
        <w:rPr>
          <w:rFonts w:asciiTheme="minorHAnsi" w:hAnsiTheme="minorHAnsi" w:cstheme="minorHAnsi"/>
          <w:sz w:val="20"/>
          <w:szCs w:val="20"/>
        </w:rPr>
        <w:t>, grubość izolacji termicznej w zależności od obliczeń izolacyjności cieplnej;</w:t>
      </w:r>
    </w:p>
    <w:p w14:paraId="01C98B3D"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Elementy ozdobne elewacji</w:t>
      </w:r>
      <w:r w:rsidRPr="000042CE">
        <w:rPr>
          <w:rFonts w:asciiTheme="minorHAnsi" w:hAnsiTheme="minorHAnsi" w:cstheme="minorHAnsi"/>
          <w:sz w:val="20"/>
          <w:szCs w:val="20"/>
        </w:rPr>
        <w:t xml:space="preserve"> - wg propozycji projektanta do akceptacji Zamawiającego;</w:t>
      </w:r>
    </w:p>
    <w:p w14:paraId="2BEF6626"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lastRenderedPageBreak/>
        <w:t xml:space="preserve">Cokół </w:t>
      </w:r>
      <w:r w:rsidRPr="000042CE">
        <w:rPr>
          <w:rFonts w:asciiTheme="minorHAnsi" w:hAnsiTheme="minorHAnsi" w:cstheme="minorHAnsi"/>
          <w:sz w:val="20"/>
          <w:szCs w:val="20"/>
        </w:rPr>
        <w:t>- jw.;</w:t>
      </w:r>
    </w:p>
    <w:p w14:paraId="1A2E821F"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Okna:</w:t>
      </w:r>
      <w:r w:rsidRPr="000042CE">
        <w:rPr>
          <w:rFonts w:asciiTheme="minorHAnsi" w:hAnsiTheme="minorHAnsi" w:cstheme="minorHAnsi"/>
          <w:sz w:val="20"/>
          <w:szCs w:val="20"/>
        </w:rPr>
        <w:t xml:space="preserve"> PVC</w:t>
      </w:r>
      <w:r>
        <w:rPr>
          <w:rFonts w:asciiTheme="minorHAnsi" w:hAnsiTheme="minorHAnsi" w:cstheme="minorHAnsi"/>
          <w:sz w:val="20"/>
          <w:szCs w:val="20"/>
        </w:rPr>
        <w:t>, ciepły montaż</w:t>
      </w:r>
      <w:r w:rsidRPr="000042CE">
        <w:rPr>
          <w:rFonts w:asciiTheme="minorHAnsi" w:hAnsiTheme="minorHAnsi" w:cstheme="minorHAnsi"/>
          <w:sz w:val="20"/>
          <w:szCs w:val="20"/>
        </w:rPr>
        <w:t>;</w:t>
      </w:r>
    </w:p>
    <w:p w14:paraId="0542A03A" w14:textId="5B7B1FE5" w:rsidR="000E4A3B"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Drzwi wewn</w:t>
      </w:r>
      <w:r w:rsidR="00DB5458">
        <w:rPr>
          <w:rFonts w:asciiTheme="minorHAnsi" w:hAnsiTheme="minorHAnsi" w:cstheme="minorHAnsi"/>
          <w:b/>
          <w:bCs/>
          <w:sz w:val="20"/>
          <w:szCs w:val="20"/>
        </w:rPr>
        <w:t>ą</w:t>
      </w:r>
      <w:r w:rsidRPr="00694A53">
        <w:rPr>
          <w:rFonts w:asciiTheme="minorHAnsi" w:hAnsiTheme="minorHAnsi" w:cstheme="minorHAnsi"/>
          <w:b/>
          <w:bCs/>
          <w:sz w:val="20"/>
          <w:szCs w:val="20"/>
        </w:rPr>
        <w:t>trz</w:t>
      </w:r>
      <w:r w:rsidR="00DB5458">
        <w:rPr>
          <w:rFonts w:asciiTheme="minorHAnsi" w:hAnsiTheme="minorHAnsi" w:cstheme="minorHAnsi"/>
          <w:b/>
          <w:bCs/>
          <w:sz w:val="20"/>
          <w:szCs w:val="20"/>
        </w:rPr>
        <w:t>lokalowe</w:t>
      </w:r>
      <w:r w:rsidRPr="000042CE">
        <w:rPr>
          <w:rFonts w:asciiTheme="minorHAnsi" w:hAnsiTheme="minorHAnsi" w:cstheme="minorHAnsi"/>
          <w:sz w:val="20"/>
          <w:szCs w:val="20"/>
        </w:rPr>
        <w:t>- płycinowe;</w:t>
      </w:r>
    </w:p>
    <w:p w14:paraId="6809970D" w14:textId="77777777" w:rsidR="000E4A3B"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Drzwi wejściowe do lokali mieszkalnych </w:t>
      </w:r>
      <w:r>
        <w:rPr>
          <w:rFonts w:asciiTheme="minorHAnsi" w:hAnsiTheme="minorHAnsi" w:cstheme="minorHAnsi"/>
          <w:sz w:val="20"/>
          <w:szCs w:val="20"/>
        </w:rPr>
        <w:t>– antywłamaniowe, akustyczne;</w:t>
      </w:r>
    </w:p>
    <w:p w14:paraId="52F4C096"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Drzwi do pomieszczeń technicznych </w:t>
      </w:r>
      <w:r>
        <w:rPr>
          <w:rFonts w:asciiTheme="minorHAnsi" w:hAnsiTheme="minorHAnsi" w:cstheme="minorHAnsi"/>
          <w:sz w:val="20"/>
          <w:szCs w:val="20"/>
        </w:rPr>
        <w:t xml:space="preserve">– stalowe (o odpowiedniej odporności ogniowej jeśli będzie wymagana); </w:t>
      </w:r>
    </w:p>
    <w:p w14:paraId="128D25CB" w14:textId="77777777" w:rsidR="000E4A3B"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Drzwi zewnętrzne</w:t>
      </w:r>
      <w:r w:rsidRPr="000042CE">
        <w:rPr>
          <w:rFonts w:asciiTheme="minorHAnsi" w:hAnsiTheme="minorHAnsi" w:cstheme="minorHAnsi"/>
          <w:sz w:val="20"/>
          <w:szCs w:val="20"/>
        </w:rPr>
        <w:t xml:space="preserve"> </w:t>
      </w:r>
      <w:r>
        <w:rPr>
          <w:rFonts w:asciiTheme="minorHAnsi" w:hAnsiTheme="minorHAnsi" w:cstheme="minorHAnsi"/>
          <w:sz w:val="20"/>
          <w:szCs w:val="20"/>
        </w:rPr>
        <w:t xml:space="preserve">(wejściowe do budynku) </w:t>
      </w:r>
      <w:r w:rsidRPr="000042CE">
        <w:rPr>
          <w:rFonts w:asciiTheme="minorHAnsi" w:hAnsiTheme="minorHAnsi" w:cstheme="minorHAnsi"/>
          <w:sz w:val="20"/>
          <w:szCs w:val="20"/>
        </w:rPr>
        <w:t>–</w:t>
      </w:r>
      <w:r>
        <w:rPr>
          <w:rFonts w:asciiTheme="minorHAnsi" w:hAnsiTheme="minorHAnsi" w:cstheme="minorHAnsi"/>
          <w:sz w:val="20"/>
          <w:szCs w:val="20"/>
        </w:rPr>
        <w:t xml:space="preserve"> </w:t>
      </w:r>
      <w:r w:rsidRPr="000042CE">
        <w:rPr>
          <w:rFonts w:asciiTheme="minorHAnsi" w:hAnsiTheme="minorHAnsi" w:cstheme="minorHAnsi"/>
          <w:sz w:val="20"/>
          <w:szCs w:val="20"/>
        </w:rPr>
        <w:t>aluminiowe;</w:t>
      </w:r>
    </w:p>
    <w:p w14:paraId="4BEF946B"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C11F25">
        <w:rPr>
          <w:rFonts w:asciiTheme="minorHAnsi" w:hAnsiTheme="minorHAnsi" w:cstheme="minorHAnsi"/>
          <w:b/>
          <w:bCs/>
          <w:sz w:val="20"/>
          <w:szCs w:val="20"/>
        </w:rPr>
        <w:t>Parapety wewnętrzne</w:t>
      </w:r>
      <w:r>
        <w:rPr>
          <w:rFonts w:asciiTheme="minorHAnsi" w:hAnsiTheme="minorHAnsi" w:cstheme="minorHAnsi"/>
          <w:sz w:val="20"/>
          <w:szCs w:val="20"/>
        </w:rPr>
        <w:t xml:space="preserve"> - </w:t>
      </w:r>
      <w:r w:rsidRPr="00C11F25">
        <w:rPr>
          <w:rFonts w:asciiTheme="minorHAnsi" w:hAnsiTheme="minorHAnsi" w:cstheme="minorHAnsi"/>
          <w:sz w:val="20"/>
          <w:szCs w:val="20"/>
        </w:rPr>
        <w:t>np. wykonane z materiałów postformingowych lub płyty wiórowej laminowanej w kolorze białym grubości 2,1 cm</w:t>
      </w:r>
    </w:p>
    <w:p w14:paraId="411DA523" w14:textId="12A2D7F9" w:rsidR="000E4A3B"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Posadzki</w:t>
      </w:r>
      <w:r w:rsidRPr="000042CE">
        <w:rPr>
          <w:rFonts w:asciiTheme="minorHAnsi" w:hAnsiTheme="minorHAnsi" w:cstheme="minorHAnsi"/>
          <w:sz w:val="20"/>
          <w:szCs w:val="20"/>
        </w:rPr>
        <w:t xml:space="preserve"> </w:t>
      </w:r>
      <w:r w:rsidR="00384BAF">
        <w:rPr>
          <w:rFonts w:asciiTheme="minorHAnsi" w:hAnsiTheme="minorHAnsi" w:cstheme="minorHAnsi"/>
          <w:sz w:val="20"/>
          <w:szCs w:val="20"/>
        </w:rPr>
        <w:t>–</w:t>
      </w:r>
      <w:r>
        <w:rPr>
          <w:rFonts w:asciiTheme="minorHAnsi" w:hAnsiTheme="minorHAnsi" w:cstheme="minorHAnsi"/>
          <w:sz w:val="20"/>
          <w:szCs w:val="20"/>
        </w:rPr>
        <w:t xml:space="preserve"> </w:t>
      </w:r>
      <w:r w:rsidR="00384BAF">
        <w:rPr>
          <w:rFonts w:asciiTheme="minorHAnsi" w:hAnsiTheme="minorHAnsi" w:cstheme="minorHAnsi"/>
          <w:sz w:val="20"/>
          <w:szCs w:val="20"/>
        </w:rPr>
        <w:t>wylewka jastrychowa gr. min. 6cm</w:t>
      </w:r>
      <w:r w:rsidRPr="000042CE">
        <w:rPr>
          <w:rFonts w:asciiTheme="minorHAnsi" w:hAnsiTheme="minorHAnsi" w:cstheme="minorHAnsi"/>
          <w:sz w:val="20"/>
          <w:szCs w:val="20"/>
        </w:rPr>
        <w:t>;</w:t>
      </w:r>
    </w:p>
    <w:p w14:paraId="6711E0FC" w14:textId="77777777" w:rsidR="003179BD" w:rsidRPr="00D1572F" w:rsidRDefault="000E4A3B" w:rsidP="003179BD">
      <w:pPr>
        <w:pStyle w:val="Akapitzlist"/>
        <w:numPr>
          <w:ilvl w:val="3"/>
          <w:numId w:val="30"/>
        </w:numPr>
        <w:jc w:val="both"/>
        <w:rPr>
          <w:rFonts w:asciiTheme="minorHAnsi" w:hAnsiTheme="minorHAnsi" w:cstheme="minorHAnsi"/>
          <w:sz w:val="20"/>
          <w:szCs w:val="20"/>
        </w:rPr>
      </w:pPr>
      <w:r w:rsidRPr="003179BD">
        <w:rPr>
          <w:rFonts w:asciiTheme="minorHAnsi" w:hAnsiTheme="minorHAnsi" w:cstheme="minorHAnsi"/>
          <w:b/>
          <w:bCs/>
          <w:sz w:val="20"/>
          <w:szCs w:val="20"/>
        </w:rPr>
        <w:t xml:space="preserve">Izolacja </w:t>
      </w:r>
      <w:r w:rsidR="003179BD" w:rsidRPr="00D1572F">
        <w:rPr>
          <w:rFonts w:asciiTheme="minorHAnsi" w:hAnsiTheme="minorHAnsi" w:cstheme="minorHAnsi"/>
          <w:b/>
          <w:bCs/>
          <w:sz w:val="20"/>
          <w:szCs w:val="20"/>
        </w:rPr>
        <w:t>termiczna na posadzce na gruncie:</w:t>
      </w:r>
      <w:r w:rsidR="003179BD" w:rsidRPr="00D1572F">
        <w:rPr>
          <w:rFonts w:asciiTheme="minorHAnsi" w:hAnsiTheme="minorHAnsi" w:cstheme="minorHAnsi"/>
          <w:sz w:val="20"/>
          <w:szCs w:val="20"/>
        </w:rPr>
        <w:t xml:space="preserve"> styropian np. 15+3cm (np. styropian EPS gr. 15cm oraz płyta rolowana z ekranem odbijającym rastrowym przystosowana do mocowania rur grzewczych – min. λ=0,036) – ostateczna grubość warstwy na podstawie obliczeń izolacyjności cieplnej);</w:t>
      </w:r>
    </w:p>
    <w:p w14:paraId="12CD4585" w14:textId="77777777" w:rsidR="004E47BE" w:rsidRDefault="003179BD" w:rsidP="004238A1">
      <w:pPr>
        <w:pStyle w:val="Akapitzlist"/>
        <w:numPr>
          <w:ilvl w:val="3"/>
          <w:numId w:val="30"/>
        </w:numPr>
        <w:jc w:val="both"/>
        <w:rPr>
          <w:rFonts w:asciiTheme="minorHAnsi" w:hAnsiTheme="minorHAnsi" w:cstheme="minorHAnsi"/>
          <w:sz w:val="20"/>
          <w:szCs w:val="20"/>
        </w:rPr>
      </w:pPr>
      <w:r w:rsidRPr="004E47BE">
        <w:rPr>
          <w:rFonts w:asciiTheme="minorHAnsi" w:hAnsiTheme="minorHAnsi" w:cstheme="minorHAnsi"/>
          <w:b/>
          <w:bCs/>
          <w:sz w:val="20"/>
          <w:szCs w:val="20"/>
        </w:rPr>
        <w:t>Izolacja termiczna na stropach międzykondygnacyjnych:</w:t>
      </w:r>
      <w:r w:rsidRPr="004E47BE">
        <w:rPr>
          <w:rFonts w:asciiTheme="minorHAnsi" w:hAnsiTheme="minorHAnsi" w:cstheme="minorHAnsi"/>
          <w:sz w:val="20"/>
          <w:szCs w:val="20"/>
        </w:rPr>
        <w:t xml:space="preserve"> styropian </w:t>
      </w:r>
      <w:r w:rsidR="004E47BE" w:rsidRPr="00384BAF">
        <w:rPr>
          <w:rFonts w:asciiTheme="minorHAnsi" w:hAnsiTheme="minorHAnsi" w:cstheme="minorHAnsi"/>
          <w:sz w:val="20"/>
          <w:szCs w:val="20"/>
        </w:rPr>
        <w:t>EPS 5+3cm (w tym styropian dedykowany do ogrzewania podłogowego</w:t>
      </w:r>
      <w:r w:rsidR="004E47BE">
        <w:rPr>
          <w:rFonts w:asciiTheme="minorHAnsi" w:hAnsiTheme="minorHAnsi" w:cstheme="minorHAnsi"/>
          <w:sz w:val="20"/>
          <w:szCs w:val="20"/>
        </w:rPr>
        <w:t xml:space="preserve"> - </w:t>
      </w:r>
      <w:r w:rsidR="004E47BE" w:rsidRPr="00D1572F">
        <w:rPr>
          <w:rFonts w:asciiTheme="minorHAnsi" w:hAnsiTheme="minorHAnsi" w:cstheme="minorHAnsi"/>
          <w:sz w:val="20"/>
          <w:szCs w:val="20"/>
        </w:rPr>
        <w:t>np. styropian EPS gr. 5cm oraz płyta rolowana z ekranem odbijającym rastrowym przystosowana do mocowania rur grzewczych – min. λ=0,036</w:t>
      </w:r>
      <w:r w:rsidR="004E47BE" w:rsidRPr="00384BAF">
        <w:rPr>
          <w:rFonts w:asciiTheme="minorHAnsi" w:hAnsiTheme="minorHAnsi" w:cstheme="minorHAnsi"/>
          <w:sz w:val="20"/>
          <w:szCs w:val="20"/>
        </w:rPr>
        <w:t>);</w:t>
      </w:r>
    </w:p>
    <w:p w14:paraId="697819B8" w14:textId="3CBBFC5D" w:rsidR="008C3AEB" w:rsidRPr="004E47BE" w:rsidRDefault="003179BD" w:rsidP="004238A1">
      <w:pPr>
        <w:pStyle w:val="Akapitzlist"/>
        <w:numPr>
          <w:ilvl w:val="3"/>
          <w:numId w:val="30"/>
        </w:numPr>
        <w:jc w:val="both"/>
        <w:rPr>
          <w:rFonts w:asciiTheme="minorHAnsi" w:hAnsiTheme="minorHAnsi" w:cstheme="minorHAnsi"/>
          <w:sz w:val="20"/>
          <w:szCs w:val="20"/>
        </w:rPr>
      </w:pPr>
      <w:r w:rsidRPr="004E47BE">
        <w:rPr>
          <w:rFonts w:asciiTheme="minorHAnsi" w:hAnsiTheme="minorHAnsi" w:cstheme="minorHAnsi"/>
          <w:b/>
          <w:bCs/>
          <w:sz w:val="20"/>
          <w:szCs w:val="20"/>
        </w:rPr>
        <w:t xml:space="preserve">Izolacja termiczna stropu między pomieszczeniem ogrzewanym a nieogrzewanym: </w:t>
      </w:r>
      <w:r w:rsidRPr="004E47BE">
        <w:rPr>
          <w:rFonts w:asciiTheme="minorHAnsi" w:hAnsiTheme="minorHAnsi" w:cstheme="minorHAnsi"/>
          <w:sz w:val="20"/>
          <w:szCs w:val="20"/>
        </w:rPr>
        <w:t>wełna mineralna (grubość na podstawie obliczeń izolacyjności cieplnej);</w:t>
      </w:r>
    </w:p>
    <w:p w14:paraId="3E342012" w14:textId="09708C13"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Izolacja przeciwwodna</w:t>
      </w:r>
      <w:r w:rsidR="008A7EA1">
        <w:rPr>
          <w:rFonts w:asciiTheme="minorHAnsi" w:hAnsiTheme="minorHAnsi" w:cstheme="minorHAnsi"/>
          <w:b/>
          <w:bCs/>
          <w:sz w:val="20"/>
          <w:szCs w:val="20"/>
        </w:rPr>
        <w:t>/przeciwwilgociowa</w:t>
      </w:r>
      <w:r w:rsidRPr="00387C45">
        <w:rPr>
          <w:rFonts w:asciiTheme="minorHAnsi" w:hAnsiTheme="minorHAnsi" w:cstheme="minorHAnsi"/>
          <w:b/>
          <w:bCs/>
          <w:sz w:val="20"/>
          <w:szCs w:val="20"/>
        </w:rPr>
        <w:t xml:space="preserve"> posadzek na gruncie</w:t>
      </w:r>
      <w:r w:rsidRPr="000042CE">
        <w:rPr>
          <w:rFonts w:asciiTheme="minorHAnsi" w:hAnsiTheme="minorHAnsi" w:cstheme="minorHAnsi"/>
          <w:sz w:val="20"/>
          <w:szCs w:val="20"/>
        </w:rPr>
        <w:t xml:space="preserve"> - </w:t>
      </w:r>
      <w:r w:rsidR="008A7EA1">
        <w:rPr>
          <w:rFonts w:asciiTheme="minorHAnsi" w:hAnsiTheme="minorHAnsi" w:cstheme="minorHAnsi"/>
          <w:sz w:val="20"/>
          <w:szCs w:val="20"/>
        </w:rPr>
        <w:t xml:space="preserve"> w zależności od warunków gruntowo-wodnych </w:t>
      </w:r>
      <w:r w:rsidRPr="000042CE">
        <w:rPr>
          <w:rFonts w:asciiTheme="minorHAnsi" w:hAnsiTheme="minorHAnsi" w:cstheme="minorHAnsi"/>
          <w:sz w:val="20"/>
          <w:szCs w:val="20"/>
        </w:rPr>
        <w:t>wg propozycji projektanta do akceptacji Zamawiającego;</w:t>
      </w:r>
    </w:p>
    <w:p w14:paraId="70BF18E5"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Izolacja termiczna posadzek na gruncie</w:t>
      </w:r>
      <w:r w:rsidRPr="000042CE">
        <w:rPr>
          <w:rFonts w:asciiTheme="minorHAnsi" w:hAnsiTheme="minorHAnsi" w:cstheme="minorHAnsi"/>
          <w:sz w:val="20"/>
          <w:szCs w:val="20"/>
        </w:rPr>
        <w:t xml:space="preserve"> </w:t>
      </w:r>
      <w:r>
        <w:rPr>
          <w:rFonts w:asciiTheme="minorHAnsi" w:hAnsiTheme="minorHAnsi" w:cstheme="minorHAnsi"/>
          <w:sz w:val="20"/>
          <w:szCs w:val="20"/>
        </w:rPr>
        <w:t>–</w:t>
      </w:r>
      <w:r w:rsidRPr="000042CE">
        <w:rPr>
          <w:rFonts w:asciiTheme="minorHAnsi" w:hAnsiTheme="minorHAnsi" w:cstheme="minorHAnsi"/>
          <w:sz w:val="20"/>
          <w:szCs w:val="20"/>
        </w:rPr>
        <w:t xml:space="preserve"> płyty</w:t>
      </w:r>
      <w:r>
        <w:rPr>
          <w:rFonts w:asciiTheme="minorHAnsi" w:hAnsiTheme="minorHAnsi" w:cstheme="minorHAnsi"/>
          <w:sz w:val="20"/>
          <w:szCs w:val="20"/>
        </w:rPr>
        <w:t xml:space="preserve"> styropianowe</w:t>
      </w:r>
      <w:r w:rsidRPr="000042CE">
        <w:rPr>
          <w:rFonts w:asciiTheme="minorHAnsi" w:hAnsiTheme="minorHAnsi" w:cstheme="minorHAnsi"/>
          <w:sz w:val="20"/>
          <w:szCs w:val="20"/>
        </w:rPr>
        <w:t xml:space="preserve"> EPS;</w:t>
      </w:r>
    </w:p>
    <w:p w14:paraId="6E2AF888"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Izolacja p. wodna w pomieszczeniach „mokrych"</w:t>
      </w:r>
      <w:r w:rsidRPr="000042CE">
        <w:rPr>
          <w:rFonts w:asciiTheme="minorHAnsi" w:hAnsiTheme="minorHAnsi" w:cstheme="minorHAnsi"/>
          <w:sz w:val="20"/>
          <w:szCs w:val="20"/>
        </w:rPr>
        <w:t xml:space="preserve"> - papa „folia w płynie"</w:t>
      </w:r>
    </w:p>
    <w:p w14:paraId="018D769E"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Wykończenie posadzek</w:t>
      </w:r>
      <w:r w:rsidRPr="000042CE">
        <w:rPr>
          <w:rFonts w:asciiTheme="minorHAnsi" w:hAnsiTheme="minorHAnsi" w:cstheme="minorHAnsi"/>
          <w:sz w:val="20"/>
          <w:szCs w:val="20"/>
        </w:rPr>
        <w:t xml:space="preserve"> - klatki schodowe, pomieszczenia techniczne </w:t>
      </w:r>
      <w:r>
        <w:rPr>
          <w:rFonts w:asciiTheme="minorHAnsi" w:hAnsiTheme="minorHAnsi" w:cstheme="minorHAnsi"/>
          <w:sz w:val="20"/>
          <w:szCs w:val="20"/>
        </w:rPr>
        <w:t>–</w:t>
      </w:r>
      <w:r w:rsidRPr="000042CE">
        <w:rPr>
          <w:rFonts w:asciiTheme="minorHAnsi" w:hAnsiTheme="minorHAnsi" w:cstheme="minorHAnsi"/>
          <w:sz w:val="20"/>
          <w:szCs w:val="20"/>
        </w:rPr>
        <w:t xml:space="preserve"> gres;</w:t>
      </w:r>
    </w:p>
    <w:p w14:paraId="2B0C2C98" w14:textId="38BDA85D"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 xml:space="preserve">Tynki </w:t>
      </w:r>
      <w:r w:rsidRPr="000042CE">
        <w:rPr>
          <w:rFonts w:asciiTheme="minorHAnsi" w:hAnsiTheme="minorHAnsi" w:cstheme="minorHAnsi"/>
          <w:sz w:val="20"/>
          <w:szCs w:val="20"/>
        </w:rPr>
        <w:t xml:space="preserve">- cementowo </w:t>
      </w:r>
      <w:r w:rsidR="00626F6A">
        <w:rPr>
          <w:rFonts w:asciiTheme="minorHAnsi" w:hAnsiTheme="minorHAnsi" w:cstheme="minorHAnsi"/>
          <w:sz w:val="20"/>
          <w:szCs w:val="20"/>
        </w:rPr>
        <w:t>–</w:t>
      </w:r>
      <w:r w:rsidRPr="000042CE">
        <w:rPr>
          <w:rFonts w:asciiTheme="minorHAnsi" w:hAnsiTheme="minorHAnsi" w:cstheme="minorHAnsi"/>
          <w:sz w:val="20"/>
          <w:szCs w:val="20"/>
        </w:rPr>
        <w:t xml:space="preserve"> wapienne</w:t>
      </w:r>
      <w:r w:rsidR="00626F6A">
        <w:rPr>
          <w:rFonts w:asciiTheme="minorHAnsi" w:hAnsiTheme="minorHAnsi" w:cstheme="minorHAnsi"/>
          <w:sz w:val="20"/>
          <w:szCs w:val="20"/>
        </w:rPr>
        <w:t xml:space="preserve"> wykończone gładzią lub zatarte na ostro (w zależności od pomieszczenia);</w:t>
      </w:r>
    </w:p>
    <w:p w14:paraId="0D17889B" w14:textId="77777777" w:rsidR="000E4A3B"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Malowanie</w:t>
      </w:r>
      <w:r w:rsidRPr="000042CE">
        <w:rPr>
          <w:rFonts w:asciiTheme="minorHAnsi" w:hAnsiTheme="minorHAnsi" w:cstheme="minorHAnsi"/>
          <w:sz w:val="20"/>
          <w:szCs w:val="20"/>
        </w:rPr>
        <w:t xml:space="preserve"> - pomieszczenia techniczne</w:t>
      </w:r>
      <w:r>
        <w:rPr>
          <w:rFonts w:asciiTheme="minorHAnsi" w:hAnsiTheme="minorHAnsi" w:cstheme="minorHAnsi"/>
          <w:sz w:val="20"/>
          <w:szCs w:val="20"/>
        </w:rPr>
        <w:t>, klatki schodowe itp.</w:t>
      </w:r>
      <w:r w:rsidRPr="000042CE">
        <w:rPr>
          <w:rFonts w:asciiTheme="minorHAnsi" w:hAnsiTheme="minorHAnsi" w:cstheme="minorHAnsi"/>
          <w:sz w:val="20"/>
          <w:szCs w:val="20"/>
        </w:rPr>
        <w:t xml:space="preserve"> - farba </w:t>
      </w:r>
      <w:r>
        <w:rPr>
          <w:rFonts w:asciiTheme="minorHAnsi" w:hAnsiTheme="minorHAnsi" w:cstheme="minorHAnsi"/>
          <w:sz w:val="20"/>
          <w:szCs w:val="20"/>
        </w:rPr>
        <w:t xml:space="preserve">emulsyjna, należy zapewnić wykończenie pomieszczeń wspólnych do 1,5m z tynku dekoracyjnego, mozaikowego lub </w:t>
      </w:r>
      <w:r w:rsidRPr="000042CE">
        <w:rPr>
          <w:rFonts w:asciiTheme="minorHAnsi" w:hAnsiTheme="minorHAnsi" w:cstheme="minorHAnsi"/>
          <w:sz w:val="20"/>
          <w:szCs w:val="20"/>
        </w:rPr>
        <w:t xml:space="preserve">wg propozycji projektanta do akceptacji Zamawiającego; </w:t>
      </w:r>
    </w:p>
    <w:p w14:paraId="6E889326" w14:textId="65A85C3B" w:rsidR="00B41D95" w:rsidRDefault="00CB5E75"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Tarasy w poziomie parteru</w:t>
      </w:r>
      <w:r w:rsidRPr="00CB5E75">
        <w:rPr>
          <w:rFonts w:asciiTheme="minorHAnsi" w:hAnsiTheme="minorHAnsi" w:cstheme="minorHAnsi"/>
          <w:sz w:val="20"/>
          <w:szCs w:val="20"/>
        </w:rPr>
        <w:t>:</w:t>
      </w:r>
      <w:r>
        <w:rPr>
          <w:rFonts w:asciiTheme="minorHAnsi" w:hAnsiTheme="minorHAnsi" w:cstheme="minorHAnsi"/>
          <w:sz w:val="20"/>
          <w:szCs w:val="20"/>
        </w:rPr>
        <w:t xml:space="preserve"> kostka betonowa lub płyty tarasowe</w:t>
      </w:r>
      <w:r w:rsidR="000A6FF6">
        <w:rPr>
          <w:rFonts w:asciiTheme="minorHAnsi" w:hAnsiTheme="minorHAnsi" w:cstheme="minorHAnsi"/>
          <w:sz w:val="20"/>
          <w:szCs w:val="20"/>
        </w:rPr>
        <w:t xml:space="preserve"> na podbudowie/podsypce;</w:t>
      </w:r>
    </w:p>
    <w:p w14:paraId="62D8B26A" w14:textId="54468B11" w:rsidR="002C5F98" w:rsidRPr="000042CE" w:rsidRDefault="002C5F98"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Okapy dachowe</w:t>
      </w:r>
      <w:r w:rsidRPr="002C5F98">
        <w:rPr>
          <w:rFonts w:asciiTheme="minorHAnsi" w:hAnsiTheme="minorHAnsi" w:cstheme="minorHAnsi"/>
          <w:sz w:val="20"/>
          <w:szCs w:val="20"/>
        </w:rPr>
        <w:t>:</w:t>
      </w:r>
      <w:r>
        <w:rPr>
          <w:rFonts w:asciiTheme="minorHAnsi" w:hAnsiTheme="minorHAnsi" w:cstheme="minorHAnsi"/>
          <w:sz w:val="20"/>
          <w:szCs w:val="20"/>
        </w:rPr>
        <w:t xml:space="preserve"> podbitki systemowe</w:t>
      </w:r>
      <w:r w:rsidR="00E85F07">
        <w:rPr>
          <w:rFonts w:asciiTheme="minorHAnsi" w:hAnsiTheme="minorHAnsi" w:cstheme="minorHAnsi"/>
          <w:sz w:val="20"/>
          <w:szCs w:val="20"/>
        </w:rPr>
        <w:t>;</w:t>
      </w:r>
    </w:p>
    <w:p w14:paraId="5AE068ED" w14:textId="77777777" w:rsidR="000E4A3B" w:rsidRPr="000042CE" w:rsidRDefault="000E4A3B" w:rsidP="000E4A3B">
      <w:pPr>
        <w:pStyle w:val="Akapitzlist"/>
        <w:jc w:val="both"/>
        <w:rPr>
          <w:rFonts w:asciiTheme="minorHAnsi" w:hAnsiTheme="minorHAnsi" w:cstheme="minorHAnsi"/>
          <w:b/>
          <w:bCs/>
        </w:rPr>
      </w:pPr>
    </w:p>
    <w:p w14:paraId="6E2640A5" w14:textId="77777777" w:rsidR="000E4A3B" w:rsidRPr="007241D8" w:rsidRDefault="000E4A3B" w:rsidP="000E4A3B">
      <w:pPr>
        <w:pStyle w:val="Akapitzlist"/>
        <w:numPr>
          <w:ilvl w:val="0"/>
          <w:numId w:val="2"/>
        </w:numPr>
        <w:ind w:left="567"/>
        <w:contextualSpacing w:val="0"/>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Teren zewnętrzny:</w:t>
      </w:r>
    </w:p>
    <w:p w14:paraId="72F958D0" w14:textId="4199509F" w:rsidR="009A1A3C" w:rsidRPr="00407DB9" w:rsidRDefault="000E4A3B" w:rsidP="00407DB9">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należy przewidzieć oświetlenie zewnętrzne budynków nad wejściami do budynku</w:t>
      </w:r>
      <w:r w:rsidR="00407DB9">
        <w:rPr>
          <w:rFonts w:asciiTheme="minorHAnsi" w:hAnsiTheme="minorHAnsi" w:cstheme="minorHAnsi"/>
          <w:sz w:val="20"/>
          <w:szCs w:val="20"/>
        </w:rPr>
        <w:t xml:space="preserve"> oraz podświetlenie numerów administracyjnych (policyjnych);</w:t>
      </w:r>
    </w:p>
    <w:p w14:paraId="0AE78C67"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należy zaprojektować oświetlenie terenu;</w:t>
      </w:r>
    </w:p>
    <w:p w14:paraId="7001F4A0"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 xml:space="preserve">dostęp do budynku bezpośrednio z poziomu chodnika; </w:t>
      </w:r>
    </w:p>
    <w:p w14:paraId="16129A95"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w ramach zagospodarowania terenu należy przewidzieć zagospodarowanie całego zewnętrznego terenu m.in. zjazdy, parking, podjazdy dla osób niepełnosprawnych, mała architektura m.in. kosze na odpady, ławki);</w:t>
      </w:r>
    </w:p>
    <w:p w14:paraId="62C114BA"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należy wykonać projekt zieleni;</w:t>
      </w:r>
    </w:p>
    <w:p w14:paraId="2445122B" w14:textId="10B04CE9"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 xml:space="preserve">w przypadku </w:t>
      </w:r>
      <w:r w:rsidR="00E77C45" w:rsidRPr="008B210B">
        <w:rPr>
          <w:rFonts w:asciiTheme="minorHAnsi" w:hAnsiTheme="minorHAnsi" w:cstheme="minorHAnsi"/>
          <w:sz w:val="20"/>
          <w:szCs w:val="20"/>
        </w:rPr>
        <w:t>kolizji projektowanej inwestycji z sieciami, należy wystąpić</w:t>
      </w:r>
      <w:r w:rsidR="00E77C45">
        <w:rPr>
          <w:rFonts w:asciiTheme="minorHAnsi" w:hAnsiTheme="minorHAnsi" w:cstheme="minorHAnsi"/>
          <w:sz w:val="20"/>
          <w:szCs w:val="20"/>
        </w:rPr>
        <w:t xml:space="preserve"> do odpowiednich gestorów sieci</w:t>
      </w:r>
      <w:r w:rsidR="00E77C45" w:rsidRPr="008B210B">
        <w:rPr>
          <w:rFonts w:asciiTheme="minorHAnsi" w:hAnsiTheme="minorHAnsi" w:cstheme="minorHAnsi"/>
          <w:sz w:val="20"/>
          <w:szCs w:val="20"/>
        </w:rPr>
        <w:t xml:space="preserve"> o warunki usunięcia kolizji oraz zaprojektować rozwiązanie usunięcia kolizji wraz z uzgodnieniami i procedurą administracyjną;</w:t>
      </w:r>
    </w:p>
    <w:p w14:paraId="08D6B2FF" w14:textId="295DCAC7" w:rsidR="000E4A3B" w:rsidRDefault="000E4A3B" w:rsidP="000E4A3B">
      <w:pPr>
        <w:pStyle w:val="Akapitzlist"/>
        <w:numPr>
          <w:ilvl w:val="0"/>
          <w:numId w:val="35"/>
        </w:numPr>
        <w:tabs>
          <w:tab w:val="left" w:pos="0"/>
        </w:tabs>
        <w:ind w:left="709"/>
        <w:jc w:val="both"/>
        <w:rPr>
          <w:rFonts w:asciiTheme="minorHAnsi" w:hAnsiTheme="minorHAnsi" w:cstheme="minorHAnsi"/>
          <w:iCs/>
          <w:sz w:val="20"/>
          <w:szCs w:val="20"/>
          <w:lang w:eastAsia="zh-CN"/>
        </w:rPr>
      </w:pPr>
      <w:r w:rsidRPr="008B210B">
        <w:rPr>
          <w:rFonts w:asciiTheme="minorHAnsi" w:hAnsiTheme="minorHAnsi" w:cstheme="minorHAnsi"/>
          <w:iCs/>
          <w:sz w:val="20"/>
          <w:szCs w:val="20"/>
          <w:lang w:eastAsia="zh-CN"/>
        </w:rPr>
        <w:t>należy wykonać projekt przyłączy i zewnętrznych instalacji w tym: wodociągowej, kanalizacji sanitarnej, kanalizacji deszczowej (jeśli występuje)</w:t>
      </w:r>
      <w:r w:rsidR="00816011">
        <w:rPr>
          <w:rFonts w:asciiTheme="minorHAnsi" w:hAnsiTheme="minorHAnsi" w:cstheme="minorHAnsi"/>
          <w:iCs/>
          <w:sz w:val="20"/>
          <w:szCs w:val="20"/>
          <w:lang w:eastAsia="zh-CN"/>
        </w:rPr>
        <w:t>,</w:t>
      </w:r>
      <w:r w:rsidRPr="008B210B">
        <w:rPr>
          <w:rFonts w:asciiTheme="minorHAnsi" w:hAnsiTheme="minorHAnsi" w:cstheme="minorHAnsi"/>
          <w:iCs/>
          <w:sz w:val="20"/>
          <w:szCs w:val="20"/>
          <w:lang w:eastAsia="zh-CN"/>
        </w:rPr>
        <w:t xml:space="preserve"> elektroenergetyczne, teletechniczne</w:t>
      </w:r>
      <w:r>
        <w:rPr>
          <w:rFonts w:asciiTheme="minorHAnsi" w:hAnsiTheme="minorHAnsi" w:cstheme="minorHAnsi"/>
          <w:iCs/>
          <w:sz w:val="20"/>
          <w:szCs w:val="20"/>
          <w:lang w:eastAsia="zh-CN"/>
        </w:rPr>
        <w:t>;</w:t>
      </w:r>
    </w:p>
    <w:p w14:paraId="2F9D9D08" w14:textId="77777777" w:rsidR="000E4A3B" w:rsidRPr="00226C8D" w:rsidRDefault="000E4A3B" w:rsidP="000E4A3B">
      <w:pPr>
        <w:pStyle w:val="Akapitzlist"/>
        <w:numPr>
          <w:ilvl w:val="0"/>
          <w:numId w:val="35"/>
        </w:numPr>
        <w:tabs>
          <w:tab w:val="left" w:pos="0"/>
        </w:tabs>
        <w:ind w:left="709"/>
        <w:jc w:val="both"/>
        <w:rPr>
          <w:rFonts w:asciiTheme="minorHAnsi" w:hAnsiTheme="minorHAnsi" w:cstheme="minorHAnsi"/>
          <w:b/>
          <w:bCs/>
          <w:iCs/>
          <w:sz w:val="20"/>
          <w:szCs w:val="20"/>
          <w:lang w:eastAsia="zh-CN"/>
        </w:rPr>
      </w:pPr>
      <w:r w:rsidRPr="00226C8D">
        <w:rPr>
          <w:rFonts w:asciiTheme="minorHAnsi" w:hAnsiTheme="minorHAnsi" w:cstheme="minorHAnsi"/>
          <w:b/>
          <w:bCs/>
          <w:sz w:val="20"/>
          <w:szCs w:val="20"/>
          <w:lang w:eastAsia="pl-PL"/>
        </w:rPr>
        <w:t xml:space="preserve">zagospodarowanie wód deszczowych w oparciu o teren działki poprzez rozwiązania wykorzystujące retencję naturalną gruntu (w przypadku niskiej chłonności gruntu </w:t>
      </w:r>
      <w:r>
        <w:rPr>
          <w:rFonts w:asciiTheme="minorHAnsi" w:hAnsiTheme="minorHAnsi" w:cstheme="minorHAnsi"/>
          <w:b/>
          <w:bCs/>
          <w:sz w:val="20"/>
          <w:szCs w:val="20"/>
          <w:lang w:eastAsia="pl-PL"/>
        </w:rPr>
        <w:t>przewidzieć</w:t>
      </w:r>
      <w:r w:rsidRPr="00226C8D">
        <w:rPr>
          <w:rFonts w:asciiTheme="minorHAnsi" w:hAnsiTheme="minorHAnsi" w:cstheme="minorHAnsi"/>
          <w:b/>
          <w:bCs/>
          <w:sz w:val="20"/>
          <w:szCs w:val="20"/>
          <w:lang w:eastAsia="pl-PL"/>
        </w:rPr>
        <w:t xml:space="preserve"> rozwiązania powiększające jego chłonność w zakresie optymalnym dla deszczów nawalnych występujących w danym terenie) zgodnie z </w:t>
      </w:r>
      <w:r w:rsidRPr="00657843">
        <w:rPr>
          <w:rFonts w:asciiTheme="minorHAnsi" w:hAnsiTheme="minorHAnsi" w:cstheme="minorHAnsi"/>
          <w:b/>
          <w:bCs/>
          <w:i/>
          <w:iCs/>
          <w:sz w:val="20"/>
          <w:szCs w:val="20"/>
          <w:lang w:eastAsia="pl-PL"/>
        </w:rPr>
        <w:t>Katalogiem Dobrych Praktyk, cz. II – Zasady zrównoważonego gospodarowania wodami opadowymi na obszarze zabudowanym</w:t>
      </w:r>
      <w:r>
        <w:rPr>
          <w:rFonts w:asciiTheme="minorHAnsi" w:hAnsiTheme="minorHAnsi" w:cstheme="minorHAnsi"/>
          <w:b/>
          <w:bCs/>
          <w:i/>
          <w:iCs/>
          <w:sz w:val="20"/>
          <w:szCs w:val="20"/>
          <w:lang w:eastAsia="pl-PL"/>
        </w:rPr>
        <w:t xml:space="preserve"> </w:t>
      </w:r>
      <w:r w:rsidRPr="000022B8">
        <w:rPr>
          <w:rFonts w:asciiTheme="minorHAnsi" w:hAnsiTheme="minorHAnsi" w:cstheme="minorHAnsi"/>
          <w:i/>
          <w:iCs/>
          <w:sz w:val="20"/>
          <w:szCs w:val="20"/>
          <w:lang w:eastAsia="pl-PL"/>
        </w:rPr>
        <w:t>(Wrocław 2021, Uniwersytet Przyrodniczy we Wrocławiu)</w:t>
      </w:r>
    </w:p>
    <w:p w14:paraId="4C9DFED1" w14:textId="77777777" w:rsidR="000E4A3B" w:rsidRPr="008B210B" w:rsidRDefault="000E4A3B" w:rsidP="000E4A3B">
      <w:pPr>
        <w:pStyle w:val="Akapitzlist"/>
        <w:numPr>
          <w:ilvl w:val="0"/>
          <w:numId w:val="35"/>
        </w:numPr>
        <w:tabs>
          <w:tab w:val="left" w:pos="0"/>
        </w:tabs>
        <w:ind w:left="709"/>
        <w:jc w:val="both"/>
        <w:rPr>
          <w:rFonts w:asciiTheme="minorHAnsi" w:hAnsiTheme="minorHAnsi" w:cstheme="minorHAnsi"/>
          <w:iCs/>
          <w:sz w:val="20"/>
          <w:szCs w:val="20"/>
          <w:lang w:eastAsia="zh-CN"/>
        </w:rPr>
      </w:pPr>
      <w:r>
        <w:rPr>
          <w:rFonts w:asciiTheme="minorHAnsi" w:hAnsiTheme="minorHAnsi" w:cstheme="minorHAnsi"/>
          <w:iCs/>
          <w:sz w:val="20"/>
          <w:szCs w:val="20"/>
          <w:lang w:eastAsia="zh-CN"/>
        </w:rPr>
        <w:t>p</w:t>
      </w:r>
      <w:r w:rsidRPr="008B210B">
        <w:rPr>
          <w:rFonts w:asciiTheme="minorHAnsi" w:hAnsiTheme="minorHAnsi" w:cstheme="minorHAnsi"/>
          <w:iCs/>
          <w:sz w:val="20"/>
          <w:szCs w:val="20"/>
          <w:lang w:eastAsia="zh-CN"/>
        </w:rPr>
        <w:t xml:space="preserve">rojektowane budynki należy zabezpieczyć przeciwpożarowo zgodnie z obowiązującymi przepisami w tym </w:t>
      </w:r>
      <w:r w:rsidRPr="008B210B">
        <w:rPr>
          <w:rFonts w:asciiTheme="minorHAnsi" w:hAnsiTheme="minorHAnsi" w:cstheme="minorHAnsi"/>
          <w:iCs/>
          <w:sz w:val="20"/>
          <w:szCs w:val="20"/>
          <w:lang w:eastAsia="zh-CN"/>
        </w:rPr>
        <w:br/>
        <w:t>w wodę do zewnętrznego gaszenia pożarów poprzez zaprojektowanie nowych lub wykorzystanie istniejących hydrantów p-poż . Dla istniejących hydrantów należy przeprowadzić badanie ich wydajności;</w:t>
      </w:r>
    </w:p>
    <w:p w14:paraId="298BDCAD" w14:textId="08A2F1E2" w:rsidR="002351DB" w:rsidRPr="00576E4C" w:rsidRDefault="002351DB" w:rsidP="008B210B">
      <w:pPr>
        <w:pStyle w:val="Akapitzlist"/>
        <w:numPr>
          <w:ilvl w:val="0"/>
          <w:numId w:val="35"/>
        </w:numPr>
        <w:tabs>
          <w:tab w:val="left" w:pos="0"/>
        </w:tabs>
        <w:ind w:left="709"/>
        <w:jc w:val="both"/>
        <w:rPr>
          <w:rFonts w:asciiTheme="minorHAnsi" w:hAnsiTheme="minorHAnsi" w:cstheme="minorHAnsi"/>
          <w:iCs/>
          <w:sz w:val="20"/>
          <w:szCs w:val="20"/>
          <w:lang w:eastAsia="zh-CN"/>
        </w:rPr>
      </w:pPr>
      <w:r w:rsidRPr="00576E4C">
        <w:rPr>
          <w:rFonts w:asciiTheme="minorHAnsi" w:hAnsiTheme="minorHAnsi" w:cstheme="minorHAnsi"/>
          <w:iCs/>
          <w:sz w:val="20"/>
          <w:szCs w:val="20"/>
          <w:lang w:eastAsia="zh-CN"/>
        </w:rPr>
        <w:t xml:space="preserve">Szafki gazomierzowe z gazomierzami dla poszczególnych budynków umieścić na granicy działki dla całej inwestycji. </w:t>
      </w:r>
      <w:r w:rsidR="00D75E60">
        <w:rPr>
          <w:rFonts w:asciiTheme="minorHAnsi" w:hAnsiTheme="minorHAnsi" w:cstheme="minorHAnsi"/>
          <w:iCs/>
          <w:sz w:val="20"/>
          <w:szCs w:val="20"/>
          <w:lang w:eastAsia="zh-CN"/>
        </w:rPr>
        <w:br/>
      </w:r>
      <w:r w:rsidRPr="00576E4C">
        <w:rPr>
          <w:rFonts w:asciiTheme="minorHAnsi" w:hAnsiTheme="minorHAnsi" w:cstheme="minorHAnsi"/>
          <w:iCs/>
          <w:sz w:val="20"/>
          <w:szCs w:val="20"/>
          <w:lang w:eastAsia="zh-CN"/>
        </w:rPr>
        <w:t xml:space="preserve">W ogrodzeniu. Szafki na budynku aranżować jako zlicowane z elewacją . </w:t>
      </w:r>
    </w:p>
    <w:p w14:paraId="1EC98C7D" w14:textId="6E0E82EA" w:rsidR="002351DB" w:rsidRPr="00576E4C" w:rsidRDefault="00BA75A6" w:rsidP="008B210B">
      <w:pPr>
        <w:pStyle w:val="Akapitzlist"/>
        <w:numPr>
          <w:ilvl w:val="0"/>
          <w:numId w:val="35"/>
        </w:numPr>
        <w:tabs>
          <w:tab w:val="left" w:pos="0"/>
        </w:tabs>
        <w:ind w:left="709"/>
        <w:jc w:val="both"/>
        <w:rPr>
          <w:rFonts w:asciiTheme="minorHAnsi" w:hAnsiTheme="minorHAnsi" w:cstheme="minorHAnsi"/>
          <w:iCs/>
          <w:sz w:val="20"/>
          <w:szCs w:val="20"/>
          <w:lang w:eastAsia="zh-CN"/>
        </w:rPr>
      </w:pPr>
      <w:r>
        <w:rPr>
          <w:rFonts w:asciiTheme="minorHAnsi" w:hAnsiTheme="minorHAnsi" w:cstheme="minorHAnsi"/>
          <w:iCs/>
          <w:sz w:val="20"/>
          <w:szCs w:val="20"/>
          <w:lang w:eastAsia="zh-CN"/>
        </w:rPr>
        <w:t>Ogrodzenie systemowe panelowe</w:t>
      </w:r>
      <w:r w:rsidR="009F09AB">
        <w:rPr>
          <w:rFonts w:asciiTheme="minorHAnsi" w:hAnsiTheme="minorHAnsi" w:cstheme="minorHAnsi"/>
          <w:iCs/>
          <w:sz w:val="20"/>
          <w:szCs w:val="20"/>
          <w:lang w:eastAsia="zh-CN"/>
        </w:rPr>
        <w:t xml:space="preserve"> ogródków</w:t>
      </w:r>
      <w:r w:rsidR="00AB119A">
        <w:rPr>
          <w:rFonts w:asciiTheme="minorHAnsi" w:hAnsiTheme="minorHAnsi" w:cstheme="minorHAnsi"/>
          <w:iCs/>
          <w:sz w:val="20"/>
          <w:szCs w:val="20"/>
          <w:lang w:eastAsia="zh-CN"/>
        </w:rPr>
        <w:t xml:space="preserve"> przynależnych do lokali mieszkalnych.</w:t>
      </w:r>
    </w:p>
    <w:p w14:paraId="5F80AD61" w14:textId="77777777" w:rsidR="00B66188" w:rsidRPr="000042CE" w:rsidRDefault="00B66188" w:rsidP="00B66188">
      <w:pPr>
        <w:pStyle w:val="Akapitzlist"/>
        <w:tabs>
          <w:tab w:val="left" w:pos="0"/>
        </w:tabs>
        <w:ind w:left="1428"/>
        <w:contextualSpacing w:val="0"/>
        <w:jc w:val="both"/>
        <w:rPr>
          <w:rFonts w:asciiTheme="minorHAnsi" w:hAnsiTheme="minorHAnsi" w:cstheme="minorHAnsi"/>
          <w:iCs/>
          <w:sz w:val="20"/>
          <w:szCs w:val="20"/>
          <w:lang w:eastAsia="zh-CN"/>
        </w:rPr>
      </w:pPr>
    </w:p>
    <w:p w14:paraId="70244F4B" w14:textId="77777777" w:rsidR="00FC3829" w:rsidRPr="008B210B" w:rsidRDefault="00FC3829" w:rsidP="00FC3829">
      <w:pPr>
        <w:pStyle w:val="Akapitzlist"/>
        <w:numPr>
          <w:ilvl w:val="0"/>
          <w:numId w:val="2"/>
        </w:numPr>
        <w:ind w:left="567"/>
        <w:contextualSpacing w:val="0"/>
        <w:jc w:val="both"/>
        <w:rPr>
          <w:rFonts w:asciiTheme="minorHAnsi" w:hAnsiTheme="minorHAnsi" w:cstheme="minorHAnsi"/>
          <w:b/>
          <w:bCs/>
          <w:sz w:val="24"/>
          <w:szCs w:val="24"/>
        </w:rPr>
      </w:pPr>
      <w:r w:rsidRPr="008B210B">
        <w:rPr>
          <w:rFonts w:asciiTheme="minorHAnsi" w:hAnsiTheme="minorHAnsi" w:cstheme="minorHAnsi"/>
          <w:b/>
          <w:bCs/>
          <w:sz w:val="24"/>
          <w:szCs w:val="24"/>
        </w:rPr>
        <w:t>Wytyczne dla instalacji elektrycznych:</w:t>
      </w:r>
    </w:p>
    <w:p w14:paraId="3C02DCBE" w14:textId="77777777" w:rsidR="00FC3829" w:rsidRPr="008B210B" w:rsidRDefault="00FC3829" w:rsidP="00FC3829">
      <w:pPr>
        <w:pStyle w:val="Akapitzlist"/>
        <w:numPr>
          <w:ilvl w:val="0"/>
          <w:numId w:val="18"/>
        </w:numPr>
        <w:rPr>
          <w:rFonts w:asciiTheme="minorHAnsi" w:hAnsiTheme="minorHAnsi" w:cstheme="minorHAnsi"/>
          <w:b/>
          <w:bCs/>
          <w:sz w:val="20"/>
          <w:szCs w:val="20"/>
        </w:rPr>
      </w:pPr>
      <w:r w:rsidRPr="008B210B">
        <w:rPr>
          <w:rFonts w:asciiTheme="minorHAnsi" w:hAnsiTheme="minorHAnsi" w:cstheme="minorHAnsi"/>
          <w:b/>
          <w:bCs/>
          <w:sz w:val="20"/>
          <w:szCs w:val="20"/>
        </w:rPr>
        <w:t>Warunki przyłączeniowe</w:t>
      </w:r>
    </w:p>
    <w:p w14:paraId="54DB3F76" w14:textId="77777777" w:rsidR="00FC3829" w:rsidRPr="000042CE" w:rsidRDefault="00FC3829" w:rsidP="00FC3829">
      <w:pPr>
        <w:ind w:left="708"/>
        <w:jc w:val="both"/>
        <w:rPr>
          <w:rFonts w:asciiTheme="minorHAnsi" w:hAnsiTheme="minorHAnsi" w:cstheme="minorHAnsi"/>
          <w:sz w:val="20"/>
          <w:szCs w:val="20"/>
        </w:rPr>
      </w:pPr>
      <w:r w:rsidRPr="000042CE">
        <w:rPr>
          <w:rFonts w:asciiTheme="minorHAnsi" w:hAnsiTheme="minorHAnsi" w:cstheme="minorHAnsi"/>
          <w:sz w:val="20"/>
          <w:szCs w:val="20"/>
        </w:rPr>
        <w:t xml:space="preserve">Po otrzymaniu aktualnego odpisu KRS, aktualnych wyciągów dla działek z ksiąg wieczystych oraz pełnomocnictwa Projektant branży elektrycznej wystąpi do właściwego, zgodnego z lokalizacją zakładu energetycznego o warunki przyłączeniowe dla budynków mieszkalnych i oświetlenia zewnętrznego (jeżeli wymagane) oraz lokalizację złączy kablowych. </w:t>
      </w:r>
    </w:p>
    <w:p w14:paraId="7A1E74EB" w14:textId="77777777" w:rsidR="00FC3829" w:rsidRPr="000042CE" w:rsidRDefault="00FC3829" w:rsidP="00FC3829">
      <w:pPr>
        <w:pStyle w:val="Akapitzlist"/>
        <w:numPr>
          <w:ilvl w:val="0"/>
          <w:numId w:val="18"/>
        </w:numPr>
        <w:rPr>
          <w:rFonts w:asciiTheme="minorHAnsi" w:hAnsiTheme="minorHAnsi" w:cstheme="minorHAnsi"/>
          <w:b/>
          <w:sz w:val="20"/>
          <w:szCs w:val="20"/>
        </w:rPr>
      </w:pPr>
      <w:r w:rsidRPr="000042CE">
        <w:rPr>
          <w:rFonts w:asciiTheme="minorHAnsi" w:hAnsiTheme="minorHAnsi" w:cstheme="minorHAnsi"/>
          <w:b/>
          <w:sz w:val="20"/>
          <w:szCs w:val="20"/>
        </w:rPr>
        <w:t>Instalacje elektryczne administracyjne</w:t>
      </w:r>
    </w:p>
    <w:p w14:paraId="7D786084"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rPr>
      </w:pPr>
      <w:r w:rsidRPr="000042CE">
        <w:rPr>
          <w:rFonts w:asciiTheme="minorHAnsi" w:hAnsiTheme="minorHAnsi" w:cstheme="minorHAnsi"/>
          <w:sz w:val="20"/>
          <w:szCs w:val="20"/>
        </w:rPr>
        <w:t xml:space="preserve">Instalacje administracyjne zasilane będą z rozdzielnicy głównej budynku. Instalacje wykonać przewodami YDYżo </w:t>
      </w:r>
      <w:r>
        <w:rPr>
          <w:rFonts w:asciiTheme="minorHAnsi" w:hAnsiTheme="minorHAnsi" w:cstheme="minorHAnsi"/>
          <w:sz w:val="20"/>
          <w:szCs w:val="20"/>
        </w:rPr>
        <w:br/>
      </w:r>
      <w:r w:rsidRPr="000042CE">
        <w:rPr>
          <w:rFonts w:asciiTheme="minorHAnsi" w:hAnsiTheme="minorHAnsi" w:cstheme="minorHAnsi"/>
          <w:sz w:val="20"/>
          <w:szCs w:val="20"/>
        </w:rPr>
        <w:lastRenderedPageBreak/>
        <w:t>w izolacji 450V/750V. Przewody w korytarzach prowadzić pod tynkiem, lub w korytach kablowych w przestrzeni międzystropowej (pod warunkiem występowania obniżonego sufitu).</w:t>
      </w:r>
    </w:p>
    <w:p w14:paraId="0E1B9F9E"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lang w:eastAsia="x-none"/>
        </w:rPr>
      </w:pPr>
      <w:r w:rsidRPr="000042CE">
        <w:rPr>
          <w:rFonts w:asciiTheme="minorHAnsi" w:hAnsiTheme="minorHAnsi" w:cstheme="minorHAnsi"/>
          <w:sz w:val="20"/>
          <w:szCs w:val="20"/>
        </w:rPr>
        <w:t>Załączanie oświetlenia podstawowego w korytarzach i na klatkach schodowych odbywać się będzie poprzez lokalne czujniki ruchu.</w:t>
      </w:r>
    </w:p>
    <w:p w14:paraId="54C72705" w14:textId="77777777" w:rsidR="00FC3829" w:rsidRPr="00E42B4F" w:rsidRDefault="00FC3829" w:rsidP="00FC3829">
      <w:pPr>
        <w:pStyle w:val="Akapitzlist"/>
        <w:numPr>
          <w:ilvl w:val="1"/>
          <w:numId w:val="18"/>
        </w:numPr>
        <w:ind w:left="1134" w:hanging="283"/>
        <w:jc w:val="both"/>
        <w:rPr>
          <w:rFonts w:asciiTheme="minorHAnsi" w:hAnsiTheme="minorHAnsi" w:cstheme="minorHAnsi"/>
          <w:color w:val="EE0000"/>
          <w:sz w:val="20"/>
          <w:szCs w:val="20"/>
          <w:lang w:eastAsia="x-none"/>
        </w:rPr>
      </w:pPr>
      <w:r w:rsidRPr="000042CE">
        <w:rPr>
          <w:rFonts w:asciiTheme="minorHAnsi" w:hAnsiTheme="minorHAnsi" w:cstheme="minorHAnsi"/>
          <w:sz w:val="20"/>
          <w:szCs w:val="20"/>
          <w:lang w:eastAsia="x-none"/>
        </w:rPr>
        <w:t xml:space="preserve">Na klatkach schodowych oraz w głównych ciągach komunikacyjnych stosować oprawy LED typu plafoniera </w:t>
      </w:r>
      <w:r>
        <w:rPr>
          <w:rFonts w:asciiTheme="minorHAnsi" w:hAnsiTheme="minorHAnsi" w:cstheme="minorHAnsi"/>
          <w:sz w:val="20"/>
          <w:szCs w:val="20"/>
          <w:lang w:eastAsia="x-none"/>
        </w:rPr>
        <w:br/>
      </w:r>
      <w:r w:rsidRPr="000042CE">
        <w:rPr>
          <w:rFonts w:asciiTheme="minorHAnsi" w:hAnsiTheme="minorHAnsi" w:cstheme="minorHAnsi"/>
          <w:sz w:val="20"/>
          <w:szCs w:val="20"/>
          <w:lang w:eastAsia="x-none"/>
        </w:rPr>
        <w:t xml:space="preserve">z wbudowanymi czujnikami ruchu. </w:t>
      </w:r>
    </w:p>
    <w:p w14:paraId="7730D49D"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Na elewacji budynku, nad wejściami zamontować oprawy zewnętrzne odporne na niskie temperatury oraz promieniowanie UV. </w:t>
      </w:r>
    </w:p>
    <w:p w14:paraId="27597729"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rPr>
      </w:pPr>
      <w:r w:rsidRPr="000042CE">
        <w:rPr>
          <w:rFonts w:asciiTheme="minorHAnsi" w:hAnsiTheme="minorHAnsi" w:cstheme="minorHAnsi"/>
          <w:sz w:val="20"/>
          <w:szCs w:val="20"/>
        </w:rPr>
        <w:t xml:space="preserve">W pomieszczeniach wilgotnych i technicznych stosować osprzęt szczelny o IP44, w pozostałych pomieszczeniach osprzęt o IP20. </w:t>
      </w:r>
      <w:r w:rsidRPr="003C16FD">
        <w:rPr>
          <w:rFonts w:asciiTheme="minorHAnsi" w:hAnsiTheme="minorHAnsi" w:cstheme="minorHAnsi"/>
          <w:sz w:val="20"/>
          <w:szCs w:val="20"/>
          <w:lang w:eastAsia="x-none"/>
        </w:rPr>
        <w:t>W pomieszczeniach komórek lokatorskich</w:t>
      </w:r>
      <w:r>
        <w:rPr>
          <w:rFonts w:asciiTheme="minorHAnsi" w:hAnsiTheme="minorHAnsi" w:cstheme="minorHAnsi"/>
          <w:sz w:val="20"/>
          <w:szCs w:val="20"/>
          <w:lang w:eastAsia="x-none"/>
        </w:rPr>
        <w:t xml:space="preserve"> (jeżeli wystąpią)</w:t>
      </w:r>
      <w:r w:rsidRPr="003C16FD">
        <w:rPr>
          <w:rFonts w:asciiTheme="minorHAnsi" w:hAnsiTheme="minorHAnsi" w:cstheme="minorHAnsi"/>
          <w:sz w:val="20"/>
          <w:szCs w:val="20"/>
          <w:lang w:eastAsia="x-none"/>
        </w:rPr>
        <w:t xml:space="preserve"> stosować oprawy kanałowe z żarówkami LED.</w:t>
      </w:r>
    </w:p>
    <w:p w14:paraId="2E3D1791"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rPr>
      </w:pPr>
      <w:r w:rsidRPr="000042CE">
        <w:rPr>
          <w:rFonts w:asciiTheme="minorHAnsi" w:hAnsiTheme="minorHAnsi" w:cstheme="minorHAnsi"/>
          <w:sz w:val="20"/>
          <w:szCs w:val="20"/>
        </w:rPr>
        <w:t xml:space="preserve">W przypadku występowania na dachu, zgodnie z wytycznymi branży sanitarnej, dachowych, podgrzewanych wpustów, podgrzewanych elementów drogowych, przepompowni, pompowni wód deszczowych itp., zasilanie </w:t>
      </w:r>
      <w:r>
        <w:rPr>
          <w:rFonts w:asciiTheme="minorHAnsi" w:hAnsiTheme="minorHAnsi" w:cstheme="minorHAnsi"/>
          <w:sz w:val="20"/>
          <w:szCs w:val="20"/>
        </w:rPr>
        <w:br/>
      </w:r>
      <w:r w:rsidRPr="000042CE">
        <w:rPr>
          <w:rFonts w:asciiTheme="minorHAnsi" w:hAnsiTheme="minorHAnsi" w:cstheme="minorHAnsi"/>
          <w:sz w:val="20"/>
          <w:szCs w:val="20"/>
        </w:rPr>
        <w:t>i sterowanie przewidziano z rozdzielnicy głównej lub tablicy administracyjnej zlokalizowanej w możliwie najbliższej lokalizacji – na parterze lub ostatniej kondygnacji.</w:t>
      </w:r>
    </w:p>
    <w:p w14:paraId="78BDEDF0" w14:textId="77777777" w:rsidR="00FC3829" w:rsidRPr="000042CE" w:rsidRDefault="00FC3829" w:rsidP="00FC3829">
      <w:pPr>
        <w:pStyle w:val="Akapitzlist"/>
        <w:numPr>
          <w:ilvl w:val="0"/>
          <w:numId w:val="18"/>
        </w:numPr>
        <w:jc w:val="both"/>
        <w:rPr>
          <w:rFonts w:asciiTheme="minorHAnsi" w:hAnsiTheme="minorHAnsi" w:cstheme="minorHAnsi"/>
          <w:b/>
          <w:bCs/>
          <w:sz w:val="20"/>
          <w:szCs w:val="20"/>
        </w:rPr>
      </w:pPr>
      <w:r w:rsidRPr="000042CE">
        <w:rPr>
          <w:rFonts w:asciiTheme="minorHAnsi" w:hAnsiTheme="minorHAnsi" w:cstheme="minorHAnsi"/>
          <w:b/>
          <w:bCs/>
          <w:sz w:val="20"/>
          <w:szCs w:val="20"/>
        </w:rPr>
        <w:t>Wyłącznik główny prądu – przeciwpożarowy wyłącznik prądu.</w:t>
      </w:r>
    </w:p>
    <w:p w14:paraId="295E0F58"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Zgodnie z obowiązującymi przepisami należy wykonać pożarowy wyłącznik zasilania, przy głównym wejściu do budynku. Wyłącznik prądu PWP zasilić należy sprzed wyłącznika głównego prądu. Linie wykonać przewodem ognioodpornym typu HDGs 5x1,5mm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Przyciski zasilić przez przełącznik faz. </w:t>
      </w:r>
    </w:p>
    <w:p w14:paraId="187F5FE3"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Przyciski zastosować fabrycznie wyposażone w lampki LED sygnalizujące stan dozoru lub uruchomienia. </w:t>
      </w:r>
    </w:p>
    <w:p w14:paraId="698E54CA" w14:textId="77777777" w:rsidR="00FC3829" w:rsidRPr="000042CE" w:rsidRDefault="00FC3829" w:rsidP="00FC3829">
      <w:pPr>
        <w:jc w:val="both"/>
        <w:rPr>
          <w:rFonts w:asciiTheme="minorHAnsi" w:eastAsia="Oswald-Light" w:hAnsiTheme="minorHAnsi" w:cstheme="minorHAnsi"/>
          <w:sz w:val="20"/>
          <w:szCs w:val="20"/>
        </w:rPr>
      </w:pPr>
      <w:r w:rsidRPr="000042CE">
        <w:rPr>
          <w:rFonts w:asciiTheme="minorHAnsi" w:hAnsiTheme="minorHAnsi" w:cstheme="minorHAnsi"/>
          <w:sz w:val="20"/>
          <w:szCs w:val="20"/>
        </w:rPr>
        <w:t>Główny wyłącznik prądu (element wykonawczy) należy zamontować w szafce kablowej obok złącza kablowego lub na elewacji budynku.</w:t>
      </w:r>
    </w:p>
    <w:p w14:paraId="1457B49C" w14:textId="77777777" w:rsidR="00FC3829" w:rsidRPr="000042CE" w:rsidRDefault="00FC3829" w:rsidP="00FC3829">
      <w:pPr>
        <w:pStyle w:val="Akapitzlist"/>
        <w:numPr>
          <w:ilvl w:val="0"/>
          <w:numId w:val="20"/>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Instalacje wewnętrzne w lokalach mieszkalnych</w:t>
      </w:r>
    </w:p>
    <w:p w14:paraId="03B87561"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Całość instalacji 1-fazowych tj. oświetlenia wykonać przewodami YDYpżo 4x1,5 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gniazd wtyczkowych YDYpżo 3x2,5 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natomiast instalację 3-fazazową przewodem YDYpżo 5x2,5 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układanymi pod warstwą tynku o grubości minimum 5mm. </w:t>
      </w:r>
    </w:p>
    <w:p w14:paraId="567BC043" w14:textId="77777777" w:rsidR="00FC3829" w:rsidRPr="000042CE" w:rsidRDefault="00FC3829" w:rsidP="00FC3829">
      <w:pPr>
        <w:jc w:val="both"/>
        <w:rPr>
          <w:rFonts w:asciiTheme="minorHAnsi" w:hAnsiTheme="minorHAnsi" w:cstheme="minorHAnsi"/>
          <w:bCs/>
          <w:color w:val="252500"/>
          <w:sz w:val="20"/>
          <w:szCs w:val="20"/>
        </w:rPr>
      </w:pPr>
      <w:r w:rsidRPr="000042CE">
        <w:rPr>
          <w:rFonts w:asciiTheme="minorHAnsi" w:hAnsiTheme="minorHAnsi" w:cstheme="minorHAnsi"/>
          <w:bCs/>
          <w:color w:val="252500"/>
          <w:sz w:val="20"/>
          <w:szCs w:val="20"/>
        </w:rPr>
        <w:t>Instalacje wykonać przewodami typu YDYpżo w izolacji 450V/750V (wzmocnionej).</w:t>
      </w:r>
    </w:p>
    <w:p w14:paraId="648BA2C1"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Instalację w łazienkach należy wykonać bez puszek rozgałęźnych a osprzęt elektryczny lokalizować tak aby w odległości 0,6m od obrysu zewnętrznego wanny/prysznica nie znalazło się żadne urządzenie elektryczne. </w:t>
      </w:r>
    </w:p>
    <w:p w14:paraId="5BEFACD7"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color w:val="000000"/>
          <w:sz w:val="20"/>
          <w:szCs w:val="20"/>
        </w:rPr>
        <w:t>W pomieszczeniu łazienki zaprojektować i uwzględnić montaż jednej oprawy oświetleniowej na suficie oraz jednej jako kinkiet nad lustrem. Pozostałe podejścia pod oświetlenie - tylko wypust zaprawiony oprawką z żarówką.</w:t>
      </w:r>
    </w:p>
    <w:p w14:paraId="14C68F12"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W pomieszczeniach suchych (pokoje, korytarze) należy stosować osprzęt zwykły o stopniu ochrony IP20, natomiast </w:t>
      </w:r>
      <w:r>
        <w:rPr>
          <w:rFonts w:asciiTheme="minorHAnsi" w:hAnsiTheme="minorHAnsi" w:cstheme="minorHAnsi"/>
          <w:sz w:val="20"/>
          <w:szCs w:val="20"/>
        </w:rPr>
        <w:br/>
      </w:r>
      <w:r w:rsidRPr="000042CE">
        <w:rPr>
          <w:rFonts w:asciiTheme="minorHAnsi" w:hAnsiTheme="minorHAnsi" w:cstheme="minorHAnsi"/>
          <w:sz w:val="20"/>
          <w:szCs w:val="20"/>
        </w:rPr>
        <w:t>w pomieszczeniach wilgotnych (łazienki, zmywarka w kuchni, itp) stosować osprzęt szczelny o stopniu ochrony IP44.</w:t>
      </w:r>
    </w:p>
    <w:p w14:paraId="206B6CA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Wysokość montażu osprzętu elektrycznego od podłogi:</w:t>
      </w:r>
    </w:p>
    <w:p w14:paraId="5433DE3E"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kuchni nad blatem roboczym:</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1,1m</w:t>
      </w:r>
    </w:p>
    <w:p w14:paraId="64E1C45E"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kuchni pod blatem roboczym:</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0,5m</w:t>
      </w:r>
    </w:p>
    <w:p w14:paraId="44372DCE"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łazienkach:</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1,2m</w:t>
      </w:r>
    </w:p>
    <w:p w14:paraId="13E501A5"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pozostałych pomieszczeniach:</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0,3m</w:t>
      </w:r>
    </w:p>
    <w:p w14:paraId="537CC732"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łączniki:</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1,2m</w:t>
      </w:r>
    </w:p>
    <w:p w14:paraId="74F2A21A"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W łazienkach wykonać lokalne połączenia wyrównawcze.</w:t>
      </w:r>
    </w:p>
    <w:p w14:paraId="1B41B097"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Instalacja domofonowa</w:t>
      </w:r>
    </w:p>
    <w:p w14:paraId="42204F1F"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W budynku przewidziano wykonanie instalacji domofonowej. Instalacje oparto o okablowanie U/UTP kat. 6. Umożliwiającej montaż instalacji systemu domofonów cyfrowych. </w:t>
      </w:r>
    </w:p>
    <w:p w14:paraId="6C882FED"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W lokalach mieszkalnych przewidziano montaż unifonów cyfrowych z tworzywa w kolorze białym.</w:t>
      </w:r>
    </w:p>
    <w:p w14:paraId="3FA384DE"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Przewody instalacji domofonowej układać pod tynkiem w rurkach osłonowych.</w:t>
      </w:r>
    </w:p>
    <w:p w14:paraId="7F2D1688"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Montaż zasilaczy i rozdzielaczy systemu domofonowego przewidzieć w wyodrębnionej części w rozdzielnicy głównej budynku.</w:t>
      </w:r>
    </w:p>
    <w:p w14:paraId="7FC65018"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Instalacje teletechniczne</w:t>
      </w:r>
    </w:p>
    <w:p w14:paraId="75FBB01C"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Należy zaprojektować instalację światłowodową, kabli skrętkowych oraz RTV umożliwiającą odbiór następujących programów nadawanych naziemnie i drogą satelitarną:</w:t>
      </w:r>
    </w:p>
    <w:p w14:paraId="53A02B11" w14:textId="77777777" w:rsidR="00FC3829" w:rsidRPr="000042CE" w:rsidRDefault="00FC3829" w:rsidP="00FC3829">
      <w:pPr>
        <w:pStyle w:val="Akapitzlist"/>
        <w:numPr>
          <w:ilvl w:val="1"/>
          <w:numId w:val="21"/>
        </w:numPr>
        <w:jc w:val="both"/>
        <w:rPr>
          <w:rFonts w:asciiTheme="minorHAnsi" w:hAnsiTheme="minorHAnsi" w:cstheme="minorHAnsi"/>
          <w:sz w:val="20"/>
          <w:szCs w:val="20"/>
        </w:rPr>
      </w:pPr>
      <w:r w:rsidRPr="000042CE">
        <w:rPr>
          <w:rFonts w:asciiTheme="minorHAnsi" w:hAnsiTheme="minorHAnsi" w:cstheme="minorHAnsi"/>
          <w:sz w:val="20"/>
          <w:szCs w:val="20"/>
        </w:rPr>
        <w:t>radiofonii w zakresie UKF-FM,</w:t>
      </w:r>
    </w:p>
    <w:p w14:paraId="42A0FF9F" w14:textId="77777777" w:rsidR="00FC3829" w:rsidRPr="000042CE" w:rsidRDefault="00FC3829" w:rsidP="00FC3829">
      <w:pPr>
        <w:pStyle w:val="Akapitzlist"/>
        <w:numPr>
          <w:ilvl w:val="1"/>
          <w:numId w:val="21"/>
        </w:numPr>
        <w:jc w:val="both"/>
        <w:rPr>
          <w:rFonts w:asciiTheme="minorHAnsi" w:hAnsiTheme="minorHAnsi" w:cstheme="minorHAnsi"/>
          <w:sz w:val="20"/>
          <w:szCs w:val="20"/>
        </w:rPr>
      </w:pPr>
      <w:r w:rsidRPr="000042CE">
        <w:rPr>
          <w:rFonts w:asciiTheme="minorHAnsi" w:hAnsiTheme="minorHAnsi" w:cstheme="minorHAnsi"/>
          <w:sz w:val="20"/>
          <w:szCs w:val="20"/>
        </w:rPr>
        <w:t>programu TV nadawanych naziemnie cyfrowo (DVB-T),</w:t>
      </w:r>
    </w:p>
    <w:p w14:paraId="357B4570"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rPr>
        <w:t>TV satelitarnej z dwóch pozycji satelitarnych (np. Hotbird i Astra),</w:t>
      </w:r>
    </w:p>
    <w:p w14:paraId="5523A8E3"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Na dachu budynku zabudować będzie maszt z antenami odbiorczymi. Maszt i anteny objąć ochroną odgromową. Sygnały wejściowe (z anten) objąć ochroną przeciwprzepięciową.</w:t>
      </w:r>
    </w:p>
    <w:p w14:paraId="5412E614" w14:textId="5616E183"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Przewody z anten sprowadzić do szafki na parterze w wydzielonym pomieszczeniu lub do wyodrębnionej części w rozdzielnicy głównej budynku. W szafce zainstalowane zostaną wzmacniacze, multiswitche, stacja czołowa, rozgałęźniki itp.</w:t>
      </w:r>
    </w:p>
    <w:p w14:paraId="74117065"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Do okablowania instalacji RTV stosować kable koncentryczne 75Ω charakteryzujące się niską tłumiennością, odpowiednim dopasowaniem, wysoką skutecznością ekranowania. Przewody wychodzące na zewnątrz (do anten) powinny być odporne na warunki zewnętrzne (przewody zewnętrzne, czarne, żelowane).</w:t>
      </w:r>
    </w:p>
    <w:p w14:paraId="5C11B871"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Instalacji okablowania strukturalnego wykonać przy użyciu przewodów U/UTP kat. 6 oraz kabli światłowodowych FTTx 2J 9/125µm do gniazd SC/APC.</w:t>
      </w:r>
    </w:p>
    <w:p w14:paraId="2EDDBAAB"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Przewody wprowadzić do szafki na parterze w wydzielonym pomieszczeniu lub do wyodrębnionej części w rozdzielnicy głównej budynku. </w:t>
      </w:r>
      <w:r w:rsidRPr="000042CE">
        <w:rPr>
          <w:rFonts w:asciiTheme="minorHAnsi" w:hAnsiTheme="minorHAnsi" w:cstheme="minorHAnsi"/>
          <w:sz w:val="20"/>
          <w:szCs w:val="20"/>
          <w:lang w:eastAsia="x-none"/>
        </w:rPr>
        <w:t xml:space="preserve">W szafce zabudować panele światłowodowe z gniazdami duplex SC/APC oraz patchpanele krosowe z gniazdami RJ45 </w:t>
      </w:r>
      <w:r w:rsidRPr="000042CE">
        <w:rPr>
          <w:rFonts w:asciiTheme="minorHAnsi" w:hAnsiTheme="minorHAnsi" w:cstheme="minorHAnsi"/>
          <w:sz w:val="20"/>
          <w:szCs w:val="20"/>
          <w:lang w:eastAsia="x-none"/>
        </w:rPr>
        <w:lastRenderedPageBreak/>
        <w:t>kat. 6. W szafie pozostawić zapasy przewodów i kabli.</w:t>
      </w:r>
    </w:p>
    <w:p w14:paraId="0B4EF004"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Do każdego lokalu mieszkalnego do tablicy multimedialnej TM z szafki doprowadzić dwa przewody U/UTP kat. 6 oraz jedne kabel światłowodowy </w:t>
      </w:r>
      <w:r w:rsidRPr="000042CE">
        <w:rPr>
          <w:rFonts w:asciiTheme="minorHAnsi" w:hAnsiTheme="minorHAnsi" w:cstheme="minorHAnsi"/>
          <w:sz w:val="20"/>
          <w:szCs w:val="20"/>
        </w:rPr>
        <w:t>FTTx 2J 9/125µm. Tablicę multimedialną wyposażyć w dwa gniazda RTV w dwa gniazda abonenckie RJ45 kat. 6 oraz dwa gniazda światłowodowe SC/APC.</w:t>
      </w:r>
    </w:p>
    <w:p w14:paraId="6E5A7E4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Przewody prowadzić w rurach osłonowych w posadzce oraz podtynkowo.</w:t>
      </w:r>
    </w:p>
    <w:p w14:paraId="20AB45CF"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Tablice multimedialne będą w standardowych obudowach. Skrzynki multimedialne wyposażyć w gniazda: </w:t>
      </w:r>
    </w:p>
    <w:p w14:paraId="65A1CBC5"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2x SC/APC, </w:t>
      </w:r>
    </w:p>
    <w:p w14:paraId="0B133FE7"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2x RJ45, </w:t>
      </w:r>
    </w:p>
    <w:p w14:paraId="7C8733A4"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2x RTV (F) </w:t>
      </w:r>
    </w:p>
    <w:p w14:paraId="69D519A7"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gniazdo wtyczkowe 230V/16A N+PE.</w:t>
      </w:r>
    </w:p>
    <w:p w14:paraId="2F461E45" w14:textId="77777777" w:rsidR="00FC3829" w:rsidRPr="000042CE" w:rsidRDefault="00FC3829" w:rsidP="00FC3829">
      <w:pPr>
        <w:jc w:val="both"/>
        <w:rPr>
          <w:rFonts w:asciiTheme="minorHAnsi" w:hAnsiTheme="minorHAnsi" w:cstheme="minorHAnsi"/>
          <w:sz w:val="20"/>
          <w:szCs w:val="20"/>
        </w:rPr>
      </w:pPr>
    </w:p>
    <w:p w14:paraId="3004078C"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Z tablicy TM wyprowadzić przewody koncentryczne i U/UTP kat. 6 do poszczególnych gniazd końcowych </w:t>
      </w:r>
      <w:r w:rsidRPr="000042CE">
        <w:rPr>
          <w:rFonts w:asciiTheme="minorHAnsi" w:hAnsiTheme="minorHAnsi" w:cstheme="minorHAnsi"/>
          <w:sz w:val="20"/>
          <w:szCs w:val="20"/>
        </w:rPr>
        <w:br/>
        <w:t xml:space="preserve">w pokojach. Przewody zakończyć gniazdami abonenckimi, końcowymi. </w:t>
      </w:r>
    </w:p>
    <w:p w14:paraId="25A24E78"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Gniazd instalować w zestawy składające się z min. jednego gniazda elektrycznego 230V, jednego gniazda R-TV i jednego RJ45 kat.6. Całość zainstalować we wspólnej ramce.</w:t>
      </w:r>
    </w:p>
    <w:p w14:paraId="5EA90571" w14:textId="77777777" w:rsidR="00FC3829" w:rsidRPr="000042CE" w:rsidRDefault="00FC3829" w:rsidP="00FC3829">
      <w:pPr>
        <w:jc w:val="both"/>
        <w:rPr>
          <w:rFonts w:asciiTheme="minorHAnsi" w:hAnsiTheme="minorHAnsi" w:cstheme="minorHAnsi"/>
          <w:bCs/>
          <w:color w:val="252500"/>
          <w:sz w:val="20"/>
          <w:szCs w:val="20"/>
        </w:rPr>
      </w:pPr>
      <w:r w:rsidRPr="000042CE">
        <w:rPr>
          <w:rFonts w:asciiTheme="minorHAnsi" w:hAnsiTheme="minorHAnsi" w:cstheme="minorHAnsi"/>
          <w:bCs/>
          <w:color w:val="252500"/>
          <w:sz w:val="20"/>
          <w:szCs w:val="20"/>
        </w:rPr>
        <w:t>Wyposażenie lokali mieszkalnych w instalacje:</w:t>
      </w:r>
    </w:p>
    <w:p w14:paraId="1542B491"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elektryczna z montażem osprzętu i płytą elektryczną czteropalnikową do zabudowy oraz piekarnikiem elektrycznym do zabudowy z termo obiegiem, </w:t>
      </w:r>
    </w:p>
    <w:p w14:paraId="3B15E376"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w pomieszczeniu łazienki zaprojektować i uwzględnić montaż jednej oprawy oświetleniowej na suficie oraz jednej jako kinkiet nad lustrem. Pozostałe podejścia pod oświetlenie - tylko wypust zaprawiony oprawką </w:t>
      </w:r>
      <w:r>
        <w:rPr>
          <w:rFonts w:asciiTheme="minorHAnsi" w:hAnsiTheme="minorHAnsi" w:cstheme="minorHAnsi"/>
          <w:color w:val="000000"/>
          <w:sz w:val="20"/>
          <w:szCs w:val="20"/>
        </w:rPr>
        <w:br/>
      </w:r>
      <w:r w:rsidRPr="000042CE">
        <w:rPr>
          <w:rFonts w:asciiTheme="minorHAnsi" w:hAnsiTheme="minorHAnsi" w:cstheme="minorHAnsi"/>
          <w:color w:val="000000"/>
          <w:sz w:val="20"/>
          <w:szCs w:val="20"/>
        </w:rPr>
        <w:t>z żarówką.</w:t>
      </w:r>
    </w:p>
    <w:p w14:paraId="51C3F5F7"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wyposażyć budynek w domofon cyfrowy otwierany za pomocą klucza, breloka i kodu (bez wideo domofonów), </w:t>
      </w:r>
    </w:p>
    <w:p w14:paraId="65BFE53C"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gniazdo telewizyjne w każdym pokoju; </w:t>
      </w:r>
    </w:p>
    <w:p w14:paraId="0DCA2D34"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mieszkańcy nie będą mieli dostępu do szachów technicznych; </w:t>
      </w:r>
    </w:p>
    <w:p w14:paraId="2034E7C7"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instalacja OZE - propozycja rozwiązań ze strony Projektanta do dalszych rozmów z Zamawiającym - cel wykorzystania przedmiotowej instalacji to uzyskanie wartości wskaźnika rocznego zapotrzebowania na nieodnawialną energię pierwotną EP w budynku.</w:t>
      </w:r>
    </w:p>
    <w:p w14:paraId="28AC8680" w14:textId="77777777" w:rsidR="00FC3829" w:rsidRPr="000042CE" w:rsidRDefault="00FC3829" w:rsidP="00FC3829">
      <w:pPr>
        <w:jc w:val="both"/>
        <w:rPr>
          <w:rFonts w:asciiTheme="minorHAnsi" w:eastAsia="Oswald-Light" w:hAnsiTheme="minorHAnsi" w:cstheme="minorHAnsi"/>
          <w:i/>
          <w:iCs/>
          <w:sz w:val="20"/>
          <w:szCs w:val="20"/>
        </w:rPr>
      </w:pPr>
      <w:r w:rsidRPr="000042CE">
        <w:rPr>
          <w:rFonts w:asciiTheme="minorHAnsi" w:eastAsia="Oswald-Light" w:hAnsiTheme="minorHAnsi" w:cstheme="minorHAnsi"/>
          <w:i/>
          <w:iCs/>
          <w:sz w:val="20"/>
          <w:szCs w:val="20"/>
          <w:u w:val="single"/>
        </w:rPr>
        <w:t>Uwaga!</w:t>
      </w:r>
      <w:r w:rsidRPr="00806FB5">
        <w:rPr>
          <w:rFonts w:asciiTheme="minorHAnsi" w:eastAsia="Oswald-Light" w:hAnsiTheme="minorHAnsi" w:cstheme="minorHAnsi"/>
          <w:i/>
          <w:iCs/>
          <w:sz w:val="20"/>
          <w:szCs w:val="20"/>
        </w:rPr>
        <w:t xml:space="preserve">: </w:t>
      </w:r>
      <w:r w:rsidRPr="000042CE">
        <w:rPr>
          <w:rFonts w:asciiTheme="minorHAnsi" w:eastAsia="Oswald-Light" w:hAnsiTheme="minorHAnsi" w:cstheme="minorHAnsi"/>
          <w:i/>
          <w:iCs/>
          <w:sz w:val="20"/>
          <w:szCs w:val="20"/>
        </w:rPr>
        <w:t>Dopuszcza się wykorzystanie jednego z obwodów skrętakowych teletechnicznych dla systemu domofonowego.</w:t>
      </w:r>
    </w:p>
    <w:p w14:paraId="7DB0A1BB"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Instalacja uziemiająca i odgromowa</w:t>
      </w:r>
    </w:p>
    <w:p w14:paraId="7C397CD7"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Dla budynku przewidzieć montaż systemu szyn uziemiających i wyrównawczych oraz systemu ochrony odgromowej. </w:t>
      </w:r>
    </w:p>
    <w:p w14:paraId="44773253"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 xml:space="preserve">Oświetlenie zewnętrzne; </w:t>
      </w:r>
    </w:p>
    <w:p w14:paraId="2BD27B7C" w14:textId="77777777" w:rsidR="00FC3829" w:rsidRPr="000042CE" w:rsidRDefault="00FC3829" w:rsidP="00FC3829">
      <w:p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Oświetlenie miejsc parkingowych oraz drogi dojazdowej wykonać oprawami drogowymi montowanymi na słupach o wysokości min. 8,0m. </w:t>
      </w:r>
    </w:p>
    <w:p w14:paraId="44D81C03" w14:textId="77777777" w:rsidR="00FC3829" w:rsidRPr="000042CE" w:rsidRDefault="00FC3829" w:rsidP="00FC3829">
      <w:p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Zasilanie oświetlenia zewnętrznego wykonać z odrębnej szafki oświetlenia drogowego, w której przewiduje się zabudowę aparatury sterującej (zegar astronomiczny, styczniki) i zabezpieczającej. </w:t>
      </w:r>
      <w:r w:rsidRPr="000042CE">
        <w:rPr>
          <w:rFonts w:asciiTheme="minorHAnsi" w:hAnsiTheme="minorHAnsi" w:cstheme="minorHAnsi"/>
          <w:sz w:val="20"/>
          <w:szCs w:val="20"/>
        </w:rPr>
        <w:t xml:space="preserve">Załączanie oświetlenia przewidzieć automatyczne jak </w:t>
      </w:r>
      <w:r>
        <w:rPr>
          <w:rFonts w:asciiTheme="minorHAnsi" w:hAnsiTheme="minorHAnsi" w:cstheme="minorHAnsi"/>
          <w:sz w:val="20"/>
          <w:szCs w:val="20"/>
        </w:rPr>
        <w:br/>
      </w:r>
      <w:r w:rsidRPr="000042CE">
        <w:rPr>
          <w:rFonts w:asciiTheme="minorHAnsi" w:hAnsiTheme="minorHAnsi" w:cstheme="minorHAnsi"/>
          <w:sz w:val="20"/>
          <w:szCs w:val="20"/>
        </w:rPr>
        <w:t>i ręczne.</w:t>
      </w:r>
    </w:p>
    <w:p w14:paraId="31B7825F" w14:textId="77777777" w:rsidR="00FC3829" w:rsidRPr="000042CE" w:rsidRDefault="00FC3829" w:rsidP="00FC3829">
      <w:p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Zasilanie szafki oświetlenia drogowego z odrębnego złącza z układem pomiarowym dla oświetlenia drogowego.</w:t>
      </w:r>
    </w:p>
    <w:p w14:paraId="681143D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Celem potwierdzenia jakości i równomierności projektowanego oświetlenia należy dla niego wykonać obliczenia w darmowych programach np. Dialux, Relux. </w:t>
      </w:r>
    </w:p>
    <w:p w14:paraId="796453F6"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Ochrona od porażeń.</w:t>
      </w:r>
    </w:p>
    <w:p w14:paraId="18F601CD"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Ochronę przeciwporażeniową zrealizować zgodnie z PN-HD 60364-4-41 Instalacje elektryczne niskiego napięcia. Ochrona dla zapewnienia bezpieczeństwa. Ochrona przeciwporażeniowa.</w:t>
      </w:r>
    </w:p>
    <w:p w14:paraId="30AFCBA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Jako ochronę przed dotykiem pośrednim (ochrona dodatkowa) zastosowano samoczynne wyłączenie zasilania </w:t>
      </w:r>
      <w:r w:rsidRPr="000042CE">
        <w:rPr>
          <w:rFonts w:asciiTheme="minorHAnsi" w:hAnsiTheme="minorHAnsi" w:cstheme="minorHAnsi"/>
          <w:sz w:val="20"/>
          <w:szCs w:val="20"/>
        </w:rPr>
        <w:br/>
        <w:t>z zastosowaniem rozłączników bezpiecznikowych z wkładkami topikowymi, samoczynnych wyłączników nadmiarowo-prądowych oraz wyłączników różnicowo-prądowych (w instalacjach odbiorczych).</w:t>
      </w:r>
    </w:p>
    <w:p w14:paraId="63245F4B"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Stosować przewody o wzmocnionej izolacji 450/750V i kable 0,6/1,0kV.</w:t>
      </w:r>
    </w:p>
    <w:p w14:paraId="05689EBC"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Projektowane wewnętrzne linie zasilające oraz instalacje odbiorcze pracować będą w układzie TN-S.</w:t>
      </w:r>
    </w:p>
    <w:p w14:paraId="199E47A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Główną szynę PE w głównej tablicy rozdzielczej RTG budynku należy połączyć do głównej szyny uziemiającej GSU połączonej </w:t>
      </w:r>
      <w:r>
        <w:rPr>
          <w:rFonts w:asciiTheme="minorHAnsi" w:hAnsiTheme="minorHAnsi" w:cstheme="minorHAnsi"/>
          <w:sz w:val="20"/>
          <w:szCs w:val="20"/>
        </w:rPr>
        <w:br/>
      </w:r>
      <w:r w:rsidRPr="000042CE">
        <w:rPr>
          <w:rFonts w:asciiTheme="minorHAnsi" w:hAnsiTheme="minorHAnsi" w:cstheme="minorHAnsi"/>
          <w:sz w:val="20"/>
          <w:szCs w:val="20"/>
        </w:rPr>
        <w:t>z uziomem fundamentowym, za pomocą przewodu LYżo 50mm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lub taśmy stalowej ocynkowanej FeZn 30x4mm.</w:t>
      </w:r>
    </w:p>
    <w:p w14:paraId="5284E4D6" w14:textId="682F6B5E" w:rsidR="00A621D1"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Przed oddaniem instalacji do eksploatacji należy wykonać pomiary techniczne skuteczności ochrony przeciwporażeniowej </w:t>
      </w:r>
      <w:r>
        <w:rPr>
          <w:rFonts w:asciiTheme="minorHAnsi" w:hAnsiTheme="minorHAnsi" w:cstheme="minorHAnsi"/>
          <w:sz w:val="20"/>
          <w:szCs w:val="20"/>
        </w:rPr>
        <w:br/>
      </w:r>
      <w:r w:rsidRPr="000042CE">
        <w:rPr>
          <w:rFonts w:asciiTheme="minorHAnsi" w:hAnsiTheme="minorHAnsi" w:cstheme="minorHAnsi"/>
          <w:sz w:val="20"/>
          <w:szCs w:val="20"/>
        </w:rPr>
        <w:t>i potwierdzić je sporządzonymi protokołami.</w:t>
      </w:r>
    </w:p>
    <w:p w14:paraId="7F74E6DB" w14:textId="77777777" w:rsidR="00602672" w:rsidRDefault="00602672" w:rsidP="006810F7">
      <w:pPr>
        <w:jc w:val="both"/>
        <w:rPr>
          <w:rFonts w:asciiTheme="minorHAnsi" w:hAnsiTheme="minorHAnsi" w:cstheme="minorHAnsi"/>
          <w:sz w:val="20"/>
          <w:szCs w:val="20"/>
        </w:rPr>
      </w:pPr>
    </w:p>
    <w:p w14:paraId="49D43349" w14:textId="20C2838A" w:rsidR="00602672" w:rsidRPr="00602672" w:rsidRDefault="00343914" w:rsidP="00602672">
      <w:pPr>
        <w:pStyle w:val="Akapitzlist"/>
        <w:widowControl/>
        <w:numPr>
          <w:ilvl w:val="0"/>
          <w:numId w:val="2"/>
        </w:numPr>
        <w:adjustRightInd w:val="0"/>
        <w:ind w:left="567"/>
        <w:contextualSpacing w:val="0"/>
        <w:jc w:val="both"/>
        <w:rPr>
          <w:rFonts w:asciiTheme="minorHAnsi" w:hAnsiTheme="minorHAnsi" w:cstheme="minorHAnsi"/>
          <w:b/>
          <w:bCs/>
          <w:sz w:val="24"/>
          <w:szCs w:val="24"/>
          <w:u w:val="single"/>
          <w:lang w:eastAsia="pl-PL"/>
        </w:rPr>
      </w:pPr>
      <w:r w:rsidRPr="00E9609E">
        <w:rPr>
          <w:rFonts w:asciiTheme="minorHAnsi" w:hAnsiTheme="minorHAnsi" w:cstheme="minorHAnsi"/>
          <w:b/>
          <w:bCs/>
          <w:sz w:val="24"/>
          <w:szCs w:val="24"/>
          <w:u w:val="single"/>
          <w:lang w:eastAsia="pl-PL"/>
        </w:rPr>
        <w:t>Instalacje sanitarne:</w:t>
      </w:r>
    </w:p>
    <w:p w14:paraId="3D77944B" w14:textId="0EA0039A" w:rsidR="00602672" w:rsidRPr="00602672" w:rsidRDefault="00602672" w:rsidP="00602672">
      <w:pPr>
        <w:jc w:val="both"/>
        <w:rPr>
          <w:rFonts w:asciiTheme="minorHAnsi" w:hAnsiTheme="minorHAnsi" w:cstheme="minorHAnsi"/>
          <w:sz w:val="20"/>
          <w:szCs w:val="20"/>
        </w:rPr>
      </w:pPr>
      <w:r>
        <w:rPr>
          <w:rFonts w:asciiTheme="minorHAnsi" w:hAnsiTheme="minorHAnsi" w:cstheme="minorHAnsi"/>
          <w:b/>
          <w:bCs/>
          <w:sz w:val="20"/>
          <w:szCs w:val="20"/>
        </w:rPr>
        <w:t>W</w:t>
      </w:r>
      <w:r w:rsidRPr="00602672">
        <w:rPr>
          <w:rFonts w:asciiTheme="minorHAnsi" w:hAnsiTheme="minorHAnsi" w:cstheme="minorHAnsi"/>
          <w:b/>
          <w:bCs/>
          <w:sz w:val="20"/>
          <w:szCs w:val="20"/>
        </w:rPr>
        <w:t>ska</w:t>
      </w:r>
      <w:r w:rsidRPr="00602672">
        <w:rPr>
          <w:rFonts w:asciiTheme="minorHAnsi" w:eastAsia="ArialMT" w:hAnsiTheme="minorHAnsi" w:cstheme="minorHAnsi"/>
          <w:b/>
          <w:bCs/>
          <w:sz w:val="20"/>
          <w:szCs w:val="20"/>
        </w:rPr>
        <w:t>ź</w:t>
      </w:r>
      <w:r w:rsidRPr="00602672">
        <w:rPr>
          <w:rFonts w:asciiTheme="minorHAnsi" w:hAnsiTheme="minorHAnsi" w:cstheme="minorHAnsi"/>
          <w:b/>
          <w:bCs/>
          <w:sz w:val="20"/>
          <w:szCs w:val="20"/>
        </w:rPr>
        <w:t>nika rocznego zapotrzebowania na nieodnawialn</w:t>
      </w:r>
      <w:r w:rsidRPr="00602672">
        <w:rPr>
          <w:rFonts w:asciiTheme="minorHAnsi" w:eastAsia="ArialMT" w:hAnsiTheme="minorHAnsi" w:cstheme="minorHAnsi"/>
          <w:b/>
          <w:bCs/>
          <w:sz w:val="20"/>
          <w:szCs w:val="20"/>
        </w:rPr>
        <w:t xml:space="preserve">ą </w:t>
      </w:r>
      <w:r w:rsidRPr="00602672">
        <w:rPr>
          <w:rFonts w:asciiTheme="minorHAnsi" w:hAnsiTheme="minorHAnsi" w:cstheme="minorHAnsi"/>
          <w:b/>
          <w:bCs/>
          <w:sz w:val="20"/>
          <w:szCs w:val="20"/>
        </w:rPr>
        <w:t>energi</w:t>
      </w:r>
      <w:r w:rsidRPr="00602672">
        <w:rPr>
          <w:rFonts w:asciiTheme="minorHAnsi" w:eastAsia="ArialMT" w:hAnsiTheme="minorHAnsi" w:cstheme="minorHAnsi"/>
          <w:b/>
          <w:bCs/>
          <w:sz w:val="20"/>
          <w:szCs w:val="20"/>
        </w:rPr>
        <w:t xml:space="preserve">ę </w:t>
      </w:r>
      <w:r w:rsidRPr="00602672">
        <w:rPr>
          <w:rFonts w:asciiTheme="minorHAnsi" w:hAnsiTheme="minorHAnsi" w:cstheme="minorHAnsi"/>
          <w:b/>
          <w:bCs/>
          <w:sz w:val="20"/>
          <w:szCs w:val="20"/>
        </w:rPr>
        <w:t>pierwotn</w:t>
      </w:r>
      <w:r w:rsidRPr="00602672">
        <w:rPr>
          <w:rFonts w:asciiTheme="minorHAnsi" w:eastAsia="ArialMT" w:hAnsiTheme="minorHAnsi" w:cstheme="minorHAnsi"/>
          <w:b/>
          <w:bCs/>
          <w:sz w:val="20"/>
          <w:szCs w:val="20"/>
        </w:rPr>
        <w:t xml:space="preserve">ą </w:t>
      </w:r>
      <w:r w:rsidRPr="00602672">
        <w:rPr>
          <w:rFonts w:asciiTheme="minorHAnsi" w:hAnsiTheme="minorHAnsi" w:cstheme="minorHAnsi"/>
          <w:b/>
          <w:bCs/>
          <w:sz w:val="20"/>
          <w:szCs w:val="20"/>
        </w:rPr>
        <w:t>EP w budynku powsta</w:t>
      </w:r>
      <w:r w:rsidRPr="00602672">
        <w:rPr>
          <w:rFonts w:asciiTheme="minorHAnsi" w:eastAsia="ArialMT" w:hAnsiTheme="minorHAnsi" w:cstheme="minorHAnsi"/>
          <w:b/>
          <w:bCs/>
          <w:sz w:val="20"/>
          <w:szCs w:val="20"/>
        </w:rPr>
        <w:t>ł</w:t>
      </w:r>
      <w:r w:rsidRPr="00602672">
        <w:rPr>
          <w:rFonts w:asciiTheme="minorHAnsi" w:hAnsiTheme="minorHAnsi" w:cstheme="minorHAnsi"/>
          <w:b/>
          <w:bCs/>
          <w:sz w:val="20"/>
          <w:szCs w:val="20"/>
        </w:rPr>
        <w:t>ym w ramach przedsi</w:t>
      </w:r>
      <w:r w:rsidRPr="00602672">
        <w:rPr>
          <w:rFonts w:asciiTheme="minorHAnsi" w:eastAsia="ArialMT" w:hAnsiTheme="minorHAnsi" w:cstheme="minorHAnsi"/>
          <w:b/>
          <w:bCs/>
          <w:sz w:val="20"/>
          <w:szCs w:val="20"/>
        </w:rPr>
        <w:t>ę</w:t>
      </w:r>
      <w:r w:rsidRPr="00602672">
        <w:rPr>
          <w:rFonts w:asciiTheme="minorHAnsi" w:hAnsiTheme="minorHAnsi" w:cstheme="minorHAnsi"/>
          <w:b/>
          <w:bCs/>
          <w:sz w:val="20"/>
          <w:szCs w:val="20"/>
        </w:rPr>
        <w:t>wzi</w:t>
      </w:r>
      <w:r w:rsidRPr="00602672">
        <w:rPr>
          <w:rFonts w:asciiTheme="minorHAnsi" w:eastAsia="ArialMT" w:hAnsiTheme="minorHAnsi" w:cstheme="minorHAnsi"/>
          <w:b/>
          <w:bCs/>
          <w:sz w:val="20"/>
          <w:szCs w:val="20"/>
        </w:rPr>
        <w:t>ę</w:t>
      </w:r>
      <w:r w:rsidRPr="00602672">
        <w:rPr>
          <w:rFonts w:asciiTheme="minorHAnsi" w:hAnsiTheme="minorHAnsi" w:cstheme="minorHAnsi"/>
          <w:b/>
          <w:bCs/>
          <w:sz w:val="20"/>
          <w:szCs w:val="20"/>
        </w:rPr>
        <w:t xml:space="preserve">cia nie </w:t>
      </w:r>
      <w:r>
        <w:rPr>
          <w:rFonts w:asciiTheme="minorHAnsi" w:hAnsiTheme="minorHAnsi" w:cstheme="minorHAnsi"/>
          <w:b/>
          <w:bCs/>
          <w:sz w:val="20"/>
          <w:szCs w:val="20"/>
        </w:rPr>
        <w:t>może przekraczać</w:t>
      </w:r>
      <w:r w:rsidRPr="00602672">
        <w:rPr>
          <w:rFonts w:asciiTheme="minorHAnsi" w:eastAsia="ArialMT" w:hAnsiTheme="minorHAnsi" w:cstheme="minorHAnsi"/>
          <w:b/>
          <w:bCs/>
          <w:sz w:val="20"/>
          <w:szCs w:val="20"/>
        </w:rPr>
        <w:t xml:space="preserve"> </w:t>
      </w:r>
      <w:r w:rsidRPr="00602672">
        <w:rPr>
          <w:rFonts w:asciiTheme="minorHAnsi" w:hAnsiTheme="minorHAnsi" w:cstheme="minorHAnsi"/>
          <w:b/>
          <w:bCs/>
          <w:sz w:val="20"/>
          <w:szCs w:val="20"/>
        </w:rPr>
        <w:t>52 kWh/(m</w:t>
      </w:r>
      <w:r w:rsidRPr="00E83346">
        <w:rPr>
          <w:rFonts w:asciiTheme="minorHAnsi" w:hAnsiTheme="minorHAnsi" w:cstheme="minorHAnsi"/>
          <w:b/>
          <w:bCs/>
          <w:sz w:val="20"/>
          <w:szCs w:val="20"/>
          <w:vertAlign w:val="superscript"/>
        </w:rPr>
        <w:t>2</w:t>
      </w:r>
      <w:r w:rsidR="00444A21">
        <w:rPr>
          <w:rFonts w:asciiTheme="minorHAnsi" w:hAnsiTheme="minorHAnsi" w:cstheme="minorHAnsi"/>
          <w:b/>
          <w:bCs/>
          <w:sz w:val="20"/>
          <w:szCs w:val="20"/>
        </w:rPr>
        <w:t>∙</w:t>
      </w:r>
      <w:r w:rsidRPr="00602672">
        <w:rPr>
          <w:rFonts w:asciiTheme="minorHAnsi" w:hAnsiTheme="minorHAnsi" w:cstheme="minorHAnsi"/>
          <w:b/>
          <w:bCs/>
          <w:sz w:val="20"/>
          <w:szCs w:val="20"/>
        </w:rPr>
        <w:t>rok) - (warunek uzyskania finansowego wsparcia BGK - grant OZE);</w:t>
      </w:r>
    </w:p>
    <w:p w14:paraId="6FB02074" w14:textId="7620DE7B" w:rsidR="00343914" w:rsidRDefault="00343914" w:rsidP="0034045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Zamawiający dopuszcza rozwiązania optymalizujące pod warunkiem spełnienia kryterium max</w:t>
      </w:r>
      <w:r w:rsidR="00FD592A">
        <w:rPr>
          <w:rFonts w:asciiTheme="minorHAnsi" w:hAnsiTheme="minorHAnsi" w:cstheme="minorHAnsi"/>
          <w:sz w:val="20"/>
          <w:szCs w:val="20"/>
          <w:lang w:eastAsia="pl-PL"/>
        </w:rPr>
        <w:t>.</w:t>
      </w:r>
      <w:r w:rsidRPr="00E9609E">
        <w:rPr>
          <w:rFonts w:asciiTheme="minorHAnsi" w:hAnsiTheme="minorHAnsi" w:cstheme="minorHAnsi"/>
          <w:sz w:val="20"/>
          <w:szCs w:val="20"/>
          <w:lang w:eastAsia="pl-PL"/>
        </w:rPr>
        <w:t xml:space="preserve"> zużycia energii pierwotnej na poziomie: EP </w:t>
      </w:r>
      <w:r w:rsidR="00602672">
        <w:rPr>
          <w:rFonts w:asciiTheme="minorHAnsi" w:hAnsiTheme="minorHAnsi" w:cstheme="minorHAnsi"/>
          <w:sz w:val="20"/>
          <w:szCs w:val="20"/>
          <w:lang w:eastAsia="pl-PL"/>
        </w:rPr>
        <w:t>≤</w:t>
      </w:r>
      <w:r w:rsidRPr="00E9609E">
        <w:rPr>
          <w:rFonts w:asciiTheme="minorHAnsi" w:hAnsiTheme="minorHAnsi" w:cstheme="minorHAnsi"/>
          <w:sz w:val="20"/>
          <w:szCs w:val="20"/>
          <w:lang w:eastAsia="pl-PL"/>
        </w:rPr>
        <w:t xml:space="preserve"> 52 kWh/(m</w:t>
      </w:r>
      <w:r w:rsidRPr="00E83346">
        <w:rPr>
          <w:rFonts w:asciiTheme="minorHAnsi" w:hAnsiTheme="minorHAnsi" w:cstheme="minorHAnsi"/>
          <w:sz w:val="20"/>
          <w:szCs w:val="20"/>
          <w:vertAlign w:val="superscript"/>
          <w:lang w:eastAsia="pl-PL"/>
        </w:rPr>
        <w:t>2</w:t>
      </w:r>
      <w:r w:rsidR="00444A21">
        <w:rPr>
          <w:rFonts w:asciiTheme="minorHAnsi" w:hAnsiTheme="minorHAnsi" w:cstheme="minorHAnsi"/>
          <w:b/>
          <w:bCs/>
          <w:sz w:val="20"/>
          <w:szCs w:val="20"/>
        </w:rPr>
        <w:t>∙</w:t>
      </w:r>
      <w:r w:rsidRPr="00E9609E">
        <w:rPr>
          <w:rFonts w:asciiTheme="minorHAnsi" w:hAnsiTheme="minorHAnsi" w:cstheme="minorHAnsi"/>
          <w:sz w:val="20"/>
          <w:szCs w:val="20"/>
          <w:lang w:eastAsia="pl-PL"/>
        </w:rPr>
        <w:t>rok) w oparciu o schemat (kotłownia gazowa – pompa ciepła – fotowoltaika</w:t>
      </w:r>
      <w:r w:rsidR="00602672">
        <w:rPr>
          <w:rFonts w:asciiTheme="minorHAnsi" w:hAnsiTheme="minorHAnsi" w:cstheme="minorHAnsi"/>
          <w:sz w:val="20"/>
          <w:szCs w:val="20"/>
          <w:lang w:eastAsia="pl-PL"/>
        </w:rPr>
        <w:t xml:space="preserve"> (panele PV)</w:t>
      </w:r>
      <w:r w:rsidRPr="00E9609E">
        <w:rPr>
          <w:rFonts w:asciiTheme="minorHAnsi" w:hAnsiTheme="minorHAnsi" w:cstheme="minorHAnsi"/>
          <w:sz w:val="20"/>
          <w:szCs w:val="20"/>
          <w:lang w:eastAsia="pl-PL"/>
        </w:rPr>
        <w:t>)</w:t>
      </w:r>
      <w:r w:rsidR="006D7575">
        <w:rPr>
          <w:rFonts w:asciiTheme="minorHAnsi" w:hAnsiTheme="minorHAnsi" w:cstheme="minorHAnsi"/>
          <w:sz w:val="20"/>
          <w:szCs w:val="20"/>
          <w:lang w:eastAsia="pl-PL"/>
        </w:rPr>
        <w:t xml:space="preserve"> </w:t>
      </w:r>
      <w:r w:rsidRPr="00E9609E">
        <w:rPr>
          <w:rFonts w:asciiTheme="minorHAnsi" w:hAnsiTheme="minorHAnsi" w:cstheme="minorHAnsi"/>
          <w:sz w:val="20"/>
          <w:szCs w:val="20"/>
          <w:lang w:eastAsia="pl-PL"/>
        </w:rPr>
        <w:t xml:space="preserve">oraz po akceptacji </w:t>
      </w:r>
      <w:r w:rsidR="008B7534">
        <w:rPr>
          <w:rFonts w:asciiTheme="minorHAnsi" w:hAnsiTheme="minorHAnsi" w:cstheme="minorHAnsi"/>
          <w:sz w:val="20"/>
          <w:szCs w:val="20"/>
          <w:lang w:eastAsia="pl-PL"/>
        </w:rPr>
        <w:t>Z</w:t>
      </w:r>
      <w:r w:rsidRPr="00E9609E">
        <w:rPr>
          <w:rFonts w:asciiTheme="minorHAnsi" w:hAnsiTheme="minorHAnsi" w:cstheme="minorHAnsi"/>
          <w:sz w:val="20"/>
          <w:szCs w:val="20"/>
          <w:lang w:eastAsia="pl-PL"/>
        </w:rPr>
        <w:t xml:space="preserve">amawiającego.  </w:t>
      </w:r>
    </w:p>
    <w:p w14:paraId="6FA6AF13" w14:textId="69F97A2B" w:rsidR="00F65CFD" w:rsidRPr="00E9609E" w:rsidRDefault="00F65CFD" w:rsidP="0034045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Zamawiający wymaga schematu</w:t>
      </w:r>
      <w:r w:rsidR="00C37377" w:rsidRPr="00576E4C">
        <w:rPr>
          <w:rFonts w:asciiTheme="minorHAnsi" w:hAnsiTheme="minorHAnsi" w:cstheme="minorHAnsi"/>
          <w:sz w:val="20"/>
          <w:szCs w:val="20"/>
          <w:lang w:eastAsia="pl-PL"/>
        </w:rPr>
        <w:t xml:space="preserve"> pomiarowego mediów: wody zimnej, wody ciepłej , ciepła na potrzeby ogrzewania, ciepła na potrzeby c.w.u., </w:t>
      </w:r>
      <w:r w:rsidR="00374D52" w:rsidRPr="00576E4C">
        <w:rPr>
          <w:rFonts w:asciiTheme="minorHAnsi" w:hAnsiTheme="minorHAnsi" w:cstheme="minorHAnsi"/>
          <w:sz w:val="20"/>
          <w:szCs w:val="20"/>
          <w:lang w:eastAsia="pl-PL"/>
        </w:rPr>
        <w:t>z</w:t>
      </w:r>
      <w:r w:rsidR="00C37377" w:rsidRPr="00576E4C">
        <w:rPr>
          <w:rFonts w:asciiTheme="minorHAnsi" w:hAnsiTheme="minorHAnsi" w:cstheme="minorHAnsi"/>
          <w:sz w:val="20"/>
          <w:szCs w:val="20"/>
          <w:lang w:eastAsia="pl-PL"/>
        </w:rPr>
        <w:t>użycia gazu wraz z wykazem</w:t>
      </w:r>
      <w:r w:rsidRPr="00576E4C">
        <w:rPr>
          <w:rFonts w:asciiTheme="minorHAnsi" w:hAnsiTheme="minorHAnsi" w:cstheme="minorHAnsi"/>
          <w:sz w:val="20"/>
          <w:szCs w:val="20"/>
          <w:lang w:eastAsia="pl-PL"/>
        </w:rPr>
        <w:t xml:space="preserve"> urządzeń pomiarowych do rozliczeń zużycia mediów.</w:t>
      </w:r>
    </w:p>
    <w:p w14:paraId="52D9E98A" w14:textId="77777777" w:rsidR="00343914" w:rsidRDefault="00343914" w:rsidP="00343914">
      <w:pPr>
        <w:rPr>
          <w:rFonts w:asciiTheme="minorHAnsi" w:eastAsia="Times New Roman" w:hAnsiTheme="minorHAnsi" w:cstheme="minorHAnsi"/>
          <w:kern w:val="3"/>
          <w:lang w:eastAsia="zh-CN"/>
        </w:rPr>
      </w:pPr>
    </w:p>
    <w:p w14:paraId="0CE14673" w14:textId="6306D074" w:rsidR="00343914" w:rsidRPr="00E9609E" w:rsidRDefault="00343914" w:rsidP="00343914">
      <w:pPr>
        <w:rPr>
          <w:rFonts w:asciiTheme="minorHAnsi" w:hAnsiTheme="minorHAnsi" w:cstheme="minorHAnsi"/>
          <w:sz w:val="20"/>
          <w:szCs w:val="20"/>
          <w:u w:val="single"/>
          <w:lang w:eastAsia="pl-PL"/>
        </w:rPr>
      </w:pPr>
      <w:r w:rsidRPr="00E9609E">
        <w:rPr>
          <w:rFonts w:asciiTheme="minorHAnsi" w:hAnsiTheme="minorHAnsi" w:cstheme="minorHAnsi"/>
          <w:sz w:val="20"/>
          <w:szCs w:val="20"/>
          <w:u w:val="single"/>
          <w:lang w:eastAsia="pl-PL"/>
        </w:rPr>
        <w:t>Budynki wyposażone w instalacje:</w:t>
      </w:r>
    </w:p>
    <w:p w14:paraId="11205435" w14:textId="4C131D8E" w:rsidR="00343914" w:rsidRPr="003533C8" w:rsidRDefault="00343914" w:rsidP="00343914">
      <w:pPr>
        <w:pStyle w:val="Akapitzlist"/>
        <w:numPr>
          <w:ilvl w:val="0"/>
          <w:numId w:val="21"/>
        </w:numPr>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lastRenderedPageBreak/>
        <w:t>wodociągową w tym:</w:t>
      </w:r>
    </w:p>
    <w:p w14:paraId="204B2968" w14:textId="14E016F2"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Przyłącze wodociągowe do sieci wodociągowej ze studnią wodomierzową.</w:t>
      </w:r>
    </w:p>
    <w:p w14:paraId="18E84FB7" w14:textId="4E59DFA2"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Zewnętrzną instalacja wodociągową od studni wodomierzowej do poszczególnych budynków (z indywidualnym wodomierzem </w:t>
      </w:r>
      <w:r w:rsidR="00403EEF">
        <w:rPr>
          <w:rFonts w:asciiTheme="minorHAnsi" w:hAnsiTheme="minorHAnsi" w:cstheme="minorHAnsi"/>
          <w:sz w:val="20"/>
          <w:szCs w:val="20"/>
          <w:lang w:eastAsia="pl-PL"/>
        </w:rPr>
        <w:br/>
      </w:r>
      <w:r w:rsidRPr="00E9609E">
        <w:rPr>
          <w:rFonts w:asciiTheme="minorHAnsi" w:hAnsiTheme="minorHAnsi" w:cstheme="minorHAnsi"/>
          <w:sz w:val="20"/>
          <w:szCs w:val="20"/>
          <w:lang w:eastAsia="pl-PL"/>
        </w:rPr>
        <w:t>w każdym budynku).</w:t>
      </w:r>
    </w:p>
    <w:p w14:paraId="2712FF3B" w14:textId="68E53239" w:rsidR="003C4778"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Wewnętrzna instalację wodociągową z II stopniowym przygotowaniem ciepłej wody użytkowej (pompa ciepła /gaz) i cyrkulacją doprowadzającą wodę do wszystkich mieszkań w budynku z podlicznikami dla każdego mieszkania . </w:t>
      </w:r>
    </w:p>
    <w:p w14:paraId="59E93EA6" w14:textId="28440177" w:rsidR="00A934F1" w:rsidRPr="00576E4C" w:rsidRDefault="00A934F1"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W zależności od lokalizacji</w:t>
      </w:r>
      <w:r w:rsidR="002C13F9" w:rsidRPr="00576E4C">
        <w:rPr>
          <w:rFonts w:asciiTheme="minorHAnsi" w:hAnsiTheme="minorHAnsi" w:cstheme="minorHAnsi"/>
          <w:sz w:val="20"/>
          <w:szCs w:val="20"/>
          <w:lang w:eastAsia="pl-PL"/>
        </w:rPr>
        <w:t>,</w:t>
      </w:r>
      <w:r w:rsidRPr="00576E4C">
        <w:rPr>
          <w:rFonts w:asciiTheme="minorHAnsi" w:hAnsiTheme="minorHAnsi" w:cstheme="minorHAnsi"/>
          <w:sz w:val="20"/>
          <w:szCs w:val="20"/>
          <w:lang w:eastAsia="pl-PL"/>
        </w:rPr>
        <w:t xml:space="preserve"> j</w:t>
      </w:r>
      <w:r w:rsidR="00FF427C" w:rsidRPr="00576E4C">
        <w:rPr>
          <w:rFonts w:asciiTheme="minorHAnsi" w:hAnsiTheme="minorHAnsi" w:cstheme="minorHAnsi"/>
          <w:sz w:val="20"/>
          <w:szCs w:val="20"/>
          <w:lang w:eastAsia="pl-PL"/>
        </w:rPr>
        <w:t xml:space="preserve">akość i ciśnienie wody na wejściu do budynku </w:t>
      </w:r>
      <w:r w:rsidR="003E47FF" w:rsidRPr="00576E4C">
        <w:rPr>
          <w:rFonts w:asciiTheme="minorHAnsi" w:hAnsiTheme="minorHAnsi" w:cstheme="minorHAnsi"/>
          <w:sz w:val="20"/>
          <w:szCs w:val="20"/>
          <w:lang w:eastAsia="pl-PL"/>
        </w:rPr>
        <w:t>powinno</w:t>
      </w:r>
      <w:r w:rsidR="002C13F9" w:rsidRPr="00576E4C">
        <w:rPr>
          <w:rFonts w:asciiTheme="minorHAnsi" w:hAnsiTheme="minorHAnsi" w:cstheme="minorHAnsi"/>
          <w:sz w:val="20"/>
          <w:szCs w:val="20"/>
          <w:lang w:eastAsia="pl-PL"/>
        </w:rPr>
        <w:t xml:space="preserve"> </w:t>
      </w:r>
      <w:r w:rsidR="003E47FF" w:rsidRPr="00576E4C">
        <w:rPr>
          <w:rFonts w:asciiTheme="minorHAnsi" w:hAnsiTheme="minorHAnsi" w:cstheme="minorHAnsi"/>
          <w:sz w:val="20"/>
          <w:szCs w:val="20"/>
          <w:lang w:eastAsia="pl-PL"/>
        </w:rPr>
        <w:t>zostać</w:t>
      </w:r>
      <w:r w:rsidRPr="00576E4C">
        <w:rPr>
          <w:rFonts w:asciiTheme="minorHAnsi" w:hAnsiTheme="minorHAnsi" w:cstheme="minorHAnsi"/>
          <w:sz w:val="20"/>
          <w:szCs w:val="20"/>
          <w:lang w:eastAsia="pl-PL"/>
        </w:rPr>
        <w:t xml:space="preserve"> dodatkowo regulowane</w:t>
      </w:r>
      <w:r w:rsidR="002C13F9" w:rsidRPr="00576E4C">
        <w:rPr>
          <w:rFonts w:asciiTheme="minorHAnsi" w:hAnsiTheme="minorHAnsi" w:cstheme="minorHAnsi"/>
          <w:sz w:val="20"/>
          <w:szCs w:val="20"/>
          <w:lang w:eastAsia="pl-PL"/>
        </w:rPr>
        <w:t xml:space="preserve"> </w:t>
      </w:r>
      <w:r w:rsidR="00FF427C" w:rsidRPr="00576E4C">
        <w:rPr>
          <w:rFonts w:asciiTheme="minorHAnsi" w:hAnsiTheme="minorHAnsi" w:cstheme="minorHAnsi"/>
          <w:sz w:val="20"/>
          <w:szCs w:val="20"/>
          <w:lang w:eastAsia="pl-PL"/>
        </w:rPr>
        <w:t>poprzez zestaw filtracyjno – zmiękczający oraz reduktor ciśnienia lub zestaw pompowy podnoszenia ciśnienia.</w:t>
      </w:r>
      <w:r w:rsidRPr="00576E4C">
        <w:rPr>
          <w:rFonts w:asciiTheme="minorHAnsi" w:hAnsiTheme="minorHAnsi" w:cstheme="minorHAnsi"/>
          <w:sz w:val="20"/>
          <w:szCs w:val="20"/>
          <w:lang w:eastAsia="pl-PL"/>
        </w:rPr>
        <w:t xml:space="preserve"> </w:t>
      </w:r>
    </w:p>
    <w:p w14:paraId="388B6F14" w14:textId="2B60695B" w:rsidR="00FF427C" w:rsidRPr="00576E4C" w:rsidRDefault="00A934F1"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Woda w budynku powinna posiadać twardość od 5-15 st dH (miękka do średniej twardości)</w:t>
      </w:r>
      <w:r w:rsidR="00CD169C" w:rsidRPr="00576E4C">
        <w:rPr>
          <w:rFonts w:asciiTheme="minorHAnsi" w:hAnsiTheme="minorHAnsi" w:cstheme="minorHAnsi"/>
          <w:sz w:val="20"/>
          <w:szCs w:val="20"/>
          <w:lang w:eastAsia="pl-PL"/>
        </w:rPr>
        <w:t>.</w:t>
      </w:r>
      <w:r w:rsidRPr="00576E4C">
        <w:rPr>
          <w:rFonts w:asciiTheme="minorHAnsi" w:hAnsiTheme="minorHAnsi" w:cstheme="minorHAnsi"/>
          <w:sz w:val="20"/>
          <w:szCs w:val="20"/>
          <w:lang w:eastAsia="pl-PL"/>
        </w:rPr>
        <w:t xml:space="preserve"> </w:t>
      </w:r>
    </w:p>
    <w:p w14:paraId="0605C3EE" w14:textId="569C2C6D" w:rsidR="00FF427C" w:rsidRPr="00576E4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Instalacja ciepłej wody użytkowej wyposażona w instalację cyrkulacyjną. </w:t>
      </w:r>
    </w:p>
    <w:p w14:paraId="7F9FE140" w14:textId="40614716" w:rsidR="003E47FF" w:rsidRPr="00576E4C" w:rsidRDefault="003E47FF"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 przypadku niedostatecznej ilości wody na przyłączu należy zaprojektować zbiornik szczytowy. </w:t>
      </w:r>
    </w:p>
    <w:p w14:paraId="23704BB0" w14:textId="327733B4" w:rsidR="002351DB" w:rsidRPr="00576E4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Dostęp do</w:t>
      </w:r>
      <w:r w:rsidR="002351DB" w:rsidRPr="00576E4C">
        <w:rPr>
          <w:rFonts w:asciiTheme="minorHAnsi" w:hAnsiTheme="minorHAnsi" w:cstheme="minorHAnsi"/>
          <w:sz w:val="20"/>
          <w:szCs w:val="20"/>
          <w:lang w:eastAsia="pl-PL"/>
        </w:rPr>
        <w:t xml:space="preserve"> wodomierzy zimnej i ciepłej wody tylko z części wspólnych</w:t>
      </w:r>
      <w:r w:rsidRPr="00576E4C">
        <w:rPr>
          <w:rFonts w:asciiTheme="minorHAnsi" w:hAnsiTheme="minorHAnsi" w:cstheme="minorHAnsi"/>
          <w:sz w:val="20"/>
          <w:szCs w:val="20"/>
          <w:lang w:eastAsia="pl-PL"/>
        </w:rPr>
        <w:t xml:space="preserve"> w budynku </w:t>
      </w:r>
      <w:r w:rsidR="002351DB" w:rsidRPr="00576E4C">
        <w:rPr>
          <w:rFonts w:asciiTheme="minorHAnsi" w:hAnsiTheme="minorHAnsi" w:cstheme="minorHAnsi"/>
          <w:sz w:val="20"/>
          <w:szCs w:val="20"/>
          <w:lang w:eastAsia="pl-PL"/>
        </w:rPr>
        <w:t>.</w:t>
      </w:r>
    </w:p>
    <w:p w14:paraId="4EB3F324" w14:textId="6EF0E9A3" w:rsidR="000E15AB" w:rsidRPr="00576E4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Instalacja przygotowywania c.w.u. wyposażone będzie w możliwość termicznego przegrzewu instalacji.</w:t>
      </w:r>
    </w:p>
    <w:p w14:paraId="298C9833" w14:textId="103B2D7B" w:rsidR="000E15AB" w:rsidRPr="00576E4C" w:rsidRDefault="000E15AB"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Należy przewidzieć możliwość wyprowadzenia na zewnątrz instalacji wodociągowej </w:t>
      </w:r>
      <w:r w:rsidR="00A934F1" w:rsidRPr="00576E4C">
        <w:rPr>
          <w:rFonts w:asciiTheme="minorHAnsi" w:hAnsiTheme="minorHAnsi" w:cstheme="minorHAnsi"/>
          <w:sz w:val="20"/>
          <w:szCs w:val="20"/>
          <w:lang w:eastAsia="pl-PL"/>
        </w:rPr>
        <w:t>„surowej” z</w:t>
      </w:r>
      <w:r w:rsidRPr="00576E4C">
        <w:rPr>
          <w:rFonts w:asciiTheme="minorHAnsi" w:hAnsiTheme="minorHAnsi" w:cstheme="minorHAnsi"/>
          <w:sz w:val="20"/>
          <w:szCs w:val="20"/>
          <w:lang w:eastAsia="pl-PL"/>
        </w:rPr>
        <w:t xml:space="preserve"> oddzielnym wodomierzem.</w:t>
      </w:r>
      <w:r w:rsidR="00FF427C" w:rsidRPr="00576E4C">
        <w:rPr>
          <w:rFonts w:asciiTheme="minorHAnsi" w:hAnsiTheme="minorHAnsi" w:cstheme="minorHAnsi"/>
          <w:sz w:val="20"/>
          <w:szCs w:val="20"/>
          <w:lang w:eastAsia="pl-PL"/>
        </w:rPr>
        <w:t xml:space="preserve"> </w:t>
      </w:r>
    </w:p>
    <w:p w14:paraId="7C7A6C76" w14:textId="3E63E65B" w:rsidR="003E47FF" w:rsidRPr="00576E4C" w:rsidRDefault="000E15AB"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Należy przewidzieć możliwość zamontowania centrali deszczowej w pomieszczeniu wodomierza (wprowadzenie dodatkowego rury wodnej </w:t>
      </w:r>
      <w:r w:rsidR="00A934F1" w:rsidRPr="00576E4C">
        <w:rPr>
          <w:rFonts w:asciiTheme="minorHAnsi" w:hAnsiTheme="minorHAnsi" w:cstheme="minorHAnsi"/>
          <w:sz w:val="20"/>
          <w:szCs w:val="20"/>
          <w:lang w:eastAsia="pl-PL"/>
        </w:rPr>
        <w:t>na zewnątrz do</w:t>
      </w:r>
      <w:r w:rsidRPr="00576E4C">
        <w:rPr>
          <w:rFonts w:asciiTheme="minorHAnsi" w:hAnsiTheme="minorHAnsi" w:cstheme="minorHAnsi"/>
          <w:sz w:val="20"/>
          <w:szCs w:val="20"/>
          <w:lang w:eastAsia="pl-PL"/>
        </w:rPr>
        <w:t xml:space="preserve"> </w:t>
      </w:r>
      <w:r w:rsidR="00A934F1" w:rsidRPr="00576E4C">
        <w:rPr>
          <w:rFonts w:asciiTheme="minorHAnsi" w:hAnsiTheme="minorHAnsi" w:cstheme="minorHAnsi"/>
          <w:sz w:val="20"/>
          <w:szCs w:val="20"/>
          <w:lang w:eastAsia="pl-PL"/>
        </w:rPr>
        <w:t>podłączenia ze zbiornikiem</w:t>
      </w:r>
      <w:r w:rsidRPr="00576E4C">
        <w:rPr>
          <w:rFonts w:asciiTheme="minorHAnsi" w:hAnsiTheme="minorHAnsi" w:cstheme="minorHAnsi"/>
          <w:sz w:val="20"/>
          <w:szCs w:val="20"/>
          <w:lang w:eastAsia="pl-PL"/>
        </w:rPr>
        <w:t xml:space="preserve"> retencyj</w:t>
      </w:r>
      <w:r w:rsidR="00A934F1" w:rsidRPr="00576E4C">
        <w:rPr>
          <w:rFonts w:asciiTheme="minorHAnsi" w:hAnsiTheme="minorHAnsi" w:cstheme="minorHAnsi"/>
          <w:sz w:val="20"/>
          <w:szCs w:val="20"/>
          <w:lang w:eastAsia="pl-PL"/>
        </w:rPr>
        <w:t>nym</w:t>
      </w:r>
      <w:r w:rsidRPr="00576E4C">
        <w:rPr>
          <w:rFonts w:asciiTheme="minorHAnsi" w:hAnsiTheme="minorHAnsi" w:cstheme="minorHAnsi"/>
          <w:sz w:val="20"/>
          <w:szCs w:val="20"/>
          <w:lang w:eastAsia="pl-PL"/>
        </w:rPr>
        <w:t xml:space="preserve"> wód deszczowych o średnicy min DN 32 oraz podejścia kanalizacji sanitarnej </w:t>
      </w:r>
      <w:r w:rsidR="00A934F1" w:rsidRPr="00576E4C">
        <w:rPr>
          <w:rFonts w:asciiTheme="minorHAnsi" w:hAnsiTheme="minorHAnsi" w:cstheme="minorHAnsi"/>
          <w:sz w:val="20"/>
          <w:szCs w:val="20"/>
          <w:lang w:eastAsia="pl-PL"/>
        </w:rPr>
        <w:t>pod miejsce montażu centrali deszczowej oraz przygotowanie  zasilania energetycznego</w:t>
      </w:r>
      <w:r w:rsidRPr="00576E4C">
        <w:rPr>
          <w:rFonts w:asciiTheme="minorHAnsi" w:hAnsiTheme="minorHAnsi" w:cstheme="minorHAnsi"/>
          <w:sz w:val="20"/>
          <w:szCs w:val="20"/>
          <w:lang w:eastAsia="pl-PL"/>
        </w:rPr>
        <w:t>)</w:t>
      </w:r>
      <w:r w:rsidR="005D4931" w:rsidRPr="00576E4C">
        <w:rPr>
          <w:rFonts w:asciiTheme="minorHAnsi" w:hAnsiTheme="minorHAnsi" w:cstheme="minorHAnsi"/>
          <w:sz w:val="20"/>
          <w:szCs w:val="20"/>
          <w:lang w:eastAsia="pl-PL"/>
        </w:rPr>
        <w:t>.</w:t>
      </w:r>
    </w:p>
    <w:p w14:paraId="122DE70E" w14:textId="77777777" w:rsidR="00FF427C" w:rsidRPr="00E9609E" w:rsidRDefault="00FF427C" w:rsidP="00343914">
      <w:pPr>
        <w:jc w:val="both"/>
        <w:rPr>
          <w:rFonts w:asciiTheme="minorHAnsi" w:hAnsiTheme="minorHAnsi" w:cstheme="minorHAnsi"/>
          <w:sz w:val="20"/>
          <w:szCs w:val="20"/>
          <w:lang w:eastAsia="pl-PL"/>
        </w:rPr>
      </w:pPr>
    </w:p>
    <w:p w14:paraId="07192C12" w14:textId="6F4E867E"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 xml:space="preserve">kanalizacji sanitarnej w tym : </w:t>
      </w:r>
    </w:p>
    <w:p w14:paraId="6BBC5460" w14:textId="47F7D92B" w:rsidR="00343914"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Przyłącze kanalizacyjne do sieci kanalizacji sanitarnej ze studnią przyłączeniową</w:t>
      </w:r>
      <w:r w:rsidR="00F9369F" w:rsidRPr="00E9609E">
        <w:rPr>
          <w:rFonts w:asciiTheme="minorHAnsi" w:hAnsiTheme="minorHAnsi" w:cstheme="minorHAnsi"/>
          <w:sz w:val="20"/>
          <w:szCs w:val="20"/>
          <w:lang w:eastAsia="pl-PL"/>
        </w:rPr>
        <w:t xml:space="preserve">. </w:t>
      </w:r>
    </w:p>
    <w:p w14:paraId="5E082FC5" w14:textId="77777777" w:rsidR="000D41F1" w:rsidRPr="00CF4851" w:rsidRDefault="000D41F1" w:rsidP="000D41F1">
      <w:pPr>
        <w:jc w:val="both"/>
        <w:rPr>
          <w:rFonts w:asciiTheme="minorHAnsi" w:hAnsiTheme="minorHAnsi" w:cstheme="minorHAnsi"/>
          <w:sz w:val="20"/>
          <w:szCs w:val="20"/>
          <w:lang w:eastAsia="pl-PL"/>
        </w:rPr>
      </w:pPr>
      <w:r w:rsidRPr="00CF4851">
        <w:rPr>
          <w:rFonts w:asciiTheme="minorHAnsi" w:hAnsiTheme="minorHAnsi" w:cstheme="minorHAnsi"/>
          <w:sz w:val="20"/>
          <w:szCs w:val="20"/>
          <w:lang w:eastAsia="pl-PL"/>
        </w:rPr>
        <w:t>W przypadku braku dostępu do sieci kanalizacji sanitarnej należy zaprojektować szczelne zbiorniki bezodpływowe na nieczystości ciekłe lub przydomową (osiedlową) oczyszczalnię ścieków.</w:t>
      </w:r>
    </w:p>
    <w:p w14:paraId="7B1D8EA6" w14:textId="77777777" w:rsidR="000D41F1" w:rsidRPr="00CF4851" w:rsidRDefault="000D41F1" w:rsidP="000D41F1">
      <w:pPr>
        <w:jc w:val="both"/>
        <w:rPr>
          <w:rFonts w:asciiTheme="minorHAnsi" w:hAnsiTheme="minorHAnsi" w:cstheme="minorHAnsi"/>
          <w:sz w:val="20"/>
          <w:szCs w:val="20"/>
          <w:lang w:eastAsia="pl-PL"/>
        </w:rPr>
      </w:pPr>
      <w:r w:rsidRPr="00CF4851">
        <w:rPr>
          <w:rFonts w:asciiTheme="minorHAnsi" w:hAnsiTheme="minorHAnsi" w:cstheme="minorHAnsi"/>
          <w:sz w:val="20"/>
          <w:szCs w:val="20"/>
          <w:lang w:eastAsia="pl-PL"/>
        </w:rPr>
        <w:t>W przypadku przydomowej (osiedlowej) oczyszczalni ścieków jej doboru należy dokonać na podstawie wartości i wielkości RLM.</w:t>
      </w:r>
    </w:p>
    <w:p w14:paraId="05851877" w14:textId="226F15C0" w:rsidR="000D41F1" w:rsidRPr="00CF4851" w:rsidRDefault="000D41F1" w:rsidP="00343914">
      <w:pPr>
        <w:jc w:val="both"/>
        <w:rPr>
          <w:rFonts w:asciiTheme="minorHAnsi" w:hAnsiTheme="minorHAnsi" w:cstheme="minorHAnsi"/>
          <w:strike/>
          <w:sz w:val="20"/>
          <w:szCs w:val="20"/>
          <w:lang w:eastAsia="pl-PL"/>
        </w:rPr>
      </w:pPr>
      <w:r w:rsidRPr="00CF4851">
        <w:rPr>
          <w:rFonts w:asciiTheme="minorHAnsi" w:hAnsiTheme="minorHAnsi" w:cstheme="minorHAnsi"/>
          <w:sz w:val="20"/>
          <w:szCs w:val="20"/>
          <w:lang w:eastAsia="pl-PL"/>
        </w:rPr>
        <w:t>Zamawiający preferuję oczyszczalnię w technologii złóż obrotowych biologicznych. Pion kanalizacji wyprowadzić przez najbliższy budynek ponad dach.</w:t>
      </w:r>
    </w:p>
    <w:p w14:paraId="32FDDCAA" w14:textId="77777777"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Zewnętrzną instalację kanalizacji sanitarnej </w:t>
      </w:r>
    </w:p>
    <w:p w14:paraId="50072DEA" w14:textId="3ABA0707" w:rsidR="00343914" w:rsidRPr="00576E4C"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Wewnętrzną instalację kanalizacyjną z podejściami do w</w:t>
      </w:r>
      <w:r w:rsidR="002351DB">
        <w:rPr>
          <w:rFonts w:asciiTheme="minorHAnsi" w:hAnsiTheme="minorHAnsi" w:cstheme="minorHAnsi"/>
          <w:sz w:val="20"/>
          <w:szCs w:val="20"/>
          <w:lang w:eastAsia="pl-PL"/>
        </w:rPr>
        <w:t xml:space="preserve">szystkich urządzeń sanitarnych  </w:t>
      </w:r>
      <w:r w:rsidR="002351DB" w:rsidRPr="00576E4C">
        <w:rPr>
          <w:rFonts w:asciiTheme="minorHAnsi" w:hAnsiTheme="minorHAnsi" w:cstheme="minorHAnsi"/>
          <w:sz w:val="20"/>
          <w:szCs w:val="20"/>
          <w:lang w:eastAsia="pl-PL"/>
        </w:rPr>
        <w:t xml:space="preserve">w systemie niskoszumowym. </w:t>
      </w:r>
    </w:p>
    <w:p w14:paraId="22074121" w14:textId="2EFB5057" w:rsidR="00FF427C" w:rsidRPr="00576E4C" w:rsidRDefault="003E47FF" w:rsidP="00EC56E1">
      <w:pPr>
        <w:spacing w:after="240"/>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Instalacja</w:t>
      </w:r>
      <w:r w:rsidR="00FF427C" w:rsidRPr="00576E4C">
        <w:rPr>
          <w:rFonts w:asciiTheme="minorHAnsi" w:hAnsiTheme="minorHAnsi" w:cstheme="minorHAnsi"/>
          <w:sz w:val="20"/>
          <w:szCs w:val="20"/>
          <w:lang w:eastAsia="pl-PL"/>
        </w:rPr>
        <w:t xml:space="preserve"> </w:t>
      </w:r>
      <w:r w:rsidRPr="00576E4C">
        <w:rPr>
          <w:rFonts w:asciiTheme="minorHAnsi" w:hAnsiTheme="minorHAnsi" w:cstheme="minorHAnsi"/>
          <w:sz w:val="20"/>
          <w:szCs w:val="20"/>
          <w:lang w:eastAsia="pl-PL"/>
        </w:rPr>
        <w:t xml:space="preserve">powinna posiadać </w:t>
      </w:r>
      <w:r w:rsidR="00FF427C" w:rsidRPr="00576E4C">
        <w:rPr>
          <w:rFonts w:asciiTheme="minorHAnsi" w:hAnsiTheme="minorHAnsi" w:cstheme="minorHAnsi"/>
          <w:sz w:val="20"/>
          <w:szCs w:val="20"/>
          <w:lang w:eastAsia="pl-PL"/>
        </w:rPr>
        <w:t xml:space="preserve"> możliwość czyszczenia z dostępem od części wspólnych</w:t>
      </w:r>
      <w:r w:rsidR="00EC56E1" w:rsidRPr="00576E4C">
        <w:rPr>
          <w:rFonts w:asciiTheme="minorHAnsi" w:hAnsiTheme="minorHAnsi" w:cstheme="minorHAnsi"/>
          <w:sz w:val="20"/>
          <w:szCs w:val="20"/>
          <w:lang w:eastAsia="pl-PL"/>
        </w:rPr>
        <w:t>.</w:t>
      </w:r>
    </w:p>
    <w:p w14:paraId="2EA0F6B5" w14:textId="4E9F12EB" w:rsidR="00FF427C" w:rsidRPr="00FF427C" w:rsidRDefault="00343914" w:rsidP="00FF427C">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kanalizację deszczową  w tym :</w:t>
      </w:r>
    </w:p>
    <w:p w14:paraId="0DAC6313" w14:textId="5AEC19A7" w:rsidR="002351DB" w:rsidRDefault="00FF427C" w:rsidP="00343914">
      <w:pPr>
        <w:jc w:val="both"/>
        <w:rPr>
          <w:rFonts w:asciiTheme="minorHAnsi" w:hAnsiTheme="minorHAnsi" w:cstheme="minorHAnsi"/>
          <w:sz w:val="20"/>
          <w:szCs w:val="20"/>
          <w:lang w:eastAsia="pl-PL"/>
        </w:rPr>
      </w:pPr>
      <w:r>
        <w:rPr>
          <w:rFonts w:asciiTheme="minorHAnsi" w:hAnsiTheme="minorHAnsi" w:cstheme="minorHAnsi"/>
          <w:sz w:val="20"/>
          <w:szCs w:val="20"/>
          <w:lang w:eastAsia="pl-PL"/>
        </w:rPr>
        <w:t>-</w:t>
      </w:r>
      <w:r w:rsidR="00343914" w:rsidRPr="00E9609E">
        <w:rPr>
          <w:rFonts w:asciiTheme="minorHAnsi" w:hAnsiTheme="minorHAnsi" w:cstheme="minorHAnsi"/>
          <w:sz w:val="20"/>
          <w:szCs w:val="20"/>
          <w:lang w:eastAsia="pl-PL"/>
        </w:rPr>
        <w:t xml:space="preserve">zagospodarowanie wód deszczowych w oparciu o teren działki poprzez rozwiązania wykorzystujące retencję naturalną gruntu </w:t>
      </w:r>
      <w:r w:rsidR="00403EEF">
        <w:rPr>
          <w:rFonts w:asciiTheme="minorHAnsi" w:hAnsiTheme="minorHAnsi" w:cstheme="minorHAnsi"/>
          <w:sz w:val="20"/>
          <w:szCs w:val="20"/>
          <w:lang w:eastAsia="pl-PL"/>
        </w:rPr>
        <w:br/>
      </w:r>
      <w:r w:rsidR="00A25FC0" w:rsidRPr="00E9609E">
        <w:rPr>
          <w:rFonts w:asciiTheme="minorHAnsi" w:hAnsiTheme="minorHAnsi" w:cstheme="minorHAnsi"/>
          <w:sz w:val="20"/>
          <w:szCs w:val="20"/>
          <w:lang w:eastAsia="pl-PL"/>
        </w:rPr>
        <w:t xml:space="preserve">(w przypadku niskiej chłonności gruntu </w:t>
      </w:r>
      <w:r w:rsidR="00806FB5">
        <w:rPr>
          <w:rFonts w:asciiTheme="minorHAnsi" w:hAnsiTheme="minorHAnsi" w:cstheme="minorHAnsi"/>
          <w:sz w:val="20"/>
          <w:szCs w:val="20"/>
          <w:lang w:eastAsia="pl-PL"/>
        </w:rPr>
        <w:t>przewidzieć</w:t>
      </w:r>
      <w:r w:rsidR="00A25FC0" w:rsidRPr="00E9609E">
        <w:rPr>
          <w:rFonts w:asciiTheme="minorHAnsi" w:hAnsiTheme="minorHAnsi" w:cstheme="minorHAnsi"/>
          <w:sz w:val="20"/>
          <w:szCs w:val="20"/>
          <w:lang w:eastAsia="pl-PL"/>
        </w:rPr>
        <w:t xml:space="preserve"> rozwiązania powiększające jego chłonność w zakresie optymalnym dla deszczów nawalnych występujących w danym terenie</w:t>
      </w:r>
      <w:r w:rsidR="00806FB5">
        <w:rPr>
          <w:rFonts w:asciiTheme="minorHAnsi" w:hAnsiTheme="minorHAnsi" w:cstheme="minorHAnsi"/>
          <w:sz w:val="20"/>
          <w:szCs w:val="20"/>
          <w:lang w:eastAsia="pl-PL"/>
        </w:rPr>
        <w:t>)</w:t>
      </w:r>
      <w:r w:rsidR="00A25FC0" w:rsidRPr="00E9609E">
        <w:rPr>
          <w:rFonts w:asciiTheme="minorHAnsi" w:hAnsiTheme="minorHAnsi" w:cstheme="minorHAnsi"/>
          <w:sz w:val="20"/>
          <w:szCs w:val="20"/>
          <w:lang w:eastAsia="pl-PL"/>
        </w:rPr>
        <w:t xml:space="preserve">. </w:t>
      </w:r>
    </w:p>
    <w:p w14:paraId="25D0ECD1" w14:textId="15D77415" w:rsidR="00A934F1" w:rsidRPr="00576E4C" w:rsidRDefault="00A934F1"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Wpusty dachowe oraz rynny powinny posiadać możliwość podgrzewu elektrycznego.  </w:t>
      </w:r>
    </w:p>
    <w:p w14:paraId="47A5B223" w14:textId="55180728" w:rsidR="00FF427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Rynny i rury spustowe posiadać będą możliwość czyszczenie poprzez rewizje</w:t>
      </w:r>
      <w:r w:rsidR="00ED3CD6">
        <w:rPr>
          <w:rFonts w:asciiTheme="minorHAnsi" w:hAnsiTheme="minorHAnsi" w:cstheme="minorHAnsi"/>
          <w:sz w:val="20"/>
          <w:szCs w:val="20"/>
          <w:lang w:eastAsia="pl-PL"/>
        </w:rPr>
        <w:t>.</w:t>
      </w:r>
    </w:p>
    <w:p w14:paraId="0FC3BB68" w14:textId="77777777" w:rsidR="00A934F1" w:rsidRPr="00E9609E" w:rsidRDefault="00A934F1" w:rsidP="00343914">
      <w:pPr>
        <w:jc w:val="both"/>
        <w:rPr>
          <w:rFonts w:asciiTheme="minorHAnsi" w:hAnsiTheme="minorHAnsi" w:cstheme="minorHAnsi"/>
          <w:sz w:val="20"/>
          <w:szCs w:val="20"/>
          <w:lang w:eastAsia="pl-PL"/>
        </w:rPr>
      </w:pPr>
    </w:p>
    <w:p w14:paraId="1B7E83BB" w14:textId="3833F006"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Instalację grzewczą w tym:</w:t>
      </w:r>
    </w:p>
    <w:p w14:paraId="5F9069BC" w14:textId="57D2CE72" w:rsidR="00343914" w:rsidRPr="00576E4C" w:rsidRDefault="00343914"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Źródło ciepła  opartym na połączeniu pompy ciepła i kotła gazowego  do celów grzewczych i przygotowywania c.w.u.</w:t>
      </w:r>
      <w:r w:rsidR="00D202E2" w:rsidRPr="00576E4C">
        <w:rPr>
          <w:rFonts w:asciiTheme="minorHAnsi" w:hAnsiTheme="minorHAnsi" w:cstheme="minorHAnsi"/>
          <w:sz w:val="20"/>
          <w:szCs w:val="20"/>
          <w:lang w:eastAsia="pl-PL"/>
        </w:rPr>
        <w:t xml:space="preserve"> </w:t>
      </w:r>
    </w:p>
    <w:p w14:paraId="0C3CFF2F" w14:textId="058D0859" w:rsidR="0053301A" w:rsidRPr="00576E4C" w:rsidRDefault="0053301A"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Jednostka zewnętrzna pompy ciepła  powinna bezwzględnie uwzględniać poziomy hałasu zawarte w:</w:t>
      </w:r>
    </w:p>
    <w:p w14:paraId="02202427" w14:textId="6F0C5738" w:rsidR="0053301A" w:rsidRPr="00576E4C" w:rsidRDefault="0053301A"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Rozporządzeniu Ministra Środowiska  z dnia 14 czerwca 2007 r. w sprawie dopuszczalnych poziomów hałasu w środowisku wraz ze zmianami</w:t>
      </w:r>
      <w:r w:rsidR="007847E3">
        <w:rPr>
          <w:rFonts w:asciiTheme="minorHAnsi" w:hAnsiTheme="minorHAnsi" w:cstheme="minorHAnsi"/>
          <w:sz w:val="20"/>
          <w:szCs w:val="20"/>
          <w:lang w:eastAsia="pl-PL"/>
        </w:rPr>
        <w:t>.</w:t>
      </w:r>
    </w:p>
    <w:p w14:paraId="304948EF" w14:textId="027A66DB" w:rsidR="00D202E2" w:rsidRPr="00576E4C" w:rsidRDefault="00D202E2"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 przypadku II stopniowego podgrzewania c.w.u. należy przewidzieć możliwość przegrzewu zbiornika I st . </w:t>
      </w:r>
    </w:p>
    <w:p w14:paraId="2CC898F5" w14:textId="54993062" w:rsidR="00D202E2" w:rsidRPr="00576E4C" w:rsidRDefault="00D202E2"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Zbiorniki c.w.u.</w:t>
      </w:r>
      <w:r w:rsidR="007847E3">
        <w:rPr>
          <w:rFonts w:asciiTheme="minorHAnsi" w:hAnsiTheme="minorHAnsi" w:cstheme="minorHAnsi"/>
          <w:sz w:val="20"/>
          <w:szCs w:val="20"/>
          <w:lang w:eastAsia="pl-PL"/>
        </w:rPr>
        <w:t xml:space="preserve"> </w:t>
      </w:r>
      <w:r w:rsidRPr="00576E4C">
        <w:rPr>
          <w:rFonts w:asciiTheme="minorHAnsi" w:hAnsiTheme="minorHAnsi" w:cstheme="minorHAnsi"/>
          <w:sz w:val="20"/>
          <w:szCs w:val="20"/>
          <w:lang w:eastAsia="pl-PL"/>
        </w:rPr>
        <w:t xml:space="preserve">powinny zostać wyposażone dodatkowo w grzałki elektryczne sterowane temperaturowo i czasowo umożliwiające wykorzystywanie energii elektrycznej do bezpośredniego podgrzewu wody. </w:t>
      </w:r>
    </w:p>
    <w:p w14:paraId="01563D1D" w14:textId="77777777" w:rsidR="00D202E2" w:rsidRPr="00576E4C" w:rsidRDefault="00343914"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Wewnętrzną instalację centralnego ogrzewania niskoparametrową  z  ogrzewaniem płaszczyznowym w każdym z mieszkań wyposażony w system sterowania </w:t>
      </w:r>
      <w:r w:rsidR="000E15AB" w:rsidRPr="00576E4C">
        <w:rPr>
          <w:rFonts w:asciiTheme="minorHAnsi" w:hAnsiTheme="minorHAnsi" w:cstheme="minorHAnsi"/>
          <w:sz w:val="20"/>
          <w:szCs w:val="20"/>
          <w:lang w:eastAsia="pl-PL"/>
        </w:rPr>
        <w:t xml:space="preserve">umożliwiającym niezależne sterowanie temperaturą w każdym z pomieszczeń </w:t>
      </w:r>
      <w:r w:rsidRPr="00576E4C">
        <w:rPr>
          <w:rFonts w:asciiTheme="minorHAnsi" w:hAnsiTheme="minorHAnsi" w:cstheme="minorHAnsi"/>
          <w:sz w:val="20"/>
          <w:szCs w:val="20"/>
          <w:lang w:eastAsia="pl-PL"/>
        </w:rPr>
        <w:t xml:space="preserve">. </w:t>
      </w:r>
    </w:p>
    <w:p w14:paraId="4235321B" w14:textId="08AB6DCC" w:rsidR="00343914" w:rsidRPr="00E9609E" w:rsidRDefault="00D202E2" w:rsidP="00EC56E1">
      <w:pPr>
        <w:spacing w:after="240"/>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 łazienkach </w:t>
      </w:r>
      <w:r w:rsidR="00A934F1" w:rsidRPr="00576E4C">
        <w:rPr>
          <w:rFonts w:asciiTheme="minorHAnsi" w:hAnsiTheme="minorHAnsi" w:cstheme="minorHAnsi"/>
          <w:sz w:val="20"/>
          <w:szCs w:val="20"/>
          <w:lang w:eastAsia="pl-PL"/>
        </w:rPr>
        <w:t xml:space="preserve">oraz w pomieszczeniu technicznym </w:t>
      </w:r>
      <w:r w:rsidRPr="00576E4C">
        <w:rPr>
          <w:rFonts w:asciiTheme="minorHAnsi" w:hAnsiTheme="minorHAnsi" w:cstheme="minorHAnsi"/>
          <w:sz w:val="20"/>
          <w:szCs w:val="20"/>
          <w:lang w:eastAsia="pl-PL"/>
        </w:rPr>
        <w:t xml:space="preserve">należy dodatkowo przewidzieć grzejnik rurowy elektryczny o mocy od 300 - 600 W </w:t>
      </w:r>
      <w:r w:rsidR="00A934F1" w:rsidRPr="00576E4C">
        <w:rPr>
          <w:rFonts w:asciiTheme="minorHAnsi" w:hAnsiTheme="minorHAnsi" w:cstheme="minorHAnsi"/>
          <w:sz w:val="20"/>
          <w:szCs w:val="20"/>
          <w:lang w:eastAsia="pl-PL"/>
        </w:rPr>
        <w:t xml:space="preserve">programatorem czasowo – temperaturowym </w:t>
      </w:r>
      <w:r w:rsidRPr="00576E4C">
        <w:rPr>
          <w:rFonts w:asciiTheme="minorHAnsi" w:hAnsiTheme="minorHAnsi" w:cstheme="minorHAnsi"/>
          <w:sz w:val="20"/>
          <w:szCs w:val="20"/>
          <w:lang w:eastAsia="pl-PL"/>
        </w:rPr>
        <w:t xml:space="preserve"> typu „drabinka</w:t>
      </w:r>
      <w:r w:rsidR="00C04ADE">
        <w:rPr>
          <w:rFonts w:asciiTheme="minorHAnsi" w:hAnsiTheme="minorHAnsi" w:cstheme="minorHAnsi"/>
          <w:sz w:val="20"/>
          <w:szCs w:val="20"/>
          <w:lang w:eastAsia="pl-PL"/>
        </w:rPr>
        <w:t>”</w:t>
      </w:r>
      <w:r w:rsidRPr="00576E4C">
        <w:rPr>
          <w:rFonts w:asciiTheme="minorHAnsi" w:hAnsiTheme="minorHAnsi" w:cstheme="minorHAnsi"/>
          <w:sz w:val="20"/>
          <w:szCs w:val="20"/>
          <w:lang w:eastAsia="pl-PL"/>
        </w:rPr>
        <w:t>.</w:t>
      </w:r>
    </w:p>
    <w:p w14:paraId="001DBA31" w14:textId="6B85ECDA"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instalację wentylacyjną w tym:</w:t>
      </w:r>
    </w:p>
    <w:p w14:paraId="0F7C8E25" w14:textId="1D40FD65" w:rsidR="00343914" w:rsidRPr="00E9609E" w:rsidRDefault="00A25FC0"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System wentylacji hybrydowej higrosterowanej w częściach mieszkalnych i wspólnych  oraz system wentylacji mechanicznej </w:t>
      </w:r>
      <w:r w:rsidR="00403EEF">
        <w:rPr>
          <w:rFonts w:asciiTheme="minorHAnsi" w:hAnsiTheme="minorHAnsi" w:cstheme="minorHAnsi"/>
          <w:sz w:val="20"/>
          <w:szCs w:val="20"/>
          <w:lang w:eastAsia="pl-PL"/>
        </w:rPr>
        <w:br/>
      </w:r>
      <w:r w:rsidRPr="00E9609E">
        <w:rPr>
          <w:rFonts w:asciiTheme="minorHAnsi" w:hAnsiTheme="minorHAnsi" w:cstheme="minorHAnsi"/>
          <w:sz w:val="20"/>
          <w:szCs w:val="20"/>
          <w:lang w:eastAsia="pl-PL"/>
        </w:rPr>
        <w:t xml:space="preserve">w częściach pozostałych. Dopuszcza się </w:t>
      </w:r>
      <w:r w:rsidR="00AC363C" w:rsidRPr="00E9609E">
        <w:rPr>
          <w:rFonts w:asciiTheme="minorHAnsi" w:hAnsiTheme="minorHAnsi" w:cstheme="minorHAnsi"/>
          <w:sz w:val="20"/>
          <w:szCs w:val="20"/>
          <w:lang w:eastAsia="pl-PL"/>
        </w:rPr>
        <w:t>zastosowanie</w:t>
      </w:r>
      <w:r w:rsidRPr="00E9609E">
        <w:rPr>
          <w:rFonts w:asciiTheme="minorHAnsi" w:hAnsiTheme="minorHAnsi" w:cstheme="minorHAnsi"/>
          <w:sz w:val="20"/>
          <w:szCs w:val="20"/>
          <w:lang w:eastAsia="pl-PL"/>
        </w:rPr>
        <w:t xml:space="preserve"> wentylacji grawitacyjnej w pomieszczeniach niezależnych od pozostałej części budynku </w:t>
      </w:r>
    </w:p>
    <w:p w14:paraId="3865D897" w14:textId="1B32904D"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System </w:t>
      </w:r>
      <w:r w:rsidR="00670BF2" w:rsidRPr="00E9609E">
        <w:rPr>
          <w:rFonts w:asciiTheme="minorHAnsi" w:hAnsiTheme="minorHAnsi" w:cstheme="minorHAnsi"/>
          <w:sz w:val="20"/>
          <w:szCs w:val="20"/>
          <w:lang w:eastAsia="pl-PL"/>
        </w:rPr>
        <w:t>kominowy do</w:t>
      </w:r>
      <w:r w:rsidRPr="00E9609E">
        <w:rPr>
          <w:rFonts w:asciiTheme="minorHAnsi" w:hAnsiTheme="minorHAnsi" w:cstheme="minorHAnsi"/>
          <w:sz w:val="20"/>
          <w:szCs w:val="20"/>
          <w:lang w:eastAsia="pl-PL"/>
        </w:rPr>
        <w:t xml:space="preserve"> </w:t>
      </w:r>
      <w:r w:rsidR="00670BF2" w:rsidRPr="00E9609E">
        <w:rPr>
          <w:rFonts w:asciiTheme="minorHAnsi" w:hAnsiTheme="minorHAnsi" w:cstheme="minorHAnsi"/>
          <w:sz w:val="20"/>
          <w:szCs w:val="20"/>
          <w:lang w:eastAsia="pl-PL"/>
        </w:rPr>
        <w:t xml:space="preserve">podłączenia </w:t>
      </w:r>
      <w:r w:rsidRPr="00E9609E">
        <w:rPr>
          <w:rFonts w:asciiTheme="minorHAnsi" w:hAnsiTheme="minorHAnsi" w:cstheme="minorHAnsi"/>
          <w:sz w:val="20"/>
          <w:szCs w:val="20"/>
          <w:lang w:eastAsia="pl-PL"/>
        </w:rPr>
        <w:t xml:space="preserve"> okapów</w:t>
      </w:r>
      <w:r w:rsidR="00670BF2" w:rsidRPr="00E9609E">
        <w:rPr>
          <w:rFonts w:asciiTheme="minorHAnsi" w:hAnsiTheme="minorHAnsi" w:cstheme="minorHAnsi"/>
          <w:sz w:val="20"/>
          <w:szCs w:val="20"/>
          <w:lang w:eastAsia="pl-PL"/>
        </w:rPr>
        <w:t xml:space="preserve"> kuchennych</w:t>
      </w:r>
      <w:r w:rsidR="00C37377">
        <w:rPr>
          <w:rFonts w:asciiTheme="minorHAnsi" w:hAnsiTheme="minorHAnsi" w:cstheme="minorHAnsi"/>
          <w:sz w:val="20"/>
          <w:szCs w:val="20"/>
          <w:lang w:eastAsia="pl-PL"/>
        </w:rPr>
        <w:t xml:space="preserve"> </w:t>
      </w:r>
      <w:r w:rsidR="00C37377" w:rsidRPr="00576E4C">
        <w:rPr>
          <w:rFonts w:asciiTheme="minorHAnsi" w:hAnsiTheme="minorHAnsi" w:cstheme="minorHAnsi"/>
          <w:sz w:val="20"/>
          <w:szCs w:val="20"/>
          <w:lang w:eastAsia="pl-PL"/>
        </w:rPr>
        <w:t>(obliczeniowo przewidzieć okapy kuchenne o wydajności do 500 m</w:t>
      </w:r>
      <w:r w:rsidR="00C37377" w:rsidRPr="00576E4C">
        <w:rPr>
          <w:rFonts w:asciiTheme="minorHAnsi" w:hAnsiTheme="minorHAnsi" w:cstheme="minorHAnsi"/>
          <w:sz w:val="20"/>
          <w:szCs w:val="20"/>
          <w:vertAlign w:val="superscript"/>
          <w:lang w:eastAsia="pl-PL"/>
        </w:rPr>
        <w:t>3</w:t>
      </w:r>
      <w:r w:rsidR="00C37377" w:rsidRPr="00576E4C">
        <w:rPr>
          <w:rFonts w:asciiTheme="minorHAnsi" w:hAnsiTheme="minorHAnsi" w:cstheme="minorHAnsi"/>
          <w:sz w:val="20"/>
          <w:szCs w:val="20"/>
          <w:lang w:eastAsia="pl-PL"/>
        </w:rPr>
        <w:t>/h) .</w:t>
      </w:r>
      <w:r w:rsidR="00C37377">
        <w:rPr>
          <w:rFonts w:asciiTheme="minorHAnsi" w:hAnsiTheme="minorHAnsi" w:cstheme="minorHAnsi"/>
          <w:sz w:val="20"/>
          <w:szCs w:val="20"/>
          <w:lang w:eastAsia="pl-PL"/>
        </w:rPr>
        <w:t xml:space="preserve"> N</w:t>
      </w:r>
      <w:r w:rsidR="00670BF2" w:rsidRPr="00E9609E">
        <w:rPr>
          <w:rFonts w:asciiTheme="minorHAnsi" w:hAnsiTheme="minorHAnsi" w:cstheme="minorHAnsi"/>
          <w:sz w:val="20"/>
          <w:szCs w:val="20"/>
          <w:lang w:eastAsia="pl-PL"/>
        </w:rPr>
        <w:t>ależy przewidzieć możliwość uchylania okien w części kuchennej umożlwiających kompensację powietrza</w:t>
      </w:r>
      <w:r w:rsidR="00C37377">
        <w:rPr>
          <w:rFonts w:asciiTheme="minorHAnsi" w:hAnsiTheme="minorHAnsi" w:cstheme="minorHAnsi"/>
          <w:sz w:val="20"/>
          <w:szCs w:val="20"/>
          <w:lang w:eastAsia="pl-PL"/>
        </w:rPr>
        <w:t xml:space="preserve"> wentylacyjnego </w:t>
      </w:r>
      <w:r w:rsidR="00670BF2" w:rsidRPr="00E9609E">
        <w:rPr>
          <w:rFonts w:asciiTheme="minorHAnsi" w:hAnsiTheme="minorHAnsi" w:cstheme="minorHAnsi"/>
          <w:sz w:val="20"/>
          <w:szCs w:val="20"/>
          <w:lang w:eastAsia="pl-PL"/>
        </w:rPr>
        <w:t xml:space="preserve"> . </w:t>
      </w:r>
    </w:p>
    <w:p w14:paraId="3632F513" w14:textId="0623E8F6" w:rsidR="00343914" w:rsidRPr="00E9609E" w:rsidRDefault="00343914" w:rsidP="00313A9D">
      <w:pPr>
        <w:spacing w:after="240"/>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System wentylacji pomieszczeń technicznych i komórek lokatorskich </w:t>
      </w:r>
      <w:r w:rsidR="0003605F">
        <w:rPr>
          <w:rFonts w:asciiTheme="minorHAnsi" w:hAnsiTheme="minorHAnsi" w:cstheme="minorHAnsi"/>
          <w:sz w:val="20"/>
          <w:szCs w:val="20"/>
          <w:lang w:eastAsia="pl-PL"/>
        </w:rPr>
        <w:t>(w przypadku ich występowania).</w:t>
      </w:r>
    </w:p>
    <w:p w14:paraId="3B0CDEA1" w14:textId="5407B0B9"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Instalację gazową w tym:</w:t>
      </w:r>
    </w:p>
    <w:p w14:paraId="51BD41F1" w14:textId="77777777" w:rsidR="00E5352E" w:rsidRDefault="00343914" w:rsidP="00576E4C">
      <w:pPr>
        <w:spacing w:after="240"/>
        <w:jc w:val="both"/>
        <w:rPr>
          <w:rFonts w:asciiTheme="minorHAnsi" w:hAnsiTheme="minorHAnsi" w:cstheme="minorHAnsi"/>
          <w:sz w:val="20"/>
          <w:szCs w:val="20"/>
          <w:lang w:eastAsia="pl-PL"/>
        </w:rPr>
      </w:pPr>
      <w:r w:rsidRPr="003533C8">
        <w:rPr>
          <w:rFonts w:asciiTheme="minorHAnsi" w:hAnsiTheme="minorHAnsi" w:cstheme="minorHAnsi"/>
          <w:sz w:val="20"/>
          <w:szCs w:val="20"/>
          <w:lang w:eastAsia="pl-PL"/>
        </w:rPr>
        <w:t xml:space="preserve">Instalację gazową zewnętrzną i wewnętrzną. </w:t>
      </w:r>
    </w:p>
    <w:p w14:paraId="2497E3D9" w14:textId="3CA41050" w:rsidR="00E5352E" w:rsidRDefault="00E5352E" w:rsidP="00576E4C">
      <w:pPr>
        <w:spacing w:after="240"/>
        <w:jc w:val="both"/>
        <w:rPr>
          <w:rFonts w:asciiTheme="minorHAnsi" w:hAnsiTheme="minorHAnsi" w:cstheme="minorHAnsi"/>
          <w:sz w:val="20"/>
          <w:szCs w:val="20"/>
          <w:lang w:eastAsia="pl-PL"/>
        </w:rPr>
      </w:pPr>
      <w:r w:rsidRPr="00E5352E">
        <w:rPr>
          <w:rFonts w:asciiTheme="minorHAnsi" w:hAnsiTheme="minorHAnsi" w:cstheme="minorHAnsi"/>
          <w:sz w:val="20"/>
          <w:szCs w:val="20"/>
          <w:lang w:eastAsia="pl-PL"/>
        </w:rPr>
        <w:t>W pomieszczeniu z instalacją gazową należy przewidzieć system detekcji gazu z odcięciem zaworem w szafce zewnętrznej oraz systemem alarmowym z możliwością powiadomienia GSM.</w:t>
      </w:r>
      <w:r>
        <w:rPr>
          <w:rFonts w:asciiTheme="minorHAnsi" w:hAnsiTheme="minorHAnsi" w:cstheme="minorHAnsi"/>
          <w:sz w:val="20"/>
          <w:szCs w:val="20"/>
          <w:lang w:eastAsia="pl-PL"/>
        </w:rPr>
        <w:t xml:space="preserve"> </w:t>
      </w:r>
    </w:p>
    <w:p w14:paraId="2DE70D9F" w14:textId="11CBC7D0" w:rsidR="00576E4C" w:rsidRPr="003533C8" w:rsidRDefault="00576E4C" w:rsidP="00576E4C">
      <w:pPr>
        <w:spacing w:after="240"/>
        <w:jc w:val="both"/>
        <w:rPr>
          <w:rFonts w:asciiTheme="minorHAnsi" w:hAnsiTheme="minorHAnsi" w:cstheme="minorHAnsi"/>
          <w:sz w:val="20"/>
          <w:szCs w:val="20"/>
          <w:lang w:eastAsia="pl-PL"/>
        </w:rPr>
      </w:pPr>
      <w:r>
        <w:rPr>
          <w:rFonts w:asciiTheme="minorHAnsi" w:hAnsiTheme="minorHAnsi" w:cstheme="minorHAnsi"/>
          <w:sz w:val="20"/>
          <w:szCs w:val="20"/>
          <w:lang w:eastAsia="pl-PL"/>
        </w:rPr>
        <w:lastRenderedPageBreak/>
        <w:t xml:space="preserve">W przypadku braku możliwości przyłączenia do sieci gazowej należy przewidzieć podziemne zbiorniki na gaz </w:t>
      </w:r>
      <w:r w:rsidR="00E04BE3">
        <w:rPr>
          <w:rFonts w:asciiTheme="minorHAnsi" w:hAnsiTheme="minorHAnsi" w:cstheme="minorHAnsi"/>
          <w:sz w:val="20"/>
          <w:szCs w:val="20"/>
          <w:lang w:eastAsia="pl-PL"/>
        </w:rPr>
        <w:t>płynny.</w:t>
      </w:r>
      <w:r w:rsidR="00F30287">
        <w:rPr>
          <w:rFonts w:asciiTheme="minorHAnsi" w:hAnsiTheme="minorHAnsi" w:cstheme="minorHAnsi"/>
          <w:sz w:val="20"/>
          <w:szCs w:val="20"/>
          <w:lang w:eastAsia="pl-PL"/>
        </w:rPr>
        <w:t xml:space="preserve"> Na PZT przewidzieć miejsce do parkowania samochodu tankującego zbiorniki.</w:t>
      </w:r>
    </w:p>
    <w:p w14:paraId="09266FD7" w14:textId="77777777" w:rsidR="00F9369F" w:rsidRPr="000042CE" w:rsidRDefault="00F9369F" w:rsidP="00F9369F">
      <w:pPr>
        <w:pStyle w:val="Akapitzlist"/>
        <w:widowControl/>
        <w:numPr>
          <w:ilvl w:val="0"/>
          <w:numId w:val="21"/>
        </w:numPr>
        <w:adjustRightInd w:val="0"/>
        <w:jc w:val="both"/>
        <w:rPr>
          <w:rFonts w:asciiTheme="minorHAnsi" w:hAnsiTheme="minorHAnsi" w:cstheme="minorHAnsi"/>
          <w:b/>
          <w:bCs/>
          <w:iCs/>
          <w:sz w:val="20"/>
          <w:szCs w:val="20"/>
          <w:lang w:eastAsia="pl-PL"/>
        </w:rPr>
      </w:pPr>
      <w:r w:rsidRPr="000042CE">
        <w:rPr>
          <w:rFonts w:asciiTheme="minorHAnsi" w:hAnsiTheme="minorHAnsi" w:cstheme="minorHAnsi"/>
          <w:b/>
          <w:bCs/>
          <w:iCs/>
          <w:sz w:val="20"/>
          <w:szCs w:val="20"/>
          <w:lang w:eastAsia="pl-PL"/>
        </w:rPr>
        <w:t>Standard wykończenia zawiera również biały montaż w zakresie wyposażenia łazienki, kuchni oraz pomieszczeń technicznych w tym:</w:t>
      </w:r>
    </w:p>
    <w:p w14:paraId="229D4B9F" w14:textId="2E7892A9" w:rsidR="00F9369F" w:rsidRPr="00CB1C10" w:rsidRDefault="00F9369F" w:rsidP="00F9369F">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Kuchnia:</w:t>
      </w:r>
    </w:p>
    <w:p w14:paraId="076AD54D" w14:textId="5AFCE067"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zlew kuchenny w zestawie z szafką kuchenną</w:t>
      </w:r>
      <w:r w:rsidR="00A314E5">
        <w:rPr>
          <w:rFonts w:asciiTheme="minorHAnsi" w:hAnsiTheme="minorHAnsi" w:cstheme="minorHAnsi"/>
          <w:iCs/>
          <w:sz w:val="20"/>
          <w:szCs w:val="20"/>
          <w:lang w:eastAsia="pl-PL"/>
        </w:rPr>
        <w:t>;</w:t>
      </w:r>
    </w:p>
    <w:p w14:paraId="2885A9D7" w14:textId="1FD6F1DD"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bateria kuchenna z wylewką stojąca</w:t>
      </w:r>
      <w:r w:rsidR="00D51DBB">
        <w:rPr>
          <w:rFonts w:asciiTheme="minorHAnsi" w:hAnsiTheme="minorHAnsi" w:cstheme="minorHAnsi"/>
          <w:iCs/>
          <w:sz w:val="20"/>
          <w:szCs w:val="20"/>
          <w:lang w:eastAsia="pl-PL"/>
        </w:rPr>
        <w:t>;</w:t>
      </w:r>
      <w:r w:rsidRPr="000042CE">
        <w:rPr>
          <w:rFonts w:asciiTheme="minorHAnsi" w:hAnsiTheme="minorHAnsi" w:cstheme="minorHAnsi"/>
          <w:iCs/>
          <w:sz w:val="20"/>
          <w:szCs w:val="20"/>
          <w:lang w:eastAsia="pl-PL"/>
        </w:rPr>
        <w:t xml:space="preserve"> </w:t>
      </w:r>
    </w:p>
    <w:p w14:paraId="2AD15FCB" w14:textId="115607A0" w:rsidR="00F9369F" w:rsidRPr="00CB1C10" w:rsidRDefault="00F9369F" w:rsidP="00F9369F">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Łazienka:</w:t>
      </w:r>
    </w:p>
    <w:p w14:paraId="3D54BB8C" w14:textId="45F26918"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Umywalka (możliwy montaż wiszący lub szafka pod umywalkowa)</w:t>
      </w:r>
      <w:r w:rsidR="0053301A" w:rsidRPr="00377330">
        <w:rPr>
          <w:rFonts w:asciiTheme="minorHAnsi" w:hAnsiTheme="minorHAnsi" w:cstheme="minorHAnsi"/>
          <w:iCs/>
          <w:sz w:val="20"/>
          <w:szCs w:val="20"/>
          <w:lang w:eastAsia="pl-PL"/>
        </w:rPr>
        <w:t xml:space="preserve"> min szer. 600 mm</w:t>
      </w:r>
      <w:r w:rsidR="00A314E5" w:rsidRPr="00377330">
        <w:rPr>
          <w:rFonts w:asciiTheme="minorHAnsi" w:hAnsiTheme="minorHAnsi" w:cstheme="minorHAnsi"/>
          <w:iCs/>
          <w:sz w:val="20"/>
          <w:szCs w:val="20"/>
          <w:lang w:eastAsia="pl-PL"/>
        </w:rPr>
        <w:t>;</w:t>
      </w:r>
      <w:r w:rsidRPr="00377330">
        <w:rPr>
          <w:rFonts w:asciiTheme="minorHAnsi" w:hAnsiTheme="minorHAnsi" w:cstheme="minorHAnsi"/>
          <w:iCs/>
          <w:sz w:val="20"/>
          <w:szCs w:val="20"/>
          <w:lang w:eastAsia="pl-PL"/>
        </w:rPr>
        <w:t xml:space="preserve"> </w:t>
      </w:r>
    </w:p>
    <w:p w14:paraId="76ABCAAA" w14:textId="530C1ED1"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Bateria umywalkowa stojąca</w:t>
      </w:r>
      <w:r w:rsidR="00A314E5" w:rsidRPr="00377330">
        <w:rPr>
          <w:rFonts w:asciiTheme="minorHAnsi" w:hAnsiTheme="minorHAnsi" w:cstheme="minorHAnsi"/>
          <w:iCs/>
          <w:sz w:val="20"/>
          <w:szCs w:val="20"/>
          <w:lang w:eastAsia="pl-PL"/>
        </w:rPr>
        <w:t>;</w:t>
      </w:r>
    </w:p>
    <w:p w14:paraId="378ACFAC" w14:textId="40123515"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Kabina prysznicowa z brodzikiem płytkim typu Walk in</w:t>
      </w:r>
      <w:r w:rsidR="00EC56E1" w:rsidRPr="00377330">
        <w:rPr>
          <w:rFonts w:asciiTheme="minorHAnsi" w:hAnsiTheme="minorHAnsi" w:cstheme="minorHAnsi"/>
          <w:iCs/>
          <w:sz w:val="20"/>
          <w:szCs w:val="20"/>
          <w:lang w:eastAsia="pl-PL"/>
        </w:rPr>
        <w:t xml:space="preserve"> - </w:t>
      </w:r>
      <w:r w:rsidR="0053301A" w:rsidRPr="00377330">
        <w:rPr>
          <w:rFonts w:asciiTheme="minorHAnsi" w:hAnsiTheme="minorHAnsi" w:cstheme="minorHAnsi"/>
          <w:iCs/>
          <w:sz w:val="20"/>
          <w:szCs w:val="20"/>
          <w:lang w:eastAsia="pl-PL"/>
        </w:rPr>
        <w:t xml:space="preserve"> min szer.</w:t>
      </w:r>
      <w:r w:rsidR="00C37377" w:rsidRPr="00377330">
        <w:rPr>
          <w:rFonts w:asciiTheme="minorHAnsi" w:hAnsiTheme="minorHAnsi" w:cstheme="minorHAnsi"/>
          <w:iCs/>
          <w:sz w:val="20"/>
          <w:szCs w:val="20"/>
          <w:lang w:eastAsia="pl-PL"/>
        </w:rPr>
        <w:t xml:space="preserve"> boku </w:t>
      </w:r>
      <w:r w:rsidR="0053301A" w:rsidRPr="00377330">
        <w:rPr>
          <w:rFonts w:asciiTheme="minorHAnsi" w:hAnsiTheme="minorHAnsi" w:cstheme="minorHAnsi"/>
          <w:iCs/>
          <w:sz w:val="20"/>
          <w:szCs w:val="20"/>
          <w:lang w:eastAsia="pl-PL"/>
        </w:rPr>
        <w:t xml:space="preserve"> 800</w:t>
      </w:r>
      <w:r w:rsidR="0033487A" w:rsidRPr="00377330">
        <w:rPr>
          <w:rFonts w:asciiTheme="minorHAnsi" w:hAnsiTheme="minorHAnsi" w:cstheme="minorHAnsi"/>
          <w:iCs/>
          <w:sz w:val="20"/>
          <w:szCs w:val="20"/>
          <w:lang w:eastAsia="pl-PL"/>
        </w:rPr>
        <w:t xml:space="preserve"> </w:t>
      </w:r>
      <w:r w:rsidR="0053301A" w:rsidRPr="00377330">
        <w:rPr>
          <w:rFonts w:asciiTheme="minorHAnsi" w:hAnsiTheme="minorHAnsi" w:cstheme="minorHAnsi"/>
          <w:iCs/>
          <w:sz w:val="20"/>
          <w:szCs w:val="20"/>
          <w:lang w:eastAsia="pl-PL"/>
        </w:rPr>
        <w:t>mm</w:t>
      </w:r>
      <w:r w:rsidR="00D51DBB" w:rsidRPr="00377330">
        <w:rPr>
          <w:rFonts w:asciiTheme="minorHAnsi" w:hAnsiTheme="minorHAnsi" w:cstheme="minorHAnsi"/>
          <w:iCs/>
          <w:sz w:val="20"/>
          <w:szCs w:val="20"/>
          <w:lang w:eastAsia="pl-PL"/>
        </w:rPr>
        <w:t>;</w:t>
      </w:r>
    </w:p>
    <w:p w14:paraId="634DD352" w14:textId="3CD0D232"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 xml:space="preserve">Bateria prysznicowa ze słuchawką ścienna </w:t>
      </w:r>
      <w:r w:rsidR="003A3580" w:rsidRPr="00377330">
        <w:rPr>
          <w:rFonts w:asciiTheme="minorHAnsi" w:hAnsiTheme="minorHAnsi" w:cstheme="minorHAnsi"/>
          <w:iCs/>
          <w:sz w:val="20"/>
          <w:szCs w:val="20"/>
          <w:lang w:eastAsia="pl-PL"/>
        </w:rPr>
        <w:t>i deszczownicą;</w:t>
      </w:r>
    </w:p>
    <w:p w14:paraId="2DA457C9" w14:textId="1BAA5192" w:rsidR="003E47FF" w:rsidRPr="00377330" w:rsidRDefault="003E47F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WC na stelażu o wysokości min 1100 mm</w:t>
      </w:r>
      <w:r w:rsidR="00EC56E1" w:rsidRPr="00377330">
        <w:rPr>
          <w:rFonts w:asciiTheme="minorHAnsi" w:hAnsiTheme="minorHAnsi" w:cstheme="minorHAnsi"/>
          <w:iCs/>
          <w:sz w:val="20"/>
          <w:szCs w:val="20"/>
          <w:lang w:eastAsia="pl-PL"/>
        </w:rPr>
        <w:t>;</w:t>
      </w:r>
    </w:p>
    <w:p w14:paraId="2E265516" w14:textId="3F2642BE" w:rsidR="00377330" w:rsidRPr="00CB1C10" w:rsidRDefault="00377330" w:rsidP="00377330">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Łazienka dla niepełnosprawnych / seniora:</w:t>
      </w:r>
    </w:p>
    <w:p w14:paraId="48147A0D"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 xml:space="preserve">Umywalka na stelażu podtynkowym dla osób niepełnosprawnych  min szer. 600 mm; </w:t>
      </w:r>
    </w:p>
    <w:p w14:paraId="549B2FCB"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Bateria umywalkowa stojąca z pochwytem dla osób niepełnosprawnych ;</w:t>
      </w:r>
    </w:p>
    <w:p w14:paraId="60856E3D"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 xml:space="preserve">Kabina prysznicowa z brodzikiem płytkim typu Walk in -  min szer. boku  900 mm; z siedziskiem dla osoby niepełnosprawnej </w:t>
      </w:r>
    </w:p>
    <w:p w14:paraId="79E2FEC9"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Bateria prysznicowa ze słuchawką ścienna i deszczownicą pochwyt baterii zamontowany na wysokośći dostosowanej dla osób niepełnosprawnych  ;</w:t>
      </w:r>
    </w:p>
    <w:p w14:paraId="1455630D"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WC na stelażu z mocowaniami uchwytów dla osób niepełnosprawnych o wysokości min 1100 mm Długość miski ustępowej  min 700 mm ;</w:t>
      </w:r>
    </w:p>
    <w:p w14:paraId="4DDA65BA" w14:textId="3308B3BB" w:rsidR="00E5352E" w:rsidRPr="00244573" w:rsidRDefault="00A717BC" w:rsidP="00244573">
      <w:pPr>
        <w:widowControl/>
        <w:adjustRightInd w:val="0"/>
        <w:ind w:left="1800"/>
        <w:jc w:val="both"/>
        <w:rPr>
          <w:rFonts w:asciiTheme="minorHAnsi" w:hAnsiTheme="minorHAnsi" w:cstheme="minorHAnsi"/>
          <w:i/>
          <w:sz w:val="20"/>
          <w:szCs w:val="20"/>
          <w:lang w:eastAsia="pl-PL"/>
        </w:rPr>
      </w:pPr>
      <w:r w:rsidRPr="00244573">
        <w:rPr>
          <w:rFonts w:asciiTheme="minorHAnsi" w:hAnsiTheme="minorHAnsi" w:cstheme="minorHAnsi"/>
          <w:i/>
          <w:sz w:val="20"/>
          <w:szCs w:val="20"/>
          <w:lang w:eastAsia="pl-PL"/>
        </w:rPr>
        <w:t xml:space="preserve">Uwaga: należy stosować </w:t>
      </w:r>
      <w:r w:rsidR="00244573" w:rsidRPr="00244573">
        <w:rPr>
          <w:rFonts w:asciiTheme="minorHAnsi" w:hAnsiTheme="minorHAnsi" w:cstheme="minorHAnsi"/>
          <w:i/>
          <w:sz w:val="20"/>
          <w:szCs w:val="20"/>
          <w:lang w:eastAsia="pl-PL"/>
        </w:rPr>
        <w:t>wytyczne z publikacji</w:t>
      </w:r>
      <w:r w:rsidR="00847F7B" w:rsidRPr="00244573">
        <w:rPr>
          <w:rFonts w:asciiTheme="minorHAnsi" w:hAnsiTheme="minorHAnsi" w:cstheme="minorHAnsi"/>
          <w:i/>
          <w:sz w:val="20"/>
          <w:szCs w:val="20"/>
          <w:lang w:eastAsia="pl-PL"/>
        </w:rPr>
        <w:t xml:space="preserve"> Ministerstwa Inwestycji i Rozwoju: „Stand</w:t>
      </w:r>
      <w:r w:rsidR="00244573" w:rsidRPr="00244573">
        <w:rPr>
          <w:rFonts w:asciiTheme="minorHAnsi" w:hAnsiTheme="minorHAnsi" w:cstheme="minorHAnsi"/>
          <w:i/>
          <w:sz w:val="20"/>
          <w:szCs w:val="20"/>
          <w:lang w:eastAsia="pl-PL"/>
        </w:rPr>
        <w:t>ar</w:t>
      </w:r>
      <w:r w:rsidR="00847F7B" w:rsidRPr="00244573">
        <w:rPr>
          <w:rFonts w:asciiTheme="minorHAnsi" w:hAnsiTheme="minorHAnsi" w:cstheme="minorHAnsi"/>
          <w:i/>
          <w:sz w:val="20"/>
          <w:szCs w:val="20"/>
          <w:lang w:eastAsia="pl-PL"/>
        </w:rPr>
        <w:t xml:space="preserve">dy </w:t>
      </w:r>
      <w:r w:rsidR="00244573" w:rsidRPr="00244573">
        <w:rPr>
          <w:rFonts w:asciiTheme="minorHAnsi" w:hAnsiTheme="minorHAnsi" w:cstheme="minorHAnsi"/>
          <w:i/>
          <w:sz w:val="20"/>
          <w:szCs w:val="20"/>
          <w:lang w:eastAsia="pl-PL"/>
        </w:rPr>
        <w:t>dostępności budynków dla osób z niepełnosprawnościami”</w:t>
      </w:r>
    </w:p>
    <w:p w14:paraId="3BB0E8D3" w14:textId="152C35B2" w:rsidR="00F9369F" w:rsidRPr="00CB1C10" w:rsidRDefault="00F9369F" w:rsidP="00F9369F">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Pomieszczenia techniczne</w:t>
      </w:r>
      <w:r w:rsidR="00CF3696" w:rsidRPr="00CB1C10">
        <w:rPr>
          <w:rFonts w:asciiTheme="minorHAnsi" w:hAnsiTheme="minorHAnsi" w:cstheme="minorHAnsi"/>
          <w:b/>
          <w:bCs/>
          <w:iCs/>
          <w:sz w:val="20"/>
          <w:szCs w:val="20"/>
          <w:u w:val="single"/>
          <w:lang w:eastAsia="pl-PL"/>
        </w:rPr>
        <w:t>:</w:t>
      </w:r>
      <w:r w:rsidR="000E15AB" w:rsidRPr="00CB1C10">
        <w:rPr>
          <w:rFonts w:asciiTheme="minorHAnsi" w:hAnsiTheme="minorHAnsi" w:cstheme="minorHAnsi"/>
          <w:b/>
          <w:bCs/>
          <w:iCs/>
          <w:sz w:val="20"/>
          <w:szCs w:val="20"/>
          <w:u w:val="single"/>
          <w:lang w:eastAsia="pl-PL"/>
        </w:rPr>
        <w:t xml:space="preserve"> </w:t>
      </w:r>
    </w:p>
    <w:p w14:paraId="30B11981" w14:textId="1D6E3FA6" w:rsidR="000E15AB" w:rsidRPr="00CB1C10" w:rsidRDefault="000E15AB" w:rsidP="000E15AB">
      <w:pPr>
        <w:pStyle w:val="Akapitzlist"/>
        <w:widowControl/>
        <w:adjustRightInd w:val="0"/>
        <w:ind w:left="1440"/>
        <w:jc w:val="both"/>
        <w:rPr>
          <w:rFonts w:asciiTheme="minorHAnsi" w:hAnsiTheme="minorHAnsi" w:cstheme="minorHAnsi"/>
          <w:iCs/>
          <w:sz w:val="20"/>
          <w:szCs w:val="20"/>
          <w:lang w:eastAsia="pl-PL"/>
        </w:rPr>
      </w:pPr>
      <w:r w:rsidRPr="00CB1C10">
        <w:rPr>
          <w:rFonts w:asciiTheme="minorHAnsi" w:hAnsiTheme="minorHAnsi" w:cstheme="minorHAnsi"/>
          <w:iCs/>
          <w:sz w:val="20"/>
          <w:szCs w:val="20"/>
          <w:lang w:eastAsia="pl-PL"/>
        </w:rPr>
        <w:t xml:space="preserve">Oddzielne opomiarowanie wody </w:t>
      </w:r>
    </w:p>
    <w:p w14:paraId="0CE0C00C" w14:textId="2AE1B855" w:rsidR="00F9369F" w:rsidRPr="00CB1C1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CB1C10">
        <w:rPr>
          <w:rFonts w:asciiTheme="minorHAnsi" w:hAnsiTheme="minorHAnsi" w:cstheme="minorHAnsi"/>
          <w:iCs/>
          <w:sz w:val="20"/>
          <w:szCs w:val="20"/>
          <w:lang w:eastAsia="pl-PL"/>
        </w:rPr>
        <w:t>umywalka wisząca</w:t>
      </w:r>
      <w:r w:rsidR="003E47FF" w:rsidRPr="00CB1C10">
        <w:rPr>
          <w:rFonts w:asciiTheme="minorHAnsi" w:hAnsiTheme="minorHAnsi" w:cstheme="minorHAnsi"/>
          <w:iCs/>
          <w:sz w:val="20"/>
          <w:szCs w:val="20"/>
          <w:lang w:eastAsia="pl-PL"/>
        </w:rPr>
        <w:t xml:space="preserve"> min </w:t>
      </w:r>
      <w:r w:rsidR="000E15AB" w:rsidRPr="00CB1C10">
        <w:rPr>
          <w:rFonts w:asciiTheme="minorHAnsi" w:hAnsiTheme="minorHAnsi" w:cstheme="minorHAnsi"/>
          <w:iCs/>
          <w:sz w:val="20"/>
          <w:szCs w:val="20"/>
          <w:lang w:eastAsia="pl-PL"/>
        </w:rPr>
        <w:t xml:space="preserve">szer. </w:t>
      </w:r>
      <w:r w:rsidR="003E47FF" w:rsidRPr="00CB1C10">
        <w:rPr>
          <w:rFonts w:asciiTheme="minorHAnsi" w:hAnsiTheme="minorHAnsi" w:cstheme="minorHAnsi"/>
          <w:iCs/>
          <w:sz w:val="20"/>
          <w:szCs w:val="20"/>
          <w:lang w:eastAsia="pl-PL"/>
        </w:rPr>
        <w:t>500 mm</w:t>
      </w:r>
      <w:r w:rsidR="00A314E5" w:rsidRPr="00CB1C10">
        <w:rPr>
          <w:rFonts w:asciiTheme="minorHAnsi" w:hAnsiTheme="minorHAnsi" w:cstheme="minorHAnsi"/>
          <w:iCs/>
          <w:sz w:val="20"/>
          <w:szCs w:val="20"/>
          <w:lang w:eastAsia="pl-PL"/>
        </w:rPr>
        <w:t>;</w:t>
      </w:r>
      <w:r w:rsidRPr="00CB1C10">
        <w:rPr>
          <w:rFonts w:asciiTheme="minorHAnsi" w:hAnsiTheme="minorHAnsi" w:cstheme="minorHAnsi"/>
          <w:iCs/>
          <w:sz w:val="20"/>
          <w:szCs w:val="20"/>
          <w:lang w:eastAsia="pl-PL"/>
        </w:rPr>
        <w:t xml:space="preserve"> </w:t>
      </w:r>
    </w:p>
    <w:p w14:paraId="5D682627" w14:textId="3F80E3A6" w:rsidR="003E47FF" w:rsidRPr="00CB1C10" w:rsidRDefault="003E47F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CB1C10">
        <w:rPr>
          <w:rFonts w:asciiTheme="minorHAnsi" w:hAnsiTheme="minorHAnsi" w:cstheme="minorHAnsi"/>
          <w:iCs/>
          <w:sz w:val="20"/>
          <w:szCs w:val="20"/>
          <w:lang w:eastAsia="pl-PL"/>
        </w:rPr>
        <w:t xml:space="preserve">Zlew niski </w:t>
      </w:r>
      <w:r w:rsidR="000E15AB" w:rsidRPr="00CB1C10">
        <w:rPr>
          <w:rFonts w:asciiTheme="minorHAnsi" w:hAnsiTheme="minorHAnsi" w:cstheme="minorHAnsi"/>
          <w:iCs/>
          <w:sz w:val="20"/>
          <w:szCs w:val="20"/>
          <w:lang w:eastAsia="pl-PL"/>
        </w:rPr>
        <w:t>porządkowy ze stali kwasoodpornej  z baterią wyciąganą min szer. 500 mm, min</w:t>
      </w:r>
      <w:r w:rsidR="00CB1C10">
        <w:rPr>
          <w:rFonts w:asciiTheme="minorHAnsi" w:hAnsiTheme="minorHAnsi" w:cstheme="minorHAnsi"/>
          <w:iCs/>
          <w:sz w:val="20"/>
          <w:szCs w:val="20"/>
          <w:lang w:eastAsia="pl-PL"/>
        </w:rPr>
        <w:t>.</w:t>
      </w:r>
      <w:r w:rsidR="000E15AB" w:rsidRPr="00CB1C10">
        <w:rPr>
          <w:rFonts w:asciiTheme="minorHAnsi" w:hAnsiTheme="minorHAnsi" w:cstheme="minorHAnsi"/>
          <w:iCs/>
          <w:sz w:val="20"/>
          <w:szCs w:val="20"/>
          <w:lang w:eastAsia="pl-PL"/>
        </w:rPr>
        <w:t xml:space="preserve"> wysokość 270 mm</w:t>
      </w:r>
      <w:r w:rsidR="00CB1C10">
        <w:rPr>
          <w:rFonts w:asciiTheme="minorHAnsi" w:hAnsiTheme="minorHAnsi" w:cstheme="minorHAnsi"/>
          <w:iCs/>
          <w:sz w:val="20"/>
          <w:szCs w:val="20"/>
          <w:lang w:eastAsia="pl-PL"/>
        </w:rPr>
        <w:t>;</w:t>
      </w:r>
    </w:p>
    <w:p w14:paraId="25343439" w14:textId="4EAA1C2A"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zawór ze złączką do węża</w:t>
      </w:r>
      <w:r w:rsidR="000E15AB">
        <w:rPr>
          <w:rFonts w:asciiTheme="minorHAnsi" w:hAnsiTheme="minorHAnsi" w:cstheme="minorHAnsi"/>
          <w:iCs/>
          <w:sz w:val="20"/>
          <w:szCs w:val="20"/>
          <w:lang w:eastAsia="pl-PL"/>
        </w:rPr>
        <w:t xml:space="preserve"> ZW i CW</w:t>
      </w:r>
      <w:r w:rsidR="00A314E5">
        <w:rPr>
          <w:rFonts w:asciiTheme="minorHAnsi" w:hAnsiTheme="minorHAnsi" w:cstheme="minorHAnsi"/>
          <w:iCs/>
          <w:sz w:val="20"/>
          <w:szCs w:val="20"/>
          <w:lang w:eastAsia="pl-PL"/>
        </w:rPr>
        <w:t>;</w:t>
      </w:r>
    </w:p>
    <w:p w14:paraId="5EC43A75" w14:textId="7F6EE849"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wpust podłogowy z suchym syfonem (zabezpieczony przed wysychaniem)</w:t>
      </w:r>
      <w:r w:rsidR="00A314E5">
        <w:rPr>
          <w:rFonts w:asciiTheme="minorHAnsi" w:hAnsiTheme="minorHAnsi" w:cstheme="minorHAnsi"/>
          <w:iCs/>
          <w:sz w:val="20"/>
          <w:szCs w:val="20"/>
          <w:lang w:eastAsia="pl-PL"/>
        </w:rPr>
        <w:t>.</w:t>
      </w:r>
    </w:p>
    <w:p w14:paraId="7C6615FD" w14:textId="77777777" w:rsidR="00343914" w:rsidRPr="000042CE" w:rsidRDefault="00343914" w:rsidP="00343914">
      <w:pPr>
        <w:widowControl/>
        <w:adjustRightInd w:val="0"/>
        <w:jc w:val="both"/>
        <w:rPr>
          <w:rFonts w:asciiTheme="minorHAnsi" w:hAnsiTheme="minorHAnsi" w:cstheme="minorHAnsi"/>
          <w:sz w:val="20"/>
          <w:szCs w:val="20"/>
          <w:lang w:eastAsia="pl-PL"/>
        </w:rPr>
      </w:pPr>
    </w:p>
    <w:sectPr w:rsidR="00343914" w:rsidRPr="000042CE" w:rsidSect="00403EE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charset w:val="80"/>
    <w:family w:val="auto"/>
    <w:pitch w:val="default"/>
    <w:sig w:usb0="00000000" w:usb1="00000000" w:usb2="00000010" w:usb3="00000000" w:csb0="00020000" w:csb1="00000000"/>
  </w:font>
  <w:font w:name="Oswald-Light">
    <w:altName w:val="MS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5652BD7"/>
    <w:multiLevelType w:val="singleLevel"/>
    <w:tmpl w:val="C5652BD7"/>
    <w:lvl w:ilvl="0">
      <w:start w:val="1"/>
      <w:numFmt w:val="decimal"/>
      <w:suff w:val="space"/>
      <w:lvlText w:val="%1."/>
      <w:lvlJc w:val="left"/>
      <w:rPr>
        <w:rFonts w:ascii="Garamond" w:hAnsi="Garamond" w:cs="Garamond" w:hint="default"/>
        <w:sz w:val="24"/>
        <w:szCs w:val="24"/>
      </w:rPr>
    </w:lvl>
  </w:abstractNum>
  <w:abstractNum w:abstractNumId="1" w15:restartNumberingAfterBreak="0">
    <w:nsid w:val="0109563C"/>
    <w:multiLevelType w:val="hybridMultilevel"/>
    <w:tmpl w:val="E7A2D1FE"/>
    <w:lvl w:ilvl="0" w:tplc="63AC3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F94116"/>
    <w:multiLevelType w:val="hybridMultilevel"/>
    <w:tmpl w:val="350A38B6"/>
    <w:lvl w:ilvl="0" w:tplc="4F0283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186499"/>
    <w:multiLevelType w:val="hybridMultilevel"/>
    <w:tmpl w:val="1994AE9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9CE6700"/>
    <w:multiLevelType w:val="hybridMultilevel"/>
    <w:tmpl w:val="9BD824B2"/>
    <w:lvl w:ilvl="0" w:tplc="0EAC322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7608D2"/>
    <w:multiLevelType w:val="hybridMultilevel"/>
    <w:tmpl w:val="F6DC0572"/>
    <w:lvl w:ilvl="0" w:tplc="04150001">
      <w:start w:val="1"/>
      <w:numFmt w:val="bullet"/>
      <w:lvlText w:val=""/>
      <w:lvlJc w:val="left"/>
      <w:pPr>
        <w:ind w:left="720" w:hanging="360"/>
      </w:pPr>
      <w:rPr>
        <w:rFonts w:ascii="Symbol" w:hAnsi="Symbol" w:hint="default"/>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D2443DB"/>
    <w:multiLevelType w:val="hybridMultilevel"/>
    <w:tmpl w:val="14D453E6"/>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0E272A59"/>
    <w:multiLevelType w:val="hybridMultilevel"/>
    <w:tmpl w:val="3DE4CB74"/>
    <w:lvl w:ilvl="0" w:tplc="04150001">
      <w:start w:val="1"/>
      <w:numFmt w:val="bullet"/>
      <w:lvlText w:val=""/>
      <w:lvlJc w:val="left"/>
      <w:pPr>
        <w:ind w:left="720" w:hanging="360"/>
      </w:pPr>
      <w:rPr>
        <w:rFonts w:ascii="Symbol" w:hAnsi="Symbol" w:hint="default"/>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0F346860"/>
    <w:multiLevelType w:val="hybridMultilevel"/>
    <w:tmpl w:val="8E70F9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195BA6"/>
    <w:multiLevelType w:val="hybridMultilevel"/>
    <w:tmpl w:val="8EB63E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753E7D"/>
    <w:multiLevelType w:val="hybridMultilevel"/>
    <w:tmpl w:val="5EB01E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FB209C"/>
    <w:multiLevelType w:val="hybridMultilevel"/>
    <w:tmpl w:val="4BBCF60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C5735F7"/>
    <w:multiLevelType w:val="hybridMultilevel"/>
    <w:tmpl w:val="14D453E6"/>
    <w:lvl w:ilvl="0" w:tplc="A22AAFB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38B64EE2"/>
    <w:multiLevelType w:val="hybridMultilevel"/>
    <w:tmpl w:val="DB7243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01">
      <w:start w:val="1"/>
      <w:numFmt w:val="bullet"/>
      <w:lvlText w:val=""/>
      <w:lvlJc w:val="left"/>
      <w:pPr>
        <w:ind w:left="72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1E0605F"/>
    <w:multiLevelType w:val="multilevel"/>
    <w:tmpl w:val="55D2AF06"/>
    <w:lvl w:ilvl="0">
      <w:start w:val="1"/>
      <w:numFmt w:val="bullet"/>
      <w:lvlText w:val=""/>
      <w:lvlJc w:val="left"/>
      <w:pPr>
        <w:ind w:left="1428" w:hanging="360"/>
      </w:pPr>
      <w:rPr>
        <w:rFonts w:ascii="Symbol" w:hAnsi="Symbol" w:hint="default"/>
        <w:b/>
        <w:bCs/>
        <w:color w:val="auto"/>
        <w:sz w:val="20"/>
        <w:szCs w:val="20"/>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5" w15:restartNumberingAfterBreak="0">
    <w:nsid w:val="43985B39"/>
    <w:multiLevelType w:val="hybridMultilevel"/>
    <w:tmpl w:val="E1EE01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C23B3B"/>
    <w:multiLevelType w:val="hybridMultilevel"/>
    <w:tmpl w:val="EFF8B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34375E"/>
    <w:multiLevelType w:val="hybridMultilevel"/>
    <w:tmpl w:val="C394B9C0"/>
    <w:lvl w:ilvl="0" w:tplc="4F0283BE">
      <w:start w:val="1"/>
      <w:numFmt w:val="bullet"/>
      <w:lvlText w:val=""/>
      <w:lvlJc w:val="left"/>
      <w:pPr>
        <w:ind w:left="720" w:hanging="360"/>
      </w:pPr>
      <w:rPr>
        <w:rFonts w:ascii="Symbol" w:hAnsi="Symbol" w:hint="default"/>
      </w:rPr>
    </w:lvl>
    <w:lvl w:ilvl="1" w:tplc="4F0283B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6E20C2A"/>
    <w:multiLevelType w:val="hybridMultilevel"/>
    <w:tmpl w:val="0FB88162"/>
    <w:lvl w:ilvl="0" w:tplc="35568B44">
      <w:start w:val="1"/>
      <w:numFmt w:val="lowerLetter"/>
      <w:lvlText w:val="%1)"/>
      <w:lvlJc w:val="left"/>
      <w:pPr>
        <w:ind w:left="1287" w:hanging="360"/>
      </w:pPr>
      <w:rPr>
        <w:b/>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4803548B"/>
    <w:multiLevelType w:val="hybridMultilevel"/>
    <w:tmpl w:val="4C4205E8"/>
    <w:lvl w:ilvl="0" w:tplc="63AC3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A8D46D4"/>
    <w:multiLevelType w:val="hybridMultilevel"/>
    <w:tmpl w:val="813C5ED8"/>
    <w:lvl w:ilvl="0" w:tplc="0C649A0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4C767F39"/>
    <w:multiLevelType w:val="hybridMultilevel"/>
    <w:tmpl w:val="1DAEF5C2"/>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2" w15:restartNumberingAfterBreak="0">
    <w:nsid w:val="520B49D6"/>
    <w:multiLevelType w:val="hybridMultilevel"/>
    <w:tmpl w:val="6B7C030A"/>
    <w:lvl w:ilvl="0" w:tplc="04150001">
      <w:start w:val="1"/>
      <w:numFmt w:val="bullet"/>
      <w:lvlText w:val=""/>
      <w:lvlJc w:val="left"/>
      <w:pPr>
        <w:ind w:left="720" w:hanging="360"/>
      </w:pPr>
      <w:rPr>
        <w:rFonts w:ascii="Symbol" w:hAnsi="Symbol" w:hint="default"/>
      </w:rPr>
    </w:lvl>
    <w:lvl w:ilvl="1" w:tplc="E5C203AE">
      <w:start w:val="1"/>
      <w:numFmt w:val="bullet"/>
      <w:lvlText w:val="o"/>
      <w:lvlJc w:val="left"/>
      <w:pPr>
        <w:ind w:left="1440" w:hanging="360"/>
      </w:pPr>
      <w:rPr>
        <w:rFonts w:ascii="Courier New" w:hAnsi="Courier New" w:cs="Courier New"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EC5329"/>
    <w:multiLevelType w:val="hybridMultilevel"/>
    <w:tmpl w:val="40C895B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5F79725E"/>
    <w:multiLevelType w:val="multilevel"/>
    <w:tmpl w:val="71986BA6"/>
    <w:lvl w:ilvl="0">
      <w:start w:val="1"/>
      <w:numFmt w:val="decimal"/>
      <w:lvlText w:val="%1)"/>
      <w:lvlJc w:val="left"/>
      <w:pPr>
        <w:ind w:left="720" w:hanging="360"/>
      </w:pPr>
      <w:rPr>
        <w:rFonts w:hint="default"/>
        <w:b/>
        <w:bCs/>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F883EFD"/>
    <w:multiLevelType w:val="hybridMultilevel"/>
    <w:tmpl w:val="5C5A7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9221909"/>
    <w:multiLevelType w:val="hybridMultilevel"/>
    <w:tmpl w:val="E9A4EBC0"/>
    <w:lvl w:ilvl="0" w:tplc="04150001">
      <w:start w:val="1"/>
      <w:numFmt w:val="bullet"/>
      <w:lvlText w:val=""/>
      <w:lvlJc w:val="left"/>
      <w:pPr>
        <w:ind w:left="720" w:hanging="360"/>
      </w:pPr>
      <w:rPr>
        <w:rFonts w:ascii="Symbol" w:hAnsi="Symbol" w:hint="default"/>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6B794CB1"/>
    <w:multiLevelType w:val="hybridMultilevel"/>
    <w:tmpl w:val="AAD43608"/>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6DD0206A"/>
    <w:multiLevelType w:val="hybridMultilevel"/>
    <w:tmpl w:val="5BFAF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62C5337"/>
    <w:multiLevelType w:val="hybridMultilevel"/>
    <w:tmpl w:val="7A5EF858"/>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7AF305ED"/>
    <w:multiLevelType w:val="hybridMultilevel"/>
    <w:tmpl w:val="C1B4B75C"/>
    <w:lvl w:ilvl="0" w:tplc="041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E4446D2"/>
    <w:multiLevelType w:val="hybridMultilevel"/>
    <w:tmpl w:val="46EC22F2"/>
    <w:lvl w:ilvl="0" w:tplc="63AC3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EDE58F9"/>
    <w:multiLevelType w:val="multilevel"/>
    <w:tmpl w:val="71986BA6"/>
    <w:lvl w:ilvl="0">
      <w:start w:val="1"/>
      <w:numFmt w:val="decimal"/>
      <w:lvlText w:val="%1)"/>
      <w:lvlJc w:val="left"/>
      <w:pPr>
        <w:ind w:left="720" w:hanging="360"/>
      </w:pPr>
      <w:rPr>
        <w:rFonts w:hint="default"/>
        <w:b/>
        <w:bCs/>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07341521">
    <w:abstractNumId w:val="0"/>
  </w:num>
  <w:num w:numId="2" w16cid:durableId="311566057">
    <w:abstractNumId w:val="24"/>
  </w:num>
  <w:num w:numId="3" w16cid:durableId="157698721">
    <w:abstractNumId w:val="10"/>
  </w:num>
  <w:num w:numId="4" w16cid:durableId="504828137">
    <w:abstractNumId w:val="12"/>
  </w:num>
  <w:num w:numId="5" w16cid:durableId="474374906">
    <w:abstractNumId w:val="28"/>
  </w:num>
  <w:num w:numId="6" w16cid:durableId="1890339789">
    <w:abstractNumId w:val="3"/>
  </w:num>
  <w:num w:numId="7" w16cid:durableId="1778986574">
    <w:abstractNumId w:val="18"/>
  </w:num>
  <w:num w:numId="8" w16cid:durableId="490022196">
    <w:abstractNumId w:val="20"/>
  </w:num>
  <w:num w:numId="9" w16cid:durableId="1260605914">
    <w:abstractNumId w:val="29"/>
  </w:num>
  <w:num w:numId="10" w16cid:durableId="183180592">
    <w:abstractNumId w:val="27"/>
  </w:num>
  <w:num w:numId="11" w16cid:durableId="1627856185">
    <w:abstractNumId w:val="14"/>
  </w:num>
  <w:num w:numId="12" w16cid:durableId="784812218">
    <w:abstractNumId w:val="9"/>
  </w:num>
  <w:num w:numId="13" w16cid:durableId="580606051">
    <w:abstractNumId w:val="2"/>
  </w:num>
  <w:num w:numId="14" w16cid:durableId="690569810">
    <w:abstractNumId w:val="1"/>
  </w:num>
  <w:num w:numId="15" w16cid:durableId="48118959">
    <w:abstractNumId w:val="17"/>
  </w:num>
  <w:num w:numId="16" w16cid:durableId="1032343932">
    <w:abstractNumId w:val="31"/>
  </w:num>
  <w:num w:numId="17" w16cid:durableId="1563517663">
    <w:abstractNumId w:val="19"/>
  </w:num>
  <w:num w:numId="18" w16cid:durableId="1426465127">
    <w:abstractNumId w:val="22"/>
  </w:num>
  <w:num w:numId="19" w16cid:durableId="166866627">
    <w:abstractNumId w:val="11"/>
  </w:num>
  <w:num w:numId="20" w16cid:durableId="1108543701">
    <w:abstractNumId w:val="30"/>
  </w:num>
  <w:num w:numId="21" w16cid:durableId="763260120">
    <w:abstractNumId w:val="8"/>
  </w:num>
  <w:num w:numId="22" w16cid:durableId="3187281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71167911">
    <w:abstractNumId w:val="4"/>
  </w:num>
  <w:num w:numId="24" w16cid:durableId="175392788">
    <w:abstractNumId w:val="7"/>
  </w:num>
  <w:num w:numId="25" w16cid:durableId="235169305">
    <w:abstractNumId w:val="5"/>
  </w:num>
  <w:num w:numId="26" w16cid:durableId="575869188">
    <w:abstractNumId w:val="26"/>
  </w:num>
  <w:num w:numId="27" w16cid:durableId="1925408638">
    <w:abstractNumId w:val="32"/>
  </w:num>
  <w:num w:numId="28" w16cid:durableId="668025307">
    <w:abstractNumId w:val="16"/>
  </w:num>
  <w:num w:numId="29" w16cid:durableId="1428188921">
    <w:abstractNumId w:val="6"/>
  </w:num>
  <w:num w:numId="30" w16cid:durableId="1330131867">
    <w:abstractNumId w:val="13"/>
  </w:num>
  <w:num w:numId="31" w16cid:durableId="1283655686">
    <w:abstractNumId w:val="23"/>
  </w:num>
  <w:num w:numId="32" w16cid:durableId="212347973">
    <w:abstractNumId w:val="15"/>
  </w:num>
  <w:num w:numId="33" w16cid:durableId="448016578">
    <w:abstractNumId w:val="23"/>
  </w:num>
  <w:num w:numId="34" w16cid:durableId="1879655993">
    <w:abstractNumId w:val="25"/>
  </w:num>
  <w:num w:numId="35" w16cid:durableId="10004300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1C9B"/>
    <w:rsid w:val="000022B8"/>
    <w:rsid w:val="000042CE"/>
    <w:rsid w:val="00006949"/>
    <w:rsid w:val="00011E91"/>
    <w:rsid w:val="00026BAB"/>
    <w:rsid w:val="00027B01"/>
    <w:rsid w:val="00034408"/>
    <w:rsid w:val="0003605F"/>
    <w:rsid w:val="00036BF6"/>
    <w:rsid w:val="00041E2C"/>
    <w:rsid w:val="00076DEC"/>
    <w:rsid w:val="00082547"/>
    <w:rsid w:val="00092EDA"/>
    <w:rsid w:val="000A4608"/>
    <w:rsid w:val="000A6FF6"/>
    <w:rsid w:val="000B2276"/>
    <w:rsid w:val="000B42D7"/>
    <w:rsid w:val="000D08A0"/>
    <w:rsid w:val="000D41F1"/>
    <w:rsid w:val="000D631E"/>
    <w:rsid w:val="000D7F38"/>
    <w:rsid w:val="000E15AB"/>
    <w:rsid w:val="000E4A3B"/>
    <w:rsid w:val="000F4303"/>
    <w:rsid w:val="001115D9"/>
    <w:rsid w:val="00115126"/>
    <w:rsid w:val="00121B7C"/>
    <w:rsid w:val="00122F1A"/>
    <w:rsid w:val="00130455"/>
    <w:rsid w:val="00130674"/>
    <w:rsid w:val="001362B3"/>
    <w:rsid w:val="001460A7"/>
    <w:rsid w:val="001560B5"/>
    <w:rsid w:val="00186346"/>
    <w:rsid w:val="001B220C"/>
    <w:rsid w:val="001C7EFB"/>
    <w:rsid w:val="001D629F"/>
    <w:rsid w:val="001D665E"/>
    <w:rsid w:val="001F484F"/>
    <w:rsid w:val="00215A00"/>
    <w:rsid w:val="00226C8D"/>
    <w:rsid w:val="00232B8B"/>
    <w:rsid w:val="002351DB"/>
    <w:rsid w:val="002371CD"/>
    <w:rsid w:val="00244573"/>
    <w:rsid w:val="00244DD6"/>
    <w:rsid w:val="00261C48"/>
    <w:rsid w:val="00263133"/>
    <w:rsid w:val="0027737E"/>
    <w:rsid w:val="002A3959"/>
    <w:rsid w:val="002B34C4"/>
    <w:rsid w:val="002B6436"/>
    <w:rsid w:val="002B653D"/>
    <w:rsid w:val="002C13F9"/>
    <w:rsid w:val="002C5F98"/>
    <w:rsid w:val="002C6877"/>
    <w:rsid w:val="002D5816"/>
    <w:rsid w:val="002F6232"/>
    <w:rsid w:val="00302002"/>
    <w:rsid w:val="0030531C"/>
    <w:rsid w:val="00313A9D"/>
    <w:rsid w:val="00314068"/>
    <w:rsid w:val="00314FA6"/>
    <w:rsid w:val="00315B6B"/>
    <w:rsid w:val="003179BD"/>
    <w:rsid w:val="003258C5"/>
    <w:rsid w:val="00333336"/>
    <w:rsid w:val="0033487A"/>
    <w:rsid w:val="00335527"/>
    <w:rsid w:val="00335A5D"/>
    <w:rsid w:val="00340454"/>
    <w:rsid w:val="00343914"/>
    <w:rsid w:val="0034439C"/>
    <w:rsid w:val="003533C8"/>
    <w:rsid w:val="003548CA"/>
    <w:rsid w:val="00370184"/>
    <w:rsid w:val="00374D52"/>
    <w:rsid w:val="00377330"/>
    <w:rsid w:val="00381F2C"/>
    <w:rsid w:val="00384BAF"/>
    <w:rsid w:val="0038676B"/>
    <w:rsid w:val="00387C45"/>
    <w:rsid w:val="003962AF"/>
    <w:rsid w:val="003A3580"/>
    <w:rsid w:val="003B1F6D"/>
    <w:rsid w:val="003B3897"/>
    <w:rsid w:val="003C16FD"/>
    <w:rsid w:val="003C4778"/>
    <w:rsid w:val="003C4DA1"/>
    <w:rsid w:val="003D2E49"/>
    <w:rsid w:val="003E47FF"/>
    <w:rsid w:val="003F1ED6"/>
    <w:rsid w:val="003F2036"/>
    <w:rsid w:val="003F4E65"/>
    <w:rsid w:val="00403EEF"/>
    <w:rsid w:val="00407DB9"/>
    <w:rsid w:val="00411E87"/>
    <w:rsid w:val="00426598"/>
    <w:rsid w:val="00433197"/>
    <w:rsid w:val="00434105"/>
    <w:rsid w:val="004426C1"/>
    <w:rsid w:val="00444A21"/>
    <w:rsid w:val="004738B5"/>
    <w:rsid w:val="004838E4"/>
    <w:rsid w:val="004849E5"/>
    <w:rsid w:val="004B20A6"/>
    <w:rsid w:val="004C600B"/>
    <w:rsid w:val="004C7F7C"/>
    <w:rsid w:val="004E47BE"/>
    <w:rsid w:val="004E70A5"/>
    <w:rsid w:val="004E7C5C"/>
    <w:rsid w:val="00501B40"/>
    <w:rsid w:val="005054FF"/>
    <w:rsid w:val="00510830"/>
    <w:rsid w:val="005206DD"/>
    <w:rsid w:val="00520B19"/>
    <w:rsid w:val="00522A8F"/>
    <w:rsid w:val="0053301A"/>
    <w:rsid w:val="0053780D"/>
    <w:rsid w:val="0055608D"/>
    <w:rsid w:val="00560771"/>
    <w:rsid w:val="005629C8"/>
    <w:rsid w:val="00574647"/>
    <w:rsid w:val="00575B42"/>
    <w:rsid w:val="00576E4C"/>
    <w:rsid w:val="00595962"/>
    <w:rsid w:val="005D4931"/>
    <w:rsid w:val="00602672"/>
    <w:rsid w:val="00611B8E"/>
    <w:rsid w:val="00614C83"/>
    <w:rsid w:val="00622B1A"/>
    <w:rsid w:val="00623313"/>
    <w:rsid w:val="00626F6A"/>
    <w:rsid w:val="00630F27"/>
    <w:rsid w:val="006374E5"/>
    <w:rsid w:val="00652EB3"/>
    <w:rsid w:val="00657843"/>
    <w:rsid w:val="00670BF2"/>
    <w:rsid w:val="006810F7"/>
    <w:rsid w:val="00694A53"/>
    <w:rsid w:val="006C281B"/>
    <w:rsid w:val="006D5B5D"/>
    <w:rsid w:val="006D7575"/>
    <w:rsid w:val="006D79E6"/>
    <w:rsid w:val="006E0F2D"/>
    <w:rsid w:val="00700ECE"/>
    <w:rsid w:val="00702561"/>
    <w:rsid w:val="007140C5"/>
    <w:rsid w:val="00714DBE"/>
    <w:rsid w:val="00715EEA"/>
    <w:rsid w:val="007241D8"/>
    <w:rsid w:val="00760DFE"/>
    <w:rsid w:val="00771C9B"/>
    <w:rsid w:val="0077597B"/>
    <w:rsid w:val="00775A6E"/>
    <w:rsid w:val="007764A8"/>
    <w:rsid w:val="007847E3"/>
    <w:rsid w:val="00790AEF"/>
    <w:rsid w:val="0079115A"/>
    <w:rsid w:val="007932B3"/>
    <w:rsid w:val="007B0369"/>
    <w:rsid w:val="007C578D"/>
    <w:rsid w:val="007D1197"/>
    <w:rsid w:val="007D223F"/>
    <w:rsid w:val="007E1936"/>
    <w:rsid w:val="007E2054"/>
    <w:rsid w:val="007F733E"/>
    <w:rsid w:val="00802B4F"/>
    <w:rsid w:val="00806FB5"/>
    <w:rsid w:val="00813C31"/>
    <w:rsid w:val="00816011"/>
    <w:rsid w:val="00832471"/>
    <w:rsid w:val="0084374E"/>
    <w:rsid w:val="00847F7B"/>
    <w:rsid w:val="0085223E"/>
    <w:rsid w:val="008642DA"/>
    <w:rsid w:val="00864867"/>
    <w:rsid w:val="00881168"/>
    <w:rsid w:val="00883C31"/>
    <w:rsid w:val="00887995"/>
    <w:rsid w:val="00894A90"/>
    <w:rsid w:val="008A05E3"/>
    <w:rsid w:val="008A31A4"/>
    <w:rsid w:val="008A3DE4"/>
    <w:rsid w:val="008A7EA1"/>
    <w:rsid w:val="008B210B"/>
    <w:rsid w:val="008B3464"/>
    <w:rsid w:val="008B7534"/>
    <w:rsid w:val="008C3AEB"/>
    <w:rsid w:val="008E3E02"/>
    <w:rsid w:val="008E58F2"/>
    <w:rsid w:val="008E73D6"/>
    <w:rsid w:val="008F3476"/>
    <w:rsid w:val="00906265"/>
    <w:rsid w:val="009113C3"/>
    <w:rsid w:val="009313D7"/>
    <w:rsid w:val="009748E8"/>
    <w:rsid w:val="00980C35"/>
    <w:rsid w:val="009A1A3C"/>
    <w:rsid w:val="009A5B20"/>
    <w:rsid w:val="009B323E"/>
    <w:rsid w:val="009E7EEF"/>
    <w:rsid w:val="009F0185"/>
    <w:rsid w:val="009F09AB"/>
    <w:rsid w:val="009F21C3"/>
    <w:rsid w:val="009F5207"/>
    <w:rsid w:val="00A06588"/>
    <w:rsid w:val="00A0710C"/>
    <w:rsid w:val="00A12755"/>
    <w:rsid w:val="00A13F16"/>
    <w:rsid w:val="00A20FFF"/>
    <w:rsid w:val="00A25FC0"/>
    <w:rsid w:val="00A314E5"/>
    <w:rsid w:val="00A61AC5"/>
    <w:rsid w:val="00A621D1"/>
    <w:rsid w:val="00A640BB"/>
    <w:rsid w:val="00A717BC"/>
    <w:rsid w:val="00A720C0"/>
    <w:rsid w:val="00A934F1"/>
    <w:rsid w:val="00AA1279"/>
    <w:rsid w:val="00AB119A"/>
    <w:rsid w:val="00AB70F1"/>
    <w:rsid w:val="00AC363C"/>
    <w:rsid w:val="00AD09A6"/>
    <w:rsid w:val="00AD5E3C"/>
    <w:rsid w:val="00AE7B1A"/>
    <w:rsid w:val="00AE7D5F"/>
    <w:rsid w:val="00AF5524"/>
    <w:rsid w:val="00B05CD6"/>
    <w:rsid w:val="00B11643"/>
    <w:rsid w:val="00B119D8"/>
    <w:rsid w:val="00B37637"/>
    <w:rsid w:val="00B41D95"/>
    <w:rsid w:val="00B428E0"/>
    <w:rsid w:val="00B66188"/>
    <w:rsid w:val="00B704F5"/>
    <w:rsid w:val="00B7091F"/>
    <w:rsid w:val="00B72E1A"/>
    <w:rsid w:val="00B82934"/>
    <w:rsid w:val="00B9419D"/>
    <w:rsid w:val="00BA75A6"/>
    <w:rsid w:val="00BB60A0"/>
    <w:rsid w:val="00BE77B1"/>
    <w:rsid w:val="00C04ADE"/>
    <w:rsid w:val="00C073B4"/>
    <w:rsid w:val="00C11F25"/>
    <w:rsid w:val="00C144DC"/>
    <w:rsid w:val="00C17F8D"/>
    <w:rsid w:val="00C37377"/>
    <w:rsid w:val="00C4184B"/>
    <w:rsid w:val="00C43B83"/>
    <w:rsid w:val="00C66912"/>
    <w:rsid w:val="00C70E2C"/>
    <w:rsid w:val="00C86ACD"/>
    <w:rsid w:val="00C978D1"/>
    <w:rsid w:val="00CB1C10"/>
    <w:rsid w:val="00CB5E75"/>
    <w:rsid w:val="00CD169C"/>
    <w:rsid w:val="00CE3D3E"/>
    <w:rsid w:val="00CF3696"/>
    <w:rsid w:val="00CF4851"/>
    <w:rsid w:val="00D202E2"/>
    <w:rsid w:val="00D45CB0"/>
    <w:rsid w:val="00D51DBB"/>
    <w:rsid w:val="00D539C3"/>
    <w:rsid w:val="00D7277B"/>
    <w:rsid w:val="00D75E60"/>
    <w:rsid w:val="00D80849"/>
    <w:rsid w:val="00D922B8"/>
    <w:rsid w:val="00D94225"/>
    <w:rsid w:val="00DA3236"/>
    <w:rsid w:val="00DB5458"/>
    <w:rsid w:val="00DD336C"/>
    <w:rsid w:val="00DF2CCE"/>
    <w:rsid w:val="00DF5250"/>
    <w:rsid w:val="00E04BE3"/>
    <w:rsid w:val="00E42B4F"/>
    <w:rsid w:val="00E5352E"/>
    <w:rsid w:val="00E76856"/>
    <w:rsid w:val="00E77C45"/>
    <w:rsid w:val="00E83346"/>
    <w:rsid w:val="00E85280"/>
    <w:rsid w:val="00E85F07"/>
    <w:rsid w:val="00E869DB"/>
    <w:rsid w:val="00E905C1"/>
    <w:rsid w:val="00E9609E"/>
    <w:rsid w:val="00E97EEF"/>
    <w:rsid w:val="00EA51F7"/>
    <w:rsid w:val="00EB71A1"/>
    <w:rsid w:val="00EC094B"/>
    <w:rsid w:val="00EC4975"/>
    <w:rsid w:val="00EC56E1"/>
    <w:rsid w:val="00ED2EA7"/>
    <w:rsid w:val="00ED3CD6"/>
    <w:rsid w:val="00EF0011"/>
    <w:rsid w:val="00EF5EED"/>
    <w:rsid w:val="00F1474A"/>
    <w:rsid w:val="00F30287"/>
    <w:rsid w:val="00F45666"/>
    <w:rsid w:val="00F65CFD"/>
    <w:rsid w:val="00F67C05"/>
    <w:rsid w:val="00F74DE8"/>
    <w:rsid w:val="00F77006"/>
    <w:rsid w:val="00F923EF"/>
    <w:rsid w:val="00F92A3C"/>
    <w:rsid w:val="00F9369F"/>
    <w:rsid w:val="00FB1692"/>
    <w:rsid w:val="00FB6728"/>
    <w:rsid w:val="00FB7519"/>
    <w:rsid w:val="00FB75A5"/>
    <w:rsid w:val="00FC3829"/>
    <w:rsid w:val="00FD592A"/>
    <w:rsid w:val="00FE6FD8"/>
    <w:rsid w:val="00FF07BC"/>
    <w:rsid w:val="00FF0A76"/>
    <w:rsid w:val="00FF427C"/>
    <w:rsid w:val="00FF67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2C40E"/>
  <w15:docId w15:val="{862B5D20-11E4-4D1D-8135-1473A0F9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771C9B"/>
    <w:pPr>
      <w:widowControl w:val="0"/>
      <w:autoSpaceDE w:val="0"/>
      <w:autoSpaceDN w:val="0"/>
      <w:spacing w:after="0" w:line="240" w:lineRule="auto"/>
    </w:pPr>
    <w:rPr>
      <w:rFonts w:ascii="Calibri" w:eastAsia="Calibri" w:hAnsi="Calibri" w:cs="Calibri"/>
      <w:kern w:val="0"/>
      <w:sz w:val="22"/>
      <w:szCs w:val="22"/>
      <w14:ligatures w14:val="none"/>
    </w:rPr>
  </w:style>
  <w:style w:type="paragraph" w:styleId="Nagwek1">
    <w:name w:val="heading 1"/>
    <w:basedOn w:val="Normalny"/>
    <w:next w:val="Normalny"/>
    <w:link w:val="Nagwek1Znak"/>
    <w:uiPriority w:val="9"/>
    <w:qFormat/>
    <w:rsid w:val="00771C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771C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71C9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771C9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71C9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71C9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71C9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71C9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71C9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1C9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771C9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71C9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771C9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71C9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71C9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71C9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71C9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71C9B"/>
    <w:rPr>
      <w:rFonts w:eastAsiaTheme="majorEastAsia" w:cstheme="majorBidi"/>
      <w:color w:val="272727" w:themeColor="text1" w:themeTint="D8"/>
    </w:rPr>
  </w:style>
  <w:style w:type="paragraph" w:styleId="Tytu">
    <w:name w:val="Title"/>
    <w:basedOn w:val="Normalny"/>
    <w:next w:val="Normalny"/>
    <w:link w:val="TytuZnak"/>
    <w:uiPriority w:val="10"/>
    <w:qFormat/>
    <w:rsid w:val="00771C9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71C9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71C9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71C9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71C9B"/>
    <w:pPr>
      <w:spacing w:before="160"/>
      <w:jc w:val="center"/>
    </w:pPr>
    <w:rPr>
      <w:i/>
      <w:iCs/>
      <w:color w:val="404040" w:themeColor="text1" w:themeTint="BF"/>
    </w:rPr>
  </w:style>
  <w:style w:type="character" w:customStyle="1" w:styleId="CytatZnak">
    <w:name w:val="Cytat Znak"/>
    <w:basedOn w:val="Domylnaczcionkaakapitu"/>
    <w:link w:val="Cytat"/>
    <w:uiPriority w:val="29"/>
    <w:rsid w:val="00771C9B"/>
    <w:rPr>
      <w:i/>
      <w:iCs/>
      <w:color w:val="404040" w:themeColor="text1" w:themeTint="BF"/>
    </w:rPr>
  </w:style>
  <w:style w:type="paragraph" w:styleId="Akapitzlist">
    <w:name w:val="List Paragraph"/>
    <w:aliases w:val="lp1,List Paragraph2,L1,Numerowanie,List Paragraph,CW_Lista,Akapit z listą 1"/>
    <w:basedOn w:val="Normalny"/>
    <w:link w:val="AkapitzlistZnak"/>
    <w:uiPriority w:val="34"/>
    <w:qFormat/>
    <w:rsid w:val="00771C9B"/>
    <w:pPr>
      <w:ind w:left="720"/>
      <w:contextualSpacing/>
    </w:pPr>
  </w:style>
  <w:style w:type="character" w:styleId="Wyrnienieintensywne">
    <w:name w:val="Intense Emphasis"/>
    <w:basedOn w:val="Domylnaczcionkaakapitu"/>
    <w:uiPriority w:val="21"/>
    <w:qFormat/>
    <w:rsid w:val="00771C9B"/>
    <w:rPr>
      <w:i/>
      <w:iCs/>
      <w:color w:val="2F5496" w:themeColor="accent1" w:themeShade="BF"/>
    </w:rPr>
  </w:style>
  <w:style w:type="paragraph" w:styleId="Cytatintensywny">
    <w:name w:val="Intense Quote"/>
    <w:basedOn w:val="Normalny"/>
    <w:next w:val="Normalny"/>
    <w:link w:val="CytatintensywnyZnak"/>
    <w:uiPriority w:val="30"/>
    <w:qFormat/>
    <w:rsid w:val="00771C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71C9B"/>
    <w:rPr>
      <w:i/>
      <w:iCs/>
      <w:color w:val="2F5496" w:themeColor="accent1" w:themeShade="BF"/>
    </w:rPr>
  </w:style>
  <w:style w:type="character" w:styleId="Odwoanieintensywne">
    <w:name w:val="Intense Reference"/>
    <w:basedOn w:val="Domylnaczcionkaakapitu"/>
    <w:uiPriority w:val="32"/>
    <w:qFormat/>
    <w:rsid w:val="00771C9B"/>
    <w:rPr>
      <w:b/>
      <w:bCs/>
      <w:smallCaps/>
      <w:color w:val="2F5496" w:themeColor="accent1" w:themeShade="BF"/>
      <w:spacing w:val="5"/>
    </w:rPr>
  </w:style>
  <w:style w:type="paragraph" w:customStyle="1" w:styleId="OLO-T1">
    <w:name w:val="OLO-T1"/>
    <w:basedOn w:val="Normalny"/>
    <w:link w:val="OLO-T1Znak"/>
    <w:qFormat/>
    <w:rsid w:val="00771C9B"/>
    <w:pPr>
      <w:widowControl/>
      <w:suppressAutoHyphens/>
      <w:autoSpaceDE/>
      <w:autoSpaceDN/>
      <w:spacing w:after="120"/>
      <w:jc w:val="both"/>
    </w:pPr>
    <w:rPr>
      <w:rFonts w:eastAsia="Times New Roman" w:cs="Times New Roman"/>
      <w:color w:val="000000"/>
      <w:sz w:val="20"/>
      <w:szCs w:val="20"/>
      <w:lang w:val="zh-CN" w:eastAsia="ar-SA"/>
    </w:rPr>
  </w:style>
  <w:style w:type="character" w:customStyle="1" w:styleId="OLO-T1Znak">
    <w:name w:val="OLO-T1 Znak"/>
    <w:basedOn w:val="Domylnaczcionkaakapitu"/>
    <w:link w:val="OLO-T1"/>
    <w:rsid w:val="00771C9B"/>
    <w:rPr>
      <w:rFonts w:ascii="Calibri" w:eastAsia="Times New Roman" w:hAnsi="Calibri" w:cs="Times New Roman"/>
      <w:color w:val="000000"/>
      <w:kern w:val="0"/>
      <w:sz w:val="20"/>
      <w:szCs w:val="20"/>
      <w:lang w:val="zh-CN" w:eastAsia="ar-SA"/>
      <w14:ligatures w14:val="none"/>
    </w:rPr>
  </w:style>
  <w:style w:type="character" w:customStyle="1" w:styleId="AkapitzlistZnak">
    <w:name w:val="Akapit z listą Znak"/>
    <w:aliases w:val="lp1 Znak,List Paragraph2 Znak,L1 Znak,Numerowanie Znak,List Paragraph Znak,CW_Lista Znak,Akapit z listą 1 Znak"/>
    <w:link w:val="Akapitzlist"/>
    <w:uiPriority w:val="34"/>
    <w:qFormat/>
    <w:locked/>
    <w:rsid w:val="00771C9B"/>
  </w:style>
  <w:style w:type="character" w:styleId="Odwoaniedokomentarza">
    <w:name w:val="annotation reference"/>
    <w:basedOn w:val="Domylnaczcionkaakapitu"/>
    <w:rsid w:val="00771C9B"/>
    <w:rPr>
      <w:sz w:val="16"/>
      <w:szCs w:val="16"/>
    </w:rPr>
  </w:style>
  <w:style w:type="paragraph" w:styleId="Tekstkomentarza">
    <w:name w:val="annotation text"/>
    <w:basedOn w:val="Normalny"/>
    <w:link w:val="TekstkomentarzaZnak"/>
    <w:rsid w:val="00771C9B"/>
    <w:rPr>
      <w:sz w:val="20"/>
      <w:szCs w:val="20"/>
    </w:rPr>
  </w:style>
  <w:style w:type="character" w:customStyle="1" w:styleId="TekstkomentarzaZnak">
    <w:name w:val="Tekst komentarza Znak"/>
    <w:basedOn w:val="Domylnaczcionkaakapitu"/>
    <w:link w:val="Tekstkomentarza"/>
    <w:rsid w:val="00771C9B"/>
    <w:rPr>
      <w:rFonts w:ascii="Calibri" w:eastAsia="Calibri" w:hAnsi="Calibri" w:cs="Calibri"/>
      <w:kern w:val="0"/>
      <w:sz w:val="20"/>
      <w:szCs w:val="20"/>
      <w14:ligatures w14:val="none"/>
    </w:rPr>
  </w:style>
  <w:style w:type="paragraph" w:customStyle="1" w:styleId="HS99tekstnormalny">
    <w:name w:val="HS99_tekst normalny"/>
    <w:link w:val="HS99tekstnormalnyZnak"/>
    <w:rsid w:val="00A621D1"/>
    <w:pPr>
      <w:spacing w:after="0" w:line="240" w:lineRule="auto"/>
      <w:jc w:val="both"/>
    </w:pPr>
    <w:rPr>
      <w:rFonts w:ascii="Arial" w:eastAsia="Times New Roman" w:hAnsi="Arial" w:cs="Times New Roman"/>
      <w:kern w:val="0"/>
      <w:sz w:val="20"/>
      <w:lang w:eastAsia="pl-PL"/>
      <w14:ligatures w14:val="none"/>
    </w:rPr>
  </w:style>
  <w:style w:type="character" w:customStyle="1" w:styleId="HS99tekstnormalnyZnak">
    <w:name w:val="HS99_tekst normalny Znak"/>
    <w:link w:val="HS99tekstnormalny"/>
    <w:rsid w:val="00A621D1"/>
    <w:rPr>
      <w:rFonts w:ascii="Arial" w:eastAsia="Times New Roman" w:hAnsi="Arial" w:cs="Times New Roman"/>
      <w:kern w:val="0"/>
      <w:sz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EF5EED"/>
    <w:rPr>
      <w:b/>
      <w:bCs/>
    </w:rPr>
  </w:style>
  <w:style w:type="character" w:customStyle="1" w:styleId="TematkomentarzaZnak">
    <w:name w:val="Temat komentarza Znak"/>
    <w:basedOn w:val="TekstkomentarzaZnak"/>
    <w:link w:val="Tematkomentarza"/>
    <w:uiPriority w:val="99"/>
    <w:semiHidden/>
    <w:rsid w:val="00EF5EED"/>
    <w:rPr>
      <w:rFonts w:ascii="Calibri" w:eastAsia="Calibri" w:hAnsi="Calibri" w:cs="Calibri"/>
      <w:b/>
      <w:bCs/>
      <w:kern w:val="0"/>
      <w:sz w:val="20"/>
      <w:szCs w:val="20"/>
      <w14:ligatures w14:val="none"/>
    </w:rPr>
  </w:style>
  <w:style w:type="paragraph" w:styleId="Tekstdymka">
    <w:name w:val="Balloon Text"/>
    <w:basedOn w:val="Normalny"/>
    <w:link w:val="TekstdymkaZnak"/>
    <w:uiPriority w:val="99"/>
    <w:semiHidden/>
    <w:unhideWhenUsed/>
    <w:rsid w:val="00EF5EED"/>
    <w:rPr>
      <w:rFonts w:ascii="Tahoma" w:hAnsi="Tahoma" w:cs="Tahoma"/>
      <w:sz w:val="16"/>
      <w:szCs w:val="16"/>
    </w:rPr>
  </w:style>
  <w:style w:type="character" w:customStyle="1" w:styleId="TekstdymkaZnak">
    <w:name w:val="Tekst dymka Znak"/>
    <w:basedOn w:val="Domylnaczcionkaakapitu"/>
    <w:link w:val="Tekstdymka"/>
    <w:uiPriority w:val="99"/>
    <w:semiHidden/>
    <w:rsid w:val="00EF5EED"/>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85377">
      <w:bodyDiv w:val="1"/>
      <w:marLeft w:val="0"/>
      <w:marRight w:val="0"/>
      <w:marTop w:val="0"/>
      <w:marBottom w:val="0"/>
      <w:divBdr>
        <w:top w:val="none" w:sz="0" w:space="0" w:color="auto"/>
        <w:left w:val="none" w:sz="0" w:space="0" w:color="auto"/>
        <w:bottom w:val="none" w:sz="0" w:space="0" w:color="auto"/>
        <w:right w:val="none" w:sz="0" w:space="0" w:color="auto"/>
      </w:divBdr>
    </w:div>
    <w:div w:id="974067676">
      <w:bodyDiv w:val="1"/>
      <w:marLeft w:val="0"/>
      <w:marRight w:val="0"/>
      <w:marTop w:val="0"/>
      <w:marBottom w:val="0"/>
      <w:divBdr>
        <w:top w:val="none" w:sz="0" w:space="0" w:color="auto"/>
        <w:left w:val="none" w:sz="0" w:space="0" w:color="auto"/>
        <w:bottom w:val="none" w:sz="0" w:space="0" w:color="auto"/>
        <w:right w:val="none" w:sz="0" w:space="0" w:color="auto"/>
      </w:divBdr>
    </w:div>
    <w:div w:id="1007100627">
      <w:bodyDiv w:val="1"/>
      <w:marLeft w:val="0"/>
      <w:marRight w:val="0"/>
      <w:marTop w:val="0"/>
      <w:marBottom w:val="0"/>
      <w:divBdr>
        <w:top w:val="none" w:sz="0" w:space="0" w:color="auto"/>
        <w:left w:val="none" w:sz="0" w:space="0" w:color="auto"/>
        <w:bottom w:val="none" w:sz="0" w:space="0" w:color="auto"/>
        <w:right w:val="none" w:sz="0" w:space="0" w:color="auto"/>
      </w:divBdr>
    </w:div>
    <w:div w:id="1134250228">
      <w:bodyDiv w:val="1"/>
      <w:marLeft w:val="0"/>
      <w:marRight w:val="0"/>
      <w:marTop w:val="0"/>
      <w:marBottom w:val="0"/>
      <w:divBdr>
        <w:top w:val="none" w:sz="0" w:space="0" w:color="auto"/>
        <w:left w:val="none" w:sz="0" w:space="0" w:color="auto"/>
        <w:bottom w:val="none" w:sz="0" w:space="0" w:color="auto"/>
        <w:right w:val="none" w:sz="0" w:space="0" w:color="auto"/>
      </w:divBdr>
    </w:div>
    <w:div w:id="1415515073">
      <w:bodyDiv w:val="1"/>
      <w:marLeft w:val="0"/>
      <w:marRight w:val="0"/>
      <w:marTop w:val="0"/>
      <w:marBottom w:val="0"/>
      <w:divBdr>
        <w:top w:val="none" w:sz="0" w:space="0" w:color="auto"/>
        <w:left w:val="none" w:sz="0" w:space="0" w:color="auto"/>
        <w:bottom w:val="none" w:sz="0" w:space="0" w:color="auto"/>
        <w:right w:val="none" w:sz="0" w:space="0" w:color="auto"/>
      </w:divBdr>
    </w:div>
    <w:div w:id="1432093242">
      <w:bodyDiv w:val="1"/>
      <w:marLeft w:val="0"/>
      <w:marRight w:val="0"/>
      <w:marTop w:val="0"/>
      <w:marBottom w:val="0"/>
      <w:divBdr>
        <w:top w:val="none" w:sz="0" w:space="0" w:color="auto"/>
        <w:left w:val="none" w:sz="0" w:space="0" w:color="auto"/>
        <w:bottom w:val="none" w:sz="0" w:space="0" w:color="auto"/>
        <w:right w:val="none" w:sz="0" w:space="0" w:color="auto"/>
      </w:divBdr>
    </w:div>
    <w:div w:id="1832519944">
      <w:bodyDiv w:val="1"/>
      <w:marLeft w:val="0"/>
      <w:marRight w:val="0"/>
      <w:marTop w:val="0"/>
      <w:marBottom w:val="0"/>
      <w:divBdr>
        <w:top w:val="none" w:sz="0" w:space="0" w:color="auto"/>
        <w:left w:val="none" w:sz="0" w:space="0" w:color="auto"/>
        <w:bottom w:val="none" w:sz="0" w:space="0" w:color="auto"/>
        <w:right w:val="none" w:sz="0" w:space="0" w:color="auto"/>
      </w:divBdr>
    </w:div>
    <w:div w:id="194688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84036-A2E3-4D5A-918F-0515EEE95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7</Pages>
  <Words>3943</Words>
  <Characters>23658</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Mielnik</dc:creator>
  <cp:lastModifiedBy>Paweł Pawlak</cp:lastModifiedBy>
  <cp:revision>104</cp:revision>
  <cp:lastPrinted>2025-05-23T06:42:00Z</cp:lastPrinted>
  <dcterms:created xsi:type="dcterms:W3CDTF">2025-05-21T11:41:00Z</dcterms:created>
  <dcterms:modified xsi:type="dcterms:W3CDTF">2025-05-30T19:30:00Z</dcterms:modified>
</cp:coreProperties>
</file>