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5EC4C" w14:textId="19CCD448" w:rsidR="009B6405" w:rsidRPr="0060385A" w:rsidRDefault="00EA4834" w:rsidP="00E364D4">
      <w:pPr>
        <w:pStyle w:val="Nagwek1"/>
        <w:keepNext w:val="0"/>
        <w:keepLines w:val="0"/>
        <w:spacing w:before="0" w:after="240" w:line="300" w:lineRule="auto"/>
        <w:jc w:val="center"/>
        <w:rPr>
          <w:rFonts w:asciiTheme="minorHAnsi" w:hAnsiTheme="minorHAnsi" w:cstheme="minorHAnsi"/>
          <w:sz w:val="36"/>
          <w:szCs w:val="22"/>
        </w:rPr>
      </w:pPr>
      <w:r w:rsidRPr="0060385A">
        <w:rPr>
          <w:rFonts w:asciiTheme="minorHAnsi" w:hAnsiTheme="minorHAnsi" w:cstheme="minorHAnsi"/>
          <w:color w:val="auto"/>
          <w:sz w:val="36"/>
          <w:szCs w:val="22"/>
        </w:rPr>
        <w:t>Specyfikacja Warunków Zamówienia</w:t>
      </w:r>
    </w:p>
    <w:p w14:paraId="2CFAE49E" w14:textId="67788869" w:rsidR="0017528B" w:rsidRPr="0060385A" w:rsidRDefault="00220502" w:rsidP="00E364D4">
      <w:pPr>
        <w:spacing w:after="240" w:line="300" w:lineRule="auto"/>
        <w:jc w:val="center"/>
        <w:rPr>
          <w:rFonts w:cstheme="minorHAnsi"/>
          <w:sz w:val="28"/>
        </w:rPr>
      </w:pPr>
      <w:r w:rsidRPr="0060385A">
        <w:rPr>
          <w:rFonts w:cstheme="minorHAnsi"/>
          <w:sz w:val="28"/>
        </w:rPr>
        <w:t xml:space="preserve">dla zamówienia publicznego </w:t>
      </w:r>
      <w:r w:rsidR="00EA4834" w:rsidRPr="0060385A">
        <w:rPr>
          <w:rFonts w:cstheme="minorHAnsi"/>
          <w:sz w:val="28"/>
        </w:rPr>
        <w:t>udzielanego</w:t>
      </w:r>
      <w:r w:rsidR="00EA4834" w:rsidRPr="0060385A">
        <w:rPr>
          <w:rFonts w:cstheme="minorHAnsi"/>
          <w:sz w:val="28"/>
        </w:rPr>
        <w:br/>
      </w:r>
      <w:r w:rsidRPr="0060385A">
        <w:rPr>
          <w:rFonts w:cstheme="minorHAnsi"/>
          <w:sz w:val="28"/>
        </w:rPr>
        <w:t>w trybie podstawowym</w:t>
      </w:r>
      <w:r w:rsidR="00551D40" w:rsidRPr="0060385A">
        <w:rPr>
          <w:rFonts w:cstheme="minorHAnsi"/>
          <w:sz w:val="28"/>
        </w:rPr>
        <w:t xml:space="preserve"> z możliwością negocjacji</w:t>
      </w:r>
      <w:r w:rsidRPr="0060385A">
        <w:rPr>
          <w:rFonts w:cstheme="minorHAnsi"/>
          <w:sz w:val="28"/>
        </w:rPr>
        <w:t xml:space="preserve"> </w:t>
      </w:r>
      <w:r w:rsidR="00EA4834" w:rsidRPr="0060385A">
        <w:rPr>
          <w:rFonts w:cstheme="minorHAnsi"/>
          <w:sz w:val="28"/>
        </w:rPr>
        <w:br/>
      </w:r>
      <w:r w:rsidRPr="0060385A">
        <w:rPr>
          <w:rFonts w:cstheme="minorHAnsi"/>
          <w:sz w:val="28"/>
        </w:rPr>
        <w:t xml:space="preserve">na podstawie art. 275 pkt </w:t>
      </w:r>
      <w:r w:rsidR="002B625D" w:rsidRPr="0060385A">
        <w:rPr>
          <w:rFonts w:cstheme="minorHAnsi"/>
          <w:sz w:val="28"/>
        </w:rPr>
        <w:t>2</w:t>
      </w:r>
      <w:r w:rsidR="00EA4834" w:rsidRPr="0060385A">
        <w:rPr>
          <w:rFonts w:cstheme="minorHAnsi"/>
          <w:sz w:val="28"/>
        </w:rPr>
        <w:t xml:space="preserve"> </w:t>
      </w:r>
      <w:r w:rsidR="00DE7C41" w:rsidRPr="0060385A">
        <w:rPr>
          <w:rFonts w:cstheme="minorHAnsi"/>
          <w:sz w:val="28"/>
        </w:rPr>
        <w:t>u</w:t>
      </w:r>
      <w:r w:rsidRPr="0060385A">
        <w:rPr>
          <w:rFonts w:cstheme="minorHAnsi"/>
          <w:sz w:val="28"/>
        </w:rPr>
        <w:t>stawy z dnia 11 września 2019 r. - Prawo zamówień publicznych</w:t>
      </w:r>
      <w:bookmarkStart w:id="0" w:name="_Hlk159238320"/>
      <w:r w:rsidR="00EA4834" w:rsidRPr="0060385A">
        <w:rPr>
          <w:rFonts w:cstheme="minorHAnsi"/>
          <w:sz w:val="28"/>
        </w:rPr>
        <w:t xml:space="preserve"> </w:t>
      </w:r>
      <w:r w:rsidRPr="0060385A">
        <w:rPr>
          <w:rFonts w:cstheme="minorHAnsi"/>
          <w:sz w:val="28"/>
        </w:rPr>
        <w:t>(</w:t>
      </w:r>
      <w:proofErr w:type="spellStart"/>
      <w:r w:rsidRPr="0060385A">
        <w:rPr>
          <w:rFonts w:cstheme="minorHAnsi"/>
          <w:sz w:val="28"/>
        </w:rPr>
        <w:t>t.j</w:t>
      </w:r>
      <w:proofErr w:type="spellEnd"/>
      <w:r w:rsidRPr="0060385A">
        <w:rPr>
          <w:rFonts w:cstheme="minorHAnsi"/>
          <w:sz w:val="28"/>
        </w:rPr>
        <w:t>. Dz. U. z 202</w:t>
      </w:r>
      <w:r w:rsidR="00EA4834" w:rsidRPr="0060385A">
        <w:rPr>
          <w:rFonts w:cstheme="minorHAnsi"/>
          <w:sz w:val="28"/>
        </w:rPr>
        <w:t>4</w:t>
      </w:r>
      <w:r w:rsidRPr="0060385A">
        <w:rPr>
          <w:rFonts w:cstheme="minorHAnsi"/>
          <w:sz w:val="28"/>
        </w:rPr>
        <w:t xml:space="preserve"> r. poz. </w:t>
      </w:r>
      <w:r w:rsidR="00EA4834" w:rsidRPr="0060385A">
        <w:rPr>
          <w:rFonts w:cstheme="minorHAnsi"/>
          <w:sz w:val="28"/>
        </w:rPr>
        <w:t>1320</w:t>
      </w:r>
      <w:r w:rsidRPr="0060385A">
        <w:rPr>
          <w:rFonts w:cstheme="minorHAnsi"/>
          <w:sz w:val="28"/>
        </w:rPr>
        <w:t xml:space="preserve"> z </w:t>
      </w:r>
      <w:proofErr w:type="spellStart"/>
      <w:r w:rsidRPr="0060385A">
        <w:rPr>
          <w:rFonts w:cstheme="minorHAnsi"/>
          <w:sz w:val="28"/>
        </w:rPr>
        <w:t>późn</w:t>
      </w:r>
      <w:proofErr w:type="spellEnd"/>
      <w:r w:rsidRPr="0060385A">
        <w:rPr>
          <w:rFonts w:cstheme="minorHAnsi"/>
          <w:sz w:val="28"/>
        </w:rPr>
        <w:t>. zm.)</w:t>
      </w:r>
      <w:bookmarkEnd w:id="0"/>
      <w:r w:rsidR="00DE7C41" w:rsidRPr="0060385A">
        <w:rPr>
          <w:rFonts w:cstheme="minorHAnsi"/>
          <w:sz w:val="28"/>
        </w:rPr>
        <w:t xml:space="preserve"> </w:t>
      </w:r>
      <w:r w:rsidR="00B04B44" w:rsidRPr="0060385A">
        <w:rPr>
          <w:rFonts w:cstheme="minorHAnsi"/>
          <w:sz w:val="28"/>
        </w:rPr>
        <w:t>pn.</w:t>
      </w:r>
      <w:r w:rsidR="00612C81" w:rsidRPr="0060385A">
        <w:rPr>
          <w:rFonts w:cstheme="minorHAnsi"/>
          <w:sz w:val="28"/>
        </w:rPr>
        <w:t>:</w:t>
      </w:r>
    </w:p>
    <w:p w14:paraId="4185CE44" w14:textId="20315FFF" w:rsidR="009B6405" w:rsidRPr="0060385A" w:rsidRDefault="00B04B44" w:rsidP="00E364D4">
      <w:pPr>
        <w:pStyle w:val="Tekstpodstawowy2"/>
        <w:suppressAutoHyphens/>
        <w:spacing w:after="240" w:line="300" w:lineRule="auto"/>
        <w:jc w:val="center"/>
        <w:rPr>
          <w:sz w:val="32"/>
        </w:rPr>
      </w:pPr>
      <w:bookmarkStart w:id="1" w:name="_Hlk164074419"/>
      <w:bookmarkStart w:id="2" w:name="_Hlk163717105"/>
      <w:r w:rsidRPr="0060385A">
        <w:rPr>
          <w:sz w:val="32"/>
        </w:rPr>
        <w:t>Wykonanie robót budowlanych</w:t>
      </w:r>
      <w:r w:rsidR="00612C81" w:rsidRPr="0060385A">
        <w:rPr>
          <w:sz w:val="32"/>
        </w:rPr>
        <w:t xml:space="preserve"> </w:t>
      </w:r>
      <w:r w:rsidR="0017528B" w:rsidRPr="0060385A">
        <w:rPr>
          <w:sz w:val="32"/>
        </w:rPr>
        <w:t>w formule zaprojektuj</w:t>
      </w:r>
      <w:r w:rsidR="0017528B" w:rsidRPr="0060385A">
        <w:rPr>
          <w:iCs w:val="0"/>
          <w:sz w:val="32"/>
        </w:rPr>
        <w:t xml:space="preserve"> </w:t>
      </w:r>
      <w:r w:rsidR="0017528B" w:rsidRPr="0060385A">
        <w:rPr>
          <w:sz w:val="32"/>
        </w:rPr>
        <w:t>i wybuduj</w:t>
      </w:r>
      <w:bookmarkEnd w:id="1"/>
      <w:r w:rsidR="00EA4834" w:rsidRPr="0060385A">
        <w:rPr>
          <w:sz w:val="32"/>
        </w:rPr>
        <w:t xml:space="preserve"> w ramach projektu inwestycyjnego pn. Modernizacja Żłobka nr </w:t>
      </w:r>
      <w:r w:rsidR="0002582E">
        <w:rPr>
          <w:sz w:val="32"/>
        </w:rPr>
        <w:t>17</w:t>
      </w:r>
      <w:r w:rsidR="0002582E" w:rsidRPr="0060385A">
        <w:rPr>
          <w:sz w:val="32"/>
        </w:rPr>
        <w:t xml:space="preserve"> </w:t>
      </w:r>
      <w:r w:rsidR="00EA4834" w:rsidRPr="0060385A">
        <w:rPr>
          <w:sz w:val="32"/>
        </w:rPr>
        <w:t xml:space="preserve">przy ul. </w:t>
      </w:r>
      <w:r w:rsidR="0002582E">
        <w:rPr>
          <w:sz w:val="32"/>
        </w:rPr>
        <w:t>Kochanowskiego 9</w:t>
      </w:r>
    </w:p>
    <w:bookmarkEnd w:id="2"/>
    <w:p w14:paraId="4546D4A1" w14:textId="5B3F034C" w:rsidR="009B6405" w:rsidRPr="0060385A" w:rsidRDefault="00220502" w:rsidP="00E364D4">
      <w:pPr>
        <w:spacing w:after="240" w:line="300" w:lineRule="auto"/>
        <w:rPr>
          <w:rFonts w:cstheme="minorHAnsi"/>
        </w:rPr>
      </w:pPr>
      <w:r w:rsidRPr="0060385A">
        <w:rPr>
          <w:rFonts w:cstheme="minorHAnsi"/>
        </w:rPr>
        <w:t>Postępowanie zostało oznaczone numerem: ZZ-</w:t>
      </w:r>
      <w:r w:rsidR="00331877" w:rsidRPr="0060385A">
        <w:rPr>
          <w:rFonts w:cstheme="minorHAnsi"/>
        </w:rPr>
        <w:t>IA-</w:t>
      </w:r>
      <w:r w:rsidRPr="0060385A">
        <w:rPr>
          <w:rFonts w:cstheme="minorHAnsi"/>
        </w:rPr>
        <w:t>ZP.26.</w:t>
      </w:r>
      <w:r w:rsidR="00EA4834" w:rsidRPr="0060385A">
        <w:rPr>
          <w:rFonts w:cstheme="minorHAnsi"/>
        </w:rPr>
        <w:t>1</w:t>
      </w:r>
      <w:r w:rsidR="0002582E">
        <w:rPr>
          <w:rFonts w:cstheme="minorHAnsi"/>
        </w:rPr>
        <w:t>9</w:t>
      </w:r>
      <w:r w:rsidRPr="0060385A">
        <w:rPr>
          <w:rFonts w:cstheme="minorHAnsi"/>
        </w:rPr>
        <w:t>.202</w:t>
      </w:r>
      <w:r w:rsidR="00EA4834" w:rsidRPr="0060385A">
        <w:rPr>
          <w:rFonts w:cstheme="minorHAnsi"/>
        </w:rPr>
        <w:t>5</w:t>
      </w:r>
      <w:r w:rsidRPr="0060385A">
        <w:rPr>
          <w:rFonts w:cstheme="minorHAnsi"/>
        </w:rPr>
        <w:t>.</w:t>
      </w:r>
      <w:r w:rsidR="00EA4834" w:rsidRPr="0060385A">
        <w:rPr>
          <w:rFonts w:cstheme="minorHAnsi"/>
        </w:rPr>
        <w:t>AKA</w:t>
      </w:r>
    </w:p>
    <w:p w14:paraId="4957FABB" w14:textId="39B75CAB" w:rsidR="009B6405" w:rsidRPr="0060385A" w:rsidRDefault="00220502" w:rsidP="00E364D4">
      <w:pPr>
        <w:spacing w:after="240" w:line="300" w:lineRule="auto"/>
        <w:ind w:firstLine="6"/>
        <w:rPr>
          <w:rFonts w:cstheme="minorHAnsi"/>
        </w:rPr>
      </w:pPr>
      <w:r w:rsidRPr="0060385A">
        <w:rPr>
          <w:rFonts w:cstheme="minorHAnsi"/>
        </w:rPr>
        <w:t xml:space="preserve">Warszawa, </w:t>
      </w:r>
      <w:r w:rsidR="0002582E">
        <w:rPr>
          <w:rFonts w:cstheme="minorHAnsi"/>
        </w:rPr>
        <w:t>4</w:t>
      </w:r>
      <w:r w:rsidR="0002582E" w:rsidRPr="0060385A">
        <w:rPr>
          <w:rFonts w:cstheme="minorHAnsi"/>
        </w:rPr>
        <w:t xml:space="preserve"> </w:t>
      </w:r>
      <w:r w:rsidR="0002582E">
        <w:rPr>
          <w:rFonts w:cstheme="minorHAnsi"/>
        </w:rPr>
        <w:t>czerwca</w:t>
      </w:r>
      <w:r w:rsidR="0002582E" w:rsidRPr="0060385A">
        <w:rPr>
          <w:rFonts w:cstheme="minorHAnsi"/>
        </w:rPr>
        <w:t xml:space="preserve"> </w:t>
      </w:r>
      <w:r w:rsidR="00D70875" w:rsidRPr="0060385A">
        <w:rPr>
          <w:rFonts w:cstheme="minorHAnsi"/>
        </w:rPr>
        <w:t>202</w:t>
      </w:r>
      <w:r w:rsidR="00EA4834" w:rsidRPr="0060385A">
        <w:rPr>
          <w:rFonts w:cstheme="minorHAnsi"/>
        </w:rPr>
        <w:t>5</w:t>
      </w:r>
      <w:r w:rsidRPr="0060385A">
        <w:rPr>
          <w:rFonts w:cstheme="minorHAnsi"/>
        </w:rPr>
        <w:t xml:space="preserve"> r.</w:t>
      </w:r>
    </w:p>
    <w:p w14:paraId="56B6E05C" w14:textId="77777777" w:rsidR="009B6405" w:rsidRPr="0060385A" w:rsidRDefault="00220502" w:rsidP="00E364D4">
      <w:pPr>
        <w:spacing w:after="240" w:line="300" w:lineRule="auto"/>
        <w:ind w:left="6096"/>
        <w:rPr>
          <w:rFonts w:cstheme="minorHAnsi"/>
        </w:rPr>
      </w:pPr>
      <w:r w:rsidRPr="0060385A">
        <w:rPr>
          <w:rFonts w:cstheme="minorHAnsi"/>
        </w:rPr>
        <w:t>Zatwierdzam</w:t>
      </w:r>
    </w:p>
    <w:p w14:paraId="2994EA25" w14:textId="77777777" w:rsidR="00B735CE" w:rsidRPr="0060385A" w:rsidRDefault="00B735CE" w:rsidP="00E364D4">
      <w:pPr>
        <w:autoSpaceDE w:val="0"/>
        <w:autoSpaceDN w:val="0"/>
        <w:adjustRightInd w:val="0"/>
        <w:spacing w:after="0" w:line="300" w:lineRule="auto"/>
        <w:ind w:left="3540" w:firstLine="708"/>
        <w:jc w:val="center"/>
        <w:rPr>
          <w:rFonts w:cstheme="minorHAnsi"/>
        </w:rPr>
      </w:pPr>
      <w:r w:rsidRPr="0060385A">
        <w:rPr>
          <w:rFonts w:cstheme="minorHAnsi"/>
        </w:rPr>
        <w:t>/-/ Mateusz  Winkel</w:t>
      </w:r>
    </w:p>
    <w:p w14:paraId="50E755E5" w14:textId="77777777" w:rsidR="00B735CE" w:rsidRPr="0060385A" w:rsidRDefault="00B735CE" w:rsidP="00E364D4">
      <w:pPr>
        <w:autoSpaceDE w:val="0"/>
        <w:autoSpaceDN w:val="0"/>
        <w:adjustRightInd w:val="0"/>
        <w:spacing w:after="0" w:line="300" w:lineRule="auto"/>
        <w:ind w:left="4253"/>
        <w:jc w:val="center"/>
        <w:rPr>
          <w:rFonts w:cstheme="minorHAnsi"/>
        </w:rPr>
      </w:pPr>
      <w:r w:rsidRPr="0060385A">
        <w:rPr>
          <w:rFonts w:cstheme="minorHAnsi"/>
        </w:rPr>
        <w:t>Zastępca Dyrektora Zespołu Żłobków</w:t>
      </w:r>
    </w:p>
    <w:p w14:paraId="55D724D5" w14:textId="08ABF662" w:rsidR="00B735CE" w:rsidRPr="0060385A" w:rsidRDefault="00B735CE" w:rsidP="00E364D4">
      <w:pPr>
        <w:autoSpaceDE w:val="0"/>
        <w:autoSpaceDN w:val="0"/>
        <w:adjustRightInd w:val="0"/>
        <w:spacing w:after="240" w:line="300" w:lineRule="auto"/>
        <w:ind w:left="4253"/>
        <w:jc w:val="center"/>
        <w:rPr>
          <w:rFonts w:cstheme="minorHAnsi"/>
        </w:rPr>
      </w:pPr>
      <w:r w:rsidRPr="0060385A">
        <w:rPr>
          <w:rFonts w:cstheme="minorHAnsi"/>
        </w:rPr>
        <w:t>m.st. Warszawy</w:t>
      </w:r>
    </w:p>
    <w:p w14:paraId="4F3AB465" w14:textId="40C9FE17" w:rsidR="00B735CE" w:rsidRPr="0060385A" w:rsidRDefault="00B735CE" w:rsidP="00E364D4">
      <w:pPr>
        <w:spacing w:after="240" w:line="300" w:lineRule="auto"/>
        <w:ind w:left="6096"/>
        <w:rPr>
          <w:rFonts w:cstheme="minorHAnsi"/>
        </w:rPr>
        <w:sectPr w:rsidR="00B735CE" w:rsidRPr="0060385A">
          <w:headerReference w:type="default" r:id="rId8"/>
          <w:pgSz w:w="11906" w:h="16838"/>
          <w:pgMar w:top="1418" w:right="1418" w:bottom="1418" w:left="1418" w:header="709" w:footer="0" w:gutter="0"/>
          <w:cols w:space="708"/>
          <w:formProt w:val="0"/>
          <w:docGrid w:linePitch="360" w:charSpace="4096"/>
        </w:sectPr>
      </w:pPr>
    </w:p>
    <w:p w14:paraId="4CC34EEB" w14:textId="449971EE" w:rsidR="00EA4834"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lastRenderedPageBreak/>
        <w:t>Nazwa oraz adres Zamawiającego, numer telefonu, adres poczty elektronicznej oraz strony internetowej prowadzonego postępowania</w:t>
      </w:r>
      <w:bookmarkStart w:id="3" w:name="_Hlk159577066"/>
    </w:p>
    <w:p w14:paraId="7BB76A94" w14:textId="77777777" w:rsidR="00EA4834" w:rsidRPr="0060385A" w:rsidRDefault="00EA4834" w:rsidP="00E364D4">
      <w:pPr>
        <w:spacing w:after="240" w:line="300" w:lineRule="auto"/>
        <w:contextualSpacing/>
        <w:rPr>
          <w:rFonts w:cstheme="minorHAnsi"/>
        </w:rPr>
      </w:pPr>
      <w:r w:rsidRPr="0060385A">
        <w:rPr>
          <w:rFonts w:cstheme="minorHAnsi"/>
        </w:rPr>
        <w:t xml:space="preserve">Zamawiającym jest: </w:t>
      </w:r>
      <w:r w:rsidRPr="0060385A">
        <w:rPr>
          <w:rFonts w:cstheme="minorHAnsi"/>
          <w:b/>
        </w:rPr>
        <w:t>Zespół Żłobków m.st. Warszawy</w:t>
      </w:r>
    </w:p>
    <w:p w14:paraId="4680AE78" w14:textId="77777777" w:rsidR="00EA4834" w:rsidRPr="0060385A" w:rsidRDefault="00EA4834" w:rsidP="00E364D4">
      <w:pPr>
        <w:spacing w:after="240" w:line="300" w:lineRule="auto"/>
        <w:contextualSpacing/>
        <w:rPr>
          <w:rFonts w:cstheme="minorHAnsi"/>
        </w:rPr>
      </w:pPr>
      <w:r w:rsidRPr="0060385A">
        <w:rPr>
          <w:rFonts w:cstheme="minorHAnsi"/>
        </w:rPr>
        <w:t xml:space="preserve">województwo: </w:t>
      </w:r>
      <w:r w:rsidRPr="0060385A">
        <w:rPr>
          <w:rFonts w:cstheme="minorHAnsi"/>
          <w:b/>
        </w:rPr>
        <w:t>mazowieckie</w:t>
      </w:r>
    </w:p>
    <w:p w14:paraId="51B2116D" w14:textId="77777777" w:rsidR="00EA4834" w:rsidRPr="0060385A" w:rsidRDefault="00EA4834" w:rsidP="00E364D4">
      <w:pPr>
        <w:spacing w:after="240" w:line="300" w:lineRule="auto"/>
        <w:contextualSpacing/>
        <w:rPr>
          <w:rFonts w:cstheme="minorHAnsi"/>
        </w:rPr>
      </w:pPr>
      <w:r w:rsidRPr="0060385A">
        <w:rPr>
          <w:rFonts w:cstheme="minorHAnsi"/>
        </w:rPr>
        <w:t xml:space="preserve">ulica/nr: </w:t>
      </w:r>
      <w:r w:rsidRPr="0060385A">
        <w:rPr>
          <w:rFonts w:cstheme="minorHAnsi"/>
          <w:b/>
        </w:rPr>
        <w:t>ul. Belgijska 4</w:t>
      </w:r>
    </w:p>
    <w:p w14:paraId="375368A7" w14:textId="77777777" w:rsidR="00EA4834" w:rsidRPr="0060385A" w:rsidRDefault="00EA4834" w:rsidP="00E364D4">
      <w:pPr>
        <w:spacing w:after="240" w:line="300" w:lineRule="auto"/>
        <w:contextualSpacing/>
        <w:rPr>
          <w:rFonts w:cstheme="minorHAnsi"/>
        </w:rPr>
      </w:pPr>
      <w:r w:rsidRPr="0060385A">
        <w:rPr>
          <w:rFonts w:cstheme="minorHAnsi"/>
        </w:rPr>
        <w:t xml:space="preserve">kod pocztowy: </w:t>
      </w:r>
      <w:r w:rsidRPr="0060385A">
        <w:rPr>
          <w:rFonts w:cstheme="minorHAnsi"/>
          <w:b/>
        </w:rPr>
        <w:t xml:space="preserve">02-511 </w:t>
      </w:r>
    </w:p>
    <w:p w14:paraId="15E29148" w14:textId="77777777" w:rsidR="00EA4834" w:rsidRPr="0060385A" w:rsidRDefault="00EA4834" w:rsidP="00E364D4">
      <w:pPr>
        <w:spacing w:after="240" w:line="300" w:lineRule="auto"/>
        <w:contextualSpacing/>
        <w:rPr>
          <w:rFonts w:cstheme="minorHAnsi"/>
        </w:rPr>
      </w:pPr>
      <w:r w:rsidRPr="0060385A">
        <w:rPr>
          <w:rFonts w:cstheme="minorHAnsi"/>
        </w:rPr>
        <w:t>miejscowość</w:t>
      </w:r>
      <w:r w:rsidRPr="0060385A">
        <w:rPr>
          <w:rFonts w:cstheme="minorHAnsi"/>
          <w:b/>
        </w:rPr>
        <w:t>: Warszawa</w:t>
      </w:r>
    </w:p>
    <w:p w14:paraId="2FEC3CFE" w14:textId="77777777" w:rsidR="00EA4834" w:rsidRPr="0060385A" w:rsidRDefault="00EA4834" w:rsidP="00E364D4">
      <w:pPr>
        <w:spacing w:after="240" w:line="300" w:lineRule="auto"/>
        <w:contextualSpacing/>
        <w:rPr>
          <w:rFonts w:cstheme="minorHAnsi"/>
        </w:rPr>
      </w:pPr>
      <w:r w:rsidRPr="0060385A">
        <w:rPr>
          <w:rFonts w:cstheme="minorHAnsi"/>
        </w:rPr>
        <w:t>tel. 22 277 52 00</w:t>
      </w:r>
    </w:p>
    <w:p w14:paraId="14EC9AD7" w14:textId="77777777" w:rsidR="00EA4834" w:rsidRPr="0060385A" w:rsidRDefault="00EA4834" w:rsidP="00E364D4">
      <w:pPr>
        <w:spacing w:after="240" w:line="300" w:lineRule="auto"/>
        <w:contextualSpacing/>
        <w:rPr>
          <w:rFonts w:cstheme="minorHAnsi"/>
        </w:rPr>
      </w:pPr>
      <w:r w:rsidRPr="0060385A">
        <w:rPr>
          <w:rFonts w:cstheme="minorHAnsi"/>
        </w:rPr>
        <w:t xml:space="preserve">Adres poczty elektronicznej: </w:t>
      </w:r>
      <w:hyperlink r:id="rId9">
        <w:r w:rsidRPr="0060385A">
          <w:rPr>
            <w:rStyle w:val="Hipercze"/>
            <w:rFonts w:cstheme="minorHAnsi"/>
          </w:rPr>
          <w:t>zzl.zamowienia@um.warszawa.pl</w:t>
        </w:r>
      </w:hyperlink>
      <w:r w:rsidRPr="0060385A">
        <w:rPr>
          <w:rFonts w:cstheme="minorHAnsi"/>
        </w:rPr>
        <w:t xml:space="preserve"> </w:t>
      </w:r>
    </w:p>
    <w:p w14:paraId="53FCF748" w14:textId="41B0ED70" w:rsidR="00EA4834" w:rsidRPr="0060385A" w:rsidRDefault="00EA4834" w:rsidP="00E364D4">
      <w:pPr>
        <w:spacing w:after="240" w:line="300" w:lineRule="auto"/>
        <w:contextualSpacing/>
        <w:rPr>
          <w:rStyle w:val="Hipercze"/>
          <w:rFonts w:cstheme="minorHAnsi"/>
        </w:rPr>
      </w:pPr>
      <w:r w:rsidRPr="0060385A">
        <w:rPr>
          <w:rFonts w:cstheme="minorHAnsi"/>
        </w:rPr>
        <w:t>Adres strony internetowej prowadzonego postępowania</w:t>
      </w:r>
      <w:bookmarkStart w:id="4" w:name="_Hlk131409355"/>
      <w:r w:rsidRPr="0060385A">
        <w:rPr>
          <w:rFonts w:cstheme="minorHAnsi"/>
        </w:rPr>
        <w:t xml:space="preserve">: </w:t>
      </w:r>
      <w:hyperlink r:id="rId10" w:history="1">
        <w:r w:rsidR="00807F89" w:rsidRPr="006D4988">
          <w:rPr>
            <w:rStyle w:val="Hipercze"/>
            <w:rFonts w:cstheme="minorHAnsi"/>
          </w:rPr>
          <w:t>https://ezamowienia.gov.pl/mp-client/</w:t>
        </w:r>
        <w:r w:rsidR="0002582E" w:rsidRPr="0002582E">
          <w:rPr>
            <w:rStyle w:val="Hipercze"/>
            <w:rFonts w:cstheme="minorHAnsi"/>
          </w:rPr>
          <w:t>search/list</w:t>
        </w:r>
        <w:r w:rsidR="00807F89" w:rsidRPr="006D4988">
          <w:rPr>
            <w:rStyle w:val="Hipercze"/>
            <w:rFonts w:cstheme="minorHAnsi"/>
          </w:rPr>
          <w:t>/</w:t>
        </w:r>
        <w:r w:rsidR="0002582E" w:rsidRPr="0002582E">
          <w:rPr>
            <w:rStyle w:val="Hipercze"/>
            <w:rFonts w:cstheme="minorHAnsi"/>
          </w:rPr>
          <w:t>ocds-148610-c9630bdb-8610-4d60-8235-77ca2c240752</w:t>
        </w:r>
      </w:hyperlink>
      <w:r w:rsidR="00807F89">
        <w:rPr>
          <w:rFonts w:cstheme="minorHAnsi"/>
        </w:rPr>
        <w:t xml:space="preserve"> </w:t>
      </w:r>
      <w:r w:rsidRPr="0060385A">
        <w:rPr>
          <w:rFonts w:cstheme="minorHAnsi"/>
          <w:highlight w:val="yellow"/>
        </w:rPr>
        <w:t xml:space="preserve"> </w:t>
      </w:r>
      <w:r w:rsidRPr="0060385A">
        <w:rPr>
          <w:highlight w:val="yellow"/>
        </w:rPr>
        <w:t xml:space="preserve"> </w:t>
      </w:r>
    </w:p>
    <w:p w14:paraId="2AA76272" w14:textId="3B91AFD7" w:rsidR="00EA4834" w:rsidRPr="0060385A" w:rsidRDefault="00EA4834" w:rsidP="00E364D4">
      <w:pPr>
        <w:spacing w:after="240" w:line="300" w:lineRule="auto"/>
        <w:contextualSpacing/>
        <w:rPr>
          <w:rFonts w:cstheme="minorHAnsi"/>
        </w:rPr>
      </w:pPr>
      <w:r w:rsidRPr="0060385A">
        <w:rPr>
          <w:rFonts w:cstheme="minorHAnsi"/>
        </w:rPr>
        <w:t xml:space="preserve">Identyfikator (ID) postępowania na Platformie e-Zamówienia: </w:t>
      </w:r>
      <w:r w:rsidR="0002582E" w:rsidRPr="0002582E">
        <w:t>ocds-148610-c9630bdb-8610-4d60-8235-77ca2c240752</w:t>
      </w:r>
    </w:p>
    <w:bookmarkEnd w:id="4"/>
    <w:p w14:paraId="7278685B" w14:textId="77777777" w:rsidR="00EA4834" w:rsidRPr="0060385A" w:rsidRDefault="00EA4834" w:rsidP="00E364D4">
      <w:pPr>
        <w:spacing w:after="240" w:line="300" w:lineRule="auto"/>
        <w:contextualSpacing/>
        <w:rPr>
          <w:rFonts w:cstheme="minorHAnsi"/>
        </w:rPr>
      </w:pPr>
      <w:r w:rsidRPr="0060385A">
        <w:rPr>
          <w:rFonts w:cstheme="minorHAnsi"/>
        </w:rPr>
        <w:t>Godziny pracy Zamawiającego: poniedziałek – piątek: 7:30 – 15.30.</w:t>
      </w:r>
    </w:p>
    <w:p w14:paraId="10486D10" w14:textId="77777777" w:rsidR="00EA4834" w:rsidRPr="0060385A" w:rsidRDefault="00EA4834" w:rsidP="00E364D4">
      <w:pPr>
        <w:spacing w:after="240" w:line="300" w:lineRule="auto"/>
        <w:rPr>
          <w:rFonts w:cstheme="minorHAnsi"/>
        </w:rPr>
      </w:pPr>
      <w:r w:rsidRPr="0060385A">
        <w:rPr>
          <w:rFonts w:cstheme="minorHAnsi"/>
        </w:rPr>
        <w:t>Specyfikacja Warunków Zamówienia – zwana dalej SWZ, jej zmiany oraz wyjaśnienia oraz inne dokumenty zamówienia bezpośrednio związane z postępowaniem o udzielenie zamówienia zostaną udostępnione na stronie prowadzonego postępowania.</w:t>
      </w:r>
    </w:p>
    <w:bookmarkEnd w:id="3"/>
    <w:p w14:paraId="6E2C030E" w14:textId="77777777"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Tryb udzielenia zamówienia</w:t>
      </w:r>
    </w:p>
    <w:p w14:paraId="135E63A4" w14:textId="27DB082A" w:rsidR="0060385A" w:rsidRPr="0060385A" w:rsidRDefault="0060385A" w:rsidP="00520318">
      <w:pPr>
        <w:pStyle w:val="Nagwek3"/>
        <w:keepNext w:val="0"/>
        <w:keepLines w:val="0"/>
        <w:numPr>
          <w:ilvl w:val="0"/>
          <w:numId w:val="103"/>
        </w:numPr>
        <w:spacing w:before="240" w:after="240" w:line="300" w:lineRule="auto"/>
        <w:ind w:left="-142" w:firstLine="426"/>
        <w:rPr>
          <w:rFonts w:asciiTheme="minorHAnsi" w:hAnsiTheme="minorHAnsi" w:cstheme="minorHAnsi"/>
        </w:rPr>
      </w:pPr>
      <w:r w:rsidRPr="0060385A">
        <w:rPr>
          <w:rFonts w:asciiTheme="minorHAnsi" w:hAnsiTheme="minorHAnsi" w:cstheme="minorHAnsi"/>
        </w:rPr>
        <w:t>Informacje podstawowe</w:t>
      </w:r>
    </w:p>
    <w:p w14:paraId="27214EC4" w14:textId="77777777" w:rsidR="0060385A" w:rsidRPr="0060385A" w:rsidRDefault="0060385A" w:rsidP="00520318">
      <w:pPr>
        <w:pStyle w:val="Akapitzlist"/>
        <w:numPr>
          <w:ilvl w:val="0"/>
          <w:numId w:val="100"/>
        </w:numPr>
        <w:spacing w:after="0" w:line="300" w:lineRule="auto"/>
        <w:ind w:left="426" w:hanging="426"/>
        <w:contextualSpacing w:val="0"/>
        <w:rPr>
          <w:rFonts w:cstheme="minorHAnsi"/>
        </w:rPr>
      </w:pPr>
      <w:r w:rsidRPr="0060385A">
        <w:rPr>
          <w:rFonts w:cstheme="minorHAnsi"/>
        </w:rPr>
        <w:t>Postępowanie o udzielenie zamówienia publicznego prowadzone jest na podstawie:</w:t>
      </w:r>
    </w:p>
    <w:p w14:paraId="43D773EB" w14:textId="77777777" w:rsidR="0060385A" w:rsidRPr="0060385A" w:rsidRDefault="0060385A" w:rsidP="00520318">
      <w:pPr>
        <w:pStyle w:val="Akapitzlist"/>
        <w:numPr>
          <w:ilvl w:val="0"/>
          <w:numId w:val="102"/>
        </w:numPr>
        <w:spacing w:after="0" w:line="300" w:lineRule="auto"/>
        <w:contextualSpacing w:val="0"/>
        <w:rPr>
          <w:rFonts w:cstheme="minorHAnsi"/>
        </w:rPr>
      </w:pPr>
      <w:r w:rsidRPr="0060385A">
        <w:rPr>
          <w:rFonts w:cstheme="minorHAnsi"/>
        </w:rPr>
        <w:t xml:space="preserve">ustawy z dnia 11 września 2019 roku - Prawo zamówień publicznych, zwanej dalej „ustawą </w:t>
      </w:r>
      <w:proofErr w:type="spellStart"/>
      <w:r w:rsidRPr="0060385A">
        <w:rPr>
          <w:rFonts w:cstheme="minorHAnsi"/>
        </w:rPr>
        <w:t>Pzp</w:t>
      </w:r>
      <w:proofErr w:type="spellEnd"/>
      <w:r w:rsidRPr="0060385A">
        <w:rPr>
          <w:rFonts w:cstheme="minorHAnsi"/>
        </w:rPr>
        <w:t>”,</w:t>
      </w:r>
    </w:p>
    <w:p w14:paraId="3B86D97C" w14:textId="77777777" w:rsidR="0060385A" w:rsidRPr="0060385A" w:rsidRDefault="0060385A" w:rsidP="00520318">
      <w:pPr>
        <w:numPr>
          <w:ilvl w:val="0"/>
          <w:numId w:val="102"/>
        </w:numPr>
        <w:spacing w:after="0" w:line="300" w:lineRule="auto"/>
        <w:rPr>
          <w:rFonts w:cstheme="minorHAnsi"/>
        </w:rPr>
      </w:pPr>
      <w:r w:rsidRPr="0060385A">
        <w:rPr>
          <w:rFonts w:cstheme="minorHAns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 dalej zwane „rozporządzeniem Prezesa Rady Ministrów w sprawie wymagań dla dokumentów elektronicznych”,</w:t>
      </w:r>
    </w:p>
    <w:p w14:paraId="3F523F17" w14:textId="71B50977" w:rsidR="0060385A" w:rsidRPr="0060385A" w:rsidRDefault="0060385A" w:rsidP="00520318">
      <w:pPr>
        <w:pStyle w:val="Akapitzlist"/>
        <w:numPr>
          <w:ilvl w:val="0"/>
          <w:numId w:val="102"/>
        </w:numPr>
        <w:spacing w:after="0" w:line="300" w:lineRule="auto"/>
        <w:contextualSpacing w:val="0"/>
        <w:rPr>
          <w:rFonts w:cstheme="minorHAnsi"/>
        </w:rPr>
      </w:pPr>
      <w:r w:rsidRPr="0060385A">
        <w:rPr>
          <w:rFonts w:cstheme="minorHAnsi"/>
        </w:rPr>
        <w:t xml:space="preserve">rozporządzenia Rady Ministrów z dnia </w:t>
      </w:r>
      <w:r w:rsidR="006D2D0C">
        <w:rPr>
          <w:rFonts w:cstheme="minorHAnsi"/>
        </w:rPr>
        <w:t>21</w:t>
      </w:r>
      <w:r w:rsidR="006D2D0C" w:rsidRPr="0060385A">
        <w:rPr>
          <w:rFonts w:cstheme="minorHAnsi"/>
        </w:rPr>
        <w:t xml:space="preserve"> </w:t>
      </w:r>
      <w:r w:rsidR="006D2D0C">
        <w:rPr>
          <w:rFonts w:cstheme="minorHAnsi"/>
        </w:rPr>
        <w:t>maja</w:t>
      </w:r>
      <w:r w:rsidR="006D2D0C" w:rsidRPr="0060385A">
        <w:rPr>
          <w:rFonts w:cstheme="minorHAnsi"/>
        </w:rPr>
        <w:t xml:space="preserve"> </w:t>
      </w:r>
      <w:r w:rsidRPr="0060385A">
        <w:rPr>
          <w:rFonts w:cstheme="minorHAnsi"/>
        </w:rPr>
        <w:t>201</w:t>
      </w:r>
      <w:r w:rsidR="006D2D0C">
        <w:rPr>
          <w:rFonts w:cstheme="minorHAnsi"/>
        </w:rPr>
        <w:t>4</w:t>
      </w:r>
      <w:r w:rsidRPr="0060385A">
        <w:rPr>
          <w:rFonts w:cstheme="minorHAnsi"/>
        </w:rPr>
        <w:t xml:space="preserve"> r. w sprawie Krajowych Ram Interoperacyjności, minimalnych wymagań dla rejestrów publicznych i wymiany informacji w postaci elektronicznej oraz minimalnych wymagań dla systemów teleinformatycznych (Dz. U. z </w:t>
      </w:r>
      <w:r w:rsidR="006D2D0C">
        <w:rPr>
          <w:rFonts w:cstheme="minorHAnsi"/>
        </w:rPr>
        <w:t>2024</w:t>
      </w:r>
      <w:r w:rsidR="006D2D0C" w:rsidRPr="0060385A">
        <w:rPr>
          <w:rFonts w:cstheme="minorHAnsi"/>
        </w:rPr>
        <w:t xml:space="preserve"> </w:t>
      </w:r>
      <w:r w:rsidRPr="0060385A">
        <w:rPr>
          <w:rFonts w:cstheme="minorHAnsi"/>
        </w:rPr>
        <w:t xml:space="preserve">r. poz. </w:t>
      </w:r>
      <w:r w:rsidR="006D2D0C">
        <w:rPr>
          <w:rFonts w:cstheme="minorHAnsi"/>
        </w:rPr>
        <w:t>773</w:t>
      </w:r>
      <w:r w:rsidRPr="0060385A">
        <w:rPr>
          <w:rFonts w:cstheme="minorHAnsi"/>
        </w:rPr>
        <w:t>) - dalej zwane „rozporządzeniem Rady Ministrów w sprawie Krajowych Ram Interoperacyjności”.</w:t>
      </w:r>
    </w:p>
    <w:p w14:paraId="514B356A"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 xml:space="preserve">Do przedmiotowego postępowania stosuje się przepisy właściwe dla przygotowania i prowadzenia postępowania o udzielenie zamówienia klasycznego o wartości mniejszej niż progi unijne. </w:t>
      </w:r>
    </w:p>
    <w:p w14:paraId="4D4CF81A"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 xml:space="preserve">Zamawiający nie korzysta z uprawienia, określonego w art. 288 ust. 1 </w:t>
      </w:r>
      <w:proofErr w:type="spellStart"/>
      <w:r w:rsidRPr="0060385A">
        <w:rPr>
          <w:rFonts w:cstheme="minorHAnsi"/>
        </w:rPr>
        <w:t>Pzp</w:t>
      </w:r>
      <w:proofErr w:type="spellEnd"/>
      <w:r w:rsidRPr="0060385A">
        <w:rPr>
          <w:rFonts w:cstheme="minorHAnsi"/>
        </w:rPr>
        <w:t>.</w:t>
      </w:r>
    </w:p>
    <w:p w14:paraId="1CD6DA0F" w14:textId="3455EE9B" w:rsidR="0060385A" w:rsidRPr="0060385A" w:rsidRDefault="0060385A" w:rsidP="00520318">
      <w:pPr>
        <w:pStyle w:val="Akapitzlist"/>
        <w:numPr>
          <w:ilvl w:val="0"/>
          <w:numId w:val="103"/>
        </w:numPr>
        <w:spacing w:before="240" w:line="300" w:lineRule="auto"/>
        <w:ind w:left="709" w:hanging="425"/>
        <w:contextualSpacing w:val="0"/>
        <w:outlineLvl w:val="2"/>
        <w:rPr>
          <w:rFonts w:cstheme="minorHAnsi"/>
          <w:b/>
          <w:bCs/>
          <w:color w:val="000000"/>
        </w:rPr>
      </w:pPr>
      <w:r w:rsidRPr="0060385A">
        <w:rPr>
          <w:rFonts w:cstheme="minorHAnsi"/>
          <w:b/>
          <w:bCs/>
          <w:color w:val="000000"/>
        </w:rPr>
        <w:t>Negocjacje treści ofert w celu ich ulepszenia</w:t>
      </w:r>
    </w:p>
    <w:p w14:paraId="79783867" w14:textId="77777777" w:rsidR="0060385A" w:rsidRPr="0060385A" w:rsidRDefault="0060385A" w:rsidP="00520318">
      <w:pPr>
        <w:pStyle w:val="Akapitzlist"/>
        <w:numPr>
          <w:ilvl w:val="0"/>
          <w:numId w:val="104"/>
        </w:numPr>
        <w:spacing w:after="0" w:line="300" w:lineRule="auto"/>
        <w:ind w:left="426" w:hanging="284"/>
        <w:contextualSpacing w:val="0"/>
        <w:rPr>
          <w:rFonts w:cstheme="minorHAnsi"/>
          <w:b/>
          <w:bCs/>
          <w:color w:val="000000"/>
        </w:rPr>
      </w:pPr>
      <w:r w:rsidRPr="0060385A">
        <w:rPr>
          <w:rFonts w:cstheme="minorHAnsi"/>
        </w:rPr>
        <w:lastRenderedPageBreak/>
        <w:t>Postępowanie jest prowadzone w trybie podstawowym z możliwością negocjacji w celu ulepszenia treści ofert, które podlegają ocenie w ramach kryteriów oceny ofert na podstawie art. 275 pkt 2 ustawy z dnia 11 września 2019 r. Prawo zamówień publicznych (tj. Dz. U. z 2024 r., poz. 1320 – zwanej „ustawą” lub „</w:t>
      </w:r>
      <w:proofErr w:type="spellStart"/>
      <w:r w:rsidRPr="0060385A">
        <w:rPr>
          <w:rFonts w:cstheme="minorHAnsi"/>
        </w:rPr>
        <w:t>Pzp</w:t>
      </w:r>
      <w:proofErr w:type="spellEnd"/>
      <w:r w:rsidRPr="0060385A">
        <w:rPr>
          <w:rFonts w:cstheme="minorHAnsi"/>
        </w:rPr>
        <w:t>”).</w:t>
      </w:r>
    </w:p>
    <w:p w14:paraId="1418C826" w14:textId="77777777" w:rsidR="0060385A" w:rsidRPr="0060385A" w:rsidRDefault="0060385A" w:rsidP="00520318">
      <w:pPr>
        <w:pStyle w:val="Akapitzlist"/>
        <w:numPr>
          <w:ilvl w:val="0"/>
          <w:numId w:val="104"/>
        </w:numPr>
        <w:spacing w:after="0" w:line="300" w:lineRule="auto"/>
        <w:ind w:left="426" w:hanging="284"/>
        <w:contextualSpacing w:val="0"/>
        <w:rPr>
          <w:rFonts w:cstheme="minorHAnsi"/>
          <w:b/>
          <w:bCs/>
          <w:color w:val="000000"/>
        </w:rPr>
      </w:pPr>
      <w:r w:rsidRPr="0060385A">
        <w:rPr>
          <w:rFonts w:cstheme="minorHAnsi"/>
        </w:rPr>
        <w:t>Negocjacje treści ofert w celu ich ulepszenia nie mogą prowadzić do zmiany treści SWZ oraz dotyczą wyłącznie tych elementów treści ofert, które podlegają ocenie w ramach kryteriów oceny ofert.</w:t>
      </w:r>
    </w:p>
    <w:p w14:paraId="15C30FAE" w14:textId="77777777" w:rsidR="0060385A" w:rsidRPr="0060385A" w:rsidRDefault="0060385A" w:rsidP="00520318">
      <w:pPr>
        <w:pStyle w:val="Akapitzlist"/>
        <w:numPr>
          <w:ilvl w:val="0"/>
          <w:numId w:val="104"/>
        </w:numPr>
        <w:spacing w:after="0" w:line="300" w:lineRule="auto"/>
        <w:ind w:left="426" w:hanging="284"/>
        <w:contextualSpacing w:val="0"/>
        <w:rPr>
          <w:rFonts w:cstheme="minorHAnsi"/>
          <w:b/>
          <w:bCs/>
          <w:color w:val="000000"/>
        </w:rPr>
      </w:pPr>
      <w:r w:rsidRPr="0060385A">
        <w:rPr>
          <w:rFonts w:cstheme="minorHAnsi"/>
        </w:rPr>
        <w:t xml:space="preserve">W przypadku podjęcia decyzji o prowadzeniu negocjacji Zamawiający: </w:t>
      </w:r>
    </w:p>
    <w:p w14:paraId="773D50B0" w14:textId="77777777" w:rsidR="0060385A" w:rsidRPr="0060385A" w:rsidRDefault="0060385A" w:rsidP="00520318">
      <w:pPr>
        <w:pStyle w:val="Akapitzlist"/>
        <w:numPr>
          <w:ilvl w:val="1"/>
          <w:numId w:val="100"/>
        </w:numPr>
        <w:spacing w:after="0" w:line="300" w:lineRule="auto"/>
        <w:ind w:left="851"/>
        <w:contextualSpacing w:val="0"/>
        <w:rPr>
          <w:rFonts w:cstheme="minorHAnsi"/>
          <w:b/>
          <w:bCs/>
          <w:color w:val="000000"/>
        </w:rPr>
      </w:pPr>
      <w:r w:rsidRPr="0060385A">
        <w:rPr>
          <w:rFonts w:cstheme="minorHAnsi"/>
        </w:rPr>
        <w:t xml:space="preserve">poinformuje równocześnie wszystkich wykonawców, którzy w odpowiedzi na ogłoszenie o zamówieniu złożyli oferty, o wykonawcach: </w:t>
      </w:r>
    </w:p>
    <w:p w14:paraId="064D5EE9" w14:textId="77777777" w:rsidR="0060385A" w:rsidRPr="0060385A" w:rsidRDefault="0060385A" w:rsidP="00520318">
      <w:pPr>
        <w:pStyle w:val="Akapitzlist"/>
        <w:numPr>
          <w:ilvl w:val="2"/>
          <w:numId w:val="100"/>
        </w:numPr>
        <w:spacing w:after="0" w:line="300" w:lineRule="auto"/>
        <w:ind w:left="1134" w:hanging="425"/>
        <w:contextualSpacing w:val="0"/>
        <w:rPr>
          <w:rFonts w:cstheme="minorHAnsi"/>
          <w:b/>
          <w:bCs/>
          <w:color w:val="000000"/>
        </w:rPr>
      </w:pPr>
      <w:r w:rsidRPr="0060385A">
        <w:rPr>
          <w:rFonts w:cstheme="minorHAnsi"/>
        </w:rPr>
        <w:t>których oferty nie zostały odrzucone, oraz punktacji przyznanej ofertom w każdym kryterium oceny ofert i łącznej punktacji,</w:t>
      </w:r>
    </w:p>
    <w:p w14:paraId="613EC491" w14:textId="77777777" w:rsidR="0060385A" w:rsidRPr="0060385A" w:rsidRDefault="0060385A" w:rsidP="00520318">
      <w:pPr>
        <w:pStyle w:val="Akapitzlist"/>
        <w:numPr>
          <w:ilvl w:val="2"/>
          <w:numId w:val="100"/>
        </w:numPr>
        <w:spacing w:after="0" w:line="300" w:lineRule="auto"/>
        <w:ind w:left="1134" w:hanging="425"/>
        <w:contextualSpacing w:val="0"/>
        <w:rPr>
          <w:rFonts w:cstheme="minorHAnsi"/>
          <w:b/>
          <w:bCs/>
          <w:color w:val="000000"/>
        </w:rPr>
      </w:pPr>
      <w:r w:rsidRPr="0060385A">
        <w:rPr>
          <w:rFonts w:cstheme="minorHAnsi"/>
        </w:rPr>
        <w:t>których oferty zostały odrzucone,</w:t>
      </w:r>
    </w:p>
    <w:p w14:paraId="4007EA28" w14:textId="77777777" w:rsidR="0060385A" w:rsidRPr="0060385A" w:rsidRDefault="0060385A" w:rsidP="00E364D4">
      <w:pPr>
        <w:spacing w:after="0" w:line="300" w:lineRule="auto"/>
        <w:ind w:left="709"/>
        <w:rPr>
          <w:rFonts w:cstheme="minorHAnsi"/>
          <w:b/>
          <w:bCs/>
          <w:color w:val="000000"/>
        </w:rPr>
      </w:pPr>
      <w:r w:rsidRPr="0060385A">
        <w:rPr>
          <w:rFonts w:cstheme="minorHAnsi"/>
        </w:rPr>
        <w:t>podając uzasadnienie faktyczne i prawne.</w:t>
      </w:r>
    </w:p>
    <w:p w14:paraId="0AAEE790" w14:textId="77777777" w:rsidR="0060385A" w:rsidRPr="0060385A" w:rsidRDefault="0060385A" w:rsidP="00520318">
      <w:pPr>
        <w:pStyle w:val="Akapitzlist"/>
        <w:numPr>
          <w:ilvl w:val="1"/>
          <w:numId w:val="100"/>
        </w:numPr>
        <w:spacing w:after="0" w:line="300" w:lineRule="auto"/>
        <w:ind w:left="851"/>
        <w:contextualSpacing w:val="0"/>
        <w:rPr>
          <w:rFonts w:cstheme="minorHAnsi"/>
          <w:b/>
          <w:bCs/>
          <w:color w:val="000000"/>
        </w:rPr>
      </w:pPr>
      <w:r w:rsidRPr="0060385A">
        <w:rPr>
          <w:rFonts w:cstheme="minorHAnsi"/>
        </w:rPr>
        <w:t>Zaprosi wykonawców do przystąpienia do negocjacji ofert złożonych w odpowiedzi na ogłoszenie o zamówieniu, jeżeli nie podlegały one odrzuceniu.</w:t>
      </w:r>
    </w:p>
    <w:p w14:paraId="72F6296B"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W zaproszeniu do negocjacji Zamawiający wskaże miejsce, termin i sposób prowadzenia negocjacji oraz kryteria oceny ofert, w ramach których będą prowadzone negocjacje w celu ulepszenia treści ofert.</w:t>
      </w:r>
    </w:p>
    <w:p w14:paraId="689FF138"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Prowadzone negocjacje mają charakter poufny. Żadna ze stron nie może, bez zgody drugiej strony, ujawniać informacji technicznych i handlowych związanych z negocjacjami. Zgoda jest udzielana w odniesieniu do konkretnych informacji i przed ich ujawnieniem.</w:t>
      </w:r>
      <w:bookmarkStart w:id="5" w:name="_Hlk169513811"/>
    </w:p>
    <w:p w14:paraId="5AF5DB37"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 xml:space="preserve">Po zakończeniu negocjacji Zamawiający poinformuje równocześnie wszystkich wykonawców, których oferty złożone w odpowiedzi na ogłoszenie o zamówieniu i nie zostały odrzucone, o zakończeniu negocjacji oraz zaprosi ich do składania ofert dodatkowych. </w:t>
      </w:r>
    </w:p>
    <w:p w14:paraId="24E7C013" w14:textId="77777777" w:rsidR="0060385A" w:rsidRPr="0060385A" w:rsidRDefault="0060385A" w:rsidP="00520318">
      <w:pPr>
        <w:pStyle w:val="Akapitzlist"/>
        <w:numPr>
          <w:ilvl w:val="0"/>
          <w:numId w:val="100"/>
        </w:numPr>
        <w:spacing w:after="0" w:line="300" w:lineRule="auto"/>
        <w:ind w:left="426"/>
        <w:contextualSpacing w:val="0"/>
        <w:rPr>
          <w:rFonts w:cstheme="minorHAnsi"/>
          <w:b/>
          <w:bCs/>
          <w:color w:val="000000"/>
        </w:rPr>
      </w:pPr>
      <w:r w:rsidRPr="0060385A">
        <w:rPr>
          <w:rFonts w:cstheme="minorHAnsi"/>
        </w:rPr>
        <w:t>Zaproszenie do złożenia ofert dodatkowych będzie zawierać co najmniej:</w:t>
      </w:r>
      <w:bookmarkEnd w:id="5"/>
    </w:p>
    <w:p w14:paraId="69C04C60" w14:textId="77777777" w:rsidR="0060385A" w:rsidRPr="0060385A" w:rsidRDefault="0060385A" w:rsidP="00520318">
      <w:pPr>
        <w:pStyle w:val="Akapitzlist"/>
        <w:numPr>
          <w:ilvl w:val="2"/>
          <w:numId w:val="100"/>
        </w:numPr>
        <w:spacing w:after="0" w:line="300" w:lineRule="auto"/>
        <w:ind w:left="1276" w:hanging="317"/>
        <w:contextualSpacing w:val="0"/>
        <w:rPr>
          <w:rFonts w:cstheme="minorHAnsi"/>
          <w:b/>
          <w:bCs/>
          <w:color w:val="000000"/>
        </w:rPr>
      </w:pPr>
      <w:r w:rsidRPr="0060385A">
        <w:rPr>
          <w:rFonts w:cstheme="minorHAnsi"/>
          <w:color w:val="000000" w:themeColor="text1"/>
        </w:rPr>
        <w:t>nazwę oraz adres zamawiającego, numer telefonu, adres poczty elektronicznej oraz strony internetowej prowadzonego postępowania;</w:t>
      </w:r>
    </w:p>
    <w:p w14:paraId="113EF6EA" w14:textId="77777777" w:rsidR="0060385A" w:rsidRPr="0060385A" w:rsidRDefault="0060385A" w:rsidP="00520318">
      <w:pPr>
        <w:pStyle w:val="Akapitzlist"/>
        <w:numPr>
          <w:ilvl w:val="2"/>
          <w:numId w:val="100"/>
        </w:numPr>
        <w:spacing w:after="0" w:line="300" w:lineRule="auto"/>
        <w:ind w:left="1276" w:hanging="317"/>
        <w:contextualSpacing w:val="0"/>
        <w:rPr>
          <w:rFonts w:cstheme="minorHAnsi"/>
          <w:b/>
          <w:bCs/>
          <w:color w:val="000000"/>
        </w:rPr>
      </w:pPr>
      <w:r w:rsidRPr="0060385A">
        <w:rPr>
          <w:rFonts w:cstheme="minorHAnsi"/>
        </w:rPr>
        <w:t>sposób i termin składania ofert dodatkowych oraz język lub języki, w jakich muszą one być sporządzone oraz termin otwarcia tych ofert, przy czym termin składania ofert dodatkowych nie może być krótszy niż 5 dni od dnia przekazania zaproszenia do ich składania.</w:t>
      </w:r>
    </w:p>
    <w:p w14:paraId="37932209" w14:textId="77777777" w:rsidR="0060385A" w:rsidRPr="0060385A" w:rsidRDefault="0060385A" w:rsidP="00520318">
      <w:pPr>
        <w:pStyle w:val="Akapitzlist"/>
        <w:numPr>
          <w:ilvl w:val="0"/>
          <w:numId w:val="100"/>
        </w:numPr>
        <w:tabs>
          <w:tab w:val="clear" w:pos="0"/>
          <w:tab w:val="num" w:pos="-744"/>
        </w:tabs>
        <w:spacing w:after="0" w:line="300" w:lineRule="auto"/>
        <w:ind w:left="426"/>
        <w:contextualSpacing w:val="0"/>
        <w:rPr>
          <w:rFonts w:cstheme="minorHAnsi"/>
          <w:b/>
          <w:bCs/>
          <w:color w:val="000000"/>
        </w:rPr>
      </w:pPr>
      <w:r w:rsidRPr="0060385A">
        <w:rPr>
          <w:rFonts w:cstheme="minorHAnsi"/>
        </w:rPr>
        <w:t>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228D817F" w14:textId="77777777" w:rsidR="0060385A" w:rsidRPr="0060385A" w:rsidRDefault="0060385A" w:rsidP="00520318">
      <w:pPr>
        <w:pStyle w:val="Nagwek3"/>
        <w:keepNext w:val="0"/>
        <w:keepLines w:val="0"/>
        <w:numPr>
          <w:ilvl w:val="1"/>
          <w:numId w:val="32"/>
        </w:numPr>
        <w:tabs>
          <w:tab w:val="clear" w:pos="0"/>
        </w:tabs>
        <w:spacing w:after="240" w:line="300" w:lineRule="auto"/>
        <w:ind w:left="709" w:hanging="425"/>
        <w:rPr>
          <w:rFonts w:asciiTheme="minorHAnsi" w:hAnsiTheme="minorHAnsi" w:cstheme="minorHAnsi"/>
        </w:rPr>
      </w:pPr>
      <w:r w:rsidRPr="0060385A">
        <w:rPr>
          <w:rFonts w:asciiTheme="minorHAnsi" w:hAnsiTheme="minorHAnsi" w:cstheme="minorHAnsi"/>
        </w:rPr>
        <w:t>Pozostałe informacje dotyczące prowadzonego postępowania</w:t>
      </w:r>
    </w:p>
    <w:p w14:paraId="29ADB0E4"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lastRenderedPageBreak/>
        <w:t>Postępowanie prowadzone jest w języku polskim.</w:t>
      </w:r>
    </w:p>
    <w:p w14:paraId="0767E6CF"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t>Zamawiający ani nie wymaga, ani nie przewiduje możliwości złożenia ofert w postaci katalogów elektronicznych.</w:t>
      </w:r>
    </w:p>
    <w:p w14:paraId="380E4DB8"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t xml:space="preserve">Zamawiający nie zastrzega możliwości ubiegania się o udzielenie zamówienia wyłącznie przez wykonawców, o których mowa w art. 94 ustawy </w:t>
      </w:r>
      <w:proofErr w:type="spellStart"/>
      <w:r w:rsidRPr="0060385A">
        <w:rPr>
          <w:rFonts w:cstheme="minorHAnsi"/>
        </w:rPr>
        <w:t>Pzp</w:t>
      </w:r>
      <w:proofErr w:type="spellEnd"/>
      <w:r w:rsidRPr="0060385A">
        <w:rPr>
          <w:rFonts w:cstheme="minorHAnsi"/>
        </w:rPr>
        <w:t>.</w:t>
      </w:r>
    </w:p>
    <w:p w14:paraId="17C8605E"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t>Zamawiający nie przewiduje wyboru najkorzystniejszej oferty z zastosowaniem aukcji elektronicznej.</w:t>
      </w:r>
    </w:p>
    <w:p w14:paraId="7D25A56D"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t>Zamawiający nie przewiduje zawarcia umowy ramowej.</w:t>
      </w:r>
    </w:p>
    <w:p w14:paraId="2848380A" w14:textId="77777777" w:rsidR="0060385A" w:rsidRPr="0060385A" w:rsidRDefault="0060385A" w:rsidP="00520318">
      <w:pPr>
        <w:pStyle w:val="Akapitzlist"/>
        <w:numPr>
          <w:ilvl w:val="0"/>
          <w:numId w:val="101"/>
        </w:numPr>
        <w:spacing w:after="0" w:line="300" w:lineRule="auto"/>
        <w:ind w:left="426"/>
        <w:contextualSpacing w:val="0"/>
        <w:rPr>
          <w:rFonts w:cstheme="minorHAnsi"/>
        </w:rPr>
      </w:pPr>
      <w:r w:rsidRPr="0060385A">
        <w:rPr>
          <w:rFonts w:cstheme="minorHAnsi"/>
        </w:rPr>
        <w:t>Zamawiający nie przewiduje zwrotu kosztów udziału w postępowaniu.</w:t>
      </w:r>
    </w:p>
    <w:p w14:paraId="759AB1C5" w14:textId="77777777" w:rsidR="0060385A" w:rsidRPr="0060385A" w:rsidRDefault="0060385A" w:rsidP="00520318">
      <w:pPr>
        <w:pStyle w:val="Akapitzlist"/>
        <w:numPr>
          <w:ilvl w:val="0"/>
          <w:numId w:val="101"/>
        </w:numPr>
        <w:spacing w:line="300" w:lineRule="auto"/>
        <w:ind w:left="426"/>
        <w:contextualSpacing w:val="0"/>
        <w:rPr>
          <w:rFonts w:cstheme="minorHAnsi"/>
        </w:rPr>
      </w:pPr>
      <w:r w:rsidRPr="0060385A">
        <w:rPr>
          <w:rFonts w:cstheme="minorHAnsi"/>
        </w:rPr>
        <w:t>Zamawiający nie przewiduje rozliczenia w walutach obcych.</w:t>
      </w:r>
    </w:p>
    <w:p w14:paraId="376BAB08" w14:textId="77777777"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Opis przedmiotu zamówienia</w:t>
      </w:r>
    </w:p>
    <w:p w14:paraId="388D1D36" w14:textId="1D5DB394" w:rsidR="009B6405" w:rsidRPr="0060385A" w:rsidRDefault="00220502" w:rsidP="00520318">
      <w:pPr>
        <w:pStyle w:val="Nagwek3"/>
        <w:keepNext w:val="0"/>
        <w:keepLines w:val="0"/>
        <w:numPr>
          <w:ilvl w:val="0"/>
          <w:numId w:val="44"/>
        </w:numPr>
        <w:tabs>
          <w:tab w:val="left" w:pos="851"/>
        </w:tabs>
        <w:spacing w:before="0" w:after="240" w:line="300" w:lineRule="auto"/>
        <w:ind w:left="851"/>
        <w:rPr>
          <w:rFonts w:asciiTheme="minorHAnsi" w:hAnsiTheme="minorHAnsi" w:cstheme="minorHAnsi"/>
        </w:rPr>
      </w:pPr>
      <w:r w:rsidRPr="0060385A">
        <w:rPr>
          <w:rFonts w:asciiTheme="minorHAnsi" w:hAnsiTheme="minorHAnsi" w:cstheme="minorHAnsi"/>
        </w:rPr>
        <w:t>Informacje ogólne</w:t>
      </w:r>
    </w:p>
    <w:p w14:paraId="04EF3C31" w14:textId="34BB736E" w:rsidR="00D01D4B" w:rsidRPr="0060385A" w:rsidRDefault="00A559C4" w:rsidP="00520318">
      <w:pPr>
        <w:pStyle w:val="Akapitzlist"/>
        <w:numPr>
          <w:ilvl w:val="0"/>
          <w:numId w:val="45"/>
        </w:numPr>
        <w:autoSpaceDE w:val="0"/>
        <w:autoSpaceDN w:val="0"/>
        <w:adjustRightInd w:val="0"/>
        <w:spacing w:after="0" w:line="300" w:lineRule="auto"/>
        <w:ind w:left="284"/>
        <w:contextualSpacing w:val="0"/>
        <w:rPr>
          <w:rFonts w:cstheme="minorHAnsi"/>
          <w:bCs/>
          <w:iCs/>
        </w:rPr>
      </w:pPr>
      <w:bookmarkStart w:id="6" w:name="_Hlk159327813"/>
      <w:r w:rsidRPr="0060385A">
        <w:rPr>
          <w:rFonts w:cstheme="minorHAnsi"/>
        </w:rPr>
        <w:t xml:space="preserve">Przedmiotem zamówienia jest </w:t>
      </w:r>
      <w:r w:rsidR="00621903" w:rsidRPr="0060385A">
        <w:rPr>
          <w:rFonts w:cstheme="minorHAnsi"/>
        </w:rPr>
        <w:t>wykonanie robót budowlanych w formule zaprojektuj i wybuduj</w:t>
      </w:r>
      <w:r w:rsidR="00D01D4B" w:rsidRPr="0060385A">
        <w:rPr>
          <w:rFonts w:cstheme="minorHAnsi"/>
        </w:rPr>
        <w:t xml:space="preserve"> w ramach projektu inwestycyjnego pn. Modernizacja żłobka nr </w:t>
      </w:r>
      <w:r w:rsidR="0002582E">
        <w:rPr>
          <w:rFonts w:cstheme="minorHAnsi"/>
        </w:rPr>
        <w:t>17</w:t>
      </w:r>
      <w:r w:rsidR="0002582E" w:rsidRPr="0060385A">
        <w:rPr>
          <w:rFonts w:cstheme="minorHAnsi"/>
        </w:rPr>
        <w:t xml:space="preserve"> </w:t>
      </w:r>
      <w:r w:rsidR="00D01D4B" w:rsidRPr="0060385A">
        <w:rPr>
          <w:rFonts w:cstheme="minorHAnsi"/>
        </w:rPr>
        <w:t xml:space="preserve">przy ul. </w:t>
      </w:r>
      <w:r w:rsidR="0002582E">
        <w:rPr>
          <w:rFonts w:cstheme="minorHAnsi"/>
        </w:rPr>
        <w:t>Kochanowskiego 9</w:t>
      </w:r>
      <w:r w:rsidR="00D01D4B" w:rsidRPr="0060385A">
        <w:rPr>
          <w:rFonts w:cstheme="minorHAnsi"/>
        </w:rPr>
        <w:t>.</w:t>
      </w:r>
      <w:r w:rsidR="000E5AD6" w:rsidRPr="0060385A">
        <w:t xml:space="preserve"> </w:t>
      </w:r>
      <w:r w:rsidR="000E5AD6" w:rsidRPr="0060385A">
        <w:rPr>
          <w:rFonts w:cstheme="minorHAnsi"/>
        </w:rPr>
        <w:t xml:space="preserve">Celem projektu jest modernizacja budynku, która przyczyni się do poprawy warunków funkcjonowania żłobka, zwiększy bezpieczeństwo pobytu dzieci w placówce. Szacuje się, że dzięki realizacji zadania nastąpi zwiększenie liczby miejsc organizacyjnych o 20.  Przedmiot zamówienia obejmuje opracowanie dokumentacji projektowej, wykonanie prac konstrukcyjnych, ogólnobudowlanych, przygotowanie podłoży, układanie posadzek i okładzin ścian, wymianę stolarki wewnętrznej i częściowo zewnętrznej, wykonanie technologii kuchni, kuchenek rozdzielczych i zmywalni, montaż dźwigu towarowego, wykonanie prac wykończeniowych, </w:t>
      </w:r>
      <w:r w:rsidR="00E516BC" w:rsidRPr="0060385A">
        <w:rPr>
          <w:rFonts w:cstheme="minorHAnsi"/>
        </w:rPr>
        <w:t xml:space="preserve">dostawę </w:t>
      </w:r>
      <w:r w:rsidR="000E5AD6" w:rsidRPr="0060385A">
        <w:rPr>
          <w:rFonts w:cstheme="minorHAnsi"/>
        </w:rPr>
        <w:t>wyposażeni</w:t>
      </w:r>
      <w:r w:rsidR="00E516BC" w:rsidRPr="0060385A">
        <w:rPr>
          <w:rFonts w:cstheme="minorHAnsi"/>
        </w:rPr>
        <w:t>a</w:t>
      </w:r>
      <w:r w:rsidR="000E5AD6" w:rsidRPr="0060385A">
        <w:rPr>
          <w:rFonts w:cstheme="minorHAnsi"/>
        </w:rPr>
        <w:t xml:space="preserve"> wraz z montażem sprzętu i urządzeń, montaż </w:t>
      </w:r>
      <w:r w:rsidR="00E516BC" w:rsidRPr="0060385A">
        <w:rPr>
          <w:rFonts w:cstheme="minorHAnsi"/>
        </w:rPr>
        <w:t>systemu</w:t>
      </w:r>
      <w:r w:rsidR="000E5AD6" w:rsidRPr="0060385A">
        <w:rPr>
          <w:rFonts w:cstheme="minorHAnsi"/>
        </w:rPr>
        <w:t xml:space="preserve"> CCTV. Prace budowlane i modernizacyjne obejmą również instalacje: elektryczną, sanitarną i wentylację, </w:t>
      </w:r>
      <w:proofErr w:type="spellStart"/>
      <w:r w:rsidR="000E5AD6" w:rsidRPr="0060385A">
        <w:rPr>
          <w:rFonts w:cstheme="minorHAnsi"/>
        </w:rPr>
        <w:t>węzęł</w:t>
      </w:r>
      <w:proofErr w:type="spellEnd"/>
      <w:r w:rsidR="000E5AD6" w:rsidRPr="0060385A">
        <w:rPr>
          <w:rFonts w:cstheme="minorHAnsi"/>
        </w:rPr>
        <w:t xml:space="preserve"> cieplny, zagospodarowanie terenu.</w:t>
      </w:r>
      <w:r w:rsidR="00E516BC" w:rsidRPr="0060385A">
        <w:rPr>
          <w:rFonts w:cstheme="minorHAnsi"/>
        </w:rPr>
        <w:t xml:space="preserve"> Dane o istniejącym obiekcie: Liczba kondygnacji - 2 nadziemne + 1 podziemna; pow. zabudowy - </w:t>
      </w:r>
      <w:r w:rsidR="0002582E">
        <w:rPr>
          <w:rFonts w:cstheme="minorHAnsi"/>
        </w:rPr>
        <w:t>578</w:t>
      </w:r>
      <w:r w:rsidR="0002582E" w:rsidRPr="0060385A">
        <w:rPr>
          <w:rFonts w:cstheme="minorHAnsi"/>
        </w:rPr>
        <w:t xml:space="preserve"> </w:t>
      </w:r>
      <w:r w:rsidR="00E516BC" w:rsidRPr="0060385A">
        <w:rPr>
          <w:rFonts w:cstheme="minorHAnsi"/>
        </w:rPr>
        <w:t xml:space="preserve">m²; pow. użytkowa - </w:t>
      </w:r>
      <w:r w:rsidR="0002582E">
        <w:rPr>
          <w:rFonts w:cstheme="minorHAnsi"/>
        </w:rPr>
        <w:t>1415</w:t>
      </w:r>
      <w:r w:rsidR="0002582E" w:rsidRPr="0060385A">
        <w:rPr>
          <w:rFonts w:cstheme="minorHAnsi"/>
        </w:rPr>
        <w:t xml:space="preserve"> </w:t>
      </w:r>
      <w:r w:rsidR="00E516BC" w:rsidRPr="0060385A">
        <w:rPr>
          <w:rFonts w:cstheme="minorHAnsi"/>
        </w:rPr>
        <w:t xml:space="preserve">m²; kubatura budynku - </w:t>
      </w:r>
      <w:r w:rsidR="0002582E">
        <w:rPr>
          <w:rFonts w:cstheme="minorHAnsi"/>
        </w:rPr>
        <w:t>2937</w:t>
      </w:r>
      <w:r w:rsidR="0002582E" w:rsidRPr="0060385A">
        <w:rPr>
          <w:rFonts w:cstheme="minorHAnsi"/>
        </w:rPr>
        <w:t xml:space="preserve"> </w:t>
      </w:r>
      <w:r w:rsidR="00E516BC" w:rsidRPr="0060385A">
        <w:rPr>
          <w:rFonts w:cstheme="minorHAnsi"/>
        </w:rPr>
        <w:t xml:space="preserve">m3; pow. działki </w:t>
      </w:r>
      <w:r w:rsidR="0002582E">
        <w:rPr>
          <w:rFonts w:cstheme="minorHAnsi"/>
        </w:rPr>
        <w:t>3288</w:t>
      </w:r>
      <w:r w:rsidR="0002582E" w:rsidRPr="0060385A">
        <w:rPr>
          <w:rFonts w:cstheme="minorHAnsi"/>
        </w:rPr>
        <w:t xml:space="preserve"> </w:t>
      </w:r>
      <w:r w:rsidR="00E516BC" w:rsidRPr="0060385A">
        <w:rPr>
          <w:rFonts w:cstheme="minorHAnsi"/>
        </w:rPr>
        <w:t>m2.</w:t>
      </w:r>
    </w:p>
    <w:p w14:paraId="63468907" w14:textId="6F3CA768" w:rsidR="00D01D4B" w:rsidRPr="0060385A" w:rsidRDefault="00D01D4B" w:rsidP="00520318">
      <w:pPr>
        <w:pStyle w:val="Akapitzlist"/>
        <w:numPr>
          <w:ilvl w:val="0"/>
          <w:numId w:val="45"/>
        </w:numPr>
        <w:autoSpaceDE w:val="0"/>
        <w:autoSpaceDN w:val="0"/>
        <w:adjustRightInd w:val="0"/>
        <w:spacing w:after="0" w:line="300" w:lineRule="auto"/>
        <w:ind w:left="284"/>
        <w:contextualSpacing w:val="0"/>
        <w:rPr>
          <w:rFonts w:cstheme="minorHAnsi"/>
          <w:bCs/>
          <w:iCs/>
        </w:rPr>
      </w:pPr>
      <w:r w:rsidRPr="0060385A">
        <w:rPr>
          <w:rFonts w:cstheme="minorHAnsi"/>
          <w:bCs/>
          <w:iCs/>
        </w:rPr>
        <w:t xml:space="preserve">Wspólny Słownik Zamówień: </w:t>
      </w:r>
    </w:p>
    <w:p w14:paraId="2403C815" w14:textId="77777777" w:rsidR="00D01D4B" w:rsidRPr="0060385A" w:rsidRDefault="00D01D4B" w:rsidP="00E364D4">
      <w:pPr>
        <w:pStyle w:val="Akapitzlist"/>
        <w:autoSpaceDE w:val="0"/>
        <w:autoSpaceDN w:val="0"/>
        <w:adjustRightInd w:val="0"/>
        <w:spacing w:after="0" w:line="300" w:lineRule="auto"/>
        <w:rPr>
          <w:rFonts w:cstheme="minorHAnsi"/>
          <w:bCs/>
          <w:iCs/>
        </w:rPr>
      </w:pPr>
      <w:r w:rsidRPr="0060385A">
        <w:rPr>
          <w:rFonts w:cstheme="minorHAnsi"/>
          <w:bCs/>
          <w:iCs/>
        </w:rPr>
        <w:t>45000000-7 Roboty budowlane</w:t>
      </w:r>
    </w:p>
    <w:p w14:paraId="7163DFF8" w14:textId="77777777" w:rsidR="00D01D4B" w:rsidRPr="0060385A" w:rsidRDefault="00D01D4B" w:rsidP="00E364D4">
      <w:pPr>
        <w:pStyle w:val="Akapitzlist"/>
        <w:autoSpaceDE w:val="0"/>
        <w:autoSpaceDN w:val="0"/>
        <w:adjustRightInd w:val="0"/>
        <w:spacing w:after="0" w:line="300" w:lineRule="auto"/>
        <w:rPr>
          <w:rFonts w:cstheme="minorHAnsi"/>
          <w:bCs/>
          <w:iCs/>
        </w:rPr>
      </w:pPr>
      <w:r w:rsidRPr="0060385A">
        <w:rPr>
          <w:rFonts w:cstheme="minorHAnsi"/>
          <w:bCs/>
          <w:iCs/>
        </w:rPr>
        <w:t>45400000-1 Roboty wykończeniowe w zakresie obiektów budowlanych</w:t>
      </w:r>
    </w:p>
    <w:p w14:paraId="67F1773B" w14:textId="77777777" w:rsidR="00D01D4B" w:rsidRPr="0060385A" w:rsidRDefault="00D01D4B" w:rsidP="00E364D4">
      <w:pPr>
        <w:pStyle w:val="Akapitzlist"/>
        <w:autoSpaceDE w:val="0"/>
        <w:autoSpaceDN w:val="0"/>
        <w:adjustRightInd w:val="0"/>
        <w:spacing w:after="0" w:line="300" w:lineRule="auto"/>
        <w:rPr>
          <w:rFonts w:cstheme="minorHAnsi"/>
          <w:bCs/>
          <w:iCs/>
        </w:rPr>
      </w:pPr>
      <w:r w:rsidRPr="0060385A">
        <w:rPr>
          <w:rFonts w:cstheme="minorHAnsi"/>
          <w:bCs/>
          <w:iCs/>
        </w:rPr>
        <w:t>45300000-0 Roboty instalacyjne w budynkach</w:t>
      </w:r>
    </w:p>
    <w:p w14:paraId="00D21006" w14:textId="71197D4D" w:rsidR="00D01D4B" w:rsidRPr="0060385A" w:rsidRDefault="00D01D4B" w:rsidP="00E364D4">
      <w:pPr>
        <w:pStyle w:val="Akapitzlist"/>
        <w:autoSpaceDE w:val="0"/>
        <w:autoSpaceDN w:val="0"/>
        <w:adjustRightInd w:val="0"/>
        <w:spacing w:after="0" w:line="300" w:lineRule="auto"/>
        <w:rPr>
          <w:rFonts w:cstheme="minorHAnsi"/>
          <w:bCs/>
          <w:iCs/>
        </w:rPr>
      </w:pPr>
      <w:r w:rsidRPr="0060385A">
        <w:rPr>
          <w:rFonts w:cstheme="minorHAnsi"/>
          <w:bCs/>
          <w:iCs/>
        </w:rPr>
        <w:t xml:space="preserve">71200000-0 Usługi architektoniczne i podobne </w:t>
      </w:r>
    </w:p>
    <w:p w14:paraId="639DEF45" w14:textId="441E0E8F" w:rsidR="0060385A" w:rsidRPr="0060385A" w:rsidRDefault="0060385A" w:rsidP="00520318">
      <w:pPr>
        <w:pStyle w:val="Akapitzlist"/>
        <w:numPr>
          <w:ilvl w:val="0"/>
          <w:numId w:val="45"/>
        </w:numPr>
        <w:autoSpaceDE w:val="0"/>
        <w:autoSpaceDN w:val="0"/>
        <w:adjustRightInd w:val="0"/>
        <w:spacing w:after="0" w:line="300" w:lineRule="auto"/>
        <w:ind w:left="284"/>
        <w:contextualSpacing w:val="0"/>
        <w:rPr>
          <w:rFonts w:cstheme="minorHAnsi"/>
          <w:bCs/>
          <w:iCs/>
        </w:rPr>
      </w:pPr>
      <w:r w:rsidRPr="0060385A">
        <w:rPr>
          <w:rFonts w:cstheme="minorHAnsi"/>
        </w:rPr>
        <w:t>Wykonawca zobowiązany jest wykonać wszystkie prace, czynności, które szczegółowo zostały określone w niniejszej Specyfikacji Warunków Zamówienia wraz z załącznikami, w szczególności:</w:t>
      </w:r>
    </w:p>
    <w:p w14:paraId="3CF121E1" w14:textId="2CDB2BC1" w:rsidR="0060385A" w:rsidRPr="00B81D34" w:rsidRDefault="0060385A" w:rsidP="00520318">
      <w:pPr>
        <w:pStyle w:val="Akapitzlist"/>
        <w:numPr>
          <w:ilvl w:val="0"/>
          <w:numId w:val="105"/>
        </w:numPr>
        <w:spacing w:after="0" w:line="300" w:lineRule="auto"/>
        <w:ind w:left="851"/>
        <w:contextualSpacing w:val="0"/>
        <w:rPr>
          <w:rFonts w:cstheme="minorHAnsi"/>
        </w:rPr>
      </w:pPr>
      <w:r w:rsidRPr="00B81D34">
        <w:rPr>
          <w:rFonts w:cstheme="minorHAnsi"/>
        </w:rPr>
        <w:t xml:space="preserve">Opisem Przedmiotu Zamówienia zwanym dalej OPZ  - stanowiący </w:t>
      </w:r>
      <w:r w:rsidRPr="00B81D34">
        <w:rPr>
          <w:rFonts w:cstheme="minorHAnsi"/>
          <w:b/>
        </w:rPr>
        <w:t>załącznik nr 1</w:t>
      </w:r>
      <w:r>
        <w:rPr>
          <w:rFonts w:cstheme="minorHAnsi"/>
          <w:b/>
        </w:rPr>
        <w:t>4</w:t>
      </w:r>
      <w:r w:rsidRPr="00B81D34">
        <w:rPr>
          <w:rFonts w:cstheme="minorHAnsi"/>
          <w:b/>
        </w:rPr>
        <w:t xml:space="preserve"> do SWZ</w:t>
      </w:r>
    </w:p>
    <w:p w14:paraId="1C6B836F" w14:textId="3793334C" w:rsidR="0060385A" w:rsidRPr="0060385A" w:rsidRDefault="0060385A" w:rsidP="00520318">
      <w:pPr>
        <w:pStyle w:val="Akapitzlist"/>
        <w:numPr>
          <w:ilvl w:val="0"/>
          <w:numId w:val="105"/>
        </w:numPr>
        <w:spacing w:after="0" w:line="300" w:lineRule="auto"/>
        <w:ind w:left="851"/>
        <w:contextualSpacing w:val="0"/>
        <w:rPr>
          <w:rFonts w:cstheme="minorHAnsi"/>
        </w:rPr>
      </w:pPr>
      <w:r w:rsidRPr="00B81D34">
        <w:rPr>
          <w:rFonts w:cstheme="minorHAnsi"/>
        </w:rPr>
        <w:t xml:space="preserve">Projektowanych Postanowieniach Umownych (dalej PPU) - stanowiących </w:t>
      </w:r>
      <w:r w:rsidRPr="00B81D34">
        <w:rPr>
          <w:rFonts w:cstheme="minorHAnsi"/>
          <w:b/>
        </w:rPr>
        <w:t>Załącznik nr 1</w:t>
      </w:r>
      <w:r w:rsidR="00F43D8A">
        <w:rPr>
          <w:rFonts w:cstheme="minorHAnsi"/>
          <w:b/>
        </w:rPr>
        <w:t>3</w:t>
      </w:r>
      <w:r w:rsidRPr="00B81D34">
        <w:rPr>
          <w:rFonts w:cstheme="minorHAnsi"/>
          <w:b/>
        </w:rPr>
        <w:t xml:space="preserve">  do  SWZ</w:t>
      </w:r>
      <w:r>
        <w:rPr>
          <w:rFonts w:cstheme="minorHAnsi"/>
          <w:b/>
        </w:rPr>
        <w:t>.</w:t>
      </w:r>
    </w:p>
    <w:p w14:paraId="1115FA7B" w14:textId="77777777" w:rsidR="0060385A" w:rsidRDefault="00060C55" w:rsidP="00520318">
      <w:pPr>
        <w:pStyle w:val="Akapitzlist"/>
        <w:numPr>
          <w:ilvl w:val="0"/>
          <w:numId w:val="45"/>
        </w:numPr>
        <w:autoSpaceDE w:val="0"/>
        <w:autoSpaceDN w:val="0"/>
        <w:adjustRightInd w:val="0"/>
        <w:spacing w:after="0" w:line="300" w:lineRule="auto"/>
        <w:ind w:left="283" w:hanging="357"/>
        <w:contextualSpacing w:val="0"/>
        <w:rPr>
          <w:rFonts w:cstheme="minorHAnsi"/>
          <w:bCs/>
          <w:iCs/>
        </w:rPr>
      </w:pPr>
      <w:r w:rsidRPr="0060385A">
        <w:rPr>
          <w:rFonts w:cstheme="minorHAnsi"/>
          <w:bCs/>
          <w:iCs/>
        </w:rPr>
        <w:t xml:space="preserve">Zamawiający wymaga udzielenia przez Wykonawcę gwarancji jakości </w:t>
      </w:r>
      <w:r w:rsidR="00D01D4B" w:rsidRPr="0060385A">
        <w:rPr>
          <w:rFonts w:cstheme="minorHAnsi"/>
          <w:bCs/>
          <w:iCs/>
        </w:rPr>
        <w:t xml:space="preserve">i rękojmi </w:t>
      </w:r>
      <w:r w:rsidRPr="0060385A">
        <w:rPr>
          <w:rFonts w:cstheme="minorHAnsi"/>
          <w:bCs/>
          <w:iCs/>
        </w:rPr>
        <w:t xml:space="preserve">na wykonane roboty budowlane na okres co najmniej: 60 </w:t>
      </w:r>
      <w:r w:rsidR="00660B1A" w:rsidRPr="0060385A">
        <w:rPr>
          <w:rFonts w:cstheme="minorHAnsi"/>
          <w:bCs/>
          <w:iCs/>
        </w:rPr>
        <w:t>miesięcy</w:t>
      </w:r>
      <w:r w:rsidRPr="0060385A">
        <w:rPr>
          <w:rFonts w:cstheme="minorHAnsi"/>
          <w:bCs/>
          <w:iCs/>
        </w:rPr>
        <w:t xml:space="preserve"> od daty odbioru przedmiotu.</w:t>
      </w:r>
      <w:r w:rsidR="0060385A" w:rsidRPr="0060385A">
        <w:t xml:space="preserve"> </w:t>
      </w:r>
      <w:r w:rsidR="0060385A" w:rsidRPr="0060385A">
        <w:rPr>
          <w:rFonts w:cstheme="minorHAnsi"/>
          <w:bCs/>
          <w:iCs/>
        </w:rPr>
        <w:t>Wszelkie przeglądy i obowiązkowe konserwacje w okresie gwarancji jakości wykonywane są przez Wykonawcę w ramach wynagrodzenia za realizację przedmiotu umowy</w:t>
      </w:r>
      <w:r w:rsidR="0060385A">
        <w:rPr>
          <w:rFonts w:cstheme="minorHAnsi"/>
          <w:bCs/>
          <w:iCs/>
        </w:rPr>
        <w:t>.</w:t>
      </w:r>
      <w:r w:rsidRPr="0060385A">
        <w:rPr>
          <w:rFonts w:cstheme="minorHAnsi"/>
          <w:bCs/>
          <w:iCs/>
        </w:rPr>
        <w:t xml:space="preserve"> Okres gwarancji jakości </w:t>
      </w:r>
      <w:r w:rsidR="00D01D4B" w:rsidRPr="0060385A">
        <w:rPr>
          <w:rFonts w:cstheme="minorHAnsi"/>
          <w:bCs/>
          <w:iCs/>
        </w:rPr>
        <w:t xml:space="preserve">i rękojmi </w:t>
      </w:r>
      <w:r w:rsidRPr="0060385A">
        <w:rPr>
          <w:rFonts w:cstheme="minorHAnsi"/>
          <w:bCs/>
          <w:iCs/>
        </w:rPr>
        <w:t>stanowi kryterium oceny ofert</w:t>
      </w:r>
      <w:r w:rsidR="00660B1A" w:rsidRPr="0060385A">
        <w:rPr>
          <w:rFonts w:cstheme="minorHAnsi"/>
          <w:bCs/>
          <w:iCs/>
        </w:rPr>
        <w:t>.</w:t>
      </w:r>
    </w:p>
    <w:p w14:paraId="5FC9A6A3" w14:textId="751E5B04" w:rsidR="0060385A" w:rsidRPr="0060385A" w:rsidRDefault="0060385A" w:rsidP="00520318">
      <w:pPr>
        <w:pStyle w:val="Akapitzlist"/>
        <w:numPr>
          <w:ilvl w:val="0"/>
          <w:numId w:val="45"/>
        </w:numPr>
        <w:autoSpaceDE w:val="0"/>
        <w:autoSpaceDN w:val="0"/>
        <w:adjustRightInd w:val="0"/>
        <w:spacing w:after="0" w:line="300" w:lineRule="auto"/>
        <w:ind w:left="283" w:hanging="357"/>
        <w:contextualSpacing w:val="0"/>
        <w:rPr>
          <w:rFonts w:cstheme="minorHAnsi"/>
          <w:bCs/>
          <w:iCs/>
        </w:rPr>
      </w:pPr>
      <w:r w:rsidRPr="0060385A">
        <w:rPr>
          <w:rFonts w:cstheme="minorHAnsi"/>
          <w:b/>
        </w:rPr>
        <w:lastRenderedPageBreak/>
        <w:t>Uwzględnienie w opisie przedmiotu zamówienia dostępności dla osób niepełnosprawnych oraz projektowania z przeznaczeniem dla wszystkich użytkowników</w:t>
      </w:r>
      <w:r w:rsidRPr="0060385A">
        <w:rPr>
          <w:rFonts w:cstheme="minorHAnsi"/>
        </w:rPr>
        <w:t>. Opis przedmiotu zamówienia uwzględnia ww</w:t>
      </w:r>
      <w:r>
        <w:rPr>
          <w:rFonts w:cstheme="minorHAnsi"/>
        </w:rPr>
        <w:t>.</w:t>
      </w:r>
      <w:r w:rsidRPr="0060385A">
        <w:rPr>
          <w:rFonts w:cstheme="minorHAnsi"/>
        </w:rPr>
        <w:t xml:space="preserve"> wymagania - szczegółowe informacja zawarte są w OPZ, stanowiące załącznik nr 1</w:t>
      </w:r>
      <w:r>
        <w:rPr>
          <w:rFonts w:cstheme="minorHAnsi"/>
        </w:rPr>
        <w:t>4</w:t>
      </w:r>
      <w:r w:rsidRPr="0060385A">
        <w:rPr>
          <w:rFonts w:cstheme="minorHAnsi"/>
        </w:rPr>
        <w:t xml:space="preserve">  do SWZ. </w:t>
      </w:r>
      <w:r w:rsidRPr="0060385A">
        <w:rPr>
          <w:rFonts w:cstheme="minorHAnsi"/>
          <w:bCs/>
          <w:iCs/>
        </w:rPr>
        <w:t>Zamawiający wymaga, aby dokumentacja projektowa opracowana została z uwzględnieniem:</w:t>
      </w:r>
    </w:p>
    <w:p w14:paraId="560A9FD8" w14:textId="77777777" w:rsidR="0060385A" w:rsidRPr="00B81D34" w:rsidRDefault="0060385A" w:rsidP="00520318">
      <w:pPr>
        <w:pStyle w:val="Akapitzlist"/>
        <w:numPr>
          <w:ilvl w:val="0"/>
          <w:numId w:val="106"/>
        </w:numPr>
        <w:autoSpaceDE w:val="0"/>
        <w:autoSpaceDN w:val="0"/>
        <w:adjustRightInd w:val="0"/>
        <w:spacing w:after="0" w:line="300" w:lineRule="auto"/>
        <w:ind w:left="1134"/>
        <w:contextualSpacing w:val="0"/>
        <w:rPr>
          <w:rFonts w:cstheme="minorHAnsi"/>
          <w:bCs/>
          <w:iCs/>
        </w:rPr>
      </w:pPr>
      <w:r w:rsidRPr="00B81D34">
        <w:rPr>
          <w:rFonts w:cstheme="minorHAnsi"/>
          <w:bCs/>
          <w:iCs/>
        </w:rPr>
        <w:t xml:space="preserve">Standardów dostępności dla m.st. Warszawy wprowadzonych do stosowania Zarządzeniem nr 1682/2017 Prezydenta m.st. Warszawy z dnia 23 października 2017 r. z </w:t>
      </w:r>
      <w:proofErr w:type="spellStart"/>
      <w:r w:rsidRPr="00B81D34">
        <w:rPr>
          <w:rFonts w:cstheme="minorHAnsi"/>
          <w:bCs/>
          <w:iCs/>
        </w:rPr>
        <w:t>późn</w:t>
      </w:r>
      <w:proofErr w:type="spellEnd"/>
      <w:r w:rsidRPr="00B81D34">
        <w:rPr>
          <w:rFonts w:cstheme="minorHAnsi"/>
          <w:bCs/>
          <w:iCs/>
        </w:rPr>
        <w:t>. zm. (</w:t>
      </w:r>
      <w:hyperlink r:id="rId11" w:history="1">
        <w:r w:rsidRPr="00B81D34">
          <w:rPr>
            <w:rStyle w:val="Hipercze"/>
            <w:rFonts w:cstheme="minorHAnsi"/>
            <w:bCs/>
            <w:iCs/>
          </w:rPr>
          <w:t>https://wsparcie.um.warszawa.pl/dostepnosc-architektoniczna</w:t>
        </w:r>
      </w:hyperlink>
      <w:r w:rsidRPr="00B81D34">
        <w:rPr>
          <w:rFonts w:cstheme="minorHAnsi"/>
          <w:bCs/>
          <w:iCs/>
        </w:rPr>
        <w:t xml:space="preserve">), </w:t>
      </w:r>
    </w:p>
    <w:p w14:paraId="70A2F922" w14:textId="77777777" w:rsidR="0060385A" w:rsidRPr="00B81D34" w:rsidRDefault="0060385A" w:rsidP="00520318">
      <w:pPr>
        <w:pStyle w:val="Akapitzlist"/>
        <w:numPr>
          <w:ilvl w:val="0"/>
          <w:numId w:val="106"/>
        </w:numPr>
        <w:autoSpaceDE w:val="0"/>
        <w:autoSpaceDN w:val="0"/>
        <w:adjustRightInd w:val="0"/>
        <w:spacing w:after="0" w:line="300" w:lineRule="auto"/>
        <w:ind w:left="1134"/>
        <w:contextualSpacing w:val="0"/>
        <w:rPr>
          <w:rFonts w:cstheme="minorHAnsi"/>
          <w:bCs/>
          <w:iCs/>
        </w:rPr>
      </w:pPr>
      <w:r w:rsidRPr="00B81D34">
        <w:rPr>
          <w:rFonts w:cstheme="minorHAnsi"/>
          <w:bCs/>
          <w:iCs/>
        </w:rPr>
        <w:t>Standardów dostępności budynków dla osób z niepełnosprawnościami, zawartych w poradniku Ministerstwa Rozwoju i Technologii (</w:t>
      </w:r>
      <w:hyperlink r:id="rId12" w:history="1">
        <w:r w:rsidRPr="00B81D34">
          <w:rPr>
            <w:rStyle w:val="Hipercze"/>
            <w:rFonts w:cstheme="minorHAnsi"/>
            <w:bCs/>
            <w:iCs/>
          </w:rPr>
          <w:t>https://www.gov.pl/attachment/ec9882aa-88a4-4c54-86c7-97d73cc2d12b</w:t>
        </w:r>
      </w:hyperlink>
      <w:r w:rsidRPr="00B81D34">
        <w:rPr>
          <w:rFonts w:cstheme="minorHAnsi"/>
          <w:bCs/>
          <w:iCs/>
        </w:rPr>
        <w:t xml:space="preserve">),  w szczególności w stosunku do elementów wyposażenia ułatwiających orientacje oraz przekaz informacji w budynku. </w:t>
      </w:r>
    </w:p>
    <w:p w14:paraId="373C7B1F" w14:textId="5E558146" w:rsidR="0060385A" w:rsidRDefault="0060385A" w:rsidP="00E364D4">
      <w:pPr>
        <w:pStyle w:val="Akapitzlist"/>
        <w:autoSpaceDE w:val="0"/>
        <w:autoSpaceDN w:val="0"/>
        <w:adjustRightInd w:val="0"/>
        <w:spacing w:after="0" w:line="300" w:lineRule="auto"/>
        <w:ind w:left="1134"/>
        <w:contextualSpacing w:val="0"/>
        <w:rPr>
          <w:rFonts w:cstheme="minorHAnsi"/>
          <w:bCs/>
          <w:iCs/>
        </w:rPr>
      </w:pPr>
      <w:r w:rsidRPr="00B81D34">
        <w:rPr>
          <w:rFonts w:cstheme="minorHAnsi"/>
          <w:bCs/>
          <w:iCs/>
        </w:rPr>
        <w:t>Zamówienie będzie spełniać podstawowe zasady projektowania uniwersalnego, oprócz przeglądów przewidzianych odrębnymi przepisami, które będą wykonywane corocznie przez uprawnione podmioty, nie będą wymagać od użytkowników jakiejkolwiek obsługi.</w:t>
      </w:r>
    </w:p>
    <w:p w14:paraId="264C3226" w14:textId="652B5186" w:rsidR="0060385A" w:rsidRPr="00793B65" w:rsidRDefault="00793B65" w:rsidP="00793B65">
      <w:pPr>
        <w:autoSpaceDE w:val="0"/>
        <w:autoSpaceDN w:val="0"/>
        <w:adjustRightInd w:val="0"/>
        <w:spacing w:after="0" w:line="300" w:lineRule="auto"/>
        <w:ind w:left="266"/>
        <w:rPr>
          <w:rFonts w:cstheme="minorHAnsi"/>
          <w:bCs/>
          <w:iCs/>
        </w:rPr>
      </w:pPr>
      <w:r>
        <w:rPr>
          <w:rFonts w:cstheme="minorHAnsi"/>
          <w:bCs/>
          <w:iCs/>
        </w:rPr>
        <w:t xml:space="preserve">Warunkiem dokonania odbioru dokumentacji projektowej jest m.in. </w:t>
      </w:r>
      <w:r w:rsidRPr="00793B65">
        <w:rPr>
          <w:rFonts w:cstheme="minorHAnsi"/>
          <w:bCs/>
          <w:iCs/>
        </w:rPr>
        <w:t>obowiązek dołącz</w:t>
      </w:r>
      <w:r>
        <w:rPr>
          <w:rFonts w:cstheme="minorHAnsi"/>
          <w:bCs/>
          <w:iCs/>
        </w:rPr>
        <w:t>enia</w:t>
      </w:r>
      <w:r w:rsidRPr="00793B65">
        <w:rPr>
          <w:rFonts w:cstheme="minorHAnsi"/>
          <w:bCs/>
          <w:iCs/>
        </w:rPr>
        <w:t xml:space="preserve"> </w:t>
      </w:r>
      <w:r>
        <w:rPr>
          <w:rFonts w:cstheme="minorHAnsi"/>
          <w:bCs/>
          <w:iCs/>
        </w:rPr>
        <w:t xml:space="preserve">do dokumentacji projektowej </w:t>
      </w:r>
      <w:r w:rsidRPr="00793B65">
        <w:rPr>
          <w:rFonts w:cstheme="minorHAnsi"/>
          <w:bCs/>
          <w:iCs/>
        </w:rPr>
        <w:t>wypełnion</w:t>
      </w:r>
      <w:r>
        <w:rPr>
          <w:rFonts w:cstheme="minorHAnsi"/>
          <w:bCs/>
          <w:iCs/>
        </w:rPr>
        <w:t>ej</w:t>
      </w:r>
      <w:r w:rsidRPr="00793B65">
        <w:rPr>
          <w:rFonts w:cstheme="minorHAnsi"/>
          <w:bCs/>
          <w:iCs/>
        </w:rPr>
        <w:t xml:space="preserve"> List</w:t>
      </w:r>
      <w:r>
        <w:rPr>
          <w:rFonts w:cstheme="minorHAnsi"/>
          <w:bCs/>
          <w:iCs/>
        </w:rPr>
        <w:t>y</w:t>
      </w:r>
      <w:r w:rsidRPr="00793B65">
        <w:rPr>
          <w:rFonts w:cstheme="minorHAnsi"/>
          <w:bCs/>
          <w:iCs/>
        </w:rPr>
        <w:t xml:space="preserve"> kontroln</w:t>
      </w:r>
      <w:r>
        <w:rPr>
          <w:rFonts w:cstheme="minorHAnsi"/>
          <w:bCs/>
          <w:iCs/>
        </w:rPr>
        <w:t>ej</w:t>
      </w:r>
      <w:r w:rsidRPr="00793B65">
        <w:rPr>
          <w:rFonts w:cstheme="minorHAnsi"/>
          <w:bCs/>
          <w:iCs/>
        </w:rPr>
        <w:t xml:space="preserve"> „Wzorcowy opis dostępności”</w:t>
      </w:r>
      <w:r>
        <w:rPr>
          <w:rFonts w:cstheme="minorHAnsi"/>
          <w:bCs/>
          <w:iCs/>
        </w:rPr>
        <w:t xml:space="preserve"> stanowiącej załącznik do ww. Standardów dostępności</w:t>
      </w:r>
      <w:r w:rsidRPr="00793B65">
        <w:rPr>
          <w:rFonts w:cstheme="minorHAnsi"/>
          <w:bCs/>
          <w:iCs/>
        </w:rPr>
        <w:t xml:space="preserve"> </w:t>
      </w:r>
      <w:r w:rsidRPr="00B81D34">
        <w:rPr>
          <w:rFonts w:cstheme="minorHAnsi"/>
          <w:bCs/>
          <w:iCs/>
        </w:rPr>
        <w:t>dla m.st. Warszawy</w:t>
      </w:r>
      <w:r w:rsidR="0060385A" w:rsidRPr="00793B65">
        <w:rPr>
          <w:rFonts w:cstheme="minorHAnsi"/>
          <w:b/>
          <w:bCs/>
        </w:rPr>
        <w:t>.</w:t>
      </w:r>
    </w:p>
    <w:p w14:paraId="4F2D7649" w14:textId="64079BEB" w:rsidR="00F05AAE" w:rsidRPr="0060385A" w:rsidRDefault="000E4D4E" w:rsidP="00520318">
      <w:pPr>
        <w:pStyle w:val="Akapitzlist"/>
        <w:numPr>
          <w:ilvl w:val="0"/>
          <w:numId w:val="45"/>
        </w:numPr>
        <w:autoSpaceDE w:val="0"/>
        <w:autoSpaceDN w:val="0"/>
        <w:adjustRightInd w:val="0"/>
        <w:spacing w:after="0" w:line="300" w:lineRule="auto"/>
        <w:ind w:left="284"/>
        <w:contextualSpacing w:val="0"/>
        <w:rPr>
          <w:rFonts w:cstheme="minorHAnsi"/>
          <w:bCs/>
          <w:iCs/>
        </w:rPr>
      </w:pPr>
      <w:r w:rsidRPr="0060385A">
        <w:rPr>
          <w:rFonts w:cstheme="minorHAnsi"/>
          <w:bCs/>
          <w:iCs/>
        </w:rPr>
        <w:t xml:space="preserve">Jeżeli </w:t>
      </w:r>
      <w:r w:rsidR="00F05AAE" w:rsidRPr="0060385A">
        <w:rPr>
          <w:rFonts w:cstheme="minorHAnsi"/>
          <w:bCs/>
          <w:iCs/>
        </w:rPr>
        <w:t>PFU</w:t>
      </w:r>
      <w:r w:rsidRPr="0060385A">
        <w:rPr>
          <w:rFonts w:cstheme="minorHAnsi"/>
          <w:bCs/>
          <w:iCs/>
        </w:rPr>
        <w:t xml:space="preserve"> wskazywałby w odniesieniu do niektórych materiałów i urządzeń znaki towarowe lub pochodzenie Zamawiający, zgodnie z art. 99 ust. 5 ustawy</w:t>
      </w:r>
      <w:r w:rsidR="00F05AAE" w:rsidRPr="0060385A">
        <w:rPr>
          <w:rFonts w:cstheme="minorHAnsi"/>
          <w:bCs/>
          <w:iCs/>
        </w:rPr>
        <w:t xml:space="preserve"> </w:t>
      </w:r>
      <w:proofErr w:type="spellStart"/>
      <w:r w:rsidR="00F05AAE" w:rsidRPr="0060385A">
        <w:rPr>
          <w:rFonts w:cstheme="minorHAnsi"/>
          <w:bCs/>
          <w:iCs/>
        </w:rPr>
        <w:t>Pzp</w:t>
      </w:r>
      <w:proofErr w:type="spellEnd"/>
      <w:r w:rsidRPr="0060385A">
        <w:rPr>
          <w:rFonts w:cstheme="minorHAnsi"/>
          <w:bCs/>
          <w:iCs/>
        </w:rPr>
        <w:t>, dopuszcza oferowanie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r w:rsidR="00F05AAE" w:rsidRPr="0060385A">
        <w:rPr>
          <w:rFonts w:cstheme="minorHAnsi"/>
          <w:bCs/>
          <w:iCs/>
        </w:rPr>
        <w:t xml:space="preserve"> </w:t>
      </w:r>
      <w:r w:rsidRPr="0060385A">
        <w:rPr>
          <w:rFonts w:cstheme="minorHAnsi"/>
          <w:bCs/>
          <w:iCs/>
        </w:rPr>
        <w:t>Zamawiający podkreśla, że zgodnie z art. 101 ust. 5 ustawy</w:t>
      </w:r>
      <w:r w:rsidR="00F05AAE" w:rsidRPr="0060385A">
        <w:rPr>
          <w:rFonts w:cstheme="minorHAnsi"/>
          <w:bCs/>
          <w:iCs/>
        </w:rPr>
        <w:t xml:space="preserve"> </w:t>
      </w:r>
      <w:proofErr w:type="spellStart"/>
      <w:r w:rsidR="00F05AAE" w:rsidRPr="0060385A">
        <w:rPr>
          <w:rFonts w:cstheme="minorHAnsi"/>
          <w:bCs/>
          <w:iCs/>
        </w:rPr>
        <w:t>Pzp</w:t>
      </w:r>
      <w:proofErr w:type="spellEnd"/>
      <w:r w:rsidRPr="0060385A">
        <w:rPr>
          <w:rFonts w:cstheme="minorHAnsi"/>
          <w:bCs/>
          <w:iCs/>
        </w:rPr>
        <w:t xml:space="preserve"> ciężar udowodnienia, że oferowany przedmiot zamówienia jest równoważny w stosunku do wymagań określonych przez Zamawiającego w SWZ spoczywa na składającym ofertę.</w:t>
      </w:r>
    </w:p>
    <w:p w14:paraId="19088C94" w14:textId="5BD57CB3" w:rsidR="000E4D4E" w:rsidRPr="0060385A" w:rsidRDefault="000E4D4E" w:rsidP="00520318">
      <w:pPr>
        <w:pStyle w:val="Akapitzlist"/>
        <w:numPr>
          <w:ilvl w:val="0"/>
          <w:numId w:val="45"/>
        </w:numPr>
        <w:autoSpaceDE w:val="0"/>
        <w:autoSpaceDN w:val="0"/>
        <w:adjustRightInd w:val="0"/>
        <w:spacing w:after="0" w:line="300" w:lineRule="auto"/>
        <w:ind w:left="284"/>
        <w:contextualSpacing w:val="0"/>
        <w:rPr>
          <w:rFonts w:cstheme="minorHAnsi"/>
          <w:bCs/>
          <w:iCs/>
        </w:rPr>
      </w:pPr>
      <w:r w:rsidRPr="0060385A">
        <w:rPr>
          <w:rFonts w:cstheme="minorHAnsi"/>
          <w:bCs/>
          <w:iCs/>
        </w:rPr>
        <w:t>W każdym przypadku, gdy Zamawiający opisał przedmiot zamówienia za pomocą cech technicznych i jakościowych, dokonał tego z zachowaniem Polskich Norm przenoszących normy europejskie lub norm innych państw członkowskich Europejskiego Obszaru Gospodarczego przenoszących te normy.</w:t>
      </w:r>
      <w:r w:rsidR="00F05AAE" w:rsidRPr="0060385A">
        <w:rPr>
          <w:rFonts w:cstheme="minorHAnsi"/>
          <w:bCs/>
          <w:iCs/>
        </w:rPr>
        <w:t xml:space="preserve"> </w:t>
      </w:r>
      <w:r w:rsidRPr="0060385A">
        <w:rPr>
          <w:rFonts w:cstheme="minorHAnsi"/>
          <w:bCs/>
          <w:iCs/>
        </w:rPr>
        <w:t>W przypadku braku Polskich Norm przenoszących normy europejskie lub norm innych państw członkowskich Europejskiego Obszaru Gospodarczego przenoszących te normy uwzględniono w kolejności:</w:t>
      </w:r>
    </w:p>
    <w:p w14:paraId="248A6E67" w14:textId="77777777" w:rsidR="00F05AAE" w:rsidRPr="0060385A" w:rsidRDefault="000E4D4E" w:rsidP="00520318">
      <w:pPr>
        <w:pStyle w:val="Akapitzlist"/>
        <w:numPr>
          <w:ilvl w:val="0"/>
          <w:numId w:val="75"/>
        </w:numPr>
        <w:autoSpaceDE w:val="0"/>
        <w:autoSpaceDN w:val="0"/>
        <w:adjustRightInd w:val="0"/>
        <w:spacing w:after="0" w:line="300" w:lineRule="auto"/>
        <w:contextualSpacing w:val="0"/>
        <w:rPr>
          <w:rFonts w:cstheme="minorHAnsi"/>
          <w:bCs/>
          <w:iCs/>
        </w:rPr>
      </w:pPr>
      <w:r w:rsidRPr="0060385A">
        <w:rPr>
          <w:rFonts w:cstheme="minorHAnsi"/>
          <w:bCs/>
          <w:iCs/>
        </w:rPr>
        <w:t>europejskie oceny techniczne;</w:t>
      </w:r>
    </w:p>
    <w:p w14:paraId="5C61E674" w14:textId="77777777" w:rsidR="00F05AAE" w:rsidRPr="0060385A" w:rsidRDefault="000E4D4E" w:rsidP="00520318">
      <w:pPr>
        <w:pStyle w:val="Akapitzlist"/>
        <w:numPr>
          <w:ilvl w:val="0"/>
          <w:numId w:val="75"/>
        </w:numPr>
        <w:autoSpaceDE w:val="0"/>
        <w:autoSpaceDN w:val="0"/>
        <w:adjustRightInd w:val="0"/>
        <w:spacing w:after="0" w:line="300" w:lineRule="auto"/>
        <w:contextualSpacing w:val="0"/>
        <w:rPr>
          <w:rFonts w:cstheme="minorHAnsi"/>
          <w:bCs/>
          <w:iCs/>
        </w:rPr>
      </w:pPr>
      <w:r w:rsidRPr="0060385A">
        <w:rPr>
          <w:rFonts w:cstheme="minorHAnsi"/>
          <w:bCs/>
          <w:iCs/>
        </w:rPr>
        <w:t>wspólne specyfikacje techniczne;</w:t>
      </w:r>
    </w:p>
    <w:p w14:paraId="42EAD049" w14:textId="77777777" w:rsidR="00F05AAE" w:rsidRPr="0060385A" w:rsidRDefault="000E4D4E" w:rsidP="00520318">
      <w:pPr>
        <w:pStyle w:val="Akapitzlist"/>
        <w:numPr>
          <w:ilvl w:val="0"/>
          <w:numId w:val="75"/>
        </w:numPr>
        <w:autoSpaceDE w:val="0"/>
        <w:autoSpaceDN w:val="0"/>
        <w:adjustRightInd w:val="0"/>
        <w:spacing w:after="0" w:line="300" w:lineRule="auto"/>
        <w:contextualSpacing w:val="0"/>
        <w:rPr>
          <w:rFonts w:cstheme="minorHAnsi"/>
          <w:bCs/>
          <w:iCs/>
        </w:rPr>
      </w:pPr>
      <w:r w:rsidRPr="0060385A">
        <w:rPr>
          <w:rFonts w:cstheme="minorHAnsi"/>
          <w:bCs/>
          <w:iCs/>
        </w:rPr>
        <w:lastRenderedPageBreak/>
        <w:t>normy międzynarodowe;</w:t>
      </w:r>
    </w:p>
    <w:p w14:paraId="057AAE93" w14:textId="77777777" w:rsidR="00F05AAE" w:rsidRPr="0060385A" w:rsidRDefault="000E4D4E" w:rsidP="00520318">
      <w:pPr>
        <w:pStyle w:val="Akapitzlist"/>
        <w:numPr>
          <w:ilvl w:val="0"/>
          <w:numId w:val="75"/>
        </w:numPr>
        <w:autoSpaceDE w:val="0"/>
        <w:autoSpaceDN w:val="0"/>
        <w:adjustRightInd w:val="0"/>
        <w:spacing w:after="0" w:line="300" w:lineRule="auto"/>
        <w:contextualSpacing w:val="0"/>
        <w:rPr>
          <w:rFonts w:cstheme="minorHAnsi"/>
          <w:bCs/>
          <w:iCs/>
        </w:rPr>
      </w:pPr>
      <w:r w:rsidRPr="0060385A">
        <w:rPr>
          <w:rFonts w:cstheme="minorHAnsi"/>
          <w:bCs/>
          <w:iCs/>
        </w:rPr>
        <w:t>specyfikacje techniczne;</w:t>
      </w:r>
    </w:p>
    <w:p w14:paraId="4BA361F1" w14:textId="77777777" w:rsidR="00F05AAE" w:rsidRPr="0060385A" w:rsidRDefault="000E4D4E" w:rsidP="00520318">
      <w:pPr>
        <w:pStyle w:val="Akapitzlist"/>
        <w:numPr>
          <w:ilvl w:val="0"/>
          <w:numId w:val="75"/>
        </w:numPr>
        <w:autoSpaceDE w:val="0"/>
        <w:autoSpaceDN w:val="0"/>
        <w:adjustRightInd w:val="0"/>
        <w:spacing w:after="0" w:line="300" w:lineRule="auto"/>
        <w:contextualSpacing w:val="0"/>
        <w:rPr>
          <w:rFonts w:cstheme="minorHAnsi"/>
          <w:bCs/>
          <w:iCs/>
        </w:rPr>
      </w:pPr>
      <w:r w:rsidRPr="0060385A">
        <w:rPr>
          <w:rFonts w:cstheme="minorHAnsi"/>
          <w:bCs/>
          <w:iCs/>
        </w:rPr>
        <w:t>inne systemy referencji technicznych ustanowione przez europejskie organy normalizacyjne.</w:t>
      </w:r>
    </w:p>
    <w:p w14:paraId="14D49313" w14:textId="05781DB3" w:rsidR="000E4D4E" w:rsidRPr="0060385A" w:rsidRDefault="000E4D4E" w:rsidP="00E364D4">
      <w:pPr>
        <w:autoSpaceDE w:val="0"/>
        <w:autoSpaceDN w:val="0"/>
        <w:adjustRightInd w:val="0"/>
        <w:spacing w:after="0" w:line="300" w:lineRule="auto"/>
        <w:ind w:left="284"/>
        <w:rPr>
          <w:rFonts w:cstheme="minorHAnsi"/>
          <w:bCs/>
          <w:iCs/>
        </w:rPr>
      </w:pPr>
      <w:r w:rsidRPr="0060385A">
        <w:rPr>
          <w:rFonts w:cstheme="minorHAnsi"/>
          <w:bCs/>
          <w:iCs/>
        </w:rPr>
        <w:t xml:space="preserve">W przypadku braku Polskich Norm przenoszących normy europejskie lub norm innych państw członkowskich Europejskiego Obszaru Gospodarczego przenoszących te normy oraz norm, europejskich ocen technicznych, specyfikacji technicznych i systemów referencji technicznych, o których mowa w </w:t>
      </w:r>
      <w:r w:rsidR="00613B09" w:rsidRPr="0060385A">
        <w:rPr>
          <w:rFonts w:cstheme="minorHAnsi"/>
          <w:bCs/>
          <w:iCs/>
        </w:rPr>
        <w:t>powyżej</w:t>
      </w:r>
      <w:r w:rsidRPr="0060385A">
        <w:rPr>
          <w:rFonts w:cstheme="minorHAnsi"/>
          <w:bCs/>
          <w:iCs/>
        </w:rPr>
        <w:t>, uwzględniono w kolejności:</w:t>
      </w:r>
    </w:p>
    <w:p w14:paraId="4283A1A0" w14:textId="77777777" w:rsidR="00F05AAE" w:rsidRPr="0060385A" w:rsidRDefault="000E4D4E" w:rsidP="00520318">
      <w:pPr>
        <w:pStyle w:val="Akapitzlist"/>
        <w:numPr>
          <w:ilvl w:val="0"/>
          <w:numId w:val="76"/>
        </w:numPr>
        <w:autoSpaceDE w:val="0"/>
        <w:autoSpaceDN w:val="0"/>
        <w:adjustRightInd w:val="0"/>
        <w:spacing w:after="0" w:line="300" w:lineRule="auto"/>
        <w:contextualSpacing w:val="0"/>
        <w:rPr>
          <w:rFonts w:cstheme="minorHAnsi"/>
          <w:bCs/>
          <w:iCs/>
        </w:rPr>
      </w:pPr>
      <w:r w:rsidRPr="0060385A">
        <w:rPr>
          <w:rFonts w:cstheme="minorHAnsi"/>
          <w:bCs/>
          <w:iCs/>
        </w:rPr>
        <w:t>Polskie Normy;</w:t>
      </w:r>
    </w:p>
    <w:p w14:paraId="30649F8E" w14:textId="0A4EDB93" w:rsidR="00F05AAE" w:rsidRPr="0060385A" w:rsidRDefault="000E4D4E" w:rsidP="00520318">
      <w:pPr>
        <w:pStyle w:val="Akapitzlist"/>
        <w:numPr>
          <w:ilvl w:val="0"/>
          <w:numId w:val="76"/>
        </w:numPr>
        <w:autoSpaceDE w:val="0"/>
        <w:autoSpaceDN w:val="0"/>
        <w:adjustRightInd w:val="0"/>
        <w:spacing w:after="0" w:line="300" w:lineRule="auto"/>
        <w:contextualSpacing w:val="0"/>
        <w:rPr>
          <w:rFonts w:cstheme="minorHAnsi"/>
          <w:bCs/>
          <w:iCs/>
        </w:rPr>
      </w:pPr>
      <w:r w:rsidRPr="0060385A">
        <w:rPr>
          <w:rFonts w:cstheme="minorHAnsi"/>
          <w:bCs/>
          <w:iCs/>
        </w:rPr>
        <w:t xml:space="preserve">krajowe oceny techniczne wydawane na podstawie ustawy z dnia 16 kwietnia 2004 r. o wyrobach budowlanych; </w:t>
      </w:r>
    </w:p>
    <w:p w14:paraId="56642C57" w14:textId="77777777" w:rsidR="00F05AAE" w:rsidRPr="0060385A" w:rsidRDefault="000E4D4E" w:rsidP="00520318">
      <w:pPr>
        <w:pStyle w:val="Akapitzlist"/>
        <w:numPr>
          <w:ilvl w:val="0"/>
          <w:numId w:val="76"/>
        </w:numPr>
        <w:autoSpaceDE w:val="0"/>
        <w:autoSpaceDN w:val="0"/>
        <w:adjustRightInd w:val="0"/>
        <w:spacing w:after="0" w:line="300" w:lineRule="auto"/>
        <w:contextualSpacing w:val="0"/>
        <w:rPr>
          <w:rFonts w:cstheme="minorHAnsi"/>
          <w:bCs/>
          <w:iCs/>
        </w:rPr>
      </w:pPr>
      <w:r w:rsidRPr="0060385A">
        <w:rPr>
          <w:rFonts w:cstheme="minorHAnsi"/>
          <w:bCs/>
          <w:iCs/>
        </w:rPr>
        <w:t xml:space="preserve">polskie specyfikacje techniczne dotyczące projektowania, wyliczeń i realizacji robót budowlanych oraz wykorzystania dostaw; </w:t>
      </w:r>
    </w:p>
    <w:p w14:paraId="6BDA0140" w14:textId="3924DDF7" w:rsidR="000E4D4E" w:rsidRPr="0060385A" w:rsidRDefault="000E4D4E" w:rsidP="00520318">
      <w:pPr>
        <w:pStyle w:val="Akapitzlist"/>
        <w:numPr>
          <w:ilvl w:val="0"/>
          <w:numId w:val="76"/>
        </w:numPr>
        <w:autoSpaceDE w:val="0"/>
        <w:autoSpaceDN w:val="0"/>
        <w:adjustRightInd w:val="0"/>
        <w:spacing w:after="240" w:line="300" w:lineRule="auto"/>
        <w:contextualSpacing w:val="0"/>
        <w:rPr>
          <w:rFonts w:cstheme="minorHAnsi"/>
          <w:bCs/>
          <w:iCs/>
        </w:rPr>
      </w:pPr>
      <w:r w:rsidRPr="0060385A">
        <w:rPr>
          <w:rFonts w:cstheme="minorHAnsi"/>
          <w:bCs/>
          <w:iCs/>
        </w:rPr>
        <w:t>krajowe deklaracje zgodności oraz krajowe deklaracje właściwości użytkowych wyrobu budowlanego.</w:t>
      </w:r>
    </w:p>
    <w:p w14:paraId="0F83A3D7" w14:textId="267AD037" w:rsidR="00660B1A" w:rsidRPr="0060385A" w:rsidRDefault="00660B1A" w:rsidP="00520318">
      <w:pPr>
        <w:pStyle w:val="Nagwek3"/>
        <w:keepNext w:val="0"/>
        <w:keepLines w:val="0"/>
        <w:numPr>
          <w:ilvl w:val="0"/>
          <w:numId w:val="44"/>
        </w:numPr>
        <w:tabs>
          <w:tab w:val="left" w:pos="851"/>
        </w:tabs>
        <w:spacing w:before="0" w:after="240" w:line="300" w:lineRule="auto"/>
        <w:ind w:left="851"/>
        <w:rPr>
          <w:rFonts w:asciiTheme="minorHAnsi" w:hAnsiTheme="minorHAnsi" w:cstheme="minorHAnsi"/>
        </w:rPr>
      </w:pPr>
      <w:bookmarkStart w:id="7" w:name="_Hlk159585119"/>
      <w:r w:rsidRPr="0060385A">
        <w:rPr>
          <w:rFonts w:asciiTheme="minorHAnsi" w:hAnsiTheme="minorHAnsi" w:cstheme="minorHAnsi"/>
        </w:rPr>
        <w:t>Opis części zamówienia</w:t>
      </w:r>
      <w:r w:rsidR="003665D6" w:rsidRPr="0060385A">
        <w:rPr>
          <w:rFonts w:asciiTheme="minorHAnsi" w:hAnsiTheme="minorHAnsi" w:cstheme="minorHAnsi"/>
        </w:rPr>
        <w:t>, opis sposobu przedstawiania ofert wariantowych oraz minimalne warunki jakim muszą odpowiadać oferty wariantowe wraz z wybranymi kryteriami oceny, jeżeli zamawiający wymaga lub dopuszcza ich składanie</w:t>
      </w:r>
    </w:p>
    <w:p w14:paraId="618BB65C" w14:textId="77777777" w:rsidR="005B7781" w:rsidRPr="0060385A" w:rsidRDefault="00660B1A" w:rsidP="00520318">
      <w:pPr>
        <w:pStyle w:val="Akapitzlist"/>
        <w:numPr>
          <w:ilvl w:val="0"/>
          <w:numId w:val="46"/>
        </w:numPr>
        <w:autoSpaceDE w:val="0"/>
        <w:autoSpaceDN w:val="0"/>
        <w:adjustRightInd w:val="0"/>
        <w:spacing w:after="0" w:line="300" w:lineRule="auto"/>
        <w:ind w:left="426"/>
        <w:contextualSpacing w:val="0"/>
        <w:rPr>
          <w:rFonts w:cstheme="minorHAnsi"/>
          <w:bCs/>
          <w:iCs/>
        </w:rPr>
      </w:pPr>
      <w:r w:rsidRPr="0060385A">
        <w:rPr>
          <w:rFonts w:cstheme="minorHAnsi"/>
        </w:rPr>
        <w:t xml:space="preserve">Zamawiający </w:t>
      </w:r>
      <w:r w:rsidR="00D01D4B" w:rsidRPr="0060385A">
        <w:rPr>
          <w:rFonts w:cstheme="minorHAnsi"/>
        </w:rPr>
        <w:t xml:space="preserve">nie </w:t>
      </w:r>
      <w:r w:rsidRPr="0060385A">
        <w:rPr>
          <w:rFonts w:cstheme="minorHAnsi"/>
        </w:rPr>
        <w:t>dopuszcza możliwoś</w:t>
      </w:r>
      <w:r w:rsidR="00D01D4B" w:rsidRPr="0060385A">
        <w:rPr>
          <w:rFonts w:cstheme="minorHAnsi"/>
        </w:rPr>
        <w:t>ci</w:t>
      </w:r>
      <w:r w:rsidRPr="0060385A">
        <w:rPr>
          <w:rFonts w:cstheme="minorHAnsi"/>
        </w:rPr>
        <w:t xml:space="preserve"> składania ofert częściowych</w:t>
      </w:r>
      <w:r w:rsidR="00D01D4B" w:rsidRPr="0060385A">
        <w:rPr>
          <w:rFonts w:eastAsia="Arial" w:cstheme="minorHAnsi"/>
        </w:rPr>
        <w:t>.</w:t>
      </w:r>
    </w:p>
    <w:p w14:paraId="21AD8A98" w14:textId="6796F55E" w:rsidR="003F0B7A" w:rsidRDefault="005B4F06" w:rsidP="00520318">
      <w:pPr>
        <w:pStyle w:val="Akapitzlist"/>
        <w:numPr>
          <w:ilvl w:val="0"/>
          <w:numId w:val="46"/>
        </w:numPr>
        <w:autoSpaceDE w:val="0"/>
        <w:autoSpaceDN w:val="0"/>
        <w:adjustRightInd w:val="0"/>
        <w:spacing w:after="0" w:line="300" w:lineRule="auto"/>
        <w:ind w:left="425" w:hanging="357"/>
        <w:contextualSpacing w:val="0"/>
        <w:rPr>
          <w:rFonts w:cstheme="minorHAnsi"/>
          <w:bCs/>
          <w:iCs/>
        </w:rPr>
      </w:pPr>
      <w:r w:rsidRPr="0060385A">
        <w:rPr>
          <w:rFonts w:cstheme="minorHAnsi"/>
          <w:b/>
          <w:bCs/>
          <w:iCs/>
        </w:rPr>
        <w:t>Powody niedokonania podziału zamówienia na części</w:t>
      </w:r>
      <w:r w:rsidRPr="0060385A">
        <w:rPr>
          <w:rFonts w:cstheme="minorHAnsi"/>
          <w:bCs/>
          <w:iCs/>
        </w:rPr>
        <w:t xml:space="preserve">: </w:t>
      </w:r>
      <w:r w:rsidR="005B7781" w:rsidRPr="0060385A">
        <w:rPr>
          <w:rFonts w:cstheme="minorHAnsi"/>
          <w:bCs/>
          <w:iCs/>
        </w:rPr>
        <w:t xml:space="preserve">Przedmiotem zamówienia jest realizacja robót budowlanych w ramach projektu inwestycyjnego pn.: Modernizacja Żłobka nr </w:t>
      </w:r>
      <w:r w:rsidR="0002582E">
        <w:rPr>
          <w:rFonts w:cstheme="minorHAnsi"/>
          <w:bCs/>
          <w:iCs/>
        </w:rPr>
        <w:t>17</w:t>
      </w:r>
      <w:r w:rsidR="0002582E" w:rsidRPr="0060385A">
        <w:rPr>
          <w:rFonts w:cstheme="minorHAnsi"/>
          <w:bCs/>
          <w:iCs/>
        </w:rPr>
        <w:t xml:space="preserve"> </w:t>
      </w:r>
      <w:r w:rsidR="005B7781" w:rsidRPr="0060385A">
        <w:rPr>
          <w:rFonts w:cstheme="minorHAnsi"/>
          <w:bCs/>
          <w:iCs/>
        </w:rPr>
        <w:t xml:space="preserve">przy ul. </w:t>
      </w:r>
      <w:r w:rsidR="0002582E">
        <w:rPr>
          <w:rFonts w:cstheme="minorHAnsi"/>
          <w:bCs/>
          <w:iCs/>
        </w:rPr>
        <w:t>Kochanowskiego 9</w:t>
      </w:r>
      <w:r w:rsidR="00613B09" w:rsidRPr="0060385A">
        <w:rPr>
          <w:rFonts w:cstheme="minorHAnsi"/>
          <w:bCs/>
          <w:iCs/>
        </w:rPr>
        <w:t xml:space="preserve"> w formule „zaprojektuj i wybuduj”</w:t>
      </w:r>
      <w:r w:rsidR="005B7781" w:rsidRPr="0060385A">
        <w:rPr>
          <w:rFonts w:cstheme="minorHAnsi"/>
          <w:bCs/>
          <w:iCs/>
        </w:rPr>
        <w:t xml:space="preserve">. </w:t>
      </w:r>
      <w:r w:rsidR="00810D1D" w:rsidRPr="0060385A">
        <w:rPr>
          <w:rFonts w:cstheme="minorHAnsi"/>
          <w:bCs/>
          <w:iCs/>
        </w:rPr>
        <w:t xml:space="preserve">Podział zamówienia na części, dający możliwość wyboru różnych wykonawców, mogących równolegle zrealizować zakres przedmiotu zamówienia jest niezasadny - </w:t>
      </w:r>
      <w:r w:rsidR="005B7781" w:rsidRPr="0060385A">
        <w:rPr>
          <w:rFonts w:cstheme="minorHAnsi"/>
          <w:bCs/>
          <w:iCs/>
        </w:rPr>
        <w:t xml:space="preserve">potrzeba skoordynowania działań różnych wykonawców realizujących poszczególne części zamówienia mogłaby poważnie zagrozić właściwemu wykonaniu zamówienia. </w:t>
      </w:r>
      <w:r w:rsidR="00810D1D" w:rsidRPr="0060385A">
        <w:rPr>
          <w:rFonts w:cstheme="minorHAnsi"/>
          <w:bCs/>
          <w:iCs/>
        </w:rPr>
        <w:t>B</w:t>
      </w:r>
      <w:r w:rsidR="005B7781" w:rsidRPr="0060385A">
        <w:rPr>
          <w:rFonts w:cstheme="minorHAnsi"/>
          <w:bCs/>
          <w:iCs/>
        </w:rPr>
        <w:t>rak podziału zamówienia na częś</w:t>
      </w:r>
      <w:r w:rsidR="00810D1D" w:rsidRPr="0060385A">
        <w:rPr>
          <w:rFonts w:cstheme="minorHAnsi"/>
          <w:bCs/>
          <w:iCs/>
        </w:rPr>
        <w:t>ci</w:t>
      </w:r>
      <w:r w:rsidR="005B7781" w:rsidRPr="0060385A">
        <w:rPr>
          <w:rFonts w:cstheme="minorHAnsi"/>
          <w:bCs/>
          <w:iCs/>
        </w:rPr>
        <w:t xml:space="preserve"> </w:t>
      </w:r>
      <w:r w:rsidR="00C27609" w:rsidRPr="0060385A">
        <w:t>nie naruszy zasady konkurencyjności i zasady równego traktowania wykonawców poprzez ograniczenie możliwości ubiegania się o nie</w:t>
      </w:r>
      <w:r w:rsidR="00562991" w:rsidRPr="0060385A">
        <w:t xml:space="preserve"> </w:t>
      </w:r>
      <w:r w:rsidRPr="0060385A">
        <w:t>przez małych i średnich przedsiębiorstw</w:t>
      </w:r>
      <w:r w:rsidR="00C27609" w:rsidRPr="0060385A">
        <w:t xml:space="preserve">. </w:t>
      </w:r>
      <w:r w:rsidR="00810D1D" w:rsidRPr="0060385A">
        <w:rPr>
          <w:rFonts w:cstheme="minorHAnsi"/>
          <w:bCs/>
          <w:iCs/>
        </w:rPr>
        <w:t xml:space="preserve">Formuła realizacji zamówienia „zaprojektuj i wybuduj” mając na uwadze stosunkowo krótki termin realizacji zamówienia (związany z koniecznością wydatkowania środków finansowych do </w:t>
      </w:r>
      <w:r w:rsidR="0060385A">
        <w:rPr>
          <w:rFonts w:cstheme="minorHAnsi"/>
          <w:bCs/>
          <w:iCs/>
        </w:rPr>
        <w:t>30</w:t>
      </w:r>
      <w:r w:rsidR="00810D1D" w:rsidRPr="0060385A">
        <w:rPr>
          <w:rFonts w:cstheme="minorHAnsi"/>
          <w:bCs/>
          <w:iCs/>
        </w:rPr>
        <w:t>.</w:t>
      </w:r>
      <w:r w:rsidR="0060385A">
        <w:rPr>
          <w:rFonts w:cstheme="minorHAnsi"/>
          <w:bCs/>
          <w:iCs/>
        </w:rPr>
        <w:t>06</w:t>
      </w:r>
      <w:r w:rsidR="00810D1D" w:rsidRPr="0060385A">
        <w:rPr>
          <w:rFonts w:cstheme="minorHAnsi"/>
          <w:bCs/>
          <w:iCs/>
        </w:rPr>
        <w:t>.2026 r.) zwiększy efektywność realizacji przedmiotu zamówienia i logistykę w nadzorze inwestorskim nad realizacją robót, pozwoli również zoptymalizować koszty budowy.</w:t>
      </w:r>
    </w:p>
    <w:p w14:paraId="08A4EAA3" w14:textId="05DD842A" w:rsidR="0095461C" w:rsidRPr="0060385A" w:rsidRDefault="0095461C" w:rsidP="00520318">
      <w:pPr>
        <w:pStyle w:val="Akapitzlist"/>
        <w:numPr>
          <w:ilvl w:val="0"/>
          <w:numId w:val="46"/>
        </w:numPr>
        <w:autoSpaceDE w:val="0"/>
        <w:autoSpaceDN w:val="0"/>
        <w:adjustRightInd w:val="0"/>
        <w:spacing w:after="240" w:line="300" w:lineRule="auto"/>
        <w:ind w:left="425" w:hanging="357"/>
        <w:contextualSpacing w:val="0"/>
        <w:rPr>
          <w:rFonts w:cstheme="minorHAnsi"/>
          <w:bCs/>
          <w:iCs/>
        </w:rPr>
      </w:pPr>
      <w:r w:rsidRPr="00B81D34">
        <w:rPr>
          <w:rFonts w:cstheme="minorHAnsi"/>
          <w:b/>
        </w:rPr>
        <w:t>Oferty wariantowe</w:t>
      </w:r>
      <w:r w:rsidRPr="00B81D34">
        <w:rPr>
          <w:rFonts w:cstheme="minorHAnsi"/>
        </w:rPr>
        <w:t>. Zamawiając nie dopuszcza możliwości, złożenia oferty wariantowej, o której mowa w art. 92 PZP, tzn. oferty przewidującej odmienny sposób wykonania zamówienia niż określony w niniejszej SWZ</w:t>
      </w:r>
      <w:r>
        <w:rPr>
          <w:rFonts w:cstheme="minorHAnsi"/>
        </w:rPr>
        <w:t>.</w:t>
      </w:r>
    </w:p>
    <w:bookmarkEnd w:id="6"/>
    <w:bookmarkEnd w:id="7"/>
    <w:p w14:paraId="1C43AD8B" w14:textId="60801805" w:rsidR="0021788B" w:rsidRPr="0060385A" w:rsidRDefault="0021788B" w:rsidP="00520318">
      <w:pPr>
        <w:pStyle w:val="Nagwek3"/>
        <w:keepNext w:val="0"/>
        <w:keepLines w:val="0"/>
        <w:numPr>
          <w:ilvl w:val="0"/>
          <w:numId w:val="44"/>
        </w:numPr>
        <w:tabs>
          <w:tab w:val="left" w:pos="851"/>
        </w:tabs>
        <w:spacing w:before="0" w:after="240" w:line="300" w:lineRule="auto"/>
        <w:ind w:left="851"/>
        <w:rPr>
          <w:rFonts w:asciiTheme="minorHAnsi" w:hAnsiTheme="minorHAnsi" w:cstheme="minorHAnsi"/>
        </w:rPr>
      </w:pPr>
      <w:r w:rsidRPr="0060385A">
        <w:rPr>
          <w:rFonts w:asciiTheme="minorHAnsi" w:hAnsiTheme="minorHAnsi" w:cstheme="minorHAnsi"/>
        </w:rPr>
        <w:t>Pozostałe informacje</w:t>
      </w:r>
    </w:p>
    <w:p w14:paraId="154F295C" w14:textId="77777777" w:rsidR="007D7715" w:rsidRPr="0060385A" w:rsidRDefault="007D7715" w:rsidP="00520318">
      <w:pPr>
        <w:pStyle w:val="Akapitzlist"/>
        <w:numPr>
          <w:ilvl w:val="0"/>
          <w:numId w:val="47"/>
        </w:numPr>
        <w:spacing w:after="240" w:line="300" w:lineRule="auto"/>
        <w:ind w:left="426"/>
        <w:rPr>
          <w:rFonts w:cstheme="minorHAnsi"/>
          <w:color w:val="000000"/>
        </w:rPr>
      </w:pPr>
      <w:r w:rsidRPr="0060385A">
        <w:rPr>
          <w:rFonts w:cstheme="minorHAnsi"/>
          <w:color w:val="000000"/>
        </w:rPr>
        <w:t xml:space="preserve">Zamawiający nie dopuszcza możliwości składania ofert wariantowych. </w:t>
      </w:r>
    </w:p>
    <w:p w14:paraId="18F27AA0" w14:textId="77777777" w:rsidR="007D7715" w:rsidRPr="0060385A" w:rsidRDefault="007D7715" w:rsidP="00520318">
      <w:pPr>
        <w:pStyle w:val="Akapitzlist"/>
        <w:numPr>
          <w:ilvl w:val="0"/>
          <w:numId w:val="47"/>
        </w:numPr>
        <w:spacing w:after="240" w:line="300" w:lineRule="auto"/>
        <w:ind w:left="426"/>
        <w:rPr>
          <w:rFonts w:cstheme="minorHAnsi"/>
          <w:color w:val="000000"/>
        </w:rPr>
      </w:pPr>
      <w:r w:rsidRPr="0060385A">
        <w:rPr>
          <w:rFonts w:cstheme="minorHAnsi"/>
          <w:color w:val="000000"/>
        </w:rPr>
        <w:t xml:space="preserve">Zamawiający nie wymaga złożenia oferty w postaci katalogów elektronicznych. </w:t>
      </w:r>
    </w:p>
    <w:p w14:paraId="29571B8D" w14:textId="77777777" w:rsidR="007D7715" w:rsidRPr="0060385A" w:rsidRDefault="007D7715" w:rsidP="00520318">
      <w:pPr>
        <w:pStyle w:val="Akapitzlist"/>
        <w:numPr>
          <w:ilvl w:val="0"/>
          <w:numId w:val="47"/>
        </w:numPr>
        <w:spacing w:after="0" w:line="300" w:lineRule="auto"/>
        <w:ind w:left="426"/>
        <w:rPr>
          <w:rFonts w:cstheme="minorHAnsi"/>
          <w:color w:val="000000"/>
        </w:rPr>
      </w:pPr>
      <w:r w:rsidRPr="0060385A">
        <w:rPr>
          <w:rFonts w:cstheme="minorHAnsi"/>
          <w:color w:val="000000"/>
        </w:rPr>
        <w:t>Zamawiający nie wymaga dołączenia katalogów elektronicznych do oferty.</w:t>
      </w:r>
    </w:p>
    <w:p w14:paraId="6900D712" w14:textId="79E8035E" w:rsidR="002252EA" w:rsidRPr="0060385A" w:rsidRDefault="00974FE2" w:rsidP="00520318">
      <w:pPr>
        <w:pStyle w:val="Akapitzlist"/>
        <w:numPr>
          <w:ilvl w:val="0"/>
          <w:numId w:val="47"/>
        </w:numPr>
        <w:spacing w:after="0" w:line="300" w:lineRule="auto"/>
        <w:ind w:left="426"/>
        <w:contextualSpacing w:val="0"/>
        <w:rPr>
          <w:rFonts w:cstheme="minorHAnsi"/>
        </w:rPr>
      </w:pPr>
      <w:r w:rsidRPr="0060385A">
        <w:rPr>
          <w:rFonts w:cstheme="minorHAnsi"/>
          <w:b/>
          <w:color w:val="000000"/>
        </w:rPr>
        <w:t xml:space="preserve">Zamawiający określa wymagania w zakresie zatrudnienia na podstawie stosunku pracy, w okolicznościach, o których mowa w art. 95 ustawy </w:t>
      </w:r>
      <w:proofErr w:type="spellStart"/>
      <w:r w:rsidRPr="0060385A">
        <w:rPr>
          <w:rFonts w:cstheme="minorHAnsi"/>
          <w:b/>
          <w:color w:val="000000"/>
        </w:rPr>
        <w:t>Pzp</w:t>
      </w:r>
      <w:proofErr w:type="spellEnd"/>
      <w:r w:rsidRPr="0060385A">
        <w:rPr>
          <w:rFonts w:cstheme="minorHAnsi"/>
          <w:color w:val="000000"/>
        </w:rPr>
        <w:t>:</w:t>
      </w:r>
    </w:p>
    <w:p w14:paraId="106F0E4F" w14:textId="27FD48A3" w:rsidR="0021788B" w:rsidRPr="0060385A" w:rsidRDefault="00974FE2" w:rsidP="00520318">
      <w:pPr>
        <w:pStyle w:val="Akapitzlist"/>
        <w:numPr>
          <w:ilvl w:val="1"/>
          <w:numId w:val="41"/>
        </w:numPr>
        <w:spacing w:after="0" w:line="300" w:lineRule="auto"/>
        <w:ind w:left="851"/>
        <w:contextualSpacing w:val="0"/>
        <w:rPr>
          <w:rFonts w:cstheme="minorHAnsi"/>
        </w:rPr>
      </w:pPr>
      <w:r w:rsidRPr="0060385A">
        <w:rPr>
          <w:rFonts w:cstheme="minorHAnsi"/>
          <w:color w:val="000000"/>
        </w:rPr>
        <w:lastRenderedPageBreak/>
        <w:t>Zamawiający wymaga zatrudnienia przez Wykonawcę/Podwykonawcę na podstawie stosunku pracy</w:t>
      </w:r>
      <w:r w:rsidR="00FC5F81" w:rsidRPr="0060385A">
        <w:rPr>
          <w:rFonts w:cstheme="minorHAnsi"/>
          <w:color w:val="000000"/>
        </w:rPr>
        <w:t xml:space="preserve"> wszystkich</w:t>
      </w:r>
      <w:r w:rsidRPr="0060385A">
        <w:rPr>
          <w:rFonts w:cstheme="minorHAnsi"/>
          <w:color w:val="000000"/>
        </w:rPr>
        <w:t xml:space="preserve"> osób wykonujących</w:t>
      </w:r>
      <w:r w:rsidR="007D4C2C" w:rsidRPr="0060385A">
        <w:rPr>
          <w:rFonts w:cstheme="minorHAnsi"/>
          <w:color w:val="000000"/>
        </w:rPr>
        <w:t xml:space="preserve"> </w:t>
      </w:r>
      <w:r w:rsidR="00FC5F81" w:rsidRPr="0060385A">
        <w:rPr>
          <w:rFonts w:cstheme="minorHAnsi"/>
          <w:color w:val="000000"/>
        </w:rPr>
        <w:t>wskazane poniżej czynności w trakcie realizacji zamówienia</w:t>
      </w:r>
      <w:r w:rsidRPr="0060385A">
        <w:rPr>
          <w:rFonts w:cstheme="minorHAnsi"/>
        </w:rPr>
        <w:t>:</w:t>
      </w:r>
    </w:p>
    <w:p w14:paraId="14DBCD48" w14:textId="77777777" w:rsidR="00FC5F81" w:rsidRPr="0060385A" w:rsidRDefault="00FC5F81" w:rsidP="00520318">
      <w:pPr>
        <w:pStyle w:val="Akapitzlist"/>
        <w:numPr>
          <w:ilvl w:val="0"/>
          <w:numId w:val="84"/>
        </w:numPr>
        <w:spacing w:after="0" w:line="300" w:lineRule="auto"/>
        <w:ind w:left="1276"/>
        <w:contextualSpacing w:val="0"/>
        <w:rPr>
          <w:rFonts w:cstheme="minorHAnsi"/>
        </w:rPr>
      </w:pPr>
      <w:r w:rsidRPr="0060385A">
        <w:rPr>
          <w:rFonts w:cstheme="minorHAnsi"/>
        </w:rPr>
        <w:t>prace biurowe, księgowe i administracyjne obejmujące:</w:t>
      </w:r>
    </w:p>
    <w:p w14:paraId="0D322AD5" w14:textId="4F214E71" w:rsidR="00FC5F81" w:rsidRPr="0060385A" w:rsidRDefault="00FC5F81" w:rsidP="00520318">
      <w:pPr>
        <w:pStyle w:val="Akapitzlist"/>
        <w:numPr>
          <w:ilvl w:val="0"/>
          <w:numId w:val="85"/>
        </w:numPr>
        <w:spacing w:after="0" w:line="300" w:lineRule="auto"/>
        <w:ind w:left="1701"/>
        <w:contextualSpacing w:val="0"/>
        <w:rPr>
          <w:rFonts w:cstheme="minorHAnsi"/>
        </w:rPr>
      </w:pPr>
      <w:r w:rsidRPr="0060385A">
        <w:rPr>
          <w:rFonts w:cstheme="minorHAnsi"/>
        </w:rPr>
        <w:t>dokumentowanie przebiegu realizacji zamówienia,</w:t>
      </w:r>
    </w:p>
    <w:p w14:paraId="7E3C5936" w14:textId="77777777" w:rsidR="00FC5F81" w:rsidRPr="0060385A" w:rsidRDefault="00FC5F81" w:rsidP="00520318">
      <w:pPr>
        <w:pStyle w:val="Akapitzlist"/>
        <w:numPr>
          <w:ilvl w:val="0"/>
          <w:numId w:val="85"/>
        </w:numPr>
        <w:spacing w:after="0" w:line="300" w:lineRule="auto"/>
        <w:ind w:left="1701"/>
        <w:contextualSpacing w:val="0"/>
        <w:rPr>
          <w:rFonts w:cstheme="minorHAnsi"/>
        </w:rPr>
      </w:pPr>
      <w:r w:rsidRPr="0060385A">
        <w:rPr>
          <w:rFonts w:cstheme="minorHAnsi"/>
        </w:rPr>
        <w:t>prowadzenie korespondencji,</w:t>
      </w:r>
    </w:p>
    <w:p w14:paraId="611ADC25" w14:textId="77777777" w:rsidR="00FC5F81" w:rsidRPr="0060385A" w:rsidRDefault="00FC5F81" w:rsidP="00520318">
      <w:pPr>
        <w:pStyle w:val="Akapitzlist"/>
        <w:numPr>
          <w:ilvl w:val="0"/>
          <w:numId w:val="85"/>
        </w:numPr>
        <w:spacing w:after="0" w:line="300" w:lineRule="auto"/>
        <w:ind w:left="1701"/>
        <w:contextualSpacing w:val="0"/>
        <w:rPr>
          <w:rFonts w:cstheme="minorHAnsi"/>
        </w:rPr>
      </w:pPr>
      <w:r w:rsidRPr="0060385A">
        <w:rPr>
          <w:rFonts w:cstheme="minorHAnsi"/>
        </w:rPr>
        <w:t>rozliczanie,</w:t>
      </w:r>
    </w:p>
    <w:p w14:paraId="39727034" w14:textId="77777777" w:rsidR="00FC5F81" w:rsidRPr="0060385A" w:rsidRDefault="00FC5F81" w:rsidP="00520318">
      <w:pPr>
        <w:pStyle w:val="Akapitzlist"/>
        <w:numPr>
          <w:ilvl w:val="0"/>
          <w:numId w:val="85"/>
        </w:numPr>
        <w:spacing w:after="0" w:line="300" w:lineRule="auto"/>
        <w:ind w:left="1701"/>
        <w:contextualSpacing w:val="0"/>
        <w:rPr>
          <w:rFonts w:cstheme="minorHAnsi"/>
        </w:rPr>
      </w:pPr>
      <w:r w:rsidRPr="0060385A">
        <w:rPr>
          <w:rFonts w:cstheme="minorHAnsi"/>
        </w:rPr>
        <w:t>wystawianie faktur,</w:t>
      </w:r>
    </w:p>
    <w:p w14:paraId="4D07AB1F" w14:textId="7820BE4B" w:rsidR="00FC5F81" w:rsidRPr="0060385A" w:rsidRDefault="00E54E3E" w:rsidP="00520318">
      <w:pPr>
        <w:pStyle w:val="Akapitzlist"/>
        <w:numPr>
          <w:ilvl w:val="0"/>
          <w:numId w:val="85"/>
        </w:numPr>
        <w:spacing w:after="0" w:line="300" w:lineRule="auto"/>
        <w:ind w:left="1701"/>
        <w:contextualSpacing w:val="0"/>
        <w:rPr>
          <w:rFonts w:cstheme="minorHAnsi"/>
        </w:rPr>
      </w:pPr>
      <w:r w:rsidRPr="0060385A">
        <w:rPr>
          <w:rFonts w:cstheme="minorHAnsi"/>
        </w:rPr>
        <w:t>przygotowanie wszelkich niezbędnych dokumentów do</w:t>
      </w:r>
      <w:r w:rsidR="00FC5F81" w:rsidRPr="0060385A">
        <w:rPr>
          <w:rFonts w:cstheme="minorHAnsi"/>
        </w:rPr>
        <w:t xml:space="preserve"> procedury uzyskania pozwolenia na budowę oraz pozwolenia na użytkowanie;</w:t>
      </w:r>
    </w:p>
    <w:p w14:paraId="46A305A4" w14:textId="6DF6C4C3" w:rsidR="00FC5F81" w:rsidRPr="0060385A" w:rsidRDefault="00FC5F81" w:rsidP="00520318">
      <w:pPr>
        <w:pStyle w:val="Akapitzlist"/>
        <w:numPr>
          <w:ilvl w:val="0"/>
          <w:numId w:val="84"/>
        </w:numPr>
        <w:spacing w:after="0" w:line="300" w:lineRule="auto"/>
        <w:ind w:left="1276"/>
        <w:contextualSpacing w:val="0"/>
        <w:rPr>
          <w:rFonts w:cstheme="minorHAnsi"/>
        </w:rPr>
      </w:pPr>
      <w:r w:rsidRPr="0060385A">
        <w:rPr>
          <w:rFonts w:cstheme="minorHAnsi"/>
        </w:rPr>
        <w:t>prace na budowie, obejmujące:</w:t>
      </w:r>
    </w:p>
    <w:p w14:paraId="570B0A1C" w14:textId="5A7E200C"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 xml:space="preserve">przygotowanie terenu prac i zabezpieczenie terenu związanego z </w:t>
      </w:r>
      <w:r w:rsidR="00E54E3E" w:rsidRPr="0060385A">
        <w:rPr>
          <w:rFonts w:cstheme="minorHAnsi"/>
        </w:rPr>
        <w:t>rozbi</w:t>
      </w:r>
      <w:r w:rsidR="00885D1B">
        <w:rPr>
          <w:rFonts w:cstheme="minorHAnsi"/>
        </w:rPr>
        <w:t>ó</w:t>
      </w:r>
      <w:r w:rsidR="00E54E3E" w:rsidRPr="0060385A">
        <w:rPr>
          <w:rFonts w:cstheme="minorHAnsi"/>
        </w:rPr>
        <w:t xml:space="preserve">rką i </w:t>
      </w:r>
      <w:r w:rsidRPr="0060385A">
        <w:rPr>
          <w:rFonts w:cstheme="minorHAnsi"/>
        </w:rPr>
        <w:t>demontażem, w tym:</w:t>
      </w:r>
      <w:r w:rsidR="00191548" w:rsidRPr="0060385A">
        <w:rPr>
          <w:rFonts w:cstheme="minorHAnsi"/>
        </w:rPr>
        <w:t xml:space="preserve"> </w:t>
      </w:r>
      <w:r w:rsidRPr="0060385A">
        <w:rPr>
          <w:rFonts w:cstheme="minorHAnsi"/>
        </w:rPr>
        <w:t>wydzielenie terenu robót,</w:t>
      </w:r>
      <w:r w:rsidR="00191548" w:rsidRPr="0060385A">
        <w:rPr>
          <w:rFonts w:cstheme="minorHAnsi"/>
        </w:rPr>
        <w:t xml:space="preserve"> </w:t>
      </w:r>
      <w:r w:rsidRPr="0060385A">
        <w:rPr>
          <w:rFonts w:cstheme="minorHAnsi"/>
        </w:rPr>
        <w:t>zabezpieczenie terenu przed dostępem osób nieuprawnionych przy użyciu taśmy ostrzegawczej lub montaż tymczasowych przegród,</w:t>
      </w:r>
      <w:r w:rsidR="00191548" w:rsidRPr="0060385A">
        <w:rPr>
          <w:rFonts w:cstheme="minorHAnsi"/>
        </w:rPr>
        <w:t xml:space="preserve"> </w:t>
      </w:r>
      <w:r w:rsidRPr="0060385A">
        <w:rPr>
          <w:rFonts w:cstheme="minorHAnsi"/>
        </w:rPr>
        <w:t>zabezpieczenie drzew i krzewów w trakcie prowadzenia robót</w:t>
      </w:r>
      <w:r w:rsidR="00191548" w:rsidRPr="0060385A">
        <w:rPr>
          <w:rFonts w:cstheme="minorHAnsi"/>
        </w:rPr>
        <w:t>,</w:t>
      </w:r>
    </w:p>
    <w:p w14:paraId="17AD739A" w14:textId="51915C8E" w:rsidR="00191548" w:rsidRPr="0060385A" w:rsidRDefault="00E54E3E" w:rsidP="00520318">
      <w:pPr>
        <w:pStyle w:val="Akapitzlist"/>
        <w:numPr>
          <w:ilvl w:val="0"/>
          <w:numId w:val="86"/>
        </w:numPr>
        <w:spacing w:after="0" w:line="300" w:lineRule="auto"/>
        <w:ind w:left="1701"/>
        <w:rPr>
          <w:rFonts w:cstheme="minorHAnsi"/>
        </w:rPr>
      </w:pPr>
      <w:r w:rsidRPr="0060385A">
        <w:rPr>
          <w:rFonts w:cstheme="minorHAnsi"/>
        </w:rPr>
        <w:t>prace rozbiórkowe zewnętrzne i wewnętrzne</w:t>
      </w:r>
      <w:r w:rsidR="00FC5F81" w:rsidRPr="0060385A">
        <w:rPr>
          <w:rFonts w:cstheme="minorHAnsi"/>
        </w:rPr>
        <w:t>,</w:t>
      </w:r>
    </w:p>
    <w:p w14:paraId="557D8498" w14:textId="7124C154"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wykonywanie robót ziemnych,</w:t>
      </w:r>
    </w:p>
    <w:p w14:paraId="31C5B8DB" w14:textId="5D1B02F6"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rozbiórkę instalacji elektrycznych, sanitarnych,</w:t>
      </w:r>
      <w:r w:rsidR="00E54E3E" w:rsidRPr="0060385A">
        <w:rPr>
          <w:rFonts w:cstheme="minorHAnsi"/>
        </w:rPr>
        <w:t xml:space="preserve"> </w:t>
      </w:r>
      <w:r w:rsidRPr="0060385A">
        <w:rPr>
          <w:rFonts w:cstheme="minorHAnsi"/>
        </w:rPr>
        <w:t>odgromowych, instalacji centralnego ogrzewania, instalacji kanałów wentylacji,</w:t>
      </w:r>
    </w:p>
    <w:p w14:paraId="5EF04286" w14:textId="6390FBA4"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demontaż osprzętu elektrycznego, sanitarnego,</w:t>
      </w:r>
    </w:p>
    <w:p w14:paraId="7FE561DF" w14:textId="0668689A"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rozbiórkę  drzwi, okien</w:t>
      </w:r>
      <w:r w:rsidR="00E54E3E" w:rsidRPr="0060385A">
        <w:rPr>
          <w:rFonts w:cstheme="minorHAnsi"/>
        </w:rPr>
        <w:t>,</w:t>
      </w:r>
    </w:p>
    <w:p w14:paraId="502E761F" w14:textId="6FAB8C85"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 xml:space="preserve">rozbiórka wyposażenia pomieszczeń </w:t>
      </w:r>
      <w:r w:rsidR="00E54E3E" w:rsidRPr="0060385A">
        <w:rPr>
          <w:rFonts w:cstheme="minorHAnsi"/>
        </w:rPr>
        <w:t>żłobka</w:t>
      </w:r>
      <w:r w:rsidRPr="0060385A">
        <w:rPr>
          <w:rFonts w:cstheme="minorHAnsi"/>
        </w:rPr>
        <w:t>,</w:t>
      </w:r>
    </w:p>
    <w:p w14:paraId="6CD11984" w14:textId="77777777"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rozbiórka izolacji, skucie tynków wewnętrznych,</w:t>
      </w:r>
    </w:p>
    <w:p w14:paraId="1EB6E692" w14:textId="77777777"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rozbiórkę posadzek i okładzin ścian w pomieszczeniach socjalnych i łazience,</w:t>
      </w:r>
    </w:p>
    <w:p w14:paraId="2FC40C9A" w14:textId="77777777"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sortowanie, układanie i usuwanie gruzu oraz materiałów z rozbiórki,</w:t>
      </w:r>
    </w:p>
    <w:p w14:paraId="4BCFFF64" w14:textId="77777777" w:rsidR="00191548"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noszenie/transport materiałów budowlanych, sprzętu, itd.,</w:t>
      </w:r>
    </w:p>
    <w:p w14:paraId="20E22C62" w14:textId="5A034DE4" w:rsidR="00FC5F81"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wykonanie prac związanych z montażem, w tym:</w:t>
      </w:r>
    </w:p>
    <w:p w14:paraId="27D050E4" w14:textId="233ACECB"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wylewek,</w:t>
      </w:r>
    </w:p>
    <w:p w14:paraId="7DBC0FF1" w14:textId="5827F3C1"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wypraw tynkarskich</w:t>
      </w:r>
      <w:r w:rsidR="00E54E3E" w:rsidRPr="0060385A">
        <w:rPr>
          <w:rFonts w:cstheme="minorHAnsi"/>
        </w:rPr>
        <w:t>,</w:t>
      </w:r>
    </w:p>
    <w:p w14:paraId="53BED2B8" w14:textId="77777777" w:rsidR="00191548"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wykonacie powłok malarskich z gruntowaniem powierzchni,</w:t>
      </w:r>
    </w:p>
    <w:p w14:paraId="0903F71A" w14:textId="206B6999"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izolacji przeciwwodnej poziomej i pionowej,</w:t>
      </w:r>
    </w:p>
    <w:p w14:paraId="782B5E09" w14:textId="4B84092C"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przygotowania powierzchni izolowanych do ich montażu,</w:t>
      </w:r>
    </w:p>
    <w:p w14:paraId="32C364F3" w14:textId="5252374E"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tynków zewnętrznych na izolacji termicznej,</w:t>
      </w:r>
    </w:p>
    <w:p w14:paraId="0D04847D" w14:textId="51ACAFC4"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izolacji termicznej ścian i dachu,</w:t>
      </w:r>
    </w:p>
    <w:p w14:paraId="015B6A75" w14:textId="74DE69D0"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pokrycia dachowego,</w:t>
      </w:r>
    </w:p>
    <w:p w14:paraId="2B0FC314" w14:textId="6CF6EFEA"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wylewek spadkowych i samopoziomujących w pomieszczeniach,</w:t>
      </w:r>
    </w:p>
    <w:p w14:paraId="16BB8F11" w14:textId="4AAAE5D8"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wykonywanie prac elewacyjnych,</w:t>
      </w:r>
    </w:p>
    <w:p w14:paraId="346C3204" w14:textId="59005741"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ustawianie rusztowań zewnętrznych i wewnętrznych,</w:t>
      </w:r>
    </w:p>
    <w:p w14:paraId="35C79371" w14:textId="5ACB94D1"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obróbek blacharskich, z orynnowaniem i rurami spustowymi,</w:t>
      </w:r>
    </w:p>
    <w:p w14:paraId="447018ED" w14:textId="72B033FE"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posadzek i okładzin ścian i posadzek,</w:t>
      </w:r>
    </w:p>
    <w:p w14:paraId="1B79072E" w14:textId="719BBCBB"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wykonywanie robót zbrojarskich i betoniarskich</w:t>
      </w:r>
      <w:r w:rsidR="00E54E3E" w:rsidRPr="0060385A">
        <w:rPr>
          <w:rFonts w:cstheme="minorHAnsi"/>
        </w:rPr>
        <w:t>,</w:t>
      </w:r>
    </w:p>
    <w:p w14:paraId="0D152357" w14:textId="15F58074"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i montaż balustrad przy zjeździe dla osób z niepełnosprawnościami,</w:t>
      </w:r>
    </w:p>
    <w:p w14:paraId="7EF979D9" w14:textId="6D03B6F1"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lastRenderedPageBreak/>
        <w:t xml:space="preserve">montaż nowej stolarki okiennej i drzwiowej, </w:t>
      </w:r>
    </w:p>
    <w:p w14:paraId="623D0C04" w14:textId="59C1066A"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odgrzybianie ścian i sufitów, zabezpieczenia powierzchni,</w:t>
      </w:r>
    </w:p>
    <w:p w14:paraId="5B02E77E" w14:textId="3092DA49"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układanie kostki brukowej na podłożu cementowo- piaskowym,</w:t>
      </w:r>
    </w:p>
    <w:p w14:paraId="1977B826" w14:textId="2B3CF229"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cokołów na ścianach,</w:t>
      </w:r>
    </w:p>
    <w:p w14:paraId="20E04872" w14:textId="00128480"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naprawy tynków i elementów żelbetowych z widoczn</w:t>
      </w:r>
      <w:r w:rsidR="00E54E3E" w:rsidRPr="0060385A">
        <w:rPr>
          <w:rFonts w:cstheme="minorHAnsi"/>
        </w:rPr>
        <w:t>ą</w:t>
      </w:r>
      <w:r w:rsidRPr="0060385A">
        <w:rPr>
          <w:rFonts w:cstheme="minorHAnsi"/>
        </w:rPr>
        <w:t xml:space="preserve"> korozją,</w:t>
      </w:r>
    </w:p>
    <w:p w14:paraId="5748118F" w14:textId="75F81E54"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wykonywanie iniekcji zabezpieczających budynek przed penetracją wody,</w:t>
      </w:r>
    </w:p>
    <w:p w14:paraId="02D6741E" w14:textId="6F3D558F"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wyznaczanie tras i przebiegu instalacji elektrycznych, centralnego ogrzewania i sanitarnych, wentylacji oraz instalacji hydrantowej,</w:t>
      </w:r>
    </w:p>
    <w:p w14:paraId="78315C37" w14:textId="18173370"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montaż różnych instalacji wewnętrznych i zewnętrznych,</w:t>
      </w:r>
    </w:p>
    <w:p w14:paraId="18ABA877" w14:textId="705F2DC7"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montaż urządzeń i osprzętu elektrycznego, odgromowego, sanitarnego,</w:t>
      </w:r>
    </w:p>
    <w:p w14:paraId="0C6A98CD" w14:textId="62C5873C"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montaż systemów ochrony ppoż., wyłącznika prądowego, systemów ostrzegawczych,</w:t>
      </w:r>
    </w:p>
    <w:p w14:paraId="7AB04D1B" w14:textId="3FE97E60"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montaż wyposażenia pomieszczeń dostosowanych do potrzeb osób z niepełnosprawnościami,</w:t>
      </w:r>
    </w:p>
    <w:p w14:paraId="588B0130" w14:textId="12126F5C"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 xml:space="preserve">wykonanie robót </w:t>
      </w:r>
      <w:proofErr w:type="spellStart"/>
      <w:r w:rsidRPr="0060385A">
        <w:rPr>
          <w:rFonts w:cstheme="minorHAnsi"/>
        </w:rPr>
        <w:t>poinstalacyjnych</w:t>
      </w:r>
      <w:proofErr w:type="spellEnd"/>
      <w:r w:rsidRPr="0060385A">
        <w:rPr>
          <w:rFonts w:cstheme="minorHAnsi"/>
        </w:rPr>
        <w:t xml:space="preserve"> wewnątrz i na zewnątrz budynku,</w:t>
      </w:r>
    </w:p>
    <w:p w14:paraId="67B97C5B" w14:textId="03964EB5" w:rsidR="00FC5F81"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prób, pomiarów i sprawdzeń nowo wykonanych instalacji,</w:t>
      </w:r>
    </w:p>
    <w:p w14:paraId="6292BE3A" w14:textId="778F3A73" w:rsidR="00191548" w:rsidRPr="0060385A" w:rsidRDefault="00FC5F81" w:rsidP="00520318">
      <w:pPr>
        <w:pStyle w:val="Akapitzlist"/>
        <w:numPr>
          <w:ilvl w:val="0"/>
          <w:numId w:val="87"/>
        </w:numPr>
        <w:spacing w:after="0" w:line="300" w:lineRule="auto"/>
        <w:ind w:left="2127" w:hanging="426"/>
        <w:rPr>
          <w:rFonts w:cstheme="minorHAnsi"/>
        </w:rPr>
      </w:pPr>
      <w:r w:rsidRPr="0060385A">
        <w:rPr>
          <w:rFonts w:cstheme="minorHAnsi"/>
        </w:rPr>
        <w:t>wykonanie dokumentacji powykonawczej,</w:t>
      </w:r>
    </w:p>
    <w:p w14:paraId="604D9920" w14:textId="70CB5170" w:rsidR="00FC5F81" w:rsidRPr="0060385A" w:rsidRDefault="00FC5F81" w:rsidP="00520318">
      <w:pPr>
        <w:pStyle w:val="Akapitzlist"/>
        <w:numPr>
          <w:ilvl w:val="0"/>
          <w:numId w:val="86"/>
        </w:numPr>
        <w:spacing w:after="0" w:line="300" w:lineRule="auto"/>
        <w:ind w:left="1701"/>
        <w:rPr>
          <w:rFonts w:cstheme="minorHAnsi"/>
        </w:rPr>
      </w:pPr>
      <w:r w:rsidRPr="0060385A">
        <w:rPr>
          <w:rFonts w:cstheme="minorHAnsi"/>
        </w:rPr>
        <w:t>wykonywanie prac porządkowych takich jak mycie posadzek, ścian i drzwi, uprzątanie śmieci po robotach.</w:t>
      </w:r>
    </w:p>
    <w:p w14:paraId="75E575CB" w14:textId="7F3AF360" w:rsidR="00974FE2" w:rsidRPr="0060385A" w:rsidRDefault="00974FE2" w:rsidP="00520318">
      <w:pPr>
        <w:pStyle w:val="Akapitzlist"/>
        <w:numPr>
          <w:ilvl w:val="1"/>
          <w:numId w:val="41"/>
        </w:numPr>
        <w:spacing w:after="0" w:line="300" w:lineRule="auto"/>
        <w:ind w:left="851"/>
        <w:contextualSpacing w:val="0"/>
        <w:rPr>
          <w:rFonts w:cstheme="minorHAnsi"/>
        </w:rPr>
      </w:pPr>
      <w:r w:rsidRPr="0060385A">
        <w:rPr>
          <w:rFonts w:cstheme="minorHAnsi"/>
        </w:rPr>
        <w:t>Zamawiający wymaga aby zatrudnienie przy realizacji zamówienia trwało w całym okresie wykonywania zamówienia, w przypadku rozwiązania stosunku pracy przez osobę zatrudnioną lub przez Wykonawcę / Podwykonawcę przed zakończeniem tego okresu, Wykonawca / Podwykonawca będzie obowiązany do zatrudnienia na to miejsce innej osoby</w:t>
      </w:r>
      <w:r w:rsidR="00191548" w:rsidRPr="0060385A">
        <w:rPr>
          <w:rFonts w:cstheme="minorHAnsi"/>
        </w:rPr>
        <w:t xml:space="preserve"> wykonującej czynności określone w pkt 1</w:t>
      </w:r>
      <w:r w:rsidRPr="0060385A">
        <w:rPr>
          <w:rFonts w:cstheme="minorHAnsi"/>
        </w:rPr>
        <w:t>.</w:t>
      </w:r>
    </w:p>
    <w:p w14:paraId="6F9BE90A" w14:textId="114D7927" w:rsidR="008720DB" w:rsidRPr="0060385A" w:rsidRDefault="00E674CF" w:rsidP="00520318">
      <w:pPr>
        <w:pStyle w:val="Akapitzlist"/>
        <w:numPr>
          <w:ilvl w:val="1"/>
          <w:numId w:val="41"/>
        </w:numPr>
        <w:spacing w:after="0" w:line="300" w:lineRule="auto"/>
        <w:ind w:left="851"/>
        <w:contextualSpacing w:val="0"/>
        <w:rPr>
          <w:rFonts w:cstheme="minorHAnsi"/>
        </w:rPr>
      </w:pPr>
      <w:r w:rsidRPr="0060385A">
        <w:rPr>
          <w:rFonts w:cstheme="minorHAnsi"/>
        </w:rPr>
        <w:t xml:space="preserve">Szczegółowe warunki realizacji wymagań określonych przez Zamawiającego w szczególności sposób dokumentowania zatrudnienia, uprawnienia Zamawiającego w zakresie kontroli spełnienia przez Wykonawcę wymagań, o których mowa powyżej oraz sankcje z tytułu niespełnienia tych wymagań, zawarte są w PPU stanowiącym załącznik nr </w:t>
      </w:r>
      <w:r w:rsidR="00DE1FAF" w:rsidRPr="0060385A">
        <w:rPr>
          <w:rFonts w:cstheme="minorHAnsi"/>
        </w:rPr>
        <w:t>1</w:t>
      </w:r>
      <w:r w:rsidR="00616EC1" w:rsidRPr="0060385A">
        <w:rPr>
          <w:rFonts w:cstheme="minorHAnsi"/>
        </w:rPr>
        <w:t xml:space="preserve">3 </w:t>
      </w:r>
      <w:r w:rsidRPr="0060385A">
        <w:rPr>
          <w:rFonts w:cstheme="minorHAnsi"/>
        </w:rPr>
        <w:t>do SWZ.</w:t>
      </w:r>
    </w:p>
    <w:p w14:paraId="720E1898" w14:textId="74349673" w:rsidR="008D3D3C" w:rsidRPr="0060385A" w:rsidRDefault="00220502" w:rsidP="00520318">
      <w:pPr>
        <w:pStyle w:val="Akapitzlist"/>
        <w:numPr>
          <w:ilvl w:val="0"/>
          <w:numId w:val="47"/>
        </w:numPr>
        <w:spacing w:after="0" w:line="300" w:lineRule="auto"/>
        <w:ind w:left="426"/>
        <w:contextualSpacing w:val="0"/>
        <w:rPr>
          <w:rFonts w:cstheme="minorHAnsi"/>
        </w:rPr>
      </w:pPr>
      <w:r w:rsidRPr="0060385A">
        <w:rPr>
          <w:rFonts w:cstheme="minorHAnsi"/>
          <w:color w:val="000000"/>
        </w:rPr>
        <w:t xml:space="preserve">Zamawiający nie określa wymagań w zakresie zatrudnienia osób, o których mowa w art. 96 ust. 2 pkt 2 ustawy </w:t>
      </w:r>
      <w:proofErr w:type="spellStart"/>
      <w:r w:rsidRPr="0060385A">
        <w:rPr>
          <w:rFonts w:cstheme="minorHAnsi"/>
          <w:color w:val="000000"/>
        </w:rPr>
        <w:t>Pzp</w:t>
      </w:r>
      <w:proofErr w:type="spellEnd"/>
      <w:r w:rsidRPr="0060385A">
        <w:rPr>
          <w:rFonts w:cstheme="minorHAnsi"/>
          <w:color w:val="000000"/>
        </w:rPr>
        <w:t>.</w:t>
      </w:r>
    </w:p>
    <w:p w14:paraId="5F91340B" w14:textId="3149A4DF" w:rsidR="008720DB" w:rsidRPr="0060385A" w:rsidRDefault="003D1E36" w:rsidP="00520318">
      <w:pPr>
        <w:pStyle w:val="Akapitzlist"/>
        <w:numPr>
          <w:ilvl w:val="0"/>
          <w:numId w:val="47"/>
        </w:numPr>
        <w:spacing w:after="0" w:line="300" w:lineRule="auto"/>
        <w:ind w:left="426"/>
        <w:contextualSpacing w:val="0"/>
        <w:rPr>
          <w:rFonts w:cstheme="minorHAnsi"/>
        </w:rPr>
      </w:pPr>
      <w:r w:rsidRPr="0060385A">
        <w:rPr>
          <w:rFonts w:cstheme="minorHAnsi"/>
          <w:b/>
        </w:rPr>
        <w:t>Zaliczki na poczet udzielenia zamówienia.</w:t>
      </w:r>
      <w:r w:rsidRPr="0060385A">
        <w:rPr>
          <w:rFonts w:cstheme="minorHAnsi"/>
        </w:rPr>
        <w:t xml:space="preserve"> </w:t>
      </w:r>
      <w:r w:rsidR="008720DB" w:rsidRPr="0060385A">
        <w:rPr>
          <w:rFonts w:cstheme="minorHAnsi"/>
        </w:rPr>
        <w:t xml:space="preserve">Zamawiający nie przewiduje udzielenia zaliczek na poczet </w:t>
      </w:r>
      <w:r w:rsidR="00191548" w:rsidRPr="0060385A">
        <w:rPr>
          <w:rFonts w:cstheme="minorHAnsi"/>
        </w:rPr>
        <w:t>realizacji</w:t>
      </w:r>
      <w:r w:rsidR="008720DB" w:rsidRPr="0060385A">
        <w:rPr>
          <w:rFonts w:cstheme="minorHAnsi"/>
        </w:rPr>
        <w:t xml:space="preserve"> zamówienia z uwagi na fakt, iż wynagrodzenie będzie wypłacane w częściach za faktycznie wykonane czynności (dokumentację projektową oraz roboty budowlane).</w:t>
      </w:r>
    </w:p>
    <w:p w14:paraId="53984223" w14:textId="49391929" w:rsidR="00F20853" w:rsidRPr="0060385A" w:rsidRDefault="00F20853" w:rsidP="00520318">
      <w:pPr>
        <w:pStyle w:val="Akapitzlist"/>
        <w:numPr>
          <w:ilvl w:val="0"/>
          <w:numId w:val="47"/>
        </w:numPr>
        <w:spacing w:after="0" w:line="300" w:lineRule="auto"/>
        <w:ind w:left="426"/>
        <w:rPr>
          <w:rFonts w:cstheme="minorHAnsi"/>
        </w:rPr>
      </w:pPr>
      <w:r w:rsidRPr="0060385A">
        <w:rPr>
          <w:rFonts w:cstheme="minorHAnsi"/>
          <w:b/>
        </w:rPr>
        <w:t xml:space="preserve">Zamawiający </w:t>
      </w:r>
      <w:r w:rsidR="00CA5BF5">
        <w:rPr>
          <w:rFonts w:cstheme="minorHAnsi"/>
          <w:b/>
        </w:rPr>
        <w:t xml:space="preserve">nie </w:t>
      </w:r>
      <w:r w:rsidRPr="0060385A">
        <w:rPr>
          <w:rFonts w:cstheme="minorHAnsi"/>
          <w:b/>
        </w:rPr>
        <w:t xml:space="preserve">przewiduje </w:t>
      </w:r>
      <w:r w:rsidR="00CA5BF5" w:rsidRPr="0060385A">
        <w:rPr>
          <w:rFonts w:cstheme="minorHAnsi"/>
          <w:b/>
        </w:rPr>
        <w:t>udzieleni</w:t>
      </w:r>
      <w:r w:rsidR="00CA5BF5">
        <w:rPr>
          <w:rFonts w:cstheme="minorHAnsi"/>
          <w:b/>
        </w:rPr>
        <w:t>a</w:t>
      </w:r>
      <w:r w:rsidR="00CA5BF5" w:rsidRPr="0060385A">
        <w:rPr>
          <w:rFonts w:cstheme="minorHAnsi"/>
          <w:b/>
        </w:rPr>
        <w:t xml:space="preserve"> </w:t>
      </w:r>
      <w:r w:rsidRPr="0060385A">
        <w:rPr>
          <w:rFonts w:cstheme="minorHAnsi"/>
          <w:b/>
        </w:rPr>
        <w:t xml:space="preserve">zamówień, o których mowa w art. 214 ust. 1 pkt  7 ustawy </w:t>
      </w:r>
      <w:proofErr w:type="spellStart"/>
      <w:r w:rsidRPr="0060385A">
        <w:rPr>
          <w:rFonts w:cstheme="minorHAnsi"/>
          <w:b/>
        </w:rPr>
        <w:t>Pzp</w:t>
      </w:r>
      <w:proofErr w:type="spellEnd"/>
      <w:r w:rsidRPr="0060385A">
        <w:rPr>
          <w:rFonts w:cstheme="minorHAnsi"/>
        </w:rPr>
        <w:t xml:space="preserve">. </w:t>
      </w:r>
    </w:p>
    <w:p w14:paraId="5FD73153" w14:textId="266F5B79" w:rsidR="002252EA" w:rsidRPr="0060385A" w:rsidRDefault="002252EA" w:rsidP="00520318">
      <w:pPr>
        <w:pStyle w:val="Akapitzlist"/>
        <w:numPr>
          <w:ilvl w:val="0"/>
          <w:numId w:val="47"/>
        </w:numPr>
        <w:spacing w:after="0" w:line="300" w:lineRule="auto"/>
        <w:ind w:left="426"/>
        <w:contextualSpacing w:val="0"/>
        <w:rPr>
          <w:rFonts w:cstheme="minorHAnsi"/>
          <w:b/>
        </w:rPr>
      </w:pPr>
      <w:r w:rsidRPr="0060385A">
        <w:rPr>
          <w:rFonts w:cstheme="minorHAnsi"/>
          <w:b/>
          <w:color w:val="000000"/>
        </w:rPr>
        <w:t xml:space="preserve">Informacja dotycząca przeprowadzenia przez Wykonawcę wizji lokalnej lub sprawdzenia przez niego dokumentów niezbędnych do realizacji zamówienia, o których mowa w art. 131 ust. 2 ustawy </w:t>
      </w:r>
      <w:proofErr w:type="spellStart"/>
      <w:r w:rsidRPr="0060385A">
        <w:rPr>
          <w:rFonts w:cstheme="minorHAnsi"/>
          <w:b/>
          <w:color w:val="000000"/>
        </w:rPr>
        <w:t>Pzp</w:t>
      </w:r>
      <w:proofErr w:type="spellEnd"/>
      <w:r w:rsidR="00191548" w:rsidRPr="0060385A">
        <w:rPr>
          <w:rFonts w:cstheme="minorHAnsi"/>
          <w:b/>
          <w:color w:val="000000"/>
        </w:rPr>
        <w:t>:</w:t>
      </w:r>
    </w:p>
    <w:p w14:paraId="726EDAA3" w14:textId="1A64A749" w:rsidR="003665D6" w:rsidRPr="0060385A" w:rsidRDefault="002252EA" w:rsidP="00520318">
      <w:pPr>
        <w:pStyle w:val="Akapitzlist"/>
        <w:numPr>
          <w:ilvl w:val="0"/>
          <w:numId w:val="48"/>
        </w:numPr>
        <w:spacing w:after="0" w:line="300" w:lineRule="auto"/>
        <w:ind w:left="851"/>
        <w:contextualSpacing w:val="0"/>
        <w:rPr>
          <w:rFonts w:cstheme="minorHAnsi"/>
          <w:color w:val="000000"/>
        </w:rPr>
      </w:pPr>
      <w:r w:rsidRPr="0060385A">
        <w:rPr>
          <w:rFonts w:cstheme="minorHAnsi"/>
          <w:color w:val="000000"/>
        </w:rPr>
        <w:t xml:space="preserve">Zamawiający nakłada obowiązek przeprowadzenia wizji lokalnej oraz sprawdzenia przez Wykonawcę dokumentów niezbędnych do realizacji zamówienia dostępnych na miejscu u </w:t>
      </w:r>
      <w:r w:rsidRPr="0060385A">
        <w:rPr>
          <w:rFonts w:cstheme="minorHAnsi"/>
          <w:color w:val="000000"/>
        </w:rPr>
        <w:lastRenderedPageBreak/>
        <w:t xml:space="preserve">Zamawiającego. Wszystkie dokumenty niezbędne do realizacji zamówienia udostępnione zostały na </w:t>
      </w:r>
      <w:r w:rsidR="00FA223D" w:rsidRPr="0060385A">
        <w:rPr>
          <w:rFonts w:cstheme="minorHAnsi"/>
          <w:color w:val="000000"/>
        </w:rPr>
        <w:t>stronie internetowej prowadzonego postępowania</w:t>
      </w:r>
      <w:r w:rsidRPr="0060385A">
        <w:rPr>
          <w:rFonts w:cstheme="minorHAnsi"/>
          <w:color w:val="000000"/>
        </w:rPr>
        <w:t>.</w:t>
      </w:r>
      <w:r w:rsidR="001A61BB" w:rsidRPr="0060385A">
        <w:rPr>
          <w:rFonts w:cstheme="minorHAnsi"/>
          <w:color w:val="000000"/>
        </w:rPr>
        <w:t xml:space="preserve"> </w:t>
      </w:r>
    </w:p>
    <w:p w14:paraId="0B0817E3" w14:textId="32243C23" w:rsidR="00191548" w:rsidRPr="0060385A" w:rsidRDefault="003665D6" w:rsidP="00520318">
      <w:pPr>
        <w:pStyle w:val="Akapitzlist"/>
        <w:numPr>
          <w:ilvl w:val="0"/>
          <w:numId w:val="48"/>
        </w:numPr>
        <w:spacing w:after="0" w:line="300" w:lineRule="auto"/>
        <w:ind w:left="851"/>
        <w:contextualSpacing w:val="0"/>
        <w:rPr>
          <w:rFonts w:cstheme="minorHAnsi"/>
          <w:b/>
          <w:color w:val="000000"/>
        </w:rPr>
      </w:pPr>
      <w:r w:rsidRPr="0060385A">
        <w:rPr>
          <w:rFonts w:cstheme="minorHAnsi"/>
          <w:color w:val="000000"/>
        </w:rPr>
        <w:t xml:space="preserve">W celu umówienia się na wizję lokalną należy skontaktować się z </w:t>
      </w:r>
      <w:r w:rsidR="00980F15" w:rsidRPr="0060385A">
        <w:rPr>
          <w:rFonts w:cstheme="minorHAnsi"/>
          <w:color w:val="000000"/>
        </w:rPr>
        <w:t xml:space="preserve">kierownikiem </w:t>
      </w:r>
      <w:r w:rsidR="00191548" w:rsidRPr="0060385A">
        <w:rPr>
          <w:rFonts w:cstheme="minorHAnsi"/>
          <w:color w:val="000000"/>
        </w:rPr>
        <w:t xml:space="preserve">Żłobka nr </w:t>
      </w:r>
      <w:r w:rsidR="0002582E">
        <w:rPr>
          <w:rFonts w:cstheme="minorHAnsi"/>
          <w:color w:val="000000"/>
        </w:rPr>
        <w:t>17</w:t>
      </w:r>
      <w:r w:rsidR="00191548" w:rsidRPr="0060385A">
        <w:rPr>
          <w:rFonts w:cstheme="minorHAnsi"/>
          <w:color w:val="000000"/>
        </w:rPr>
        <w:t xml:space="preserve">: Panią </w:t>
      </w:r>
      <w:r w:rsidR="0002582E">
        <w:rPr>
          <w:rFonts w:cstheme="minorHAnsi"/>
          <w:color w:val="000000"/>
        </w:rPr>
        <w:t xml:space="preserve">Katarzyną </w:t>
      </w:r>
      <w:proofErr w:type="spellStart"/>
      <w:r w:rsidR="0002582E">
        <w:rPr>
          <w:rFonts w:cstheme="minorHAnsi"/>
          <w:color w:val="000000"/>
        </w:rPr>
        <w:t>Galecką</w:t>
      </w:r>
      <w:proofErr w:type="spellEnd"/>
      <w:r w:rsidR="00191548" w:rsidRPr="0060385A">
        <w:rPr>
          <w:rFonts w:cstheme="minorHAnsi"/>
          <w:color w:val="000000"/>
        </w:rPr>
        <w:t xml:space="preserve"> tel.</w:t>
      </w:r>
      <w:r w:rsidR="008E4FFB" w:rsidRPr="0060385A">
        <w:rPr>
          <w:rFonts w:cstheme="minorHAnsi"/>
          <w:color w:val="000000"/>
        </w:rPr>
        <w:t xml:space="preserve"> 797 990 81</w:t>
      </w:r>
      <w:r w:rsidR="0002582E">
        <w:rPr>
          <w:rFonts w:cstheme="minorHAnsi"/>
          <w:color w:val="000000"/>
        </w:rPr>
        <w:t>7</w:t>
      </w:r>
      <w:r w:rsidR="008E4FFB" w:rsidRPr="0060385A">
        <w:rPr>
          <w:rFonts w:cstheme="minorHAnsi"/>
          <w:color w:val="000000"/>
        </w:rPr>
        <w:t xml:space="preserve"> w godz. </w:t>
      </w:r>
      <w:r w:rsidR="0002582E">
        <w:rPr>
          <w:rFonts w:cstheme="minorHAnsi"/>
          <w:color w:val="000000"/>
        </w:rPr>
        <w:t>8</w:t>
      </w:r>
      <w:r w:rsidR="008E4FFB" w:rsidRPr="0060385A">
        <w:rPr>
          <w:rFonts w:cstheme="minorHAnsi"/>
          <w:color w:val="000000"/>
        </w:rPr>
        <w:t xml:space="preserve">:00-15:00 </w:t>
      </w:r>
      <w:r w:rsidR="00191548" w:rsidRPr="0060385A">
        <w:rPr>
          <w:rFonts w:cstheme="minorHAnsi"/>
          <w:b/>
          <w:color w:val="000000"/>
        </w:rPr>
        <w:t>na co najmniej 1 dzień przed planowanym terminem dokonania wizji lokalnej.</w:t>
      </w:r>
    </w:p>
    <w:p w14:paraId="45073DDA" w14:textId="5B374D69" w:rsidR="00980F15" w:rsidRPr="0060385A" w:rsidRDefault="00980F15" w:rsidP="00520318">
      <w:pPr>
        <w:pStyle w:val="Akapitzlist"/>
        <w:numPr>
          <w:ilvl w:val="0"/>
          <w:numId w:val="48"/>
        </w:numPr>
        <w:spacing w:after="0" w:line="300" w:lineRule="auto"/>
        <w:ind w:left="851"/>
        <w:contextualSpacing w:val="0"/>
        <w:rPr>
          <w:rFonts w:cstheme="minorHAnsi"/>
          <w:color w:val="000000"/>
        </w:rPr>
      </w:pPr>
      <w:r w:rsidRPr="0060385A">
        <w:rPr>
          <w:rFonts w:cstheme="minorHAnsi"/>
        </w:rPr>
        <w:t>Z przeprowadzonej wizji lokalnej zostanie sporządzony protokół z odbycia wizji lokalnej (w 2 egz.</w:t>
      </w:r>
      <w:r w:rsidR="008E4FFB" w:rsidRPr="0060385A">
        <w:rPr>
          <w:rFonts w:cstheme="minorHAnsi"/>
        </w:rPr>
        <w:t xml:space="preserve">, jeden egzemplarz </w:t>
      </w:r>
      <w:r w:rsidRPr="0060385A">
        <w:rPr>
          <w:rFonts w:cstheme="minorHAnsi"/>
        </w:rPr>
        <w:t xml:space="preserve">dla Zamawiającego, drugi dla Wykonawcy), zgodnie z załącznikiem nr </w:t>
      </w:r>
      <w:r w:rsidR="00DE1FAF" w:rsidRPr="0060385A">
        <w:rPr>
          <w:rFonts w:cstheme="minorHAnsi"/>
        </w:rPr>
        <w:t>12</w:t>
      </w:r>
      <w:r w:rsidRPr="0060385A">
        <w:rPr>
          <w:rFonts w:cstheme="minorHAnsi"/>
        </w:rPr>
        <w:t xml:space="preserve"> do SWZ.</w:t>
      </w:r>
      <w:r w:rsidRPr="0060385A">
        <w:rPr>
          <w:rFonts w:cstheme="minorHAnsi"/>
          <w:color w:val="000000"/>
        </w:rPr>
        <w:t xml:space="preserve"> </w:t>
      </w:r>
    </w:p>
    <w:p w14:paraId="1CABE4F4" w14:textId="7C78E572" w:rsidR="003665D6" w:rsidRPr="0060385A" w:rsidRDefault="00980F15" w:rsidP="00520318">
      <w:pPr>
        <w:pStyle w:val="Akapitzlist"/>
        <w:numPr>
          <w:ilvl w:val="0"/>
          <w:numId w:val="48"/>
        </w:numPr>
        <w:spacing w:after="0" w:line="300" w:lineRule="auto"/>
        <w:ind w:left="851"/>
        <w:contextualSpacing w:val="0"/>
        <w:rPr>
          <w:rFonts w:cstheme="minorHAnsi"/>
          <w:color w:val="000000"/>
        </w:rPr>
      </w:pPr>
      <w:r w:rsidRPr="0060385A">
        <w:rPr>
          <w:rFonts w:cstheme="minorHAnsi"/>
          <w:color w:val="000000"/>
        </w:rPr>
        <w:t>Koszty dojazdu Wykonawcy w celu dokonania wizji lokalnej danej placówki ponosi Wykonawca.</w:t>
      </w:r>
    </w:p>
    <w:p w14:paraId="31C69DC5" w14:textId="423C3515" w:rsidR="003665D6" w:rsidRPr="0060385A" w:rsidRDefault="003665D6" w:rsidP="00520318">
      <w:pPr>
        <w:pStyle w:val="Akapitzlist"/>
        <w:numPr>
          <w:ilvl w:val="0"/>
          <w:numId w:val="48"/>
        </w:numPr>
        <w:spacing w:after="0" w:line="300" w:lineRule="auto"/>
        <w:ind w:left="851"/>
        <w:contextualSpacing w:val="0"/>
        <w:rPr>
          <w:rFonts w:cstheme="minorHAnsi"/>
          <w:color w:val="000000"/>
        </w:rPr>
      </w:pPr>
      <w:r w:rsidRPr="0060385A">
        <w:rPr>
          <w:rFonts w:cstheme="minorHAnsi"/>
          <w:color w:val="000000"/>
        </w:rPr>
        <w:t xml:space="preserve">W czasie wizji lokalnej Zamawiający nie będzie udzielał żadnych wyjaśnień, a wszelkie zapytania należy kierować do Zamawiającego w trybie przewidzianym ustawą </w:t>
      </w:r>
      <w:proofErr w:type="spellStart"/>
      <w:r w:rsidRPr="0060385A">
        <w:rPr>
          <w:rFonts w:cstheme="minorHAnsi"/>
          <w:color w:val="000000"/>
        </w:rPr>
        <w:t>Pzp</w:t>
      </w:r>
      <w:proofErr w:type="spellEnd"/>
      <w:r w:rsidRPr="0060385A">
        <w:rPr>
          <w:rFonts w:cstheme="minorHAnsi"/>
          <w:color w:val="000000"/>
        </w:rPr>
        <w:t>.</w:t>
      </w:r>
    </w:p>
    <w:p w14:paraId="2F419808" w14:textId="0DAEB76D" w:rsidR="003665D6" w:rsidRPr="0060385A" w:rsidRDefault="003665D6" w:rsidP="00CF2DBF">
      <w:pPr>
        <w:pStyle w:val="Akapitzlist"/>
        <w:numPr>
          <w:ilvl w:val="0"/>
          <w:numId w:val="48"/>
        </w:numPr>
        <w:spacing w:after="0" w:line="300" w:lineRule="auto"/>
        <w:ind w:left="851"/>
        <w:contextualSpacing w:val="0"/>
        <w:rPr>
          <w:rFonts w:cstheme="minorHAnsi"/>
          <w:color w:val="000000"/>
        </w:rPr>
      </w:pPr>
      <w:r w:rsidRPr="0060385A">
        <w:rPr>
          <w:rFonts w:cstheme="minorHAnsi"/>
          <w:color w:val="000000"/>
        </w:rPr>
        <w:t xml:space="preserve">Zgodnie z art. 226 ust. 1 pkt 18 ustawy </w:t>
      </w:r>
      <w:proofErr w:type="spellStart"/>
      <w:r w:rsidRPr="0060385A">
        <w:rPr>
          <w:rFonts w:cstheme="minorHAnsi"/>
          <w:color w:val="000000"/>
        </w:rPr>
        <w:t>Pzp</w:t>
      </w:r>
      <w:proofErr w:type="spellEnd"/>
      <w:r w:rsidRPr="0060385A">
        <w:rPr>
          <w:rFonts w:cstheme="minorHAnsi"/>
          <w:color w:val="000000"/>
        </w:rPr>
        <w:t xml:space="preserve"> Zamawiający odrzuci ofertę złożoną bez odbycia wizji lokalnej.</w:t>
      </w:r>
    </w:p>
    <w:p w14:paraId="5E6752EB" w14:textId="03C0355E" w:rsidR="00E2562F" w:rsidRDefault="00220502" w:rsidP="00255A50">
      <w:pPr>
        <w:pStyle w:val="Akapitzlist"/>
        <w:numPr>
          <w:ilvl w:val="0"/>
          <w:numId w:val="47"/>
        </w:numPr>
        <w:spacing w:after="0" w:line="300" w:lineRule="auto"/>
        <w:ind w:left="426"/>
        <w:contextualSpacing w:val="0"/>
        <w:rPr>
          <w:rFonts w:cstheme="minorHAnsi"/>
        </w:rPr>
      </w:pPr>
      <w:r w:rsidRPr="005846F6">
        <w:rPr>
          <w:rFonts w:cstheme="minorHAnsi"/>
          <w:b/>
        </w:rPr>
        <w:t xml:space="preserve">Zamawiający zastrzega </w:t>
      </w:r>
      <w:r w:rsidR="00E2562F" w:rsidRPr="005846F6">
        <w:rPr>
          <w:rFonts w:cstheme="minorHAnsi"/>
          <w:b/>
        </w:rPr>
        <w:t xml:space="preserve">obowiązek </w:t>
      </w:r>
      <w:r w:rsidRPr="005846F6">
        <w:rPr>
          <w:rFonts w:cstheme="minorHAnsi"/>
          <w:b/>
        </w:rPr>
        <w:t xml:space="preserve">osobistego wykonania przez </w:t>
      </w:r>
      <w:r w:rsidR="00E54E3E" w:rsidRPr="005846F6">
        <w:rPr>
          <w:rFonts w:cstheme="minorHAnsi"/>
          <w:b/>
        </w:rPr>
        <w:t>W</w:t>
      </w:r>
      <w:r w:rsidRPr="005846F6">
        <w:rPr>
          <w:rFonts w:cstheme="minorHAnsi"/>
          <w:b/>
        </w:rPr>
        <w:t>ykonawcę</w:t>
      </w:r>
      <w:r w:rsidR="00255A50">
        <w:rPr>
          <w:rFonts w:cstheme="minorHAnsi"/>
          <w:b/>
        </w:rPr>
        <w:t xml:space="preserve"> (</w:t>
      </w:r>
      <w:r w:rsidR="00255A50" w:rsidRPr="001D2C6C">
        <w:rPr>
          <w:rFonts w:cstheme="minorHAnsi"/>
          <w:b/>
        </w:rPr>
        <w:t>przez poszczególnych wykonawców wspólnie ubiegających się o udzielenie zamówienia</w:t>
      </w:r>
      <w:r w:rsidR="00255A50">
        <w:rPr>
          <w:rFonts w:cstheme="minorHAnsi"/>
          <w:b/>
        </w:rPr>
        <w:t>)</w:t>
      </w:r>
      <w:r w:rsidR="00255A50" w:rsidRPr="00CF2DBF">
        <w:rPr>
          <w:rFonts w:cstheme="minorHAnsi"/>
          <w:b/>
        </w:rPr>
        <w:t xml:space="preserve"> </w:t>
      </w:r>
      <w:r w:rsidRPr="005846F6">
        <w:rPr>
          <w:rFonts w:cstheme="minorHAnsi"/>
          <w:b/>
        </w:rPr>
        <w:t>kluczowych zadań</w:t>
      </w:r>
      <w:r w:rsidR="00E2562F">
        <w:rPr>
          <w:rFonts w:cstheme="minorHAnsi"/>
        </w:rPr>
        <w:t>:</w:t>
      </w:r>
    </w:p>
    <w:p w14:paraId="32FC7E19" w14:textId="10BA5E21" w:rsidR="001B3730" w:rsidRPr="001B3730" w:rsidRDefault="0002582E" w:rsidP="005846F6">
      <w:pPr>
        <w:pStyle w:val="Akapitzlist"/>
        <w:numPr>
          <w:ilvl w:val="0"/>
          <w:numId w:val="111"/>
        </w:numPr>
        <w:spacing w:after="0" w:line="300" w:lineRule="auto"/>
        <w:ind w:left="851"/>
        <w:rPr>
          <w:rFonts w:cstheme="minorHAnsi"/>
        </w:rPr>
      </w:pPr>
      <w:r>
        <w:rPr>
          <w:rFonts w:cstheme="minorHAnsi"/>
        </w:rPr>
        <w:t>………….</w:t>
      </w:r>
      <w:r w:rsidR="001B3730" w:rsidRPr="001B3730">
        <w:rPr>
          <w:rFonts w:cstheme="minorHAnsi"/>
        </w:rPr>
        <w:t>,</w:t>
      </w:r>
    </w:p>
    <w:p w14:paraId="21A9BBC2" w14:textId="0526A1E8" w:rsidR="00CF2DBF" w:rsidRDefault="00CF2DBF" w:rsidP="001B3730">
      <w:pPr>
        <w:pStyle w:val="Akapitzlist"/>
        <w:numPr>
          <w:ilvl w:val="0"/>
          <w:numId w:val="111"/>
        </w:numPr>
        <w:spacing w:after="0" w:line="300" w:lineRule="auto"/>
        <w:ind w:left="851"/>
        <w:rPr>
          <w:rFonts w:cstheme="minorHAnsi"/>
        </w:rPr>
      </w:pPr>
    </w:p>
    <w:p w14:paraId="3F998CA4" w14:textId="795D9792" w:rsidR="00A403B1" w:rsidRPr="00CF2DBF" w:rsidRDefault="003716E9" w:rsidP="005846F6">
      <w:pPr>
        <w:pStyle w:val="Akapitzlist"/>
        <w:spacing w:after="0" w:line="300" w:lineRule="auto"/>
        <w:ind w:left="426"/>
        <w:contextualSpacing w:val="0"/>
        <w:rPr>
          <w:rFonts w:cstheme="minorHAnsi"/>
        </w:rPr>
      </w:pPr>
      <w:r>
        <w:rPr>
          <w:rFonts w:cstheme="minorHAnsi"/>
        </w:rPr>
        <w:t>P</w:t>
      </w:r>
      <w:r w:rsidR="00A403B1" w:rsidRPr="00CF2DBF">
        <w:rPr>
          <w:rFonts w:cstheme="minorHAnsi"/>
        </w:rPr>
        <w:t>rzez osobiste wykonanie Zamawiający rozumie wykonani</w:t>
      </w:r>
      <w:r w:rsidR="00A403B1" w:rsidRPr="00A82D80">
        <w:rPr>
          <w:rFonts w:cstheme="minorHAnsi"/>
        </w:rPr>
        <w:t>e ww. prac wyłącznie przez W</w:t>
      </w:r>
      <w:r w:rsidR="00A403B1" w:rsidRPr="005846F6">
        <w:rPr>
          <w:rFonts w:cstheme="minorHAnsi"/>
        </w:rPr>
        <w:t xml:space="preserve">ykonawcę, jego osobistymi siłami i potencjałem należącym bezpośrednio do Wykonawcy, z wyłączeniem możliwości powoływania się na wykonanie tych prac przez inne podmioty, w szczególności podwykonawców oraz podmioty, o których mowa w art. 118 ustawy </w:t>
      </w:r>
      <w:proofErr w:type="spellStart"/>
      <w:r w:rsidR="00A403B1" w:rsidRPr="005846F6">
        <w:rPr>
          <w:rFonts w:cstheme="minorHAnsi"/>
        </w:rPr>
        <w:t>Pz</w:t>
      </w:r>
      <w:r w:rsidR="00255A50">
        <w:rPr>
          <w:rFonts w:cstheme="minorHAnsi"/>
        </w:rPr>
        <w:t>p</w:t>
      </w:r>
      <w:proofErr w:type="spellEnd"/>
      <w:r w:rsidR="00A403B1" w:rsidRPr="00CF2DBF">
        <w:rPr>
          <w:rFonts w:cstheme="minorHAnsi"/>
        </w:rPr>
        <w:t>.</w:t>
      </w:r>
    </w:p>
    <w:p w14:paraId="1D83789E" w14:textId="3EDB622A" w:rsidR="003665D6" w:rsidRPr="0060385A" w:rsidRDefault="003665D6" w:rsidP="00520318">
      <w:pPr>
        <w:pStyle w:val="Akapitzlist"/>
        <w:numPr>
          <w:ilvl w:val="0"/>
          <w:numId w:val="47"/>
        </w:numPr>
        <w:spacing w:after="0" w:line="300" w:lineRule="auto"/>
        <w:ind w:left="426"/>
        <w:contextualSpacing w:val="0"/>
        <w:rPr>
          <w:rFonts w:cstheme="minorHAnsi"/>
        </w:rPr>
      </w:pPr>
      <w:r w:rsidRPr="0060385A">
        <w:rPr>
          <w:rFonts w:cstheme="minorHAnsi"/>
        </w:rPr>
        <w:t xml:space="preserve">Zamawiający nie przewiduje przeprowadzenia aukcji elektronicznej, o  której mowa w art. 308 ust. 1 ustawy </w:t>
      </w:r>
      <w:proofErr w:type="spellStart"/>
      <w:r w:rsidRPr="0060385A">
        <w:rPr>
          <w:rFonts w:cstheme="minorHAnsi"/>
        </w:rPr>
        <w:t>Pzp</w:t>
      </w:r>
      <w:proofErr w:type="spellEnd"/>
      <w:r w:rsidRPr="0060385A">
        <w:rPr>
          <w:rFonts w:cstheme="minorHAnsi"/>
        </w:rPr>
        <w:t>.</w:t>
      </w:r>
    </w:p>
    <w:p w14:paraId="09AE0CEC" w14:textId="7F151465" w:rsidR="002252EA" w:rsidRPr="0060385A" w:rsidRDefault="002252EA" w:rsidP="00520318">
      <w:pPr>
        <w:pStyle w:val="Akapitzlist"/>
        <w:numPr>
          <w:ilvl w:val="0"/>
          <w:numId w:val="47"/>
        </w:numPr>
        <w:spacing w:after="0" w:line="300" w:lineRule="auto"/>
        <w:ind w:left="426"/>
        <w:contextualSpacing w:val="0"/>
        <w:rPr>
          <w:rFonts w:cstheme="minorHAnsi"/>
        </w:rPr>
      </w:pPr>
      <w:r w:rsidRPr="0060385A">
        <w:rPr>
          <w:rFonts w:cstheme="minorHAnsi"/>
          <w:color w:val="000000"/>
        </w:rPr>
        <w:t xml:space="preserve">Wykonawca może powierzyć wykonanie części zamówienia Podwykonawcom. </w:t>
      </w:r>
    </w:p>
    <w:p w14:paraId="7532723A" w14:textId="2DB73D7F" w:rsidR="002252EA" w:rsidRPr="0060385A" w:rsidRDefault="002252EA" w:rsidP="00520318">
      <w:pPr>
        <w:pStyle w:val="Akapitzlist"/>
        <w:numPr>
          <w:ilvl w:val="0"/>
          <w:numId w:val="49"/>
        </w:numPr>
        <w:autoSpaceDE w:val="0"/>
        <w:autoSpaceDN w:val="0"/>
        <w:adjustRightInd w:val="0"/>
        <w:spacing w:after="0" w:line="300" w:lineRule="auto"/>
        <w:ind w:left="851"/>
        <w:contextualSpacing w:val="0"/>
        <w:rPr>
          <w:rFonts w:cstheme="minorHAnsi"/>
          <w:color w:val="000000"/>
        </w:rPr>
      </w:pPr>
      <w:r w:rsidRPr="0060385A">
        <w:rPr>
          <w:rFonts w:cstheme="minorHAnsi"/>
          <w:color w:val="000000"/>
        </w:rPr>
        <w:t xml:space="preserve">W przypadku </w:t>
      </w:r>
      <w:r w:rsidR="003665D6" w:rsidRPr="0060385A">
        <w:rPr>
          <w:rFonts w:cstheme="minorHAnsi"/>
          <w:color w:val="000000"/>
        </w:rPr>
        <w:t>udzielenia</w:t>
      </w:r>
      <w:r w:rsidRPr="0060385A">
        <w:rPr>
          <w:rFonts w:cstheme="minorHAnsi"/>
          <w:color w:val="000000"/>
        </w:rPr>
        <w:t xml:space="preserve"> zamówienia i realizacji robót przy udziale podwykonawców Wykonawca zobowiązany jest do zawarcia umów z podwykonawcami, zgodnie z postanowieniami art. 7 pkt 27 ustawy </w:t>
      </w:r>
      <w:proofErr w:type="spellStart"/>
      <w:r w:rsidRPr="0060385A">
        <w:rPr>
          <w:rFonts w:cstheme="minorHAnsi"/>
          <w:color w:val="000000"/>
        </w:rPr>
        <w:t>Pzp</w:t>
      </w:r>
      <w:proofErr w:type="spellEnd"/>
      <w:r w:rsidRPr="0060385A">
        <w:rPr>
          <w:rFonts w:cstheme="minorHAnsi"/>
          <w:color w:val="000000"/>
        </w:rPr>
        <w:t xml:space="preserve"> i wytycznymi zawartymi w art. 464 ustawy </w:t>
      </w:r>
      <w:proofErr w:type="spellStart"/>
      <w:r w:rsidRPr="0060385A">
        <w:rPr>
          <w:rFonts w:cstheme="minorHAnsi"/>
          <w:color w:val="000000"/>
        </w:rPr>
        <w:t>Pzp</w:t>
      </w:r>
      <w:proofErr w:type="spellEnd"/>
      <w:r w:rsidRPr="0060385A">
        <w:rPr>
          <w:rFonts w:cstheme="minorHAnsi"/>
          <w:color w:val="000000"/>
        </w:rPr>
        <w:t xml:space="preserve">. </w:t>
      </w:r>
    </w:p>
    <w:p w14:paraId="2B5519A0" w14:textId="30884315" w:rsidR="002252EA" w:rsidRPr="0060385A" w:rsidRDefault="002252EA" w:rsidP="00520318">
      <w:pPr>
        <w:pStyle w:val="Akapitzlist"/>
        <w:numPr>
          <w:ilvl w:val="0"/>
          <w:numId w:val="49"/>
        </w:numPr>
        <w:autoSpaceDE w:val="0"/>
        <w:autoSpaceDN w:val="0"/>
        <w:adjustRightInd w:val="0"/>
        <w:spacing w:after="0" w:line="300" w:lineRule="auto"/>
        <w:ind w:left="851"/>
        <w:contextualSpacing w:val="0"/>
        <w:rPr>
          <w:rFonts w:cstheme="minorHAnsi"/>
          <w:color w:val="000000"/>
        </w:rPr>
      </w:pPr>
      <w:r w:rsidRPr="0060385A">
        <w:rPr>
          <w:rFonts w:cstheme="minorHAnsi"/>
          <w:color w:val="000000"/>
        </w:rPr>
        <w:t xml:space="preserve">Zamawiający żąda wskazania przez Wykonawcę, w ofercie, części zamówienia, których wykonanie zamierza powierzyć Podwykonawcom, oraz podania nazw ewentualnych podwykonawców, jeżeli są już znani. </w:t>
      </w:r>
    </w:p>
    <w:p w14:paraId="7AC4E105" w14:textId="79FF1397" w:rsidR="002252EA" w:rsidRPr="0060385A" w:rsidRDefault="002252EA" w:rsidP="00520318">
      <w:pPr>
        <w:pStyle w:val="Akapitzlist"/>
        <w:numPr>
          <w:ilvl w:val="0"/>
          <w:numId w:val="49"/>
        </w:numPr>
        <w:autoSpaceDE w:val="0"/>
        <w:autoSpaceDN w:val="0"/>
        <w:adjustRightInd w:val="0"/>
        <w:spacing w:after="0" w:line="300" w:lineRule="auto"/>
        <w:ind w:left="851"/>
        <w:contextualSpacing w:val="0"/>
        <w:rPr>
          <w:rFonts w:cstheme="minorHAnsi"/>
          <w:color w:val="000000"/>
        </w:rPr>
      </w:pPr>
      <w:r w:rsidRPr="0060385A">
        <w:rPr>
          <w:rFonts w:cstheme="minorHAnsi"/>
          <w:color w:val="000000"/>
        </w:rPr>
        <w:t xml:space="preserve">Powierzenie wykonania części zamówienia podwykonawcom nie zwalnia Wykonawcy z odpowiedzialności za należyte wykonanie tego zamówienia. </w:t>
      </w:r>
    </w:p>
    <w:p w14:paraId="0B405EBA" w14:textId="2DC85FED" w:rsidR="002252EA" w:rsidRPr="0060385A" w:rsidRDefault="002252EA" w:rsidP="00520318">
      <w:pPr>
        <w:pStyle w:val="Akapitzlist"/>
        <w:numPr>
          <w:ilvl w:val="0"/>
          <w:numId w:val="49"/>
        </w:numPr>
        <w:autoSpaceDE w:val="0"/>
        <w:autoSpaceDN w:val="0"/>
        <w:adjustRightInd w:val="0"/>
        <w:spacing w:after="240" w:line="300" w:lineRule="auto"/>
        <w:ind w:left="851"/>
        <w:contextualSpacing w:val="0"/>
        <w:rPr>
          <w:rFonts w:cstheme="minorHAnsi"/>
          <w:color w:val="000000"/>
        </w:rPr>
      </w:pPr>
      <w:r w:rsidRPr="0060385A">
        <w:rPr>
          <w:rFonts w:cstheme="minorHAnsi"/>
          <w:color w:val="000000"/>
        </w:rPr>
        <w:t xml:space="preserve">Projektowane postanowienia umowy zawierają warunki dotyczące podwykonawstwa. </w:t>
      </w:r>
    </w:p>
    <w:p w14:paraId="2A490E56" w14:textId="72ADA3EA" w:rsidR="002252EA" w:rsidRPr="0060385A" w:rsidRDefault="00233406"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Termin wykonania zamówieni</w:t>
      </w:r>
      <w:r w:rsidR="00BE101A" w:rsidRPr="0060385A">
        <w:rPr>
          <w:rFonts w:asciiTheme="minorHAnsi" w:hAnsiTheme="minorHAnsi" w:cstheme="minorHAnsi"/>
          <w:bCs w:val="0"/>
          <w:color w:val="4F81BD" w:themeColor="accent1"/>
          <w:sz w:val="22"/>
          <w:szCs w:val="22"/>
        </w:rPr>
        <w:t>a</w:t>
      </w:r>
    </w:p>
    <w:p w14:paraId="709CDA46" w14:textId="486C173C" w:rsidR="00FA4B12" w:rsidRPr="0060385A" w:rsidRDefault="00BE101A" w:rsidP="00520318">
      <w:pPr>
        <w:pStyle w:val="Akapitzlist"/>
        <w:numPr>
          <w:ilvl w:val="0"/>
          <w:numId w:val="40"/>
        </w:numPr>
        <w:spacing w:after="0" w:line="300" w:lineRule="auto"/>
        <w:ind w:left="426" w:hanging="357"/>
        <w:contextualSpacing w:val="0"/>
        <w:rPr>
          <w:rFonts w:cstheme="minorHAnsi"/>
        </w:rPr>
      </w:pPr>
      <w:r w:rsidRPr="0060385A">
        <w:rPr>
          <w:rFonts w:cstheme="minorHAnsi"/>
        </w:rPr>
        <w:t xml:space="preserve">Wykonawca, którego oferta została wybrana jako najkorzystniejsza zobowiązany </w:t>
      </w:r>
      <w:r w:rsidR="00F52965" w:rsidRPr="0060385A">
        <w:rPr>
          <w:rFonts w:cstheme="minorHAnsi"/>
        </w:rPr>
        <w:t>będzie</w:t>
      </w:r>
      <w:r w:rsidRPr="0060385A">
        <w:rPr>
          <w:rFonts w:cstheme="minorHAnsi"/>
        </w:rPr>
        <w:t xml:space="preserve"> wykonać przedmiot zamówienia w </w:t>
      </w:r>
      <w:r w:rsidR="005A0176">
        <w:rPr>
          <w:rFonts w:cstheme="minorHAnsi"/>
        </w:rPr>
        <w:t>okresie</w:t>
      </w:r>
      <w:r w:rsidRPr="0060385A">
        <w:rPr>
          <w:rFonts w:cstheme="minorHAnsi"/>
        </w:rPr>
        <w:t xml:space="preserve"> </w:t>
      </w:r>
      <w:r w:rsidRPr="0060385A">
        <w:rPr>
          <w:rFonts w:cstheme="minorHAnsi"/>
          <w:b/>
        </w:rPr>
        <w:t>do</w:t>
      </w:r>
      <w:r w:rsidR="00520457" w:rsidRPr="0060385A">
        <w:rPr>
          <w:rFonts w:cstheme="minorHAnsi"/>
          <w:b/>
        </w:rPr>
        <w:t xml:space="preserve"> </w:t>
      </w:r>
      <w:bookmarkStart w:id="8" w:name="_Hlk164192440"/>
      <w:r w:rsidR="00520457" w:rsidRPr="0060385A">
        <w:rPr>
          <w:rFonts w:cstheme="minorHAnsi"/>
          <w:b/>
        </w:rPr>
        <w:t>dnia</w:t>
      </w:r>
      <w:r w:rsidRPr="0060385A">
        <w:rPr>
          <w:rFonts w:cstheme="minorHAnsi"/>
          <w:b/>
        </w:rPr>
        <w:t xml:space="preserve"> </w:t>
      </w:r>
      <w:r w:rsidR="005A0176">
        <w:rPr>
          <w:rFonts w:cstheme="minorHAnsi"/>
          <w:b/>
        </w:rPr>
        <w:t>30.06</w:t>
      </w:r>
      <w:r w:rsidRPr="0060385A">
        <w:rPr>
          <w:rFonts w:cstheme="minorHAnsi"/>
          <w:b/>
        </w:rPr>
        <w:t>.202</w:t>
      </w:r>
      <w:r w:rsidR="008E4FFB" w:rsidRPr="0060385A">
        <w:rPr>
          <w:rFonts w:cstheme="minorHAnsi"/>
          <w:b/>
        </w:rPr>
        <w:t>6</w:t>
      </w:r>
      <w:r w:rsidRPr="0060385A">
        <w:rPr>
          <w:rFonts w:cstheme="minorHAnsi"/>
          <w:b/>
        </w:rPr>
        <w:t xml:space="preserve"> r.</w:t>
      </w:r>
      <w:r w:rsidRPr="0060385A">
        <w:rPr>
          <w:rFonts w:cstheme="minorHAnsi"/>
        </w:rPr>
        <w:t xml:space="preserve"> od dnia podpisania umowy</w:t>
      </w:r>
      <w:bookmarkEnd w:id="8"/>
      <w:r w:rsidR="008E4FFB" w:rsidRPr="0060385A">
        <w:rPr>
          <w:rFonts w:cstheme="minorHAnsi"/>
        </w:rPr>
        <w:t>.</w:t>
      </w:r>
      <w:r w:rsidR="009C58F7">
        <w:rPr>
          <w:rFonts w:cstheme="minorHAnsi"/>
        </w:rPr>
        <w:t xml:space="preserve"> </w:t>
      </w:r>
      <w:r w:rsidR="009C58F7" w:rsidRPr="00387926">
        <w:rPr>
          <w:rFonts w:cstheme="minorHAnsi"/>
          <w:b/>
        </w:rPr>
        <w:t xml:space="preserve">Wskazany w zdaniu poprzedzającym termin wynika z konieczności dokonania rozliczenia końcowego inwestycji </w:t>
      </w:r>
      <w:r w:rsidR="00387926" w:rsidRPr="00387926">
        <w:rPr>
          <w:rFonts w:cstheme="minorHAnsi"/>
          <w:b/>
        </w:rPr>
        <w:t xml:space="preserve">oraz uzyskania wpisu do rejestru żłobków modernizowanego obiektu zgodnie wymaganiami Programu rozwoju instytucji opieki nad dziećmi w wieku do lat 3 Aktywny Maluch 2022-2029 w </w:t>
      </w:r>
      <w:r w:rsidR="00387926" w:rsidRPr="00387926">
        <w:rPr>
          <w:rFonts w:cstheme="minorHAnsi"/>
          <w:b/>
        </w:rPr>
        <w:lastRenderedPageBreak/>
        <w:t xml:space="preserve">nieprzekraczalnym terminie </w:t>
      </w:r>
      <w:r w:rsidR="009C58F7" w:rsidRPr="00387926">
        <w:rPr>
          <w:rFonts w:cstheme="minorHAnsi"/>
          <w:b/>
        </w:rPr>
        <w:t>do dnia 30.06.2026 r.</w:t>
      </w:r>
      <w:r w:rsidR="00387926">
        <w:rPr>
          <w:rFonts w:cstheme="minorHAnsi"/>
          <w:b/>
        </w:rPr>
        <w:t xml:space="preserve"> (inwestycja zgłoszona do dofinansowania w ramach ww. Programu).</w:t>
      </w:r>
    </w:p>
    <w:p w14:paraId="038E42CC" w14:textId="2354038B" w:rsidR="00FA4B12" w:rsidRPr="0060385A" w:rsidRDefault="00FA4B12" w:rsidP="00520318">
      <w:pPr>
        <w:pStyle w:val="Akapitzlist"/>
        <w:numPr>
          <w:ilvl w:val="0"/>
          <w:numId w:val="40"/>
        </w:numPr>
        <w:spacing w:after="0" w:line="300" w:lineRule="auto"/>
        <w:ind w:left="426" w:hanging="357"/>
        <w:contextualSpacing w:val="0"/>
        <w:rPr>
          <w:rFonts w:cstheme="minorHAnsi"/>
        </w:rPr>
      </w:pPr>
      <w:r w:rsidRPr="0060385A">
        <w:rPr>
          <w:rFonts w:cstheme="minorHAnsi"/>
        </w:rPr>
        <w:t xml:space="preserve">Pośrednie terminy wykonania przedmiotu Umowy: </w:t>
      </w:r>
    </w:p>
    <w:p w14:paraId="67ADB833" w14:textId="6E0AB6E4" w:rsidR="0095461C" w:rsidRPr="0095461C" w:rsidRDefault="008E4FFB" w:rsidP="00520318">
      <w:pPr>
        <w:pStyle w:val="Akapitzlist"/>
        <w:numPr>
          <w:ilvl w:val="0"/>
          <w:numId w:val="88"/>
        </w:numPr>
        <w:spacing w:after="0" w:line="300" w:lineRule="auto"/>
        <w:contextualSpacing w:val="0"/>
        <w:rPr>
          <w:rFonts w:cstheme="minorHAnsi"/>
        </w:rPr>
      </w:pPr>
      <w:r w:rsidRPr="009C58F7">
        <w:rPr>
          <w:rFonts w:cstheme="minorHAnsi"/>
          <w:b/>
        </w:rPr>
        <w:t xml:space="preserve">opracowanie dokumentacji </w:t>
      </w:r>
      <w:r w:rsidR="0060385A" w:rsidRPr="009C58F7">
        <w:rPr>
          <w:rFonts w:cstheme="minorHAnsi"/>
          <w:b/>
        </w:rPr>
        <w:t>projektowej</w:t>
      </w:r>
      <w:r w:rsidRPr="009C58F7">
        <w:rPr>
          <w:rFonts w:cstheme="minorHAnsi"/>
          <w:b/>
        </w:rPr>
        <w:t xml:space="preserve"> w terminie do dnia 30.11.202</w:t>
      </w:r>
      <w:r w:rsidR="007841E6" w:rsidRPr="009C58F7">
        <w:rPr>
          <w:rFonts w:cstheme="minorHAnsi"/>
          <w:b/>
        </w:rPr>
        <w:t>5</w:t>
      </w:r>
      <w:r w:rsidRPr="009C58F7">
        <w:rPr>
          <w:rFonts w:cstheme="minorHAnsi"/>
          <w:b/>
        </w:rPr>
        <w:t xml:space="preserve"> r.</w:t>
      </w:r>
      <w:r w:rsidR="0095461C">
        <w:rPr>
          <w:rFonts w:cstheme="minorHAnsi"/>
        </w:rPr>
        <w:t xml:space="preserve"> w tym </w:t>
      </w:r>
      <w:r w:rsidR="0095461C" w:rsidRPr="0095461C">
        <w:rPr>
          <w:rFonts w:cstheme="minorHAnsi"/>
        </w:rPr>
        <w:t>przygotowani</w:t>
      </w:r>
      <w:r w:rsidR="0095461C">
        <w:rPr>
          <w:rFonts w:cstheme="minorHAnsi"/>
        </w:rPr>
        <w:t>e</w:t>
      </w:r>
      <w:r w:rsidR="0095461C" w:rsidRPr="0095461C">
        <w:rPr>
          <w:rFonts w:cstheme="minorHAnsi"/>
        </w:rPr>
        <w:t xml:space="preserve"> dokumentów do złożenia przez Zamawiającego celem:</w:t>
      </w:r>
    </w:p>
    <w:p w14:paraId="43BB29B7" w14:textId="55D1E73F" w:rsidR="00520318" w:rsidRDefault="0095461C" w:rsidP="00520318">
      <w:pPr>
        <w:pStyle w:val="Akapitzlist"/>
        <w:numPr>
          <w:ilvl w:val="0"/>
          <w:numId w:val="107"/>
        </w:numPr>
        <w:spacing w:after="0" w:line="300" w:lineRule="auto"/>
        <w:ind w:left="1134"/>
        <w:rPr>
          <w:rFonts w:cstheme="minorHAnsi"/>
        </w:rPr>
      </w:pPr>
      <w:r w:rsidRPr="0095461C">
        <w:rPr>
          <w:rFonts w:cstheme="minorHAnsi"/>
        </w:rPr>
        <w:t xml:space="preserve">uzyskania </w:t>
      </w:r>
      <w:r w:rsidR="00920AFC">
        <w:rPr>
          <w:rFonts w:cstheme="minorHAnsi"/>
        </w:rPr>
        <w:t>wszelkich zgód / pozytywnych opinii na</w:t>
      </w:r>
      <w:r w:rsidRPr="0095461C">
        <w:rPr>
          <w:rFonts w:cstheme="minorHAnsi"/>
        </w:rPr>
        <w:t xml:space="preserve"> odstępstw</w:t>
      </w:r>
      <w:r w:rsidR="00920AFC">
        <w:rPr>
          <w:rFonts w:cstheme="minorHAnsi"/>
        </w:rPr>
        <w:t>a</w:t>
      </w:r>
      <w:r w:rsidRPr="0095461C">
        <w:rPr>
          <w:rFonts w:cstheme="minorHAnsi"/>
        </w:rPr>
        <w:t xml:space="preserve"> od przepisów techniczno-budowlanych</w:t>
      </w:r>
      <w:r w:rsidR="00793B65">
        <w:rPr>
          <w:rFonts w:cstheme="minorHAnsi"/>
        </w:rPr>
        <w:t xml:space="preserve"> (o ile będą konieczne),</w:t>
      </w:r>
    </w:p>
    <w:p w14:paraId="70A13905" w14:textId="500475E7" w:rsidR="00520318" w:rsidRPr="00520318" w:rsidRDefault="00520318" w:rsidP="00520318">
      <w:pPr>
        <w:pStyle w:val="Akapitzlist"/>
        <w:numPr>
          <w:ilvl w:val="0"/>
          <w:numId w:val="107"/>
        </w:numPr>
        <w:spacing w:after="0" w:line="300" w:lineRule="auto"/>
        <w:ind w:left="1134"/>
        <w:rPr>
          <w:rFonts w:cstheme="minorHAnsi"/>
        </w:rPr>
      </w:pPr>
      <w:r>
        <w:rPr>
          <w:rFonts w:cstheme="minorHAnsi"/>
        </w:rPr>
        <w:t xml:space="preserve">złożenia </w:t>
      </w:r>
      <w:r w:rsidRPr="00520318">
        <w:rPr>
          <w:rFonts w:cstheme="minorHAnsi"/>
        </w:rPr>
        <w:t>wniosk</w:t>
      </w:r>
      <w:r>
        <w:rPr>
          <w:rFonts w:cstheme="minorHAnsi"/>
        </w:rPr>
        <w:t>u</w:t>
      </w:r>
      <w:r w:rsidRPr="00520318">
        <w:rPr>
          <w:rFonts w:cstheme="minorHAnsi"/>
        </w:rPr>
        <w:t xml:space="preserve"> o wydanie zezwolenia na czynności podlegające zakazom w stosunku do chronionych gatunków zwierząt i ich siedlisk</w:t>
      </w:r>
      <w:r>
        <w:rPr>
          <w:rFonts w:cstheme="minorHAnsi"/>
        </w:rPr>
        <w:t>, jeśli ich obecność potwierdzi opinia ornitologiczna (zakres zamówienia nie obejmuje przygotowania opinii ornitologicznej, Zamawiający zleci przygotowanie opinii a następnie przekaże wydaną opinię Wykonawcy),</w:t>
      </w:r>
    </w:p>
    <w:p w14:paraId="0EC77255" w14:textId="281D3340" w:rsidR="0095461C" w:rsidRPr="0095461C" w:rsidRDefault="00920AFC" w:rsidP="00B20EC4">
      <w:pPr>
        <w:pStyle w:val="Akapitzlist"/>
        <w:numPr>
          <w:ilvl w:val="0"/>
          <w:numId w:val="107"/>
        </w:numPr>
        <w:spacing w:after="0" w:line="300" w:lineRule="auto"/>
        <w:rPr>
          <w:rFonts w:cstheme="minorHAnsi"/>
        </w:rPr>
      </w:pPr>
      <w:r>
        <w:rPr>
          <w:rFonts w:cstheme="minorHAnsi"/>
        </w:rPr>
        <w:t>uzyskania z</w:t>
      </w:r>
      <w:r w:rsidRPr="00920AFC">
        <w:rPr>
          <w:rFonts w:cstheme="minorHAnsi"/>
        </w:rPr>
        <w:t>god</w:t>
      </w:r>
      <w:r>
        <w:rPr>
          <w:rFonts w:cstheme="minorHAnsi"/>
        </w:rPr>
        <w:t>y</w:t>
      </w:r>
      <w:r w:rsidRPr="00920AFC">
        <w:rPr>
          <w:rFonts w:cstheme="minorHAnsi"/>
        </w:rPr>
        <w:t xml:space="preserve"> na odstępstwo od Standardów </w:t>
      </w:r>
      <w:r w:rsidR="00793B65">
        <w:rPr>
          <w:rFonts w:cstheme="minorHAnsi"/>
        </w:rPr>
        <w:t>dostępności od</w:t>
      </w:r>
      <w:r w:rsidRPr="00920AFC">
        <w:rPr>
          <w:rFonts w:cstheme="minorHAnsi"/>
        </w:rPr>
        <w:t xml:space="preserve"> Pełnomocnik</w:t>
      </w:r>
      <w:r w:rsidR="00793B65">
        <w:rPr>
          <w:rFonts w:cstheme="minorHAnsi"/>
        </w:rPr>
        <w:t>a</w:t>
      </w:r>
      <w:r w:rsidRPr="00920AFC">
        <w:rPr>
          <w:rFonts w:cstheme="minorHAnsi"/>
        </w:rPr>
        <w:t xml:space="preserve"> Prezydenta m.st. Warszawy ds. dostępności</w:t>
      </w:r>
      <w:r w:rsidR="00793B65">
        <w:rPr>
          <w:rFonts w:cstheme="minorHAnsi"/>
        </w:rPr>
        <w:t xml:space="preserve"> (o ile będą konieczne)</w:t>
      </w:r>
      <w:r w:rsidRPr="00920AFC">
        <w:rPr>
          <w:rFonts w:cstheme="minorHAnsi"/>
        </w:rPr>
        <w:t xml:space="preserve"> </w:t>
      </w:r>
      <w:r>
        <w:rPr>
          <w:rFonts w:cstheme="minorHAnsi"/>
        </w:rPr>
        <w:t xml:space="preserve">(Wykonawca </w:t>
      </w:r>
      <w:r w:rsidRPr="00920AFC">
        <w:rPr>
          <w:rFonts w:cstheme="minorHAnsi"/>
        </w:rPr>
        <w:t xml:space="preserve">ma obowiązek dołączyć </w:t>
      </w:r>
      <w:r>
        <w:rPr>
          <w:rFonts w:cstheme="minorHAnsi"/>
        </w:rPr>
        <w:t xml:space="preserve">do dokumentacji projektowej </w:t>
      </w:r>
      <w:r w:rsidR="00793B65">
        <w:rPr>
          <w:rFonts w:cstheme="minorHAnsi"/>
        </w:rPr>
        <w:t xml:space="preserve">wypełniony wniosek o wyrażenie zgody na odstępstwo wraz z </w:t>
      </w:r>
      <w:r w:rsidRPr="00920AFC">
        <w:rPr>
          <w:rFonts w:cstheme="minorHAnsi"/>
        </w:rPr>
        <w:t>wypełnioną List</w:t>
      </w:r>
      <w:r w:rsidR="00793B65">
        <w:rPr>
          <w:rFonts w:cstheme="minorHAnsi"/>
        </w:rPr>
        <w:t>ą</w:t>
      </w:r>
      <w:r w:rsidRPr="00920AFC">
        <w:rPr>
          <w:rFonts w:cstheme="minorHAnsi"/>
        </w:rPr>
        <w:t xml:space="preserve"> kontrolną „Wzorcowy opis dostępności”</w:t>
      </w:r>
      <w:r>
        <w:rPr>
          <w:rFonts w:cstheme="minorHAnsi"/>
        </w:rPr>
        <w:t xml:space="preserve"> stanowiącą załącznik do </w:t>
      </w:r>
      <w:r w:rsidRPr="00920AFC">
        <w:rPr>
          <w:rFonts w:cstheme="minorHAnsi"/>
        </w:rPr>
        <w:t>zarządzeni</w:t>
      </w:r>
      <w:r>
        <w:rPr>
          <w:rFonts w:cstheme="minorHAnsi"/>
        </w:rPr>
        <w:t>a</w:t>
      </w:r>
      <w:r w:rsidRPr="00920AFC">
        <w:rPr>
          <w:rFonts w:cstheme="minorHAnsi"/>
        </w:rPr>
        <w:t xml:space="preserve"> Prezydenta m.st. Warszawy nr 1682/2017 z 23 października 2017 r. w sprawie tworzenia na terenie miasta stołecznego Warszawy dostępnej przestrzeni, w tym infrastruktury dla pieszych ze szczególnym uwzględnieniem osób o ograniczonej mobilności i percepcji</w:t>
      </w:r>
      <w:r>
        <w:rPr>
          <w:rFonts w:cstheme="minorHAnsi"/>
        </w:rPr>
        <w:t>)</w:t>
      </w:r>
      <w:r w:rsidR="00793B65">
        <w:rPr>
          <w:rFonts w:cstheme="minorHAnsi"/>
        </w:rPr>
        <w:t>,</w:t>
      </w:r>
    </w:p>
    <w:p w14:paraId="754312C5" w14:textId="3EE490D7" w:rsidR="0095461C" w:rsidRPr="0095461C" w:rsidRDefault="0095461C" w:rsidP="00B20EC4">
      <w:pPr>
        <w:pStyle w:val="Akapitzlist"/>
        <w:numPr>
          <w:ilvl w:val="0"/>
          <w:numId w:val="107"/>
        </w:numPr>
        <w:spacing w:after="0" w:line="300" w:lineRule="auto"/>
        <w:rPr>
          <w:rFonts w:cstheme="minorHAnsi"/>
        </w:rPr>
      </w:pPr>
      <w:r w:rsidRPr="0095461C">
        <w:rPr>
          <w:rFonts w:cstheme="minorHAnsi"/>
        </w:rPr>
        <w:t xml:space="preserve">złożenia wniosku o wydanie </w:t>
      </w:r>
      <w:r w:rsidR="00920AFC">
        <w:rPr>
          <w:rFonts w:cstheme="minorHAnsi"/>
        </w:rPr>
        <w:t>decyzji o pozwoleniu</w:t>
      </w:r>
      <w:r w:rsidRPr="0095461C">
        <w:rPr>
          <w:rFonts w:cstheme="minorHAnsi"/>
        </w:rPr>
        <w:t xml:space="preserve"> na budowę zgodnie wymogami wynikającymi z Prawa budowlanego,</w:t>
      </w:r>
    </w:p>
    <w:p w14:paraId="4B69764C" w14:textId="620C32E9" w:rsidR="009C58F7" w:rsidRPr="00387926" w:rsidRDefault="00FA4B12" w:rsidP="00520318">
      <w:pPr>
        <w:pStyle w:val="Akapitzlist"/>
        <w:numPr>
          <w:ilvl w:val="0"/>
          <w:numId w:val="88"/>
        </w:numPr>
        <w:spacing w:after="0" w:line="300" w:lineRule="auto"/>
        <w:contextualSpacing w:val="0"/>
        <w:rPr>
          <w:rFonts w:cstheme="minorHAnsi"/>
        </w:rPr>
      </w:pPr>
      <w:r w:rsidRPr="00387926">
        <w:rPr>
          <w:rFonts w:cstheme="minorHAnsi"/>
          <w:b/>
        </w:rPr>
        <w:t xml:space="preserve">wykonanie całości prac budowlanych </w:t>
      </w:r>
      <w:bookmarkStart w:id="9" w:name="_Hlk164947717"/>
      <w:r w:rsidR="001554AC" w:rsidRPr="00387926">
        <w:rPr>
          <w:rFonts w:cstheme="minorHAnsi"/>
          <w:b/>
        </w:rPr>
        <w:t xml:space="preserve">w terminie </w:t>
      </w:r>
      <w:r w:rsidR="009C58F7" w:rsidRPr="00387926">
        <w:rPr>
          <w:rFonts w:cstheme="minorHAnsi"/>
          <w:b/>
        </w:rPr>
        <w:t xml:space="preserve">od dnia uzyskania ostatecznej decyzji </w:t>
      </w:r>
      <w:r w:rsidR="00920AFC">
        <w:rPr>
          <w:rFonts w:cstheme="minorHAnsi"/>
          <w:b/>
        </w:rPr>
        <w:t xml:space="preserve">o </w:t>
      </w:r>
      <w:r w:rsidR="009C58F7" w:rsidRPr="00387926">
        <w:rPr>
          <w:rFonts w:cstheme="minorHAnsi"/>
          <w:b/>
        </w:rPr>
        <w:t>pozwoleni</w:t>
      </w:r>
      <w:r w:rsidR="00920AFC">
        <w:rPr>
          <w:rFonts w:cstheme="minorHAnsi"/>
          <w:b/>
        </w:rPr>
        <w:t>u</w:t>
      </w:r>
      <w:r w:rsidR="009C58F7" w:rsidRPr="00387926">
        <w:rPr>
          <w:rFonts w:cstheme="minorHAnsi"/>
          <w:b/>
        </w:rPr>
        <w:t xml:space="preserve"> na budowę do </w:t>
      </w:r>
      <w:r w:rsidR="001554AC" w:rsidRPr="00387926">
        <w:rPr>
          <w:rFonts w:cstheme="minorHAnsi"/>
          <w:b/>
        </w:rPr>
        <w:t xml:space="preserve">dnia </w:t>
      </w:r>
      <w:r w:rsidR="005A0176" w:rsidRPr="00387926">
        <w:rPr>
          <w:rFonts w:cstheme="minorHAnsi"/>
          <w:b/>
        </w:rPr>
        <w:t>30</w:t>
      </w:r>
      <w:r w:rsidR="001554AC" w:rsidRPr="00387926">
        <w:rPr>
          <w:rFonts w:cstheme="minorHAnsi"/>
          <w:b/>
        </w:rPr>
        <w:t>.</w:t>
      </w:r>
      <w:r w:rsidR="005A0176" w:rsidRPr="00387926">
        <w:rPr>
          <w:rFonts w:cstheme="minorHAnsi"/>
          <w:b/>
        </w:rPr>
        <w:t>05</w:t>
      </w:r>
      <w:r w:rsidR="001554AC" w:rsidRPr="00387926">
        <w:rPr>
          <w:rFonts w:cstheme="minorHAnsi"/>
          <w:b/>
        </w:rPr>
        <w:t>.202</w:t>
      </w:r>
      <w:r w:rsidR="005A0176" w:rsidRPr="00387926">
        <w:rPr>
          <w:rFonts w:cstheme="minorHAnsi"/>
          <w:b/>
        </w:rPr>
        <w:t>6</w:t>
      </w:r>
      <w:r w:rsidR="001554AC" w:rsidRPr="00387926">
        <w:rPr>
          <w:rFonts w:cstheme="minorHAnsi"/>
          <w:b/>
        </w:rPr>
        <w:t xml:space="preserve"> r.</w:t>
      </w:r>
      <w:bookmarkEnd w:id="9"/>
      <w:r w:rsidR="001554AC" w:rsidRPr="00387926">
        <w:rPr>
          <w:rFonts w:cstheme="minorHAnsi"/>
        </w:rPr>
        <w:t>,</w:t>
      </w:r>
      <w:r w:rsidR="009C58F7" w:rsidRPr="00387926">
        <w:rPr>
          <w:rFonts w:cstheme="minorHAnsi"/>
        </w:rPr>
        <w:t xml:space="preserve"> w tym przygotowanie dokumentów do złożenia przez Zamawiającego celem:</w:t>
      </w:r>
    </w:p>
    <w:p w14:paraId="04A4267D" w14:textId="1900FD00" w:rsidR="001554AC" w:rsidRPr="00387926" w:rsidRDefault="00387926" w:rsidP="00520318">
      <w:pPr>
        <w:pStyle w:val="Akapitzlist"/>
        <w:numPr>
          <w:ilvl w:val="0"/>
          <w:numId w:val="108"/>
        </w:numPr>
        <w:spacing w:after="0" w:line="300" w:lineRule="auto"/>
        <w:ind w:left="1134"/>
        <w:contextualSpacing w:val="0"/>
        <w:rPr>
          <w:rFonts w:cstheme="minorHAnsi"/>
        </w:rPr>
      </w:pPr>
      <w:r>
        <w:rPr>
          <w:rFonts w:cstheme="minorHAnsi"/>
        </w:rPr>
        <w:t xml:space="preserve">uzyskania </w:t>
      </w:r>
      <w:r w:rsidRPr="00387926">
        <w:rPr>
          <w:rFonts w:cstheme="minorHAnsi"/>
        </w:rPr>
        <w:t>decyzj</w:t>
      </w:r>
      <w:r>
        <w:rPr>
          <w:rFonts w:cstheme="minorHAnsi"/>
        </w:rPr>
        <w:t>i</w:t>
      </w:r>
      <w:r w:rsidRPr="00387926">
        <w:rPr>
          <w:rFonts w:cstheme="minorHAnsi"/>
        </w:rPr>
        <w:t xml:space="preserve"> zezwalając</w:t>
      </w:r>
      <w:r>
        <w:rPr>
          <w:rFonts w:cstheme="minorHAnsi"/>
        </w:rPr>
        <w:t>ej</w:t>
      </w:r>
      <w:r w:rsidRPr="00387926">
        <w:rPr>
          <w:rFonts w:cstheme="minorHAnsi"/>
        </w:rPr>
        <w:t xml:space="preserve"> na eksploatację urządzenia technicznego, o której mowa w art. 14 ust. 1 ustawy z dnia 21 grudnia 2000 r. o dozorze technicznym</w:t>
      </w:r>
      <w:r w:rsidR="009C58F7" w:rsidRPr="00387926">
        <w:rPr>
          <w:rFonts w:cstheme="minorHAnsi"/>
        </w:rPr>
        <w:t>,</w:t>
      </w:r>
    </w:p>
    <w:p w14:paraId="5FD4DCC6" w14:textId="25A3E137" w:rsidR="00920AFC" w:rsidRPr="00793B65" w:rsidRDefault="00387926" w:rsidP="00520318">
      <w:pPr>
        <w:pStyle w:val="Akapitzlist"/>
        <w:numPr>
          <w:ilvl w:val="0"/>
          <w:numId w:val="108"/>
        </w:numPr>
        <w:spacing w:after="0" w:line="300" w:lineRule="auto"/>
        <w:ind w:left="1134"/>
        <w:contextualSpacing w:val="0"/>
        <w:rPr>
          <w:rFonts w:cstheme="minorHAnsi"/>
        </w:rPr>
      </w:pPr>
      <w:r w:rsidRPr="00387926">
        <w:rPr>
          <w:rFonts w:cstheme="minorHAnsi"/>
        </w:rPr>
        <w:t>zawiadomienia Państwowej Inspekcji Sanitarnej i Państwowej Straży Pożarnej o zakończeniu budowy obiektu budowlanego i zamiarze przystąpienia do jego użytkowania,</w:t>
      </w:r>
    </w:p>
    <w:p w14:paraId="73ABBD9C" w14:textId="212FEA5B" w:rsidR="001554AC" w:rsidRPr="0060385A" w:rsidRDefault="001554AC" w:rsidP="00520318">
      <w:pPr>
        <w:pStyle w:val="Akapitzlist"/>
        <w:numPr>
          <w:ilvl w:val="0"/>
          <w:numId w:val="88"/>
        </w:numPr>
        <w:spacing w:after="0" w:line="300" w:lineRule="auto"/>
        <w:contextualSpacing w:val="0"/>
        <w:rPr>
          <w:rFonts w:cstheme="minorHAnsi"/>
        </w:rPr>
      </w:pPr>
      <w:bookmarkStart w:id="10" w:name="_Hlk164947748"/>
      <w:r w:rsidRPr="009C58F7">
        <w:rPr>
          <w:rFonts w:cstheme="minorHAnsi"/>
          <w:b/>
        </w:rPr>
        <w:t>uczestnictwo w odbiorach obiektu przez uprawnione organy</w:t>
      </w:r>
      <w:r w:rsidR="009C58F7" w:rsidRPr="009C58F7">
        <w:rPr>
          <w:rFonts w:cstheme="minorHAnsi"/>
          <w:b/>
        </w:rPr>
        <w:t xml:space="preserve"> </w:t>
      </w:r>
      <w:r w:rsidR="009C58F7">
        <w:rPr>
          <w:rFonts w:cstheme="minorHAnsi"/>
        </w:rPr>
        <w:t>(PSP, PIS, UDT)</w:t>
      </w:r>
      <w:r w:rsidRPr="0060385A">
        <w:rPr>
          <w:rFonts w:cstheme="minorHAnsi"/>
        </w:rPr>
        <w:t xml:space="preserve"> w celu uzyskania </w:t>
      </w:r>
      <w:r w:rsidR="00052283" w:rsidRPr="0060385A">
        <w:rPr>
          <w:rFonts w:cstheme="minorHAnsi"/>
        </w:rPr>
        <w:t xml:space="preserve">prawomocnego </w:t>
      </w:r>
      <w:r w:rsidRPr="0060385A">
        <w:rPr>
          <w:rFonts w:cstheme="minorHAnsi"/>
        </w:rPr>
        <w:t>pozwolenia na użytkowanie obiektu</w:t>
      </w:r>
      <w:r w:rsidR="009C58F7">
        <w:rPr>
          <w:rFonts w:cstheme="minorHAnsi"/>
        </w:rPr>
        <w:t xml:space="preserve"> oraz wpisu do rejestru żłobków</w:t>
      </w:r>
      <w:r w:rsidRPr="0060385A">
        <w:rPr>
          <w:rFonts w:cstheme="minorHAnsi"/>
        </w:rPr>
        <w:t xml:space="preserve">, w </w:t>
      </w:r>
      <w:r w:rsidR="005A0176">
        <w:rPr>
          <w:rFonts w:cstheme="minorHAnsi"/>
        </w:rPr>
        <w:t>okresie</w:t>
      </w:r>
      <w:r w:rsidRPr="0060385A">
        <w:rPr>
          <w:rFonts w:cstheme="minorHAnsi"/>
        </w:rPr>
        <w:t xml:space="preserve"> </w:t>
      </w:r>
      <w:bookmarkEnd w:id="10"/>
      <w:r w:rsidRPr="0060385A">
        <w:rPr>
          <w:rFonts w:cstheme="minorHAnsi"/>
        </w:rPr>
        <w:t xml:space="preserve">wskazanym w </w:t>
      </w:r>
      <w:r w:rsidR="008E4FFB" w:rsidRPr="0060385A">
        <w:rPr>
          <w:rFonts w:cstheme="minorHAnsi"/>
        </w:rPr>
        <w:t>pkt</w:t>
      </w:r>
      <w:r w:rsidRPr="0060385A">
        <w:rPr>
          <w:rFonts w:cstheme="minorHAnsi"/>
        </w:rPr>
        <w:t xml:space="preserve"> 1</w:t>
      </w:r>
      <w:r w:rsidR="00793B65">
        <w:rPr>
          <w:rFonts w:cstheme="minorHAnsi"/>
        </w:rPr>
        <w:t xml:space="preserve"> (</w:t>
      </w:r>
      <w:r w:rsidR="00793B65" w:rsidRPr="00387926">
        <w:rPr>
          <w:rFonts w:cstheme="minorHAnsi"/>
          <w:b/>
        </w:rPr>
        <w:t>zgodnie wymaganiami Programu rozwoju instytucji opieki nad dziećmi w wieku do lat 3 Aktywny Maluch 2022-2029</w:t>
      </w:r>
      <w:r w:rsidR="00793B65">
        <w:rPr>
          <w:rFonts w:cstheme="minorHAnsi"/>
          <w:b/>
        </w:rPr>
        <w:t>).</w:t>
      </w:r>
    </w:p>
    <w:p w14:paraId="0F096E60" w14:textId="4773AC87" w:rsidR="003759FB" w:rsidRPr="0060385A" w:rsidRDefault="003759FB" w:rsidP="00520318">
      <w:pPr>
        <w:pStyle w:val="Akapitzlist"/>
        <w:numPr>
          <w:ilvl w:val="0"/>
          <w:numId w:val="40"/>
        </w:numPr>
        <w:spacing w:after="240" w:line="300" w:lineRule="auto"/>
        <w:ind w:left="426"/>
        <w:contextualSpacing w:val="0"/>
        <w:rPr>
          <w:rFonts w:cstheme="minorHAnsi"/>
        </w:rPr>
      </w:pPr>
      <w:r w:rsidRPr="0060385A">
        <w:rPr>
          <w:rFonts w:cstheme="minorHAnsi"/>
        </w:rPr>
        <w:t>Wymagany przez Zamawiającego minimalny o</w:t>
      </w:r>
      <w:r w:rsidR="006418EB" w:rsidRPr="0060385A">
        <w:rPr>
          <w:rFonts w:cstheme="minorHAnsi"/>
        </w:rPr>
        <w:t xml:space="preserve">kres gwarancji i rękojmi na </w:t>
      </w:r>
      <w:r w:rsidRPr="0060385A">
        <w:rPr>
          <w:rFonts w:cstheme="minorHAnsi"/>
        </w:rPr>
        <w:t xml:space="preserve">wykonane </w:t>
      </w:r>
      <w:r w:rsidR="006418EB" w:rsidRPr="0060385A">
        <w:rPr>
          <w:rFonts w:cstheme="minorHAnsi"/>
        </w:rPr>
        <w:t>roboty budowlane wynosi</w:t>
      </w:r>
      <w:r w:rsidR="00AB4DAD" w:rsidRPr="0060385A">
        <w:rPr>
          <w:rFonts w:cstheme="minorHAnsi"/>
        </w:rPr>
        <w:t xml:space="preserve"> </w:t>
      </w:r>
      <w:r w:rsidR="00E813A5" w:rsidRPr="0060385A">
        <w:rPr>
          <w:rFonts w:cstheme="minorHAnsi"/>
        </w:rPr>
        <w:t>5 lat</w:t>
      </w:r>
      <w:r w:rsidRPr="0060385A">
        <w:rPr>
          <w:rFonts w:cstheme="minorHAnsi"/>
        </w:rPr>
        <w:t xml:space="preserve"> (60 miesięcy)</w:t>
      </w:r>
      <w:r w:rsidR="00AB4DAD" w:rsidRPr="0060385A">
        <w:rPr>
          <w:rFonts w:cstheme="minorHAnsi"/>
        </w:rPr>
        <w:t>. Okres ten liczony jest od dnia podpisania protokołu odbioru końcowego</w:t>
      </w:r>
      <w:r w:rsidRPr="0060385A">
        <w:rPr>
          <w:rFonts w:cstheme="minorHAnsi"/>
        </w:rPr>
        <w:t xml:space="preserve"> robót budowlanych</w:t>
      </w:r>
      <w:r w:rsidR="005A0176">
        <w:rPr>
          <w:rFonts w:cstheme="minorHAnsi"/>
        </w:rPr>
        <w:t xml:space="preserve"> wraz z prawomocnym pozwoleniem na użytkowanie obiektu.</w:t>
      </w:r>
    </w:p>
    <w:p w14:paraId="27E8CD14" w14:textId="77777777"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 xml:space="preserve">Podstawy wykluczenia, o których mowa w art. 108 ust. 1 i w art. 109 ust. 1 ustawy </w:t>
      </w:r>
      <w:proofErr w:type="spellStart"/>
      <w:r w:rsidRPr="0060385A">
        <w:rPr>
          <w:rFonts w:asciiTheme="minorHAnsi" w:hAnsiTheme="minorHAnsi" w:cstheme="minorHAnsi"/>
          <w:bCs w:val="0"/>
          <w:color w:val="4F81BD" w:themeColor="accent1"/>
          <w:sz w:val="22"/>
          <w:szCs w:val="22"/>
        </w:rPr>
        <w:t>Pzp</w:t>
      </w:r>
      <w:proofErr w:type="spellEnd"/>
    </w:p>
    <w:p w14:paraId="29104F1C" w14:textId="220301A6" w:rsidR="009B6405" w:rsidRPr="0060385A" w:rsidRDefault="00220502" w:rsidP="00520318">
      <w:pPr>
        <w:pStyle w:val="Nagwek3"/>
        <w:keepNext w:val="0"/>
        <w:keepLines w:val="0"/>
        <w:numPr>
          <w:ilvl w:val="0"/>
          <w:numId w:val="50"/>
        </w:numPr>
        <w:spacing w:before="0" w:after="240" w:line="300" w:lineRule="auto"/>
        <w:ind w:left="850" w:hanging="425"/>
        <w:rPr>
          <w:rFonts w:asciiTheme="minorHAnsi" w:hAnsiTheme="minorHAnsi" w:cstheme="minorHAnsi"/>
        </w:rPr>
      </w:pPr>
      <w:r w:rsidRPr="0060385A">
        <w:rPr>
          <w:rFonts w:asciiTheme="minorHAnsi" w:hAnsiTheme="minorHAnsi" w:cstheme="minorHAnsi"/>
        </w:rPr>
        <w:t xml:space="preserve">Z postępowania o udzielenie zamówienia Zamawiający wykluczy Wykonawcę na podstawie art. 108 ust. 1 ustawy </w:t>
      </w:r>
      <w:proofErr w:type="spellStart"/>
      <w:r w:rsidRPr="0060385A">
        <w:rPr>
          <w:rFonts w:asciiTheme="minorHAnsi" w:hAnsiTheme="minorHAnsi" w:cstheme="minorHAnsi"/>
        </w:rPr>
        <w:t>Pzp</w:t>
      </w:r>
      <w:proofErr w:type="spellEnd"/>
      <w:r w:rsidRPr="0060385A">
        <w:rPr>
          <w:rFonts w:asciiTheme="minorHAnsi" w:hAnsiTheme="minorHAnsi" w:cstheme="minorHAnsi"/>
        </w:rPr>
        <w:t>:</w:t>
      </w:r>
    </w:p>
    <w:p w14:paraId="0BF59670" w14:textId="77777777" w:rsidR="008E4FFB" w:rsidRPr="0060385A" w:rsidRDefault="008E4FFB" w:rsidP="00E364D4">
      <w:pPr>
        <w:pStyle w:val="Akapitzlist"/>
        <w:numPr>
          <w:ilvl w:val="0"/>
          <w:numId w:val="9"/>
        </w:numPr>
        <w:spacing w:after="240" w:line="300" w:lineRule="auto"/>
        <w:rPr>
          <w:rFonts w:cstheme="minorHAnsi"/>
        </w:rPr>
      </w:pPr>
      <w:bookmarkStart w:id="11" w:name="_Hlk107568150"/>
      <w:r w:rsidRPr="0060385A">
        <w:rPr>
          <w:rFonts w:cstheme="minorHAnsi"/>
        </w:rPr>
        <w:t>będącego osobą fizyczną, którego prawomocnie skazano za przestępstwo:</w:t>
      </w:r>
    </w:p>
    <w:p w14:paraId="67991117"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lastRenderedPageBreak/>
        <w:t>udziału w zorganizowanej grupie przestępczej albo związku mającym na celu popełnienie przestępstwa lub przestępstwa skarbowego, o którym mowa w art. 258 Kodeksu karnego,</w:t>
      </w:r>
    </w:p>
    <w:p w14:paraId="7631875A"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handlu ludźmi, o którym mowa w art. 189a Kodeksu karnego,</w:t>
      </w:r>
    </w:p>
    <w:p w14:paraId="65228C64"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7970CC8A"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63BFC4"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o charakterze terrorystycznym, o którym mowa w art. 115 § 20 Kodeksu karnego, lub mające na celu popełnienie tego przestępstwa,</w:t>
      </w:r>
    </w:p>
    <w:p w14:paraId="48C0C94C" w14:textId="7BF5372E"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powierzenia wykonywania pracy małoletniemu cudzoziemcowi, o którym mowa w art. 9 ust. 2 ustawy z dnia 15 czerwca 2012 r. o skutkach powierzania wykonywania pracy cudzoziemcom przebywającym wbrew przepisom na terytorium Rzeczypospolitej Polskiej ,</w:t>
      </w:r>
    </w:p>
    <w:p w14:paraId="26F755A2" w14:textId="77777777" w:rsidR="008E4FFB" w:rsidRPr="0060385A" w:rsidRDefault="008E4FFB" w:rsidP="00E364D4">
      <w:pPr>
        <w:pStyle w:val="Akapitzlist"/>
        <w:numPr>
          <w:ilvl w:val="0"/>
          <w:numId w:val="10"/>
        </w:numPr>
        <w:spacing w:after="240" w:line="300" w:lineRule="auto"/>
        <w:ind w:left="1134"/>
        <w:rPr>
          <w:rFonts w:cstheme="minorHAnsi"/>
        </w:rPr>
      </w:pPr>
      <w:r w:rsidRPr="0060385A">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99CE657" w14:textId="77777777" w:rsidR="008E4FFB" w:rsidRPr="0060385A" w:rsidRDefault="008E4FFB" w:rsidP="00E364D4">
      <w:pPr>
        <w:pStyle w:val="Akapitzlist"/>
        <w:numPr>
          <w:ilvl w:val="0"/>
          <w:numId w:val="10"/>
        </w:numPr>
        <w:spacing w:after="0" w:line="300" w:lineRule="auto"/>
        <w:ind w:left="1134"/>
        <w:rPr>
          <w:rFonts w:cstheme="minorHAnsi"/>
        </w:rPr>
      </w:pPr>
      <w:r w:rsidRPr="0060385A">
        <w:rPr>
          <w:rFonts w:cstheme="minorHAnsi"/>
        </w:rPr>
        <w:t xml:space="preserve">o którym mowa w art. 9 ust. 1 i 3 lub art. 10 ustawy z dnia 15 czerwca 2012 r. o skutkach powierzania wykonywania pracy cudzoziemcom przebywającym wbrew przepisom na terytorium Rzeczypospolitej Polskiej </w:t>
      </w:r>
    </w:p>
    <w:p w14:paraId="133D842E" w14:textId="77777777" w:rsidR="008E4FFB" w:rsidRPr="0060385A" w:rsidRDefault="008E4FFB" w:rsidP="00E364D4">
      <w:pPr>
        <w:spacing w:after="0" w:line="300" w:lineRule="auto"/>
        <w:ind w:left="774"/>
        <w:contextualSpacing/>
        <w:rPr>
          <w:rFonts w:cstheme="minorHAnsi"/>
        </w:rPr>
      </w:pPr>
      <w:r w:rsidRPr="0060385A">
        <w:rPr>
          <w:rFonts w:cstheme="minorHAnsi"/>
        </w:rPr>
        <w:t>– lub za odpowiedni czyn zabroniony określony w przepisach prawa obcego - (art. 108 ust. 1 pkt 1 ustawy);</w:t>
      </w:r>
    </w:p>
    <w:p w14:paraId="3A0493D4" w14:textId="77777777" w:rsidR="008E4FFB" w:rsidRPr="0060385A" w:rsidRDefault="008E4FFB" w:rsidP="00E364D4">
      <w:pPr>
        <w:pStyle w:val="Akapitzlist"/>
        <w:numPr>
          <w:ilvl w:val="0"/>
          <w:numId w:val="9"/>
        </w:numPr>
        <w:spacing w:after="240" w:line="300" w:lineRule="auto"/>
        <w:rPr>
          <w:rFonts w:cstheme="minorHAnsi"/>
        </w:rPr>
      </w:pPr>
      <w:r w:rsidRPr="0060385A">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ustawy);</w:t>
      </w:r>
    </w:p>
    <w:p w14:paraId="5CA811EB" w14:textId="77777777" w:rsidR="008E4FFB" w:rsidRPr="0060385A" w:rsidRDefault="008E4FFB" w:rsidP="00E364D4">
      <w:pPr>
        <w:pStyle w:val="Akapitzlist"/>
        <w:numPr>
          <w:ilvl w:val="0"/>
          <w:numId w:val="9"/>
        </w:numPr>
        <w:spacing w:after="240" w:line="300" w:lineRule="auto"/>
        <w:rPr>
          <w:rFonts w:cstheme="minorHAnsi"/>
        </w:rPr>
      </w:pPr>
      <w:r w:rsidRPr="0060385A">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ustawy);</w:t>
      </w:r>
    </w:p>
    <w:p w14:paraId="36C43F69" w14:textId="77777777" w:rsidR="008E4FFB" w:rsidRPr="0060385A" w:rsidRDefault="008E4FFB" w:rsidP="00E364D4">
      <w:pPr>
        <w:pStyle w:val="Akapitzlist"/>
        <w:numPr>
          <w:ilvl w:val="0"/>
          <w:numId w:val="9"/>
        </w:numPr>
        <w:spacing w:after="240" w:line="300" w:lineRule="auto"/>
        <w:rPr>
          <w:rFonts w:cstheme="minorHAnsi"/>
        </w:rPr>
      </w:pPr>
      <w:r w:rsidRPr="0060385A">
        <w:rPr>
          <w:rFonts w:cstheme="minorHAnsi"/>
        </w:rPr>
        <w:t>wobec którego prawomocnie orzeczono zakaz ubiegania się o zamówienia publiczne (art. 108 ust. 1 pkt 4 ustawy);</w:t>
      </w:r>
    </w:p>
    <w:p w14:paraId="21C16D39" w14:textId="77777777" w:rsidR="008E4FFB" w:rsidRPr="0060385A" w:rsidRDefault="008E4FFB" w:rsidP="00E364D4">
      <w:pPr>
        <w:pStyle w:val="Akapitzlist"/>
        <w:numPr>
          <w:ilvl w:val="0"/>
          <w:numId w:val="9"/>
        </w:numPr>
        <w:spacing w:after="240" w:line="300" w:lineRule="auto"/>
        <w:rPr>
          <w:rFonts w:cstheme="minorHAnsi"/>
        </w:rPr>
      </w:pPr>
      <w:r w:rsidRPr="0060385A">
        <w:rPr>
          <w:rFonts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w:t>
      </w:r>
      <w:r w:rsidRPr="0060385A">
        <w:rPr>
          <w:rFonts w:cstheme="minorHAnsi"/>
        </w:rPr>
        <w:lastRenderedPageBreak/>
        <w:t>ochronie konkurencji i konsumentów, złożyli odrębne oferty, oferty częściowe lub wnioski o dopuszczenie do udziału w postępowaniu, chyba że wykażą, że przygotowali te oferty lub wnioski niezależnie od siebie (art. 108 ust. 1 pkt 5 ustawy);</w:t>
      </w:r>
    </w:p>
    <w:p w14:paraId="1487E187" w14:textId="77777777" w:rsidR="008E4FFB" w:rsidRPr="0060385A" w:rsidRDefault="008E4FFB" w:rsidP="00E364D4">
      <w:pPr>
        <w:pStyle w:val="Akapitzlist"/>
        <w:numPr>
          <w:ilvl w:val="0"/>
          <w:numId w:val="9"/>
        </w:numPr>
        <w:spacing w:after="240" w:line="300" w:lineRule="auto"/>
        <w:rPr>
          <w:rFonts w:cstheme="minorHAnsi"/>
        </w:rPr>
      </w:pPr>
      <w:r w:rsidRPr="0060385A">
        <w:rPr>
          <w:rFonts w:cstheme="minorHAnsi"/>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ustawy);</w:t>
      </w:r>
    </w:p>
    <w:bookmarkEnd w:id="11"/>
    <w:p w14:paraId="47D9AE21" w14:textId="77777777" w:rsidR="008E4FFB" w:rsidRPr="0060385A" w:rsidRDefault="008E4FFB" w:rsidP="00520318">
      <w:pPr>
        <w:pStyle w:val="Nagwek3"/>
        <w:keepNext w:val="0"/>
        <w:keepLines w:val="0"/>
        <w:numPr>
          <w:ilvl w:val="1"/>
          <w:numId w:val="38"/>
        </w:numPr>
        <w:spacing w:before="0" w:after="240" w:line="300" w:lineRule="auto"/>
        <w:ind w:left="851" w:hanging="425"/>
        <w:contextualSpacing/>
        <w:rPr>
          <w:rFonts w:asciiTheme="minorHAnsi" w:hAnsiTheme="minorHAnsi" w:cstheme="minorHAnsi"/>
        </w:rPr>
      </w:pPr>
      <w:r w:rsidRPr="0060385A">
        <w:rPr>
          <w:rFonts w:asciiTheme="minorHAnsi" w:hAnsiTheme="minorHAnsi" w:cstheme="minorHAnsi"/>
        </w:rPr>
        <w:t xml:space="preserve">Z postępowania o udzielenie zamówienia Zamawiający wykluczy Wykonawcę na podstawie art. 109 ust. 1 pkt 1, 2, 3, 4, 5, 6, 7, 8, 10 ustawy </w:t>
      </w:r>
      <w:proofErr w:type="spellStart"/>
      <w:r w:rsidRPr="0060385A">
        <w:rPr>
          <w:rFonts w:asciiTheme="minorHAnsi" w:hAnsiTheme="minorHAnsi" w:cstheme="minorHAnsi"/>
        </w:rPr>
        <w:t>Pzp</w:t>
      </w:r>
      <w:proofErr w:type="spellEnd"/>
      <w:r w:rsidRPr="0060385A">
        <w:rPr>
          <w:rFonts w:asciiTheme="minorHAnsi" w:hAnsiTheme="minorHAnsi" w:cstheme="minorHAnsi"/>
        </w:rPr>
        <w:t>:</w:t>
      </w:r>
    </w:p>
    <w:p w14:paraId="04F9F70B" w14:textId="64F19BA2"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 art. 109 ust. 1 pkt 1 </w:t>
      </w:r>
      <w:proofErr w:type="spellStart"/>
      <w:r w:rsidRPr="0060385A">
        <w:rPr>
          <w:rFonts w:cstheme="minorHAnsi"/>
        </w:rPr>
        <w:t>Pzp</w:t>
      </w:r>
      <w:proofErr w:type="spellEnd"/>
      <w:r w:rsidRPr="0060385A">
        <w:rPr>
          <w:rFonts w:cstheme="minorHAnsi"/>
        </w:rPr>
        <w:t>;</w:t>
      </w:r>
    </w:p>
    <w:p w14:paraId="04870650"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który naruszył obowiązki w dziedzinie ochrony środowiska, prawa socjalnego lub prawa pracy:</w:t>
      </w:r>
    </w:p>
    <w:p w14:paraId="4B09F012" w14:textId="77777777" w:rsidR="008E4FFB" w:rsidRPr="0060385A" w:rsidRDefault="008E4FFB" w:rsidP="00520318">
      <w:pPr>
        <w:pStyle w:val="Akapitzlist"/>
        <w:numPr>
          <w:ilvl w:val="1"/>
          <w:numId w:val="89"/>
        </w:numPr>
        <w:spacing w:after="0" w:line="300" w:lineRule="auto"/>
        <w:rPr>
          <w:rFonts w:cstheme="minorHAnsi"/>
        </w:rPr>
      </w:pPr>
      <w:r w:rsidRPr="0060385A">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574BC78B" w14:textId="77777777" w:rsidR="008E4FFB" w:rsidRPr="0060385A" w:rsidRDefault="008E4FFB" w:rsidP="00520318">
      <w:pPr>
        <w:pStyle w:val="Akapitzlist"/>
        <w:numPr>
          <w:ilvl w:val="1"/>
          <w:numId w:val="89"/>
        </w:numPr>
        <w:spacing w:after="0" w:line="300" w:lineRule="auto"/>
        <w:rPr>
          <w:rFonts w:cstheme="minorHAnsi"/>
        </w:rPr>
      </w:pPr>
      <w:r w:rsidRPr="0060385A">
        <w:rPr>
          <w:rFonts w:cstheme="minorHAnsi"/>
        </w:rPr>
        <w:t>będącego osobą fizyczną prawomocnie ukaranego za wykroczenie przeciwko prawom pracownika lub wykroczenie przeciwko środowisku, jeżeli za jego popełnienie wymierzono karę aresztu, ograniczenia wolności lub karę grzywny,</w:t>
      </w:r>
    </w:p>
    <w:p w14:paraId="1132F3A5" w14:textId="77777777" w:rsidR="008E4FFB" w:rsidRPr="0060385A" w:rsidRDefault="008E4FFB" w:rsidP="00520318">
      <w:pPr>
        <w:pStyle w:val="Akapitzlist"/>
        <w:numPr>
          <w:ilvl w:val="1"/>
          <w:numId w:val="89"/>
        </w:numPr>
        <w:spacing w:after="0" w:line="300" w:lineRule="auto"/>
        <w:rPr>
          <w:rFonts w:cstheme="minorHAnsi"/>
        </w:rPr>
      </w:pPr>
      <w:r w:rsidRPr="0060385A">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6AB9B3BE" w14:textId="77777777" w:rsidR="008E4FFB" w:rsidRPr="0060385A" w:rsidRDefault="008E4FFB" w:rsidP="00E364D4">
      <w:pPr>
        <w:spacing w:after="0" w:line="300" w:lineRule="auto"/>
        <w:ind w:left="1080"/>
        <w:rPr>
          <w:rFonts w:cstheme="minorHAnsi"/>
        </w:rPr>
      </w:pPr>
      <w:r w:rsidRPr="0060385A">
        <w:rPr>
          <w:rFonts w:cstheme="minorHAnsi"/>
        </w:rPr>
        <w:t xml:space="preserve">- art. 109 ust. 1 pkt 2 </w:t>
      </w:r>
      <w:proofErr w:type="spellStart"/>
      <w:r w:rsidRPr="0060385A">
        <w:rPr>
          <w:rFonts w:cstheme="minorHAnsi"/>
        </w:rPr>
        <w:t>Pzp</w:t>
      </w:r>
      <w:proofErr w:type="spellEnd"/>
      <w:r w:rsidRPr="0060385A">
        <w:rPr>
          <w:rFonts w:cstheme="minorHAnsi"/>
        </w:rPr>
        <w:t>;</w:t>
      </w:r>
    </w:p>
    <w:p w14:paraId="71315FB4"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 art. 109 ust. 1 pkt 3 </w:t>
      </w:r>
      <w:proofErr w:type="spellStart"/>
      <w:r w:rsidRPr="0060385A">
        <w:rPr>
          <w:rFonts w:cstheme="minorHAnsi"/>
        </w:rPr>
        <w:t>Pzp</w:t>
      </w:r>
      <w:proofErr w:type="spellEnd"/>
      <w:r w:rsidRPr="0060385A">
        <w:rPr>
          <w:rFonts w:cstheme="minorHAnsi"/>
        </w:rPr>
        <w:t>;</w:t>
      </w:r>
    </w:p>
    <w:p w14:paraId="0E317ADF"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art. 109 ust. 1 pkt 4 </w:t>
      </w:r>
      <w:proofErr w:type="spellStart"/>
      <w:r w:rsidRPr="0060385A">
        <w:rPr>
          <w:rFonts w:cstheme="minorHAnsi"/>
        </w:rPr>
        <w:t>Pzp</w:t>
      </w:r>
      <w:proofErr w:type="spellEnd"/>
      <w:r w:rsidRPr="0060385A">
        <w:rPr>
          <w:rFonts w:cstheme="minorHAnsi"/>
        </w:rPr>
        <w:t>;</w:t>
      </w:r>
    </w:p>
    <w:p w14:paraId="1B4387DE"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który w sposób zawiniony poważnie naruszył obowiązki zawodowe, co podważa jego uczciwość, w szczególności, gdy wykonawca w wyniku zamierzonego działania lub rażącego niedbalstwa nie </w:t>
      </w:r>
      <w:r w:rsidRPr="0060385A">
        <w:rPr>
          <w:rFonts w:cstheme="minorHAnsi"/>
        </w:rPr>
        <w:lastRenderedPageBreak/>
        <w:t xml:space="preserve">wykonał lub nienależycie wykonał zamówienie, co zamawiający jest w stanie wykazać za pomocą stosownych dowodów – art. 109 ust. 1 pkt 5 </w:t>
      </w:r>
      <w:proofErr w:type="spellStart"/>
      <w:r w:rsidRPr="0060385A">
        <w:rPr>
          <w:rFonts w:cstheme="minorHAnsi"/>
        </w:rPr>
        <w:t>Pzp</w:t>
      </w:r>
      <w:proofErr w:type="spellEnd"/>
      <w:r w:rsidRPr="0060385A">
        <w:rPr>
          <w:rFonts w:cstheme="minorHAnsi"/>
        </w:rPr>
        <w:t>;</w:t>
      </w:r>
    </w:p>
    <w:p w14:paraId="08C014BC"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jeżeli występuje konflikt interesów w rozumieniu art. 56 ust. 2, którego nie można skutecznie wyeliminować w inny sposób niż przez wykluczenie wykonawcy – art. 109 ust. 1 pkt 6 </w:t>
      </w:r>
      <w:proofErr w:type="spellStart"/>
      <w:r w:rsidRPr="0060385A">
        <w:rPr>
          <w:rFonts w:cstheme="minorHAnsi"/>
        </w:rPr>
        <w:t>Pzp</w:t>
      </w:r>
      <w:proofErr w:type="spellEnd"/>
      <w:r w:rsidRPr="0060385A">
        <w:rPr>
          <w:rFonts w:cstheme="minorHAnsi"/>
        </w:rPr>
        <w:t>;</w:t>
      </w:r>
    </w:p>
    <w:p w14:paraId="4BE835E8"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art. 109 ust. 1 pkt 7 </w:t>
      </w:r>
      <w:proofErr w:type="spellStart"/>
      <w:r w:rsidRPr="0060385A">
        <w:rPr>
          <w:rFonts w:cstheme="minorHAnsi"/>
        </w:rPr>
        <w:t>Pzp</w:t>
      </w:r>
      <w:proofErr w:type="spellEnd"/>
      <w:r w:rsidRPr="0060385A">
        <w:rPr>
          <w:rFonts w:cstheme="minorHAnsi"/>
        </w:rPr>
        <w:t>;</w:t>
      </w:r>
    </w:p>
    <w:p w14:paraId="2668D54E"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art. 109 ust. 1 pkt 8 </w:t>
      </w:r>
      <w:proofErr w:type="spellStart"/>
      <w:r w:rsidRPr="0060385A">
        <w:rPr>
          <w:rFonts w:cstheme="minorHAnsi"/>
        </w:rPr>
        <w:t>Pzp</w:t>
      </w:r>
      <w:proofErr w:type="spellEnd"/>
      <w:r w:rsidRPr="0060385A">
        <w:rPr>
          <w:rFonts w:cstheme="minorHAnsi"/>
        </w:rPr>
        <w:t>;</w:t>
      </w:r>
    </w:p>
    <w:p w14:paraId="1ECBEAE1" w14:textId="77777777" w:rsidR="008E4FFB" w:rsidRPr="0060385A" w:rsidRDefault="008E4FFB" w:rsidP="00520318">
      <w:pPr>
        <w:pStyle w:val="Akapitzlist"/>
        <w:numPr>
          <w:ilvl w:val="0"/>
          <w:numId w:val="89"/>
        </w:numPr>
        <w:spacing w:after="0" w:line="300" w:lineRule="auto"/>
        <w:rPr>
          <w:rFonts w:cstheme="minorHAnsi"/>
        </w:rPr>
      </w:pPr>
      <w:r w:rsidRPr="0060385A">
        <w:rPr>
          <w:rFonts w:cstheme="minorHAnsi"/>
        </w:rPr>
        <w:t xml:space="preserve">który bezprawnie wpływał lub próbował wpływać na czynności zamawiającego lub próbował pozyskać lub pozyskał informacje poufne, mogące dać mu przewagę w postępowaniu o udzielenie zamówienia – art. 109 ust. 1 pkt 9 </w:t>
      </w:r>
      <w:proofErr w:type="spellStart"/>
      <w:r w:rsidRPr="0060385A">
        <w:rPr>
          <w:rFonts w:cstheme="minorHAnsi"/>
        </w:rPr>
        <w:t>Pzp</w:t>
      </w:r>
      <w:proofErr w:type="spellEnd"/>
      <w:r w:rsidRPr="0060385A">
        <w:rPr>
          <w:rFonts w:cstheme="minorHAnsi"/>
        </w:rPr>
        <w:t>;</w:t>
      </w:r>
    </w:p>
    <w:p w14:paraId="0FFE6F8A" w14:textId="77777777" w:rsidR="008E4FFB" w:rsidRPr="0060385A" w:rsidRDefault="008E4FFB" w:rsidP="00520318">
      <w:pPr>
        <w:pStyle w:val="Akapitzlist"/>
        <w:numPr>
          <w:ilvl w:val="0"/>
          <w:numId w:val="89"/>
        </w:numPr>
        <w:spacing w:after="240" w:line="300" w:lineRule="auto"/>
        <w:ind w:left="714" w:hanging="357"/>
        <w:contextualSpacing w:val="0"/>
        <w:rPr>
          <w:rFonts w:cstheme="minorHAnsi"/>
        </w:rPr>
      </w:pPr>
      <w:r w:rsidRPr="0060385A">
        <w:rPr>
          <w:rFonts w:cstheme="minorHAnsi"/>
        </w:rPr>
        <w:t xml:space="preserve">który w wyniku lekkomyślności lub niedbalstwa przedstawił informacje wprowadzające w błąd, co mogło mieć istotny wpływ na decyzje podejmowane przez zamawiającego w postępowaniu o udzielenie zamówienia – art. 109 ust. 1 pkt 10 </w:t>
      </w:r>
      <w:proofErr w:type="spellStart"/>
      <w:r w:rsidRPr="0060385A">
        <w:rPr>
          <w:rFonts w:cstheme="minorHAnsi"/>
        </w:rPr>
        <w:t>Pzp</w:t>
      </w:r>
      <w:proofErr w:type="spellEnd"/>
      <w:r w:rsidRPr="0060385A">
        <w:rPr>
          <w:rFonts w:cstheme="minorHAnsi"/>
        </w:rPr>
        <w:t>.</w:t>
      </w:r>
    </w:p>
    <w:p w14:paraId="0DEA112C" w14:textId="5B86FF00" w:rsidR="00974FE2" w:rsidRPr="0060385A" w:rsidRDefault="00220502" w:rsidP="00520318">
      <w:pPr>
        <w:pStyle w:val="Nagwek3"/>
        <w:keepNext w:val="0"/>
        <w:keepLines w:val="0"/>
        <w:numPr>
          <w:ilvl w:val="1"/>
          <w:numId w:val="38"/>
        </w:numPr>
        <w:spacing w:before="0" w:after="240" w:line="300" w:lineRule="auto"/>
        <w:ind w:left="851" w:hanging="425"/>
        <w:rPr>
          <w:rFonts w:asciiTheme="minorHAnsi" w:hAnsiTheme="minorHAnsi" w:cstheme="minorHAnsi"/>
        </w:rPr>
      </w:pPr>
      <w:r w:rsidRPr="0060385A">
        <w:rPr>
          <w:rFonts w:asciiTheme="minorHAnsi" w:hAnsiTheme="minorHAnsi" w:cstheme="minorHAnsi"/>
        </w:rPr>
        <w:t xml:space="preserve">Z postępowania o udzielenie zamówienia Zamawiający wykluczy Wykonawcę, </w:t>
      </w:r>
      <w:bookmarkStart w:id="12" w:name="_Hlk103152322"/>
      <w:r w:rsidRPr="0060385A">
        <w:rPr>
          <w:rFonts w:asciiTheme="minorHAnsi" w:hAnsiTheme="minorHAnsi" w:cstheme="minorHAnsi"/>
        </w:rPr>
        <w:t>zgodnie z art. 7 ust. 1 w związku z art. 1 pkt 3 ustawy z dnia 13 kwietnia 2022 r. o szczególnych rozwiązaniach w zakresie przeciwdziałania wspieraniu agresji na Ukrainę oraz służących ochronie bezpieczeństwa narodowego (Dz.U. z 202</w:t>
      </w:r>
      <w:r w:rsidR="00682A49" w:rsidRPr="0060385A">
        <w:rPr>
          <w:rFonts w:asciiTheme="minorHAnsi" w:hAnsiTheme="minorHAnsi" w:cstheme="minorHAnsi"/>
        </w:rPr>
        <w:t>4</w:t>
      </w:r>
      <w:r w:rsidRPr="0060385A">
        <w:rPr>
          <w:rFonts w:asciiTheme="minorHAnsi" w:hAnsiTheme="minorHAnsi" w:cstheme="minorHAnsi"/>
        </w:rPr>
        <w:t xml:space="preserve"> r., poz. 5</w:t>
      </w:r>
      <w:r w:rsidR="00682A49" w:rsidRPr="0060385A">
        <w:rPr>
          <w:rFonts w:asciiTheme="minorHAnsi" w:hAnsiTheme="minorHAnsi" w:cstheme="minorHAnsi"/>
        </w:rPr>
        <w:t>07</w:t>
      </w:r>
      <w:r w:rsidRPr="0060385A">
        <w:rPr>
          <w:rFonts w:asciiTheme="minorHAnsi" w:hAnsiTheme="minorHAnsi" w:cstheme="minorHAnsi"/>
        </w:rPr>
        <w:t>)</w:t>
      </w:r>
      <w:bookmarkEnd w:id="12"/>
      <w:r w:rsidRPr="0060385A">
        <w:rPr>
          <w:rFonts w:asciiTheme="minorHAnsi" w:hAnsiTheme="minorHAnsi" w:cstheme="minorHAnsi"/>
        </w:rPr>
        <w:t>:</w:t>
      </w:r>
    </w:p>
    <w:p w14:paraId="48B3B46C" w14:textId="37A9EE11" w:rsidR="00974FE2" w:rsidRPr="0060385A" w:rsidRDefault="00220502" w:rsidP="00520318">
      <w:pPr>
        <w:pStyle w:val="Akapitzlist"/>
        <w:numPr>
          <w:ilvl w:val="2"/>
          <w:numId w:val="53"/>
        </w:numPr>
        <w:spacing w:after="0" w:line="300" w:lineRule="auto"/>
        <w:ind w:left="709" w:hanging="425"/>
        <w:contextualSpacing w:val="0"/>
        <w:rPr>
          <w:rFonts w:cstheme="minorHAnsi"/>
        </w:rPr>
      </w:pPr>
      <w:r w:rsidRPr="0060385A">
        <w:rPr>
          <w:rFonts w:cstheme="minorHAnsi"/>
        </w:rPr>
        <w:t>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 polegającego na wykluczeniu z postępowania o udzielenie zamówienia publicznego lub konkursu prowadzonego na podstawie ustawy z dnia 11 września 2019 r. – Prawo zamówień publicznych</w:t>
      </w:r>
      <w:r w:rsidR="00D613E9" w:rsidRPr="0060385A">
        <w:rPr>
          <w:rFonts w:cstheme="minorHAnsi"/>
        </w:rPr>
        <w:t>,</w:t>
      </w:r>
    </w:p>
    <w:p w14:paraId="228186CA" w14:textId="49574CE9" w:rsidR="00974FE2" w:rsidRPr="0060385A" w:rsidRDefault="00220502" w:rsidP="00520318">
      <w:pPr>
        <w:pStyle w:val="Akapitzlist"/>
        <w:numPr>
          <w:ilvl w:val="2"/>
          <w:numId w:val="53"/>
        </w:numPr>
        <w:spacing w:after="0" w:line="300" w:lineRule="auto"/>
        <w:ind w:left="709" w:hanging="425"/>
        <w:contextualSpacing w:val="0"/>
        <w:rPr>
          <w:rFonts w:cstheme="minorHAnsi"/>
        </w:rPr>
      </w:pPr>
      <w:r w:rsidRPr="0060385A">
        <w:rPr>
          <w:rFonts w:cstheme="minorHAnsi"/>
        </w:rPr>
        <w:t xml:space="preserve">którego beneficjentem rzeczywistym w rozumieniu ustawy z dnia 1 marca 2018 r. o przeciwdziałaniu praniu pieniędzy oraz finansowaniu terroryzmu (Dz. U. z </w:t>
      </w:r>
      <w:r w:rsidR="00E31C46">
        <w:t>2023 r. poz. 1124 ze zm.</w:t>
      </w:r>
      <w:r w:rsidRPr="0060385A">
        <w:rPr>
          <w:rFonts w:cstheme="minorHAnsi"/>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 polegającego na wykluczeniu z postępowania o </w:t>
      </w:r>
      <w:r w:rsidRPr="0060385A">
        <w:rPr>
          <w:rFonts w:cstheme="minorHAnsi"/>
        </w:rPr>
        <w:lastRenderedPageBreak/>
        <w:t>udzielenie zamówienia publicznego lub konkursu prowadzonego na podstawie ustawy z dnia 11 września 2019 r. – Prawo zamówień publicznych</w:t>
      </w:r>
      <w:r w:rsidR="00D613E9" w:rsidRPr="0060385A">
        <w:rPr>
          <w:rFonts w:cstheme="minorHAnsi"/>
        </w:rPr>
        <w:t>,</w:t>
      </w:r>
    </w:p>
    <w:p w14:paraId="5B8A0925" w14:textId="4F71C422" w:rsidR="00D613E9" w:rsidRPr="0060385A" w:rsidRDefault="00220502" w:rsidP="00520318">
      <w:pPr>
        <w:pStyle w:val="Akapitzlist"/>
        <w:numPr>
          <w:ilvl w:val="2"/>
          <w:numId w:val="53"/>
        </w:numPr>
        <w:spacing w:after="0" w:line="300" w:lineRule="auto"/>
        <w:ind w:left="709" w:hanging="425"/>
        <w:contextualSpacing w:val="0"/>
        <w:rPr>
          <w:rFonts w:cstheme="minorHAnsi"/>
        </w:rPr>
      </w:pPr>
      <w:r w:rsidRPr="0060385A">
        <w:rPr>
          <w:rFonts w:cstheme="minorHAnsi"/>
        </w:rPr>
        <w:t>którego jednostką dominującą w rozumieniu art. 3 ust. 1 pkt 37 ustawy z dnia 29 września 1994 r. o rachunkowości (Dz. U. z 202</w:t>
      </w:r>
      <w:r w:rsidR="00E31C46">
        <w:rPr>
          <w:rFonts w:cstheme="minorHAnsi"/>
        </w:rPr>
        <w:t>3</w:t>
      </w:r>
      <w:r w:rsidRPr="0060385A">
        <w:rPr>
          <w:rFonts w:cstheme="minorHAnsi"/>
        </w:rPr>
        <w:t xml:space="preserve"> r. poz. </w:t>
      </w:r>
      <w:r w:rsidR="00E31C46">
        <w:rPr>
          <w:rFonts w:cstheme="minorHAnsi"/>
        </w:rPr>
        <w:t>120 ze zm.</w:t>
      </w:r>
      <w:r w:rsidRPr="0060385A">
        <w:rPr>
          <w:rFonts w:cstheme="minorHAnsi"/>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 polegającego na wykluczeniu z postępowania o udzielenie zamówienia publicznego lub konkursu prowadzonego na podstawie ustawy z dnia 11 września 2019 r. – Prawo zamówień publicznych,</w:t>
      </w:r>
    </w:p>
    <w:p w14:paraId="0E3927E0" w14:textId="601B78BA" w:rsidR="009B6405" w:rsidRPr="0060385A" w:rsidRDefault="00220502" w:rsidP="00E364D4">
      <w:pPr>
        <w:spacing w:after="0" w:line="300" w:lineRule="auto"/>
        <w:ind w:left="284"/>
        <w:rPr>
          <w:rFonts w:cstheme="minorHAnsi"/>
        </w:rPr>
      </w:pPr>
      <w:r w:rsidRPr="0060385A">
        <w:rPr>
          <w:rFonts w:cstheme="minorHAnsi"/>
        </w:rPr>
        <w:t>z zastrzeżeniem, że:</w:t>
      </w:r>
    </w:p>
    <w:p w14:paraId="41BB64E9" w14:textId="625C7B4A" w:rsidR="009B6405" w:rsidRPr="0060385A" w:rsidRDefault="00220502" w:rsidP="00520318">
      <w:pPr>
        <w:pStyle w:val="Akapitzlist"/>
        <w:numPr>
          <w:ilvl w:val="0"/>
          <w:numId w:val="54"/>
        </w:numPr>
        <w:spacing w:after="0" w:line="300" w:lineRule="auto"/>
        <w:ind w:left="709"/>
        <w:contextualSpacing w:val="0"/>
        <w:rPr>
          <w:rFonts w:cstheme="minorHAnsi"/>
        </w:rPr>
      </w:pPr>
      <w:r w:rsidRPr="0060385A">
        <w:rPr>
          <w:rFonts w:cstheme="minorHAnsi"/>
        </w:rPr>
        <w:t xml:space="preserve">wykluczenie w okolicznościach, o których mowa w pkt 2) </w:t>
      </w:r>
      <w:proofErr w:type="spellStart"/>
      <w:r w:rsidRPr="0060385A">
        <w:rPr>
          <w:rFonts w:cstheme="minorHAnsi"/>
        </w:rPr>
        <w:t>ppkt</w:t>
      </w:r>
      <w:proofErr w:type="spellEnd"/>
      <w:r w:rsidRPr="0060385A">
        <w:rPr>
          <w:rFonts w:cstheme="minorHAnsi"/>
        </w:rPr>
        <w:t xml:space="preserve"> 1 - 3, następuje na okres trwania okoliczności wskazanych w tych punktach,</w:t>
      </w:r>
    </w:p>
    <w:p w14:paraId="4D1B22C0" w14:textId="48677C8D" w:rsidR="009B6405" w:rsidRPr="0060385A" w:rsidRDefault="00220502" w:rsidP="00520318">
      <w:pPr>
        <w:pStyle w:val="Akapitzlist"/>
        <w:numPr>
          <w:ilvl w:val="0"/>
          <w:numId w:val="54"/>
        </w:numPr>
        <w:spacing w:after="240" w:line="300" w:lineRule="auto"/>
        <w:ind w:left="709"/>
        <w:contextualSpacing w:val="0"/>
        <w:rPr>
          <w:rFonts w:cstheme="minorHAnsi"/>
        </w:rPr>
      </w:pPr>
      <w:r w:rsidRPr="0060385A">
        <w:rPr>
          <w:rFonts w:cstheme="minorHAnsi"/>
        </w:rPr>
        <w:t xml:space="preserve">osoba lub podmiot podlegające wykluczeniu w przypadku wystąpienia okoliczności, o których mowa w pkt 2) </w:t>
      </w:r>
      <w:proofErr w:type="spellStart"/>
      <w:r w:rsidRPr="0060385A">
        <w:rPr>
          <w:rFonts w:cstheme="minorHAnsi"/>
        </w:rPr>
        <w:t>ppkt</w:t>
      </w:r>
      <w:proofErr w:type="spellEnd"/>
      <w:r w:rsidRPr="0060385A">
        <w:rPr>
          <w:rFonts w:cstheme="minorHAnsi"/>
        </w:rPr>
        <w:t xml:space="preserve"> 1 - 3, które w okresie tego wykluczenia ubiegają się o udzielenie 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p w14:paraId="2510ED01" w14:textId="77777777" w:rsidR="009B6405" w:rsidRPr="0060385A" w:rsidRDefault="00220502" w:rsidP="00520318">
      <w:pPr>
        <w:pStyle w:val="Nagwek3"/>
        <w:keepNext w:val="0"/>
        <w:keepLines w:val="0"/>
        <w:numPr>
          <w:ilvl w:val="1"/>
          <w:numId w:val="33"/>
        </w:numPr>
        <w:spacing w:before="0" w:after="240" w:line="300" w:lineRule="auto"/>
        <w:ind w:left="851" w:hanging="425"/>
        <w:rPr>
          <w:rFonts w:asciiTheme="minorHAnsi" w:hAnsiTheme="minorHAnsi" w:cstheme="minorHAnsi"/>
        </w:rPr>
      </w:pPr>
      <w:r w:rsidRPr="0060385A">
        <w:rPr>
          <w:rStyle w:val="Wyrnienieintensywne"/>
          <w:rFonts w:asciiTheme="minorHAnsi" w:hAnsiTheme="minorHAnsi" w:cstheme="minorHAnsi"/>
          <w:i w:val="0"/>
        </w:rPr>
        <w:t>Podstawy wykluczenia – pozostałe informacje</w:t>
      </w:r>
    </w:p>
    <w:p w14:paraId="1560FD42" w14:textId="77777777" w:rsidR="009B6405" w:rsidRPr="0060385A" w:rsidRDefault="00220502" w:rsidP="00E364D4">
      <w:pPr>
        <w:pStyle w:val="Akapitzlist"/>
        <w:numPr>
          <w:ilvl w:val="0"/>
          <w:numId w:val="5"/>
        </w:numPr>
        <w:spacing w:after="0" w:line="300" w:lineRule="auto"/>
        <w:ind w:left="426"/>
        <w:contextualSpacing w:val="0"/>
        <w:rPr>
          <w:rFonts w:cstheme="minorHAnsi"/>
        </w:rPr>
      </w:pPr>
      <w:r w:rsidRPr="0060385A">
        <w:rPr>
          <w:rFonts w:cstheme="minorHAnsi"/>
        </w:rPr>
        <w:t>Wykonawca może zostać wykluczony przez Zmawiającego na każdym etapie postępowania o udzielenie zamówienia.</w:t>
      </w:r>
    </w:p>
    <w:p w14:paraId="44E081CD" w14:textId="7C74C063" w:rsidR="009B6405" w:rsidRPr="0060385A" w:rsidRDefault="00220502" w:rsidP="00E364D4">
      <w:pPr>
        <w:pStyle w:val="Akapitzlist"/>
        <w:numPr>
          <w:ilvl w:val="0"/>
          <w:numId w:val="5"/>
        </w:numPr>
        <w:spacing w:after="0" w:line="300" w:lineRule="auto"/>
        <w:ind w:left="426"/>
        <w:contextualSpacing w:val="0"/>
        <w:rPr>
          <w:rFonts w:cstheme="minorHAnsi"/>
        </w:rPr>
      </w:pPr>
      <w:r w:rsidRPr="0060385A">
        <w:rPr>
          <w:rFonts w:cstheme="minorHAnsi"/>
        </w:rPr>
        <w:t xml:space="preserve">Wykonawca nie podlega wykluczeniu w okolicznościach określonych w art. 108 ust. 1 PZP oraz art. 109 ust. 1 </w:t>
      </w:r>
      <w:r w:rsidR="008E4FFB" w:rsidRPr="0060385A">
        <w:rPr>
          <w:rFonts w:cstheme="minorHAnsi"/>
        </w:rPr>
        <w:t>(w zakresie wskazanym przez Zamawiającego)</w:t>
      </w:r>
      <w:r w:rsidRPr="0060385A">
        <w:rPr>
          <w:rFonts w:cstheme="minorHAnsi"/>
        </w:rPr>
        <w:t>, jeżeli udowodni, że spełnił łącznie następujące przesłanki:</w:t>
      </w:r>
    </w:p>
    <w:p w14:paraId="73E0717B" w14:textId="77777777" w:rsidR="009B6405" w:rsidRPr="0060385A" w:rsidRDefault="00220502" w:rsidP="00E364D4">
      <w:pPr>
        <w:pStyle w:val="Akapitzlist"/>
        <w:numPr>
          <w:ilvl w:val="0"/>
          <w:numId w:val="3"/>
        </w:numPr>
        <w:spacing w:after="0" w:line="300" w:lineRule="auto"/>
        <w:ind w:left="709"/>
        <w:contextualSpacing w:val="0"/>
        <w:rPr>
          <w:rFonts w:cstheme="minorHAnsi"/>
        </w:rPr>
      </w:pPr>
      <w:r w:rsidRPr="0060385A">
        <w:rPr>
          <w:rFonts w:cstheme="minorHAnsi"/>
        </w:rPr>
        <w:t>naprawił lub zobowiązał się do naprawienia szkody wyrządzonej przestępstwem, wykroczeniem lub swoim nieprawidłowym postępowaniem, w tym poprzez zadośćuczynienie pieniężne;</w:t>
      </w:r>
    </w:p>
    <w:p w14:paraId="046E7DFD" w14:textId="77777777" w:rsidR="009B6405" w:rsidRPr="0060385A" w:rsidRDefault="00220502" w:rsidP="00E364D4">
      <w:pPr>
        <w:pStyle w:val="Akapitzlist"/>
        <w:numPr>
          <w:ilvl w:val="0"/>
          <w:numId w:val="3"/>
        </w:numPr>
        <w:spacing w:after="0" w:line="300" w:lineRule="auto"/>
        <w:ind w:left="709"/>
        <w:contextualSpacing w:val="0"/>
        <w:rPr>
          <w:rFonts w:cstheme="minorHAnsi"/>
        </w:rPr>
      </w:pPr>
      <w:r w:rsidRPr="0060385A">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E40198" w14:textId="77777777" w:rsidR="009B6405" w:rsidRPr="0060385A" w:rsidRDefault="00220502" w:rsidP="00E364D4">
      <w:pPr>
        <w:pStyle w:val="Akapitzlist"/>
        <w:numPr>
          <w:ilvl w:val="0"/>
          <w:numId w:val="3"/>
        </w:numPr>
        <w:spacing w:after="0" w:line="300" w:lineRule="auto"/>
        <w:ind w:left="709"/>
        <w:contextualSpacing w:val="0"/>
        <w:rPr>
          <w:rFonts w:cstheme="minorHAnsi"/>
        </w:rPr>
      </w:pPr>
      <w:r w:rsidRPr="0060385A">
        <w:rPr>
          <w:rFonts w:cstheme="minorHAnsi"/>
        </w:rPr>
        <w:t>podjął konkretne środki techniczne, organizacyjne i kadrowe, odpowiednie dla zapobiegania dalszym przestępstwom, wykroczeniom lub nieprawidłowemu postępowaniu, w szczególności:</w:t>
      </w:r>
    </w:p>
    <w:p w14:paraId="4F1DDDEA" w14:textId="77777777" w:rsidR="009B6405" w:rsidRPr="0060385A" w:rsidRDefault="00220502" w:rsidP="00E364D4">
      <w:pPr>
        <w:pStyle w:val="Akapitzlist"/>
        <w:numPr>
          <w:ilvl w:val="0"/>
          <w:numId w:val="4"/>
        </w:numPr>
        <w:spacing w:after="0" w:line="300" w:lineRule="auto"/>
        <w:ind w:left="1134"/>
        <w:contextualSpacing w:val="0"/>
        <w:rPr>
          <w:rFonts w:cstheme="minorHAnsi"/>
        </w:rPr>
      </w:pPr>
      <w:r w:rsidRPr="0060385A">
        <w:rPr>
          <w:rFonts w:cstheme="minorHAnsi"/>
        </w:rPr>
        <w:t>zerwał wszelkie powiązania z osobami lub podmiotami odpowiedzialnymi za nieprawidłowe postępowanie wykonawcy,</w:t>
      </w:r>
    </w:p>
    <w:p w14:paraId="47D72E9A" w14:textId="77777777" w:rsidR="009B6405" w:rsidRPr="0060385A" w:rsidRDefault="00220502" w:rsidP="00E364D4">
      <w:pPr>
        <w:pStyle w:val="Akapitzlist"/>
        <w:numPr>
          <w:ilvl w:val="0"/>
          <w:numId w:val="4"/>
        </w:numPr>
        <w:spacing w:after="0" w:line="300" w:lineRule="auto"/>
        <w:ind w:left="1134"/>
        <w:contextualSpacing w:val="0"/>
        <w:rPr>
          <w:rFonts w:cstheme="minorHAnsi"/>
        </w:rPr>
      </w:pPr>
      <w:r w:rsidRPr="0060385A">
        <w:rPr>
          <w:rFonts w:cstheme="minorHAnsi"/>
        </w:rPr>
        <w:t>zreorganizował personel,</w:t>
      </w:r>
    </w:p>
    <w:p w14:paraId="2523A68F" w14:textId="77777777" w:rsidR="009B6405" w:rsidRPr="0060385A" w:rsidRDefault="00220502" w:rsidP="00E364D4">
      <w:pPr>
        <w:pStyle w:val="Akapitzlist"/>
        <w:numPr>
          <w:ilvl w:val="0"/>
          <w:numId w:val="4"/>
        </w:numPr>
        <w:spacing w:after="0" w:line="300" w:lineRule="auto"/>
        <w:ind w:left="1134"/>
        <w:contextualSpacing w:val="0"/>
        <w:rPr>
          <w:rFonts w:cstheme="minorHAnsi"/>
        </w:rPr>
      </w:pPr>
      <w:r w:rsidRPr="0060385A">
        <w:rPr>
          <w:rFonts w:cstheme="minorHAnsi"/>
        </w:rPr>
        <w:t>wdrożył system sprawozdawczości i kontroli,</w:t>
      </w:r>
    </w:p>
    <w:p w14:paraId="63B982E8" w14:textId="77777777" w:rsidR="009B6405" w:rsidRPr="0060385A" w:rsidRDefault="00220502" w:rsidP="00E364D4">
      <w:pPr>
        <w:pStyle w:val="Akapitzlist"/>
        <w:numPr>
          <w:ilvl w:val="0"/>
          <w:numId w:val="4"/>
        </w:numPr>
        <w:spacing w:after="0" w:line="300" w:lineRule="auto"/>
        <w:ind w:left="1134"/>
        <w:contextualSpacing w:val="0"/>
        <w:rPr>
          <w:rFonts w:cstheme="minorHAnsi"/>
        </w:rPr>
      </w:pPr>
      <w:r w:rsidRPr="0060385A">
        <w:rPr>
          <w:rFonts w:cstheme="minorHAnsi"/>
        </w:rPr>
        <w:t>utworzył struktury audytu wewnętrznego do monitorowania przestrzegania przepisów, wewnętrznych regulacji lub standardów,</w:t>
      </w:r>
    </w:p>
    <w:p w14:paraId="5EDFD8A5" w14:textId="77777777" w:rsidR="009B6405" w:rsidRPr="0060385A" w:rsidRDefault="00220502" w:rsidP="00E364D4">
      <w:pPr>
        <w:pStyle w:val="Akapitzlist"/>
        <w:numPr>
          <w:ilvl w:val="0"/>
          <w:numId w:val="4"/>
        </w:numPr>
        <w:spacing w:after="0" w:line="300" w:lineRule="auto"/>
        <w:ind w:left="1134"/>
        <w:contextualSpacing w:val="0"/>
        <w:rPr>
          <w:rFonts w:cstheme="minorHAnsi"/>
        </w:rPr>
      </w:pPr>
      <w:r w:rsidRPr="0060385A">
        <w:rPr>
          <w:rFonts w:cstheme="minorHAnsi"/>
        </w:rPr>
        <w:lastRenderedPageBreak/>
        <w:t>wprowadził wewnętrzne regulacje dotyczące odpowiedzialności i odszkodowań za nieprzestrzeganie przepisów, wewnętrznych regulacji lub standardów.</w:t>
      </w:r>
    </w:p>
    <w:p w14:paraId="1ED9518F" w14:textId="77777777" w:rsidR="003D53F5" w:rsidRPr="0060385A" w:rsidRDefault="00220502" w:rsidP="00E364D4">
      <w:pPr>
        <w:pStyle w:val="Akapitzlist"/>
        <w:numPr>
          <w:ilvl w:val="0"/>
          <w:numId w:val="5"/>
        </w:numPr>
        <w:spacing w:after="0" w:line="300" w:lineRule="auto"/>
        <w:ind w:left="284"/>
        <w:contextualSpacing w:val="0"/>
        <w:rPr>
          <w:rFonts w:cstheme="minorHAnsi"/>
        </w:rPr>
      </w:pPr>
      <w:r w:rsidRPr="0060385A">
        <w:rPr>
          <w:rFonts w:cstheme="minorHAnsi"/>
        </w:rPr>
        <w:t>Zamawiający ocenia, czy podjęte przez Wykonawcę czynności, o których mowa w pkt 2, są wystarczające do wykazania jego rzetelności, uwzględniając wagę i szczególne okoliczności czynu Wykonawcy. Jeżeli podjęte przez wykonawcę czynności, o których mowa w pkt 2, nie są wystarczające do wykazania jego rzetelności, zamawiający wyklucza wykonawcę.</w:t>
      </w:r>
    </w:p>
    <w:p w14:paraId="4EDAFE95" w14:textId="77777777" w:rsidR="003D53F5" w:rsidRPr="0060385A" w:rsidRDefault="003D53F5" w:rsidP="00E364D4">
      <w:pPr>
        <w:pStyle w:val="Akapitzlist"/>
        <w:numPr>
          <w:ilvl w:val="0"/>
          <w:numId w:val="5"/>
        </w:numPr>
        <w:spacing w:after="0" w:line="300" w:lineRule="auto"/>
        <w:ind w:left="284"/>
        <w:contextualSpacing w:val="0"/>
        <w:rPr>
          <w:rFonts w:cstheme="minorHAnsi"/>
        </w:rPr>
      </w:pPr>
      <w:r w:rsidRPr="0060385A">
        <w:rPr>
          <w:rFonts w:cstheme="minorHAnsi"/>
        </w:rPr>
        <w:t xml:space="preserve">Wykluczenie następuje w okresach określonych w art. 111 ustawy </w:t>
      </w:r>
      <w:proofErr w:type="spellStart"/>
      <w:r w:rsidRPr="0060385A">
        <w:rPr>
          <w:rFonts w:cstheme="minorHAnsi"/>
        </w:rPr>
        <w:t>Pzp</w:t>
      </w:r>
      <w:proofErr w:type="spellEnd"/>
      <w:r w:rsidRPr="0060385A">
        <w:rPr>
          <w:rFonts w:cstheme="minorHAnsi"/>
        </w:rPr>
        <w:t>.</w:t>
      </w:r>
    </w:p>
    <w:p w14:paraId="1A8B9FFA" w14:textId="0B04B687" w:rsidR="003D53F5" w:rsidRPr="0060385A" w:rsidRDefault="003D53F5" w:rsidP="00E364D4">
      <w:pPr>
        <w:pStyle w:val="Akapitzlist"/>
        <w:numPr>
          <w:ilvl w:val="0"/>
          <w:numId w:val="5"/>
        </w:numPr>
        <w:spacing w:after="240" w:line="300" w:lineRule="auto"/>
        <w:ind w:left="284"/>
        <w:contextualSpacing w:val="0"/>
        <w:rPr>
          <w:rFonts w:cstheme="minorHAnsi"/>
        </w:rPr>
      </w:pPr>
      <w:r w:rsidRPr="0060385A">
        <w:rPr>
          <w:rFonts w:cstheme="minorHAnsi"/>
        </w:rPr>
        <w:t>Wykonawca może zostać wykluczony przez Zamawiającego na każdym etapie postępowania o udzielenie zamówienia.</w:t>
      </w:r>
    </w:p>
    <w:p w14:paraId="74320572" w14:textId="72C2A57E"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Informacja o przedmiotowych środkach dowodowych</w:t>
      </w:r>
    </w:p>
    <w:p w14:paraId="3E07DDA0" w14:textId="05852878" w:rsidR="009B6405" w:rsidRPr="0060385A" w:rsidRDefault="00220502" w:rsidP="00E364D4">
      <w:pPr>
        <w:spacing w:after="240" w:line="300" w:lineRule="auto"/>
        <w:rPr>
          <w:rFonts w:cstheme="minorHAnsi"/>
        </w:rPr>
      </w:pPr>
      <w:bookmarkStart w:id="13" w:name="_Hlk107920313"/>
      <w:r w:rsidRPr="0060385A">
        <w:rPr>
          <w:rFonts w:cstheme="minorHAnsi"/>
        </w:rPr>
        <w:t>Zamawiający nie wymaga złożenia wraz z ofertą przedmiotowych środków dowodowych.</w:t>
      </w:r>
      <w:bookmarkEnd w:id="13"/>
    </w:p>
    <w:p w14:paraId="4ECE1CAA" w14:textId="34BAEA4D"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Cs w:val="0"/>
          <w:color w:val="4F81BD" w:themeColor="accent1"/>
          <w:sz w:val="22"/>
          <w:szCs w:val="22"/>
        </w:rPr>
      </w:pPr>
      <w:r w:rsidRPr="0060385A">
        <w:rPr>
          <w:rFonts w:asciiTheme="minorHAnsi" w:hAnsiTheme="minorHAnsi" w:cstheme="minorHAnsi"/>
          <w:bCs w:val="0"/>
          <w:color w:val="4F81BD" w:themeColor="accent1"/>
          <w:sz w:val="22"/>
          <w:szCs w:val="22"/>
        </w:rPr>
        <w:t>Informacja o warunkach udziału w postępowaniu o udzielenie zamówienia</w:t>
      </w:r>
    </w:p>
    <w:p w14:paraId="542E81EB" w14:textId="0C0622BF" w:rsidR="009B6405" w:rsidRPr="0060385A" w:rsidRDefault="00220502" w:rsidP="00520318">
      <w:pPr>
        <w:pStyle w:val="Nagwek3"/>
        <w:keepNext w:val="0"/>
        <w:keepLines w:val="0"/>
        <w:numPr>
          <w:ilvl w:val="0"/>
          <w:numId w:val="55"/>
        </w:numPr>
        <w:spacing w:before="0" w:after="240" w:line="300" w:lineRule="auto"/>
        <w:ind w:left="854" w:hanging="448"/>
        <w:rPr>
          <w:rFonts w:asciiTheme="minorHAnsi" w:hAnsiTheme="minorHAnsi" w:cstheme="minorHAnsi"/>
        </w:rPr>
      </w:pPr>
      <w:r w:rsidRPr="0060385A">
        <w:rPr>
          <w:rFonts w:asciiTheme="minorHAnsi" w:hAnsiTheme="minorHAnsi" w:cstheme="minorHAnsi"/>
        </w:rPr>
        <w:t>Warunki udziału w postępowaniu</w:t>
      </w:r>
    </w:p>
    <w:p w14:paraId="4D38839D" w14:textId="038B952F" w:rsidR="009B6405" w:rsidRPr="0060385A" w:rsidRDefault="00220502" w:rsidP="00E364D4">
      <w:pPr>
        <w:spacing w:after="240" w:line="300" w:lineRule="auto"/>
        <w:rPr>
          <w:rFonts w:cstheme="minorHAnsi"/>
        </w:rPr>
      </w:pPr>
      <w:r w:rsidRPr="0060385A">
        <w:rPr>
          <w:rFonts w:cstheme="minorHAnsi"/>
        </w:rPr>
        <w:t>O udzielenie zamówienia mogą ubiegać się wykonawcy, którzy spełniają warunki udziału w postępowaniu dotyczące:</w:t>
      </w:r>
    </w:p>
    <w:p w14:paraId="0C1DF7E1" w14:textId="77777777" w:rsidR="009B6405" w:rsidRPr="0060385A" w:rsidRDefault="00220502" w:rsidP="00E364D4">
      <w:pPr>
        <w:pStyle w:val="Akapitzlist"/>
        <w:numPr>
          <w:ilvl w:val="0"/>
          <w:numId w:val="11"/>
        </w:numPr>
        <w:spacing w:after="0" w:line="300" w:lineRule="auto"/>
        <w:ind w:left="454" w:hanging="340"/>
        <w:contextualSpacing w:val="0"/>
        <w:rPr>
          <w:rFonts w:cstheme="minorHAnsi"/>
          <w:b/>
        </w:rPr>
      </w:pPr>
      <w:r w:rsidRPr="0060385A">
        <w:rPr>
          <w:rFonts w:cstheme="minorHAnsi"/>
          <w:b/>
        </w:rPr>
        <w:t xml:space="preserve">zdolności do występowania w obrocie gospodarczym; </w:t>
      </w:r>
    </w:p>
    <w:p w14:paraId="74BB1E0B" w14:textId="77777777" w:rsidR="009B6405" w:rsidRPr="0060385A" w:rsidRDefault="00220502" w:rsidP="00E364D4">
      <w:pPr>
        <w:pStyle w:val="Akapitzlist"/>
        <w:spacing w:after="240" w:line="300" w:lineRule="auto"/>
        <w:ind w:left="454"/>
        <w:contextualSpacing w:val="0"/>
        <w:rPr>
          <w:rFonts w:cstheme="minorHAnsi"/>
        </w:rPr>
      </w:pPr>
      <w:r w:rsidRPr="0060385A">
        <w:rPr>
          <w:rFonts w:cstheme="minorHAnsi"/>
          <w:lang w:val="x-none"/>
        </w:rPr>
        <w:t xml:space="preserve">Zamawiający nie określa warunku w tym zakresie. </w:t>
      </w:r>
      <w:r w:rsidRPr="0060385A">
        <w:rPr>
          <w:rFonts w:cstheme="minorHAnsi"/>
        </w:rPr>
        <w:t xml:space="preserve">    </w:t>
      </w:r>
    </w:p>
    <w:p w14:paraId="4A0A130D" w14:textId="77777777" w:rsidR="009B6405" w:rsidRPr="0060385A" w:rsidRDefault="00220502" w:rsidP="00E364D4">
      <w:pPr>
        <w:pStyle w:val="Akapitzlist"/>
        <w:numPr>
          <w:ilvl w:val="0"/>
          <w:numId w:val="11"/>
        </w:numPr>
        <w:spacing w:after="0" w:line="300" w:lineRule="auto"/>
        <w:ind w:left="454" w:hanging="340"/>
        <w:contextualSpacing w:val="0"/>
        <w:rPr>
          <w:rFonts w:cstheme="minorHAnsi"/>
          <w:b/>
        </w:rPr>
      </w:pPr>
      <w:r w:rsidRPr="0060385A">
        <w:rPr>
          <w:rFonts w:cstheme="minorHAnsi"/>
          <w:b/>
        </w:rPr>
        <w:t>uprawnień do prowadzenia określonej działalności gospodarczej lub zawodowej, o ile wynika to z odrębnych przepisów;</w:t>
      </w:r>
    </w:p>
    <w:p w14:paraId="7F89AC71" w14:textId="77777777" w:rsidR="009B6405" w:rsidRPr="0060385A" w:rsidRDefault="00220502" w:rsidP="00E364D4">
      <w:pPr>
        <w:pStyle w:val="Akapitzlist"/>
        <w:spacing w:after="240" w:line="300" w:lineRule="auto"/>
        <w:ind w:left="454"/>
        <w:contextualSpacing w:val="0"/>
        <w:rPr>
          <w:rFonts w:cstheme="minorHAnsi"/>
        </w:rPr>
      </w:pPr>
      <w:r w:rsidRPr="0060385A">
        <w:rPr>
          <w:rFonts w:cstheme="minorHAnsi"/>
          <w:lang w:val="x-none"/>
        </w:rPr>
        <w:t>Zamawiający nie określa warunku w tym zakresie</w:t>
      </w:r>
      <w:r w:rsidRPr="0060385A">
        <w:rPr>
          <w:rFonts w:cstheme="minorHAnsi"/>
        </w:rPr>
        <w:t>.</w:t>
      </w:r>
    </w:p>
    <w:p w14:paraId="7ED28D65" w14:textId="77777777" w:rsidR="009B6405" w:rsidRPr="0060385A" w:rsidRDefault="00220502" w:rsidP="00E364D4">
      <w:pPr>
        <w:pStyle w:val="Akapitzlist"/>
        <w:numPr>
          <w:ilvl w:val="0"/>
          <w:numId w:val="11"/>
        </w:numPr>
        <w:spacing w:after="0" w:line="300" w:lineRule="auto"/>
        <w:ind w:left="454" w:hanging="340"/>
        <w:contextualSpacing w:val="0"/>
        <w:rPr>
          <w:rFonts w:cstheme="minorHAnsi"/>
          <w:b/>
        </w:rPr>
      </w:pPr>
      <w:r w:rsidRPr="0060385A">
        <w:rPr>
          <w:rFonts w:cstheme="minorHAnsi"/>
          <w:b/>
        </w:rPr>
        <w:t>sytuacji ekonomicznej lub finansowej;</w:t>
      </w:r>
    </w:p>
    <w:p w14:paraId="08DF085E" w14:textId="6E3833F8" w:rsidR="002252EA" w:rsidRPr="0060385A" w:rsidRDefault="00220502" w:rsidP="00E364D4">
      <w:pPr>
        <w:pStyle w:val="Akapitzlist"/>
        <w:numPr>
          <w:ilvl w:val="1"/>
          <w:numId w:val="20"/>
        </w:numPr>
        <w:overflowPunct w:val="0"/>
        <w:spacing w:after="0" w:line="300" w:lineRule="auto"/>
        <w:ind w:left="851" w:hanging="340"/>
        <w:contextualSpacing w:val="0"/>
        <w:rPr>
          <w:rFonts w:cstheme="minorHAnsi"/>
        </w:rPr>
      </w:pPr>
      <w:r w:rsidRPr="0060385A">
        <w:rPr>
          <w:rFonts w:eastAsia="Times New Roman" w:cstheme="minorHAnsi"/>
          <w:lang w:eastAsia="pl-PL"/>
        </w:rPr>
        <w:t xml:space="preserve">znajdują się w sytuacji </w:t>
      </w:r>
      <w:r w:rsidR="00B83B79" w:rsidRPr="0060385A">
        <w:rPr>
          <w:rFonts w:eastAsia="Times New Roman" w:cstheme="minorHAnsi"/>
          <w:lang w:eastAsia="pl-PL"/>
        </w:rPr>
        <w:t>finansowej</w:t>
      </w:r>
      <w:r w:rsidRPr="0060385A">
        <w:rPr>
          <w:rFonts w:eastAsia="Times New Roman" w:cstheme="minorHAnsi"/>
          <w:lang w:eastAsia="pl-PL"/>
        </w:rPr>
        <w:t xml:space="preserve"> zapewniającej wykonanie zamówienia tj. posiadają środki finansowe lub zdolność kredytową na kwotę co najmniej</w:t>
      </w:r>
      <w:r w:rsidR="002252EA" w:rsidRPr="0060385A">
        <w:rPr>
          <w:rFonts w:eastAsia="Times New Roman" w:cstheme="minorHAnsi"/>
          <w:lang w:eastAsia="pl-PL"/>
        </w:rPr>
        <w:t>:</w:t>
      </w:r>
      <w:r w:rsidR="008E4FFB" w:rsidRPr="0060385A">
        <w:rPr>
          <w:rFonts w:eastAsia="Times New Roman" w:cstheme="minorHAnsi"/>
          <w:lang w:eastAsia="pl-PL"/>
        </w:rPr>
        <w:t xml:space="preserve"> </w:t>
      </w:r>
      <w:r w:rsidR="002252EA" w:rsidRPr="0060385A">
        <w:rPr>
          <w:rFonts w:eastAsia="Times New Roman" w:cstheme="minorHAnsi"/>
          <w:lang w:eastAsia="pl-PL"/>
        </w:rPr>
        <w:t>1 000 000,00</w:t>
      </w:r>
      <w:r w:rsidR="00D613E9" w:rsidRPr="0060385A">
        <w:rPr>
          <w:rFonts w:eastAsia="Times New Roman" w:cstheme="minorHAnsi"/>
          <w:lang w:eastAsia="pl-PL"/>
        </w:rPr>
        <w:t xml:space="preserve"> zł</w:t>
      </w:r>
      <w:r w:rsidR="002252EA" w:rsidRPr="0060385A">
        <w:rPr>
          <w:rFonts w:eastAsia="Times New Roman" w:cstheme="minorHAnsi"/>
          <w:lang w:eastAsia="pl-PL"/>
        </w:rPr>
        <w:t xml:space="preserve"> </w:t>
      </w:r>
      <w:r w:rsidRPr="0060385A">
        <w:rPr>
          <w:rFonts w:eastAsia="Times New Roman" w:cstheme="minorHAnsi"/>
          <w:lang w:eastAsia="pl-PL"/>
        </w:rPr>
        <w:t>(</w:t>
      </w:r>
      <w:r w:rsidR="002252EA" w:rsidRPr="0060385A">
        <w:rPr>
          <w:rFonts w:eastAsia="Times New Roman" w:cstheme="minorHAnsi"/>
          <w:lang w:eastAsia="pl-PL"/>
        </w:rPr>
        <w:t xml:space="preserve">słownie: </w:t>
      </w:r>
      <w:r w:rsidR="00D613E9" w:rsidRPr="0060385A">
        <w:rPr>
          <w:rFonts w:eastAsia="Times New Roman" w:cstheme="minorHAnsi"/>
          <w:lang w:eastAsia="pl-PL"/>
        </w:rPr>
        <w:t>jeden</w:t>
      </w:r>
      <w:r w:rsidR="002252EA" w:rsidRPr="0060385A">
        <w:rPr>
          <w:rFonts w:eastAsia="Times New Roman" w:cstheme="minorHAnsi"/>
          <w:lang w:eastAsia="pl-PL"/>
        </w:rPr>
        <w:t xml:space="preserve"> milion </w:t>
      </w:r>
      <w:r w:rsidR="00D613E9" w:rsidRPr="0060385A">
        <w:rPr>
          <w:rFonts w:eastAsia="Times New Roman" w:cstheme="minorHAnsi"/>
          <w:lang w:eastAsia="pl-PL"/>
        </w:rPr>
        <w:t>złotych</w:t>
      </w:r>
      <w:r w:rsidRPr="0060385A">
        <w:rPr>
          <w:rFonts w:eastAsia="Times New Roman" w:cstheme="minorHAnsi"/>
          <w:lang w:eastAsia="pl-PL"/>
        </w:rPr>
        <w:t>)</w:t>
      </w:r>
      <w:r w:rsidR="005A0176">
        <w:rPr>
          <w:rFonts w:eastAsia="Times New Roman" w:cstheme="minorHAnsi"/>
          <w:lang w:eastAsia="pl-PL"/>
        </w:rPr>
        <w:t>,</w:t>
      </w:r>
    </w:p>
    <w:p w14:paraId="2187027F" w14:textId="7D2EB1D1" w:rsidR="00C92426" w:rsidRPr="0060385A" w:rsidRDefault="00B63B49" w:rsidP="00E364D4">
      <w:pPr>
        <w:pStyle w:val="Akapitzlist"/>
        <w:numPr>
          <w:ilvl w:val="1"/>
          <w:numId w:val="20"/>
        </w:numPr>
        <w:tabs>
          <w:tab w:val="left" w:pos="685"/>
        </w:tabs>
        <w:overflowPunct w:val="0"/>
        <w:spacing w:after="0" w:line="300" w:lineRule="auto"/>
        <w:ind w:left="851" w:hanging="340"/>
        <w:contextualSpacing w:val="0"/>
        <w:rPr>
          <w:rFonts w:cstheme="minorHAnsi"/>
        </w:rPr>
      </w:pPr>
      <w:r w:rsidRPr="0060385A">
        <w:rPr>
          <w:rFonts w:eastAsia="Times New Roman" w:cstheme="minorHAnsi"/>
          <w:lang w:eastAsia="pl-PL"/>
        </w:rPr>
        <w:t xml:space="preserve">znajdują się w sytuacji ekonomicznej zapewniającej wykonanie zamówienia tj. </w:t>
      </w:r>
      <w:r w:rsidR="00220502" w:rsidRPr="0060385A">
        <w:rPr>
          <w:rFonts w:eastAsia="Times New Roman" w:cstheme="minorHAnsi"/>
          <w:lang w:eastAsia="pl-PL"/>
        </w:rPr>
        <w:t>posiadają odpowiednie ubezpieczenie odpowiedzialności cywilnej w zakresie prowadzonej działalności związanej z przedmiotem zamówienia na sumę gwarancyjną co najmniej</w:t>
      </w:r>
      <w:r w:rsidR="00D613E9" w:rsidRPr="0060385A">
        <w:rPr>
          <w:rFonts w:eastAsia="Times New Roman" w:cstheme="minorHAnsi"/>
          <w:lang w:eastAsia="pl-PL"/>
        </w:rPr>
        <w:t>:</w:t>
      </w:r>
      <w:r w:rsidR="008E4FFB" w:rsidRPr="0060385A">
        <w:rPr>
          <w:rFonts w:eastAsia="Times New Roman" w:cstheme="minorHAnsi"/>
          <w:lang w:eastAsia="pl-PL"/>
        </w:rPr>
        <w:t xml:space="preserve"> </w:t>
      </w:r>
      <w:r w:rsidR="00C92426" w:rsidRPr="0060385A">
        <w:rPr>
          <w:rFonts w:eastAsia="Times New Roman" w:cstheme="minorHAnsi"/>
          <w:lang w:eastAsia="pl-PL"/>
        </w:rPr>
        <w:t>2 000 000,00 zł (słownie: dwa miliony złotych),</w:t>
      </w:r>
    </w:p>
    <w:p w14:paraId="6D7FE2B5" w14:textId="3BC51F6A" w:rsidR="002252EA" w:rsidRPr="0060385A" w:rsidRDefault="002252EA" w:rsidP="00E364D4">
      <w:pPr>
        <w:autoSpaceDN w:val="0"/>
        <w:adjustRightInd w:val="0"/>
        <w:spacing w:after="240" w:line="300" w:lineRule="auto"/>
        <w:ind w:left="426"/>
        <w:rPr>
          <w:rFonts w:cstheme="minorHAnsi"/>
        </w:rPr>
      </w:pPr>
      <w:r w:rsidRPr="0060385A">
        <w:rPr>
          <w:rFonts w:cstheme="minorHAnsi"/>
        </w:rPr>
        <w:t>Wartości podane w dokumentach potwierdzających spełnienie warunku w walutach innych niż PLN, Wykonawca przeliczy wg średniego kursu NBP (Tabela A), na dzień upływu terminu składania wniosków o dopuszczenie do udziału w postępowaniu</w:t>
      </w:r>
      <w:r w:rsidR="00C92426" w:rsidRPr="0060385A">
        <w:rPr>
          <w:rFonts w:cstheme="minorHAnsi"/>
        </w:rPr>
        <w:t>.</w:t>
      </w:r>
    </w:p>
    <w:p w14:paraId="1FBE607E" w14:textId="3B6D1030" w:rsidR="002252EA" w:rsidRPr="0060385A" w:rsidRDefault="00220502" w:rsidP="00E364D4">
      <w:pPr>
        <w:pStyle w:val="Akapitzlist"/>
        <w:numPr>
          <w:ilvl w:val="0"/>
          <w:numId w:val="11"/>
        </w:numPr>
        <w:overflowPunct w:val="0"/>
        <w:spacing w:after="0" w:line="300" w:lineRule="auto"/>
        <w:ind w:left="397" w:hanging="340"/>
        <w:contextualSpacing w:val="0"/>
        <w:rPr>
          <w:rFonts w:cstheme="minorHAnsi"/>
          <w:b/>
        </w:rPr>
      </w:pPr>
      <w:r w:rsidRPr="0060385A">
        <w:rPr>
          <w:rFonts w:cstheme="minorHAnsi"/>
          <w:b/>
        </w:rPr>
        <w:t xml:space="preserve">zdolności technicznej lub zawodowej; </w:t>
      </w:r>
      <w:r w:rsidR="002252EA" w:rsidRPr="0060385A">
        <w:rPr>
          <w:rFonts w:eastAsia="Times New Roman" w:cstheme="minorHAnsi"/>
          <w:b/>
          <w:lang w:eastAsia="pl-PL"/>
        </w:rPr>
        <w:t xml:space="preserve"> </w:t>
      </w:r>
    </w:p>
    <w:p w14:paraId="638A2167" w14:textId="3D7F3DD8" w:rsidR="002252EA" w:rsidRPr="0060385A" w:rsidRDefault="00D613E9" w:rsidP="00520318">
      <w:pPr>
        <w:pStyle w:val="Akapitzlist"/>
        <w:numPr>
          <w:ilvl w:val="0"/>
          <w:numId w:val="42"/>
        </w:numPr>
        <w:overflowPunct w:val="0"/>
        <w:spacing w:after="0" w:line="300" w:lineRule="auto"/>
        <w:contextualSpacing w:val="0"/>
        <w:rPr>
          <w:rFonts w:cstheme="minorHAnsi"/>
        </w:rPr>
      </w:pPr>
      <w:r w:rsidRPr="0060385A">
        <w:rPr>
          <w:rFonts w:cstheme="minorHAnsi"/>
        </w:rPr>
        <w:t>w okresie:</w:t>
      </w:r>
    </w:p>
    <w:p w14:paraId="555ABB0E" w14:textId="06F28305" w:rsidR="00C92426" w:rsidRPr="0060385A" w:rsidRDefault="002252EA" w:rsidP="00520318">
      <w:pPr>
        <w:pStyle w:val="Akapitzlist"/>
        <w:numPr>
          <w:ilvl w:val="0"/>
          <w:numId w:val="56"/>
        </w:numPr>
        <w:overflowPunct w:val="0"/>
        <w:spacing w:after="0" w:line="300" w:lineRule="auto"/>
        <w:ind w:left="1276"/>
        <w:contextualSpacing w:val="0"/>
        <w:rPr>
          <w:rFonts w:cstheme="minorHAnsi"/>
        </w:rPr>
      </w:pPr>
      <w:r w:rsidRPr="0060385A">
        <w:rPr>
          <w:rFonts w:cstheme="minorHAnsi"/>
        </w:rPr>
        <w:t xml:space="preserve">ostatnich </w:t>
      </w:r>
      <w:r w:rsidR="00B20EC4">
        <w:rPr>
          <w:rFonts w:cstheme="minorHAnsi"/>
        </w:rPr>
        <w:t>pięciu</w:t>
      </w:r>
      <w:r w:rsidR="00B20EC4" w:rsidRPr="0060385A">
        <w:rPr>
          <w:rFonts w:cstheme="minorHAnsi"/>
        </w:rPr>
        <w:t xml:space="preserve"> </w:t>
      </w:r>
      <w:r w:rsidRPr="0060385A">
        <w:rPr>
          <w:rFonts w:cstheme="minorHAnsi"/>
        </w:rPr>
        <w:t xml:space="preserve">lat przed upływem terminu składania ofert, a jeżeli okres prowadzenia działalności jest krótszy - w tym okresie, w sposób należyty wykonał co najmniej </w:t>
      </w:r>
      <w:r w:rsidR="0094449C" w:rsidRPr="0060385A">
        <w:rPr>
          <w:rFonts w:cstheme="minorHAnsi"/>
        </w:rPr>
        <w:t xml:space="preserve">jedno </w:t>
      </w:r>
      <w:r w:rsidR="0094449C" w:rsidRPr="0060385A">
        <w:rPr>
          <w:rFonts w:cstheme="minorHAnsi"/>
        </w:rPr>
        <w:lastRenderedPageBreak/>
        <w:t>zamówienie</w:t>
      </w:r>
      <w:r w:rsidRPr="0060385A">
        <w:rPr>
          <w:rFonts w:cstheme="minorHAnsi"/>
        </w:rPr>
        <w:t xml:space="preserve"> </w:t>
      </w:r>
      <w:r w:rsidR="00B83B79" w:rsidRPr="0060385A">
        <w:rPr>
          <w:rFonts w:cstheme="minorHAnsi"/>
        </w:rPr>
        <w:t>(</w:t>
      </w:r>
      <w:r w:rsidR="0094449C" w:rsidRPr="0060385A">
        <w:rPr>
          <w:rFonts w:cstheme="minorHAnsi"/>
        </w:rPr>
        <w:t>jedna umowa</w:t>
      </w:r>
      <w:r w:rsidR="00B83B79" w:rsidRPr="0060385A">
        <w:rPr>
          <w:rFonts w:cstheme="minorHAnsi"/>
        </w:rPr>
        <w:t xml:space="preserve"> - dla potrzeb w/w warunku nie podlegają sumowaniu zamówienia realizowane po sobie w bezpośrednim odstępie czas</w:t>
      </w:r>
      <w:r w:rsidR="008E4FFB" w:rsidRPr="0060385A">
        <w:rPr>
          <w:rFonts w:cstheme="minorHAnsi"/>
        </w:rPr>
        <w:t>u</w:t>
      </w:r>
      <w:r w:rsidR="00B83B79" w:rsidRPr="0060385A">
        <w:rPr>
          <w:rFonts w:cstheme="minorHAnsi"/>
        </w:rPr>
        <w:t xml:space="preserve">) </w:t>
      </w:r>
      <w:r w:rsidRPr="0060385A">
        <w:rPr>
          <w:rFonts w:cstheme="minorHAnsi"/>
        </w:rPr>
        <w:t>polegając</w:t>
      </w:r>
      <w:r w:rsidR="008E4FFB" w:rsidRPr="0060385A">
        <w:rPr>
          <w:rFonts w:cstheme="minorHAnsi"/>
        </w:rPr>
        <w:t>e</w:t>
      </w:r>
      <w:r w:rsidRPr="0060385A">
        <w:rPr>
          <w:rFonts w:cstheme="minorHAnsi"/>
        </w:rPr>
        <w:t xml:space="preserve"> na opracowaniu dokumentacji projektowej na budowę</w:t>
      </w:r>
      <w:r w:rsidR="00C92426" w:rsidRPr="0060385A">
        <w:rPr>
          <w:rFonts w:cstheme="minorHAnsi"/>
        </w:rPr>
        <w:t>,</w:t>
      </w:r>
      <w:r w:rsidRPr="0060385A">
        <w:rPr>
          <w:rFonts w:cstheme="minorHAnsi"/>
        </w:rPr>
        <w:t xml:space="preserve"> </w:t>
      </w:r>
      <w:r w:rsidRPr="0060385A">
        <w:rPr>
          <w:rFonts w:eastAsia="Times New Roman" w:cstheme="minorHAnsi"/>
          <w:lang w:eastAsia="pl-PL"/>
        </w:rPr>
        <w:t xml:space="preserve">modernizację, rozbudowę, przebudowę lub remont </w:t>
      </w:r>
      <w:bookmarkStart w:id="14" w:name="_Hlk196206642"/>
      <w:r w:rsidRPr="0060385A">
        <w:rPr>
          <w:rFonts w:eastAsia="Times New Roman" w:cstheme="minorHAnsi"/>
          <w:lang w:eastAsia="pl-PL"/>
        </w:rPr>
        <w:t>obiekt</w:t>
      </w:r>
      <w:r w:rsidR="00C92426" w:rsidRPr="0060385A">
        <w:rPr>
          <w:rFonts w:eastAsia="Times New Roman" w:cstheme="minorHAnsi"/>
          <w:lang w:eastAsia="pl-PL"/>
        </w:rPr>
        <w:t>u</w:t>
      </w:r>
      <w:r w:rsidRPr="0060385A">
        <w:rPr>
          <w:rFonts w:eastAsia="Times New Roman" w:cstheme="minorHAnsi"/>
          <w:lang w:eastAsia="pl-PL"/>
        </w:rPr>
        <w:t xml:space="preserve"> o kubaturze nie mniejszej niż </w:t>
      </w:r>
      <w:r w:rsidR="00B20EC4">
        <w:rPr>
          <w:rFonts w:eastAsia="Times New Roman" w:cstheme="minorHAnsi"/>
          <w:lang w:eastAsia="pl-PL"/>
        </w:rPr>
        <w:t>2</w:t>
      </w:r>
      <w:r w:rsidR="00B20EC4" w:rsidRPr="0060385A">
        <w:rPr>
          <w:rFonts w:eastAsia="Times New Roman" w:cstheme="minorHAnsi"/>
          <w:lang w:eastAsia="pl-PL"/>
        </w:rPr>
        <w:t xml:space="preserve">000 </w:t>
      </w:r>
      <w:r w:rsidRPr="0060385A">
        <w:rPr>
          <w:rFonts w:eastAsia="Times New Roman" w:cstheme="minorHAnsi"/>
          <w:lang w:eastAsia="pl-PL"/>
        </w:rPr>
        <w:t>m3</w:t>
      </w:r>
      <w:bookmarkEnd w:id="14"/>
      <w:r w:rsidR="00B83B79" w:rsidRPr="0060385A">
        <w:rPr>
          <w:rFonts w:eastAsia="Times New Roman" w:cstheme="minorHAnsi"/>
          <w:lang w:eastAsia="pl-PL"/>
        </w:rPr>
        <w:t>,</w:t>
      </w:r>
    </w:p>
    <w:p w14:paraId="7F6C3BEB" w14:textId="25D489D8" w:rsidR="0094449C" w:rsidRPr="0060385A" w:rsidRDefault="002252EA" w:rsidP="00520318">
      <w:pPr>
        <w:pStyle w:val="Akapitzlist"/>
        <w:numPr>
          <w:ilvl w:val="0"/>
          <w:numId w:val="56"/>
        </w:numPr>
        <w:overflowPunct w:val="0"/>
        <w:spacing w:after="0" w:line="300" w:lineRule="auto"/>
        <w:ind w:left="1276"/>
        <w:contextualSpacing w:val="0"/>
        <w:rPr>
          <w:rFonts w:cstheme="minorHAnsi"/>
        </w:rPr>
      </w:pPr>
      <w:r w:rsidRPr="0060385A">
        <w:rPr>
          <w:rFonts w:cstheme="minorHAnsi"/>
        </w:rPr>
        <w:t xml:space="preserve">ostatnich pięciu lat przed upływem terminu składania ofert, a jeżeli okres prowadzenia działalności jest krótszy - w tym okresie, w sposób należyty oraz zgodnie z zasadami sztuki budowlanej wykonał i prawidłowo ukończył co najmniej </w:t>
      </w:r>
      <w:r w:rsidR="0094449C" w:rsidRPr="0060385A">
        <w:rPr>
          <w:rFonts w:cstheme="minorHAnsi"/>
        </w:rPr>
        <w:t>jedno zamówienie</w:t>
      </w:r>
      <w:r w:rsidRPr="0060385A">
        <w:rPr>
          <w:rFonts w:cstheme="minorHAnsi"/>
        </w:rPr>
        <w:t xml:space="preserve"> </w:t>
      </w:r>
      <w:r w:rsidR="00B83B79" w:rsidRPr="0060385A">
        <w:rPr>
          <w:rFonts w:cstheme="minorHAnsi"/>
        </w:rPr>
        <w:t>(jedna umowa - dla potrzeb ww</w:t>
      </w:r>
      <w:r w:rsidR="00696B0F" w:rsidRPr="0060385A">
        <w:rPr>
          <w:rFonts w:cstheme="minorHAnsi"/>
        </w:rPr>
        <w:t>.</w:t>
      </w:r>
      <w:r w:rsidR="00B83B79" w:rsidRPr="0060385A">
        <w:rPr>
          <w:rFonts w:cstheme="minorHAnsi"/>
        </w:rPr>
        <w:t xml:space="preserve"> warunku nie podlegają sumowaniu zamówienia realizowane po sobie w bezpośrednim odstępie czasu) </w:t>
      </w:r>
      <w:r w:rsidRPr="0060385A">
        <w:rPr>
          <w:rFonts w:cstheme="minorHAnsi"/>
        </w:rPr>
        <w:t>polegając</w:t>
      </w:r>
      <w:r w:rsidR="0094449C" w:rsidRPr="0060385A">
        <w:rPr>
          <w:rFonts w:cstheme="minorHAnsi"/>
        </w:rPr>
        <w:t>e</w:t>
      </w:r>
      <w:r w:rsidRPr="0060385A">
        <w:rPr>
          <w:rFonts w:cstheme="minorHAnsi"/>
        </w:rPr>
        <w:t xml:space="preserve"> na </w:t>
      </w:r>
      <w:bookmarkStart w:id="15" w:name="_Hlk195710749"/>
      <w:r w:rsidRPr="0060385A">
        <w:rPr>
          <w:rFonts w:cstheme="minorHAnsi"/>
        </w:rPr>
        <w:t xml:space="preserve">budowie, </w:t>
      </w:r>
      <w:r w:rsidR="00C92426" w:rsidRPr="0060385A">
        <w:rPr>
          <w:rFonts w:cstheme="minorHAnsi"/>
        </w:rPr>
        <w:t xml:space="preserve">modernizacji, </w:t>
      </w:r>
      <w:r w:rsidRPr="0060385A">
        <w:rPr>
          <w:rFonts w:cstheme="minorHAnsi"/>
        </w:rPr>
        <w:t>przebudowie</w:t>
      </w:r>
      <w:r w:rsidR="00C92426" w:rsidRPr="0060385A">
        <w:rPr>
          <w:rFonts w:cstheme="minorHAnsi"/>
        </w:rPr>
        <w:t xml:space="preserve"> lub</w:t>
      </w:r>
      <w:r w:rsidRPr="0060385A">
        <w:rPr>
          <w:rFonts w:cstheme="minorHAnsi"/>
        </w:rPr>
        <w:t xml:space="preserve"> remoncie obiektu o wartości </w:t>
      </w:r>
      <w:r w:rsidR="00B83B79" w:rsidRPr="0060385A">
        <w:rPr>
          <w:rFonts w:cstheme="minorHAnsi"/>
        </w:rPr>
        <w:t xml:space="preserve">robót budowlanych </w:t>
      </w:r>
      <w:bookmarkEnd w:id="15"/>
      <w:r w:rsidRPr="0060385A">
        <w:rPr>
          <w:rFonts w:cstheme="minorHAnsi"/>
        </w:rPr>
        <w:t xml:space="preserve">nie mniejszej niż </w:t>
      </w:r>
      <w:r w:rsidR="00686B7A" w:rsidRPr="0060385A">
        <w:rPr>
          <w:rFonts w:cstheme="minorHAnsi"/>
        </w:rPr>
        <w:t>3</w:t>
      </w:r>
      <w:r w:rsidR="00C92426" w:rsidRPr="0060385A">
        <w:rPr>
          <w:rFonts w:cstheme="minorHAnsi"/>
        </w:rPr>
        <w:t> </w:t>
      </w:r>
      <w:r w:rsidRPr="0060385A">
        <w:rPr>
          <w:rFonts w:cstheme="minorHAnsi"/>
        </w:rPr>
        <w:t>000</w:t>
      </w:r>
      <w:r w:rsidR="00C92426" w:rsidRPr="0060385A">
        <w:rPr>
          <w:rFonts w:cstheme="minorHAnsi"/>
        </w:rPr>
        <w:t xml:space="preserve"> </w:t>
      </w:r>
      <w:r w:rsidRPr="0060385A">
        <w:rPr>
          <w:rFonts w:cstheme="minorHAnsi"/>
        </w:rPr>
        <w:t>000,00 zł brutto (</w:t>
      </w:r>
      <w:r w:rsidR="00C92426" w:rsidRPr="0060385A">
        <w:rPr>
          <w:rFonts w:cstheme="minorHAnsi"/>
        </w:rPr>
        <w:t xml:space="preserve">słownie: </w:t>
      </w:r>
      <w:r w:rsidR="00686B7A" w:rsidRPr="0060385A">
        <w:rPr>
          <w:rFonts w:cstheme="minorHAnsi"/>
        </w:rPr>
        <w:t>trzy</w:t>
      </w:r>
      <w:r w:rsidRPr="0060385A">
        <w:rPr>
          <w:rFonts w:cstheme="minorHAnsi"/>
        </w:rPr>
        <w:t xml:space="preserve"> </w:t>
      </w:r>
      <w:r w:rsidR="0094449C" w:rsidRPr="0060385A">
        <w:rPr>
          <w:rFonts w:cstheme="minorHAnsi"/>
        </w:rPr>
        <w:t>milion</w:t>
      </w:r>
      <w:r w:rsidR="00686B7A" w:rsidRPr="0060385A">
        <w:rPr>
          <w:rFonts w:cstheme="minorHAnsi"/>
        </w:rPr>
        <w:t>y</w:t>
      </w:r>
      <w:r w:rsidR="00C92426" w:rsidRPr="0060385A">
        <w:rPr>
          <w:rFonts w:cstheme="minorHAnsi"/>
        </w:rPr>
        <w:t xml:space="preserve"> złotych</w:t>
      </w:r>
      <w:r w:rsidRPr="0060385A">
        <w:rPr>
          <w:rFonts w:cstheme="minorHAnsi"/>
        </w:rPr>
        <w:t>)</w:t>
      </w:r>
      <w:r w:rsidR="00C92426" w:rsidRPr="0060385A">
        <w:rPr>
          <w:rFonts w:cstheme="minorHAnsi"/>
        </w:rPr>
        <w:t>.</w:t>
      </w:r>
      <w:r w:rsidR="0094449C" w:rsidRPr="0060385A">
        <w:rPr>
          <w:rFonts w:cstheme="minorHAnsi"/>
        </w:rPr>
        <w:t xml:space="preserve"> </w:t>
      </w:r>
    </w:p>
    <w:p w14:paraId="0DF726CB" w14:textId="15E4A3CA" w:rsidR="002252EA" w:rsidRPr="0060385A" w:rsidRDefault="00C92426" w:rsidP="00E364D4">
      <w:pPr>
        <w:pStyle w:val="Akapitzlist"/>
        <w:overflowPunct w:val="0"/>
        <w:spacing w:after="0" w:line="300" w:lineRule="auto"/>
        <w:ind w:left="1276"/>
        <w:contextualSpacing w:val="0"/>
        <w:rPr>
          <w:rFonts w:cstheme="minorHAnsi"/>
        </w:rPr>
      </w:pPr>
      <w:r w:rsidRPr="0060385A">
        <w:rPr>
          <w:rFonts w:cstheme="minorHAnsi"/>
        </w:rPr>
        <w:t>Wartości podane w dokumentach potwierdzających spełnienie warunku w walutach innych niż PLN, Wykonawca przeliczy wg średniego kursu NBP (Tabela A), na dzień upływu terminu składania wniosków o dopuszczenie do udziału w postępowaniu</w:t>
      </w:r>
      <w:r w:rsidR="00DE1FAF" w:rsidRPr="0060385A">
        <w:rPr>
          <w:rFonts w:cstheme="minorHAnsi"/>
        </w:rPr>
        <w:t>;</w:t>
      </w:r>
    </w:p>
    <w:p w14:paraId="5C73EECA" w14:textId="40ACF605" w:rsidR="00DE1FAF" w:rsidRPr="0060385A" w:rsidRDefault="00DE1FAF" w:rsidP="00E364D4">
      <w:pPr>
        <w:pStyle w:val="Default"/>
        <w:autoSpaceDE w:val="0"/>
        <w:autoSpaceDN w:val="0"/>
        <w:adjustRightInd w:val="0"/>
        <w:spacing w:line="300" w:lineRule="auto"/>
        <w:ind w:left="709"/>
        <w:rPr>
          <w:rFonts w:asciiTheme="minorHAnsi" w:hAnsiTheme="minorHAnsi" w:cstheme="minorHAnsi"/>
          <w:color w:val="FF0000"/>
          <w:sz w:val="22"/>
          <w:szCs w:val="22"/>
        </w:rPr>
      </w:pPr>
      <w:r w:rsidRPr="0060385A">
        <w:rPr>
          <w:rFonts w:asciiTheme="minorHAnsi" w:hAnsiTheme="minorHAnsi" w:cstheme="minorHAnsi"/>
          <w:color w:val="FF0000"/>
          <w:sz w:val="22"/>
          <w:szCs w:val="22"/>
        </w:rPr>
        <w:t>Uwaga</w:t>
      </w:r>
      <w:r w:rsidR="007841E6" w:rsidRPr="0060385A">
        <w:rPr>
          <w:rFonts w:asciiTheme="minorHAnsi" w:hAnsiTheme="minorHAnsi" w:cstheme="minorHAnsi"/>
          <w:color w:val="FF0000"/>
          <w:sz w:val="22"/>
          <w:szCs w:val="22"/>
        </w:rPr>
        <w:t xml:space="preserve">: </w:t>
      </w:r>
      <w:r w:rsidRPr="0060385A">
        <w:rPr>
          <w:rFonts w:asciiTheme="minorHAnsi" w:hAnsiTheme="minorHAnsi" w:cstheme="minorHAnsi"/>
          <w:color w:val="auto"/>
          <w:sz w:val="22"/>
          <w:szCs w:val="22"/>
        </w:rPr>
        <w:t>Zamawiający dopuszcza możliwość potwierdzenia spełnienia ww</w:t>
      </w:r>
      <w:r w:rsidR="0094449C" w:rsidRPr="0060385A">
        <w:rPr>
          <w:rFonts w:asciiTheme="minorHAnsi" w:hAnsiTheme="minorHAnsi" w:cstheme="minorHAnsi"/>
          <w:color w:val="auto"/>
          <w:sz w:val="22"/>
          <w:szCs w:val="22"/>
        </w:rPr>
        <w:t>.</w:t>
      </w:r>
      <w:r w:rsidRPr="0060385A">
        <w:rPr>
          <w:rFonts w:asciiTheme="minorHAnsi" w:hAnsiTheme="minorHAnsi" w:cstheme="minorHAnsi"/>
          <w:color w:val="auto"/>
          <w:sz w:val="22"/>
          <w:szCs w:val="22"/>
        </w:rPr>
        <w:t xml:space="preserve"> warunku udziału w postępowaniu poprzez wykonanie usług i robót w jednym zamówieniu (np. w formule „zaprojektuj i wybuduj”);</w:t>
      </w:r>
    </w:p>
    <w:p w14:paraId="009FB97A" w14:textId="2EE4FA56" w:rsidR="002252EA" w:rsidRPr="0060385A" w:rsidRDefault="0094449C" w:rsidP="00520318">
      <w:pPr>
        <w:pStyle w:val="Default"/>
        <w:numPr>
          <w:ilvl w:val="0"/>
          <w:numId w:val="42"/>
        </w:numPr>
        <w:spacing w:line="300" w:lineRule="auto"/>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d</w:t>
      </w:r>
      <w:r w:rsidR="002252EA" w:rsidRPr="0060385A">
        <w:rPr>
          <w:rFonts w:asciiTheme="minorHAnsi" w:eastAsiaTheme="minorHAnsi" w:hAnsiTheme="minorHAnsi" w:cstheme="minorHAnsi"/>
          <w:color w:val="auto"/>
          <w:sz w:val="22"/>
          <w:szCs w:val="22"/>
        </w:rPr>
        <w:t>ysponuj</w:t>
      </w:r>
      <w:r w:rsidR="004371CC" w:rsidRPr="0060385A">
        <w:rPr>
          <w:rFonts w:asciiTheme="minorHAnsi" w:eastAsiaTheme="minorHAnsi" w:hAnsiTheme="minorHAnsi" w:cstheme="minorHAnsi"/>
          <w:color w:val="auto"/>
          <w:sz w:val="22"/>
          <w:szCs w:val="22"/>
        </w:rPr>
        <w:t>ą</w:t>
      </w:r>
      <w:r w:rsidRPr="0060385A">
        <w:rPr>
          <w:rFonts w:asciiTheme="minorHAnsi" w:eastAsiaTheme="minorHAnsi" w:hAnsiTheme="minorHAnsi" w:cstheme="minorHAnsi"/>
          <w:color w:val="auto"/>
          <w:sz w:val="22"/>
          <w:szCs w:val="22"/>
        </w:rPr>
        <w:t xml:space="preserve"> </w:t>
      </w:r>
      <w:r w:rsidR="002252EA" w:rsidRPr="0060385A">
        <w:rPr>
          <w:rFonts w:asciiTheme="minorHAnsi" w:eastAsiaTheme="minorHAnsi" w:hAnsiTheme="minorHAnsi" w:cstheme="minorHAnsi"/>
          <w:color w:val="auto"/>
          <w:sz w:val="22"/>
          <w:szCs w:val="22"/>
        </w:rPr>
        <w:t>osobami zdolnymi do wykonania zamówienia, któr</w:t>
      </w:r>
      <w:r w:rsidR="00AC2465" w:rsidRPr="0060385A">
        <w:rPr>
          <w:rFonts w:asciiTheme="minorHAnsi" w:eastAsiaTheme="minorHAnsi" w:hAnsiTheme="minorHAnsi" w:cstheme="minorHAnsi"/>
          <w:color w:val="auto"/>
          <w:sz w:val="22"/>
          <w:szCs w:val="22"/>
        </w:rPr>
        <w:t>e</w:t>
      </w:r>
      <w:r w:rsidR="002252EA" w:rsidRPr="0060385A">
        <w:rPr>
          <w:rFonts w:asciiTheme="minorHAnsi" w:eastAsiaTheme="minorHAnsi" w:hAnsiTheme="minorHAnsi" w:cstheme="minorHAnsi"/>
          <w:color w:val="auto"/>
          <w:sz w:val="22"/>
          <w:szCs w:val="22"/>
        </w:rPr>
        <w:t xml:space="preserve"> posiadają uprawnienia do wykonywania samodzielnych funkcji technicznych, określonych przepisami ustawy z dnia 7 lipca 1994 r. Prawo budowlane lub odpowiadające im ważne uprawnienia, które zostały wydane na podstawie wcześniej obowiązujących przepisów, a w stosunku do Wykonawców zagranicznych równoważne kwalifikacje zdobyte w innych państwach na zasadach określonych art. 12a ustawy Prawo budowlane</w:t>
      </w:r>
      <w:r w:rsidR="004371CC" w:rsidRPr="0060385A">
        <w:rPr>
          <w:rFonts w:asciiTheme="minorHAnsi" w:eastAsiaTheme="minorHAnsi" w:hAnsiTheme="minorHAnsi" w:cstheme="minorHAnsi"/>
          <w:color w:val="auto"/>
          <w:sz w:val="22"/>
          <w:szCs w:val="22"/>
        </w:rPr>
        <w:t xml:space="preserve">, </w:t>
      </w:r>
      <w:r w:rsidR="002252EA" w:rsidRPr="0060385A">
        <w:rPr>
          <w:rFonts w:asciiTheme="minorHAnsi" w:eastAsiaTheme="minorHAnsi" w:hAnsiTheme="minorHAnsi" w:cstheme="minorHAnsi"/>
          <w:color w:val="auto"/>
          <w:sz w:val="22"/>
          <w:szCs w:val="22"/>
        </w:rPr>
        <w:t xml:space="preserve">tj.: </w:t>
      </w:r>
    </w:p>
    <w:p w14:paraId="3F751F26" w14:textId="77777777" w:rsidR="0094449C" w:rsidRPr="0060385A" w:rsidRDefault="0094449C"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co najmniej jedną </w:t>
      </w:r>
      <w:r w:rsidR="002252EA" w:rsidRPr="0060385A">
        <w:rPr>
          <w:rFonts w:asciiTheme="minorHAnsi" w:eastAsiaTheme="minorHAnsi" w:hAnsiTheme="minorHAnsi" w:cstheme="minorHAnsi"/>
          <w:color w:val="auto"/>
          <w:sz w:val="22"/>
          <w:szCs w:val="22"/>
        </w:rPr>
        <w:t>osobą posiadającą</w:t>
      </w:r>
      <w:r w:rsidRPr="0060385A">
        <w:rPr>
          <w:rFonts w:asciiTheme="minorHAnsi" w:eastAsiaTheme="minorHAnsi" w:hAnsiTheme="minorHAnsi" w:cstheme="minorHAnsi"/>
          <w:color w:val="auto"/>
          <w:sz w:val="22"/>
          <w:szCs w:val="22"/>
        </w:rPr>
        <w:t>:</w:t>
      </w:r>
    </w:p>
    <w:p w14:paraId="3BA6A161" w14:textId="125B6F8B" w:rsidR="0094449C" w:rsidRPr="0060385A" w:rsidRDefault="002252EA"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uprawnienia do projektowania w specjalności konstrukcyjno-budowlanej bez ograniczeń</w:t>
      </w:r>
      <w:r w:rsidR="0094449C" w:rsidRPr="0060385A">
        <w:rPr>
          <w:rFonts w:asciiTheme="minorHAnsi" w:eastAsiaTheme="minorHAnsi" w:hAnsiTheme="minorHAnsi" w:cstheme="minorHAnsi"/>
          <w:color w:val="auto"/>
          <w:sz w:val="22"/>
          <w:szCs w:val="22"/>
        </w:rPr>
        <w:t>,</w:t>
      </w:r>
    </w:p>
    <w:p w14:paraId="2FCC6B93" w14:textId="76D0C01B" w:rsidR="0094449C" w:rsidRPr="0060385A" w:rsidRDefault="0094449C"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doświadczenie w zaprojektowaniu robót polegających na budowie, modernizacji, przebudowie lub remoncie </w:t>
      </w:r>
      <w:r w:rsidR="00696B0F" w:rsidRPr="0060385A">
        <w:rPr>
          <w:rFonts w:asciiTheme="minorHAnsi" w:eastAsiaTheme="minorHAnsi" w:hAnsiTheme="minorHAnsi" w:cstheme="minorHAnsi"/>
          <w:color w:val="auto"/>
          <w:sz w:val="22"/>
          <w:szCs w:val="22"/>
        </w:rPr>
        <w:t xml:space="preserve">obiektu o kubaturze nie mniejszej niż </w:t>
      </w:r>
      <w:r w:rsidR="00B20EC4">
        <w:rPr>
          <w:rFonts w:asciiTheme="minorHAnsi" w:eastAsiaTheme="minorHAnsi" w:hAnsiTheme="minorHAnsi" w:cstheme="minorHAnsi"/>
          <w:color w:val="auto"/>
          <w:sz w:val="22"/>
          <w:szCs w:val="22"/>
        </w:rPr>
        <w:t>2</w:t>
      </w:r>
      <w:r w:rsidR="00B20EC4" w:rsidRPr="0060385A">
        <w:rPr>
          <w:rFonts w:asciiTheme="minorHAnsi" w:eastAsiaTheme="minorHAnsi" w:hAnsiTheme="minorHAnsi" w:cstheme="minorHAnsi"/>
          <w:color w:val="auto"/>
          <w:sz w:val="22"/>
          <w:szCs w:val="22"/>
        </w:rPr>
        <w:t xml:space="preserve">000 </w:t>
      </w:r>
      <w:r w:rsidR="00696B0F" w:rsidRPr="0060385A">
        <w:rPr>
          <w:rFonts w:asciiTheme="minorHAnsi" w:eastAsiaTheme="minorHAnsi" w:hAnsiTheme="minorHAnsi" w:cstheme="minorHAnsi"/>
          <w:color w:val="auto"/>
          <w:sz w:val="22"/>
          <w:szCs w:val="22"/>
        </w:rPr>
        <w:t xml:space="preserve">m3 </w:t>
      </w:r>
      <w:r w:rsidR="007841E6" w:rsidRPr="0060385A">
        <w:rPr>
          <w:rFonts w:asciiTheme="minorHAnsi" w:eastAsiaTheme="minorHAnsi" w:hAnsiTheme="minorHAnsi" w:cstheme="minorHAnsi"/>
          <w:color w:val="auto"/>
          <w:sz w:val="22"/>
          <w:szCs w:val="22"/>
        </w:rPr>
        <w:t xml:space="preserve">(dokumentacja stanowiła podstawę do uzyskania prawomocnej decyzji o pozwoleniu na budowę) </w:t>
      </w:r>
      <w:r w:rsidRPr="0060385A">
        <w:rPr>
          <w:rFonts w:asciiTheme="minorHAnsi" w:eastAsiaTheme="minorHAnsi" w:hAnsiTheme="minorHAnsi" w:cstheme="minorHAnsi"/>
          <w:color w:val="auto"/>
          <w:sz w:val="22"/>
          <w:szCs w:val="22"/>
        </w:rPr>
        <w:t xml:space="preserve">(w okresie </w:t>
      </w:r>
      <w:r w:rsidRPr="0060385A">
        <w:rPr>
          <w:rFonts w:asciiTheme="minorHAnsi" w:hAnsiTheme="minorHAnsi" w:cstheme="minorHAnsi"/>
          <w:sz w:val="22"/>
          <w:szCs w:val="22"/>
        </w:rPr>
        <w:t xml:space="preserve">ostatnich </w:t>
      </w:r>
      <w:r w:rsidR="00B20EC4">
        <w:rPr>
          <w:rFonts w:asciiTheme="minorHAnsi" w:hAnsiTheme="minorHAnsi" w:cstheme="minorHAnsi"/>
          <w:sz w:val="22"/>
          <w:szCs w:val="22"/>
        </w:rPr>
        <w:t>pięciu</w:t>
      </w:r>
      <w:r w:rsidR="00B20EC4" w:rsidRPr="0060385A">
        <w:rPr>
          <w:rFonts w:asciiTheme="minorHAnsi" w:hAnsiTheme="minorHAnsi" w:cstheme="minorHAnsi"/>
          <w:sz w:val="22"/>
          <w:szCs w:val="22"/>
        </w:rPr>
        <w:t xml:space="preserve"> </w:t>
      </w:r>
      <w:r w:rsidRPr="0060385A">
        <w:rPr>
          <w:rFonts w:asciiTheme="minorHAnsi" w:hAnsiTheme="minorHAnsi" w:cstheme="minorHAnsi"/>
          <w:sz w:val="22"/>
          <w:szCs w:val="22"/>
        </w:rPr>
        <w:t>lat przed upływem terminu składania ofert</w:t>
      </w:r>
      <w:r w:rsidR="007841E6" w:rsidRPr="0060385A">
        <w:rPr>
          <w:rFonts w:asciiTheme="minorHAnsi" w:hAnsiTheme="minorHAnsi" w:cstheme="minorHAnsi"/>
          <w:sz w:val="22"/>
          <w:szCs w:val="22"/>
        </w:rPr>
        <w:t>),</w:t>
      </w:r>
    </w:p>
    <w:p w14:paraId="415BD008" w14:textId="77777777" w:rsidR="007841E6" w:rsidRPr="0060385A" w:rsidRDefault="007841E6"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co najmniej jedną osobą posiadającą:</w:t>
      </w:r>
    </w:p>
    <w:p w14:paraId="7A48AAC1" w14:textId="482B7931"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uprawnienia do projektowania w specjalności architektonicznej bez ograniczeń,</w:t>
      </w:r>
    </w:p>
    <w:p w14:paraId="50CBA4E0" w14:textId="1FD59F07"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doświadczenie w zaprojektowaniu robót polegających na budowie, modernizacji, przebudowie lub remoncie obiektu </w:t>
      </w:r>
      <w:r w:rsidR="00696B0F" w:rsidRPr="0060385A">
        <w:rPr>
          <w:rFonts w:asciiTheme="minorHAnsi" w:eastAsiaTheme="minorHAnsi" w:hAnsiTheme="minorHAnsi" w:cstheme="minorHAnsi"/>
          <w:color w:val="auto"/>
          <w:sz w:val="22"/>
          <w:szCs w:val="22"/>
        </w:rPr>
        <w:t xml:space="preserve">o kubaturze nie mniejszej niż </w:t>
      </w:r>
      <w:r w:rsidR="00B20EC4">
        <w:rPr>
          <w:rFonts w:asciiTheme="minorHAnsi" w:eastAsiaTheme="minorHAnsi" w:hAnsiTheme="minorHAnsi" w:cstheme="minorHAnsi"/>
          <w:color w:val="auto"/>
          <w:sz w:val="22"/>
          <w:szCs w:val="22"/>
        </w:rPr>
        <w:t>2</w:t>
      </w:r>
      <w:r w:rsidR="00B20EC4" w:rsidRPr="0060385A">
        <w:rPr>
          <w:rFonts w:asciiTheme="minorHAnsi" w:eastAsiaTheme="minorHAnsi" w:hAnsiTheme="minorHAnsi" w:cstheme="minorHAnsi"/>
          <w:color w:val="auto"/>
          <w:sz w:val="22"/>
          <w:szCs w:val="22"/>
        </w:rPr>
        <w:t xml:space="preserve">000 </w:t>
      </w:r>
      <w:r w:rsidR="00696B0F" w:rsidRPr="0060385A">
        <w:rPr>
          <w:rFonts w:asciiTheme="minorHAnsi" w:eastAsiaTheme="minorHAnsi" w:hAnsiTheme="minorHAnsi" w:cstheme="minorHAnsi"/>
          <w:color w:val="auto"/>
          <w:sz w:val="22"/>
          <w:szCs w:val="22"/>
        </w:rPr>
        <w:t xml:space="preserve">m3 </w:t>
      </w:r>
      <w:r w:rsidR="00436A3A" w:rsidRPr="0060385A">
        <w:rPr>
          <w:rFonts w:asciiTheme="minorHAnsi" w:eastAsiaTheme="minorHAnsi" w:hAnsiTheme="minorHAnsi" w:cstheme="minorHAnsi"/>
          <w:color w:val="auto"/>
          <w:sz w:val="22"/>
          <w:szCs w:val="22"/>
        </w:rPr>
        <w:t xml:space="preserve">wraz z zagospodarowaniem terenu (plac zabaw) </w:t>
      </w:r>
      <w:r w:rsidRPr="0060385A">
        <w:rPr>
          <w:rFonts w:asciiTheme="minorHAnsi" w:eastAsiaTheme="minorHAnsi" w:hAnsiTheme="minorHAnsi" w:cstheme="minorHAnsi"/>
          <w:color w:val="auto"/>
          <w:sz w:val="22"/>
          <w:szCs w:val="22"/>
        </w:rPr>
        <w:t xml:space="preserve">(dokumentacja stanowiła podstawę do uzyskania prawomocnej decyzji o pozwoleniu na budowę) (w okresie </w:t>
      </w:r>
      <w:r w:rsidRPr="0060385A">
        <w:rPr>
          <w:rFonts w:asciiTheme="minorHAnsi" w:hAnsiTheme="minorHAnsi" w:cstheme="minorHAnsi"/>
          <w:sz w:val="22"/>
          <w:szCs w:val="22"/>
        </w:rPr>
        <w:t xml:space="preserve">ostatnich </w:t>
      </w:r>
      <w:r w:rsidR="00B20EC4">
        <w:rPr>
          <w:rFonts w:asciiTheme="minorHAnsi" w:hAnsiTheme="minorHAnsi" w:cstheme="minorHAnsi"/>
          <w:sz w:val="22"/>
          <w:szCs w:val="22"/>
        </w:rPr>
        <w:t>pięciu</w:t>
      </w:r>
      <w:r w:rsidR="00B20EC4" w:rsidRPr="0060385A">
        <w:rPr>
          <w:rFonts w:asciiTheme="minorHAnsi" w:hAnsiTheme="minorHAnsi" w:cstheme="minorHAnsi"/>
          <w:sz w:val="22"/>
          <w:szCs w:val="22"/>
        </w:rPr>
        <w:t xml:space="preserve"> </w:t>
      </w:r>
      <w:r w:rsidRPr="0060385A">
        <w:rPr>
          <w:rFonts w:asciiTheme="minorHAnsi" w:hAnsiTheme="minorHAnsi" w:cstheme="minorHAnsi"/>
          <w:sz w:val="22"/>
          <w:szCs w:val="22"/>
        </w:rPr>
        <w:t>lat przed upływem terminu składania ofert),</w:t>
      </w:r>
    </w:p>
    <w:p w14:paraId="432925ED" w14:textId="77777777" w:rsidR="0094449C" w:rsidRPr="0060385A" w:rsidRDefault="0094449C"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co najmniej jedną osobą posiadającą:</w:t>
      </w:r>
    </w:p>
    <w:p w14:paraId="1CA0CD11" w14:textId="448DC0F7" w:rsidR="0094449C" w:rsidRPr="0060385A" w:rsidRDefault="0094449C"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uprawnienia do projektowania w specjalności </w:t>
      </w:r>
      <w:r w:rsidRPr="0060385A">
        <w:rPr>
          <w:rFonts w:asciiTheme="minorHAnsi" w:hAnsiTheme="minorHAnsi" w:cstheme="minorHAnsi"/>
          <w:bCs/>
          <w:sz w:val="22"/>
          <w:szCs w:val="22"/>
        </w:rPr>
        <w:t>instalacyjnej w zakresie sieci, instalacji i urządzeń elektrycznych oraz elektroenergetycznych bez ograniczeń</w:t>
      </w:r>
      <w:r w:rsidRPr="0060385A">
        <w:rPr>
          <w:rFonts w:asciiTheme="minorHAnsi" w:eastAsiaTheme="minorHAnsi" w:hAnsiTheme="minorHAnsi" w:cstheme="minorHAnsi"/>
          <w:color w:val="auto"/>
          <w:sz w:val="22"/>
          <w:szCs w:val="22"/>
        </w:rPr>
        <w:t>,</w:t>
      </w:r>
    </w:p>
    <w:p w14:paraId="590DE00B" w14:textId="537D5C63" w:rsidR="0094449C" w:rsidRPr="0060385A" w:rsidRDefault="0094449C"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doświadczenie w zaprojektowaniu robót instalacyjnych polegających na budowie, modernizacji, przebudowie lub remoncie obiektu</w:t>
      </w:r>
      <w:r w:rsidR="00696B0F" w:rsidRPr="0060385A">
        <w:t xml:space="preserve"> </w:t>
      </w:r>
      <w:r w:rsidR="00696B0F" w:rsidRPr="0060385A">
        <w:rPr>
          <w:rFonts w:asciiTheme="minorHAnsi" w:eastAsiaTheme="minorHAnsi" w:hAnsiTheme="minorHAnsi" w:cstheme="minorHAnsi"/>
          <w:color w:val="auto"/>
          <w:sz w:val="22"/>
          <w:szCs w:val="22"/>
        </w:rPr>
        <w:t xml:space="preserve">o kubaturze nie mniejszej niż </w:t>
      </w:r>
      <w:r w:rsidR="00B20EC4">
        <w:rPr>
          <w:rFonts w:asciiTheme="minorHAnsi" w:eastAsiaTheme="minorHAnsi" w:hAnsiTheme="minorHAnsi" w:cstheme="minorHAnsi"/>
          <w:color w:val="auto"/>
          <w:sz w:val="22"/>
          <w:szCs w:val="22"/>
        </w:rPr>
        <w:t>2</w:t>
      </w:r>
      <w:r w:rsidR="00B20EC4" w:rsidRPr="0060385A">
        <w:rPr>
          <w:rFonts w:asciiTheme="minorHAnsi" w:eastAsiaTheme="minorHAnsi" w:hAnsiTheme="minorHAnsi" w:cstheme="minorHAnsi"/>
          <w:color w:val="auto"/>
          <w:sz w:val="22"/>
          <w:szCs w:val="22"/>
        </w:rPr>
        <w:t xml:space="preserve">000 </w:t>
      </w:r>
      <w:r w:rsidR="00696B0F" w:rsidRPr="0060385A">
        <w:rPr>
          <w:rFonts w:asciiTheme="minorHAnsi" w:eastAsiaTheme="minorHAnsi" w:hAnsiTheme="minorHAnsi" w:cstheme="minorHAnsi"/>
          <w:color w:val="auto"/>
          <w:sz w:val="22"/>
          <w:szCs w:val="22"/>
        </w:rPr>
        <w:t>m3</w:t>
      </w:r>
      <w:r w:rsidRPr="0060385A">
        <w:rPr>
          <w:rFonts w:asciiTheme="minorHAnsi" w:eastAsiaTheme="minorHAnsi" w:hAnsiTheme="minorHAnsi" w:cstheme="minorHAnsi"/>
          <w:color w:val="auto"/>
          <w:sz w:val="22"/>
          <w:szCs w:val="22"/>
        </w:rPr>
        <w:t xml:space="preserve"> </w:t>
      </w:r>
      <w:r w:rsidR="007841E6" w:rsidRPr="0060385A">
        <w:rPr>
          <w:rFonts w:asciiTheme="minorHAnsi" w:eastAsiaTheme="minorHAnsi" w:hAnsiTheme="minorHAnsi" w:cstheme="minorHAnsi"/>
          <w:color w:val="auto"/>
          <w:sz w:val="22"/>
          <w:szCs w:val="22"/>
        </w:rPr>
        <w:lastRenderedPageBreak/>
        <w:t xml:space="preserve">(dokumentacja stanowiła podstawę do uzyskania prawomocnej decyzji o pozwoleniu na budowę) (w okresie </w:t>
      </w:r>
      <w:r w:rsidR="007841E6" w:rsidRPr="0060385A">
        <w:rPr>
          <w:rFonts w:asciiTheme="minorHAnsi" w:hAnsiTheme="minorHAnsi" w:cstheme="minorHAnsi"/>
          <w:sz w:val="22"/>
          <w:szCs w:val="22"/>
        </w:rPr>
        <w:t xml:space="preserve">ostatnich </w:t>
      </w:r>
      <w:r w:rsidR="00B20EC4">
        <w:rPr>
          <w:rFonts w:asciiTheme="minorHAnsi" w:hAnsiTheme="minorHAnsi" w:cstheme="minorHAnsi"/>
          <w:sz w:val="22"/>
          <w:szCs w:val="22"/>
        </w:rPr>
        <w:t>pięciu</w:t>
      </w:r>
      <w:r w:rsidR="00B20EC4" w:rsidRPr="0060385A">
        <w:rPr>
          <w:rFonts w:asciiTheme="minorHAnsi" w:hAnsiTheme="minorHAnsi" w:cstheme="minorHAnsi"/>
          <w:sz w:val="22"/>
          <w:szCs w:val="22"/>
        </w:rPr>
        <w:t xml:space="preserve"> </w:t>
      </w:r>
      <w:r w:rsidR="007841E6" w:rsidRPr="0060385A">
        <w:rPr>
          <w:rFonts w:asciiTheme="minorHAnsi" w:hAnsiTheme="minorHAnsi" w:cstheme="minorHAnsi"/>
          <w:sz w:val="22"/>
          <w:szCs w:val="22"/>
        </w:rPr>
        <w:t>lat przed upływem terminu składania ofert),</w:t>
      </w:r>
    </w:p>
    <w:p w14:paraId="5E5A4947" w14:textId="77777777" w:rsidR="007841E6" w:rsidRPr="0060385A" w:rsidRDefault="007841E6"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co najmniej jedną osobą posiadającą:</w:t>
      </w:r>
    </w:p>
    <w:p w14:paraId="48BA14EA" w14:textId="5C27B656"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uprawnienia do projektowania w specjalności </w:t>
      </w:r>
      <w:r w:rsidRPr="0060385A">
        <w:rPr>
          <w:rFonts w:asciiTheme="minorHAnsi" w:hAnsiTheme="minorHAnsi" w:cstheme="minorHAnsi"/>
          <w:bCs/>
          <w:sz w:val="22"/>
          <w:szCs w:val="22"/>
        </w:rPr>
        <w:t>instalacyjnej w zakresie sieci, instalacji i urządzeń cieplnych, wentylacyjnych, gazowych, wodociągowych i kanalizacyjnych bez ograniczeń</w:t>
      </w:r>
      <w:r w:rsidRPr="0060385A">
        <w:rPr>
          <w:rFonts w:asciiTheme="minorHAnsi" w:eastAsiaTheme="minorHAnsi" w:hAnsiTheme="minorHAnsi" w:cstheme="minorHAnsi"/>
          <w:color w:val="auto"/>
          <w:sz w:val="22"/>
          <w:szCs w:val="22"/>
        </w:rPr>
        <w:t>,</w:t>
      </w:r>
    </w:p>
    <w:p w14:paraId="25C13E6F" w14:textId="509B87D7"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doświadczenie w zaprojektowaniu robót instalacyjnych polegających na budowie, modernizacji, przebudowie lub remoncie obiektu</w:t>
      </w:r>
      <w:r w:rsidR="00696B0F" w:rsidRPr="0060385A">
        <w:t xml:space="preserve"> </w:t>
      </w:r>
      <w:r w:rsidR="00696B0F" w:rsidRPr="0060385A">
        <w:rPr>
          <w:rFonts w:asciiTheme="minorHAnsi" w:eastAsiaTheme="minorHAnsi" w:hAnsiTheme="minorHAnsi" w:cstheme="minorHAnsi"/>
          <w:color w:val="auto"/>
          <w:sz w:val="22"/>
          <w:szCs w:val="22"/>
        </w:rPr>
        <w:t xml:space="preserve">o kubaturze nie mniejszej niż </w:t>
      </w:r>
      <w:r w:rsidR="00B20EC4">
        <w:rPr>
          <w:rFonts w:asciiTheme="minorHAnsi" w:eastAsiaTheme="minorHAnsi" w:hAnsiTheme="minorHAnsi" w:cstheme="minorHAnsi"/>
          <w:color w:val="auto"/>
          <w:sz w:val="22"/>
          <w:szCs w:val="22"/>
        </w:rPr>
        <w:t>2</w:t>
      </w:r>
      <w:r w:rsidR="00B20EC4" w:rsidRPr="0060385A">
        <w:rPr>
          <w:rFonts w:asciiTheme="minorHAnsi" w:eastAsiaTheme="minorHAnsi" w:hAnsiTheme="minorHAnsi" w:cstheme="minorHAnsi"/>
          <w:color w:val="auto"/>
          <w:sz w:val="22"/>
          <w:szCs w:val="22"/>
        </w:rPr>
        <w:t xml:space="preserve">000 </w:t>
      </w:r>
      <w:r w:rsidR="00696B0F" w:rsidRPr="0060385A">
        <w:rPr>
          <w:rFonts w:asciiTheme="minorHAnsi" w:eastAsiaTheme="minorHAnsi" w:hAnsiTheme="minorHAnsi" w:cstheme="minorHAnsi"/>
          <w:color w:val="auto"/>
          <w:sz w:val="22"/>
          <w:szCs w:val="22"/>
        </w:rPr>
        <w:t>m3</w:t>
      </w:r>
      <w:r w:rsidRPr="0060385A">
        <w:rPr>
          <w:rFonts w:asciiTheme="minorHAnsi" w:eastAsiaTheme="minorHAnsi" w:hAnsiTheme="minorHAnsi" w:cstheme="minorHAnsi"/>
          <w:color w:val="auto"/>
          <w:sz w:val="22"/>
          <w:szCs w:val="22"/>
        </w:rPr>
        <w:t xml:space="preserve"> (dokumentacja stanowiła podstawę do uzyskania prawomocnej decyzji o pozwoleniu na budowę) (w okresie </w:t>
      </w:r>
      <w:r w:rsidRPr="0060385A">
        <w:rPr>
          <w:rFonts w:asciiTheme="minorHAnsi" w:hAnsiTheme="minorHAnsi" w:cstheme="minorHAnsi"/>
          <w:sz w:val="22"/>
          <w:szCs w:val="22"/>
        </w:rPr>
        <w:t xml:space="preserve">ostatnich </w:t>
      </w:r>
      <w:r w:rsidR="00B20EC4">
        <w:rPr>
          <w:rFonts w:asciiTheme="minorHAnsi" w:hAnsiTheme="minorHAnsi" w:cstheme="minorHAnsi"/>
          <w:sz w:val="22"/>
          <w:szCs w:val="22"/>
        </w:rPr>
        <w:t>pięciu</w:t>
      </w:r>
      <w:r w:rsidR="00B20EC4" w:rsidRPr="0060385A">
        <w:rPr>
          <w:rFonts w:asciiTheme="minorHAnsi" w:hAnsiTheme="minorHAnsi" w:cstheme="minorHAnsi"/>
          <w:sz w:val="22"/>
          <w:szCs w:val="22"/>
        </w:rPr>
        <w:t xml:space="preserve"> </w:t>
      </w:r>
      <w:r w:rsidRPr="0060385A">
        <w:rPr>
          <w:rFonts w:asciiTheme="minorHAnsi" w:hAnsiTheme="minorHAnsi" w:cstheme="minorHAnsi"/>
          <w:sz w:val="22"/>
          <w:szCs w:val="22"/>
        </w:rPr>
        <w:t>lat przed upływem terminu składania ofert),</w:t>
      </w:r>
    </w:p>
    <w:p w14:paraId="4FABD47E" w14:textId="77777777" w:rsidR="007841E6" w:rsidRPr="0060385A" w:rsidRDefault="007841E6"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co najmniej jedną osobą posiadającą:</w:t>
      </w:r>
    </w:p>
    <w:p w14:paraId="0E03BBA5" w14:textId="3B5B72A0"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uprawnienia do kierowania robotami budowlanymi w specjalności konstrukcyjno-budowlanej bez ograniczeń,</w:t>
      </w:r>
    </w:p>
    <w:p w14:paraId="40426290" w14:textId="4A4D7975"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doświadczenie w </w:t>
      </w:r>
      <w:r w:rsidR="00B9548D" w:rsidRPr="0060385A">
        <w:rPr>
          <w:rFonts w:asciiTheme="minorHAnsi" w:eastAsiaTheme="minorHAnsi" w:hAnsiTheme="minorHAnsi" w:cstheme="minorHAnsi"/>
          <w:color w:val="auto"/>
          <w:sz w:val="22"/>
          <w:szCs w:val="22"/>
        </w:rPr>
        <w:t xml:space="preserve">kierowaniu robotami </w:t>
      </w:r>
      <w:r w:rsidRPr="0060385A">
        <w:rPr>
          <w:rFonts w:asciiTheme="minorHAnsi" w:eastAsiaTheme="minorHAnsi" w:hAnsiTheme="minorHAnsi" w:cstheme="minorHAnsi"/>
          <w:color w:val="auto"/>
          <w:sz w:val="22"/>
          <w:szCs w:val="22"/>
        </w:rPr>
        <w:t>polegający</w:t>
      </w:r>
      <w:r w:rsidR="00B9548D" w:rsidRPr="0060385A">
        <w:rPr>
          <w:rFonts w:asciiTheme="minorHAnsi" w:eastAsiaTheme="minorHAnsi" w:hAnsiTheme="minorHAnsi" w:cstheme="minorHAnsi"/>
          <w:color w:val="auto"/>
          <w:sz w:val="22"/>
          <w:szCs w:val="22"/>
        </w:rPr>
        <w:t>mi</w:t>
      </w:r>
      <w:r w:rsidRPr="0060385A">
        <w:rPr>
          <w:rFonts w:asciiTheme="minorHAnsi" w:eastAsiaTheme="minorHAnsi" w:hAnsiTheme="minorHAnsi" w:cstheme="minorHAnsi"/>
          <w:color w:val="auto"/>
          <w:sz w:val="22"/>
          <w:szCs w:val="22"/>
        </w:rPr>
        <w:t xml:space="preserve"> na budowie, modernizacji, przebudowie lub remoncie obiektu </w:t>
      </w:r>
      <w:r w:rsidR="00696B0F" w:rsidRPr="0060385A">
        <w:rPr>
          <w:rFonts w:asciiTheme="minorHAnsi" w:eastAsiaTheme="minorHAnsi" w:hAnsiTheme="minorHAnsi" w:cstheme="minorHAnsi"/>
          <w:color w:val="auto"/>
          <w:sz w:val="22"/>
          <w:szCs w:val="22"/>
        </w:rPr>
        <w:t xml:space="preserve">o wartości robót budowlanych nie mniejszej niż 3 000 000,00 zł brutto </w:t>
      </w:r>
      <w:r w:rsidR="00B9548D" w:rsidRPr="0060385A">
        <w:rPr>
          <w:rFonts w:asciiTheme="minorHAnsi" w:eastAsiaTheme="minorHAnsi" w:hAnsiTheme="minorHAnsi" w:cstheme="minorHAnsi"/>
          <w:color w:val="auto"/>
          <w:sz w:val="22"/>
          <w:szCs w:val="22"/>
        </w:rPr>
        <w:t xml:space="preserve">(roboty ukończono prawidłowo, zgodnie ze sztuką budowlaną i uzyskano prawomocną decyzję o pozwoleniu na użytkowanie) (w okresie </w:t>
      </w:r>
      <w:r w:rsidR="00B9548D" w:rsidRPr="0060385A">
        <w:rPr>
          <w:rFonts w:asciiTheme="minorHAnsi" w:hAnsiTheme="minorHAnsi" w:cstheme="minorHAnsi"/>
          <w:sz w:val="22"/>
          <w:szCs w:val="22"/>
        </w:rPr>
        <w:t>ostatnich pięciu lat przed upływem terminu składania ofert)</w:t>
      </w:r>
      <w:r w:rsidRPr="0060385A">
        <w:rPr>
          <w:rFonts w:asciiTheme="minorHAnsi" w:hAnsiTheme="minorHAnsi" w:cstheme="minorHAnsi"/>
          <w:sz w:val="22"/>
          <w:szCs w:val="22"/>
        </w:rPr>
        <w:t>,</w:t>
      </w:r>
    </w:p>
    <w:p w14:paraId="3415CB50" w14:textId="77777777" w:rsidR="007841E6" w:rsidRPr="0060385A" w:rsidRDefault="007841E6"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bookmarkStart w:id="16" w:name="_GoBack"/>
      <w:bookmarkEnd w:id="16"/>
      <w:r w:rsidRPr="0060385A">
        <w:rPr>
          <w:rFonts w:asciiTheme="minorHAnsi" w:eastAsiaTheme="minorHAnsi" w:hAnsiTheme="minorHAnsi" w:cstheme="minorHAnsi"/>
          <w:color w:val="auto"/>
          <w:sz w:val="22"/>
          <w:szCs w:val="22"/>
        </w:rPr>
        <w:t>co najmniej jedną osobą posiadającą:</w:t>
      </w:r>
    </w:p>
    <w:p w14:paraId="43258664" w14:textId="70AA8F8C"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uprawnienia do </w:t>
      </w:r>
      <w:r w:rsidR="00B9548D" w:rsidRPr="0060385A">
        <w:rPr>
          <w:rFonts w:asciiTheme="minorHAnsi" w:eastAsiaTheme="minorHAnsi" w:hAnsiTheme="minorHAnsi" w:cstheme="minorHAnsi"/>
          <w:color w:val="auto"/>
          <w:sz w:val="22"/>
          <w:szCs w:val="22"/>
        </w:rPr>
        <w:t xml:space="preserve">kierowania robotami budowlanymi </w:t>
      </w:r>
      <w:r w:rsidRPr="0060385A">
        <w:rPr>
          <w:rFonts w:asciiTheme="minorHAnsi" w:eastAsiaTheme="minorHAnsi" w:hAnsiTheme="minorHAnsi" w:cstheme="minorHAnsi"/>
          <w:color w:val="auto"/>
          <w:sz w:val="22"/>
          <w:szCs w:val="22"/>
        </w:rPr>
        <w:t xml:space="preserve">w specjalności </w:t>
      </w:r>
      <w:r w:rsidRPr="0060385A">
        <w:rPr>
          <w:rFonts w:asciiTheme="minorHAnsi" w:hAnsiTheme="minorHAnsi" w:cstheme="minorHAnsi"/>
          <w:bCs/>
          <w:sz w:val="22"/>
          <w:szCs w:val="22"/>
        </w:rPr>
        <w:t>instalacyjnej w zakresie sieci, instalacji i urządzeń elektrycznych oraz elektroenergetycznych bez ograniczeń</w:t>
      </w:r>
      <w:r w:rsidRPr="0060385A">
        <w:rPr>
          <w:rFonts w:asciiTheme="minorHAnsi" w:eastAsiaTheme="minorHAnsi" w:hAnsiTheme="minorHAnsi" w:cstheme="minorHAnsi"/>
          <w:color w:val="auto"/>
          <w:sz w:val="22"/>
          <w:szCs w:val="22"/>
        </w:rPr>
        <w:t>,</w:t>
      </w:r>
    </w:p>
    <w:p w14:paraId="11A18B5D" w14:textId="579C1071"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doświadczenie w </w:t>
      </w:r>
      <w:r w:rsidR="00B9548D" w:rsidRPr="0060385A">
        <w:rPr>
          <w:rFonts w:asciiTheme="minorHAnsi" w:eastAsiaTheme="minorHAnsi" w:hAnsiTheme="minorHAnsi" w:cstheme="minorHAnsi"/>
          <w:color w:val="auto"/>
          <w:sz w:val="22"/>
          <w:szCs w:val="22"/>
        </w:rPr>
        <w:t>kierowaniu robotami</w:t>
      </w:r>
      <w:r w:rsidRPr="0060385A">
        <w:rPr>
          <w:rFonts w:asciiTheme="minorHAnsi" w:eastAsiaTheme="minorHAnsi" w:hAnsiTheme="minorHAnsi" w:cstheme="minorHAnsi"/>
          <w:color w:val="auto"/>
          <w:sz w:val="22"/>
          <w:szCs w:val="22"/>
        </w:rPr>
        <w:t xml:space="preserve"> instalacyjny</w:t>
      </w:r>
      <w:r w:rsidR="00B9548D" w:rsidRPr="0060385A">
        <w:rPr>
          <w:rFonts w:asciiTheme="minorHAnsi" w:eastAsiaTheme="minorHAnsi" w:hAnsiTheme="minorHAnsi" w:cstheme="minorHAnsi"/>
          <w:color w:val="auto"/>
          <w:sz w:val="22"/>
          <w:szCs w:val="22"/>
        </w:rPr>
        <w:t>mi</w:t>
      </w:r>
      <w:r w:rsidRPr="0060385A">
        <w:rPr>
          <w:rFonts w:asciiTheme="minorHAnsi" w:eastAsiaTheme="minorHAnsi" w:hAnsiTheme="minorHAnsi" w:cstheme="minorHAnsi"/>
          <w:color w:val="auto"/>
          <w:sz w:val="22"/>
          <w:szCs w:val="22"/>
        </w:rPr>
        <w:t xml:space="preserve"> polegający</w:t>
      </w:r>
      <w:r w:rsidR="00B9548D" w:rsidRPr="0060385A">
        <w:rPr>
          <w:rFonts w:asciiTheme="minorHAnsi" w:eastAsiaTheme="minorHAnsi" w:hAnsiTheme="minorHAnsi" w:cstheme="minorHAnsi"/>
          <w:color w:val="auto"/>
          <w:sz w:val="22"/>
          <w:szCs w:val="22"/>
        </w:rPr>
        <w:t>mi</w:t>
      </w:r>
      <w:r w:rsidRPr="0060385A">
        <w:rPr>
          <w:rFonts w:asciiTheme="minorHAnsi" w:eastAsiaTheme="minorHAnsi" w:hAnsiTheme="minorHAnsi" w:cstheme="minorHAnsi"/>
          <w:color w:val="auto"/>
          <w:sz w:val="22"/>
          <w:szCs w:val="22"/>
        </w:rPr>
        <w:t xml:space="preserve"> na budowie, modernizacji, przebudowie lub remoncie obiektu </w:t>
      </w:r>
      <w:r w:rsidR="00696B0F" w:rsidRPr="0060385A">
        <w:rPr>
          <w:rFonts w:asciiTheme="minorHAnsi" w:eastAsiaTheme="minorHAnsi" w:hAnsiTheme="minorHAnsi" w:cstheme="minorHAnsi"/>
          <w:color w:val="auto"/>
          <w:sz w:val="22"/>
          <w:szCs w:val="22"/>
        </w:rPr>
        <w:t xml:space="preserve">o wartości robót budowlanych nie mniejszej niż 3 000 000,00 zł brutto </w:t>
      </w:r>
      <w:r w:rsidRPr="0060385A">
        <w:rPr>
          <w:rFonts w:asciiTheme="minorHAnsi" w:eastAsiaTheme="minorHAnsi" w:hAnsiTheme="minorHAnsi" w:cstheme="minorHAnsi"/>
          <w:color w:val="auto"/>
          <w:sz w:val="22"/>
          <w:szCs w:val="22"/>
        </w:rPr>
        <w:t>(</w:t>
      </w:r>
      <w:r w:rsidR="00B9548D" w:rsidRPr="0060385A">
        <w:rPr>
          <w:rFonts w:asciiTheme="minorHAnsi" w:eastAsiaTheme="minorHAnsi" w:hAnsiTheme="minorHAnsi" w:cstheme="minorHAnsi"/>
          <w:color w:val="auto"/>
          <w:sz w:val="22"/>
          <w:szCs w:val="22"/>
        </w:rPr>
        <w:t xml:space="preserve">roboty ukończono prawidłowo, zgodnie ze sztuką budowlaną i uzyskano prawomocną decyzję o pozwoleniu na użytkowanie) (w okresie </w:t>
      </w:r>
      <w:r w:rsidR="00B9548D" w:rsidRPr="0060385A">
        <w:rPr>
          <w:rFonts w:asciiTheme="minorHAnsi" w:hAnsiTheme="minorHAnsi" w:cstheme="minorHAnsi"/>
          <w:sz w:val="22"/>
          <w:szCs w:val="22"/>
        </w:rPr>
        <w:t>ostatnich pięciu lat przed upływem terminu składania ofert)</w:t>
      </w:r>
      <w:r w:rsidRPr="0060385A">
        <w:rPr>
          <w:rFonts w:asciiTheme="minorHAnsi" w:hAnsiTheme="minorHAnsi" w:cstheme="minorHAnsi"/>
          <w:sz w:val="22"/>
          <w:szCs w:val="22"/>
        </w:rPr>
        <w:t>,</w:t>
      </w:r>
    </w:p>
    <w:p w14:paraId="7D6C2AE0" w14:textId="77777777" w:rsidR="007841E6" w:rsidRPr="0060385A" w:rsidRDefault="007841E6" w:rsidP="00520318">
      <w:pPr>
        <w:pStyle w:val="Default"/>
        <w:numPr>
          <w:ilvl w:val="0"/>
          <w:numId w:val="57"/>
        </w:numPr>
        <w:spacing w:line="300" w:lineRule="auto"/>
        <w:ind w:left="1134" w:hanging="283"/>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co najmniej jedną osobą posiadającą:</w:t>
      </w:r>
    </w:p>
    <w:p w14:paraId="39B5C724" w14:textId="13045AB3"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uprawnienia do </w:t>
      </w:r>
      <w:r w:rsidR="00B9548D" w:rsidRPr="0060385A">
        <w:rPr>
          <w:rFonts w:asciiTheme="minorHAnsi" w:eastAsiaTheme="minorHAnsi" w:hAnsiTheme="minorHAnsi" w:cstheme="minorHAnsi"/>
          <w:color w:val="auto"/>
          <w:sz w:val="22"/>
          <w:szCs w:val="22"/>
        </w:rPr>
        <w:t xml:space="preserve">kierowania robotami budowlanymi </w:t>
      </w:r>
      <w:r w:rsidRPr="0060385A">
        <w:rPr>
          <w:rFonts w:asciiTheme="minorHAnsi" w:eastAsiaTheme="minorHAnsi" w:hAnsiTheme="minorHAnsi" w:cstheme="minorHAnsi"/>
          <w:color w:val="auto"/>
          <w:sz w:val="22"/>
          <w:szCs w:val="22"/>
        </w:rPr>
        <w:t xml:space="preserve">w specjalności </w:t>
      </w:r>
      <w:r w:rsidRPr="0060385A">
        <w:rPr>
          <w:rFonts w:asciiTheme="minorHAnsi" w:hAnsiTheme="minorHAnsi" w:cstheme="minorHAnsi"/>
          <w:bCs/>
          <w:sz w:val="22"/>
          <w:szCs w:val="22"/>
        </w:rPr>
        <w:t>instalacyjnej w zakresie sieci, instalacji i urządzeń cieplnych, wentylacyjnych, gazowych, wodociągowych i kanalizacyjnych bez ograniczeń</w:t>
      </w:r>
      <w:r w:rsidRPr="0060385A">
        <w:rPr>
          <w:rFonts w:asciiTheme="minorHAnsi" w:eastAsiaTheme="minorHAnsi" w:hAnsiTheme="minorHAnsi" w:cstheme="minorHAnsi"/>
          <w:color w:val="auto"/>
          <w:sz w:val="22"/>
          <w:szCs w:val="22"/>
        </w:rPr>
        <w:t>,</w:t>
      </w:r>
    </w:p>
    <w:p w14:paraId="0DA57BFC" w14:textId="5BDFC2F1" w:rsidR="007841E6" w:rsidRPr="0060385A" w:rsidRDefault="007841E6" w:rsidP="00520318">
      <w:pPr>
        <w:pStyle w:val="Default"/>
        <w:numPr>
          <w:ilvl w:val="0"/>
          <w:numId w:val="90"/>
        </w:numPr>
        <w:spacing w:line="300" w:lineRule="auto"/>
        <w:ind w:left="1418"/>
        <w:rPr>
          <w:rFonts w:asciiTheme="minorHAnsi" w:eastAsiaTheme="minorHAnsi" w:hAnsiTheme="minorHAnsi" w:cstheme="minorHAnsi"/>
          <w:color w:val="auto"/>
          <w:sz w:val="22"/>
          <w:szCs w:val="22"/>
        </w:rPr>
      </w:pPr>
      <w:r w:rsidRPr="0060385A">
        <w:rPr>
          <w:rFonts w:asciiTheme="minorHAnsi" w:eastAsiaTheme="minorHAnsi" w:hAnsiTheme="minorHAnsi" w:cstheme="minorHAnsi"/>
          <w:color w:val="auto"/>
          <w:sz w:val="22"/>
          <w:szCs w:val="22"/>
        </w:rPr>
        <w:t xml:space="preserve">doświadczenie w </w:t>
      </w:r>
      <w:r w:rsidR="00B9548D" w:rsidRPr="0060385A">
        <w:rPr>
          <w:rFonts w:asciiTheme="minorHAnsi" w:eastAsiaTheme="minorHAnsi" w:hAnsiTheme="minorHAnsi" w:cstheme="minorHAnsi"/>
          <w:color w:val="auto"/>
          <w:sz w:val="22"/>
          <w:szCs w:val="22"/>
        </w:rPr>
        <w:t xml:space="preserve">kierowaniu robotami </w:t>
      </w:r>
      <w:r w:rsidRPr="0060385A">
        <w:rPr>
          <w:rFonts w:asciiTheme="minorHAnsi" w:eastAsiaTheme="minorHAnsi" w:hAnsiTheme="minorHAnsi" w:cstheme="minorHAnsi"/>
          <w:color w:val="auto"/>
          <w:sz w:val="22"/>
          <w:szCs w:val="22"/>
        </w:rPr>
        <w:t>instalacyjny</w:t>
      </w:r>
      <w:r w:rsidR="00B9548D" w:rsidRPr="0060385A">
        <w:rPr>
          <w:rFonts w:asciiTheme="minorHAnsi" w:eastAsiaTheme="minorHAnsi" w:hAnsiTheme="minorHAnsi" w:cstheme="minorHAnsi"/>
          <w:color w:val="auto"/>
          <w:sz w:val="22"/>
          <w:szCs w:val="22"/>
        </w:rPr>
        <w:t>mi</w:t>
      </w:r>
      <w:r w:rsidRPr="0060385A">
        <w:rPr>
          <w:rFonts w:asciiTheme="minorHAnsi" w:eastAsiaTheme="minorHAnsi" w:hAnsiTheme="minorHAnsi" w:cstheme="minorHAnsi"/>
          <w:color w:val="auto"/>
          <w:sz w:val="22"/>
          <w:szCs w:val="22"/>
        </w:rPr>
        <w:t xml:space="preserve"> polegający</w:t>
      </w:r>
      <w:r w:rsidR="00B9548D" w:rsidRPr="0060385A">
        <w:rPr>
          <w:rFonts w:asciiTheme="minorHAnsi" w:eastAsiaTheme="minorHAnsi" w:hAnsiTheme="minorHAnsi" w:cstheme="minorHAnsi"/>
          <w:color w:val="auto"/>
          <w:sz w:val="22"/>
          <w:szCs w:val="22"/>
        </w:rPr>
        <w:t>mi</w:t>
      </w:r>
      <w:r w:rsidRPr="0060385A">
        <w:rPr>
          <w:rFonts w:asciiTheme="minorHAnsi" w:eastAsiaTheme="minorHAnsi" w:hAnsiTheme="minorHAnsi" w:cstheme="minorHAnsi"/>
          <w:color w:val="auto"/>
          <w:sz w:val="22"/>
          <w:szCs w:val="22"/>
        </w:rPr>
        <w:t xml:space="preserve"> na budowie, modernizacji, przebudowie lub remoncie obiektu</w:t>
      </w:r>
      <w:r w:rsidR="00696B0F" w:rsidRPr="0060385A">
        <w:t xml:space="preserve"> </w:t>
      </w:r>
      <w:r w:rsidR="00696B0F" w:rsidRPr="0060385A">
        <w:rPr>
          <w:rFonts w:asciiTheme="minorHAnsi" w:eastAsiaTheme="minorHAnsi" w:hAnsiTheme="minorHAnsi" w:cstheme="minorHAnsi"/>
          <w:color w:val="auto"/>
          <w:sz w:val="22"/>
          <w:szCs w:val="22"/>
        </w:rPr>
        <w:t>o wartości robót budowlanych nie mniejszej niż 3 000 000,00 zł brutto</w:t>
      </w:r>
      <w:r w:rsidRPr="0060385A">
        <w:rPr>
          <w:rFonts w:asciiTheme="minorHAnsi" w:eastAsiaTheme="minorHAnsi" w:hAnsiTheme="minorHAnsi" w:cstheme="minorHAnsi"/>
          <w:color w:val="auto"/>
          <w:sz w:val="22"/>
          <w:szCs w:val="22"/>
        </w:rPr>
        <w:t xml:space="preserve"> </w:t>
      </w:r>
      <w:r w:rsidR="00B9548D" w:rsidRPr="0060385A">
        <w:rPr>
          <w:rFonts w:asciiTheme="minorHAnsi" w:eastAsiaTheme="minorHAnsi" w:hAnsiTheme="minorHAnsi" w:cstheme="minorHAnsi"/>
          <w:color w:val="auto"/>
          <w:sz w:val="22"/>
          <w:szCs w:val="22"/>
        </w:rPr>
        <w:t xml:space="preserve">(roboty ukończono prawidłowo, zgodnie ze sztuką budowlaną i uzyskano prawomocną decyzję o pozwoleniu na użytkowanie) (w okresie </w:t>
      </w:r>
      <w:r w:rsidR="00B9548D" w:rsidRPr="0060385A">
        <w:rPr>
          <w:rFonts w:asciiTheme="minorHAnsi" w:hAnsiTheme="minorHAnsi" w:cstheme="minorHAnsi"/>
          <w:sz w:val="22"/>
          <w:szCs w:val="22"/>
        </w:rPr>
        <w:t>ostatnich pięciu lat przed upływem terminu składania ofert)</w:t>
      </w:r>
      <w:r w:rsidRPr="0060385A">
        <w:rPr>
          <w:rFonts w:asciiTheme="minorHAnsi" w:hAnsiTheme="minorHAnsi" w:cstheme="minorHAnsi"/>
          <w:sz w:val="22"/>
          <w:szCs w:val="22"/>
        </w:rPr>
        <w:t>,</w:t>
      </w:r>
    </w:p>
    <w:p w14:paraId="0348780D" w14:textId="77777777" w:rsidR="00A91BCE" w:rsidRPr="0060385A" w:rsidRDefault="00FF2738" w:rsidP="00E364D4">
      <w:pPr>
        <w:pStyle w:val="Default"/>
        <w:autoSpaceDE w:val="0"/>
        <w:autoSpaceDN w:val="0"/>
        <w:adjustRightInd w:val="0"/>
        <w:spacing w:line="300" w:lineRule="auto"/>
        <w:ind w:left="709"/>
        <w:rPr>
          <w:rFonts w:asciiTheme="minorHAnsi" w:hAnsiTheme="minorHAnsi" w:cstheme="minorHAnsi"/>
          <w:color w:val="FF0000"/>
          <w:sz w:val="22"/>
          <w:szCs w:val="22"/>
        </w:rPr>
      </w:pPr>
      <w:r w:rsidRPr="0060385A">
        <w:rPr>
          <w:rFonts w:asciiTheme="minorHAnsi" w:hAnsiTheme="minorHAnsi" w:cstheme="minorHAnsi"/>
          <w:color w:val="FF0000"/>
          <w:sz w:val="22"/>
          <w:szCs w:val="22"/>
        </w:rPr>
        <w:t>Uwaga:</w:t>
      </w:r>
    </w:p>
    <w:p w14:paraId="1F881316" w14:textId="54DA6B18" w:rsidR="00FF2738" w:rsidRPr="0060385A" w:rsidRDefault="00FF2738" w:rsidP="00520318">
      <w:pPr>
        <w:pStyle w:val="Default"/>
        <w:numPr>
          <w:ilvl w:val="0"/>
          <w:numId w:val="58"/>
        </w:numPr>
        <w:autoSpaceDE w:val="0"/>
        <w:autoSpaceDN w:val="0"/>
        <w:adjustRightInd w:val="0"/>
        <w:spacing w:line="300" w:lineRule="auto"/>
        <w:rPr>
          <w:rFonts w:asciiTheme="minorHAnsi" w:hAnsiTheme="minorHAnsi" w:cstheme="minorHAnsi"/>
          <w:color w:val="auto"/>
          <w:sz w:val="22"/>
          <w:szCs w:val="22"/>
        </w:rPr>
      </w:pPr>
      <w:r w:rsidRPr="0060385A">
        <w:rPr>
          <w:rFonts w:asciiTheme="minorHAnsi" w:hAnsiTheme="minorHAnsi" w:cstheme="minorHAnsi"/>
          <w:color w:val="auto"/>
          <w:sz w:val="22"/>
          <w:szCs w:val="22"/>
        </w:rPr>
        <w:t>Zamawiający dopuszcza łączenie ww</w:t>
      </w:r>
      <w:r w:rsidR="00696B0F" w:rsidRPr="0060385A">
        <w:rPr>
          <w:rFonts w:asciiTheme="minorHAnsi" w:hAnsiTheme="minorHAnsi" w:cstheme="minorHAnsi"/>
          <w:color w:val="auto"/>
          <w:sz w:val="22"/>
          <w:szCs w:val="22"/>
        </w:rPr>
        <w:t>.</w:t>
      </w:r>
      <w:r w:rsidRPr="0060385A">
        <w:rPr>
          <w:rFonts w:asciiTheme="minorHAnsi" w:hAnsiTheme="minorHAnsi" w:cstheme="minorHAnsi"/>
          <w:color w:val="auto"/>
          <w:sz w:val="22"/>
          <w:szCs w:val="22"/>
        </w:rPr>
        <w:t xml:space="preserve"> funkcji przez jedną osobę</w:t>
      </w:r>
      <w:r w:rsidR="00B9548D" w:rsidRPr="0060385A">
        <w:rPr>
          <w:rFonts w:asciiTheme="minorHAnsi" w:hAnsiTheme="minorHAnsi" w:cstheme="minorHAnsi"/>
          <w:color w:val="auto"/>
          <w:sz w:val="22"/>
          <w:szCs w:val="22"/>
        </w:rPr>
        <w:t>;</w:t>
      </w:r>
    </w:p>
    <w:p w14:paraId="2110F240" w14:textId="46FA6010" w:rsidR="00A91BCE" w:rsidRPr="0060385A" w:rsidRDefault="00A91BCE" w:rsidP="00520318">
      <w:pPr>
        <w:pStyle w:val="Default"/>
        <w:numPr>
          <w:ilvl w:val="0"/>
          <w:numId w:val="58"/>
        </w:numPr>
        <w:autoSpaceDE w:val="0"/>
        <w:autoSpaceDN w:val="0"/>
        <w:adjustRightInd w:val="0"/>
        <w:spacing w:line="300" w:lineRule="auto"/>
        <w:rPr>
          <w:rFonts w:asciiTheme="minorHAnsi" w:hAnsiTheme="minorHAnsi" w:cstheme="minorHAnsi"/>
          <w:color w:val="auto"/>
          <w:sz w:val="22"/>
          <w:szCs w:val="22"/>
        </w:rPr>
      </w:pPr>
      <w:r w:rsidRPr="0060385A">
        <w:rPr>
          <w:rFonts w:asciiTheme="minorHAnsi" w:hAnsiTheme="minorHAnsi" w:cstheme="minorHAnsi"/>
          <w:color w:val="auto"/>
          <w:sz w:val="22"/>
          <w:szCs w:val="22"/>
        </w:rPr>
        <w:t xml:space="preserve">Ilekroć mowa w niniejszej SWZ o uprawnieniach budowlanych Zamawiający dopuszcza w szczególności, aby uprawnienia były zgodne z ustawą z dnia 7 lipca 1994 r. Prawo budowlane, rozporządzeniem Ministra Inwestycji i Rozwoju z dnia 29 kwietnia 2019 r. w sprawie przygotowania zawodowego do wykonywania samodzielnych funkcji technicznych </w:t>
      </w:r>
      <w:r w:rsidRPr="0060385A">
        <w:rPr>
          <w:rFonts w:asciiTheme="minorHAnsi" w:hAnsiTheme="minorHAnsi" w:cstheme="minorHAnsi"/>
          <w:color w:val="auto"/>
          <w:sz w:val="22"/>
          <w:szCs w:val="22"/>
        </w:rPr>
        <w:lastRenderedPageBreak/>
        <w:t>w budownictwie oraz ustawą z dnia 9 maja 2014 r. o ułatwieniu dostępu do wykonywania niektórych zawodów regulowanych, albo odpowiadające im ważne uprawnienia budowlane, które zostały wydane na podstawie wcześniej obowiązujących przepisów. Zamawiający, określając wymogi dla osoby w zakresie posiadanych uprawnień budowlanych, dopuszcza odpowiadające im uprawnienia budowlane wydane obywatelom państw Europejskiego Obszaru Gospodarczego oraz Konfederacji Szwajcarskiej, z zastrzeżeniem art. 12a oraz innych przepisów Prawa Budowlanego oraz ustawy z dnia 22 grudnia 2015 r. o zasadach uznawania kwalifikacji zawodowych nabytych w państwach członkowskich Unii Europejskiej</w:t>
      </w:r>
      <w:r w:rsidR="00B9548D" w:rsidRPr="0060385A">
        <w:rPr>
          <w:rFonts w:asciiTheme="minorHAnsi" w:hAnsiTheme="minorHAnsi" w:cstheme="minorHAnsi"/>
          <w:color w:val="auto"/>
          <w:sz w:val="22"/>
          <w:szCs w:val="22"/>
        </w:rPr>
        <w:t>;</w:t>
      </w:r>
    </w:p>
    <w:p w14:paraId="211FF815" w14:textId="038DB422" w:rsidR="00BD6C60" w:rsidRPr="0060385A" w:rsidRDefault="00AF38B6" w:rsidP="00520318">
      <w:pPr>
        <w:pStyle w:val="Akapitzlist"/>
        <w:numPr>
          <w:ilvl w:val="0"/>
          <w:numId w:val="42"/>
        </w:numPr>
        <w:spacing w:after="0" w:line="300" w:lineRule="auto"/>
        <w:ind w:left="714" w:hanging="357"/>
        <w:contextualSpacing w:val="0"/>
        <w:rPr>
          <w:rFonts w:cstheme="minorHAnsi"/>
        </w:rPr>
      </w:pPr>
      <w:r w:rsidRPr="0060385A">
        <w:rPr>
          <w:rFonts w:cstheme="minorHAnsi"/>
        </w:rPr>
        <w:t xml:space="preserve">w okresie ostatnich trzech lat przed upływem terminu składania ofert, a w przypadku gdy okres prowadzenia działalności jest krótszy - w tym okresie </w:t>
      </w:r>
      <w:r w:rsidR="00B9548D" w:rsidRPr="0060385A">
        <w:rPr>
          <w:rFonts w:cstheme="minorHAnsi"/>
        </w:rPr>
        <w:t>-</w:t>
      </w:r>
      <w:r w:rsidRPr="0060385A">
        <w:rPr>
          <w:rFonts w:cstheme="minorHAnsi"/>
        </w:rPr>
        <w:t xml:space="preserve"> zatrudniali średniorocznie</w:t>
      </w:r>
      <w:r w:rsidR="00B9548D" w:rsidRPr="0060385A">
        <w:rPr>
          <w:rFonts w:cstheme="minorHAnsi"/>
        </w:rPr>
        <w:t xml:space="preserve"> </w:t>
      </w:r>
      <w:r w:rsidRPr="0060385A">
        <w:rPr>
          <w:rFonts w:cstheme="minorHAnsi"/>
        </w:rPr>
        <w:t>co najmniej 10 pracowników oraz co najmniej 1 osobę w ramach kadry kierowniczej</w:t>
      </w:r>
      <w:r w:rsidR="00B9548D" w:rsidRPr="0060385A">
        <w:rPr>
          <w:rFonts w:cstheme="minorHAnsi"/>
        </w:rPr>
        <w:t>.</w:t>
      </w:r>
    </w:p>
    <w:p w14:paraId="6332AFFC" w14:textId="76EAB6ED" w:rsidR="00AF38B6" w:rsidRPr="0060385A" w:rsidRDefault="00AF38B6" w:rsidP="00520318">
      <w:pPr>
        <w:pStyle w:val="Akapitzlist"/>
        <w:numPr>
          <w:ilvl w:val="0"/>
          <w:numId w:val="42"/>
        </w:numPr>
        <w:spacing w:after="240" w:line="300" w:lineRule="auto"/>
        <w:contextualSpacing w:val="0"/>
        <w:rPr>
          <w:rFonts w:cstheme="minorHAnsi"/>
        </w:rPr>
      </w:pPr>
      <w:r w:rsidRPr="0060385A">
        <w:rPr>
          <w:rFonts w:cstheme="minorHAnsi"/>
        </w:rPr>
        <w:t xml:space="preserve">Oceniając zdolność techniczną lub zawodową, </w:t>
      </w:r>
      <w:r w:rsidR="005A0176">
        <w:rPr>
          <w:rFonts w:cstheme="minorHAnsi"/>
        </w:rPr>
        <w:t>Z</w:t>
      </w:r>
      <w:r w:rsidRPr="0060385A">
        <w:rPr>
          <w:rFonts w:cstheme="minorHAnsi"/>
        </w:rPr>
        <w:t>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udzielanego zamówienia.</w:t>
      </w:r>
    </w:p>
    <w:p w14:paraId="3E0F40D6" w14:textId="40AFD243" w:rsidR="009B6405" w:rsidRPr="0060385A" w:rsidRDefault="00220502" w:rsidP="00520318">
      <w:pPr>
        <w:pStyle w:val="Nagwek3"/>
        <w:keepNext w:val="0"/>
        <w:keepLines w:val="0"/>
        <w:numPr>
          <w:ilvl w:val="0"/>
          <w:numId w:val="55"/>
        </w:numPr>
        <w:spacing w:before="0" w:after="240" w:line="300" w:lineRule="auto"/>
        <w:ind w:left="854" w:hanging="448"/>
        <w:rPr>
          <w:rFonts w:asciiTheme="minorHAnsi" w:hAnsiTheme="minorHAnsi" w:cstheme="minorHAnsi"/>
        </w:rPr>
      </w:pPr>
      <w:r w:rsidRPr="0060385A">
        <w:rPr>
          <w:rFonts w:asciiTheme="minorHAnsi" w:hAnsiTheme="minorHAnsi" w:cstheme="minorHAnsi"/>
        </w:rPr>
        <w:t>Wykonawcy wspólnie ubiegający się o udzielenie zamówienia</w:t>
      </w:r>
    </w:p>
    <w:p w14:paraId="6D68EDC2" w14:textId="5C1DE12B" w:rsidR="002252EA" w:rsidRPr="0060385A" w:rsidRDefault="00220502" w:rsidP="00520318">
      <w:pPr>
        <w:pStyle w:val="Akapitzlist"/>
        <w:numPr>
          <w:ilvl w:val="0"/>
          <w:numId w:val="29"/>
        </w:numPr>
        <w:tabs>
          <w:tab w:val="clear" w:pos="0"/>
        </w:tabs>
        <w:spacing w:after="0" w:line="300" w:lineRule="auto"/>
        <w:ind w:left="426" w:hanging="426"/>
        <w:contextualSpacing w:val="0"/>
        <w:rPr>
          <w:rFonts w:cstheme="minorHAnsi"/>
        </w:rPr>
      </w:pPr>
      <w:r w:rsidRPr="0060385A">
        <w:rPr>
          <w:rFonts w:cstheme="minorHAnsi"/>
        </w:rPr>
        <w:t xml:space="preserve">W przypadku składania oferty wspólnej przez kilku wykonawców, każdy z wykonawców wspólnie ubiegających się o udzielenie zamówienia musi złożyć dokumenty i oświadczenia wskazane w rozdziale </w:t>
      </w:r>
      <w:r w:rsidR="00652452" w:rsidRPr="0060385A">
        <w:rPr>
          <w:rFonts w:cstheme="minorHAnsi"/>
        </w:rPr>
        <w:t xml:space="preserve">VIII pkt 2 oraz </w:t>
      </w:r>
      <w:r w:rsidRPr="0060385A">
        <w:rPr>
          <w:rFonts w:cstheme="minorHAnsi"/>
        </w:rPr>
        <w:t>IX pkt 9.1</w:t>
      </w:r>
      <w:r w:rsidR="00652452" w:rsidRPr="0060385A">
        <w:rPr>
          <w:rFonts w:cstheme="minorHAnsi"/>
        </w:rPr>
        <w:t xml:space="preserve">. </w:t>
      </w:r>
      <w:r w:rsidRPr="0060385A">
        <w:rPr>
          <w:rFonts w:cstheme="minorHAnsi"/>
        </w:rPr>
        <w:t>Pozostałe dokumenty będą traktowane jako wspólne</w:t>
      </w:r>
      <w:r w:rsidR="00652452" w:rsidRPr="0060385A">
        <w:rPr>
          <w:rFonts w:cstheme="minorHAnsi"/>
        </w:rPr>
        <w:t>.</w:t>
      </w:r>
    </w:p>
    <w:p w14:paraId="6213FEDA" w14:textId="12FB8F8B" w:rsidR="009B6405" w:rsidRPr="005A0176" w:rsidRDefault="00220502" w:rsidP="00520318">
      <w:pPr>
        <w:pStyle w:val="Akapitzlist"/>
        <w:numPr>
          <w:ilvl w:val="0"/>
          <w:numId w:val="29"/>
        </w:numPr>
        <w:tabs>
          <w:tab w:val="clear" w:pos="0"/>
        </w:tabs>
        <w:spacing w:after="0" w:line="300" w:lineRule="auto"/>
        <w:ind w:left="426" w:hanging="426"/>
        <w:contextualSpacing w:val="0"/>
        <w:rPr>
          <w:rFonts w:cstheme="minorHAnsi"/>
          <w:b/>
        </w:rPr>
      </w:pPr>
      <w:r w:rsidRPr="0060385A">
        <w:rPr>
          <w:rFonts w:cstheme="minorHAnsi"/>
        </w:rPr>
        <w:t xml:space="preserve">Zgodnie z art. 117 ust. 4 ustawy </w:t>
      </w:r>
      <w:proofErr w:type="spellStart"/>
      <w:r w:rsidRPr="0060385A">
        <w:rPr>
          <w:rFonts w:cstheme="minorHAnsi"/>
        </w:rPr>
        <w:t>Pzp</w:t>
      </w:r>
      <w:proofErr w:type="spellEnd"/>
      <w:r w:rsidRPr="0060385A">
        <w:rPr>
          <w:rFonts w:cstheme="minorHAnsi"/>
        </w:rPr>
        <w:t xml:space="preserve">, w przypadku, o którym mowa w pkt 1, wykonawcy wspólnie ubiegający się o udzielenie zamówienia dołączają do oferty oświadczenie, z którego wynika, które usługi wykonają poszczególni wykonawcy. </w:t>
      </w:r>
      <w:r w:rsidR="00652452" w:rsidRPr="005A0176">
        <w:rPr>
          <w:rFonts w:cstheme="minorHAnsi"/>
          <w:b/>
        </w:rPr>
        <w:t xml:space="preserve">Wzór oświadczenia stanowi załącznik nr </w:t>
      </w:r>
      <w:r w:rsidR="004B4CA7" w:rsidRPr="005A0176">
        <w:rPr>
          <w:rFonts w:cstheme="minorHAnsi"/>
          <w:b/>
        </w:rPr>
        <w:t>8</w:t>
      </w:r>
      <w:r w:rsidR="00652452" w:rsidRPr="005A0176">
        <w:rPr>
          <w:rFonts w:cstheme="minorHAnsi"/>
          <w:b/>
        </w:rPr>
        <w:t xml:space="preserve"> do SWZ. </w:t>
      </w:r>
      <w:r w:rsidRPr="005A0176">
        <w:rPr>
          <w:rFonts w:cstheme="minorHAnsi"/>
          <w:b/>
        </w:rPr>
        <w:t xml:space="preserve"> </w:t>
      </w:r>
    </w:p>
    <w:p w14:paraId="3424CCD5" w14:textId="77777777" w:rsidR="009B6405" w:rsidRPr="0060385A" w:rsidRDefault="00220502" w:rsidP="00520318">
      <w:pPr>
        <w:pStyle w:val="Akapitzlist"/>
        <w:numPr>
          <w:ilvl w:val="0"/>
          <w:numId w:val="29"/>
        </w:numPr>
        <w:tabs>
          <w:tab w:val="clear" w:pos="0"/>
        </w:tabs>
        <w:spacing w:after="0" w:line="300" w:lineRule="auto"/>
        <w:ind w:left="426" w:hanging="426"/>
        <w:contextualSpacing w:val="0"/>
        <w:rPr>
          <w:rFonts w:cstheme="minorHAnsi"/>
        </w:rPr>
      </w:pPr>
      <w:r w:rsidRPr="0060385A">
        <w:rPr>
          <w:rFonts w:cstheme="minorHAnsi"/>
        </w:rPr>
        <w:t>Obowiązek złożenia oświadczenia, o którym mowa w pkt 2 mają również wspólnicy spółki cywilnej.</w:t>
      </w:r>
    </w:p>
    <w:p w14:paraId="02D2E6D7" w14:textId="7D27C6D1" w:rsidR="009B6405" w:rsidRPr="0060385A" w:rsidRDefault="00220502" w:rsidP="00520318">
      <w:pPr>
        <w:pStyle w:val="Akapitzlist"/>
        <w:numPr>
          <w:ilvl w:val="0"/>
          <w:numId w:val="29"/>
        </w:numPr>
        <w:tabs>
          <w:tab w:val="clear" w:pos="0"/>
        </w:tabs>
        <w:spacing w:after="0" w:line="300" w:lineRule="auto"/>
        <w:ind w:left="425" w:hanging="425"/>
        <w:contextualSpacing w:val="0"/>
        <w:rPr>
          <w:rFonts w:cstheme="minorHAnsi"/>
        </w:rPr>
      </w:pPr>
      <w:r w:rsidRPr="0060385A">
        <w:rPr>
          <w:rFonts w:cstheme="minorHAnsi"/>
        </w:rPr>
        <w:t>Wykonawcy ubiegający się wspólnie o udzielenie zamówienia muszą ustanowić pełnomocnika do reprezentowania ich w postępowaniu o udzielenie zamówienia albo do reprezentowania w postępowaniu i zawarcia umowy. Do oferty należy dołączyć stosowne pełnomocnictwo (zgodnie z rozdziałem XIV</w:t>
      </w:r>
      <w:r w:rsidR="00624122" w:rsidRPr="0060385A">
        <w:rPr>
          <w:rFonts w:cstheme="minorHAnsi"/>
        </w:rPr>
        <w:t xml:space="preserve"> pkt 14.1</w:t>
      </w:r>
      <w:r w:rsidRPr="0060385A">
        <w:rPr>
          <w:rFonts w:cstheme="minorHAnsi"/>
        </w:rPr>
        <w:t xml:space="preserve"> </w:t>
      </w:r>
      <w:proofErr w:type="spellStart"/>
      <w:r w:rsidR="00624122" w:rsidRPr="0060385A">
        <w:rPr>
          <w:rFonts w:cstheme="minorHAnsi"/>
        </w:rPr>
        <w:t>p</w:t>
      </w:r>
      <w:r w:rsidRPr="0060385A">
        <w:rPr>
          <w:rFonts w:cstheme="minorHAnsi"/>
        </w:rPr>
        <w:t>pkt</w:t>
      </w:r>
      <w:proofErr w:type="spellEnd"/>
      <w:r w:rsidRPr="0060385A">
        <w:rPr>
          <w:rFonts w:cstheme="minorHAnsi"/>
        </w:rPr>
        <w:t xml:space="preserve"> 7).</w:t>
      </w:r>
    </w:p>
    <w:p w14:paraId="6FEE8950" w14:textId="77777777" w:rsidR="009B6405" w:rsidRPr="0060385A" w:rsidRDefault="00220502" w:rsidP="00520318">
      <w:pPr>
        <w:pStyle w:val="Akapitzlist"/>
        <w:numPr>
          <w:ilvl w:val="0"/>
          <w:numId w:val="29"/>
        </w:numPr>
        <w:tabs>
          <w:tab w:val="clear" w:pos="0"/>
        </w:tabs>
        <w:spacing w:after="0" w:line="300" w:lineRule="auto"/>
        <w:ind w:left="426" w:hanging="426"/>
        <w:contextualSpacing w:val="0"/>
        <w:rPr>
          <w:rFonts w:cstheme="minorHAnsi"/>
        </w:rPr>
      </w:pPr>
      <w:r w:rsidRPr="0060385A">
        <w:rPr>
          <w:rFonts w:cstheme="minorHAnsi"/>
        </w:rPr>
        <w:t>Wykonawcy ubiegający się wspólnie o udzielenie zamówienia ponoszą solidarną odpowiedzialność za niewykonanie lub nienależyte wykonanie zamówienia, określoną w art. 366 Kodeksu cywilnego.</w:t>
      </w:r>
    </w:p>
    <w:p w14:paraId="2D16BFA5" w14:textId="77777777" w:rsidR="009B6405" w:rsidRPr="0060385A" w:rsidRDefault="00220502" w:rsidP="00520318">
      <w:pPr>
        <w:pStyle w:val="Akapitzlist"/>
        <w:numPr>
          <w:ilvl w:val="0"/>
          <w:numId w:val="29"/>
        </w:numPr>
        <w:tabs>
          <w:tab w:val="clear" w:pos="0"/>
        </w:tabs>
        <w:spacing w:after="0" w:line="300" w:lineRule="auto"/>
        <w:ind w:left="426" w:hanging="426"/>
        <w:contextualSpacing w:val="0"/>
        <w:rPr>
          <w:rFonts w:cstheme="minorHAnsi"/>
        </w:rPr>
      </w:pPr>
      <w:r w:rsidRPr="0060385A">
        <w:rPr>
          <w:rFonts w:cstheme="minorHAnsi"/>
        </w:rPr>
        <w:t>Wszelka korespondencja będzie prowadzona wyłącznie z pełnomocnikiem.</w:t>
      </w:r>
    </w:p>
    <w:p w14:paraId="32DF260D" w14:textId="28D3657C" w:rsidR="003C1E89" w:rsidRPr="0060385A" w:rsidRDefault="00220502" w:rsidP="00520318">
      <w:pPr>
        <w:pStyle w:val="Akapitzlist"/>
        <w:numPr>
          <w:ilvl w:val="0"/>
          <w:numId w:val="29"/>
        </w:numPr>
        <w:tabs>
          <w:tab w:val="clear" w:pos="0"/>
        </w:tabs>
        <w:spacing w:after="240" w:line="300" w:lineRule="auto"/>
        <w:ind w:left="425" w:hanging="425"/>
        <w:contextualSpacing w:val="0"/>
        <w:rPr>
          <w:rFonts w:cstheme="minorHAnsi"/>
        </w:rPr>
      </w:pPr>
      <w:r w:rsidRPr="0060385A">
        <w:rPr>
          <w:rFonts w:cstheme="minorHAnsi"/>
        </w:rPr>
        <w:t>W formularzu ofertowym w miejscu „nazwa i adres wykonawcy” należy wpisać dane dotyczące wszystkich podmiotów wspólnie ubiegających się o udzielenie zamówienia, a nie tylko pełnomocnika.</w:t>
      </w:r>
    </w:p>
    <w:p w14:paraId="3EB02642" w14:textId="54D293F2" w:rsidR="009B6405" w:rsidRPr="0060385A" w:rsidRDefault="00220502" w:rsidP="00520318">
      <w:pPr>
        <w:pStyle w:val="Nagwek3"/>
        <w:keepNext w:val="0"/>
        <w:keepLines w:val="0"/>
        <w:numPr>
          <w:ilvl w:val="0"/>
          <w:numId w:val="55"/>
        </w:numPr>
        <w:spacing w:before="0" w:after="240" w:line="300" w:lineRule="auto"/>
        <w:ind w:left="854" w:hanging="448"/>
        <w:rPr>
          <w:rFonts w:asciiTheme="minorHAnsi" w:hAnsiTheme="minorHAnsi" w:cstheme="minorHAnsi"/>
        </w:rPr>
      </w:pPr>
      <w:r w:rsidRPr="0060385A">
        <w:rPr>
          <w:rFonts w:asciiTheme="minorHAnsi" w:hAnsiTheme="minorHAnsi" w:cstheme="minorHAnsi"/>
        </w:rPr>
        <w:t>Podwykonawcy</w:t>
      </w:r>
    </w:p>
    <w:p w14:paraId="06B89629" w14:textId="77777777" w:rsidR="009B6405" w:rsidRPr="0060385A" w:rsidRDefault="00220502" w:rsidP="00520318">
      <w:pPr>
        <w:pStyle w:val="Akapitzlist"/>
        <w:numPr>
          <w:ilvl w:val="0"/>
          <w:numId w:val="30"/>
        </w:numPr>
        <w:spacing w:after="0" w:line="300" w:lineRule="auto"/>
        <w:ind w:left="426"/>
        <w:contextualSpacing w:val="0"/>
        <w:rPr>
          <w:rFonts w:cstheme="minorHAnsi"/>
        </w:rPr>
      </w:pPr>
      <w:r w:rsidRPr="0060385A">
        <w:rPr>
          <w:rFonts w:cstheme="minorHAnsi"/>
        </w:rPr>
        <w:t>Wykonawca może powierzyć wykonanie części zamówienia podwykonawcy.</w:t>
      </w:r>
    </w:p>
    <w:p w14:paraId="33D7B5E2" w14:textId="7F25C6FF" w:rsidR="009B6405" w:rsidRPr="0060385A" w:rsidRDefault="00220502" w:rsidP="00520318">
      <w:pPr>
        <w:pStyle w:val="Akapitzlist"/>
        <w:numPr>
          <w:ilvl w:val="0"/>
          <w:numId w:val="30"/>
        </w:numPr>
        <w:spacing w:after="240" w:line="300" w:lineRule="auto"/>
        <w:ind w:left="426"/>
        <w:contextualSpacing w:val="0"/>
        <w:rPr>
          <w:rFonts w:cstheme="minorHAnsi"/>
        </w:rPr>
      </w:pPr>
      <w:r w:rsidRPr="0060385A">
        <w:rPr>
          <w:rFonts w:cstheme="minorHAnsi"/>
        </w:rPr>
        <w:t>Zamawiający żąda wskazania przez wykonawcę w ofercie części zamówienia, których wykonanie zamierza powierzyć podwykonawcom oraz podania nazw ewentualnych podwykonawców, jeżeli są już znani.</w:t>
      </w:r>
    </w:p>
    <w:p w14:paraId="75697ABC" w14:textId="523F1A89" w:rsidR="009B6405" w:rsidRPr="0060385A" w:rsidRDefault="00220502" w:rsidP="00520318">
      <w:pPr>
        <w:pStyle w:val="Nagwek3"/>
        <w:keepNext w:val="0"/>
        <w:keepLines w:val="0"/>
        <w:numPr>
          <w:ilvl w:val="1"/>
          <w:numId w:val="39"/>
        </w:numPr>
        <w:spacing w:before="0" w:after="240" w:line="300" w:lineRule="auto"/>
        <w:rPr>
          <w:rFonts w:asciiTheme="minorHAnsi" w:hAnsiTheme="minorHAnsi" w:cstheme="minorHAnsi"/>
        </w:rPr>
      </w:pPr>
      <w:r w:rsidRPr="0060385A">
        <w:rPr>
          <w:rFonts w:asciiTheme="minorHAnsi" w:hAnsiTheme="minorHAnsi" w:cstheme="minorHAnsi"/>
        </w:rPr>
        <w:lastRenderedPageBreak/>
        <w:t>Udostępnianie zasobów</w:t>
      </w:r>
    </w:p>
    <w:p w14:paraId="6A96841E" w14:textId="77777777" w:rsidR="009B6405" w:rsidRPr="0060385A" w:rsidRDefault="00220502" w:rsidP="00520318">
      <w:pPr>
        <w:pStyle w:val="Akapitzlist"/>
        <w:numPr>
          <w:ilvl w:val="0"/>
          <w:numId w:val="23"/>
        </w:numPr>
        <w:spacing w:after="0" w:line="300" w:lineRule="auto"/>
        <w:ind w:left="426"/>
        <w:contextualSpacing w:val="0"/>
        <w:rPr>
          <w:rFonts w:cstheme="minorHAnsi"/>
        </w:rPr>
      </w:pPr>
      <w:r w:rsidRPr="0060385A">
        <w:rPr>
          <w:rFonts w:cstheme="min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B575CA0" w14:textId="77777777" w:rsidR="009B6405" w:rsidRPr="005A0176" w:rsidRDefault="00220502" w:rsidP="00520318">
      <w:pPr>
        <w:pStyle w:val="Akapitzlist"/>
        <w:numPr>
          <w:ilvl w:val="0"/>
          <w:numId w:val="23"/>
        </w:numPr>
        <w:spacing w:after="0" w:line="300" w:lineRule="auto"/>
        <w:ind w:left="426"/>
        <w:contextualSpacing w:val="0"/>
        <w:rPr>
          <w:rFonts w:cstheme="minorHAnsi"/>
          <w:b/>
        </w:rPr>
      </w:pPr>
      <w:r w:rsidRPr="0060385A">
        <w:rPr>
          <w:rFonts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5A0176">
        <w:rPr>
          <w:rFonts w:cstheme="minorHAnsi"/>
          <w:b/>
        </w:rPr>
        <w:t>Wzór zobowiązania stanowi załącznik nr 4 do SWZ.</w:t>
      </w:r>
    </w:p>
    <w:p w14:paraId="518924EA" w14:textId="77777777" w:rsidR="009B6405" w:rsidRPr="0060385A" w:rsidRDefault="00220502" w:rsidP="00520318">
      <w:pPr>
        <w:pStyle w:val="Akapitzlist"/>
        <w:numPr>
          <w:ilvl w:val="0"/>
          <w:numId w:val="23"/>
        </w:numPr>
        <w:spacing w:after="0" w:line="300" w:lineRule="auto"/>
        <w:ind w:left="426"/>
        <w:contextualSpacing w:val="0"/>
        <w:rPr>
          <w:rFonts w:cstheme="minorHAnsi"/>
        </w:rPr>
      </w:pPr>
      <w:r w:rsidRPr="0060385A">
        <w:rPr>
          <w:rFonts w:cstheme="minorHAnsi"/>
        </w:rPr>
        <w:t>Zobowiązanie podmiotu udostępniającego zasoby, o którym mowa w pkt 2, potwierdza, że stosunek łączący wykonawcę z podmiotami udostępniającymi zasoby gwarantuje rzeczywisty dostęp do tych zasobów oraz określa w szczególności:</w:t>
      </w:r>
    </w:p>
    <w:p w14:paraId="155A0718" w14:textId="77777777" w:rsidR="009B6405" w:rsidRPr="0060385A" w:rsidRDefault="00220502" w:rsidP="00E364D4">
      <w:pPr>
        <w:pStyle w:val="Akapitzlist"/>
        <w:numPr>
          <w:ilvl w:val="0"/>
          <w:numId w:val="6"/>
        </w:numPr>
        <w:spacing w:after="0" w:line="300" w:lineRule="auto"/>
        <w:contextualSpacing w:val="0"/>
        <w:rPr>
          <w:rFonts w:cstheme="minorHAnsi"/>
        </w:rPr>
      </w:pPr>
      <w:r w:rsidRPr="0060385A">
        <w:rPr>
          <w:rFonts w:cstheme="minorHAnsi"/>
        </w:rPr>
        <w:t>zakres dostępnych wykonawcy zasobów podmiotu udostępniającego zasoby;</w:t>
      </w:r>
    </w:p>
    <w:p w14:paraId="39CECE47" w14:textId="77777777" w:rsidR="009B6405" w:rsidRPr="0060385A" w:rsidRDefault="00220502" w:rsidP="00E364D4">
      <w:pPr>
        <w:pStyle w:val="Akapitzlist"/>
        <w:numPr>
          <w:ilvl w:val="0"/>
          <w:numId w:val="6"/>
        </w:numPr>
        <w:spacing w:after="0" w:line="300" w:lineRule="auto"/>
        <w:contextualSpacing w:val="0"/>
        <w:rPr>
          <w:rFonts w:cstheme="minorHAnsi"/>
        </w:rPr>
      </w:pPr>
      <w:r w:rsidRPr="0060385A">
        <w:rPr>
          <w:rFonts w:cstheme="minorHAnsi"/>
        </w:rPr>
        <w:t>sposób i okres udostępnienia wykonawcy i wykorzystania przez niego zasobów podmiotu udostępniającego te zasoby przy wykonywaniu zamówienia;</w:t>
      </w:r>
    </w:p>
    <w:p w14:paraId="4DCC5A3A" w14:textId="60870B7F" w:rsidR="009B6405" w:rsidRPr="0060385A" w:rsidRDefault="00220502" w:rsidP="00520318">
      <w:pPr>
        <w:pStyle w:val="Akapitzlist"/>
        <w:numPr>
          <w:ilvl w:val="0"/>
          <w:numId w:val="23"/>
        </w:numPr>
        <w:spacing w:after="0" w:line="300" w:lineRule="auto"/>
        <w:ind w:left="426"/>
        <w:contextualSpacing w:val="0"/>
        <w:rPr>
          <w:rFonts w:cstheme="minorHAnsi"/>
        </w:rPr>
      </w:pPr>
      <w:r w:rsidRPr="0060385A">
        <w:rPr>
          <w:rFonts w:cstheme="minorHAnsi"/>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 Zamawiający wezwie Wykonawcę do złożenia podmiotowych środków dowodowych, o których mowa w podrozdziale </w:t>
      </w:r>
      <w:r w:rsidR="00BF0E66" w:rsidRPr="0060385A">
        <w:rPr>
          <w:rFonts w:cstheme="minorHAnsi"/>
        </w:rPr>
        <w:t>9</w:t>
      </w:r>
      <w:r w:rsidRPr="0060385A">
        <w:rPr>
          <w:rFonts w:cstheme="minorHAnsi"/>
        </w:rPr>
        <w:t>.</w:t>
      </w:r>
      <w:r w:rsidR="003C1E89" w:rsidRPr="0060385A">
        <w:rPr>
          <w:rFonts w:cstheme="minorHAnsi"/>
        </w:rPr>
        <w:t>1</w:t>
      </w:r>
      <w:r w:rsidRPr="0060385A">
        <w:rPr>
          <w:rFonts w:cstheme="minorHAnsi"/>
        </w:rPr>
        <w:t xml:space="preserve"> SWZ </w:t>
      </w:r>
      <w:r w:rsidRPr="0060385A">
        <w:rPr>
          <w:rFonts w:eastAsia="Calibri" w:cstheme="minorHAnsi"/>
          <w:color w:val="000000"/>
        </w:rPr>
        <w:t>dotyczących podmiotu</w:t>
      </w:r>
      <w:r w:rsidRPr="0060385A">
        <w:rPr>
          <w:rFonts w:cstheme="minorHAnsi"/>
        </w:rPr>
        <w:t xml:space="preserve"> udostępniającego zasoby</w:t>
      </w:r>
      <w:r w:rsidRPr="0060385A">
        <w:rPr>
          <w:rFonts w:eastAsia="Calibri" w:cstheme="minorHAnsi"/>
          <w:color w:val="000000"/>
        </w:rPr>
        <w:t>, potwierdzających, że nie zachodzą wobec tego podmiotu podstawy wykluczenia z postępowania.</w:t>
      </w:r>
    </w:p>
    <w:p w14:paraId="33AE3425" w14:textId="77777777" w:rsidR="009B6405" w:rsidRPr="0060385A" w:rsidRDefault="00220502" w:rsidP="00520318">
      <w:pPr>
        <w:pStyle w:val="Akapitzlist"/>
        <w:numPr>
          <w:ilvl w:val="0"/>
          <w:numId w:val="23"/>
        </w:numPr>
        <w:spacing w:after="0" w:line="300" w:lineRule="auto"/>
        <w:ind w:left="426"/>
        <w:contextualSpacing w:val="0"/>
        <w:rPr>
          <w:rFonts w:cstheme="minorHAnsi"/>
        </w:rPr>
      </w:pPr>
      <w:r w:rsidRPr="0060385A">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D133773" w14:textId="77777777" w:rsidR="009B6405" w:rsidRPr="0060385A" w:rsidRDefault="00220502" w:rsidP="00520318">
      <w:pPr>
        <w:pStyle w:val="Akapitzlist"/>
        <w:numPr>
          <w:ilvl w:val="0"/>
          <w:numId w:val="23"/>
        </w:numPr>
        <w:spacing w:after="0" w:line="300" w:lineRule="auto"/>
        <w:ind w:left="426"/>
        <w:contextualSpacing w:val="0"/>
        <w:rPr>
          <w:rFonts w:cstheme="minorHAnsi"/>
        </w:rPr>
      </w:pPr>
      <w:r w:rsidRPr="0060385A">
        <w:rPr>
          <w:rFonts w:cstheme="minorHAnsi"/>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542FF9C" w14:textId="77777777" w:rsidR="009B6405" w:rsidRPr="0060385A" w:rsidRDefault="00220502" w:rsidP="00520318">
      <w:pPr>
        <w:pStyle w:val="Akapitzlist"/>
        <w:numPr>
          <w:ilvl w:val="0"/>
          <w:numId w:val="23"/>
        </w:numPr>
        <w:spacing w:after="240" w:line="300" w:lineRule="auto"/>
        <w:ind w:left="426"/>
        <w:contextualSpacing w:val="0"/>
        <w:rPr>
          <w:rFonts w:cstheme="minorHAnsi"/>
        </w:rPr>
      </w:pPr>
      <w:r w:rsidRPr="0060385A">
        <w:rPr>
          <w:rFonts w:cstheme="minorHAns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654CC6E" w14:textId="5C81CDC2"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sz w:val="22"/>
          <w:szCs w:val="22"/>
        </w:rPr>
      </w:pPr>
      <w:r w:rsidRPr="0060385A">
        <w:rPr>
          <w:rFonts w:asciiTheme="minorHAnsi" w:hAnsiTheme="minorHAnsi" w:cstheme="minorHAnsi"/>
          <w:bCs w:val="0"/>
          <w:color w:val="4F81BD" w:themeColor="accent1"/>
          <w:sz w:val="22"/>
          <w:szCs w:val="22"/>
        </w:rPr>
        <w:t>Wykaz oświadczeń w celu wstępnego potwierdzenia, że Wykonawca nie podlega wykluczeniu oraz spełnia warunki udziału w postępowaniu</w:t>
      </w:r>
      <w:r w:rsidRPr="0060385A">
        <w:rPr>
          <w:rFonts w:asciiTheme="minorHAnsi" w:hAnsiTheme="minorHAnsi" w:cstheme="minorHAnsi"/>
          <w:sz w:val="22"/>
          <w:szCs w:val="22"/>
        </w:rPr>
        <w:t xml:space="preserve"> </w:t>
      </w:r>
    </w:p>
    <w:p w14:paraId="4E3359BF" w14:textId="77777777" w:rsidR="009B6405" w:rsidRPr="0060385A" w:rsidRDefault="00220502" w:rsidP="00E364D4">
      <w:pPr>
        <w:pStyle w:val="Akapitzlist"/>
        <w:numPr>
          <w:ilvl w:val="0"/>
          <w:numId w:val="2"/>
        </w:numPr>
        <w:spacing w:after="0" w:line="300" w:lineRule="auto"/>
        <w:ind w:left="426"/>
        <w:contextualSpacing w:val="0"/>
        <w:rPr>
          <w:rFonts w:cstheme="minorHAnsi"/>
        </w:rPr>
      </w:pPr>
      <w:r w:rsidRPr="0060385A">
        <w:rPr>
          <w:rFonts w:cstheme="minorHAnsi"/>
        </w:rPr>
        <w:lastRenderedPageBreak/>
        <w:t>O udzielenie zamówienia mogą ubiegać się wykonawcy, którzy:</w:t>
      </w:r>
    </w:p>
    <w:p w14:paraId="2306E0A9" w14:textId="77777777" w:rsidR="009B6405" w:rsidRPr="0060385A" w:rsidRDefault="00220502" w:rsidP="00520318">
      <w:pPr>
        <w:pStyle w:val="Akapitzlist"/>
        <w:numPr>
          <w:ilvl w:val="1"/>
          <w:numId w:val="26"/>
        </w:numPr>
        <w:spacing w:after="0" w:line="300" w:lineRule="auto"/>
        <w:ind w:left="851" w:hanging="425"/>
        <w:contextualSpacing w:val="0"/>
        <w:rPr>
          <w:rFonts w:cstheme="minorHAnsi"/>
        </w:rPr>
      </w:pPr>
      <w:r w:rsidRPr="0060385A">
        <w:rPr>
          <w:rFonts w:cstheme="minorHAnsi"/>
        </w:rPr>
        <w:t>nie podlegają wykluczeniu,</w:t>
      </w:r>
    </w:p>
    <w:p w14:paraId="59E578ED" w14:textId="77777777" w:rsidR="009B6405" w:rsidRPr="0060385A" w:rsidRDefault="00220502" w:rsidP="00520318">
      <w:pPr>
        <w:pStyle w:val="Akapitzlist"/>
        <w:numPr>
          <w:ilvl w:val="1"/>
          <w:numId w:val="26"/>
        </w:numPr>
        <w:spacing w:after="0" w:line="300" w:lineRule="auto"/>
        <w:ind w:left="851" w:hanging="441"/>
        <w:contextualSpacing w:val="0"/>
        <w:rPr>
          <w:rFonts w:cstheme="minorHAnsi"/>
        </w:rPr>
      </w:pPr>
      <w:r w:rsidRPr="0060385A">
        <w:rPr>
          <w:rFonts w:cstheme="minorHAnsi"/>
        </w:rPr>
        <w:t>spełniają warunki udziału w postępowaniu.</w:t>
      </w:r>
    </w:p>
    <w:p w14:paraId="535D0B84" w14:textId="77777777" w:rsidR="009B6405" w:rsidRPr="0060385A" w:rsidRDefault="00220502" w:rsidP="00E364D4">
      <w:pPr>
        <w:pStyle w:val="Akapitzlist"/>
        <w:numPr>
          <w:ilvl w:val="0"/>
          <w:numId w:val="2"/>
        </w:numPr>
        <w:spacing w:after="0" w:line="300" w:lineRule="auto"/>
        <w:ind w:left="426"/>
        <w:contextualSpacing w:val="0"/>
        <w:rPr>
          <w:rFonts w:cstheme="minorHAnsi"/>
        </w:rPr>
      </w:pPr>
      <w:r w:rsidRPr="0060385A">
        <w:rPr>
          <w:rFonts w:cstheme="minorHAnsi"/>
        </w:rPr>
        <w:t>Wykonawca składa aktualne na dzień składania ofert oświadczenie w zakresie wskazanym w pkt 1. Informacje zawarte w oświadczeniu stanowią wstępne potwierdzenie, że Wykonawca nie podlega wykluczeniu oraz spełnia warunki udziału w postępowaniu</w:t>
      </w:r>
    </w:p>
    <w:p w14:paraId="338FA49D" w14:textId="78E3A7B7" w:rsidR="009B6405" w:rsidRPr="0060385A" w:rsidRDefault="00220502" w:rsidP="00E364D4">
      <w:pPr>
        <w:pStyle w:val="Akapitzlist"/>
        <w:numPr>
          <w:ilvl w:val="0"/>
          <w:numId w:val="2"/>
        </w:numPr>
        <w:spacing w:after="0" w:line="300" w:lineRule="auto"/>
        <w:ind w:left="426"/>
        <w:contextualSpacing w:val="0"/>
        <w:rPr>
          <w:rFonts w:cstheme="minorHAnsi"/>
        </w:rPr>
      </w:pPr>
      <w:r w:rsidRPr="0060385A">
        <w:rPr>
          <w:rFonts w:cstheme="minorHAnsi"/>
        </w:rPr>
        <w:t xml:space="preserve">Oświadczenie, o którym mowa w pkt 2, wykonawca dołącza do oferty składanej w odpowiedzi na ogłoszenie o zamówieniu. Zamawiający udostępnia wzór oświadczenia - </w:t>
      </w:r>
      <w:r w:rsidRPr="001C7540">
        <w:rPr>
          <w:rFonts w:cstheme="minorHAnsi"/>
          <w:b/>
        </w:rPr>
        <w:t>Załącznik nr 2 do SWZ</w:t>
      </w:r>
      <w:r w:rsidRPr="0060385A">
        <w:rPr>
          <w:rFonts w:cstheme="minorHAnsi"/>
        </w:rPr>
        <w:t xml:space="preserve"> – </w:t>
      </w:r>
      <w:r w:rsidR="00031392" w:rsidRPr="0060385A">
        <w:rPr>
          <w:rFonts w:cstheme="minorHAnsi"/>
        </w:rPr>
        <w:t xml:space="preserve">Oświadczenie wykonawcy z art. 125 ust 1 ustawy </w:t>
      </w:r>
      <w:proofErr w:type="spellStart"/>
      <w:r w:rsidR="00031392" w:rsidRPr="0060385A">
        <w:rPr>
          <w:rFonts w:cstheme="minorHAnsi"/>
        </w:rPr>
        <w:t>Pzp</w:t>
      </w:r>
      <w:proofErr w:type="spellEnd"/>
      <w:r w:rsidRPr="0060385A">
        <w:rPr>
          <w:rFonts w:cstheme="minorHAnsi"/>
        </w:rPr>
        <w:t>.</w:t>
      </w:r>
    </w:p>
    <w:p w14:paraId="28AAF6D3" w14:textId="3B7061CB" w:rsidR="009B6405" w:rsidRPr="0060385A" w:rsidRDefault="00220502" w:rsidP="00E364D4">
      <w:pPr>
        <w:pStyle w:val="Akapitzlist"/>
        <w:numPr>
          <w:ilvl w:val="0"/>
          <w:numId w:val="2"/>
        </w:numPr>
        <w:spacing w:after="0" w:line="300" w:lineRule="auto"/>
        <w:ind w:left="402" w:hanging="357"/>
        <w:contextualSpacing w:val="0"/>
        <w:rPr>
          <w:rFonts w:cstheme="minorHAnsi"/>
        </w:rPr>
      </w:pPr>
      <w:r w:rsidRPr="0060385A">
        <w:rPr>
          <w:rFonts w:cstheme="minorHAnsi"/>
        </w:rPr>
        <w:t xml:space="preserve">Oświadczenie, o którym mowa w pkt </w:t>
      </w:r>
      <w:r w:rsidR="00031392" w:rsidRPr="0060385A">
        <w:rPr>
          <w:rFonts w:cstheme="minorHAnsi"/>
        </w:rPr>
        <w:t>3</w:t>
      </w:r>
      <w:r w:rsidRPr="0060385A">
        <w:rPr>
          <w:rFonts w:cstheme="minorHAnsi"/>
        </w:rPr>
        <w:t>, stanowi dowód potwierdzający brak podstaw wykluczenia, spełnianie warunków udziału w postępowaniu, odpowiednio na dzień składania ofert, tymczasowo zastępujący wymagane przez zamawiającego podmiotowe środki dowodowe.</w:t>
      </w:r>
    </w:p>
    <w:p w14:paraId="279CD448" w14:textId="675D0CE3" w:rsidR="00AD3058" w:rsidRPr="0060385A" w:rsidRDefault="00220502" w:rsidP="00E364D4">
      <w:pPr>
        <w:pStyle w:val="Akapitzlist"/>
        <w:numPr>
          <w:ilvl w:val="0"/>
          <w:numId w:val="2"/>
        </w:numPr>
        <w:spacing w:after="0" w:line="300" w:lineRule="auto"/>
        <w:ind w:left="406"/>
        <w:contextualSpacing w:val="0"/>
        <w:rPr>
          <w:rFonts w:cstheme="minorHAnsi"/>
        </w:rPr>
      </w:pPr>
      <w:r w:rsidRPr="0060385A">
        <w:rPr>
          <w:rFonts w:cstheme="minorHAnsi"/>
        </w:rPr>
        <w:t xml:space="preserve">W przypadku wspólnego ubiegania się o zamówienie przez wykonawców, oświadczenie, o którym mowa w pkt </w:t>
      </w:r>
      <w:r w:rsidR="00031392" w:rsidRPr="0060385A">
        <w:rPr>
          <w:rFonts w:cstheme="minorHAnsi"/>
        </w:rPr>
        <w:t>3</w:t>
      </w:r>
      <w:r w:rsidRPr="0060385A">
        <w:rPr>
          <w:rFonts w:cstheme="minorHAnsi"/>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411EF1E8" w14:textId="4BDC31A5" w:rsidR="009B6405" w:rsidRPr="0060385A" w:rsidRDefault="00220502" w:rsidP="00E364D4">
      <w:pPr>
        <w:pStyle w:val="Akapitzlist"/>
        <w:numPr>
          <w:ilvl w:val="0"/>
          <w:numId w:val="2"/>
        </w:numPr>
        <w:spacing w:after="240" w:line="300" w:lineRule="auto"/>
        <w:ind w:left="402" w:hanging="357"/>
        <w:contextualSpacing w:val="0"/>
        <w:rPr>
          <w:rFonts w:cstheme="minorHAnsi"/>
        </w:rPr>
      </w:pPr>
      <w:r w:rsidRPr="0060385A">
        <w:rPr>
          <w:rFonts w:cstheme="minorHAnsi"/>
        </w:rPr>
        <w:t xml:space="preserve">Wykonawca, w przypadku polegania na zdolnościach lub sytuacji podmiotów udostępniających zasoby, przedstawia, wraz z oświadczeniem, o którym mowa w pkt </w:t>
      </w:r>
      <w:r w:rsidR="00031392" w:rsidRPr="0060385A">
        <w:rPr>
          <w:rFonts w:cstheme="minorHAnsi"/>
        </w:rPr>
        <w:t>3</w:t>
      </w:r>
      <w:r w:rsidRPr="0060385A">
        <w:rPr>
          <w:rFonts w:cstheme="minorHAnsi"/>
        </w:rPr>
        <w:t>, także oświadczenie podmiotu udostępniającego zasoby, potwierdzające brak podstaw wykluczenia tego podmiotu oraz odpowiednio spełnianie warunków udziału w postępowaniu, w zakresie, w jakim wykonawca powołuje się na jego zasoby.</w:t>
      </w:r>
      <w:r w:rsidR="00AD3058" w:rsidRPr="0060385A">
        <w:rPr>
          <w:rFonts w:cstheme="minorHAnsi"/>
        </w:rPr>
        <w:t xml:space="preserve"> Zamawiający udostępnia wzór oświadczenia - </w:t>
      </w:r>
      <w:r w:rsidR="00AD3058" w:rsidRPr="001C7540">
        <w:rPr>
          <w:rFonts w:cstheme="minorHAnsi"/>
          <w:b/>
        </w:rPr>
        <w:t xml:space="preserve">Załącznik nr </w:t>
      </w:r>
      <w:r w:rsidR="00031392" w:rsidRPr="001C7540">
        <w:rPr>
          <w:rFonts w:cstheme="minorHAnsi"/>
          <w:b/>
        </w:rPr>
        <w:t xml:space="preserve">3 </w:t>
      </w:r>
      <w:r w:rsidR="00AD3058" w:rsidRPr="001C7540">
        <w:rPr>
          <w:rFonts w:cstheme="minorHAnsi"/>
          <w:b/>
        </w:rPr>
        <w:t>do SWZ</w:t>
      </w:r>
      <w:r w:rsidR="00AD3058" w:rsidRPr="0060385A">
        <w:rPr>
          <w:rFonts w:cstheme="minorHAnsi"/>
        </w:rPr>
        <w:t xml:space="preserve"> – </w:t>
      </w:r>
      <w:r w:rsidR="00031392" w:rsidRPr="0060385A">
        <w:rPr>
          <w:rFonts w:cstheme="minorHAnsi"/>
        </w:rPr>
        <w:t xml:space="preserve">Oświadczenie podmiotu udostępniającego zasoby z art. 125 ust. 5 ustawy </w:t>
      </w:r>
      <w:proofErr w:type="spellStart"/>
      <w:r w:rsidR="00031392" w:rsidRPr="0060385A">
        <w:rPr>
          <w:rFonts w:cstheme="minorHAnsi"/>
        </w:rPr>
        <w:t>Pzp</w:t>
      </w:r>
      <w:proofErr w:type="spellEnd"/>
      <w:r w:rsidR="00AD3058" w:rsidRPr="0060385A">
        <w:rPr>
          <w:rFonts w:cstheme="minorHAnsi"/>
        </w:rPr>
        <w:t>.</w:t>
      </w:r>
    </w:p>
    <w:p w14:paraId="5B33293F" w14:textId="5405CBE8" w:rsidR="009B6405" w:rsidRPr="0060385A" w:rsidRDefault="000C774D"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 xml:space="preserve"> </w:t>
      </w:r>
      <w:r w:rsidR="00220502" w:rsidRPr="0060385A">
        <w:rPr>
          <w:rFonts w:asciiTheme="minorHAnsi" w:hAnsiTheme="minorHAnsi" w:cstheme="minorHAnsi"/>
          <w:bCs w:val="0"/>
          <w:color w:val="4F81BD" w:themeColor="accent1"/>
          <w:sz w:val="22"/>
          <w:szCs w:val="22"/>
        </w:rPr>
        <w:t xml:space="preserve">Podmiotowe środki dowodowe, składane na wezwanie zgodnie z art. 274 </w:t>
      </w:r>
      <w:proofErr w:type="spellStart"/>
      <w:r w:rsidR="00220502" w:rsidRPr="0060385A">
        <w:rPr>
          <w:rFonts w:asciiTheme="minorHAnsi" w:hAnsiTheme="minorHAnsi" w:cstheme="minorHAnsi"/>
          <w:bCs w:val="0"/>
          <w:color w:val="4F81BD" w:themeColor="accent1"/>
          <w:sz w:val="22"/>
          <w:szCs w:val="22"/>
        </w:rPr>
        <w:t>Pzp</w:t>
      </w:r>
      <w:proofErr w:type="spellEnd"/>
      <w:r w:rsidR="00220502" w:rsidRPr="0060385A">
        <w:rPr>
          <w:rFonts w:asciiTheme="minorHAnsi" w:hAnsiTheme="minorHAnsi" w:cstheme="minorHAnsi"/>
          <w:color w:val="4F81BD" w:themeColor="accent1"/>
          <w:sz w:val="22"/>
          <w:szCs w:val="22"/>
        </w:rPr>
        <w:t xml:space="preserve"> </w:t>
      </w:r>
    </w:p>
    <w:p w14:paraId="54C2392A" w14:textId="77777777" w:rsidR="009B6405" w:rsidRPr="0060385A" w:rsidRDefault="00220502" w:rsidP="00520318">
      <w:pPr>
        <w:numPr>
          <w:ilvl w:val="0"/>
          <w:numId w:val="27"/>
        </w:numPr>
        <w:spacing w:after="0" w:line="300" w:lineRule="auto"/>
        <w:ind w:left="357" w:hanging="357"/>
        <w:rPr>
          <w:rFonts w:cstheme="minorHAnsi"/>
        </w:rPr>
      </w:pPr>
      <w:r w:rsidRPr="0060385A">
        <w:rPr>
          <w:rFonts w:cstheme="minorHAnsi"/>
        </w:rPr>
        <w:t>W postępowaniu o udzielenie zamówienia Zamawiający:</w:t>
      </w:r>
    </w:p>
    <w:p w14:paraId="3A17F3F3" w14:textId="77777777" w:rsidR="009B6405" w:rsidRPr="0060385A" w:rsidRDefault="00220502" w:rsidP="00520318">
      <w:pPr>
        <w:numPr>
          <w:ilvl w:val="0"/>
          <w:numId w:val="28"/>
        </w:numPr>
        <w:spacing w:after="0" w:line="300" w:lineRule="auto"/>
        <w:ind w:left="714" w:hanging="357"/>
        <w:rPr>
          <w:rFonts w:cstheme="minorHAnsi"/>
        </w:rPr>
      </w:pPr>
      <w:r w:rsidRPr="0060385A">
        <w:rPr>
          <w:rFonts w:cstheme="minorHAnsi"/>
        </w:rPr>
        <w:t>żąda podmiotowych środków dowodowych na potwierdzenie braku podstaw wykluczenia,</w:t>
      </w:r>
    </w:p>
    <w:p w14:paraId="43F67623" w14:textId="77777777" w:rsidR="009B6405" w:rsidRPr="0060385A" w:rsidRDefault="00220502" w:rsidP="00520318">
      <w:pPr>
        <w:numPr>
          <w:ilvl w:val="0"/>
          <w:numId w:val="28"/>
        </w:numPr>
        <w:spacing w:after="0" w:line="300" w:lineRule="auto"/>
        <w:rPr>
          <w:rFonts w:cstheme="minorHAnsi"/>
        </w:rPr>
      </w:pPr>
      <w:r w:rsidRPr="0060385A">
        <w:rPr>
          <w:rFonts w:cstheme="minorHAnsi"/>
        </w:rPr>
        <w:t>żąda podmiotowych środków dowodowych na potwierdzenie spełniania warunków udziału w postępowaniu.</w:t>
      </w:r>
    </w:p>
    <w:p w14:paraId="611EF3C8" w14:textId="77777777" w:rsidR="009B6405" w:rsidRPr="0060385A" w:rsidRDefault="00220502" w:rsidP="00520318">
      <w:pPr>
        <w:numPr>
          <w:ilvl w:val="0"/>
          <w:numId w:val="27"/>
        </w:numPr>
        <w:spacing w:after="240" w:line="300" w:lineRule="auto"/>
        <w:rPr>
          <w:rFonts w:cstheme="minorHAnsi"/>
        </w:rPr>
      </w:pPr>
      <w:r w:rsidRPr="0060385A">
        <w:rPr>
          <w:rFonts w:cstheme="minorHAnsi"/>
        </w:rPr>
        <w:t>Zamawiający przed wyborem najkorzystniejszej oferty wezwie wykonawcę, którego oferta została najwyżej oceniona, do złożenia w wyznaczonym terminie, nie krótszym niż 5 dni, aktualnych na dzień złożenia podmiotowych środków dowodowych, o których mowa w niniejszym rozdziale.</w:t>
      </w:r>
    </w:p>
    <w:p w14:paraId="6E767A6B" w14:textId="19151CB0" w:rsidR="009B6405" w:rsidRPr="0060385A" w:rsidRDefault="001C69AD" w:rsidP="00520318">
      <w:pPr>
        <w:pStyle w:val="Akapitzlist"/>
        <w:numPr>
          <w:ilvl w:val="1"/>
          <w:numId w:val="37"/>
        </w:numPr>
        <w:spacing w:after="240" w:line="300" w:lineRule="auto"/>
        <w:ind w:left="851" w:hanging="425"/>
        <w:contextualSpacing w:val="0"/>
        <w:outlineLvl w:val="2"/>
        <w:rPr>
          <w:rFonts w:cstheme="minorHAnsi"/>
          <w:b/>
        </w:rPr>
      </w:pPr>
      <w:r w:rsidRPr="0060385A">
        <w:rPr>
          <w:rFonts w:cstheme="minorHAnsi"/>
          <w:b/>
        </w:rPr>
        <w:t>W celu potwierdzenia braku podstaw wykluczenia Wykonawca złoży na wezwanie Zamawiającego następujące podmiotowe środki dowodowe</w:t>
      </w:r>
      <w:r w:rsidR="00220502" w:rsidRPr="0060385A">
        <w:rPr>
          <w:rFonts w:eastAsiaTheme="majorEastAsia" w:cstheme="minorHAnsi"/>
          <w:b/>
          <w:bCs/>
        </w:rPr>
        <w:t>:</w:t>
      </w:r>
    </w:p>
    <w:p w14:paraId="5FDE7A21" w14:textId="45209709" w:rsidR="00AF36D4" w:rsidRPr="009C5CC2" w:rsidRDefault="00AF36D4" w:rsidP="00520318">
      <w:pPr>
        <w:numPr>
          <w:ilvl w:val="2"/>
          <w:numId w:val="79"/>
        </w:numPr>
        <w:spacing w:after="0" w:line="300" w:lineRule="auto"/>
        <w:ind w:left="426" w:hanging="360"/>
        <w:rPr>
          <w:rFonts w:eastAsia="SimSun" w:cstheme="minorHAnsi"/>
          <w:bCs/>
          <w:lang w:val="x-none" w:eastAsia="zh-CN"/>
        </w:rPr>
      </w:pPr>
      <w:r w:rsidRPr="0060385A">
        <w:rPr>
          <w:rFonts w:eastAsia="SimSun" w:cstheme="minorHAnsi"/>
          <w:bCs/>
          <w:lang w:val="x-none" w:eastAsia="zh-CN"/>
        </w:rPr>
        <w:t>informacji z Krajowego Rejestru Karnego w zakresie określonym w</w:t>
      </w:r>
      <w:r w:rsidRPr="0060385A">
        <w:rPr>
          <w:rFonts w:eastAsia="SimSun" w:cstheme="minorHAnsi"/>
          <w:bCs/>
          <w:lang w:eastAsia="zh-CN"/>
        </w:rPr>
        <w:t>:</w:t>
      </w:r>
    </w:p>
    <w:p w14:paraId="41BA140D" w14:textId="1AA0003B" w:rsidR="009C5CC2" w:rsidRDefault="009C5CC2" w:rsidP="009C5CC2">
      <w:pPr>
        <w:pStyle w:val="Akapitzlist"/>
        <w:numPr>
          <w:ilvl w:val="0"/>
          <w:numId w:val="112"/>
        </w:numPr>
        <w:spacing w:after="0" w:line="300" w:lineRule="auto"/>
        <w:ind w:left="851"/>
        <w:rPr>
          <w:rFonts w:eastAsia="SimSun" w:cstheme="minorHAnsi"/>
          <w:bCs/>
          <w:lang w:val="x-none" w:eastAsia="zh-CN"/>
        </w:rPr>
      </w:pPr>
      <w:r w:rsidRPr="009C5CC2">
        <w:rPr>
          <w:rFonts w:eastAsia="SimSun" w:cstheme="minorHAnsi"/>
          <w:bCs/>
          <w:lang w:val="x-none" w:eastAsia="zh-CN"/>
        </w:rPr>
        <w:t>art. 108 ust. 1 pkt 1 i 2 ustawy,</w:t>
      </w:r>
    </w:p>
    <w:p w14:paraId="4BBC2C22" w14:textId="77777777" w:rsidR="009C5CC2" w:rsidRDefault="009C5CC2" w:rsidP="009C5CC2">
      <w:pPr>
        <w:pStyle w:val="Akapitzlist"/>
        <w:numPr>
          <w:ilvl w:val="0"/>
          <w:numId w:val="112"/>
        </w:numPr>
        <w:spacing w:after="0" w:line="300" w:lineRule="auto"/>
        <w:ind w:left="851"/>
        <w:rPr>
          <w:rFonts w:eastAsia="SimSun" w:cstheme="minorHAnsi"/>
          <w:bCs/>
          <w:lang w:val="x-none" w:eastAsia="zh-CN"/>
        </w:rPr>
      </w:pPr>
      <w:r w:rsidRPr="009C5CC2">
        <w:rPr>
          <w:rFonts w:eastAsia="SimSun" w:cstheme="minorHAnsi"/>
          <w:bCs/>
          <w:lang w:val="x-none" w:eastAsia="zh-CN"/>
        </w:rPr>
        <w:t>art. 108 ust. 1 pkt 4 ustawy, dotyczącej orzeczenia zakazu ubiegania się o zamówienie publiczne tytułem środka karnego,</w:t>
      </w:r>
    </w:p>
    <w:p w14:paraId="1139AF4D" w14:textId="77777777" w:rsidR="009C5CC2" w:rsidRDefault="009C5CC2" w:rsidP="009C5CC2">
      <w:pPr>
        <w:pStyle w:val="Akapitzlist"/>
        <w:numPr>
          <w:ilvl w:val="0"/>
          <w:numId w:val="112"/>
        </w:numPr>
        <w:spacing w:after="0" w:line="300" w:lineRule="auto"/>
        <w:ind w:left="851"/>
        <w:rPr>
          <w:rFonts w:eastAsia="SimSun" w:cstheme="minorHAnsi"/>
          <w:bCs/>
          <w:lang w:val="x-none" w:eastAsia="zh-CN"/>
        </w:rPr>
      </w:pPr>
      <w:r w:rsidRPr="009C5CC2">
        <w:rPr>
          <w:rFonts w:eastAsia="SimSun" w:cstheme="minorHAnsi"/>
          <w:bCs/>
          <w:lang w:val="x-none" w:eastAsia="zh-CN"/>
        </w:rPr>
        <w:t>art. 109 ust. 1 pkt 2 lit. a ustawy,</w:t>
      </w:r>
    </w:p>
    <w:p w14:paraId="3635D1AC" w14:textId="49B9774B" w:rsidR="009C5CC2" w:rsidRDefault="009C5CC2" w:rsidP="009C5CC2">
      <w:pPr>
        <w:pStyle w:val="Akapitzlist"/>
        <w:numPr>
          <w:ilvl w:val="0"/>
          <w:numId w:val="112"/>
        </w:numPr>
        <w:spacing w:after="0" w:line="300" w:lineRule="auto"/>
        <w:ind w:left="851"/>
        <w:rPr>
          <w:rFonts w:eastAsia="SimSun" w:cstheme="minorHAnsi"/>
          <w:bCs/>
          <w:lang w:val="x-none" w:eastAsia="zh-CN"/>
        </w:rPr>
      </w:pPr>
      <w:r w:rsidRPr="009C5CC2">
        <w:rPr>
          <w:rFonts w:eastAsia="SimSun" w:cstheme="minorHAnsi"/>
          <w:bCs/>
          <w:lang w:val="x-none" w:eastAsia="zh-CN"/>
        </w:rPr>
        <w:t>art. 109 ust. 1 pkt 2 lit. b ustawy, dotyczącej ukarania za wykroczenie, za które wymierzono karę aresztu</w:t>
      </w:r>
      <w:r>
        <w:rPr>
          <w:rFonts w:eastAsia="SimSun" w:cstheme="minorHAnsi"/>
          <w:bCs/>
          <w:lang w:eastAsia="zh-CN"/>
        </w:rPr>
        <w:t>,</w:t>
      </w:r>
    </w:p>
    <w:p w14:paraId="345EFB37" w14:textId="540DF326" w:rsidR="009C5CC2" w:rsidRPr="009C5CC2" w:rsidRDefault="009C5CC2" w:rsidP="009C5CC2">
      <w:pPr>
        <w:pStyle w:val="Akapitzlist"/>
        <w:numPr>
          <w:ilvl w:val="0"/>
          <w:numId w:val="112"/>
        </w:numPr>
        <w:spacing w:after="0" w:line="300" w:lineRule="auto"/>
        <w:ind w:left="851"/>
        <w:rPr>
          <w:rFonts w:eastAsia="SimSun" w:cstheme="minorHAnsi"/>
          <w:bCs/>
          <w:lang w:val="x-none" w:eastAsia="zh-CN"/>
        </w:rPr>
      </w:pPr>
      <w:r w:rsidRPr="009C5CC2">
        <w:rPr>
          <w:rFonts w:eastAsia="SimSun" w:cstheme="minorHAnsi"/>
          <w:bCs/>
          <w:lang w:val="x-none" w:eastAsia="zh-CN"/>
        </w:rPr>
        <w:lastRenderedPageBreak/>
        <w:t>art. 109 ust. 1 pkt 3 ustawy, dotyczącej skazania za przestępstwo lub ukarania za wykroczenie, za które wymierzono karę aresztu</w:t>
      </w:r>
    </w:p>
    <w:p w14:paraId="0E4F09B1" w14:textId="3AD843AC" w:rsidR="009C5CC2" w:rsidRPr="0060385A" w:rsidRDefault="009C5CC2" w:rsidP="009C5CC2">
      <w:pPr>
        <w:spacing w:after="0" w:line="300" w:lineRule="auto"/>
        <w:ind w:left="426"/>
        <w:rPr>
          <w:rFonts w:eastAsia="SimSun" w:cstheme="minorHAnsi"/>
          <w:bCs/>
          <w:lang w:val="x-none" w:eastAsia="zh-CN"/>
        </w:rPr>
      </w:pPr>
      <w:r w:rsidRPr="009C5CC2">
        <w:rPr>
          <w:rFonts w:eastAsia="SimSun" w:cstheme="minorHAnsi"/>
          <w:bCs/>
          <w:lang w:val="x-none" w:eastAsia="zh-CN"/>
        </w:rPr>
        <w:t>- sporządzonej nie wcześniej niż 6 miesięcy przed jej złożeniem;</w:t>
      </w:r>
    </w:p>
    <w:p w14:paraId="0126738C" w14:textId="29770DB3" w:rsidR="00AF36D4" w:rsidRPr="001C7540" w:rsidRDefault="00AF36D4" w:rsidP="00520318">
      <w:pPr>
        <w:numPr>
          <w:ilvl w:val="2"/>
          <w:numId w:val="79"/>
        </w:numPr>
        <w:spacing w:after="0" w:line="300" w:lineRule="auto"/>
        <w:ind w:left="426" w:hanging="360"/>
        <w:rPr>
          <w:rFonts w:eastAsia="SimSun" w:cstheme="minorHAnsi"/>
          <w:b/>
          <w:bCs/>
          <w:lang w:val="x-none" w:eastAsia="zh-CN"/>
        </w:rPr>
      </w:pPr>
      <w:r w:rsidRPr="0060385A">
        <w:rPr>
          <w:rFonts w:eastAsia="SimSun" w:cstheme="minorHAnsi"/>
          <w:bCs/>
          <w:lang w:val="x-none" w:eastAsia="zh-CN"/>
        </w:rPr>
        <w:t>oświadczenia wykonawcy, w zakresie art. 108 ust. 1 pkt 5 ustawy</w:t>
      </w:r>
      <w:r w:rsidRPr="0060385A">
        <w:rPr>
          <w:rFonts w:eastAsia="SimSun" w:cstheme="minorHAnsi"/>
          <w:bCs/>
          <w:lang w:eastAsia="zh-CN"/>
        </w:rPr>
        <w:t xml:space="preserve"> </w:t>
      </w:r>
      <w:proofErr w:type="spellStart"/>
      <w:r w:rsidRPr="0060385A">
        <w:rPr>
          <w:rFonts w:eastAsia="SimSun" w:cstheme="minorHAnsi"/>
          <w:bCs/>
          <w:lang w:eastAsia="zh-CN"/>
        </w:rPr>
        <w:t>Pzp</w:t>
      </w:r>
      <w:proofErr w:type="spellEnd"/>
      <w:r w:rsidRPr="0060385A">
        <w:rPr>
          <w:rFonts w:eastAsia="SimSun" w:cstheme="minorHAnsi"/>
          <w:bCs/>
          <w:lang w:val="x-none" w:eastAsia="zh-CN"/>
        </w:rPr>
        <w:t>,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60385A">
        <w:rPr>
          <w:rFonts w:eastAsia="SimSun" w:cstheme="minorHAnsi"/>
          <w:bCs/>
          <w:lang w:eastAsia="zh-CN"/>
        </w:rPr>
        <w:t xml:space="preserve"> </w:t>
      </w:r>
      <w:r w:rsidRPr="001C7540">
        <w:rPr>
          <w:rFonts w:cstheme="minorHAnsi"/>
          <w:b/>
        </w:rPr>
        <w:t>wzór oświadczenia stanowi załącznik nr 10 do SWZ,</w:t>
      </w:r>
    </w:p>
    <w:p w14:paraId="3B2B7496" w14:textId="743DE072" w:rsidR="00AF36D4" w:rsidRPr="0060385A" w:rsidRDefault="00AF36D4" w:rsidP="00520318">
      <w:pPr>
        <w:numPr>
          <w:ilvl w:val="2"/>
          <w:numId w:val="79"/>
        </w:numPr>
        <w:spacing w:after="0" w:line="300" w:lineRule="auto"/>
        <w:ind w:left="426" w:hanging="360"/>
        <w:rPr>
          <w:rFonts w:eastAsia="SimSun" w:cstheme="minorHAnsi"/>
          <w:bCs/>
          <w:lang w:val="x-none" w:eastAsia="zh-CN"/>
        </w:rPr>
      </w:pPr>
      <w:r w:rsidRPr="0060385A">
        <w:rPr>
          <w:rFonts w:eastAsia="SimSun" w:cstheme="minorHAnsi"/>
          <w:bCs/>
          <w:lang w:val="x-none" w:eastAsia="zh-CN"/>
        </w:rPr>
        <w:t>zaświadczenia właściwego naczelnika urzędu skarbowego wystawionego nie wcześniej niż 3 miesiące przed jego złożeniem potwierdzającego, że Wykonawca nie zalega z opłacaniem podatków i opłat, w zakresie art. 109 ust. 1 pkt 1 ustawy</w:t>
      </w:r>
      <w:r w:rsidR="00B02940" w:rsidRPr="0060385A">
        <w:rPr>
          <w:rFonts w:eastAsia="SimSun" w:cstheme="minorHAnsi"/>
          <w:bCs/>
          <w:lang w:eastAsia="zh-CN"/>
        </w:rPr>
        <w:t xml:space="preserve"> </w:t>
      </w:r>
      <w:proofErr w:type="spellStart"/>
      <w:r w:rsidR="00B02940" w:rsidRPr="0060385A">
        <w:rPr>
          <w:rFonts w:eastAsia="SimSun" w:cstheme="minorHAnsi"/>
          <w:bCs/>
          <w:lang w:eastAsia="zh-CN"/>
        </w:rPr>
        <w:t>Pzp</w:t>
      </w:r>
      <w:proofErr w:type="spellEnd"/>
      <w:r w:rsidRPr="0060385A">
        <w:rPr>
          <w:rFonts w:eastAsia="SimSun" w:cstheme="minorHAnsi"/>
          <w:bCs/>
          <w:lang w:val="x-none" w:eastAsia="zh-CN"/>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D247736" w14:textId="6793DD46" w:rsidR="00AF36D4" w:rsidRPr="0060385A" w:rsidRDefault="00AF36D4" w:rsidP="00520318">
      <w:pPr>
        <w:numPr>
          <w:ilvl w:val="2"/>
          <w:numId w:val="79"/>
        </w:numPr>
        <w:spacing w:after="0" w:line="300" w:lineRule="auto"/>
        <w:ind w:left="426" w:hanging="360"/>
        <w:rPr>
          <w:rFonts w:eastAsia="SimSun" w:cstheme="minorHAnsi"/>
          <w:bCs/>
          <w:lang w:val="x-none" w:eastAsia="zh-CN"/>
        </w:rPr>
      </w:pPr>
      <w:r w:rsidRPr="0060385A">
        <w:rPr>
          <w:rFonts w:eastAsia="SimSun" w:cstheme="minorHAnsi"/>
          <w:bCs/>
          <w:lang w:val="x-none" w:eastAsia="zh-CN"/>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w:t>
      </w:r>
      <w:r w:rsidR="00B02940" w:rsidRPr="0060385A">
        <w:rPr>
          <w:rFonts w:eastAsia="SimSun" w:cstheme="minorHAnsi"/>
          <w:bCs/>
          <w:lang w:eastAsia="zh-CN"/>
        </w:rPr>
        <w:t xml:space="preserve"> </w:t>
      </w:r>
      <w:proofErr w:type="spellStart"/>
      <w:r w:rsidR="00B02940" w:rsidRPr="0060385A">
        <w:rPr>
          <w:rFonts w:eastAsia="SimSun" w:cstheme="minorHAnsi"/>
          <w:bCs/>
          <w:lang w:eastAsia="zh-CN"/>
        </w:rPr>
        <w:t>Pzp</w:t>
      </w:r>
      <w:proofErr w:type="spellEnd"/>
      <w:r w:rsidRPr="0060385A">
        <w:rPr>
          <w:rFonts w:eastAsia="SimSun" w:cstheme="minorHAnsi"/>
          <w:bCs/>
          <w:lang w:val="x-none" w:eastAsia="zh-CN"/>
        </w:rPr>
        <w:t>, wystawionego nie wcześniej niż 3 miesiące przed jego złożeniem, a w przypadku zalegania z opłacaniem składek na ubezpieczenia społeczne lub zdrowotne wraz z zaświadczeniem albo innym</w:t>
      </w:r>
      <w:r w:rsidRPr="0060385A">
        <w:rPr>
          <w:rFonts w:eastAsia="SimSun" w:cstheme="minorHAnsi"/>
          <w:bCs/>
          <w:lang w:eastAsia="zh-CN"/>
        </w:rPr>
        <w:t xml:space="preserve"> </w:t>
      </w:r>
      <w:r w:rsidRPr="0060385A">
        <w:rPr>
          <w:rFonts w:eastAsia="SimSun" w:cstheme="minorHAnsi"/>
          <w:bCs/>
          <w:lang w:val="x-none" w:eastAsia="zh-CN"/>
        </w:rPr>
        <w:t>dokumentem zamawiający żąda złożenia dokumentów potwierdzających, że odpowiednio przed upływem terminu</w:t>
      </w:r>
      <w:r w:rsidRPr="0060385A">
        <w:rPr>
          <w:rFonts w:eastAsia="SimSun" w:cstheme="minorHAnsi"/>
          <w:bCs/>
          <w:lang w:eastAsia="zh-CN"/>
        </w:rPr>
        <w:t xml:space="preserve"> </w:t>
      </w:r>
      <w:r w:rsidRPr="0060385A">
        <w:rPr>
          <w:rFonts w:eastAsia="SimSun" w:cstheme="minorHAnsi"/>
          <w:bCs/>
          <w:lang w:val="x-none" w:eastAsia="zh-CN"/>
        </w:rPr>
        <w:t xml:space="preserve">składania wniosków o dopuszczenie do udziału w postępowaniu albo przed upływem terminu składania ofert </w:t>
      </w:r>
      <w:r w:rsidRPr="0060385A">
        <w:rPr>
          <w:rFonts w:eastAsia="SimSun" w:cstheme="minorHAnsi"/>
          <w:bCs/>
          <w:lang w:eastAsia="zh-CN"/>
        </w:rPr>
        <w:t xml:space="preserve">Wykonawca </w:t>
      </w:r>
      <w:r w:rsidRPr="0060385A">
        <w:rPr>
          <w:rFonts w:eastAsia="SimSun" w:cstheme="minorHAnsi"/>
          <w:bCs/>
          <w:lang w:val="x-none" w:eastAsia="zh-CN"/>
        </w:rPr>
        <w:t>dokonał płatności należnych składek na ubezpieczenia społeczne lub zdrowotne wraz odsetkami lub grzywnami</w:t>
      </w:r>
      <w:r w:rsidRPr="0060385A">
        <w:rPr>
          <w:rFonts w:eastAsia="SimSun" w:cstheme="minorHAnsi"/>
          <w:bCs/>
          <w:lang w:eastAsia="zh-CN"/>
        </w:rPr>
        <w:t xml:space="preserve"> </w:t>
      </w:r>
      <w:r w:rsidRPr="0060385A">
        <w:rPr>
          <w:rFonts w:eastAsia="SimSun" w:cstheme="minorHAnsi"/>
          <w:bCs/>
          <w:lang w:val="x-none" w:eastAsia="zh-CN"/>
        </w:rPr>
        <w:t>lub zawarł wiążące porozumienie w sprawie spłat tych należności;</w:t>
      </w:r>
    </w:p>
    <w:p w14:paraId="4AFE13F4" w14:textId="1AE53D98" w:rsidR="00AF36D4" w:rsidRPr="0060385A" w:rsidRDefault="00AF36D4" w:rsidP="00520318">
      <w:pPr>
        <w:numPr>
          <w:ilvl w:val="2"/>
          <w:numId w:val="79"/>
        </w:numPr>
        <w:spacing w:after="0" w:line="300" w:lineRule="auto"/>
        <w:ind w:left="426" w:hanging="360"/>
        <w:rPr>
          <w:rFonts w:eastAsia="SimSun" w:cstheme="minorHAnsi"/>
          <w:bCs/>
          <w:lang w:val="x-none" w:eastAsia="zh-CN"/>
        </w:rPr>
      </w:pPr>
      <w:r w:rsidRPr="0060385A">
        <w:rPr>
          <w:rFonts w:eastAsia="SimSun" w:cstheme="minorHAnsi"/>
          <w:bCs/>
          <w:lang w:val="x-none" w:eastAsia="zh-CN"/>
        </w:rPr>
        <w:t xml:space="preserve">odpisu lub informacji z Krajowego Rejestru Sądowego lub z Centralnej Ewidencji i Informacji </w:t>
      </w:r>
      <w:r w:rsidRPr="0060385A">
        <w:rPr>
          <w:rFonts w:eastAsia="SimSun" w:cstheme="minorHAnsi"/>
          <w:bCs/>
          <w:lang w:val="x-none" w:eastAsia="zh-CN"/>
        </w:rPr>
        <w:br/>
        <w:t>o Działalności Gospodarczej, w zakresie art. 109 ust. 1 pkt 4 ustawy, sporządzonych nie wcześniej niż 3 miesiące przed jej złożeniem, jeżeli odrębne przepisy wymagają wpisu do rejestru lub ewidencji;</w:t>
      </w:r>
      <w:r w:rsidR="00B02940" w:rsidRPr="0060385A">
        <w:rPr>
          <w:rFonts w:cstheme="minorHAnsi"/>
        </w:rPr>
        <w:t xml:space="preserve"> Zamawiający nie wymaga złożenia ww. dokumentów w sytuacji opisanej w pkt 9.3 </w:t>
      </w:r>
      <w:proofErr w:type="spellStart"/>
      <w:r w:rsidR="00B02940" w:rsidRPr="0060385A">
        <w:rPr>
          <w:rFonts w:cstheme="minorHAnsi"/>
        </w:rPr>
        <w:t>ppkt</w:t>
      </w:r>
      <w:proofErr w:type="spellEnd"/>
      <w:r w:rsidR="00B02940" w:rsidRPr="0060385A">
        <w:rPr>
          <w:rFonts w:cstheme="minorHAnsi"/>
        </w:rPr>
        <w:t xml:space="preserve"> 1 poniżej;</w:t>
      </w:r>
    </w:p>
    <w:p w14:paraId="6778C0EA" w14:textId="16FC5F40" w:rsidR="00DA37EB" w:rsidRPr="001C7540" w:rsidRDefault="00DA37EB" w:rsidP="00520318">
      <w:pPr>
        <w:numPr>
          <w:ilvl w:val="2"/>
          <w:numId w:val="79"/>
        </w:numPr>
        <w:spacing w:after="240" w:line="300" w:lineRule="auto"/>
        <w:ind w:left="426" w:hanging="360"/>
        <w:rPr>
          <w:rFonts w:eastAsia="SimSun" w:cstheme="minorHAnsi"/>
          <w:b/>
          <w:bCs/>
          <w:lang w:val="x-none" w:eastAsia="zh-CN"/>
        </w:rPr>
      </w:pPr>
      <w:r w:rsidRPr="0060385A">
        <w:rPr>
          <w:rFonts w:eastAsia="SimSun" w:cstheme="minorHAnsi"/>
          <w:bCs/>
          <w:lang w:val="x-none" w:eastAsia="zh-CN"/>
        </w:rPr>
        <w:t>oświadczenia wykonawcy o aktualności informacji zawartych w oświadczeniu, o którym mowa w art. 125 ust. 1 ustawy</w:t>
      </w:r>
      <w:r w:rsidRPr="0060385A">
        <w:rPr>
          <w:rFonts w:eastAsia="SimSun" w:cstheme="minorHAnsi"/>
          <w:bCs/>
          <w:lang w:eastAsia="zh-CN"/>
        </w:rPr>
        <w:t xml:space="preserve"> </w:t>
      </w:r>
      <w:proofErr w:type="spellStart"/>
      <w:r w:rsidRPr="0060385A">
        <w:rPr>
          <w:rFonts w:eastAsia="SimSun" w:cstheme="minorHAnsi"/>
          <w:bCs/>
          <w:lang w:eastAsia="zh-CN"/>
        </w:rPr>
        <w:t>Pzp</w:t>
      </w:r>
      <w:proofErr w:type="spellEnd"/>
      <w:r w:rsidRPr="0060385A">
        <w:rPr>
          <w:rFonts w:eastAsia="SimSun" w:cstheme="minorHAnsi"/>
          <w:bCs/>
          <w:lang w:val="x-none" w:eastAsia="zh-CN"/>
        </w:rPr>
        <w:t xml:space="preserve">, w zakresie podstaw wykluczenia z postępowania wskazanych przez </w:t>
      </w:r>
      <w:r w:rsidRPr="0060385A">
        <w:rPr>
          <w:rFonts w:eastAsia="SimSun" w:cstheme="minorHAnsi"/>
          <w:bCs/>
          <w:lang w:eastAsia="zh-CN"/>
        </w:rPr>
        <w:t>Z</w:t>
      </w:r>
      <w:proofErr w:type="spellStart"/>
      <w:r w:rsidRPr="0060385A">
        <w:rPr>
          <w:rFonts w:eastAsia="SimSun" w:cstheme="minorHAnsi"/>
          <w:bCs/>
          <w:lang w:val="x-none" w:eastAsia="zh-CN"/>
        </w:rPr>
        <w:t>amawiającego</w:t>
      </w:r>
      <w:proofErr w:type="spellEnd"/>
      <w:r w:rsidRPr="0060385A">
        <w:rPr>
          <w:rFonts w:eastAsia="SimSun" w:cstheme="minorHAnsi"/>
          <w:bCs/>
          <w:lang w:val="x-none" w:eastAsia="zh-CN"/>
        </w:rPr>
        <w:t>, o których mowa w</w:t>
      </w:r>
      <w:r w:rsidRPr="0060385A">
        <w:rPr>
          <w:rFonts w:eastAsia="SimSun" w:cstheme="minorHAnsi"/>
          <w:bCs/>
          <w:lang w:eastAsia="zh-CN"/>
        </w:rPr>
        <w:t xml:space="preserve"> rozdziale V pkt 5.1 i 5.2 - </w:t>
      </w:r>
      <w:r w:rsidRPr="001C7540">
        <w:rPr>
          <w:rFonts w:cstheme="minorHAnsi"/>
          <w:b/>
        </w:rPr>
        <w:t>Wzór oświadczenia stanowi Zał</w:t>
      </w:r>
      <w:r w:rsidR="001C7540">
        <w:rPr>
          <w:rFonts w:cstheme="minorHAnsi"/>
          <w:b/>
        </w:rPr>
        <w:t xml:space="preserve">ącznik </w:t>
      </w:r>
      <w:r w:rsidRPr="001C7540">
        <w:rPr>
          <w:rFonts w:cstheme="minorHAnsi"/>
          <w:b/>
        </w:rPr>
        <w:t>nr 1</w:t>
      </w:r>
      <w:r w:rsidR="00F43D8A">
        <w:rPr>
          <w:rFonts w:cstheme="minorHAnsi"/>
          <w:b/>
        </w:rPr>
        <w:t>1</w:t>
      </w:r>
      <w:r w:rsidRPr="001C7540">
        <w:rPr>
          <w:rFonts w:cstheme="minorHAnsi"/>
          <w:b/>
        </w:rPr>
        <w:t xml:space="preserve"> do SWZ.</w:t>
      </w:r>
    </w:p>
    <w:p w14:paraId="777C6266" w14:textId="77777777" w:rsidR="009B6405" w:rsidRPr="0060385A" w:rsidRDefault="00220502" w:rsidP="00520318">
      <w:pPr>
        <w:pStyle w:val="Akapitzlist"/>
        <w:numPr>
          <w:ilvl w:val="1"/>
          <w:numId w:val="37"/>
        </w:numPr>
        <w:spacing w:after="240" w:line="300" w:lineRule="auto"/>
        <w:ind w:left="851" w:hanging="425"/>
        <w:contextualSpacing w:val="0"/>
        <w:outlineLvl w:val="2"/>
        <w:rPr>
          <w:rFonts w:cstheme="minorHAnsi"/>
          <w:b/>
        </w:rPr>
      </w:pPr>
      <w:r w:rsidRPr="0060385A">
        <w:rPr>
          <w:rFonts w:eastAsiaTheme="majorEastAsia" w:cstheme="minorHAnsi"/>
          <w:b/>
          <w:bCs/>
        </w:rPr>
        <w:t>W celu potwierdzenia spełniania warunków udziału w postępowaniu Wykonawca złoży na wezwanie Zamawiającego następujące podmiotowe środki dowodowe:</w:t>
      </w:r>
    </w:p>
    <w:p w14:paraId="79D7E128" w14:textId="77777777" w:rsidR="009B6405" w:rsidRPr="009C5CC2" w:rsidRDefault="00220502" w:rsidP="00520318">
      <w:pPr>
        <w:numPr>
          <w:ilvl w:val="0"/>
          <w:numId w:val="31"/>
        </w:numPr>
        <w:spacing w:after="240" w:line="300" w:lineRule="auto"/>
        <w:ind w:left="426" w:hanging="357"/>
        <w:rPr>
          <w:rFonts w:cstheme="minorHAnsi"/>
          <w:b/>
        </w:rPr>
      </w:pPr>
      <w:r w:rsidRPr="009C5CC2">
        <w:rPr>
          <w:rFonts w:cstheme="minorHAnsi"/>
          <w:b/>
        </w:rPr>
        <w:t>W celu potwierdzenia spełniania przez wykonawcę warunków udziału w postępowaniu lub kryteriów selekcji dotyczących zdolności do występowania w obrocie gospodarczym:</w:t>
      </w:r>
    </w:p>
    <w:p w14:paraId="69E5B058" w14:textId="77777777" w:rsidR="009B6405" w:rsidRPr="0060385A" w:rsidRDefault="00220502" w:rsidP="00E364D4">
      <w:pPr>
        <w:spacing w:after="240" w:line="300" w:lineRule="auto"/>
        <w:ind w:left="425"/>
        <w:rPr>
          <w:rFonts w:cstheme="minorHAnsi"/>
        </w:rPr>
      </w:pPr>
      <w:r w:rsidRPr="0060385A">
        <w:rPr>
          <w:rFonts w:cstheme="minorHAnsi"/>
        </w:rPr>
        <w:lastRenderedPageBreak/>
        <w:t>Nie dotyczy.</w:t>
      </w:r>
    </w:p>
    <w:p w14:paraId="2BAB00B4" w14:textId="77777777" w:rsidR="009B6405" w:rsidRPr="009C5CC2" w:rsidRDefault="00220502" w:rsidP="00520318">
      <w:pPr>
        <w:numPr>
          <w:ilvl w:val="0"/>
          <w:numId w:val="31"/>
        </w:numPr>
        <w:spacing w:after="240" w:line="300" w:lineRule="auto"/>
        <w:ind w:left="426" w:hanging="357"/>
        <w:rPr>
          <w:rFonts w:cstheme="minorHAnsi"/>
          <w:b/>
        </w:rPr>
      </w:pPr>
      <w:r w:rsidRPr="009C5CC2">
        <w:rPr>
          <w:rFonts w:cstheme="minorHAnsi"/>
          <w:b/>
        </w:rPr>
        <w:t>W celu potwierdzenia spełniania przez wykonawcę warunków udziału w postępowaniu lub kryteriów selekcji dotyczących uprawnień do prowadzenia określonej działalności gospodarczej lub zawodowej, o ile wynika to z odrębnych przepisów:</w:t>
      </w:r>
    </w:p>
    <w:p w14:paraId="5A46BFF9" w14:textId="77777777" w:rsidR="009B6405" w:rsidRPr="0060385A" w:rsidRDefault="00220502" w:rsidP="00E364D4">
      <w:pPr>
        <w:spacing w:after="240" w:line="300" w:lineRule="auto"/>
        <w:ind w:left="425"/>
        <w:rPr>
          <w:rFonts w:cstheme="minorHAnsi"/>
        </w:rPr>
      </w:pPr>
      <w:r w:rsidRPr="0060385A">
        <w:rPr>
          <w:rFonts w:cstheme="minorHAnsi"/>
        </w:rPr>
        <w:t>Nie dotyczy.</w:t>
      </w:r>
    </w:p>
    <w:p w14:paraId="673F9157" w14:textId="77777777" w:rsidR="009B6405" w:rsidRPr="009C5CC2" w:rsidRDefault="00220502" w:rsidP="00520318">
      <w:pPr>
        <w:numPr>
          <w:ilvl w:val="0"/>
          <w:numId w:val="31"/>
        </w:numPr>
        <w:spacing w:after="240" w:line="300" w:lineRule="auto"/>
        <w:ind w:left="426" w:hanging="357"/>
        <w:rPr>
          <w:rFonts w:cstheme="minorHAnsi"/>
          <w:b/>
        </w:rPr>
      </w:pPr>
      <w:r w:rsidRPr="009C5CC2">
        <w:rPr>
          <w:rFonts w:cstheme="minorHAnsi"/>
          <w:b/>
        </w:rPr>
        <w:t>W celu potwierdzenia spełniania przez wykonawcę warunków udziału w postępowaniu lub kryteriów selekcji dotyczących sytuacji ekonomicznej lub finansowej:</w:t>
      </w:r>
    </w:p>
    <w:p w14:paraId="21AE4F07" w14:textId="1FBFCE96" w:rsidR="001C69AD" w:rsidRPr="0060385A" w:rsidRDefault="00220502" w:rsidP="00520318">
      <w:pPr>
        <w:pStyle w:val="Akapitzlist"/>
        <w:numPr>
          <w:ilvl w:val="0"/>
          <w:numId w:val="59"/>
        </w:numPr>
        <w:spacing w:after="0" w:line="300" w:lineRule="auto"/>
        <w:ind w:left="709"/>
        <w:contextualSpacing w:val="0"/>
        <w:rPr>
          <w:rFonts w:cstheme="minorHAnsi"/>
        </w:rPr>
      </w:pPr>
      <w:r w:rsidRPr="0060385A">
        <w:rPr>
          <w:rFonts w:cstheme="minorHAnsi"/>
        </w:rPr>
        <w:t>informacja z banku lub spółdzielczej kasy oszczędnościowo-kredytowej, potwierdzającej wysokość posiadanych środków finansowych lub zdolność kredytową Wykonawcy, w okresie nie wcześniejszym niż 3 miesiące przed jej złożeniem na kwotę określoną przez Zamawiającego;</w:t>
      </w:r>
    </w:p>
    <w:p w14:paraId="7C99EFA3" w14:textId="4984A69A" w:rsidR="009B6405" w:rsidRPr="0060385A" w:rsidRDefault="00491F19" w:rsidP="00520318">
      <w:pPr>
        <w:pStyle w:val="Akapitzlist"/>
        <w:numPr>
          <w:ilvl w:val="0"/>
          <w:numId w:val="59"/>
        </w:numPr>
        <w:spacing w:after="0" w:line="300" w:lineRule="auto"/>
        <w:ind w:left="709"/>
        <w:contextualSpacing w:val="0"/>
        <w:rPr>
          <w:rFonts w:cstheme="minorHAnsi"/>
        </w:rPr>
      </w:pPr>
      <w:r w:rsidRPr="0060385A">
        <w:rPr>
          <w:rFonts w:cstheme="minorHAnsi"/>
        </w:rPr>
        <w:t>dokumentów potwierdzających, że wykonawca jest ubezpieczony od odpowiedzialności cywilnej w zakresie prowadzonej działalności związanej z przedmiotem zamówienia ze wskazaniem sumy gwarancyjnej tego ubezpieczenia</w:t>
      </w:r>
      <w:r w:rsidR="00220502" w:rsidRPr="0060385A">
        <w:rPr>
          <w:rFonts w:cstheme="minorHAnsi"/>
        </w:rPr>
        <w:t>;</w:t>
      </w:r>
    </w:p>
    <w:p w14:paraId="527DABD2" w14:textId="77777777" w:rsidR="009B6405" w:rsidRPr="0060385A" w:rsidRDefault="00220502" w:rsidP="00E364D4">
      <w:pPr>
        <w:spacing w:after="240" w:line="300" w:lineRule="auto"/>
        <w:ind w:left="425"/>
        <w:rPr>
          <w:rFonts w:cstheme="minorHAnsi"/>
        </w:rPr>
      </w:pPr>
      <w:r w:rsidRPr="0060385A">
        <w:rPr>
          <w:rFonts w:cstheme="minorHAnsi"/>
        </w:rPr>
        <w:t>Jeżeli z uzasadnionej przyczyny Wykonawca nie może złożyć wymaganych przez zamawiającego dokumentów, zamawiający dopuszcza złożenie przez wykonawcę innych dokumentów, które w wystarczający sposób potwierdzą spełnianie opisanego przez zamawiającego warunku udziału w postępowaniu.</w:t>
      </w:r>
    </w:p>
    <w:p w14:paraId="6BC868BD" w14:textId="521853B6" w:rsidR="0026209C" w:rsidRPr="001C7540" w:rsidRDefault="00220502" w:rsidP="00520318">
      <w:pPr>
        <w:numPr>
          <w:ilvl w:val="0"/>
          <w:numId w:val="31"/>
        </w:numPr>
        <w:spacing w:after="240" w:line="300" w:lineRule="auto"/>
        <w:ind w:left="426" w:hanging="357"/>
        <w:rPr>
          <w:rFonts w:cstheme="minorHAnsi"/>
          <w:b/>
        </w:rPr>
      </w:pPr>
      <w:r w:rsidRPr="001C7540">
        <w:rPr>
          <w:rFonts w:cstheme="minorHAnsi"/>
          <w:b/>
          <w:iCs/>
        </w:rPr>
        <w:t>W celu potwierdzenia spełniania przez wykonawcę warunków udziału w postępowaniu lub kryteriów selekcji dotyczących zdolności technicznej lub zawodowej</w:t>
      </w:r>
      <w:r w:rsidRPr="001C7540">
        <w:rPr>
          <w:rFonts w:cstheme="minorHAnsi"/>
          <w:b/>
        </w:rPr>
        <w:t>:</w:t>
      </w:r>
    </w:p>
    <w:p w14:paraId="5568142F" w14:textId="79B7299B" w:rsidR="00D70C4D" w:rsidRPr="001C7540" w:rsidRDefault="00E215D6" w:rsidP="00520318">
      <w:pPr>
        <w:pStyle w:val="Akapitzlist"/>
        <w:numPr>
          <w:ilvl w:val="0"/>
          <w:numId w:val="60"/>
        </w:numPr>
        <w:spacing w:after="0" w:line="300" w:lineRule="auto"/>
        <w:ind w:left="426"/>
        <w:contextualSpacing w:val="0"/>
        <w:rPr>
          <w:rFonts w:cstheme="minorHAnsi"/>
          <w:b/>
        </w:rPr>
      </w:pPr>
      <w:r w:rsidRPr="0060385A">
        <w:rPr>
          <w:rFonts w:cstheme="minorHAnsi"/>
        </w:rPr>
        <w:t xml:space="preserve">wykaz wykonanych usług w okresie ostatnich </w:t>
      </w:r>
      <w:r w:rsidR="00B20EC4">
        <w:rPr>
          <w:rFonts w:cstheme="minorHAnsi"/>
        </w:rPr>
        <w:t>5</w:t>
      </w:r>
      <w:r w:rsidR="00B20EC4" w:rsidRPr="0060385A">
        <w:rPr>
          <w:rFonts w:cstheme="minorHAnsi"/>
        </w:rPr>
        <w:t xml:space="preserve"> </w:t>
      </w:r>
      <w:r w:rsidRPr="0060385A">
        <w:rPr>
          <w:rFonts w:cstheme="minorHAnsi"/>
        </w:rPr>
        <w:t xml:space="preserve">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009228F1" w:rsidRPr="0060385A">
        <w:rPr>
          <w:rFonts w:cstheme="minorHAnsi"/>
        </w:rPr>
        <w:t xml:space="preserve">Wzór wykazu wykonanych usług, stanowi </w:t>
      </w:r>
      <w:r w:rsidR="009228F1" w:rsidRPr="001C7540">
        <w:rPr>
          <w:rFonts w:cstheme="minorHAnsi"/>
          <w:b/>
        </w:rPr>
        <w:t xml:space="preserve">Załącznik nr </w:t>
      </w:r>
      <w:r w:rsidRPr="001C7540">
        <w:rPr>
          <w:rFonts w:cstheme="minorHAnsi"/>
          <w:b/>
        </w:rPr>
        <w:t>6</w:t>
      </w:r>
      <w:r w:rsidR="009228F1" w:rsidRPr="001C7540">
        <w:rPr>
          <w:rFonts w:cstheme="minorHAnsi"/>
          <w:b/>
        </w:rPr>
        <w:t xml:space="preserve"> do SWZ</w:t>
      </w:r>
      <w:r w:rsidR="00D70C4D" w:rsidRPr="001C7540">
        <w:rPr>
          <w:rFonts w:cstheme="minorHAnsi"/>
          <w:b/>
        </w:rPr>
        <w:t>,</w:t>
      </w:r>
    </w:p>
    <w:p w14:paraId="0C78FAE6" w14:textId="47603F33" w:rsidR="00E215D6" w:rsidRPr="001C7540" w:rsidRDefault="00E215D6" w:rsidP="00520318">
      <w:pPr>
        <w:pStyle w:val="Akapitzlist"/>
        <w:numPr>
          <w:ilvl w:val="0"/>
          <w:numId w:val="60"/>
        </w:numPr>
        <w:spacing w:after="0" w:line="300" w:lineRule="auto"/>
        <w:ind w:left="426" w:hanging="357"/>
        <w:contextualSpacing w:val="0"/>
        <w:rPr>
          <w:rFonts w:cstheme="minorHAnsi"/>
          <w:b/>
        </w:rPr>
      </w:pPr>
      <w:r w:rsidRPr="0060385A">
        <w:rPr>
          <w:rFonts w:cstheme="minorHAnsi"/>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wykonanych robót budowlanych, stanowi </w:t>
      </w:r>
      <w:r w:rsidRPr="001C7540">
        <w:rPr>
          <w:rFonts w:cstheme="minorHAnsi"/>
          <w:b/>
        </w:rPr>
        <w:t>Załącznik nr 7 do SWZ,</w:t>
      </w:r>
    </w:p>
    <w:p w14:paraId="7CF1A9A6" w14:textId="6268C054" w:rsidR="009B6405" w:rsidRPr="0060385A" w:rsidRDefault="00E215D6" w:rsidP="00520318">
      <w:pPr>
        <w:pStyle w:val="Akapitzlist"/>
        <w:numPr>
          <w:ilvl w:val="0"/>
          <w:numId w:val="60"/>
        </w:numPr>
        <w:spacing w:after="0" w:line="300" w:lineRule="auto"/>
        <w:ind w:left="426" w:hanging="357"/>
        <w:contextualSpacing w:val="0"/>
        <w:rPr>
          <w:rFonts w:cstheme="minorHAnsi"/>
        </w:rPr>
      </w:pPr>
      <w:r w:rsidRPr="0060385A">
        <w:rPr>
          <w:rFonts w:cstheme="minorHAnsi"/>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w:t>
      </w:r>
      <w:r w:rsidRPr="0060385A">
        <w:rPr>
          <w:rFonts w:cstheme="minorHAnsi"/>
        </w:rPr>
        <w:lastRenderedPageBreak/>
        <w:t xml:space="preserve">niezbędnych do wykonania zamówienia publicznego, a także zakresu wykonywanych przez nie czynności oraz informacją o podstawie do dysponowania tymi osobami; Wzór wykazu osób, stanowi </w:t>
      </w:r>
      <w:r w:rsidRPr="001C7540">
        <w:rPr>
          <w:rFonts w:cstheme="minorHAnsi"/>
          <w:b/>
        </w:rPr>
        <w:t xml:space="preserve">Załącznik nr </w:t>
      </w:r>
      <w:r w:rsidR="00B02940" w:rsidRPr="001C7540">
        <w:rPr>
          <w:rFonts w:cstheme="minorHAnsi"/>
          <w:b/>
        </w:rPr>
        <w:t>5</w:t>
      </w:r>
      <w:r w:rsidRPr="001C7540">
        <w:rPr>
          <w:rFonts w:cstheme="minorHAnsi"/>
          <w:b/>
        </w:rPr>
        <w:t xml:space="preserve"> do SWZ,</w:t>
      </w:r>
    </w:p>
    <w:p w14:paraId="3B6D8580" w14:textId="0C58940F" w:rsidR="00E215D6" w:rsidRPr="001C7540" w:rsidRDefault="00E215D6" w:rsidP="00520318">
      <w:pPr>
        <w:pStyle w:val="Akapitzlist"/>
        <w:numPr>
          <w:ilvl w:val="0"/>
          <w:numId w:val="60"/>
        </w:numPr>
        <w:spacing w:after="240" w:line="300" w:lineRule="auto"/>
        <w:ind w:left="426" w:hanging="357"/>
        <w:contextualSpacing w:val="0"/>
        <w:rPr>
          <w:rFonts w:cstheme="minorHAnsi"/>
          <w:b/>
        </w:rPr>
      </w:pPr>
      <w:r w:rsidRPr="0060385A">
        <w:rPr>
          <w:rFonts w:cstheme="minorHAnsi"/>
        </w:rPr>
        <w:t xml:space="preserve">oświadczenie na temat wielkości średniego rocznego zatrudnienia u wykonawcy oraz liczebności kadry kierowniczej w ostatnich 3 latach, a w przypadku gdy okres prowadzenia działalności jest krótszy - w tym okresie; Wzór oświadczenia dot. </w:t>
      </w:r>
      <w:r w:rsidR="004D0D4F" w:rsidRPr="0060385A">
        <w:rPr>
          <w:rFonts w:cstheme="minorHAnsi"/>
        </w:rPr>
        <w:t xml:space="preserve">wielkości </w:t>
      </w:r>
      <w:r w:rsidRPr="0060385A">
        <w:rPr>
          <w:rFonts w:cstheme="minorHAnsi"/>
        </w:rPr>
        <w:t xml:space="preserve">zatrudnienia, stanowi </w:t>
      </w:r>
      <w:r w:rsidRPr="001C7540">
        <w:rPr>
          <w:rFonts w:cstheme="minorHAnsi"/>
          <w:b/>
        </w:rPr>
        <w:t>Załącznik nr 9 do SWZ.</w:t>
      </w:r>
    </w:p>
    <w:p w14:paraId="48E83023" w14:textId="0C288337" w:rsidR="00D70C4D" w:rsidRPr="0060385A" w:rsidRDefault="00D70C4D" w:rsidP="00520318">
      <w:pPr>
        <w:pStyle w:val="Akapitzlist"/>
        <w:numPr>
          <w:ilvl w:val="1"/>
          <w:numId w:val="37"/>
        </w:numPr>
        <w:spacing w:after="240" w:line="300" w:lineRule="auto"/>
        <w:ind w:left="851" w:hanging="425"/>
        <w:contextualSpacing w:val="0"/>
        <w:outlineLvl w:val="2"/>
        <w:rPr>
          <w:rFonts w:cstheme="minorHAnsi"/>
          <w:b/>
        </w:rPr>
      </w:pPr>
      <w:r w:rsidRPr="0060385A">
        <w:rPr>
          <w:rFonts w:eastAsiaTheme="majorEastAsia" w:cstheme="minorHAnsi"/>
          <w:b/>
          <w:bCs/>
          <w:iCs/>
        </w:rPr>
        <w:t>Pozostałe informacje dotyczące dokumentów podmiotowych</w:t>
      </w:r>
    </w:p>
    <w:p w14:paraId="20DBD94E"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60385A">
        <w:rPr>
          <w:rFonts w:cstheme="minorHAnsi"/>
        </w:rPr>
        <w:t>Pzp</w:t>
      </w:r>
      <w:proofErr w:type="spellEnd"/>
      <w:r w:rsidRPr="0060385A">
        <w:rPr>
          <w:rFonts w:cstheme="minorHAnsi"/>
        </w:rPr>
        <w:t xml:space="preserve">, dane umożliwiające dostęp do tych środków. </w:t>
      </w:r>
    </w:p>
    <w:p w14:paraId="2D2C56A2"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 xml:space="preserve">Wykonawca nie jest zobowiązany do złożenia podmiotowych środków dowodowych, które Zamawiający posiada, jeżeli wykonawca wskaże te środki oraz potwierdzi ich prawidłowość i aktualność. </w:t>
      </w:r>
    </w:p>
    <w:p w14:paraId="190461C4"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82758AB"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881885C"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Jeżeli z uzasadnionej przyczyny wykonawca nie może złożyć wymaganych przez zamawiającego podmiotowych środków dowodowych, w celu potwierdzenia spełnienia przez Wykonawcę warunków udziału w postępowaniu, Wykonawca składa inne podmiotowe środki dowodowe, które w wystarczający sposób potwierdzają spełnianie opisanego przez zamawiającego warunku udziału w postępowaniu.</w:t>
      </w:r>
    </w:p>
    <w:p w14:paraId="1C593560" w14:textId="77777777" w:rsidR="009B6405" w:rsidRPr="0060385A" w:rsidRDefault="00220502" w:rsidP="00520318">
      <w:pPr>
        <w:numPr>
          <w:ilvl w:val="0"/>
          <w:numId w:val="22"/>
        </w:numPr>
        <w:spacing w:after="0" w:line="300" w:lineRule="auto"/>
        <w:ind w:left="357" w:hanging="357"/>
        <w:rPr>
          <w:rFonts w:cstheme="minorHAnsi"/>
        </w:rPr>
      </w:pPr>
      <w:r w:rsidRPr="0060385A">
        <w:rPr>
          <w:rFonts w:cstheme="minorHAnsi"/>
        </w:rPr>
        <w:t>Jeżeli wykaz, oświadczenia lub inne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EF419FF" w14:textId="44ABC34E" w:rsidR="0030458E" w:rsidRPr="0060385A" w:rsidRDefault="00220502" w:rsidP="00520318">
      <w:pPr>
        <w:numPr>
          <w:ilvl w:val="0"/>
          <w:numId w:val="22"/>
        </w:numPr>
        <w:spacing w:after="240" w:line="300" w:lineRule="auto"/>
        <w:ind w:left="357" w:hanging="357"/>
        <w:rPr>
          <w:rFonts w:cstheme="minorHAnsi"/>
        </w:rPr>
      </w:pPr>
      <w:r w:rsidRPr="0060385A">
        <w:rPr>
          <w:rFonts w:cstheme="minorHAnsi"/>
        </w:rPr>
        <w:t xml:space="preserve">Jeżeli wykonawca powołuje się na doświadczenie w realizacji </w:t>
      </w:r>
      <w:r w:rsidR="00D70C4D" w:rsidRPr="0060385A">
        <w:rPr>
          <w:rFonts w:cstheme="minorHAnsi"/>
        </w:rPr>
        <w:t>zamówień</w:t>
      </w:r>
      <w:r w:rsidRPr="0060385A">
        <w:rPr>
          <w:rFonts w:cstheme="minorHAnsi"/>
        </w:rPr>
        <w:t xml:space="preserve"> wykonywanych wspólnie z innymi wykonawcami, wykaz</w:t>
      </w:r>
      <w:r w:rsidR="00D70C4D" w:rsidRPr="0060385A">
        <w:rPr>
          <w:rFonts w:cstheme="minorHAnsi"/>
        </w:rPr>
        <w:t>y</w:t>
      </w:r>
      <w:r w:rsidRPr="0060385A">
        <w:rPr>
          <w:rFonts w:cstheme="minorHAnsi"/>
        </w:rPr>
        <w:t>, o który</w:t>
      </w:r>
      <w:r w:rsidR="00D70C4D" w:rsidRPr="0060385A">
        <w:rPr>
          <w:rFonts w:cstheme="minorHAnsi"/>
        </w:rPr>
        <w:t>ch</w:t>
      </w:r>
      <w:r w:rsidRPr="0060385A">
        <w:rPr>
          <w:rFonts w:cstheme="minorHAnsi"/>
        </w:rPr>
        <w:t xml:space="preserve"> mowa w </w:t>
      </w:r>
      <w:r w:rsidR="00D70C4D" w:rsidRPr="0060385A">
        <w:rPr>
          <w:rFonts w:cstheme="minorHAnsi"/>
        </w:rPr>
        <w:t xml:space="preserve">podrozdziale 9.2 pkt 4 </w:t>
      </w:r>
      <w:proofErr w:type="spellStart"/>
      <w:r w:rsidR="00D70C4D" w:rsidRPr="0060385A">
        <w:rPr>
          <w:rFonts w:cstheme="minorHAnsi"/>
        </w:rPr>
        <w:t>ppkt</w:t>
      </w:r>
      <w:proofErr w:type="spellEnd"/>
      <w:r w:rsidR="00D70C4D" w:rsidRPr="0060385A">
        <w:rPr>
          <w:rFonts w:cstheme="minorHAnsi"/>
        </w:rPr>
        <w:t xml:space="preserve"> 1 i 2</w:t>
      </w:r>
      <w:r w:rsidRPr="0060385A">
        <w:rPr>
          <w:rFonts w:cstheme="minorHAnsi"/>
        </w:rPr>
        <w:t xml:space="preserve"> dotycz</w:t>
      </w:r>
      <w:r w:rsidR="00D70C4D" w:rsidRPr="0060385A">
        <w:rPr>
          <w:rFonts w:cstheme="minorHAnsi"/>
        </w:rPr>
        <w:t>ą zamówień</w:t>
      </w:r>
      <w:r w:rsidRPr="0060385A">
        <w:rPr>
          <w:rFonts w:cstheme="minorHAnsi"/>
        </w:rPr>
        <w:t>, w których wykonaniu wykonawca ten bezpośrednio uczestniczył.</w:t>
      </w:r>
    </w:p>
    <w:p w14:paraId="00027EA3" w14:textId="00F0EB43" w:rsidR="0030458E" w:rsidRPr="0060385A" w:rsidRDefault="0030458E" w:rsidP="00520318">
      <w:pPr>
        <w:pStyle w:val="Akapitzlist"/>
        <w:numPr>
          <w:ilvl w:val="1"/>
          <w:numId w:val="37"/>
        </w:numPr>
        <w:spacing w:after="240" w:line="300" w:lineRule="auto"/>
        <w:ind w:left="851" w:hanging="425"/>
        <w:contextualSpacing w:val="0"/>
        <w:outlineLvl w:val="2"/>
        <w:rPr>
          <w:rFonts w:cstheme="minorHAnsi"/>
          <w:b/>
        </w:rPr>
      </w:pPr>
      <w:r w:rsidRPr="0060385A">
        <w:rPr>
          <w:rFonts w:eastAsiaTheme="majorEastAsia" w:cstheme="minorHAnsi"/>
          <w:b/>
          <w:bCs/>
        </w:rPr>
        <w:t>Dokumenty podmiotów zagranicznych</w:t>
      </w:r>
      <w:r w:rsidRPr="0060385A">
        <w:rPr>
          <w:rFonts w:eastAsiaTheme="majorEastAsia" w:cstheme="minorHAnsi"/>
          <w:b/>
          <w:bCs/>
          <w:iCs/>
        </w:rPr>
        <w:t xml:space="preserve"> </w:t>
      </w:r>
    </w:p>
    <w:p w14:paraId="29DC1CF6" w14:textId="39ED5EB9" w:rsidR="00B02940" w:rsidRPr="0060385A" w:rsidRDefault="00B02940" w:rsidP="00E364D4">
      <w:pPr>
        <w:numPr>
          <w:ilvl w:val="0"/>
          <w:numId w:val="7"/>
        </w:numPr>
        <w:spacing w:after="0" w:line="300" w:lineRule="auto"/>
        <w:ind w:left="357" w:hanging="357"/>
        <w:rPr>
          <w:rFonts w:cstheme="minorHAnsi"/>
        </w:rPr>
      </w:pPr>
      <w:r w:rsidRPr="0060385A">
        <w:rPr>
          <w:rFonts w:eastAsia="SimSun" w:cstheme="minorHAnsi"/>
          <w:lang w:val="x-none" w:eastAsia="zh-CN"/>
        </w:rPr>
        <w:t xml:space="preserve">Jeżeli </w:t>
      </w:r>
      <w:r w:rsidRPr="0060385A">
        <w:rPr>
          <w:rFonts w:eastAsia="SimSun" w:cstheme="minorHAnsi"/>
          <w:lang w:eastAsia="zh-CN"/>
        </w:rPr>
        <w:t>Wykonawca</w:t>
      </w:r>
      <w:r w:rsidRPr="0060385A">
        <w:rPr>
          <w:rFonts w:eastAsia="SimSun" w:cstheme="minorHAnsi"/>
          <w:lang w:val="x-none" w:eastAsia="zh-CN"/>
        </w:rPr>
        <w:t xml:space="preserve"> ma siedzibę lub miejsce zamieszkania poza </w:t>
      </w:r>
      <w:r w:rsidRPr="0060385A">
        <w:rPr>
          <w:rFonts w:eastAsia="SimSun" w:cstheme="minorHAnsi"/>
          <w:lang w:eastAsia="zh-CN"/>
        </w:rPr>
        <w:t xml:space="preserve">granicami </w:t>
      </w:r>
      <w:r w:rsidRPr="0060385A">
        <w:rPr>
          <w:rFonts w:eastAsia="SimSun" w:cstheme="minorHAnsi"/>
          <w:lang w:val="x-none" w:eastAsia="zh-CN"/>
        </w:rPr>
        <w:t xml:space="preserve">Rzeczypospolitej Polskiej, zamiast dokumentów, o których mowa w pkt </w:t>
      </w:r>
      <w:r w:rsidRPr="0060385A">
        <w:rPr>
          <w:rFonts w:eastAsia="SimSun" w:cstheme="minorHAnsi"/>
          <w:lang w:eastAsia="zh-CN"/>
        </w:rPr>
        <w:t>9.1</w:t>
      </w:r>
      <w:r w:rsidRPr="0060385A">
        <w:rPr>
          <w:rFonts w:eastAsia="SimSun" w:cstheme="minorHAnsi"/>
          <w:lang w:val="x-none" w:eastAsia="zh-CN"/>
        </w:rPr>
        <w:t>:</w:t>
      </w:r>
    </w:p>
    <w:p w14:paraId="7C4FDC89" w14:textId="67C1E965" w:rsidR="00B02940" w:rsidRPr="0060385A" w:rsidRDefault="00B02940" w:rsidP="00520318">
      <w:pPr>
        <w:numPr>
          <w:ilvl w:val="2"/>
          <w:numId w:val="82"/>
        </w:numPr>
        <w:autoSpaceDE w:val="0"/>
        <w:autoSpaceDN w:val="0"/>
        <w:adjustRightInd w:val="0"/>
        <w:spacing w:after="0" w:line="300" w:lineRule="auto"/>
        <w:ind w:left="709"/>
        <w:rPr>
          <w:rFonts w:eastAsia="SimSun" w:cstheme="minorHAnsi"/>
          <w:bCs/>
          <w:lang w:val="x-none" w:eastAsia="zh-CN"/>
        </w:rPr>
      </w:pPr>
      <w:r w:rsidRPr="0060385A">
        <w:rPr>
          <w:rFonts w:eastAsia="SimSun" w:cstheme="minorHAnsi"/>
          <w:bCs/>
          <w:lang w:val="x-none" w:eastAsia="zh-CN"/>
        </w:rPr>
        <w:lastRenderedPageBreak/>
        <w:t xml:space="preserve">pkt </w:t>
      </w:r>
      <w:r w:rsidRPr="0060385A">
        <w:rPr>
          <w:rFonts w:eastAsia="SimSun" w:cstheme="minorHAnsi"/>
          <w:bCs/>
          <w:lang w:eastAsia="zh-CN"/>
        </w:rPr>
        <w:t>1)</w:t>
      </w:r>
      <w:r w:rsidRPr="0060385A">
        <w:rPr>
          <w:rFonts w:eastAsia="SimSun" w:cstheme="minorHAnsi"/>
          <w:bCs/>
          <w:lang w:val="x-none" w:eastAsia="zh-CN"/>
        </w:rPr>
        <w:t xml:space="preserve"> - składa informację z odpowiedniego</w:t>
      </w:r>
      <w:r w:rsidRPr="0060385A">
        <w:rPr>
          <w:rFonts w:eastAsia="SimSun" w:cstheme="minorHAnsi"/>
          <w:bCs/>
          <w:lang w:eastAsia="zh-CN"/>
        </w:rPr>
        <w:t xml:space="preserve"> </w:t>
      </w:r>
      <w:r w:rsidRPr="0060385A">
        <w:rPr>
          <w:rFonts w:eastAsia="SimSun" w:cstheme="minorHAnsi"/>
          <w:bCs/>
          <w:lang w:val="x-none" w:eastAsia="zh-CN"/>
        </w:rPr>
        <w:t>rejestru, takiego jak rejestr sądowy, albo, w przypadku braku takiego rejestru, inny równoważny dokument wydany</w:t>
      </w:r>
      <w:r w:rsidRPr="0060385A">
        <w:rPr>
          <w:rFonts w:eastAsia="SimSun" w:cstheme="minorHAnsi"/>
          <w:bCs/>
          <w:lang w:eastAsia="zh-CN"/>
        </w:rPr>
        <w:t xml:space="preserve"> </w:t>
      </w:r>
      <w:r w:rsidRPr="0060385A">
        <w:rPr>
          <w:rFonts w:eastAsia="SimSun" w:cstheme="minorHAnsi"/>
          <w:bCs/>
          <w:lang w:val="x-none" w:eastAsia="zh-CN"/>
        </w:rPr>
        <w:t xml:space="preserve">przez właściwy organ sądowy lub administracyjny kraju, w którym </w:t>
      </w:r>
      <w:r w:rsidRPr="0060385A">
        <w:rPr>
          <w:rFonts w:eastAsia="SimSun" w:cstheme="minorHAnsi"/>
          <w:bCs/>
          <w:lang w:eastAsia="zh-CN"/>
        </w:rPr>
        <w:t>Wykonawca</w:t>
      </w:r>
      <w:r w:rsidRPr="0060385A">
        <w:rPr>
          <w:rFonts w:eastAsia="SimSun" w:cstheme="minorHAnsi"/>
          <w:bCs/>
          <w:lang w:val="x-none" w:eastAsia="zh-CN"/>
        </w:rPr>
        <w:t xml:space="preserve"> ma siedzibę lub miejsce zamieszkania,</w:t>
      </w:r>
      <w:r w:rsidRPr="0060385A">
        <w:rPr>
          <w:rFonts w:eastAsia="SimSun" w:cstheme="minorHAnsi"/>
          <w:bCs/>
          <w:lang w:eastAsia="zh-CN"/>
        </w:rPr>
        <w:t xml:space="preserve"> </w:t>
      </w:r>
      <w:r w:rsidRPr="0060385A">
        <w:rPr>
          <w:rFonts w:eastAsia="SimSun" w:cstheme="minorHAnsi"/>
          <w:bCs/>
          <w:lang w:val="x-none" w:eastAsia="zh-CN"/>
        </w:rPr>
        <w:t xml:space="preserve">w zakresie, o którym mowa w </w:t>
      </w:r>
      <w:r w:rsidRPr="0060385A">
        <w:rPr>
          <w:rFonts w:eastAsia="SimSun" w:cstheme="minorHAnsi"/>
          <w:bCs/>
          <w:lang w:eastAsia="zh-CN"/>
        </w:rPr>
        <w:t xml:space="preserve">pkt 9.1 </w:t>
      </w:r>
      <w:proofErr w:type="spellStart"/>
      <w:r w:rsidRPr="0060385A">
        <w:rPr>
          <w:rFonts w:eastAsia="SimSun" w:cstheme="minorHAnsi"/>
          <w:bCs/>
          <w:lang w:eastAsia="zh-CN"/>
        </w:rPr>
        <w:t>ppkt</w:t>
      </w:r>
      <w:proofErr w:type="spellEnd"/>
      <w:r w:rsidRPr="0060385A">
        <w:rPr>
          <w:rFonts w:eastAsia="SimSun" w:cstheme="minorHAnsi"/>
          <w:bCs/>
          <w:lang w:eastAsia="zh-CN"/>
        </w:rPr>
        <w:t xml:space="preserve"> 1)</w:t>
      </w:r>
      <w:r w:rsidRPr="0060385A">
        <w:rPr>
          <w:rFonts w:eastAsia="SimSun" w:cstheme="minorHAnsi"/>
          <w:bCs/>
          <w:lang w:val="x-none" w:eastAsia="zh-CN"/>
        </w:rPr>
        <w:t>;</w:t>
      </w:r>
    </w:p>
    <w:p w14:paraId="1ECC6570" w14:textId="62EE9B58" w:rsidR="00B02940" w:rsidRPr="0060385A" w:rsidRDefault="00B02940" w:rsidP="00520318">
      <w:pPr>
        <w:numPr>
          <w:ilvl w:val="2"/>
          <w:numId w:val="82"/>
        </w:numPr>
        <w:autoSpaceDE w:val="0"/>
        <w:autoSpaceDN w:val="0"/>
        <w:adjustRightInd w:val="0"/>
        <w:spacing w:after="0" w:line="300" w:lineRule="auto"/>
        <w:ind w:left="709"/>
        <w:rPr>
          <w:rFonts w:eastAsia="SimSun" w:cstheme="minorHAnsi"/>
          <w:bCs/>
          <w:lang w:val="x-none" w:eastAsia="zh-CN"/>
        </w:rPr>
      </w:pPr>
      <w:r w:rsidRPr="0060385A">
        <w:rPr>
          <w:rFonts w:eastAsia="SimSun" w:cstheme="minorHAnsi"/>
          <w:bCs/>
          <w:lang w:val="x-none" w:eastAsia="zh-CN"/>
        </w:rPr>
        <w:t xml:space="preserve">pkt 2) – składa oświadczenie w zakresie określonym w pkt </w:t>
      </w:r>
      <w:r w:rsidRPr="0060385A">
        <w:rPr>
          <w:rFonts w:eastAsia="SimSun" w:cstheme="minorHAnsi"/>
          <w:bCs/>
          <w:lang w:eastAsia="zh-CN"/>
        </w:rPr>
        <w:t>9.1</w:t>
      </w:r>
      <w:r w:rsidRPr="0060385A">
        <w:rPr>
          <w:rFonts w:eastAsia="SimSun" w:cstheme="minorHAnsi"/>
          <w:bCs/>
          <w:lang w:val="x-none" w:eastAsia="zh-CN"/>
        </w:rPr>
        <w:t xml:space="preserve"> </w:t>
      </w:r>
      <w:proofErr w:type="spellStart"/>
      <w:r w:rsidRPr="0060385A">
        <w:rPr>
          <w:rFonts w:eastAsia="SimSun" w:cstheme="minorHAnsi"/>
          <w:bCs/>
          <w:lang w:val="x-none" w:eastAsia="zh-CN"/>
        </w:rPr>
        <w:t>ppkt</w:t>
      </w:r>
      <w:proofErr w:type="spellEnd"/>
      <w:r w:rsidRPr="0060385A">
        <w:rPr>
          <w:rFonts w:eastAsia="SimSun" w:cstheme="minorHAnsi"/>
          <w:bCs/>
          <w:lang w:val="x-none" w:eastAsia="zh-CN"/>
        </w:rPr>
        <w:t xml:space="preserve"> 2); </w:t>
      </w:r>
    </w:p>
    <w:p w14:paraId="225C424C" w14:textId="77777777" w:rsidR="00B02940" w:rsidRPr="0060385A" w:rsidRDefault="00B02940" w:rsidP="00520318">
      <w:pPr>
        <w:numPr>
          <w:ilvl w:val="2"/>
          <w:numId w:val="82"/>
        </w:numPr>
        <w:autoSpaceDE w:val="0"/>
        <w:autoSpaceDN w:val="0"/>
        <w:adjustRightInd w:val="0"/>
        <w:spacing w:after="0" w:line="300" w:lineRule="auto"/>
        <w:ind w:left="709"/>
        <w:rPr>
          <w:rFonts w:eastAsia="SimSun" w:cstheme="minorHAnsi"/>
          <w:bCs/>
          <w:lang w:eastAsia="zh-CN"/>
        </w:rPr>
      </w:pPr>
      <w:r w:rsidRPr="0060385A">
        <w:rPr>
          <w:rFonts w:eastAsia="SimSun" w:cstheme="minorHAnsi"/>
          <w:bCs/>
          <w:lang w:val="x-none" w:eastAsia="zh-CN"/>
        </w:rPr>
        <w:t>p</w:t>
      </w:r>
      <w:r w:rsidRPr="0060385A">
        <w:rPr>
          <w:rFonts w:eastAsia="SimSun" w:cstheme="minorHAnsi"/>
          <w:bCs/>
          <w:lang w:eastAsia="zh-CN"/>
        </w:rPr>
        <w:t>kt 3-5) - składa dokument lub dokumenty wystawione w kraju, w którym Wykonawca ma siedzibę lub miejsce zamieszkania, potwierdzające odpowiednio, że:</w:t>
      </w:r>
    </w:p>
    <w:p w14:paraId="48681176" w14:textId="77777777" w:rsidR="00B02940" w:rsidRPr="0060385A" w:rsidRDefault="00B02940" w:rsidP="00520318">
      <w:pPr>
        <w:numPr>
          <w:ilvl w:val="0"/>
          <w:numId w:val="83"/>
        </w:numPr>
        <w:autoSpaceDE w:val="0"/>
        <w:autoSpaceDN w:val="0"/>
        <w:adjustRightInd w:val="0"/>
        <w:spacing w:after="0" w:line="300" w:lineRule="auto"/>
        <w:ind w:left="1134" w:hanging="284"/>
        <w:rPr>
          <w:rFonts w:eastAsia="SimSun" w:cstheme="minorHAnsi"/>
          <w:bCs/>
          <w:lang w:eastAsia="zh-CN"/>
        </w:rPr>
      </w:pPr>
      <w:r w:rsidRPr="0060385A">
        <w:rPr>
          <w:rFonts w:eastAsia="SimSun" w:cstheme="minorHAnsi"/>
          <w:bCs/>
          <w:lang w:eastAsia="zh-CN"/>
        </w:rPr>
        <w:t>nie naruszył obowiązków dotyczących płatności podatków, opłat lub składek na ubezpieczenie społeczne lub zdrowotne,</w:t>
      </w:r>
    </w:p>
    <w:p w14:paraId="45DBB27A" w14:textId="39CABAD9" w:rsidR="00B02940" w:rsidRPr="0060385A" w:rsidRDefault="00B02940" w:rsidP="00520318">
      <w:pPr>
        <w:numPr>
          <w:ilvl w:val="0"/>
          <w:numId w:val="83"/>
        </w:numPr>
        <w:autoSpaceDE w:val="0"/>
        <w:autoSpaceDN w:val="0"/>
        <w:adjustRightInd w:val="0"/>
        <w:spacing w:after="0" w:line="300" w:lineRule="auto"/>
        <w:ind w:left="1134" w:hanging="284"/>
        <w:rPr>
          <w:rFonts w:eastAsia="SimSun" w:cstheme="minorHAnsi"/>
          <w:bCs/>
          <w:lang w:val="x-none" w:eastAsia="zh-CN"/>
        </w:rPr>
      </w:pPr>
      <w:r w:rsidRPr="0060385A">
        <w:rPr>
          <w:rFonts w:eastAsia="SimSun" w:cstheme="minorHAnsi"/>
          <w:bCs/>
          <w:lang w:eastAsia="zh-C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3D2D256" w14:textId="2C5B4987" w:rsidR="00B02940" w:rsidRPr="0060385A" w:rsidRDefault="00B02940" w:rsidP="00E364D4">
      <w:pPr>
        <w:numPr>
          <w:ilvl w:val="0"/>
          <w:numId w:val="7"/>
        </w:numPr>
        <w:spacing w:after="240" w:line="300" w:lineRule="auto"/>
        <w:ind w:left="357" w:hanging="357"/>
        <w:rPr>
          <w:rFonts w:cstheme="minorHAnsi"/>
        </w:rPr>
      </w:pPr>
      <w:r w:rsidRPr="0060385A">
        <w:rPr>
          <w:rFonts w:eastAsia="SimSun" w:cstheme="minorHAnsi"/>
          <w:lang w:val="x-none" w:eastAsia="zh-CN"/>
        </w:rPr>
        <w:t xml:space="preserve">Jeżeli w kraju, w którym </w:t>
      </w:r>
      <w:r w:rsidRPr="0060385A">
        <w:rPr>
          <w:rFonts w:eastAsia="SimSun" w:cstheme="minorHAnsi"/>
          <w:lang w:eastAsia="zh-CN"/>
        </w:rPr>
        <w:t>Wykonawca</w:t>
      </w:r>
      <w:r w:rsidRPr="0060385A">
        <w:rPr>
          <w:rFonts w:eastAsia="SimSun" w:cstheme="minorHAnsi"/>
          <w:lang w:val="x-none" w:eastAsia="zh-CN"/>
        </w:rPr>
        <w:t xml:space="preserve"> ma siedzibę lub miejsce zamieszkania lub miejsce zamieszkania ma osoba, której dokument dotyczy, nie wydaje się dokumentów, o których mowa w </w:t>
      </w:r>
      <w:r w:rsidRPr="0060385A">
        <w:rPr>
          <w:rFonts w:eastAsia="SimSun" w:cstheme="minorHAnsi"/>
          <w:lang w:eastAsia="zh-CN"/>
        </w:rPr>
        <w:t>pkt</w:t>
      </w:r>
      <w:r w:rsidRPr="0060385A">
        <w:rPr>
          <w:rFonts w:eastAsia="SimSun" w:cstheme="minorHAnsi"/>
          <w:lang w:val="x-none" w:eastAsia="zh-CN"/>
        </w:rPr>
        <w:t xml:space="preserve"> 1, lub gdy dokumenty te nie odnoszą się do wszystkich przypadków, o których mowa w art. 108 ust. 1 pkt 1, 2</w:t>
      </w:r>
      <w:r w:rsidRPr="0060385A">
        <w:rPr>
          <w:rFonts w:eastAsia="SimSun" w:cstheme="minorHAnsi"/>
          <w:lang w:eastAsia="zh-CN"/>
        </w:rPr>
        <w:t xml:space="preserve"> </w:t>
      </w:r>
      <w:r w:rsidRPr="0060385A">
        <w:rPr>
          <w:rFonts w:eastAsia="SimSun" w:cstheme="minorHAnsi"/>
          <w:lang w:val="x-none" w:eastAsia="zh-CN"/>
        </w:rPr>
        <w:t xml:space="preserve">i 4 </w:t>
      </w:r>
      <w:r w:rsidRPr="0060385A">
        <w:rPr>
          <w:rFonts w:eastAsia="SimSun" w:cstheme="minorHAnsi"/>
          <w:lang w:eastAsia="zh-CN"/>
        </w:rPr>
        <w:t xml:space="preserve">oraz art. 109 ust. 1 pkt 1 </w:t>
      </w:r>
      <w:r w:rsidRPr="0060385A">
        <w:rPr>
          <w:rFonts w:eastAsia="SimSun" w:cstheme="minorHAnsi"/>
          <w:lang w:val="x-none" w:eastAsia="zh-CN"/>
        </w:rPr>
        <w:t>ustawy</w:t>
      </w:r>
      <w:r w:rsidRPr="0060385A">
        <w:rPr>
          <w:rFonts w:eastAsia="SimSun" w:cstheme="minorHAnsi"/>
          <w:lang w:eastAsia="zh-CN"/>
        </w:rPr>
        <w:t xml:space="preserve"> </w:t>
      </w:r>
      <w:proofErr w:type="spellStart"/>
      <w:r w:rsidRPr="0060385A">
        <w:rPr>
          <w:rFonts w:eastAsia="SimSun" w:cstheme="minorHAnsi"/>
          <w:lang w:eastAsia="zh-CN"/>
        </w:rPr>
        <w:t>Pzp</w:t>
      </w:r>
      <w:proofErr w:type="spellEnd"/>
      <w:r w:rsidRPr="0060385A">
        <w:rPr>
          <w:rFonts w:eastAsia="SimSun" w:cstheme="minorHAnsi"/>
          <w:lang w:val="x-none" w:eastAsia="zh-CN"/>
        </w:rPr>
        <w:t>, zastępuje się je odpowiednio w całości lub w części dokumentem</w:t>
      </w:r>
      <w:r w:rsidRPr="0060385A">
        <w:rPr>
          <w:rFonts w:eastAsia="SimSun" w:cstheme="minorHAnsi"/>
          <w:lang w:eastAsia="zh-CN"/>
        </w:rPr>
        <w:t xml:space="preserve"> </w:t>
      </w:r>
      <w:r w:rsidRPr="0060385A">
        <w:rPr>
          <w:rFonts w:eastAsia="SimSun" w:cstheme="minorHAnsi"/>
          <w:lang w:val="x-none" w:eastAsia="zh-CN"/>
        </w:rPr>
        <w:t>zawierającym odpowiednio oświadczenie wykonawcy, ze wskazaniem osoby albo osób uprawnionych do jego reprezentacji,</w:t>
      </w:r>
      <w:r w:rsidRPr="0060385A">
        <w:rPr>
          <w:rFonts w:eastAsia="SimSun" w:cstheme="minorHAnsi"/>
          <w:lang w:eastAsia="zh-CN"/>
        </w:rPr>
        <w:t xml:space="preserve"> </w:t>
      </w:r>
      <w:r w:rsidRPr="0060385A">
        <w:rPr>
          <w:rFonts w:eastAsia="SimSun" w:cstheme="minorHAnsi"/>
          <w:lang w:val="x-none" w:eastAsia="zh-CN"/>
        </w:rPr>
        <w:t xml:space="preserve">lub oświadczenie osoby, której dokument miał dotyczyć, złożone pod przysięgą, lub, jeżeli w kraju, w którym </w:t>
      </w:r>
      <w:r w:rsidRPr="0060385A">
        <w:rPr>
          <w:rFonts w:eastAsia="SimSun" w:cstheme="minorHAnsi"/>
          <w:lang w:eastAsia="zh-CN"/>
        </w:rPr>
        <w:t xml:space="preserve">Wykonawca </w:t>
      </w:r>
      <w:r w:rsidRPr="0060385A">
        <w:rPr>
          <w:rFonts w:eastAsia="SimSun" w:cstheme="minorHAnsi"/>
          <w:lang w:val="x-none" w:eastAsia="zh-CN"/>
        </w:rPr>
        <w:t>ma siedzibę lub miejsce zamieszkania nie ma przepisów o oświadczeniu pod przysięgą, złożone przed organem</w:t>
      </w:r>
      <w:r w:rsidRPr="0060385A">
        <w:rPr>
          <w:rFonts w:eastAsia="SimSun" w:cstheme="minorHAnsi"/>
          <w:lang w:eastAsia="zh-CN"/>
        </w:rPr>
        <w:t xml:space="preserve"> </w:t>
      </w:r>
      <w:r w:rsidRPr="0060385A">
        <w:rPr>
          <w:rFonts w:eastAsia="SimSun" w:cstheme="minorHAnsi"/>
          <w:lang w:val="x-none" w:eastAsia="zh-CN"/>
        </w:rPr>
        <w:t>sądowym lub administracyjnym, notariuszem, organem samorządu zawodowego lub gospodarczego, właściwym ze względu</w:t>
      </w:r>
      <w:r w:rsidRPr="0060385A">
        <w:rPr>
          <w:rFonts w:eastAsia="SimSun" w:cstheme="minorHAnsi"/>
          <w:lang w:eastAsia="zh-CN"/>
        </w:rPr>
        <w:t xml:space="preserve"> </w:t>
      </w:r>
      <w:r w:rsidRPr="0060385A">
        <w:rPr>
          <w:rFonts w:eastAsia="SimSun" w:cstheme="minorHAnsi"/>
          <w:lang w:val="x-none" w:eastAsia="zh-CN"/>
        </w:rPr>
        <w:t xml:space="preserve">na siedzibę lub miejsce zamieszkania Wykonawcy. </w:t>
      </w:r>
    </w:p>
    <w:p w14:paraId="47B905B6" w14:textId="2102C43E"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 xml:space="preserve">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 </w:t>
      </w:r>
    </w:p>
    <w:p w14:paraId="282B5D81"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cstheme="minorHAnsi"/>
        </w:rPr>
        <w:t xml:space="preserve">W postępowaniu o udzielenie zamówienia publicznego komunikacja między Zamawiającym a Wykonawcami odbywa się przy użyciu Platformy e-Zamówienia, która jest dostępna pod adresem </w:t>
      </w:r>
      <w:hyperlink r:id="rId13">
        <w:r w:rsidRPr="0060385A">
          <w:rPr>
            <w:rFonts w:cstheme="minorHAnsi"/>
            <w:color w:val="0000FF" w:themeColor="hyperlink"/>
            <w:u w:val="single"/>
          </w:rPr>
          <w:t>https://ezamowienia.gov.pl</w:t>
        </w:r>
      </w:hyperlink>
      <w:r w:rsidRPr="0060385A">
        <w:rPr>
          <w:rFonts w:cstheme="minorHAnsi"/>
        </w:rPr>
        <w:t xml:space="preserve"> </w:t>
      </w:r>
    </w:p>
    <w:p w14:paraId="22AEE5B9"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Korzystanie z Platformy e-Zamówienia jest bezpłatne.</w:t>
      </w:r>
    </w:p>
    <w:p w14:paraId="2AAFA51A" w14:textId="77777777" w:rsidR="008B3246" w:rsidRPr="0060385A" w:rsidRDefault="008B3246" w:rsidP="00E364D4">
      <w:pPr>
        <w:numPr>
          <w:ilvl w:val="0"/>
          <w:numId w:val="12"/>
        </w:numPr>
        <w:overflowPunct w:val="0"/>
        <w:spacing w:after="0" w:line="300" w:lineRule="auto"/>
        <w:ind w:left="357" w:hanging="357"/>
        <w:contextualSpacing/>
        <w:textAlignment w:val="baseline"/>
        <w:rPr>
          <w:rFonts w:cstheme="minorHAnsi"/>
        </w:rPr>
      </w:pPr>
      <w:r w:rsidRPr="0060385A">
        <w:rPr>
          <w:rFonts w:eastAsia="Times New Roman" w:cstheme="minorHAnsi"/>
          <w:lang w:eastAsia="pl-PL"/>
        </w:rPr>
        <w:t>Zamawiający wyznacza następujące osoby do kontaktu z wykonawcami:</w:t>
      </w:r>
    </w:p>
    <w:p w14:paraId="2F5DA772" w14:textId="77777777" w:rsidR="008B3246" w:rsidRPr="0060385A" w:rsidRDefault="008B3246" w:rsidP="00520318">
      <w:pPr>
        <w:pStyle w:val="Akapitzlist"/>
        <w:numPr>
          <w:ilvl w:val="0"/>
          <w:numId w:val="69"/>
        </w:numPr>
        <w:overflowPunct w:val="0"/>
        <w:spacing w:after="0" w:line="300" w:lineRule="auto"/>
        <w:ind w:left="709"/>
        <w:textAlignment w:val="baseline"/>
        <w:rPr>
          <w:rFonts w:cstheme="minorHAnsi"/>
        </w:rPr>
      </w:pPr>
      <w:r w:rsidRPr="0060385A">
        <w:rPr>
          <w:rFonts w:eastAsia="Times New Roman" w:cstheme="minorHAnsi"/>
          <w:lang w:eastAsia="pl-PL"/>
        </w:rPr>
        <w:t>Pani Anna Kawałowska-Szumańska – w sprawach dotyczących procedury, tel. 022 277 52 97;</w:t>
      </w:r>
    </w:p>
    <w:p w14:paraId="27B8BD1A" w14:textId="3602D87B" w:rsidR="008B3246" w:rsidRPr="00430A2D" w:rsidRDefault="008B3246" w:rsidP="00520318">
      <w:pPr>
        <w:pStyle w:val="Akapitzlist"/>
        <w:numPr>
          <w:ilvl w:val="0"/>
          <w:numId w:val="69"/>
        </w:numPr>
        <w:overflowPunct w:val="0"/>
        <w:spacing w:after="0" w:line="300" w:lineRule="auto"/>
        <w:ind w:left="709"/>
        <w:textAlignment w:val="baseline"/>
        <w:rPr>
          <w:rFonts w:cstheme="minorHAnsi"/>
        </w:rPr>
      </w:pPr>
      <w:r w:rsidRPr="0060385A">
        <w:rPr>
          <w:rFonts w:eastAsia="Times New Roman" w:cstheme="minorHAnsi"/>
          <w:lang w:eastAsia="pl-PL"/>
        </w:rPr>
        <w:t xml:space="preserve">w sprawach dotyczących przedmiotu zamówienia: </w:t>
      </w:r>
      <w:r w:rsidRPr="00430A2D">
        <w:rPr>
          <w:rFonts w:cstheme="minorHAnsi"/>
        </w:rPr>
        <w:t>Pa</w:t>
      </w:r>
      <w:r w:rsidR="001C7540" w:rsidRPr="00430A2D">
        <w:rPr>
          <w:rFonts w:cstheme="minorHAnsi"/>
        </w:rPr>
        <w:t>n</w:t>
      </w:r>
      <w:r w:rsidRPr="00430A2D">
        <w:rPr>
          <w:rFonts w:cstheme="minorHAnsi"/>
        </w:rPr>
        <w:t xml:space="preserve"> </w:t>
      </w:r>
      <w:r w:rsidR="00B20EC4">
        <w:rPr>
          <w:rFonts w:cstheme="minorHAnsi"/>
        </w:rPr>
        <w:t>Mariusz Wyszkowski</w:t>
      </w:r>
      <w:r w:rsidRPr="00430A2D">
        <w:rPr>
          <w:rFonts w:cstheme="minorHAnsi"/>
        </w:rPr>
        <w:t xml:space="preserve"> tel. +48 22 277 52 </w:t>
      </w:r>
      <w:r w:rsidR="00B20EC4">
        <w:rPr>
          <w:rFonts w:cstheme="minorHAnsi"/>
        </w:rPr>
        <w:t>36</w:t>
      </w:r>
      <w:r w:rsidRPr="00430A2D">
        <w:rPr>
          <w:rFonts w:cstheme="minorHAnsi"/>
        </w:rPr>
        <w:t>;</w:t>
      </w:r>
    </w:p>
    <w:p w14:paraId="0008EDA2" w14:textId="2725A720" w:rsidR="008B3246" w:rsidRPr="0060385A" w:rsidRDefault="008B3246" w:rsidP="00E364D4">
      <w:pPr>
        <w:overflowPunct w:val="0"/>
        <w:spacing w:after="240" w:line="300" w:lineRule="auto"/>
        <w:ind w:left="714" w:hanging="357"/>
        <w:contextualSpacing/>
        <w:textAlignment w:val="baseline"/>
        <w:rPr>
          <w:rFonts w:cstheme="minorHAnsi"/>
        </w:rPr>
      </w:pPr>
      <w:r w:rsidRPr="0060385A">
        <w:rPr>
          <w:rFonts w:eastAsia="Times New Roman" w:cstheme="minorHAnsi"/>
          <w:lang w:eastAsia="pl-PL"/>
        </w:rPr>
        <w:t xml:space="preserve">adres e-mail do kontaktów: </w:t>
      </w:r>
      <w:hyperlink r:id="rId14">
        <w:r w:rsidRPr="0060385A">
          <w:rPr>
            <w:rFonts w:eastAsia="Times New Roman" w:cstheme="minorHAnsi"/>
            <w:color w:val="0000FF" w:themeColor="hyperlink"/>
            <w:u w:val="single"/>
            <w:lang w:eastAsia="pl-PL"/>
          </w:rPr>
          <w:t>zzl.zamowienia@um.warszawa.pl</w:t>
        </w:r>
      </w:hyperlink>
      <w:r w:rsidR="00B70F41">
        <w:rPr>
          <w:rFonts w:eastAsia="Times New Roman" w:cstheme="minorHAnsi"/>
          <w:lang w:eastAsia="pl-PL"/>
        </w:rPr>
        <w:t>.</w:t>
      </w:r>
    </w:p>
    <w:p w14:paraId="7190FD25"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24C7578"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lastRenderedPageBreak/>
        <w:t>Przeglądanie i pobieranie publicznej treści dokumentacji postępowania nie wymaga posiadania konta na Platformie e-Zamówienia ani logowania.</w:t>
      </w:r>
    </w:p>
    <w:p w14:paraId="2A435BFB"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w:t>
      </w:r>
      <w:r w:rsidRPr="0060385A">
        <w:rPr>
          <w:rFonts w:cstheme="minorHAnsi"/>
        </w:rPr>
        <w:t>Prezesa Rady Ministrów w sprawie wymagań dla dokumentów elektronicznych</w:t>
      </w:r>
      <w:r w:rsidRPr="0060385A">
        <w:rPr>
          <w:rFonts w:eastAsia="Times New Roman" w:cstheme="minorHAnsi"/>
          <w:lang w:eastAsia="pl-PL"/>
        </w:rPr>
        <w:t xml:space="preserve"> oraz rozporządzeniu Ministra Rozwoju, Pracy i Technologii z dnia 23 grudnia 2020 r. w sprawie podmiotowych środków dowodowych oraz innych dokumentów lub oświadczeń, jakich może żądać zamawiający od wykonawcy (Dz. U. z 2020 poz. 2415).</w:t>
      </w:r>
    </w:p>
    <w:p w14:paraId="752C686C"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w:t>
      </w:r>
      <w:r w:rsidRPr="0060385A">
        <w:rPr>
          <w:rFonts w:cstheme="minorHAnsi"/>
        </w:rPr>
        <w:t>Rady Ministrów w sprawie Krajowych Ram Interoperacyjności,</w:t>
      </w:r>
      <w:r w:rsidRPr="0060385A">
        <w:rPr>
          <w:rFonts w:eastAsia="Times New Roman" w:cstheme="minorHAnsi"/>
          <w:lang w:eastAsia="pl-PL"/>
        </w:rPr>
        <w:t xml:space="preserve"> z uwzględnieniem rodzaju przekazywanych danych i przekazuje się jako załączniki. W przypadku formatów, o których mowa w art. 66 ust. 1 ustawy </w:t>
      </w:r>
      <w:proofErr w:type="spellStart"/>
      <w:r w:rsidRPr="0060385A">
        <w:rPr>
          <w:rFonts w:eastAsia="Times New Roman" w:cstheme="minorHAnsi"/>
          <w:lang w:eastAsia="pl-PL"/>
        </w:rPr>
        <w:t>Pzp</w:t>
      </w:r>
      <w:proofErr w:type="spellEnd"/>
      <w:r w:rsidRPr="0060385A">
        <w:rPr>
          <w:rFonts w:eastAsia="Times New Roman" w:cstheme="minorHAnsi"/>
          <w:lang w:eastAsia="pl-PL"/>
        </w:rPr>
        <w:t>, ww. regulacje nie będą miały bezpośredniego zastosowania.</w:t>
      </w:r>
    </w:p>
    <w:p w14:paraId="43AEF8EF"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2A90D2D9" w14:textId="77777777" w:rsidR="008B3246" w:rsidRPr="0060385A" w:rsidRDefault="008B3246" w:rsidP="00520318">
      <w:pPr>
        <w:numPr>
          <w:ilvl w:val="0"/>
          <w:numId w:val="34"/>
        </w:numPr>
        <w:overflowPunct w:val="0"/>
        <w:spacing w:after="240" w:line="300" w:lineRule="auto"/>
        <w:contextualSpacing/>
        <w:textAlignment w:val="baseline"/>
        <w:rPr>
          <w:rFonts w:cstheme="minorHAnsi"/>
        </w:rPr>
      </w:pPr>
      <w:r w:rsidRPr="0060385A">
        <w:rPr>
          <w:rFonts w:eastAsia="Times New Roman" w:cstheme="minorHAnsi"/>
          <w:lang w:eastAsia="pl-PL"/>
        </w:rPr>
        <w:t>w formatach danych określonych w przepisach rozporządzenia Rady Ministrów w sprawie Krajowych Ram Interoperacyjności (i przekazuje się jako załącznik), lub</w:t>
      </w:r>
    </w:p>
    <w:p w14:paraId="10F5A980" w14:textId="77777777" w:rsidR="008B3246" w:rsidRPr="0060385A" w:rsidRDefault="008B3246" w:rsidP="00520318">
      <w:pPr>
        <w:numPr>
          <w:ilvl w:val="0"/>
          <w:numId w:val="34"/>
        </w:numPr>
        <w:overflowPunct w:val="0"/>
        <w:spacing w:after="240" w:line="300" w:lineRule="auto"/>
        <w:contextualSpacing/>
        <w:textAlignment w:val="baseline"/>
        <w:rPr>
          <w:rFonts w:cstheme="minorHAnsi"/>
        </w:rPr>
      </w:pPr>
      <w:r w:rsidRPr="0060385A">
        <w:rPr>
          <w:rFonts w:eastAsia="Times New Roman" w:cstheme="minorHAnsi"/>
          <w:lang w:eastAsia="pl-PL"/>
        </w:rPr>
        <w:t>jako tekst wpisany bezpośrednio do wiadomości przekazywanej przy użyciu środków komunikacji elektronicznej (np. w treści wiadomości e-mail lub w treści „Formularza do komunikacji”).</w:t>
      </w:r>
    </w:p>
    <w:p w14:paraId="3B743EBC"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759784B7"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0CB5930"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4297841"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Wszystkie wysłane i odebrane w postępowaniu przez wykonawcę wiadomości widoczne są po zalogowaniu w podglądzie postępowania w zakładce „Komunikacja”.</w:t>
      </w:r>
    </w:p>
    <w:p w14:paraId="65F72C14"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Maksymalny rozmiar plików przesyłanych za pośrednictwem „Formularzy do komunikacji” wynosi 150 MB (wielkość ta dotyczy plików przesyłanych jako załączniki do jednego formularza).</w:t>
      </w:r>
    </w:p>
    <w:p w14:paraId="5662ECA2"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Minimalne wymagania techniczne dotyczące sprzętu używanego w celu korzystania z usług Platformy e-Zamówienia oraz informacje dotyczące specyfikacji połączenia określa Regulamin Platformy e-Zamówienia.</w:t>
      </w:r>
    </w:p>
    <w:p w14:paraId="2C1CD5E0"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945AFBD"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5">
        <w:r w:rsidRPr="0060385A">
          <w:rPr>
            <w:rFonts w:eastAsia="Times New Roman" w:cstheme="minorHAnsi"/>
            <w:color w:val="0000FF" w:themeColor="hyperlink"/>
            <w:u w:val="single"/>
            <w:lang w:eastAsia="pl-PL"/>
          </w:rPr>
          <w:t>zzl.zamowienia@um.warszawa.pl</w:t>
        </w:r>
      </w:hyperlink>
      <w:r w:rsidRPr="0060385A">
        <w:rPr>
          <w:rFonts w:eastAsia="Times New Roman" w:cstheme="minorHAnsi"/>
          <w:lang w:eastAsia="pl-PL"/>
        </w:rPr>
        <w:t xml:space="preserve"> (nie dotyczy składania ofert).</w:t>
      </w:r>
    </w:p>
    <w:p w14:paraId="3173DCCC" w14:textId="77777777" w:rsidR="008B3246" w:rsidRPr="0060385A" w:rsidRDefault="008B3246" w:rsidP="00E364D4">
      <w:pPr>
        <w:numPr>
          <w:ilvl w:val="0"/>
          <w:numId w:val="12"/>
        </w:numPr>
        <w:overflowPunct w:val="0"/>
        <w:spacing w:after="0" w:line="300" w:lineRule="auto"/>
        <w:ind w:left="357" w:hanging="357"/>
        <w:contextualSpacing/>
        <w:textAlignment w:val="baseline"/>
        <w:rPr>
          <w:rFonts w:cstheme="minorHAnsi"/>
        </w:rPr>
      </w:pPr>
      <w:r w:rsidRPr="0060385A">
        <w:rPr>
          <w:rFonts w:cstheme="minorHAnsi"/>
        </w:rPr>
        <w:t>Za datę przekazania oferty, wniosków, zawiadomień, dokumentów elektronicznych, oświadczeń lub elektronicznych kopii dokumentów oraz innych informacji przyjmuje się datę ich złożenia/wysłania na Platformie</w:t>
      </w:r>
      <w:r w:rsidRPr="0060385A">
        <w:rPr>
          <w:rFonts w:eastAsia="Times New Roman" w:cstheme="minorHAnsi"/>
          <w:lang w:eastAsia="pl-PL"/>
        </w:rPr>
        <w:t xml:space="preserve"> e-Zamówienia</w:t>
      </w:r>
      <w:r w:rsidRPr="0060385A">
        <w:rPr>
          <w:rFonts w:cstheme="minorHAnsi"/>
        </w:rPr>
        <w:t xml:space="preserve"> lub wpływu na adres e-</w:t>
      </w:r>
      <w:r w:rsidRPr="0060385A">
        <w:rPr>
          <w:rFonts w:eastAsia="Times New Roman" w:cstheme="minorHAnsi"/>
          <w:lang w:eastAsia="pl-PL"/>
        </w:rPr>
        <w:t xml:space="preserve">mail: </w:t>
      </w:r>
      <w:hyperlink r:id="rId16">
        <w:r w:rsidRPr="0060385A">
          <w:rPr>
            <w:rFonts w:eastAsia="Times New Roman" w:cstheme="minorHAnsi"/>
            <w:color w:val="0000FF" w:themeColor="hyperlink"/>
            <w:u w:val="single"/>
            <w:lang w:eastAsia="pl-PL"/>
          </w:rPr>
          <w:t>zzl.zamowienia@um.warszawa.pl</w:t>
        </w:r>
      </w:hyperlink>
      <w:r w:rsidRPr="0060385A">
        <w:rPr>
          <w:rFonts w:cstheme="minorHAnsi"/>
        </w:rPr>
        <w:t xml:space="preserve">, z wyłączeniem ofert, które należy złożyć poprzez Platformę </w:t>
      </w:r>
      <w:r w:rsidRPr="0060385A">
        <w:rPr>
          <w:rFonts w:eastAsia="Times New Roman" w:cstheme="minorHAnsi"/>
          <w:lang w:eastAsia="pl-PL"/>
        </w:rPr>
        <w:t>e-Zamówienia.</w:t>
      </w:r>
    </w:p>
    <w:p w14:paraId="44EA509B" w14:textId="77777777" w:rsidR="008B3246" w:rsidRPr="0060385A" w:rsidRDefault="008B3246" w:rsidP="00E364D4">
      <w:pPr>
        <w:numPr>
          <w:ilvl w:val="0"/>
          <w:numId w:val="12"/>
        </w:numPr>
        <w:overflowPunct w:val="0"/>
        <w:spacing w:after="240" w:line="300" w:lineRule="auto"/>
        <w:ind w:left="357" w:hanging="357"/>
        <w:contextualSpacing/>
        <w:textAlignment w:val="baseline"/>
        <w:rPr>
          <w:rFonts w:cstheme="minorHAnsi"/>
        </w:rPr>
      </w:pPr>
      <w:r w:rsidRPr="0060385A">
        <w:rPr>
          <w:rFonts w:cstheme="minorHAnsi"/>
        </w:rPr>
        <w:t xml:space="preserve">Zamawiający wskazuje, że </w:t>
      </w:r>
      <w:r w:rsidRPr="0060385A">
        <w:rPr>
          <w:rFonts w:cstheme="minorHAnsi"/>
          <w:b/>
        </w:rPr>
        <w:t xml:space="preserve">powiadomienia mailowe dotyczące prowadzonej komunikacji pomiędzy Zamawiającym a Wykonawcą wysyłane z platformy </w:t>
      </w:r>
      <w:proofErr w:type="spellStart"/>
      <w:r w:rsidRPr="0060385A">
        <w:rPr>
          <w:rFonts w:cstheme="minorHAnsi"/>
          <w:b/>
        </w:rPr>
        <w:t>eZamówienia</w:t>
      </w:r>
      <w:proofErr w:type="spellEnd"/>
      <w:r w:rsidRPr="0060385A">
        <w:rPr>
          <w:rFonts w:cstheme="minorHAnsi"/>
          <w:b/>
        </w:rPr>
        <w:t xml:space="preserve"> są opcją dodatkową i pomocniczą - nie zwalnia ona Wykonawcy z obowiązku monitorowania skrzynki z wiadomościami na platformie </w:t>
      </w:r>
      <w:proofErr w:type="spellStart"/>
      <w:r w:rsidRPr="0060385A">
        <w:rPr>
          <w:rFonts w:cstheme="minorHAnsi"/>
          <w:b/>
        </w:rPr>
        <w:t>eZamówienia</w:t>
      </w:r>
      <w:proofErr w:type="spellEnd"/>
      <w:r w:rsidRPr="0060385A">
        <w:rPr>
          <w:rFonts w:cstheme="minorHAnsi"/>
        </w:rPr>
        <w:t xml:space="preserve">. Instrukcja konfiguracji powiadomień wysyłanych z platformy </w:t>
      </w:r>
      <w:proofErr w:type="spellStart"/>
      <w:r w:rsidRPr="0060385A">
        <w:rPr>
          <w:rFonts w:cstheme="minorHAnsi"/>
        </w:rPr>
        <w:t>eZamówienia</w:t>
      </w:r>
      <w:proofErr w:type="spellEnd"/>
      <w:r w:rsidRPr="0060385A">
        <w:rPr>
          <w:rFonts w:cstheme="minorHAnsi"/>
        </w:rPr>
        <w:t xml:space="preserve"> znajduje się na stronie: https://media.ezamowienia.gov.pl/pod/2020/11/ZK-5.2-1.pdf. Jeżeli Wykonawca dokona konfiguracji powiadomień, zostaną one dostarczone przez platformę e-Zamówienia na adres/adresy e-mail Wykonawcy wskazane przy rejestracji konta. Jeśli Wykonawca nie może znaleźć powiadomień w folderach skrzynki odbiorczej lub w folderze SPAM – Wykonawca powinien skontaktować się z dostawcą swojej skrzynki elektronicznej celem wyjaśnienia zaistniałej sytuacji.</w:t>
      </w:r>
    </w:p>
    <w:p w14:paraId="48E767D1" w14:textId="34204079" w:rsidR="000074D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Wymagania dotyczące wadium</w:t>
      </w:r>
    </w:p>
    <w:p w14:paraId="1F925AB7" w14:textId="713D97B9" w:rsidR="000074D5" w:rsidRPr="0060385A" w:rsidRDefault="000074D5" w:rsidP="00520318">
      <w:pPr>
        <w:pStyle w:val="Akapitzlist"/>
        <w:numPr>
          <w:ilvl w:val="0"/>
          <w:numId w:val="61"/>
        </w:numPr>
        <w:spacing w:after="0" w:line="300" w:lineRule="auto"/>
        <w:ind w:left="426"/>
        <w:contextualSpacing w:val="0"/>
        <w:rPr>
          <w:rFonts w:cstheme="minorHAnsi"/>
        </w:rPr>
      </w:pPr>
      <w:r w:rsidRPr="0060385A">
        <w:rPr>
          <w:rFonts w:cstheme="minorHAnsi"/>
        </w:rPr>
        <w:t>Wykonawca składający ofertę zobowiązany jest do wniesienia wadium w wysokości:</w:t>
      </w:r>
      <w:r w:rsidR="008B3246" w:rsidRPr="0060385A">
        <w:rPr>
          <w:rFonts w:cstheme="minorHAnsi"/>
        </w:rPr>
        <w:t xml:space="preserve"> </w:t>
      </w:r>
      <w:r w:rsidR="004D0D4F" w:rsidRPr="0060385A">
        <w:rPr>
          <w:rFonts w:cstheme="minorHAnsi"/>
        </w:rPr>
        <w:t>50</w:t>
      </w:r>
      <w:r w:rsidRPr="0060385A">
        <w:rPr>
          <w:rFonts w:cstheme="minorHAnsi"/>
        </w:rPr>
        <w:t xml:space="preserve"> 000,00 </w:t>
      </w:r>
      <w:r w:rsidR="00696B0F" w:rsidRPr="0060385A">
        <w:rPr>
          <w:rFonts w:cstheme="minorHAnsi"/>
        </w:rPr>
        <w:t xml:space="preserve">zł </w:t>
      </w:r>
      <w:r w:rsidRPr="0060385A">
        <w:rPr>
          <w:rFonts w:cstheme="minorHAnsi"/>
        </w:rPr>
        <w:t xml:space="preserve">(słownie: </w:t>
      </w:r>
      <w:r w:rsidR="004D0D4F" w:rsidRPr="0060385A">
        <w:rPr>
          <w:rFonts w:cstheme="minorHAnsi"/>
        </w:rPr>
        <w:t>pięćdziesiąt</w:t>
      </w:r>
      <w:r w:rsidRPr="0060385A">
        <w:rPr>
          <w:rFonts w:cstheme="minorHAnsi"/>
        </w:rPr>
        <w:t xml:space="preserve"> tysięcy złotych)</w:t>
      </w:r>
      <w:r w:rsidR="008B3246" w:rsidRPr="0060385A">
        <w:rPr>
          <w:rFonts w:cstheme="minorHAnsi"/>
        </w:rPr>
        <w:t>.</w:t>
      </w:r>
    </w:p>
    <w:p w14:paraId="3B05753A" w14:textId="77777777" w:rsidR="000074D5" w:rsidRPr="0060385A" w:rsidRDefault="000074D5" w:rsidP="00520318">
      <w:pPr>
        <w:pStyle w:val="Akapitzlist"/>
        <w:numPr>
          <w:ilvl w:val="0"/>
          <w:numId w:val="61"/>
        </w:numPr>
        <w:spacing w:after="0" w:line="300" w:lineRule="auto"/>
        <w:ind w:left="426"/>
        <w:contextualSpacing w:val="0"/>
        <w:rPr>
          <w:rFonts w:cstheme="minorHAnsi"/>
        </w:rPr>
      </w:pPr>
      <w:r w:rsidRPr="0060385A">
        <w:rPr>
          <w:rFonts w:cstheme="minorHAnsi"/>
        </w:rPr>
        <w:t>Wadium może być wniesione w następujących formach:</w:t>
      </w:r>
    </w:p>
    <w:p w14:paraId="5B6EF6C7" w14:textId="77777777" w:rsidR="000074D5" w:rsidRPr="0060385A" w:rsidRDefault="000074D5" w:rsidP="00520318">
      <w:pPr>
        <w:pStyle w:val="Akapitzlist"/>
        <w:numPr>
          <w:ilvl w:val="0"/>
          <w:numId w:val="62"/>
        </w:numPr>
        <w:spacing w:after="0" w:line="300" w:lineRule="auto"/>
        <w:contextualSpacing w:val="0"/>
        <w:rPr>
          <w:rFonts w:cstheme="minorHAnsi"/>
        </w:rPr>
      </w:pPr>
      <w:r w:rsidRPr="0060385A">
        <w:rPr>
          <w:rFonts w:cstheme="minorHAnsi"/>
        </w:rPr>
        <w:t xml:space="preserve">pieniądzu, </w:t>
      </w:r>
    </w:p>
    <w:p w14:paraId="4AFE1FC9" w14:textId="77777777" w:rsidR="000074D5" w:rsidRPr="0060385A" w:rsidRDefault="000074D5" w:rsidP="00520318">
      <w:pPr>
        <w:pStyle w:val="Akapitzlist"/>
        <w:numPr>
          <w:ilvl w:val="0"/>
          <w:numId w:val="62"/>
        </w:numPr>
        <w:spacing w:after="0" w:line="300" w:lineRule="auto"/>
        <w:contextualSpacing w:val="0"/>
        <w:rPr>
          <w:rFonts w:cstheme="minorHAnsi"/>
        </w:rPr>
      </w:pPr>
      <w:r w:rsidRPr="0060385A">
        <w:rPr>
          <w:rFonts w:cstheme="minorHAnsi"/>
        </w:rPr>
        <w:t>gwarancjach bankowych,</w:t>
      </w:r>
    </w:p>
    <w:p w14:paraId="121646A7" w14:textId="77777777" w:rsidR="000074D5" w:rsidRPr="0060385A" w:rsidRDefault="000074D5" w:rsidP="00520318">
      <w:pPr>
        <w:pStyle w:val="Akapitzlist"/>
        <w:numPr>
          <w:ilvl w:val="0"/>
          <w:numId w:val="62"/>
        </w:numPr>
        <w:spacing w:after="0" w:line="300" w:lineRule="auto"/>
        <w:contextualSpacing w:val="0"/>
        <w:rPr>
          <w:rFonts w:cstheme="minorHAnsi"/>
        </w:rPr>
      </w:pPr>
      <w:r w:rsidRPr="0060385A">
        <w:rPr>
          <w:rFonts w:cstheme="minorHAnsi"/>
        </w:rPr>
        <w:t>gwarancjach ubezpieczeniowych,</w:t>
      </w:r>
    </w:p>
    <w:p w14:paraId="7BA125F8" w14:textId="77777777" w:rsidR="000074D5" w:rsidRPr="0060385A" w:rsidRDefault="000074D5" w:rsidP="00520318">
      <w:pPr>
        <w:pStyle w:val="Akapitzlist"/>
        <w:numPr>
          <w:ilvl w:val="0"/>
          <w:numId w:val="62"/>
        </w:numPr>
        <w:spacing w:after="0" w:line="300" w:lineRule="auto"/>
        <w:contextualSpacing w:val="0"/>
        <w:rPr>
          <w:rFonts w:cstheme="minorHAnsi"/>
        </w:rPr>
      </w:pPr>
      <w:r w:rsidRPr="0060385A">
        <w:rPr>
          <w:rFonts w:cstheme="minorHAnsi"/>
        </w:rPr>
        <w:lastRenderedPageBreak/>
        <w:t>poręczeniach udzielanych przez podmioty, o których mowa w art. 6b ust. 5 pkt 2 ustawy z dnia 9 listopada 2000 r. o utworzeniu Polskiej Agencji Rozwoju Przedsiębiorczości.</w:t>
      </w:r>
    </w:p>
    <w:p w14:paraId="703A88DC" w14:textId="77777777" w:rsidR="000074D5" w:rsidRPr="0060385A" w:rsidRDefault="000074D5" w:rsidP="00520318">
      <w:pPr>
        <w:pStyle w:val="Akapitzlist"/>
        <w:numPr>
          <w:ilvl w:val="0"/>
          <w:numId w:val="61"/>
        </w:numPr>
        <w:spacing w:after="0" w:line="300" w:lineRule="auto"/>
        <w:ind w:left="426"/>
        <w:contextualSpacing w:val="0"/>
        <w:rPr>
          <w:rFonts w:cstheme="minorHAnsi"/>
        </w:rPr>
      </w:pPr>
      <w:r w:rsidRPr="0060385A">
        <w:rPr>
          <w:rFonts w:cstheme="minorHAnsi"/>
        </w:rPr>
        <w:t xml:space="preserve">Wadium wnosi się przed upływem terminu składania ofert i utrzymuje nieprzerwanie do dnia upływu terminu związania ofertą, z wyjątkiem przypadków, o których mowa w art. 98 ust. 1 pkt 2 i 3 oraz ust. 2 PZP. </w:t>
      </w:r>
    </w:p>
    <w:p w14:paraId="04F62FBC" w14:textId="77777777" w:rsidR="00FF2661" w:rsidRPr="0060385A" w:rsidRDefault="000074D5" w:rsidP="00520318">
      <w:pPr>
        <w:pStyle w:val="Akapitzlist"/>
        <w:numPr>
          <w:ilvl w:val="0"/>
          <w:numId w:val="61"/>
        </w:numPr>
        <w:spacing w:after="0" w:line="300" w:lineRule="auto"/>
        <w:ind w:left="426"/>
        <w:contextualSpacing w:val="0"/>
        <w:rPr>
          <w:rFonts w:cstheme="minorHAnsi"/>
        </w:rPr>
      </w:pPr>
      <w:r w:rsidRPr="0060385A">
        <w:rPr>
          <w:rFonts w:cstheme="minorHAnsi"/>
        </w:rPr>
        <w:t>Wykonawca wnoszący wadium w formie, która ze względu na obowiązujące przepisy może zostać wystawiona jako terminowa (np. gwarancja ubezpieczeniowa), jest zobowiązany do niezwłocznego przedłużenia jej ważności – w przypadku, gdy będą tego wymagały warunki prowadzonej procedury zamówienia.</w:t>
      </w:r>
    </w:p>
    <w:p w14:paraId="0144EE97" w14:textId="75E06CBB" w:rsidR="00FF2661" w:rsidRPr="0060385A" w:rsidRDefault="00FF2661" w:rsidP="00520318">
      <w:pPr>
        <w:pStyle w:val="Akapitzlist"/>
        <w:numPr>
          <w:ilvl w:val="0"/>
          <w:numId w:val="61"/>
        </w:numPr>
        <w:spacing w:after="0" w:line="300" w:lineRule="auto"/>
        <w:ind w:left="426"/>
        <w:contextualSpacing w:val="0"/>
        <w:rPr>
          <w:rFonts w:cstheme="minorHAnsi"/>
        </w:rPr>
      </w:pPr>
      <w:r w:rsidRPr="0060385A">
        <w:rPr>
          <w:rFonts w:cstheme="minorHAnsi"/>
        </w:rPr>
        <w:t>W</w:t>
      </w:r>
      <w:r w:rsidR="000074D5" w:rsidRPr="0060385A">
        <w:rPr>
          <w:rFonts w:cstheme="minorHAnsi"/>
        </w:rPr>
        <w:t xml:space="preserve"> przypadku wnoszenia wadium w pieniądzu, Wykonawca powinien dokonać przelewu na rachunek bankowy Zamawiającego w Banku City Bank Handlowy nr 81 1030 1508 0000 0005 5104 4068 z dopiskiem: </w:t>
      </w:r>
      <w:r w:rsidR="000074D5" w:rsidRPr="0060385A">
        <w:rPr>
          <w:rFonts w:cstheme="minorHAnsi"/>
          <w:b/>
        </w:rPr>
        <w:t>wadium w przetargu ZZ-</w:t>
      </w:r>
      <w:r w:rsidR="0057678D" w:rsidRPr="0060385A">
        <w:rPr>
          <w:rFonts w:cstheme="minorHAnsi"/>
          <w:b/>
        </w:rPr>
        <w:t>IA-</w:t>
      </w:r>
      <w:r w:rsidR="000074D5" w:rsidRPr="0060385A">
        <w:rPr>
          <w:rFonts w:cstheme="minorHAnsi"/>
          <w:b/>
        </w:rPr>
        <w:t>ZP.26.</w:t>
      </w:r>
      <w:r w:rsidR="00B20EC4" w:rsidRPr="0060385A">
        <w:rPr>
          <w:rFonts w:cstheme="minorHAnsi"/>
          <w:b/>
        </w:rPr>
        <w:t>1</w:t>
      </w:r>
      <w:r w:rsidR="00B20EC4">
        <w:rPr>
          <w:rFonts w:cstheme="minorHAnsi"/>
          <w:b/>
        </w:rPr>
        <w:t>9</w:t>
      </w:r>
      <w:r w:rsidR="000074D5" w:rsidRPr="0060385A">
        <w:rPr>
          <w:rFonts w:cstheme="minorHAnsi"/>
          <w:b/>
        </w:rPr>
        <w:t>.202</w:t>
      </w:r>
      <w:r w:rsidR="008B3246" w:rsidRPr="0060385A">
        <w:rPr>
          <w:rFonts w:cstheme="minorHAnsi"/>
          <w:b/>
        </w:rPr>
        <w:t>5.AKA</w:t>
      </w:r>
      <w:r w:rsidR="000074D5" w:rsidRPr="0060385A">
        <w:rPr>
          <w:rFonts w:cstheme="minorHAnsi"/>
          <w:b/>
        </w:rPr>
        <w:t xml:space="preserve"> na „</w:t>
      </w:r>
      <w:r w:rsidR="008B3246" w:rsidRPr="0060385A">
        <w:rPr>
          <w:rFonts w:cstheme="minorHAnsi"/>
          <w:b/>
        </w:rPr>
        <w:t xml:space="preserve">Wykonanie robót budowlanych w formule zaprojektuj i wybuduj w ramach projektu inwestycyjnego pn. Modernizacja Żłobka nr </w:t>
      </w:r>
      <w:r w:rsidR="00B20EC4">
        <w:rPr>
          <w:rFonts w:cstheme="minorHAnsi"/>
          <w:b/>
        </w:rPr>
        <w:t>17</w:t>
      </w:r>
      <w:r w:rsidR="00B20EC4" w:rsidRPr="0060385A">
        <w:rPr>
          <w:rFonts w:cstheme="minorHAnsi"/>
          <w:b/>
        </w:rPr>
        <w:t xml:space="preserve"> </w:t>
      </w:r>
      <w:r w:rsidR="008B3246" w:rsidRPr="0060385A">
        <w:rPr>
          <w:rFonts w:cstheme="minorHAnsi"/>
          <w:b/>
        </w:rPr>
        <w:t xml:space="preserve">przy ul. </w:t>
      </w:r>
      <w:r w:rsidR="00B20EC4">
        <w:rPr>
          <w:rFonts w:cstheme="minorHAnsi"/>
          <w:b/>
        </w:rPr>
        <w:t>Kochanowskiego 9</w:t>
      </w:r>
      <w:r w:rsidR="000074D5" w:rsidRPr="0060385A">
        <w:rPr>
          <w:rFonts w:cstheme="minorHAnsi"/>
          <w:b/>
        </w:rPr>
        <w:t>”.</w:t>
      </w:r>
      <w:r w:rsidR="000074D5" w:rsidRPr="0060385A">
        <w:rPr>
          <w:rFonts w:cstheme="minorHAnsi"/>
        </w:rPr>
        <w:t xml:space="preserve"> </w:t>
      </w:r>
      <w:r w:rsidRPr="0060385A">
        <w:rPr>
          <w:rFonts w:cstheme="minorHAnsi"/>
        </w:rPr>
        <w:t xml:space="preserve"> Potwierdzenie dokonanego przelewu </w:t>
      </w:r>
      <w:r w:rsidR="00ED326B" w:rsidRPr="0060385A">
        <w:rPr>
          <w:rFonts w:cstheme="minorHAnsi"/>
        </w:rPr>
        <w:t>zaleca się</w:t>
      </w:r>
      <w:r w:rsidRPr="0060385A">
        <w:rPr>
          <w:rFonts w:cstheme="minorHAnsi"/>
        </w:rPr>
        <w:t xml:space="preserve"> dołączyć do oferty. </w:t>
      </w:r>
      <w:r w:rsidR="00ED326B" w:rsidRPr="0060385A">
        <w:rPr>
          <w:rFonts w:cstheme="minorHAnsi"/>
        </w:rPr>
        <w:t>Wniesienie wadium w pieniądzu Zamawiający będzie uważał za skuteczne tylko wówczas, gdy bank prowadzący rachunek Zamawiającego potwierdzi, że środki zostały zaksięgowane na rachunku bankowym Zamawiającego do upływu terminu składania ofert.</w:t>
      </w:r>
    </w:p>
    <w:p w14:paraId="641F896D" w14:textId="36119F28" w:rsidR="00ED326B" w:rsidRPr="0060385A" w:rsidRDefault="00FF2661" w:rsidP="00520318">
      <w:pPr>
        <w:pStyle w:val="Akapitzlist"/>
        <w:numPr>
          <w:ilvl w:val="0"/>
          <w:numId w:val="61"/>
        </w:numPr>
        <w:spacing w:after="0" w:line="300" w:lineRule="auto"/>
        <w:ind w:left="426"/>
        <w:contextualSpacing w:val="0"/>
        <w:rPr>
          <w:rFonts w:cstheme="minorHAnsi"/>
        </w:rPr>
      </w:pPr>
      <w:r w:rsidRPr="0060385A">
        <w:rPr>
          <w:rFonts w:cstheme="minorHAnsi"/>
        </w:rPr>
        <w:t>W</w:t>
      </w:r>
      <w:r w:rsidR="000074D5" w:rsidRPr="0060385A">
        <w:rPr>
          <w:rFonts w:cstheme="minorHAnsi"/>
        </w:rPr>
        <w:t xml:space="preserve"> przypadku wnoszenia wadium w formie innej niż pieniężn</w:t>
      </w:r>
      <w:r w:rsidR="00D24D92" w:rsidRPr="0060385A">
        <w:rPr>
          <w:rFonts w:cstheme="minorHAnsi"/>
        </w:rPr>
        <w:t>a,</w:t>
      </w:r>
      <w:r w:rsidR="000074D5" w:rsidRPr="0060385A">
        <w:rPr>
          <w:rFonts w:cstheme="minorHAnsi"/>
        </w:rPr>
        <w:t xml:space="preserve"> Wykonawca przekazuje zamawiającemu oryginał dokumentu</w:t>
      </w:r>
      <w:r w:rsidR="000074D5" w:rsidRPr="0060385A">
        <w:rPr>
          <w:rFonts w:cstheme="minorHAnsi"/>
          <w:color w:val="FF0000"/>
        </w:rPr>
        <w:t xml:space="preserve"> </w:t>
      </w:r>
      <w:r w:rsidR="000074D5" w:rsidRPr="0060385A">
        <w:rPr>
          <w:rFonts w:cstheme="minorHAnsi"/>
        </w:rPr>
        <w:t>(gwarancji lub poręczenia), w postaci elektronicznej</w:t>
      </w:r>
      <w:r w:rsidR="00D24D92" w:rsidRPr="0060385A">
        <w:rPr>
          <w:rFonts w:cstheme="minorHAnsi"/>
        </w:rPr>
        <w:t xml:space="preserve">, </w:t>
      </w:r>
      <w:r w:rsidR="000074D5" w:rsidRPr="0060385A">
        <w:rPr>
          <w:rFonts w:cstheme="minorHAnsi"/>
        </w:rPr>
        <w:t>sporządzony zgodnie z wymaganiami określonymi w obowiązujących przepisach</w:t>
      </w:r>
      <w:r w:rsidRPr="0060385A">
        <w:rPr>
          <w:rFonts w:cstheme="minorHAnsi"/>
        </w:rPr>
        <w:t xml:space="preserve">. </w:t>
      </w:r>
      <w:r w:rsidR="00ED326B" w:rsidRPr="0060385A">
        <w:rPr>
          <w:rFonts w:cstheme="minorHAnsi"/>
        </w:rPr>
        <w:t xml:space="preserve">Dokument potwierdzający wniesienie wadium musi spełniać co najmniej poniższe wymagania: </w:t>
      </w:r>
    </w:p>
    <w:p w14:paraId="1D96A755" w14:textId="5DBAD443" w:rsidR="00ED326B" w:rsidRPr="0060385A" w:rsidRDefault="00B93B31" w:rsidP="00520318">
      <w:pPr>
        <w:pStyle w:val="Akapitzlist"/>
        <w:numPr>
          <w:ilvl w:val="0"/>
          <w:numId w:val="63"/>
        </w:numPr>
        <w:spacing w:after="0" w:line="300" w:lineRule="auto"/>
        <w:ind w:left="851"/>
        <w:contextualSpacing w:val="0"/>
        <w:rPr>
          <w:rFonts w:cstheme="minorHAnsi"/>
        </w:rPr>
      </w:pPr>
      <w:r w:rsidRPr="0060385A">
        <w:rPr>
          <w:rFonts w:cstheme="minorHAnsi"/>
        </w:rPr>
        <w:t xml:space="preserve">pokrywa i zabezpiecza interesy Zamawiającego, co przejawia się w możliwości uzyskania lub zatrzymania kwoty wadialnej w pełnym zakresie opisanym ustawą </w:t>
      </w:r>
      <w:proofErr w:type="spellStart"/>
      <w:r w:rsidRPr="0060385A">
        <w:rPr>
          <w:rFonts w:cstheme="minorHAnsi"/>
        </w:rPr>
        <w:t>Pzp</w:t>
      </w:r>
      <w:proofErr w:type="spellEnd"/>
      <w:r w:rsidRPr="0060385A">
        <w:rPr>
          <w:rFonts w:cstheme="minorHAnsi"/>
        </w:rPr>
        <w:t>;</w:t>
      </w:r>
    </w:p>
    <w:p w14:paraId="25D22A1F" w14:textId="77600081"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wskazanie sumy gwarancyjnej</w:t>
      </w:r>
      <w:r w:rsidR="00D24D92" w:rsidRPr="0060385A">
        <w:rPr>
          <w:rFonts w:cstheme="minorHAnsi"/>
        </w:rPr>
        <w:t xml:space="preserve"> w wysokości wymaganej przez Zamawiającego</w:t>
      </w:r>
      <w:r w:rsidR="00B93B31" w:rsidRPr="0060385A">
        <w:rPr>
          <w:rFonts w:cstheme="minorHAnsi"/>
        </w:rPr>
        <w:t>;</w:t>
      </w:r>
    </w:p>
    <w:p w14:paraId="53ABE03F" w14:textId="66822D60"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z treści powinno jednoznaczn</w:t>
      </w:r>
      <w:r w:rsidR="00D24D92" w:rsidRPr="0060385A">
        <w:rPr>
          <w:rFonts w:cstheme="minorHAnsi"/>
        </w:rPr>
        <w:t>ie</w:t>
      </w:r>
      <w:r w:rsidRPr="0060385A">
        <w:rPr>
          <w:rFonts w:cstheme="minorHAnsi"/>
        </w:rPr>
        <w:t xml:space="preserve"> wynikać zobowiązanie gwaranta/poręczyciela do zapłaty całej </w:t>
      </w:r>
      <w:r w:rsidR="00D24D92" w:rsidRPr="0060385A">
        <w:rPr>
          <w:rFonts w:cstheme="minorHAnsi"/>
        </w:rPr>
        <w:t>sumy gwarancyjnej</w:t>
      </w:r>
      <w:r w:rsidRPr="0060385A">
        <w:rPr>
          <w:rFonts w:cstheme="minorHAnsi"/>
        </w:rPr>
        <w:t xml:space="preserve">; </w:t>
      </w:r>
    </w:p>
    <w:p w14:paraId="5C358C28" w14:textId="7AAABD02"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gwarancja lub poręczenie powinno być nieodwołalne i bezwarunkowe oraz płatne na pierwsze żądanie</w:t>
      </w:r>
      <w:r w:rsidR="00B93B31" w:rsidRPr="0060385A">
        <w:rPr>
          <w:rFonts w:cstheme="minorHAnsi"/>
        </w:rPr>
        <w:t>;</w:t>
      </w:r>
    </w:p>
    <w:p w14:paraId="1AB0F2DF" w14:textId="77777777"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 xml:space="preserve">termin obowiązywania poręczenia lub gwarancji nie może być krótszy niż termin związania ofertą (z zastrzeżeniem iż pierwszym dniem związania ofertą jest dzień składania ofert); </w:t>
      </w:r>
    </w:p>
    <w:p w14:paraId="2137537D" w14:textId="364E5763"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w treści poręczenia lub gwarancji powinna znaleźć się nazwa oraz numer przedmiotowego postępowania</w:t>
      </w:r>
      <w:r w:rsidR="00B93B31" w:rsidRPr="0060385A">
        <w:rPr>
          <w:rFonts w:cstheme="minorHAnsi"/>
        </w:rPr>
        <w:t xml:space="preserve"> oraz odniesienie do części, na którą/które została złożona oferta;</w:t>
      </w:r>
    </w:p>
    <w:p w14:paraId="1B132800" w14:textId="736A4D13"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wskazanie beneficjenta poręczenia lub gwarancji: Zespół Żłobków m.st. Warszawy</w:t>
      </w:r>
      <w:r w:rsidR="00B93B31" w:rsidRPr="0060385A">
        <w:rPr>
          <w:rFonts w:cstheme="minorHAnsi"/>
        </w:rPr>
        <w:t>;</w:t>
      </w:r>
    </w:p>
    <w:p w14:paraId="3C2F7AA0" w14:textId="7D1FCA3E" w:rsidR="00ED326B" w:rsidRPr="0060385A" w:rsidRDefault="00ED326B" w:rsidP="00520318">
      <w:pPr>
        <w:pStyle w:val="Akapitzlist"/>
        <w:numPr>
          <w:ilvl w:val="0"/>
          <w:numId w:val="63"/>
        </w:numPr>
        <w:spacing w:after="0" w:line="300" w:lineRule="auto"/>
        <w:ind w:left="851"/>
        <w:contextualSpacing w:val="0"/>
        <w:rPr>
          <w:rFonts w:cstheme="minorHAnsi"/>
        </w:rPr>
      </w:pPr>
      <w:r w:rsidRPr="0060385A">
        <w:rPr>
          <w:rFonts w:cstheme="minorHAnsi"/>
        </w:rPr>
        <w:t>wskazanie Wykonawcy składającego ofertę (w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r w:rsidR="00B93B31" w:rsidRPr="0060385A">
        <w:rPr>
          <w:rFonts w:cstheme="minorHAnsi"/>
        </w:rPr>
        <w:t>;</w:t>
      </w:r>
    </w:p>
    <w:p w14:paraId="479EB7BD" w14:textId="151FB522" w:rsidR="00B93B31" w:rsidRPr="0060385A" w:rsidRDefault="00B93B31" w:rsidP="00520318">
      <w:pPr>
        <w:pStyle w:val="Akapitzlist"/>
        <w:numPr>
          <w:ilvl w:val="0"/>
          <w:numId w:val="63"/>
        </w:numPr>
        <w:spacing w:after="0" w:line="300" w:lineRule="auto"/>
        <w:ind w:left="851"/>
        <w:contextualSpacing w:val="0"/>
        <w:rPr>
          <w:rFonts w:cstheme="minorHAnsi"/>
        </w:rPr>
      </w:pPr>
      <w:r w:rsidRPr="0060385A">
        <w:rPr>
          <w:rFonts w:cstheme="minorHAnsi"/>
        </w:rPr>
        <w:t>nie może zawierać klauzul ograniczających w sposób nieuzasadniony odpowiedzialności gwaranta/poręczyciela.</w:t>
      </w:r>
    </w:p>
    <w:p w14:paraId="1EFA66F4" w14:textId="29DEA84D" w:rsidR="000074D5" w:rsidRPr="0060385A" w:rsidRDefault="000500CF" w:rsidP="00520318">
      <w:pPr>
        <w:pStyle w:val="Akapitzlist"/>
        <w:numPr>
          <w:ilvl w:val="0"/>
          <w:numId w:val="61"/>
        </w:numPr>
        <w:spacing w:after="0" w:line="300" w:lineRule="auto"/>
        <w:ind w:left="426"/>
        <w:contextualSpacing w:val="0"/>
        <w:rPr>
          <w:rFonts w:cstheme="minorHAnsi"/>
        </w:rPr>
      </w:pPr>
      <w:r w:rsidRPr="0060385A">
        <w:rPr>
          <w:rFonts w:cstheme="minorHAnsi"/>
        </w:rPr>
        <w:lastRenderedPageBreak/>
        <w:t>Oferta wykonawcy, który nie wniesie wadium, wniesie wadium w sposób nieprawidłowy lub nie utrzyma wadium nieprzerwanie do upływu terminu związania ofertą lub złoży wniosek o zwrot wadium w przypadku, o którym mowa w art. 98 ust. 2 pkt 3 PZP - zostanie odrzucona</w:t>
      </w:r>
      <w:r w:rsidR="000074D5" w:rsidRPr="0060385A">
        <w:rPr>
          <w:rFonts w:cstheme="minorHAnsi"/>
        </w:rPr>
        <w:t>.</w:t>
      </w:r>
    </w:p>
    <w:p w14:paraId="24062D81" w14:textId="731F387C" w:rsidR="00A957FE" w:rsidRPr="0060385A" w:rsidRDefault="000074D5" w:rsidP="00520318">
      <w:pPr>
        <w:pStyle w:val="Akapitzlist"/>
        <w:numPr>
          <w:ilvl w:val="0"/>
          <w:numId w:val="61"/>
        </w:numPr>
        <w:spacing w:after="240" w:line="300" w:lineRule="auto"/>
        <w:ind w:left="425" w:hanging="357"/>
        <w:contextualSpacing w:val="0"/>
        <w:rPr>
          <w:rFonts w:cstheme="minorHAnsi"/>
        </w:rPr>
      </w:pPr>
      <w:r w:rsidRPr="0060385A">
        <w:rPr>
          <w:rFonts w:cstheme="minorHAnsi"/>
        </w:rPr>
        <w:t>Warunki zwrotu</w:t>
      </w:r>
      <w:r w:rsidR="000500CF" w:rsidRPr="0060385A">
        <w:rPr>
          <w:rFonts w:cstheme="minorHAnsi"/>
        </w:rPr>
        <w:t xml:space="preserve"> i zatrzymania</w:t>
      </w:r>
      <w:r w:rsidRPr="0060385A">
        <w:rPr>
          <w:rFonts w:cstheme="minorHAnsi"/>
        </w:rPr>
        <w:t xml:space="preserve"> wadium wniesionego przez </w:t>
      </w:r>
      <w:r w:rsidR="000500CF" w:rsidRPr="0060385A">
        <w:rPr>
          <w:rFonts w:cstheme="minorHAnsi"/>
        </w:rPr>
        <w:t>w</w:t>
      </w:r>
      <w:r w:rsidRPr="0060385A">
        <w:rPr>
          <w:rFonts w:cstheme="minorHAnsi"/>
        </w:rPr>
        <w:t>ykonawców określ</w:t>
      </w:r>
      <w:r w:rsidR="000500CF" w:rsidRPr="0060385A">
        <w:rPr>
          <w:rFonts w:cstheme="minorHAnsi"/>
        </w:rPr>
        <w:t>a</w:t>
      </w:r>
      <w:r w:rsidRPr="0060385A">
        <w:rPr>
          <w:rFonts w:cstheme="minorHAnsi"/>
        </w:rPr>
        <w:t xml:space="preserve"> w art. 98 ustawy PZP.</w:t>
      </w:r>
    </w:p>
    <w:p w14:paraId="46AA71CD" w14:textId="69339AAB"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Termin związania ofertą</w:t>
      </w:r>
    </w:p>
    <w:p w14:paraId="13DC90B4" w14:textId="3DB829C9" w:rsidR="009B6405" w:rsidRPr="0060385A" w:rsidRDefault="00220502" w:rsidP="00520318">
      <w:pPr>
        <w:numPr>
          <w:ilvl w:val="0"/>
          <w:numId w:val="43"/>
        </w:numPr>
        <w:spacing w:after="0" w:line="300" w:lineRule="auto"/>
        <w:ind w:left="357" w:hanging="357"/>
        <w:rPr>
          <w:rFonts w:cstheme="minorHAnsi"/>
          <w:color w:val="FF0000"/>
        </w:rPr>
      </w:pPr>
      <w:r w:rsidRPr="0060385A">
        <w:rPr>
          <w:rFonts w:cstheme="minorHAnsi"/>
        </w:rPr>
        <w:t xml:space="preserve">Wykonawca jest związany ofertą do </w:t>
      </w:r>
      <w:r w:rsidRPr="00B70F41">
        <w:rPr>
          <w:rFonts w:cstheme="minorHAnsi"/>
        </w:rPr>
        <w:t xml:space="preserve">dnia </w:t>
      </w:r>
      <w:r w:rsidR="00B20EC4">
        <w:rPr>
          <w:rFonts w:cstheme="minorHAnsi"/>
          <w:b/>
        </w:rPr>
        <w:t>22</w:t>
      </w:r>
      <w:r w:rsidR="00B70F41" w:rsidRPr="00B70F41">
        <w:rPr>
          <w:rFonts w:cstheme="minorHAnsi"/>
          <w:b/>
        </w:rPr>
        <w:t>.0</w:t>
      </w:r>
      <w:r w:rsidR="005846F6">
        <w:rPr>
          <w:rFonts w:cstheme="minorHAnsi"/>
          <w:b/>
        </w:rPr>
        <w:t>7</w:t>
      </w:r>
      <w:r w:rsidR="00B70F41" w:rsidRPr="00B70F41">
        <w:rPr>
          <w:rFonts w:cstheme="minorHAnsi"/>
          <w:b/>
        </w:rPr>
        <w:t>.2025 r</w:t>
      </w:r>
      <w:r w:rsidR="00B70F41" w:rsidRPr="00B70F41">
        <w:rPr>
          <w:rFonts w:cstheme="minorHAnsi"/>
        </w:rPr>
        <w:t>.</w:t>
      </w:r>
      <w:r w:rsidR="001512C9" w:rsidRPr="00B70F41">
        <w:rPr>
          <w:rFonts w:cstheme="minorHAnsi"/>
          <w:color w:val="FF0000"/>
        </w:rPr>
        <w:t xml:space="preserve"> </w:t>
      </w:r>
      <w:r w:rsidR="001512C9" w:rsidRPr="00B70F41">
        <w:rPr>
          <w:rFonts w:cstheme="minorHAnsi"/>
        </w:rPr>
        <w:t>jednak</w:t>
      </w:r>
      <w:r w:rsidR="001512C9" w:rsidRPr="0060385A">
        <w:rPr>
          <w:rFonts w:cstheme="minorHAnsi"/>
        </w:rPr>
        <w:t xml:space="preserve"> nie dłużej niż 30 dni od dnia upływu terminu składania ofert, przy czym pierwszym dniem terminu związania ofertą jest dzień, w którym upływa termin składania ofert.</w:t>
      </w:r>
    </w:p>
    <w:p w14:paraId="0FA80AF5" w14:textId="31F356E3" w:rsidR="009B6405" w:rsidRPr="0060385A" w:rsidRDefault="00220502" w:rsidP="00520318">
      <w:pPr>
        <w:numPr>
          <w:ilvl w:val="0"/>
          <w:numId w:val="43"/>
        </w:numPr>
        <w:spacing w:after="0" w:line="300" w:lineRule="auto"/>
        <w:ind w:left="357" w:hanging="357"/>
        <w:rPr>
          <w:rFonts w:cstheme="minorHAnsi"/>
        </w:rPr>
      </w:pPr>
      <w:r w:rsidRPr="0060385A">
        <w:rPr>
          <w:rFonts w:cstheme="minorHAnsi"/>
        </w:rPr>
        <w:t xml:space="preserve">W przypadku, gdy wybór najkorzystniejszej oferty nie nastąpi przed upływem terminu związania ofertą, o którym mowa w pkt 1, </w:t>
      </w:r>
      <w:r w:rsidR="00B70F41">
        <w:rPr>
          <w:rFonts w:cstheme="minorHAnsi"/>
        </w:rPr>
        <w:t>Z</w:t>
      </w:r>
      <w:r w:rsidRPr="0060385A">
        <w:rPr>
          <w:rFonts w:cstheme="minorHAnsi"/>
        </w:rPr>
        <w:t>amawiający przed upływem terminu związania ofertą, zwraca się jednokrotnie do wykonawców o wyrażenie zgody na przedłużenie tego terminu o wskazywany przez niego okres, nie dłuższy niż 30 dni.</w:t>
      </w:r>
    </w:p>
    <w:p w14:paraId="1DC977A3" w14:textId="77777777" w:rsidR="00550C81" w:rsidRPr="0060385A" w:rsidRDefault="00220502" w:rsidP="00520318">
      <w:pPr>
        <w:numPr>
          <w:ilvl w:val="0"/>
          <w:numId w:val="43"/>
        </w:numPr>
        <w:spacing w:after="0" w:line="300" w:lineRule="auto"/>
        <w:ind w:left="357" w:hanging="357"/>
        <w:rPr>
          <w:rFonts w:cstheme="minorHAnsi"/>
        </w:rPr>
      </w:pPr>
      <w:r w:rsidRPr="0060385A">
        <w:rPr>
          <w:rFonts w:cstheme="minorHAnsi"/>
        </w:rPr>
        <w:t>Przedłużenie terminu związania ofertą, o którym mowa w pkt 2, wymaga złożenia przez wykonawcę pisemnego oświadczenia o wyrażeniu zgody na przedłużenie terminu związania ofertą.</w:t>
      </w:r>
    </w:p>
    <w:p w14:paraId="1C0A182C" w14:textId="4DC7F36B" w:rsidR="00550C81" w:rsidRPr="0060385A" w:rsidRDefault="008C1A95" w:rsidP="00520318">
      <w:pPr>
        <w:numPr>
          <w:ilvl w:val="0"/>
          <w:numId w:val="43"/>
        </w:numPr>
        <w:spacing w:after="0" w:line="300" w:lineRule="auto"/>
        <w:ind w:left="357" w:hanging="357"/>
        <w:rPr>
          <w:rFonts w:cstheme="minorHAnsi"/>
        </w:rPr>
      </w:pPr>
      <w:r w:rsidRPr="0060385A">
        <w:rPr>
          <w:rFonts w:cstheme="minorHAnsi"/>
        </w:rPr>
        <w:t>P</w:t>
      </w:r>
      <w:r w:rsidR="00550C81" w:rsidRPr="0060385A">
        <w:rPr>
          <w:rFonts w:cstheme="minorHAnsi"/>
        </w:rPr>
        <w:t>rzedłużenie terminu związania ofertą, następuje wraz z przedłużeniem okresu ważności wadium albo, jeżeli nie jest to możliwe, z wniesieniem nowego wadium na przedłużony okres związania ofertą.</w:t>
      </w:r>
    </w:p>
    <w:p w14:paraId="0AD21E8D" w14:textId="150FD3A1" w:rsidR="008C1A95" w:rsidRPr="0060385A" w:rsidRDefault="008C1A95" w:rsidP="00520318">
      <w:pPr>
        <w:numPr>
          <w:ilvl w:val="0"/>
          <w:numId w:val="43"/>
        </w:numPr>
        <w:spacing w:after="240" w:line="300" w:lineRule="auto"/>
        <w:ind w:left="357" w:hanging="357"/>
        <w:rPr>
          <w:rFonts w:cstheme="minorHAnsi"/>
        </w:rPr>
      </w:pPr>
      <w:r w:rsidRPr="0060385A">
        <w:rPr>
          <w:rFonts w:cstheme="minorHAnsi"/>
        </w:rPr>
        <w:t>Odmowa wyrażenia zgody na przedłużenie terminu związania ofertą nie powoduje utraty wadium.</w:t>
      </w:r>
    </w:p>
    <w:p w14:paraId="21C1C0A0" w14:textId="779FDC44"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Opis sposobu przygotowania i składania oferty</w:t>
      </w:r>
    </w:p>
    <w:p w14:paraId="2107820F" w14:textId="15871DE5" w:rsidR="009B6405" w:rsidRPr="0060385A" w:rsidRDefault="00E90E3D" w:rsidP="00E364D4">
      <w:pPr>
        <w:numPr>
          <w:ilvl w:val="0"/>
          <w:numId w:val="13"/>
        </w:numPr>
        <w:overflowPunct w:val="0"/>
        <w:spacing w:after="0" w:line="300" w:lineRule="auto"/>
        <w:ind w:left="357" w:hanging="357"/>
        <w:textAlignment w:val="baseline"/>
        <w:rPr>
          <w:rFonts w:cstheme="minorHAnsi"/>
        </w:rPr>
      </w:pPr>
      <w:r w:rsidRPr="0060385A">
        <w:rPr>
          <w:rFonts w:cstheme="minorHAnsi"/>
        </w:rPr>
        <w:t>Wykonawca może złożyć</w:t>
      </w:r>
      <w:r w:rsidR="00B70F41">
        <w:rPr>
          <w:rFonts w:cstheme="minorHAnsi"/>
        </w:rPr>
        <w:t xml:space="preserve"> jedną</w:t>
      </w:r>
      <w:r w:rsidRPr="0060385A">
        <w:rPr>
          <w:rFonts w:cstheme="minorHAnsi"/>
        </w:rPr>
        <w:t xml:space="preserve"> ofert</w:t>
      </w:r>
      <w:r w:rsidR="002770F4" w:rsidRPr="0060385A">
        <w:rPr>
          <w:rFonts w:cstheme="minorHAnsi"/>
        </w:rPr>
        <w:t>ę</w:t>
      </w:r>
      <w:r w:rsidR="00CD27F7" w:rsidRPr="0060385A">
        <w:rPr>
          <w:rFonts w:cstheme="minorHAnsi"/>
        </w:rPr>
        <w:t>.</w:t>
      </w:r>
      <w:r w:rsidR="00657FE6" w:rsidRPr="0060385A">
        <w:rPr>
          <w:rFonts w:cstheme="minorHAnsi"/>
        </w:rPr>
        <w:t xml:space="preserve"> Złożenie przez Wykonawcę więcej niż jednej oferty spowoduje odrzucenie wszystkich </w:t>
      </w:r>
      <w:r w:rsidR="00B70F41" w:rsidRPr="0060385A">
        <w:rPr>
          <w:rFonts w:cstheme="minorHAnsi"/>
        </w:rPr>
        <w:t xml:space="preserve">złożonych </w:t>
      </w:r>
      <w:r w:rsidR="00657FE6" w:rsidRPr="0060385A">
        <w:rPr>
          <w:rFonts w:cstheme="minorHAnsi"/>
        </w:rPr>
        <w:t xml:space="preserve">ofert na podstawie art. 226 ust. 1 pkt 3 ustawy </w:t>
      </w:r>
      <w:proofErr w:type="spellStart"/>
      <w:r w:rsidR="00657FE6" w:rsidRPr="0060385A">
        <w:rPr>
          <w:rFonts w:cstheme="minorHAnsi"/>
        </w:rPr>
        <w:t>Pzp</w:t>
      </w:r>
      <w:proofErr w:type="spellEnd"/>
      <w:r w:rsidR="00657FE6" w:rsidRPr="0060385A">
        <w:rPr>
          <w:rFonts w:cstheme="minorHAnsi"/>
        </w:rPr>
        <w:t>.</w:t>
      </w:r>
    </w:p>
    <w:p w14:paraId="6D6D8516" w14:textId="77777777" w:rsidR="008B3246" w:rsidRPr="0060385A" w:rsidRDefault="008B3246" w:rsidP="00E364D4">
      <w:pPr>
        <w:numPr>
          <w:ilvl w:val="0"/>
          <w:numId w:val="13"/>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Oferta musi być sporządzona w języku polskim w formacie danych zgodnym z formatami wyszczególnionymi w Rozporządzeniu Prezesa Rady Ministrów w sprawie wymagań dla dokumentów elektronicznych – zaleca się sporządzenie oferty w formatach .pdf, .</w:t>
      </w:r>
      <w:proofErr w:type="spellStart"/>
      <w:r w:rsidRPr="0060385A">
        <w:rPr>
          <w:rFonts w:eastAsia="Times New Roman" w:cstheme="minorHAnsi"/>
          <w:lang w:eastAsia="pl-PL"/>
        </w:rPr>
        <w:t>doc</w:t>
      </w:r>
      <w:proofErr w:type="spellEnd"/>
      <w:r w:rsidRPr="0060385A">
        <w:rPr>
          <w:rFonts w:eastAsia="Times New Roman" w:cstheme="minorHAnsi"/>
          <w:lang w:eastAsia="pl-PL"/>
        </w:rPr>
        <w:t>, .</w:t>
      </w:r>
      <w:proofErr w:type="spellStart"/>
      <w:r w:rsidRPr="0060385A">
        <w:rPr>
          <w:rFonts w:eastAsia="Times New Roman" w:cstheme="minorHAnsi"/>
          <w:lang w:eastAsia="pl-PL"/>
        </w:rPr>
        <w:t>docx</w:t>
      </w:r>
      <w:proofErr w:type="spellEnd"/>
      <w:r w:rsidRPr="0060385A">
        <w:rPr>
          <w:rFonts w:eastAsia="Times New Roman" w:cstheme="minorHAnsi"/>
          <w:lang w:eastAsia="pl-PL"/>
        </w:rPr>
        <w:t>.</w:t>
      </w:r>
    </w:p>
    <w:p w14:paraId="1D979208" w14:textId="77777777" w:rsidR="008B3246" w:rsidRPr="0060385A" w:rsidRDefault="008B3246" w:rsidP="00E364D4">
      <w:pPr>
        <w:numPr>
          <w:ilvl w:val="0"/>
          <w:numId w:val="13"/>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t xml:space="preserve">Wykonawca przygotowuje ofertę przy pomocy „Formularza ofertowego” stanowiącego </w:t>
      </w:r>
      <w:r w:rsidRPr="0060385A">
        <w:rPr>
          <w:rFonts w:eastAsia="Times New Roman" w:cstheme="minorHAnsi"/>
          <w:b/>
          <w:lang w:eastAsia="pl-PL"/>
        </w:rPr>
        <w:t>Załącznik</w:t>
      </w:r>
      <w:r w:rsidRPr="0060385A">
        <w:rPr>
          <w:rFonts w:eastAsia="Times New Roman" w:cstheme="minorHAnsi"/>
          <w:lang w:eastAsia="pl-PL"/>
        </w:rPr>
        <w:t> </w:t>
      </w:r>
      <w:r w:rsidRPr="0060385A">
        <w:rPr>
          <w:rFonts w:eastAsia="Times New Roman" w:cstheme="minorHAnsi"/>
          <w:b/>
          <w:lang w:eastAsia="pl-PL"/>
        </w:rPr>
        <w:t>nr 1</w:t>
      </w:r>
      <w:r w:rsidRPr="0060385A">
        <w:rPr>
          <w:rFonts w:eastAsia="Times New Roman" w:cstheme="minorHAnsi"/>
          <w:lang w:eastAsia="pl-PL"/>
        </w:rPr>
        <w:t xml:space="preserve"> </w:t>
      </w:r>
      <w:r w:rsidRPr="0060385A">
        <w:rPr>
          <w:rFonts w:eastAsia="Times New Roman" w:cstheme="minorHAnsi"/>
          <w:b/>
          <w:lang w:eastAsia="pl-PL"/>
        </w:rPr>
        <w:t>do SWZ</w:t>
      </w:r>
      <w:r w:rsidRPr="0060385A">
        <w:rPr>
          <w:rFonts w:eastAsia="Times New Roman" w:cstheme="minorHAnsi"/>
          <w:lang w:eastAsia="pl-PL"/>
        </w:rPr>
        <w:t>.</w:t>
      </w:r>
      <w:r w:rsidRPr="0060385A">
        <w:rPr>
          <w:rFonts w:cstheme="minorHAnsi"/>
        </w:rPr>
        <w:t xml:space="preserve"> </w:t>
      </w:r>
      <w:r w:rsidRPr="0060385A">
        <w:rPr>
          <w:rFonts w:eastAsia="Times New Roman" w:cstheme="minorHAnsi"/>
          <w:lang w:eastAsia="pl-PL"/>
        </w:rPr>
        <w:t>Wzór „Formularza ofertowego” udostępniony jest przez Zamawiającego na Platformie e-Zamówienia i zamieszczony w podglądzie postępowania w zakładce „Informacje podstawowe”.</w:t>
      </w:r>
    </w:p>
    <w:p w14:paraId="2C08E755" w14:textId="77777777" w:rsidR="00B70F41" w:rsidRDefault="00B70F41" w:rsidP="00E364D4">
      <w:pPr>
        <w:numPr>
          <w:ilvl w:val="0"/>
          <w:numId w:val="13"/>
        </w:numPr>
        <w:overflowPunct w:val="0"/>
        <w:spacing w:after="240" w:line="300" w:lineRule="auto"/>
        <w:ind w:left="357" w:hanging="357"/>
        <w:contextualSpacing/>
        <w:textAlignment w:val="baseline"/>
        <w:rPr>
          <w:rFonts w:cstheme="minorHAnsi"/>
        </w:rPr>
      </w:pPr>
      <w:r w:rsidRPr="00B70F41">
        <w:rPr>
          <w:rFonts w:cstheme="minorHAnsi"/>
        </w:rPr>
        <w:t>Wykonawca powinien pobrać „Formularz ofertowy” o którym mowa w pkt 3, umieszczony przez Zamawiającego w zakładce „Informacje podstawowe”, uzupełnić danymi wymaganymi przez Zamawiającego, zapisać na dysku komputera użytkownika oraz podpisać odpowiednim rodzajem podpisu elektronicznego</w:t>
      </w:r>
      <w:r w:rsidR="008B3246" w:rsidRPr="0060385A">
        <w:rPr>
          <w:rFonts w:cstheme="minorHAnsi"/>
        </w:rPr>
        <w:t>.</w:t>
      </w:r>
    </w:p>
    <w:p w14:paraId="1445012B" w14:textId="50DF92A0" w:rsidR="008B3246" w:rsidRPr="00B70F41" w:rsidRDefault="00B70F41" w:rsidP="00E364D4">
      <w:pPr>
        <w:numPr>
          <w:ilvl w:val="0"/>
          <w:numId w:val="13"/>
        </w:numPr>
        <w:overflowPunct w:val="0"/>
        <w:spacing w:after="240" w:line="300" w:lineRule="auto"/>
        <w:ind w:left="357" w:hanging="357"/>
        <w:contextualSpacing/>
        <w:textAlignment w:val="baseline"/>
        <w:rPr>
          <w:rFonts w:cstheme="minorHAnsi"/>
        </w:rPr>
      </w:pPr>
      <w:r w:rsidRPr="00B70F41">
        <w:rPr>
          <w:rFonts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70F41">
        <w:rPr>
          <w:rFonts w:cstheme="minorHAnsi"/>
        </w:rPr>
        <w:t>drag&amp;drop</w:t>
      </w:r>
      <w:proofErr w:type="spellEnd"/>
      <w:r w:rsidRPr="00B70F41">
        <w:rPr>
          <w:rFonts w:cstheme="minorHAnsi"/>
        </w:rPr>
        <w:t xml:space="preserve"> („przeciągnij” i „upuść”) służące do dodawania plików.</w:t>
      </w:r>
    </w:p>
    <w:p w14:paraId="364A8326" w14:textId="56D3CE17" w:rsidR="008B3246" w:rsidRPr="0060385A" w:rsidRDefault="00B70F41" w:rsidP="00E364D4">
      <w:pPr>
        <w:numPr>
          <w:ilvl w:val="0"/>
          <w:numId w:val="13"/>
        </w:numPr>
        <w:overflowPunct w:val="0"/>
        <w:spacing w:after="240" w:line="300" w:lineRule="auto"/>
        <w:ind w:left="357" w:hanging="357"/>
        <w:contextualSpacing/>
        <w:textAlignment w:val="baseline"/>
        <w:rPr>
          <w:rFonts w:cstheme="minorHAnsi"/>
        </w:rPr>
      </w:pPr>
      <w:r w:rsidRPr="00B70F41">
        <w:rPr>
          <w:rFonts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r w:rsidR="008B3246" w:rsidRPr="0060385A">
        <w:rPr>
          <w:rFonts w:cstheme="minorHAnsi"/>
        </w:rPr>
        <w:t>.</w:t>
      </w:r>
    </w:p>
    <w:p w14:paraId="639608F1" w14:textId="77777777" w:rsidR="008B3246" w:rsidRPr="0060385A" w:rsidRDefault="008B3246" w:rsidP="00E364D4">
      <w:pPr>
        <w:numPr>
          <w:ilvl w:val="0"/>
          <w:numId w:val="13"/>
        </w:numPr>
        <w:overflowPunct w:val="0"/>
        <w:spacing w:after="240" w:line="300" w:lineRule="auto"/>
        <w:ind w:left="357" w:hanging="357"/>
        <w:contextualSpacing/>
        <w:textAlignment w:val="baseline"/>
        <w:rPr>
          <w:rFonts w:cstheme="minorHAnsi"/>
        </w:rPr>
      </w:pPr>
      <w:r w:rsidRPr="0060385A">
        <w:rPr>
          <w:rFonts w:eastAsia="Times New Roman" w:cstheme="minorHAnsi"/>
          <w:lang w:eastAsia="pl-PL"/>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00CB0EE" w14:textId="5F596074" w:rsidR="008B3246" w:rsidRPr="0060385A" w:rsidRDefault="00B70F41" w:rsidP="00E364D4">
      <w:pPr>
        <w:numPr>
          <w:ilvl w:val="0"/>
          <w:numId w:val="13"/>
        </w:numPr>
        <w:overflowPunct w:val="0"/>
        <w:spacing w:after="240" w:line="300" w:lineRule="auto"/>
        <w:ind w:left="357" w:hanging="357"/>
        <w:contextualSpacing/>
        <w:textAlignment w:val="baseline"/>
        <w:rPr>
          <w:rFonts w:cstheme="minorHAnsi"/>
        </w:rPr>
      </w:pPr>
      <w:r w:rsidRPr="00B81D34">
        <w:rPr>
          <w:rFonts w:eastAsia="Times New Roman" w:cstheme="minorHAnsi"/>
          <w:lang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8B3246" w:rsidRPr="0060385A">
        <w:rPr>
          <w:rFonts w:eastAsia="Times New Roman" w:cstheme="minorHAnsi"/>
          <w:lang w:eastAsia="pl-PL"/>
        </w:rPr>
        <w:t>.</w:t>
      </w:r>
    </w:p>
    <w:p w14:paraId="285556A9" w14:textId="63E1208F"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Pozostałe dokumenty wchodzące w skład oferty lub składane wraz z ofertą, które są zgodne z ustawą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CEA57AD" w14:textId="77777777"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5327038" w14:textId="77777777"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eastAsia="Times New Roman" w:cstheme="minorHAns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081599" w14:textId="77777777"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eastAsia="Times New Roman" w:cstheme="minorHAnsi"/>
          <w:lang w:eastAsia="pl-PL"/>
        </w:rPr>
        <w:t>Oferta może być złożona tylko do upływu terminu składania ofert.</w:t>
      </w:r>
    </w:p>
    <w:p w14:paraId="70314ECB" w14:textId="77777777"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eastAsia="Times New Roman" w:cstheme="minorHAnsi"/>
          <w:lang w:eastAsia="pl-PL"/>
        </w:rPr>
        <w:t>Wykonawca może przed upływem terminu składania ofert wycofać ofertę. Wykonawca wycofuje ofertę w zakładce „Oferty/wnioski” używając przycisku „Wycofaj ofertę”.</w:t>
      </w:r>
    </w:p>
    <w:p w14:paraId="2EA8B523" w14:textId="77777777" w:rsidR="009B6405" w:rsidRPr="0060385A" w:rsidRDefault="00220502" w:rsidP="00E364D4">
      <w:pPr>
        <w:numPr>
          <w:ilvl w:val="0"/>
          <w:numId w:val="13"/>
        </w:numPr>
        <w:overflowPunct w:val="0"/>
        <w:spacing w:after="0" w:line="300" w:lineRule="auto"/>
        <w:ind w:left="357" w:hanging="357"/>
        <w:textAlignment w:val="baseline"/>
        <w:rPr>
          <w:rFonts w:cstheme="minorHAnsi"/>
        </w:rPr>
      </w:pPr>
      <w:r w:rsidRPr="0060385A">
        <w:rPr>
          <w:rFonts w:eastAsia="Times New Roman" w:cstheme="minorHAnsi"/>
          <w:lang w:eastAsia="pl-PL"/>
        </w:rPr>
        <w:t>Maksymalny łączny rozmiar plików stanowiących ofertę lub składanych wraz z ofertą to 250 MB.</w:t>
      </w:r>
    </w:p>
    <w:p w14:paraId="1939CF11" w14:textId="77777777" w:rsidR="009B6405" w:rsidRPr="0060385A" w:rsidRDefault="00220502" w:rsidP="00E364D4">
      <w:pPr>
        <w:numPr>
          <w:ilvl w:val="0"/>
          <w:numId w:val="13"/>
        </w:numPr>
        <w:overflowPunct w:val="0"/>
        <w:spacing w:after="240" w:line="300" w:lineRule="auto"/>
        <w:ind w:left="357" w:hanging="357"/>
        <w:textAlignment w:val="baseline"/>
        <w:rPr>
          <w:rFonts w:cstheme="minorHAnsi"/>
        </w:rPr>
      </w:pPr>
      <w:r w:rsidRPr="0060385A">
        <w:rPr>
          <w:rFonts w:eastAsia="Times New Roman" w:cstheme="minorHAnsi"/>
          <w:lang w:eastAsia="pl-PL"/>
        </w:rPr>
        <w:t>Wykonawca może zmienić formę graficzną wzorów załączników do SWZ oraz innych formularzy Zamawiającego, jednakże treść zawarta we wzorach Zamawiającego nie może ulec zmianie.</w:t>
      </w:r>
    </w:p>
    <w:p w14:paraId="0A672345" w14:textId="588A2FFA" w:rsidR="004D0D4F"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Wykaz dokumentów lub oświadczeń których złożenia wraz z ofertą wymaga Zamawiający</w:t>
      </w:r>
      <w:r w:rsidR="004D0D4F" w:rsidRPr="0060385A">
        <w:rPr>
          <w:rFonts w:asciiTheme="minorHAnsi" w:hAnsiTheme="minorHAnsi" w:cstheme="minorHAnsi"/>
          <w:color w:val="4F81BD" w:themeColor="accent1"/>
          <w:sz w:val="22"/>
          <w:szCs w:val="22"/>
        </w:rPr>
        <w:t>, wymagania dotyczące składanych dokumentów</w:t>
      </w:r>
    </w:p>
    <w:p w14:paraId="3236A5B7" w14:textId="405C13E0" w:rsidR="004D0D4F" w:rsidRPr="0060385A" w:rsidRDefault="004D0D4F" w:rsidP="00520318">
      <w:pPr>
        <w:pStyle w:val="Akapitzlist"/>
        <w:numPr>
          <w:ilvl w:val="0"/>
          <w:numId w:val="70"/>
        </w:numPr>
        <w:spacing w:after="240" w:line="300" w:lineRule="auto"/>
        <w:ind w:left="851" w:hanging="567"/>
        <w:contextualSpacing w:val="0"/>
        <w:outlineLvl w:val="2"/>
        <w:rPr>
          <w:rFonts w:cstheme="minorHAnsi"/>
          <w:b/>
        </w:rPr>
      </w:pPr>
      <w:r w:rsidRPr="0060385A">
        <w:rPr>
          <w:rFonts w:cstheme="minorHAnsi"/>
          <w:b/>
        </w:rPr>
        <w:t>Wykaz dokumentów lub oświadczeń których złożenia wraz z ofertą wymaga Zamawiający</w:t>
      </w:r>
    </w:p>
    <w:p w14:paraId="224E4AAD" w14:textId="6CE0A8D8" w:rsidR="009B6405" w:rsidRPr="00B70F41" w:rsidRDefault="00220502" w:rsidP="00E364D4">
      <w:pPr>
        <w:numPr>
          <w:ilvl w:val="1"/>
          <w:numId w:val="19"/>
        </w:numPr>
        <w:overflowPunct w:val="0"/>
        <w:spacing w:after="0" w:line="300" w:lineRule="auto"/>
        <w:ind w:left="357" w:hanging="357"/>
        <w:textAlignment w:val="baseline"/>
        <w:rPr>
          <w:rFonts w:cstheme="minorHAnsi"/>
          <w:b/>
        </w:rPr>
      </w:pPr>
      <w:r w:rsidRPr="0060385A">
        <w:rPr>
          <w:rFonts w:eastAsia="Times New Roman" w:cstheme="minorHAnsi"/>
          <w:lang w:eastAsia="pl-PL"/>
        </w:rPr>
        <w:lastRenderedPageBreak/>
        <w:t>Wypełniony „</w:t>
      </w:r>
      <w:r w:rsidRPr="00B70F41">
        <w:rPr>
          <w:rFonts w:eastAsia="Times New Roman" w:cstheme="minorHAnsi"/>
          <w:b/>
          <w:lang w:eastAsia="pl-PL"/>
        </w:rPr>
        <w:t>Formularz ofertowy</w:t>
      </w:r>
      <w:r w:rsidRPr="0060385A">
        <w:rPr>
          <w:rFonts w:eastAsia="Times New Roman" w:cstheme="minorHAnsi"/>
          <w:lang w:eastAsia="pl-PL"/>
        </w:rPr>
        <w:t xml:space="preserve">” - musi być złożony w formie elektronicznej opatrzonej (poza platformą) kwalifikowanym podpisem elektronicznym lub w postaci elektronicznej opatrzonej (poza platformą) podpisem zaufanym lub osobistym - </w:t>
      </w:r>
      <w:r w:rsidRPr="00B70F41">
        <w:rPr>
          <w:rFonts w:eastAsia="Times New Roman" w:cstheme="minorHAnsi"/>
          <w:b/>
          <w:lang w:eastAsia="pl-PL"/>
        </w:rPr>
        <w:t>Załącznik nr 1 do SWZ;</w:t>
      </w:r>
    </w:p>
    <w:p w14:paraId="30938EFD" w14:textId="29A04484" w:rsidR="009B6405" w:rsidRPr="0060385A" w:rsidRDefault="007E171B" w:rsidP="00E364D4">
      <w:pPr>
        <w:numPr>
          <w:ilvl w:val="1"/>
          <w:numId w:val="19"/>
        </w:numPr>
        <w:overflowPunct w:val="0"/>
        <w:spacing w:after="0" w:line="300" w:lineRule="auto"/>
        <w:ind w:left="357" w:hanging="357"/>
        <w:textAlignment w:val="baseline"/>
        <w:rPr>
          <w:rFonts w:cstheme="minorHAnsi"/>
        </w:rPr>
      </w:pPr>
      <w:r w:rsidRPr="00B70F41">
        <w:rPr>
          <w:rFonts w:cstheme="minorHAnsi"/>
          <w:b/>
        </w:rPr>
        <w:t xml:space="preserve">Oświadczenia wykonawcy/wykonawcy wspólnie ubiegającego się o udzielenie zamówienia z art. 125 ust. 1 </w:t>
      </w:r>
      <w:r w:rsidR="000F5F66" w:rsidRPr="00B70F41">
        <w:rPr>
          <w:rFonts w:eastAsia="Times New Roman" w:cstheme="minorHAnsi"/>
          <w:b/>
          <w:lang w:eastAsia="pl-PL"/>
        </w:rPr>
        <w:t xml:space="preserve">ustawy </w:t>
      </w:r>
      <w:proofErr w:type="spellStart"/>
      <w:r w:rsidR="000F5F66" w:rsidRPr="0060385A">
        <w:rPr>
          <w:rFonts w:eastAsia="Times New Roman" w:cstheme="minorHAnsi"/>
          <w:lang w:eastAsia="pl-PL"/>
        </w:rPr>
        <w:t>Pzp</w:t>
      </w:r>
      <w:proofErr w:type="spellEnd"/>
      <w:r w:rsidR="000F5F66" w:rsidRPr="0060385A">
        <w:rPr>
          <w:rFonts w:eastAsia="Times New Roman" w:cstheme="minorHAnsi"/>
          <w:lang w:eastAsia="pl-PL"/>
        </w:rPr>
        <w:t xml:space="preserve"> –</w:t>
      </w:r>
      <w:r w:rsidR="00220502" w:rsidRPr="0060385A">
        <w:rPr>
          <w:rFonts w:cstheme="minorHAnsi"/>
        </w:rPr>
        <w:t xml:space="preserve"> musi być złożone w formie elektronicznej opatrzonej (poza platformą) kwalifikowanym podpisem elektronicznym lub w postaci elektronicznej opatrzonej (poza platformą) podpisem zaufanym lub osobistym - </w:t>
      </w:r>
      <w:r w:rsidR="00220502" w:rsidRPr="00B70F41">
        <w:rPr>
          <w:rFonts w:cstheme="minorHAnsi"/>
          <w:b/>
        </w:rPr>
        <w:t>Załącznik nr 2 do SWZ</w:t>
      </w:r>
      <w:r w:rsidR="00220502" w:rsidRPr="0060385A">
        <w:rPr>
          <w:rFonts w:eastAsia="Times New Roman" w:cstheme="minorHAnsi"/>
          <w:lang w:eastAsia="pl-PL"/>
        </w:rPr>
        <w:t>;</w:t>
      </w:r>
    </w:p>
    <w:p w14:paraId="0F6037B0" w14:textId="6204097B" w:rsidR="000F5F66" w:rsidRPr="0060385A" w:rsidRDefault="000F5F66" w:rsidP="00E364D4">
      <w:pPr>
        <w:numPr>
          <w:ilvl w:val="1"/>
          <w:numId w:val="19"/>
        </w:numPr>
        <w:overflowPunct w:val="0"/>
        <w:spacing w:after="0" w:line="300" w:lineRule="auto"/>
        <w:ind w:left="357" w:hanging="357"/>
        <w:textAlignment w:val="baseline"/>
        <w:rPr>
          <w:rFonts w:cstheme="minorHAnsi"/>
        </w:rPr>
      </w:pPr>
      <w:r w:rsidRPr="00B70F41">
        <w:rPr>
          <w:rFonts w:cstheme="minorHAnsi"/>
          <w:b/>
        </w:rPr>
        <w:t xml:space="preserve">Oświadczenia podmiotu udostępniającego zasoby z art. 125 ust. 5 </w:t>
      </w:r>
      <w:r w:rsidRPr="00B70F41">
        <w:rPr>
          <w:rFonts w:eastAsia="Times New Roman" w:cstheme="minorHAnsi"/>
          <w:b/>
          <w:lang w:eastAsia="pl-PL"/>
        </w:rPr>
        <w:t xml:space="preserve">ustawy </w:t>
      </w:r>
      <w:proofErr w:type="spellStart"/>
      <w:r w:rsidRPr="00B70F41">
        <w:rPr>
          <w:rFonts w:eastAsia="Times New Roman" w:cstheme="minorHAnsi"/>
          <w:b/>
          <w:lang w:eastAsia="pl-PL"/>
        </w:rPr>
        <w:t>Pzp</w:t>
      </w:r>
      <w:proofErr w:type="spellEnd"/>
      <w:r w:rsidRPr="00B70F41">
        <w:rPr>
          <w:rFonts w:eastAsia="Times New Roman" w:cstheme="minorHAnsi"/>
          <w:b/>
          <w:lang w:eastAsia="pl-PL"/>
        </w:rPr>
        <w:t xml:space="preserve"> </w:t>
      </w:r>
      <w:r w:rsidRPr="0060385A">
        <w:rPr>
          <w:rFonts w:eastAsia="Times New Roman" w:cstheme="minorHAnsi"/>
          <w:lang w:eastAsia="pl-PL"/>
        </w:rPr>
        <w:t xml:space="preserve">– </w:t>
      </w:r>
      <w:r w:rsidRPr="0060385A">
        <w:rPr>
          <w:rFonts w:cstheme="minorHAnsi"/>
        </w:rPr>
        <w:t>(</w:t>
      </w:r>
      <w:r w:rsidRPr="0060385A">
        <w:rPr>
          <w:rFonts w:eastAsia="Times New Roman" w:cstheme="minorHAnsi"/>
          <w:lang w:eastAsia="pl-PL"/>
        </w:rPr>
        <w:t xml:space="preserve">jeżeli </w:t>
      </w:r>
      <w:r w:rsidRPr="0060385A">
        <w:rPr>
          <w:rFonts w:cstheme="minorHAnsi"/>
        </w:rPr>
        <w:t xml:space="preserve">dotyczy) musi być złożone w formie elektronicznej opatrzonej (poza platformą) kwalifikowanym podpisem elektronicznym lub w postaci elektronicznej opatrzonej (poza platformą) podpisem zaufanym lub osobistym - </w:t>
      </w:r>
      <w:r w:rsidRPr="00B70F41">
        <w:rPr>
          <w:rFonts w:cstheme="minorHAnsi"/>
          <w:b/>
        </w:rPr>
        <w:t>Załącznik nr 3 do SWZ</w:t>
      </w:r>
      <w:r w:rsidR="00B70F41">
        <w:rPr>
          <w:rFonts w:cstheme="minorHAnsi"/>
          <w:b/>
        </w:rPr>
        <w:t>;</w:t>
      </w:r>
    </w:p>
    <w:p w14:paraId="08460E91" w14:textId="77777777" w:rsidR="009B6405" w:rsidRPr="0060385A" w:rsidRDefault="00220502" w:rsidP="00E364D4">
      <w:pPr>
        <w:numPr>
          <w:ilvl w:val="1"/>
          <w:numId w:val="19"/>
        </w:numPr>
        <w:overflowPunct w:val="0"/>
        <w:spacing w:after="0" w:line="300" w:lineRule="auto"/>
        <w:ind w:left="357" w:hanging="357"/>
        <w:textAlignment w:val="baseline"/>
        <w:rPr>
          <w:rFonts w:cstheme="minorHAnsi"/>
        </w:rPr>
      </w:pPr>
      <w:r w:rsidRPr="00B70F41">
        <w:rPr>
          <w:rFonts w:eastAsia="Times New Roman" w:cstheme="minorHAnsi"/>
          <w:b/>
          <w:lang w:eastAsia="pl-PL"/>
        </w:rPr>
        <w:t>Zobowiązanie podmiotu udostępniającego zasoby</w:t>
      </w:r>
      <w:r w:rsidRPr="0060385A">
        <w:rPr>
          <w:rFonts w:eastAsia="Times New Roman" w:cstheme="minorHAnsi"/>
          <w:lang w:eastAsia="pl-PL"/>
        </w:rPr>
        <w:t xml:space="preserve"> lub inny dokument (jeżeli dotyczy) – </w:t>
      </w:r>
      <w:r w:rsidRPr="0060385A">
        <w:rPr>
          <w:rFonts w:cstheme="minorHAnsi"/>
        </w:rPr>
        <w:t>musi być złożone w formie elektronicznej opatrzonej (poza platformą) kwalifikowanym podpisem elektronicznym lub w postaci elektronicznej opatrzonej podpisem (poza platformą) podpisem zaufanym lub osobistym</w:t>
      </w:r>
      <w:r w:rsidRPr="0060385A">
        <w:rPr>
          <w:rFonts w:eastAsia="Times New Roman" w:cstheme="minorHAnsi"/>
          <w:lang w:eastAsia="pl-PL"/>
        </w:rPr>
        <w:t xml:space="preserve"> - </w:t>
      </w:r>
      <w:r w:rsidRPr="00B70F41">
        <w:rPr>
          <w:rFonts w:eastAsia="Times New Roman" w:cstheme="minorHAnsi"/>
          <w:b/>
          <w:lang w:eastAsia="pl-PL"/>
        </w:rPr>
        <w:t>Załącznik nr 4 do SWZ</w:t>
      </w:r>
      <w:r w:rsidRPr="0060385A">
        <w:rPr>
          <w:rFonts w:eastAsia="Times New Roman" w:cstheme="minorHAnsi"/>
          <w:lang w:eastAsia="pl-PL"/>
        </w:rPr>
        <w:t>;</w:t>
      </w:r>
    </w:p>
    <w:p w14:paraId="02A9917E" w14:textId="64F586D3" w:rsidR="009B6405" w:rsidRPr="0060385A" w:rsidRDefault="00220502" w:rsidP="00E364D4">
      <w:pPr>
        <w:numPr>
          <w:ilvl w:val="1"/>
          <w:numId w:val="19"/>
        </w:numPr>
        <w:overflowPunct w:val="0"/>
        <w:spacing w:after="0" w:line="300" w:lineRule="auto"/>
        <w:ind w:left="357" w:hanging="357"/>
        <w:textAlignment w:val="baseline"/>
        <w:rPr>
          <w:rFonts w:cstheme="minorHAnsi"/>
        </w:rPr>
      </w:pPr>
      <w:r w:rsidRPr="00B70F41">
        <w:rPr>
          <w:rFonts w:eastAsia="Times New Roman" w:cstheme="minorHAnsi"/>
          <w:b/>
          <w:lang w:eastAsia="pl-PL"/>
        </w:rPr>
        <w:t xml:space="preserve">Oświadczenie, o którym mowa w art. 117 ust. 4 ustawy </w:t>
      </w:r>
      <w:proofErr w:type="spellStart"/>
      <w:r w:rsidR="000F5F66" w:rsidRPr="00B70F41">
        <w:rPr>
          <w:rFonts w:eastAsia="Times New Roman" w:cstheme="minorHAnsi"/>
          <w:b/>
          <w:lang w:eastAsia="pl-PL"/>
        </w:rPr>
        <w:t>Pzp</w:t>
      </w:r>
      <w:proofErr w:type="spellEnd"/>
      <w:r w:rsidR="000F5F66" w:rsidRPr="0060385A">
        <w:rPr>
          <w:rFonts w:eastAsia="Times New Roman" w:cstheme="minorHAnsi"/>
          <w:lang w:eastAsia="pl-PL"/>
        </w:rPr>
        <w:t xml:space="preserve"> </w:t>
      </w:r>
      <w:r w:rsidRPr="0060385A">
        <w:rPr>
          <w:rFonts w:eastAsia="Times New Roman" w:cstheme="minorHAnsi"/>
          <w:lang w:eastAsia="pl-PL"/>
        </w:rPr>
        <w:t xml:space="preserve">– w przypadku wykonawców wspólnie ubiegających się o zamówienie – musi być złożone w formie elektronicznej opatrzonej (poza platformą) kwalifikowanym podpisem elektronicznym lub w postaci elektronicznej opatrzonej podpisem (poza platformą) podpisem zaufanym lub osobistym - </w:t>
      </w:r>
      <w:r w:rsidRPr="00B70F41">
        <w:rPr>
          <w:rFonts w:eastAsia="Times New Roman" w:cstheme="minorHAnsi"/>
          <w:b/>
          <w:lang w:eastAsia="pl-PL"/>
        </w:rPr>
        <w:t xml:space="preserve">Załącznik nr </w:t>
      </w:r>
      <w:r w:rsidR="00F43D8A">
        <w:rPr>
          <w:rFonts w:eastAsia="Times New Roman" w:cstheme="minorHAnsi"/>
          <w:b/>
          <w:lang w:eastAsia="pl-PL"/>
        </w:rPr>
        <w:t>8</w:t>
      </w:r>
      <w:r w:rsidRPr="00B70F41">
        <w:rPr>
          <w:rFonts w:eastAsia="Times New Roman" w:cstheme="minorHAnsi"/>
          <w:b/>
          <w:lang w:eastAsia="pl-PL"/>
        </w:rPr>
        <w:t xml:space="preserve"> do SWZ</w:t>
      </w:r>
      <w:r w:rsidRPr="0060385A">
        <w:rPr>
          <w:rFonts w:eastAsia="Times New Roman" w:cstheme="minorHAnsi"/>
          <w:lang w:eastAsia="pl-PL"/>
        </w:rPr>
        <w:t>;</w:t>
      </w:r>
    </w:p>
    <w:p w14:paraId="1C8CBB0A" w14:textId="64A422C3" w:rsidR="009B6405" w:rsidRPr="0060385A" w:rsidRDefault="00220502" w:rsidP="00E364D4">
      <w:pPr>
        <w:numPr>
          <w:ilvl w:val="1"/>
          <w:numId w:val="19"/>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Odpis lub informację z Krajowego Rejestru Sądowego lub z Centralnej Ewidencji i Informacji o Działalności Gospodarczej lub innego właściwego rejestru, potwierdzający umocowanie do reprezentowania Wykonawcy. </w:t>
      </w:r>
      <w:r w:rsidR="000F5F66" w:rsidRPr="0060385A">
        <w:rPr>
          <w:rFonts w:cstheme="minorHAnsi"/>
        </w:rPr>
        <w:t xml:space="preserve"> </w:t>
      </w:r>
      <w:r w:rsidRPr="0060385A">
        <w:rPr>
          <w:rFonts w:eastAsia="Times New Roman" w:cstheme="minorHAnsi"/>
          <w:lang w:eastAsia="pl-PL"/>
        </w:rPr>
        <w:t>Wykonawca nie jest zobowiązany do złożenia dokumentu,</w:t>
      </w:r>
      <w:r w:rsidRPr="0060385A">
        <w:rPr>
          <w:rFonts w:cstheme="minorHAnsi"/>
        </w:rPr>
        <w:t xml:space="preserve"> </w:t>
      </w:r>
      <w:r w:rsidRPr="0060385A">
        <w:rPr>
          <w:rFonts w:eastAsia="Times New Roman" w:cstheme="minorHAnsi"/>
          <w:lang w:eastAsia="pl-PL"/>
        </w:rPr>
        <w:t xml:space="preserve">jeżeli </w:t>
      </w:r>
      <w:r w:rsidR="00657FE6" w:rsidRPr="0060385A">
        <w:rPr>
          <w:rFonts w:eastAsia="Times New Roman" w:cstheme="minorHAnsi"/>
          <w:lang w:eastAsia="pl-PL"/>
        </w:rPr>
        <w:t>Z</w:t>
      </w:r>
      <w:r w:rsidRPr="0060385A">
        <w:rPr>
          <w:rFonts w:eastAsia="Times New Roman" w:cstheme="minorHAnsi"/>
          <w:lang w:eastAsia="pl-PL"/>
        </w:rPr>
        <w:t xml:space="preserve">amawiający może go uzyskać za pomocą bezpłatnych i ogólnodostępnych baz danych </w:t>
      </w:r>
      <w:r w:rsidRPr="0060385A">
        <w:rPr>
          <w:rFonts w:eastAsia="TimesNewRoman" w:cstheme="minorHAnsi"/>
        </w:rPr>
        <w:t>o ile wykonawca wskazał dane umożliwiające dostęp do tych dokumentów w Formularzu ofertowym - Załącznik nr 1 do SWZ i/lub druku zobowiązania podmiotu udostępniającego zasoby - Załącznik nr 4 do SWZ;</w:t>
      </w:r>
    </w:p>
    <w:p w14:paraId="5DF02375" w14:textId="77777777" w:rsidR="009B6405" w:rsidRPr="0060385A" w:rsidRDefault="00220502" w:rsidP="00E364D4">
      <w:pPr>
        <w:numPr>
          <w:ilvl w:val="1"/>
          <w:numId w:val="19"/>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Pełnomocnictwo lub inny dokument potwierdzający umocowanie do reprezentowania Wykonawcy i/lub podmiotu udostępniającego zasoby, </w:t>
      </w:r>
      <w:r w:rsidRPr="0060385A">
        <w:rPr>
          <w:rFonts w:eastAsia="Calibri" w:cstheme="minorHAnsi"/>
        </w:rPr>
        <w:t>wykonawców wspólnie ubiegających się o zamówienie (w tym do złożenia oferty), jeżeli:</w:t>
      </w:r>
    </w:p>
    <w:p w14:paraId="608D1B84" w14:textId="047754EA" w:rsidR="009B6405" w:rsidRPr="0060385A" w:rsidRDefault="00220502" w:rsidP="00520318">
      <w:pPr>
        <w:numPr>
          <w:ilvl w:val="0"/>
          <w:numId w:val="36"/>
        </w:numPr>
        <w:spacing w:after="0" w:line="300" w:lineRule="auto"/>
        <w:ind w:left="714" w:hanging="357"/>
        <w:rPr>
          <w:rFonts w:cstheme="minorHAnsi"/>
        </w:rPr>
      </w:pPr>
      <w:r w:rsidRPr="0060385A">
        <w:rPr>
          <w:rFonts w:eastAsia="Times New Roman" w:cstheme="minorHAnsi"/>
          <w:lang w:eastAsia="pl-PL"/>
        </w:rPr>
        <w:t>w imieniu wykonawcy i/lub podmiotu udostępniającego zasoby działa osoba, której umocowanie do jego reprezentowania nie wynika z dokumentu, o którym mowa</w:t>
      </w:r>
      <w:r w:rsidR="000F5F66" w:rsidRPr="0060385A">
        <w:rPr>
          <w:rFonts w:eastAsia="Times New Roman" w:cstheme="minorHAnsi"/>
          <w:lang w:eastAsia="pl-PL"/>
        </w:rPr>
        <w:t xml:space="preserve"> w</w:t>
      </w:r>
      <w:r w:rsidRPr="0060385A">
        <w:rPr>
          <w:rFonts w:eastAsia="Times New Roman" w:cstheme="minorHAnsi"/>
          <w:lang w:eastAsia="pl-PL"/>
        </w:rPr>
        <w:t xml:space="preserve"> pkt 6, </w:t>
      </w:r>
    </w:p>
    <w:p w14:paraId="206572E4" w14:textId="78661B15" w:rsidR="009B6405" w:rsidRPr="0060385A" w:rsidRDefault="00220502" w:rsidP="00520318">
      <w:pPr>
        <w:numPr>
          <w:ilvl w:val="0"/>
          <w:numId w:val="36"/>
        </w:numPr>
        <w:spacing w:after="0" w:line="300" w:lineRule="auto"/>
        <w:ind w:left="714" w:hanging="357"/>
        <w:rPr>
          <w:rFonts w:cstheme="minorHAnsi"/>
        </w:rPr>
      </w:pPr>
      <w:r w:rsidRPr="0060385A">
        <w:rPr>
          <w:rFonts w:eastAsia="Times New Roman" w:cstheme="minorHAnsi"/>
          <w:lang w:eastAsia="pl-PL"/>
        </w:rPr>
        <w:t>ofertę składają Wykonawcy ubiegający się wspólnie o udzielenie zamówienia publicznego</w:t>
      </w:r>
      <w:r w:rsidR="000F5F66" w:rsidRPr="0060385A">
        <w:rPr>
          <w:rFonts w:eastAsia="Times New Roman" w:cstheme="minorHAnsi"/>
          <w:lang w:eastAsia="pl-PL"/>
        </w:rPr>
        <w:t>, o których mowa w</w:t>
      </w:r>
      <w:r w:rsidRPr="0060385A">
        <w:rPr>
          <w:rFonts w:eastAsia="Times New Roman" w:cstheme="minorHAnsi"/>
          <w:lang w:eastAsia="pl-PL"/>
        </w:rPr>
        <w:t xml:space="preserve"> art. 58 ust. 2</w:t>
      </w:r>
      <w:r w:rsidR="000F5F66" w:rsidRPr="0060385A">
        <w:rPr>
          <w:rFonts w:eastAsia="Times New Roman" w:cstheme="minorHAnsi"/>
          <w:lang w:eastAsia="pl-PL"/>
        </w:rPr>
        <w:t xml:space="preserve"> ustawy</w:t>
      </w:r>
      <w:r w:rsidRPr="0060385A">
        <w:rPr>
          <w:rFonts w:eastAsia="Times New Roman" w:cstheme="minorHAnsi"/>
          <w:lang w:eastAsia="pl-PL"/>
        </w:rPr>
        <w:t xml:space="preserve">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(dotyczy również wspólników spółki cywilnej), </w:t>
      </w:r>
    </w:p>
    <w:p w14:paraId="6EF569CB" w14:textId="548C1118" w:rsidR="009B6405" w:rsidRPr="0060385A" w:rsidRDefault="00220502" w:rsidP="00520318">
      <w:pPr>
        <w:numPr>
          <w:ilvl w:val="0"/>
          <w:numId w:val="36"/>
        </w:numPr>
        <w:spacing w:after="0" w:line="300" w:lineRule="auto"/>
        <w:ind w:left="714" w:hanging="357"/>
        <w:rPr>
          <w:rFonts w:cstheme="minorHAnsi"/>
        </w:rPr>
      </w:pPr>
      <w:r w:rsidRPr="0060385A">
        <w:rPr>
          <w:rFonts w:eastAsia="Times New Roman" w:cstheme="minorHAnsi"/>
          <w:lang w:eastAsia="pl-PL"/>
        </w:rPr>
        <w:t xml:space="preserve">umocowanie nie wynika </w:t>
      </w:r>
      <w:r w:rsidR="002B7622" w:rsidRPr="0060385A">
        <w:rPr>
          <w:rFonts w:eastAsia="Times New Roman" w:cstheme="minorHAnsi"/>
          <w:lang w:eastAsia="pl-PL"/>
        </w:rPr>
        <w:t xml:space="preserve">z dokumentu, o którym mowa w </w:t>
      </w:r>
      <w:r w:rsidRPr="0060385A">
        <w:rPr>
          <w:rFonts w:eastAsia="Times New Roman" w:cstheme="minorHAnsi"/>
          <w:lang w:eastAsia="pl-PL"/>
        </w:rPr>
        <w:t>pkt 6</w:t>
      </w:r>
      <w:r w:rsidR="002B7622" w:rsidRPr="0060385A">
        <w:rPr>
          <w:rFonts w:eastAsia="Times New Roman" w:cstheme="minorHAnsi"/>
          <w:lang w:eastAsia="pl-PL"/>
        </w:rPr>
        <w:t>.</w:t>
      </w:r>
    </w:p>
    <w:p w14:paraId="141207A6" w14:textId="26C8AE3D" w:rsidR="008E6143" w:rsidRPr="0060385A" w:rsidRDefault="00220502" w:rsidP="00E364D4">
      <w:pPr>
        <w:overflowPunct w:val="0"/>
        <w:spacing w:after="0" w:line="300" w:lineRule="auto"/>
        <w:ind w:left="357"/>
        <w:textAlignment w:val="baseline"/>
        <w:rPr>
          <w:rFonts w:eastAsia="Times New Roman" w:cstheme="minorHAnsi"/>
          <w:lang w:eastAsia="pl-PL"/>
        </w:rPr>
      </w:pPr>
      <w:r w:rsidRPr="0060385A">
        <w:rPr>
          <w:rFonts w:eastAsia="Times New Roman" w:cstheme="minorHAnsi"/>
          <w:lang w:eastAsia="pl-PL"/>
        </w:rPr>
        <w:t>Pełnomocnictwo sporządza się w postaci elektronicznej oraz składa się w formie elektronicznej lub postaci elektronicznej opatrzonej podpisem zaufanym lub podpisem osobistym</w:t>
      </w:r>
      <w:r w:rsidR="002B7622" w:rsidRPr="0060385A">
        <w:rPr>
          <w:rFonts w:eastAsia="Times New Roman" w:cstheme="minorHAnsi"/>
          <w:lang w:eastAsia="pl-PL"/>
        </w:rPr>
        <w:t>;</w:t>
      </w:r>
    </w:p>
    <w:p w14:paraId="1D519064" w14:textId="77777777" w:rsidR="00657FE6" w:rsidRPr="0060385A" w:rsidRDefault="002B7622" w:rsidP="00E364D4">
      <w:pPr>
        <w:numPr>
          <w:ilvl w:val="1"/>
          <w:numId w:val="19"/>
        </w:numPr>
        <w:overflowPunct w:val="0"/>
        <w:spacing w:after="0" w:line="300" w:lineRule="auto"/>
        <w:ind w:left="357" w:hanging="357"/>
        <w:textAlignment w:val="baseline"/>
        <w:rPr>
          <w:rFonts w:eastAsia="Times New Roman" w:cstheme="minorHAnsi"/>
          <w:lang w:eastAsia="pl-PL"/>
        </w:rPr>
      </w:pPr>
      <w:bookmarkStart w:id="17" w:name="_Hlk160627848"/>
      <w:r w:rsidRPr="00B70F41">
        <w:rPr>
          <w:rFonts w:cstheme="minorHAnsi"/>
          <w:b/>
          <w:color w:val="000000" w:themeColor="text1"/>
        </w:rPr>
        <w:t>Dokument potwierdzający wniesienie wadium</w:t>
      </w:r>
      <w:r w:rsidRPr="0060385A">
        <w:rPr>
          <w:rFonts w:cstheme="minorHAnsi"/>
          <w:color w:val="000000" w:themeColor="text1"/>
        </w:rPr>
        <w:t xml:space="preserve"> – jeżeli wadium jest wnoszone w formie gwarancji lub poręczenia, Wykonawca przekazuje Zamawiającemu oryginał gwarancji lub poręczenia, w postaci elektronicznej</w:t>
      </w:r>
      <w:bookmarkEnd w:id="17"/>
      <w:r w:rsidR="00657FE6" w:rsidRPr="0060385A">
        <w:rPr>
          <w:rFonts w:eastAsia="Times New Roman" w:cstheme="minorHAnsi"/>
          <w:lang w:eastAsia="pl-PL"/>
        </w:rPr>
        <w:t>;</w:t>
      </w:r>
    </w:p>
    <w:p w14:paraId="41E9D4BF" w14:textId="2C09872B" w:rsidR="00B70F41" w:rsidRPr="00B70F41" w:rsidRDefault="00657FE6" w:rsidP="00E364D4">
      <w:pPr>
        <w:numPr>
          <w:ilvl w:val="1"/>
          <w:numId w:val="19"/>
        </w:numPr>
        <w:overflowPunct w:val="0"/>
        <w:spacing w:after="240" w:line="300" w:lineRule="auto"/>
        <w:ind w:left="357" w:hanging="357"/>
        <w:textAlignment w:val="baseline"/>
        <w:rPr>
          <w:rFonts w:eastAsia="Times New Roman" w:cstheme="minorHAnsi"/>
          <w:lang w:eastAsia="pl-PL"/>
        </w:rPr>
      </w:pPr>
      <w:r w:rsidRPr="00B70F41">
        <w:rPr>
          <w:rFonts w:eastAsia="Times New Roman" w:cstheme="minorHAnsi"/>
          <w:b/>
          <w:lang w:eastAsia="pl-PL"/>
        </w:rPr>
        <w:t xml:space="preserve">Uzasadnienie/wyjaśnienia mające wykazać, iż zastrzeżone informacje stanowią tajemnicę przedsiębiorstwa </w:t>
      </w:r>
      <w:r w:rsidRPr="0060385A">
        <w:rPr>
          <w:rFonts w:eastAsia="Times New Roman" w:cstheme="minorHAnsi"/>
          <w:lang w:eastAsia="pl-PL"/>
        </w:rPr>
        <w:t xml:space="preserve">w rozumieniu przepisów o zwalczaniu nieuczciwej konkurencji, w przypadku </w:t>
      </w:r>
      <w:r w:rsidRPr="0060385A">
        <w:rPr>
          <w:rFonts w:eastAsia="Times New Roman" w:cstheme="minorHAnsi"/>
          <w:lang w:eastAsia="pl-PL"/>
        </w:rPr>
        <w:lastRenderedPageBreak/>
        <w:t>zastrzeżenia części oferty jako tajemnica przedsiębiorstwa na podstawie art. 18 ust. 3 ustawy (jeżeli dotyczy).</w:t>
      </w:r>
    </w:p>
    <w:p w14:paraId="62B0991B" w14:textId="71797C7B" w:rsidR="004D0D4F" w:rsidRPr="0060385A" w:rsidRDefault="004D0D4F" w:rsidP="00520318">
      <w:pPr>
        <w:pStyle w:val="Akapitzlist"/>
        <w:numPr>
          <w:ilvl w:val="0"/>
          <w:numId w:val="70"/>
        </w:numPr>
        <w:spacing w:after="240" w:line="300" w:lineRule="auto"/>
        <w:ind w:left="851" w:hanging="567"/>
        <w:contextualSpacing w:val="0"/>
        <w:outlineLvl w:val="2"/>
        <w:rPr>
          <w:rFonts w:cstheme="minorHAnsi"/>
          <w:b/>
        </w:rPr>
      </w:pPr>
      <w:r w:rsidRPr="0060385A">
        <w:rPr>
          <w:rFonts w:cstheme="minorHAnsi"/>
          <w:b/>
        </w:rPr>
        <w:t>Wymagania dotyczące składanych dokumentów</w:t>
      </w:r>
    </w:p>
    <w:p w14:paraId="703819E9" w14:textId="77777777" w:rsidR="004D0D4F"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Podmiotowe środki dowodowe, przedmiotowe środki dowodowe oraz inne dokumenty lub oświadczenia, sporządzone w języku obcym przekazuje się wraz z tłumaczeniem na język polski</w:t>
      </w:r>
    </w:p>
    <w:p w14:paraId="558CF24F" w14:textId="77777777" w:rsidR="004D0D4F"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D0D4F" w:rsidRPr="0060385A">
        <w:rPr>
          <w:rFonts w:eastAsia="Times New Roman" w:cstheme="minorHAnsi"/>
          <w:lang w:eastAsia="pl-PL"/>
        </w:rPr>
        <w:t>Pzp</w:t>
      </w:r>
      <w:proofErr w:type="spellEnd"/>
      <w:r w:rsidR="004D0D4F" w:rsidRPr="0060385A">
        <w:rPr>
          <w:rFonts w:eastAsia="Times New Roman" w:cstheme="minorHAnsi"/>
          <w:lang w:eastAsia="pl-PL"/>
        </w:rPr>
        <w:t xml:space="preserve"> </w:t>
      </w:r>
      <w:r w:rsidRPr="0060385A">
        <w:rPr>
          <w:rFonts w:eastAsia="Times New Roman" w:cstheme="minorHAnsi"/>
          <w:lang w:eastAsia="pl-PL"/>
        </w:rPr>
        <w:t>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6DD5C26F" w14:textId="77777777" w:rsidR="004D0D4F"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4E8D445" w14:textId="24B5A797" w:rsidR="009B6405"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Poświadczenia zgodności cyfrowego odwzorowania z dokumentem w postaci papierowej, o którym mowa w pkt </w:t>
      </w:r>
      <w:r w:rsidR="004D0D4F" w:rsidRPr="0060385A">
        <w:rPr>
          <w:rFonts w:eastAsia="Times New Roman" w:cstheme="minorHAnsi"/>
          <w:lang w:eastAsia="pl-PL"/>
        </w:rPr>
        <w:t>3</w:t>
      </w:r>
      <w:r w:rsidRPr="0060385A">
        <w:rPr>
          <w:rFonts w:eastAsia="Times New Roman" w:cstheme="minorHAnsi"/>
          <w:lang w:eastAsia="pl-PL"/>
        </w:rPr>
        <w:t xml:space="preserve"> dokonuje w przypadku:</w:t>
      </w:r>
    </w:p>
    <w:p w14:paraId="23246157" w14:textId="77777777" w:rsidR="009B6405" w:rsidRPr="0060385A" w:rsidRDefault="00220502" w:rsidP="00E364D4">
      <w:pPr>
        <w:numPr>
          <w:ilvl w:val="0"/>
          <w:numId w:val="14"/>
        </w:numPr>
        <w:tabs>
          <w:tab w:val="left" w:pos="851"/>
        </w:tabs>
        <w:overflowPunct w:val="0"/>
        <w:spacing w:after="0" w:line="300" w:lineRule="auto"/>
        <w:ind w:left="714" w:hanging="357"/>
        <w:textAlignment w:val="baseline"/>
        <w:rPr>
          <w:rFonts w:cstheme="minorHAnsi"/>
        </w:rPr>
      </w:pPr>
      <w:r w:rsidRPr="0060385A">
        <w:rPr>
          <w:rFonts w:eastAsia="Times New Roman" w:cstheme="minorHAns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5B70D43" w14:textId="77777777" w:rsidR="009B6405" w:rsidRPr="0060385A" w:rsidRDefault="00220502" w:rsidP="00E364D4">
      <w:pPr>
        <w:numPr>
          <w:ilvl w:val="0"/>
          <w:numId w:val="14"/>
        </w:numPr>
        <w:tabs>
          <w:tab w:val="left" w:pos="851"/>
        </w:tabs>
        <w:overflowPunct w:val="0"/>
        <w:spacing w:after="0" w:line="300" w:lineRule="auto"/>
        <w:ind w:left="714" w:hanging="357"/>
        <w:textAlignment w:val="baseline"/>
        <w:rPr>
          <w:rFonts w:cstheme="minorHAnsi"/>
        </w:rPr>
      </w:pPr>
      <w:r w:rsidRPr="0060385A">
        <w:rPr>
          <w:rFonts w:eastAsia="Times New Roman" w:cstheme="minorHAnsi"/>
          <w:lang w:eastAsia="pl-PL"/>
        </w:rPr>
        <w:t>przedmiotowych środków dowodowych – odpowiednio wykonawca lub wykonawca wspólnie ubiegający się o udzielenie zamówienia;</w:t>
      </w:r>
    </w:p>
    <w:p w14:paraId="77662A7A" w14:textId="139E4AFB" w:rsidR="004D0D4F" w:rsidRPr="0060385A" w:rsidRDefault="00220502" w:rsidP="00E364D4">
      <w:pPr>
        <w:numPr>
          <w:ilvl w:val="0"/>
          <w:numId w:val="14"/>
        </w:numPr>
        <w:tabs>
          <w:tab w:val="left" w:pos="851"/>
        </w:tabs>
        <w:overflowPunct w:val="0"/>
        <w:spacing w:after="0" w:line="300" w:lineRule="auto"/>
        <w:ind w:left="714" w:hanging="357"/>
        <w:textAlignment w:val="baseline"/>
        <w:rPr>
          <w:rFonts w:cstheme="minorHAnsi"/>
        </w:rPr>
      </w:pPr>
      <w:r w:rsidRPr="0060385A">
        <w:rPr>
          <w:rFonts w:eastAsia="Times New Roman" w:cstheme="minorHAnsi"/>
          <w:lang w:eastAsia="pl-PL"/>
        </w:rPr>
        <w:t>innych dokumentów – odpowiednio wykonawca lub wykonawca wspólnie ubiegający się o udzielenie zamówienia, w zakresie dokumentów, które każdego z nich dotyczą.</w:t>
      </w:r>
    </w:p>
    <w:p w14:paraId="3BD0598F" w14:textId="77777777" w:rsidR="002D5F6F"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Poświadczenia zgodności cyfrowego odwzorowania z dokumentem w postaci papierowej, o którym mowa w pkt </w:t>
      </w:r>
      <w:r w:rsidR="002D5F6F" w:rsidRPr="0060385A">
        <w:rPr>
          <w:rFonts w:eastAsia="Times New Roman" w:cstheme="minorHAnsi"/>
          <w:lang w:eastAsia="pl-PL"/>
        </w:rPr>
        <w:t>4</w:t>
      </w:r>
      <w:r w:rsidRPr="0060385A">
        <w:rPr>
          <w:rFonts w:eastAsia="Times New Roman" w:cstheme="minorHAnsi"/>
          <w:lang w:eastAsia="pl-PL"/>
        </w:rPr>
        <w:t>, może dokonać również notariusz.</w:t>
      </w:r>
    </w:p>
    <w:p w14:paraId="1BBA44B2" w14:textId="43EA1A1C" w:rsidR="002D5F6F"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Przez cyfrowe odwzorowanie, o którym mowa w pkt </w:t>
      </w:r>
      <w:r w:rsidR="002D5F6F" w:rsidRPr="0060385A">
        <w:rPr>
          <w:rFonts w:eastAsia="Times New Roman" w:cstheme="minorHAnsi"/>
          <w:lang w:eastAsia="pl-PL"/>
        </w:rPr>
        <w:t>4</w:t>
      </w:r>
      <w:r w:rsidR="003E1CD8" w:rsidRPr="0060385A">
        <w:rPr>
          <w:rFonts w:eastAsia="Times New Roman" w:cstheme="minorHAnsi"/>
          <w:lang w:eastAsia="pl-PL"/>
        </w:rPr>
        <w:t xml:space="preserve"> oraz 8</w:t>
      </w:r>
      <w:r w:rsidRPr="0060385A">
        <w:rPr>
          <w:rFonts w:eastAsia="Times New Roman" w:cstheme="minorHAnsi"/>
          <w:lang w:eastAsia="pl-P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3183601" w14:textId="77777777" w:rsidR="003E1CD8"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Podmiotowe środki dowodowe, w tym oświadczenie, o którym mowa w art. 117 ust. 4 ustawy </w:t>
      </w:r>
      <w:proofErr w:type="spellStart"/>
      <w:r w:rsidR="003E1CD8" w:rsidRPr="0060385A">
        <w:rPr>
          <w:rFonts w:eastAsia="Times New Roman" w:cstheme="minorHAnsi"/>
          <w:lang w:eastAsia="pl-PL"/>
        </w:rPr>
        <w:t>Pzp</w:t>
      </w:r>
      <w:proofErr w:type="spellEnd"/>
      <w:r w:rsidR="003E1CD8" w:rsidRPr="0060385A">
        <w:rPr>
          <w:rFonts w:eastAsia="Times New Roman" w:cstheme="minorHAnsi"/>
          <w:lang w:eastAsia="pl-PL"/>
        </w:rPr>
        <w:t xml:space="preserve"> </w:t>
      </w:r>
      <w:r w:rsidRPr="0060385A">
        <w:rPr>
          <w:rFonts w:eastAsia="Times New Roman" w:cstheme="minorHAnsi"/>
          <w:lang w:eastAsia="pl-PL"/>
        </w:rPr>
        <w:t xml:space="preserve">oraz zobowiązanie podmiotu udostępniającego zasoby, przedmiotowe środki dowodowe, niewystawione przez upoważnione podmioty, oraz pełnomocnictwo </w:t>
      </w:r>
      <w:r w:rsidR="003E1CD8" w:rsidRPr="0060385A">
        <w:rPr>
          <w:rFonts w:eastAsia="Times New Roman" w:cstheme="minorHAnsi"/>
          <w:lang w:eastAsia="pl-PL"/>
        </w:rPr>
        <w:t xml:space="preserve">- </w:t>
      </w:r>
      <w:r w:rsidRPr="0060385A">
        <w:rPr>
          <w:rFonts w:eastAsia="Times New Roman" w:cstheme="minorHAnsi"/>
          <w:lang w:eastAsia="pl-PL"/>
        </w:rPr>
        <w:t xml:space="preserve">przekazuje się w postaci </w:t>
      </w:r>
      <w:r w:rsidRPr="0060385A">
        <w:rPr>
          <w:rFonts w:eastAsia="Times New Roman" w:cstheme="minorHAnsi"/>
          <w:lang w:eastAsia="pl-PL"/>
        </w:rPr>
        <w:lastRenderedPageBreak/>
        <w:t>elektronicznej i opatruje się kwalifikowanym podpisem elektronicznym, podpisem zaufanym lub podpisem osobistym.</w:t>
      </w:r>
    </w:p>
    <w:p w14:paraId="1C5CF959" w14:textId="77777777" w:rsidR="003E1CD8"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W przypadku gdy podmiotowe środki dowodowe w tym oświadczenie, o którym mowa w art. 117 ust. 4 ustawy </w:t>
      </w:r>
      <w:proofErr w:type="spellStart"/>
      <w:r w:rsidR="003E1CD8" w:rsidRPr="0060385A">
        <w:rPr>
          <w:rFonts w:eastAsia="Times New Roman" w:cstheme="minorHAnsi"/>
          <w:lang w:eastAsia="pl-PL"/>
        </w:rPr>
        <w:t>Pzp</w:t>
      </w:r>
      <w:proofErr w:type="spellEnd"/>
      <w:r w:rsidR="003E1CD8" w:rsidRPr="0060385A">
        <w:rPr>
          <w:rFonts w:eastAsia="Times New Roman" w:cstheme="minorHAnsi"/>
          <w:lang w:eastAsia="pl-PL"/>
        </w:rPr>
        <w:t xml:space="preserve"> </w:t>
      </w:r>
      <w:r w:rsidRPr="0060385A">
        <w:rPr>
          <w:rFonts w:eastAsia="Times New Roman" w:cstheme="minorHAnsi"/>
          <w:lang w:eastAsia="pl-PL"/>
        </w:rPr>
        <w:t>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A281F54" w14:textId="4E091488" w:rsidR="003E1CD8" w:rsidRPr="0060385A" w:rsidRDefault="00220502" w:rsidP="00520318">
      <w:pPr>
        <w:pStyle w:val="Akapitzlist"/>
        <w:numPr>
          <w:ilvl w:val="0"/>
          <w:numId w:val="71"/>
        </w:numPr>
        <w:overflowPunct w:val="0"/>
        <w:spacing w:after="0" w:line="300" w:lineRule="auto"/>
        <w:ind w:left="426"/>
        <w:contextualSpacing w:val="0"/>
        <w:textAlignment w:val="baseline"/>
        <w:rPr>
          <w:rFonts w:cstheme="minorHAnsi"/>
        </w:rPr>
      </w:pPr>
      <w:r w:rsidRPr="0060385A">
        <w:rPr>
          <w:rFonts w:eastAsia="Times New Roman" w:cstheme="minorHAnsi"/>
          <w:lang w:eastAsia="pl-PL"/>
        </w:rPr>
        <w:t xml:space="preserve">Poświadczenia zgodności cyfrowego odwzorowania z dokumentem w postaci papierowej, o którym mowa w pkt. </w:t>
      </w:r>
      <w:r w:rsidR="003E1CD8" w:rsidRPr="0060385A">
        <w:rPr>
          <w:rFonts w:eastAsia="Times New Roman" w:cstheme="minorHAnsi"/>
          <w:lang w:eastAsia="pl-PL"/>
        </w:rPr>
        <w:t>8</w:t>
      </w:r>
      <w:r w:rsidRPr="0060385A">
        <w:rPr>
          <w:rFonts w:eastAsia="Times New Roman" w:cstheme="minorHAnsi"/>
          <w:lang w:eastAsia="pl-PL"/>
        </w:rPr>
        <w:t>, dokonuje w przypadku:</w:t>
      </w:r>
    </w:p>
    <w:p w14:paraId="5D139D99" w14:textId="77777777" w:rsidR="003E1CD8" w:rsidRPr="0060385A" w:rsidRDefault="00220502" w:rsidP="00520318">
      <w:pPr>
        <w:pStyle w:val="Akapitzlist"/>
        <w:numPr>
          <w:ilvl w:val="0"/>
          <w:numId w:val="72"/>
        </w:numPr>
        <w:overflowPunct w:val="0"/>
        <w:spacing w:after="0" w:line="300" w:lineRule="auto"/>
        <w:contextualSpacing w:val="0"/>
        <w:textAlignment w:val="baseline"/>
        <w:rPr>
          <w:rFonts w:cstheme="minorHAnsi"/>
        </w:rPr>
      </w:pPr>
      <w:r w:rsidRPr="0060385A">
        <w:rPr>
          <w:rFonts w:eastAsia="Times New Roman" w:cstheme="minorHAnsi"/>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44292825" w14:textId="191B7A1C" w:rsidR="003E1CD8" w:rsidRPr="0060385A" w:rsidRDefault="00220502" w:rsidP="00520318">
      <w:pPr>
        <w:pStyle w:val="Akapitzlist"/>
        <w:numPr>
          <w:ilvl w:val="0"/>
          <w:numId w:val="72"/>
        </w:numPr>
        <w:overflowPunct w:val="0"/>
        <w:spacing w:after="0" w:line="300" w:lineRule="auto"/>
        <w:contextualSpacing w:val="0"/>
        <w:textAlignment w:val="baseline"/>
        <w:rPr>
          <w:rFonts w:cstheme="minorHAnsi"/>
        </w:rPr>
      </w:pPr>
      <w:r w:rsidRPr="0060385A">
        <w:rPr>
          <w:rFonts w:eastAsia="Times New Roman" w:cstheme="minorHAnsi"/>
          <w:lang w:eastAsia="pl-PL"/>
        </w:rPr>
        <w:t xml:space="preserve">przedmiotowego środka dowodowego, oświadczenia, o którym mowa w art. 117 ust. 4 </w:t>
      </w:r>
      <w:r w:rsidR="003E1CD8" w:rsidRPr="0060385A">
        <w:rPr>
          <w:rFonts w:eastAsia="Times New Roman" w:cstheme="minorHAnsi"/>
          <w:lang w:eastAsia="pl-PL"/>
        </w:rPr>
        <w:t xml:space="preserve">ustawy </w:t>
      </w:r>
      <w:proofErr w:type="spellStart"/>
      <w:r w:rsidRPr="0060385A">
        <w:rPr>
          <w:rFonts w:eastAsia="Times New Roman" w:cstheme="minorHAnsi"/>
          <w:lang w:eastAsia="pl-PL"/>
        </w:rPr>
        <w:t>Pzp</w:t>
      </w:r>
      <w:proofErr w:type="spellEnd"/>
      <w:r w:rsidRPr="0060385A">
        <w:rPr>
          <w:rFonts w:eastAsia="Times New Roman" w:cstheme="minorHAnsi"/>
          <w:lang w:eastAsia="pl-PL"/>
        </w:rPr>
        <w:t>, lub zobowiązania podmiotu udostępniającego zasoby – odpowiednio wykonawca lub wykonawca wspólnie ubiegający się o udzielenie zamówienia;</w:t>
      </w:r>
    </w:p>
    <w:p w14:paraId="22ACCC87" w14:textId="0A06DBC1" w:rsidR="009B6405" w:rsidRPr="0060385A" w:rsidRDefault="00220502" w:rsidP="00520318">
      <w:pPr>
        <w:pStyle w:val="Akapitzlist"/>
        <w:numPr>
          <w:ilvl w:val="0"/>
          <w:numId w:val="72"/>
        </w:numPr>
        <w:overflowPunct w:val="0"/>
        <w:spacing w:after="0" w:line="300" w:lineRule="auto"/>
        <w:contextualSpacing w:val="0"/>
        <w:textAlignment w:val="baseline"/>
        <w:rPr>
          <w:rFonts w:cstheme="minorHAnsi"/>
        </w:rPr>
      </w:pPr>
      <w:r w:rsidRPr="0060385A">
        <w:rPr>
          <w:rFonts w:eastAsia="Times New Roman" w:cstheme="minorHAnsi"/>
          <w:lang w:eastAsia="pl-PL"/>
        </w:rPr>
        <w:t>pełnomocnictwa – mocodawca.</w:t>
      </w:r>
    </w:p>
    <w:p w14:paraId="566A685B" w14:textId="77777777" w:rsidR="003E1CD8" w:rsidRPr="0060385A" w:rsidRDefault="00220502" w:rsidP="00E364D4">
      <w:pPr>
        <w:numPr>
          <w:ilvl w:val="1"/>
          <w:numId w:val="19"/>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Poświadczenia zgodności cyfrowego odwzorowania z dokumentem w postaci papierowej, o którym mowa w pkt </w:t>
      </w:r>
      <w:r w:rsidR="003E1CD8" w:rsidRPr="0060385A">
        <w:rPr>
          <w:rFonts w:eastAsia="Times New Roman" w:cstheme="minorHAnsi"/>
          <w:lang w:eastAsia="pl-PL"/>
        </w:rPr>
        <w:t>9</w:t>
      </w:r>
      <w:r w:rsidRPr="0060385A">
        <w:rPr>
          <w:rFonts w:eastAsia="Times New Roman" w:cstheme="minorHAnsi"/>
          <w:lang w:eastAsia="pl-PL"/>
        </w:rPr>
        <w:t xml:space="preserve"> może dokonać również notariusz.</w:t>
      </w:r>
    </w:p>
    <w:p w14:paraId="5ECED42A" w14:textId="3EFBC865" w:rsidR="009B6405" w:rsidRPr="0060385A" w:rsidRDefault="00220502" w:rsidP="00E364D4">
      <w:pPr>
        <w:numPr>
          <w:ilvl w:val="1"/>
          <w:numId w:val="19"/>
        </w:numPr>
        <w:overflowPunct w:val="0"/>
        <w:spacing w:after="240" w:line="300" w:lineRule="auto"/>
        <w:ind w:left="357" w:hanging="357"/>
        <w:textAlignment w:val="baseline"/>
        <w:rPr>
          <w:rFonts w:cstheme="minorHAnsi"/>
        </w:rPr>
      </w:pPr>
      <w:r w:rsidRPr="0060385A">
        <w:rPr>
          <w:rFonts w:eastAsia="Times New Roman" w:cstheme="minorHAnsi"/>
          <w:lang w:eastAsia="pl-PL"/>
        </w:rPr>
        <w:t xml:space="preserve">Oferty wraz z załącznikami udostępnia się niezwłocznie po otwarciu ofert, nie później jednak niż w terminie 3 dni od dnia otwarcia ofert, z uwzględnieniem art. 166 ust. 3 </w:t>
      </w:r>
      <w:r w:rsidR="003E1CD8" w:rsidRPr="0060385A">
        <w:rPr>
          <w:rFonts w:eastAsia="Times New Roman" w:cstheme="minorHAnsi"/>
          <w:lang w:eastAsia="pl-PL"/>
        </w:rPr>
        <w:t xml:space="preserve">ustawy </w:t>
      </w:r>
      <w:proofErr w:type="spellStart"/>
      <w:r w:rsidRPr="0060385A">
        <w:rPr>
          <w:rFonts w:eastAsia="Times New Roman" w:cstheme="minorHAnsi"/>
          <w:lang w:eastAsia="pl-PL"/>
        </w:rPr>
        <w:t>Pzp</w:t>
      </w:r>
      <w:proofErr w:type="spellEnd"/>
      <w:r w:rsidRPr="0060385A">
        <w:rPr>
          <w:rFonts w:eastAsia="Times New Roman" w:cstheme="minorHAnsi"/>
          <w:lang w:eastAsia="pl-PL"/>
        </w:rPr>
        <w:t>.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 przedsiębiorstwa.</w:t>
      </w:r>
    </w:p>
    <w:p w14:paraId="3FAE4B0A" w14:textId="637C3317"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Tajemnica przedsiębiorstwa</w:t>
      </w:r>
    </w:p>
    <w:p w14:paraId="1C819B2C" w14:textId="5DE48E5E" w:rsidR="009B6405" w:rsidRPr="0060385A" w:rsidRDefault="00220502" w:rsidP="00520318">
      <w:pPr>
        <w:numPr>
          <w:ilvl w:val="0"/>
          <w:numId w:val="21"/>
        </w:numPr>
        <w:overflowPunct w:val="0"/>
        <w:spacing w:after="0" w:line="300" w:lineRule="auto"/>
        <w:ind w:left="357" w:hanging="357"/>
        <w:textAlignment w:val="baseline"/>
        <w:rPr>
          <w:rFonts w:cstheme="minorHAnsi"/>
        </w:rPr>
      </w:pPr>
      <w:r w:rsidRPr="0060385A">
        <w:rPr>
          <w:rFonts w:eastAsia="Times New Roman" w:cstheme="minorHAnsi"/>
          <w:lang w:eastAsia="pl-PL"/>
        </w:rPr>
        <w:t>Nie ujawnia się informacji stanowiących tajemnicę przedsiębiorstwa w rozumieniu przepisów ustawy z dnia 16 kwietnia 1993 r. o zwalczaniu nieuczciwej konkurencji dalej „</w:t>
      </w:r>
      <w:proofErr w:type="spellStart"/>
      <w:r w:rsidRPr="0060385A">
        <w:rPr>
          <w:rFonts w:eastAsia="Times New Roman" w:cstheme="minorHAnsi"/>
          <w:lang w:eastAsia="pl-PL"/>
        </w:rPr>
        <w:t>uznk</w:t>
      </w:r>
      <w:proofErr w:type="spellEnd"/>
      <w:r w:rsidRPr="0060385A">
        <w:rPr>
          <w:rFonts w:eastAsia="Times New Roman" w:cstheme="minorHAnsi"/>
          <w:lang w:eastAsia="pl-PL"/>
        </w:rPr>
        <w:t>”, jeżeli wykonawca, wraz z przekazaniem takich informacji, zastrzegł, że nie mogą być one udostępniane oraz wykazał, że zastrzeżone informacje stanowią tajemnicę przedsiębiorstwa.</w:t>
      </w:r>
    </w:p>
    <w:p w14:paraId="332AA6F9" w14:textId="77777777" w:rsidR="009B6405" w:rsidRPr="0060385A" w:rsidRDefault="00220502" w:rsidP="00520318">
      <w:pPr>
        <w:numPr>
          <w:ilvl w:val="0"/>
          <w:numId w:val="21"/>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Wykonawca nie może zastrzec informacji, o których mowa w art. 222 ust. 5 ustawy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w:t>
      </w:r>
    </w:p>
    <w:p w14:paraId="06547CF2" w14:textId="3274C46E" w:rsidR="009B6405" w:rsidRPr="0060385A" w:rsidRDefault="00220502" w:rsidP="00520318">
      <w:pPr>
        <w:numPr>
          <w:ilvl w:val="0"/>
          <w:numId w:val="21"/>
        </w:numPr>
        <w:overflowPunct w:val="0"/>
        <w:spacing w:after="0" w:line="300" w:lineRule="auto"/>
        <w:ind w:left="357" w:hanging="357"/>
        <w:textAlignment w:val="baseline"/>
        <w:rPr>
          <w:rFonts w:cstheme="minorHAnsi"/>
        </w:rPr>
      </w:pPr>
      <w:r w:rsidRPr="0060385A">
        <w:rPr>
          <w:rFonts w:eastAsia="Times New Roman" w:cstheme="minorHAnsi"/>
          <w:lang w:eastAsia="pl-PL"/>
        </w:rPr>
        <w:t>Dokumenty elektroniczne zawierające informacje zastrzeżone przez Wykonawcę jako tajemnica przedsiębiorstwa powinny zostać przekazane zgodnie z zasadami określonymi w roz</w:t>
      </w:r>
      <w:r w:rsidR="003E1CD8" w:rsidRPr="0060385A">
        <w:rPr>
          <w:rFonts w:eastAsia="Times New Roman" w:cstheme="minorHAnsi"/>
          <w:lang w:eastAsia="pl-PL"/>
        </w:rPr>
        <w:t>dz</w:t>
      </w:r>
      <w:r w:rsidRPr="0060385A">
        <w:rPr>
          <w:rFonts w:eastAsia="Times New Roman" w:cstheme="minorHAnsi"/>
          <w:lang w:eastAsia="pl-PL"/>
        </w:rPr>
        <w:t>. X pkt 10</w:t>
      </w:r>
      <w:r w:rsidR="003E1CD8" w:rsidRPr="0060385A">
        <w:rPr>
          <w:rFonts w:eastAsia="Times New Roman" w:cstheme="minorHAnsi"/>
          <w:lang w:eastAsia="pl-PL"/>
        </w:rPr>
        <w:t>.</w:t>
      </w:r>
    </w:p>
    <w:p w14:paraId="724A0543" w14:textId="44A08A40" w:rsidR="009B6405" w:rsidRPr="0060385A" w:rsidRDefault="00220502" w:rsidP="00520318">
      <w:pPr>
        <w:numPr>
          <w:ilvl w:val="0"/>
          <w:numId w:val="21"/>
        </w:numPr>
        <w:overflowPunct w:val="0"/>
        <w:spacing w:after="240" w:line="300" w:lineRule="auto"/>
        <w:ind w:left="357" w:hanging="357"/>
        <w:textAlignment w:val="baseline"/>
        <w:rPr>
          <w:rFonts w:cstheme="minorHAnsi"/>
        </w:rPr>
      </w:pPr>
      <w:r w:rsidRPr="0060385A">
        <w:rPr>
          <w:rFonts w:eastAsia="Times New Roman" w:cstheme="minorHAnsi"/>
          <w:lang w:eastAsia="pl-PL"/>
        </w:rPr>
        <w:t xml:space="preserve">W przypadku, gdy oferta lub inne dokumenty składane w toku postępowania będą zawierały tajemnicę przedsiębiorstwa, Wykonawca, wraz z przekazaniem takich informacji, musi zastrzec, że nie mogą być one udostępniane, oraz wykazać, że zastrzeżone informacje stanowią tajemnicę przedsiębiorstwa w rozumieniu przepisów ustawy z 16 kwietnia 1993 r. o zwalczaniu nieuczciwej konkurencji,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w:t>
      </w:r>
      <w:r w:rsidRPr="0060385A">
        <w:rPr>
          <w:rFonts w:eastAsia="Times New Roman" w:cstheme="minorHAnsi"/>
          <w:lang w:eastAsia="pl-PL"/>
        </w:rPr>
        <w:lastRenderedPageBreak/>
        <w:t>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 rozumieniu ustawy z dnia 16 kwietnia 1993 r. o zwalczaniu nieuczciwej konkurencji.</w:t>
      </w:r>
    </w:p>
    <w:p w14:paraId="1CB8C1C5" w14:textId="0E6B5F9B"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Termin składania i otwarcia ofert</w:t>
      </w:r>
    </w:p>
    <w:p w14:paraId="76EE61BA" w14:textId="5D27D491" w:rsidR="009B6405" w:rsidRPr="0060385A" w:rsidRDefault="00220502" w:rsidP="00E364D4">
      <w:pPr>
        <w:numPr>
          <w:ilvl w:val="0"/>
          <w:numId w:val="15"/>
        </w:numPr>
        <w:overflowPunct w:val="0"/>
        <w:spacing w:after="0" w:line="300" w:lineRule="auto"/>
        <w:ind w:left="357" w:hanging="357"/>
        <w:textAlignment w:val="baseline"/>
        <w:rPr>
          <w:rFonts w:cstheme="minorHAnsi"/>
        </w:rPr>
      </w:pPr>
      <w:r w:rsidRPr="0060385A">
        <w:rPr>
          <w:rFonts w:cstheme="minorHAnsi"/>
        </w:rPr>
        <w:t xml:space="preserve">Oferty należy złożyć w terminie do </w:t>
      </w:r>
      <w:r w:rsidR="00B20EC4">
        <w:rPr>
          <w:rFonts w:cstheme="minorHAnsi"/>
          <w:b/>
        </w:rPr>
        <w:t>23</w:t>
      </w:r>
      <w:r w:rsidR="00B70F41" w:rsidRPr="00B70F41">
        <w:rPr>
          <w:rFonts w:cstheme="minorHAnsi"/>
          <w:b/>
        </w:rPr>
        <w:t>.0</w:t>
      </w:r>
      <w:r w:rsidR="005846F6">
        <w:rPr>
          <w:rFonts w:cstheme="minorHAnsi"/>
          <w:b/>
        </w:rPr>
        <w:t>6</w:t>
      </w:r>
      <w:r w:rsidR="00B70F41" w:rsidRPr="00B70F41">
        <w:rPr>
          <w:rFonts w:cstheme="minorHAnsi"/>
          <w:b/>
        </w:rPr>
        <w:t>.2025</w:t>
      </w:r>
      <w:r w:rsidRPr="00B70F41">
        <w:rPr>
          <w:rFonts w:cstheme="minorHAnsi"/>
          <w:b/>
        </w:rPr>
        <w:t xml:space="preserve"> r. do godziny 9:00</w:t>
      </w:r>
      <w:r w:rsidRPr="0060385A">
        <w:rPr>
          <w:rFonts w:cstheme="minorHAnsi"/>
        </w:rPr>
        <w:t xml:space="preserve">. </w:t>
      </w:r>
    </w:p>
    <w:p w14:paraId="3228217F" w14:textId="5C12A2A1" w:rsidR="009B6405" w:rsidRPr="0060385A" w:rsidRDefault="00220502" w:rsidP="00E364D4">
      <w:pPr>
        <w:numPr>
          <w:ilvl w:val="0"/>
          <w:numId w:val="15"/>
        </w:numPr>
        <w:overflowPunct w:val="0"/>
        <w:spacing w:after="0" w:line="300" w:lineRule="auto"/>
        <w:ind w:left="357" w:hanging="357"/>
        <w:textAlignment w:val="baseline"/>
        <w:rPr>
          <w:rFonts w:cstheme="minorHAnsi"/>
        </w:rPr>
      </w:pPr>
      <w:r w:rsidRPr="0060385A">
        <w:rPr>
          <w:rFonts w:cstheme="minorHAnsi"/>
        </w:rPr>
        <w:t xml:space="preserve">Otwarcie ofert nastąpi w dniu </w:t>
      </w:r>
      <w:r w:rsidR="00B20EC4">
        <w:rPr>
          <w:rFonts w:cstheme="minorHAnsi"/>
          <w:b/>
        </w:rPr>
        <w:t>23</w:t>
      </w:r>
      <w:r w:rsidR="00B70F41" w:rsidRPr="00B70F41">
        <w:rPr>
          <w:rFonts w:cstheme="minorHAnsi"/>
          <w:b/>
        </w:rPr>
        <w:t>.0</w:t>
      </w:r>
      <w:r w:rsidR="005846F6">
        <w:rPr>
          <w:rFonts w:cstheme="minorHAnsi"/>
          <w:b/>
        </w:rPr>
        <w:t>6</w:t>
      </w:r>
      <w:r w:rsidR="00B70F41" w:rsidRPr="00B70F41">
        <w:rPr>
          <w:rFonts w:cstheme="minorHAnsi"/>
          <w:b/>
        </w:rPr>
        <w:t>.2025</w:t>
      </w:r>
      <w:r w:rsidRPr="00B70F41">
        <w:rPr>
          <w:rFonts w:cstheme="minorHAnsi"/>
          <w:b/>
        </w:rPr>
        <w:t xml:space="preserve"> r. o godzinie 10:00</w:t>
      </w:r>
      <w:r w:rsidRPr="0060385A">
        <w:rPr>
          <w:rFonts w:cstheme="minorHAnsi"/>
        </w:rPr>
        <w:t>.</w:t>
      </w:r>
    </w:p>
    <w:p w14:paraId="4899C19B" w14:textId="77777777" w:rsidR="009B6405" w:rsidRPr="0060385A" w:rsidRDefault="00220502" w:rsidP="00E364D4">
      <w:pPr>
        <w:numPr>
          <w:ilvl w:val="0"/>
          <w:numId w:val="15"/>
        </w:numPr>
        <w:overflowPunct w:val="0"/>
        <w:spacing w:after="0" w:line="300" w:lineRule="auto"/>
        <w:ind w:left="357" w:hanging="357"/>
        <w:textAlignment w:val="baseline"/>
        <w:rPr>
          <w:rFonts w:cstheme="minorHAnsi"/>
        </w:rPr>
      </w:pPr>
      <w:r w:rsidRPr="0060385A">
        <w:rPr>
          <w:rFonts w:cstheme="minorHAnsi"/>
        </w:rPr>
        <w:t>Zamawiający, najpóźniej przed otwarciem ofert, udostępnia na stronie internetowej prowadzonego postępowania informację o kwocie, jaką zamierza przeznaczyć́ na sfinansowanie zamówienia.</w:t>
      </w:r>
    </w:p>
    <w:p w14:paraId="4DA52130" w14:textId="77777777" w:rsidR="009B6405" w:rsidRPr="0060385A" w:rsidRDefault="00220502" w:rsidP="00E364D4">
      <w:pPr>
        <w:numPr>
          <w:ilvl w:val="0"/>
          <w:numId w:val="15"/>
        </w:numPr>
        <w:overflowPunct w:val="0"/>
        <w:spacing w:after="0" w:line="300" w:lineRule="auto"/>
        <w:ind w:left="357" w:hanging="357"/>
        <w:textAlignment w:val="baseline"/>
        <w:rPr>
          <w:rFonts w:cstheme="minorHAnsi"/>
        </w:rPr>
      </w:pPr>
      <w:r w:rsidRPr="0060385A">
        <w:rPr>
          <w:rFonts w:cstheme="minorHAnsi"/>
        </w:rPr>
        <w:t>Zamawiający, niezwłocznie po otwarciu ofert, udostępnia na stronie internetowej prowadzonego postępowania informacje o:</w:t>
      </w:r>
    </w:p>
    <w:p w14:paraId="52F70C06" w14:textId="77777777" w:rsidR="009B6405" w:rsidRPr="0060385A" w:rsidRDefault="00220502" w:rsidP="00E364D4">
      <w:pPr>
        <w:numPr>
          <w:ilvl w:val="1"/>
          <w:numId w:val="15"/>
        </w:numPr>
        <w:tabs>
          <w:tab w:val="left" w:pos="780"/>
          <w:tab w:val="left" w:pos="851"/>
        </w:tabs>
        <w:overflowPunct w:val="0"/>
        <w:spacing w:after="0" w:line="300" w:lineRule="auto"/>
        <w:ind w:left="714" w:hanging="357"/>
        <w:textAlignment w:val="baseline"/>
        <w:rPr>
          <w:rFonts w:cstheme="minorHAnsi"/>
        </w:rPr>
      </w:pPr>
      <w:r w:rsidRPr="0060385A">
        <w:rPr>
          <w:rFonts w:cstheme="minorHAnsi"/>
        </w:rPr>
        <w:t>nazwach albo imionach i nazwiskach oraz siedzibach lub miejscach prowadzonej działalności gospodarczej albo miejscach zamieszkania wykonawców, których oferty zostały otwarte;</w:t>
      </w:r>
    </w:p>
    <w:p w14:paraId="6A9516FF" w14:textId="77777777" w:rsidR="009B6405" w:rsidRPr="0060385A" w:rsidRDefault="00220502" w:rsidP="00E364D4">
      <w:pPr>
        <w:numPr>
          <w:ilvl w:val="1"/>
          <w:numId w:val="15"/>
        </w:numPr>
        <w:tabs>
          <w:tab w:val="left" w:pos="780"/>
          <w:tab w:val="left" w:pos="851"/>
        </w:tabs>
        <w:overflowPunct w:val="0"/>
        <w:spacing w:after="0" w:line="300" w:lineRule="auto"/>
        <w:ind w:left="714" w:hanging="357"/>
        <w:textAlignment w:val="baseline"/>
        <w:rPr>
          <w:rFonts w:cstheme="minorHAnsi"/>
        </w:rPr>
      </w:pPr>
      <w:r w:rsidRPr="0060385A">
        <w:rPr>
          <w:rFonts w:cstheme="minorHAnsi"/>
        </w:rPr>
        <w:t>cenach lub kosztach zawartych w ofertach.</w:t>
      </w:r>
    </w:p>
    <w:p w14:paraId="74A02626" w14:textId="77777777" w:rsidR="009B6405" w:rsidRPr="0060385A" w:rsidRDefault="00220502" w:rsidP="00E364D4">
      <w:pPr>
        <w:numPr>
          <w:ilvl w:val="0"/>
          <w:numId w:val="15"/>
        </w:numPr>
        <w:overflowPunct w:val="0"/>
        <w:spacing w:after="0" w:line="300" w:lineRule="auto"/>
        <w:ind w:left="357" w:hanging="357"/>
        <w:textAlignment w:val="baseline"/>
        <w:rPr>
          <w:rFonts w:cstheme="minorHAnsi"/>
        </w:rPr>
      </w:pPr>
      <w:r w:rsidRPr="0060385A">
        <w:rPr>
          <w:rFonts w:cstheme="minorHAnsi"/>
        </w:rPr>
        <w:t>W przypadku wystąpienia awarii systemu teleinformatycznego, która spowoduje brak możliwości otwarcia ofert w terminie określonym przez Zamawiającego, otwarcie ofert nastąpi niezwłocznie po usunięciu awarii.</w:t>
      </w:r>
    </w:p>
    <w:p w14:paraId="3EE48720" w14:textId="77777777" w:rsidR="009B6405" w:rsidRPr="0060385A" w:rsidRDefault="00220502" w:rsidP="00E364D4">
      <w:pPr>
        <w:numPr>
          <w:ilvl w:val="0"/>
          <w:numId w:val="15"/>
        </w:numPr>
        <w:overflowPunct w:val="0"/>
        <w:spacing w:after="240" w:line="300" w:lineRule="auto"/>
        <w:ind w:left="357" w:hanging="357"/>
        <w:textAlignment w:val="baseline"/>
        <w:rPr>
          <w:rFonts w:cstheme="minorHAnsi"/>
        </w:rPr>
      </w:pPr>
      <w:r w:rsidRPr="0060385A">
        <w:rPr>
          <w:rFonts w:cstheme="minorHAnsi"/>
        </w:rPr>
        <w:t>Zamawiający poinformuje o zmianie terminu otwarcia ofert na stronie internetowej prowadzonego postępowania.</w:t>
      </w:r>
    </w:p>
    <w:p w14:paraId="6020B243" w14:textId="6EBC2270"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sz w:val="22"/>
          <w:szCs w:val="22"/>
        </w:rPr>
      </w:pPr>
      <w:r w:rsidRPr="0060385A">
        <w:rPr>
          <w:rFonts w:asciiTheme="minorHAnsi" w:hAnsiTheme="minorHAnsi" w:cstheme="minorHAnsi"/>
          <w:color w:val="4F81BD" w:themeColor="accent1"/>
          <w:sz w:val="22"/>
          <w:szCs w:val="22"/>
        </w:rPr>
        <w:t>Sposób obliczenia ceny</w:t>
      </w:r>
    </w:p>
    <w:p w14:paraId="616393CC" w14:textId="2CF7EA2A" w:rsidR="009B6405" w:rsidRPr="0060385A" w:rsidRDefault="00220502" w:rsidP="00E364D4">
      <w:pPr>
        <w:numPr>
          <w:ilvl w:val="3"/>
          <w:numId w:val="15"/>
        </w:numPr>
        <w:spacing w:after="0" w:line="300" w:lineRule="auto"/>
        <w:ind w:left="357" w:hanging="357"/>
        <w:rPr>
          <w:rFonts w:cstheme="minorHAnsi"/>
        </w:rPr>
      </w:pPr>
      <w:r w:rsidRPr="0060385A">
        <w:rPr>
          <w:rFonts w:cstheme="minorHAnsi"/>
        </w:rPr>
        <w:t>W formularzu ofertowym stanowiącym Załącznik nr 1 do SWZ Wykonawca zobowiązany jest podać całkowitą cenę netto oraz brutto (wraz z podatkiem Vat) za wyko</w:t>
      </w:r>
      <w:r w:rsidR="00C17BED" w:rsidRPr="0060385A">
        <w:rPr>
          <w:rFonts w:cstheme="minorHAnsi"/>
        </w:rPr>
        <w:t>nanie przedmiotu zamówienia</w:t>
      </w:r>
      <w:r w:rsidR="008B3246" w:rsidRPr="0060385A">
        <w:rPr>
          <w:rFonts w:cstheme="minorHAnsi"/>
        </w:rPr>
        <w:t>.</w:t>
      </w:r>
    </w:p>
    <w:p w14:paraId="6F4DF8D0" w14:textId="3DDF0694" w:rsidR="00C17BED" w:rsidRPr="0060385A" w:rsidRDefault="00C17BED" w:rsidP="00E364D4">
      <w:pPr>
        <w:numPr>
          <w:ilvl w:val="3"/>
          <w:numId w:val="15"/>
        </w:numPr>
        <w:spacing w:after="0" w:line="300" w:lineRule="auto"/>
        <w:ind w:left="357" w:hanging="357"/>
        <w:rPr>
          <w:rFonts w:cstheme="minorHAnsi"/>
          <w:color w:val="000000" w:themeColor="text1"/>
        </w:rPr>
      </w:pPr>
      <w:r w:rsidRPr="0060385A">
        <w:rPr>
          <w:rFonts w:cstheme="minorHAnsi"/>
          <w:color w:val="000000" w:themeColor="text1"/>
        </w:rPr>
        <w:t>Całkowita c</w:t>
      </w:r>
      <w:r w:rsidR="00220502" w:rsidRPr="0060385A">
        <w:rPr>
          <w:rFonts w:cstheme="minorHAnsi"/>
          <w:color w:val="000000" w:themeColor="text1"/>
        </w:rPr>
        <w:t xml:space="preserve">ena </w:t>
      </w:r>
      <w:r w:rsidRPr="0060385A">
        <w:rPr>
          <w:rFonts w:cstheme="minorHAnsi"/>
          <w:color w:val="000000" w:themeColor="text1"/>
        </w:rPr>
        <w:t xml:space="preserve">brutto </w:t>
      </w:r>
      <w:r w:rsidR="00220502" w:rsidRPr="0060385A">
        <w:rPr>
          <w:rFonts w:cstheme="minorHAnsi"/>
          <w:color w:val="000000" w:themeColor="text1"/>
        </w:rPr>
        <w:t xml:space="preserve">podana w </w:t>
      </w:r>
      <w:r w:rsidRPr="0060385A">
        <w:rPr>
          <w:rFonts w:cstheme="minorHAnsi"/>
          <w:color w:val="000000" w:themeColor="text1"/>
        </w:rPr>
        <w:t>formularzu ofertowym</w:t>
      </w:r>
      <w:r w:rsidR="00220502" w:rsidRPr="0060385A">
        <w:rPr>
          <w:rFonts w:cstheme="minorHAnsi"/>
          <w:color w:val="000000" w:themeColor="text1"/>
        </w:rPr>
        <w:t xml:space="preserve"> powinna zostać skalkulowana na podstawie wszystkich kosztów bezpośrednich i pośrednich (w tym podatków, ubezpieczeń, opłat), uwzględniać zysk oraz podatek od towarów i usług (VAT)</w:t>
      </w:r>
      <w:r w:rsidR="008B3246" w:rsidRPr="0060385A">
        <w:rPr>
          <w:rFonts w:cstheme="minorHAnsi"/>
          <w:color w:val="000000" w:themeColor="text1"/>
        </w:rPr>
        <w:t xml:space="preserve"> </w:t>
      </w:r>
      <w:r w:rsidR="00220502" w:rsidRPr="0060385A">
        <w:rPr>
          <w:rFonts w:cstheme="minorHAnsi"/>
          <w:color w:val="000000" w:themeColor="text1"/>
        </w:rPr>
        <w:t>w aktualnie obowiązującej stawce</w:t>
      </w:r>
      <w:r w:rsidRPr="0060385A">
        <w:rPr>
          <w:rFonts w:cstheme="minorHAnsi"/>
          <w:color w:val="000000" w:themeColor="text1"/>
        </w:rPr>
        <w:t>, w szczególności:</w:t>
      </w:r>
    </w:p>
    <w:p w14:paraId="4ED7D595" w14:textId="05417D15" w:rsidR="00953AA3" w:rsidRPr="0060385A" w:rsidRDefault="00953AA3" w:rsidP="00520318">
      <w:pPr>
        <w:pStyle w:val="Akapitzlist"/>
        <w:numPr>
          <w:ilvl w:val="0"/>
          <w:numId w:val="73"/>
        </w:numPr>
        <w:spacing w:after="0" w:line="300" w:lineRule="auto"/>
        <w:ind w:left="851"/>
        <w:contextualSpacing w:val="0"/>
        <w:rPr>
          <w:rFonts w:cstheme="minorHAnsi"/>
          <w:color w:val="000000" w:themeColor="text1"/>
        </w:rPr>
      </w:pPr>
      <w:r w:rsidRPr="0060385A">
        <w:rPr>
          <w:rFonts w:cstheme="minorHAnsi"/>
          <w:color w:val="000000" w:themeColor="text1"/>
        </w:rPr>
        <w:t>cenę za opracowanie dokumentacji projektowej (budowlanej i</w:t>
      </w:r>
      <w:r w:rsidR="00697AEE" w:rsidRPr="0060385A">
        <w:rPr>
          <w:rFonts w:cstheme="minorHAnsi"/>
          <w:color w:val="000000" w:themeColor="text1"/>
        </w:rPr>
        <w:t xml:space="preserve"> technicznej/</w:t>
      </w:r>
      <w:r w:rsidRPr="0060385A">
        <w:rPr>
          <w:rFonts w:cstheme="minorHAnsi"/>
          <w:color w:val="000000" w:themeColor="text1"/>
        </w:rPr>
        <w:t xml:space="preserve">wykonawczej) zawierającą wszelkie koszty związane z realizacją wszystkich czynności związanych z zaprojektowaniem i wykonaniem robót budowlanych, w szczególności: koszty uzyskania postanowień, decyzji, ekspertyz, opinii, uzgodnień i zatwierdzeń przez uprawnione jednostki i urzędy zgodnie z wymogami przepisów prawa, koszty uzyskania wszelkich materiałów wyjściowych do projektowania, wykonania badań, pomiarów, </w:t>
      </w:r>
      <w:r w:rsidR="00697AEE" w:rsidRPr="0060385A">
        <w:rPr>
          <w:rFonts w:cstheme="minorHAnsi"/>
          <w:color w:val="000000" w:themeColor="text1"/>
        </w:rPr>
        <w:t xml:space="preserve">inwentaryzacji, odkrywek, </w:t>
      </w:r>
      <w:r w:rsidRPr="0060385A">
        <w:rPr>
          <w:rFonts w:cstheme="minorHAnsi"/>
          <w:color w:val="000000" w:themeColor="text1"/>
        </w:rPr>
        <w:t>koszt dokumentacji technicznej) w tym nadzoru autorskiego i przeniesienie praw autorskich do dokumentacji,</w:t>
      </w:r>
    </w:p>
    <w:p w14:paraId="176A793F" w14:textId="0CC1AE16" w:rsidR="00953AA3" w:rsidRPr="0060385A" w:rsidRDefault="00953AA3" w:rsidP="00520318">
      <w:pPr>
        <w:pStyle w:val="Akapitzlist"/>
        <w:numPr>
          <w:ilvl w:val="0"/>
          <w:numId w:val="73"/>
        </w:numPr>
        <w:spacing w:after="0" w:line="300" w:lineRule="auto"/>
        <w:ind w:left="851"/>
        <w:contextualSpacing w:val="0"/>
        <w:rPr>
          <w:rFonts w:cstheme="minorHAnsi"/>
          <w:color w:val="000000" w:themeColor="text1"/>
        </w:rPr>
      </w:pPr>
      <w:r w:rsidRPr="0060385A">
        <w:rPr>
          <w:rFonts w:cstheme="minorHAnsi"/>
          <w:color w:val="000000" w:themeColor="text1"/>
        </w:rPr>
        <w:t xml:space="preserve">cenę za wykonanie robót budowlanych na podstawie opracowanej dokumentacji projektowej w tym w szczególności </w:t>
      </w:r>
      <w:r w:rsidR="00B0109A" w:rsidRPr="0060385A">
        <w:rPr>
          <w:rFonts w:cstheme="minorHAnsi"/>
          <w:color w:val="000000" w:themeColor="text1"/>
        </w:rPr>
        <w:t xml:space="preserve">koszty zakupionych materiałów, robót przygotowawczych, robót porządkowych, utrzymania placu i zaplecza budowy, zabezpieczenia majątku i bezpieczeństwa na </w:t>
      </w:r>
      <w:r w:rsidR="00B0109A" w:rsidRPr="0060385A">
        <w:rPr>
          <w:rFonts w:cstheme="minorHAnsi"/>
          <w:color w:val="000000" w:themeColor="text1"/>
        </w:rPr>
        <w:lastRenderedPageBreak/>
        <w:t xml:space="preserve">terenie budowy, naprawy ewentualnych szkód na terenie budowy spowodowanych przez Wykonawcę w trakcie realizacji przedmiotu zamówienia, wykonania wszelkich prób, badań i odbiorów oraz innych czynności niezbędnych do wykonania przedmiotu zamówienia np. usunięcia i utylizacji odpadów, uzgodnień i opłat związanych z budową, koszty opracowania harmonogramu robót, koszty opracowania kosztorysu uproszczonego, koszty opracowania planu bezpieczeństwa i ochrony zdrowia „BIOZ”, koszty przygotowania dokumentacji powykonawczej, koszty przeniesienia autorskich praw majątkowych, przeniesienia własności egzemplarzy utworów i nośników, koszty transportu, podróży, opłat i podatków łącznie z podatkiem VAT, </w:t>
      </w:r>
      <w:r w:rsidRPr="0060385A">
        <w:rPr>
          <w:rFonts w:cstheme="minorHAnsi"/>
          <w:color w:val="000000" w:themeColor="text1"/>
        </w:rPr>
        <w:t xml:space="preserve">koszty dostawy i montażu wszelkich urządzeń stanowiących elementy instalacji budynku, urządzeń dźwigowych, wyposażenia wbudowanego (w tym technologicznego i meblowego), </w:t>
      </w:r>
      <w:r w:rsidR="00697AEE" w:rsidRPr="0060385A">
        <w:rPr>
          <w:rFonts w:cstheme="minorHAnsi"/>
          <w:color w:val="000000" w:themeColor="text1"/>
        </w:rPr>
        <w:t xml:space="preserve">wyposażenia placu zabaw, </w:t>
      </w:r>
      <w:r w:rsidRPr="0060385A">
        <w:rPr>
          <w:rFonts w:cstheme="minorHAnsi"/>
          <w:color w:val="000000" w:themeColor="text1"/>
        </w:rPr>
        <w:t>w tym koszty udzielenia gwarancji jakości i obsługi gwarancyjnej</w:t>
      </w:r>
      <w:r w:rsidR="00697AEE" w:rsidRPr="0060385A">
        <w:rPr>
          <w:rFonts w:cstheme="minorHAnsi"/>
          <w:color w:val="000000" w:themeColor="text1"/>
        </w:rPr>
        <w:t xml:space="preserve"> (</w:t>
      </w:r>
      <w:r w:rsidR="00696B0F" w:rsidRPr="0060385A">
        <w:rPr>
          <w:rFonts w:cstheme="minorHAnsi"/>
          <w:color w:val="000000" w:themeColor="text1"/>
        </w:rPr>
        <w:t>w</w:t>
      </w:r>
      <w:r w:rsidR="00697AEE" w:rsidRPr="0060385A">
        <w:rPr>
          <w:rFonts w:cstheme="minorHAnsi"/>
          <w:color w:val="000000" w:themeColor="text1"/>
        </w:rPr>
        <w:t xml:space="preserve"> szczególności koszty obowiązkowych konserwacji zainstalowanych urządzeń)</w:t>
      </w:r>
      <w:r w:rsidRPr="0060385A">
        <w:rPr>
          <w:rFonts w:cstheme="minorHAnsi"/>
          <w:color w:val="000000" w:themeColor="text1"/>
        </w:rPr>
        <w:t>.</w:t>
      </w:r>
    </w:p>
    <w:p w14:paraId="2CBD3DF8" w14:textId="77777777" w:rsidR="007F45FC" w:rsidRPr="0060385A" w:rsidRDefault="00D404B7" w:rsidP="00E364D4">
      <w:pPr>
        <w:pStyle w:val="Akapitzlist"/>
        <w:numPr>
          <w:ilvl w:val="3"/>
          <w:numId w:val="15"/>
        </w:numPr>
        <w:spacing w:after="0" w:line="300" w:lineRule="auto"/>
        <w:ind w:left="426"/>
        <w:contextualSpacing w:val="0"/>
        <w:rPr>
          <w:rFonts w:cstheme="minorHAnsi"/>
        </w:rPr>
      </w:pPr>
      <w:r w:rsidRPr="0060385A">
        <w:rPr>
          <w:rFonts w:cstheme="minorHAnsi"/>
        </w:rPr>
        <w:t>Cen</w:t>
      </w:r>
      <w:r w:rsidR="00697AEE" w:rsidRPr="0060385A">
        <w:rPr>
          <w:rFonts w:cstheme="minorHAnsi"/>
        </w:rPr>
        <w:t>ę</w:t>
      </w:r>
      <w:r w:rsidRPr="0060385A">
        <w:rPr>
          <w:rFonts w:cstheme="minorHAnsi"/>
        </w:rPr>
        <w:t>, o któr</w:t>
      </w:r>
      <w:r w:rsidR="00697AEE" w:rsidRPr="0060385A">
        <w:rPr>
          <w:rFonts w:cstheme="minorHAnsi"/>
        </w:rPr>
        <w:t>ej</w:t>
      </w:r>
      <w:r w:rsidRPr="0060385A">
        <w:rPr>
          <w:rFonts w:cstheme="minorHAnsi"/>
        </w:rPr>
        <w:t xml:space="preserve"> mowa w pkt 2, należy rozumieć jako ryczałtow</w:t>
      </w:r>
      <w:r w:rsidR="00697AEE" w:rsidRPr="0060385A">
        <w:rPr>
          <w:rFonts w:cstheme="minorHAnsi"/>
        </w:rPr>
        <w:t>ą</w:t>
      </w:r>
      <w:r w:rsidRPr="0060385A">
        <w:rPr>
          <w:rFonts w:cstheme="minorHAnsi"/>
        </w:rPr>
        <w:t xml:space="preserve"> w rozumieniu </w:t>
      </w:r>
      <w:r w:rsidR="00FD2F22" w:rsidRPr="0060385A">
        <w:rPr>
          <w:rFonts w:cstheme="minorHAnsi"/>
        </w:rPr>
        <w:t>art. 632</w:t>
      </w:r>
      <w:r w:rsidRPr="0060385A">
        <w:rPr>
          <w:rFonts w:cstheme="minorHAnsi"/>
        </w:rPr>
        <w:t xml:space="preserve"> Kodeksu cywilnego. Uwzględniając powyższe, Wykonawca powinien rzetelnie zapoznać się z dokumentacją zamówienia, w szczególności z PFU, ocenić i uwzględnić ewentualne ryzyka, które mogą wystąpić podczas realizacji zamówienia, trudności i wszelkie inne okoliczności jakie mogą wystąpić w trakcie realizacji zamówienia. </w:t>
      </w:r>
    </w:p>
    <w:p w14:paraId="233881B2" w14:textId="0D1402B0" w:rsidR="007F45FC" w:rsidRPr="0060385A" w:rsidRDefault="0058537D" w:rsidP="00E364D4">
      <w:pPr>
        <w:pStyle w:val="Akapitzlist"/>
        <w:numPr>
          <w:ilvl w:val="3"/>
          <w:numId w:val="15"/>
        </w:numPr>
        <w:spacing w:after="0" w:line="300" w:lineRule="auto"/>
        <w:ind w:left="426"/>
        <w:contextualSpacing w:val="0"/>
        <w:rPr>
          <w:rFonts w:cstheme="minorHAnsi"/>
        </w:rPr>
      </w:pPr>
      <w:r w:rsidRPr="0060385A">
        <w:rPr>
          <w:rFonts w:cstheme="minorHAnsi"/>
        </w:rPr>
        <w:t xml:space="preserve">Cena oferty powinna być skalkulowana w oparciu o przepisy wynikające z aktualnych aktów wykonawczych do ustawy z dnia 10 października 2002 r. o minimalnym wynagrodzeniu za pracę (Dz. U. z 2020 r. poz. 2207, z </w:t>
      </w:r>
      <w:proofErr w:type="spellStart"/>
      <w:r w:rsidRPr="0060385A">
        <w:rPr>
          <w:rFonts w:cstheme="minorHAnsi"/>
        </w:rPr>
        <w:t>późn</w:t>
      </w:r>
      <w:proofErr w:type="spellEnd"/>
      <w:r w:rsidRPr="0060385A">
        <w:rPr>
          <w:rFonts w:cstheme="minorHAnsi"/>
        </w:rPr>
        <w:t xml:space="preserve">. zm.), w zakresie minimalnego wynagrodzenia za pracę oraz uwzględniać wysokość minimalnego wynagrodzenia obowiązującą </w:t>
      </w:r>
      <w:r w:rsidR="007F45FC" w:rsidRPr="0060385A">
        <w:rPr>
          <w:rFonts w:cstheme="minorHAnsi"/>
        </w:rPr>
        <w:t xml:space="preserve">od 1 stycznia 2025 r., na podstawie rozporządzenia Rady Ministrów z dnia 12 września 2024 r. w sprawie wysokości minimalnego wynagrodzenia za pracę oraz wysokości minimalnej stawki godzinowej w 2025 r. (Dz.U. z 2024 r. poz. 1362). Godzinowa stawka robocizny ma również </w:t>
      </w:r>
      <w:bookmarkStart w:id="18" w:name="_Hlk183502382"/>
      <w:r w:rsidR="007F45FC" w:rsidRPr="0060385A">
        <w:rPr>
          <w:rFonts w:cstheme="minorHAnsi"/>
        </w:rPr>
        <w:t>obejmować wszystkie składniki zaliczane do wynagrodzenia oraz koszty pochodne naliczane od wynagrodzeń, a w szczególności</w:t>
      </w:r>
      <w:bookmarkEnd w:id="18"/>
      <w:r w:rsidR="007F45FC" w:rsidRPr="0060385A">
        <w:rPr>
          <w:rFonts w:cstheme="minorHAnsi"/>
        </w:rPr>
        <w:t>:</w:t>
      </w:r>
    </w:p>
    <w:p w14:paraId="49D44861" w14:textId="77777777" w:rsidR="007F45FC" w:rsidRPr="0060385A" w:rsidRDefault="007F45FC" w:rsidP="00520318">
      <w:pPr>
        <w:pStyle w:val="Akapitzlist"/>
        <w:numPr>
          <w:ilvl w:val="1"/>
          <w:numId w:val="91"/>
        </w:numPr>
        <w:spacing w:after="0" w:line="300" w:lineRule="auto"/>
        <w:ind w:left="1050"/>
        <w:rPr>
          <w:rFonts w:cstheme="minorHAnsi"/>
        </w:rPr>
      </w:pPr>
      <w:bookmarkStart w:id="19" w:name="_Hlk183502408"/>
      <w:r w:rsidRPr="0060385A">
        <w:rPr>
          <w:rFonts w:cstheme="minorHAnsi"/>
        </w:rPr>
        <w:t>wynagrodzenie zasadnicze;</w:t>
      </w:r>
    </w:p>
    <w:p w14:paraId="6FE98C59" w14:textId="77777777" w:rsidR="007F45FC" w:rsidRPr="0060385A" w:rsidRDefault="007F45FC" w:rsidP="00520318">
      <w:pPr>
        <w:pStyle w:val="Akapitzlist"/>
        <w:numPr>
          <w:ilvl w:val="0"/>
          <w:numId w:val="91"/>
        </w:numPr>
        <w:spacing w:after="0" w:line="300" w:lineRule="auto"/>
        <w:rPr>
          <w:rFonts w:cstheme="minorHAnsi"/>
        </w:rPr>
      </w:pPr>
      <w:r w:rsidRPr="0060385A">
        <w:rPr>
          <w:rFonts w:cstheme="minorHAnsi"/>
        </w:rPr>
        <w:t>premie regulaminowe;</w:t>
      </w:r>
    </w:p>
    <w:p w14:paraId="6DBA2DBD" w14:textId="77777777" w:rsidR="007F45FC" w:rsidRPr="0060385A" w:rsidRDefault="007F45FC" w:rsidP="00520318">
      <w:pPr>
        <w:pStyle w:val="Akapitzlist"/>
        <w:numPr>
          <w:ilvl w:val="0"/>
          <w:numId w:val="91"/>
        </w:numPr>
        <w:spacing w:after="0" w:line="300" w:lineRule="auto"/>
        <w:rPr>
          <w:rFonts w:cstheme="minorHAnsi"/>
        </w:rPr>
      </w:pPr>
      <w:r w:rsidRPr="0060385A">
        <w:rPr>
          <w:rFonts w:cstheme="minorHAnsi"/>
        </w:rPr>
        <w:t>dodatkowe składniki wynagrodzenia (dodatki za staż pracy, inne dodatki przysługujące zgodnie z postanowieniami regulaminu pracy);</w:t>
      </w:r>
    </w:p>
    <w:p w14:paraId="1A798BCC" w14:textId="77777777" w:rsidR="007F45FC" w:rsidRPr="0060385A" w:rsidRDefault="007F45FC" w:rsidP="00520318">
      <w:pPr>
        <w:pStyle w:val="Akapitzlist"/>
        <w:numPr>
          <w:ilvl w:val="0"/>
          <w:numId w:val="91"/>
        </w:numPr>
        <w:spacing w:after="0" w:line="300" w:lineRule="auto"/>
        <w:rPr>
          <w:rFonts w:cstheme="minorHAnsi"/>
        </w:rPr>
      </w:pPr>
      <w:r w:rsidRPr="0060385A">
        <w:rPr>
          <w:rFonts w:cstheme="minorHAnsi"/>
        </w:rPr>
        <w:t>inne świadczenia związane z pracą (wynagrodzenia za czas urlopu wypoczynkowego i za czas innej usprawiedliwionej nieobecności w pracy, zasiłki za czas niezdolności do pracy wskutek choroby, odprawy emerytalne, nagrody jubileuszowe);</w:t>
      </w:r>
    </w:p>
    <w:p w14:paraId="43F4C662" w14:textId="77777777" w:rsidR="007F45FC" w:rsidRPr="0060385A" w:rsidRDefault="007F45FC" w:rsidP="00520318">
      <w:pPr>
        <w:pStyle w:val="Akapitzlist"/>
        <w:numPr>
          <w:ilvl w:val="0"/>
          <w:numId w:val="91"/>
        </w:numPr>
        <w:spacing w:after="0" w:line="300" w:lineRule="auto"/>
        <w:rPr>
          <w:rFonts w:cstheme="minorHAnsi"/>
        </w:rPr>
      </w:pPr>
      <w:r w:rsidRPr="0060385A">
        <w:rPr>
          <w:rFonts w:cstheme="minorHAnsi"/>
        </w:rPr>
        <w:t>obligatoryjne obciążenia płac;</w:t>
      </w:r>
    </w:p>
    <w:p w14:paraId="491D9F0E" w14:textId="758B7C92" w:rsidR="0058537D" w:rsidRPr="0060385A" w:rsidRDefault="007F45FC" w:rsidP="00520318">
      <w:pPr>
        <w:pStyle w:val="Akapitzlist"/>
        <w:numPr>
          <w:ilvl w:val="0"/>
          <w:numId w:val="91"/>
        </w:numPr>
        <w:spacing w:after="0" w:line="300" w:lineRule="auto"/>
        <w:rPr>
          <w:rFonts w:cstheme="minorHAnsi"/>
        </w:rPr>
      </w:pPr>
      <w:r w:rsidRPr="0060385A">
        <w:rPr>
          <w:rFonts w:cstheme="minorHAnsi"/>
        </w:rPr>
        <w:t>odpisy na zakładowy fundusz świadczeń socjalnych</w:t>
      </w:r>
      <w:bookmarkEnd w:id="19"/>
      <w:r w:rsidRPr="0060385A">
        <w:rPr>
          <w:rFonts w:cstheme="minorHAnsi"/>
        </w:rPr>
        <w:t>.</w:t>
      </w:r>
    </w:p>
    <w:p w14:paraId="221F5A72" w14:textId="3E0F8FFA" w:rsidR="00953AA3" w:rsidRPr="0060385A" w:rsidRDefault="00953AA3" w:rsidP="00E364D4">
      <w:pPr>
        <w:numPr>
          <w:ilvl w:val="3"/>
          <w:numId w:val="15"/>
        </w:numPr>
        <w:spacing w:after="0" w:line="300" w:lineRule="auto"/>
        <w:ind w:left="357" w:hanging="357"/>
        <w:rPr>
          <w:rFonts w:cstheme="minorHAnsi"/>
        </w:rPr>
      </w:pPr>
      <w:r w:rsidRPr="0060385A">
        <w:rPr>
          <w:rFonts w:cstheme="minorHAnsi"/>
          <w:color w:val="000000" w:themeColor="text1"/>
        </w:rPr>
        <w:t>Jeśli Wykonawcy są podmiotowo zwolnieni z płacenia podatku VAT, mają obowiązek dołączyć do oferty zaświadczenie wydane przez właściwy organ podatkowy potwierdzające fakt zwolnienia lub oświadczenie, wskazujące podstawę prawną zwolnienia podmiotowego (w formularzu ofertowym w miejscu stawki podatku VAT należy wpisać „zwolniony”). W przypadku osoby fizycznej nieprowadzącej działalności gospodarczej wykonawca obowiązany jest uwzględnić w kalkulacji wszystkie składki na ubezpieczenia społeczne, zdrowotne i zaliczkę na podatek dochodowy.</w:t>
      </w:r>
    </w:p>
    <w:p w14:paraId="15EA2ACB" w14:textId="549CE58E" w:rsidR="009B6405" w:rsidRPr="0060385A" w:rsidRDefault="00220502" w:rsidP="00E364D4">
      <w:pPr>
        <w:numPr>
          <w:ilvl w:val="3"/>
          <w:numId w:val="15"/>
        </w:numPr>
        <w:spacing w:after="0" w:line="300" w:lineRule="auto"/>
        <w:ind w:left="357" w:hanging="357"/>
        <w:rPr>
          <w:rFonts w:cstheme="minorHAnsi"/>
        </w:rPr>
      </w:pPr>
      <w:r w:rsidRPr="0060385A">
        <w:rPr>
          <w:rFonts w:cstheme="minorHAnsi"/>
        </w:rPr>
        <w:lastRenderedPageBreak/>
        <w:t>W sytuacji, gdy w postępowaniu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37871B5" w14:textId="4888601D" w:rsidR="009B6405" w:rsidRPr="0060385A" w:rsidRDefault="00220502" w:rsidP="00E364D4">
      <w:pPr>
        <w:numPr>
          <w:ilvl w:val="3"/>
          <w:numId w:val="15"/>
        </w:numPr>
        <w:spacing w:after="0" w:line="300" w:lineRule="auto"/>
        <w:ind w:left="357" w:hanging="357"/>
        <w:rPr>
          <w:rFonts w:cstheme="minorHAnsi"/>
        </w:rPr>
      </w:pPr>
      <w:r w:rsidRPr="0060385A">
        <w:rPr>
          <w:rFonts w:cstheme="minorHAnsi"/>
        </w:rPr>
        <w:t xml:space="preserve">Wszystkie ceny należy podać w walucie polskiej. </w:t>
      </w:r>
    </w:p>
    <w:p w14:paraId="6843CB96" w14:textId="77777777" w:rsidR="002B7622" w:rsidRPr="0060385A" w:rsidRDefault="00220502" w:rsidP="00E364D4">
      <w:pPr>
        <w:numPr>
          <w:ilvl w:val="3"/>
          <w:numId w:val="15"/>
        </w:numPr>
        <w:spacing w:after="0" w:line="300" w:lineRule="auto"/>
        <w:ind w:left="357" w:hanging="357"/>
        <w:rPr>
          <w:rFonts w:cstheme="minorHAnsi"/>
        </w:rPr>
      </w:pPr>
      <w:r w:rsidRPr="0060385A">
        <w:rPr>
          <w:rFonts w:cstheme="minorHAnsi"/>
        </w:rPr>
        <w:t>Cena  oferty (całkowita cena brutto / netto) musi być wyrażona w PLN z dokładnością do dwóch miejsc po przecinku.</w:t>
      </w:r>
    </w:p>
    <w:p w14:paraId="6D495116" w14:textId="24F2E4B5" w:rsidR="002B7622" w:rsidRPr="0060385A" w:rsidRDefault="002B7622" w:rsidP="00E364D4">
      <w:pPr>
        <w:numPr>
          <w:ilvl w:val="3"/>
          <w:numId w:val="15"/>
        </w:numPr>
        <w:spacing w:after="0" w:line="300" w:lineRule="auto"/>
        <w:ind w:left="357" w:hanging="357"/>
        <w:rPr>
          <w:rFonts w:cstheme="minorHAnsi"/>
        </w:rPr>
      </w:pPr>
      <w:r w:rsidRPr="0060385A">
        <w:rPr>
          <w:rFonts w:cstheme="minorHAnsi"/>
        </w:rPr>
        <w:t>Każdy z Wykonawców może złożyć tylko jedną propozycję cenową. Ceny nie można zmienić po upływie terminu składania ofert (z zastrzeżeniem postanowień rozdz. II dot. przeprowadzenia negocjacji).</w:t>
      </w:r>
    </w:p>
    <w:p w14:paraId="2A29F793" w14:textId="77777777" w:rsidR="009B6405" w:rsidRPr="0060385A" w:rsidRDefault="00220502" w:rsidP="00E364D4">
      <w:pPr>
        <w:numPr>
          <w:ilvl w:val="3"/>
          <w:numId w:val="15"/>
        </w:numPr>
        <w:spacing w:after="0" w:line="300" w:lineRule="auto"/>
        <w:ind w:left="357" w:hanging="357"/>
        <w:rPr>
          <w:rFonts w:cstheme="minorHAnsi"/>
        </w:rPr>
      </w:pPr>
      <w:r w:rsidRPr="0060385A">
        <w:rPr>
          <w:rFonts w:cstheme="minorHAnsi"/>
        </w:rPr>
        <w:t>Cena określona przez Wykonawcę w Formularzu ofertowym nie będzie zmieniana w toku realizacji przedmiotu zamówienia, za wyjątkiem sytuacji określonych w projektowanych postanowieniach umowy.</w:t>
      </w:r>
    </w:p>
    <w:p w14:paraId="0292B26B" w14:textId="153CB039" w:rsidR="009B6405" w:rsidRPr="0060385A" w:rsidRDefault="00220502" w:rsidP="00E364D4">
      <w:pPr>
        <w:numPr>
          <w:ilvl w:val="3"/>
          <w:numId w:val="15"/>
        </w:numPr>
        <w:spacing w:after="0" w:line="300" w:lineRule="auto"/>
        <w:ind w:left="357" w:hanging="357"/>
        <w:rPr>
          <w:rFonts w:cstheme="minorHAnsi"/>
        </w:rPr>
      </w:pPr>
      <w:r w:rsidRPr="0060385A">
        <w:rPr>
          <w:rFonts w:cstheme="minorHAnsi"/>
        </w:rPr>
        <w:t>Do porównania ofert</w:t>
      </w:r>
      <w:r w:rsidR="002B7622" w:rsidRPr="0060385A">
        <w:rPr>
          <w:rFonts w:cstheme="minorHAnsi"/>
        </w:rPr>
        <w:t xml:space="preserve"> </w:t>
      </w:r>
      <w:r w:rsidRPr="0060385A">
        <w:rPr>
          <w:rFonts w:cstheme="minorHAnsi"/>
        </w:rPr>
        <w:t xml:space="preserve">będzie brana całkowita cena brutto (tj. z podatkiem </w:t>
      </w:r>
      <w:r w:rsidR="002B7622" w:rsidRPr="0060385A">
        <w:rPr>
          <w:rFonts w:cstheme="minorHAnsi"/>
        </w:rPr>
        <w:t>VAT</w:t>
      </w:r>
      <w:r w:rsidRPr="0060385A">
        <w:rPr>
          <w:rFonts w:cstheme="minorHAnsi"/>
        </w:rPr>
        <w:t>)</w:t>
      </w:r>
      <w:r w:rsidR="002B7622" w:rsidRPr="0060385A">
        <w:rPr>
          <w:rFonts w:cstheme="minorHAnsi"/>
        </w:rPr>
        <w:t>.</w:t>
      </w:r>
    </w:p>
    <w:p w14:paraId="60F04519" w14:textId="77777777" w:rsidR="005A7944" w:rsidRPr="0060385A" w:rsidRDefault="00220502" w:rsidP="00E364D4">
      <w:pPr>
        <w:numPr>
          <w:ilvl w:val="3"/>
          <w:numId w:val="15"/>
        </w:numPr>
        <w:spacing w:after="0" w:line="300" w:lineRule="auto"/>
        <w:ind w:left="357" w:hanging="357"/>
        <w:rPr>
          <w:rFonts w:cstheme="minorHAnsi"/>
        </w:rPr>
      </w:pPr>
      <w:r w:rsidRPr="0060385A">
        <w:rPr>
          <w:rFonts w:cstheme="minorHAnsi"/>
        </w:rPr>
        <w:t xml:space="preserve">Jeżeli zaoferowana cena lub koszt, lub ich części składowe wydają się rażąco niskie w stosunku do przedmiotu zamówienia lub będą budzić wątpliwości Zamawiającego co do możliwości wykonania przedmiotu zamówienia, zgodnie z wymaganiami określonymi w dokumentach niniejszego zamówienia lub wynikającymi z odrębnych przepisów, Zamawiający zwróci się do Wykonawcy, w określonym terminie, o udzielenie wyjaśnień, w tym złożenia dowodów w zakresie wyliczenia ceny lub kosztu, lub ich istotnych części składowych, zgodnie z postanowieniami art. 224 ustawy </w:t>
      </w:r>
      <w:proofErr w:type="spellStart"/>
      <w:r w:rsidRPr="0060385A">
        <w:rPr>
          <w:rFonts w:cstheme="minorHAnsi"/>
        </w:rPr>
        <w:t>Pzp</w:t>
      </w:r>
      <w:proofErr w:type="spellEnd"/>
      <w:r w:rsidRPr="0060385A">
        <w:rPr>
          <w:rFonts w:cstheme="minorHAnsi"/>
        </w:rPr>
        <w:t>.</w:t>
      </w:r>
    </w:p>
    <w:p w14:paraId="0167B31F" w14:textId="43244177" w:rsidR="005A7944" w:rsidRPr="0060385A" w:rsidRDefault="005A7944" w:rsidP="00E364D4">
      <w:pPr>
        <w:numPr>
          <w:ilvl w:val="3"/>
          <w:numId w:val="15"/>
        </w:numPr>
        <w:spacing w:after="0" w:line="300" w:lineRule="auto"/>
        <w:ind w:left="357" w:hanging="357"/>
        <w:rPr>
          <w:rFonts w:cstheme="minorHAnsi"/>
        </w:rPr>
      </w:pPr>
      <w:r w:rsidRPr="0060385A">
        <w:rPr>
          <w:rFonts w:cstheme="minorHAnsi"/>
        </w:rPr>
        <w:t xml:space="preserve">Mechanizm podzielonej płatności „tzw. </w:t>
      </w:r>
      <w:proofErr w:type="spellStart"/>
      <w:r w:rsidRPr="0060385A">
        <w:rPr>
          <w:rFonts w:cstheme="minorHAnsi"/>
        </w:rPr>
        <w:t>split</w:t>
      </w:r>
      <w:proofErr w:type="spellEnd"/>
      <w:r w:rsidRPr="0060385A">
        <w:rPr>
          <w:rFonts w:cstheme="minorHAnsi"/>
        </w:rPr>
        <w:t xml:space="preserve"> </w:t>
      </w:r>
      <w:proofErr w:type="spellStart"/>
      <w:r w:rsidRPr="0060385A">
        <w:rPr>
          <w:rFonts w:cstheme="minorHAnsi"/>
        </w:rPr>
        <w:t>payment</w:t>
      </w:r>
      <w:proofErr w:type="spellEnd"/>
      <w:r w:rsidRPr="0060385A">
        <w:rPr>
          <w:rFonts w:cstheme="minorHAnsi"/>
        </w:rPr>
        <w:t>”:</w:t>
      </w:r>
    </w:p>
    <w:p w14:paraId="024F5DDE" w14:textId="5A000ECD" w:rsidR="005A7944" w:rsidRPr="0060385A" w:rsidRDefault="005A7944" w:rsidP="00520318">
      <w:pPr>
        <w:numPr>
          <w:ilvl w:val="3"/>
          <w:numId w:val="78"/>
        </w:numPr>
        <w:spacing w:after="0" w:line="300" w:lineRule="auto"/>
        <w:ind w:left="851"/>
        <w:rPr>
          <w:rFonts w:cstheme="minorHAnsi"/>
        </w:rPr>
      </w:pPr>
      <w:r w:rsidRPr="0060385A">
        <w:rPr>
          <w:rFonts w:cstheme="minorHAnsi"/>
        </w:rPr>
        <w:t>Wykonawca zobowiązany będzie do złożenia w Formularzu ofertowym oświadczenia, że numer rachunku rozliczeniowego wskazany w fakturze, która będzie wystawiona w jego imieniu, będzie rachunkiem/nie będzie rachunkiem, dla którego zgodnie z Rozdziałem 3a ustawy z dnia 29 sierpnia 1997 r. - Prawo bankowe</w:t>
      </w:r>
      <w:r w:rsidR="00921C57" w:rsidRPr="0060385A">
        <w:rPr>
          <w:rFonts w:cstheme="minorHAnsi"/>
        </w:rPr>
        <w:t xml:space="preserve">, </w:t>
      </w:r>
      <w:r w:rsidRPr="0060385A">
        <w:rPr>
          <w:rFonts w:cstheme="minorHAnsi"/>
        </w:rPr>
        <w:t>prowadzony jest rachunek VAT,</w:t>
      </w:r>
    </w:p>
    <w:p w14:paraId="39D0CA91" w14:textId="1C97D9AC" w:rsidR="005A7944" w:rsidRPr="0060385A" w:rsidRDefault="005A7944" w:rsidP="00520318">
      <w:pPr>
        <w:numPr>
          <w:ilvl w:val="3"/>
          <w:numId w:val="78"/>
        </w:numPr>
        <w:spacing w:after="0" w:line="300" w:lineRule="auto"/>
        <w:ind w:left="851"/>
        <w:rPr>
          <w:rFonts w:cstheme="minorHAnsi"/>
        </w:rPr>
      </w:pPr>
      <w:r w:rsidRPr="0060385A">
        <w:rPr>
          <w:rFonts w:cstheme="minorHAnsi"/>
        </w:rPr>
        <w:t>Wykonawca oświadczy również, że podany numer rachunku rozliczeniowego wskazany w fakturze, będzie taki sam jak w rejestrze podatników (biała lista),</w:t>
      </w:r>
    </w:p>
    <w:p w14:paraId="1BDF2D1E" w14:textId="4D744C1F" w:rsidR="005A7944" w:rsidRPr="0060385A" w:rsidRDefault="005A7944" w:rsidP="00520318">
      <w:pPr>
        <w:numPr>
          <w:ilvl w:val="3"/>
          <w:numId w:val="78"/>
        </w:numPr>
        <w:spacing w:after="240" w:line="300" w:lineRule="auto"/>
        <w:ind w:left="851"/>
        <w:rPr>
          <w:rFonts w:cstheme="minorHAnsi"/>
        </w:rPr>
      </w:pPr>
      <w:r w:rsidRPr="0060385A">
        <w:rPr>
          <w:rFonts w:cstheme="minorHAnsi"/>
        </w:rPr>
        <w:t xml:space="preserve">Jeśli numer rachunku rozliczeniowego wskazany przez Wykonawcę, o którym mowa w pkt. 2, będzie rachunkiem dla którego zgodnie z Rozdziałem 3a ustawy z dnia 29 sierpnia 1997 r. - Prawo bankowe (Dz. U. z 2023 r. poz. 2488, z </w:t>
      </w:r>
      <w:proofErr w:type="spellStart"/>
      <w:r w:rsidRPr="0060385A">
        <w:rPr>
          <w:rFonts w:cstheme="minorHAnsi"/>
        </w:rPr>
        <w:t>późn</w:t>
      </w:r>
      <w:proofErr w:type="spellEnd"/>
      <w:r w:rsidRPr="0060385A">
        <w:rPr>
          <w:rFonts w:cstheme="minorHAnsi"/>
        </w:rPr>
        <w:t xml:space="preserve">. zm.) prowadzony jest rachunek VAT to: Zamawiający oświadcza, że będzie realizować płatności za fakturę z zastosowaniem mechanizmu podzielonej płatności tzw. </w:t>
      </w:r>
      <w:proofErr w:type="spellStart"/>
      <w:r w:rsidRPr="0060385A">
        <w:rPr>
          <w:rFonts w:cstheme="minorHAnsi"/>
        </w:rPr>
        <w:t>split</w:t>
      </w:r>
      <w:proofErr w:type="spellEnd"/>
      <w:r w:rsidRPr="0060385A">
        <w:rPr>
          <w:rFonts w:cstheme="minorHAnsi"/>
        </w:rPr>
        <w:t xml:space="preserve"> </w:t>
      </w:r>
      <w:proofErr w:type="spellStart"/>
      <w:r w:rsidRPr="0060385A">
        <w:rPr>
          <w:rFonts w:cstheme="minorHAnsi"/>
        </w:rPr>
        <w:t>payment</w:t>
      </w:r>
      <w:proofErr w:type="spellEnd"/>
      <w:r w:rsidRPr="0060385A">
        <w:rPr>
          <w:rFonts w:cstheme="minorHAnsi"/>
        </w:rPr>
        <w:t xml:space="preserve">. Zapłatę w tym systemie uznaje się za dokonanie płatności w terminie określonym w Umowie. Podzieloną płatność tzw. </w:t>
      </w:r>
      <w:proofErr w:type="spellStart"/>
      <w:r w:rsidRPr="0060385A">
        <w:rPr>
          <w:rFonts w:cstheme="minorHAnsi"/>
        </w:rPr>
        <w:t>split</w:t>
      </w:r>
      <w:proofErr w:type="spellEnd"/>
      <w:r w:rsidRPr="0060385A">
        <w:rPr>
          <w:rFonts w:cstheme="minorHAnsi"/>
        </w:rPr>
        <w:t xml:space="preserve"> </w:t>
      </w:r>
      <w:proofErr w:type="spellStart"/>
      <w:r w:rsidRPr="0060385A">
        <w:rPr>
          <w:rFonts w:cstheme="minorHAnsi"/>
        </w:rPr>
        <w:t>payment</w:t>
      </w:r>
      <w:proofErr w:type="spellEnd"/>
      <w:r w:rsidRPr="0060385A">
        <w:rPr>
          <w:rFonts w:cstheme="minorHAnsi"/>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7C9702C" w14:textId="28A3C1F9"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b w:val="0"/>
          <w:color w:val="4F81BD" w:themeColor="accent1"/>
          <w:sz w:val="22"/>
          <w:szCs w:val="22"/>
        </w:rPr>
      </w:pPr>
      <w:r w:rsidRPr="0060385A">
        <w:rPr>
          <w:rFonts w:asciiTheme="minorHAnsi" w:hAnsiTheme="minorHAnsi" w:cstheme="minorHAnsi"/>
          <w:b w:val="0"/>
          <w:color w:val="4F81BD" w:themeColor="accent1"/>
          <w:sz w:val="22"/>
          <w:szCs w:val="22"/>
        </w:rPr>
        <w:lastRenderedPageBreak/>
        <w:t>Opis kryteriów oceny ofert wraz z podaniem wag tych kryteriów i sposobu oceny ofert</w:t>
      </w:r>
    </w:p>
    <w:p w14:paraId="61CEB92D" w14:textId="3EA26E0D" w:rsidR="000121A6" w:rsidRPr="0060385A" w:rsidRDefault="00220502" w:rsidP="00520318">
      <w:pPr>
        <w:numPr>
          <w:ilvl w:val="0"/>
          <w:numId w:val="24"/>
        </w:numPr>
        <w:spacing w:after="240" w:line="300" w:lineRule="auto"/>
        <w:ind w:left="357" w:hanging="357"/>
        <w:rPr>
          <w:rFonts w:cstheme="minorHAnsi"/>
        </w:rPr>
      </w:pPr>
      <w:r w:rsidRPr="0060385A">
        <w:rPr>
          <w:rFonts w:cstheme="minorHAnsi"/>
        </w:rPr>
        <w:t>Przy wyborze ofert Zamawiający będzie się kierował następującymi kryteriami i ich znaczeniami:</w:t>
      </w:r>
    </w:p>
    <w:tbl>
      <w:tblPr>
        <w:tblStyle w:val="TableGrid"/>
        <w:tblW w:w="9183" w:type="dxa"/>
        <w:tblInd w:w="20" w:type="dxa"/>
        <w:tblCellMar>
          <w:top w:w="9" w:type="dxa"/>
          <w:left w:w="107" w:type="dxa"/>
          <w:right w:w="115" w:type="dxa"/>
        </w:tblCellMar>
        <w:tblLook w:val="07A0" w:firstRow="1" w:lastRow="0" w:firstColumn="1" w:lastColumn="1" w:noHBand="1" w:noVBand="1"/>
        <w:tblCaption w:val="Kryteria oceny ofert"/>
        <w:tblDescription w:val="Kryterium nr 1 Cena waga kryterium 60% maksymalna liczba punktów możliwa do uzyskania w kryterium: 60 punktów Kryterium nr 2 Okres gwarancji i rękojmi waga kryterium 30% maksymalna liczba punktów możliwa do uzyskania w kryterium: 30 punktów Kryterium nr 3 Doświadczenie osób wyznaczonych do realizacji zam owienia waga kryterium 10% maksymalna liczba punktów możliwa do uzyskania w kryterium: 10 punktów"/>
      </w:tblPr>
      <w:tblGrid>
        <w:gridCol w:w="4228"/>
        <w:gridCol w:w="1270"/>
        <w:gridCol w:w="3685"/>
      </w:tblGrid>
      <w:tr w:rsidR="000121A6" w:rsidRPr="0060385A" w14:paraId="1998B58A" w14:textId="77777777" w:rsidTr="004431A1">
        <w:trPr>
          <w:trHeight w:val="629"/>
          <w:tblHeader/>
        </w:trPr>
        <w:tc>
          <w:tcPr>
            <w:tcW w:w="4228" w:type="dxa"/>
            <w:tcBorders>
              <w:top w:val="single" w:sz="4" w:space="0" w:color="000000"/>
              <w:left w:val="single" w:sz="4" w:space="0" w:color="000000"/>
              <w:bottom w:val="single" w:sz="4" w:space="0" w:color="000000"/>
              <w:right w:val="single" w:sz="4" w:space="0" w:color="000000"/>
            </w:tcBorders>
            <w:shd w:val="clear" w:color="auto" w:fill="D9D9D9"/>
          </w:tcPr>
          <w:p w14:paraId="52A2EDB4" w14:textId="1B3694E4" w:rsidR="000121A6" w:rsidRPr="00C22E58" w:rsidRDefault="000121A6" w:rsidP="00E364D4">
            <w:pPr>
              <w:suppressAutoHyphens/>
              <w:spacing w:after="240" w:line="300" w:lineRule="auto"/>
              <w:rPr>
                <w:rFonts w:cstheme="minorHAnsi"/>
                <w:b/>
              </w:rPr>
            </w:pPr>
            <w:r w:rsidRPr="00C22E58">
              <w:rPr>
                <w:rFonts w:eastAsia="Arial" w:cstheme="minorHAnsi"/>
                <w:b/>
              </w:rPr>
              <w:t>Kryterium</w:t>
            </w:r>
          </w:p>
        </w:tc>
        <w:tc>
          <w:tcPr>
            <w:tcW w:w="1270" w:type="dxa"/>
            <w:tcBorders>
              <w:top w:val="single" w:sz="4" w:space="0" w:color="000000"/>
              <w:left w:val="single" w:sz="4" w:space="0" w:color="000000"/>
              <w:bottom w:val="single" w:sz="4" w:space="0" w:color="000000"/>
              <w:right w:val="single" w:sz="4" w:space="0" w:color="000000"/>
            </w:tcBorders>
            <w:shd w:val="clear" w:color="auto" w:fill="D9D9D9"/>
          </w:tcPr>
          <w:p w14:paraId="4F8603FB" w14:textId="17FABAA9" w:rsidR="000121A6" w:rsidRPr="00C22E58" w:rsidRDefault="000121A6" w:rsidP="00E364D4">
            <w:pPr>
              <w:suppressAutoHyphens/>
              <w:spacing w:after="240" w:line="300" w:lineRule="auto"/>
              <w:ind w:left="1"/>
              <w:rPr>
                <w:rFonts w:cstheme="minorHAnsi"/>
                <w:b/>
              </w:rPr>
            </w:pPr>
            <w:r w:rsidRPr="00C22E58">
              <w:rPr>
                <w:rFonts w:eastAsia="Arial" w:cstheme="minorHAnsi"/>
                <w:b/>
              </w:rPr>
              <w:t>Waga kryterium</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Pr>
          <w:p w14:paraId="63539C1B" w14:textId="08D791FB" w:rsidR="000121A6" w:rsidRPr="00C22E58" w:rsidRDefault="000121A6" w:rsidP="00E364D4">
            <w:pPr>
              <w:suppressAutoHyphens/>
              <w:spacing w:after="240" w:line="300" w:lineRule="auto"/>
              <w:ind w:left="16"/>
              <w:rPr>
                <w:rFonts w:cstheme="minorHAnsi"/>
                <w:b/>
              </w:rPr>
            </w:pPr>
            <w:r w:rsidRPr="00C22E58">
              <w:rPr>
                <w:rFonts w:eastAsia="Arial" w:cstheme="minorHAnsi"/>
                <w:b/>
              </w:rPr>
              <w:t>Max liczba pkt możliwa do uzyskania w kryterium</w:t>
            </w:r>
          </w:p>
        </w:tc>
      </w:tr>
      <w:tr w:rsidR="000121A6" w:rsidRPr="0060385A" w14:paraId="672FFAF8" w14:textId="77777777" w:rsidTr="004431A1">
        <w:trPr>
          <w:trHeight w:val="320"/>
        </w:trPr>
        <w:tc>
          <w:tcPr>
            <w:tcW w:w="4228" w:type="dxa"/>
            <w:tcBorders>
              <w:top w:val="single" w:sz="4" w:space="0" w:color="000000"/>
              <w:left w:val="single" w:sz="4" w:space="0" w:color="000000"/>
              <w:bottom w:val="single" w:sz="4" w:space="0" w:color="000000"/>
              <w:right w:val="single" w:sz="4" w:space="0" w:color="000000"/>
            </w:tcBorders>
          </w:tcPr>
          <w:p w14:paraId="12794108" w14:textId="41450A11" w:rsidR="000121A6" w:rsidRPr="0060385A" w:rsidRDefault="000121A6" w:rsidP="00E364D4">
            <w:pPr>
              <w:suppressAutoHyphens/>
              <w:spacing w:after="240" w:line="300" w:lineRule="auto"/>
              <w:rPr>
                <w:rFonts w:cstheme="minorHAnsi"/>
              </w:rPr>
            </w:pPr>
            <w:r w:rsidRPr="0060385A">
              <w:rPr>
                <w:rFonts w:eastAsia="Arial" w:cstheme="minorHAnsi"/>
              </w:rPr>
              <w:t xml:space="preserve">Kryterium </w:t>
            </w:r>
            <w:r w:rsidR="001A3B0E" w:rsidRPr="0060385A">
              <w:rPr>
                <w:rFonts w:eastAsia="Arial" w:cstheme="minorHAnsi"/>
              </w:rPr>
              <w:t xml:space="preserve">nr </w:t>
            </w:r>
            <w:r w:rsidRPr="0060385A">
              <w:rPr>
                <w:rFonts w:eastAsia="Arial" w:cstheme="minorHAnsi"/>
              </w:rPr>
              <w:t xml:space="preserve">1 - Cena </w:t>
            </w:r>
            <w:r w:rsidR="0062240F" w:rsidRPr="0060385A">
              <w:rPr>
                <w:rFonts w:eastAsia="Arial" w:cstheme="minorHAnsi"/>
              </w:rPr>
              <w:t>(C)</w:t>
            </w:r>
          </w:p>
        </w:tc>
        <w:tc>
          <w:tcPr>
            <w:tcW w:w="1270" w:type="dxa"/>
            <w:tcBorders>
              <w:top w:val="single" w:sz="4" w:space="0" w:color="000000"/>
              <w:left w:val="single" w:sz="4" w:space="0" w:color="000000"/>
              <w:bottom w:val="single" w:sz="4" w:space="0" w:color="000000"/>
              <w:right w:val="single" w:sz="4" w:space="0" w:color="000000"/>
            </w:tcBorders>
          </w:tcPr>
          <w:p w14:paraId="50C097D6" w14:textId="2A587045" w:rsidR="000121A6" w:rsidRPr="0060385A" w:rsidRDefault="007F45FC" w:rsidP="00E364D4">
            <w:pPr>
              <w:suppressAutoHyphens/>
              <w:spacing w:after="240" w:line="300" w:lineRule="auto"/>
              <w:ind w:left="4"/>
              <w:rPr>
                <w:rFonts w:cstheme="minorHAnsi"/>
              </w:rPr>
            </w:pPr>
            <w:r w:rsidRPr="0060385A">
              <w:rPr>
                <w:rFonts w:eastAsia="Arial" w:cstheme="minorHAnsi"/>
              </w:rPr>
              <w:t>5</w:t>
            </w:r>
            <w:r w:rsidR="000121A6" w:rsidRPr="0060385A">
              <w:rPr>
                <w:rFonts w:eastAsia="Arial" w:cstheme="minorHAnsi"/>
              </w:rPr>
              <w:t xml:space="preserve">0% </w:t>
            </w:r>
          </w:p>
        </w:tc>
        <w:tc>
          <w:tcPr>
            <w:tcW w:w="3685" w:type="dxa"/>
            <w:tcBorders>
              <w:top w:val="single" w:sz="4" w:space="0" w:color="000000"/>
              <w:left w:val="single" w:sz="4" w:space="0" w:color="000000"/>
              <w:bottom w:val="single" w:sz="4" w:space="0" w:color="000000"/>
              <w:right w:val="single" w:sz="4" w:space="0" w:color="000000"/>
            </w:tcBorders>
          </w:tcPr>
          <w:p w14:paraId="078DD4F9" w14:textId="7D5A9BC5" w:rsidR="000121A6" w:rsidRPr="0060385A" w:rsidRDefault="007F45FC" w:rsidP="00E364D4">
            <w:pPr>
              <w:suppressAutoHyphens/>
              <w:spacing w:after="240" w:line="300" w:lineRule="auto"/>
              <w:ind w:left="8"/>
              <w:rPr>
                <w:rFonts w:cstheme="minorHAnsi"/>
              </w:rPr>
            </w:pPr>
            <w:r w:rsidRPr="0060385A">
              <w:rPr>
                <w:rFonts w:eastAsia="Arial" w:cstheme="minorHAnsi"/>
              </w:rPr>
              <w:t>5</w:t>
            </w:r>
            <w:r w:rsidR="000121A6" w:rsidRPr="0060385A">
              <w:rPr>
                <w:rFonts w:eastAsia="Arial" w:cstheme="minorHAnsi"/>
              </w:rPr>
              <w:t>0,00 pkt</w:t>
            </w:r>
            <w:r w:rsidR="000121A6" w:rsidRPr="0060385A">
              <w:rPr>
                <w:rFonts w:cstheme="minorHAnsi"/>
              </w:rPr>
              <w:t xml:space="preserve"> </w:t>
            </w:r>
          </w:p>
        </w:tc>
      </w:tr>
      <w:tr w:rsidR="000121A6" w:rsidRPr="0060385A" w14:paraId="146A66FC" w14:textId="77777777" w:rsidTr="004431A1">
        <w:trPr>
          <w:trHeight w:val="322"/>
        </w:trPr>
        <w:tc>
          <w:tcPr>
            <w:tcW w:w="4228" w:type="dxa"/>
            <w:tcBorders>
              <w:top w:val="single" w:sz="4" w:space="0" w:color="000000"/>
              <w:left w:val="single" w:sz="4" w:space="0" w:color="000000"/>
              <w:bottom w:val="single" w:sz="4" w:space="0" w:color="000000"/>
              <w:right w:val="single" w:sz="4" w:space="0" w:color="000000"/>
            </w:tcBorders>
          </w:tcPr>
          <w:p w14:paraId="36BBE3DF" w14:textId="10E558DE" w:rsidR="000121A6" w:rsidRPr="0060385A" w:rsidRDefault="000121A6" w:rsidP="00E364D4">
            <w:pPr>
              <w:suppressAutoHyphens/>
              <w:spacing w:after="240" w:line="300" w:lineRule="auto"/>
              <w:rPr>
                <w:rFonts w:cstheme="minorHAnsi"/>
              </w:rPr>
            </w:pPr>
            <w:r w:rsidRPr="0060385A">
              <w:rPr>
                <w:rFonts w:eastAsia="Arial" w:cstheme="minorHAnsi"/>
              </w:rPr>
              <w:t xml:space="preserve">Kryterium </w:t>
            </w:r>
            <w:r w:rsidR="001A3B0E" w:rsidRPr="0060385A">
              <w:rPr>
                <w:rFonts w:eastAsia="Arial" w:cstheme="minorHAnsi"/>
              </w:rPr>
              <w:t xml:space="preserve">nr </w:t>
            </w:r>
            <w:r w:rsidRPr="0060385A">
              <w:rPr>
                <w:rFonts w:eastAsia="Arial" w:cstheme="minorHAnsi"/>
              </w:rPr>
              <w:t xml:space="preserve">2 </w:t>
            </w:r>
            <w:r w:rsidR="008E6143" w:rsidRPr="0060385A">
              <w:rPr>
                <w:rFonts w:eastAsia="Arial" w:cstheme="minorHAnsi"/>
              </w:rPr>
              <w:t>–</w:t>
            </w:r>
            <w:r w:rsidRPr="0060385A">
              <w:rPr>
                <w:rFonts w:eastAsia="Arial" w:cstheme="minorHAnsi"/>
              </w:rPr>
              <w:t xml:space="preserve"> </w:t>
            </w:r>
            <w:r w:rsidR="008E6143" w:rsidRPr="0060385A">
              <w:rPr>
                <w:rFonts w:eastAsia="Arial" w:cstheme="minorHAnsi"/>
              </w:rPr>
              <w:t xml:space="preserve">Okres rękojmi i gwarancji </w:t>
            </w:r>
            <w:r w:rsidR="0062240F" w:rsidRPr="0060385A">
              <w:rPr>
                <w:rFonts w:eastAsia="Arial" w:cstheme="minorHAnsi"/>
              </w:rPr>
              <w:t>(G)</w:t>
            </w:r>
          </w:p>
        </w:tc>
        <w:tc>
          <w:tcPr>
            <w:tcW w:w="1270" w:type="dxa"/>
            <w:tcBorders>
              <w:top w:val="single" w:sz="4" w:space="0" w:color="000000"/>
              <w:left w:val="single" w:sz="4" w:space="0" w:color="000000"/>
              <w:bottom w:val="single" w:sz="4" w:space="0" w:color="000000"/>
              <w:right w:val="single" w:sz="4" w:space="0" w:color="000000"/>
            </w:tcBorders>
          </w:tcPr>
          <w:p w14:paraId="6121AB71" w14:textId="1D01A9A1" w:rsidR="000121A6" w:rsidRPr="0060385A" w:rsidRDefault="001A3B0E" w:rsidP="00E364D4">
            <w:pPr>
              <w:suppressAutoHyphens/>
              <w:spacing w:after="240" w:line="300" w:lineRule="auto"/>
              <w:ind w:left="4"/>
              <w:rPr>
                <w:rFonts w:cstheme="minorHAnsi"/>
              </w:rPr>
            </w:pPr>
            <w:r w:rsidRPr="0060385A">
              <w:rPr>
                <w:rFonts w:eastAsia="Arial" w:cstheme="minorHAnsi"/>
              </w:rPr>
              <w:t>3</w:t>
            </w:r>
            <w:r w:rsidR="000121A6" w:rsidRPr="0060385A">
              <w:rPr>
                <w:rFonts w:eastAsia="Arial" w:cstheme="minorHAnsi"/>
              </w:rPr>
              <w:t xml:space="preserve">0% </w:t>
            </w:r>
          </w:p>
        </w:tc>
        <w:tc>
          <w:tcPr>
            <w:tcW w:w="3685" w:type="dxa"/>
            <w:tcBorders>
              <w:top w:val="single" w:sz="4" w:space="0" w:color="000000"/>
              <w:left w:val="single" w:sz="4" w:space="0" w:color="000000"/>
              <w:bottom w:val="single" w:sz="4" w:space="0" w:color="000000"/>
              <w:right w:val="single" w:sz="4" w:space="0" w:color="000000"/>
            </w:tcBorders>
          </w:tcPr>
          <w:p w14:paraId="63BAE830" w14:textId="77777777" w:rsidR="000121A6" w:rsidRPr="0060385A" w:rsidRDefault="000121A6" w:rsidP="00E364D4">
            <w:pPr>
              <w:suppressAutoHyphens/>
              <w:spacing w:after="240" w:line="300" w:lineRule="auto"/>
              <w:ind w:left="8"/>
              <w:rPr>
                <w:rFonts w:cstheme="minorHAnsi"/>
              </w:rPr>
            </w:pPr>
            <w:r w:rsidRPr="0060385A">
              <w:rPr>
                <w:rFonts w:eastAsia="Arial" w:cstheme="minorHAnsi"/>
              </w:rPr>
              <w:t>30,00 pkt</w:t>
            </w:r>
            <w:r w:rsidRPr="0060385A">
              <w:rPr>
                <w:rFonts w:cstheme="minorHAnsi"/>
              </w:rPr>
              <w:t xml:space="preserve"> </w:t>
            </w:r>
          </w:p>
        </w:tc>
      </w:tr>
      <w:tr w:rsidR="000121A6" w:rsidRPr="0060385A" w14:paraId="16411EB6" w14:textId="77777777" w:rsidTr="004431A1">
        <w:trPr>
          <w:trHeight w:val="319"/>
        </w:trPr>
        <w:tc>
          <w:tcPr>
            <w:tcW w:w="4228" w:type="dxa"/>
            <w:tcBorders>
              <w:top w:val="single" w:sz="4" w:space="0" w:color="000000"/>
              <w:left w:val="single" w:sz="4" w:space="0" w:color="000000"/>
              <w:bottom w:val="single" w:sz="4" w:space="0" w:color="000000"/>
              <w:right w:val="single" w:sz="4" w:space="0" w:color="000000"/>
            </w:tcBorders>
          </w:tcPr>
          <w:p w14:paraId="50FD9A74" w14:textId="22A1B144" w:rsidR="000121A6" w:rsidRPr="0060385A" w:rsidRDefault="000121A6" w:rsidP="00E364D4">
            <w:pPr>
              <w:pStyle w:val="Nagwek3"/>
              <w:keepNext w:val="0"/>
              <w:keepLines w:val="0"/>
              <w:suppressAutoHyphens/>
              <w:spacing w:before="0" w:after="240" w:line="300" w:lineRule="auto"/>
              <w:outlineLvl w:val="2"/>
              <w:rPr>
                <w:rFonts w:asciiTheme="minorHAnsi" w:eastAsia="Arial" w:hAnsiTheme="minorHAnsi" w:cstheme="minorHAnsi"/>
                <w:b w:val="0"/>
              </w:rPr>
            </w:pPr>
            <w:r w:rsidRPr="0060385A">
              <w:rPr>
                <w:rFonts w:asciiTheme="minorHAnsi" w:eastAsia="Arial" w:hAnsiTheme="minorHAnsi" w:cstheme="minorHAnsi"/>
                <w:b w:val="0"/>
                <w:bCs w:val="0"/>
              </w:rPr>
              <w:t xml:space="preserve">Kryterium </w:t>
            </w:r>
            <w:r w:rsidR="001A3B0E" w:rsidRPr="0060385A">
              <w:rPr>
                <w:rFonts w:asciiTheme="minorHAnsi" w:eastAsia="Arial" w:hAnsiTheme="minorHAnsi" w:cstheme="minorHAnsi"/>
                <w:b w:val="0"/>
                <w:bCs w:val="0"/>
              </w:rPr>
              <w:t xml:space="preserve">nr </w:t>
            </w:r>
            <w:r w:rsidRPr="0060385A">
              <w:rPr>
                <w:rFonts w:asciiTheme="minorHAnsi" w:eastAsia="Arial" w:hAnsiTheme="minorHAnsi" w:cstheme="minorHAnsi"/>
                <w:b w:val="0"/>
                <w:bCs w:val="0"/>
              </w:rPr>
              <w:t xml:space="preserve">3 - </w:t>
            </w:r>
            <w:r w:rsidR="0062240F" w:rsidRPr="0060385A">
              <w:rPr>
                <w:rFonts w:asciiTheme="minorHAnsi" w:hAnsiTheme="minorHAnsi" w:cstheme="minorHAnsi"/>
                <w:b w:val="0"/>
              </w:rPr>
              <w:t>Doświadczenie osób wyznaczonych do realizacji zamówienia (D)</w:t>
            </w:r>
          </w:p>
        </w:tc>
        <w:tc>
          <w:tcPr>
            <w:tcW w:w="1270" w:type="dxa"/>
            <w:tcBorders>
              <w:top w:val="single" w:sz="4" w:space="0" w:color="000000"/>
              <w:left w:val="single" w:sz="4" w:space="0" w:color="000000"/>
              <w:bottom w:val="single" w:sz="4" w:space="0" w:color="000000"/>
              <w:right w:val="single" w:sz="4" w:space="0" w:color="000000"/>
            </w:tcBorders>
          </w:tcPr>
          <w:p w14:paraId="2C1B23DE" w14:textId="4F44A8E9" w:rsidR="000121A6" w:rsidRPr="0060385A" w:rsidRDefault="007F45FC" w:rsidP="00E364D4">
            <w:pPr>
              <w:suppressAutoHyphens/>
              <w:spacing w:after="240" w:line="300" w:lineRule="auto"/>
              <w:ind w:left="1"/>
              <w:rPr>
                <w:rFonts w:cstheme="minorHAnsi"/>
              </w:rPr>
            </w:pPr>
            <w:r w:rsidRPr="0060385A">
              <w:rPr>
                <w:rFonts w:eastAsia="Arial" w:cstheme="minorHAnsi"/>
              </w:rPr>
              <w:t>2</w:t>
            </w:r>
            <w:r w:rsidR="000121A6" w:rsidRPr="0060385A">
              <w:rPr>
                <w:rFonts w:eastAsia="Arial" w:cstheme="minorHAnsi"/>
              </w:rPr>
              <w:t xml:space="preserve">0% </w:t>
            </w:r>
          </w:p>
        </w:tc>
        <w:tc>
          <w:tcPr>
            <w:tcW w:w="3685" w:type="dxa"/>
            <w:tcBorders>
              <w:top w:val="single" w:sz="4" w:space="0" w:color="000000"/>
              <w:left w:val="single" w:sz="4" w:space="0" w:color="000000"/>
              <w:bottom w:val="single" w:sz="4" w:space="0" w:color="000000"/>
              <w:right w:val="single" w:sz="4" w:space="0" w:color="000000"/>
            </w:tcBorders>
          </w:tcPr>
          <w:p w14:paraId="283BB951" w14:textId="1E005F8B" w:rsidR="000121A6" w:rsidRPr="0060385A" w:rsidRDefault="007F45FC" w:rsidP="00E364D4">
            <w:pPr>
              <w:suppressAutoHyphens/>
              <w:spacing w:after="240" w:line="300" w:lineRule="auto"/>
              <w:ind w:left="7"/>
              <w:rPr>
                <w:rFonts w:cstheme="minorHAnsi"/>
              </w:rPr>
            </w:pPr>
            <w:r w:rsidRPr="0060385A">
              <w:rPr>
                <w:rFonts w:eastAsia="Arial" w:cstheme="minorHAnsi"/>
              </w:rPr>
              <w:t>2</w:t>
            </w:r>
            <w:r w:rsidR="000121A6" w:rsidRPr="0060385A">
              <w:rPr>
                <w:rFonts w:eastAsia="Arial" w:cstheme="minorHAnsi"/>
              </w:rPr>
              <w:t xml:space="preserve">0,00 pkt </w:t>
            </w:r>
          </w:p>
        </w:tc>
      </w:tr>
    </w:tbl>
    <w:p w14:paraId="50328216" w14:textId="66F10C13" w:rsidR="001A3B0E" w:rsidRPr="0060385A" w:rsidRDefault="0062240F" w:rsidP="00520318">
      <w:pPr>
        <w:numPr>
          <w:ilvl w:val="0"/>
          <w:numId w:val="24"/>
        </w:numPr>
        <w:spacing w:after="240" w:line="300" w:lineRule="auto"/>
        <w:ind w:left="283" w:hanging="357"/>
        <w:rPr>
          <w:rFonts w:cstheme="minorHAnsi"/>
        </w:rPr>
      </w:pPr>
      <w:r w:rsidRPr="0060385A">
        <w:rPr>
          <w:rFonts w:cstheme="minorHAnsi"/>
        </w:rPr>
        <w:t xml:space="preserve">Ocena ofert zostanie przeprowadzona na podstawie przedstawionych w pkt </w:t>
      </w:r>
      <w:r w:rsidR="007F45FC" w:rsidRPr="0060385A">
        <w:rPr>
          <w:rFonts w:cstheme="minorHAnsi"/>
        </w:rPr>
        <w:t>1</w:t>
      </w:r>
      <w:r w:rsidRPr="0060385A">
        <w:rPr>
          <w:rFonts w:cstheme="minorHAnsi"/>
        </w:rPr>
        <w:t xml:space="preserve"> kryteriów oraz ich wag. Oferty oceniane będą punktowo. W trakcie oceny ofert kolejno rozpatrywanym i ocenianym ofertom przyznawane będą punkty za kryteria według następujących zasad </w:t>
      </w:r>
      <w:r w:rsidR="001A3B0E" w:rsidRPr="0060385A">
        <w:rPr>
          <w:rFonts w:cstheme="minorHAnsi"/>
        </w:rPr>
        <w:t xml:space="preserve">i </w:t>
      </w:r>
      <w:r w:rsidRPr="0060385A">
        <w:rPr>
          <w:rFonts w:cstheme="minorHAnsi"/>
        </w:rPr>
        <w:t>wzoru:</w:t>
      </w:r>
      <w:r w:rsidR="001A3B0E" w:rsidRPr="0060385A">
        <w:rPr>
          <w:rFonts w:cstheme="minorHAnsi"/>
        </w:rPr>
        <w:t xml:space="preserve"> </w:t>
      </w:r>
    </w:p>
    <w:p w14:paraId="62952AA1" w14:textId="179CE3DC" w:rsidR="0062240F" w:rsidRPr="0060385A" w:rsidRDefault="0062240F" w:rsidP="00E364D4">
      <w:pPr>
        <w:spacing w:after="240" w:line="300" w:lineRule="auto"/>
        <w:ind w:left="-74"/>
        <w:rPr>
          <w:rFonts w:cstheme="minorHAnsi"/>
        </w:rPr>
      </w:pPr>
      <w:r w:rsidRPr="0060385A">
        <w:rPr>
          <w:rFonts w:cstheme="minorHAnsi"/>
        </w:rPr>
        <w:t>S = C + G + D</w:t>
      </w:r>
      <w:r w:rsidR="001A3B0E" w:rsidRPr="0060385A">
        <w:rPr>
          <w:rFonts w:cstheme="minorHAnsi"/>
        </w:rPr>
        <w:t xml:space="preserve"> </w:t>
      </w:r>
    </w:p>
    <w:p w14:paraId="78DE3846" w14:textId="57D1BEB8" w:rsidR="001A3B0E" w:rsidRPr="0060385A" w:rsidRDefault="001A3B0E" w:rsidP="00E364D4">
      <w:pPr>
        <w:spacing w:after="0" w:line="300" w:lineRule="auto"/>
        <w:ind w:left="-74"/>
        <w:rPr>
          <w:rFonts w:cstheme="minorHAnsi"/>
        </w:rPr>
      </w:pPr>
      <w:r w:rsidRPr="0060385A">
        <w:rPr>
          <w:rFonts w:cstheme="minorHAnsi"/>
        </w:rPr>
        <w:t>gdzie:</w:t>
      </w:r>
    </w:p>
    <w:p w14:paraId="55E044DA" w14:textId="7174F915" w:rsidR="0062240F" w:rsidRPr="0060385A" w:rsidRDefault="0062240F" w:rsidP="00E364D4">
      <w:pPr>
        <w:spacing w:after="0" w:line="300" w:lineRule="auto"/>
        <w:rPr>
          <w:rFonts w:cstheme="minorHAnsi"/>
        </w:rPr>
      </w:pPr>
      <w:r w:rsidRPr="0060385A">
        <w:rPr>
          <w:rFonts w:cstheme="minorHAnsi"/>
        </w:rPr>
        <w:t>S – suma (ilość) punktów, jaką po uwzględnieniu wag może osiągnąć oferta /maks. 100 pkt/</w:t>
      </w:r>
    </w:p>
    <w:p w14:paraId="023C368B" w14:textId="061E549A" w:rsidR="001A3B0E" w:rsidRPr="0060385A" w:rsidRDefault="0062240F" w:rsidP="00E364D4">
      <w:pPr>
        <w:spacing w:after="0" w:line="300" w:lineRule="auto"/>
        <w:rPr>
          <w:rFonts w:cstheme="minorHAnsi"/>
        </w:rPr>
      </w:pPr>
      <w:r w:rsidRPr="0060385A">
        <w:rPr>
          <w:rFonts w:cstheme="minorHAnsi"/>
        </w:rPr>
        <w:t xml:space="preserve">C – ilość punktów, jaką może osiągnąć oferta w kryterium „Cena” – maks. </w:t>
      </w:r>
      <w:r w:rsidR="00E364D4">
        <w:rPr>
          <w:rFonts w:cstheme="minorHAnsi"/>
        </w:rPr>
        <w:t>5</w:t>
      </w:r>
      <w:r w:rsidRPr="0060385A">
        <w:rPr>
          <w:rFonts w:cstheme="minorHAnsi"/>
        </w:rPr>
        <w:t xml:space="preserve">0 pkt </w:t>
      </w:r>
    </w:p>
    <w:p w14:paraId="461D92AE" w14:textId="25EA2F5B" w:rsidR="001A3B0E" w:rsidRPr="0060385A" w:rsidRDefault="001A3B0E" w:rsidP="00E364D4">
      <w:pPr>
        <w:spacing w:after="0" w:line="300" w:lineRule="auto"/>
        <w:rPr>
          <w:rFonts w:cstheme="minorHAnsi"/>
        </w:rPr>
      </w:pPr>
      <w:r w:rsidRPr="0060385A">
        <w:rPr>
          <w:rFonts w:cstheme="minorHAnsi"/>
        </w:rPr>
        <w:t xml:space="preserve">G – ilość punktów, jaką może osiągnąć oferta w kryterium „Okres gwarancji i rękojmi” – maks. </w:t>
      </w:r>
      <w:r w:rsidR="00E364D4">
        <w:rPr>
          <w:rFonts w:cstheme="minorHAnsi"/>
        </w:rPr>
        <w:t>3</w:t>
      </w:r>
      <w:r w:rsidRPr="0060385A">
        <w:rPr>
          <w:rFonts w:cstheme="minorHAnsi"/>
        </w:rPr>
        <w:t>0 pkt.</w:t>
      </w:r>
    </w:p>
    <w:p w14:paraId="5BA9C4F5" w14:textId="18672EAB" w:rsidR="001A3B0E" w:rsidRPr="0060385A" w:rsidRDefault="001A3B0E" w:rsidP="00E364D4">
      <w:pPr>
        <w:spacing w:after="240" w:line="300" w:lineRule="auto"/>
        <w:rPr>
          <w:rFonts w:cstheme="minorHAnsi"/>
        </w:rPr>
      </w:pPr>
      <w:r w:rsidRPr="0060385A">
        <w:rPr>
          <w:rFonts w:cstheme="minorHAnsi"/>
        </w:rPr>
        <w:t xml:space="preserve">D – ilość punktów, jaką może osiągnąć oferta w kryterium „Doświadczenie osób wyznaczonych do realizacji zamówienia” – maks. </w:t>
      </w:r>
      <w:r w:rsidR="00E364D4">
        <w:rPr>
          <w:rFonts w:cstheme="minorHAnsi"/>
        </w:rPr>
        <w:t>2</w:t>
      </w:r>
      <w:r w:rsidRPr="0060385A">
        <w:rPr>
          <w:rFonts w:cstheme="minorHAnsi"/>
        </w:rPr>
        <w:t>0 pkt.</w:t>
      </w:r>
    </w:p>
    <w:p w14:paraId="1AF5DBA0" w14:textId="77777777" w:rsidR="001A3B0E" w:rsidRPr="0060385A" w:rsidRDefault="001A3B0E" w:rsidP="00E364D4">
      <w:pPr>
        <w:spacing w:after="240" w:line="300" w:lineRule="auto"/>
        <w:rPr>
          <w:rFonts w:cstheme="minorHAnsi"/>
          <w:b/>
        </w:rPr>
      </w:pPr>
      <w:r w:rsidRPr="0060385A">
        <w:rPr>
          <w:rFonts w:cstheme="minorHAnsi"/>
          <w:b/>
        </w:rPr>
        <w:t xml:space="preserve">Kryterium nr 1: Cena </w:t>
      </w:r>
    </w:p>
    <w:p w14:paraId="557E7E5C" w14:textId="0572E6E9" w:rsidR="00C43F29" w:rsidRPr="0060385A" w:rsidRDefault="001A3B0E" w:rsidP="00E364D4">
      <w:pPr>
        <w:spacing w:after="240" w:line="300" w:lineRule="auto"/>
        <w:rPr>
          <w:rFonts w:cstheme="minorHAnsi"/>
        </w:rPr>
      </w:pPr>
      <w:r w:rsidRPr="0060385A">
        <w:rPr>
          <w:rFonts w:cstheme="minorHAnsi"/>
        </w:rPr>
        <w:t>Pod pojęciem „cena” rozumie się całkowitą cenę brutto za realizację całego</w:t>
      </w:r>
      <w:r w:rsidR="007F45FC" w:rsidRPr="0060385A">
        <w:rPr>
          <w:rFonts w:cstheme="minorHAnsi"/>
        </w:rPr>
        <w:t xml:space="preserve"> zamówienia</w:t>
      </w:r>
      <w:r w:rsidR="00C43F29" w:rsidRPr="0060385A">
        <w:rPr>
          <w:rFonts w:cstheme="minorHAnsi"/>
        </w:rPr>
        <w:t xml:space="preserve">. </w:t>
      </w:r>
      <w:r w:rsidRPr="0060385A">
        <w:rPr>
          <w:rFonts w:cstheme="minorHAnsi"/>
        </w:rPr>
        <w:t xml:space="preserve">Ocena w ramach kryterium będzie dokonywana według wzoru:  </w:t>
      </w:r>
    </w:p>
    <w:p w14:paraId="276A1176" w14:textId="6F06F83E" w:rsidR="001A3B0E" w:rsidRPr="0060385A" w:rsidRDefault="001A3B0E" w:rsidP="00E364D4">
      <w:pPr>
        <w:spacing w:after="240" w:line="300" w:lineRule="auto"/>
        <w:rPr>
          <w:rFonts w:cstheme="minorHAnsi"/>
        </w:rPr>
      </w:pPr>
      <w:r w:rsidRPr="0060385A">
        <w:rPr>
          <w:rFonts w:cstheme="minorHAnsi"/>
        </w:rPr>
        <w:t xml:space="preserve">C = C n ÷ C </w:t>
      </w:r>
      <w:proofErr w:type="spellStart"/>
      <w:r w:rsidRPr="0060385A">
        <w:rPr>
          <w:rFonts w:cstheme="minorHAnsi"/>
        </w:rPr>
        <w:t>ob</w:t>
      </w:r>
      <w:proofErr w:type="spellEnd"/>
      <w:r w:rsidRPr="0060385A">
        <w:rPr>
          <w:rFonts w:cstheme="minorHAnsi"/>
        </w:rPr>
        <w:t xml:space="preserve"> x </w:t>
      </w:r>
      <w:r w:rsidR="006D2D0C">
        <w:rPr>
          <w:rFonts w:cstheme="minorHAnsi"/>
        </w:rPr>
        <w:t>5</w:t>
      </w:r>
      <w:r w:rsidRPr="0060385A">
        <w:rPr>
          <w:rFonts w:cstheme="minorHAnsi"/>
        </w:rPr>
        <w:t>0 pkt</w:t>
      </w:r>
      <w:r w:rsidR="00C43F29" w:rsidRPr="0060385A">
        <w:rPr>
          <w:rFonts w:cstheme="minorHAnsi"/>
        </w:rPr>
        <w:t>,</w:t>
      </w:r>
      <w:r w:rsidRPr="0060385A">
        <w:rPr>
          <w:rFonts w:cstheme="minorHAnsi"/>
        </w:rPr>
        <w:t xml:space="preserve"> gdzie:</w:t>
      </w:r>
    </w:p>
    <w:p w14:paraId="2B2CAB38" w14:textId="4EC21440" w:rsidR="001A3B0E" w:rsidRPr="0060385A" w:rsidRDefault="00C43F29" w:rsidP="00E364D4">
      <w:pPr>
        <w:spacing w:after="0" w:line="300" w:lineRule="auto"/>
        <w:rPr>
          <w:rFonts w:cstheme="minorHAnsi"/>
        </w:rPr>
      </w:pPr>
      <w:r w:rsidRPr="0060385A">
        <w:rPr>
          <w:rFonts w:cstheme="minorHAnsi"/>
        </w:rPr>
        <w:t>C</w:t>
      </w:r>
      <w:r w:rsidR="001A3B0E" w:rsidRPr="0060385A">
        <w:rPr>
          <w:rFonts w:cstheme="minorHAnsi"/>
        </w:rPr>
        <w:t xml:space="preserve"> - punkty uzyskane za dane kryterium przez Wykonawcę „badanego” </w:t>
      </w:r>
    </w:p>
    <w:p w14:paraId="6BB14487" w14:textId="75788444" w:rsidR="001A3B0E" w:rsidRPr="0060385A" w:rsidRDefault="001A3B0E" w:rsidP="00E364D4">
      <w:pPr>
        <w:spacing w:after="0" w:line="300" w:lineRule="auto"/>
        <w:rPr>
          <w:rFonts w:cstheme="minorHAnsi"/>
        </w:rPr>
      </w:pPr>
      <w:proofErr w:type="spellStart"/>
      <w:r w:rsidRPr="0060385A">
        <w:rPr>
          <w:rFonts w:cstheme="minorHAnsi"/>
        </w:rPr>
        <w:t>C</w:t>
      </w:r>
      <w:r w:rsidR="00C43F29" w:rsidRPr="0060385A">
        <w:rPr>
          <w:rFonts w:cstheme="minorHAnsi"/>
        </w:rPr>
        <w:t>n</w:t>
      </w:r>
      <w:proofErr w:type="spellEnd"/>
      <w:r w:rsidRPr="0060385A">
        <w:rPr>
          <w:rFonts w:cstheme="minorHAnsi"/>
        </w:rPr>
        <w:t xml:space="preserve">  - najniższa cena wśród zaproponowanych przez Wykonawców </w:t>
      </w:r>
    </w:p>
    <w:p w14:paraId="0A9EF04C" w14:textId="002DFE94" w:rsidR="001A3B0E" w:rsidRPr="0060385A" w:rsidRDefault="001A3B0E" w:rsidP="00E364D4">
      <w:pPr>
        <w:spacing w:after="240" w:line="300" w:lineRule="auto"/>
        <w:rPr>
          <w:rFonts w:cstheme="minorHAnsi"/>
        </w:rPr>
      </w:pPr>
      <w:proofErr w:type="spellStart"/>
      <w:r w:rsidRPr="0060385A">
        <w:rPr>
          <w:rFonts w:cstheme="minorHAnsi"/>
        </w:rPr>
        <w:t>C</w:t>
      </w:r>
      <w:r w:rsidR="00C43F29" w:rsidRPr="0060385A">
        <w:rPr>
          <w:rFonts w:cstheme="minorHAnsi"/>
        </w:rPr>
        <w:t>ob</w:t>
      </w:r>
      <w:proofErr w:type="spellEnd"/>
      <w:r w:rsidRPr="0060385A">
        <w:rPr>
          <w:rFonts w:cstheme="minorHAnsi"/>
        </w:rPr>
        <w:t xml:space="preserve"> - cena zaproponowana przez Wykonawcę „badanego”</w:t>
      </w:r>
    </w:p>
    <w:p w14:paraId="3B6EB256" w14:textId="5A45CCFB" w:rsidR="0062240F" w:rsidRPr="0060385A" w:rsidRDefault="008F2645" w:rsidP="00E364D4">
      <w:pPr>
        <w:spacing w:after="240" w:line="300" w:lineRule="auto"/>
        <w:rPr>
          <w:rFonts w:cstheme="minorHAnsi"/>
          <w:b/>
        </w:rPr>
      </w:pPr>
      <w:r w:rsidRPr="0060385A">
        <w:rPr>
          <w:rFonts w:cstheme="minorHAnsi"/>
          <w:b/>
        </w:rPr>
        <w:t xml:space="preserve">Kryterium nr 2: </w:t>
      </w:r>
      <w:r w:rsidR="0062240F" w:rsidRPr="0060385A">
        <w:rPr>
          <w:rFonts w:cstheme="minorHAnsi"/>
          <w:b/>
        </w:rPr>
        <w:t xml:space="preserve">Okres gwarancji i rękojmi </w:t>
      </w:r>
    </w:p>
    <w:p w14:paraId="514F1398" w14:textId="26E12EA6" w:rsidR="007E43D4" w:rsidRDefault="008F2645" w:rsidP="00E364D4">
      <w:pPr>
        <w:spacing w:after="240" w:line="300" w:lineRule="auto"/>
        <w:rPr>
          <w:rFonts w:cstheme="minorHAnsi"/>
        </w:rPr>
      </w:pPr>
      <w:r w:rsidRPr="0060385A">
        <w:rPr>
          <w:rFonts w:eastAsia="Times New Roman" w:cstheme="minorHAnsi"/>
          <w:lang w:eastAsia="pl-PL"/>
        </w:rPr>
        <w:t>Wykonawca zobowiązany jest zaproponować w ofercie okres gwarancji i rękojmi, której udzieli na wykonany przedmiot zamówienia liczony w miesiącach, przy czym termin ten nie może być</w:t>
      </w:r>
      <w:r w:rsidRPr="0060385A">
        <w:rPr>
          <w:rFonts w:cstheme="minorHAnsi"/>
        </w:rPr>
        <w:t xml:space="preserve"> krótszy niż</w:t>
      </w:r>
      <w:r w:rsidR="0062240F" w:rsidRPr="0060385A">
        <w:rPr>
          <w:rFonts w:cstheme="minorHAnsi"/>
        </w:rPr>
        <w:t xml:space="preserve"> 60 miesięcy</w:t>
      </w:r>
      <w:r w:rsidRPr="0060385A">
        <w:rPr>
          <w:rFonts w:cstheme="minorHAnsi"/>
        </w:rPr>
        <w:t xml:space="preserve"> i dłuższy niż 84 miesiące</w:t>
      </w:r>
      <w:r w:rsidR="008C1A95" w:rsidRPr="0060385A">
        <w:rPr>
          <w:rFonts w:cstheme="minorHAnsi"/>
        </w:rPr>
        <w:t xml:space="preserve">, liczone od dnia następnego po dniu podpisania </w:t>
      </w:r>
      <w:r w:rsidR="007F45FC" w:rsidRPr="0060385A">
        <w:rPr>
          <w:rFonts w:cstheme="minorHAnsi"/>
        </w:rPr>
        <w:t>k</w:t>
      </w:r>
      <w:r w:rsidR="008C1A95" w:rsidRPr="0060385A">
        <w:rPr>
          <w:rFonts w:cstheme="minorHAnsi"/>
        </w:rPr>
        <w:t>ońcowego protokołu odbioru przedmiotu umowy.</w:t>
      </w:r>
      <w:r w:rsidR="00E851CD" w:rsidRPr="0060385A">
        <w:rPr>
          <w:rFonts w:cstheme="minorHAnsi"/>
        </w:rPr>
        <w:t xml:space="preserve"> </w:t>
      </w:r>
      <w:r w:rsidR="00E364D4" w:rsidRPr="0096133A">
        <w:rPr>
          <w:rFonts w:cstheme="minorHAnsi"/>
        </w:rPr>
        <w:t xml:space="preserve">Gwarancja i rękojmia obejmuje wszelkie wykonane roboty budowlano- </w:t>
      </w:r>
      <w:r w:rsidR="00E364D4" w:rsidRPr="0096133A">
        <w:rPr>
          <w:rFonts w:cstheme="minorHAnsi"/>
        </w:rPr>
        <w:lastRenderedPageBreak/>
        <w:t>montażowe, wbudowane urządzenia,</w:t>
      </w:r>
      <w:r w:rsidR="00E364D4">
        <w:rPr>
          <w:rFonts w:cstheme="minorHAnsi"/>
        </w:rPr>
        <w:t xml:space="preserve"> dostarczone i zamontowane wyposażenie meblowe oraz placu zabaw,</w:t>
      </w:r>
      <w:r w:rsidR="00E364D4" w:rsidRPr="0096133A">
        <w:rPr>
          <w:rFonts w:cstheme="minorHAnsi"/>
        </w:rPr>
        <w:t xml:space="preserve"> prace wykończeniowe oraz </w:t>
      </w:r>
      <w:r w:rsidR="00E364D4" w:rsidRPr="0096133A">
        <w:rPr>
          <w:rFonts w:eastAsiaTheme="majorEastAsia" w:cstheme="minorHAnsi"/>
          <w:bCs/>
          <w:iCs/>
        </w:rPr>
        <w:t xml:space="preserve">wszelkie przeglądy i </w:t>
      </w:r>
      <w:r w:rsidR="00E364D4" w:rsidRPr="009C58F7">
        <w:rPr>
          <w:rFonts w:eastAsiaTheme="majorEastAsia" w:cstheme="minorHAnsi"/>
          <w:b/>
          <w:bCs/>
          <w:iCs/>
        </w:rPr>
        <w:t>obowiązkowe konserwacje</w:t>
      </w:r>
      <w:r w:rsidR="00E364D4" w:rsidRPr="0096133A">
        <w:rPr>
          <w:rFonts w:eastAsiaTheme="majorEastAsia" w:cstheme="minorHAnsi"/>
          <w:bCs/>
          <w:iCs/>
        </w:rPr>
        <w:t xml:space="preserve"> w okresie gwarancji jakości - wykonywane są przez Wykonawcę w ramach wynagrodzenia za realizację przedmiotu umowy</w:t>
      </w:r>
      <w:r w:rsidR="007E43D4" w:rsidRPr="0060385A">
        <w:rPr>
          <w:rFonts w:cstheme="minorHAnsi"/>
        </w:rPr>
        <w:t>.</w:t>
      </w:r>
    </w:p>
    <w:p w14:paraId="32869865" w14:textId="508C0560" w:rsidR="009C58F7" w:rsidRPr="0096133A" w:rsidRDefault="009C58F7" w:rsidP="009C58F7">
      <w:pPr>
        <w:keepNext/>
        <w:keepLines/>
        <w:suppressLineNumbers/>
        <w:spacing w:after="0" w:line="300" w:lineRule="auto"/>
        <w:rPr>
          <w:rFonts w:cstheme="minorHAnsi"/>
        </w:rPr>
      </w:pPr>
      <w:r w:rsidRPr="0096133A">
        <w:rPr>
          <w:rFonts w:cstheme="minorHAnsi"/>
        </w:rPr>
        <w:t>Wykonawca w formularzu ofertowym (wg załącznika nr 1</w:t>
      </w:r>
      <w:r>
        <w:rPr>
          <w:rFonts w:cstheme="minorHAnsi"/>
        </w:rPr>
        <w:t xml:space="preserve"> </w:t>
      </w:r>
      <w:r w:rsidRPr="0096133A">
        <w:rPr>
          <w:rFonts w:cstheme="minorHAnsi"/>
        </w:rPr>
        <w:t xml:space="preserve">do SWZ) deklaruje długość udzielanej gwarancji jakości i rękojmi poprzez wpisanie w odpowiednim polu liczby miesięcy. W przypadku gdy Wykonawca nie wpisze żadnej liczby lub zadeklaruje okres gwarancji krótszy niż wymagany </w:t>
      </w:r>
      <w:r>
        <w:rPr>
          <w:rFonts w:cstheme="minorHAnsi"/>
        </w:rPr>
        <w:t xml:space="preserve">minimalny </w:t>
      </w:r>
      <w:r w:rsidRPr="0096133A">
        <w:rPr>
          <w:rFonts w:cstheme="minorHAnsi"/>
        </w:rPr>
        <w:t xml:space="preserve">- Zamawiający przyjmie, że Wykonawca nie udzielił żadnego okresu gwarancji i jakości na wykonany przedmiot zamówienia co będzie skutkować odrzuceniem oferty na podstawie art. 226 ust 1 pkt 5 ustawy </w:t>
      </w:r>
      <w:proofErr w:type="spellStart"/>
      <w:r w:rsidRPr="0096133A">
        <w:rPr>
          <w:rFonts w:cstheme="minorHAnsi"/>
        </w:rPr>
        <w:t>Pzp</w:t>
      </w:r>
      <w:proofErr w:type="spellEnd"/>
      <w:r w:rsidRPr="0096133A">
        <w:rPr>
          <w:rFonts w:cstheme="minorHAnsi"/>
        </w:rPr>
        <w:t>.</w:t>
      </w:r>
    </w:p>
    <w:p w14:paraId="70913B1F" w14:textId="26B71DE7" w:rsidR="009C58F7" w:rsidRPr="0096133A" w:rsidRDefault="009C58F7" w:rsidP="009C58F7">
      <w:pPr>
        <w:keepNext/>
        <w:keepLines/>
        <w:suppressLineNumbers/>
        <w:spacing w:after="0" w:line="300" w:lineRule="auto"/>
        <w:rPr>
          <w:rFonts w:cstheme="minorHAnsi"/>
        </w:rPr>
      </w:pPr>
      <w:r>
        <w:rPr>
          <w:rFonts w:cstheme="minorHAnsi"/>
        </w:rPr>
        <w:t xml:space="preserve">Długość udzielanego okresu gwarancji jakości i rękojmi należy wskazać wpisując w odpowiednim polu liczbę całkowitą pełnych miesięcy kalendarzowych – w przypadku wskazania niepełnej liczny np. 50,5 miesięcy, Zamawiający zaokrągli udzielany okres gwarancji w dół do pełnego miesiąca, tj. do oceny przyjmie, że Wykonawca zaoferował okres gwarancji równy: 50 miesięcy kalendarzowych. </w:t>
      </w:r>
      <w:r w:rsidRPr="00B81D34">
        <w:rPr>
          <w:rFonts w:cstheme="minorHAnsi"/>
        </w:rPr>
        <w:t>Ocena w ramach kryterium będzie dokonywana według wzoru</w:t>
      </w:r>
      <w:r>
        <w:rPr>
          <w:rFonts w:cstheme="minorHAnsi"/>
        </w:rPr>
        <w:t>:</w:t>
      </w:r>
    </w:p>
    <w:p w14:paraId="0E960BB3" w14:textId="77777777" w:rsidR="009C58F7" w:rsidRPr="00835B8F" w:rsidRDefault="009C58F7" w:rsidP="009C58F7">
      <w:pPr>
        <w:keepNext/>
        <w:keepLines/>
        <w:suppressLineNumbers/>
        <w:spacing w:before="240" w:line="300" w:lineRule="auto"/>
        <w:rPr>
          <w:rFonts w:cstheme="minorHAnsi"/>
        </w:rPr>
      </w:pPr>
      <w:r>
        <w:rPr>
          <w:rFonts w:cstheme="minorHAnsi"/>
        </w:rPr>
        <w:t>G</w:t>
      </w:r>
      <w:r w:rsidRPr="00835B8F">
        <w:rPr>
          <w:rFonts w:cstheme="minorHAnsi"/>
        </w:rPr>
        <w:t xml:space="preserve"> = </w:t>
      </w:r>
      <w:r>
        <w:rPr>
          <w:rFonts w:cstheme="minorHAnsi"/>
        </w:rPr>
        <w:t>G</w:t>
      </w:r>
      <w:r w:rsidRPr="009C58F7">
        <w:rPr>
          <w:rFonts w:cstheme="minorHAnsi"/>
        </w:rPr>
        <w:t xml:space="preserve"> </w:t>
      </w:r>
      <w:proofErr w:type="spellStart"/>
      <w:r w:rsidRPr="009C58F7">
        <w:rPr>
          <w:rFonts w:cstheme="minorHAnsi"/>
        </w:rPr>
        <w:t>ob</w:t>
      </w:r>
      <w:proofErr w:type="spellEnd"/>
      <w:r w:rsidRPr="00835B8F">
        <w:rPr>
          <w:rFonts w:cstheme="minorHAnsi"/>
        </w:rPr>
        <w:t xml:space="preserve"> ÷ </w:t>
      </w:r>
      <w:r>
        <w:rPr>
          <w:rFonts w:cstheme="minorHAnsi"/>
        </w:rPr>
        <w:t xml:space="preserve">G </w:t>
      </w:r>
      <w:r w:rsidRPr="009C58F7">
        <w:rPr>
          <w:rFonts w:cstheme="minorHAnsi"/>
        </w:rPr>
        <w:t>max</w:t>
      </w:r>
      <w:r w:rsidRPr="00835B8F">
        <w:rPr>
          <w:rFonts w:cstheme="minorHAnsi"/>
        </w:rPr>
        <w:t xml:space="preserve"> x </w:t>
      </w:r>
      <w:r>
        <w:rPr>
          <w:rFonts w:cstheme="minorHAnsi"/>
        </w:rPr>
        <w:t>3</w:t>
      </w:r>
      <w:r w:rsidRPr="00835B8F">
        <w:rPr>
          <w:rFonts w:cstheme="minorHAnsi"/>
        </w:rPr>
        <w:t>0 pkt, gdzie:</w:t>
      </w:r>
    </w:p>
    <w:p w14:paraId="2D4B9A2F" w14:textId="77777777" w:rsidR="009C58F7" w:rsidRPr="00835B8F" w:rsidRDefault="009C58F7" w:rsidP="009C58F7">
      <w:pPr>
        <w:keepNext/>
        <w:keepLines/>
        <w:suppressLineNumbers/>
        <w:spacing w:after="0" w:line="300" w:lineRule="auto"/>
        <w:rPr>
          <w:rFonts w:cstheme="minorHAnsi"/>
        </w:rPr>
      </w:pPr>
      <w:r>
        <w:rPr>
          <w:rFonts w:cstheme="minorHAnsi"/>
        </w:rPr>
        <w:t>G</w:t>
      </w:r>
      <w:r w:rsidRPr="00835B8F">
        <w:rPr>
          <w:rFonts w:cstheme="minorHAnsi"/>
        </w:rPr>
        <w:t xml:space="preserve"> - punkty uzyskane za dane kryterium przez Wykonawcę „badanego” </w:t>
      </w:r>
    </w:p>
    <w:p w14:paraId="4866D3D7" w14:textId="77777777" w:rsidR="009C58F7" w:rsidRPr="00835B8F" w:rsidRDefault="009C58F7" w:rsidP="009C58F7">
      <w:pPr>
        <w:keepNext/>
        <w:keepLines/>
        <w:suppressLineNumbers/>
        <w:spacing w:after="0" w:line="300" w:lineRule="auto"/>
        <w:rPr>
          <w:rFonts w:cstheme="minorHAnsi"/>
        </w:rPr>
      </w:pPr>
      <w:r>
        <w:rPr>
          <w:rFonts w:cstheme="minorHAnsi"/>
        </w:rPr>
        <w:t>G</w:t>
      </w:r>
      <w:r>
        <w:rPr>
          <w:rFonts w:cstheme="minorHAnsi"/>
          <w:vertAlign w:val="subscript"/>
        </w:rPr>
        <w:t xml:space="preserve"> </w:t>
      </w:r>
      <w:r w:rsidRPr="009C58F7">
        <w:rPr>
          <w:rFonts w:cstheme="minorHAnsi"/>
        </w:rPr>
        <w:t>max</w:t>
      </w:r>
      <w:r w:rsidRPr="00835B8F">
        <w:rPr>
          <w:rFonts w:cstheme="minorHAnsi"/>
        </w:rPr>
        <w:t xml:space="preserve">  - </w:t>
      </w:r>
      <w:r>
        <w:rPr>
          <w:rFonts w:cstheme="minorHAnsi"/>
        </w:rPr>
        <w:t>najdłuższy okres gwarancji</w:t>
      </w:r>
      <w:r w:rsidRPr="00835B8F">
        <w:rPr>
          <w:rFonts w:cstheme="minorHAnsi"/>
        </w:rPr>
        <w:t xml:space="preserve"> wśród zaproponowanych przez Wykonawców </w:t>
      </w:r>
    </w:p>
    <w:p w14:paraId="27C75519" w14:textId="4F3F6B9C" w:rsidR="009C58F7" w:rsidRPr="0060385A" w:rsidRDefault="009C58F7" w:rsidP="009C58F7">
      <w:pPr>
        <w:keepNext/>
        <w:keepLines/>
        <w:suppressLineNumbers/>
        <w:spacing w:line="300" w:lineRule="auto"/>
        <w:rPr>
          <w:rFonts w:cstheme="minorHAnsi"/>
        </w:rPr>
      </w:pPr>
      <w:r>
        <w:rPr>
          <w:rFonts w:cstheme="minorHAnsi"/>
        </w:rPr>
        <w:t xml:space="preserve">G </w:t>
      </w:r>
      <w:proofErr w:type="spellStart"/>
      <w:r w:rsidRPr="009C58F7">
        <w:rPr>
          <w:rFonts w:cstheme="minorHAnsi"/>
        </w:rPr>
        <w:t>ob</w:t>
      </w:r>
      <w:proofErr w:type="spellEnd"/>
      <w:r w:rsidRPr="00835B8F">
        <w:rPr>
          <w:rFonts w:cstheme="minorHAnsi"/>
          <w:vertAlign w:val="subscript"/>
        </w:rPr>
        <w:t xml:space="preserve"> </w:t>
      </w:r>
      <w:r w:rsidRPr="00835B8F">
        <w:rPr>
          <w:rFonts w:cstheme="minorHAnsi"/>
        </w:rPr>
        <w:t xml:space="preserve">- </w:t>
      </w:r>
      <w:r>
        <w:rPr>
          <w:rFonts w:cstheme="minorHAnsi"/>
        </w:rPr>
        <w:t>okres gwarancji</w:t>
      </w:r>
      <w:r w:rsidRPr="00835B8F">
        <w:rPr>
          <w:rFonts w:cstheme="minorHAnsi"/>
        </w:rPr>
        <w:t xml:space="preserve"> zaproponowany przez Wykonawcę „badanego”</w:t>
      </w:r>
    </w:p>
    <w:p w14:paraId="1C4E542A" w14:textId="03F3FBF0" w:rsidR="0093739F" w:rsidRPr="0060385A" w:rsidRDefault="0093739F" w:rsidP="00E364D4">
      <w:pPr>
        <w:spacing w:after="240" w:line="300" w:lineRule="auto"/>
        <w:rPr>
          <w:rFonts w:cstheme="minorHAnsi"/>
          <w:b/>
        </w:rPr>
      </w:pPr>
      <w:r w:rsidRPr="0060385A">
        <w:rPr>
          <w:rFonts w:cstheme="minorHAnsi"/>
          <w:b/>
        </w:rPr>
        <w:t xml:space="preserve">Kryterium nr 3: Doświadczenie osób wyznaczonych do realizacji zamówienia </w:t>
      </w:r>
    </w:p>
    <w:p w14:paraId="0D9F860A" w14:textId="70F0C91B" w:rsidR="00B274A7" w:rsidRPr="0060385A" w:rsidRDefault="00A4218C" w:rsidP="00E364D4">
      <w:pPr>
        <w:pStyle w:val="Default"/>
        <w:spacing w:after="240" w:line="300" w:lineRule="auto"/>
        <w:rPr>
          <w:rFonts w:asciiTheme="minorHAnsi" w:hAnsiTheme="minorHAnsi" w:cstheme="minorHAnsi"/>
          <w:sz w:val="22"/>
          <w:szCs w:val="22"/>
        </w:rPr>
      </w:pPr>
      <w:r w:rsidRPr="0060385A">
        <w:rPr>
          <w:rFonts w:asciiTheme="minorHAnsi" w:hAnsiTheme="minorHAnsi" w:cstheme="minorHAnsi"/>
          <w:sz w:val="22"/>
          <w:szCs w:val="22"/>
        </w:rPr>
        <w:t xml:space="preserve">Wykonawca wskaże w formularzu ofertowym </w:t>
      </w:r>
      <w:r w:rsidR="0062240F" w:rsidRPr="0060385A">
        <w:rPr>
          <w:rFonts w:asciiTheme="minorHAnsi" w:hAnsiTheme="minorHAnsi" w:cstheme="minorHAnsi"/>
          <w:sz w:val="22"/>
          <w:szCs w:val="22"/>
        </w:rPr>
        <w:t>osoby</w:t>
      </w:r>
      <w:r w:rsidRPr="0060385A">
        <w:rPr>
          <w:rFonts w:asciiTheme="minorHAnsi" w:hAnsiTheme="minorHAnsi" w:cstheme="minorHAnsi"/>
          <w:sz w:val="22"/>
          <w:szCs w:val="22"/>
        </w:rPr>
        <w:t>, które będą bezpośrednio realizowały zamówienie.</w:t>
      </w:r>
      <w:r w:rsidR="00B274A7" w:rsidRPr="0060385A">
        <w:rPr>
          <w:rFonts w:asciiTheme="minorHAnsi" w:hAnsiTheme="minorHAnsi" w:cstheme="minorHAnsi"/>
          <w:sz w:val="22"/>
          <w:szCs w:val="22"/>
        </w:rPr>
        <w:t xml:space="preserve"> Zamawiający wymaga, aby Wykonawca zrealizował przedmiotu zamówienia przy udziale osób, które posiadają niezbędne kwalifikacje i uprawnienia, tj. </w:t>
      </w:r>
      <w:r w:rsidR="00D62E66" w:rsidRPr="0060385A">
        <w:rPr>
          <w:rFonts w:asciiTheme="minorHAnsi" w:hAnsiTheme="minorHAnsi" w:cstheme="minorHAnsi"/>
          <w:sz w:val="22"/>
          <w:szCs w:val="22"/>
        </w:rPr>
        <w:t xml:space="preserve">aktualne </w:t>
      </w:r>
      <w:r w:rsidRPr="0060385A">
        <w:rPr>
          <w:rFonts w:asciiTheme="minorHAnsi" w:hAnsiTheme="minorHAnsi" w:cstheme="minorHAnsi"/>
          <w:sz w:val="22"/>
          <w:szCs w:val="22"/>
        </w:rPr>
        <w:t xml:space="preserve">uprawienia </w:t>
      </w:r>
      <w:r w:rsidR="0062240F" w:rsidRPr="0060385A">
        <w:rPr>
          <w:rFonts w:asciiTheme="minorHAnsi" w:hAnsiTheme="minorHAnsi" w:cstheme="minorHAnsi"/>
          <w:sz w:val="22"/>
          <w:szCs w:val="22"/>
        </w:rPr>
        <w:t>do pełnienia samodzielnych funkcji technicznych w zakresie projektowania i kierowania robotami budowalnymi.</w:t>
      </w:r>
    </w:p>
    <w:p w14:paraId="181F7E09" w14:textId="60A597C1" w:rsidR="00A12C21" w:rsidRPr="0060385A" w:rsidRDefault="00E851CD" w:rsidP="00E364D4">
      <w:pPr>
        <w:spacing w:after="240" w:line="300" w:lineRule="auto"/>
        <w:rPr>
          <w:rFonts w:cstheme="minorHAnsi"/>
        </w:rPr>
      </w:pPr>
      <w:r w:rsidRPr="0060385A">
        <w:rPr>
          <w:rFonts w:cstheme="minorHAnsi"/>
        </w:rPr>
        <w:t xml:space="preserve">Wykonawca w formularzu ofertowym (wg załącznika nr 1do SWZ) deklaruje </w:t>
      </w:r>
      <w:r w:rsidR="00A12C21" w:rsidRPr="0060385A">
        <w:rPr>
          <w:rFonts w:cstheme="minorHAnsi"/>
        </w:rPr>
        <w:t>wykonanie przedmiotu umowy przez osobę posiadającą</w:t>
      </w:r>
      <w:r w:rsidR="00C948C9" w:rsidRPr="0060385A">
        <w:rPr>
          <w:rFonts w:cstheme="minorHAnsi"/>
        </w:rPr>
        <w:t xml:space="preserve"> aktualne</w:t>
      </w:r>
      <w:r w:rsidR="00A12C21" w:rsidRPr="0060385A">
        <w:rPr>
          <w:rFonts w:cstheme="minorHAnsi"/>
        </w:rPr>
        <w:t xml:space="preserve"> </w:t>
      </w:r>
      <w:r w:rsidR="00A12C21" w:rsidRPr="0060385A">
        <w:rPr>
          <w:rFonts w:cstheme="minorHAnsi"/>
          <w:color w:val="000000"/>
        </w:rPr>
        <w:t xml:space="preserve">uprawnienia do projektowania w specjalności </w:t>
      </w:r>
      <w:r w:rsidR="007F45FC" w:rsidRPr="0060385A">
        <w:rPr>
          <w:rFonts w:cstheme="minorHAnsi"/>
          <w:color w:val="000000"/>
        </w:rPr>
        <w:t xml:space="preserve">architektonicznej </w:t>
      </w:r>
      <w:r w:rsidR="00A12C21" w:rsidRPr="0060385A">
        <w:rPr>
          <w:rFonts w:cstheme="minorHAnsi"/>
          <w:color w:val="000000"/>
        </w:rPr>
        <w:t xml:space="preserve"> bez ograniczeń</w:t>
      </w:r>
      <w:r w:rsidR="00A12C21" w:rsidRPr="0060385A">
        <w:rPr>
          <w:rFonts w:cstheme="minorHAnsi"/>
        </w:rPr>
        <w:t xml:space="preserve"> lub uprawnienia do </w:t>
      </w:r>
      <w:r w:rsidR="00A12C21" w:rsidRPr="0060385A">
        <w:rPr>
          <w:rFonts w:cstheme="minorHAnsi"/>
          <w:color w:val="000000"/>
        </w:rPr>
        <w:t xml:space="preserve">kierowania robotami budowlanymi w specjalności </w:t>
      </w:r>
      <w:r w:rsidR="00B20EC4">
        <w:rPr>
          <w:rFonts w:cstheme="minorHAnsi"/>
          <w:color w:val="000000"/>
        </w:rPr>
        <w:t>konstrukcyjno-budowlanej</w:t>
      </w:r>
      <w:r w:rsidR="00B20EC4" w:rsidRPr="0060385A">
        <w:rPr>
          <w:rFonts w:cstheme="minorHAnsi"/>
          <w:color w:val="000000"/>
        </w:rPr>
        <w:t xml:space="preserve"> </w:t>
      </w:r>
      <w:r w:rsidR="00A12C21" w:rsidRPr="0060385A">
        <w:rPr>
          <w:rFonts w:cstheme="minorHAnsi"/>
          <w:color w:val="000000"/>
        </w:rPr>
        <w:t>bez ograniczeń</w:t>
      </w:r>
      <w:r w:rsidR="00A12C21" w:rsidRPr="0060385A">
        <w:rPr>
          <w:rFonts w:cstheme="minorHAnsi"/>
        </w:rPr>
        <w:t xml:space="preserve"> wskazując jej imię i nazwisko, </w:t>
      </w:r>
      <w:r w:rsidR="00E364D4">
        <w:rPr>
          <w:rFonts w:cstheme="minorHAnsi"/>
        </w:rPr>
        <w:t xml:space="preserve">numer </w:t>
      </w:r>
      <w:r w:rsidR="00A12C21" w:rsidRPr="0060385A">
        <w:rPr>
          <w:rFonts w:cstheme="minorHAnsi"/>
        </w:rPr>
        <w:t>posiadanych uprawnień oraz doświadczenie (z podaniem: okresu realizacji</w:t>
      </w:r>
      <w:r w:rsidR="00C948C9" w:rsidRPr="0060385A">
        <w:rPr>
          <w:rFonts w:cstheme="minorHAnsi"/>
        </w:rPr>
        <w:t xml:space="preserve"> czynności, nazwy podmiotu na rzecz którego czynności były realizowane, nazwy zadania inwestycyjnego, wskazaniem PKOB obiektu wraz z podaniem jego aktualnego adresu</w:t>
      </w:r>
      <w:r w:rsidR="00337118" w:rsidRPr="0060385A">
        <w:rPr>
          <w:rFonts w:cstheme="minorHAnsi"/>
        </w:rPr>
        <w:t xml:space="preserve"> oraz informacją o dacie wydania prawomocnej decyzji o pozwoleniu na budowę lub użytkowanie obiektu</w:t>
      </w:r>
      <w:r w:rsidR="00C948C9" w:rsidRPr="0060385A">
        <w:rPr>
          <w:rFonts w:cstheme="minorHAnsi"/>
        </w:rPr>
        <w:t>).</w:t>
      </w:r>
    </w:p>
    <w:p w14:paraId="2E9487A1" w14:textId="0BDC487C" w:rsidR="00E851CD" w:rsidRPr="0060385A" w:rsidRDefault="00E851CD" w:rsidP="00E364D4">
      <w:pPr>
        <w:spacing w:after="240" w:line="300" w:lineRule="auto"/>
        <w:rPr>
          <w:rFonts w:cstheme="minorHAnsi"/>
        </w:rPr>
      </w:pPr>
      <w:r w:rsidRPr="0060385A">
        <w:rPr>
          <w:rFonts w:cstheme="minorHAnsi"/>
        </w:rPr>
        <w:t xml:space="preserve">W przypadku gdy Wykonawca nie </w:t>
      </w:r>
      <w:r w:rsidR="00E364D4">
        <w:rPr>
          <w:rFonts w:cstheme="minorHAnsi"/>
        </w:rPr>
        <w:t>wskaże</w:t>
      </w:r>
      <w:r w:rsidR="00C948C9" w:rsidRPr="0060385A">
        <w:rPr>
          <w:rFonts w:cstheme="minorHAnsi"/>
        </w:rPr>
        <w:t xml:space="preserve"> wszystkich wymaganych informacji dla zgłoszonej osoby (informacje będą niekompletne) lub informacje będą zawierać błędy lub będą niejednoznaczne </w:t>
      </w:r>
      <w:r w:rsidRPr="0060385A">
        <w:rPr>
          <w:rFonts w:cstheme="minorHAnsi"/>
        </w:rPr>
        <w:t xml:space="preserve">- Zamawiający przyjmie, że Wykonawca nie </w:t>
      </w:r>
      <w:r w:rsidR="00C948C9" w:rsidRPr="0060385A">
        <w:rPr>
          <w:rFonts w:cstheme="minorHAnsi"/>
        </w:rPr>
        <w:t xml:space="preserve">zgłosił danej osoby celem uzyskania punktacji w kryterium, </w:t>
      </w:r>
      <w:r w:rsidRPr="0060385A">
        <w:rPr>
          <w:rFonts w:cstheme="minorHAnsi"/>
        </w:rPr>
        <w:t xml:space="preserve"> co będzie skutkować </w:t>
      </w:r>
      <w:r w:rsidR="00C948C9" w:rsidRPr="0060385A">
        <w:rPr>
          <w:rFonts w:cstheme="minorHAnsi"/>
        </w:rPr>
        <w:t>nieprzyznaniem dla danej osoby punktacji w kryterium</w:t>
      </w:r>
      <w:r w:rsidRPr="0060385A">
        <w:rPr>
          <w:rFonts w:cstheme="minorHAnsi"/>
        </w:rPr>
        <w:t>.</w:t>
      </w:r>
      <w:r w:rsidR="00C948C9" w:rsidRPr="0060385A">
        <w:rPr>
          <w:rFonts w:cstheme="minorHAnsi"/>
        </w:rPr>
        <w:t xml:space="preserve"> W przypadku wątpliwości co do treści informacji wpisanych celem uzyskania punktacji w kryterium, Zamawiający nie będzie mógł skorzystać z możliwości wezwania </w:t>
      </w:r>
      <w:r w:rsidR="00337118" w:rsidRPr="0060385A">
        <w:rPr>
          <w:rFonts w:cstheme="minorHAnsi"/>
        </w:rPr>
        <w:t>W</w:t>
      </w:r>
      <w:r w:rsidR="00C948C9" w:rsidRPr="0060385A">
        <w:rPr>
          <w:rFonts w:cstheme="minorHAnsi"/>
        </w:rPr>
        <w:t xml:space="preserve">ykonawcy do złożenia wyjaśnień w trybie art. 223 ust 1 ustawy </w:t>
      </w:r>
      <w:proofErr w:type="spellStart"/>
      <w:r w:rsidR="00C948C9" w:rsidRPr="0060385A">
        <w:rPr>
          <w:rFonts w:cstheme="minorHAnsi"/>
        </w:rPr>
        <w:t>Pzp</w:t>
      </w:r>
      <w:proofErr w:type="spellEnd"/>
      <w:r w:rsidR="00C948C9" w:rsidRPr="0060385A">
        <w:rPr>
          <w:rFonts w:cstheme="minorHAnsi"/>
        </w:rPr>
        <w:t>.</w:t>
      </w:r>
    </w:p>
    <w:p w14:paraId="3C048035" w14:textId="40CB84EC" w:rsidR="00B274A7" w:rsidRPr="0060385A" w:rsidRDefault="00B274A7" w:rsidP="00E364D4">
      <w:pPr>
        <w:pStyle w:val="Default"/>
        <w:spacing w:line="300" w:lineRule="auto"/>
        <w:rPr>
          <w:rFonts w:asciiTheme="minorHAnsi" w:hAnsiTheme="minorHAnsi" w:cstheme="minorHAnsi"/>
          <w:sz w:val="22"/>
          <w:szCs w:val="22"/>
        </w:rPr>
      </w:pPr>
      <w:r w:rsidRPr="0060385A">
        <w:rPr>
          <w:rFonts w:asciiTheme="minorHAnsi" w:hAnsiTheme="minorHAnsi" w:cstheme="minorHAnsi"/>
          <w:sz w:val="22"/>
          <w:szCs w:val="22"/>
        </w:rPr>
        <w:lastRenderedPageBreak/>
        <w:t>Zamawiający w kryterium „Doświadczenie osób wyznaczonych do realizacji zamówienia” przyzna badanej ofercie następującą ocenę punktową:</w:t>
      </w:r>
    </w:p>
    <w:p w14:paraId="7DBF135A" w14:textId="78318146" w:rsidR="00BD2F65" w:rsidRPr="0060385A" w:rsidRDefault="009B709A" w:rsidP="00520318">
      <w:pPr>
        <w:pStyle w:val="Akapitzlist"/>
        <w:numPr>
          <w:ilvl w:val="0"/>
          <w:numId w:val="74"/>
        </w:numPr>
        <w:autoSpaceDE w:val="0"/>
        <w:autoSpaceDN w:val="0"/>
        <w:adjustRightInd w:val="0"/>
        <w:spacing w:after="0" w:line="300" w:lineRule="auto"/>
        <w:contextualSpacing w:val="0"/>
        <w:rPr>
          <w:rFonts w:cstheme="minorHAnsi"/>
          <w:color w:val="000000"/>
        </w:rPr>
      </w:pPr>
      <w:r w:rsidRPr="0060385A">
        <w:rPr>
          <w:rFonts w:cstheme="minorHAnsi"/>
          <w:color w:val="000000"/>
        </w:rPr>
        <w:t xml:space="preserve">za </w:t>
      </w:r>
      <w:r w:rsidR="00337118" w:rsidRPr="0060385A">
        <w:rPr>
          <w:rFonts w:cstheme="minorHAnsi"/>
          <w:color w:val="000000"/>
        </w:rPr>
        <w:t xml:space="preserve">zobowiązanie </w:t>
      </w:r>
      <w:r w:rsidRPr="0060385A">
        <w:rPr>
          <w:rFonts w:cstheme="minorHAnsi"/>
          <w:color w:val="000000"/>
        </w:rPr>
        <w:t xml:space="preserve">realizacji zamówienia przez </w:t>
      </w:r>
      <w:r w:rsidR="00712D6A" w:rsidRPr="0060385A">
        <w:rPr>
          <w:rFonts w:cstheme="minorHAnsi"/>
          <w:color w:val="000000"/>
        </w:rPr>
        <w:t xml:space="preserve">osobę posiadającą uprawnienia do projektowania w specjalności </w:t>
      </w:r>
      <w:r w:rsidR="00337118" w:rsidRPr="0060385A">
        <w:rPr>
          <w:rFonts w:cstheme="minorHAnsi"/>
          <w:color w:val="000000"/>
        </w:rPr>
        <w:t>architektonicznej</w:t>
      </w:r>
      <w:r w:rsidR="00712D6A" w:rsidRPr="0060385A">
        <w:rPr>
          <w:rFonts w:cstheme="minorHAnsi"/>
          <w:color w:val="000000"/>
        </w:rPr>
        <w:t xml:space="preserve"> bez ograniczeń, która opracowała co najmniej 2 (dwie) dokumentacje projektowe dla zadania inwestycyjnego (zamierzenia budowlanego) polegającego na budowie, modernizacji, rozbudowie, przebudowie lub remoncie obiektu o kubaturze nie mniejszej niż </w:t>
      </w:r>
      <w:r w:rsidR="00B20EC4">
        <w:rPr>
          <w:rFonts w:cstheme="minorHAnsi"/>
          <w:color w:val="000000"/>
        </w:rPr>
        <w:t>2</w:t>
      </w:r>
      <w:r w:rsidR="00B20EC4" w:rsidRPr="0060385A">
        <w:rPr>
          <w:rFonts w:cstheme="minorHAnsi"/>
          <w:color w:val="000000"/>
        </w:rPr>
        <w:t xml:space="preserve">000 </w:t>
      </w:r>
      <w:r w:rsidR="00712D6A" w:rsidRPr="0060385A">
        <w:rPr>
          <w:rFonts w:cstheme="minorHAnsi"/>
          <w:color w:val="000000"/>
        </w:rPr>
        <w:t xml:space="preserve">m3 </w:t>
      </w:r>
      <w:r w:rsidR="00337118" w:rsidRPr="0060385A">
        <w:rPr>
          <w:rFonts w:cstheme="minorHAnsi"/>
          <w:color w:val="000000"/>
        </w:rPr>
        <w:t xml:space="preserve">wraz z zagospodarowaniem terenu (placem zabaw) </w:t>
      </w:r>
      <w:r w:rsidRPr="0060385A">
        <w:rPr>
          <w:rFonts w:cstheme="minorHAnsi"/>
          <w:color w:val="000000"/>
        </w:rPr>
        <w:t xml:space="preserve">a usługi projektowania były realizowane w ciągu ostatnich </w:t>
      </w:r>
      <w:r w:rsidR="00B20EC4">
        <w:rPr>
          <w:rFonts w:cstheme="minorHAnsi"/>
          <w:color w:val="000000"/>
        </w:rPr>
        <w:t>5</w:t>
      </w:r>
      <w:r w:rsidR="00B20EC4" w:rsidRPr="0060385A">
        <w:rPr>
          <w:rFonts w:cstheme="minorHAnsi"/>
          <w:color w:val="000000"/>
        </w:rPr>
        <w:t xml:space="preserve"> </w:t>
      </w:r>
      <w:r w:rsidRPr="0060385A">
        <w:rPr>
          <w:rFonts w:cstheme="minorHAnsi"/>
          <w:color w:val="000000"/>
        </w:rPr>
        <w:t xml:space="preserve">lat przed upływem terminu składania ofert </w:t>
      </w:r>
      <w:r w:rsidR="00337118" w:rsidRPr="0060385A">
        <w:rPr>
          <w:rFonts w:cstheme="minorHAnsi"/>
          <w:color w:val="000000"/>
        </w:rPr>
        <w:t xml:space="preserve">i w tym okresie na podstawie opracowanej dokumentacji została wydana prawomocna decyzja o pozwoleniu na budowę </w:t>
      </w:r>
      <w:r w:rsidR="00712D6A" w:rsidRPr="0060385A">
        <w:rPr>
          <w:rFonts w:cstheme="minorHAnsi"/>
          <w:color w:val="000000"/>
        </w:rPr>
        <w:t xml:space="preserve">– </w:t>
      </w:r>
      <w:r w:rsidR="00337118" w:rsidRPr="0060385A">
        <w:rPr>
          <w:rFonts w:cstheme="minorHAnsi"/>
          <w:color w:val="000000"/>
        </w:rPr>
        <w:t>3</w:t>
      </w:r>
      <w:r w:rsidR="00712D6A" w:rsidRPr="0060385A">
        <w:rPr>
          <w:rFonts w:cstheme="minorHAnsi"/>
          <w:color w:val="000000"/>
        </w:rPr>
        <w:t xml:space="preserve"> </w:t>
      </w:r>
      <w:r w:rsidR="00712D6A" w:rsidRPr="0060385A">
        <w:rPr>
          <w:rFonts w:cstheme="minorHAnsi"/>
          <w:bCs/>
          <w:color w:val="000000"/>
        </w:rPr>
        <w:t>pkt;</w:t>
      </w:r>
    </w:p>
    <w:p w14:paraId="4BEEE73D" w14:textId="1A148211" w:rsidR="00BD2F65" w:rsidRPr="0060385A" w:rsidRDefault="00337118" w:rsidP="00520318">
      <w:pPr>
        <w:pStyle w:val="Akapitzlist"/>
        <w:numPr>
          <w:ilvl w:val="0"/>
          <w:numId w:val="74"/>
        </w:numPr>
        <w:autoSpaceDE w:val="0"/>
        <w:autoSpaceDN w:val="0"/>
        <w:adjustRightInd w:val="0"/>
        <w:spacing w:after="0" w:line="300" w:lineRule="auto"/>
        <w:contextualSpacing w:val="0"/>
        <w:rPr>
          <w:rFonts w:cstheme="minorHAnsi"/>
          <w:color w:val="000000"/>
        </w:rPr>
      </w:pPr>
      <w:r w:rsidRPr="0060385A">
        <w:rPr>
          <w:rFonts w:cstheme="minorHAnsi"/>
          <w:color w:val="000000"/>
        </w:rPr>
        <w:t xml:space="preserve">za zobowiązanie </w:t>
      </w:r>
      <w:r w:rsidR="00BD2F65" w:rsidRPr="0060385A">
        <w:rPr>
          <w:rFonts w:cstheme="minorHAnsi"/>
          <w:color w:val="000000"/>
        </w:rPr>
        <w:t xml:space="preserve">realizacji zamówienia przez osobę posiadającą uprawnienia do projektowania w specjalności </w:t>
      </w:r>
      <w:r w:rsidR="00E364D4" w:rsidRPr="0060385A">
        <w:rPr>
          <w:rFonts w:cstheme="minorHAnsi"/>
          <w:color w:val="000000"/>
        </w:rPr>
        <w:t>architektonicznej bez ograniczeń</w:t>
      </w:r>
      <w:r w:rsidR="00BD2F65" w:rsidRPr="0060385A">
        <w:rPr>
          <w:rFonts w:cstheme="minorHAnsi"/>
          <w:color w:val="000000"/>
        </w:rPr>
        <w:t xml:space="preserve">, która opracowała co najmniej 2 (dwie) dokumentacje projektowe dla zadania inwestycyjnego (zamierzenia budowlanego) polegającego na budowie, modernizacji, rozbudowie, przebudowie lub remoncie obiektu o kubaturze nie mniejszej niż </w:t>
      </w:r>
      <w:r w:rsidR="00B20EC4">
        <w:rPr>
          <w:rFonts w:cstheme="minorHAnsi"/>
          <w:color w:val="000000"/>
        </w:rPr>
        <w:t>2</w:t>
      </w:r>
      <w:r w:rsidR="00B20EC4" w:rsidRPr="0060385A">
        <w:rPr>
          <w:rFonts w:cstheme="minorHAnsi"/>
          <w:color w:val="000000"/>
        </w:rPr>
        <w:t xml:space="preserve">000 </w:t>
      </w:r>
      <w:r w:rsidR="00BD2F65" w:rsidRPr="0060385A">
        <w:rPr>
          <w:rFonts w:cstheme="minorHAnsi"/>
          <w:color w:val="000000"/>
        </w:rPr>
        <w:t xml:space="preserve">m3 </w:t>
      </w:r>
      <w:r w:rsidRPr="0060385A">
        <w:rPr>
          <w:rFonts w:cstheme="minorHAnsi"/>
          <w:color w:val="000000"/>
        </w:rPr>
        <w:t xml:space="preserve">wraz z zagospodarowaniem terenu (placem zabaw) a usługi projektowania były realizowane w ciągu ostatnich </w:t>
      </w:r>
      <w:r w:rsidR="00B20EC4">
        <w:rPr>
          <w:rFonts w:cstheme="minorHAnsi"/>
          <w:color w:val="000000"/>
        </w:rPr>
        <w:t>5</w:t>
      </w:r>
      <w:r w:rsidR="00B20EC4" w:rsidRPr="0060385A">
        <w:rPr>
          <w:rFonts w:cstheme="minorHAnsi"/>
          <w:color w:val="000000"/>
        </w:rPr>
        <w:t xml:space="preserve"> </w:t>
      </w:r>
      <w:r w:rsidRPr="0060385A">
        <w:rPr>
          <w:rFonts w:cstheme="minorHAnsi"/>
          <w:color w:val="000000"/>
        </w:rPr>
        <w:t>lat przed upływem terminu składania ofert i w tym okresie na podstawie opracowanej dokumentacji została wydana prawomocna decyzja o pozwoleniu na budowę</w:t>
      </w:r>
      <w:r w:rsidR="00BD2F65" w:rsidRPr="0060385A">
        <w:rPr>
          <w:rFonts w:cstheme="minorHAnsi"/>
          <w:color w:val="000000"/>
        </w:rPr>
        <w:t xml:space="preserve">, przy czym co najmniej jeden obiekt </w:t>
      </w:r>
      <w:r w:rsidR="00E364D4">
        <w:rPr>
          <w:rFonts w:cstheme="minorHAnsi"/>
          <w:color w:val="000000"/>
        </w:rPr>
        <w:t>należał</w:t>
      </w:r>
      <w:r w:rsidR="00BD2F65" w:rsidRPr="0060385A">
        <w:rPr>
          <w:rFonts w:cstheme="minorHAnsi"/>
          <w:color w:val="000000"/>
        </w:rPr>
        <w:t xml:space="preserve"> do klasy PKOB 1264 – </w:t>
      </w:r>
      <w:r w:rsidRPr="0060385A">
        <w:rPr>
          <w:rFonts w:cstheme="minorHAnsi"/>
          <w:color w:val="000000"/>
        </w:rPr>
        <w:t>7</w:t>
      </w:r>
      <w:r w:rsidR="00BD2F65" w:rsidRPr="0060385A">
        <w:rPr>
          <w:rFonts w:cstheme="minorHAnsi"/>
          <w:color w:val="000000"/>
        </w:rPr>
        <w:t xml:space="preserve"> </w:t>
      </w:r>
      <w:r w:rsidR="00BD2F65" w:rsidRPr="0060385A">
        <w:rPr>
          <w:rFonts w:cstheme="minorHAnsi"/>
          <w:bCs/>
          <w:color w:val="000000"/>
        </w:rPr>
        <w:t>pkt;</w:t>
      </w:r>
    </w:p>
    <w:p w14:paraId="6E1D6FEE" w14:textId="4F93A809" w:rsidR="00337118" w:rsidRPr="0060385A" w:rsidRDefault="00337118" w:rsidP="00520318">
      <w:pPr>
        <w:pStyle w:val="Akapitzlist"/>
        <w:numPr>
          <w:ilvl w:val="0"/>
          <w:numId w:val="74"/>
        </w:numPr>
        <w:autoSpaceDE w:val="0"/>
        <w:autoSpaceDN w:val="0"/>
        <w:adjustRightInd w:val="0"/>
        <w:spacing w:after="0" w:line="300" w:lineRule="auto"/>
        <w:contextualSpacing w:val="0"/>
        <w:rPr>
          <w:rFonts w:cstheme="minorHAnsi"/>
          <w:color w:val="000000"/>
        </w:rPr>
      </w:pPr>
      <w:r w:rsidRPr="0060385A">
        <w:rPr>
          <w:rFonts w:cstheme="minorHAnsi"/>
          <w:color w:val="000000"/>
        </w:rPr>
        <w:t xml:space="preserve">za zobowiązanie realizacji zamówienia przez osobę posiadającą uprawnienia do projektowania w specjalności </w:t>
      </w:r>
      <w:r w:rsidR="00E364D4">
        <w:rPr>
          <w:rFonts w:cstheme="minorHAnsi"/>
          <w:color w:val="000000"/>
        </w:rPr>
        <w:t>architektonicznej</w:t>
      </w:r>
      <w:r w:rsidRPr="0060385A">
        <w:rPr>
          <w:rFonts w:cstheme="minorHAnsi"/>
          <w:color w:val="000000"/>
        </w:rPr>
        <w:t xml:space="preserve"> bez ograniczeń, która opracowała co najmniej 2 (dwie) dokumentacje projektowe dla zadania inwestycyjnego (zamierzenia budowlanego) polegającego na budowie, modernizacji, rozbudowie, przebudowie lub remoncie obiektu o kubaturze nie mniejszej niż </w:t>
      </w:r>
      <w:r w:rsidR="00B20EC4">
        <w:rPr>
          <w:rFonts w:cstheme="minorHAnsi"/>
          <w:color w:val="000000"/>
        </w:rPr>
        <w:t>2</w:t>
      </w:r>
      <w:r w:rsidR="00B20EC4" w:rsidRPr="0060385A">
        <w:rPr>
          <w:rFonts w:cstheme="minorHAnsi"/>
          <w:color w:val="000000"/>
        </w:rPr>
        <w:t xml:space="preserve">000 </w:t>
      </w:r>
      <w:r w:rsidRPr="0060385A">
        <w:rPr>
          <w:rFonts w:cstheme="minorHAnsi"/>
          <w:color w:val="000000"/>
        </w:rPr>
        <w:t xml:space="preserve">m3 wraz z zagospodarowaniem terenu (placem zabaw) a usługi projektowania były realizowane w ciągu ostatnich </w:t>
      </w:r>
      <w:r w:rsidR="00B20EC4">
        <w:rPr>
          <w:rFonts w:cstheme="minorHAnsi"/>
          <w:color w:val="000000"/>
        </w:rPr>
        <w:t>5</w:t>
      </w:r>
      <w:r w:rsidR="00B20EC4" w:rsidRPr="0060385A">
        <w:rPr>
          <w:rFonts w:cstheme="minorHAnsi"/>
          <w:color w:val="000000"/>
        </w:rPr>
        <w:t xml:space="preserve"> </w:t>
      </w:r>
      <w:r w:rsidRPr="0060385A">
        <w:rPr>
          <w:rFonts w:cstheme="minorHAnsi"/>
          <w:color w:val="000000"/>
        </w:rPr>
        <w:t>lat przed upływem terminu składania ofert i w tym okresie na podstawie opracowanej dokumentacji została wydana prawomocna decyzja o pozwoleniu na budowę, przy czym oba obiekty należ</w:t>
      </w:r>
      <w:r w:rsidR="00E364D4">
        <w:rPr>
          <w:rFonts w:cstheme="minorHAnsi"/>
          <w:color w:val="000000"/>
        </w:rPr>
        <w:t>ały</w:t>
      </w:r>
      <w:r w:rsidRPr="0060385A">
        <w:rPr>
          <w:rFonts w:cstheme="minorHAnsi"/>
          <w:color w:val="000000"/>
        </w:rPr>
        <w:t xml:space="preserve"> do klasy PKOB 1264 – 10 </w:t>
      </w:r>
      <w:r w:rsidRPr="0060385A">
        <w:rPr>
          <w:rFonts w:cstheme="minorHAnsi"/>
          <w:bCs/>
          <w:color w:val="000000"/>
        </w:rPr>
        <w:t>pkt</w:t>
      </w:r>
    </w:p>
    <w:p w14:paraId="74FCD85B" w14:textId="641DEC2C" w:rsidR="009B709A" w:rsidRPr="0060385A" w:rsidRDefault="00337118" w:rsidP="00520318">
      <w:pPr>
        <w:pStyle w:val="Akapitzlist"/>
        <w:numPr>
          <w:ilvl w:val="0"/>
          <w:numId w:val="74"/>
        </w:numPr>
        <w:autoSpaceDE w:val="0"/>
        <w:autoSpaceDN w:val="0"/>
        <w:adjustRightInd w:val="0"/>
        <w:spacing w:after="0" w:line="300" w:lineRule="auto"/>
        <w:contextualSpacing w:val="0"/>
        <w:rPr>
          <w:rFonts w:cstheme="minorHAnsi"/>
          <w:color w:val="000000"/>
        </w:rPr>
      </w:pPr>
      <w:r w:rsidRPr="0060385A">
        <w:rPr>
          <w:rFonts w:cstheme="minorHAnsi"/>
          <w:color w:val="000000"/>
        </w:rPr>
        <w:t xml:space="preserve">za zobowiązanie </w:t>
      </w:r>
      <w:r w:rsidR="009B709A" w:rsidRPr="0060385A">
        <w:rPr>
          <w:rFonts w:cstheme="minorHAnsi"/>
          <w:color w:val="000000"/>
        </w:rPr>
        <w:t xml:space="preserve">realizacji zamówienia przez </w:t>
      </w:r>
      <w:r w:rsidR="00712D6A" w:rsidRPr="0060385A">
        <w:rPr>
          <w:rFonts w:cstheme="minorHAnsi"/>
          <w:color w:val="000000"/>
        </w:rPr>
        <w:t xml:space="preserve">osobę posiadającą uprawnienia do kierowania robotami budowlanymi w specjalności </w:t>
      </w:r>
      <w:r w:rsidR="00B20EC4">
        <w:rPr>
          <w:rFonts w:cstheme="minorHAnsi"/>
          <w:color w:val="000000"/>
        </w:rPr>
        <w:t>konstrukcyjno-budowlanej</w:t>
      </w:r>
      <w:r w:rsidR="00B20EC4" w:rsidRPr="0060385A">
        <w:rPr>
          <w:rFonts w:cstheme="minorHAnsi"/>
          <w:color w:val="000000"/>
        </w:rPr>
        <w:t xml:space="preserve"> </w:t>
      </w:r>
      <w:r w:rsidR="00712D6A" w:rsidRPr="0060385A">
        <w:rPr>
          <w:rFonts w:cstheme="minorHAnsi"/>
          <w:color w:val="000000"/>
        </w:rPr>
        <w:t>bez ograniczeń, która kierowała co najmniej 2 (</w:t>
      </w:r>
      <w:r w:rsidR="00487978">
        <w:rPr>
          <w:rFonts w:cstheme="minorHAnsi"/>
          <w:color w:val="000000"/>
        </w:rPr>
        <w:t>dwiema</w:t>
      </w:r>
      <w:r w:rsidR="00712D6A" w:rsidRPr="0060385A">
        <w:rPr>
          <w:rFonts w:cstheme="minorHAnsi"/>
          <w:color w:val="000000"/>
        </w:rPr>
        <w:t xml:space="preserve">) robotami budowlanymi polegającymi na budowie, modernizacji, rozbudowie, przebudowie lub remoncie obiektu o wartości robót budowlanych </w:t>
      </w:r>
      <w:r w:rsidRPr="0060385A">
        <w:rPr>
          <w:rFonts w:cstheme="minorHAnsi"/>
          <w:color w:val="000000"/>
        </w:rPr>
        <w:t xml:space="preserve">co najmniej 3 000 000,00 zł każda </w:t>
      </w:r>
      <w:r w:rsidR="009B709A" w:rsidRPr="0060385A">
        <w:rPr>
          <w:rFonts w:cstheme="minorHAnsi"/>
          <w:color w:val="000000"/>
        </w:rPr>
        <w:t>a roboty były realizowane w ciągu ostatnich 5 lat przed upływem terminu składania ofert</w:t>
      </w:r>
      <w:r w:rsidR="00A71F2C" w:rsidRPr="0060385A">
        <w:rPr>
          <w:rFonts w:cstheme="minorHAnsi"/>
          <w:color w:val="000000"/>
        </w:rPr>
        <w:t xml:space="preserve">, zostały prawidłowo ukończone, zgodnie ze sztuką budowlaną i została wydana prawomocna decyzja na użytkowanie </w:t>
      </w:r>
      <w:r w:rsidR="00712D6A" w:rsidRPr="0060385A">
        <w:rPr>
          <w:rFonts w:cstheme="minorHAnsi"/>
          <w:color w:val="000000"/>
        </w:rPr>
        <w:t xml:space="preserve">– </w:t>
      </w:r>
      <w:r w:rsidR="00BD2F65" w:rsidRPr="0060385A">
        <w:rPr>
          <w:rFonts w:cstheme="minorHAnsi"/>
          <w:color w:val="000000"/>
        </w:rPr>
        <w:t>3</w:t>
      </w:r>
      <w:r w:rsidR="00712D6A" w:rsidRPr="0060385A">
        <w:rPr>
          <w:rFonts w:cstheme="minorHAnsi"/>
          <w:color w:val="000000"/>
        </w:rPr>
        <w:t xml:space="preserve"> </w:t>
      </w:r>
      <w:r w:rsidR="00712D6A" w:rsidRPr="0060385A">
        <w:rPr>
          <w:rFonts w:cstheme="minorHAnsi"/>
          <w:bCs/>
          <w:color w:val="000000"/>
        </w:rPr>
        <w:t>pkt</w:t>
      </w:r>
      <w:r w:rsidR="00BD2F65" w:rsidRPr="0060385A">
        <w:rPr>
          <w:rFonts w:cstheme="minorHAnsi"/>
          <w:bCs/>
          <w:color w:val="000000"/>
        </w:rPr>
        <w:t>,</w:t>
      </w:r>
    </w:p>
    <w:p w14:paraId="1BFC88AB" w14:textId="6AFA4F3D" w:rsidR="00BD2F65" w:rsidRPr="0060385A" w:rsidRDefault="00A71F2C" w:rsidP="00520318">
      <w:pPr>
        <w:pStyle w:val="Akapitzlist"/>
        <w:numPr>
          <w:ilvl w:val="0"/>
          <w:numId w:val="74"/>
        </w:numPr>
        <w:autoSpaceDE w:val="0"/>
        <w:autoSpaceDN w:val="0"/>
        <w:adjustRightInd w:val="0"/>
        <w:spacing w:after="0" w:line="300" w:lineRule="auto"/>
        <w:contextualSpacing w:val="0"/>
        <w:rPr>
          <w:rFonts w:cstheme="minorHAnsi"/>
          <w:color w:val="000000"/>
        </w:rPr>
      </w:pPr>
      <w:r w:rsidRPr="0060385A">
        <w:rPr>
          <w:rFonts w:cstheme="minorHAnsi"/>
          <w:color w:val="000000"/>
        </w:rPr>
        <w:t xml:space="preserve">za zobowiązanie realizacji zamówienia przez osobę posiadającą uprawnienia do kierowania robotami budowlanymi w specjalności </w:t>
      </w:r>
      <w:r w:rsidR="00B20EC4">
        <w:rPr>
          <w:rFonts w:cstheme="minorHAnsi"/>
          <w:color w:val="000000"/>
        </w:rPr>
        <w:t>konstrukcyjno-budowlanej</w:t>
      </w:r>
      <w:r w:rsidR="00B20EC4" w:rsidRPr="0060385A" w:rsidDel="00B20EC4">
        <w:rPr>
          <w:rFonts w:cstheme="minorHAnsi"/>
          <w:color w:val="000000"/>
        </w:rPr>
        <w:t xml:space="preserve"> </w:t>
      </w:r>
      <w:r w:rsidRPr="0060385A">
        <w:rPr>
          <w:rFonts w:cstheme="minorHAnsi"/>
          <w:color w:val="000000"/>
        </w:rPr>
        <w:t>bez ograniczeń, która kierowała co najmniej 2 (</w:t>
      </w:r>
      <w:r w:rsidR="00487978">
        <w:rPr>
          <w:rFonts w:cstheme="minorHAnsi"/>
          <w:color w:val="000000"/>
        </w:rPr>
        <w:t>dwiema</w:t>
      </w:r>
      <w:r w:rsidRPr="0060385A">
        <w:rPr>
          <w:rFonts w:cstheme="minorHAnsi"/>
          <w:color w:val="000000"/>
        </w:rPr>
        <w:t>) robotami budowlanymi polegającymi na budowie, modernizacji, rozbudowie, przebudowie lub remoncie obiektu o wartości robót budowlanych co najmniej 3 000 000,00 zł każda a roboty były realizowane w ciągu ostatnich 5 lat przed upływem terminu składania ofert, zostały prawidłowo ukończone, zgodnie ze sztuką budowlaną i została wydana prawomocna decyzja na użytkowanie</w:t>
      </w:r>
      <w:r w:rsidR="00BD2F65" w:rsidRPr="0060385A">
        <w:rPr>
          <w:rFonts w:cstheme="minorHAnsi"/>
          <w:color w:val="000000"/>
        </w:rPr>
        <w:t>, przy czym co najmniej jeden obiekt należ</w:t>
      </w:r>
      <w:r w:rsidRPr="0060385A">
        <w:rPr>
          <w:rFonts w:cstheme="minorHAnsi"/>
          <w:color w:val="000000"/>
        </w:rPr>
        <w:t>ał</w:t>
      </w:r>
      <w:r w:rsidR="00BD2F65" w:rsidRPr="0060385A">
        <w:rPr>
          <w:rFonts w:cstheme="minorHAnsi"/>
          <w:color w:val="000000"/>
        </w:rPr>
        <w:t xml:space="preserve"> do klasy PKOB 1264 – </w:t>
      </w:r>
      <w:r w:rsidRPr="0060385A">
        <w:rPr>
          <w:rFonts w:cstheme="minorHAnsi"/>
          <w:color w:val="000000"/>
        </w:rPr>
        <w:t>7</w:t>
      </w:r>
      <w:r w:rsidR="00BD2F65" w:rsidRPr="0060385A">
        <w:rPr>
          <w:rFonts w:cstheme="minorHAnsi"/>
          <w:color w:val="000000"/>
        </w:rPr>
        <w:t xml:space="preserve"> pkt</w:t>
      </w:r>
      <w:r w:rsidRPr="0060385A">
        <w:rPr>
          <w:rFonts w:cstheme="minorHAnsi"/>
          <w:color w:val="000000"/>
        </w:rPr>
        <w:t>,</w:t>
      </w:r>
    </w:p>
    <w:p w14:paraId="3BC30A47" w14:textId="1FBECFA6" w:rsidR="00A71F2C" w:rsidRPr="0060385A" w:rsidRDefault="00A71F2C" w:rsidP="00520318">
      <w:pPr>
        <w:pStyle w:val="Akapitzlist"/>
        <w:numPr>
          <w:ilvl w:val="0"/>
          <w:numId w:val="74"/>
        </w:numPr>
        <w:autoSpaceDE w:val="0"/>
        <w:autoSpaceDN w:val="0"/>
        <w:adjustRightInd w:val="0"/>
        <w:spacing w:after="240" w:line="300" w:lineRule="auto"/>
        <w:contextualSpacing w:val="0"/>
        <w:rPr>
          <w:rFonts w:cstheme="minorHAnsi"/>
          <w:color w:val="000000"/>
        </w:rPr>
      </w:pPr>
      <w:r w:rsidRPr="0060385A">
        <w:rPr>
          <w:rFonts w:cstheme="minorHAnsi"/>
          <w:color w:val="000000"/>
        </w:rPr>
        <w:lastRenderedPageBreak/>
        <w:t xml:space="preserve">za zobowiązanie realizacji zamówienia przez osobę posiadającą uprawnienia do kierowania robotami budowlanymi w specjalności </w:t>
      </w:r>
      <w:r w:rsidR="00B20EC4">
        <w:rPr>
          <w:rFonts w:cstheme="minorHAnsi"/>
          <w:color w:val="000000"/>
        </w:rPr>
        <w:t>konstrukcyjno-budowlanej</w:t>
      </w:r>
      <w:r w:rsidR="00B20EC4" w:rsidRPr="0060385A" w:rsidDel="00B20EC4">
        <w:rPr>
          <w:rFonts w:cstheme="minorHAnsi"/>
          <w:color w:val="000000"/>
        </w:rPr>
        <w:t xml:space="preserve"> </w:t>
      </w:r>
      <w:r w:rsidRPr="0060385A">
        <w:rPr>
          <w:rFonts w:cstheme="minorHAnsi"/>
          <w:color w:val="000000"/>
        </w:rPr>
        <w:t>bez ograniczeń, która kierowała co najmniej 2 (</w:t>
      </w:r>
      <w:r w:rsidR="00487978">
        <w:rPr>
          <w:rFonts w:cstheme="minorHAnsi"/>
          <w:color w:val="000000"/>
        </w:rPr>
        <w:t>dwiema</w:t>
      </w:r>
      <w:r w:rsidRPr="0060385A">
        <w:rPr>
          <w:rFonts w:cstheme="minorHAnsi"/>
          <w:color w:val="000000"/>
        </w:rPr>
        <w:t>) robotami budowlanymi polegającymi na budowie, modernizacji, rozbudowie, przebudowie lub remoncie obiektu o wartości robót budowlanych co najmniej 3 000 000,00 zł każda a roboty były realizowane w ciągu ostatnich 5 lat przed upływem terminu składania ofert, zostały prawidłowo ukończone, zgodnie ze sztuką budowlaną i została wydana prawomocna decyzja na użytkowanie, przy czym oba obiekty należały do klasy PKOB 1264 – 10 pkt.</w:t>
      </w:r>
    </w:p>
    <w:p w14:paraId="66FBF5C1" w14:textId="78883DE7" w:rsidR="008A13A1" w:rsidRPr="0060385A" w:rsidRDefault="008A13A1" w:rsidP="00520318">
      <w:pPr>
        <w:numPr>
          <w:ilvl w:val="0"/>
          <w:numId w:val="24"/>
        </w:numPr>
        <w:spacing w:after="0" w:line="300" w:lineRule="auto"/>
        <w:ind w:left="350"/>
        <w:rPr>
          <w:rFonts w:cstheme="minorHAnsi"/>
        </w:rPr>
      </w:pPr>
      <w:r w:rsidRPr="0060385A">
        <w:rPr>
          <w:rFonts w:cstheme="minorHAnsi"/>
          <w:color w:val="000000"/>
        </w:rPr>
        <w:t>Za najkorzystniejszą uznana zostanie oferta, która uzyska największą wartość punktową</w:t>
      </w:r>
      <w:r w:rsidRPr="0060385A">
        <w:rPr>
          <w:rFonts w:cstheme="minorHAnsi"/>
        </w:rPr>
        <w:t xml:space="preserve">, obliczaną wg wzoru wskazanego w pkt </w:t>
      </w:r>
      <w:r w:rsidR="00A71F2C" w:rsidRPr="0060385A">
        <w:rPr>
          <w:rFonts w:cstheme="minorHAnsi"/>
        </w:rPr>
        <w:t>2</w:t>
      </w:r>
      <w:r w:rsidR="007B5EB9" w:rsidRPr="0060385A">
        <w:rPr>
          <w:rFonts w:cstheme="minorHAnsi"/>
        </w:rPr>
        <w:t>.</w:t>
      </w:r>
    </w:p>
    <w:p w14:paraId="66101387" w14:textId="31CE667D" w:rsidR="009B6405" w:rsidRPr="0060385A" w:rsidRDefault="008A13A1" w:rsidP="00520318">
      <w:pPr>
        <w:numPr>
          <w:ilvl w:val="0"/>
          <w:numId w:val="24"/>
        </w:numPr>
        <w:spacing w:after="0" w:line="300" w:lineRule="auto"/>
        <w:ind w:left="350"/>
        <w:rPr>
          <w:rFonts w:cstheme="minorHAnsi"/>
        </w:rPr>
      </w:pPr>
      <w:r w:rsidRPr="0060385A">
        <w:rPr>
          <w:rFonts w:cstheme="minorHAnsi"/>
        </w:rPr>
        <w:t xml:space="preserve">Jeżeli nie można wybrać najkorzystniejszej oferty uwagi na to, że dwie lub więcej ofert przedstawia taki sam bilans ceny lub kosztu i innych kryteriów oceny ofert, </w:t>
      </w:r>
      <w:r w:rsidR="00E364D4">
        <w:rPr>
          <w:rFonts w:cstheme="minorHAnsi"/>
        </w:rPr>
        <w:t>Z</w:t>
      </w:r>
      <w:r w:rsidRPr="0060385A">
        <w:rPr>
          <w:rFonts w:cstheme="minorHAnsi"/>
        </w:rPr>
        <w:t xml:space="preserve">amawiający wybiera spośród tych ofert ofertę, która otrzymała najwyższą ocenę w kryterium o najwyższej wadze. </w:t>
      </w:r>
      <w:r w:rsidR="00220502" w:rsidRPr="0060385A">
        <w:rPr>
          <w:rFonts w:cstheme="minorHAnsi"/>
        </w:rPr>
        <w:t>Jeżeli oferty otrzymały taką samą ocenę w kryterium o najwyższej wadze, zamawiający wybiera ofertę z najniższą ceną lub najniższym kosztem.</w:t>
      </w:r>
    </w:p>
    <w:p w14:paraId="11CA0BD8" w14:textId="21060FFB" w:rsidR="009B6405" w:rsidRPr="0060385A" w:rsidRDefault="00220502" w:rsidP="00520318">
      <w:pPr>
        <w:numPr>
          <w:ilvl w:val="0"/>
          <w:numId w:val="24"/>
        </w:numPr>
        <w:spacing w:after="0" w:line="300" w:lineRule="auto"/>
        <w:ind w:left="350"/>
        <w:rPr>
          <w:rFonts w:cstheme="minorHAnsi"/>
        </w:rPr>
      </w:pPr>
      <w:r w:rsidRPr="0060385A">
        <w:rPr>
          <w:rFonts w:cstheme="minorHAnsi"/>
        </w:rPr>
        <w:t xml:space="preserve">Jeżeli nie można dokonać wyboru oferty w sposób, o którym mowa w pkt </w:t>
      </w:r>
      <w:r w:rsidR="007B5EB9" w:rsidRPr="0060385A">
        <w:rPr>
          <w:rFonts w:cstheme="minorHAnsi"/>
        </w:rPr>
        <w:t>7</w:t>
      </w:r>
      <w:r w:rsidRPr="0060385A">
        <w:rPr>
          <w:rFonts w:cstheme="minorHAnsi"/>
        </w:rPr>
        <w:t>, zamawiający wzywa wykonawców, którzy złożyli te oferty, do złożenia w terminie określonym przez zamawiającego ofert dodatkowych zawierających nową cenę lub koszt.</w:t>
      </w:r>
    </w:p>
    <w:p w14:paraId="04954609" w14:textId="1D99046E" w:rsidR="009B6405" w:rsidRPr="0060385A" w:rsidRDefault="00220502" w:rsidP="00520318">
      <w:pPr>
        <w:numPr>
          <w:ilvl w:val="0"/>
          <w:numId w:val="24"/>
        </w:numPr>
        <w:spacing w:after="240" w:line="300" w:lineRule="auto"/>
        <w:ind w:left="350"/>
        <w:rPr>
          <w:rFonts w:cstheme="minorHAnsi"/>
        </w:rPr>
      </w:pPr>
      <w:r w:rsidRPr="0060385A">
        <w:rPr>
          <w:rFonts w:cstheme="minorHAnsi"/>
        </w:rPr>
        <w:t xml:space="preserve">Zamawiający odrzuca ofertę w przypadkach określonych w art. 226 ust. 1 ustawy </w:t>
      </w:r>
      <w:proofErr w:type="spellStart"/>
      <w:r w:rsidRPr="0060385A">
        <w:rPr>
          <w:rFonts w:cstheme="minorHAnsi"/>
        </w:rPr>
        <w:t>Pzp</w:t>
      </w:r>
      <w:proofErr w:type="spellEnd"/>
      <w:r w:rsidRPr="0060385A">
        <w:rPr>
          <w:rFonts w:cstheme="minorHAnsi"/>
        </w:rPr>
        <w:t>.</w:t>
      </w:r>
    </w:p>
    <w:p w14:paraId="0BA611CE" w14:textId="292FA69D"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Informacje o formalnościach, jakie muszą zostać dopełnione po wyborze oferty w celu zawarcia umowy w sprawie zamówienia publiczneg</w:t>
      </w:r>
      <w:r w:rsidR="00C43F29" w:rsidRPr="0060385A">
        <w:rPr>
          <w:rFonts w:asciiTheme="minorHAnsi" w:hAnsiTheme="minorHAnsi" w:cstheme="minorHAnsi"/>
          <w:color w:val="4F81BD" w:themeColor="accent1"/>
          <w:sz w:val="22"/>
          <w:szCs w:val="22"/>
        </w:rPr>
        <w:t>o</w:t>
      </w:r>
    </w:p>
    <w:p w14:paraId="7CC06442" w14:textId="77777777" w:rsidR="00C43F29" w:rsidRPr="0060385A" w:rsidRDefault="00C43F29" w:rsidP="00E364D4">
      <w:pPr>
        <w:numPr>
          <w:ilvl w:val="0"/>
          <w:numId w:val="8"/>
        </w:numPr>
        <w:spacing w:after="0" w:line="300" w:lineRule="auto"/>
        <w:ind w:left="357" w:hanging="357"/>
        <w:rPr>
          <w:rFonts w:cstheme="minorHAnsi"/>
        </w:rPr>
      </w:pPr>
      <w:r w:rsidRPr="0060385A">
        <w:rPr>
          <w:rFonts w:cstheme="minorHAnsi"/>
        </w:rPr>
        <w:t xml:space="preserve">Niezwłocznie po wyborze najkorzystniejszej oferty Zamawiający udostępni informacje, o których mowa w art. 253 w zw. z art. 266 PZP ustawy </w:t>
      </w:r>
      <w:proofErr w:type="spellStart"/>
      <w:r w:rsidRPr="0060385A">
        <w:rPr>
          <w:rFonts w:cstheme="minorHAnsi"/>
        </w:rPr>
        <w:t>Pzp</w:t>
      </w:r>
      <w:proofErr w:type="spellEnd"/>
      <w:r w:rsidRPr="0060385A">
        <w:rPr>
          <w:rFonts w:cstheme="minorHAnsi"/>
        </w:rPr>
        <w:t>.</w:t>
      </w:r>
    </w:p>
    <w:p w14:paraId="7D05C84D" w14:textId="68CF88CF"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t xml:space="preserve">Przed zawarciem umowy Wykonawcy występujący wspólnie przedstawią Zamawiającemu umowę regulującą ich współpracę (np. umowę spółki cywilnej czy umowę konsorcjum) spełniającą następujące wymagania: powinna być sporządzona w formie pisemnej i zawierać co najmniej: </w:t>
      </w:r>
    </w:p>
    <w:p w14:paraId="61E22237"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oznaczenie stron (firma (nazwa), adres, formę organizacyjno-prawną, wskazanie rejestrów lub ewidencji działalności gospodarczej), </w:t>
      </w:r>
    </w:p>
    <w:p w14:paraId="3B4775B7"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cel gospodarczy, </w:t>
      </w:r>
    </w:p>
    <w:p w14:paraId="3F7BD03C"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zakresy zadań poszczególnych uczestników konsorcjum, </w:t>
      </w:r>
    </w:p>
    <w:p w14:paraId="0BF07713"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odpowiedzialność solidarną uczestników konsorcjum, </w:t>
      </w:r>
    </w:p>
    <w:p w14:paraId="2314CF3F"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okres obowiązywania umowy, </w:t>
      </w:r>
    </w:p>
    <w:p w14:paraId="705F7854"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zasady partycypacji w zyskach oraz kosztach związanych z realizacją wspólnego celu gospodarczego, </w:t>
      </w:r>
    </w:p>
    <w:p w14:paraId="1998238E"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 xml:space="preserve">określenie sposobu reprezentacji konsorcjum, </w:t>
      </w:r>
    </w:p>
    <w:p w14:paraId="7C98CDEE" w14:textId="77777777" w:rsidR="009B6405" w:rsidRPr="0060385A" w:rsidRDefault="00220502" w:rsidP="00E364D4">
      <w:pPr>
        <w:numPr>
          <w:ilvl w:val="0"/>
          <w:numId w:val="16"/>
        </w:numPr>
        <w:tabs>
          <w:tab w:val="clear" w:pos="600"/>
          <w:tab w:val="num" w:pos="709"/>
        </w:tabs>
        <w:overflowPunct w:val="0"/>
        <w:spacing w:after="0" w:line="300" w:lineRule="auto"/>
        <w:ind w:left="714" w:hanging="357"/>
        <w:rPr>
          <w:rFonts w:cstheme="minorHAnsi"/>
        </w:rPr>
      </w:pPr>
      <w:r w:rsidRPr="0060385A">
        <w:rPr>
          <w:rFonts w:eastAsia="Times New Roman" w:cstheme="minorHAnsi"/>
          <w:lang w:eastAsia="pl-PL"/>
        </w:rPr>
        <w:t>zakaz dokonywania zmian umowy bez zgody Zamawiającego.</w:t>
      </w:r>
    </w:p>
    <w:p w14:paraId="0D213161" w14:textId="77777777"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t>Przed zawarciem umowy Wykonawcy prowadzący wspólnie działalność na podstawie umowy spółki cywilnej zobowiązani są do przedstawienia umowy spółki cywilnej.</w:t>
      </w:r>
    </w:p>
    <w:p w14:paraId="4D700AEA" w14:textId="77777777"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lastRenderedPageBreak/>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 projektowanych postanowieniach umowy nie podlegają negocjacjom.</w:t>
      </w:r>
    </w:p>
    <w:p w14:paraId="5E5F8115" w14:textId="77777777"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t xml:space="preserve">Zamawiający zawiera umowę w sprawie zamówienia publicznego, z uwzględnieniem art. 577 </w:t>
      </w:r>
      <w:proofErr w:type="spellStart"/>
      <w:r w:rsidRPr="0060385A">
        <w:rPr>
          <w:rFonts w:cstheme="minorHAnsi"/>
        </w:rPr>
        <w:t>Pzp</w:t>
      </w:r>
      <w:proofErr w:type="spellEnd"/>
      <w:r w:rsidRPr="0060385A">
        <w:rPr>
          <w:rFonts w:cstheme="minorHAnsi"/>
        </w:rPr>
        <w:t xml:space="preserve">, w terminie nie krótszym niż 5 dni od dnia przesłania zawiadomienia o wyborze najkorzystniejszej oferty, jeżeli zawiadomienie to zostało przesłane przy użyciu środków komunikacji elektronicznej, albo 10 dni - jeżeli zostało przesłane w inny sposób, z zastrzeżeniem art. 308 ust. 3 pkt 1 lit. a </w:t>
      </w:r>
      <w:proofErr w:type="spellStart"/>
      <w:r w:rsidRPr="0060385A">
        <w:rPr>
          <w:rFonts w:cstheme="minorHAnsi"/>
        </w:rPr>
        <w:t>Pzp</w:t>
      </w:r>
      <w:proofErr w:type="spellEnd"/>
      <w:r w:rsidRPr="0060385A">
        <w:rPr>
          <w:rFonts w:cstheme="minorHAnsi"/>
        </w:rPr>
        <w:t>.</w:t>
      </w:r>
    </w:p>
    <w:p w14:paraId="10E7E6D0" w14:textId="77777777"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t xml:space="preserve">W przypadku okoliczności wymienionych w art. 456 ust.1 pkt 1 </w:t>
      </w:r>
      <w:proofErr w:type="spellStart"/>
      <w:r w:rsidRPr="0060385A">
        <w:rPr>
          <w:rFonts w:cstheme="minorHAnsi"/>
        </w:rPr>
        <w:t>Pzp</w:t>
      </w:r>
      <w:proofErr w:type="spellEnd"/>
      <w:r w:rsidRPr="0060385A">
        <w:rPr>
          <w:rFonts w:cstheme="minorHAnsi"/>
        </w:rPr>
        <w:t xml:space="preserve"> Zamawiający może odstąpić od umowy w terminie 30 dni od powzięcia wiadomości o wskazanych okolicznościach.</w:t>
      </w:r>
    </w:p>
    <w:p w14:paraId="6FC3F56D" w14:textId="77777777" w:rsidR="007B5EB9" w:rsidRPr="0060385A" w:rsidRDefault="00220502" w:rsidP="00E364D4">
      <w:pPr>
        <w:numPr>
          <w:ilvl w:val="0"/>
          <w:numId w:val="8"/>
        </w:numPr>
        <w:spacing w:after="0" w:line="300" w:lineRule="auto"/>
        <w:ind w:left="357" w:hanging="357"/>
        <w:rPr>
          <w:rFonts w:cstheme="minorHAnsi"/>
        </w:rPr>
      </w:pPr>
      <w:r w:rsidRPr="0060385A">
        <w:rPr>
          <w:rFonts w:cstheme="minorHAnsi"/>
        </w:rPr>
        <w:t>Zamawiający poinformuje wybranego wykonawcę o terminie i miejscu podpisania umowy.</w:t>
      </w:r>
    </w:p>
    <w:p w14:paraId="6EFC79D3" w14:textId="57F8683E" w:rsidR="007B5EB9" w:rsidRPr="0060385A" w:rsidRDefault="007B5EB9" w:rsidP="00E364D4">
      <w:pPr>
        <w:numPr>
          <w:ilvl w:val="0"/>
          <w:numId w:val="8"/>
        </w:numPr>
        <w:spacing w:after="0" w:line="300" w:lineRule="auto"/>
        <w:ind w:left="357" w:hanging="357"/>
        <w:rPr>
          <w:rFonts w:cstheme="minorHAnsi"/>
        </w:rPr>
      </w:pPr>
      <w:r w:rsidRPr="0060385A">
        <w:rPr>
          <w:rFonts w:cstheme="minorHAnsi"/>
        </w:rPr>
        <w:t>Przed zawarciem umowy Wykonawca jest zobowiązany złożyć Zamawiającemu następujące dokumenty:</w:t>
      </w:r>
    </w:p>
    <w:p w14:paraId="0463E133" w14:textId="66673379" w:rsidR="007B5EB9" w:rsidRPr="0060385A" w:rsidRDefault="007B5EB9" w:rsidP="00520318">
      <w:pPr>
        <w:numPr>
          <w:ilvl w:val="0"/>
          <w:numId w:val="77"/>
        </w:numPr>
        <w:spacing w:after="0" w:line="300" w:lineRule="auto"/>
        <w:rPr>
          <w:rFonts w:cstheme="minorHAnsi"/>
        </w:rPr>
      </w:pPr>
      <w:r w:rsidRPr="0060385A">
        <w:rPr>
          <w:rFonts w:cstheme="minorHAnsi"/>
        </w:rPr>
        <w:t>kopię umowy regulującej współpracę wykonawców wspólnie ubiegających się o udzielenie zamówienia (np. umowę konsorcjum, umowę spółki cywilnej),</w:t>
      </w:r>
    </w:p>
    <w:p w14:paraId="66DA7F06" w14:textId="389EDD75" w:rsidR="007B5EB9" w:rsidRPr="0060385A" w:rsidRDefault="007B5EB9" w:rsidP="00520318">
      <w:pPr>
        <w:numPr>
          <w:ilvl w:val="0"/>
          <w:numId w:val="77"/>
        </w:numPr>
        <w:spacing w:after="0" w:line="300" w:lineRule="auto"/>
        <w:rPr>
          <w:rFonts w:cstheme="minorHAnsi"/>
        </w:rPr>
      </w:pPr>
      <w:r w:rsidRPr="0060385A">
        <w:rPr>
          <w:rFonts w:cstheme="minorHAnsi"/>
        </w:rPr>
        <w:t xml:space="preserve">poświadczające, że projektanci, kierownik budowy/kierownicy robót posiadają dopuszczalne przepisami prawa uprawnienia do wykonywania samodzielnych funkcji technicznych </w:t>
      </w:r>
      <w:r w:rsidR="00EB0256" w:rsidRPr="0060385A">
        <w:rPr>
          <w:rFonts w:cstheme="minorHAnsi"/>
        </w:rPr>
        <w:t xml:space="preserve">w budownictwie </w:t>
      </w:r>
      <w:r w:rsidRPr="0060385A">
        <w:rPr>
          <w:rFonts w:cstheme="minorHAnsi"/>
        </w:rPr>
        <w:t>oraz aktualne zaświadczenie potwierdzające, że należą do właściwej Izby Architektów lub Izby Inżynierów Budownictwa, lub równoważne,</w:t>
      </w:r>
    </w:p>
    <w:p w14:paraId="2258BE83" w14:textId="3CC80F92" w:rsidR="007B5EB9" w:rsidRPr="0060385A" w:rsidRDefault="007B5EB9" w:rsidP="00520318">
      <w:pPr>
        <w:numPr>
          <w:ilvl w:val="0"/>
          <w:numId w:val="77"/>
        </w:numPr>
        <w:spacing w:after="0" w:line="300" w:lineRule="auto"/>
        <w:rPr>
          <w:rFonts w:cstheme="minorHAnsi"/>
        </w:rPr>
      </w:pPr>
      <w:r w:rsidRPr="0060385A">
        <w:rPr>
          <w:rFonts w:cstheme="minorHAnsi"/>
        </w:rPr>
        <w:t>potwierdzenie opłacenia polisy lub innego dokumentu potwierdzającego, że Wykonawca jest ubezpieczony od odpowiedzialności cywilnej w zakresie prowadzonej działalności związanej z przedmiotem zamówienia na sumę gwarancyjną określoną przez Zamawiającego.</w:t>
      </w:r>
    </w:p>
    <w:p w14:paraId="11225402" w14:textId="111D0BC2" w:rsidR="009B6405" w:rsidRPr="0060385A" w:rsidRDefault="00220502" w:rsidP="00E364D4">
      <w:pPr>
        <w:numPr>
          <w:ilvl w:val="0"/>
          <w:numId w:val="8"/>
        </w:numPr>
        <w:spacing w:after="0" w:line="300" w:lineRule="auto"/>
        <w:ind w:left="357" w:hanging="357"/>
        <w:rPr>
          <w:rFonts w:cstheme="minorHAnsi"/>
        </w:rPr>
      </w:pPr>
      <w:r w:rsidRPr="0060385A">
        <w:rPr>
          <w:rFonts w:cstheme="minorHAnsi"/>
        </w:rPr>
        <w:t>Przed zawarciem umowy w sprawie zamówienia publicznego, Wykonawca wybrany do realizacji zamówienia, składa listę podwykonawców (dalszych podwykonawców) wraz ze wskazaniem nazwy podwykonawcy, adresu jego siedziby oraz numeru NIP, którym powierza realizację części zamówienia. Wykonawca, z wyjątkiem przypadków, w których Zamawiający nałożył obowiązek osobistego wykonania przez wykonawcę kluczowych części zamówienia, może przed zawarciem umowy w sprawie zamówienia publicznego:</w:t>
      </w:r>
    </w:p>
    <w:p w14:paraId="6CFD85EC" w14:textId="77777777" w:rsidR="009B6405" w:rsidRPr="0060385A" w:rsidRDefault="00220502" w:rsidP="00520318">
      <w:pPr>
        <w:numPr>
          <w:ilvl w:val="0"/>
          <w:numId w:val="25"/>
        </w:numPr>
        <w:tabs>
          <w:tab w:val="left" w:pos="851"/>
        </w:tabs>
        <w:overflowPunct w:val="0"/>
        <w:spacing w:after="0" w:line="300" w:lineRule="auto"/>
        <w:ind w:left="714" w:hanging="357"/>
        <w:textAlignment w:val="baseline"/>
        <w:rPr>
          <w:rFonts w:cstheme="minorHAnsi"/>
        </w:rPr>
      </w:pPr>
      <w:r w:rsidRPr="0060385A">
        <w:rPr>
          <w:rFonts w:cstheme="minorHAnsi"/>
        </w:rPr>
        <w:t xml:space="preserve">powierzyć realizację części zamówienia podwykonawcom, mimo niewskazania w postępowaniu o udzielnie zamówienia takiej części do powierzenia podwykonawcom; </w:t>
      </w:r>
    </w:p>
    <w:p w14:paraId="5507AD96" w14:textId="77777777" w:rsidR="009B6405" w:rsidRPr="0060385A" w:rsidRDefault="00220502" w:rsidP="00520318">
      <w:pPr>
        <w:numPr>
          <w:ilvl w:val="0"/>
          <w:numId w:val="25"/>
        </w:numPr>
        <w:tabs>
          <w:tab w:val="left" w:pos="851"/>
        </w:tabs>
        <w:overflowPunct w:val="0"/>
        <w:spacing w:after="0" w:line="300" w:lineRule="auto"/>
        <w:ind w:left="714" w:hanging="357"/>
        <w:textAlignment w:val="baseline"/>
        <w:rPr>
          <w:rFonts w:cstheme="minorHAnsi"/>
        </w:rPr>
      </w:pPr>
      <w:r w:rsidRPr="0060385A">
        <w:rPr>
          <w:rFonts w:cstheme="minorHAnsi"/>
        </w:rPr>
        <w:t xml:space="preserve">wskazać inny zakres podwykonawstwa niż przedstawiony w postępowaniu o udzielnie zamówienia; </w:t>
      </w:r>
    </w:p>
    <w:p w14:paraId="229B4144" w14:textId="77777777" w:rsidR="009B6405" w:rsidRPr="0060385A" w:rsidRDefault="00220502" w:rsidP="00520318">
      <w:pPr>
        <w:numPr>
          <w:ilvl w:val="0"/>
          <w:numId w:val="25"/>
        </w:numPr>
        <w:tabs>
          <w:tab w:val="left" w:pos="851"/>
        </w:tabs>
        <w:overflowPunct w:val="0"/>
        <w:spacing w:after="0" w:line="300" w:lineRule="auto"/>
        <w:ind w:left="714" w:hanging="357"/>
        <w:textAlignment w:val="baseline"/>
        <w:rPr>
          <w:rFonts w:cstheme="minorHAnsi"/>
        </w:rPr>
      </w:pPr>
      <w:r w:rsidRPr="0060385A">
        <w:rPr>
          <w:rFonts w:cstheme="minorHAnsi"/>
        </w:rPr>
        <w:t xml:space="preserve">wskazać innych podwykonawców niż przedstawieni w postępowaniu o udzielnie zamówienia; </w:t>
      </w:r>
    </w:p>
    <w:p w14:paraId="39238527" w14:textId="77777777" w:rsidR="009B6405" w:rsidRPr="0060385A" w:rsidRDefault="00220502" w:rsidP="00520318">
      <w:pPr>
        <w:numPr>
          <w:ilvl w:val="0"/>
          <w:numId w:val="25"/>
        </w:numPr>
        <w:tabs>
          <w:tab w:val="left" w:pos="851"/>
        </w:tabs>
        <w:overflowPunct w:val="0"/>
        <w:spacing w:after="0" w:line="300" w:lineRule="auto"/>
        <w:ind w:left="714" w:hanging="357"/>
        <w:textAlignment w:val="baseline"/>
        <w:rPr>
          <w:rFonts w:cstheme="minorHAnsi"/>
        </w:rPr>
      </w:pPr>
      <w:r w:rsidRPr="0060385A">
        <w:rPr>
          <w:rFonts w:cstheme="minorHAnsi"/>
        </w:rPr>
        <w:t>zrezygnować z podwykonawstwa.</w:t>
      </w:r>
    </w:p>
    <w:p w14:paraId="22B7EC88" w14:textId="70DD1171" w:rsidR="009B6405" w:rsidRPr="0060385A" w:rsidRDefault="00220502" w:rsidP="00E364D4">
      <w:pPr>
        <w:spacing w:after="240" w:line="300" w:lineRule="auto"/>
        <w:ind w:left="357"/>
        <w:rPr>
          <w:rFonts w:cstheme="minorHAnsi"/>
        </w:rPr>
      </w:pPr>
      <w:r w:rsidRPr="0060385A">
        <w:rPr>
          <w:rFonts w:cstheme="minorHAnsi"/>
        </w:rPr>
        <w:t>Jeżeli zmiana lub rezygnacja z podwykonawcy dotyczy podmiotu, na którego zasoby wykonawca powoływał się, na zasadach określonych w art. 125 ust. 5</w:t>
      </w:r>
      <w:r w:rsidR="00F24E02" w:rsidRPr="0060385A">
        <w:rPr>
          <w:rFonts w:cstheme="minorHAnsi"/>
        </w:rPr>
        <w:t xml:space="preserve"> ustawy </w:t>
      </w:r>
      <w:proofErr w:type="spellStart"/>
      <w:r w:rsidR="00F24E02" w:rsidRPr="0060385A">
        <w:rPr>
          <w:rFonts w:cstheme="minorHAnsi"/>
        </w:rPr>
        <w:t>Pzp</w:t>
      </w:r>
      <w:proofErr w:type="spellEnd"/>
      <w:r w:rsidRPr="0060385A">
        <w:rPr>
          <w:rFonts w:cstheme="minorHAnsi"/>
        </w:rPr>
        <w:t>, w celu wykazania spełniania warunków udziału w postępowaniu, o których mowa w art. 112 ust. 2</w:t>
      </w:r>
      <w:r w:rsidR="00F24E02" w:rsidRPr="0060385A">
        <w:rPr>
          <w:rFonts w:cstheme="minorHAnsi"/>
        </w:rPr>
        <w:t xml:space="preserve"> ustawy </w:t>
      </w:r>
      <w:proofErr w:type="spellStart"/>
      <w:r w:rsidR="00F24E02" w:rsidRPr="0060385A">
        <w:rPr>
          <w:rFonts w:cstheme="minorHAnsi"/>
        </w:rPr>
        <w:t>Pzp</w:t>
      </w:r>
      <w:proofErr w:type="spellEnd"/>
      <w:r w:rsidRPr="0060385A">
        <w:rPr>
          <w:rFonts w:cstheme="minorHAnsi"/>
        </w:rPr>
        <w:t>, wykonawca jest zobowiązany wykazać zamawiającemu, iż proponowany inny podwykonawca lub wykonawca samodzielnie spełnia je w stopniu nie mniejszym niż wymagany w trakcie postępowania o udzielenie zamówienia.</w:t>
      </w:r>
    </w:p>
    <w:p w14:paraId="2ED93C5D" w14:textId="7B49D410" w:rsidR="00C43F29"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Wymagania dotyczące zabezpieczenia należytego wykonania umowy.</w:t>
      </w:r>
    </w:p>
    <w:p w14:paraId="346CFFF5" w14:textId="3C9C3954"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lastRenderedPageBreak/>
        <w:t xml:space="preserve">Zamawiający wymaga przed zawarciem umowy wniesienia zabezpieczenia należytego wykonania umowy w wysokości </w:t>
      </w:r>
      <w:r w:rsidR="00E364D4">
        <w:rPr>
          <w:rFonts w:cstheme="minorHAnsi"/>
        </w:rPr>
        <w:t>5</w:t>
      </w:r>
      <w:r w:rsidRPr="0060385A">
        <w:rPr>
          <w:rFonts w:cstheme="minorHAnsi"/>
        </w:rPr>
        <w:t>% całkowitej ceny oferty brutto (z podatkiem VAT</w:t>
      </w:r>
      <w:r w:rsidR="00A71F2C" w:rsidRPr="0060385A">
        <w:rPr>
          <w:rFonts w:cstheme="minorHAnsi"/>
        </w:rPr>
        <w:t>)</w:t>
      </w:r>
      <w:r w:rsidR="00F24E02" w:rsidRPr="0060385A">
        <w:rPr>
          <w:rFonts w:cstheme="minorHAnsi"/>
        </w:rPr>
        <w:t xml:space="preserve"> </w:t>
      </w:r>
      <w:r w:rsidRPr="0060385A">
        <w:rPr>
          <w:rFonts w:cstheme="minorHAnsi"/>
        </w:rPr>
        <w:t>w formie:</w:t>
      </w:r>
    </w:p>
    <w:p w14:paraId="54A4187E" w14:textId="77777777" w:rsidR="00C43F29" w:rsidRPr="0060385A" w:rsidRDefault="00C43F29" w:rsidP="00520318">
      <w:pPr>
        <w:pStyle w:val="Akapitzlist"/>
        <w:numPr>
          <w:ilvl w:val="0"/>
          <w:numId w:val="65"/>
        </w:numPr>
        <w:spacing w:after="0" w:line="300" w:lineRule="auto"/>
        <w:ind w:left="709"/>
        <w:contextualSpacing w:val="0"/>
        <w:rPr>
          <w:rFonts w:cstheme="minorHAnsi"/>
        </w:rPr>
      </w:pPr>
      <w:r w:rsidRPr="0060385A">
        <w:rPr>
          <w:rFonts w:cstheme="minorHAnsi"/>
        </w:rPr>
        <w:t>pieniądza,</w:t>
      </w:r>
    </w:p>
    <w:p w14:paraId="364C8658" w14:textId="77777777" w:rsidR="00C43F29" w:rsidRPr="0060385A" w:rsidRDefault="00C43F29" w:rsidP="00520318">
      <w:pPr>
        <w:pStyle w:val="Akapitzlist"/>
        <w:numPr>
          <w:ilvl w:val="0"/>
          <w:numId w:val="65"/>
        </w:numPr>
        <w:spacing w:after="0" w:line="300" w:lineRule="auto"/>
        <w:ind w:left="709"/>
        <w:contextualSpacing w:val="0"/>
        <w:rPr>
          <w:rFonts w:cstheme="minorHAnsi"/>
        </w:rPr>
      </w:pPr>
      <w:r w:rsidRPr="0060385A">
        <w:rPr>
          <w:rFonts w:cstheme="minorHAnsi"/>
        </w:rPr>
        <w:t>poręczenia bankowego lub poręczenia spółdzielczej kasy oszczędnościowo-kredytowej, z tym, że poręczenie kasy jest zawsze zobowiązaniem pieniężnym,</w:t>
      </w:r>
    </w:p>
    <w:p w14:paraId="30CABF60" w14:textId="77777777" w:rsidR="00C43F29" w:rsidRPr="0060385A" w:rsidRDefault="00C43F29" w:rsidP="00520318">
      <w:pPr>
        <w:pStyle w:val="Akapitzlist"/>
        <w:numPr>
          <w:ilvl w:val="0"/>
          <w:numId w:val="65"/>
        </w:numPr>
        <w:spacing w:after="0" w:line="300" w:lineRule="auto"/>
        <w:ind w:left="709"/>
        <w:contextualSpacing w:val="0"/>
        <w:rPr>
          <w:rFonts w:cstheme="minorHAnsi"/>
        </w:rPr>
      </w:pPr>
      <w:r w:rsidRPr="0060385A">
        <w:rPr>
          <w:rFonts w:cstheme="minorHAnsi"/>
        </w:rPr>
        <w:t>gwarancji bankowych,</w:t>
      </w:r>
    </w:p>
    <w:p w14:paraId="6D1CA4CF" w14:textId="77777777" w:rsidR="00C43F29" w:rsidRPr="0060385A" w:rsidRDefault="00C43F29" w:rsidP="00520318">
      <w:pPr>
        <w:pStyle w:val="Akapitzlist"/>
        <w:numPr>
          <w:ilvl w:val="0"/>
          <w:numId w:val="65"/>
        </w:numPr>
        <w:spacing w:after="0" w:line="300" w:lineRule="auto"/>
        <w:ind w:left="709"/>
        <w:contextualSpacing w:val="0"/>
        <w:rPr>
          <w:rFonts w:cstheme="minorHAnsi"/>
        </w:rPr>
      </w:pPr>
      <w:r w:rsidRPr="0060385A">
        <w:rPr>
          <w:rFonts w:cstheme="minorHAnsi"/>
        </w:rPr>
        <w:t>gwarancji ubezpieczeniowych,</w:t>
      </w:r>
    </w:p>
    <w:p w14:paraId="7EEB785B" w14:textId="77777777" w:rsidR="00C43F29" w:rsidRPr="0060385A" w:rsidRDefault="00C43F29" w:rsidP="00520318">
      <w:pPr>
        <w:pStyle w:val="Akapitzlist"/>
        <w:numPr>
          <w:ilvl w:val="0"/>
          <w:numId w:val="65"/>
        </w:numPr>
        <w:spacing w:after="0" w:line="300" w:lineRule="auto"/>
        <w:ind w:left="709"/>
        <w:contextualSpacing w:val="0"/>
        <w:rPr>
          <w:rFonts w:cstheme="minorHAnsi"/>
        </w:rPr>
      </w:pPr>
      <w:r w:rsidRPr="0060385A">
        <w:rPr>
          <w:rFonts w:cstheme="minorHAnsi"/>
        </w:rPr>
        <w:t>poręczeniach udzielonych przez podmioty, o których mowa w art. 6b ust. 5 pkt. 2 ustawy z dnia 9 listopada 2000 r. o utworzeniu Polskiej Agencji Rozwoju Przedsiębiorczości.</w:t>
      </w:r>
    </w:p>
    <w:p w14:paraId="2A752F46" w14:textId="77777777"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t xml:space="preserve">Zamawiający wezwie Wykonawcę, którego oferta zostanie wybrana jako najkorzystniejsza do realizacji zamówienia, do wniesienia należytego wykonania nie później niż w dniu zawarcia umowy. Niewniesienie przez Wykonawcę zabezpieczenia w terminie wskazanym w wezwaniu lub wniesienie zabezpieczenia: </w:t>
      </w:r>
    </w:p>
    <w:p w14:paraId="6CA35FC7" w14:textId="2AE46631" w:rsidR="00C43F29" w:rsidRPr="0060385A" w:rsidRDefault="00C43F29" w:rsidP="00520318">
      <w:pPr>
        <w:pStyle w:val="Akapitzlist"/>
        <w:numPr>
          <w:ilvl w:val="0"/>
          <w:numId w:val="66"/>
        </w:numPr>
        <w:spacing w:after="0" w:line="300" w:lineRule="auto"/>
        <w:ind w:left="709"/>
        <w:contextualSpacing w:val="0"/>
        <w:rPr>
          <w:rFonts w:cstheme="minorHAnsi"/>
        </w:rPr>
      </w:pPr>
      <w:r w:rsidRPr="0060385A">
        <w:rPr>
          <w:rFonts w:cstheme="minorHAnsi"/>
        </w:rPr>
        <w:t xml:space="preserve">w wysokości niższej niż </w:t>
      </w:r>
      <w:r w:rsidR="00E364D4">
        <w:rPr>
          <w:rFonts w:cstheme="minorHAnsi"/>
        </w:rPr>
        <w:t>5</w:t>
      </w:r>
      <w:r w:rsidRPr="0060385A">
        <w:rPr>
          <w:rFonts w:cstheme="minorHAnsi"/>
        </w:rPr>
        <w:t xml:space="preserve">% ceny oferty brutto, </w:t>
      </w:r>
    </w:p>
    <w:p w14:paraId="529E3CD8" w14:textId="77777777" w:rsidR="00C43F29" w:rsidRPr="0060385A" w:rsidRDefault="00C43F29" w:rsidP="00520318">
      <w:pPr>
        <w:pStyle w:val="Akapitzlist"/>
        <w:numPr>
          <w:ilvl w:val="0"/>
          <w:numId w:val="66"/>
        </w:numPr>
        <w:spacing w:after="0" w:line="300" w:lineRule="auto"/>
        <w:ind w:left="709"/>
        <w:contextualSpacing w:val="0"/>
        <w:rPr>
          <w:rFonts w:cstheme="minorHAnsi"/>
        </w:rPr>
      </w:pPr>
      <w:r w:rsidRPr="0060385A">
        <w:rPr>
          <w:rFonts w:cstheme="minorHAnsi"/>
        </w:rPr>
        <w:t xml:space="preserve">w formie niedopuszczonej przez Zamawiającego, </w:t>
      </w:r>
    </w:p>
    <w:p w14:paraId="1B910582" w14:textId="77777777" w:rsidR="00C43F29" w:rsidRPr="0060385A" w:rsidRDefault="00C43F29" w:rsidP="00520318">
      <w:pPr>
        <w:pStyle w:val="Akapitzlist"/>
        <w:numPr>
          <w:ilvl w:val="0"/>
          <w:numId w:val="66"/>
        </w:numPr>
        <w:spacing w:after="0" w:line="300" w:lineRule="auto"/>
        <w:ind w:left="709"/>
        <w:contextualSpacing w:val="0"/>
        <w:rPr>
          <w:rFonts w:cstheme="minorHAnsi"/>
        </w:rPr>
      </w:pPr>
      <w:r w:rsidRPr="0060385A">
        <w:rPr>
          <w:rFonts w:cstheme="minorHAnsi"/>
        </w:rPr>
        <w:t xml:space="preserve">w formie gwarancji bankowych lub ubezpieczeniowych sporządzonym niezgodnie z wymaganiami Zamawiającego określonych w pkt 6, </w:t>
      </w:r>
    </w:p>
    <w:p w14:paraId="258D1A4E" w14:textId="77777777" w:rsidR="00C43F29" w:rsidRPr="0060385A" w:rsidRDefault="00C43F29" w:rsidP="00E364D4">
      <w:pPr>
        <w:spacing w:after="0" w:line="300" w:lineRule="auto"/>
        <w:ind w:left="349"/>
        <w:rPr>
          <w:rFonts w:cstheme="minorHAnsi"/>
        </w:rPr>
      </w:pPr>
      <w:r w:rsidRPr="0060385A">
        <w:rPr>
          <w:rFonts w:cstheme="minorHAnsi"/>
        </w:rPr>
        <w:t>zostanie potraktowane jako uchylnie się Wykonawcy od zawarcia umowy w sprawie zamówienia publicznego.</w:t>
      </w:r>
    </w:p>
    <w:p w14:paraId="3136E027" w14:textId="77777777"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t>Zamawiający nie wyraża zgody na wniesienie zabezpieczenia należytego wykonania umowy w formie innej niż wskazane w pkt 1.</w:t>
      </w:r>
    </w:p>
    <w:p w14:paraId="21420C64" w14:textId="48B9B328"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t xml:space="preserve">Zabezpieczenie wnoszone w pieniądzu Wykonawca wpłaca przelewem na rachunek bankowy Zamawiającego w Banku City Bank Handlowy nr 81 1030 1508 0000 0005 5104 4068 z dopiskiem: </w:t>
      </w:r>
      <w:r w:rsidRPr="0060385A">
        <w:rPr>
          <w:rFonts w:cstheme="minorHAnsi"/>
          <w:b/>
        </w:rPr>
        <w:t xml:space="preserve">Zabezpieczenie należytego wykonania umowy, której przedmiotem jest </w:t>
      </w:r>
      <w:r w:rsidR="00A71F2C" w:rsidRPr="0060385A">
        <w:rPr>
          <w:rFonts w:cstheme="minorHAnsi"/>
          <w:b/>
        </w:rPr>
        <w:t xml:space="preserve">Wykonanie robót budowlanych w formule zaprojektuj i wybuduj w ramach projektu inwestycyjnego pn. Modernizacja Żłobka nr </w:t>
      </w:r>
      <w:r w:rsidR="00B20EC4">
        <w:rPr>
          <w:rFonts w:cstheme="minorHAnsi"/>
          <w:b/>
        </w:rPr>
        <w:t>17</w:t>
      </w:r>
      <w:r w:rsidR="00B20EC4" w:rsidRPr="0060385A">
        <w:rPr>
          <w:rFonts w:cstheme="minorHAnsi"/>
          <w:b/>
        </w:rPr>
        <w:t xml:space="preserve"> </w:t>
      </w:r>
      <w:r w:rsidR="00A71F2C" w:rsidRPr="0060385A">
        <w:rPr>
          <w:rFonts w:cstheme="minorHAnsi"/>
          <w:b/>
        </w:rPr>
        <w:t xml:space="preserve">przy ul. </w:t>
      </w:r>
      <w:r w:rsidR="00B20EC4">
        <w:rPr>
          <w:rFonts w:cstheme="minorHAnsi"/>
          <w:b/>
        </w:rPr>
        <w:t>Kochanowskiego 9</w:t>
      </w:r>
      <w:r w:rsidR="00A71F2C" w:rsidRPr="0060385A">
        <w:rPr>
          <w:rFonts w:cstheme="minorHAnsi"/>
        </w:rPr>
        <w:t>.</w:t>
      </w:r>
    </w:p>
    <w:p w14:paraId="7DE21218" w14:textId="77777777"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t>W przypadku wniesienia wadium w pieniądzu Zamawiający dopuszcza możliwość wyrażenia zgody na zaliczenie kwoty wadium na poczet zabezpieczenia na pisemny wniosek Wykonawcy.</w:t>
      </w:r>
    </w:p>
    <w:p w14:paraId="64DD24A4" w14:textId="77777777" w:rsidR="00C43F29" w:rsidRPr="0060385A" w:rsidRDefault="00C43F29" w:rsidP="00520318">
      <w:pPr>
        <w:pStyle w:val="Akapitzlist"/>
        <w:numPr>
          <w:ilvl w:val="0"/>
          <w:numId w:val="64"/>
        </w:numPr>
        <w:spacing w:after="0" w:line="300" w:lineRule="auto"/>
        <w:ind w:left="426"/>
        <w:contextualSpacing w:val="0"/>
        <w:rPr>
          <w:rFonts w:cstheme="minorHAnsi"/>
        </w:rPr>
      </w:pPr>
      <w:r w:rsidRPr="0060385A">
        <w:rPr>
          <w:rFonts w:cstheme="minorHAnsi"/>
        </w:rPr>
        <w:t xml:space="preserve">Szczegółowe warunki wniesienia zabezpieczenia należytego wykonania umowy w formie gwarancji bankowej albo ubezpieczeniowej: </w:t>
      </w:r>
    </w:p>
    <w:p w14:paraId="12D3A696" w14:textId="77777777" w:rsidR="00C43F29" w:rsidRPr="0060385A" w:rsidRDefault="00C43F29" w:rsidP="00520318">
      <w:pPr>
        <w:pStyle w:val="Akapitzlist"/>
        <w:numPr>
          <w:ilvl w:val="0"/>
          <w:numId w:val="67"/>
        </w:numPr>
        <w:spacing w:after="0" w:line="300" w:lineRule="auto"/>
        <w:ind w:left="709"/>
        <w:contextualSpacing w:val="0"/>
        <w:rPr>
          <w:rFonts w:cstheme="minorHAnsi"/>
        </w:rPr>
      </w:pPr>
      <w:r w:rsidRPr="0060385A">
        <w:rPr>
          <w:rFonts w:cstheme="minorHAnsi"/>
        </w:rPr>
        <w:t xml:space="preserve">będzie sporządzona i będzie interpretowana zgodnie z prawem obowiązującym w Polsce, </w:t>
      </w:r>
    </w:p>
    <w:p w14:paraId="5CAA7765" w14:textId="77777777" w:rsidR="00C43F29" w:rsidRPr="0060385A" w:rsidRDefault="00C43F29" w:rsidP="00520318">
      <w:pPr>
        <w:pStyle w:val="Akapitzlist"/>
        <w:numPr>
          <w:ilvl w:val="0"/>
          <w:numId w:val="67"/>
        </w:numPr>
        <w:spacing w:after="0" w:line="300" w:lineRule="auto"/>
        <w:ind w:left="709"/>
        <w:contextualSpacing w:val="0"/>
        <w:rPr>
          <w:rFonts w:cstheme="minorHAnsi"/>
        </w:rPr>
      </w:pPr>
      <w:r w:rsidRPr="0060385A">
        <w:rPr>
          <w:rFonts w:cstheme="minorHAnsi"/>
        </w:rPr>
        <w:t>będzie gwarancją nieodwołalną i bezwarunkową, płatną na pierwsze żądanie Zamawiającego stwierdzające, że Wykonawca nie wykonał lub nienależycie wykonał swoje zobowiązania wynikające z zawartej umowy bez względu na jakikolwiek sprzeciw Wykonawcy,</w:t>
      </w:r>
    </w:p>
    <w:p w14:paraId="12B352A8" w14:textId="77777777" w:rsidR="00C43F29" w:rsidRPr="0060385A" w:rsidRDefault="00C43F29" w:rsidP="00520318">
      <w:pPr>
        <w:pStyle w:val="Akapitzlist"/>
        <w:numPr>
          <w:ilvl w:val="0"/>
          <w:numId w:val="67"/>
        </w:numPr>
        <w:spacing w:after="0" w:line="300" w:lineRule="auto"/>
        <w:ind w:left="709"/>
        <w:contextualSpacing w:val="0"/>
        <w:rPr>
          <w:rFonts w:cstheme="minorHAnsi"/>
        </w:rPr>
      </w:pPr>
      <w:r w:rsidRPr="0060385A">
        <w:rPr>
          <w:rFonts w:cstheme="minorHAnsi"/>
        </w:rPr>
        <w:t>zabezpieczenie należytego wykonania umowy służy pokryciu roszczeń z tytułu niewykonania lub nienależytego wykonania umowy zatem Zamawiający wymaga wniesienia zabezpieczenia w formie jednej gwarancji: zabezpieczenia należytego wykonania umowy w okresie realizacji umowy i okresie rękojmi za wady o następującej treści: 100 % wysokości zabezpieczenia na czas realizacji umowy: od daty zawarcia umowy do dnia podpisania bezusterkowego protokołu odbioru, z zastrzeżeniem, że:</w:t>
      </w:r>
    </w:p>
    <w:p w14:paraId="0476BF44" w14:textId="77777777" w:rsidR="00C43F29" w:rsidRPr="0060385A" w:rsidRDefault="00C43F29" w:rsidP="00520318">
      <w:pPr>
        <w:pStyle w:val="Akapitzlist"/>
        <w:numPr>
          <w:ilvl w:val="0"/>
          <w:numId w:val="68"/>
        </w:numPr>
        <w:spacing w:after="0" w:line="300" w:lineRule="auto"/>
        <w:ind w:left="1134"/>
        <w:contextualSpacing w:val="0"/>
        <w:rPr>
          <w:rFonts w:cstheme="minorHAnsi"/>
        </w:rPr>
      </w:pPr>
      <w:r w:rsidRPr="0060385A">
        <w:rPr>
          <w:rFonts w:cstheme="minorHAnsi"/>
        </w:rPr>
        <w:lastRenderedPageBreak/>
        <w:t>70 % wysokości zabezpieczenia (pomniejszone o ewentualne wypłaty roszczeń) zostanie zwrócone w ciągu 30 dni od dnia podpisania bezusterkowego protokołu odbioru,</w:t>
      </w:r>
    </w:p>
    <w:p w14:paraId="5A944B13" w14:textId="77777777" w:rsidR="00C43F29" w:rsidRPr="0060385A" w:rsidRDefault="00C43F29" w:rsidP="00520318">
      <w:pPr>
        <w:pStyle w:val="Akapitzlist"/>
        <w:numPr>
          <w:ilvl w:val="0"/>
          <w:numId w:val="68"/>
        </w:numPr>
        <w:spacing w:after="0" w:line="300" w:lineRule="auto"/>
        <w:ind w:left="1134"/>
        <w:contextualSpacing w:val="0"/>
        <w:rPr>
          <w:rFonts w:cstheme="minorHAnsi"/>
        </w:rPr>
      </w:pPr>
      <w:r w:rsidRPr="0060385A">
        <w:rPr>
          <w:rFonts w:cstheme="minorHAnsi"/>
        </w:rPr>
        <w:t>30 % wysokości zabezpieczenia zostanie pozostawione na okres rękojmi za wady, której termin będzie liczony od dnia podpisania bezusterkowego protokołu odbioru i zostanie zwrócone najpóźniej 15 dnia po upływie okresu rękojmi za wady.</w:t>
      </w:r>
    </w:p>
    <w:p w14:paraId="3D892166" w14:textId="77777777" w:rsidR="00FB7998" w:rsidRDefault="00C43F29" w:rsidP="00E364D4">
      <w:pPr>
        <w:pStyle w:val="Akapitzlist"/>
        <w:spacing w:after="0" w:line="300" w:lineRule="auto"/>
        <w:ind w:left="709"/>
        <w:contextualSpacing w:val="0"/>
        <w:rPr>
          <w:rFonts w:cstheme="minorHAnsi"/>
        </w:rPr>
      </w:pPr>
      <w:r w:rsidRPr="0060385A">
        <w:rPr>
          <w:rFonts w:cstheme="minorHAnsi"/>
        </w:rPr>
        <w:t>Zamawiający nie dopuszcza wniesienia zabezpieczenia w formie dwóch odrębnych gwarancji (dwóch odrębnych dokumentów) tj. w podziale na gwarancję z tytułu zabezpieczenia należytego wykonania umowy w okresie realizacji umowy, a po zakończeniu realizacji zamówienia w formie gwarancji zabezpieczenia należytego wykonania umowy w okresie rękojmi za wady</w:t>
      </w:r>
      <w:r w:rsidR="00FB7998">
        <w:rPr>
          <w:rFonts w:cstheme="minorHAnsi"/>
        </w:rPr>
        <w:t>,</w:t>
      </w:r>
    </w:p>
    <w:p w14:paraId="0610FAA9" w14:textId="796E5AC8" w:rsidR="00C43F29" w:rsidRPr="00807F89" w:rsidRDefault="00FB7998" w:rsidP="005846F6">
      <w:pPr>
        <w:pStyle w:val="Akapitzlist"/>
        <w:numPr>
          <w:ilvl w:val="0"/>
          <w:numId w:val="67"/>
        </w:numPr>
        <w:spacing w:after="0" w:line="300" w:lineRule="auto"/>
        <w:ind w:left="709"/>
        <w:rPr>
          <w:rFonts w:cstheme="minorHAnsi"/>
        </w:rPr>
      </w:pPr>
      <w:r w:rsidRPr="00FB7998">
        <w:rPr>
          <w:rFonts w:cstheme="minorHAnsi"/>
        </w:rPr>
        <w:t>jeżeli okres, na jaki ma zostać wniesione zabezpieczenie, przekracza 5 lat, zabezpieczenie wnosi się na okres nie krótszy niż 5 lat, z jednoczesnym zobowiązaniem się Wykonawcy do przedłużenia zabezpieczenia lub wniesienia nowego zabezpieczenia na kolejne okresy (dokument potwierdzający wniesienie zabezpieczenia w innej formie niż pieniężna powinien wprost odwoływać się do art. 452 ust. 8, 9, 10 PZP);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a wypłata, następuje nie później niż w ostatnim dniu ważności dotychczasowego zabezpieczenia</w:t>
      </w:r>
    </w:p>
    <w:p w14:paraId="546CE84E" w14:textId="77777777" w:rsidR="00C43F29" w:rsidRPr="0060385A" w:rsidRDefault="00C43F29" w:rsidP="00520318">
      <w:pPr>
        <w:pStyle w:val="Akapitzlist"/>
        <w:numPr>
          <w:ilvl w:val="0"/>
          <w:numId w:val="64"/>
        </w:numPr>
        <w:spacing w:after="240" w:line="300" w:lineRule="auto"/>
        <w:ind w:left="426"/>
        <w:contextualSpacing w:val="0"/>
        <w:rPr>
          <w:rFonts w:cstheme="minorHAnsi"/>
        </w:rPr>
      </w:pPr>
      <w:r w:rsidRPr="0060385A">
        <w:rPr>
          <w:rFonts w:cstheme="minorHAnsi"/>
        </w:rPr>
        <w:t>W trakcie realizacji umowy Wykonawca za zgodą Zamawiającego może dokonać zmiany formy zabezpieczenia należytego wykonania umowy, ale wyłącznie z zachowaniem ciągłości zabezpieczenia i bez zmniejszania jego wysokości.</w:t>
      </w:r>
    </w:p>
    <w:p w14:paraId="7B56DDCE" w14:textId="298828F7"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 xml:space="preserve">Projektowane postanowienia umowy w sprawie zamówienia publicznego, które zostaną wprowadzone do umowy w sprawie zamówienia publicznego; </w:t>
      </w:r>
    </w:p>
    <w:p w14:paraId="4E882EA2" w14:textId="69EF3A4A" w:rsidR="009B6405" w:rsidRPr="0060385A" w:rsidRDefault="00220502" w:rsidP="00E364D4">
      <w:pPr>
        <w:overflowPunct w:val="0"/>
        <w:spacing w:after="240" w:line="300" w:lineRule="auto"/>
        <w:textAlignment w:val="baseline"/>
        <w:rPr>
          <w:rFonts w:cstheme="minorHAnsi"/>
        </w:rPr>
      </w:pPr>
      <w:r w:rsidRPr="0060385A">
        <w:rPr>
          <w:rFonts w:cstheme="minorHAnsi"/>
        </w:rPr>
        <w:t xml:space="preserve">Istotne dla stron postanowienia zostały zawarte w projektowanych postanowieniach umowy stanowiących Załącznik nr </w:t>
      </w:r>
      <w:r w:rsidR="004B4CA7" w:rsidRPr="0060385A">
        <w:rPr>
          <w:rFonts w:cstheme="minorHAnsi"/>
        </w:rPr>
        <w:t xml:space="preserve">13 </w:t>
      </w:r>
      <w:r w:rsidRPr="0060385A">
        <w:rPr>
          <w:rFonts w:cstheme="minorHAnsi"/>
        </w:rPr>
        <w:t>do SWZ.</w:t>
      </w:r>
    </w:p>
    <w:p w14:paraId="5971D989" w14:textId="07D30C14" w:rsidR="009B6405" w:rsidRPr="0060385A" w:rsidRDefault="00220502" w:rsidP="00E364D4">
      <w:pPr>
        <w:pStyle w:val="Nagwek2"/>
        <w:keepNext w:val="0"/>
        <w:keepLines w:val="0"/>
        <w:numPr>
          <w:ilvl w:val="0"/>
          <w:numId w:val="1"/>
        </w:numPr>
        <w:tabs>
          <w:tab w:val="clear" w:pos="0"/>
        </w:tabs>
        <w:spacing w:before="0" w:after="240" w:line="300" w:lineRule="auto"/>
        <w:rPr>
          <w:rFonts w:asciiTheme="minorHAnsi" w:hAnsiTheme="minorHAnsi" w:cstheme="minorHAnsi"/>
          <w:color w:val="4F81BD" w:themeColor="accent1"/>
          <w:sz w:val="22"/>
          <w:szCs w:val="22"/>
        </w:rPr>
      </w:pPr>
      <w:r w:rsidRPr="0060385A">
        <w:rPr>
          <w:rFonts w:asciiTheme="minorHAnsi" w:hAnsiTheme="minorHAnsi" w:cstheme="minorHAnsi"/>
          <w:color w:val="4F81BD" w:themeColor="accent1"/>
          <w:sz w:val="22"/>
          <w:szCs w:val="22"/>
        </w:rPr>
        <w:t xml:space="preserve">Pouczenie o środkach ochrony prawnej przysługujących wykonawcy. </w:t>
      </w:r>
    </w:p>
    <w:p w14:paraId="7FB3510E" w14:textId="77777777" w:rsidR="009B6405" w:rsidRPr="0060385A" w:rsidRDefault="00220502" w:rsidP="00E364D4">
      <w:pPr>
        <w:overflowPunct w:val="0"/>
        <w:spacing w:after="0" w:line="300" w:lineRule="auto"/>
        <w:textAlignment w:val="baseline"/>
        <w:rPr>
          <w:rFonts w:cstheme="minorHAnsi"/>
        </w:rPr>
      </w:pPr>
      <w:r w:rsidRPr="0060385A">
        <w:rPr>
          <w:rFonts w:eastAsia="Times New Roman" w:cstheme="minorHAnsi"/>
          <w:lang w:eastAsia="pl-PL"/>
        </w:rPr>
        <w:t xml:space="preserve">Wykonawcom a także innym podmiotom, jeżeli mają lub mieli interes w uzyskaniu zamówienia oraz ponieśli lub mogą ponieść szkodę w wyniku naruszenia przez Zamawiającego przepisów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przysługują środki ochrony prawnej opisane w </w:t>
      </w:r>
      <w:proofErr w:type="spellStart"/>
      <w:r w:rsidRPr="0060385A">
        <w:rPr>
          <w:rFonts w:eastAsia="Times New Roman" w:cstheme="minorHAnsi"/>
          <w:lang w:eastAsia="pl-PL"/>
        </w:rPr>
        <w:t>Pzp</w:t>
      </w:r>
      <w:proofErr w:type="spellEnd"/>
      <w:r w:rsidRPr="0060385A">
        <w:rPr>
          <w:rFonts w:eastAsia="Times New Roman" w:cstheme="minorHAnsi"/>
          <w:lang w:eastAsia="pl-PL"/>
        </w:rPr>
        <w:t>.</w:t>
      </w:r>
    </w:p>
    <w:p w14:paraId="1D3982B2" w14:textId="77777777" w:rsidR="009B6405" w:rsidRPr="0060385A" w:rsidRDefault="00220502" w:rsidP="00520318">
      <w:pPr>
        <w:pStyle w:val="Akapitzlist"/>
        <w:numPr>
          <w:ilvl w:val="0"/>
          <w:numId w:val="52"/>
        </w:numPr>
        <w:overflowPunct w:val="0"/>
        <w:spacing w:after="0" w:line="300" w:lineRule="auto"/>
        <w:contextualSpacing w:val="0"/>
        <w:textAlignment w:val="baseline"/>
        <w:rPr>
          <w:rFonts w:cstheme="minorHAnsi"/>
        </w:rPr>
      </w:pPr>
      <w:r w:rsidRPr="0060385A">
        <w:rPr>
          <w:rFonts w:eastAsia="Times New Roman" w:cstheme="minorHAnsi"/>
          <w:lang w:eastAsia="pl-PL"/>
        </w:rPr>
        <w:t xml:space="preserve">Odwołanie (Dział IX Rozdział 2 Oddział 2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zgodnie z przepisami </w:t>
      </w:r>
      <w:proofErr w:type="spellStart"/>
      <w:r w:rsidRPr="0060385A">
        <w:rPr>
          <w:rFonts w:eastAsia="Times New Roman" w:cstheme="minorHAnsi"/>
          <w:lang w:eastAsia="pl-PL"/>
        </w:rPr>
        <w:t>Pzp</w:t>
      </w:r>
      <w:proofErr w:type="spellEnd"/>
      <w:r w:rsidRPr="0060385A">
        <w:rPr>
          <w:rFonts w:eastAsia="Times New Roman" w:cstheme="minorHAnsi"/>
          <w:lang w:eastAsia="pl-PL"/>
        </w:rPr>
        <w:t xml:space="preserve"> przysługuje wyłącznie na niezgodną z przepisami ustawy czynność Zamawiającego podjętą w postępowaniu o udzielenie zamówienia, w tym na projektowane postanowienia umowy lub zaniechanie czynności w postępowaniu o udzielenie zamówieniu do której Zamawiający był obowiązany na podstawie ustawy lub zaniechanie przeprowadzenia postępowania o udzielenie zamówienia, mimo że zamawiający był do tego obowiązany na podstawie ustawy.</w:t>
      </w:r>
    </w:p>
    <w:p w14:paraId="42579CD6" w14:textId="77777777" w:rsidR="009B6405" w:rsidRPr="0060385A" w:rsidRDefault="00220502" w:rsidP="00520318">
      <w:pPr>
        <w:pStyle w:val="Akapitzlist"/>
        <w:numPr>
          <w:ilvl w:val="0"/>
          <w:numId w:val="52"/>
        </w:numPr>
        <w:overflowPunct w:val="0"/>
        <w:spacing w:after="0" w:line="300" w:lineRule="auto"/>
        <w:contextualSpacing w:val="0"/>
        <w:textAlignment w:val="baseline"/>
        <w:rPr>
          <w:rFonts w:cstheme="minorHAnsi"/>
        </w:rPr>
      </w:pPr>
      <w:r w:rsidRPr="0060385A">
        <w:rPr>
          <w:rFonts w:eastAsia="Times New Roman" w:cstheme="minorHAnsi"/>
          <w:lang w:eastAsia="pl-PL"/>
        </w:rPr>
        <w:t>Odwołanie wnosi się do Prezesa Krajowej Izby Odwoławczej:</w:t>
      </w:r>
    </w:p>
    <w:p w14:paraId="3628A418" w14:textId="77777777" w:rsidR="009B6405" w:rsidRPr="0060385A" w:rsidRDefault="00220502" w:rsidP="00E364D4">
      <w:pPr>
        <w:numPr>
          <w:ilvl w:val="1"/>
          <w:numId w:val="18"/>
        </w:numPr>
        <w:overflowPunct w:val="0"/>
        <w:spacing w:after="0" w:line="300" w:lineRule="auto"/>
        <w:ind w:left="714" w:hanging="357"/>
        <w:textAlignment w:val="baseline"/>
        <w:rPr>
          <w:rFonts w:cstheme="minorHAnsi"/>
        </w:rPr>
      </w:pPr>
      <w:r w:rsidRPr="0060385A">
        <w:rPr>
          <w:rFonts w:eastAsia="Times New Roman" w:cstheme="minorHAnsi"/>
          <w:lang w:eastAsia="pl-PL"/>
        </w:rPr>
        <w:t>w terminie 5 dni od dnia przekazania informacji o czynności zamawiającego stanowiącej podstawę jego wniesienia, jeżeli informacja została przekazana przy użyciu środków komunikacji elektronicznej,</w:t>
      </w:r>
    </w:p>
    <w:p w14:paraId="502C0B34" w14:textId="5421FF9E" w:rsidR="009B6405" w:rsidRPr="0060385A" w:rsidRDefault="00220502" w:rsidP="00E364D4">
      <w:pPr>
        <w:numPr>
          <w:ilvl w:val="1"/>
          <w:numId w:val="18"/>
        </w:numPr>
        <w:overflowPunct w:val="0"/>
        <w:spacing w:after="0" w:line="300" w:lineRule="auto"/>
        <w:ind w:left="714" w:hanging="357"/>
        <w:textAlignment w:val="baseline"/>
        <w:rPr>
          <w:rFonts w:cstheme="minorHAnsi"/>
        </w:rPr>
      </w:pPr>
      <w:r w:rsidRPr="0060385A">
        <w:rPr>
          <w:rFonts w:eastAsia="Times New Roman" w:cstheme="minorHAnsi"/>
          <w:lang w:eastAsia="pl-PL"/>
        </w:rPr>
        <w:lastRenderedPageBreak/>
        <w:t xml:space="preserve"> w terminie 10 dni od dnia przekazania informacji o czynności zamawiającego stanowiącej podstawę jego wniesienia, jeżeli informacja została przekazana w sposób inny niż określony w pkt </w:t>
      </w:r>
    </w:p>
    <w:p w14:paraId="44B6A59A" w14:textId="77777777" w:rsidR="009B6405" w:rsidRPr="0060385A" w:rsidRDefault="00220502" w:rsidP="00E364D4">
      <w:pPr>
        <w:numPr>
          <w:ilvl w:val="1"/>
          <w:numId w:val="18"/>
        </w:numPr>
        <w:overflowPunct w:val="0"/>
        <w:spacing w:after="0" w:line="300" w:lineRule="auto"/>
        <w:ind w:left="714" w:hanging="357"/>
        <w:textAlignment w:val="baseline"/>
        <w:rPr>
          <w:rFonts w:cstheme="minorHAnsi"/>
        </w:rPr>
      </w:pPr>
      <w:r w:rsidRPr="0060385A">
        <w:rPr>
          <w:rFonts w:eastAsia="Times New Roman" w:cstheme="minorHAnsi"/>
          <w:lang w:eastAsia="pl-PL"/>
        </w:rPr>
        <w:t>wobec treści ogłoszenia wszczynającego postępowanie o udzielenie zamówienia lub wobec treści dokumentów zamówienia w terminie 5 dni od dnia zamieszczenia ogłoszenia w Biuletynie Zamówień Publicznych lub dokumentów zamówienia na stronie internetowej;</w:t>
      </w:r>
    </w:p>
    <w:p w14:paraId="3A56F565" w14:textId="77777777" w:rsidR="00226796" w:rsidRPr="0060385A" w:rsidRDefault="00220502" w:rsidP="00E364D4">
      <w:pPr>
        <w:numPr>
          <w:ilvl w:val="1"/>
          <w:numId w:val="18"/>
        </w:numPr>
        <w:overflowPunct w:val="0"/>
        <w:spacing w:after="0" w:line="300" w:lineRule="auto"/>
        <w:ind w:left="714" w:hanging="357"/>
        <w:textAlignment w:val="baseline"/>
        <w:rPr>
          <w:rFonts w:cstheme="minorHAnsi"/>
        </w:rPr>
      </w:pPr>
      <w:r w:rsidRPr="0060385A">
        <w:rPr>
          <w:rFonts w:eastAsia="Times New Roman" w:cstheme="minorHAnsi"/>
          <w:lang w:eastAsia="pl-PL"/>
        </w:rPr>
        <w:t>w terminie 5 dni od dnia, w którym powzięto lub przy zachowaniu należytej staranności można było powziąć wiadomość o okolicznościach stanowiących podstawę jego wniesienia wobec czynności innych niż określone w pkt 1), 2), 3).</w:t>
      </w:r>
    </w:p>
    <w:p w14:paraId="348180F7" w14:textId="50ADE5D5" w:rsidR="009B6405" w:rsidRPr="0060385A" w:rsidRDefault="00220502" w:rsidP="00520318">
      <w:pPr>
        <w:pStyle w:val="Akapitzlist"/>
        <w:numPr>
          <w:ilvl w:val="0"/>
          <w:numId w:val="52"/>
        </w:numPr>
        <w:overflowPunct w:val="0"/>
        <w:spacing w:after="0" w:line="300" w:lineRule="auto"/>
        <w:contextualSpacing w:val="0"/>
        <w:textAlignment w:val="baseline"/>
        <w:rPr>
          <w:rFonts w:eastAsia="Times New Roman" w:cstheme="minorHAnsi"/>
          <w:lang w:eastAsia="pl-PL"/>
        </w:rPr>
      </w:pPr>
      <w:r w:rsidRPr="0060385A">
        <w:rPr>
          <w:rFonts w:eastAsia="Times New Roman" w:cstheme="minorHAnsi"/>
          <w:lang w:eastAsia="pl-PL"/>
        </w:rPr>
        <w:t>Odwołanie wnosi się do Prezesa Krajowej Izby Odwoławczej w formie pisemnej albo formie elektronicznej albo w postaci elektronicznej, z tym, że odwołanie wniesione w postaci elektronicznej musi być opatrzone podpisem zaufanym.</w:t>
      </w:r>
    </w:p>
    <w:p w14:paraId="37E53F97" w14:textId="7E8EDF7E" w:rsidR="009B6405" w:rsidRPr="0060385A" w:rsidRDefault="00220502" w:rsidP="00520318">
      <w:pPr>
        <w:pStyle w:val="Akapitzlist"/>
        <w:numPr>
          <w:ilvl w:val="0"/>
          <w:numId w:val="52"/>
        </w:numPr>
        <w:overflowPunct w:val="0"/>
        <w:spacing w:after="0" w:line="300" w:lineRule="auto"/>
        <w:contextualSpacing w:val="0"/>
        <w:textAlignment w:val="baseline"/>
        <w:rPr>
          <w:rFonts w:cstheme="minorHAnsi"/>
        </w:rPr>
      </w:pPr>
      <w:r w:rsidRPr="0060385A">
        <w:rPr>
          <w:rFonts w:eastAsia="Times New Roman" w:cstheme="minorHAnsi"/>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226796" w:rsidRPr="0060385A">
        <w:rPr>
          <w:rFonts w:eastAsia="Times New Roman" w:cstheme="minorHAnsi"/>
          <w:lang w:eastAsia="pl-PL"/>
        </w:rPr>
        <w:t xml:space="preserve"> </w:t>
      </w:r>
      <w:r w:rsidRPr="0060385A">
        <w:rPr>
          <w:rFonts w:eastAsia="Times New Roman" w:cstheme="minorHAnsi"/>
          <w:lang w:eastAsia="pl-PL"/>
        </w:rPr>
        <w:t xml:space="preserve">Odwołanie powinno zawierać elementy oraz załączniki wskazane w art. 516 ust. 1 i 2 </w:t>
      </w:r>
      <w:proofErr w:type="spellStart"/>
      <w:r w:rsidRPr="0060385A">
        <w:rPr>
          <w:rFonts w:eastAsia="Times New Roman" w:cstheme="minorHAnsi"/>
          <w:lang w:eastAsia="pl-PL"/>
        </w:rPr>
        <w:t>Pzp</w:t>
      </w:r>
      <w:proofErr w:type="spellEnd"/>
      <w:r w:rsidRPr="0060385A">
        <w:rPr>
          <w:rFonts w:eastAsia="Times New Roman" w:cstheme="minorHAnsi"/>
          <w:lang w:eastAsia="pl-PL"/>
        </w:rPr>
        <w:t>.</w:t>
      </w:r>
    </w:p>
    <w:p w14:paraId="70C565C9" w14:textId="77777777" w:rsidR="009B6405" w:rsidRPr="0060385A" w:rsidRDefault="00220502" w:rsidP="00E364D4">
      <w:pPr>
        <w:numPr>
          <w:ilvl w:val="6"/>
          <w:numId w:val="17"/>
        </w:numPr>
        <w:overflowPunct w:val="0"/>
        <w:spacing w:after="0" w:line="300" w:lineRule="auto"/>
        <w:ind w:left="357" w:hanging="357"/>
        <w:textAlignment w:val="baseline"/>
        <w:rPr>
          <w:rFonts w:cstheme="minorHAnsi"/>
        </w:rPr>
      </w:pPr>
      <w:r w:rsidRPr="0060385A">
        <w:rPr>
          <w:rFonts w:eastAsia="Times New Roman" w:cstheme="minorHAnsi"/>
          <w:lang w:eastAsia="pl-PL"/>
        </w:rPr>
        <w:t xml:space="preserve">Postępowanie skargowe – art. 579-590 </w:t>
      </w:r>
      <w:proofErr w:type="spellStart"/>
      <w:r w:rsidRPr="0060385A">
        <w:rPr>
          <w:rFonts w:eastAsia="Times New Roman" w:cstheme="minorHAnsi"/>
          <w:lang w:eastAsia="pl-PL"/>
        </w:rPr>
        <w:t>Pzp</w:t>
      </w:r>
      <w:proofErr w:type="spellEnd"/>
      <w:r w:rsidRPr="0060385A">
        <w:rPr>
          <w:rFonts w:eastAsia="Times New Roman" w:cstheme="minorHAnsi"/>
          <w:lang w:eastAsia="pl-PL"/>
        </w:rPr>
        <w:t>.</w:t>
      </w:r>
    </w:p>
    <w:p w14:paraId="5FDEB95E" w14:textId="77777777" w:rsidR="009B6405" w:rsidRPr="0060385A" w:rsidRDefault="00220502" w:rsidP="00520318">
      <w:pPr>
        <w:numPr>
          <w:ilvl w:val="0"/>
          <w:numId w:val="35"/>
        </w:numPr>
        <w:overflowPunct w:val="0"/>
        <w:spacing w:after="0" w:line="300" w:lineRule="auto"/>
        <w:ind w:left="714" w:hanging="357"/>
        <w:textAlignment w:val="baseline"/>
        <w:rPr>
          <w:rFonts w:cstheme="minorHAnsi"/>
        </w:rPr>
      </w:pPr>
      <w:r w:rsidRPr="0060385A">
        <w:rPr>
          <w:rFonts w:eastAsia="Times New Roman" w:cstheme="minorHAnsi"/>
          <w:lang w:eastAsia="pl-PL"/>
        </w:rPr>
        <w:t>Skargę wnosi się do Sądu Okręgowego w Warszawie - sądu zamówień publicznych, zwanego dalej "sądem zamówień publicznych" za pośrednictwem Prezesa Izby w terminie 14 dni od dnia doręczenia orzeczenia Izby lub postanowienia Prezesa Izby,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7E7A33F8" w14:textId="2871A7AB" w:rsidR="009B6405" w:rsidRPr="00E364D4" w:rsidRDefault="00220502" w:rsidP="00520318">
      <w:pPr>
        <w:numPr>
          <w:ilvl w:val="0"/>
          <w:numId w:val="35"/>
        </w:numPr>
        <w:overflowPunct w:val="0"/>
        <w:spacing w:after="240" w:line="300" w:lineRule="auto"/>
        <w:ind w:left="714" w:hanging="357"/>
        <w:textAlignment w:val="baseline"/>
        <w:rPr>
          <w:rFonts w:cstheme="minorHAnsi"/>
        </w:rPr>
      </w:pPr>
      <w:r w:rsidRPr="0060385A">
        <w:rPr>
          <w:rFonts w:eastAsia="Times New Roman" w:cstheme="minorHAnsi"/>
          <w:lang w:eastAsia="pl-PL"/>
        </w:rPr>
        <w:t xml:space="preserve">Szczegóły określa Dział IX, Rozdział 3 </w:t>
      </w:r>
      <w:proofErr w:type="spellStart"/>
      <w:r w:rsidRPr="0060385A">
        <w:rPr>
          <w:rFonts w:eastAsia="Times New Roman" w:cstheme="minorHAnsi"/>
          <w:lang w:eastAsia="pl-PL"/>
        </w:rPr>
        <w:t>Pzp</w:t>
      </w:r>
      <w:proofErr w:type="spellEnd"/>
      <w:r w:rsidRPr="0060385A">
        <w:rPr>
          <w:rFonts w:eastAsia="Times New Roman" w:cstheme="minorHAnsi"/>
          <w:lang w:eastAsia="pl-PL"/>
        </w:rPr>
        <w:t>.</w:t>
      </w:r>
    </w:p>
    <w:p w14:paraId="4E4D68D7" w14:textId="77777777" w:rsidR="00E364D4" w:rsidRPr="00E364D4" w:rsidRDefault="00E364D4" w:rsidP="00E364D4">
      <w:pPr>
        <w:pStyle w:val="Nagwek2"/>
        <w:keepNext w:val="0"/>
        <w:keepLines w:val="0"/>
        <w:numPr>
          <w:ilvl w:val="0"/>
          <w:numId w:val="1"/>
        </w:numPr>
        <w:tabs>
          <w:tab w:val="clear" w:pos="0"/>
        </w:tabs>
        <w:spacing w:after="240" w:line="300" w:lineRule="auto"/>
        <w:rPr>
          <w:rFonts w:asciiTheme="minorHAnsi" w:hAnsiTheme="minorHAnsi" w:cstheme="minorHAnsi"/>
          <w:color w:val="4F81BD" w:themeColor="accent1"/>
          <w:sz w:val="22"/>
          <w:szCs w:val="22"/>
        </w:rPr>
      </w:pPr>
      <w:r w:rsidRPr="00E364D4">
        <w:rPr>
          <w:rFonts w:asciiTheme="minorHAnsi" w:hAnsiTheme="minorHAnsi" w:cstheme="minorHAnsi"/>
          <w:color w:val="4F81BD" w:themeColor="accent1"/>
          <w:sz w:val="22"/>
          <w:szCs w:val="22"/>
        </w:rPr>
        <w:t>Klauzula informacyjna dotycząca przetwarzania danych osobowych</w:t>
      </w:r>
    </w:p>
    <w:p w14:paraId="0ABBED6E" w14:textId="77777777" w:rsidR="00E364D4" w:rsidRPr="00B81D34" w:rsidRDefault="00E364D4" w:rsidP="00E364D4">
      <w:pPr>
        <w:spacing w:after="0" w:line="300" w:lineRule="auto"/>
        <w:rPr>
          <w:rFonts w:cstheme="minorHAnsi"/>
        </w:rPr>
      </w:pPr>
      <w:r w:rsidRPr="00B81D34">
        <w:rPr>
          <w:rFonts w:cstheme="minorHAnsi"/>
        </w:rPr>
        <w:t>Zamawiający, wypełniając obowiązki informacyjne towarzyszące zbieraniu danych osobowych określone w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podaje następujące informacje:</w:t>
      </w:r>
    </w:p>
    <w:p w14:paraId="669048F6" w14:textId="77777777" w:rsidR="00E364D4" w:rsidRPr="00B81D34" w:rsidRDefault="00E364D4" w:rsidP="00520318">
      <w:pPr>
        <w:numPr>
          <w:ilvl w:val="0"/>
          <w:numId w:val="97"/>
        </w:numPr>
        <w:tabs>
          <w:tab w:val="left" w:pos="426"/>
        </w:tabs>
        <w:overflowPunct w:val="0"/>
        <w:autoSpaceDE w:val="0"/>
        <w:spacing w:after="0" w:line="300" w:lineRule="auto"/>
        <w:ind w:left="426"/>
        <w:textAlignment w:val="baseline"/>
        <w:rPr>
          <w:rFonts w:cstheme="minorHAnsi"/>
        </w:rPr>
      </w:pPr>
      <w:r w:rsidRPr="00B81D34">
        <w:rPr>
          <w:rFonts w:cstheme="minorHAnsi"/>
        </w:rPr>
        <w:t>Zespół Żłobków m.st. Warszawy będzie przetwarzał dane osobowe Wykonawcy, osób fizycznych reprezentujących podmiot biorący udział w postępowaniu o udzielenie zamówienia oraz osób fizycznych wskazanych przez ten podmiot jako osoby do kontaktu, osoby wskazane w ofercie oraz osoby odpowiedzialne za wykonanie umowy w sprawie zamówienia lub wykonywanie czynności w ramach prowadzonego postępowania i udzielenia zamówienia.</w:t>
      </w:r>
    </w:p>
    <w:p w14:paraId="484BE174" w14:textId="77777777" w:rsidR="00E364D4" w:rsidRPr="00B81D34" w:rsidRDefault="00E364D4" w:rsidP="00520318">
      <w:pPr>
        <w:numPr>
          <w:ilvl w:val="0"/>
          <w:numId w:val="97"/>
        </w:numPr>
        <w:tabs>
          <w:tab w:val="left" w:pos="426"/>
          <w:tab w:val="left" w:pos="1134"/>
        </w:tabs>
        <w:spacing w:after="0" w:line="300" w:lineRule="auto"/>
        <w:ind w:left="426"/>
        <w:rPr>
          <w:rFonts w:cstheme="minorHAnsi"/>
        </w:rPr>
      </w:pPr>
      <w:r w:rsidRPr="00B81D34">
        <w:rPr>
          <w:rFonts w:cstheme="minorHAnsi"/>
        </w:rPr>
        <w:t>Administratorem jest Zespół Żłobków m.st. Warszawy w Warszawie ul. Belgijska 4, 02-511 Warszawa.</w:t>
      </w:r>
    </w:p>
    <w:p w14:paraId="2215020C" w14:textId="77777777" w:rsidR="00E364D4" w:rsidRPr="00B81D34" w:rsidRDefault="00E364D4" w:rsidP="00520318">
      <w:pPr>
        <w:numPr>
          <w:ilvl w:val="0"/>
          <w:numId w:val="97"/>
        </w:numPr>
        <w:tabs>
          <w:tab w:val="left" w:pos="426"/>
          <w:tab w:val="left" w:pos="1134"/>
        </w:tabs>
        <w:spacing w:after="0" w:line="300" w:lineRule="auto"/>
        <w:ind w:left="426"/>
        <w:rPr>
          <w:rFonts w:cstheme="minorHAnsi"/>
        </w:rPr>
      </w:pPr>
      <w:r w:rsidRPr="00B81D34">
        <w:rPr>
          <w:rFonts w:cstheme="minorHAnsi"/>
        </w:rPr>
        <w:lastRenderedPageBreak/>
        <w:t xml:space="preserve">Informacji dotyczących sposobu przetwarzania danych osobowych a także przysługujących praw osób o których mowa w ust. 1 udziela Inspektor Ochrony Danych w Zespole Żłobków tel. 22 277 52 21, email. </w:t>
      </w:r>
      <w:hyperlink r:id="rId17" w:history="1">
        <w:r w:rsidRPr="00B81D34">
          <w:rPr>
            <w:rFonts w:cstheme="minorHAnsi"/>
            <w:color w:val="0000FF" w:themeColor="hyperlink"/>
            <w:u w:val="single"/>
          </w:rPr>
          <w:t>zzl.iod@um.warszawa.pl</w:t>
        </w:r>
      </w:hyperlink>
      <w:r w:rsidRPr="00B81D34">
        <w:rPr>
          <w:rFonts w:cstheme="minorHAnsi"/>
        </w:rPr>
        <w:t xml:space="preserve">. </w:t>
      </w:r>
    </w:p>
    <w:p w14:paraId="1AFC5736" w14:textId="77777777" w:rsidR="00E364D4" w:rsidRPr="00B81D34" w:rsidRDefault="00E364D4" w:rsidP="00520318">
      <w:pPr>
        <w:numPr>
          <w:ilvl w:val="0"/>
          <w:numId w:val="97"/>
        </w:numPr>
        <w:tabs>
          <w:tab w:val="left" w:pos="426"/>
          <w:tab w:val="left" w:pos="1134"/>
        </w:tabs>
        <w:spacing w:after="0" w:line="300" w:lineRule="auto"/>
        <w:ind w:left="426"/>
        <w:rPr>
          <w:rFonts w:cstheme="minorHAnsi"/>
        </w:rPr>
      </w:pPr>
      <w:r w:rsidRPr="00B81D34">
        <w:rPr>
          <w:rFonts w:cstheme="minorHAnsi"/>
        </w:rPr>
        <w:t xml:space="preserve">Przetwarzanie danych osobowych Wykonawcy wynika bezpośrednio z przepisów prawa tj. ustawy z dnia 27 sierpnia 2009 r. o finansach publicznych lub jest niezbędne do wykonania zadania w interesie publicznym albo w ramach sprawowania władzy publicznej. </w:t>
      </w:r>
    </w:p>
    <w:p w14:paraId="5DAA65B8" w14:textId="77777777" w:rsidR="00E364D4" w:rsidRPr="00B81D34" w:rsidRDefault="00E364D4" w:rsidP="00520318">
      <w:pPr>
        <w:numPr>
          <w:ilvl w:val="0"/>
          <w:numId w:val="97"/>
        </w:numPr>
        <w:tabs>
          <w:tab w:val="left" w:pos="426"/>
          <w:tab w:val="left" w:pos="1134"/>
        </w:tabs>
        <w:spacing w:after="0" w:line="300" w:lineRule="auto"/>
        <w:ind w:left="426"/>
        <w:rPr>
          <w:rFonts w:cstheme="minorHAnsi"/>
        </w:rPr>
      </w:pPr>
      <w:r w:rsidRPr="00B81D34">
        <w:rPr>
          <w:rFonts w:cstheme="minorHAnsi"/>
        </w:rPr>
        <w:t xml:space="preserve">Dane osobowe Wykonawcy przetwarzane są w celu przedstawienia oferty na realizację zamówienia publicznego o wartości szacunkowej powyżej 130000 zł. </w:t>
      </w:r>
    </w:p>
    <w:p w14:paraId="6D0D1909" w14:textId="77777777" w:rsidR="00E364D4" w:rsidRPr="00B81D34" w:rsidRDefault="00E364D4" w:rsidP="00520318">
      <w:pPr>
        <w:numPr>
          <w:ilvl w:val="0"/>
          <w:numId w:val="97"/>
        </w:numPr>
        <w:tabs>
          <w:tab w:val="left" w:pos="426"/>
          <w:tab w:val="left" w:pos="1134"/>
        </w:tabs>
        <w:spacing w:after="0" w:line="300" w:lineRule="auto"/>
        <w:ind w:left="426"/>
        <w:rPr>
          <w:rFonts w:cstheme="minorHAnsi"/>
        </w:rPr>
      </w:pPr>
      <w:r w:rsidRPr="00B81D34">
        <w:rPr>
          <w:rFonts w:cstheme="minorHAnsi"/>
        </w:rPr>
        <w:t>Podstawą prawną przetwarzania danych jest art. 6 ust. 1  lit. b, c, f rozporządzenia.</w:t>
      </w:r>
    </w:p>
    <w:p w14:paraId="2A865C44"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Odbiorcami danych osobowych będą:</w:t>
      </w:r>
    </w:p>
    <w:p w14:paraId="7F8E690D" w14:textId="77777777" w:rsidR="00E364D4" w:rsidRPr="00B81D34" w:rsidRDefault="00E364D4" w:rsidP="00520318">
      <w:pPr>
        <w:numPr>
          <w:ilvl w:val="0"/>
          <w:numId w:val="96"/>
        </w:numPr>
        <w:spacing w:after="0" w:line="300" w:lineRule="auto"/>
        <w:ind w:left="709"/>
        <w:rPr>
          <w:rFonts w:cstheme="minorHAnsi"/>
        </w:rPr>
      </w:pPr>
      <w:r w:rsidRPr="00B81D34">
        <w:rPr>
          <w:rFonts w:cstheme="minorHAnsi"/>
        </w:rPr>
        <w:t>podmioty upoważnione na podstawie decyzji administracyjnych, orzeczeń sądowych, tytułów wykonawczych;</w:t>
      </w:r>
    </w:p>
    <w:p w14:paraId="15611B73" w14:textId="77777777" w:rsidR="00E364D4" w:rsidRPr="00B81D34" w:rsidRDefault="00E364D4" w:rsidP="00520318">
      <w:pPr>
        <w:numPr>
          <w:ilvl w:val="0"/>
          <w:numId w:val="96"/>
        </w:numPr>
        <w:spacing w:after="0" w:line="300" w:lineRule="auto"/>
        <w:ind w:left="709"/>
        <w:rPr>
          <w:rFonts w:cstheme="minorHAnsi"/>
        </w:rPr>
      </w:pPr>
      <w:r w:rsidRPr="00B81D34">
        <w:rPr>
          <w:rFonts w:cstheme="minorHAnsi"/>
        </w:rPr>
        <w:t>podmioty, którym administrator powierzy przetwarzanie danych osobowych;</w:t>
      </w:r>
    </w:p>
    <w:p w14:paraId="4966CAD7" w14:textId="77777777" w:rsidR="00E364D4" w:rsidRPr="00B81D34" w:rsidRDefault="00E364D4" w:rsidP="00520318">
      <w:pPr>
        <w:numPr>
          <w:ilvl w:val="0"/>
          <w:numId w:val="96"/>
        </w:numPr>
        <w:spacing w:after="0" w:line="300" w:lineRule="auto"/>
        <w:ind w:left="709"/>
        <w:rPr>
          <w:rFonts w:cstheme="minorHAnsi"/>
        </w:rPr>
      </w:pPr>
      <w:r w:rsidRPr="00B81D34">
        <w:rPr>
          <w:rFonts w:cstheme="minorHAnsi"/>
        </w:rPr>
        <w:t>biura i jednostki organizacyjne m.st. Warszawy, uczestnicy procesu inwestycyjnego i ich umocowani przedstawiciele, organy administracji publicznej i sądy w zakresie niezbędnym do realizacji obowiązków umownych i rozstrzygania sporów,</w:t>
      </w:r>
    </w:p>
    <w:p w14:paraId="07807F90" w14:textId="77777777" w:rsidR="00E364D4" w:rsidRPr="00B81D34" w:rsidRDefault="00E364D4" w:rsidP="00520318">
      <w:pPr>
        <w:numPr>
          <w:ilvl w:val="0"/>
          <w:numId w:val="96"/>
        </w:numPr>
        <w:spacing w:after="0" w:line="300" w:lineRule="auto"/>
        <w:ind w:left="709"/>
        <w:rPr>
          <w:rFonts w:cstheme="minorHAnsi"/>
        </w:rPr>
      </w:pPr>
      <w:r w:rsidRPr="00B81D34">
        <w:rPr>
          <w:rFonts w:cstheme="minorHAnsi"/>
        </w:rPr>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p>
    <w:p w14:paraId="67AA688A" w14:textId="77777777" w:rsidR="00E364D4" w:rsidRPr="00B81D34" w:rsidRDefault="00E364D4" w:rsidP="00520318">
      <w:pPr>
        <w:numPr>
          <w:ilvl w:val="0"/>
          <w:numId w:val="96"/>
        </w:numPr>
        <w:spacing w:after="0" w:line="300" w:lineRule="auto"/>
        <w:ind w:left="709"/>
        <w:rPr>
          <w:rFonts w:cstheme="minorHAnsi"/>
        </w:rPr>
      </w:pPr>
      <w:r w:rsidRPr="00B81D34">
        <w:rPr>
          <w:rFonts w:cstheme="minorHAnsi"/>
        </w:rPr>
        <w:t>osoby lub podmioty, którym udostępniona zostanie dokumentacja postępowania w oparciu o art. 8 oraz 96 ust. 3 ustawy z dnia 11 września 2019 r. Prawo zamówień publicznych a także w oparciu o art. 14 ust. 1 ustawy z dnia 6 września 2001 r. o dostępie do informacji publicznej.</w:t>
      </w:r>
    </w:p>
    <w:p w14:paraId="0F795CF0"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Dane osobowe będą przetwarzane przez okres 10 lat od końca roku kalendarzowego, w którym umowa/zlecenie została/zostało wykonana/wykonane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3DEF1EC2"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Osoba, od której zbierane są jej dane osobowe ma prawo do:</w:t>
      </w:r>
    </w:p>
    <w:p w14:paraId="197BBB77"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dostępu do swoich danych osobowych;</w:t>
      </w:r>
    </w:p>
    <w:p w14:paraId="3AD3868B"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sprostowania swoich danych osobowych;</w:t>
      </w:r>
    </w:p>
    <w:p w14:paraId="5FDD52D1"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usunięcia swoich danych osobowych;</w:t>
      </w:r>
    </w:p>
    <w:p w14:paraId="48BF1157"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ograniczenia przetwarzania swoich danych osobowych;</w:t>
      </w:r>
    </w:p>
    <w:p w14:paraId="65090248"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wniesienia sprzeciwu wobec przetwarzania swoich danych osobowych;</w:t>
      </w:r>
    </w:p>
    <w:p w14:paraId="25A96F88"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przenoszenia swoich danych osobowych;</w:t>
      </w:r>
    </w:p>
    <w:p w14:paraId="7028730B" w14:textId="77777777" w:rsidR="00E364D4" w:rsidRPr="00B81D34" w:rsidRDefault="00E364D4" w:rsidP="00520318">
      <w:pPr>
        <w:numPr>
          <w:ilvl w:val="0"/>
          <w:numId w:val="94"/>
        </w:numPr>
        <w:spacing w:after="0" w:line="300" w:lineRule="auto"/>
        <w:ind w:left="709"/>
        <w:rPr>
          <w:rFonts w:cstheme="minorHAnsi"/>
        </w:rPr>
      </w:pPr>
      <w:r w:rsidRPr="00B81D34">
        <w:rPr>
          <w:rFonts w:cstheme="minorHAnsi"/>
        </w:rPr>
        <w:t>wniesienia skargi do organu Urzędu Ochrony Danych Osobowych.</w:t>
      </w:r>
    </w:p>
    <w:p w14:paraId="5AD26781"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 xml:space="preserve">Podanie danych osobowych, o których mowa w niniejszej klauzuli, jest wymagane do przeprowadzenia postępowania o udzielenie zamówienia, w szczególności zawarcia umowy lub wystawienia zlecenia. Wniesienie żądania ograniczenia przetwarzania danych osobowych skutkuje obowiązkiem po stronie przedsiębiorcy niezwłocznego wskazania innej osoby w miejsce osoby </w:t>
      </w:r>
      <w:r w:rsidRPr="00B81D34">
        <w:rPr>
          <w:rFonts w:cstheme="minorHAnsi"/>
        </w:rPr>
        <w:lastRenderedPageBreak/>
        <w:t>żądającej ograniczenia przetwarzania jej danych osobowych, niepodanie danych osobowych uniemożliwi zawarcie/realizację umowy na rzecz Zespołu Żłobków m.st. Warszawy.</w:t>
      </w:r>
    </w:p>
    <w:p w14:paraId="54D9991A"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Dane osobowe będą przetwarzane w formie papierowej i przy wykorzystaniu systemów informatycznych oraz chronione będą zgodnie z wymogami rozporządzenia.</w:t>
      </w:r>
    </w:p>
    <w:p w14:paraId="3AD36119"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Dane osobowe nie będą:</w:t>
      </w:r>
    </w:p>
    <w:p w14:paraId="5A40D013" w14:textId="77777777" w:rsidR="00E364D4" w:rsidRPr="00B81D34" w:rsidRDefault="00E364D4" w:rsidP="00520318">
      <w:pPr>
        <w:numPr>
          <w:ilvl w:val="0"/>
          <w:numId w:val="95"/>
        </w:numPr>
        <w:spacing w:after="0" w:line="300" w:lineRule="auto"/>
        <w:ind w:left="709"/>
        <w:rPr>
          <w:rFonts w:cstheme="minorHAnsi"/>
        </w:rPr>
      </w:pPr>
      <w:r w:rsidRPr="00B81D34">
        <w:rPr>
          <w:rFonts w:cstheme="minorHAnsi"/>
        </w:rPr>
        <w:t>profilowane;</w:t>
      </w:r>
    </w:p>
    <w:p w14:paraId="037B5A7F" w14:textId="77777777" w:rsidR="00E364D4" w:rsidRPr="00B81D34" w:rsidRDefault="00E364D4" w:rsidP="00520318">
      <w:pPr>
        <w:numPr>
          <w:ilvl w:val="0"/>
          <w:numId w:val="95"/>
        </w:numPr>
        <w:spacing w:after="0" w:line="300" w:lineRule="auto"/>
        <w:ind w:left="709"/>
        <w:rPr>
          <w:rFonts w:cstheme="minorHAnsi"/>
        </w:rPr>
      </w:pPr>
      <w:r w:rsidRPr="00B81D34">
        <w:rPr>
          <w:rFonts w:cstheme="minorHAnsi"/>
        </w:rPr>
        <w:t>przekazywane do państwa trzeciego ani do organizacji międzynarodowej.</w:t>
      </w:r>
    </w:p>
    <w:p w14:paraId="2E4B7BB3" w14:textId="77777777" w:rsidR="00E364D4" w:rsidRPr="00B81D34" w:rsidRDefault="00E364D4" w:rsidP="00520318">
      <w:pPr>
        <w:numPr>
          <w:ilvl w:val="0"/>
          <w:numId w:val="97"/>
        </w:numPr>
        <w:tabs>
          <w:tab w:val="left" w:pos="426"/>
        </w:tabs>
        <w:spacing w:after="0" w:line="300" w:lineRule="auto"/>
        <w:ind w:left="426"/>
        <w:rPr>
          <w:rFonts w:cstheme="minorHAnsi"/>
        </w:rPr>
      </w:pPr>
      <w:r w:rsidRPr="00B81D34">
        <w:rPr>
          <w:rFonts w:cstheme="minorHAnsi"/>
        </w:rPr>
        <w:t>W przypadku udostępnienia do Zespołu Żłobków m.st. Warszawy przez podmiot biorący udział w postępowaniu o udzielenie zamówienia, będący adresatem niniejszej klauzuli, danych osobowych swoich pracowników, pełnomocników, członków zarządu, wspólników, współpracowników, kontrahentów, dostawców, beneficjentów rzeczywistych lub innych osób, Zespołu Żłobków m.st. Warszawy prosi o poinformowanie tych osób:</w:t>
      </w:r>
    </w:p>
    <w:p w14:paraId="20D55965" w14:textId="77777777" w:rsidR="00E364D4" w:rsidRPr="00B81D34" w:rsidRDefault="00E364D4" w:rsidP="00520318">
      <w:pPr>
        <w:numPr>
          <w:ilvl w:val="1"/>
          <w:numId w:val="98"/>
        </w:numPr>
        <w:tabs>
          <w:tab w:val="left" w:pos="709"/>
        </w:tabs>
        <w:overflowPunct w:val="0"/>
        <w:autoSpaceDE w:val="0"/>
        <w:spacing w:after="0" w:line="300" w:lineRule="auto"/>
        <w:ind w:left="709"/>
        <w:textAlignment w:val="baseline"/>
        <w:rPr>
          <w:rFonts w:cstheme="minorHAnsi"/>
        </w:rPr>
      </w:pPr>
      <w:r w:rsidRPr="00B81D34">
        <w:rPr>
          <w:rFonts w:cstheme="minorHAnsi"/>
        </w:rPr>
        <w:t xml:space="preserve">o zakresie danych osobowych dotyczących tych osób, a przekazanych Zespołowi Żłobków m.st. Warszawy, </w:t>
      </w:r>
    </w:p>
    <w:p w14:paraId="33D34997" w14:textId="77777777" w:rsidR="00E364D4" w:rsidRPr="00B81D34" w:rsidRDefault="00E364D4" w:rsidP="00520318">
      <w:pPr>
        <w:numPr>
          <w:ilvl w:val="1"/>
          <w:numId w:val="98"/>
        </w:numPr>
        <w:tabs>
          <w:tab w:val="left" w:pos="709"/>
        </w:tabs>
        <w:overflowPunct w:val="0"/>
        <w:autoSpaceDE w:val="0"/>
        <w:spacing w:after="0" w:line="300" w:lineRule="auto"/>
        <w:ind w:left="709"/>
        <w:textAlignment w:val="baseline"/>
        <w:rPr>
          <w:rFonts w:cstheme="minorHAnsi"/>
        </w:rPr>
      </w:pPr>
      <w:r w:rsidRPr="00B81D34">
        <w:rPr>
          <w:rFonts w:cstheme="minorHAnsi"/>
        </w:rPr>
        <w:t>o tym, że Zespół Żłobków m.st. Warszawy jest administratorem ich danych osobowych oraz że przetwarza ich dane osobowe na zasadach określonych powyżej,</w:t>
      </w:r>
    </w:p>
    <w:p w14:paraId="4BBAEDC9" w14:textId="77777777" w:rsidR="00E364D4" w:rsidRPr="00B81D34" w:rsidRDefault="00E364D4" w:rsidP="00520318">
      <w:pPr>
        <w:numPr>
          <w:ilvl w:val="1"/>
          <w:numId w:val="98"/>
        </w:numPr>
        <w:tabs>
          <w:tab w:val="left" w:pos="709"/>
        </w:tabs>
        <w:overflowPunct w:val="0"/>
        <w:autoSpaceDE w:val="0"/>
        <w:spacing w:after="0" w:line="300" w:lineRule="auto"/>
        <w:ind w:left="709" w:hanging="357"/>
        <w:textAlignment w:val="baseline"/>
        <w:rPr>
          <w:rFonts w:cstheme="minorHAnsi"/>
        </w:rPr>
      </w:pPr>
      <w:r w:rsidRPr="00B81D34">
        <w:rPr>
          <w:rFonts w:cstheme="minorHAnsi"/>
        </w:rPr>
        <w:t>o tym, że ww. Podmiot jest źródłem, od którego Zespół Żłobków m.st. Warszawy pozyskał ich dane.</w:t>
      </w:r>
    </w:p>
    <w:p w14:paraId="5D41203E" w14:textId="77777777" w:rsidR="00E364D4" w:rsidRPr="00E364D4" w:rsidRDefault="00E364D4" w:rsidP="00E364D4">
      <w:pPr>
        <w:numPr>
          <w:ilvl w:val="0"/>
          <w:numId w:val="1"/>
        </w:numPr>
        <w:tabs>
          <w:tab w:val="clear" w:pos="0"/>
        </w:tabs>
        <w:spacing w:before="240" w:line="300" w:lineRule="auto"/>
        <w:outlineLvl w:val="1"/>
        <w:rPr>
          <w:rFonts w:eastAsiaTheme="majorEastAsia" w:cstheme="minorHAnsi"/>
          <w:b/>
          <w:bCs/>
          <w:color w:val="4F81BD" w:themeColor="accent1"/>
        </w:rPr>
      </w:pPr>
      <w:r w:rsidRPr="00E364D4">
        <w:rPr>
          <w:rFonts w:eastAsiaTheme="majorEastAsia" w:cstheme="minorHAnsi"/>
          <w:b/>
          <w:bCs/>
          <w:color w:val="4F81BD" w:themeColor="accent1"/>
        </w:rPr>
        <w:t>Klauzula informacyjna o obowiązywaniu procedury zgłoszeń wewnętrznych</w:t>
      </w:r>
    </w:p>
    <w:p w14:paraId="267EDDC4" w14:textId="77777777" w:rsidR="00E364D4" w:rsidRPr="00B81D34" w:rsidRDefault="00E364D4" w:rsidP="00E364D4">
      <w:pPr>
        <w:spacing w:after="0" w:line="300" w:lineRule="auto"/>
        <w:rPr>
          <w:rFonts w:cstheme="minorHAnsi"/>
        </w:rPr>
      </w:pPr>
      <w:r w:rsidRPr="00B81D34">
        <w:rPr>
          <w:rFonts w:cstheme="minorHAnsi"/>
        </w:rPr>
        <w:t xml:space="preserve">Zamawiający informuje, że na podstawie art. 24 ust. 1 </w:t>
      </w:r>
      <w:bookmarkStart w:id="20" w:name="_Hlk180613210"/>
      <w:r w:rsidRPr="00B81D34">
        <w:rPr>
          <w:rFonts w:cstheme="minorHAnsi"/>
        </w:rPr>
        <w:t>ustawy z dnia 14 czerwca 2024 r. o ochronie sygnalistów (Dz. U. z 2024 r. poz. 928)</w:t>
      </w:r>
      <w:bookmarkEnd w:id="20"/>
      <w:r w:rsidRPr="00B81D34">
        <w:rPr>
          <w:rFonts w:cstheme="minorHAnsi"/>
        </w:rPr>
        <w:t xml:space="preserve"> w Zespole Żłobków m.st. Warszawy obowiązuje Procedura zgłoszeń wewnętrznych wprowadzona zarządzeniem nr 51/2024 Dyrektora Zespołu Żłobków m.st Warszawa.</w:t>
      </w:r>
    </w:p>
    <w:p w14:paraId="6C0E699D" w14:textId="77777777" w:rsidR="00E364D4" w:rsidRPr="00B81D34" w:rsidRDefault="00E364D4" w:rsidP="00520318">
      <w:pPr>
        <w:numPr>
          <w:ilvl w:val="0"/>
          <w:numId w:val="93"/>
        </w:numPr>
        <w:spacing w:after="0" w:line="300" w:lineRule="auto"/>
        <w:ind w:left="284"/>
        <w:rPr>
          <w:rFonts w:cstheme="minorHAnsi"/>
        </w:rPr>
      </w:pPr>
      <w:r w:rsidRPr="00B81D34">
        <w:rPr>
          <w:rFonts w:cstheme="minorHAnsi"/>
        </w:rPr>
        <w:t xml:space="preserve">W związku z Procedurą, każda osoba fizyczna (przedsiębiorca, osoba fizyczna reprezentująca podmiot biorący udział w postępowaniu o udzielenie zamówienia, osoba fizyczna wskazana przez ten podmiot jako osoba do kontaktu, osoby wskazane w ofercie oraz osoby odpowiedzialne za wykonanie umowy w sprawie zamówienia lub wykonywanie czynności w ramach prowadzonego postępowania i udzielenia zamówienia) ma prawo zgłoszenia naruszenia prawa polegającego </w:t>
      </w:r>
      <w:r w:rsidRPr="00B81D34">
        <w:rPr>
          <w:rFonts w:cstheme="minorHAnsi"/>
        </w:rPr>
        <w:br/>
        <w:t>na działaniu lub zaniechaniu niezgodnym z prawem lub mającym na celu obejście prawa, we wszystkich dziedzinach wskazanych w art. 3 ust. 1 ww. ustawy.</w:t>
      </w:r>
    </w:p>
    <w:p w14:paraId="7FF69BD3" w14:textId="77777777" w:rsidR="00E364D4" w:rsidRPr="00B81D34" w:rsidRDefault="00E364D4" w:rsidP="00520318">
      <w:pPr>
        <w:numPr>
          <w:ilvl w:val="0"/>
          <w:numId w:val="93"/>
        </w:numPr>
        <w:spacing w:after="0" w:line="300" w:lineRule="auto"/>
        <w:ind w:left="284"/>
        <w:rPr>
          <w:rFonts w:cstheme="minorHAnsi"/>
        </w:rPr>
      </w:pPr>
      <w:r w:rsidRPr="00B81D34">
        <w:rPr>
          <w:rFonts w:cstheme="minorHAnsi"/>
        </w:rPr>
        <w:t xml:space="preserve">Zgłoszeń można dokonywać za pomocą następujących środków komunikacji: </w:t>
      </w:r>
    </w:p>
    <w:p w14:paraId="32C4EE28" w14:textId="77777777" w:rsidR="00E364D4" w:rsidRPr="00B81D34" w:rsidRDefault="00E364D4" w:rsidP="00520318">
      <w:pPr>
        <w:numPr>
          <w:ilvl w:val="0"/>
          <w:numId w:val="92"/>
        </w:numPr>
        <w:spacing w:after="0" w:line="300" w:lineRule="auto"/>
        <w:rPr>
          <w:rFonts w:cstheme="minorHAnsi"/>
          <w:color w:val="0000FF" w:themeColor="hyperlink"/>
          <w:u w:val="single"/>
        </w:rPr>
      </w:pPr>
      <w:r w:rsidRPr="00B81D34">
        <w:rPr>
          <w:rFonts w:cstheme="minorHAnsi"/>
        </w:rPr>
        <w:t>w postaci elektronicznej na adres email: sygnalista@zlobki.waw.pl;</w:t>
      </w:r>
    </w:p>
    <w:p w14:paraId="47F13BCA" w14:textId="77777777" w:rsidR="00E364D4" w:rsidRPr="00B81D34" w:rsidRDefault="00E364D4" w:rsidP="00520318">
      <w:pPr>
        <w:numPr>
          <w:ilvl w:val="0"/>
          <w:numId w:val="92"/>
        </w:numPr>
        <w:spacing w:after="0" w:line="300" w:lineRule="auto"/>
        <w:rPr>
          <w:rFonts w:cstheme="minorHAnsi"/>
          <w:bCs/>
        </w:rPr>
      </w:pPr>
      <w:r w:rsidRPr="00B81D34">
        <w:rPr>
          <w:rFonts w:cstheme="minorHAnsi"/>
          <w:bCs/>
        </w:rPr>
        <w:t>w postaci pisemnej na adres korespondencyjny Zespołu Żłobków m.st Warszawy:</w:t>
      </w:r>
    </w:p>
    <w:p w14:paraId="0C8F8443" w14:textId="77777777" w:rsidR="00E364D4" w:rsidRPr="00B81D34" w:rsidRDefault="00E364D4" w:rsidP="00E364D4">
      <w:pPr>
        <w:spacing w:after="0" w:line="300" w:lineRule="auto"/>
        <w:ind w:left="720"/>
        <w:rPr>
          <w:rFonts w:cstheme="minorHAnsi"/>
          <w:bCs/>
        </w:rPr>
      </w:pPr>
      <w:r w:rsidRPr="00B81D34">
        <w:rPr>
          <w:rFonts w:cstheme="minorHAnsi"/>
          <w:bCs/>
        </w:rPr>
        <w:t>Kierownik Działu Spraw Pracowniczych, ul. Belgijska 4, 02-511 Warszawa z dopiskiem</w:t>
      </w:r>
    </w:p>
    <w:p w14:paraId="78D1A393" w14:textId="77777777" w:rsidR="00E364D4" w:rsidRPr="00B81D34" w:rsidRDefault="00E364D4" w:rsidP="00520318">
      <w:pPr>
        <w:numPr>
          <w:ilvl w:val="0"/>
          <w:numId w:val="92"/>
        </w:numPr>
        <w:spacing w:after="0" w:line="300" w:lineRule="auto"/>
        <w:rPr>
          <w:rFonts w:cstheme="minorHAnsi"/>
        </w:rPr>
      </w:pPr>
      <w:r w:rsidRPr="00B81D34">
        <w:rPr>
          <w:rFonts w:cstheme="minorHAnsi"/>
          <w:bCs/>
        </w:rPr>
        <w:t>„Zgłoszenie naruszenia prawa - Do rąk własnych</w:t>
      </w:r>
      <w:r w:rsidRPr="00B81D34">
        <w:rPr>
          <w:rFonts w:cstheme="minorHAnsi"/>
        </w:rPr>
        <w:t xml:space="preserve">”; </w:t>
      </w:r>
    </w:p>
    <w:p w14:paraId="1D7D492C" w14:textId="77777777" w:rsidR="00E364D4" w:rsidRPr="00B81D34" w:rsidRDefault="00E364D4" w:rsidP="00520318">
      <w:pPr>
        <w:numPr>
          <w:ilvl w:val="0"/>
          <w:numId w:val="92"/>
        </w:numPr>
        <w:spacing w:after="0" w:line="300" w:lineRule="auto"/>
        <w:rPr>
          <w:rFonts w:cstheme="minorHAnsi"/>
        </w:rPr>
      </w:pPr>
      <w:r w:rsidRPr="00B81D34">
        <w:rPr>
          <w:rFonts w:cstheme="minorHAnsi"/>
          <w:bCs/>
        </w:rPr>
        <w:t xml:space="preserve">telefonicznie – w </w:t>
      </w:r>
      <w:r w:rsidRPr="00B81D34">
        <w:rPr>
          <w:rFonts w:cstheme="minorHAnsi"/>
        </w:rPr>
        <w:t xml:space="preserve">dni robocze w godzinach 8:00 – 16:00 pod dedykowanym numerem: 725553807; </w:t>
      </w:r>
    </w:p>
    <w:p w14:paraId="6A6CDFBE" w14:textId="77777777" w:rsidR="00E364D4" w:rsidRPr="00B81D34" w:rsidRDefault="00E364D4" w:rsidP="00520318">
      <w:pPr>
        <w:numPr>
          <w:ilvl w:val="0"/>
          <w:numId w:val="92"/>
        </w:numPr>
        <w:spacing w:after="0" w:line="300" w:lineRule="auto"/>
        <w:rPr>
          <w:rFonts w:cstheme="minorHAnsi"/>
        </w:rPr>
      </w:pPr>
      <w:r w:rsidRPr="00B81D34">
        <w:rPr>
          <w:rFonts w:cstheme="minorHAnsi"/>
          <w:bCs/>
        </w:rPr>
        <w:t xml:space="preserve">osobiście – na wniosek </w:t>
      </w:r>
      <w:r w:rsidRPr="00B81D34">
        <w:rPr>
          <w:rFonts w:cstheme="minorHAnsi"/>
        </w:rPr>
        <w:t xml:space="preserve">złożony za pośrednictwem wymienionych powyżej kanałów. Spotkanie zorganizowane będzie w terminie 14 dni od dnia otrzymania wniosku. </w:t>
      </w:r>
    </w:p>
    <w:p w14:paraId="6DD07627" w14:textId="77777777" w:rsidR="00E364D4" w:rsidRPr="00B81D34" w:rsidRDefault="00E364D4" w:rsidP="00520318">
      <w:pPr>
        <w:numPr>
          <w:ilvl w:val="0"/>
          <w:numId w:val="93"/>
        </w:numPr>
        <w:spacing w:after="0" w:line="300" w:lineRule="auto"/>
        <w:ind w:left="284"/>
        <w:rPr>
          <w:rFonts w:cstheme="minorHAnsi"/>
        </w:rPr>
      </w:pPr>
      <w:r w:rsidRPr="00B81D34">
        <w:rPr>
          <w:rFonts w:cstheme="minorHAnsi"/>
        </w:rPr>
        <w:t xml:space="preserve">Dane osobowe przekazane w związku ze zgłoszeniem </w:t>
      </w:r>
      <w:proofErr w:type="spellStart"/>
      <w:r w:rsidRPr="00B81D34">
        <w:rPr>
          <w:rFonts w:cstheme="minorHAnsi"/>
        </w:rPr>
        <w:t>sygnalistycznym</w:t>
      </w:r>
      <w:proofErr w:type="spellEnd"/>
      <w:r w:rsidRPr="00B81D34">
        <w:rPr>
          <w:rFonts w:cstheme="minorHAnsi"/>
        </w:rPr>
        <w:t xml:space="preserve"> nie podlegają ujawnieniu nieupoważnionym osobom, chyba że ujawnienie takie następuje za wyraźną zgodą sygnalisty, bądź ich ujawnienie jest koniecznym i proporcjonalnym obowiązkiem wynikającym z przepisów prawa. </w:t>
      </w:r>
    </w:p>
    <w:p w14:paraId="7151B937" w14:textId="77777777" w:rsidR="00E364D4" w:rsidRPr="00B81D34" w:rsidRDefault="00E364D4" w:rsidP="00E364D4">
      <w:pPr>
        <w:spacing w:after="0" w:line="300" w:lineRule="auto"/>
        <w:ind w:right="-18"/>
        <w:rPr>
          <w:rFonts w:cstheme="minorHAnsi"/>
          <w:u w:val="single"/>
        </w:rPr>
      </w:pPr>
      <w:r w:rsidRPr="00B81D34">
        <w:rPr>
          <w:rFonts w:cstheme="minorHAnsi"/>
        </w:rPr>
        <w:lastRenderedPageBreak/>
        <w:t xml:space="preserve">Procedura zgłoszeń wewnętrznych dostępna jest w </w:t>
      </w:r>
      <w:bookmarkStart w:id="21" w:name="_Hlk180613250"/>
      <w:r w:rsidRPr="00B81D34">
        <w:rPr>
          <w:rFonts w:cstheme="minorHAnsi"/>
        </w:rPr>
        <w:t xml:space="preserve">Biuletynie Informacji Publicznej Zespołu Żłobków m.st. Warszawy w zakładce Zasady funkcjonowania podmiotu - Zarządzenia – Dotyczące doskonalenia Zawodowego oraz procedury zgłoszeń wewnętrznych, adres strony internetowej: </w:t>
      </w:r>
      <w:hyperlink r:id="rId18" w:history="1">
        <w:r w:rsidRPr="00B81D34">
          <w:rPr>
            <w:rFonts w:cstheme="minorHAnsi"/>
            <w:color w:val="0000FF" w:themeColor="hyperlink"/>
            <w:u w:val="single"/>
          </w:rPr>
          <w:t>https://zlobki.waw.pl/bip/zasady-funkcjonowania-podmiotu/</w:t>
        </w:r>
      </w:hyperlink>
      <w:r w:rsidRPr="00B81D34">
        <w:rPr>
          <w:rFonts w:cstheme="minorHAnsi"/>
          <w:u w:val="single"/>
        </w:rPr>
        <w:t>.</w:t>
      </w:r>
      <w:bookmarkEnd w:id="21"/>
    </w:p>
    <w:p w14:paraId="673B6758" w14:textId="77777777" w:rsidR="00E364D4" w:rsidRPr="00E364D4" w:rsidRDefault="00E364D4" w:rsidP="00E364D4">
      <w:pPr>
        <w:pStyle w:val="Nagwek2"/>
        <w:keepNext w:val="0"/>
        <w:keepLines w:val="0"/>
        <w:numPr>
          <w:ilvl w:val="0"/>
          <w:numId w:val="1"/>
        </w:numPr>
        <w:tabs>
          <w:tab w:val="clear" w:pos="0"/>
        </w:tabs>
        <w:spacing w:after="240" w:line="300" w:lineRule="auto"/>
        <w:ind w:left="357" w:hanging="357"/>
        <w:rPr>
          <w:rFonts w:asciiTheme="minorHAnsi" w:hAnsiTheme="minorHAnsi" w:cstheme="minorHAnsi"/>
          <w:color w:val="4F81BD" w:themeColor="accent1"/>
          <w:sz w:val="22"/>
          <w:szCs w:val="22"/>
        </w:rPr>
      </w:pPr>
      <w:r w:rsidRPr="00E364D4">
        <w:rPr>
          <w:rFonts w:asciiTheme="minorHAnsi" w:hAnsiTheme="minorHAnsi" w:cstheme="minorHAnsi"/>
          <w:color w:val="4F81BD" w:themeColor="accent1"/>
          <w:sz w:val="22"/>
          <w:szCs w:val="22"/>
        </w:rPr>
        <w:t>Załączniki do SWZ</w:t>
      </w:r>
    </w:p>
    <w:p w14:paraId="76D229D8" w14:textId="0B642D29" w:rsidR="00226796"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Formularz ofertowy – Załącznik nr 1;</w:t>
      </w:r>
    </w:p>
    <w:p w14:paraId="4B88FCDA" w14:textId="1A713CA7" w:rsidR="00226796"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Oświadczenie - wstępne potwierdzenie, że wykonawca nie podlega wykluczeniu oraz spełnia warunki udziału w postępowaniu – Załącznik nr 2</w:t>
      </w:r>
      <w:r w:rsidR="00681D76" w:rsidRPr="0060385A">
        <w:rPr>
          <w:rFonts w:cstheme="minorHAnsi"/>
        </w:rPr>
        <w:t>;</w:t>
      </w:r>
    </w:p>
    <w:p w14:paraId="05308B9E" w14:textId="0A246923" w:rsidR="007E7D3C" w:rsidRPr="0060385A" w:rsidRDefault="007E7D3C" w:rsidP="00520318">
      <w:pPr>
        <w:pStyle w:val="Akapitzlist"/>
        <w:numPr>
          <w:ilvl w:val="0"/>
          <w:numId w:val="51"/>
        </w:numPr>
        <w:spacing w:after="0" w:line="300" w:lineRule="auto"/>
        <w:contextualSpacing w:val="0"/>
        <w:rPr>
          <w:rFonts w:cstheme="minorHAnsi"/>
        </w:rPr>
      </w:pPr>
      <w:r w:rsidRPr="0060385A">
        <w:rPr>
          <w:rFonts w:cstheme="minorHAnsi"/>
        </w:rPr>
        <w:t>Oświadczenie podmiotu trzeciego wstępne potwierdzenie, że wykonawca nie podlega wykluczeniu oraz spełnia warunki udziału w postępowaniu – Załącznik nr 3;</w:t>
      </w:r>
    </w:p>
    <w:p w14:paraId="58CBF2E1" w14:textId="77777777" w:rsidR="009B6405"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Zobowiązanie podmiotu udostępniającego zasoby – Załącznik nr 4;</w:t>
      </w:r>
    </w:p>
    <w:p w14:paraId="233188EB" w14:textId="77777777" w:rsidR="009B6405"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Wykaz osób – Załącznik nr 5;</w:t>
      </w:r>
    </w:p>
    <w:p w14:paraId="3E5E576B" w14:textId="7D1EA618" w:rsidR="009B6405"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Wyka</w:t>
      </w:r>
      <w:r w:rsidR="00681D76" w:rsidRPr="0060385A">
        <w:rPr>
          <w:rFonts w:cstheme="minorHAnsi"/>
        </w:rPr>
        <w:t xml:space="preserve">z wykonanych </w:t>
      </w:r>
      <w:r w:rsidRPr="0060385A">
        <w:rPr>
          <w:rFonts w:cstheme="minorHAnsi"/>
        </w:rPr>
        <w:t>usług – Załącznik nr 6;</w:t>
      </w:r>
    </w:p>
    <w:p w14:paraId="1BD6D0AB" w14:textId="181ED031" w:rsidR="00681D76" w:rsidRPr="0060385A" w:rsidRDefault="00681D76" w:rsidP="00520318">
      <w:pPr>
        <w:pStyle w:val="Akapitzlist"/>
        <w:numPr>
          <w:ilvl w:val="0"/>
          <w:numId w:val="51"/>
        </w:numPr>
        <w:spacing w:after="0" w:line="300" w:lineRule="auto"/>
        <w:contextualSpacing w:val="0"/>
        <w:rPr>
          <w:rFonts w:cstheme="minorHAnsi"/>
        </w:rPr>
      </w:pPr>
      <w:r w:rsidRPr="0060385A">
        <w:rPr>
          <w:rFonts w:cstheme="minorHAnsi"/>
        </w:rPr>
        <w:t>Wykaz wykonanych robót budowlanych – Załącznik nr 7;</w:t>
      </w:r>
    </w:p>
    <w:p w14:paraId="67D368DE" w14:textId="3B7DBD81" w:rsidR="005F0BCA" w:rsidRPr="0060385A" w:rsidRDefault="00220502" w:rsidP="00520318">
      <w:pPr>
        <w:pStyle w:val="Akapitzlist"/>
        <w:numPr>
          <w:ilvl w:val="0"/>
          <w:numId w:val="51"/>
        </w:numPr>
        <w:spacing w:after="0" w:line="300" w:lineRule="auto"/>
        <w:contextualSpacing w:val="0"/>
        <w:rPr>
          <w:rFonts w:cstheme="minorHAnsi"/>
        </w:rPr>
      </w:pPr>
      <w:r w:rsidRPr="0060385A">
        <w:rPr>
          <w:rFonts w:cstheme="minorHAnsi"/>
        </w:rPr>
        <w:t xml:space="preserve">Oświadczenie, o którym mowa w art. 117 ust. 4 ustawy PZP – Załącznik nr </w:t>
      </w:r>
      <w:r w:rsidR="00CA6904" w:rsidRPr="0060385A">
        <w:rPr>
          <w:rFonts w:cstheme="minorHAnsi"/>
        </w:rPr>
        <w:t>8</w:t>
      </w:r>
      <w:r w:rsidRPr="0060385A">
        <w:rPr>
          <w:rFonts w:cstheme="minorHAnsi"/>
        </w:rPr>
        <w:t>;</w:t>
      </w:r>
    </w:p>
    <w:p w14:paraId="65F26D26" w14:textId="08899124" w:rsidR="00681D76" w:rsidRPr="0060385A" w:rsidRDefault="00CA6904" w:rsidP="00520318">
      <w:pPr>
        <w:pStyle w:val="Akapitzlist"/>
        <w:numPr>
          <w:ilvl w:val="0"/>
          <w:numId w:val="51"/>
        </w:numPr>
        <w:spacing w:after="0" w:line="300" w:lineRule="auto"/>
        <w:contextualSpacing w:val="0"/>
        <w:rPr>
          <w:rFonts w:cstheme="minorHAnsi"/>
        </w:rPr>
      </w:pPr>
      <w:r w:rsidRPr="0060385A">
        <w:rPr>
          <w:rFonts w:cstheme="minorHAnsi"/>
        </w:rPr>
        <w:t xml:space="preserve">Oświadczenie dotyczące wielkości średniorocznego zatrudnienia </w:t>
      </w:r>
      <w:r w:rsidR="00681D76" w:rsidRPr="0060385A">
        <w:rPr>
          <w:rFonts w:cstheme="minorHAnsi"/>
        </w:rPr>
        <w:t xml:space="preserve">– załącznik nr </w:t>
      </w:r>
      <w:r w:rsidRPr="0060385A">
        <w:rPr>
          <w:rFonts w:cstheme="minorHAnsi"/>
        </w:rPr>
        <w:t>9</w:t>
      </w:r>
      <w:r w:rsidR="00681D76" w:rsidRPr="0060385A">
        <w:rPr>
          <w:rFonts w:cstheme="minorHAnsi"/>
        </w:rPr>
        <w:t>;</w:t>
      </w:r>
    </w:p>
    <w:p w14:paraId="351838CC" w14:textId="737B4319" w:rsidR="00CA6904" w:rsidRPr="0060385A" w:rsidRDefault="00CA6904" w:rsidP="00520318">
      <w:pPr>
        <w:pStyle w:val="Akapitzlist"/>
        <w:numPr>
          <w:ilvl w:val="0"/>
          <w:numId w:val="51"/>
        </w:numPr>
        <w:spacing w:after="0" w:line="300" w:lineRule="auto"/>
        <w:contextualSpacing w:val="0"/>
        <w:rPr>
          <w:rFonts w:cstheme="minorHAnsi"/>
        </w:rPr>
      </w:pPr>
      <w:r w:rsidRPr="0060385A">
        <w:rPr>
          <w:rFonts w:cstheme="minorHAnsi"/>
        </w:rPr>
        <w:t>Oświadczenie dotyczące przynależności do grupy kapitałowej – Załącznik nr 10;</w:t>
      </w:r>
    </w:p>
    <w:p w14:paraId="4A63C272" w14:textId="2F091375" w:rsidR="00E230B5" w:rsidRPr="0060385A" w:rsidRDefault="00E230B5" w:rsidP="00E230B5">
      <w:pPr>
        <w:pStyle w:val="Akapitzlist"/>
        <w:numPr>
          <w:ilvl w:val="0"/>
          <w:numId w:val="51"/>
        </w:numPr>
        <w:spacing w:after="0" w:line="300" w:lineRule="auto"/>
        <w:contextualSpacing w:val="0"/>
        <w:rPr>
          <w:rFonts w:cstheme="minorHAnsi"/>
        </w:rPr>
      </w:pPr>
      <w:r w:rsidRPr="0060385A">
        <w:rPr>
          <w:rFonts w:cstheme="minorHAnsi"/>
        </w:rPr>
        <w:t xml:space="preserve">Oświadczenie wykonawcy o aktualności informacji zawartych w oświadczeniu, o którym mowa w art. 125 ust. 1 ustawy </w:t>
      </w:r>
      <w:proofErr w:type="spellStart"/>
      <w:r w:rsidRPr="0060385A">
        <w:rPr>
          <w:rFonts w:cstheme="minorHAnsi"/>
        </w:rPr>
        <w:t>Pzp</w:t>
      </w:r>
      <w:proofErr w:type="spellEnd"/>
      <w:r w:rsidRPr="0060385A">
        <w:rPr>
          <w:rFonts w:cstheme="minorHAnsi"/>
        </w:rPr>
        <w:t xml:space="preserve">, w zakresie podstaw wykluczenia z postępowania wskazanych przez Zamawiającego </w:t>
      </w:r>
      <w:r w:rsidRPr="0060385A">
        <w:rPr>
          <w:rFonts w:cstheme="minorHAnsi"/>
          <w:color w:val="000000"/>
        </w:rPr>
        <w:t>– załącznik nr 1</w:t>
      </w:r>
      <w:r>
        <w:rPr>
          <w:rFonts w:cstheme="minorHAnsi"/>
          <w:color w:val="000000"/>
        </w:rPr>
        <w:t>1</w:t>
      </w:r>
      <w:r w:rsidRPr="0060385A">
        <w:rPr>
          <w:rFonts w:cstheme="minorHAnsi"/>
          <w:color w:val="000000"/>
        </w:rPr>
        <w:t>;</w:t>
      </w:r>
    </w:p>
    <w:p w14:paraId="161C06D3" w14:textId="314E87AF" w:rsidR="00681D76" w:rsidRPr="0060385A" w:rsidRDefault="00A71F2C" w:rsidP="00520318">
      <w:pPr>
        <w:pStyle w:val="Akapitzlist"/>
        <w:numPr>
          <w:ilvl w:val="0"/>
          <w:numId w:val="51"/>
        </w:numPr>
        <w:spacing w:after="0" w:line="300" w:lineRule="auto"/>
        <w:contextualSpacing w:val="0"/>
        <w:rPr>
          <w:rFonts w:cstheme="minorHAnsi"/>
        </w:rPr>
      </w:pPr>
      <w:r w:rsidRPr="0060385A">
        <w:rPr>
          <w:rFonts w:cstheme="minorHAnsi"/>
        </w:rPr>
        <w:t>Protokół z</w:t>
      </w:r>
      <w:r w:rsidR="00681D76" w:rsidRPr="0060385A">
        <w:rPr>
          <w:rFonts w:cstheme="minorHAnsi"/>
        </w:rPr>
        <w:t xml:space="preserve"> wizji lokalnej – Załącznik nr</w:t>
      </w:r>
      <w:r w:rsidR="00CA6904" w:rsidRPr="0060385A">
        <w:rPr>
          <w:rFonts w:cstheme="minorHAnsi"/>
        </w:rPr>
        <w:t xml:space="preserve"> 1</w:t>
      </w:r>
      <w:r w:rsidR="00E230B5">
        <w:rPr>
          <w:rFonts w:cstheme="minorHAnsi"/>
        </w:rPr>
        <w:t>2</w:t>
      </w:r>
      <w:r w:rsidR="00681D76" w:rsidRPr="0060385A">
        <w:rPr>
          <w:rFonts w:cstheme="minorHAnsi"/>
        </w:rPr>
        <w:t>;</w:t>
      </w:r>
    </w:p>
    <w:p w14:paraId="7E8C15A0" w14:textId="61453908" w:rsidR="00CA6904" w:rsidRPr="0060385A" w:rsidRDefault="00681D76" w:rsidP="00520318">
      <w:pPr>
        <w:pStyle w:val="Akapitzlist"/>
        <w:numPr>
          <w:ilvl w:val="0"/>
          <w:numId w:val="51"/>
        </w:numPr>
        <w:spacing w:after="0" w:line="300" w:lineRule="auto"/>
        <w:contextualSpacing w:val="0"/>
        <w:rPr>
          <w:rFonts w:cstheme="minorHAnsi"/>
        </w:rPr>
      </w:pPr>
      <w:r w:rsidRPr="0060385A">
        <w:rPr>
          <w:rFonts w:cstheme="minorHAnsi"/>
        </w:rPr>
        <w:t xml:space="preserve">Projektowane postanowienia umowy – Załącznik nr </w:t>
      </w:r>
      <w:r w:rsidR="00CA6904" w:rsidRPr="0060385A">
        <w:rPr>
          <w:rFonts w:cstheme="minorHAnsi"/>
        </w:rPr>
        <w:t>1</w:t>
      </w:r>
      <w:r w:rsidRPr="0060385A">
        <w:rPr>
          <w:rFonts w:cstheme="minorHAnsi"/>
        </w:rPr>
        <w:t>3;</w:t>
      </w:r>
    </w:p>
    <w:p w14:paraId="669C478A" w14:textId="111CF44D" w:rsidR="00AC78E8" w:rsidRPr="0060385A" w:rsidRDefault="00A71F2C" w:rsidP="00520318">
      <w:pPr>
        <w:pStyle w:val="Akapitzlist"/>
        <w:numPr>
          <w:ilvl w:val="0"/>
          <w:numId w:val="51"/>
        </w:numPr>
        <w:spacing w:after="240" w:line="300" w:lineRule="auto"/>
        <w:contextualSpacing w:val="0"/>
        <w:rPr>
          <w:rFonts w:cstheme="minorHAnsi"/>
        </w:rPr>
      </w:pPr>
      <w:r w:rsidRPr="0060385A">
        <w:rPr>
          <w:rFonts w:cstheme="minorHAnsi"/>
          <w:color w:val="000000"/>
        </w:rPr>
        <w:t>Opis przedmiotu zamówienia: Program funkcjonalno-użytkowy</w:t>
      </w:r>
      <w:r w:rsidRPr="0060385A">
        <w:rPr>
          <w:rFonts w:cstheme="minorHAnsi"/>
        </w:rPr>
        <w:t>– Załącznik nr 1</w:t>
      </w:r>
      <w:r w:rsidR="00E230B5">
        <w:rPr>
          <w:rFonts w:cstheme="minorHAnsi"/>
        </w:rPr>
        <w:t>4</w:t>
      </w:r>
      <w:r w:rsidRPr="0060385A">
        <w:rPr>
          <w:rFonts w:cstheme="minorHAnsi"/>
        </w:rPr>
        <w:t>.</w:t>
      </w:r>
    </w:p>
    <w:sectPr w:rsidR="00AC78E8" w:rsidRPr="0060385A" w:rsidSect="00BC5C00">
      <w:headerReference w:type="default" r:id="rId19"/>
      <w:footerReference w:type="default" r:id="rId20"/>
      <w:headerReference w:type="first" r:id="rId21"/>
      <w:pgSz w:w="11906" w:h="16838"/>
      <w:pgMar w:top="1418" w:right="1140" w:bottom="1418" w:left="1230" w:header="0" w:footer="709"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102C8D" w16cex:dateUtc="2025-05-09T21:04:00Z"/>
  <w16cex:commentExtensible w16cex:durableId="0632E57F" w16cex:dateUtc="2025-05-11T07:30:00Z"/>
  <w16cex:commentExtensible w16cex:durableId="271211FD" w16cex:dateUtc="2025-05-11T07:34:00Z"/>
  <w16cex:commentExtensible w16cex:durableId="540BA779" w16cex:dateUtc="2025-05-11T08:04:00Z"/>
  <w16cex:commentExtensible w16cex:durableId="17A7BDD0" w16cex:dateUtc="2025-05-11T08: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FCA6A" w14:textId="77777777" w:rsidR="0002582E" w:rsidRDefault="0002582E">
      <w:pPr>
        <w:spacing w:after="0" w:line="240" w:lineRule="auto"/>
      </w:pPr>
      <w:r>
        <w:separator/>
      </w:r>
    </w:p>
  </w:endnote>
  <w:endnote w:type="continuationSeparator" w:id="0">
    <w:p w14:paraId="2C7EBA08" w14:textId="77777777" w:rsidR="0002582E" w:rsidRDefault="0002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ira Sans">
    <w:altName w:val="Calibri"/>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Segoe UI Symbol"/>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NewRoman">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238322"/>
      <w:docPartObj>
        <w:docPartGallery w:val="Page Numbers (Top of Page)"/>
        <w:docPartUnique/>
      </w:docPartObj>
    </w:sdtPr>
    <w:sdtEndPr/>
    <w:sdtContent>
      <w:p w14:paraId="1D4640E6" w14:textId="3D525B76" w:rsidR="0002582E" w:rsidRPr="00F20853" w:rsidRDefault="0002582E">
        <w:pPr>
          <w:pStyle w:val="Stopka"/>
          <w:jc w:val="right"/>
        </w:pPr>
        <w:r w:rsidRPr="00F20853">
          <w:rPr>
            <w:bCs/>
          </w:rPr>
          <w:fldChar w:fldCharType="begin"/>
        </w:r>
        <w:r w:rsidRPr="00F20853">
          <w:rPr>
            <w:bCs/>
          </w:rPr>
          <w:instrText xml:space="preserve"> PAGE </w:instrText>
        </w:r>
        <w:r w:rsidRPr="00F20853">
          <w:rPr>
            <w:bCs/>
          </w:rPr>
          <w:fldChar w:fldCharType="separate"/>
        </w:r>
        <w:r w:rsidRPr="00F20853">
          <w:rPr>
            <w:bCs/>
            <w:noProof/>
          </w:rPr>
          <w:t>30</w:t>
        </w:r>
        <w:r w:rsidRPr="00F20853">
          <w:rPr>
            <w:bCs/>
          </w:rPr>
          <w:fldChar w:fldCharType="end"/>
        </w:r>
        <w:r w:rsidRPr="00F20853">
          <w:t>/</w:t>
        </w:r>
        <w:r w:rsidRPr="00F20853">
          <w:rPr>
            <w:bCs/>
          </w:rPr>
          <w:fldChar w:fldCharType="begin"/>
        </w:r>
        <w:r w:rsidRPr="00F20853">
          <w:rPr>
            <w:bCs/>
          </w:rPr>
          <w:instrText xml:space="preserve"> NUMPAGES </w:instrText>
        </w:r>
        <w:r w:rsidRPr="00F20853">
          <w:rPr>
            <w:bCs/>
          </w:rPr>
          <w:fldChar w:fldCharType="separate"/>
        </w:r>
        <w:r w:rsidRPr="00F20853">
          <w:rPr>
            <w:bCs/>
            <w:noProof/>
          </w:rPr>
          <w:t>31</w:t>
        </w:r>
        <w:r w:rsidRPr="00F20853">
          <w:rPr>
            <w:bCs/>
          </w:rPr>
          <w:fldChar w:fldCharType="end"/>
        </w:r>
      </w:p>
    </w:sdtContent>
  </w:sdt>
  <w:p w14:paraId="2B34894E" w14:textId="77777777" w:rsidR="0002582E" w:rsidRPr="00F20853" w:rsidRDefault="000258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97F45" w14:textId="77777777" w:rsidR="0002582E" w:rsidRDefault="0002582E">
      <w:pPr>
        <w:rPr>
          <w:sz w:val="12"/>
        </w:rPr>
      </w:pPr>
      <w:r>
        <w:separator/>
      </w:r>
    </w:p>
  </w:footnote>
  <w:footnote w:type="continuationSeparator" w:id="0">
    <w:p w14:paraId="73419FED" w14:textId="77777777" w:rsidR="0002582E" w:rsidRDefault="0002582E">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CEDB2" w14:textId="77777777" w:rsidR="0002582E" w:rsidRDefault="0002582E">
    <w:pPr>
      <w:pStyle w:val="Nagwek"/>
    </w:pPr>
    <w:r>
      <w:rPr>
        <w:noProof/>
        <w:lang w:eastAsia="pl-PL"/>
      </w:rPr>
      <w:drawing>
        <wp:inline distT="0" distB="0" distL="0" distR="0" wp14:anchorId="644E81B0" wp14:editId="0AC1FA6E">
          <wp:extent cx="5076748" cy="1075055"/>
          <wp:effectExtent l="0" t="0" r="0" b="0"/>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5148404" cy="10902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F7C9E" w14:textId="77777777" w:rsidR="0002582E" w:rsidRDefault="0002582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99FB" w14:textId="77777777" w:rsidR="0002582E" w:rsidRDefault="000258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485"/>
    <w:multiLevelType w:val="multilevel"/>
    <w:tmpl w:val="331C34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EC1EB5"/>
    <w:multiLevelType w:val="multilevel"/>
    <w:tmpl w:val="254C237C"/>
    <w:lvl w:ilvl="0">
      <w:start w:val="1"/>
      <w:numFmt w:val="decimal"/>
      <w:lvlText w:val="%1."/>
      <w:lvlJc w:val="left"/>
      <w:pPr>
        <w:tabs>
          <w:tab w:val="num" w:pos="0"/>
        </w:tabs>
        <w:ind w:left="360" w:hanging="360"/>
      </w:pPr>
      <w:rPr>
        <w:rFonts w:hint="default"/>
        <w:b w:val="0"/>
        <w:color w:val="auto"/>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 w15:restartNumberingAfterBreak="0">
    <w:nsid w:val="04FE25A7"/>
    <w:multiLevelType w:val="hybridMultilevel"/>
    <w:tmpl w:val="DE144936"/>
    <w:lvl w:ilvl="0" w:tplc="BFA6B89C">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5280580"/>
    <w:multiLevelType w:val="multilevel"/>
    <w:tmpl w:val="57C81F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6AE675C"/>
    <w:multiLevelType w:val="multilevel"/>
    <w:tmpl w:val="49361214"/>
    <w:lvl w:ilvl="0">
      <w:start w:val="2"/>
      <w:numFmt w:val="decimal"/>
      <w:lvlText w:val="%1"/>
      <w:lvlJc w:val="left"/>
      <w:pPr>
        <w:tabs>
          <w:tab w:val="num" w:pos="0"/>
        </w:tabs>
        <w:ind w:left="360" w:hanging="360"/>
      </w:pPr>
      <w:rPr>
        <w:rFonts w:hint="default"/>
      </w:rPr>
    </w:lvl>
    <w:lvl w:ilvl="1">
      <w:start w:val="3"/>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5" w15:restartNumberingAfterBreak="0">
    <w:nsid w:val="077427DE"/>
    <w:multiLevelType w:val="multilevel"/>
    <w:tmpl w:val="39BC7368"/>
    <w:lvl w:ilvl="0">
      <w:start w:val="1"/>
      <w:numFmt w:val="decimal"/>
      <w:lvlText w:val="%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7A03BF8"/>
    <w:multiLevelType w:val="multilevel"/>
    <w:tmpl w:val="C69AA4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9540623"/>
    <w:multiLevelType w:val="hybridMultilevel"/>
    <w:tmpl w:val="236A1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E3007E"/>
    <w:multiLevelType w:val="multilevel"/>
    <w:tmpl w:val="CBDC42A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3)"/>
      <w:lvlJc w:val="left"/>
      <w:pPr>
        <w:ind w:left="2140" w:hanging="720"/>
      </w:pPr>
      <w:rPr>
        <w:rFonts w:ascii="Fira Sans" w:eastAsia="SimSun" w:hAnsi="Fira Sans" w:cs="Arial" w:hint="default"/>
        <w:b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0BC95061"/>
    <w:multiLevelType w:val="hybridMultilevel"/>
    <w:tmpl w:val="B060CE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C560425"/>
    <w:multiLevelType w:val="hybridMultilevel"/>
    <w:tmpl w:val="6016982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0CEE29EA"/>
    <w:multiLevelType w:val="hybridMultilevel"/>
    <w:tmpl w:val="A5D679E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F3C2899"/>
    <w:multiLevelType w:val="multilevel"/>
    <w:tmpl w:val="769E20CC"/>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FD46B50"/>
    <w:multiLevelType w:val="hybridMultilevel"/>
    <w:tmpl w:val="CD4EC72E"/>
    <w:lvl w:ilvl="0" w:tplc="216C804C">
      <w:start w:val="1"/>
      <w:numFmt w:val="decimal"/>
      <w:lvlText w:val="2.%1"/>
      <w:lvlJc w:val="left"/>
      <w:pPr>
        <w:ind w:left="1189" w:hanging="360"/>
      </w:pPr>
      <w:rPr>
        <w:rFonts w:hint="default"/>
        <w:b/>
        <w:i w:val="0"/>
      </w:rPr>
    </w:lvl>
    <w:lvl w:ilvl="1" w:tplc="04150019" w:tentative="1">
      <w:start w:val="1"/>
      <w:numFmt w:val="lowerLetter"/>
      <w:lvlText w:val="%2."/>
      <w:lvlJc w:val="left"/>
      <w:pPr>
        <w:ind w:left="1909" w:hanging="360"/>
      </w:pPr>
    </w:lvl>
    <w:lvl w:ilvl="2" w:tplc="0415001B" w:tentative="1">
      <w:start w:val="1"/>
      <w:numFmt w:val="lowerRoman"/>
      <w:lvlText w:val="%3."/>
      <w:lvlJc w:val="right"/>
      <w:pPr>
        <w:ind w:left="2629" w:hanging="180"/>
      </w:pPr>
    </w:lvl>
    <w:lvl w:ilvl="3" w:tplc="0415000F" w:tentative="1">
      <w:start w:val="1"/>
      <w:numFmt w:val="decimal"/>
      <w:lvlText w:val="%4."/>
      <w:lvlJc w:val="left"/>
      <w:pPr>
        <w:ind w:left="3349" w:hanging="360"/>
      </w:pPr>
    </w:lvl>
    <w:lvl w:ilvl="4" w:tplc="04150019" w:tentative="1">
      <w:start w:val="1"/>
      <w:numFmt w:val="lowerLetter"/>
      <w:lvlText w:val="%5."/>
      <w:lvlJc w:val="left"/>
      <w:pPr>
        <w:ind w:left="4069" w:hanging="360"/>
      </w:pPr>
    </w:lvl>
    <w:lvl w:ilvl="5" w:tplc="0415001B" w:tentative="1">
      <w:start w:val="1"/>
      <w:numFmt w:val="lowerRoman"/>
      <w:lvlText w:val="%6."/>
      <w:lvlJc w:val="right"/>
      <w:pPr>
        <w:ind w:left="4789" w:hanging="180"/>
      </w:pPr>
    </w:lvl>
    <w:lvl w:ilvl="6" w:tplc="0415000F" w:tentative="1">
      <w:start w:val="1"/>
      <w:numFmt w:val="decimal"/>
      <w:lvlText w:val="%7."/>
      <w:lvlJc w:val="left"/>
      <w:pPr>
        <w:ind w:left="5509" w:hanging="360"/>
      </w:pPr>
    </w:lvl>
    <w:lvl w:ilvl="7" w:tplc="04150019" w:tentative="1">
      <w:start w:val="1"/>
      <w:numFmt w:val="lowerLetter"/>
      <w:lvlText w:val="%8."/>
      <w:lvlJc w:val="left"/>
      <w:pPr>
        <w:ind w:left="6229" w:hanging="360"/>
      </w:pPr>
    </w:lvl>
    <w:lvl w:ilvl="8" w:tplc="0415001B" w:tentative="1">
      <w:start w:val="1"/>
      <w:numFmt w:val="lowerRoman"/>
      <w:lvlText w:val="%9."/>
      <w:lvlJc w:val="right"/>
      <w:pPr>
        <w:ind w:left="6949" w:hanging="180"/>
      </w:pPr>
    </w:lvl>
  </w:abstractNum>
  <w:abstractNum w:abstractNumId="14" w15:restartNumberingAfterBreak="0">
    <w:nsid w:val="123529D6"/>
    <w:multiLevelType w:val="hybridMultilevel"/>
    <w:tmpl w:val="68A86168"/>
    <w:lvl w:ilvl="0" w:tplc="9724DF9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313740A"/>
    <w:multiLevelType w:val="hybridMultilevel"/>
    <w:tmpl w:val="DCEAAF8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584175E"/>
    <w:multiLevelType w:val="hybridMultilevel"/>
    <w:tmpl w:val="5082EEB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7AF412B"/>
    <w:multiLevelType w:val="multilevel"/>
    <w:tmpl w:val="B2C247C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rPr>
        <w:b w:val="0"/>
      </w:rPr>
    </w:lvl>
    <w:lvl w:ilvl="2">
      <w:start w:val="1"/>
      <w:numFmt w:val="lowerLetter"/>
      <w:lvlText w:val="%3)"/>
      <w:lvlJc w:val="left"/>
      <w:pPr>
        <w:tabs>
          <w:tab w:val="num" w:pos="0"/>
        </w:tabs>
        <w:ind w:left="2160" w:hanging="180"/>
      </w:pPr>
      <w:rPr>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7B0640C"/>
    <w:multiLevelType w:val="hybridMultilevel"/>
    <w:tmpl w:val="B2C0234A"/>
    <w:lvl w:ilvl="0" w:tplc="48AEBAF8">
      <w:start w:val="1"/>
      <w:numFmt w:val="decimal"/>
      <w:lvlText w:val="14.%1"/>
      <w:lvlJc w:val="left"/>
      <w:pPr>
        <w:ind w:left="1146" w:hanging="360"/>
      </w:pPr>
      <w:rPr>
        <w:rFonts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83F5D43"/>
    <w:multiLevelType w:val="hybridMultilevel"/>
    <w:tmpl w:val="6080763E"/>
    <w:lvl w:ilvl="0" w:tplc="EF8E9D1A">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1" w15:restartNumberingAfterBreak="0">
    <w:nsid w:val="1B6D6BDB"/>
    <w:multiLevelType w:val="multilevel"/>
    <w:tmpl w:val="FC1204E0"/>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1702" w:hanging="360"/>
      </w:pPr>
      <w:rPr>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2" w15:restartNumberingAfterBreak="0">
    <w:nsid w:val="1B833351"/>
    <w:multiLevelType w:val="hybridMultilevel"/>
    <w:tmpl w:val="B64E7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90258A"/>
    <w:multiLevelType w:val="multilevel"/>
    <w:tmpl w:val="ADDC78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F0F3DA7"/>
    <w:multiLevelType w:val="multilevel"/>
    <w:tmpl w:val="E252F614"/>
    <w:lvl w:ilvl="0">
      <w:start w:val="9"/>
      <w:numFmt w:val="decimal"/>
      <w:lvlText w:val="%1"/>
      <w:lvlJc w:val="left"/>
      <w:pPr>
        <w:tabs>
          <w:tab w:val="num" w:pos="0"/>
        </w:tabs>
        <w:ind w:left="360" w:hanging="360"/>
      </w:pPr>
      <w:rPr>
        <w:color w:val="auto"/>
      </w:rPr>
    </w:lvl>
    <w:lvl w:ilvl="1">
      <w:start w:val="1"/>
      <w:numFmt w:val="decimal"/>
      <w:lvlText w:val="%1.%2"/>
      <w:lvlJc w:val="left"/>
      <w:pPr>
        <w:tabs>
          <w:tab w:val="num" w:pos="0"/>
        </w:tabs>
        <w:ind w:left="360" w:hanging="360"/>
      </w:pPr>
      <w:rPr>
        <w:b/>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25" w15:restartNumberingAfterBreak="0">
    <w:nsid w:val="1F3568D3"/>
    <w:multiLevelType w:val="multilevel"/>
    <w:tmpl w:val="60FE5C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012197E"/>
    <w:multiLevelType w:val="hybridMultilevel"/>
    <w:tmpl w:val="A880D5CC"/>
    <w:lvl w:ilvl="0" w:tplc="9516F2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5062B1"/>
    <w:multiLevelType w:val="multilevel"/>
    <w:tmpl w:val="2B46899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1737C6C"/>
    <w:multiLevelType w:val="hybridMultilevel"/>
    <w:tmpl w:val="FE7A48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2D86698"/>
    <w:multiLevelType w:val="hybridMultilevel"/>
    <w:tmpl w:val="21EE2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2EC6B8B"/>
    <w:multiLevelType w:val="multilevel"/>
    <w:tmpl w:val="0FDCCB0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6"/>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241C7D97"/>
    <w:multiLevelType w:val="hybridMultilevel"/>
    <w:tmpl w:val="43407B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C43B2B"/>
    <w:multiLevelType w:val="hybridMultilevel"/>
    <w:tmpl w:val="8A627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0B4F56"/>
    <w:multiLevelType w:val="multilevel"/>
    <w:tmpl w:val="9670C466"/>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1702" w:hanging="360"/>
      </w:pPr>
      <w:rPr>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4" w15:restartNumberingAfterBreak="0">
    <w:nsid w:val="265958FC"/>
    <w:multiLevelType w:val="multilevel"/>
    <w:tmpl w:val="08306D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6F70136"/>
    <w:multiLevelType w:val="multilevel"/>
    <w:tmpl w:val="54546AB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6" w15:restartNumberingAfterBreak="0">
    <w:nsid w:val="27245C42"/>
    <w:multiLevelType w:val="multilevel"/>
    <w:tmpl w:val="15CEFF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27D3741E"/>
    <w:multiLevelType w:val="multilevel"/>
    <w:tmpl w:val="0C3EF6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9805B63"/>
    <w:multiLevelType w:val="hybridMultilevel"/>
    <w:tmpl w:val="3F8C4FE6"/>
    <w:lvl w:ilvl="0" w:tplc="E1921D8E">
      <w:start w:val="1"/>
      <w:numFmt w:val="decimal"/>
      <w:lvlText w:val="3.%1"/>
      <w:lvlJc w:val="left"/>
      <w:pPr>
        <w:ind w:left="1146" w:hanging="360"/>
      </w:pPr>
      <w:rPr>
        <w:rFonts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A22163B"/>
    <w:multiLevelType w:val="hybridMultilevel"/>
    <w:tmpl w:val="FE56EA62"/>
    <w:lvl w:ilvl="0" w:tplc="E074624C">
      <w:numFmt w:val="bullet"/>
      <w:lvlText w:val="–"/>
      <w:lvlJc w:val="left"/>
      <w:pPr>
        <w:ind w:left="1944" w:hanging="360"/>
      </w:pPr>
      <w:rPr>
        <w:rFonts w:ascii="Fira Sans" w:eastAsia="SimSun" w:hAnsi="Fira Sans" w:cs="Aria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40" w15:restartNumberingAfterBreak="0">
    <w:nsid w:val="2AA52707"/>
    <w:multiLevelType w:val="hybridMultilevel"/>
    <w:tmpl w:val="CA8264D6"/>
    <w:lvl w:ilvl="0" w:tplc="0D78FBF0">
      <w:start w:val="1"/>
      <w:numFmt w:val="bullet"/>
      <w:lvlText w:val=""/>
      <w:lvlJc w:val="left"/>
      <w:pPr>
        <w:ind w:left="1904" w:hanging="360"/>
      </w:pPr>
      <w:rPr>
        <w:rFonts w:ascii="Symbol" w:hAnsi="Symbol" w:hint="default"/>
      </w:rPr>
    </w:lvl>
    <w:lvl w:ilvl="1" w:tplc="04150003" w:tentative="1">
      <w:start w:val="1"/>
      <w:numFmt w:val="bullet"/>
      <w:lvlText w:val="o"/>
      <w:lvlJc w:val="left"/>
      <w:pPr>
        <w:ind w:left="2624" w:hanging="360"/>
      </w:pPr>
      <w:rPr>
        <w:rFonts w:ascii="Courier New" w:hAnsi="Courier New" w:cs="Courier New" w:hint="default"/>
      </w:rPr>
    </w:lvl>
    <w:lvl w:ilvl="2" w:tplc="04150005" w:tentative="1">
      <w:start w:val="1"/>
      <w:numFmt w:val="bullet"/>
      <w:lvlText w:val=""/>
      <w:lvlJc w:val="left"/>
      <w:pPr>
        <w:ind w:left="3344" w:hanging="360"/>
      </w:pPr>
      <w:rPr>
        <w:rFonts w:ascii="Wingdings" w:hAnsi="Wingdings" w:hint="default"/>
      </w:rPr>
    </w:lvl>
    <w:lvl w:ilvl="3" w:tplc="04150001" w:tentative="1">
      <w:start w:val="1"/>
      <w:numFmt w:val="bullet"/>
      <w:lvlText w:val=""/>
      <w:lvlJc w:val="left"/>
      <w:pPr>
        <w:ind w:left="4064" w:hanging="360"/>
      </w:pPr>
      <w:rPr>
        <w:rFonts w:ascii="Symbol" w:hAnsi="Symbol" w:hint="default"/>
      </w:rPr>
    </w:lvl>
    <w:lvl w:ilvl="4" w:tplc="04150003" w:tentative="1">
      <w:start w:val="1"/>
      <w:numFmt w:val="bullet"/>
      <w:lvlText w:val="o"/>
      <w:lvlJc w:val="left"/>
      <w:pPr>
        <w:ind w:left="4784" w:hanging="360"/>
      </w:pPr>
      <w:rPr>
        <w:rFonts w:ascii="Courier New" w:hAnsi="Courier New" w:cs="Courier New" w:hint="default"/>
      </w:rPr>
    </w:lvl>
    <w:lvl w:ilvl="5" w:tplc="04150005" w:tentative="1">
      <w:start w:val="1"/>
      <w:numFmt w:val="bullet"/>
      <w:lvlText w:val=""/>
      <w:lvlJc w:val="left"/>
      <w:pPr>
        <w:ind w:left="5504" w:hanging="360"/>
      </w:pPr>
      <w:rPr>
        <w:rFonts w:ascii="Wingdings" w:hAnsi="Wingdings" w:hint="default"/>
      </w:rPr>
    </w:lvl>
    <w:lvl w:ilvl="6" w:tplc="04150001" w:tentative="1">
      <w:start w:val="1"/>
      <w:numFmt w:val="bullet"/>
      <w:lvlText w:val=""/>
      <w:lvlJc w:val="left"/>
      <w:pPr>
        <w:ind w:left="6224" w:hanging="360"/>
      </w:pPr>
      <w:rPr>
        <w:rFonts w:ascii="Symbol" w:hAnsi="Symbol" w:hint="default"/>
      </w:rPr>
    </w:lvl>
    <w:lvl w:ilvl="7" w:tplc="04150003" w:tentative="1">
      <w:start w:val="1"/>
      <w:numFmt w:val="bullet"/>
      <w:lvlText w:val="o"/>
      <w:lvlJc w:val="left"/>
      <w:pPr>
        <w:ind w:left="6944" w:hanging="360"/>
      </w:pPr>
      <w:rPr>
        <w:rFonts w:ascii="Courier New" w:hAnsi="Courier New" w:cs="Courier New" w:hint="default"/>
      </w:rPr>
    </w:lvl>
    <w:lvl w:ilvl="8" w:tplc="04150005" w:tentative="1">
      <w:start w:val="1"/>
      <w:numFmt w:val="bullet"/>
      <w:lvlText w:val=""/>
      <w:lvlJc w:val="left"/>
      <w:pPr>
        <w:ind w:left="7664" w:hanging="360"/>
      </w:pPr>
      <w:rPr>
        <w:rFonts w:ascii="Wingdings" w:hAnsi="Wingdings" w:hint="default"/>
      </w:rPr>
    </w:lvl>
  </w:abstractNum>
  <w:abstractNum w:abstractNumId="41" w15:restartNumberingAfterBreak="0">
    <w:nsid w:val="2AE01582"/>
    <w:multiLevelType w:val="multilevel"/>
    <w:tmpl w:val="9A809C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2C5A2C0F"/>
    <w:multiLevelType w:val="hybridMultilevel"/>
    <w:tmpl w:val="DEA01B66"/>
    <w:lvl w:ilvl="0" w:tplc="C7F0B936">
      <w:start w:val="1"/>
      <w:numFmt w:val="bullet"/>
      <w:lvlText w:val=""/>
      <w:lvlJc w:val="left"/>
      <w:pPr>
        <w:ind w:left="3267" w:hanging="360"/>
      </w:pPr>
      <w:rPr>
        <w:rFonts w:ascii="Symbol" w:hAnsi="Symbol" w:hint="default"/>
      </w:rPr>
    </w:lvl>
    <w:lvl w:ilvl="1" w:tplc="04150003" w:tentative="1">
      <w:start w:val="1"/>
      <w:numFmt w:val="bullet"/>
      <w:lvlText w:val="o"/>
      <w:lvlJc w:val="left"/>
      <w:pPr>
        <w:ind w:left="3987" w:hanging="360"/>
      </w:pPr>
      <w:rPr>
        <w:rFonts w:ascii="Courier New" w:hAnsi="Courier New" w:cs="Courier New" w:hint="default"/>
      </w:rPr>
    </w:lvl>
    <w:lvl w:ilvl="2" w:tplc="04150005" w:tentative="1">
      <w:start w:val="1"/>
      <w:numFmt w:val="bullet"/>
      <w:lvlText w:val=""/>
      <w:lvlJc w:val="left"/>
      <w:pPr>
        <w:ind w:left="4707" w:hanging="360"/>
      </w:pPr>
      <w:rPr>
        <w:rFonts w:ascii="Wingdings" w:hAnsi="Wingdings" w:hint="default"/>
      </w:rPr>
    </w:lvl>
    <w:lvl w:ilvl="3" w:tplc="04150001" w:tentative="1">
      <w:start w:val="1"/>
      <w:numFmt w:val="bullet"/>
      <w:lvlText w:val=""/>
      <w:lvlJc w:val="left"/>
      <w:pPr>
        <w:ind w:left="5427" w:hanging="360"/>
      </w:pPr>
      <w:rPr>
        <w:rFonts w:ascii="Symbol" w:hAnsi="Symbol" w:hint="default"/>
      </w:rPr>
    </w:lvl>
    <w:lvl w:ilvl="4" w:tplc="04150003" w:tentative="1">
      <w:start w:val="1"/>
      <w:numFmt w:val="bullet"/>
      <w:lvlText w:val="o"/>
      <w:lvlJc w:val="left"/>
      <w:pPr>
        <w:ind w:left="6147" w:hanging="360"/>
      </w:pPr>
      <w:rPr>
        <w:rFonts w:ascii="Courier New" w:hAnsi="Courier New" w:cs="Courier New" w:hint="default"/>
      </w:rPr>
    </w:lvl>
    <w:lvl w:ilvl="5" w:tplc="04150005" w:tentative="1">
      <w:start w:val="1"/>
      <w:numFmt w:val="bullet"/>
      <w:lvlText w:val=""/>
      <w:lvlJc w:val="left"/>
      <w:pPr>
        <w:ind w:left="6867" w:hanging="360"/>
      </w:pPr>
      <w:rPr>
        <w:rFonts w:ascii="Wingdings" w:hAnsi="Wingdings" w:hint="default"/>
      </w:rPr>
    </w:lvl>
    <w:lvl w:ilvl="6" w:tplc="04150001" w:tentative="1">
      <w:start w:val="1"/>
      <w:numFmt w:val="bullet"/>
      <w:lvlText w:val=""/>
      <w:lvlJc w:val="left"/>
      <w:pPr>
        <w:ind w:left="7587" w:hanging="360"/>
      </w:pPr>
      <w:rPr>
        <w:rFonts w:ascii="Symbol" w:hAnsi="Symbol" w:hint="default"/>
      </w:rPr>
    </w:lvl>
    <w:lvl w:ilvl="7" w:tplc="04150003" w:tentative="1">
      <w:start w:val="1"/>
      <w:numFmt w:val="bullet"/>
      <w:lvlText w:val="o"/>
      <w:lvlJc w:val="left"/>
      <w:pPr>
        <w:ind w:left="8307" w:hanging="360"/>
      </w:pPr>
      <w:rPr>
        <w:rFonts w:ascii="Courier New" w:hAnsi="Courier New" w:cs="Courier New" w:hint="default"/>
      </w:rPr>
    </w:lvl>
    <w:lvl w:ilvl="8" w:tplc="04150005" w:tentative="1">
      <w:start w:val="1"/>
      <w:numFmt w:val="bullet"/>
      <w:lvlText w:val=""/>
      <w:lvlJc w:val="left"/>
      <w:pPr>
        <w:ind w:left="9027" w:hanging="360"/>
      </w:pPr>
      <w:rPr>
        <w:rFonts w:ascii="Wingdings" w:hAnsi="Wingdings" w:hint="default"/>
      </w:rPr>
    </w:lvl>
  </w:abstractNum>
  <w:abstractNum w:abstractNumId="43" w15:restartNumberingAfterBreak="0">
    <w:nsid w:val="2CAF0095"/>
    <w:multiLevelType w:val="hybridMultilevel"/>
    <w:tmpl w:val="A5D679E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2E7151AF"/>
    <w:multiLevelType w:val="hybridMultilevel"/>
    <w:tmpl w:val="E03885C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EB22F36"/>
    <w:multiLevelType w:val="hybridMultilevel"/>
    <w:tmpl w:val="C6566352"/>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1607BE5"/>
    <w:multiLevelType w:val="hybridMultilevel"/>
    <w:tmpl w:val="1D84D60C"/>
    <w:lvl w:ilvl="0" w:tplc="1AA22268">
      <w:start w:val="1"/>
      <w:numFmt w:val="decimal"/>
      <w:lvlText w:val="%1)"/>
      <w:lvlJc w:val="left"/>
      <w:pPr>
        <w:ind w:left="1797" w:hanging="360"/>
      </w:pPr>
      <w:rPr>
        <w:b w:val="0"/>
        <w:i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7" w15:restartNumberingAfterBreak="0">
    <w:nsid w:val="334D5100"/>
    <w:multiLevelType w:val="multilevel"/>
    <w:tmpl w:val="155A9CFA"/>
    <w:lvl w:ilvl="0">
      <w:start w:val="7"/>
      <w:numFmt w:val="decimal"/>
      <w:pStyle w:val="Nagwek4"/>
      <w:lvlText w:val="%1"/>
      <w:lvlJc w:val="left"/>
      <w:pPr>
        <w:ind w:left="360" w:hanging="360"/>
      </w:pPr>
      <w:rPr>
        <w:rFonts w:hint="default"/>
        <w:b/>
        <w:color w:val="0070C0"/>
      </w:rPr>
    </w:lvl>
    <w:lvl w:ilvl="1">
      <w:start w:val="4"/>
      <w:numFmt w:val="decimal"/>
      <w:lvlText w:val="%1.%2"/>
      <w:lvlJc w:val="left"/>
      <w:pPr>
        <w:ind w:left="720" w:hanging="360"/>
      </w:pPr>
      <w:rPr>
        <w:rFonts w:hint="default"/>
        <w:b/>
      </w:rPr>
    </w:lvl>
    <w:lvl w:ilvl="2">
      <w:start w:val="1"/>
      <w:numFmt w:val="decimalZero"/>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8" w15:restartNumberingAfterBreak="0">
    <w:nsid w:val="34640D05"/>
    <w:multiLevelType w:val="multilevel"/>
    <w:tmpl w:val="820436B2"/>
    <w:lvl w:ilvl="0">
      <w:start w:val="1"/>
      <w:numFmt w:val="decimal"/>
      <w:lvlText w:val="7.%1"/>
      <w:lvlJc w:val="left"/>
      <w:pPr>
        <w:ind w:left="1146" w:hanging="360"/>
      </w:pPr>
      <w:rPr>
        <w:rFonts w:hint="default"/>
        <w:b/>
        <w:i w:val="0"/>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49" w15:restartNumberingAfterBreak="0">
    <w:nsid w:val="35C577E6"/>
    <w:multiLevelType w:val="multilevel"/>
    <w:tmpl w:val="0EDEB20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0" w15:restartNumberingAfterBreak="0">
    <w:nsid w:val="39BF094F"/>
    <w:multiLevelType w:val="hybridMultilevel"/>
    <w:tmpl w:val="8A80E7D2"/>
    <w:lvl w:ilvl="0" w:tplc="0415000F">
      <w:start w:val="1"/>
      <w:numFmt w:val="decimal"/>
      <w:lvlText w:val="%1."/>
      <w:lvlJc w:val="left"/>
      <w:pPr>
        <w:ind w:left="720" w:hanging="360"/>
      </w:pPr>
    </w:lvl>
    <w:lvl w:ilvl="1" w:tplc="1C6CB8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BC5EC6"/>
    <w:multiLevelType w:val="multilevel"/>
    <w:tmpl w:val="38C2F9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3C77570D"/>
    <w:multiLevelType w:val="multilevel"/>
    <w:tmpl w:val="B2645924"/>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Symbol" w:eastAsiaTheme="minorHAnsi" w:hAnsi="Symbol" w:cstheme="minorHAns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DC73486"/>
    <w:multiLevelType w:val="hybridMultilevel"/>
    <w:tmpl w:val="D3CAABFE"/>
    <w:lvl w:ilvl="0" w:tplc="79FE96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60544F"/>
    <w:multiLevelType w:val="hybridMultilevel"/>
    <w:tmpl w:val="629EB102"/>
    <w:lvl w:ilvl="0" w:tplc="E074624C">
      <w:numFmt w:val="bullet"/>
      <w:lvlText w:val="–"/>
      <w:lvlJc w:val="left"/>
      <w:pPr>
        <w:ind w:left="1353" w:hanging="360"/>
      </w:pPr>
      <w:rPr>
        <w:rFonts w:ascii="Fira Sans" w:eastAsia="SimSun" w:hAnsi="Fira Sans" w:cs="Aria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44C62D17"/>
    <w:multiLevelType w:val="hybridMultilevel"/>
    <w:tmpl w:val="AF56FAA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4E7478"/>
    <w:multiLevelType w:val="hybridMultilevel"/>
    <w:tmpl w:val="EAD4768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48E35EA4"/>
    <w:multiLevelType w:val="hybridMultilevel"/>
    <w:tmpl w:val="F6943D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59" w15:restartNumberingAfterBreak="0">
    <w:nsid w:val="4B595F46"/>
    <w:multiLevelType w:val="hybridMultilevel"/>
    <w:tmpl w:val="7AEAB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34258F"/>
    <w:multiLevelType w:val="hybridMultilevel"/>
    <w:tmpl w:val="0CF699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C5637B9"/>
    <w:multiLevelType w:val="multilevel"/>
    <w:tmpl w:val="E09C681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4C8C6A46"/>
    <w:multiLevelType w:val="hybridMultilevel"/>
    <w:tmpl w:val="B14E71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CBF6E56"/>
    <w:multiLevelType w:val="hybridMultilevel"/>
    <w:tmpl w:val="3168A904"/>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D9924E1"/>
    <w:multiLevelType w:val="multilevel"/>
    <w:tmpl w:val="FB045974"/>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65" w15:restartNumberingAfterBreak="0">
    <w:nsid w:val="4E6A7F93"/>
    <w:multiLevelType w:val="multilevel"/>
    <w:tmpl w:val="DF84497E"/>
    <w:lvl w:ilvl="0">
      <w:start w:val="5"/>
      <w:numFmt w:val="decimal"/>
      <w:lvlText w:val="%1"/>
      <w:lvlJc w:val="left"/>
      <w:pPr>
        <w:ind w:left="360" w:hanging="360"/>
      </w:pPr>
      <w:rPr>
        <w:rFonts w:asciiTheme="minorHAnsi" w:hAnsiTheme="minorHAnsi" w:cstheme="minorHAnsi" w:hint="default"/>
      </w:rPr>
    </w:lvl>
    <w:lvl w:ilvl="1">
      <w:start w:val="2"/>
      <w:numFmt w:val="decimal"/>
      <w:lvlText w:val="%1.%2"/>
      <w:lvlJc w:val="left"/>
      <w:pPr>
        <w:ind w:left="720" w:hanging="360"/>
      </w:pPr>
      <w:rPr>
        <w:rFonts w:asciiTheme="minorHAnsi" w:hAnsiTheme="minorHAnsi" w:cstheme="minorHAnsi" w:hint="default"/>
      </w:rPr>
    </w:lvl>
    <w:lvl w:ilvl="2">
      <w:start w:val="1"/>
      <w:numFmt w:val="decimalZero"/>
      <w:lvlText w:val="%1.%2.%3"/>
      <w:lvlJc w:val="left"/>
      <w:pPr>
        <w:ind w:left="1440" w:hanging="720"/>
      </w:pPr>
      <w:rPr>
        <w:rFonts w:asciiTheme="minorHAnsi" w:hAnsiTheme="minorHAnsi" w:cstheme="minorHAnsi" w:hint="default"/>
      </w:rPr>
    </w:lvl>
    <w:lvl w:ilvl="3">
      <w:start w:val="1"/>
      <w:numFmt w:val="decimal"/>
      <w:lvlText w:val="%1.%2.%3.%4"/>
      <w:lvlJc w:val="left"/>
      <w:pPr>
        <w:ind w:left="1800" w:hanging="720"/>
      </w:pPr>
      <w:rPr>
        <w:rFonts w:asciiTheme="minorHAnsi" w:hAnsiTheme="minorHAnsi" w:cstheme="minorHAnsi" w:hint="default"/>
      </w:rPr>
    </w:lvl>
    <w:lvl w:ilvl="4">
      <w:start w:val="1"/>
      <w:numFmt w:val="decimal"/>
      <w:lvlText w:val="%1.%2.%3.%4.%5"/>
      <w:lvlJc w:val="left"/>
      <w:pPr>
        <w:ind w:left="2520" w:hanging="1080"/>
      </w:pPr>
      <w:rPr>
        <w:rFonts w:asciiTheme="minorHAnsi" w:hAnsiTheme="minorHAnsi" w:cstheme="minorHAnsi" w:hint="default"/>
      </w:rPr>
    </w:lvl>
    <w:lvl w:ilvl="5">
      <w:start w:val="1"/>
      <w:numFmt w:val="decimal"/>
      <w:lvlText w:val="%1.%2.%3.%4.%5.%6"/>
      <w:lvlJc w:val="left"/>
      <w:pPr>
        <w:ind w:left="2880" w:hanging="1080"/>
      </w:pPr>
      <w:rPr>
        <w:rFonts w:asciiTheme="minorHAnsi" w:hAnsiTheme="minorHAnsi" w:cstheme="minorHAnsi" w:hint="default"/>
      </w:rPr>
    </w:lvl>
    <w:lvl w:ilvl="6">
      <w:start w:val="1"/>
      <w:numFmt w:val="decimal"/>
      <w:lvlText w:val="%1.%2.%3.%4.%5.%6.%7"/>
      <w:lvlJc w:val="left"/>
      <w:pPr>
        <w:ind w:left="3600" w:hanging="1440"/>
      </w:pPr>
      <w:rPr>
        <w:rFonts w:asciiTheme="minorHAnsi" w:hAnsiTheme="minorHAnsi" w:cstheme="minorHAnsi" w:hint="default"/>
      </w:rPr>
    </w:lvl>
    <w:lvl w:ilvl="7">
      <w:start w:val="1"/>
      <w:numFmt w:val="decimal"/>
      <w:lvlText w:val="%1.%2.%3.%4.%5.%6.%7.%8"/>
      <w:lvlJc w:val="left"/>
      <w:pPr>
        <w:ind w:left="4320" w:hanging="1800"/>
      </w:pPr>
      <w:rPr>
        <w:rFonts w:asciiTheme="minorHAnsi" w:hAnsiTheme="minorHAnsi" w:cstheme="minorHAnsi" w:hint="default"/>
      </w:rPr>
    </w:lvl>
    <w:lvl w:ilvl="8">
      <w:start w:val="1"/>
      <w:numFmt w:val="decimal"/>
      <w:lvlText w:val="%1.%2.%3.%4.%5.%6.%7.%8.%9"/>
      <w:lvlJc w:val="left"/>
      <w:pPr>
        <w:ind w:left="4680" w:hanging="1800"/>
      </w:pPr>
      <w:rPr>
        <w:rFonts w:asciiTheme="minorHAnsi" w:hAnsiTheme="minorHAnsi" w:cstheme="minorHAnsi" w:hint="default"/>
      </w:rPr>
    </w:lvl>
  </w:abstractNum>
  <w:abstractNum w:abstractNumId="66" w15:restartNumberingAfterBreak="0">
    <w:nsid w:val="4E9C6DF1"/>
    <w:multiLevelType w:val="hybridMultilevel"/>
    <w:tmpl w:val="179C23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F040B28"/>
    <w:multiLevelType w:val="hybridMultilevel"/>
    <w:tmpl w:val="78328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9" w15:restartNumberingAfterBreak="0">
    <w:nsid w:val="5033061F"/>
    <w:multiLevelType w:val="multilevel"/>
    <w:tmpl w:val="2CC00A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5278092D"/>
    <w:multiLevelType w:val="multilevel"/>
    <w:tmpl w:val="64C67BEC"/>
    <w:lvl w:ilvl="0">
      <w:start w:val="1"/>
      <w:numFmt w:val="decimal"/>
      <w:lvlText w:val="%1."/>
      <w:lvlJc w:val="left"/>
      <w:pPr>
        <w:tabs>
          <w:tab w:val="num" w:pos="0"/>
        </w:tabs>
        <w:ind w:left="360" w:hanging="360"/>
      </w:pPr>
    </w:lvl>
    <w:lvl w:ilvl="1">
      <w:start w:val="1"/>
      <w:numFmt w:val="decimal"/>
      <w:lvlText w:val="8.%2"/>
      <w:lvlJc w:val="left"/>
      <w:pPr>
        <w:tabs>
          <w:tab w:val="num" w:pos="0"/>
        </w:tabs>
        <w:ind w:left="360" w:hanging="360"/>
      </w:pPr>
    </w:lvl>
    <w:lvl w:ilvl="2">
      <w:start w:val="8"/>
      <w:numFmt w:val="decimal"/>
      <w:lvlText w:val="5.5.%3."/>
      <w:lvlJc w:val="left"/>
      <w:pPr>
        <w:tabs>
          <w:tab w:val="num" w:pos="0"/>
        </w:tabs>
        <w:ind w:left="720" w:hanging="720"/>
      </w:pPr>
      <w:rPr>
        <w:b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1" w15:restartNumberingAfterBreak="0">
    <w:nsid w:val="5610733A"/>
    <w:multiLevelType w:val="multilevel"/>
    <w:tmpl w:val="7458B17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57E24A43"/>
    <w:multiLevelType w:val="hybridMultilevel"/>
    <w:tmpl w:val="56961F5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58370145"/>
    <w:multiLevelType w:val="hybridMultilevel"/>
    <w:tmpl w:val="151AF856"/>
    <w:lvl w:ilvl="0" w:tplc="04150011">
      <w:start w:val="1"/>
      <w:numFmt w:val="decimal"/>
      <w:lvlText w:val="%1)"/>
      <w:lvlJc w:val="left"/>
      <w:pPr>
        <w:ind w:left="1056" w:hanging="360"/>
      </w:pPr>
    </w:lvl>
    <w:lvl w:ilvl="1" w:tplc="04150011">
      <w:start w:val="1"/>
      <w:numFmt w:val="decimal"/>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74" w15:restartNumberingAfterBreak="0">
    <w:nsid w:val="5863261C"/>
    <w:multiLevelType w:val="hybridMultilevel"/>
    <w:tmpl w:val="726861C8"/>
    <w:lvl w:ilvl="0" w:tplc="C7F0B936">
      <w:start w:val="1"/>
      <w:numFmt w:val="bullet"/>
      <w:lvlText w:val=""/>
      <w:lvlJc w:val="left"/>
      <w:pPr>
        <w:ind w:left="3164" w:hanging="360"/>
      </w:pPr>
      <w:rPr>
        <w:rFonts w:ascii="Symbol" w:hAnsi="Symbol" w:hint="default"/>
        <w:b/>
      </w:rPr>
    </w:lvl>
    <w:lvl w:ilvl="1" w:tplc="04150003" w:tentative="1">
      <w:start w:val="1"/>
      <w:numFmt w:val="bullet"/>
      <w:lvlText w:val="o"/>
      <w:lvlJc w:val="left"/>
      <w:pPr>
        <w:ind w:left="3884" w:hanging="360"/>
      </w:pPr>
      <w:rPr>
        <w:rFonts w:ascii="Courier New" w:hAnsi="Courier New" w:cs="Courier New" w:hint="default"/>
      </w:rPr>
    </w:lvl>
    <w:lvl w:ilvl="2" w:tplc="04150005" w:tentative="1">
      <w:start w:val="1"/>
      <w:numFmt w:val="bullet"/>
      <w:lvlText w:val=""/>
      <w:lvlJc w:val="left"/>
      <w:pPr>
        <w:ind w:left="4604" w:hanging="360"/>
      </w:pPr>
      <w:rPr>
        <w:rFonts w:ascii="Wingdings" w:hAnsi="Wingdings" w:hint="default"/>
      </w:rPr>
    </w:lvl>
    <w:lvl w:ilvl="3" w:tplc="04150001" w:tentative="1">
      <w:start w:val="1"/>
      <w:numFmt w:val="bullet"/>
      <w:lvlText w:val=""/>
      <w:lvlJc w:val="left"/>
      <w:pPr>
        <w:ind w:left="5324" w:hanging="360"/>
      </w:pPr>
      <w:rPr>
        <w:rFonts w:ascii="Symbol" w:hAnsi="Symbol" w:hint="default"/>
      </w:rPr>
    </w:lvl>
    <w:lvl w:ilvl="4" w:tplc="04150003" w:tentative="1">
      <w:start w:val="1"/>
      <w:numFmt w:val="bullet"/>
      <w:lvlText w:val="o"/>
      <w:lvlJc w:val="left"/>
      <w:pPr>
        <w:ind w:left="6044" w:hanging="360"/>
      </w:pPr>
      <w:rPr>
        <w:rFonts w:ascii="Courier New" w:hAnsi="Courier New" w:cs="Courier New" w:hint="default"/>
      </w:rPr>
    </w:lvl>
    <w:lvl w:ilvl="5" w:tplc="04150005" w:tentative="1">
      <w:start w:val="1"/>
      <w:numFmt w:val="bullet"/>
      <w:lvlText w:val=""/>
      <w:lvlJc w:val="left"/>
      <w:pPr>
        <w:ind w:left="6764" w:hanging="360"/>
      </w:pPr>
      <w:rPr>
        <w:rFonts w:ascii="Wingdings" w:hAnsi="Wingdings" w:hint="default"/>
      </w:rPr>
    </w:lvl>
    <w:lvl w:ilvl="6" w:tplc="04150001" w:tentative="1">
      <w:start w:val="1"/>
      <w:numFmt w:val="bullet"/>
      <w:lvlText w:val=""/>
      <w:lvlJc w:val="left"/>
      <w:pPr>
        <w:ind w:left="7484" w:hanging="360"/>
      </w:pPr>
      <w:rPr>
        <w:rFonts w:ascii="Symbol" w:hAnsi="Symbol" w:hint="default"/>
      </w:rPr>
    </w:lvl>
    <w:lvl w:ilvl="7" w:tplc="04150003" w:tentative="1">
      <w:start w:val="1"/>
      <w:numFmt w:val="bullet"/>
      <w:lvlText w:val="o"/>
      <w:lvlJc w:val="left"/>
      <w:pPr>
        <w:ind w:left="8204" w:hanging="360"/>
      </w:pPr>
      <w:rPr>
        <w:rFonts w:ascii="Courier New" w:hAnsi="Courier New" w:cs="Courier New" w:hint="default"/>
      </w:rPr>
    </w:lvl>
    <w:lvl w:ilvl="8" w:tplc="04150005" w:tentative="1">
      <w:start w:val="1"/>
      <w:numFmt w:val="bullet"/>
      <w:lvlText w:val=""/>
      <w:lvlJc w:val="left"/>
      <w:pPr>
        <w:ind w:left="8924" w:hanging="360"/>
      </w:pPr>
      <w:rPr>
        <w:rFonts w:ascii="Wingdings" w:hAnsi="Wingdings" w:hint="default"/>
      </w:rPr>
    </w:lvl>
  </w:abstractNum>
  <w:abstractNum w:abstractNumId="75" w15:restartNumberingAfterBreak="0">
    <w:nsid w:val="59525B4F"/>
    <w:multiLevelType w:val="multilevel"/>
    <w:tmpl w:val="6534D1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59736C6F"/>
    <w:multiLevelType w:val="hybridMultilevel"/>
    <w:tmpl w:val="77DC9980"/>
    <w:lvl w:ilvl="0" w:tplc="0D78FBF0">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77" w15:restartNumberingAfterBreak="0">
    <w:nsid w:val="5C806A4F"/>
    <w:multiLevelType w:val="hybridMultilevel"/>
    <w:tmpl w:val="AD8C4ACA"/>
    <w:lvl w:ilvl="0" w:tplc="77020BA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8620D5"/>
    <w:multiLevelType w:val="hybridMultilevel"/>
    <w:tmpl w:val="6BAC39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5DA72468"/>
    <w:multiLevelType w:val="multilevel"/>
    <w:tmpl w:val="D4C406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5F493CE3"/>
    <w:multiLevelType w:val="multilevel"/>
    <w:tmpl w:val="9E22FA84"/>
    <w:lvl w:ilvl="0">
      <w:start w:val="1"/>
      <w:numFmt w:val="upperRoman"/>
      <w:lvlText w:val="%1."/>
      <w:lvlJc w:val="right"/>
      <w:pPr>
        <w:tabs>
          <w:tab w:val="num" w:pos="0"/>
        </w:tabs>
        <w:ind w:left="360" w:hanging="360"/>
      </w:pPr>
      <w:rPr>
        <w:rFonts w:asciiTheme="minorHAnsi" w:hAnsiTheme="minorHAnsi" w:cstheme="minorHAnsi" w:hint="default"/>
        <w:b w:val="0"/>
        <w:color w:val="0070C0"/>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81" w15:restartNumberingAfterBreak="0">
    <w:nsid w:val="633F39E7"/>
    <w:multiLevelType w:val="multilevel"/>
    <w:tmpl w:val="247E78A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2" w15:restartNumberingAfterBreak="0">
    <w:nsid w:val="64196DA5"/>
    <w:multiLevelType w:val="multilevel"/>
    <w:tmpl w:val="659C7C40"/>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2"/>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64DF0F7D"/>
    <w:multiLevelType w:val="hybridMultilevel"/>
    <w:tmpl w:val="DE7E4232"/>
    <w:lvl w:ilvl="0" w:tplc="EF8E9D1A">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4" w15:restartNumberingAfterBreak="0">
    <w:nsid w:val="69367ADD"/>
    <w:multiLevelType w:val="hybridMultilevel"/>
    <w:tmpl w:val="63A4E0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93C74DF"/>
    <w:multiLevelType w:val="multilevel"/>
    <w:tmpl w:val="9C96CE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69727712"/>
    <w:multiLevelType w:val="hybridMultilevel"/>
    <w:tmpl w:val="A880D5CC"/>
    <w:lvl w:ilvl="0" w:tplc="9516F2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50499C"/>
    <w:multiLevelType w:val="multilevel"/>
    <w:tmpl w:val="8824329A"/>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6AA51CA5"/>
    <w:multiLevelType w:val="hybridMultilevel"/>
    <w:tmpl w:val="24ECC3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143331"/>
    <w:multiLevelType w:val="hybridMultilevel"/>
    <w:tmpl w:val="B832E4A0"/>
    <w:lvl w:ilvl="0" w:tplc="59C0AB8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EB70CC"/>
    <w:multiLevelType w:val="multilevel"/>
    <w:tmpl w:val="23DAEA0E"/>
    <w:lvl w:ilvl="0">
      <w:start w:val="1"/>
      <w:numFmt w:val="decimal"/>
      <w:lvlText w:val="%1."/>
      <w:lvlJc w:val="left"/>
      <w:pPr>
        <w:tabs>
          <w:tab w:val="num" w:pos="0"/>
        </w:tabs>
        <w:ind w:left="643" w:hanging="360"/>
      </w:pPr>
      <w:rPr>
        <w:b w:val="0"/>
        <w:i w:val="0"/>
        <w:u w:val="none"/>
      </w:rPr>
    </w:lvl>
    <w:lvl w:ilvl="1">
      <w:start w:val="1"/>
      <w:numFmt w:val="decimal"/>
      <w:lvlText w:val="%1.%2."/>
      <w:lvlJc w:val="left"/>
      <w:pPr>
        <w:tabs>
          <w:tab w:val="num" w:pos="0"/>
        </w:tabs>
        <w:ind w:left="6816" w:hanging="720"/>
      </w:pPr>
      <w:rPr>
        <w:b w:val="0"/>
        <w:i w:val="0"/>
      </w:rPr>
    </w:lvl>
    <w:lvl w:ilvl="2">
      <w:start w:val="1"/>
      <w:numFmt w:val="decimal"/>
      <w:lvlText w:val="%1.%2.%3."/>
      <w:lvlJc w:val="left"/>
      <w:pPr>
        <w:tabs>
          <w:tab w:val="num" w:pos="0"/>
        </w:tabs>
        <w:ind w:left="6816" w:hanging="720"/>
      </w:pPr>
      <w:rPr>
        <w:b w:val="0"/>
        <w:i w:val="0"/>
      </w:rPr>
    </w:lvl>
    <w:lvl w:ilvl="3">
      <w:start w:val="1"/>
      <w:numFmt w:val="decimal"/>
      <w:lvlText w:val="%1.%2.%3.%4."/>
      <w:lvlJc w:val="left"/>
      <w:pPr>
        <w:tabs>
          <w:tab w:val="num" w:pos="0"/>
        </w:tabs>
        <w:ind w:left="7176" w:hanging="1080"/>
      </w:pPr>
    </w:lvl>
    <w:lvl w:ilvl="4">
      <w:start w:val="1"/>
      <w:numFmt w:val="decimal"/>
      <w:lvlText w:val="%1.%2.%3.%4.%5."/>
      <w:lvlJc w:val="left"/>
      <w:pPr>
        <w:tabs>
          <w:tab w:val="num" w:pos="0"/>
        </w:tabs>
        <w:ind w:left="7176" w:hanging="1080"/>
      </w:pPr>
    </w:lvl>
    <w:lvl w:ilvl="5">
      <w:start w:val="1"/>
      <w:numFmt w:val="decimal"/>
      <w:lvlText w:val="%1.%2.%3.%4.%5.%6."/>
      <w:lvlJc w:val="left"/>
      <w:pPr>
        <w:tabs>
          <w:tab w:val="num" w:pos="0"/>
        </w:tabs>
        <w:ind w:left="7536" w:hanging="1440"/>
      </w:pPr>
    </w:lvl>
    <w:lvl w:ilvl="6">
      <w:start w:val="1"/>
      <w:numFmt w:val="decimal"/>
      <w:lvlText w:val="%1.%2.%3.%4.%5.%6.%7."/>
      <w:lvlJc w:val="left"/>
      <w:pPr>
        <w:tabs>
          <w:tab w:val="num" w:pos="0"/>
        </w:tabs>
        <w:ind w:left="7536" w:hanging="1440"/>
      </w:pPr>
    </w:lvl>
    <w:lvl w:ilvl="7">
      <w:start w:val="1"/>
      <w:numFmt w:val="decimal"/>
      <w:lvlText w:val="%1.%2.%3.%4.%5.%6.%7.%8."/>
      <w:lvlJc w:val="left"/>
      <w:pPr>
        <w:tabs>
          <w:tab w:val="num" w:pos="0"/>
        </w:tabs>
        <w:ind w:left="7896" w:hanging="1800"/>
      </w:pPr>
    </w:lvl>
    <w:lvl w:ilvl="8">
      <w:start w:val="1"/>
      <w:numFmt w:val="decimal"/>
      <w:lvlText w:val="%1.%2.%3.%4.%5.%6.%7.%8.%9."/>
      <w:lvlJc w:val="left"/>
      <w:pPr>
        <w:tabs>
          <w:tab w:val="num" w:pos="0"/>
        </w:tabs>
        <w:ind w:left="8256" w:hanging="2160"/>
      </w:pPr>
    </w:lvl>
  </w:abstractNum>
  <w:abstractNum w:abstractNumId="91" w15:restartNumberingAfterBreak="0">
    <w:nsid w:val="6C73385A"/>
    <w:multiLevelType w:val="hybridMultilevel"/>
    <w:tmpl w:val="334A12A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2" w15:restartNumberingAfterBreak="0">
    <w:nsid w:val="6CE9017A"/>
    <w:multiLevelType w:val="hybridMultilevel"/>
    <w:tmpl w:val="CDE0AF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6D581597"/>
    <w:multiLevelType w:val="hybridMultilevel"/>
    <w:tmpl w:val="1E60C09C"/>
    <w:lvl w:ilvl="0" w:tplc="170EC75E">
      <w:start w:val="1"/>
      <w:numFmt w:val="decimal"/>
      <w:lvlText w:val="5.%1"/>
      <w:lvlJc w:val="left"/>
      <w:pPr>
        <w:ind w:left="1288" w:hanging="360"/>
      </w:pPr>
      <w:rPr>
        <w:rFonts w:hint="default"/>
        <w:b/>
        <w:i w:val="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4" w15:restartNumberingAfterBreak="0">
    <w:nsid w:val="6F5F6804"/>
    <w:multiLevelType w:val="hybridMultilevel"/>
    <w:tmpl w:val="A87AF96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15:restartNumberingAfterBreak="0">
    <w:nsid w:val="6F6703FA"/>
    <w:multiLevelType w:val="multilevel"/>
    <w:tmpl w:val="B4688638"/>
    <w:lvl w:ilvl="0">
      <w:start w:val="1"/>
      <w:numFmt w:val="decimal"/>
      <w:lvlText w:val="%1."/>
      <w:lvlJc w:val="left"/>
      <w:pPr>
        <w:tabs>
          <w:tab w:val="num" w:pos="0"/>
        </w:tabs>
        <w:ind w:left="862" w:hanging="360"/>
      </w:pPr>
      <w:rPr>
        <w:b/>
        <w:i w:val="0"/>
        <w:color w:val="auto"/>
      </w:rPr>
    </w:lvl>
    <w:lvl w:ilvl="1">
      <w:start w:val="1"/>
      <w:numFmt w:val="decimal"/>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96" w15:restartNumberingAfterBreak="0">
    <w:nsid w:val="70717B50"/>
    <w:multiLevelType w:val="hybridMultilevel"/>
    <w:tmpl w:val="12CA534A"/>
    <w:lvl w:ilvl="0" w:tplc="C73263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23F1B88"/>
    <w:multiLevelType w:val="multilevel"/>
    <w:tmpl w:val="4B427A8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5"/>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98" w15:restartNumberingAfterBreak="0">
    <w:nsid w:val="739C6DA2"/>
    <w:multiLevelType w:val="hybridMultilevel"/>
    <w:tmpl w:val="2A64B35C"/>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74470729"/>
    <w:multiLevelType w:val="multilevel"/>
    <w:tmpl w:val="9DBA608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0" w15:restartNumberingAfterBreak="0">
    <w:nsid w:val="74A37019"/>
    <w:multiLevelType w:val="hybridMultilevel"/>
    <w:tmpl w:val="63E48CA4"/>
    <w:lvl w:ilvl="0" w:tplc="0DACC060">
      <w:start w:val="1"/>
      <w:numFmt w:val="decimal"/>
      <w:lvlText w:val="%1)"/>
      <w:lvlJc w:val="left"/>
      <w:pPr>
        <w:ind w:left="1287" w:hanging="360"/>
      </w:pPr>
      <w:rPr>
        <w:rFonts w:ascii="Arial" w:hAnsi="Arial" w:cs="Arial" w:hint="default"/>
        <w:b w:val="0"/>
        <w:i w:val="0"/>
        <w:sz w:val="22"/>
        <w:szCs w:val="22"/>
      </w:rPr>
    </w:lvl>
    <w:lvl w:ilvl="1" w:tplc="09F67AA8">
      <w:start w:val="1"/>
      <w:numFmt w:val="decimal"/>
      <w:lvlText w:val="%2)"/>
      <w:lvlJc w:val="left"/>
      <w:pPr>
        <w:ind w:left="2007" w:hanging="360"/>
      </w:pPr>
      <w:rPr>
        <w:rFonts w:ascii="Arial" w:eastAsia="SimSun" w:hAnsi="Arial" w:cs="Arial"/>
      </w:rPr>
    </w:lvl>
    <w:lvl w:ilvl="2" w:tplc="F8AEE1CC">
      <w:start w:val="1"/>
      <w:numFmt w:val="lowerLetter"/>
      <w:lvlText w:val="%3)"/>
      <w:lvlJc w:val="left"/>
      <w:pPr>
        <w:ind w:left="2907" w:hanging="360"/>
      </w:pPr>
      <w:rPr>
        <w:rFonts w:hint="default"/>
      </w:rPr>
    </w:lvl>
    <w:lvl w:ilvl="3" w:tplc="9A927DB8">
      <w:start w:val="1"/>
      <w:numFmt w:val="decimal"/>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763B75A5"/>
    <w:multiLevelType w:val="hybridMultilevel"/>
    <w:tmpl w:val="67B401AE"/>
    <w:lvl w:ilvl="0" w:tplc="04150017">
      <w:start w:val="1"/>
      <w:numFmt w:val="lowerLetter"/>
      <w:lvlText w:val="%1)"/>
      <w:lvlJc w:val="left"/>
      <w:pPr>
        <w:ind w:left="2880" w:hanging="360"/>
      </w:pPr>
      <w:rPr>
        <w:rFonts w:hint="default"/>
        <w:sz w:val="19"/>
        <w:szCs w:val="19"/>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2" w15:restartNumberingAfterBreak="0">
    <w:nsid w:val="76ED268C"/>
    <w:multiLevelType w:val="multilevel"/>
    <w:tmpl w:val="4872B8EA"/>
    <w:lvl w:ilvl="0">
      <w:start w:val="1"/>
      <w:numFmt w:val="decimal"/>
      <w:lvlText w:val="%1."/>
      <w:lvlJc w:val="left"/>
      <w:pPr>
        <w:tabs>
          <w:tab w:val="num" w:pos="0"/>
        </w:tabs>
        <w:ind w:left="643" w:hanging="360"/>
      </w:pPr>
      <w:rPr>
        <w:b w:val="0"/>
        <w:i w:val="0"/>
        <w:u w:val="none"/>
      </w:rPr>
    </w:lvl>
    <w:lvl w:ilvl="1">
      <w:start w:val="1"/>
      <w:numFmt w:val="decimal"/>
      <w:lvlText w:val="%2."/>
      <w:lvlJc w:val="left"/>
      <w:pPr>
        <w:tabs>
          <w:tab w:val="num" w:pos="0"/>
        </w:tabs>
        <w:ind w:left="6816" w:hanging="720"/>
      </w:pPr>
      <w:rPr>
        <w:b w:val="0"/>
        <w:i w:val="0"/>
        <w:color w:val="auto"/>
      </w:rPr>
    </w:lvl>
    <w:lvl w:ilvl="2">
      <w:start w:val="1"/>
      <w:numFmt w:val="decimal"/>
      <w:lvlText w:val="%1.%2.%3."/>
      <w:lvlJc w:val="left"/>
      <w:pPr>
        <w:tabs>
          <w:tab w:val="num" w:pos="0"/>
        </w:tabs>
        <w:ind w:left="6816" w:hanging="720"/>
      </w:pPr>
      <w:rPr>
        <w:b w:val="0"/>
        <w:i w:val="0"/>
      </w:rPr>
    </w:lvl>
    <w:lvl w:ilvl="3">
      <w:start w:val="1"/>
      <w:numFmt w:val="decimal"/>
      <w:lvlText w:val="%1.%2.%3.%4."/>
      <w:lvlJc w:val="left"/>
      <w:pPr>
        <w:tabs>
          <w:tab w:val="num" w:pos="0"/>
        </w:tabs>
        <w:ind w:left="7176" w:hanging="1080"/>
      </w:pPr>
    </w:lvl>
    <w:lvl w:ilvl="4">
      <w:start w:val="1"/>
      <w:numFmt w:val="decimal"/>
      <w:lvlText w:val="%1.%2.%3.%4.%5."/>
      <w:lvlJc w:val="left"/>
      <w:pPr>
        <w:tabs>
          <w:tab w:val="num" w:pos="0"/>
        </w:tabs>
        <w:ind w:left="7176" w:hanging="1080"/>
      </w:pPr>
    </w:lvl>
    <w:lvl w:ilvl="5">
      <w:start w:val="1"/>
      <w:numFmt w:val="decimal"/>
      <w:lvlText w:val="%1.%2.%3.%4.%5.%6."/>
      <w:lvlJc w:val="left"/>
      <w:pPr>
        <w:tabs>
          <w:tab w:val="num" w:pos="0"/>
        </w:tabs>
        <w:ind w:left="7536" w:hanging="1440"/>
      </w:pPr>
    </w:lvl>
    <w:lvl w:ilvl="6">
      <w:start w:val="1"/>
      <w:numFmt w:val="decimal"/>
      <w:lvlText w:val="%1.%2.%3.%4.%5.%6.%7."/>
      <w:lvlJc w:val="left"/>
      <w:pPr>
        <w:tabs>
          <w:tab w:val="num" w:pos="0"/>
        </w:tabs>
        <w:ind w:left="7536" w:hanging="1440"/>
      </w:pPr>
    </w:lvl>
    <w:lvl w:ilvl="7">
      <w:start w:val="1"/>
      <w:numFmt w:val="decimal"/>
      <w:lvlText w:val="%1.%2.%3.%4.%5.%6.%7.%8."/>
      <w:lvlJc w:val="left"/>
      <w:pPr>
        <w:tabs>
          <w:tab w:val="num" w:pos="0"/>
        </w:tabs>
        <w:ind w:left="7896" w:hanging="1800"/>
      </w:pPr>
    </w:lvl>
    <w:lvl w:ilvl="8">
      <w:start w:val="1"/>
      <w:numFmt w:val="decimal"/>
      <w:lvlText w:val="%1.%2.%3.%4.%5.%6.%7.%8.%9."/>
      <w:lvlJc w:val="left"/>
      <w:pPr>
        <w:tabs>
          <w:tab w:val="num" w:pos="0"/>
        </w:tabs>
        <w:ind w:left="8256" w:hanging="2160"/>
      </w:pPr>
    </w:lvl>
  </w:abstractNum>
  <w:abstractNum w:abstractNumId="103" w15:restartNumberingAfterBreak="0">
    <w:nsid w:val="77820EF4"/>
    <w:multiLevelType w:val="hybridMultilevel"/>
    <w:tmpl w:val="A7807D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15:restartNumberingAfterBreak="0">
    <w:nsid w:val="781B7CBF"/>
    <w:multiLevelType w:val="multilevel"/>
    <w:tmpl w:val="225C88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5" w15:restartNumberingAfterBreak="0">
    <w:nsid w:val="7A4334C1"/>
    <w:multiLevelType w:val="multilevel"/>
    <w:tmpl w:val="CC3C9D9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06" w15:restartNumberingAfterBreak="0">
    <w:nsid w:val="7B8F699B"/>
    <w:multiLevelType w:val="hybridMultilevel"/>
    <w:tmpl w:val="42867A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7CD12357"/>
    <w:multiLevelType w:val="multilevel"/>
    <w:tmpl w:val="122A506A"/>
    <w:lvl w:ilvl="0">
      <w:start w:val="5"/>
      <w:numFmt w:val="decimal"/>
      <w:lvlText w:val="%1"/>
      <w:lvlJc w:val="left"/>
      <w:pPr>
        <w:tabs>
          <w:tab w:val="num" w:pos="0"/>
        </w:tabs>
        <w:ind w:left="360" w:hanging="360"/>
      </w:pPr>
    </w:lvl>
    <w:lvl w:ilvl="1">
      <w:start w:val="4"/>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08" w15:restartNumberingAfterBreak="0">
    <w:nsid w:val="7E3B63F1"/>
    <w:multiLevelType w:val="hybridMultilevel"/>
    <w:tmpl w:val="6B2A8B1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9" w15:restartNumberingAfterBreak="0">
    <w:nsid w:val="7F50644A"/>
    <w:multiLevelType w:val="hybridMultilevel"/>
    <w:tmpl w:val="68AAA2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7F6767B5"/>
    <w:multiLevelType w:val="hybridMultilevel"/>
    <w:tmpl w:val="A4C24868"/>
    <w:lvl w:ilvl="0" w:tplc="440AB6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74596A"/>
    <w:multiLevelType w:val="hybridMultilevel"/>
    <w:tmpl w:val="F1A4D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0"/>
  </w:num>
  <w:num w:numId="2">
    <w:abstractNumId w:val="51"/>
  </w:num>
  <w:num w:numId="3">
    <w:abstractNumId w:val="99"/>
  </w:num>
  <w:num w:numId="4">
    <w:abstractNumId w:val="35"/>
  </w:num>
  <w:num w:numId="5">
    <w:abstractNumId w:val="52"/>
  </w:num>
  <w:num w:numId="6">
    <w:abstractNumId w:val="37"/>
  </w:num>
  <w:num w:numId="7">
    <w:abstractNumId w:val="79"/>
  </w:num>
  <w:num w:numId="8">
    <w:abstractNumId w:val="3"/>
  </w:num>
  <w:num w:numId="9">
    <w:abstractNumId w:val="36"/>
  </w:num>
  <w:num w:numId="10">
    <w:abstractNumId w:val="34"/>
  </w:num>
  <w:num w:numId="11">
    <w:abstractNumId w:val="27"/>
  </w:num>
  <w:num w:numId="12">
    <w:abstractNumId w:val="41"/>
  </w:num>
  <w:num w:numId="13">
    <w:abstractNumId w:val="90"/>
  </w:num>
  <w:num w:numId="14">
    <w:abstractNumId w:val="81"/>
  </w:num>
  <w:num w:numId="15">
    <w:abstractNumId w:val="33"/>
  </w:num>
  <w:num w:numId="16">
    <w:abstractNumId w:val="5"/>
  </w:num>
  <w:num w:numId="17">
    <w:abstractNumId w:val="97"/>
  </w:num>
  <w:num w:numId="18">
    <w:abstractNumId w:val="95"/>
  </w:num>
  <w:num w:numId="19">
    <w:abstractNumId w:val="102"/>
  </w:num>
  <w:num w:numId="20">
    <w:abstractNumId w:val="82"/>
  </w:num>
  <w:num w:numId="21">
    <w:abstractNumId w:val="23"/>
  </w:num>
  <w:num w:numId="22">
    <w:abstractNumId w:val="69"/>
  </w:num>
  <w:num w:numId="23">
    <w:abstractNumId w:val="61"/>
  </w:num>
  <w:num w:numId="24">
    <w:abstractNumId w:val="12"/>
  </w:num>
  <w:num w:numId="25">
    <w:abstractNumId w:val="75"/>
  </w:num>
  <w:num w:numId="26">
    <w:abstractNumId w:val="30"/>
  </w:num>
  <w:num w:numId="27">
    <w:abstractNumId w:val="70"/>
  </w:num>
  <w:num w:numId="28">
    <w:abstractNumId w:val="71"/>
  </w:num>
  <w:num w:numId="29">
    <w:abstractNumId w:val="0"/>
  </w:num>
  <w:num w:numId="30">
    <w:abstractNumId w:val="6"/>
  </w:num>
  <w:num w:numId="31">
    <w:abstractNumId w:val="85"/>
  </w:num>
  <w:num w:numId="32">
    <w:abstractNumId w:val="4"/>
  </w:num>
  <w:num w:numId="33">
    <w:abstractNumId w:val="107"/>
  </w:num>
  <w:num w:numId="34">
    <w:abstractNumId w:val="25"/>
  </w:num>
  <w:num w:numId="35">
    <w:abstractNumId w:val="49"/>
  </w:num>
  <w:num w:numId="36">
    <w:abstractNumId w:val="64"/>
  </w:num>
  <w:num w:numId="37">
    <w:abstractNumId w:val="24"/>
  </w:num>
  <w:num w:numId="38">
    <w:abstractNumId w:val="65"/>
  </w:num>
  <w:num w:numId="39">
    <w:abstractNumId w:val="47"/>
  </w:num>
  <w:num w:numId="40">
    <w:abstractNumId w:val="104"/>
  </w:num>
  <w:num w:numId="41">
    <w:abstractNumId w:val="31"/>
  </w:num>
  <w:num w:numId="42">
    <w:abstractNumId w:val="89"/>
  </w:num>
  <w:num w:numId="43">
    <w:abstractNumId w:val="105"/>
  </w:num>
  <w:num w:numId="44">
    <w:abstractNumId w:val="38"/>
  </w:num>
  <w:num w:numId="45">
    <w:abstractNumId w:val="86"/>
  </w:num>
  <w:num w:numId="46">
    <w:abstractNumId w:val="26"/>
  </w:num>
  <w:num w:numId="47">
    <w:abstractNumId w:val="77"/>
  </w:num>
  <w:num w:numId="48">
    <w:abstractNumId w:val="109"/>
  </w:num>
  <w:num w:numId="49">
    <w:abstractNumId w:val="63"/>
  </w:num>
  <w:num w:numId="50">
    <w:abstractNumId w:val="93"/>
  </w:num>
  <w:num w:numId="51">
    <w:abstractNumId w:val="1"/>
  </w:num>
  <w:num w:numId="52">
    <w:abstractNumId w:val="29"/>
  </w:num>
  <w:num w:numId="53">
    <w:abstractNumId w:val="57"/>
  </w:num>
  <w:num w:numId="54">
    <w:abstractNumId w:val="14"/>
  </w:num>
  <w:num w:numId="55">
    <w:abstractNumId w:val="48"/>
  </w:num>
  <w:num w:numId="56">
    <w:abstractNumId w:val="88"/>
  </w:num>
  <w:num w:numId="57">
    <w:abstractNumId w:val="98"/>
  </w:num>
  <w:num w:numId="58">
    <w:abstractNumId w:val="15"/>
  </w:num>
  <w:num w:numId="59">
    <w:abstractNumId w:val="72"/>
  </w:num>
  <w:num w:numId="60">
    <w:abstractNumId w:val="46"/>
  </w:num>
  <w:num w:numId="61">
    <w:abstractNumId w:val="53"/>
  </w:num>
  <w:num w:numId="62">
    <w:abstractNumId w:val="62"/>
  </w:num>
  <w:num w:numId="63">
    <w:abstractNumId w:val="84"/>
  </w:num>
  <w:num w:numId="64">
    <w:abstractNumId w:val="7"/>
  </w:num>
  <w:num w:numId="65">
    <w:abstractNumId w:val="66"/>
  </w:num>
  <w:num w:numId="66">
    <w:abstractNumId w:val="78"/>
  </w:num>
  <w:num w:numId="67">
    <w:abstractNumId w:val="28"/>
  </w:num>
  <w:num w:numId="68">
    <w:abstractNumId w:val="9"/>
  </w:num>
  <w:num w:numId="69">
    <w:abstractNumId w:val="16"/>
  </w:num>
  <w:num w:numId="70">
    <w:abstractNumId w:val="18"/>
  </w:num>
  <w:num w:numId="71">
    <w:abstractNumId w:val="67"/>
  </w:num>
  <w:num w:numId="72">
    <w:abstractNumId w:val="111"/>
  </w:num>
  <w:num w:numId="73">
    <w:abstractNumId w:val="56"/>
  </w:num>
  <w:num w:numId="74">
    <w:abstractNumId w:val="59"/>
  </w:num>
  <w:num w:numId="75">
    <w:abstractNumId w:val="44"/>
  </w:num>
  <w:num w:numId="76">
    <w:abstractNumId w:val="10"/>
  </w:num>
  <w:num w:numId="77">
    <w:abstractNumId w:val="87"/>
  </w:num>
  <w:num w:numId="78">
    <w:abstractNumId w:val="21"/>
  </w:num>
  <w:num w:numId="79">
    <w:abstractNumId w:val="8"/>
  </w:num>
  <w:num w:numId="80">
    <w:abstractNumId w:val="101"/>
  </w:num>
  <w:num w:numId="81">
    <w:abstractNumId w:val="54"/>
  </w:num>
  <w:num w:numId="82">
    <w:abstractNumId w:val="100"/>
  </w:num>
  <w:num w:numId="83">
    <w:abstractNumId w:val="42"/>
  </w:num>
  <w:num w:numId="84">
    <w:abstractNumId w:val="11"/>
  </w:num>
  <w:num w:numId="85">
    <w:abstractNumId w:val="19"/>
  </w:num>
  <w:num w:numId="86">
    <w:abstractNumId w:val="83"/>
  </w:num>
  <w:num w:numId="87">
    <w:abstractNumId w:val="76"/>
  </w:num>
  <w:num w:numId="88">
    <w:abstractNumId w:val="94"/>
  </w:num>
  <w:num w:numId="89">
    <w:abstractNumId w:val="55"/>
  </w:num>
  <w:num w:numId="90">
    <w:abstractNumId w:val="40"/>
  </w:num>
  <w:num w:numId="91">
    <w:abstractNumId w:val="73"/>
  </w:num>
  <w:num w:numId="92">
    <w:abstractNumId w:val="110"/>
  </w:num>
  <w:num w:numId="93">
    <w:abstractNumId w:val="22"/>
  </w:num>
  <w:num w:numId="94">
    <w:abstractNumId w:val="68"/>
  </w:num>
  <w:num w:numId="95">
    <w:abstractNumId w:val="58"/>
  </w:num>
  <w:num w:numId="96">
    <w:abstractNumId w:val="20"/>
  </w:num>
  <w:num w:numId="97">
    <w:abstractNumId w:val="50"/>
  </w:num>
  <w:num w:numId="98">
    <w:abstractNumId w:val="45"/>
  </w:num>
  <w:num w:numId="99">
    <w:abstractNumId w:val="43"/>
  </w:num>
  <w:num w:numId="100">
    <w:abstractNumId w:val="17"/>
  </w:num>
  <w:num w:numId="101">
    <w:abstractNumId w:val="32"/>
  </w:num>
  <w:num w:numId="102">
    <w:abstractNumId w:val="92"/>
  </w:num>
  <w:num w:numId="103">
    <w:abstractNumId w:val="13"/>
  </w:num>
  <w:num w:numId="104">
    <w:abstractNumId w:val="96"/>
  </w:num>
  <w:num w:numId="105">
    <w:abstractNumId w:val="39"/>
  </w:num>
  <w:num w:numId="106">
    <w:abstractNumId w:val="74"/>
  </w:num>
  <w:num w:numId="107">
    <w:abstractNumId w:val="2"/>
  </w:num>
  <w:num w:numId="108">
    <w:abstractNumId w:val="91"/>
  </w:num>
  <w:num w:numId="109">
    <w:abstractNumId w:val="108"/>
  </w:num>
  <w:num w:numId="110">
    <w:abstractNumId w:val="106"/>
  </w:num>
  <w:num w:numId="111">
    <w:abstractNumId w:val="60"/>
  </w:num>
  <w:num w:numId="112">
    <w:abstractNumId w:val="10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405"/>
    <w:rsid w:val="000034C3"/>
    <w:rsid w:val="00004E56"/>
    <w:rsid w:val="000074D5"/>
    <w:rsid w:val="00007A7C"/>
    <w:rsid w:val="000121A6"/>
    <w:rsid w:val="00012C39"/>
    <w:rsid w:val="00015E6D"/>
    <w:rsid w:val="0002582E"/>
    <w:rsid w:val="00026E8A"/>
    <w:rsid w:val="00031392"/>
    <w:rsid w:val="0003665D"/>
    <w:rsid w:val="0003716C"/>
    <w:rsid w:val="00044889"/>
    <w:rsid w:val="00047E9F"/>
    <w:rsid w:val="000500CF"/>
    <w:rsid w:val="00052283"/>
    <w:rsid w:val="00060C55"/>
    <w:rsid w:val="00063435"/>
    <w:rsid w:val="00071215"/>
    <w:rsid w:val="00081ACA"/>
    <w:rsid w:val="00081C42"/>
    <w:rsid w:val="00082041"/>
    <w:rsid w:val="000C62E9"/>
    <w:rsid w:val="000C774D"/>
    <w:rsid w:val="000D14BB"/>
    <w:rsid w:val="000D391E"/>
    <w:rsid w:val="000E1735"/>
    <w:rsid w:val="000E4D4E"/>
    <w:rsid w:val="000E5AD6"/>
    <w:rsid w:val="000E5D8A"/>
    <w:rsid w:val="000F1986"/>
    <w:rsid w:val="000F5F66"/>
    <w:rsid w:val="00102DE6"/>
    <w:rsid w:val="00105ED8"/>
    <w:rsid w:val="001136EA"/>
    <w:rsid w:val="00120566"/>
    <w:rsid w:val="00122350"/>
    <w:rsid w:val="00130470"/>
    <w:rsid w:val="001512C9"/>
    <w:rsid w:val="001554AC"/>
    <w:rsid w:val="00161DBC"/>
    <w:rsid w:val="0017528B"/>
    <w:rsid w:val="00177FE2"/>
    <w:rsid w:val="00191548"/>
    <w:rsid w:val="0019510D"/>
    <w:rsid w:val="001A0B01"/>
    <w:rsid w:val="001A3B0E"/>
    <w:rsid w:val="001A3F98"/>
    <w:rsid w:val="001A4CA4"/>
    <w:rsid w:val="001A6045"/>
    <w:rsid w:val="001A61BB"/>
    <w:rsid w:val="001A6B6E"/>
    <w:rsid w:val="001B221B"/>
    <w:rsid w:val="001B3730"/>
    <w:rsid w:val="001C69AD"/>
    <w:rsid w:val="001C738E"/>
    <w:rsid w:val="001C7540"/>
    <w:rsid w:val="001D4080"/>
    <w:rsid w:val="001F0B8D"/>
    <w:rsid w:val="001F1485"/>
    <w:rsid w:val="00213385"/>
    <w:rsid w:val="0021788B"/>
    <w:rsid w:val="00220502"/>
    <w:rsid w:val="0022197F"/>
    <w:rsid w:val="002252EA"/>
    <w:rsid w:val="00226796"/>
    <w:rsid w:val="00233406"/>
    <w:rsid w:val="002338C1"/>
    <w:rsid w:val="00233B0A"/>
    <w:rsid w:val="00234E3D"/>
    <w:rsid w:val="00255A50"/>
    <w:rsid w:val="00255E9B"/>
    <w:rsid w:val="0026209C"/>
    <w:rsid w:val="00270FDE"/>
    <w:rsid w:val="00275E85"/>
    <w:rsid w:val="002770F4"/>
    <w:rsid w:val="0028549D"/>
    <w:rsid w:val="00297C9A"/>
    <w:rsid w:val="002A03B3"/>
    <w:rsid w:val="002A49E2"/>
    <w:rsid w:val="002B39F2"/>
    <w:rsid w:val="002B625D"/>
    <w:rsid w:val="002B7622"/>
    <w:rsid w:val="002C33D6"/>
    <w:rsid w:val="002D1822"/>
    <w:rsid w:val="002D47AE"/>
    <w:rsid w:val="002D5F6F"/>
    <w:rsid w:val="002E361B"/>
    <w:rsid w:val="002E6367"/>
    <w:rsid w:val="002F212F"/>
    <w:rsid w:val="0030458E"/>
    <w:rsid w:val="0031141B"/>
    <w:rsid w:val="00314963"/>
    <w:rsid w:val="0032362B"/>
    <w:rsid w:val="00326523"/>
    <w:rsid w:val="00331877"/>
    <w:rsid w:val="00335B79"/>
    <w:rsid w:val="00337118"/>
    <w:rsid w:val="0034778D"/>
    <w:rsid w:val="00363FDD"/>
    <w:rsid w:val="003665D6"/>
    <w:rsid w:val="003716E9"/>
    <w:rsid w:val="00372C24"/>
    <w:rsid w:val="003759FB"/>
    <w:rsid w:val="00387926"/>
    <w:rsid w:val="003912D8"/>
    <w:rsid w:val="00393D6E"/>
    <w:rsid w:val="0039795B"/>
    <w:rsid w:val="003A53B7"/>
    <w:rsid w:val="003C1E89"/>
    <w:rsid w:val="003D1E36"/>
    <w:rsid w:val="003D53F5"/>
    <w:rsid w:val="003E1CD8"/>
    <w:rsid w:val="003E2AA0"/>
    <w:rsid w:val="003E4830"/>
    <w:rsid w:val="003F0B7A"/>
    <w:rsid w:val="003F7499"/>
    <w:rsid w:val="003F78AB"/>
    <w:rsid w:val="00404075"/>
    <w:rsid w:val="0040699A"/>
    <w:rsid w:val="00416407"/>
    <w:rsid w:val="00422BCF"/>
    <w:rsid w:val="00426217"/>
    <w:rsid w:val="00430A2D"/>
    <w:rsid w:val="00436A3A"/>
    <w:rsid w:val="004371CC"/>
    <w:rsid w:val="004431A1"/>
    <w:rsid w:val="0045296C"/>
    <w:rsid w:val="00462B7D"/>
    <w:rsid w:val="00487978"/>
    <w:rsid w:val="00491F19"/>
    <w:rsid w:val="004B4CA7"/>
    <w:rsid w:val="004B6731"/>
    <w:rsid w:val="004D0D4F"/>
    <w:rsid w:val="004D3A88"/>
    <w:rsid w:val="004F1DCB"/>
    <w:rsid w:val="00500C7E"/>
    <w:rsid w:val="00512C3A"/>
    <w:rsid w:val="00520318"/>
    <w:rsid w:val="00520457"/>
    <w:rsid w:val="0052352A"/>
    <w:rsid w:val="00527563"/>
    <w:rsid w:val="00530820"/>
    <w:rsid w:val="00544E16"/>
    <w:rsid w:val="00545981"/>
    <w:rsid w:val="0054662E"/>
    <w:rsid w:val="00550C81"/>
    <w:rsid w:val="00551D40"/>
    <w:rsid w:val="00562991"/>
    <w:rsid w:val="0057678D"/>
    <w:rsid w:val="00576D0B"/>
    <w:rsid w:val="00577956"/>
    <w:rsid w:val="005846F6"/>
    <w:rsid w:val="0058537D"/>
    <w:rsid w:val="00591582"/>
    <w:rsid w:val="005A0176"/>
    <w:rsid w:val="005A2F06"/>
    <w:rsid w:val="005A7944"/>
    <w:rsid w:val="005B4F06"/>
    <w:rsid w:val="005B7781"/>
    <w:rsid w:val="005C6102"/>
    <w:rsid w:val="005D081F"/>
    <w:rsid w:val="005F0BCA"/>
    <w:rsid w:val="00601EBB"/>
    <w:rsid w:val="006023D5"/>
    <w:rsid w:val="0060385A"/>
    <w:rsid w:val="006055A9"/>
    <w:rsid w:val="006059C1"/>
    <w:rsid w:val="00606DE1"/>
    <w:rsid w:val="00612C81"/>
    <w:rsid w:val="00613B09"/>
    <w:rsid w:val="00616EC1"/>
    <w:rsid w:val="00621903"/>
    <w:rsid w:val="0062240F"/>
    <w:rsid w:val="00624122"/>
    <w:rsid w:val="006274C7"/>
    <w:rsid w:val="006320F4"/>
    <w:rsid w:val="006418EB"/>
    <w:rsid w:val="00644AD5"/>
    <w:rsid w:val="00646311"/>
    <w:rsid w:val="00652452"/>
    <w:rsid w:val="00657FE6"/>
    <w:rsid w:val="00660B1A"/>
    <w:rsid w:val="00664619"/>
    <w:rsid w:val="00671BFB"/>
    <w:rsid w:val="00681D76"/>
    <w:rsid w:val="00682A49"/>
    <w:rsid w:val="00685698"/>
    <w:rsid w:val="00686B7A"/>
    <w:rsid w:val="00693491"/>
    <w:rsid w:val="00696B0F"/>
    <w:rsid w:val="0069736F"/>
    <w:rsid w:val="00697AEE"/>
    <w:rsid w:val="006A2A67"/>
    <w:rsid w:val="006C1D86"/>
    <w:rsid w:val="006D1450"/>
    <w:rsid w:val="006D2D0C"/>
    <w:rsid w:val="006D45C2"/>
    <w:rsid w:val="006E01B6"/>
    <w:rsid w:val="006E1FF2"/>
    <w:rsid w:val="006E6431"/>
    <w:rsid w:val="0070151E"/>
    <w:rsid w:val="0070648A"/>
    <w:rsid w:val="00711AB9"/>
    <w:rsid w:val="00712D6A"/>
    <w:rsid w:val="00732A57"/>
    <w:rsid w:val="00744AB3"/>
    <w:rsid w:val="00746D4B"/>
    <w:rsid w:val="0078054B"/>
    <w:rsid w:val="007841E6"/>
    <w:rsid w:val="0078483B"/>
    <w:rsid w:val="0079179D"/>
    <w:rsid w:val="00791826"/>
    <w:rsid w:val="00793B65"/>
    <w:rsid w:val="00795B16"/>
    <w:rsid w:val="00796BE3"/>
    <w:rsid w:val="007A447D"/>
    <w:rsid w:val="007A623E"/>
    <w:rsid w:val="007A6E56"/>
    <w:rsid w:val="007B1388"/>
    <w:rsid w:val="007B5EB9"/>
    <w:rsid w:val="007B6D9A"/>
    <w:rsid w:val="007C2C33"/>
    <w:rsid w:val="007D4C2C"/>
    <w:rsid w:val="007D693D"/>
    <w:rsid w:val="007D7715"/>
    <w:rsid w:val="007D7CC6"/>
    <w:rsid w:val="007E171B"/>
    <w:rsid w:val="007E43D4"/>
    <w:rsid w:val="007E565C"/>
    <w:rsid w:val="007E7D3C"/>
    <w:rsid w:val="007F45FC"/>
    <w:rsid w:val="0080242B"/>
    <w:rsid w:val="008035C1"/>
    <w:rsid w:val="00807F89"/>
    <w:rsid w:val="00810D1D"/>
    <w:rsid w:val="008132CF"/>
    <w:rsid w:val="008162DD"/>
    <w:rsid w:val="00822A87"/>
    <w:rsid w:val="00826705"/>
    <w:rsid w:val="0083178D"/>
    <w:rsid w:val="00832242"/>
    <w:rsid w:val="0083463F"/>
    <w:rsid w:val="00835D30"/>
    <w:rsid w:val="008470BD"/>
    <w:rsid w:val="00850427"/>
    <w:rsid w:val="00857CA6"/>
    <w:rsid w:val="00870699"/>
    <w:rsid w:val="008720DB"/>
    <w:rsid w:val="008848C0"/>
    <w:rsid w:val="00885D1B"/>
    <w:rsid w:val="0089656E"/>
    <w:rsid w:val="008A13A1"/>
    <w:rsid w:val="008B1291"/>
    <w:rsid w:val="008B3246"/>
    <w:rsid w:val="008B475D"/>
    <w:rsid w:val="008C09DC"/>
    <w:rsid w:val="008C1A95"/>
    <w:rsid w:val="008C1DAC"/>
    <w:rsid w:val="008C2685"/>
    <w:rsid w:val="008D3D3C"/>
    <w:rsid w:val="008D6804"/>
    <w:rsid w:val="008E35C4"/>
    <w:rsid w:val="008E4FFB"/>
    <w:rsid w:val="008E6143"/>
    <w:rsid w:val="008F2645"/>
    <w:rsid w:val="00903BBD"/>
    <w:rsid w:val="009051A8"/>
    <w:rsid w:val="00915032"/>
    <w:rsid w:val="009173AC"/>
    <w:rsid w:val="00920AFC"/>
    <w:rsid w:val="00921C57"/>
    <w:rsid w:val="009228F1"/>
    <w:rsid w:val="00931D6D"/>
    <w:rsid w:val="00934C5D"/>
    <w:rsid w:val="0093739F"/>
    <w:rsid w:val="0094449C"/>
    <w:rsid w:val="00946032"/>
    <w:rsid w:val="00953AA3"/>
    <w:rsid w:val="0095461C"/>
    <w:rsid w:val="009559DD"/>
    <w:rsid w:val="00961A93"/>
    <w:rsid w:val="00964B03"/>
    <w:rsid w:val="00967636"/>
    <w:rsid w:val="00970FF6"/>
    <w:rsid w:val="00973E13"/>
    <w:rsid w:val="00974FE2"/>
    <w:rsid w:val="009809A9"/>
    <w:rsid w:val="00980F15"/>
    <w:rsid w:val="00986D21"/>
    <w:rsid w:val="009A0148"/>
    <w:rsid w:val="009A66B7"/>
    <w:rsid w:val="009B4CE3"/>
    <w:rsid w:val="009B6405"/>
    <w:rsid w:val="009B709A"/>
    <w:rsid w:val="009C58F7"/>
    <w:rsid w:val="009C5CC2"/>
    <w:rsid w:val="009D2FB3"/>
    <w:rsid w:val="009F14DD"/>
    <w:rsid w:val="00A00BAD"/>
    <w:rsid w:val="00A107A6"/>
    <w:rsid w:val="00A12C21"/>
    <w:rsid w:val="00A32055"/>
    <w:rsid w:val="00A325D0"/>
    <w:rsid w:val="00A32F7D"/>
    <w:rsid w:val="00A4004F"/>
    <w:rsid w:val="00A403B1"/>
    <w:rsid w:val="00A4218C"/>
    <w:rsid w:val="00A559C4"/>
    <w:rsid w:val="00A559C7"/>
    <w:rsid w:val="00A56F0A"/>
    <w:rsid w:val="00A62166"/>
    <w:rsid w:val="00A627E2"/>
    <w:rsid w:val="00A70F56"/>
    <w:rsid w:val="00A71F2C"/>
    <w:rsid w:val="00A72927"/>
    <w:rsid w:val="00A82D80"/>
    <w:rsid w:val="00A87EED"/>
    <w:rsid w:val="00A91BCE"/>
    <w:rsid w:val="00A935C7"/>
    <w:rsid w:val="00A93B8C"/>
    <w:rsid w:val="00A957FE"/>
    <w:rsid w:val="00AA4BA2"/>
    <w:rsid w:val="00AB1580"/>
    <w:rsid w:val="00AB4DAD"/>
    <w:rsid w:val="00AC23D3"/>
    <w:rsid w:val="00AC2465"/>
    <w:rsid w:val="00AC78E8"/>
    <w:rsid w:val="00AD3058"/>
    <w:rsid w:val="00AE20CB"/>
    <w:rsid w:val="00AF36D4"/>
    <w:rsid w:val="00AF38B6"/>
    <w:rsid w:val="00B0109A"/>
    <w:rsid w:val="00B02940"/>
    <w:rsid w:val="00B04B44"/>
    <w:rsid w:val="00B07EB0"/>
    <w:rsid w:val="00B15D2C"/>
    <w:rsid w:val="00B20EC4"/>
    <w:rsid w:val="00B25205"/>
    <w:rsid w:val="00B2606B"/>
    <w:rsid w:val="00B26403"/>
    <w:rsid w:val="00B274A7"/>
    <w:rsid w:val="00B445FA"/>
    <w:rsid w:val="00B63B49"/>
    <w:rsid w:val="00B70F41"/>
    <w:rsid w:val="00B735CE"/>
    <w:rsid w:val="00B75B95"/>
    <w:rsid w:val="00B82B6D"/>
    <w:rsid w:val="00B83B79"/>
    <w:rsid w:val="00B90DAF"/>
    <w:rsid w:val="00B93B31"/>
    <w:rsid w:val="00B9548D"/>
    <w:rsid w:val="00BC5C00"/>
    <w:rsid w:val="00BD2F65"/>
    <w:rsid w:val="00BD45FB"/>
    <w:rsid w:val="00BD6C60"/>
    <w:rsid w:val="00BE0297"/>
    <w:rsid w:val="00BE101A"/>
    <w:rsid w:val="00BE315E"/>
    <w:rsid w:val="00BE3319"/>
    <w:rsid w:val="00BE5AAB"/>
    <w:rsid w:val="00BF0E66"/>
    <w:rsid w:val="00BF2F26"/>
    <w:rsid w:val="00C0171F"/>
    <w:rsid w:val="00C11D33"/>
    <w:rsid w:val="00C13B8F"/>
    <w:rsid w:val="00C17BED"/>
    <w:rsid w:val="00C22E58"/>
    <w:rsid w:val="00C24C48"/>
    <w:rsid w:val="00C27609"/>
    <w:rsid w:val="00C37103"/>
    <w:rsid w:val="00C43F29"/>
    <w:rsid w:val="00C4687C"/>
    <w:rsid w:val="00C47AC3"/>
    <w:rsid w:val="00C653DA"/>
    <w:rsid w:val="00C67EB9"/>
    <w:rsid w:val="00C71F85"/>
    <w:rsid w:val="00C91CAE"/>
    <w:rsid w:val="00C92426"/>
    <w:rsid w:val="00C948C9"/>
    <w:rsid w:val="00C956CB"/>
    <w:rsid w:val="00CA02F1"/>
    <w:rsid w:val="00CA5BF5"/>
    <w:rsid w:val="00CA6904"/>
    <w:rsid w:val="00CC0C4A"/>
    <w:rsid w:val="00CC76F6"/>
    <w:rsid w:val="00CD27F7"/>
    <w:rsid w:val="00CE2157"/>
    <w:rsid w:val="00CF2DBF"/>
    <w:rsid w:val="00D01D4B"/>
    <w:rsid w:val="00D10338"/>
    <w:rsid w:val="00D14029"/>
    <w:rsid w:val="00D24D92"/>
    <w:rsid w:val="00D308ED"/>
    <w:rsid w:val="00D404B7"/>
    <w:rsid w:val="00D559AC"/>
    <w:rsid w:val="00D56FC1"/>
    <w:rsid w:val="00D613E9"/>
    <w:rsid w:val="00D62232"/>
    <w:rsid w:val="00D62E66"/>
    <w:rsid w:val="00D66955"/>
    <w:rsid w:val="00D70875"/>
    <w:rsid w:val="00D70C4D"/>
    <w:rsid w:val="00D80915"/>
    <w:rsid w:val="00DA37EB"/>
    <w:rsid w:val="00DA683D"/>
    <w:rsid w:val="00DC02C1"/>
    <w:rsid w:val="00DC2C3D"/>
    <w:rsid w:val="00DD69E4"/>
    <w:rsid w:val="00DE1FAF"/>
    <w:rsid w:val="00DE4053"/>
    <w:rsid w:val="00DE7605"/>
    <w:rsid w:val="00DE7C41"/>
    <w:rsid w:val="00DF74FB"/>
    <w:rsid w:val="00E01AD3"/>
    <w:rsid w:val="00E03CD3"/>
    <w:rsid w:val="00E056FC"/>
    <w:rsid w:val="00E135CE"/>
    <w:rsid w:val="00E17902"/>
    <w:rsid w:val="00E215D6"/>
    <w:rsid w:val="00E230B5"/>
    <w:rsid w:val="00E25136"/>
    <w:rsid w:val="00E2562F"/>
    <w:rsid w:val="00E31A39"/>
    <w:rsid w:val="00E31C46"/>
    <w:rsid w:val="00E33AB6"/>
    <w:rsid w:val="00E364D4"/>
    <w:rsid w:val="00E516BC"/>
    <w:rsid w:val="00E5283C"/>
    <w:rsid w:val="00E54E3E"/>
    <w:rsid w:val="00E55212"/>
    <w:rsid w:val="00E622E3"/>
    <w:rsid w:val="00E674CF"/>
    <w:rsid w:val="00E813A5"/>
    <w:rsid w:val="00E851CD"/>
    <w:rsid w:val="00E90E3D"/>
    <w:rsid w:val="00EA4834"/>
    <w:rsid w:val="00EB0256"/>
    <w:rsid w:val="00EC5E09"/>
    <w:rsid w:val="00ED326B"/>
    <w:rsid w:val="00EE6FFC"/>
    <w:rsid w:val="00F05AAE"/>
    <w:rsid w:val="00F065D2"/>
    <w:rsid w:val="00F17AF8"/>
    <w:rsid w:val="00F20853"/>
    <w:rsid w:val="00F24E02"/>
    <w:rsid w:val="00F32CFD"/>
    <w:rsid w:val="00F43D8A"/>
    <w:rsid w:val="00F52965"/>
    <w:rsid w:val="00F60FCE"/>
    <w:rsid w:val="00F753C4"/>
    <w:rsid w:val="00F87630"/>
    <w:rsid w:val="00FA199F"/>
    <w:rsid w:val="00FA223D"/>
    <w:rsid w:val="00FA4B12"/>
    <w:rsid w:val="00FB52C8"/>
    <w:rsid w:val="00FB7998"/>
    <w:rsid w:val="00FC04A2"/>
    <w:rsid w:val="00FC4EE7"/>
    <w:rsid w:val="00FC5F81"/>
    <w:rsid w:val="00FD2F22"/>
    <w:rsid w:val="00FE7DCE"/>
    <w:rsid w:val="00FF2661"/>
    <w:rsid w:val="00FF2738"/>
    <w:rsid w:val="00FF6B05"/>
    <w:rsid w:val="00FF797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D60D2"/>
  <w15:docId w15:val="{893E307F-7572-4471-A167-75BEEB7A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52EA"/>
    <w:pPr>
      <w:spacing w:after="200" w:line="276" w:lineRule="auto"/>
    </w:pPr>
  </w:style>
  <w:style w:type="paragraph" w:styleId="Nagwek1">
    <w:name w:val="heading 1"/>
    <w:basedOn w:val="Normalny"/>
    <w:next w:val="Normalny"/>
    <w:link w:val="Nagwek1Znak"/>
    <w:uiPriority w:val="9"/>
    <w:qFormat/>
    <w:rsid w:val="00CB0B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7F2D0D"/>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basedOn w:val="Normalny"/>
    <w:next w:val="Normalny"/>
    <w:link w:val="Nagwek3Znak"/>
    <w:uiPriority w:val="9"/>
    <w:unhideWhenUsed/>
    <w:qFormat/>
    <w:rsid w:val="007F2D0D"/>
    <w:pPr>
      <w:keepNext/>
      <w:keepLines/>
      <w:spacing w:before="200" w:after="0"/>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E31A39"/>
    <w:pPr>
      <w:keepNext/>
      <w:widowControl w:val="0"/>
      <w:numPr>
        <w:numId w:val="39"/>
      </w:numPr>
      <w:spacing w:before="120" w:after="120"/>
      <w:outlineLvl w:val="3"/>
    </w:pPr>
    <w:rPr>
      <w:rFonts w:eastAsia="Times New Roman" w:cstheme="minorHAns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B0B2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qFormat/>
    <w:rsid w:val="007F2D0D"/>
    <w:rPr>
      <w:rFonts w:asciiTheme="majorHAnsi" w:eastAsiaTheme="majorEastAsia" w:hAnsiTheme="majorHAnsi" w:cstheme="majorBidi"/>
      <w:b/>
      <w:bCs/>
      <w:color w:val="000000" w:themeColor="text1"/>
      <w:sz w:val="26"/>
      <w:szCs w:val="26"/>
    </w:r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qFormat/>
    <w:rsid w:val="007F2D0D"/>
    <w:rPr>
      <w:rFonts w:asciiTheme="majorHAnsi" w:eastAsiaTheme="majorEastAsia" w:hAnsiTheme="majorHAnsi" w:cstheme="majorBidi"/>
      <w:b/>
      <w:bCs/>
    </w:rPr>
  </w:style>
  <w:style w:type="character" w:customStyle="1" w:styleId="NagwekZnak">
    <w:name w:val="Nagłówek Znak"/>
    <w:basedOn w:val="Domylnaczcionkaakapitu"/>
    <w:link w:val="Nagwek"/>
    <w:uiPriority w:val="99"/>
    <w:qFormat/>
    <w:rsid w:val="005C400B"/>
  </w:style>
  <w:style w:type="character" w:customStyle="1" w:styleId="StopkaZnak">
    <w:name w:val="Stopka Znak"/>
    <w:basedOn w:val="Domylnaczcionkaakapitu"/>
    <w:link w:val="Stopka"/>
    <w:uiPriority w:val="99"/>
    <w:qFormat/>
    <w:rsid w:val="005C400B"/>
  </w:style>
  <w:style w:type="character" w:styleId="Odwoaniedokomentarza">
    <w:name w:val="annotation reference"/>
    <w:basedOn w:val="Domylnaczcionkaakapitu"/>
    <w:uiPriority w:val="99"/>
    <w:semiHidden/>
    <w:unhideWhenUsed/>
    <w:qFormat/>
    <w:rsid w:val="00D1300A"/>
    <w:rPr>
      <w:sz w:val="16"/>
      <w:szCs w:val="16"/>
    </w:rPr>
  </w:style>
  <w:style w:type="character" w:customStyle="1" w:styleId="TekstkomentarzaZnak">
    <w:name w:val="Tekst komentarza Znak"/>
    <w:basedOn w:val="Domylnaczcionkaakapitu"/>
    <w:link w:val="Tekstkomentarza"/>
    <w:uiPriority w:val="99"/>
    <w:qFormat/>
    <w:rsid w:val="00D1300A"/>
    <w:rPr>
      <w:sz w:val="20"/>
      <w:szCs w:val="20"/>
    </w:rPr>
  </w:style>
  <w:style w:type="character" w:customStyle="1" w:styleId="TematkomentarzaZnak">
    <w:name w:val="Temat komentarza Znak"/>
    <w:basedOn w:val="TekstkomentarzaZnak"/>
    <w:link w:val="Tematkomentarza"/>
    <w:uiPriority w:val="99"/>
    <w:semiHidden/>
    <w:qFormat/>
    <w:rsid w:val="00D1300A"/>
    <w:rPr>
      <w:b/>
      <w:bCs/>
      <w:sz w:val="20"/>
      <w:szCs w:val="20"/>
    </w:rPr>
  </w:style>
  <w:style w:type="character" w:customStyle="1" w:styleId="TekstdymkaZnak">
    <w:name w:val="Tekst dymka Znak"/>
    <w:basedOn w:val="Domylnaczcionkaakapitu"/>
    <w:link w:val="Tekstdymka"/>
    <w:uiPriority w:val="99"/>
    <w:semiHidden/>
    <w:qFormat/>
    <w:rsid w:val="00D1300A"/>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qFormat/>
    <w:rsid w:val="005034C1"/>
    <w:rPr>
      <w:sz w:val="20"/>
      <w:szCs w:val="20"/>
    </w:rPr>
  </w:style>
  <w:style w:type="character" w:customStyle="1" w:styleId="Znakiprzypiswkocowych">
    <w:name w:val="Znaki przypisów końcowych"/>
    <w:uiPriority w:val="99"/>
    <w:semiHidden/>
    <w:unhideWhenUsed/>
    <w:qFormat/>
    <w:rsid w:val="005034C1"/>
    <w:rPr>
      <w:vertAlign w:val="superscript"/>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uiPriority w:val="99"/>
    <w:semiHidden/>
    <w:qFormat/>
    <w:rsid w:val="007C7027"/>
    <w:rPr>
      <w:rFonts w:ascii="Calibri" w:eastAsia="Calibri" w:hAnsi="Calibri" w:cs="Times New Roman"/>
      <w:sz w:val="20"/>
      <w:szCs w:val="20"/>
      <w:lang w:eastAsia="pl-PL"/>
    </w:rPr>
  </w:style>
  <w:style w:type="character" w:customStyle="1" w:styleId="Znakiprzypiswdolnych">
    <w:name w:val="Znaki przypisów dolnych"/>
    <w:uiPriority w:val="99"/>
    <w:semiHidden/>
    <w:unhideWhenUsed/>
    <w:qFormat/>
    <w:rsid w:val="007C7027"/>
    <w:rPr>
      <w:vertAlign w:val="superscript"/>
    </w:rPr>
  </w:style>
  <w:style w:type="character" w:styleId="Odwoanieprzypisudolnego">
    <w:name w:val="footnote reference"/>
    <w:rPr>
      <w:vertAlign w:val="superscript"/>
    </w:rPr>
  </w:style>
  <w:style w:type="character" w:styleId="Wyrnienieintensywne">
    <w:name w:val="Intense Emphasis"/>
    <w:basedOn w:val="Domylnaczcionkaakapitu"/>
    <w:uiPriority w:val="21"/>
    <w:qFormat/>
    <w:rsid w:val="007F2D0D"/>
    <w:rPr>
      <w:i/>
      <w:iCs/>
      <w:color w:val="auto"/>
    </w:rPr>
  </w:style>
  <w:style w:type="character" w:styleId="UyteHipercze">
    <w:name w:val="FollowedHyperlink"/>
    <w:basedOn w:val="Domylnaczcionkaakapitu"/>
    <w:uiPriority w:val="99"/>
    <w:semiHidden/>
    <w:unhideWhenUsed/>
    <w:rsid w:val="006A4210"/>
    <w:rPr>
      <w:color w:val="800080" w:themeColor="followedHyperlink"/>
      <w:u w:val="single"/>
    </w:rPr>
  </w:style>
  <w:style w:type="character" w:customStyle="1" w:styleId="Nierozpoznanawzmianka1">
    <w:name w:val="Nierozpoznana wzmianka1"/>
    <w:basedOn w:val="Domylnaczcionkaakapitu"/>
    <w:uiPriority w:val="99"/>
    <w:semiHidden/>
    <w:unhideWhenUsed/>
    <w:qFormat/>
    <w:rsid w:val="00D91809"/>
    <w:rPr>
      <w:color w:val="605E5C"/>
      <w:shd w:val="clear" w:color="auto" w:fill="E1DFDD"/>
    </w:rPr>
  </w:style>
  <w:style w:type="character" w:customStyle="1" w:styleId="Nierozpoznanawzmianka2">
    <w:name w:val="Nierozpoznana wzmianka2"/>
    <w:basedOn w:val="Domylnaczcionkaakapitu"/>
    <w:uiPriority w:val="99"/>
    <w:semiHidden/>
    <w:unhideWhenUsed/>
    <w:qFormat/>
    <w:rsid w:val="00F558B6"/>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A447BE"/>
  </w:style>
  <w:style w:type="character" w:customStyle="1" w:styleId="TekstpodstawowywcityZnak">
    <w:name w:val="Tekst podstawowy wcięty Znak"/>
    <w:basedOn w:val="Domylnaczcionkaakapitu"/>
    <w:link w:val="Tekstpodstawowywcity"/>
    <w:uiPriority w:val="99"/>
    <w:qFormat/>
    <w:rsid w:val="00AF3A7A"/>
    <w:rPr>
      <w:rFonts w:eastAsia="Times New Roman" w:cstheme="minorHAnsi"/>
      <w:lang w:eastAsia="pl-PL"/>
    </w:rPr>
  </w:style>
  <w:style w:type="character" w:customStyle="1" w:styleId="Tekstpodstawowywcity3Znak">
    <w:name w:val="Tekst podstawowy wcięty 3 Znak"/>
    <w:basedOn w:val="Domylnaczcionkaakapitu"/>
    <w:link w:val="Tekstpodstawowywcity3"/>
    <w:uiPriority w:val="99"/>
    <w:semiHidden/>
    <w:qFormat/>
    <w:rsid w:val="00C1370F"/>
    <w:rPr>
      <w:sz w:val="16"/>
      <w:szCs w:val="16"/>
    </w:rPr>
  </w:style>
  <w:style w:type="character" w:customStyle="1" w:styleId="TekstpodstawowyZnak">
    <w:name w:val="Tekst podstawowy Znak"/>
    <w:basedOn w:val="Domylnaczcionkaakapitu"/>
    <w:link w:val="Tekstpodstawowy"/>
    <w:uiPriority w:val="99"/>
    <w:semiHidden/>
    <w:qFormat/>
    <w:rsid w:val="00C1370F"/>
  </w:style>
  <w:style w:type="character" w:customStyle="1" w:styleId="Tekstpodstawowywcity2Znak">
    <w:name w:val="Tekst podstawowy wcięty 2 Znak"/>
    <w:basedOn w:val="Domylnaczcionkaakapitu"/>
    <w:link w:val="Tekstpodstawowywcity2"/>
    <w:uiPriority w:val="99"/>
    <w:qFormat/>
    <w:rsid w:val="0023296B"/>
    <w:rPr>
      <w:rFonts w:ascii="Calibri" w:hAnsi="Calibri" w:cs="Calibri"/>
      <w:color w:val="000000"/>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5C400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C1370F"/>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CB0B22"/>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D1300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1300A"/>
    <w:rPr>
      <w:b/>
      <w:bCs/>
    </w:rPr>
  </w:style>
  <w:style w:type="paragraph" w:styleId="Tekstdymka">
    <w:name w:val="Balloon Text"/>
    <w:basedOn w:val="Normalny"/>
    <w:link w:val="TekstdymkaZnak"/>
    <w:uiPriority w:val="99"/>
    <w:semiHidden/>
    <w:unhideWhenUsed/>
    <w:qFormat/>
    <w:rsid w:val="00D1300A"/>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paragraph" w:customStyle="1" w:styleId="Standard">
    <w:name w:val="Standard"/>
    <w:qFormat/>
    <w:rsid w:val="00980A23"/>
    <w:pPr>
      <w:spacing w:after="200" w:line="276" w:lineRule="auto"/>
    </w:pPr>
    <w:rPr>
      <w:rFonts w:cs="Times New Roman"/>
      <w:kern w:val="2"/>
      <w:lang w:eastAsia="zh-CN"/>
    </w:rPr>
  </w:style>
  <w:style w:type="paragraph" w:customStyle="1" w:styleId="Default">
    <w:name w:val="Default"/>
    <w:qFormat/>
    <w:rsid w:val="007C4DEE"/>
    <w:rPr>
      <w:rFonts w:ascii="Liberation Sans" w:eastAsia="Calibri"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overflowPunct w:val="0"/>
      <w:spacing w:after="0" w:line="240" w:lineRule="auto"/>
      <w:textAlignment w:val="baseline"/>
    </w:pPr>
    <w:rPr>
      <w:rFonts w:ascii="Calibri" w:eastAsia="Calibri" w:hAnsi="Calibri" w:cs="Times New Roman"/>
      <w:sz w:val="20"/>
      <w:szCs w:val="20"/>
      <w:lang w:eastAsia="pl-PL"/>
    </w:rPr>
  </w:style>
  <w:style w:type="paragraph" w:customStyle="1" w:styleId="WW-Tekstpodstawowywcity3">
    <w:name w:val="WW-Tekst podstawowy wcięty 3"/>
    <w:basedOn w:val="Normalny"/>
    <w:qFormat/>
    <w:rsid w:val="0032740B"/>
    <w:pPr>
      <w:overflowPunct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Tekstpodstawowywcity30">
    <w:name w:val="Tekst podstawowy wci?ty 3"/>
    <w:basedOn w:val="Normalny"/>
    <w:qFormat/>
    <w:rsid w:val="00CF3FBA"/>
    <w:pPr>
      <w:overflowPunct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paragraph" w:styleId="Tekstblokowy">
    <w:name w:val="Block Text"/>
    <w:basedOn w:val="Normalny"/>
    <w:qFormat/>
    <w:rsid w:val="00911392"/>
    <w:pPr>
      <w:overflowPunct w:val="0"/>
      <w:spacing w:after="0" w:line="240" w:lineRule="auto"/>
      <w:ind w:left="900" w:right="-18" w:hanging="540"/>
      <w:jc w:val="both"/>
      <w:textAlignment w:val="baseline"/>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265F9"/>
    <w:pPr>
      <w:spacing w:beforeAutospacing="1" w:afterAutospacing="1" w:line="240" w:lineRule="auto"/>
      <w:jc w:val="both"/>
    </w:pPr>
    <w:rPr>
      <w:rFonts w:ascii="Times New Roman" w:eastAsia="Times New Roman" w:hAnsi="Times New Roman" w:cs="Times New Roman"/>
      <w:sz w:val="20"/>
      <w:szCs w:val="20"/>
      <w:lang w:eastAsia="pl-PL"/>
    </w:rPr>
  </w:style>
  <w:style w:type="paragraph" w:styleId="Bezodstpw">
    <w:name w:val="No Spacing"/>
    <w:uiPriority w:val="1"/>
    <w:qFormat/>
    <w:rsid w:val="00DF7E38"/>
  </w:style>
  <w:style w:type="paragraph" w:styleId="Tekstpodstawowywcity">
    <w:name w:val="Body Text Indent"/>
    <w:basedOn w:val="Normalny"/>
    <w:link w:val="TekstpodstawowywcityZnak"/>
    <w:uiPriority w:val="99"/>
    <w:unhideWhenUsed/>
    <w:rsid w:val="00AF3A7A"/>
    <w:pPr>
      <w:overflowPunct w:val="0"/>
      <w:spacing w:before="120" w:after="120"/>
      <w:ind w:left="1080"/>
      <w:jc w:val="both"/>
    </w:pPr>
    <w:rPr>
      <w:rFonts w:eastAsia="Times New Roman" w:cstheme="minorHAnsi"/>
      <w:lang w:eastAsia="pl-PL"/>
    </w:rPr>
  </w:style>
  <w:style w:type="paragraph" w:styleId="Tekstpodstawowywcity3">
    <w:name w:val="Body Text Indent 3"/>
    <w:basedOn w:val="Normalny"/>
    <w:link w:val="Tekstpodstawowywcity3Znak"/>
    <w:uiPriority w:val="99"/>
    <w:semiHidden/>
    <w:unhideWhenUsed/>
    <w:qFormat/>
    <w:rsid w:val="00C1370F"/>
    <w:pPr>
      <w:spacing w:after="120"/>
      <w:ind w:left="283"/>
    </w:pPr>
    <w:rPr>
      <w:sz w:val="16"/>
      <w:szCs w:val="16"/>
    </w:rPr>
  </w:style>
  <w:style w:type="paragraph" w:styleId="Tekstpodstawowywcity2">
    <w:name w:val="Body Text Indent 2"/>
    <w:basedOn w:val="Normalny"/>
    <w:link w:val="Tekstpodstawowywcity2Znak"/>
    <w:uiPriority w:val="99"/>
    <w:unhideWhenUsed/>
    <w:qFormat/>
    <w:rsid w:val="0023296B"/>
    <w:pPr>
      <w:keepNext/>
      <w:widowControl w:val="0"/>
      <w:spacing w:before="120" w:after="120" w:line="271" w:lineRule="auto"/>
      <w:ind w:left="1071"/>
    </w:pPr>
    <w:rPr>
      <w:rFonts w:ascii="Calibri" w:hAnsi="Calibri" w:cs="Calibri"/>
      <w:color w:val="00000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Styl1">
    <w:name w:val="Styl1"/>
    <w:uiPriority w:val="99"/>
    <w:qFormat/>
    <w:rsid w:val="005D26E3"/>
  </w:style>
  <w:style w:type="table" w:styleId="Siatkatabelijasna">
    <w:name w:val="Grid Table Light"/>
    <w:basedOn w:val="Standardowy"/>
    <w:uiPriority w:val="40"/>
    <w:rsid w:val="007F2D0D"/>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Tabela-Siatka">
    <w:name w:val="Table Grid"/>
    <w:basedOn w:val="Standardowy"/>
    <w:uiPriority w:val="59"/>
    <w:rsid w:val="00D24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822A87"/>
    <w:pPr>
      <w:suppressAutoHyphens w:val="0"/>
      <w:spacing w:before="100" w:beforeAutospacing="1" w:after="100" w:afterAutospacing="1" w:line="240" w:lineRule="auto"/>
    </w:pPr>
    <w:rPr>
      <w:rFonts w:ascii="Calibri" w:hAnsi="Calibri" w:cs="Times New Roman"/>
      <w:lang w:eastAsia="pl-PL"/>
    </w:rPr>
  </w:style>
  <w:style w:type="character" w:customStyle="1" w:styleId="Nagwek4Znak">
    <w:name w:val="Nagłówek 4 Znak"/>
    <w:basedOn w:val="Domylnaczcionkaakapitu"/>
    <w:link w:val="Nagwek4"/>
    <w:uiPriority w:val="9"/>
    <w:rsid w:val="00E31A39"/>
    <w:rPr>
      <w:rFonts w:eastAsia="Times New Roman" w:cstheme="minorHAnsi"/>
      <w:b/>
      <w:bCs/>
      <w:color w:val="4F81BD" w:themeColor="accent1"/>
      <w:lang w:eastAsia="pl-PL"/>
    </w:rPr>
  </w:style>
  <w:style w:type="paragraph" w:styleId="Poprawka">
    <w:name w:val="Revision"/>
    <w:hidden/>
    <w:uiPriority w:val="99"/>
    <w:semiHidden/>
    <w:rsid w:val="00004E56"/>
    <w:pPr>
      <w:suppressAutoHyphens w:val="0"/>
    </w:pPr>
  </w:style>
  <w:style w:type="character" w:customStyle="1" w:styleId="alb-s">
    <w:name w:val="a_lb-s"/>
    <w:basedOn w:val="Domylnaczcionkaakapitu"/>
    <w:rsid w:val="0003665D"/>
  </w:style>
  <w:style w:type="character" w:customStyle="1" w:styleId="hgkelc">
    <w:name w:val="hgkelc"/>
    <w:basedOn w:val="Domylnaczcionkaakapitu"/>
    <w:rsid w:val="00512C3A"/>
  </w:style>
  <w:style w:type="character" w:customStyle="1" w:styleId="kx21rb">
    <w:name w:val="kx21rb"/>
    <w:basedOn w:val="Domylnaczcionkaakapitu"/>
    <w:rsid w:val="00512C3A"/>
  </w:style>
  <w:style w:type="character" w:customStyle="1" w:styleId="csec-nr">
    <w:name w:val="c_sec-nr"/>
    <w:basedOn w:val="Domylnaczcionkaakapitu"/>
    <w:rsid w:val="00393D6E"/>
  </w:style>
  <w:style w:type="table" w:customStyle="1" w:styleId="TableGrid">
    <w:name w:val="TableGrid"/>
    <w:rsid w:val="009051A8"/>
    <w:pPr>
      <w:suppressAutoHyphens w:val="0"/>
    </w:pPr>
    <w:rPr>
      <w:rFonts w:eastAsiaTheme="minorEastAsia"/>
      <w:lang w:eastAsia="pl-PL"/>
    </w:rPr>
    <w:tblPr>
      <w:tblCellMar>
        <w:top w:w="0" w:type="dxa"/>
        <w:left w:w="0" w:type="dxa"/>
        <w:bottom w:w="0" w:type="dxa"/>
        <w:right w:w="0" w:type="dxa"/>
      </w:tblCellMar>
    </w:tblPr>
  </w:style>
  <w:style w:type="paragraph" w:styleId="Tekstpodstawowy2">
    <w:name w:val="Body Text 2"/>
    <w:basedOn w:val="Normalny"/>
    <w:link w:val="Tekstpodstawowy2Znak"/>
    <w:uiPriority w:val="99"/>
    <w:unhideWhenUsed/>
    <w:rsid w:val="0017528B"/>
    <w:pPr>
      <w:suppressAutoHyphens w:val="0"/>
      <w:autoSpaceDE w:val="0"/>
      <w:autoSpaceDN w:val="0"/>
      <w:adjustRightInd w:val="0"/>
      <w:spacing w:after="0" w:line="240" w:lineRule="auto"/>
    </w:pPr>
    <w:rPr>
      <w:rFonts w:cstheme="minorHAnsi"/>
      <w:b/>
      <w:bCs/>
      <w:iCs/>
    </w:rPr>
  </w:style>
  <w:style w:type="character" w:customStyle="1" w:styleId="Tekstpodstawowy2Znak">
    <w:name w:val="Tekst podstawowy 2 Znak"/>
    <w:basedOn w:val="Domylnaczcionkaakapitu"/>
    <w:link w:val="Tekstpodstawowy2"/>
    <w:uiPriority w:val="99"/>
    <w:rsid w:val="0017528B"/>
    <w:rPr>
      <w:rFonts w:cstheme="minorHAnsi"/>
      <w:b/>
      <w:bCs/>
      <w:iCs/>
    </w:rPr>
  </w:style>
  <w:style w:type="character" w:styleId="Nierozpoznanawzmianka">
    <w:name w:val="Unresolved Mention"/>
    <w:basedOn w:val="Domylnaczcionkaakapitu"/>
    <w:uiPriority w:val="99"/>
    <w:semiHidden/>
    <w:unhideWhenUsed/>
    <w:rsid w:val="00B15D2C"/>
    <w:rPr>
      <w:color w:val="605E5C"/>
      <w:shd w:val="clear" w:color="auto" w:fill="E1DFDD"/>
    </w:rPr>
  </w:style>
  <w:style w:type="character" w:styleId="Tekstzastpczy">
    <w:name w:val="Placeholder Text"/>
    <w:basedOn w:val="Domylnaczcionkaakapitu"/>
    <w:uiPriority w:val="99"/>
    <w:semiHidden/>
    <w:rsid w:val="00C11D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3255">
      <w:bodyDiv w:val="1"/>
      <w:marLeft w:val="0"/>
      <w:marRight w:val="0"/>
      <w:marTop w:val="0"/>
      <w:marBottom w:val="0"/>
      <w:divBdr>
        <w:top w:val="none" w:sz="0" w:space="0" w:color="auto"/>
        <w:left w:val="none" w:sz="0" w:space="0" w:color="auto"/>
        <w:bottom w:val="none" w:sz="0" w:space="0" w:color="auto"/>
        <w:right w:val="none" w:sz="0" w:space="0" w:color="auto"/>
      </w:divBdr>
      <w:divsChild>
        <w:div w:id="792214562">
          <w:marLeft w:val="0"/>
          <w:marRight w:val="0"/>
          <w:marTop w:val="0"/>
          <w:marBottom w:val="0"/>
          <w:divBdr>
            <w:top w:val="none" w:sz="0" w:space="0" w:color="auto"/>
            <w:left w:val="none" w:sz="0" w:space="0" w:color="auto"/>
            <w:bottom w:val="none" w:sz="0" w:space="0" w:color="auto"/>
            <w:right w:val="none" w:sz="0" w:space="0" w:color="auto"/>
          </w:divBdr>
          <w:divsChild>
            <w:div w:id="2934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4622">
      <w:bodyDiv w:val="1"/>
      <w:marLeft w:val="0"/>
      <w:marRight w:val="0"/>
      <w:marTop w:val="0"/>
      <w:marBottom w:val="0"/>
      <w:divBdr>
        <w:top w:val="none" w:sz="0" w:space="0" w:color="auto"/>
        <w:left w:val="none" w:sz="0" w:space="0" w:color="auto"/>
        <w:bottom w:val="none" w:sz="0" w:space="0" w:color="auto"/>
        <w:right w:val="none" w:sz="0" w:space="0" w:color="auto"/>
      </w:divBdr>
    </w:div>
    <w:div w:id="191505099">
      <w:bodyDiv w:val="1"/>
      <w:marLeft w:val="0"/>
      <w:marRight w:val="0"/>
      <w:marTop w:val="0"/>
      <w:marBottom w:val="0"/>
      <w:divBdr>
        <w:top w:val="none" w:sz="0" w:space="0" w:color="auto"/>
        <w:left w:val="none" w:sz="0" w:space="0" w:color="auto"/>
        <w:bottom w:val="none" w:sz="0" w:space="0" w:color="auto"/>
        <w:right w:val="none" w:sz="0" w:space="0" w:color="auto"/>
      </w:divBdr>
    </w:div>
    <w:div w:id="487981652">
      <w:bodyDiv w:val="1"/>
      <w:marLeft w:val="0"/>
      <w:marRight w:val="0"/>
      <w:marTop w:val="0"/>
      <w:marBottom w:val="0"/>
      <w:divBdr>
        <w:top w:val="none" w:sz="0" w:space="0" w:color="auto"/>
        <w:left w:val="none" w:sz="0" w:space="0" w:color="auto"/>
        <w:bottom w:val="none" w:sz="0" w:space="0" w:color="auto"/>
        <w:right w:val="none" w:sz="0" w:space="0" w:color="auto"/>
      </w:divBdr>
    </w:div>
    <w:div w:id="592586967">
      <w:bodyDiv w:val="1"/>
      <w:marLeft w:val="0"/>
      <w:marRight w:val="0"/>
      <w:marTop w:val="0"/>
      <w:marBottom w:val="0"/>
      <w:divBdr>
        <w:top w:val="none" w:sz="0" w:space="0" w:color="auto"/>
        <w:left w:val="none" w:sz="0" w:space="0" w:color="auto"/>
        <w:bottom w:val="none" w:sz="0" w:space="0" w:color="auto"/>
        <w:right w:val="none" w:sz="0" w:space="0" w:color="auto"/>
      </w:divBdr>
      <w:divsChild>
        <w:div w:id="412898960">
          <w:marLeft w:val="0"/>
          <w:marRight w:val="0"/>
          <w:marTop w:val="0"/>
          <w:marBottom w:val="0"/>
          <w:divBdr>
            <w:top w:val="none" w:sz="0" w:space="0" w:color="auto"/>
            <w:left w:val="none" w:sz="0" w:space="0" w:color="auto"/>
            <w:bottom w:val="none" w:sz="0" w:space="0" w:color="auto"/>
            <w:right w:val="none" w:sz="0" w:space="0" w:color="auto"/>
          </w:divBdr>
          <w:divsChild>
            <w:div w:id="1097364425">
              <w:marLeft w:val="0"/>
              <w:marRight w:val="0"/>
              <w:marTop w:val="0"/>
              <w:marBottom w:val="0"/>
              <w:divBdr>
                <w:top w:val="none" w:sz="0" w:space="0" w:color="auto"/>
                <w:left w:val="none" w:sz="0" w:space="0" w:color="auto"/>
                <w:bottom w:val="none" w:sz="0" w:space="0" w:color="auto"/>
                <w:right w:val="none" w:sz="0" w:space="0" w:color="auto"/>
              </w:divBdr>
            </w:div>
          </w:divsChild>
        </w:div>
        <w:div w:id="859507501">
          <w:marLeft w:val="0"/>
          <w:marRight w:val="0"/>
          <w:marTop w:val="0"/>
          <w:marBottom w:val="0"/>
          <w:divBdr>
            <w:top w:val="none" w:sz="0" w:space="0" w:color="auto"/>
            <w:left w:val="none" w:sz="0" w:space="0" w:color="auto"/>
            <w:bottom w:val="none" w:sz="0" w:space="0" w:color="auto"/>
            <w:right w:val="none" w:sz="0" w:space="0" w:color="auto"/>
          </w:divBdr>
        </w:div>
        <w:div w:id="2013140637">
          <w:marLeft w:val="0"/>
          <w:marRight w:val="0"/>
          <w:marTop w:val="0"/>
          <w:marBottom w:val="0"/>
          <w:divBdr>
            <w:top w:val="none" w:sz="0" w:space="0" w:color="auto"/>
            <w:left w:val="none" w:sz="0" w:space="0" w:color="auto"/>
            <w:bottom w:val="none" w:sz="0" w:space="0" w:color="auto"/>
            <w:right w:val="none" w:sz="0" w:space="0" w:color="auto"/>
          </w:divBdr>
          <w:divsChild>
            <w:div w:id="212299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5549">
      <w:bodyDiv w:val="1"/>
      <w:marLeft w:val="0"/>
      <w:marRight w:val="0"/>
      <w:marTop w:val="0"/>
      <w:marBottom w:val="0"/>
      <w:divBdr>
        <w:top w:val="none" w:sz="0" w:space="0" w:color="auto"/>
        <w:left w:val="none" w:sz="0" w:space="0" w:color="auto"/>
        <w:bottom w:val="none" w:sz="0" w:space="0" w:color="auto"/>
        <w:right w:val="none" w:sz="0" w:space="0" w:color="auto"/>
      </w:divBdr>
      <w:divsChild>
        <w:div w:id="1977180064">
          <w:marLeft w:val="0"/>
          <w:marRight w:val="0"/>
          <w:marTop w:val="0"/>
          <w:marBottom w:val="0"/>
          <w:divBdr>
            <w:top w:val="none" w:sz="0" w:space="0" w:color="auto"/>
            <w:left w:val="none" w:sz="0" w:space="0" w:color="auto"/>
            <w:bottom w:val="none" w:sz="0" w:space="0" w:color="auto"/>
            <w:right w:val="none" w:sz="0" w:space="0" w:color="auto"/>
          </w:divBdr>
          <w:divsChild>
            <w:div w:id="62921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9101">
      <w:bodyDiv w:val="1"/>
      <w:marLeft w:val="0"/>
      <w:marRight w:val="0"/>
      <w:marTop w:val="0"/>
      <w:marBottom w:val="0"/>
      <w:divBdr>
        <w:top w:val="none" w:sz="0" w:space="0" w:color="auto"/>
        <w:left w:val="none" w:sz="0" w:space="0" w:color="auto"/>
        <w:bottom w:val="none" w:sz="0" w:space="0" w:color="auto"/>
        <w:right w:val="none" w:sz="0" w:space="0" w:color="auto"/>
      </w:divBdr>
      <w:divsChild>
        <w:div w:id="1012799625">
          <w:marLeft w:val="0"/>
          <w:marRight w:val="0"/>
          <w:marTop w:val="0"/>
          <w:marBottom w:val="0"/>
          <w:divBdr>
            <w:top w:val="none" w:sz="0" w:space="0" w:color="auto"/>
            <w:left w:val="none" w:sz="0" w:space="0" w:color="auto"/>
            <w:bottom w:val="none" w:sz="0" w:space="0" w:color="auto"/>
            <w:right w:val="none" w:sz="0" w:space="0" w:color="auto"/>
          </w:divBdr>
          <w:divsChild>
            <w:div w:id="1094549157">
              <w:marLeft w:val="0"/>
              <w:marRight w:val="0"/>
              <w:marTop w:val="0"/>
              <w:marBottom w:val="0"/>
              <w:divBdr>
                <w:top w:val="none" w:sz="0" w:space="0" w:color="auto"/>
                <w:left w:val="none" w:sz="0" w:space="0" w:color="auto"/>
                <w:bottom w:val="none" w:sz="0" w:space="0" w:color="auto"/>
                <w:right w:val="none" w:sz="0" w:space="0" w:color="auto"/>
              </w:divBdr>
            </w:div>
          </w:divsChild>
        </w:div>
        <w:div w:id="1215391820">
          <w:marLeft w:val="0"/>
          <w:marRight w:val="0"/>
          <w:marTop w:val="0"/>
          <w:marBottom w:val="0"/>
          <w:divBdr>
            <w:top w:val="none" w:sz="0" w:space="0" w:color="auto"/>
            <w:left w:val="none" w:sz="0" w:space="0" w:color="auto"/>
            <w:bottom w:val="none" w:sz="0" w:space="0" w:color="auto"/>
            <w:right w:val="none" w:sz="0" w:space="0" w:color="auto"/>
          </w:divBdr>
        </w:div>
        <w:div w:id="1408916795">
          <w:marLeft w:val="0"/>
          <w:marRight w:val="0"/>
          <w:marTop w:val="0"/>
          <w:marBottom w:val="0"/>
          <w:divBdr>
            <w:top w:val="none" w:sz="0" w:space="0" w:color="auto"/>
            <w:left w:val="none" w:sz="0" w:space="0" w:color="auto"/>
            <w:bottom w:val="none" w:sz="0" w:space="0" w:color="auto"/>
            <w:right w:val="none" w:sz="0" w:space="0" w:color="auto"/>
          </w:divBdr>
          <w:divsChild>
            <w:div w:id="758602937">
              <w:marLeft w:val="0"/>
              <w:marRight w:val="0"/>
              <w:marTop w:val="0"/>
              <w:marBottom w:val="0"/>
              <w:divBdr>
                <w:top w:val="none" w:sz="0" w:space="0" w:color="auto"/>
                <w:left w:val="none" w:sz="0" w:space="0" w:color="auto"/>
                <w:bottom w:val="none" w:sz="0" w:space="0" w:color="auto"/>
                <w:right w:val="none" w:sz="0" w:space="0" w:color="auto"/>
              </w:divBdr>
            </w:div>
          </w:divsChild>
        </w:div>
        <w:div w:id="1792239855">
          <w:marLeft w:val="0"/>
          <w:marRight w:val="0"/>
          <w:marTop w:val="0"/>
          <w:marBottom w:val="0"/>
          <w:divBdr>
            <w:top w:val="none" w:sz="0" w:space="0" w:color="auto"/>
            <w:left w:val="none" w:sz="0" w:space="0" w:color="auto"/>
            <w:bottom w:val="none" w:sz="0" w:space="0" w:color="auto"/>
            <w:right w:val="none" w:sz="0" w:space="0" w:color="auto"/>
          </w:divBdr>
          <w:divsChild>
            <w:div w:id="11079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11967">
      <w:bodyDiv w:val="1"/>
      <w:marLeft w:val="0"/>
      <w:marRight w:val="0"/>
      <w:marTop w:val="0"/>
      <w:marBottom w:val="0"/>
      <w:divBdr>
        <w:top w:val="none" w:sz="0" w:space="0" w:color="auto"/>
        <w:left w:val="none" w:sz="0" w:space="0" w:color="auto"/>
        <w:bottom w:val="none" w:sz="0" w:space="0" w:color="auto"/>
        <w:right w:val="none" w:sz="0" w:space="0" w:color="auto"/>
      </w:divBdr>
      <w:divsChild>
        <w:div w:id="55203047">
          <w:marLeft w:val="0"/>
          <w:marRight w:val="0"/>
          <w:marTop w:val="0"/>
          <w:marBottom w:val="0"/>
          <w:divBdr>
            <w:top w:val="none" w:sz="0" w:space="0" w:color="auto"/>
            <w:left w:val="none" w:sz="0" w:space="0" w:color="auto"/>
            <w:bottom w:val="none" w:sz="0" w:space="0" w:color="auto"/>
            <w:right w:val="none" w:sz="0" w:space="0" w:color="auto"/>
          </w:divBdr>
          <w:divsChild>
            <w:div w:id="102971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hyperlink" Target="https://zlobki.waw.pl/bip/zasady-funkcjonowania-podmiot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v.pl/attachment/ec9882aa-88a4-4c54-86c7-97d73cc2d12b" TargetMode="External"/><Relationship Id="rId17" Type="http://schemas.openxmlformats.org/officeDocument/2006/relationships/hyperlink" Target="mailto:zzl.iod@um.warszawa.pl" TargetMode="External"/><Relationship Id="rId2" Type="http://schemas.openxmlformats.org/officeDocument/2006/relationships/numbering" Target="numbering.xml"/><Relationship Id="rId16" Type="http://schemas.openxmlformats.org/officeDocument/2006/relationships/hyperlink" Target="mailto:zzl.zamowienia@um.warszaw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sparcie.um.warszawa.pl/dostepnosc-architektoniczna" TargetMode="External"/><Relationship Id="rId5" Type="http://schemas.openxmlformats.org/officeDocument/2006/relationships/webSettings" Target="webSettings.xml"/><Relationship Id="rId15" Type="http://schemas.openxmlformats.org/officeDocument/2006/relationships/hyperlink" Target="mailto:zzl.zamowienia@um.warszawa.pl" TargetMode="External"/><Relationship Id="rId23" Type="http://schemas.openxmlformats.org/officeDocument/2006/relationships/theme" Target="theme/theme1.xml"/><Relationship Id="rId10" Type="http://schemas.openxmlformats.org/officeDocument/2006/relationships/hyperlink" Target="https://ezamowienia.gov.pl/mp-client/tenders/ocds-148610-4a7f2a58-a535-44be-8e05-d1f74c4866a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zl.zamowienia@um.warszawa.pl" TargetMode="External"/><Relationship Id="rId14" Type="http://schemas.openxmlformats.org/officeDocument/2006/relationships/hyperlink" Target="mailto:zzl.zamowienia@um.warszawa.pl"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134B5-0AC3-4BBB-862C-64E7B763C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46</Pages>
  <Words>18972</Words>
  <Characters>113833</Characters>
  <Application>Microsoft Office Word</Application>
  <DocSecurity>0</DocSecurity>
  <Lines>948</Lines>
  <Paragraphs>265</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132540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akawalowska@um.warszawa.pl</dc:creator>
  <cp:keywords>SWZ</cp:keywords>
  <dc:description/>
  <cp:lastModifiedBy>Kawałowska-Szumańska Anna</cp:lastModifiedBy>
  <cp:revision>15</cp:revision>
  <cp:lastPrinted>2025-05-26T07:42:00Z</cp:lastPrinted>
  <dcterms:created xsi:type="dcterms:W3CDTF">2025-05-09T21:05:00Z</dcterms:created>
  <dcterms:modified xsi:type="dcterms:W3CDTF">2025-06-04T10:10:00Z</dcterms:modified>
  <cp:contentStatus/>
  <dc:language>pl-PL</dc:language>
</cp:coreProperties>
</file>