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F30D0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3B0086A3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E39E459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2DF9E89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675D0D3F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77D217A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1E265D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69D2D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77C9F42A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9A8F7DB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KRS/CEiDG)</w:t>
      </w:r>
    </w:p>
    <w:p w14:paraId="02394522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A1DE225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7799983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2F02E892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1DA0E27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01B9B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25D1E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Pzp), </w:t>
      </w:r>
    </w:p>
    <w:p w14:paraId="0BF16A33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783E8B0" w14:textId="7A7F1DDF" w:rsidR="00456022" w:rsidRPr="00605464" w:rsidRDefault="007863C2" w:rsidP="00556748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EA7136" w:rsidRPr="00EA7136">
        <w:rPr>
          <w:rFonts w:asciiTheme="majorHAnsi" w:eastAsiaTheme="majorEastAsia" w:hAnsiTheme="majorHAnsi" w:cstheme="majorBidi"/>
          <w:b/>
        </w:rPr>
        <w:t>,,Przebudowa drogi powiatowej nr 2112R Królik Polski– Bałucianka wraz z remontem mostu w km 0+311,05”</w:t>
      </w:r>
      <w:r w:rsidR="00556748">
        <w:rPr>
          <w:rFonts w:asciiTheme="majorHAnsi" w:eastAsiaTheme="majorEastAsia" w:hAnsiTheme="majorHAnsi" w:cstheme="majorBidi"/>
          <w:b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A8290B0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6DF5873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F51AD5C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Pzp.</w:t>
      </w:r>
    </w:p>
    <w:p w14:paraId="7B7494D6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427EBDAB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133F2091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7D10D2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9F3618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8F113F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398C79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272E07A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Pzp.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BE79D8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6F932F6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7C8EDA8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F61A7B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6CB08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4BD5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7FDC293A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2687A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D2F4652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9A98F2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48E5C36D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1871AE5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71F850E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4036F5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5D896324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AD4BF1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5476405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ED4FD3D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C03FCCE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5006373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98009CD" w14:textId="77777777" w:rsidR="00AF03E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F03E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F81F5" w14:textId="77777777" w:rsidR="002F616A" w:rsidRDefault="002F616A" w:rsidP="007863C2">
      <w:pPr>
        <w:spacing w:after="0" w:line="240" w:lineRule="auto"/>
      </w:pPr>
      <w:r>
        <w:separator/>
      </w:r>
    </w:p>
  </w:endnote>
  <w:endnote w:type="continuationSeparator" w:id="0">
    <w:p w14:paraId="043EED8B" w14:textId="77777777" w:rsidR="002F616A" w:rsidRDefault="002F616A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5FEA4" w14:textId="77777777" w:rsidR="002F616A" w:rsidRDefault="002F616A" w:rsidP="007863C2">
      <w:pPr>
        <w:spacing w:after="0" w:line="240" w:lineRule="auto"/>
      </w:pPr>
      <w:r>
        <w:separator/>
      </w:r>
    </w:p>
  </w:footnote>
  <w:footnote w:type="continuationSeparator" w:id="0">
    <w:p w14:paraId="02CB3797" w14:textId="77777777" w:rsidR="002F616A" w:rsidRDefault="002F616A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4C66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544519003">
    <w:abstractNumId w:val="4"/>
  </w:num>
  <w:num w:numId="2" w16cid:durableId="926382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8535077">
    <w:abstractNumId w:val="0"/>
  </w:num>
  <w:num w:numId="4" w16cid:durableId="304892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731764">
    <w:abstractNumId w:val="2"/>
  </w:num>
  <w:num w:numId="6" w16cid:durableId="2106805199">
    <w:abstractNumId w:val="1"/>
  </w:num>
  <w:num w:numId="7" w16cid:durableId="266742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E2B14"/>
    <w:rsid w:val="000F769E"/>
    <w:rsid w:val="00127A66"/>
    <w:rsid w:val="00142317"/>
    <w:rsid w:val="001D44E6"/>
    <w:rsid w:val="0023039A"/>
    <w:rsid w:val="00237AC4"/>
    <w:rsid w:val="00287401"/>
    <w:rsid w:val="002922DB"/>
    <w:rsid w:val="002F616A"/>
    <w:rsid w:val="0031618D"/>
    <w:rsid w:val="003177EC"/>
    <w:rsid w:val="00326C80"/>
    <w:rsid w:val="00337E71"/>
    <w:rsid w:val="00352FED"/>
    <w:rsid w:val="00370466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56748"/>
    <w:rsid w:val="00562DD5"/>
    <w:rsid w:val="005759DA"/>
    <w:rsid w:val="006037CD"/>
    <w:rsid w:val="00605464"/>
    <w:rsid w:val="006308C8"/>
    <w:rsid w:val="00635E92"/>
    <w:rsid w:val="006B0427"/>
    <w:rsid w:val="006C78A4"/>
    <w:rsid w:val="00730772"/>
    <w:rsid w:val="00772D41"/>
    <w:rsid w:val="007863C2"/>
    <w:rsid w:val="007D3956"/>
    <w:rsid w:val="007E2CB5"/>
    <w:rsid w:val="00827C92"/>
    <w:rsid w:val="008A1C8F"/>
    <w:rsid w:val="008F7E0A"/>
    <w:rsid w:val="0093291B"/>
    <w:rsid w:val="00953525"/>
    <w:rsid w:val="00975F0A"/>
    <w:rsid w:val="00992F7B"/>
    <w:rsid w:val="009A2A19"/>
    <w:rsid w:val="009B29DE"/>
    <w:rsid w:val="009F2379"/>
    <w:rsid w:val="00A26E91"/>
    <w:rsid w:val="00A865E6"/>
    <w:rsid w:val="00A91DC1"/>
    <w:rsid w:val="00A959CD"/>
    <w:rsid w:val="00AA26B6"/>
    <w:rsid w:val="00AF03E1"/>
    <w:rsid w:val="00B15B9F"/>
    <w:rsid w:val="00B8407A"/>
    <w:rsid w:val="00BA77DB"/>
    <w:rsid w:val="00BB53B5"/>
    <w:rsid w:val="00BC143A"/>
    <w:rsid w:val="00BE25E8"/>
    <w:rsid w:val="00BE41AC"/>
    <w:rsid w:val="00C22034"/>
    <w:rsid w:val="00D7334A"/>
    <w:rsid w:val="00DC292D"/>
    <w:rsid w:val="00DD52F0"/>
    <w:rsid w:val="00E8605C"/>
    <w:rsid w:val="00EA7136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B1F14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45E2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31</cp:revision>
  <cp:lastPrinted>2024-04-22T11:42:00Z</cp:lastPrinted>
  <dcterms:created xsi:type="dcterms:W3CDTF">2021-02-20T13:11:00Z</dcterms:created>
  <dcterms:modified xsi:type="dcterms:W3CDTF">2025-05-26T07:17:00Z</dcterms:modified>
</cp:coreProperties>
</file>