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bookmarkStart w:id="0" w:name="_GoBack"/>
            <w:bookmarkEnd w:id="0"/>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shd w:val="clear" w:color="auto" w:fill="auto"/>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shd w:val="clear" w:color="auto" w:fill="auto"/>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9E04CE">
        <w:tc>
          <w:tcPr>
            <w:tcW w:w="1526" w:type="dxa"/>
            <w:vMerge w:val="restart"/>
            <w:shd w:val="clear" w:color="auto" w:fill="auto"/>
          </w:tcPr>
          <w:p w14:paraId="05438F84" w14:textId="77777777" w:rsidR="009E1376" w:rsidRPr="00A639C4" w:rsidRDefault="009E1376" w:rsidP="007F5789">
            <w:pPr>
              <w:tabs>
                <w:tab w:val="left" w:pos="408"/>
              </w:tabs>
              <w:jc w:val="center"/>
              <w:rPr>
                <w:b/>
              </w:rPr>
            </w:pPr>
          </w:p>
        </w:tc>
        <w:tc>
          <w:tcPr>
            <w:tcW w:w="7654" w:type="dxa"/>
            <w:shd w:val="clear" w:color="auto" w:fill="auto"/>
          </w:tcPr>
          <w:p w14:paraId="7EBB23AB" w14:textId="77777777" w:rsidR="009E1376" w:rsidRDefault="009E1376" w:rsidP="007F5789">
            <w:pPr>
              <w:ind w:left="300" w:hanging="300"/>
              <w:jc w:val="both"/>
              <w:rPr>
                <w:b/>
              </w:rPr>
            </w:pPr>
            <w:r w:rsidRPr="00A639C4">
              <w:rPr>
                <w:b/>
              </w:rPr>
              <w:t>Pełna nazwa zamówienia:</w:t>
            </w:r>
          </w:p>
          <w:p w14:paraId="4A9A2C0E" w14:textId="77777777" w:rsidR="00751C83" w:rsidRPr="00A639C4" w:rsidRDefault="00751C83" w:rsidP="007F5789">
            <w:pPr>
              <w:ind w:left="300" w:hanging="300"/>
              <w:jc w:val="both"/>
              <w:rPr>
                <w:b/>
              </w:rPr>
            </w:pPr>
          </w:p>
          <w:p w14:paraId="05ED844B" w14:textId="10E45FE3" w:rsidR="00751C83" w:rsidRPr="00751C83" w:rsidRDefault="00B83533" w:rsidP="00751C83">
            <w:pPr>
              <w:jc w:val="both"/>
              <w:rPr>
                <w:b/>
                <w:bCs/>
                <w:color w:val="000000"/>
              </w:rPr>
            </w:pPr>
            <w:r w:rsidRPr="00B83533">
              <w:rPr>
                <w:b/>
                <w:bCs/>
                <w:color w:val="000000"/>
              </w:rPr>
              <w:t>„Zaprojektowanie i wykonanie remontu mostu przez rzekę Stobnica w miejscowości Humniska w ciągu drogi wojewódzkiej Nr 887 (wcześniej 886) Brzozów – Rymanów – Daliowa w km 0+605 (12+885)”</w:t>
            </w:r>
          </w:p>
          <w:p w14:paraId="7AE33A1B" w14:textId="77777777" w:rsidR="009E1376" w:rsidRPr="00A639C4" w:rsidRDefault="009E1376" w:rsidP="007F5789">
            <w:pPr>
              <w:jc w:val="both"/>
              <w:rPr>
                <w:b/>
                <w:color w:val="000000"/>
              </w:rPr>
            </w:pPr>
          </w:p>
          <w:p w14:paraId="7A3913D1" w14:textId="77777777" w:rsidR="009E1376" w:rsidRPr="00A639C4" w:rsidRDefault="009E1376" w:rsidP="007F5789">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7F5789">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F5789">
            <w:pPr>
              <w:tabs>
                <w:tab w:val="left" w:pos="408"/>
              </w:tabs>
              <w:rPr>
                <w:b/>
              </w:rPr>
            </w:pPr>
          </w:p>
        </w:tc>
      </w:tr>
      <w:tr w:rsidR="009E1376" w:rsidRPr="00A639C4" w14:paraId="6EA5BC02" w14:textId="77777777" w:rsidTr="009E04CE">
        <w:tc>
          <w:tcPr>
            <w:tcW w:w="1526" w:type="dxa"/>
            <w:vMerge/>
            <w:shd w:val="clear" w:color="auto" w:fill="auto"/>
          </w:tcPr>
          <w:p w14:paraId="5A0C33ED" w14:textId="77777777" w:rsidR="009E1376" w:rsidRPr="00A639C4" w:rsidRDefault="009E1376" w:rsidP="007F5789">
            <w:pPr>
              <w:tabs>
                <w:tab w:val="left" w:pos="408"/>
              </w:tabs>
              <w:jc w:val="center"/>
              <w:rPr>
                <w:b/>
              </w:rPr>
            </w:pPr>
          </w:p>
        </w:tc>
        <w:tc>
          <w:tcPr>
            <w:tcW w:w="7654" w:type="dxa"/>
            <w:shd w:val="clear" w:color="auto" w:fill="auto"/>
          </w:tcPr>
          <w:p w14:paraId="01DE673A" w14:textId="77777777" w:rsidR="00717740" w:rsidRDefault="00717740" w:rsidP="007F5789">
            <w:pPr>
              <w:ind w:left="300" w:hanging="300"/>
              <w:jc w:val="both"/>
              <w:rPr>
                <w:b/>
              </w:rPr>
            </w:pPr>
            <w:r w:rsidRPr="007F5104">
              <w:rPr>
                <w:b/>
              </w:rPr>
              <w:t>Opis przedmiotu zamówienia</w:t>
            </w:r>
          </w:p>
          <w:p w14:paraId="1A838BC9" w14:textId="77777777" w:rsidR="00751C83" w:rsidRPr="007F5104" w:rsidRDefault="00751C83" w:rsidP="007F5789">
            <w:pPr>
              <w:ind w:left="300" w:hanging="300"/>
              <w:jc w:val="both"/>
              <w:rPr>
                <w:b/>
              </w:rPr>
            </w:pPr>
          </w:p>
          <w:p w14:paraId="7C96432D" w14:textId="77777777" w:rsidR="00B83533" w:rsidRPr="00B83533" w:rsidRDefault="00B83533" w:rsidP="00B83533">
            <w:pPr>
              <w:tabs>
                <w:tab w:val="left" w:pos="408"/>
              </w:tabs>
              <w:jc w:val="both"/>
              <w:rPr>
                <w:bCs/>
                <w:color w:val="000000"/>
              </w:rPr>
            </w:pPr>
            <w:r w:rsidRPr="00B83533">
              <w:rPr>
                <w:bCs/>
                <w:color w:val="000000"/>
              </w:rPr>
              <w:t>Zamówienie obejmuje:</w:t>
            </w:r>
          </w:p>
          <w:p w14:paraId="1E948CBB" w14:textId="77777777" w:rsidR="00B83533" w:rsidRDefault="00B83533" w:rsidP="00B83533">
            <w:pPr>
              <w:tabs>
                <w:tab w:val="left" w:pos="408"/>
              </w:tabs>
              <w:jc w:val="both"/>
              <w:rPr>
                <w:bCs/>
                <w:color w:val="000000"/>
              </w:rPr>
            </w:pPr>
            <w:r w:rsidRPr="00B83533">
              <w:rPr>
                <w:bCs/>
                <w:color w:val="000000"/>
              </w:rPr>
              <w:t>Opracowanie dokumentacji technicznej wraz z projektem technicznym z kompletnymi materiałami do zgłoszenia w celu uzyskania zgody na realizację zadania w systemie remontowym oraz w oparciu o w/w dokumenty i uzyskaną zgodę – wykonanie robót związanych z remontem mostu.</w:t>
            </w:r>
          </w:p>
          <w:p w14:paraId="273EC49A" w14:textId="77777777" w:rsidR="00B83533" w:rsidRDefault="00B83533" w:rsidP="00B83533">
            <w:pPr>
              <w:tabs>
                <w:tab w:val="left" w:pos="408"/>
              </w:tabs>
              <w:jc w:val="both"/>
              <w:rPr>
                <w:bCs/>
                <w:color w:val="000000"/>
              </w:rPr>
            </w:pPr>
          </w:p>
          <w:p w14:paraId="22DBCEDA" w14:textId="43E79B54" w:rsidR="00717740" w:rsidRPr="007F5104" w:rsidRDefault="00717740" w:rsidP="00B83533">
            <w:pPr>
              <w:tabs>
                <w:tab w:val="left" w:pos="408"/>
              </w:tabs>
              <w:jc w:val="both"/>
            </w:pPr>
            <w:r w:rsidRPr="007F5104">
              <w:t>Szczegółowy opis oraz sposób realizacji zamówienia zawiera</w:t>
            </w:r>
            <w:r w:rsidR="00751C83">
              <w:t xml:space="preserve"> </w:t>
            </w:r>
            <w:r w:rsidR="00751C83" w:rsidRPr="001833BB">
              <w:rPr>
                <w:b/>
                <w:bCs/>
              </w:rPr>
              <w:t>Program funkcjonalno – użytkowy</w:t>
            </w:r>
            <w:r w:rsidR="00751C83">
              <w:rPr>
                <w:b/>
                <w:bCs/>
                <w:i/>
                <w:iCs/>
              </w:rPr>
              <w:t xml:space="preserve"> </w:t>
            </w:r>
            <w:r w:rsidR="00751C83">
              <w:t xml:space="preserve"> </w:t>
            </w:r>
            <w:r w:rsidRPr="007F5104">
              <w:t xml:space="preserve">stanowiący </w:t>
            </w:r>
            <w:r w:rsidRPr="007F5104">
              <w:rPr>
                <w:b/>
              </w:rPr>
              <w:t>Załącznik do SWZ</w:t>
            </w:r>
            <w:r w:rsidRPr="007F5104">
              <w:t>.</w:t>
            </w:r>
          </w:p>
          <w:p w14:paraId="2130F7F8" w14:textId="77777777" w:rsidR="009E1376" w:rsidRPr="00A639C4" w:rsidRDefault="009E1376" w:rsidP="00486723">
            <w:pPr>
              <w:ind w:left="300" w:hanging="300"/>
              <w:jc w:val="both"/>
              <w:rPr>
                <w:b/>
              </w:rPr>
            </w:pPr>
          </w:p>
        </w:tc>
      </w:tr>
      <w:tr w:rsidR="009E1376" w:rsidRPr="00A639C4" w14:paraId="65569BC4" w14:textId="77777777" w:rsidTr="009E04CE">
        <w:tc>
          <w:tcPr>
            <w:tcW w:w="1526" w:type="dxa"/>
            <w:vMerge/>
            <w:shd w:val="clear" w:color="auto" w:fill="auto"/>
          </w:tcPr>
          <w:p w14:paraId="0E5A35B9" w14:textId="77777777" w:rsidR="009E1376" w:rsidRPr="00A639C4" w:rsidRDefault="009E1376" w:rsidP="007F5789">
            <w:pPr>
              <w:tabs>
                <w:tab w:val="left" w:pos="408"/>
              </w:tabs>
              <w:jc w:val="center"/>
              <w:rPr>
                <w:b/>
              </w:rPr>
            </w:pPr>
          </w:p>
        </w:tc>
        <w:tc>
          <w:tcPr>
            <w:tcW w:w="7654" w:type="dxa"/>
            <w:shd w:val="clear" w:color="auto" w:fill="auto"/>
          </w:tcPr>
          <w:p w14:paraId="161F1EAF" w14:textId="77777777" w:rsidR="009E1376" w:rsidRDefault="009E1376" w:rsidP="007F5789">
            <w:pPr>
              <w:ind w:left="300" w:hanging="300"/>
              <w:jc w:val="both"/>
              <w:rPr>
                <w:b/>
              </w:rPr>
            </w:pPr>
            <w:r w:rsidRPr="00A639C4">
              <w:rPr>
                <w:b/>
              </w:rPr>
              <w:t>Oznaczenie wg Wspólnego Słownika Zamówień (CPV)</w:t>
            </w:r>
          </w:p>
          <w:p w14:paraId="3A0547BF" w14:textId="77777777" w:rsidR="00B83533" w:rsidRPr="00A639C4" w:rsidRDefault="00B83533" w:rsidP="007F5789">
            <w:pPr>
              <w:ind w:left="300" w:hanging="300"/>
              <w:jc w:val="both"/>
              <w:rPr>
                <w:b/>
              </w:rPr>
            </w:pPr>
          </w:p>
          <w:p w14:paraId="0B3EADAD"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45220000-5</w:t>
            </w:r>
            <w:r w:rsidRPr="00792F1B">
              <w:rPr>
                <w:rFonts w:ascii="Arial" w:hAnsi="Arial" w:cs="Arial"/>
                <w:lang w:eastAsia="en-US"/>
              </w:rPr>
              <w:tab/>
              <w:t>roboty inżynieryjne i budowlane</w:t>
            </w:r>
          </w:p>
          <w:p w14:paraId="7E9977AC" w14:textId="77777777" w:rsidR="00B83533"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45221111-3</w:t>
            </w:r>
            <w:r w:rsidRPr="00792F1B">
              <w:rPr>
                <w:rFonts w:ascii="Arial" w:hAnsi="Arial" w:cs="Arial"/>
                <w:lang w:eastAsia="en-US"/>
              </w:rPr>
              <w:tab/>
              <w:t>roboty budowlane w zakresie mostów drogowych</w:t>
            </w:r>
          </w:p>
          <w:p w14:paraId="6090F9AB" w14:textId="77777777" w:rsidR="00B83533" w:rsidRPr="00BD1D4E" w:rsidRDefault="00B83533" w:rsidP="00B83533">
            <w:pPr>
              <w:jc w:val="both"/>
              <w:rPr>
                <w:lang w:eastAsia="en-US"/>
              </w:rPr>
            </w:pPr>
            <w:r w:rsidRPr="00BD1D4E">
              <w:rPr>
                <w:lang w:eastAsia="en-US"/>
              </w:rPr>
              <w:t>45221119-9 – roboty w zakresie budowy, renowacja mostów</w:t>
            </w:r>
          </w:p>
          <w:p w14:paraId="34C6FC73"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 xml:space="preserve">45233221-4 </w:t>
            </w:r>
            <w:r w:rsidRPr="00792F1B">
              <w:rPr>
                <w:rFonts w:ascii="Arial" w:hAnsi="Arial" w:cs="Arial"/>
                <w:lang w:eastAsia="en-US"/>
              </w:rPr>
              <w:tab/>
              <w:t>malowanie nawierzchni</w:t>
            </w:r>
          </w:p>
          <w:p w14:paraId="50CF8DC2"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 xml:space="preserve">45233220-7 </w:t>
            </w:r>
            <w:r w:rsidRPr="00792F1B">
              <w:rPr>
                <w:rFonts w:ascii="Arial" w:hAnsi="Arial" w:cs="Arial"/>
                <w:lang w:eastAsia="en-US"/>
              </w:rPr>
              <w:tab/>
              <w:t>roboty w zakresie nawierzchni dróg</w:t>
            </w:r>
          </w:p>
          <w:p w14:paraId="457E3E57"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 xml:space="preserve">45233290-8 </w:t>
            </w:r>
            <w:r w:rsidRPr="00792F1B">
              <w:rPr>
                <w:rFonts w:ascii="Arial" w:hAnsi="Arial" w:cs="Arial"/>
                <w:lang w:eastAsia="en-US"/>
              </w:rPr>
              <w:tab/>
              <w:t>instalowanie znaków drogowych</w:t>
            </w:r>
          </w:p>
          <w:p w14:paraId="172A7AE8"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 xml:space="preserve">71320000-7 </w:t>
            </w:r>
            <w:r w:rsidRPr="00792F1B">
              <w:rPr>
                <w:rFonts w:ascii="Arial" w:hAnsi="Arial" w:cs="Arial"/>
                <w:lang w:eastAsia="en-US"/>
              </w:rPr>
              <w:tab/>
              <w:t>usługi inżynieryjne w zakresie projektowania</w:t>
            </w:r>
          </w:p>
          <w:p w14:paraId="53B9CDF4"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71322300-4</w:t>
            </w:r>
            <w:r w:rsidRPr="00792F1B">
              <w:rPr>
                <w:rFonts w:ascii="Arial" w:hAnsi="Arial" w:cs="Arial"/>
                <w:lang w:eastAsia="en-US"/>
              </w:rPr>
              <w:tab/>
              <w:t>usługi projektowania mostów</w:t>
            </w:r>
          </w:p>
          <w:p w14:paraId="1A1EE1E9"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 xml:space="preserve">71322000-1 </w:t>
            </w:r>
            <w:r w:rsidRPr="00792F1B">
              <w:rPr>
                <w:rFonts w:ascii="Arial" w:hAnsi="Arial" w:cs="Arial"/>
                <w:lang w:eastAsia="en-US"/>
              </w:rPr>
              <w:tab/>
              <w:t>usługi inżynierii projektowej w zakresie inżynierii lądowej i wodnej</w:t>
            </w:r>
          </w:p>
          <w:p w14:paraId="2DCD5A13" w14:textId="77777777" w:rsidR="00B83533" w:rsidRPr="00792F1B" w:rsidRDefault="00B83533" w:rsidP="00B83533">
            <w:pPr>
              <w:pStyle w:val="tekstost"/>
              <w:tabs>
                <w:tab w:val="left" w:pos="1276"/>
              </w:tabs>
              <w:jc w:val="left"/>
              <w:rPr>
                <w:rFonts w:ascii="Arial" w:hAnsi="Arial" w:cs="Arial"/>
                <w:lang w:eastAsia="en-US"/>
              </w:rPr>
            </w:pPr>
            <w:r w:rsidRPr="00792F1B">
              <w:rPr>
                <w:rFonts w:ascii="Arial" w:hAnsi="Arial" w:cs="Arial"/>
                <w:lang w:eastAsia="en-US"/>
              </w:rPr>
              <w:t>71300000-1</w:t>
            </w:r>
            <w:r w:rsidRPr="00792F1B">
              <w:rPr>
                <w:rFonts w:ascii="Arial" w:hAnsi="Arial" w:cs="Arial"/>
                <w:lang w:eastAsia="en-US"/>
              </w:rPr>
              <w:tab/>
              <w:t>usługi inżynieryjne</w:t>
            </w:r>
          </w:p>
          <w:p w14:paraId="152A07ED" w14:textId="70DA8C20" w:rsidR="009E1376" w:rsidRDefault="00B83533" w:rsidP="00B83533">
            <w:pPr>
              <w:tabs>
                <w:tab w:val="left" w:pos="2214"/>
              </w:tabs>
              <w:ind w:left="300" w:hanging="300"/>
              <w:jc w:val="both"/>
              <w:rPr>
                <w:b/>
              </w:rPr>
            </w:pPr>
            <w:r>
              <w:rPr>
                <w:b/>
              </w:rPr>
              <w:tab/>
            </w:r>
            <w:r>
              <w:rPr>
                <w:b/>
              </w:rPr>
              <w:tab/>
            </w:r>
          </w:p>
          <w:p w14:paraId="35CBC523" w14:textId="77777777" w:rsidR="00E70D0C" w:rsidRPr="00A639C4" w:rsidRDefault="00E70D0C" w:rsidP="007F5789">
            <w:pPr>
              <w:ind w:left="300" w:hanging="300"/>
              <w:jc w:val="both"/>
              <w:rPr>
                <w:b/>
              </w:rPr>
            </w:pPr>
          </w:p>
        </w:tc>
      </w:tr>
      <w:tr w:rsidR="009E1376" w:rsidRPr="00A639C4" w14:paraId="3A8A3E00" w14:textId="77777777" w:rsidTr="009E04CE">
        <w:tc>
          <w:tcPr>
            <w:tcW w:w="1526" w:type="dxa"/>
            <w:vMerge/>
            <w:shd w:val="clear" w:color="auto" w:fill="auto"/>
          </w:tcPr>
          <w:p w14:paraId="50BFF663" w14:textId="77777777" w:rsidR="009E1376" w:rsidRPr="00A639C4" w:rsidRDefault="009E1376" w:rsidP="007F5789">
            <w:pPr>
              <w:tabs>
                <w:tab w:val="left" w:pos="408"/>
              </w:tabs>
              <w:jc w:val="center"/>
              <w:rPr>
                <w:b/>
              </w:rPr>
            </w:pPr>
          </w:p>
        </w:tc>
        <w:tc>
          <w:tcPr>
            <w:tcW w:w="7654" w:type="dxa"/>
            <w:shd w:val="clear" w:color="auto" w:fill="auto"/>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45BDA1DB" w14:textId="77777777" w:rsidR="00717740" w:rsidRPr="007F5104" w:rsidRDefault="00717740" w:rsidP="007F5789">
            <w:pPr>
              <w:pStyle w:val="Akapitzlist"/>
              <w:numPr>
                <w:ilvl w:val="0"/>
                <w:numId w:val="9"/>
              </w:numPr>
              <w:tabs>
                <w:tab w:val="left" w:pos="408"/>
              </w:tabs>
              <w:jc w:val="both"/>
            </w:pPr>
            <w:r w:rsidRPr="007F5104">
              <w:t>projektowanymi postanowieniami umowy w sprawie zamówienia publicznego</w:t>
            </w:r>
          </w:p>
          <w:p w14:paraId="2FFE3B4C" w14:textId="77777777" w:rsidR="00717740" w:rsidRPr="007F5104" w:rsidRDefault="00717740" w:rsidP="007F5789">
            <w:pPr>
              <w:numPr>
                <w:ilvl w:val="0"/>
                <w:numId w:val="9"/>
              </w:numPr>
              <w:jc w:val="both"/>
            </w:pPr>
            <w:r w:rsidRPr="007F5104">
              <w:t>Tabelą Elementów Rozliczeniowych (TER)</w:t>
            </w:r>
          </w:p>
          <w:p w14:paraId="4735A973" w14:textId="052E6853" w:rsidR="00717740" w:rsidRDefault="00717740" w:rsidP="007F5789">
            <w:pPr>
              <w:numPr>
                <w:ilvl w:val="0"/>
                <w:numId w:val="9"/>
              </w:numPr>
              <w:jc w:val="both"/>
            </w:pPr>
            <w:r w:rsidRPr="007F5104">
              <w:lastRenderedPageBreak/>
              <w:t>Opisem Przedmiotu Zamówienia (OPZ)</w:t>
            </w:r>
            <w:r w:rsidR="00AB513B">
              <w:t xml:space="preserve"> – Programem funkcjonalno-użytkowym (PFU)</w:t>
            </w:r>
          </w:p>
          <w:p w14:paraId="6F5C1478" w14:textId="3504F667" w:rsidR="0006539D" w:rsidRPr="00A639C4" w:rsidRDefault="0006539D" w:rsidP="00486723">
            <w:pPr>
              <w:jc w:val="both"/>
              <w:rPr>
                <w:b/>
              </w:rPr>
            </w:pPr>
          </w:p>
        </w:tc>
      </w:tr>
      <w:tr w:rsidR="009E1376" w:rsidRPr="00A639C4" w14:paraId="7D5B7BE2" w14:textId="77777777" w:rsidTr="009E04CE">
        <w:tc>
          <w:tcPr>
            <w:tcW w:w="1526" w:type="dxa"/>
            <w:vMerge/>
            <w:shd w:val="clear" w:color="auto" w:fill="auto"/>
          </w:tcPr>
          <w:p w14:paraId="275DDF89" w14:textId="77777777" w:rsidR="009E1376" w:rsidRPr="00A639C4" w:rsidRDefault="009E1376" w:rsidP="007F5789">
            <w:pPr>
              <w:tabs>
                <w:tab w:val="left" w:pos="408"/>
              </w:tabs>
              <w:jc w:val="center"/>
              <w:rPr>
                <w:b/>
              </w:rPr>
            </w:pPr>
          </w:p>
        </w:tc>
        <w:tc>
          <w:tcPr>
            <w:tcW w:w="7654" w:type="dxa"/>
            <w:shd w:val="clear" w:color="auto" w:fill="auto"/>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6064DBF7" w:rsidR="00717740" w:rsidRPr="007F5104" w:rsidRDefault="00717740" w:rsidP="007F5789">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minimum </w:t>
            </w:r>
            <w:r w:rsidR="00751C83">
              <w:rPr>
                <w:bCs/>
              </w:rPr>
              <w:t xml:space="preserve">3 </w:t>
            </w:r>
            <w:r w:rsidRPr="007F5104">
              <w:rPr>
                <w:bCs/>
              </w:rPr>
              <w:t>lat.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shd w:val="clear" w:color="auto" w:fill="auto"/>
          </w:tcPr>
          <w:p w14:paraId="15B37764" w14:textId="77777777" w:rsidR="009E1376" w:rsidRPr="00A639C4" w:rsidRDefault="009E1376" w:rsidP="007F5789">
            <w:pPr>
              <w:tabs>
                <w:tab w:val="left" w:pos="408"/>
              </w:tabs>
              <w:jc w:val="center"/>
              <w:rPr>
                <w:b/>
              </w:rPr>
            </w:pPr>
          </w:p>
        </w:tc>
        <w:tc>
          <w:tcPr>
            <w:tcW w:w="7654" w:type="dxa"/>
            <w:shd w:val="clear" w:color="auto" w:fill="auto"/>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Pzp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63D53766" w14:textId="1A683032" w:rsidR="00717740" w:rsidRPr="007F5104" w:rsidRDefault="00717740" w:rsidP="007F5789">
            <w:pPr>
              <w:tabs>
                <w:tab w:val="left" w:pos="408"/>
              </w:tabs>
              <w:jc w:val="both"/>
              <w:rPr>
                <w:b/>
              </w:rPr>
            </w:pPr>
            <w:r w:rsidRPr="007F5104">
              <w:rPr>
                <w:b/>
              </w:rPr>
              <w:t xml:space="preserve">Zamawiający zamierza przeznaczyć na sfinansowanie przedmiotowego zamówienia kwotę </w:t>
            </w:r>
            <w:r w:rsidR="00B83533">
              <w:rPr>
                <w:b/>
              </w:rPr>
              <w:t>1 022 413,83</w:t>
            </w:r>
            <w:r w:rsidR="00BE43AF">
              <w:rPr>
                <w:b/>
              </w:rPr>
              <w:t xml:space="preserve"> </w:t>
            </w:r>
            <w:r w:rsidRPr="007F5104">
              <w:rPr>
                <w:b/>
              </w:rPr>
              <w:t>PLN</w:t>
            </w:r>
          </w:p>
          <w:p w14:paraId="05BB228B" w14:textId="77777777" w:rsidR="00717740" w:rsidRPr="007F5104" w:rsidRDefault="00717740" w:rsidP="007F5789">
            <w:pPr>
              <w:tabs>
                <w:tab w:val="left" w:pos="408"/>
              </w:tabs>
              <w:jc w:val="both"/>
              <w:rPr>
                <w:b/>
              </w:rPr>
            </w:pPr>
          </w:p>
          <w:p w14:paraId="20F80362" w14:textId="607CDD9B" w:rsidR="00717740" w:rsidRPr="00A639C4" w:rsidRDefault="00717740" w:rsidP="00486723">
            <w:pPr>
              <w:tabs>
                <w:tab w:val="left" w:pos="408"/>
              </w:tabs>
              <w:jc w:val="both"/>
              <w:rPr>
                <w:b/>
              </w:rPr>
            </w:pPr>
          </w:p>
        </w:tc>
      </w:tr>
      <w:tr w:rsidR="009E1376" w:rsidRPr="00A639C4" w14:paraId="1A817A04" w14:textId="77777777" w:rsidTr="009E04CE">
        <w:tc>
          <w:tcPr>
            <w:tcW w:w="1526" w:type="dxa"/>
            <w:vMerge/>
            <w:shd w:val="clear" w:color="auto" w:fill="auto"/>
          </w:tcPr>
          <w:p w14:paraId="00AD4B69" w14:textId="77777777" w:rsidR="009E1376" w:rsidRPr="00A639C4" w:rsidRDefault="009E1376" w:rsidP="007F5789">
            <w:pPr>
              <w:tabs>
                <w:tab w:val="left" w:pos="408"/>
              </w:tabs>
              <w:jc w:val="center"/>
              <w:rPr>
                <w:b/>
              </w:rPr>
            </w:pPr>
          </w:p>
        </w:tc>
        <w:tc>
          <w:tcPr>
            <w:tcW w:w="7654" w:type="dxa"/>
            <w:shd w:val="clear" w:color="auto" w:fill="auto"/>
          </w:tcPr>
          <w:p w14:paraId="1FED91DE" w14:textId="77777777" w:rsidR="00A56639" w:rsidRPr="007F5104" w:rsidRDefault="00A56639" w:rsidP="007F5789">
            <w:pPr>
              <w:spacing w:after="200"/>
              <w:jc w:val="both"/>
              <w:rPr>
                <w:color w:val="FF0000"/>
              </w:rPr>
            </w:pPr>
            <w:r w:rsidRPr="007F5104">
              <w:rPr>
                <w:b/>
              </w:rPr>
              <w:t xml:space="preserve">Organizacja ruchu. </w:t>
            </w:r>
          </w:p>
          <w:p w14:paraId="6BB37792" w14:textId="77777777" w:rsidR="00B83533" w:rsidRDefault="00B83533" w:rsidP="00B83533">
            <w:pPr>
              <w:tabs>
                <w:tab w:val="left" w:pos="408"/>
              </w:tabs>
              <w:jc w:val="both"/>
              <w:rPr>
                <w:b/>
                <w:bCs/>
                <w:color w:val="FF0000"/>
              </w:rPr>
            </w:pPr>
            <w:r w:rsidRPr="00720C1C">
              <w:t>W zakresie organizacji ruchu Wykonawca zrealizuje przedmiotowe zadanie zgodnie z zapisami Umowy oraz zapisami zawartymi w Programie funkcjonalno – użytkowym</w:t>
            </w:r>
            <w:r w:rsidRPr="004B1062">
              <w:t>.</w:t>
            </w:r>
          </w:p>
          <w:p w14:paraId="07A52656" w14:textId="77777777" w:rsidR="00A56639" w:rsidRPr="007F5104" w:rsidRDefault="00A56639" w:rsidP="007F5789">
            <w:pPr>
              <w:tabs>
                <w:tab w:val="left" w:pos="408"/>
              </w:tabs>
              <w:rPr>
                <w:b/>
                <w:bCs/>
                <w:color w:val="FF0000"/>
              </w:rPr>
            </w:pPr>
          </w:p>
          <w:p w14:paraId="1332AF73" w14:textId="70494D91" w:rsidR="009E1376" w:rsidRPr="00A639C4" w:rsidRDefault="009E1376" w:rsidP="007F5789">
            <w:pPr>
              <w:tabs>
                <w:tab w:val="left" w:pos="408"/>
              </w:tabs>
              <w:jc w:val="both"/>
              <w:rPr>
                <w:b/>
                <w:bCs/>
              </w:rPr>
            </w:pPr>
          </w:p>
        </w:tc>
      </w:tr>
      <w:tr w:rsidR="009E1376" w:rsidRPr="00A639C4" w14:paraId="1D1D1909" w14:textId="77777777" w:rsidTr="009E04CE">
        <w:tc>
          <w:tcPr>
            <w:tcW w:w="1526" w:type="dxa"/>
            <w:vMerge/>
            <w:shd w:val="clear" w:color="auto" w:fill="auto"/>
          </w:tcPr>
          <w:p w14:paraId="3263727A" w14:textId="77777777" w:rsidR="009E1376" w:rsidRPr="00A639C4" w:rsidRDefault="009E1376" w:rsidP="007F5789">
            <w:pPr>
              <w:tabs>
                <w:tab w:val="left" w:pos="408"/>
              </w:tabs>
              <w:jc w:val="center"/>
              <w:rPr>
                <w:b/>
              </w:rPr>
            </w:pPr>
          </w:p>
        </w:tc>
        <w:tc>
          <w:tcPr>
            <w:tcW w:w="7654" w:type="dxa"/>
            <w:shd w:val="clear" w:color="auto" w:fill="auto"/>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shd w:val="clear" w:color="auto" w:fill="auto"/>
          </w:tcPr>
          <w:p w14:paraId="281CC30D" w14:textId="77777777" w:rsidR="00265C7D" w:rsidRPr="00A639C4" w:rsidRDefault="00265C7D" w:rsidP="007F5789">
            <w:pPr>
              <w:tabs>
                <w:tab w:val="left" w:pos="408"/>
              </w:tabs>
              <w:spacing w:before="80" w:after="80"/>
              <w:jc w:val="center"/>
              <w:rPr>
                <w:b/>
              </w:rPr>
            </w:pPr>
          </w:p>
        </w:tc>
        <w:tc>
          <w:tcPr>
            <w:tcW w:w="7654" w:type="dxa"/>
            <w:shd w:val="clear" w:color="auto" w:fill="auto"/>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0FD6B842" w14:textId="1920F240" w:rsidR="00265C7D" w:rsidRDefault="00265C7D" w:rsidP="007F5789">
            <w:pPr>
              <w:pStyle w:val="Akapitzlist"/>
              <w:numPr>
                <w:ilvl w:val="0"/>
                <w:numId w:val="33"/>
              </w:numPr>
              <w:spacing w:before="80" w:after="80"/>
              <w:jc w:val="both"/>
            </w:pPr>
            <w:r>
              <w:t xml:space="preserve">cena </w:t>
            </w:r>
          </w:p>
          <w:p w14:paraId="72739266" w14:textId="24299FC8" w:rsidR="00265C7D" w:rsidRPr="00265C7D" w:rsidRDefault="00265C7D" w:rsidP="0007054D">
            <w:pPr>
              <w:pStyle w:val="Akapitzlist"/>
              <w:spacing w:before="80" w:after="80"/>
              <w:ind w:left="720"/>
              <w:jc w:val="both"/>
              <w:rPr>
                <w:b/>
                <w:bCs/>
              </w:rPr>
            </w:pP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1" w:name="_Hlk123634923"/>
            <w:r w:rsidRPr="00A639C4">
              <w:rPr>
                <w:b/>
              </w:rPr>
              <w:lastRenderedPageBreak/>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zgodnie z art. 441 ust.1 Pzp</w:t>
            </w:r>
          </w:p>
        </w:tc>
      </w:tr>
      <w:tr w:rsidR="009E1376" w:rsidRPr="00A639C4" w14:paraId="2727A62A" w14:textId="77777777" w:rsidTr="009E04CE">
        <w:tc>
          <w:tcPr>
            <w:tcW w:w="1526" w:type="dxa"/>
            <w:shd w:val="clear" w:color="auto" w:fill="auto"/>
          </w:tcPr>
          <w:p w14:paraId="1D8CBF62" w14:textId="77777777" w:rsidR="009E1376" w:rsidRPr="00A639C4" w:rsidRDefault="009E1376" w:rsidP="007F5789">
            <w:pPr>
              <w:tabs>
                <w:tab w:val="left" w:pos="408"/>
              </w:tabs>
              <w:jc w:val="center"/>
              <w:rPr>
                <w:b/>
              </w:rPr>
            </w:pPr>
          </w:p>
        </w:tc>
        <w:tc>
          <w:tcPr>
            <w:tcW w:w="7654" w:type="dxa"/>
            <w:shd w:val="clear" w:color="auto" w:fill="auto"/>
          </w:tcPr>
          <w:p w14:paraId="0C51D142" w14:textId="77777777" w:rsidR="00A56639" w:rsidRPr="00D15A39" w:rsidRDefault="00A56639" w:rsidP="007F5789">
            <w:pPr>
              <w:jc w:val="both"/>
              <w:rPr>
                <w:strike/>
              </w:rPr>
            </w:pPr>
          </w:p>
          <w:p w14:paraId="4E361419" w14:textId="6B1D15A2" w:rsidR="00A56639" w:rsidRPr="0007054D" w:rsidRDefault="00A56639" w:rsidP="007F5789">
            <w:pPr>
              <w:jc w:val="both"/>
            </w:pPr>
            <w:r w:rsidRPr="0007054D">
              <w:t xml:space="preserve">Zamawiający </w:t>
            </w:r>
            <w:r w:rsidRPr="0007054D">
              <w:rPr>
                <w:b/>
                <w:bCs/>
              </w:rPr>
              <w:t>nie przewiduje</w:t>
            </w:r>
            <w:r w:rsidRPr="0007054D">
              <w:t xml:space="preserve"> możliwości skorzystania z „prawa opcji” </w:t>
            </w:r>
            <w:r w:rsidRPr="0007054D">
              <w:br/>
              <w:t xml:space="preserve">tzn. dodatkowych </w:t>
            </w:r>
            <w:r w:rsidRPr="0007054D">
              <w:rPr>
                <w:u w:val="single"/>
              </w:rPr>
              <w:t>robót budowlanych/dostaw/ usług</w:t>
            </w:r>
            <w:r w:rsidRPr="0007054D">
              <w:t xml:space="preserve"> </w:t>
            </w:r>
            <w:bookmarkStart w:id="2" w:name="_Hlk123634413"/>
          </w:p>
          <w:bookmarkEnd w:id="2"/>
          <w:p w14:paraId="3B96E6F9" w14:textId="08EDC47C" w:rsidR="0006539D" w:rsidRPr="0007054D" w:rsidRDefault="0006539D" w:rsidP="0007054D">
            <w:pPr>
              <w:jc w:val="both"/>
              <w:rPr>
                <w:b/>
                <w:bCs/>
                <w:strike/>
              </w:rPr>
            </w:pPr>
          </w:p>
        </w:tc>
      </w:tr>
      <w:bookmarkEnd w:id="1"/>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shd w:val="clear" w:color="auto" w:fill="auto"/>
          </w:tcPr>
          <w:p w14:paraId="6579DE5C"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7612360F" w14:textId="728BD789" w:rsidR="00E70D0C" w:rsidRPr="007F5104" w:rsidRDefault="00E70D0C" w:rsidP="00E70D0C">
            <w:pPr>
              <w:jc w:val="both"/>
              <w:rPr>
                <w:b/>
                <w:bCs/>
              </w:rPr>
            </w:pPr>
            <w:r w:rsidRPr="007F5104">
              <w:rPr>
                <w:b/>
                <w:bCs/>
              </w:rPr>
              <w:t>Szczegółowe wymagania o których mowa w art. 95 Pzp dotyczące realizacji zamówienia oraz egzekwowania wymogu zatrudnienia na podstawie stosunku pracy:</w:t>
            </w:r>
          </w:p>
          <w:p w14:paraId="33B0C959" w14:textId="77777777" w:rsidR="00E70D0C" w:rsidRPr="007F5104" w:rsidRDefault="00E70D0C" w:rsidP="00E70D0C">
            <w:pPr>
              <w:jc w:val="both"/>
              <w:rPr>
                <w:b/>
              </w:rPr>
            </w:pPr>
          </w:p>
          <w:p w14:paraId="6565C7A0"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Zamawiający na podstawie art. 95 ustawy Pzp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0520F8F8" w14:textId="77777777" w:rsidR="00E70D0C" w:rsidRPr="007F5104" w:rsidRDefault="00E70D0C" w:rsidP="00E70D0C">
            <w:pPr>
              <w:tabs>
                <w:tab w:val="left" w:pos="408"/>
              </w:tabs>
              <w:rPr>
                <w:b/>
                <w:bCs/>
                <w:color w:val="FF0000"/>
              </w:rPr>
            </w:pPr>
          </w:p>
          <w:p w14:paraId="2902CF3E" w14:textId="77777777" w:rsidR="00E70D0C" w:rsidRPr="007F5104" w:rsidRDefault="00E70D0C" w:rsidP="00E70D0C">
            <w:pPr>
              <w:jc w:val="both"/>
              <w:rPr>
                <w:b/>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24757187" w:rsidR="00E70D0C" w:rsidRPr="007F5104" w:rsidRDefault="00E70D0C" w:rsidP="00E70D0C">
            <w:pPr>
              <w:pStyle w:val="Akapitzlist"/>
              <w:numPr>
                <w:ilvl w:val="0"/>
                <w:numId w:val="44"/>
              </w:numPr>
              <w:jc w:val="both"/>
            </w:pPr>
            <w:r w:rsidRPr="007F5104">
              <w:t>tzw. pracowników fizycznych tj. osób wykonujących w trakcie realizacji zamówienia czynności bezpośrednio związane z wykonywaniem robót budowlanych w zakresie wszystkich branż przewidzianych w Tabel</w:t>
            </w:r>
            <w:r w:rsidR="00C938DA">
              <w:t>i</w:t>
            </w:r>
            <w:r w:rsidRPr="007F5104">
              <w:t xml:space="preserve"> Elementów Rozliczeniowych</w:t>
            </w:r>
            <w:r w:rsidR="00B2618C">
              <w:t>.</w:t>
            </w:r>
          </w:p>
          <w:p w14:paraId="0DFF9D0A" w14:textId="77777777" w:rsidR="0007054D" w:rsidRDefault="0007054D" w:rsidP="00E70D0C">
            <w:pPr>
              <w:jc w:val="both"/>
              <w:rPr>
                <w:color w:val="FF0000"/>
              </w:rPr>
            </w:pPr>
          </w:p>
          <w:p w14:paraId="02C5DC01" w14:textId="325F52F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5A1A4E12" w:rsidR="00E70D0C" w:rsidRPr="007F5104" w:rsidRDefault="00E70D0C" w:rsidP="00E70D0C">
            <w:pPr>
              <w:jc w:val="both"/>
              <w:rPr>
                <w:b/>
              </w:rPr>
            </w:pPr>
            <w:r w:rsidRPr="007F5104">
              <w:rPr>
                <w:b/>
              </w:rPr>
              <w:lastRenderedPageBreak/>
              <w:t>3) uprawnienia Zamawiającego w zakresie kontroli spełniania przez wykonawcę wymagań związanych z</w:t>
            </w:r>
            <w:r w:rsidR="00306F94">
              <w:rPr>
                <w:b/>
              </w:rPr>
              <w:t xml:space="preserve"> </w:t>
            </w:r>
            <w:r w:rsidRPr="007F5104">
              <w:rPr>
                <w:b/>
              </w:rPr>
              <w:t> zatrudnianiem tych osób oraz sankcji 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Zamawiający ma prawo do skontrolowania Wykonawcy w zakresie zatrudnienia osób, o których mowa w art. 95 Ustawy Pzp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E70D0C" w:rsidRPr="00A639C4" w14:paraId="555BB7B8" w14:textId="77777777" w:rsidTr="009E04CE">
        <w:tc>
          <w:tcPr>
            <w:tcW w:w="1526" w:type="dxa"/>
            <w:shd w:val="clear" w:color="auto" w:fill="auto"/>
          </w:tcPr>
          <w:p w14:paraId="7F7FF4A8" w14:textId="3DAAC5AF" w:rsidR="00E70D0C" w:rsidRPr="00A639C4" w:rsidRDefault="00E70D0C" w:rsidP="00E70D0C">
            <w:pPr>
              <w:tabs>
                <w:tab w:val="left" w:pos="408"/>
              </w:tabs>
              <w:jc w:val="center"/>
              <w:rPr>
                <w:b/>
              </w:rPr>
            </w:pPr>
          </w:p>
        </w:tc>
        <w:tc>
          <w:tcPr>
            <w:tcW w:w="7654" w:type="dxa"/>
            <w:shd w:val="clear" w:color="auto" w:fill="auto"/>
          </w:tcPr>
          <w:p w14:paraId="143AC866" w14:textId="77777777" w:rsidR="00E70D0C" w:rsidRPr="007F5104" w:rsidRDefault="00E70D0C" w:rsidP="00E70D0C">
            <w:pPr>
              <w:tabs>
                <w:tab w:val="left" w:pos="408"/>
              </w:tabs>
              <w:jc w:val="both"/>
              <w:rPr>
                <w:bCs/>
              </w:rPr>
            </w:pPr>
          </w:p>
          <w:p w14:paraId="2E26AEB9" w14:textId="77777777" w:rsidR="00E70D0C" w:rsidRPr="007F5104" w:rsidRDefault="00E70D0C" w:rsidP="00E70D0C">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1D09B57E" w14:textId="77777777" w:rsidR="00E70D0C" w:rsidRPr="007F5104" w:rsidRDefault="00E70D0C" w:rsidP="00E70D0C">
            <w:pPr>
              <w:tabs>
                <w:tab w:val="left" w:pos="408"/>
              </w:tabs>
              <w:jc w:val="both"/>
              <w:rPr>
                <w:bCs/>
              </w:rPr>
            </w:pPr>
          </w:p>
          <w:p w14:paraId="188464CA" w14:textId="77777777" w:rsidR="00E70D0C" w:rsidRDefault="00E70D0C" w:rsidP="00E70D0C">
            <w:pPr>
              <w:tabs>
                <w:tab w:val="left" w:pos="16874"/>
                <w:tab w:val="left" w:pos="17157"/>
              </w:tabs>
              <w:jc w:val="both"/>
            </w:pPr>
            <w:r w:rsidRPr="007F5104">
              <w:t xml:space="preserve">Przedmiot zamówienia nie został podzielony na części. </w:t>
            </w:r>
          </w:p>
          <w:p w14:paraId="6B028137" w14:textId="77777777" w:rsidR="00844639" w:rsidRDefault="00844639" w:rsidP="00E70D0C">
            <w:pPr>
              <w:tabs>
                <w:tab w:val="left" w:pos="16874"/>
                <w:tab w:val="left" w:pos="17157"/>
              </w:tabs>
              <w:jc w:val="both"/>
            </w:pPr>
          </w:p>
          <w:p w14:paraId="2A1B4DD6" w14:textId="77777777" w:rsidR="00E70D0C" w:rsidRPr="007F5104" w:rsidRDefault="00E70D0C" w:rsidP="00E70D0C">
            <w:pPr>
              <w:jc w:val="both"/>
              <w:rPr>
                <w:color w:val="000000"/>
              </w:rPr>
            </w:pPr>
          </w:p>
          <w:p w14:paraId="7485C3E9" w14:textId="77777777" w:rsidR="00E70D0C" w:rsidRPr="007F5104" w:rsidRDefault="00E70D0C" w:rsidP="00E70D0C">
            <w:pPr>
              <w:jc w:val="both"/>
              <w:rPr>
                <w:color w:val="000000"/>
              </w:rPr>
            </w:pPr>
            <w:r w:rsidRPr="007F510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4AB9B230" w14:textId="77777777" w:rsidR="00E70D0C" w:rsidRPr="007F5104" w:rsidRDefault="00E70D0C" w:rsidP="00E70D0C">
            <w:pPr>
              <w:jc w:val="both"/>
              <w:rPr>
                <w:color w:val="000000"/>
              </w:rPr>
            </w:pPr>
            <w:r w:rsidRPr="007F5104">
              <w:rPr>
                <w:color w:val="000000"/>
              </w:rPr>
              <w:t xml:space="preserve">Zamawiający wskazuje, że nie jest zobowiązany do dokonywania podziału zamówienia na części za wszelką cenę – tj. po to, żeby podziału dokonać, niezależnie od tego w jaki sposób i jaką metodologią. </w:t>
            </w:r>
          </w:p>
          <w:p w14:paraId="50F5AEAF" w14:textId="77777777" w:rsidR="00E70D0C" w:rsidRPr="007F5104" w:rsidRDefault="00E70D0C" w:rsidP="00E70D0C">
            <w:pPr>
              <w:jc w:val="both"/>
              <w:rPr>
                <w:color w:val="000000"/>
              </w:rPr>
            </w:pPr>
            <w:r w:rsidRPr="007F5104">
              <w:rPr>
                <w:color w:val="000000"/>
              </w:rPr>
              <w:t xml:space="preserve">Przepisy ustawy </w:t>
            </w:r>
            <w:r w:rsidRPr="007F5104">
              <w:t xml:space="preserve">Pzp </w:t>
            </w:r>
            <w:r w:rsidRPr="007F510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7C3B41D8" w14:textId="77777777" w:rsidR="00E70D0C" w:rsidRPr="007F5104" w:rsidRDefault="00E70D0C" w:rsidP="00E70D0C">
            <w:pPr>
              <w:jc w:val="both"/>
              <w:rPr>
                <w:color w:val="000000"/>
              </w:rPr>
            </w:pPr>
            <w:r w:rsidRPr="007F5104">
              <w:rPr>
                <w:color w:val="000000"/>
              </w:rPr>
              <w:t>Stanowiący podstawę dla tego obowiązku przepis art. 91 ust.2 ustawy Pzp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0859E63F" w14:textId="77777777" w:rsidR="00E70D0C" w:rsidRPr="007F5104" w:rsidRDefault="00E70D0C" w:rsidP="00E70D0C">
            <w:pPr>
              <w:ind w:firstLine="708"/>
              <w:jc w:val="both"/>
              <w:rPr>
                <w:color w:val="000000"/>
              </w:rPr>
            </w:pPr>
            <w:r w:rsidRPr="007F510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7BE2AC37" w14:textId="54294FCA" w:rsidR="00E70D0C" w:rsidRPr="007F5104" w:rsidRDefault="00E70D0C" w:rsidP="00E70D0C">
            <w:pPr>
              <w:ind w:firstLine="708"/>
              <w:jc w:val="both"/>
              <w:rPr>
                <w:color w:val="000000"/>
              </w:rPr>
            </w:pPr>
            <w:r w:rsidRPr="007F5104">
              <w:rPr>
                <w:color w:val="000000"/>
              </w:rPr>
              <w:t xml:space="preserve">Zamawiający zwrócił uwagę, że brak jest podstaw do podziału zamówienia na zasadzie jakościowej, z uwzględnieniem różnych zaangażowanych branż </w:t>
            </w:r>
            <w:r w:rsidR="0033093C">
              <w:rPr>
                <w:color w:val="000000"/>
              </w:rPr>
              <w:br/>
            </w:r>
            <w:r w:rsidRPr="007F5104">
              <w:rPr>
                <w:color w:val="000000"/>
              </w:rPr>
              <w:t xml:space="preserve">i specjalizacji, tak by w większym stopniu dostosować treść poszczególnych zamówień do wyspecjalizowanych sektorów MŚP – całość zamówienia dotyczy specyficznej i wyspecjalizowanej branży. </w:t>
            </w:r>
          </w:p>
          <w:p w14:paraId="41F5B610" w14:textId="4FE6E913" w:rsidR="00E70D0C" w:rsidRPr="007F5104" w:rsidRDefault="00E70D0C" w:rsidP="00E70D0C">
            <w:pPr>
              <w:ind w:firstLine="708"/>
              <w:jc w:val="both"/>
              <w:rPr>
                <w:color w:val="000000"/>
              </w:rPr>
            </w:pPr>
            <w:r w:rsidRPr="007F5104">
              <w:rPr>
                <w:color w:val="000000"/>
              </w:rPr>
              <w:lastRenderedPageBreak/>
              <w:t xml:space="preserve">W opinii Zamawiającego maksymalne, możliwe rozdrobnienie zamówienia mógłby powodować niekorzystne skutki dla zamawiającego w postaci </w:t>
            </w:r>
            <w:r w:rsidR="0033093C">
              <w:rPr>
                <w:color w:val="000000"/>
              </w:rPr>
              <w:br/>
            </w:r>
            <w:r w:rsidRPr="007F5104">
              <w:rPr>
                <w:color w:val="000000"/>
              </w:rPr>
              <w:t>np. zwiększenia oferowanych cen czy też niemożliwości rozstrzygnięcia postępowania z uwagi na fakt, że złożenie ofert na tak małe części zamówienia byłoby dla wykonawców nieopłacalne;</w:t>
            </w:r>
          </w:p>
          <w:p w14:paraId="0A5655DD" w14:textId="77777777" w:rsidR="00E70D0C" w:rsidRPr="007F5104" w:rsidRDefault="00E70D0C" w:rsidP="00E70D0C">
            <w:pPr>
              <w:ind w:firstLine="708"/>
              <w:jc w:val="both"/>
              <w:rPr>
                <w:color w:val="000000"/>
              </w:rPr>
            </w:pPr>
            <w:r w:rsidRPr="007F510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D28AECB" w14:textId="77777777" w:rsidR="00E70D0C" w:rsidRPr="007F5104" w:rsidRDefault="00E70D0C" w:rsidP="00E70D0C">
            <w:pPr>
              <w:ind w:firstLine="708"/>
              <w:jc w:val="both"/>
              <w:rPr>
                <w:color w:val="000000"/>
              </w:rPr>
            </w:pPr>
            <w:r w:rsidRPr="007F510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0CC65B5F" w14:textId="77777777" w:rsidR="00E70D0C" w:rsidRPr="007F5104" w:rsidRDefault="00E70D0C" w:rsidP="00E70D0C">
            <w:pPr>
              <w:ind w:firstLine="708"/>
              <w:jc w:val="both"/>
              <w:rPr>
                <w:color w:val="000000"/>
              </w:rPr>
            </w:pPr>
            <w:r w:rsidRPr="007F510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7F5789">
              <w:rPr>
                <w:color w:val="000000"/>
              </w:rPr>
              <w:t xml:space="preserve"> </w:t>
            </w:r>
            <w:r w:rsidRPr="007F5104">
              <w:rPr>
                <w:color w:val="000000"/>
              </w:rPr>
              <w:t>unika odpowiedzialności z uwagi na trudności z jednoznacznym ustaleniem przyczyn wystąpienia wad czy usterek.</w:t>
            </w:r>
          </w:p>
          <w:p w14:paraId="30ABF2C7" w14:textId="68885EEF" w:rsidR="00E70D0C" w:rsidRPr="007F5104" w:rsidRDefault="00E70D0C" w:rsidP="00E70D0C">
            <w:pPr>
              <w:ind w:firstLine="708"/>
              <w:jc w:val="both"/>
              <w:rPr>
                <w:color w:val="000000"/>
              </w:rPr>
            </w:pPr>
            <w:r w:rsidRPr="007F5104">
              <w:rPr>
                <w:color w:val="000000"/>
              </w:rPr>
              <w:t xml:space="preserve">Zamawiający uznał, że niedokonanie podziału przedmiotu zamówienia </w:t>
            </w:r>
            <w:r w:rsidR="0033093C">
              <w:rPr>
                <w:color w:val="000000"/>
              </w:rPr>
              <w:br/>
            </w:r>
            <w:r w:rsidRPr="007F5104">
              <w:rPr>
                <w:color w:val="000000"/>
              </w:rP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F8D76A9" w14:textId="77777777" w:rsidR="00E70D0C" w:rsidRPr="007F5104" w:rsidRDefault="00E70D0C" w:rsidP="00E70D0C">
            <w:pPr>
              <w:ind w:firstLine="708"/>
              <w:jc w:val="both"/>
              <w:rPr>
                <w:color w:val="000000"/>
              </w:rPr>
            </w:pPr>
            <w:r w:rsidRPr="007F510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15AECD7E" w14:textId="77777777" w:rsidR="00E70D0C" w:rsidRPr="007F5104" w:rsidRDefault="00E70D0C" w:rsidP="00E70D0C">
            <w:pPr>
              <w:ind w:firstLine="708"/>
              <w:jc w:val="both"/>
              <w:rPr>
                <w:color w:val="000000"/>
              </w:rPr>
            </w:pPr>
            <w:r w:rsidRPr="007F510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E0E251A" w14:textId="77777777" w:rsidR="00E70D0C" w:rsidRPr="007F5104" w:rsidRDefault="00E70D0C" w:rsidP="00E70D0C">
            <w:pPr>
              <w:ind w:firstLine="708"/>
              <w:jc w:val="both"/>
              <w:rPr>
                <w:color w:val="000000"/>
              </w:rPr>
            </w:pPr>
            <w:r w:rsidRPr="007F510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2FB242FB" w14:textId="77777777" w:rsidR="00E70D0C" w:rsidRPr="007F5104" w:rsidRDefault="00E70D0C" w:rsidP="00E70D0C">
            <w:pPr>
              <w:ind w:firstLine="708"/>
              <w:jc w:val="both"/>
              <w:rPr>
                <w:color w:val="000000"/>
              </w:rPr>
            </w:pPr>
            <w:r w:rsidRPr="007F5104">
              <w:rPr>
                <w:color w:val="000000"/>
              </w:rPr>
              <w:t>Najistotniejszym argumentem za brakiem konieczności podziału zamówienia na części są nadmierne trudności czy koszty oraz brak koordynacji, skutkujący poważną groźbą nieprawidłowej realizacji zamówienia.</w:t>
            </w:r>
          </w:p>
          <w:p w14:paraId="64C06209" w14:textId="77777777" w:rsidR="00E70D0C" w:rsidRPr="007F5104" w:rsidRDefault="00E70D0C" w:rsidP="00E70D0C">
            <w:pPr>
              <w:ind w:firstLine="708"/>
              <w:jc w:val="both"/>
              <w:rPr>
                <w:color w:val="000000"/>
              </w:rPr>
            </w:pPr>
            <w:r w:rsidRPr="007F510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437DDEB8" w14:textId="77777777" w:rsidR="00E70D0C" w:rsidRPr="007F5104" w:rsidRDefault="00E70D0C" w:rsidP="00E70D0C">
            <w:pPr>
              <w:ind w:firstLine="708"/>
              <w:jc w:val="both"/>
              <w:rPr>
                <w:color w:val="000000"/>
              </w:rPr>
            </w:pPr>
            <w:r w:rsidRPr="007F5104">
              <w:rPr>
                <w:color w:val="000000"/>
              </w:rPr>
              <w:t xml:space="preserve">Istotne jest również to, że Zamawiający nie wyłączył z udziału w postępowaniu podmiotów działających wspólnie ani podwykonawstwa – w żaden sposób nie ogranicza to możliwości złożenia oferty </w:t>
            </w:r>
          </w:p>
          <w:p w14:paraId="4ED5FE74" w14:textId="77777777" w:rsidR="00E70D0C" w:rsidRPr="007F5104" w:rsidRDefault="00E70D0C" w:rsidP="00E70D0C">
            <w:pPr>
              <w:ind w:firstLine="708"/>
              <w:jc w:val="both"/>
              <w:rPr>
                <w:color w:val="000000"/>
              </w:rPr>
            </w:pPr>
            <w:r w:rsidRPr="007F5104">
              <w:rPr>
                <w:color w:val="000000"/>
              </w:rPr>
              <w:t xml:space="preserve">W świetle powyższego, decyzja o tym, aby całość zamówienia została </w:t>
            </w:r>
            <w:r w:rsidRPr="007F5104">
              <w:rPr>
                <w:color w:val="000000"/>
              </w:rPr>
              <w:lastRenderedPageBreak/>
              <w:t>zrealizowana przez jednego wykonawcę była w pełni uzasadniona.</w:t>
            </w:r>
          </w:p>
          <w:p w14:paraId="09F3499D" w14:textId="77777777" w:rsidR="00E70D0C" w:rsidRPr="00A639C4" w:rsidRDefault="00E70D0C" w:rsidP="00E70D0C">
            <w:pPr>
              <w:jc w:val="both"/>
              <w:rPr>
                <w:bCs/>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Informacje dotyczące  zamówień o których mowa w art. 305 Pzp</w:t>
            </w:r>
          </w:p>
        </w:tc>
      </w:tr>
      <w:tr w:rsidR="00E70D0C" w:rsidRPr="00A639C4" w14:paraId="5B099D95" w14:textId="77777777" w:rsidTr="009E04CE">
        <w:tc>
          <w:tcPr>
            <w:tcW w:w="1526" w:type="dxa"/>
            <w:tcBorders>
              <w:bottom w:val="single" w:sz="4" w:space="0" w:color="auto"/>
            </w:tcBorders>
            <w:shd w:val="clear" w:color="auto" w:fill="auto"/>
          </w:tcPr>
          <w:p w14:paraId="3AA3E3B6" w14:textId="5505CB73"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548EBC12" w14:textId="67D5DD1F" w:rsidR="00E70D0C" w:rsidRPr="00A639C4" w:rsidRDefault="00E70D0C" w:rsidP="00E70D0C">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w:t>
            </w:r>
            <w:r w:rsidR="00C62A2F">
              <w:t>m</w:t>
            </w:r>
            <w:r w:rsidRPr="00A639C4">
              <w:t xml:space="preserve"> mowa w art. 305 pkt.1 w zw. z art. 214 ust. 1 pkt 7  Pzp</w:t>
            </w:r>
          </w:p>
          <w:p w14:paraId="02D1DF47" w14:textId="77777777" w:rsidR="00E70D0C" w:rsidRPr="00A639C4" w:rsidRDefault="00E70D0C" w:rsidP="00E70D0C">
            <w:pPr>
              <w:ind w:left="284"/>
              <w:jc w:val="both"/>
              <w:rPr>
                <w:bCs/>
              </w:rPr>
            </w:pPr>
          </w:p>
          <w:p w14:paraId="1B06481F" w14:textId="77777777" w:rsidR="00E70D0C" w:rsidRPr="00A639C4" w:rsidRDefault="00E70D0C" w:rsidP="0007054D">
            <w:pPr>
              <w:widowControl/>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shd w:val="clear" w:color="auto" w:fill="auto"/>
          </w:tcPr>
          <w:p w14:paraId="7EF38EF4" w14:textId="77777777" w:rsidR="00E70D0C" w:rsidRPr="00A639C4" w:rsidRDefault="00E70D0C" w:rsidP="00E70D0C"/>
        </w:tc>
        <w:tc>
          <w:tcPr>
            <w:tcW w:w="7654" w:type="dxa"/>
            <w:tcBorders>
              <w:bottom w:val="single" w:sz="4" w:space="0" w:color="auto"/>
            </w:tcBorders>
            <w:shd w:val="clear" w:color="auto" w:fill="auto"/>
          </w:tcPr>
          <w:p w14:paraId="6211D552" w14:textId="77777777" w:rsidR="00E70D0C" w:rsidRPr="007F5104" w:rsidRDefault="00E70D0C" w:rsidP="00E70D0C">
            <w:pPr>
              <w:rPr>
                <w:bCs/>
              </w:rPr>
            </w:pPr>
            <w:r w:rsidRPr="007F5104">
              <w:rPr>
                <w:b/>
              </w:rPr>
              <w:t xml:space="preserve">Zamawiający </w:t>
            </w:r>
            <w:r w:rsidRPr="007F5104">
              <w:rPr>
                <w:b/>
                <w:u w:val="single"/>
              </w:rPr>
              <w:t>nie wymaga</w:t>
            </w:r>
            <w:r w:rsidRPr="007F5104">
              <w:rPr>
                <w:b/>
              </w:rPr>
              <w:t xml:space="preserve"> złożenia oferty po odbyciu wizji lokalnej</w:t>
            </w:r>
            <w:r w:rsidRPr="007F5104">
              <w:rPr>
                <w:bCs/>
              </w:rPr>
              <w:t>.</w:t>
            </w:r>
          </w:p>
          <w:p w14:paraId="6131920A" w14:textId="77777777" w:rsidR="00E70D0C" w:rsidRPr="007F5104" w:rsidRDefault="00E70D0C" w:rsidP="00E70D0C">
            <w:pPr>
              <w:rPr>
                <w:b/>
              </w:rPr>
            </w:pPr>
          </w:p>
          <w:p w14:paraId="4E9E49F2" w14:textId="663C5570" w:rsidR="00E70D0C" w:rsidRPr="00A639C4" w:rsidRDefault="00E70D0C" w:rsidP="005738E3">
            <w:pPr>
              <w:jc w:val="both"/>
            </w:pPr>
          </w:p>
        </w:tc>
      </w:tr>
      <w:tr w:rsidR="00E70D0C" w:rsidRPr="00A639C4" w14:paraId="6019C803" w14:textId="77777777" w:rsidTr="005738E3">
        <w:trPr>
          <w:trHeight w:val="1099"/>
        </w:trPr>
        <w:tc>
          <w:tcPr>
            <w:tcW w:w="1526" w:type="dxa"/>
            <w:vMerge/>
            <w:tcBorders>
              <w:bottom w:val="single" w:sz="4" w:space="0" w:color="auto"/>
            </w:tcBorders>
            <w:shd w:val="clear" w:color="auto" w:fill="auto"/>
          </w:tcPr>
          <w:p w14:paraId="0F83B5F9" w14:textId="77777777" w:rsidR="00E70D0C" w:rsidRPr="00A639C4" w:rsidRDefault="00E70D0C" w:rsidP="00E70D0C"/>
        </w:tc>
        <w:tc>
          <w:tcPr>
            <w:tcW w:w="7654" w:type="dxa"/>
            <w:tcBorders>
              <w:bottom w:val="single" w:sz="4" w:space="0" w:color="auto"/>
            </w:tcBorders>
            <w:shd w:val="clear" w:color="auto" w:fill="auto"/>
          </w:tcPr>
          <w:p w14:paraId="75D48776" w14:textId="77777777" w:rsidR="00E70D0C" w:rsidRPr="007F5104" w:rsidRDefault="00E70D0C" w:rsidP="00E70D0C">
            <w:pPr>
              <w:jc w:val="both"/>
              <w:rPr>
                <w:color w:val="FF0000"/>
              </w:rPr>
            </w:pPr>
          </w:p>
          <w:p w14:paraId="755DAC6E" w14:textId="77777777" w:rsidR="00E70D0C" w:rsidRPr="007F5104" w:rsidRDefault="00E70D0C" w:rsidP="00E70D0C">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25ACEDD3" w14:textId="77777777" w:rsidR="00E70D0C" w:rsidRPr="007F5104" w:rsidRDefault="00E70D0C" w:rsidP="00E70D0C">
            <w:pPr>
              <w:rPr>
                <w:b/>
              </w:rPr>
            </w:pPr>
          </w:p>
          <w:p w14:paraId="4AE8CD53" w14:textId="2559E77D" w:rsidR="0033093C" w:rsidRPr="007F5104" w:rsidRDefault="0033093C" w:rsidP="005738E3">
            <w:pPr>
              <w:jc w:val="both"/>
              <w:rPr>
                <w:b/>
                <w:bCs/>
                <w:color w:val="FF0000"/>
              </w:rPr>
            </w:pP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shd w:val="clear" w:color="auto" w:fill="auto"/>
          </w:tcPr>
          <w:p w14:paraId="59307303" w14:textId="77777777" w:rsidR="00E70D0C" w:rsidRPr="00A639C4" w:rsidRDefault="00E70D0C" w:rsidP="00E70D0C">
            <w:pPr>
              <w:tabs>
                <w:tab w:val="left" w:pos="408"/>
              </w:tabs>
              <w:spacing w:before="80" w:after="80"/>
              <w:jc w:val="center"/>
              <w:rPr>
                <w:b/>
              </w:rPr>
            </w:pPr>
          </w:p>
        </w:tc>
        <w:tc>
          <w:tcPr>
            <w:tcW w:w="7654" w:type="dxa"/>
            <w:shd w:val="clear" w:color="auto" w:fill="auto"/>
          </w:tcPr>
          <w:p w14:paraId="771F2971" w14:textId="4AD27A54"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70D0C" w:rsidRPr="00A639C4" w:rsidRDefault="00E70D0C" w:rsidP="005738E3">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E70D0C" w:rsidRPr="00A639C4" w14:paraId="0385F7B7" w14:textId="77777777" w:rsidTr="009E04CE">
        <w:tc>
          <w:tcPr>
            <w:tcW w:w="1526" w:type="dxa"/>
            <w:tcBorders>
              <w:bottom w:val="single" w:sz="4" w:space="0" w:color="auto"/>
            </w:tcBorders>
            <w:shd w:val="clear" w:color="auto" w:fill="auto"/>
          </w:tcPr>
          <w:p w14:paraId="5D8A973E"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61C401F5" w14:textId="77777777" w:rsidR="00E70D0C" w:rsidRPr="007F5104" w:rsidRDefault="00E70D0C" w:rsidP="00E70D0C">
            <w:pPr>
              <w:jc w:val="both"/>
            </w:pPr>
          </w:p>
          <w:p w14:paraId="56AD2EAE" w14:textId="30C2D42D" w:rsidR="00E70D0C" w:rsidRDefault="00B83533" w:rsidP="00D15A39">
            <w:pPr>
              <w:tabs>
                <w:tab w:val="left" w:pos="408"/>
              </w:tabs>
              <w:jc w:val="both"/>
              <w:rPr>
                <w:bCs/>
                <w:color w:val="FF0000"/>
              </w:rPr>
            </w:pPr>
            <w:r>
              <w:rPr>
                <w:b/>
                <w:bCs/>
              </w:rPr>
              <w:t>29</w:t>
            </w:r>
            <w:r w:rsidR="00BE43AF" w:rsidRPr="00EC2A83">
              <w:rPr>
                <w:b/>
                <w:bCs/>
              </w:rPr>
              <w:t>.10.2025r.</w:t>
            </w:r>
            <w:r w:rsidR="00E70D0C" w:rsidRPr="007F5104">
              <w:t xml:space="preserve"> </w:t>
            </w:r>
          </w:p>
          <w:p w14:paraId="3486CBD9" w14:textId="77777777" w:rsidR="00D15A39" w:rsidRDefault="00D15A39" w:rsidP="00D15A39">
            <w:pPr>
              <w:tabs>
                <w:tab w:val="left" w:pos="408"/>
              </w:tabs>
              <w:jc w:val="both"/>
              <w:rPr>
                <w:bCs/>
                <w:color w:val="FF0000"/>
              </w:rPr>
            </w:pPr>
          </w:p>
          <w:p w14:paraId="3057596C" w14:textId="77777777" w:rsidR="00D15A39" w:rsidRPr="00D15A39" w:rsidRDefault="00D15A39" w:rsidP="00D15A39">
            <w:pPr>
              <w:tabs>
                <w:tab w:val="center" w:pos="4536"/>
              </w:tabs>
              <w:jc w:val="both"/>
              <w:rPr>
                <w:bCs/>
              </w:rPr>
            </w:pPr>
            <w:r w:rsidRPr="00D15A39">
              <w:rPr>
                <w:bCs/>
              </w:rPr>
              <w:t>Zamawiający przewiduje termin realizacji zadania w IV kwartale 2025r., gdyż realizowane ono będzie w systemie „zaprojektuj – wykonaj” w oparciu o zgodę organu na realizację remontu. Z uwagi na brak możliwości określenia na etapie ogłaszania postępowania procedur, jakie konieczne będą do uzyskania stosownych decyzji, nie ma możliwości przyjęcia takiego terminu realizacji (bez precyzowania dokładnej daty), aby nie wystąpiło ryzyko związane z brakiem czasu na rozliczenie zadania w bieżącym roku budżetowym, co skutkowałoby niewykorzystaniem środków finansowych przeznaczonych na ten rok.</w:t>
            </w:r>
          </w:p>
          <w:p w14:paraId="220E554F" w14:textId="77777777" w:rsidR="00D15A39" w:rsidRPr="00D15A39" w:rsidRDefault="00D15A39" w:rsidP="00D15A39">
            <w:pPr>
              <w:tabs>
                <w:tab w:val="center" w:pos="4536"/>
              </w:tabs>
              <w:jc w:val="both"/>
              <w:rPr>
                <w:bCs/>
              </w:rPr>
            </w:pPr>
            <w:r w:rsidRPr="00D15A39">
              <w:rPr>
                <w:bCs/>
              </w:rPr>
              <w:t xml:space="preserve">Ponadto brak możliwości określenia na etapie ogłaszania postępowania daty jego rozstrzygnięcia oraz podpisania umowy z Wykonawcą mógłby spowodować, że termin  realizacji zadania przypadnie w okresie niesprzyjających warunków atmosferycznych, zatem mogłyby nastąpić trudności z uzyskaniem jakości lub w skrajnych przypadkach niemożliwością wykonania niektórych prac. </w:t>
            </w:r>
          </w:p>
          <w:p w14:paraId="1AEB7FB5" w14:textId="77777777" w:rsidR="00D15A39" w:rsidRPr="00D15A39" w:rsidRDefault="00D15A39" w:rsidP="00D15A39">
            <w:pPr>
              <w:tabs>
                <w:tab w:val="center" w:pos="4536"/>
              </w:tabs>
              <w:jc w:val="both"/>
              <w:rPr>
                <w:bCs/>
              </w:rPr>
            </w:pPr>
            <w:r w:rsidRPr="00D15A39">
              <w:rPr>
                <w:bCs/>
              </w:rPr>
              <w:t xml:space="preserve">Z uwagi na doświadczenie w realizowaniu podobnych zadań w poprzednich latach przyjęty przez Zamawiającego termin realizacji jest na tyle optymalny, że pozwala na wykonanie robót w stosunkowo sprzyjających warunkach pogodowych oraz umożliwia dotrzymanie terminów odbioru i rozliczenia zadania w bieżącym roku budżetowym. </w:t>
            </w:r>
          </w:p>
          <w:p w14:paraId="69EBC7F4" w14:textId="77777777" w:rsidR="00D15A39" w:rsidRDefault="00D15A39" w:rsidP="00D15A39">
            <w:pPr>
              <w:tabs>
                <w:tab w:val="left" w:pos="408"/>
              </w:tabs>
              <w:jc w:val="both"/>
              <w:rPr>
                <w:bCs/>
                <w:color w:val="FF0000"/>
              </w:rPr>
            </w:pPr>
          </w:p>
          <w:p w14:paraId="4CE4A1DA" w14:textId="77777777" w:rsidR="00E70D0C" w:rsidRPr="007F5104" w:rsidRDefault="00E70D0C" w:rsidP="00E70D0C">
            <w:pPr>
              <w:tabs>
                <w:tab w:val="center" w:pos="4536"/>
              </w:tabs>
              <w:jc w:val="both"/>
            </w:pPr>
            <w:r w:rsidRPr="007F5104">
              <w:t>Zamawiający jest jednostką budżetową, finansowaną przez Samorząd Województwa Podkarpackiego.</w:t>
            </w:r>
          </w:p>
          <w:p w14:paraId="7A21FD76" w14:textId="2DB343C2" w:rsidR="00E70D0C" w:rsidRPr="007F5104" w:rsidRDefault="00E70D0C" w:rsidP="00E70D0C">
            <w:pPr>
              <w:tabs>
                <w:tab w:val="center" w:pos="4536"/>
              </w:tabs>
              <w:jc w:val="both"/>
            </w:pPr>
            <w:r w:rsidRPr="007F5104">
              <w:t xml:space="preserve">Zamawiający jako jednostka sektora finansów publicznych zawiera umowy, których przedmiotem są usługi, dostawy lub roboty budowlane, na zasadach określonych </w:t>
            </w:r>
            <w:r w:rsidR="0033093C">
              <w:br/>
            </w:r>
            <w:r w:rsidRPr="007F5104">
              <w:lastRenderedPageBreak/>
              <w:t xml:space="preserve">w przepisach o zamówieniach publicznych. </w:t>
            </w:r>
          </w:p>
          <w:p w14:paraId="05058CD6" w14:textId="77777777" w:rsidR="00E70D0C" w:rsidRPr="007F5104" w:rsidRDefault="00E70D0C" w:rsidP="00E70D0C">
            <w:pPr>
              <w:tabs>
                <w:tab w:val="center" w:pos="4536"/>
              </w:tabs>
              <w:jc w:val="both"/>
            </w:pPr>
            <w:r w:rsidRPr="007F5104">
              <w:t xml:space="preserve">Podstawą gospodarki finansowej jednostki samorządu terytorialnego w danym roku budżetowym jest uchwała budżetowa. </w:t>
            </w:r>
          </w:p>
          <w:p w14:paraId="40F88FAF" w14:textId="77777777" w:rsidR="00E70D0C" w:rsidRPr="007F5104" w:rsidRDefault="00E70D0C" w:rsidP="00E70D0C">
            <w:pPr>
              <w:tabs>
                <w:tab w:val="center" w:pos="4536"/>
              </w:tabs>
              <w:jc w:val="both"/>
            </w:pPr>
            <w:r w:rsidRPr="007F5104">
              <w:t>Zamawiający ponosi wydatki publiczne na cele i w wysokościach ustalonych w:</w:t>
            </w:r>
          </w:p>
          <w:p w14:paraId="7C7CAF6D" w14:textId="77777777" w:rsidR="00E70D0C" w:rsidRPr="007F5104" w:rsidRDefault="00E70D0C" w:rsidP="00E70D0C">
            <w:pPr>
              <w:tabs>
                <w:tab w:val="center" w:pos="4536"/>
              </w:tabs>
              <w:jc w:val="both"/>
            </w:pPr>
            <w:r w:rsidRPr="007F5104">
              <w:t>1)</w:t>
            </w:r>
            <w:hyperlink r:id="rId9" w:anchor="/search-hypertext/17569559_art(44)_1?pit=2021-03-09" w:history="1">
              <w:r w:rsidRPr="007F5104">
                <w:t>ustawie</w:t>
              </w:r>
            </w:hyperlink>
            <w:r w:rsidRPr="007F5104">
              <w:t xml:space="preserve"> budżetowej;</w:t>
            </w:r>
          </w:p>
          <w:p w14:paraId="5662D23F" w14:textId="77777777" w:rsidR="00E70D0C" w:rsidRPr="007F5104" w:rsidRDefault="00E70D0C" w:rsidP="00E70D0C">
            <w:pPr>
              <w:tabs>
                <w:tab w:val="center" w:pos="4536"/>
              </w:tabs>
              <w:jc w:val="both"/>
            </w:pPr>
            <w:r w:rsidRPr="007F5104">
              <w:t>2)uchwale budżetowej jednostki samorządu terytorialnego;</w:t>
            </w:r>
          </w:p>
          <w:p w14:paraId="28289939" w14:textId="77777777" w:rsidR="00E70D0C" w:rsidRPr="007F5104" w:rsidRDefault="00E70D0C" w:rsidP="00E70D0C">
            <w:pPr>
              <w:tabs>
                <w:tab w:val="center" w:pos="4536"/>
              </w:tabs>
              <w:jc w:val="both"/>
            </w:pPr>
            <w:r w:rsidRPr="007F5104">
              <w:t>3)planie finansowym jednostki sektora finansów publicznych.</w:t>
            </w:r>
          </w:p>
          <w:p w14:paraId="388AED7C" w14:textId="77777777" w:rsidR="00E70D0C" w:rsidRPr="007F5104" w:rsidRDefault="00E70D0C" w:rsidP="00E70D0C">
            <w:pPr>
              <w:tabs>
                <w:tab w:val="center" w:pos="4536"/>
              </w:tabs>
              <w:jc w:val="both"/>
            </w:pPr>
          </w:p>
          <w:p w14:paraId="44C5765A" w14:textId="77777777" w:rsidR="00E70D0C" w:rsidRPr="007F5104" w:rsidRDefault="00E70D0C" w:rsidP="00E70D0C">
            <w:pPr>
              <w:tabs>
                <w:tab w:val="center" w:pos="4536"/>
              </w:tabs>
              <w:jc w:val="both"/>
            </w:pPr>
            <w:r w:rsidRPr="007F510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665A3F66" w14:textId="77777777" w:rsidR="00E70D0C" w:rsidRPr="007F5104" w:rsidRDefault="00E70D0C" w:rsidP="00E70D0C">
            <w:pPr>
              <w:spacing w:before="100" w:beforeAutospacing="1" w:after="100" w:afterAutospacing="1"/>
              <w:jc w:val="both"/>
            </w:pPr>
            <w:r w:rsidRPr="007F5104">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2F3F0AB1" w14:textId="026311EC" w:rsidR="00E70D0C" w:rsidRPr="007F5104" w:rsidRDefault="00E70D0C" w:rsidP="00E70D0C">
            <w:pPr>
              <w:spacing w:before="100" w:beforeAutospacing="1" w:after="100" w:afterAutospacing="1"/>
              <w:jc w:val="both"/>
            </w:pPr>
            <w:r w:rsidRPr="007F5104">
              <w:t xml:space="preserve">Sytuacja taka jest podyktowana min. tym, że Zamawiający prowadzi gospodarkę finansową w oparciu o zasady gospodarki budżetowej przyjętej dla jednostek samorządowych. Pomimo braku osobowości prawnej zasady te obowiązują, </w:t>
            </w:r>
            <w:r w:rsidR="0033093C">
              <w:br/>
            </w:r>
            <w:r w:rsidRPr="007F5104">
              <w:t xml:space="preserve">a podstawową zasadą jest jednoroczny budżet jednostki. </w:t>
            </w:r>
          </w:p>
          <w:p w14:paraId="2089EB97" w14:textId="77777777" w:rsidR="00E70D0C" w:rsidRPr="007F5104" w:rsidRDefault="00E70D0C" w:rsidP="00E70D0C">
            <w:pPr>
              <w:tabs>
                <w:tab w:val="center" w:pos="4536"/>
              </w:tabs>
              <w:jc w:val="both"/>
            </w:pPr>
            <w:r w:rsidRPr="007F5104">
              <w:t>W związku z faktem, że Zamawiający:</w:t>
            </w:r>
          </w:p>
          <w:p w14:paraId="661FB7AD" w14:textId="77777777" w:rsidR="00E70D0C" w:rsidRPr="007F5104" w:rsidRDefault="00E70D0C" w:rsidP="0033093C">
            <w:pPr>
              <w:pStyle w:val="Akapitzlist"/>
              <w:widowControl/>
              <w:numPr>
                <w:ilvl w:val="0"/>
                <w:numId w:val="29"/>
              </w:numPr>
              <w:tabs>
                <w:tab w:val="center" w:pos="4536"/>
              </w:tabs>
              <w:autoSpaceDE/>
              <w:autoSpaceDN/>
              <w:adjustRightInd/>
              <w:spacing w:after="200"/>
              <w:ind w:left="310"/>
              <w:contextualSpacing/>
              <w:jc w:val="both"/>
            </w:pPr>
            <w:r w:rsidRPr="007F5104">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69D64E0C" w14:textId="77777777" w:rsidR="00E70D0C" w:rsidRPr="007F5104" w:rsidRDefault="00E70D0C" w:rsidP="0033093C">
            <w:pPr>
              <w:pStyle w:val="Akapitzlist"/>
              <w:widowControl/>
              <w:numPr>
                <w:ilvl w:val="0"/>
                <w:numId w:val="29"/>
              </w:numPr>
              <w:tabs>
                <w:tab w:val="center" w:pos="4536"/>
              </w:tabs>
              <w:autoSpaceDE/>
              <w:autoSpaceDN/>
              <w:adjustRightInd/>
              <w:spacing w:after="200"/>
              <w:ind w:left="310"/>
              <w:contextualSpacing/>
              <w:jc w:val="both"/>
            </w:pPr>
            <w:r w:rsidRPr="007F5104">
              <w:t xml:space="preserve">jako jednostka sektora finansów publicznych może zaciągać zobowiązania do sfinansowania w danym roku do wysokości wynikającej z planu wydatków, </w:t>
            </w:r>
          </w:p>
          <w:p w14:paraId="5D7D1945" w14:textId="77777777" w:rsidR="00E70D0C" w:rsidRPr="007F5104" w:rsidRDefault="00E70D0C" w:rsidP="0033093C">
            <w:pPr>
              <w:pStyle w:val="Akapitzlist"/>
              <w:widowControl/>
              <w:numPr>
                <w:ilvl w:val="0"/>
                <w:numId w:val="29"/>
              </w:numPr>
              <w:tabs>
                <w:tab w:val="center" w:pos="4536"/>
              </w:tabs>
              <w:autoSpaceDE/>
              <w:autoSpaceDN/>
              <w:adjustRightInd/>
              <w:spacing w:after="200"/>
              <w:ind w:left="310"/>
              <w:contextualSpacing/>
              <w:jc w:val="both"/>
            </w:pPr>
            <w:r w:rsidRPr="007F5104">
              <w:t xml:space="preserve">nie posiada uchwały zezwalającej na zaciągnięcie zobowiązania wieloletniego </w:t>
            </w:r>
          </w:p>
          <w:p w14:paraId="233F5006" w14:textId="77777777" w:rsidR="00E70D0C" w:rsidRPr="007F5104" w:rsidRDefault="00E70D0C" w:rsidP="00E70D0C">
            <w:pPr>
              <w:tabs>
                <w:tab w:val="center" w:pos="4536"/>
              </w:tabs>
              <w:jc w:val="both"/>
            </w:pPr>
            <w:r w:rsidRPr="007F5104">
              <w:t xml:space="preserve">oraz mając na uwadze specyfikę przedmiotu zamówienia wskazanie daty wykonania umowy jest uzasadnione obiektywną przyczyną ( art. 436 ust. 1 Pzp).  </w:t>
            </w:r>
          </w:p>
          <w:p w14:paraId="14A11A98" w14:textId="6590C703" w:rsidR="00E70D0C" w:rsidRPr="00A639C4" w:rsidRDefault="00E70D0C" w:rsidP="00E70D0C">
            <w:pPr>
              <w:ind w:left="284"/>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E70D0C" w:rsidRPr="00A639C4" w14:paraId="78420147" w14:textId="77777777" w:rsidTr="009E04CE">
        <w:tc>
          <w:tcPr>
            <w:tcW w:w="1526" w:type="dxa"/>
            <w:tcBorders>
              <w:bottom w:val="single" w:sz="4" w:space="0" w:color="auto"/>
            </w:tcBorders>
            <w:shd w:val="clear" w:color="auto" w:fill="auto"/>
          </w:tcPr>
          <w:p w14:paraId="5081D543"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4F6813B2" w14:textId="77777777" w:rsidR="00E70D0C" w:rsidRPr="007F5104" w:rsidRDefault="00E70D0C" w:rsidP="00E70D0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66C86E53" w14:textId="77777777" w:rsidR="00E70D0C" w:rsidRPr="007F5104" w:rsidRDefault="00E70D0C" w:rsidP="00E70D0C">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323D5E1D" w14:textId="77777777" w:rsidR="00E70D0C" w:rsidRPr="007F5104" w:rsidRDefault="00E70D0C" w:rsidP="00E70D0C">
            <w:pPr>
              <w:tabs>
                <w:tab w:val="left" w:pos="408"/>
              </w:tabs>
              <w:rPr>
                <w:b/>
                <w:bCs/>
                <w:color w:val="FF0000"/>
              </w:rPr>
            </w:pPr>
          </w:p>
          <w:p w14:paraId="5F3E9959"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F8DDD25"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48AA761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4E8113DE"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 xml:space="preserve">uprawnień do prowadzenia określonej działalności gospodarczej lub </w:t>
            </w:r>
            <w:r w:rsidRPr="007F5104">
              <w:rPr>
                <w:rFonts w:ascii="Arial" w:hAnsi="Arial" w:cs="Arial"/>
                <w:b/>
                <w:sz w:val="20"/>
                <w:szCs w:val="20"/>
              </w:rPr>
              <w:lastRenderedPageBreak/>
              <w:t>zawodowej, o ile wynika to z odrębnych przepisów:</w:t>
            </w:r>
          </w:p>
          <w:p w14:paraId="6CBC54B6"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100AC228"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2317ECE2"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67E766E7"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33638CBA" w14:textId="77777777" w:rsidR="00E70D0C" w:rsidRPr="007F5104" w:rsidRDefault="00E70D0C" w:rsidP="00E70D0C">
            <w:pPr>
              <w:tabs>
                <w:tab w:val="left" w:pos="408"/>
              </w:tabs>
              <w:rPr>
                <w:b/>
                <w:bCs/>
                <w:color w:val="FF0000"/>
              </w:rPr>
            </w:pPr>
          </w:p>
          <w:p w14:paraId="5113CD66" w14:textId="77777777" w:rsidR="00E70D0C" w:rsidRPr="007F5104" w:rsidRDefault="00E70D0C" w:rsidP="00E70D0C">
            <w:pPr>
              <w:pStyle w:val="Teksttreci0"/>
              <w:shd w:val="clear" w:color="auto" w:fill="auto"/>
              <w:spacing w:line="240" w:lineRule="auto"/>
              <w:ind w:right="20" w:firstLine="0"/>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warunek w powyższym zakresie </w:t>
            </w:r>
          </w:p>
          <w:p w14:paraId="0040C7FC" w14:textId="70062669" w:rsidR="00D15A39" w:rsidRDefault="00E70D0C" w:rsidP="00D15A39">
            <w:pPr>
              <w:pStyle w:val="Teksttreci0"/>
              <w:shd w:val="clear" w:color="auto" w:fill="auto"/>
              <w:spacing w:line="240" w:lineRule="auto"/>
              <w:ind w:right="20" w:firstLine="0"/>
              <w:jc w:val="both"/>
              <w:rPr>
                <w:rFonts w:ascii="Arial" w:eastAsia="Times New Roman" w:hAnsi="Arial" w:cs="Arial"/>
                <w:sz w:val="20"/>
                <w:szCs w:val="20"/>
                <w:lang w:eastAsia="pl-PL"/>
              </w:rPr>
            </w:pPr>
            <w:r w:rsidRPr="007F5104">
              <w:rPr>
                <w:rFonts w:ascii="Arial" w:hAnsi="Arial" w:cs="Arial"/>
                <w:sz w:val="20"/>
                <w:szCs w:val="20"/>
              </w:rPr>
              <w:t xml:space="preserve">Wykonawca </w:t>
            </w:r>
            <w:r w:rsidRPr="007F5104">
              <w:rPr>
                <w:rFonts w:ascii="Arial" w:hAnsi="Arial" w:cs="Arial"/>
                <w:b/>
                <w:sz w:val="20"/>
                <w:szCs w:val="20"/>
              </w:rPr>
              <w:t>spełni warunek, jeżeli wykaże,</w:t>
            </w:r>
            <w:r w:rsidRPr="007F5104">
              <w:rPr>
                <w:rFonts w:ascii="Arial" w:hAnsi="Arial" w:cs="Arial"/>
                <w:sz w:val="20"/>
                <w:szCs w:val="20"/>
              </w:rPr>
              <w:t xml:space="preserve"> że</w:t>
            </w:r>
            <w:r w:rsidR="00CA0441">
              <w:rPr>
                <w:rFonts w:ascii="Arial" w:hAnsi="Arial" w:cs="Arial"/>
                <w:sz w:val="20"/>
                <w:szCs w:val="20"/>
              </w:rPr>
              <w:t xml:space="preserve"> </w:t>
            </w:r>
            <w:r w:rsidR="00D15A39" w:rsidRPr="00B313F4">
              <w:rPr>
                <w:rFonts w:ascii="Arial" w:hAnsi="Arial" w:cs="Arial"/>
                <w:color w:val="000000"/>
                <w:sz w:val="20"/>
                <w:szCs w:val="20"/>
              </w:rPr>
              <w:t xml:space="preserve">jest </w:t>
            </w:r>
            <w:r w:rsidR="00D15A39" w:rsidRPr="00A21AB3">
              <w:rPr>
                <w:rFonts w:ascii="Arial" w:eastAsia="Times New Roman" w:hAnsi="Arial" w:cs="Arial"/>
                <w:sz w:val="20"/>
                <w:szCs w:val="20"/>
                <w:lang w:eastAsia="pl-PL"/>
              </w:rPr>
              <w:t xml:space="preserve">ubezpieczony od odpowiedzialności cywilnej Wykonawcy w zakresie prowadzonej działalności związanej z przedmiotem zamówienia na sumę gwarancyjną nie mniejszą niż </w:t>
            </w:r>
            <w:r w:rsidR="00D15A39" w:rsidRPr="00985654">
              <w:rPr>
                <w:rFonts w:ascii="Arial" w:eastAsia="Times New Roman" w:hAnsi="Arial" w:cs="Arial"/>
                <w:sz w:val="20"/>
                <w:szCs w:val="20"/>
                <w:lang w:eastAsia="pl-PL"/>
              </w:rPr>
              <w:t>1 000 000,00 zł.</w:t>
            </w:r>
          </w:p>
          <w:p w14:paraId="1C2FC786" w14:textId="77777777" w:rsidR="00D15A39" w:rsidRDefault="00D15A39" w:rsidP="00D15A39">
            <w:pPr>
              <w:pStyle w:val="Teksttreci0"/>
              <w:shd w:val="clear" w:color="auto" w:fill="auto"/>
              <w:spacing w:line="240" w:lineRule="auto"/>
              <w:ind w:right="20" w:firstLine="0"/>
              <w:jc w:val="both"/>
              <w:rPr>
                <w:rFonts w:ascii="Arial" w:eastAsia="Times New Roman" w:hAnsi="Arial" w:cs="Arial"/>
                <w:i/>
                <w:iCs/>
                <w:sz w:val="20"/>
                <w:szCs w:val="20"/>
                <w:lang w:eastAsia="pl-PL"/>
              </w:rPr>
            </w:pPr>
          </w:p>
          <w:p w14:paraId="7F12D651" w14:textId="5044BF8D"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45E20320" w14:textId="77777777" w:rsidR="00E70D0C" w:rsidRPr="007F5104" w:rsidRDefault="00E70D0C" w:rsidP="00E70D0C">
            <w:pPr>
              <w:pStyle w:val="Teksttreci0"/>
              <w:shd w:val="clear" w:color="auto" w:fill="auto"/>
              <w:spacing w:line="240" w:lineRule="auto"/>
              <w:ind w:right="20" w:firstLine="0"/>
              <w:jc w:val="both"/>
              <w:rPr>
                <w:rFonts w:ascii="Arial" w:hAnsi="Arial" w:cs="Arial"/>
                <w:b/>
                <w:sz w:val="20"/>
                <w:szCs w:val="20"/>
              </w:rPr>
            </w:pPr>
          </w:p>
          <w:p w14:paraId="0688B4B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58996D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4A6C7F16" w14:textId="77777777" w:rsidR="00E70D0C" w:rsidRPr="007F5104" w:rsidRDefault="00E70D0C" w:rsidP="00E70D0C">
            <w:pPr>
              <w:widowControl/>
              <w:numPr>
                <w:ilvl w:val="0"/>
                <w:numId w:val="21"/>
              </w:numPr>
              <w:tabs>
                <w:tab w:val="left" w:pos="300"/>
              </w:tabs>
              <w:ind w:left="300" w:hanging="300"/>
              <w:jc w:val="both"/>
              <w:rPr>
                <w:b/>
                <w:bCs/>
                <w:color w:val="000000"/>
              </w:rPr>
            </w:pPr>
            <w:r w:rsidRPr="007F5104">
              <w:rPr>
                <w:b/>
                <w:bCs/>
                <w:color w:val="000000"/>
              </w:rPr>
              <w:t xml:space="preserve">Doświadczenie wykonawcy </w:t>
            </w:r>
          </w:p>
          <w:p w14:paraId="3FE4554D" w14:textId="77777777" w:rsidR="00455FEA" w:rsidRDefault="00455FEA" w:rsidP="00455FEA">
            <w:pPr>
              <w:contextualSpacing/>
              <w:jc w:val="both"/>
              <w:rPr>
                <w:color w:val="000000"/>
              </w:rPr>
            </w:pPr>
            <w:r w:rsidRPr="00A639C4">
              <w:rPr>
                <w:color w:val="000000"/>
              </w:rPr>
              <w:t>Wykonawca spełni ten warunek udziału w postępowaniu, jeżeli wykaże, że</w:t>
            </w:r>
            <w:r>
              <w:rPr>
                <w:color w:val="000000"/>
              </w:rPr>
              <w:t>:</w:t>
            </w:r>
          </w:p>
          <w:p w14:paraId="35A9395A" w14:textId="77777777" w:rsidR="00455FEA" w:rsidRPr="00A21AB3" w:rsidRDefault="00455FEA" w:rsidP="00455FEA">
            <w:pPr>
              <w:pStyle w:val="Akapitzlist"/>
              <w:numPr>
                <w:ilvl w:val="0"/>
                <w:numId w:val="45"/>
              </w:numPr>
              <w:spacing w:line="288" w:lineRule="auto"/>
              <w:ind w:right="6"/>
              <w:jc w:val="both"/>
              <w:rPr>
                <w:spacing w:val="-6"/>
              </w:rPr>
            </w:pPr>
            <w:r w:rsidRPr="00A21AB3">
              <w:rPr>
                <w:spacing w:val="-6"/>
              </w:rPr>
              <w:t xml:space="preserve">w ciągu ostatnich </w:t>
            </w:r>
            <w:r w:rsidRPr="00A21AB3">
              <w:rPr>
                <w:b/>
                <w:spacing w:val="-6"/>
              </w:rPr>
              <w:t>5 lat</w:t>
            </w:r>
            <w:r w:rsidRPr="00A21AB3">
              <w:rPr>
                <w:spacing w:val="-6"/>
              </w:rPr>
              <w:t xml:space="preserve"> przed upływem terminu składania ofert (a jeżeli okres prowadzenia działalności jest krótszy – w tym okresie) wykonał </w:t>
            </w:r>
            <w:r w:rsidRPr="00A21AB3">
              <w:rPr>
                <w:b/>
                <w:spacing w:val="-6"/>
              </w:rPr>
              <w:t>min.</w:t>
            </w:r>
            <w:r w:rsidRPr="00A21AB3">
              <w:rPr>
                <w:spacing w:val="-6"/>
              </w:rPr>
              <w:t xml:space="preserve"> </w:t>
            </w:r>
            <w:r w:rsidRPr="00A21AB3">
              <w:rPr>
                <w:b/>
                <w:spacing w:val="-6"/>
              </w:rPr>
              <w:t xml:space="preserve">1 dokumentację techniczną </w:t>
            </w:r>
            <w:r w:rsidRPr="00A21AB3">
              <w:rPr>
                <w:b/>
              </w:rPr>
              <w:t xml:space="preserve">remontu albo przebudowy albo budowy obiektu mostowego w ciągu drogi publicznej oraz uzyskał stosowną decyzję zezwalającą na jej realizację, </w:t>
            </w:r>
            <w:r w:rsidRPr="00A21AB3">
              <w:rPr>
                <w:spacing w:val="-6"/>
              </w:rPr>
              <w:t xml:space="preserve">poparte dokumentami (dowodami) </w:t>
            </w:r>
            <w:r w:rsidRPr="00A21AB3">
              <w:t>potwierdzającymi, że usługi zostały wykonane należycie (np. referencje)</w:t>
            </w:r>
          </w:p>
          <w:p w14:paraId="3809F07C" w14:textId="77777777" w:rsidR="00455FEA" w:rsidRPr="00A21AB3" w:rsidRDefault="00455FEA" w:rsidP="00455FEA">
            <w:pPr>
              <w:spacing w:line="276" w:lineRule="auto"/>
              <w:ind w:left="360" w:right="3"/>
              <w:jc w:val="both"/>
              <w:rPr>
                <w:color w:val="000000"/>
              </w:rPr>
            </w:pPr>
            <w:r w:rsidRPr="00A21AB3">
              <w:rPr>
                <w:color w:val="000000"/>
              </w:rPr>
              <w:t>oraz</w:t>
            </w:r>
          </w:p>
          <w:p w14:paraId="705BA720" w14:textId="6FBBCBBF" w:rsidR="00455FEA" w:rsidRPr="00A21AB3" w:rsidRDefault="00455FEA" w:rsidP="00455FEA">
            <w:pPr>
              <w:pStyle w:val="Akapitzlist"/>
              <w:numPr>
                <w:ilvl w:val="0"/>
                <w:numId w:val="45"/>
              </w:numPr>
              <w:spacing w:line="276" w:lineRule="auto"/>
              <w:ind w:right="3"/>
              <w:contextualSpacing/>
              <w:jc w:val="both"/>
              <w:rPr>
                <w:spacing w:val="-6"/>
              </w:rPr>
            </w:pPr>
            <w:r w:rsidRPr="00A21AB3">
              <w:rPr>
                <w:spacing w:val="-6"/>
              </w:rPr>
              <w:t xml:space="preserve">w ciągu ostatnich </w:t>
            </w:r>
            <w:r w:rsidRPr="00A21AB3">
              <w:rPr>
                <w:b/>
                <w:spacing w:val="-6"/>
              </w:rPr>
              <w:t>5 lat</w:t>
            </w:r>
            <w:r w:rsidRPr="00A21AB3">
              <w:rPr>
                <w:spacing w:val="-6"/>
              </w:rPr>
              <w:t xml:space="preserve"> przed upływem terminu składania ofert (a jeżeli okres prowadzenia działalności jest krótszy – w tym okresie) wykonał </w:t>
            </w:r>
            <w:r w:rsidRPr="00A21AB3">
              <w:rPr>
                <w:b/>
              </w:rPr>
              <w:t>remont albo przebudowę albo budowę</w:t>
            </w:r>
            <w:r w:rsidRPr="00A21AB3">
              <w:t xml:space="preserve"> </w:t>
            </w:r>
            <w:r w:rsidRPr="00A21AB3">
              <w:rPr>
                <w:b/>
                <w:spacing w:val="-6"/>
              </w:rPr>
              <w:t xml:space="preserve">min. 1 </w:t>
            </w:r>
            <w:r w:rsidRPr="00A21AB3">
              <w:rPr>
                <w:b/>
              </w:rPr>
              <w:t>obiektu mostowego w ciągu drogi publicznej,</w:t>
            </w:r>
            <w:r w:rsidRPr="00A21AB3">
              <w:rPr>
                <w:spacing w:val="-6"/>
              </w:rPr>
              <w:t xml:space="preserve"> popart</w:t>
            </w:r>
            <w:r w:rsidR="00C05C82">
              <w:rPr>
                <w:spacing w:val="-6"/>
              </w:rPr>
              <w:t>ą</w:t>
            </w:r>
            <w:r w:rsidRPr="00A21AB3">
              <w:rPr>
                <w:spacing w:val="-6"/>
              </w:rPr>
              <w:t xml:space="preserve"> dokumentami (dowodami) </w:t>
            </w:r>
            <w:r w:rsidRPr="00A21AB3">
              <w:t xml:space="preserve">potwierdzającymi, że roboty zostały wykonane </w:t>
            </w:r>
            <w:r w:rsidR="000923D7">
              <w:t xml:space="preserve">należycie </w:t>
            </w:r>
            <w:r w:rsidRPr="00A21AB3">
              <w:t>(np. referencje).</w:t>
            </w:r>
          </w:p>
          <w:p w14:paraId="64C2E73E" w14:textId="77777777" w:rsidR="00E70D0C" w:rsidRPr="007F5104" w:rsidRDefault="00E70D0C" w:rsidP="00E70D0C">
            <w:pPr>
              <w:tabs>
                <w:tab w:val="left" w:pos="426"/>
              </w:tabs>
              <w:jc w:val="both"/>
              <w:rPr>
                <w:b/>
              </w:rPr>
            </w:pPr>
          </w:p>
          <w:p w14:paraId="242E2219" w14:textId="77777777" w:rsidR="00E70D0C" w:rsidRPr="007F5104" w:rsidRDefault="00E70D0C" w:rsidP="00E70D0C">
            <w:pPr>
              <w:ind w:left="99"/>
              <w:jc w:val="both"/>
              <w:rPr>
                <w:color w:val="000000"/>
              </w:rPr>
            </w:pPr>
            <w:r w:rsidRPr="007F5104">
              <w:rPr>
                <w:color w:val="000000"/>
              </w:rPr>
              <w:t>Zamawiający</w:t>
            </w:r>
            <w:r w:rsidRPr="007F5104">
              <w:rPr>
                <w:b/>
                <w:color w:val="000000"/>
              </w:rPr>
              <w:t xml:space="preserve"> </w:t>
            </w:r>
            <w:r w:rsidRPr="007F5104">
              <w:rPr>
                <w:b/>
                <w:color w:val="000000"/>
                <w:u w:val="single"/>
              </w:rPr>
              <w:t>nie wymaga</w:t>
            </w:r>
            <w:r w:rsidRPr="007F5104">
              <w:rPr>
                <w:b/>
                <w:color w:val="000000"/>
              </w:rPr>
              <w:t>,</w:t>
            </w:r>
            <w:r w:rsidRPr="007F5104">
              <w:rPr>
                <w:color w:val="000000"/>
              </w:rPr>
              <w:t xml:space="preserve"> aby </w:t>
            </w:r>
            <w:r w:rsidRPr="007F5104">
              <w:rPr>
                <w:b/>
              </w:rPr>
              <w:t xml:space="preserve">ww. zakres </w:t>
            </w:r>
            <w:r w:rsidRPr="007F5104">
              <w:rPr>
                <w:color w:val="000000"/>
              </w:rPr>
              <w:t>był wykonany w ramach jednego zadania/ zlecenia/ zamówienia/inwestycji.</w:t>
            </w:r>
          </w:p>
          <w:p w14:paraId="4541831C" w14:textId="77777777" w:rsidR="00E70D0C" w:rsidRPr="007F5104" w:rsidRDefault="00E70D0C" w:rsidP="00E70D0C">
            <w:pPr>
              <w:tabs>
                <w:tab w:val="left" w:pos="408"/>
              </w:tabs>
              <w:rPr>
                <w:b/>
                <w:bCs/>
                <w:color w:val="FF0000"/>
              </w:rPr>
            </w:pPr>
          </w:p>
          <w:p w14:paraId="694401E2"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1092F3D" w14:textId="77777777" w:rsidR="00E70D0C" w:rsidRPr="007F5104" w:rsidRDefault="00E70D0C" w:rsidP="00E70D0C">
            <w:pPr>
              <w:widowControl/>
              <w:numPr>
                <w:ilvl w:val="0"/>
                <w:numId w:val="21"/>
              </w:numPr>
              <w:tabs>
                <w:tab w:val="right" w:pos="284"/>
                <w:tab w:val="left" w:pos="400"/>
              </w:tabs>
              <w:ind w:left="300" w:hanging="400"/>
              <w:jc w:val="both"/>
              <w:rPr>
                <w:b/>
                <w:bCs/>
                <w:color w:val="000000"/>
              </w:rPr>
            </w:pPr>
            <w:r w:rsidRPr="007F5104">
              <w:rPr>
                <w:b/>
                <w:bCs/>
                <w:color w:val="000000"/>
              </w:rPr>
              <w:t>Kwalifikacje zawodowe i doświadczenie osób skierowanych przez wykonawcę do realizacji zamówienia</w:t>
            </w:r>
          </w:p>
          <w:p w14:paraId="086625D5" w14:textId="77777777" w:rsidR="00E70D0C" w:rsidRDefault="00E70D0C" w:rsidP="00E70D0C">
            <w:pPr>
              <w:pStyle w:val="ZLITPKTzmpktliter"/>
              <w:spacing w:line="240" w:lineRule="auto"/>
              <w:ind w:left="300" w:firstLine="0"/>
              <w:rPr>
                <w:rFonts w:ascii="Arial" w:hAnsi="Arial"/>
                <w:color w:val="000000"/>
                <w:sz w:val="20"/>
              </w:rPr>
            </w:pPr>
            <w:r w:rsidRPr="007F5104">
              <w:rPr>
                <w:rFonts w:ascii="Arial" w:hAnsi="Arial"/>
                <w:color w:val="000000"/>
                <w:sz w:val="20"/>
              </w:rPr>
              <w:t>Wykonawca spełni ten warunek udziału w postępowaniu, jeżeli wykaże, że dysponuje następującymi osobami:</w:t>
            </w:r>
          </w:p>
          <w:p w14:paraId="2BD5E6D4" w14:textId="77777777" w:rsidR="00455FEA" w:rsidRDefault="00455FEA" w:rsidP="00E70D0C">
            <w:pPr>
              <w:pStyle w:val="ZLITPKTzmpktliter"/>
              <w:spacing w:line="240" w:lineRule="auto"/>
              <w:ind w:left="300" w:firstLine="0"/>
              <w:rPr>
                <w:rFonts w:ascii="Arial" w:hAnsi="Arial"/>
                <w:color w:val="000000"/>
                <w:sz w:val="20"/>
              </w:rPr>
            </w:pPr>
          </w:p>
          <w:p w14:paraId="00CFB63D" w14:textId="77777777" w:rsidR="00455FEA" w:rsidRPr="00B33E43" w:rsidRDefault="00455FEA" w:rsidP="00455FEA">
            <w:pPr>
              <w:jc w:val="both"/>
              <w:rPr>
                <w:b/>
                <w:u w:val="single"/>
              </w:rPr>
            </w:pPr>
            <w:r>
              <w:rPr>
                <w:b/>
                <w:u w:val="single"/>
              </w:rPr>
              <w:t>Projektant</w:t>
            </w:r>
            <w:r w:rsidRPr="00B33E43">
              <w:rPr>
                <w:b/>
                <w:u w:val="single"/>
              </w:rPr>
              <w:t xml:space="preserve"> – 1 osoba</w:t>
            </w:r>
          </w:p>
          <w:p w14:paraId="3B8EE05B" w14:textId="77777777" w:rsidR="00455FEA" w:rsidRPr="00DA6D64" w:rsidRDefault="00455FEA" w:rsidP="00455FEA">
            <w:pPr>
              <w:jc w:val="both"/>
              <w:rPr>
                <w:b/>
                <w:sz w:val="16"/>
                <w:szCs w:val="16"/>
                <w:u w:val="single"/>
              </w:rPr>
            </w:pPr>
          </w:p>
          <w:p w14:paraId="7341E49D" w14:textId="77777777" w:rsidR="00455FEA" w:rsidRPr="00A639C4" w:rsidRDefault="00455FEA" w:rsidP="00455FEA">
            <w:pPr>
              <w:ind w:left="284"/>
              <w:jc w:val="both"/>
              <w:rPr>
                <w:b/>
                <w:color w:val="000000"/>
              </w:rPr>
            </w:pPr>
            <w:r w:rsidRPr="00A639C4">
              <w:rPr>
                <w:b/>
                <w:color w:val="000000"/>
              </w:rPr>
              <w:t>Kwalifikacje:</w:t>
            </w:r>
          </w:p>
          <w:p w14:paraId="41EC535F" w14:textId="629A810E" w:rsidR="00455FEA" w:rsidRPr="00A21AB3" w:rsidRDefault="00455FEA" w:rsidP="00455FEA">
            <w:pPr>
              <w:ind w:left="284"/>
              <w:jc w:val="both"/>
              <w:rPr>
                <w:color w:val="000000"/>
              </w:rPr>
            </w:pPr>
            <w:r w:rsidRPr="00A21AB3">
              <w:rPr>
                <w:color w:val="000000"/>
              </w:rPr>
              <w:t xml:space="preserve">Osoba ta musi posiadać </w:t>
            </w:r>
            <w:r w:rsidRPr="00A21AB3">
              <w:rPr>
                <w:b/>
                <w:spacing w:val="-6"/>
                <w:u w:val="single"/>
              </w:rPr>
              <w:t>uprawnienia budowlane do projektowania bez ograniczeń w specjalności mostowej</w:t>
            </w:r>
            <w:r w:rsidRPr="00A21AB3">
              <w:rPr>
                <w:spacing w:val="-6"/>
              </w:rPr>
              <w:t xml:space="preserve"> </w:t>
            </w:r>
            <w:r w:rsidRPr="00A21AB3">
              <w:rPr>
                <w:color w:val="000000"/>
              </w:rPr>
              <w:t xml:space="preserve">wydane zgodnie z ustawą z dnia 07 lipca 1994r. Prawo budowlane oraz </w:t>
            </w:r>
            <w:r w:rsidR="00E713E9">
              <w:t xml:space="preserve"> Rozporządzeniem</w:t>
            </w:r>
            <w:r w:rsidR="00E713E9">
              <w:rPr>
                <w:color w:val="000000"/>
              </w:rPr>
              <w:t xml:space="preserve"> </w:t>
            </w:r>
            <w:r w:rsidR="00E713E9" w:rsidRPr="005E726D">
              <w:rPr>
                <w:color w:val="000000"/>
              </w:rPr>
              <w:t xml:space="preserve">Ministra Inwestycji </w:t>
            </w:r>
            <w:r w:rsidR="00E713E9">
              <w:rPr>
                <w:color w:val="000000"/>
              </w:rPr>
              <w:t>i</w:t>
            </w:r>
            <w:r w:rsidR="00E713E9" w:rsidRPr="005E726D">
              <w:rPr>
                <w:color w:val="000000"/>
              </w:rPr>
              <w:t xml:space="preserve"> Rozwoju</w:t>
            </w:r>
            <w:r w:rsidR="00E713E9">
              <w:rPr>
                <w:color w:val="000000"/>
              </w:rPr>
              <w:t xml:space="preserve"> </w:t>
            </w:r>
            <w:r w:rsidR="00E713E9" w:rsidRPr="005E726D">
              <w:rPr>
                <w:color w:val="000000"/>
              </w:rPr>
              <w:t>z dnia 29 kwietnia 2019 r.</w:t>
            </w:r>
            <w:r w:rsidR="00E713E9">
              <w:rPr>
                <w:color w:val="000000"/>
              </w:rPr>
              <w:t xml:space="preserve"> </w:t>
            </w:r>
            <w:r w:rsidR="00E713E9" w:rsidRPr="005E726D">
              <w:rPr>
                <w:color w:val="000000"/>
              </w:rPr>
              <w:t>w sprawie przygotowania zawodowego do wykonywania samodzielnych funkcji technicznych w budownictwie</w:t>
            </w:r>
            <w:r w:rsidRPr="00A21AB3">
              <w:rPr>
                <w:color w:val="000000"/>
              </w:rPr>
              <w:t xml:space="preserve"> albo odpowiadające im </w:t>
            </w:r>
            <w:r w:rsidRPr="00A21AB3">
              <w:rPr>
                <w:color w:val="000000"/>
              </w:rPr>
              <w:lastRenderedPageBreak/>
              <w:t>ważne uprawnienia budowlane, które zostały wydanej na podstawie wcześniej obowiązujących przepisów, które pozwalać będą na pełnienie funkcji Projektanta w zakresie niniejszego zamówienia.</w:t>
            </w:r>
          </w:p>
          <w:p w14:paraId="22473290" w14:textId="77777777" w:rsidR="00455FEA" w:rsidRPr="00A21AB3" w:rsidRDefault="00455FEA" w:rsidP="00455FEA">
            <w:pPr>
              <w:jc w:val="both"/>
              <w:rPr>
                <w:color w:val="000000"/>
              </w:rPr>
            </w:pPr>
          </w:p>
          <w:p w14:paraId="206B89FE" w14:textId="77777777" w:rsidR="00455FEA" w:rsidRPr="00A21AB3" w:rsidRDefault="00455FEA" w:rsidP="00455FEA">
            <w:pPr>
              <w:ind w:left="284"/>
              <w:jc w:val="both"/>
              <w:rPr>
                <w:color w:val="000000"/>
              </w:rPr>
            </w:pPr>
            <w:r w:rsidRPr="00A21AB3">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58999A48" w14:textId="77777777" w:rsidR="00455FEA" w:rsidRPr="00A21AB3" w:rsidRDefault="00455FEA" w:rsidP="00455FEA">
            <w:pPr>
              <w:ind w:left="709"/>
              <w:jc w:val="both"/>
              <w:rPr>
                <w:color w:val="000000"/>
              </w:rPr>
            </w:pPr>
          </w:p>
          <w:p w14:paraId="17C0A12A" w14:textId="77777777" w:rsidR="00455FEA" w:rsidRPr="00A21AB3" w:rsidRDefault="00455FEA" w:rsidP="00455FEA">
            <w:pPr>
              <w:ind w:left="284"/>
              <w:jc w:val="both"/>
              <w:rPr>
                <w:b/>
                <w:color w:val="000000"/>
              </w:rPr>
            </w:pPr>
            <w:r w:rsidRPr="00A21AB3">
              <w:rPr>
                <w:b/>
                <w:color w:val="000000"/>
              </w:rPr>
              <w:t>Doświadczenie:</w:t>
            </w:r>
          </w:p>
          <w:p w14:paraId="53F3760A" w14:textId="77777777" w:rsidR="00455FEA" w:rsidRPr="00A21AB3" w:rsidRDefault="00455FEA" w:rsidP="00455FEA">
            <w:pPr>
              <w:ind w:left="284"/>
              <w:jc w:val="both"/>
              <w:rPr>
                <w:color w:val="000000"/>
              </w:rPr>
            </w:pPr>
            <w:r w:rsidRPr="00A21AB3">
              <w:rPr>
                <w:color w:val="000000"/>
              </w:rPr>
              <w:t>Osoba ta musi posiadać:</w:t>
            </w:r>
          </w:p>
          <w:p w14:paraId="0299871F" w14:textId="7B7AC256" w:rsidR="007A78C2" w:rsidRPr="007A78C2" w:rsidRDefault="00455FEA" w:rsidP="007A78C2">
            <w:pPr>
              <w:pStyle w:val="Akapitzlist"/>
              <w:numPr>
                <w:ilvl w:val="0"/>
                <w:numId w:val="46"/>
              </w:numPr>
              <w:jc w:val="both"/>
              <w:rPr>
                <w:color w:val="000000"/>
              </w:rPr>
            </w:pPr>
            <w:r w:rsidRPr="00A21AB3">
              <w:rPr>
                <w:color w:val="000000"/>
              </w:rPr>
              <w:t xml:space="preserve">minimum </w:t>
            </w:r>
            <w:r w:rsidRPr="00A21AB3">
              <w:rPr>
                <w:b/>
                <w:bCs/>
                <w:color w:val="000000"/>
              </w:rPr>
              <w:t>36 m-cy</w:t>
            </w:r>
            <w:r w:rsidRPr="00A21AB3">
              <w:rPr>
                <w:color w:val="000000"/>
              </w:rPr>
              <w:t xml:space="preserve"> doświadczenia</w:t>
            </w:r>
            <w:r w:rsidR="007A78C2">
              <w:rPr>
                <w:color w:val="000000"/>
              </w:rPr>
              <w:t xml:space="preserve">. </w:t>
            </w:r>
            <w:r w:rsidR="007A78C2" w:rsidRPr="007A78C2">
              <w:rPr>
                <w:color w:val="000000"/>
              </w:rPr>
              <w:t>Okres ten musi zawierać się w okresie posiadania uprawnień.</w:t>
            </w:r>
          </w:p>
          <w:p w14:paraId="42B70FCB" w14:textId="77777777" w:rsidR="00455FEA" w:rsidRPr="00A21AB3" w:rsidRDefault="00455FEA" w:rsidP="00455FEA">
            <w:pPr>
              <w:pStyle w:val="Akapitzlist"/>
              <w:numPr>
                <w:ilvl w:val="0"/>
                <w:numId w:val="46"/>
              </w:numPr>
              <w:jc w:val="both"/>
              <w:rPr>
                <w:b/>
                <w:color w:val="000000"/>
              </w:rPr>
            </w:pPr>
            <w:r w:rsidRPr="00A21AB3">
              <w:rPr>
                <w:color w:val="000000"/>
              </w:rPr>
              <w:t>doświadczenie w pełnieniu funkcji Projektanta przy opracowaniu</w:t>
            </w:r>
            <w:r w:rsidRPr="00A21AB3">
              <w:rPr>
                <w:color w:val="000000"/>
                <w:lang w:val="cs-CZ"/>
              </w:rPr>
              <w:t xml:space="preserve"> </w:t>
            </w:r>
            <w:r w:rsidRPr="00A21AB3">
              <w:rPr>
                <w:b/>
                <w:color w:val="000000"/>
                <w:lang w:val="cs-CZ"/>
              </w:rPr>
              <w:t xml:space="preserve">min. 1 dokumentacji technicznej zadania dotyczącego </w:t>
            </w:r>
            <w:r w:rsidRPr="00A21AB3">
              <w:rPr>
                <w:b/>
              </w:rPr>
              <w:t>remontu albo przebudowy albo budowy min. 1 obiektu mostowego w ciągu drogi publicznej</w:t>
            </w:r>
            <w:r w:rsidRPr="00A21AB3">
              <w:rPr>
                <w:b/>
                <w:color w:val="000000"/>
              </w:rPr>
              <w:t>.</w:t>
            </w:r>
          </w:p>
          <w:p w14:paraId="03E5B6DE" w14:textId="77777777" w:rsidR="00455FEA" w:rsidRDefault="00455FEA" w:rsidP="00455FEA">
            <w:pPr>
              <w:jc w:val="both"/>
              <w:rPr>
                <w:b/>
                <w:color w:val="000000"/>
              </w:rPr>
            </w:pPr>
          </w:p>
          <w:p w14:paraId="1EA50724" w14:textId="77777777" w:rsidR="00455FEA" w:rsidRDefault="00455FEA" w:rsidP="00455FEA">
            <w:pPr>
              <w:jc w:val="both"/>
              <w:rPr>
                <w:b/>
                <w:color w:val="000000"/>
              </w:rPr>
            </w:pPr>
          </w:p>
          <w:p w14:paraId="3C0FB52A" w14:textId="77777777" w:rsidR="00455FEA" w:rsidRPr="00B33E43" w:rsidRDefault="00455FEA" w:rsidP="00455FEA">
            <w:pPr>
              <w:jc w:val="both"/>
              <w:rPr>
                <w:b/>
                <w:u w:val="single"/>
              </w:rPr>
            </w:pPr>
            <w:r w:rsidRPr="00B33E43">
              <w:rPr>
                <w:b/>
                <w:u w:val="single"/>
              </w:rPr>
              <w:t>Kierownik budowy – 1 osoba</w:t>
            </w:r>
          </w:p>
          <w:p w14:paraId="41A5D1DE" w14:textId="77777777" w:rsidR="00455FEA" w:rsidRPr="00ED619C" w:rsidRDefault="00455FEA" w:rsidP="00455FEA">
            <w:pPr>
              <w:jc w:val="both"/>
              <w:rPr>
                <w:b/>
                <w:sz w:val="16"/>
                <w:szCs w:val="16"/>
                <w:u w:val="single"/>
              </w:rPr>
            </w:pPr>
          </w:p>
          <w:p w14:paraId="117101AD" w14:textId="77777777" w:rsidR="00455FEA" w:rsidRPr="00A21AB3" w:rsidRDefault="00455FEA" w:rsidP="00455FEA">
            <w:pPr>
              <w:ind w:left="284"/>
              <w:jc w:val="both"/>
              <w:rPr>
                <w:b/>
                <w:color w:val="000000"/>
              </w:rPr>
            </w:pPr>
            <w:r w:rsidRPr="00A21AB3">
              <w:rPr>
                <w:b/>
                <w:color w:val="000000"/>
              </w:rPr>
              <w:t>Kwalifikacje:</w:t>
            </w:r>
          </w:p>
          <w:p w14:paraId="3759FD06" w14:textId="782C0F9C" w:rsidR="00455FEA" w:rsidRPr="00A21AB3" w:rsidRDefault="00455FEA" w:rsidP="00455FEA">
            <w:pPr>
              <w:ind w:left="284"/>
              <w:jc w:val="both"/>
              <w:rPr>
                <w:color w:val="000000"/>
              </w:rPr>
            </w:pPr>
            <w:r w:rsidRPr="00A21AB3">
              <w:rPr>
                <w:color w:val="000000"/>
              </w:rPr>
              <w:t xml:space="preserve">Osoba ta musi posiadać </w:t>
            </w:r>
            <w:r w:rsidRPr="00A21AB3">
              <w:rPr>
                <w:b/>
                <w:spacing w:val="-6"/>
                <w:u w:val="single"/>
              </w:rPr>
              <w:t>uprawnienia budowlane do kierowania robotami bez</w:t>
            </w:r>
            <w:r>
              <w:rPr>
                <w:b/>
                <w:spacing w:val="-6"/>
                <w:u w:val="single"/>
              </w:rPr>
              <w:t> </w:t>
            </w:r>
            <w:r w:rsidRPr="00A21AB3">
              <w:rPr>
                <w:b/>
                <w:spacing w:val="-6"/>
                <w:u w:val="single"/>
              </w:rPr>
              <w:t>ograniczeń w specjalności mostowej</w:t>
            </w:r>
            <w:r w:rsidRPr="00A21AB3">
              <w:rPr>
                <w:spacing w:val="-6"/>
              </w:rPr>
              <w:t xml:space="preserve"> </w:t>
            </w:r>
            <w:r w:rsidRPr="00A21AB3">
              <w:rPr>
                <w:color w:val="000000"/>
              </w:rPr>
              <w:t xml:space="preserve">wydane zgodnie z ustawą z dnia 07 lipca 1994r. Prawo budowlane oraz </w:t>
            </w:r>
            <w:r w:rsidR="00E713E9">
              <w:t>Rozporządzeniem</w:t>
            </w:r>
            <w:r w:rsidR="00E713E9">
              <w:rPr>
                <w:color w:val="000000"/>
              </w:rPr>
              <w:t xml:space="preserve"> </w:t>
            </w:r>
            <w:r w:rsidR="00E713E9" w:rsidRPr="005E726D">
              <w:rPr>
                <w:color w:val="000000"/>
              </w:rPr>
              <w:t xml:space="preserve">Ministra Inwestycji </w:t>
            </w:r>
            <w:r w:rsidR="00E713E9">
              <w:rPr>
                <w:color w:val="000000"/>
              </w:rPr>
              <w:t>i</w:t>
            </w:r>
            <w:r w:rsidR="00E713E9" w:rsidRPr="005E726D">
              <w:rPr>
                <w:color w:val="000000"/>
              </w:rPr>
              <w:t xml:space="preserve"> Rozwoju</w:t>
            </w:r>
            <w:r w:rsidR="00E713E9">
              <w:rPr>
                <w:color w:val="000000"/>
              </w:rPr>
              <w:t xml:space="preserve"> </w:t>
            </w:r>
            <w:r w:rsidR="00E713E9" w:rsidRPr="005E726D">
              <w:rPr>
                <w:color w:val="000000"/>
              </w:rPr>
              <w:t>z dnia 29 kwietnia 2019 r.</w:t>
            </w:r>
            <w:r w:rsidR="00E713E9">
              <w:rPr>
                <w:color w:val="000000"/>
              </w:rPr>
              <w:t xml:space="preserve"> </w:t>
            </w:r>
            <w:r w:rsidR="00E713E9" w:rsidRPr="005E726D">
              <w:rPr>
                <w:color w:val="000000"/>
              </w:rPr>
              <w:t>w sprawie przygotowania zawodowego do wykonywania samodzielnych funkcji technicznych w budownictwie</w:t>
            </w:r>
            <w:r w:rsidR="00E713E9" w:rsidRPr="00A21AB3">
              <w:rPr>
                <w:color w:val="000000"/>
              </w:rPr>
              <w:t xml:space="preserve"> </w:t>
            </w:r>
            <w:r w:rsidRPr="00A21AB3">
              <w:rPr>
                <w:color w:val="000000"/>
              </w:rPr>
              <w:t xml:space="preserve"> albo odpowiadające im ważne uprawnienia budowlane, które zostały wydanej na podstawie wcześniej obowiązujących przepisów, które pozwalać będą na pełnienie funkcji Kierownika Budowy w zakresie niniejszego zamówienia.</w:t>
            </w:r>
          </w:p>
          <w:p w14:paraId="124CAB58" w14:textId="77777777" w:rsidR="00455FEA" w:rsidRPr="00A21AB3" w:rsidRDefault="00455FEA" w:rsidP="00455FEA">
            <w:pPr>
              <w:jc w:val="both"/>
              <w:rPr>
                <w:color w:val="000000"/>
              </w:rPr>
            </w:pPr>
          </w:p>
          <w:p w14:paraId="2256127B" w14:textId="77777777" w:rsidR="00455FEA" w:rsidRPr="00A21AB3" w:rsidRDefault="00455FEA" w:rsidP="00455FEA">
            <w:pPr>
              <w:ind w:left="284"/>
              <w:jc w:val="both"/>
              <w:rPr>
                <w:color w:val="000000"/>
              </w:rPr>
            </w:pPr>
            <w:r w:rsidRPr="00A21AB3">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5B0FC569" w14:textId="77777777" w:rsidR="00455FEA" w:rsidRPr="00A21AB3" w:rsidRDefault="00455FEA" w:rsidP="00455FEA">
            <w:pPr>
              <w:ind w:left="709"/>
              <w:jc w:val="both"/>
              <w:rPr>
                <w:color w:val="000000"/>
              </w:rPr>
            </w:pPr>
          </w:p>
          <w:p w14:paraId="071526FD" w14:textId="77777777" w:rsidR="00455FEA" w:rsidRPr="00A21AB3" w:rsidRDefault="00455FEA" w:rsidP="00455FEA">
            <w:pPr>
              <w:ind w:left="284"/>
              <w:jc w:val="both"/>
              <w:rPr>
                <w:b/>
                <w:color w:val="000000"/>
              </w:rPr>
            </w:pPr>
            <w:r w:rsidRPr="00A21AB3">
              <w:rPr>
                <w:b/>
                <w:color w:val="000000"/>
              </w:rPr>
              <w:t>Doświadczenie:</w:t>
            </w:r>
          </w:p>
          <w:p w14:paraId="51856338" w14:textId="77777777" w:rsidR="00455FEA" w:rsidRPr="00A21AB3" w:rsidRDefault="00455FEA" w:rsidP="00455FEA">
            <w:pPr>
              <w:ind w:left="284"/>
              <w:jc w:val="both"/>
              <w:rPr>
                <w:color w:val="000000"/>
              </w:rPr>
            </w:pPr>
            <w:r w:rsidRPr="00A21AB3">
              <w:rPr>
                <w:color w:val="000000"/>
              </w:rPr>
              <w:t>Osoba ta musi posiadać:</w:t>
            </w:r>
          </w:p>
          <w:p w14:paraId="1E12C994" w14:textId="4DD63B70" w:rsidR="007A78C2" w:rsidRPr="007A78C2" w:rsidRDefault="00455FEA" w:rsidP="007A78C2">
            <w:pPr>
              <w:pStyle w:val="Akapitzlist"/>
              <w:numPr>
                <w:ilvl w:val="0"/>
                <w:numId w:val="46"/>
              </w:numPr>
              <w:jc w:val="both"/>
              <w:rPr>
                <w:color w:val="000000"/>
              </w:rPr>
            </w:pPr>
            <w:r w:rsidRPr="00A21AB3">
              <w:rPr>
                <w:color w:val="000000"/>
              </w:rPr>
              <w:t xml:space="preserve">minimum </w:t>
            </w:r>
            <w:r w:rsidRPr="00A21AB3">
              <w:rPr>
                <w:b/>
                <w:bCs/>
                <w:color w:val="000000"/>
              </w:rPr>
              <w:t>36 m-cy</w:t>
            </w:r>
            <w:r w:rsidRPr="00A21AB3">
              <w:rPr>
                <w:color w:val="000000"/>
              </w:rPr>
              <w:t xml:space="preserve"> doświadczenia</w:t>
            </w:r>
            <w:r w:rsidR="007A78C2">
              <w:rPr>
                <w:color w:val="000000"/>
              </w:rPr>
              <w:t xml:space="preserve">. </w:t>
            </w:r>
            <w:r w:rsidR="007A78C2" w:rsidRPr="007A78C2">
              <w:rPr>
                <w:color w:val="000000"/>
              </w:rPr>
              <w:t>Okres ten musi zawierać się w okresie posiadania uprawnień.</w:t>
            </w:r>
          </w:p>
          <w:p w14:paraId="71BFDE85" w14:textId="77777777" w:rsidR="00455FEA" w:rsidRPr="00A21AB3" w:rsidRDefault="00455FEA" w:rsidP="00455FEA">
            <w:pPr>
              <w:pStyle w:val="Akapitzlist"/>
              <w:numPr>
                <w:ilvl w:val="0"/>
                <w:numId w:val="46"/>
              </w:numPr>
              <w:jc w:val="both"/>
              <w:rPr>
                <w:b/>
                <w:color w:val="000000"/>
              </w:rPr>
            </w:pPr>
            <w:r w:rsidRPr="00A21AB3">
              <w:rPr>
                <w:color w:val="000000"/>
              </w:rPr>
              <w:t xml:space="preserve">doświadczenie w pełnieniu funkcji Kierownika Budowy podczas realizacji </w:t>
            </w:r>
            <w:r w:rsidRPr="00A21AB3">
              <w:rPr>
                <w:b/>
                <w:color w:val="000000"/>
                <w:lang w:val="cs-CZ"/>
              </w:rPr>
              <w:t xml:space="preserve">min. 1 zadania dotyczącego </w:t>
            </w:r>
            <w:r w:rsidRPr="00A21AB3">
              <w:rPr>
                <w:b/>
              </w:rPr>
              <w:t>remontu albo przebudowy albo budowy min. 1 obiektu mostowego w ciągu drogi publicznej.</w:t>
            </w:r>
            <w:r w:rsidRPr="00A21AB3">
              <w:rPr>
                <w:b/>
                <w:color w:val="000000"/>
              </w:rPr>
              <w:t xml:space="preserve"> </w:t>
            </w:r>
          </w:p>
          <w:p w14:paraId="68C8866E" w14:textId="77777777" w:rsidR="00455FEA" w:rsidRDefault="00455FEA" w:rsidP="00455FEA">
            <w:pPr>
              <w:ind w:left="426"/>
              <w:jc w:val="both"/>
              <w:rPr>
                <w:b/>
                <w:strike/>
                <w:u w:val="single"/>
              </w:rPr>
            </w:pPr>
          </w:p>
          <w:p w14:paraId="6FDA1C60" w14:textId="77777777" w:rsidR="00455FEA" w:rsidRDefault="00455FEA" w:rsidP="00455FEA">
            <w:pPr>
              <w:ind w:left="360"/>
              <w:contextualSpacing/>
              <w:jc w:val="both"/>
              <w:rPr>
                <w:bCs/>
              </w:rPr>
            </w:pPr>
            <w:r>
              <w:rPr>
                <w:bCs/>
              </w:rPr>
              <w:t>Poprzez sformułowania:</w:t>
            </w:r>
          </w:p>
          <w:p w14:paraId="1D7F76BA" w14:textId="77777777" w:rsidR="00455FEA" w:rsidRDefault="00455FEA" w:rsidP="00455FEA">
            <w:pPr>
              <w:ind w:left="360"/>
              <w:jc w:val="both"/>
              <w:rPr>
                <w:bCs/>
              </w:rPr>
            </w:pPr>
            <w:r>
              <w:rPr>
                <w:bCs/>
              </w:rPr>
              <w:t>- „remont”</w:t>
            </w:r>
          </w:p>
          <w:p w14:paraId="3DFA8E1E" w14:textId="77777777" w:rsidR="00455FEA" w:rsidRDefault="00455FEA" w:rsidP="00455FEA">
            <w:pPr>
              <w:ind w:left="360"/>
              <w:jc w:val="both"/>
              <w:rPr>
                <w:bCs/>
              </w:rPr>
            </w:pPr>
            <w:r>
              <w:rPr>
                <w:bCs/>
              </w:rPr>
              <w:lastRenderedPageBreak/>
              <w:t>- „budowa”</w:t>
            </w:r>
          </w:p>
          <w:p w14:paraId="502AF8DA" w14:textId="77777777" w:rsidR="00455FEA" w:rsidRDefault="00455FEA" w:rsidP="00455FEA">
            <w:pPr>
              <w:ind w:left="360"/>
              <w:jc w:val="both"/>
              <w:rPr>
                <w:bCs/>
              </w:rPr>
            </w:pPr>
            <w:r>
              <w:rPr>
                <w:bCs/>
              </w:rPr>
              <w:t>- „przebudowa”</w:t>
            </w:r>
          </w:p>
          <w:p w14:paraId="1B99A8E0" w14:textId="77777777" w:rsidR="00455FEA" w:rsidRDefault="00455FEA" w:rsidP="00455FEA">
            <w:pPr>
              <w:ind w:left="360"/>
              <w:jc w:val="both"/>
              <w:rPr>
                <w:bCs/>
              </w:rPr>
            </w:pPr>
            <w:r>
              <w:rPr>
                <w:bCs/>
              </w:rPr>
              <w:t>- „droga publiczna”</w:t>
            </w:r>
          </w:p>
          <w:p w14:paraId="70F05F81" w14:textId="77777777" w:rsidR="00455FEA" w:rsidRDefault="00455FEA" w:rsidP="00455FEA">
            <w:pPr>
              <w:ind w:left="360"/>
              <w:jc w:val="both"/>
              <w:rPr>
                <w:bCs/>
              </w:rPr>
            </w:pPr>
            <w:r>
              <w:rPr>
                <w:bCs/>
              </w:rPr>
              <w:t>- „obiekt mostowy”</w:t>
            </w:r>
          </w:p>
          <w:p w14:paraId="508CD8AA" w14:textId="77777777" w:rsidR="00455FEA" w:rsidRDefault="00455FEA" w:rsidP="00455FEA">
            <w:pPr>
              <w:ind w:left="360"/>
              <w:jc w:val="both"/>
              <w:rPr>
                <w:bCs/>
              </w:rPr>
            </w:pPr>
          </w:p>
          <w:p w14:paraId="4660D4E3" w14:textId="77777777" w:rsidR="00455FEA" w:rsidRDefault="00455FEA" w:rsidP="00455FEA">
            <w:pPr>
              <w:ind w:left="360"/>
              <w:jc w:val="both"/>
              <w:rPr>
                <w:bCs/>
              </w:rPr>
            </w:pPr>
            <w:r>
              <w:rPr>
                <w:bCs/>
              </w:rPr>
              <w:t>Zamawiający rozumie definicje zgodne z określonymi w „Ustawie Prawo budowlane” oraz „Ustawie o drogach publicznych”.</w:t>
            </w:r>
          </w:p>
          <w:p w14:paraId="05D96A4D" w14:textId="77777777" w:rsidR="00455FEA" w:rsidRPr="007F5104" w:rsidRDefault="00455FEA" w:rsidP="00E70D0C">
            <w:pPr>
              <w:pStyle w:val="ZLITPKTzmpktliter"/>
              <w:spacing w:line="240" w:lineRule="auto"/>
              <w:ind w:left="300" w:firstLine="0"/>
              <w:rPr>
                <w:rFonts w:ascii="Arial" w:hAnsi="Arial"/>
                <w:color w:val="000000"/>
                <w:sz w:val="20"/>
              </w:rPr>
            </w:pPr>
          </w:p>
          <w:p w14:paraId="374F4CCC" w14:textId="77777777" w:rsidR="00E70D0C" w:rsidRPr="00A639C4" w:rsidRDefault="00E70D0C" w:rsidP="00E713E9">
            <w:pPr>
              <w:spacing w:line="276" w:lineRule="auto"/>
              <w:ind w:right="3"/>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shd w:val="clear" w:color="auto" w:fill="auto"/>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215DE801"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Pzp Zamawiający w przedmiotowym postępowaniu o udzielenie zamówienia </w:t>
            </w:r>
            <w:r w:rsidRPr="00A639C4">
              <w:rPr>
                <w:b/>
                <w:u w:val="single"/>
              </w:rPr>
              <w:t>żąda</w:t>
            </w:r>
            <w:r w:rsidRPr="007A78C2">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Pzp)–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Pzp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54B697F2" w14:textId="37A4B50E" w:rsidR="00E70D0C" w:rsidRPr="00455FEA" w:rsidRDefault="00E70D0C" w:rsidP="00E70D0C">
            <w:pPr>
              <w:pStyle w:val="Akapitzlist"/>
              <w:widowControl/>
              <w:numPr>
                <w:ilvl w:val="0"/>
                <w:numId w:val="12"/>
              </w:numPr>
              <w:autoSpaceDE/>
              <w:autoSpaceDN/>
              <w:adjustRightInd/>
              <w:spacing w:before="160"/>
              <w:ind w:left="454"/>
              <w:jc w:val="both"/>
              <w:rPr>
                <w:b/>
                <w:strike/>
                <w:u w:val="single"/>
              </w:rPr>
            </w:pPr>
            <w:r w:rsidRPr="00A639C4">
              <w:rPr>
                <w:b/>
              </w:rPr>
              <w:t xml:space="preserve">wykazu robót budowlanych </w:t>
            </w:r>
            <w:r w:rsidRPr="00A639C4">
              <w:t xml:space="preserve">wykonanych nie wcześniej niż w </w:t>
            </w:r>
            <w:r w:rsidRPr="00A639C4">
              <w:rPr>
                <w:b/>
              </w:rPr>
              <w:t xml:space="preserve">okresie ostatnich </w:t>
            </w:r>
            <w:r w:rsidR="00455FEA">
              <w:rPr>
                <w:b/>
              </w:rPr>
              <w:t>5</w:t>
            </w:r>
            <w:r w:rsidRPr="00A639C4">
              <w:rPr>
                <w:b/>
              </w:rPr>
              <w:t xml:space="preserve"> lat</w:t>
            </w:r>
            <w:r w:rsidRPr="00A639C4">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CA0441">
              <w:t>;</w:t>
            </w:r>
            <w:r w:rsidR="00CA0441" w:rsidRPr="00CA0441">
              <w:rPr>
                <w:b/>
                <w:bCs/>
                <w:color w:val="FF0000"/>
              </w:rPr>
              <w:t xml:space="preserve"> </w:t>
            </w:r>
          </w:p>
          <w:p w14:paraId="0236D694" w14:textId="59D11FBA" w:rsidR="00E70D0C" w:rsidRPr="00A639C4" w:rsidRDefault="00E70D0C" w:rsidP="00E70D0C">
            <w:pPr>
              <w:pStyle w:val="Akapitzlist"/>
              <w:widowControl/>
              <w:numPr>
                <w:ilvl w:val="0"/>
                <w:numId w:val="12"/>
              </w:numPr>
              <w:autoSpaceDE/>
              <w:autoSpaceDN/>
              <w:adjustRightInd/>
              <w:spacing w:before="160"/>
              <w:ind w:left="454" w:hanging="357"/>
              <w:jc w:val="both"/>
              <w:rPr>
                <w:b/>
                <w:u w:val="single"/>
              </w:rPr>
            </w:pPr>
            <w:r w:rsidRPr="00A639C4">
              <w:rPr>
                <w:b/>
              </w:rPr>
              <w:t>wykazu usług wykonanych</w:t>
            </w:r>
            <w:r w:rsidRPr="00A639C4">
              <w:t xml:space="preserve">, a w przypadku świadczeń powtarzających się lub ciągłych również wykonywanych, </w:t>
            </w:r>
            <w:r w:rsidRPr="00A639C4">
              <w:rPr>
                <w:b/>
              </w:rPr>
              <w:t xml:space="preserve">w okresie ostatnich </w:t>
            </w:r>
            <w:r w:rsidR="00455FEA">
              <w:rPr>
                <w:b/>
              </w:rPr>
              <w:t>5</w:t>
            </w:r>
            <w:r w:rsidRPr="00A639C4">
              <w:rPr>
                <w:b/>
              </w:rPr>
              <w:t xml:space="preserve"> lat</w:t>
            </w:r>
            <w:r w:rsidRPr="00A639C4">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CA0441">
              <w:t>;</w:t>
            </w:r>
          </w:p>
          <w:p w14:paraId="06C3C43F" w14:textId="206E0E58" w:rsidR="00E70D0C" w:rsidRPr="00A639C4" w:rsidRDefault="00E70D0C" w:rsidP="00E70D0C">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xml:space="preserve">, skierowanych przez wykonawcę do realizacji zamówienia </w:t>
            </w:r>
            <w:r w:rsidRPr="00A639C4">
              <w:lastRenderedPageBreak/>
              <w:t>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p>
          <w:p w14:paraId="2CEBFF49" w14:textId="77777777" w:rsidR="00E70D0C" w:rsidRPr="00A639C4" w:rsidRDefault="00E70D0C" w:rsidP="00E70D0C">
            <w:pPr>
              <w:jc w:val="both"/>
            </w:pPr>
          </w:p>
          <w:p w14:paraId="74AD6FC1" w14:textId="4BC4BA29" w:rsidR="00E70D0C" w:rsidRPr="00CA0441" w:rsidRDefault="00E70D0C" w:rsidP="00E70D0C">
            <w:pPr>
              <w:pStyle w:val="Akapitzlist"/>
              <w:widowControl/>
              <w:numPr>
                <w:ilvl w:val="0"/>
                <w:numId w:val="12"/>
              </w:numPr>
              <w:autoSpaceDE/>
              <w:autoSpaceDN/>
              <w:adjustRightInd/>
              <w:ind w:left="454"/>
              <w:jc w:val="both"/>
              <w:rPr>
                <w:color w:val="FF0000"/>
              </w:rPr>
            </w:pPr>
            <w:r w:rsidRPr="00A639C4">
              <w:rPr>
                <w:b/>
              </w:rPr>
              <w:t>dokumentów potwierdzających</w:t>
            </w:r>
            <w:r w:rsidRPr="00A639C4">
              <w:t>, że wykonawca jest ubezpieczony od odpowiedzialności cywilnej w zakresie prowadzonej działalności związanej z przedmiotem zamówienia ze wskazaniem sumy gwarancyjnej tego ubezpieczenia</w:t>
            </w:r>
            <w:r w:rsidR="00CA0441">
              <w:t xml:space="preserve">. </w:t>
            </w: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10"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shd w:val="clear" w:color="auto" w:fill="auto"/>
          </w:tcPr>
          <w:p w14:paraId="6242F48B" w14:textId="77777777" w:rsidR="00E70D0C" w:rsidRPr="00A639C4" w:rsidRDefault="00E70D0C" w:rsidP="00E70D0C">
            <w:pPr>
              <w:tabs>
                <w:tab w:val="left" w:pos="408"/>
              </w:tabs>
              <w:spacing w:before="40" w:after="40"/>
              <w:jc w:val="center"/>
              <w:rPr>
                <w:b/>
              </w:rPr>
            </w:pPr>
          </w:p>
        </w:tc>
        <w:tc>
          <w:tcPr>
            <w:tcW w:w="7654" w:type="dxa"/>
            <w:shd w:val="clear" w:color="auto" w:fill="auto"/>
          </w:tcPr>
          <w:p w14:paraId="01229D10" w14:textId="79D51C9F"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Pzp.</w:t>
            </w:r>
          </w:p>
          <w:p w14:paraId="3DAC71FE" w14:textId="77777777" w:rsidR="00E70D0C" w:rsidRPr="00A639C4" w:rsidRDefault="00E70D0C" w:rsidP="007A78C2">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shd w:val="clear" w:color="auto" w:fill="auto"/>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2AE9F315" w14:textId="2C2A63A1" w:rsidR="00E70D0C" w:rsidRPr="007F5104" w:rsidRDefault="00E70D0C" w:rsidP="00E70D0C">
            <w:pPr>
              <w:jc w:val="both"/>
              <w:rPr>
                <w:color w:val="FF0000"/>
                <w:u w:val="single"/>
              </w:rPr>
            </w:pPr>
          </w:p>
          <w:p w14:paraId="062463AD" w14:textId="77777777"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0244DC21" w14:textId="77777777" w:rsidR="00E70D0C" w:rsidRPr="00A639C4" w:rsidRDefault="00E70D0C" w:rsidP="007A78C2">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shd w:val="clear" w:color="auto" w:fill="auto"/>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E70D0C">
            <w:pPr>
              <w:pStyle w:val="Akapitzlist"/>
              <w:numPr>
                <w:ilvl w:val="0"/>
                <w:numId w:val="18"/>
              </w:numPr>
              <w:jc w:val="both"/>
              <w:rPr>
                <w:color w:val="000000"/>
              </w:rPr>
            </w:pPr>
            <w:r w:rsidRPr="00A639C4">
              <w:rPr>
                <w:color w:val="000000"/>
              </w:rPr>
              <w:t xml:space="preserve">oświadczenie o niepodleganiu wykluczeniu </w:t>
            </w:r>
          </w:p>
          <w:p w14:paraId="12F69372" w14:textId="17879ED0" w:rsidR="00E70D0C" w:rsidRPr="00A639C4" w:rsidRDefault="00E70D0C" w:rsidP="00E70D0C">
            <w:pPr>
              <w:pStyle w:val="Akapitzlist"/>
              <w:numPr>
                <w:ilvl w:val="0"/>
                <w:numId w:val="18"/>
              </w:numPr>
              <w:jc w:val="both"/>
              <w:rPr>
                <w:color w:val="000000"/>
              </w:rPr>
            </w:pPr>
            <w:r w:rsidRPr="00A639C4">
              <w:rPr>
                <w:color w:val="000000"/>
              </w:rPr>
              <w:t>oświadczenie o spełnianiu warunków udziału w postępowaniu (o którym mowa w art. 125 ust. 1 Pzp);</w:t>
            </w:r>
          </w:p>
          <w:p w14:paraId="188343D3" w14:textId="2340A5BD" w:rsidR="00E70D0C" w:rsidRPr="00A639C4" w:rsidRDefault="00E70D0C" w:rsidP="00E70D0C">
            <w:pPr>
              <w:pStyle w:val="Akapitzlist"/>
              <w:numPr>
                <w:ilvl w:val="0"/>
                <w:numId w:val="18"/>
              </w:numPr>
              <w:jc w:val="both"/>
              <w:rPr>
                <w:color w:val="000000"/>
              </w:rPr>
            </w:pPr>
            <w:r w:rsidRPr="00A639C4">
              <w:rPr>
                <w:color w:val="000000"/>
              </w:rPr>
              <w:t>tabel</w:t>
            </w:r>
            <w:r w:rsidR="007A78C2">
              <w:rPr>
                <w:color w:val="000000"/>
              </w:rPr>
              <w:t>ę</w:t>
            </w:r>
            <w:r w:rsidRPr="00A639C4">
              <w:rPr>
                <w:color w:val="000000"/>
              </w:rPr>
              <w:t xml:space="preserve"> elementów rozliczeniowych, </w:t>
            </w:r>
          </w:p>
          <w:p w14:paraId="7ECDAD19" w14:textId="5E778C53" w:rsidR="00E70D0C" w:rsidRPr="00A639C4" w:rsidRDefault="00E70D0C" w:rsidP="00E70D0C">
            <w:pPr>
              <w:pStyle w:val="Akapitzlist"/>
              <w:numPr>
                <w:ilvl w:val="0"/>
                <w:numId w:val="18"/>
              </w:numPr>
              <w:jc w:val="both"/>
              <w:rPr>
                <w:color w:val="000000"/>
              </w:rPr>
            </w:pPr>
            <w:r w:rsidRPr="00A639C4">
              <w:rPr>
                <w:color w:val="000000"/>
              </w:rPr>
              <w:t>dowód wniesienia wadium;</w:t>
            </w:r>
          </w:p>
          <w:p w14:paraId="337681CF" w14:textId="77777777" w:rsidR="00E70D0C" w:rsidRPr="00A639C4" w:rsidRDefault="00E70D0C" w:rsidP="00E70D0C">
            <w:pPr>
              <w:pStyle w:val="Akapitzlist"/>
              <w:numPr>
                <w:ilvl w:val="0"/>
                <w:numId w:val="18"/>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E70D0C">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D55CBDD" w14:textId="77777777" w:rsidR="00E70D0C" w:rsidRPr="00A639C4" w:rsidRDefault="00E70D0C" w:rsidP="00E70D0C">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E70D0C" w:rsidRPr="00A639C4" w:rsidRDefault="00E70D0C" w:rsidP="007A78C2">
            <w:pPr>
              <w:pStyle w:val="Akapitzlist"/>
              <w:ind w:left="720"/>
              <w:jc w:val="both"/>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E70D0C" w:rsidRPr="00A639C4" w14:paraId="43ADAD82" w14:textId="77777777" w:rsidTr="009E04CE">
        <w:tc>
          <w:tcPr>
            <w:tcW w:w="1526" w:type="dxa"/>
            <w:tcBorders>
              <w:bottom w:val="single" w:sz="4" w:space="0" w:color="auto"/>
            </w:tcBorders>
            <w:shd w:val="clear" w:color="auto" w:fill="auto"/>
          </w:tcPr>
          <w:p w14:paraId="4F1E4F7F"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2531DFD7" w14:textId="55EB8840" w:rsidR="00E70D0C" w:rsidRPr="007F5104" w:rsidRDefault="00E70D0C" w:rsidP="00E70D0C">
            <w:pPr>
              <w:jc w:val="both"/>
            </w:pPr>
            <w:r w:rsidRPr="007F5104">
              <w:t xml:space="preserve">Zamawiający </w:t>
            </w:r>
            <w:r w:rsidRPr="007F5104">
              <w:rPr>
                <w:b/>
                <w:u w:val="single"/>
              </w:rPr>
              <w:t xml:space="preserve">przewiduje </w:t>
            </w:r>
            <w:r w:rsidRPr="007F5104">
              <w:t xml:space="preserve">obowiązek wniesienia wadium przed upływem terminu składania ofert w wysokości  </w:t>
            </w:r>
            <w:r w:rsidR="00B83533">
              <w:rPr>
                <w:b/>
                <w:bCs/>
              </w:rPr>
              <w:t>8 300</w:t>
            </w:r>
            <w:r w:rsidR="00ED4114" w:rsidRPr="00C62A2F">
              <w:rPr>
                <w:b/>
                <w:bCs/>
              </w:rPr>
              <w:t xml:space="preserve">,00 </w:t>
            </w:r>
            <w:r w:rsidRPr="00C62A2F">
              <w:rPr>
                <w:b/>
                <w:bCs/>
              </w:rPr>
              <w:t>zł</w:t>
            </w:r>
          </w:p>
          <w:p w14:paraId="1675E3B7" w14:textId="77777777" w:rsidR="00E70D0C" w:rsidRPr="00A639C4" w:rsidRDefault="00E70D0C" w:rsidP="007A78C2">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shd w:val="clear" w:color="auto" w:fill="auto"/>
          </w:tcPr>
          <w:p w14:paraId="68896D38" w14:textId="77777777" w:rsidR="00E70D0C" w:rsidRPr="00A639C4" w:rsidRDefault="00E70D0C" w:rsidP="00E70D0C">
            <w:pPr>
              <w:tabs>
                <w:tab w:val="left" w:pos="408"/>
              </w:tabs>
              <w:spacing w:before="60" w:after="60"/>
              <w:jc w:val="center"/>
              <w:rPr>
                <w:b/>
              </w:rPr>
            </w:pPr>
          </w:p>
        </w:tc>
        <w:tc>
          <w:tcPr>
            <w:tcW w:w="7654" w:type="dxa"/>
            <w:shd w:val="clear" w:color="auto" w:fill="auto"/>
          </w:tcPr>
          <w:p w14:paraId="1E0112F0" w14:textId="2FBA85DB" w:rsidR="00E70D0C" w:rsidRPr="00C62A2F" w:rsidRDefault="00E70D0C" w:rsidP="00E70D0C">
            <w:pPr>
              <w:widowControl/>
              <w:autoSpaceDE/>
              <w:autoSpaceDN/>
              <w:adjustRightInd/>
              <w:jc w:val="both"/>
              <w:rPr>
                <w:rFonts w:eastAsia="Calibri"/>
              </w:rPr>
            </w:pPr>
            <w:r w:rsidRPr="007F5104">
              <w:rPr>
                <w:rFonts w:eastAsia="Calibri"/>
              </w:rPr>
              <w:t xml:space="preserve">Termin składania ofert </w:t>
            </w:r>
            <w:r w:rsidRPr="007F5104">
              <w:rPr>
                <w:b/>
                <w:color w:val="FF0000"/>
              </w:rPr>
              <w:t xml:space="preserve"> </w:t>
            </w:r>
            <w:sdt>
              <w:sdtPr>
                <w:rPr>
                  <w:b/>
                  <w:bCs/>
                  <w:kern w:val="28"/>
                </w:rPr>
                <w:id w:val="-2043898298"/>
                <w:placeholder>
                  <w:docPart w:val="04C7400287B340288BF2290F4A4D6102"/>
                </w:placeholder>
                <w:date w:fullDate="2025-06-16T00:00:00Z">
                  <w:dateFormat w:val="dd.MM.yyyy"/>
                  <w:lid w:val="pl-PL"/>
                  <w:storeMappedDataAs w:val="dateTime"/>
                  <w:calendar w:val="gregorian"/>
                </w:date>
              </w:sdtPr>
              <w:sdtEndPr/>
              <w:sdtContent>
                <w:r w:rsidR="00D801D7">
                  <w:rPr>
                    <w:b/>
                    <w:bCs/>
                    <w:kern w:val="28"/>
                  </w:rPr>
                  <w:t>16.06.2025</w:t>
                </w:r>
              </w:sdtContent>
            </w:sdt>
            <w:r w:rsidRPr="007F5104">
              <w:rPr>
                <w:b/>
                <w:bCs/>
                <w:kern w:val="28"/>
              </w:rPr>
              <w:t xml:space="preserve"> r.</w:t>
            </w:r>
            <w:r w:rsidRPr="007F5104">
              <w:rPr>
                <w:b/>
              </w:rPr>
              <w:t xml:space="preserve"> do godziny </w:t>
            </w:r>
            <w:r w:rsidR="00C05C82" w:rsidRPr="00C62A2F">
              <w:rPr>
                <w:b/>
              </w:rPr>
              <w:t>09:00</w:t>
            </w:r>
            <w:r w:rsidRPr="00C62A2F">
              <w:t>.</w:t>
            </w:r>
          </w:p>
          <w:p w14:paraId="2A4051D0" w14:textId="4CF2A283" w:rsidR="00E70D0C" w:rsidRPr="00C62A2F" w:rsidRDefault="00E70D0C" w:rsidP="00E70D0C">
            <w:pPr>
              <w:widowControl/>
              <w:autoSpaceDE/>
              <w:autoSpaceDN/>
              <w:adjustRightInd/>
              <w:jc w:val="both"/>
              <w:rPr>
                <w:rFonts w:eastAsia="Calibri"/>
              </w:rPr>
            </w:pPr>
            <w:r w:rsidRPr="00C62A2F">
              <w:rPr>
                <w:rFonts w:eastAsia="Calibri"/>
              </w:rPr>
              <w:t>Termin otwarcia ofert</w:t>
            </w:r>
            <w:r w:rsidRPr="00C62A2F">
              <w:rPr>
                <w:b/>
              </w:rPr>
              <w:t xml:space="preserve"> </w:t>
            </w:r>
            <w:sdt>
              <w:sdtPr>
                <w:rPr>
                  <w:b/>
                  <w:bCs/>
                  <w:kern w:val="28"/>
                </w:rPr>
                <w:id w:val="-426040982"/>
                <w:placeholder>
                  <w:docPart w:val="E06E24A46C474219A9E9BACD92878389"/>
                </w:placeholder>
                <w:date w:fullDate="2025-06-16T00:00:00Z">
                  <w:dateFormat w:val="dd.MM.yyyy"/>
                  <w:lid w:val="pl-PL"/>
                  <w:storeMappedDataAs w:val="dateTime"/>
                  <w:calendar w:val="gregorian"/>
                </w:date>
              </w:sdtPr>
              <w:sdtEndPr/>
              <w:sdtContent>
                <w:r w:rsidR="00D801D7">
                  <w:rPr>
                    <w:b/>
                    <w:bCs/>
                    <w:kern w:val="28"/>
                  </w:rPr>
                  <w:t>16.06.2025</w:t>
                </w:r>
              </w:sdtContent>
            </w:sdt>
            <w:r w:rsidRPr="00C62A2F">
              <w:rPr>
                <w:b/>
                <w:bCs/>
                <w:kern w:val="28"/>
              </w:rPr>
              <w:t xml:space="preserve"> r.</w:t>
            </w:r>
            <w:r w:rsidRPr="00C62A2F">
              <w:rPr>
                <w:b/>
              </w:rPr>
              <w:t xml:space="preserve"> godzina </w:t>
            </w:r>
            <w:r w:rsidR="00C05C82" w:rsidRPr="00C62A2F">
              <w:rPr>
                <w:b/>
              </w:rPr>
              <w:t>09:15</w:t>
            </w:r>
            <w:r w:rsidRPr="00C62A2F">
              <w:t>.</w:t>
            </w:r>
          </w:p>
          <w:p w14:paraId="7B2FE857" w14:textId="008F5D20" w:rsidR="00E70D0C" w:rsidRPr="00A639C4" w:rsidRDefault="00E70D0C" w:rsidP="00E70D0C">
            <w:pPr>
              <w:tabs>
                <w:tab w:val="left" w:pos="408"/>
              </w:tabs>
              <w:spacing w:before="60" w:after="60"/>
              <w:rPr>
                <w:b/>
              </w:rPr>
            </w:pPr>
            <w:r w:rsidRPr="007F5104">
              <w:lastRenderedPageBreak/>
              <w:t>Ofertę należy złożyć na zasadach określonych w Pzp i SWZ.</w:t>
            </w: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lastRenderedPageBreak/>
              <w:t>Pkt 18.1 IDW</w:t>
            </w:r>
          </w:p>
        </w:tc>
        <w:tc>
          <w:tcPr>
            <w:tcW w:w="7654" w:type="dxa"/>
            <w:shd w:val="clear" w:color="auto" w:fill="D6E3BC" w:themeFill="accent3" w:themeFillTint="66"/>
          </w:tcPr>
          <w:p w14:paraId="34287554" w14:textId="77777777" w:rsidR="00E70D0C" w:rsidRPr="00A639C4" w:rsidRDefault="00E70D0C" w:rsidP="00E70D0C">
            <w:pPr>
              <w:tabs>
                <w:tab w:val="left" w:pos="408"/>
              </w:tabs>
              <w:spacing w:before="60" w:after="60"/>
              <w:rPr>
                <w:b/>
              </w:rPr>
            </w:pPr>
            <w:r w:rsidRPr="00A639C4">
              <w:rPr>
                <w:b/>
              </w:rPr>
              <w:t>Termin związania ofertą</w:t>
            </w:r>
          </w:p>
        </w:tc>
      </w:tr>
      <w:tr w:rsidR="00E70D0C" w:rsidRPr="00A639C4" w14:paraId="2C626DDD" w14:textId="77777777" w:rsidTr="009E04CE">
        <w:tc>
          <w:tcPr>
            <w:tcW w:w="1526" w:type="dxa"/>
            <w:tcBorders>
              <w:bottom w:val="single" w:sz="4" w:space="0" w:color="auto"/>
            </w:tcBorders>
            <w:shd w:val="clear" w:color="auto" w:fill="auto"/>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48A86009" w14:textId="3DCB1464" w:rsidR="00E70D0C" w:rsidRPr="00C62A2F" w:rsidRDefault="00E70D0C" w:rsidP="00E70D0C">
            <w:pPr>
              <w:tabs>
                <w:tab w:val="left" w:pos="408"/>
              </w:tabs>
              <w:rPr>
                <w:b/>
                <w:bCs/>
              </w:rPr>
            </w:pPr>
            <w:r w:rsidRPr="007F5104">
              <w:t xml:space="preserve">Termin związania ofertą do </w:t>
            </w:r>
            <w:r w:rsidRPr="007F5104">
              <w:rPr>
                <w:b/>
                <w:color w:val="FF0000"/>
              </w:rPr>
              <w:t xml:space="preserve"> </w:t>
            </w:r>
            <w:sdt>
              <w:sdtPr>
                <w:rPr>
                  <w:b/>
                  <w:bCs/>
                  <w:kern w:val="28"/>
                </w:rPr>
                <w:id w:val="-1543053776"/>
                <w:placeholder>
                  <w:docPart w:val="363167B74E0648E9B78042238C560C73"/>
                </w:placeholder>
                <w:date w:fullDate="2025-07-15T00:00:00Z">
                  <w:dateFormat w:val="dd.MM.yyyy"/>
                  <w:lid w:val="pl-PL"/>
                  <w:storeMappedDataAs w:val="dateTime"/>
                  <w:calendar w:val="gregorian"/>
                </w:date>
              </w:sdtPr>
              <w:sdtEndPr/>
              <w:sdtContent>
                <w:r w:rsidR="00D801D7">
                  <w:rPr>
                    <w:b/>
                    <w:bCs/>
                    <w:kern w:val="28"/>
                  </w:rPr>
                  <w:t>15.07.2025</w:t>
                </w:r>
              </w:sdtContent>
            </w:sdt>
            <w:r w:rsidRPr="00C62A2F">
              <w:rPr>
                <w:b/>
                <w:bCs/>
                <w:kern w:val="28"/>
              </w:rPr>
              <w:t xml:space="preserve"> r.</w:t>
            </w:r>
          </w:p>
          <w:p w14:paraId="51C92377" w14:textId="1FB4AF60" w:rsidR="00E70D0C" w:rsidRPr="00A639C4" w:rsidRDefault="00E70D0C" w:rsidP="00E70D0C">
            <w:pPr>
              <w:tabs>
                <w:tab w:val="left" w:pos="408"/>
              </w:tabs>
              <w:spacing w:before="120" w:after="120"/>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E70D0C" w:rsidRPr="00A639C4" w14:paraId="5716D869" w14:textId="77777777" w:rsidTr="009E04CE">
        <w:tc>
          <w:tcPr>
            <w:tcW w:w="1526" w:type="dxa"/>
            <w:tcBorders>
              <w:bottom w:val="single" w:sz="4" w:space="0" w:color="auto"/>
            </w:tcBorders>
            <w:shd w:val="clear" w:color="auto" w:fill="auto"/>
          </w:tcPr>
          <w:p w14:paraId="302B701E"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08A3BDCC" w14:textId="77777777" w:rsidR="00920288" w:rsidRDefault="00920288" w:rsidP="00920288">
            <w:pPr>
              <w:pStyle w:val="Akapitzlist"/>
              <w:widowControl/>
              <w:numPr>
                <w:ilvl w:val="0"/>
                <w:numId w:val="5"/>
              </w:numPr>
              <w:tabs>
                <w:tab w:val="clear" w:pos="1800"/>
              </w:tabs>
              <w:autoSpaceDE/>
              <w:autoSpaceDN/>
              <w:adjustRightInd/>
              <w:ind w:left="426" w:hanging="426"/>
              <w:jc w:val="both"/>
            </w:pPr>
            <w:r w:rsidRPr="003644F4">
              <w:t xml:space="preserve">Przy wyborze najkorzystniejszej oferty Zamawiający będzie się kierował </w:t>
            </w:r>
          </w:p>
          <w:p w14:paraId="0CB4F495" w14:textId="77777777" w:rsidR="00920288" w:rsidRDefault="00920288" w:rsidP="00920288">
            <w:pPr>
              <w:pStyle w:val="Akapitzlist"/>
              <w:widowControl/>
              <w:autoSpaceDE/>
              <w:autoSpaceDN/>
              <w:adjustRightInd/>
              <w:ind w:left="426"/>
              <w:jc w:val="both"/>
            </w:pPr>
            <w:r w:rsidRPr="003644F4">
              <w:t>następującymi kryteriami oceny ofert:</w:t>
            </w:r>
          </w:p>
          <w:p w14:paraId="1517B7D2" w14:textId="77777777" w:rsidR="00920288" w:rsidRPr="003644F4" w:rsidRDefault="00920288" w:rsidP="00920288">
            <w:pPr>
              <w:pStyle w:val="Akapitzlist"/>
              <w:widowControl/>
              <w:autoSpaceDE/>
              <w:autoSpaceDN/>
              <w:adjustRightInd/>
              <w:ind w:left="0"/>
              <w:jc w:val="both"/>
            </w:pPr>
          </w:p>
          <w:p w14:paraId="49F3B5E6" w14:textId="77777777" w:rsidR="00920288" w:rsidRDefault="00920288" w:rsidP="00920288">
            <w:pPr>
              <w:pStyle w:val="Akapitzlist"/>
              <w:widowControl/>
              <w:numPr>
                <w:ilvl w:val="1"/>
                <w:numId w:val="49"/>
              </w:numPr>
              <w:autoSpaceDE/>
              <w:autoSpaceDN/>
              <w:adjustRightInd/>
              <w:ind w:left="360"/>
            </w:pPr>
            <w:r w:rsidRPr="0051061A">
              <w:rPr>
                <w:b/>
              </w:rPr>
              <w:t>Cena</w:t>
            </w:r>
            <w:r>
              <w:t xml:space="preserve"> – waga kryterium 6</w:t>
            </w:r>
            <w:r w:rsidRPr="003644F4">
              <w:t>0 %;</w:t>
            </w:r>
          </w:p>
          <w:p w14:paraId="259624C1" w14:textId="77777777" w:rsidR="00920288" w:rsidRPr="003644F4" w:rsidRDefault="00920288" w:rsidP="00920288">
            <w:pPr>
              <w:pStyle w:val="Akapitzlist"/>
              <w:widowControl/>
              <w:autoSpaceDE/>
              <w:autoSpaceDN/>
              <w:adjustRightInd/>
              <w:ind w:left="1080"/>
            </w:pPr>
          </w:p>
          <w:p w14:paraId="0C0CBEAF" w14:textId="17DFDED7" w:rsidR="00920288" w:rsidRDefault="00920288" w:rsidP="00920288">
            <w:pPr>
              <w:pStyle w:val="Akapitzlist"/>
              <w:widowControl/>
              <w:numPr>
                <w:ilvl w:val="1"/>
                <w:numId w:val="49"/>
              </w:numPr>
              <w:autoSpaceDE/>
              <w:autoSpaceDN/>
              <w:adjustRightInd/>
              <w:ind w:left="360"/>
            </w:pPr>
            <w:r w:rsidRPr="0051061A">
              <w:rPr>
                <w:b/>
              </w:rPr>
              <w:t>Kryterium jakościowe – okres gwarancji i rękojmi</w:t>
            </w:r>
            <w:r w:rsidRPr="003644F4">
              <w:t xml:space="preserve"> </w:t>
            </w:r>
            <w:r w:rsidR="000C059B" w:rsidRPr="000C059B">
              <w:rPr>
                <w:b/>
                <w:bCs/>
              </w:rPr>
              <w:t>za wady</w:t>
            </w:r>
            <w:r w:rsidRPr="0051061A">
              <w:rPr>
                <w:caps/>
              </w:rPr>
              <w:t xml:space="preserve"> </w:t>
            </w:r>
            <w:r w:rsidRPr="003644F4">
              <w:t xml:space="preserve">– waga kryterium </w:t>
            </w:r>
            <w:r>
              <w:t>4</w:t>
            </w:r>
            <w:r w:rsidRPr="003644F4">
              <w:t>0 %</w:t>
            </w:r>
          </w:p>
          <w:p w14:paraId="5FFBE663" w14:textId="77777777" w:rsidR="00920288" w:rsidRDefault="00920288" w:rsidP="00920288">
            <w:pPr>
              <w:pStyle w:val="Akapitzlist"/>
              <w:widowControl/>
              <w:autoSpaceDE/>
              <w:autoSpaceDN/>
              <w:adjustRightInd/>
              <w:ind w:left="1800"/>
            </w:pPr>
          </w:p>
          <w:p w14:paraId="5DC24140" w14:textId="77777777" w:rsidR="00920288" w:rsidRPr="003644F4" w:rsidRDefault="00920288" w:rsidP="00920288">
            <w:pPr>
              <w:pStyle w:val="Akapitzlist"/>
              <w:widowControl/>
              <w:numPr>
                <w:ilvl w:val="0"/>
                <w:numId w:val="5"/>
              </w:numPr>
              <w:tabs>
                <w:tab w:val="clear" w:pos="1800"/>
              </w:tabs>
              <w:autoSpaceDE/>
              <w:autoSpaceDN/>
              <w:adjustRightInd/>
              <w:ind w:left="426" w:hanging="426"/>
              <w:jc w:val="both"/>
            </w:pPr>
            <w:r w:rsidRPr="003644F4">
              <w:tab/>
              <w:t>Zasady oceny ofert w poszczególnych kryteriach:</w:t>
            </w:r>
          </w:p>
          <w:p w14:paraId="004E1390" w14:textId="77777777" w:rsidR="00920288" w:rsidRDefault="00920288" w:rsidP="00920288">
            <w:pPr>
              <w:rPr>
                <w:b/>
              </w:rPr>
            </w:pPr>
          </w:p>
          <w:p w14:paraId="4E513096" w14:textId="77777777" w:rsidR="00920288" w:rsidRPr="0051061A" w:rsidRDefault="00920288" w:rsidP="00920288">
            <w:pPr>
              <w:pStyle w:val="Akapitzlist"/>
              <w:numPr>
                <w:ilvl w:val="1"/>
                <w:numId w:val="50"/>
              </w:numPr>
              <w:ind w:left="644" w:right="3"/>
              <w:jc w:val="both"/>
              <w:rPr>
                <w:b/>
                <w:bCs/>
                <w:color w:val="000000"/>
                <w:u w:val="single"/>
              </w:rPr>
            </w:pPr>
            <w:r w:rsidRPr="0051061A">
              <w:rPr>
                <w:b/>
                <w:bCs/>
                <w:color w:val="000000"/>
                <w:u w:val="single"/>
              </w:rPr>
              <w:t xml:space="preserve">CENA: </w:t>
            </w:r>
          </w:p>
          <w:p w14:paraId="1BC1C9F4" w14:textId="77777777" w:rsidR="00920288" w:rsidRPr="0051061A" w:rsidRDefault="00920288" w:rsidP="00920288">
            <w:pPr>
              <w:ind w:right="3"/>
              <w:jc w:val="both"/>
              <w:rPr>
                <w:b/>
                <w:bCs/>
                <w:color w:val="000000"/>
                <w:u w:val="single"/>
              </w:rPr>
            </w:pPr>
          </w:p>
          <w:p w14:paraId="746D673C" w14:textId="77777777" w:rsidR="00920288" w:rsidRPr="00273ABB" w:rsidRDefault="00920288" w:rsidP="00920288">
            <w:pPr>
              <w:widowControl/>
              <w:numPr>
                <w:ilvl w:val="0"/>
                <w:numId w:val="47"/>
              </w:numPr>
              <w:autoSpaceDE/>
              <w:autoSpaceDN/>
              <w:adjustRightInd/>
              <w:ind w:left="357" w:right="6" w:hanging="357"/>
              <w:contextualSpacing/>
              <w:rPr>
                <w:rFonts w:eastAsia="Calibri"/>
                <w:b/>
              </w:rPr>
            </w:pPr>
            <w:r w:rsidRPr="00273ABB">
              <w:rPr>
                <w:rFonts w:eastAsia="Calibri"/>
                <w:b/>
              </w:rPr>
              <w:t>FAZA PROJEKTOWANIA</w:t>
            </w:r>
          </w:p>
          <w:p w14:paraId="241E6195" w14:textId="77777777" w:rsidR="00920288" w:rsidRPr="00273ABB" w:rsidRDefault="00920288" w:rsidP="00920288">
            <w:pPr>
              <w:ind w:right="3"/>
              <w:rPr>
                <w:rFonts w:eastAsia="Calibri"/>
              </w:rPr>
            </w:pPr>
            <w:r w:rsidRPr="00273ABB">
              <w:rPr>
                <w:rFonts w:eastAsia="Calibri"/>
              </w:rPr>
              <w:t>Waga kryterium   w=30%</w:t>
            </w:r>
          </w:p>
          <w:p w14:paraId="3C92637A" w14:textId="77777777" w:rsidR="00920288" w:rsidRPr="00273ABB" w:rsidRDefault="00920288" w:rsidP="00920288">
            <w:pPr>
              <w:ind w:right="3"/>
              <w:rPr>
                <w:rFonts w:eastAsia="Calibri"/>
              </w:rPr>
            </w:pPr>
          </w:p>
          <w:p w14:paraId="56FF0AB2" w14:textId="77777777" w:rsidR="00920288" w:rsidRPr="00273ABB" w:rsidRDefault="00920288" w:rsidP="00920288">
            <w:pPr>
              <w:ind w:right="3"/>
              <w:rPr>
                <w:rFonts w:eastAsia="Calibri"/>
              </w:rPr>
            </w:pPr>
            <w:r w:rsidRPr="00273ABB">
              <w:rPr>
                <w:rFonts w:eastAsia="Calibri"/>
              </w:rPr>
              <w:t>Maksymalna ilość możliwych do uzyskania punktów: P</w:t>
            </w:r>
            <w:r w:rsidRPr="00273ABB">
              <w:rPr>
                <w:rFonts w:eastAsia="Calibri"/>
                <w:vertAlign w:val="subscript"/>
              </w:rPr>
              <w:t xml:space="preserve">A </w:t>
            </w:r>
            <w:r w:rsidRPr="00273ABB">
              <w:rPr>
                <w:rFonts w:eastAsia="Calibri"/>
              </w:rPr>
              <w:t>= 30 pkt</w:t>
            </w:r>
          </w:p>
          <w:p w14:paraId="114A4488" w14:textId="77777777" w:rsidR="00920288" w:rsidRPr="00273ABB" w:rsidRDefault="00920288" w:rsidP="00920288">
            <w:pPr>
              <w:ind w:left="720" w:right="3"/>
              <w:rPr>
                <w:rFonts w:eastAsia="Calibri"/>
              </w:rPr>
            </w:pPr>
          </w:p>
          <w:p w14:paraId="6933BE2A" w14:textId="77777777" w:rsidR="00920288" w:rsidRDefault="00920288" w:rsidP="00920288">
            <w:pPr>
              <w:pStyle w:val="Akapitzlist"/>
              <w:widowControl/>
              <w:numPr>
                <w:ilvl w:val="0"/>
                <w:numId w:val="48"/>
              </w:numPr>
              <w:autoSpaceDE/>
              <w:autoSpaceDN/>
              <w:adjustRightInd/>
              <w:ind w:right="3"/>
              <w:contextualSpacing/>
            </w:pPr>
            <w:r w:rsidRPr="00273ABB">
              <w:t>Każda oferta z oferowaną ceną za fazę projektowania, która jest mniejsza</w:t>
            </w:r>
          </w:p>
          <w:p w14:paraId="01134A45" w14:textId="77777777" w:rsidR="00920288" w:rsidRDefault="00920288" w:rsidP="00920288">
            <w:pPr>
              <w:pStyle w:val="Akapitzlist"/>
              <w:widowControl/>
              <w:autoSpaceDE/>
              <w:autoSpaceDN/>
              <w:adjustRightInd/>
              <w:ind w:left="360" w:right="3"/>
              <w:contextualSpacing/>
            </w:pPr>
            <w:r w:rsidRPr="00273ABB">
              <w:t>lub równa 5% wartości fazy robót budowlanych w ocenianej ofercie, wg wzoru:</w:t>
            </w:r>
          </w:p>
          <w:p w14:paraId="5C14F9F4" w14:textId="77777777" w:rsidR="00920288" w:rsidRPr="00273ABB" w:rsidRDefault="00920288" w:rsidP="00920288">
            <w:pPr>
              <w:pStyle w:val="Akapitzlist"/>
              <w:widowControl/>
              <w:autoSpaceDE/>
              <w:autoSpaceDN/>
              <w:adjustRightInd/>
              <w:ind w:left="360" w:right="3"/>
              <w:contextualSpacing/>
            </w:pPr>
          </w:p>
          <w:p w14:paraId="2BC5EB05" w14:textId="77777777" w:rsidR="00920288" w:rsidRPr="00273ABB" w:rsidRDefault="00920288" w:rsidP="00920288">
            <w:pPr>
              <w:ind w:left="1440" w:right="3"/>
              <w:contextualSpacing/>
              <w:rPr>
                <w:rFonts w:eastAsia="Calibri"/>
              </w:rPr>
            </w:pPr>
            <w:r w:rsidRPr="00273ABB">
              <w:rPr>
                <w:rFonts w:eastAsia="Calibri"/>
              </w:rPr>
              <w:t>C</w:t>
            </w:r>
            <w:r w:rsidRPr="00273ABB">
              <w:rPr>
                <w:rFonts w:eastAsia="Calibri"/>
                <w:vertAlign w:val="subscript"/>
              </w:rPr>
              <w:t>P</w:t>
            </w:r>
            <w:r w:rsidRPr="00273ABB">
              <w:rPr>
                <w:rFonts w:eastAsia="Calibri"/>
              </w:rPr>
              <w:t>/C</w:t>
            </w:r>
            <w:r w:rsidRPr="00273ABB">
              <w:rPr>
                <w:rFonts w:eastAsia="Calibri"/>
                <w:vertAlign w:val="subscript"/>
              </w:rPr>
              <w:t>R</w:t>
            </w:r>
            <w:r w:rsidRPr="00273ABB">
              <w:rPr>
                <w:rFonts w:eastAsia="Calibri"/>
              </w:rPr>
              <w:t xml:space="preserve"> x 100% ≤ 5%</w:t>
            </w:r>
          </w:p>
          <w:p w14:paraId="62D5FAE7" w14:textId="77777777" w:rsidR="00920288" w:rsidRPr="00273ABB" w:rsidRDefault="00920288" w:rsidP="00920288">
            <w:pPr>
              <w:ind w:right="3"/>
              <w:contextualSpacing/>
              <w:rPr>
                <w:rFonts w:eastAsia="Calibri"/>
              </w:rPr>
            </w:pPr>
            <w:r w:rsidRPr="00273ABB">
              <w:rPr>
                <w:rFonts w:eastAsia="Calibri"/>
              </w:rPr>
              <w:t>gdzie:</w:t>
            </w:r>
          </w:p>
          <w:p w14:paraId="460752D3" w14:textId="77777777" w:rsidR="00920288" w:rsidRPr="00273ABB" w:rsidRDefault="00920288" w:rsidP="00920288">
            <w:pPr>
              <w:ind w:left="708" w:right="3"/>
              <w:contextualSpacing/>
              <w:rPr>
                <w:rFonts w:eastAsia="Calibri"/>
              </w:rPr>
            </w:pPr>
            <w:r w:rsidRPr="00273ABB">
              <w:rPr>
                <w:rFonts w:eastAsia="Calibri"/>
              </w:rPr>
              <w:t>C</w:t>
            </w:r>
            <w:r w:rsidRPr="00273ABB">
              <w:rPr>
                <w:rFonts w:eastAsia="Calibri"/>
                <w:vertAlign w:val="subscript"/>
              </w:rPr>
              <w:t xml:space="preserve">P </w:t>
            </w:r>
            <w:r w:rsidRPr="00273ABB">
              <w:rPr>
                <w:rFonts w:eastAsia="Calibri"/>
              </w:rPr>
              <w:t>– badana cena za fazę projektowania</w:t>
            </w:r>
          </w:p>
          <w:p w14:paraId="22013981" w14:textId="77777777" w:rsidR="00920288" w:rsidRPr="00273ABB" w:rsidRDefault="00920288" w:rsidP="00920288">
            <w:pPr>
              <w:ind w:left="708" w:right="3"/>
              <w:contextualSpacing/>
              <w:rPr>
                <w:rFonts w:eastAsia="Calibri"/>
              </w:rPr>
            </w:pPr>
            <w:r w:rsidRPr="00273ABB">
              <w:rPr>
                <w:rFonts w:eastAsia="Calibri"/>
              </w:rPr>
              <w:t>C</w:t>
            </w:r>
            <w:r w:rsidRPr="00273ABB">
              <w:rPr>
                <w:rFonts w:eastAsia="Calibri"/>
                <w:vertAlign w:val="subscript"/>
              </w:rPr>
              <w:t>R</w:t>
            </w:r>
            <w:r w:rsidRPr="00273ABB">
              <w:rPr>
                <w:rFonts w:eastAsia="Calibri"/>
              </w:rPr>
              <w:t xml:space="preserve"> – cena za fazę robót budowlanych w ocenianej ofercie</w:t>
            </w:r>
          </w:p>
          <w:p w14:paraId="2407BCF7" w14:textId="77777777" w:rsidR="00920288" w:rsidRPr="00273ABB" w:rsidRDefault="00920288" w:rsidP="00920288">
            <w:pPr>
              <w:ind w:left="1440" w:right="3"/>
              <w:contextualSpacing/>
              <w:rPr>
                <w:rFonts w:eastAsia="Calibri"/>
              </w:rPr>
            </w:pPr>
          </w:p>
          <w:p w14:paraId="57E924EC" w14:textId="77777777" w:rsidR="00920288" w:rsidRPr="00273ABB" w:rsidRDefault="00920288" w:rsidP="00920288">
            <w:pPr>
              <w:ind w:right="3"/>
              <w:contextualSpacing/>
              <w:rPr>
                <w:rFonts w:eastAsia="Calibri"/>
              </w:rPr>
            </w:pPr>
            <w:r w:rsidRPr="00273ABB">
              <w:rPr>
                <w:rFonts w:eastAsia="Calibri"/>
              </w:rPr>
              <w:t>uzyska liczbę punktów równą</w:t>
            </w:r>
            <w:r w:rsidRPr="00273ABB">
              <w:rPr>
                <w:rFonts w:eastAsia="Calibri"/>
                <w:b/>
              </w:rPr>
              <w:t xml:space="preserve">  P</w:t>
            </w:r>
            <w:r w:rsidRPr="00273ABB">
              <w:rPr>
                <w:rFonts w:eastAsia="Calibri"/>
                <w:b/>
                <w:vertAlign w:val="subscript"/>
              </w:rPr>
              <w:t xml:space="preserve">A </w:t>
            </w:r>
            <w:r w:rsidRPr="00273ABB">
              <w:rPr>
                <w:rFonts w:eastAsia="Calibri"/>
                <w:b/>
              </w:rPr>
              <w:t>= 30 pkt</w:t>
            </w:r>
          </w:p>
          <w:p w14:paraId="263A5FBB" w14:textId="77777777" w:rsidR="00920288" w:rsidRPr="00273ABB" w:rsidRDefault="00920288" w:rsidP="00920288">
            <w:pPr>
              <w:ind w:left="1440" w:right="3"/>
              <w:contextualSpacing/>
              <w:rPr>
                <w:rFonts w:eastAsia="Calibri"/>
              </w:rPr>
            </w:pPr>
          </w:p>
          <w:p w14:paraId="2877554A" w14:textId="77777777" w:rsidR="00920288" w:rsidRDefault="00920288" w:rsidP="00920288">
            <w:pPr>
              <w:pStyle w:val="Akapitzlist"/>
              <w:widowControl/>
              <w:numPr>
                <w:ilvl w:val="0"/>
                <w:numId w:val="48"/>
              </w:numPr>
              <w:autoSpaceDE/>
              <w:autoSpaceDN/>
              <w:adjustRightInd/>
              <w:ind w:right="3"/>
              <w:contextualSpacing/>
            </w:pPr>
            <w:r w:rsidRPr="00273ABB">
              <w:t xml:space="preserve">Każda inna oferta z ceną za fazę projektowania, która przekracza o „X” procent </w:t>
            </w:r>
          </w:p>
          <w:p w14:paraId="050FAEE2" w14:textId="77777777" w:rsidR="00920288" w:rsidRDefault="00920288" w:rsidP="00920288">
            <w:pPr>
              <w:pStyle w:val="Akapitzlist"/>
              <w:widowControl/>
              <w:autoSpaceDE/>
              <w:autoSpaceDN/>
              <w:adjustRightInd/>
              <w:ind w:left="360" w:right="3"/>
              <w:contextualSpacing/>
            </w:pPr>
            <w:r w:rsidRPr="00273ABB">
              <w:t>5%</w:t>
            </w:r>
            <w:r>
              <w:t xml:space="preserve"> </w:t>
            </w:r>
            <w:r w:rsidRPr="00273ABB">
              <w:t xml:space="preserve">wartości fazy robót budowlanych w ocenianej ofercie, uzyska liczbę </w:t>
            </w:r>
          </w:p>
          <w:p w14:paraId="45B4D404" w14:textId="77777777" w:rsidR="00920288" w:rsidRPr="00273ABB" w:rsidRDefault="00920288" w:rsidP="00920288">
            <w:pPr>
              <w:pStyle w:val="Akapitzlist"/>
              <w:widowControl/>
              <w:autoSpaceDE/>
              <w:autoSpaceDN/>
              <w:adjustRightInd/>
              <w:ind w:left="360" w:right="3"/>
              <w:contextualSpacing/>
            </w:pPr>
            <w:r w:rsidRPr="00273ABB">
              <w:t>punktów obliczoną wg wzoru:</w:t>
            </w:r>
          </w:p>
          <w:p w14:paraId="453674F8" w14:textId="77777777" w:rsidR="00920288" w:rsidRPr="00273ABB" w:rsidRDefault="00920288" w:rsidP="00920288">
            <w:pPr>
              <w:ind w:left="1440" w:right="3"/>
              <w:contextualSpacing/>
              <w:rPr>
                <w:rFonts w:eastAsia="Calibri"/>
              </w:rPr>
            </w:pPr>
            <w:r w:rsidRPr="00273ABB">
              <w:rPr>
                <w:rFonts w:eastAsia="Calibri"/>
              </w:rPr>
              <w:tab/>
            </w:r>
          </w:p>
          <w:p w14:paraId="55322DED" w14:textId="77777777" w:rsidR="00920288" w:rsidRPr="00273ABB" w:rsidRDefault="00920288" w:rsidP="00920288">
            <w:pPr>
              <w:ind w:left="720" w:right="3"/>
              <w:contextualSpacing/>
              <w:rPr>
                <w:rFonts w:eastAsia="Calibri"/>
                <w:b/>
              </w:rPr>
            </w:pPr>
            <w:r w:rsidRPr="00273ABB">
              <w:rPr>
                <w:rFonts w:eastAsia="Calibri"/>
              </w:rPr>
              <w:tab/>
            </w:r>
            <w:r w:rsidRPr="00273ABB">
              <w:rPr>
                <w:rFonts w:eastAsia="Calibri"/>
                <w:b/>
              </w:rPr>
              <w:t>P</w:t>
            </w:r>
            <w:r w:rsidRPr="00273ABB">
              <w:rPr>
                <w:rFonts w:eastAsia="Calibri"/>
                <w:b/>
                <w:vertAlign w:val="subscript"/>
              </w:rPr>
              <w:t>A</w:t>
            </w:r>
            <w:r w:rsidRPr="00273ABB">
              <w:rPr>
                <w:rFonts w:eastAsia="Calibri"/>
                <w:b/>
              </w:rPr>
              <w:t xml:space="preserve"> = [(C</w:t>
            </w:r>
            <w:r w:rsidRPr="00273ABB">
              <w:rPr>
                <w:rFonts w:eastAsia="Calibri"/>
                <w:b/>
                <w:vertAlign w:val="subscript"/>
              </w:rPr>
              <w:t>Pmin</w:t>
            </w:r>
            <w:r w:rsidRPr="00273ABB">
              <w:rPr>
                <w:rFonts w:eastAsia="Calibri"/>
                <w:b/>
              </w:rPr>
              <w:t xml:space="preserve"> / C</w:t>
            </w:r>
            <w:r w:rsidRPr="00273ABB">
              <w:rPr>
                <w:rFonts w:eastAsia="Calibri"/>
                <w:b/>
                <w:vertAlign w:val="subscript"/>
              </w:rPr>
              <w:t>P</w:t>
            </w:r>
            <w:r w:rsidRPr="00273ABB">
              <w:rPr>
                <w:rFonts w:eastAsia="Calibri"/>
                <w:b/>
              </w:rPr>
              <w:t>) x [(100 – X)/100]] x 30 = ….. pkt</w:t>
            </w:r>
          </w:p>
          <w:p w14:paraId="0118C327" w14:textId="77777777" w:rsidR="00920288" w:rsidRPr="00273ABB" w:rsidRDefault="00920288" w:rsidP="00920288">
            <w:pPr>
              <w:ind w:right="3"/>
              <w:contextualSpacing/>
              <w:rPr>
                <w:rFonts w:eastAsia="Calibri"/>
              </w:rPr>
            </w:pPr>
            <w:r w:rsidRPr="00273ABB">
              <w:rPr>
                <w:rFonts w:eastAsia="Calibri"/>
              </w:rPr>
              <w:t>gdzie:</w:t>
            </w:r>
          </w:p>
          <w:p w14:paraId="2E0371C8" w14:textId="77777777" w:rsidR="00920288" w:rsidRPr="00273ABB" w:rsidRDefault="00920288" w:rsidP="00920288">
            <w:pPr>
              <w:ind w:left="708" w:right="3"/>
              <w:contextualSpacing/>
              <w:rPr>
                <w:rFonts w:eastAsia="Calibri"/>
                <w:vertAlign w:val="subscript"/>
              </w:rPr>
            </w:pPr>
            <w:r w:rsidRPr="00273ABB">
              <w:rPr>
                <w:rFonts w:eastAsia="Calibri"/>
              </w:rPr>
              <w:t>C</w:t>
            </w:r>
            <w:r w:rsidRPr="00273ABB">
              <w:rPr>
                <w:rFonts w:eastAsia="Calibri"/>
                <w:vertAlign w:val="subscript"/>
              </w:rPr>
              <w:t xml:space="preserve">Pmin </w:t>
            </w:r>
            <w:r w:rsidRPr="00273ABB">
              <w:rPr>
                <w:rFonts w:eastAsia="Calibri"/>
              </w:rPr>
              <w:t>– najniższa cena wśród złożonych ofert za fazę projektowania</w:t>
            </w:r>
          </w:p>
          <w:p w14:paraId="5530CB7D" w14:textId="77777777" w:rsidR="00920288" w:rsidRPr="00273ABB" w:rsidRDefault="00920288" w:rsidP="00920288">
            <w:pPr>
              <w:ind w:left="708" w:right="3"/>
              <w:contextualSpacing/>
              <w:rPr>
                <w:rFonts w:eastAsia="Calibri"/>
              </w:rPr>
            </w:pPr>
            <w:r w:rsidRPr="00273ABB">
              <w:rPr>
                <w:rFonts w:eastAsia="Calibri"/>
              </w:rPr>
              <w:t>C</w:t>
            </w:r>
            <w:r w:rsidRPr="00273ABB">
              <w:rPr>
                <w:rFonts w:eastAsia="Calibri"/>
                <w:vertAlign w:val="subscript"/>
              </w:rPr>
              <w:t>P</w:t>
            </w:r>
            <w:r w:rsidRPr="00273ABB">
              <w:rPr>
                <w:rFonts w:eastAsia="Calibri"/>
              </w:rPr>
              <w:t xml:space="preserve"> - badana cena za fazę projektowania</w:t>
            </w:r>
          </w:p>
          <w:p w14:paraId="4BFB6AD7" w14:textId="77777777" w:rsidR="00920288" w:rsidRDefault="00920288" w:rsidP="00920288">
            <w:pPr>
              <w:ind w:left="708" w:right="3"/>
              <w:contextualSpacing/>
              <w:rPr>
                <w:rFonts w:eastAsia="Calibri"/>
              </w:rPr>
            </w:pPr>
            <w:r w:rsidRPr="00273ABB">
              <w:rPr>
                <w:rFonts w:eastAsia="Calibri"/>
              </w:rPr>
              <w:t xml:space="preserve">X – ilość punktów procentowych  przekraczających 5% wartości fazy </w:t>
            </w:r>
          </w:p>
          <w:p w14:paraId="073E95F9" w14:textId="77777777" w:rsidR="00920288" w:rsidRDefault="00920288" w:rsidP="00920288">
            <w:pPr>
              <w:ind w:left="708" w:right="3"/>
              <w:contextualSpacing/>
              <w:rPr>
                <w:rFonts w:eastAsia="Calibri"/>
              </w:rPr>
            </w:pPr>
            <w:r w:rsidRPr="00273ABB">
              <w:rPr>
                <w:rFonts w:eastAsia="Calibri"/>
              </w:rPr>
              <w:t>projektowania w odniesieniu do wartości fazy robót budowlanych</w:t>
            </w:r>
          </w:p>
          <w:p w14:paraId="070C1919" w14:textId="77777777" w:rsidR="00920288" w:rsidRPr="00273ABB" w:rsidRDefault="00920288" w:rsidP="00920288">
            <w:pPr>
              <w:ind w:left="708" w:right="3"/>
              <w:contextualSpacing/>
              <w:rPr>
                <w:rFonts w:eastAsia="Calibri"/>
              </w:rPr>
            </w:pPr>
            <w:r w:rsidRPr="00273ABB">
              <w:rPr>
                <w:rFonts w:eastAsia="Calibri"/>
              </w:rPr>
              <w:t>w ocenianej ofercie, obliczana wg wzoru</w:t>
            </w:r>
          </w:p>
          <w:p w14:paraId="762B8AED" w14:textId="77777777" w:rsidR="00920288" w:rsidRPr="00273ABB" w:rsidRDefault="00920288" w:rsidP="00920288">
            <w:pPr>
              <w:ind w:left="708" w:right="3"/>
              <w:contextualSpacing/>
              <w:rPr>
                <w:rFonts w:eastAsia="Calibri"/>
              </w:rPr>
            </w:pPr>
            <w:r w:rsidRPr="00273ABB">
              <w:rPr>
                <w:rFonts w:eastAsia="Calibri"/>
              </w:rPr>
              <w:t>X = C</w:t>
            </w:r>
            <w:r w:rsidRPr="00273ABB">
              <w:rPr>
                <w:rFonts w:eastAsia="Calibri"/>
                <w:vertAlign w:val="subscript"/>
              </w:rPr>
              <w:t>P</w:t>
            </w:r>
            <w:r w:rsidRPr="00273ABB">
              <w:rPr>
                <w:rFonts w:eastAsia="Calibri"/>
              </w:rPr>
              <w:t>/C</w:t>
            </w:r>
            <w:r w:rsidRPr="00273ABB">
              <w:rPr>
                <w:rFonts w:eastAsia="Calibri"/>
                <w:vertAlign w:val="subscript"/>
              </w:rPr>
              <w:t>R</w:t>
            </w:r>
            <w:r w:rsidRPr="00273ABB">
              <w:rPr>
                <w:rFonts w:eastAsia="Calibri"/>
              </w:rPr>
              <w:t xml:space="preserve"> x 100% - 5%</w:t>
            </w:r>
          </w:p>
          <w:p w14:paraId="7F7DA4CC" w14:textId="77777777" w:rsidR="00920288" w:rsidRPr="00273ABB" w:rsidRDefault="00920288" w:rsidP="00920288">
            <w:pPr>
              <w:ind w:right="3"/>
              <w:contextualSpacing/>
              <w:rPr>
                <w:rFonts w:eastAsia="Calibri"/>
              </w:rPr>
            </w:pPr>
            <w:r w:rsidRPr="00273ABB">
              <w:rPr>
                <w:rFonts w:eastAsia="Calibri"/>
              </w:rPr>
              <w:t>gdzie:</w:t>
            </w:r>
          </w:p>
          <w:p w14:paraId="12282C4F" w14:textId="77777777" w:rsidR="00920288" w:rsidRPr="00273ABB" w:rsidRDefault="00920288" w:rsidP="00920288">
            <w:pPr>
              <w:ind w:left="708" w:right="3"/>
              <w:contextualSpacing/>
              <w:rPr>
                <w:rFonts w:eastAsia="Calibri"/>
              </w:rPr>
            </w:pPr>
            <w:r w:rsidRPr="00273ABB">
              <w:rPr>
                <w:rFonts w:eastAsia="Calibri"/>
              </w:rPr>
              <w:t>C</w:t>
            </w:r>
            <w:r w:rsidRPr="00273ABB">
              <w:rPr>
                <w:rFonts w:eastAsia="Calibri"/>
                <w:vertAlign w:val="subscript"/>
              </w:rPr>
              <w:t>P</w:t>
            </w:r>
            <w:r w:rsidRPr="00273ABB">
              <w:rPr>
                <w:rFonts w:eastAsia="Calibri"/>
              </w:rPr>
              <w:t xml:space="preserve"> - badana cena za fazę projektowania</w:t>
            </w:r>
          </w:p>
          <w:p w14:paraId="2A389277" w14:textId="77777777" w:rsidR="00920288" w:rsidRPr="00273ABB" w:rsidRDefault="00920288" w:rsidP="00920288">
            <w:pPr>
              <w:ind w:left="708" w:right="3"/>
              <w:contextualSpacing/>
              <w:rPr>
                <w:rFonts w:eastAsia="Calibri"/>
              </w:rPr>
            </w:pPr>
            <w:r w:rsidRPr="00273ABB">
              <w:rPr>
                <w:rFonts w:eastAsia="Calibri"/>
              </w:rPr>
              <w:t>C</w:t>
            </w:r>
            <w:r w:rsidRPr="00273ABB">
              <w:rPr>
                <w:rFonts w:eastAsia="Calibri"/>
                <w:vertAlign w:val="subscript"/>
              </w:rPr>
              <w:t>R</w:t>
            </w:r>
            <w:r w:rsidRPr="00273ABB">
              <w:rPr>
                <w:rFonts w:eastAsia="Calibri"/>
              </w:rPr>
              <w:t xml:space="preserve"> – cena za fazę robót budowlanych w ocenianej ofercie</w:t>
            </w:r>
          </w:p>
          <w:p w14:paraId="6349ADC5" w14:textId="77777777" w:rsidR="00E70D0C" w:rsidRDefault="00E70D0C" w:rsidP="00E70D0C">
            <w:pPr>
              <w:pStyle w:val="Akapitzlist"/>
              <w:widowControl/>
              <w:autoSpaceDE/>
              <w:autoSpaceDN/>
              <w:adjustRightInd/>
              <w:ind w:left="1358"/>
              <w:contextualSpacing/>
              <w:jc w:val="both"/>
            </w:pPr>
          </w:p>
          <w:p w14:paraId="3DF3009D" w14:textId="77777777" w:rsidR="00920288" w:rsidRPr="00273ABB" w:rsidRDefault="00920288" w:rsidP="00920288">
            <w:pPr>
              <w:widowControl/>
              <w:numPr>
                <w:ilvl w:val="0"/>
                <w:numId w:val="47"/>
              </w:numPr>
              <w:autoSpaceDE/>
              <w:autoSpaceDN/>
              <w:adjustRightInd/>
              <w:ind w:right="3"/>
              <w:contextualSpacing/>
              <w:rPr>
                <w:rFonts w:eastAsia="Calibri"/>
                <w:b/>
              </w:rPr>
            </w:pPr>
            <w:r w:rsidRPr="00273ABB">
              <w:rPr>
                <w:rFonts w:eastAsia="Calibri"/>
                <w:b/>
              </w:rPr>
              <w:lastRenderedPageBreak/>
              <w:t>FAZA ROBÓT BUDOWLANYCH</w:t>
            </w:r>
          </w:p>
          <w:p w14:paraId="2E6B6BF7" w14:textId="77777777" w:rsidR="00920288" w:rsidRPr="00273ABB" w:rsidRDefault="00920288" w:rsidP="00920288">
            <w:pPr>
              <w:ind w:right="3"/>
              <w:rPr>
                <w:rFonts w:eastAsia="Calibri"/>
              </w:rPr>
            </w:pPr>
            <w:r w:rsidRPr="00273ABB">
              <w:rPr>
                <w:rFonts w:eastAsia="Calibri"/>
              </w:rPr>
              <w:t>Waga kryterium  w = 30%</w:t>
            </w:r>
          </w:p>
          <w:p w14:paraId="6A19AFE8" w14:textId="77777777" w:rsidR="00920288" w:rsidRPr="00273ABB" w:rsidRDefault="00920288" w:rsidP="00920288">
            <w:pPr>
              <w:ind w:left="720" w:right="3"/>
              <w:rPr>
                <w:rFonts w:eastAsia="Calibri"/>
              </w:rPr>
            </w:pPr>
          </w:p>
          <w:p w14:paraId="767E3490" w14:textId="77777777" w:rsidR="00920288" w:rsidRPr="00273ABB" w:rsidRDefault="00920288" w:rsidP="00920288">
            <w:pPr>
              <w:ind w:right="3"/>
              <w:rPr>
                <w:rFonts w:eastAsia="Calibri"/>
              </w:rPr>
            </w:pPr>
            <w:r w:rsidRPr="00273ABB">
              <w:rPr>
                <w:rFonts w:eastAsia="Calibri"/>
              </w:rPr>
              <w:t>Maksymalna ilość możliwych do uzyskania punktów:   P</w:t>
            </w:r>
            <w:r w:rsidRPr="00273ABB">
              <w:rPr>
                <w:rFonts w:eastAsia="Calibri"/>
                <w:vertAlign w:val="subscript"/>
              </w:rPr>
              <w:t xml:space="preserve">B </w:t>
            </w:r>
            <w:r w:rsidRPr="00273ABB">
              <w:rPr>
                <w:rFonts w:eastAsia="Calibri"/>
              </w:rPr>
              <w:t>= 30 pkt</w:t>
            </w:r>
          </w:p>
          <w:p w14:paraId="62B37DFC" w14:textId="77777777" w:rsidR="00920288" w:rsidRPr="00273ABB" w:rsidRDefault="00920288" w:rsidP="00920288">
            <w:pPr>
              <w:ind w:left="720" w:right="3"/>
              <w:rPr>
                <w:rFonts w:eastAsia="Calibri"/>
              </w:rPr>
            </w:pPr>
          </w:p>
          <w:p w14:paraId="1AF50830" w14:textId="77777777" w:rsidR="00920288" w:rsidRPr="00273ABB" w:rsidRDefault="00920288" w:rsidP="00920288">
            <w:pPr>
              <w:ind w:right="3"/>
              <w:rPr>
                <w:rFonts w:eastAsia="Calibri"/>
              </w:rPr>
            </w:pPr>
            <w:r w:rsidRPr="00273ABB">
              <w:rPr>
                <w:rFonts w:eastAsia="Calibri"/>
              </w:rPr>
              <w:t xml:space="preserve">Oferta z najniższą oferowaną ceną za fazę robót budowlanych </w:t>
            </w:r>
          </w:p>
          <w:p w14:paraId="4547D288" w14:textId="77777777" w:rsidR="00920288" w:rsidRPr="00273ABB" w:rsidRDefault="00920288" w:rsidP="00920288">
            <w:pPr>
              <w:ind w:right="3"/>
              <w:contextualSpacing/>
              <w:rPr>
                <w:rFonts w:eastAsia="Calibri"/>
              </w:rPr>
            </w:pPr>
            <w:r w:rsidRPr="00273ABB">
              <w:rPr>
                <w:rFonts w:eastAsia="Calibri"/>
              </w:rPr>
              <w:t>„C</w:t>
            </w:r>
            <w:r w:rsidRPr="00273ABB">
              <w:rPr>
                <w:rFonts w:eastAsia="Calibri"/>
                <w:vertAlign w:val="subscript"/>
              </w:rPr>
              <w:t>Rmin</w:t>
            </w:r>
            <w:r w:rsidRPr="00273ABB">
              <w:rPr>
                <w:rFonts w:eastAsia="Calibri"/>
              </w:rPr>
              <w:t>”, otrzymuje:</w:t>
            </w:r>
            <w:r w:rsidRPr="00273ABB">
              <w:rPr>
                <w:rFonts w:eastAsia="Calibri"/>
              </w:rPr>
              <w:tab/>
            </w:r>
            <w:r w:rsidRPr="00273ABB">
              <w:rPr>
                <w:rFonts w:eastAsia="Calibri"/>
              </w:rPr>
              <w:tab/>
            </w:r>
            <w:r w:rsidRPr="00273ABB">
              <w:rPr>
                <w:rFonts w:eastAsia="Calibri"/>
              </w:rPr>
              <w:tab/>
            </w:r>
            <w:r w:rsidRPr="00273ABB">
              <w:rPr>
                <w:rFonts w:eastAsia="Calibri"/>
              </w:rPr>
              <w:tab/>
            </w:r>
            <w:r w:rsidRPr="00273ABB">
              <w:rPr>
                <w:rFonts w:eastAsia="Calibri"/>
              </w:rPr>
              <w:tab/>
            </w:r>
            <w:r w:rsidRPr="00273ABB">
              <w:rPr>
                <w:rFonts w:eastAsia="Calibri"/>
              </w:rPr>
              <w:tab/>
            </w:r>
          </w:p>
          <w:p w14:paraId="6F6494FA" w14:textId="77777777" w:rsidR="00920288" w:rsidRPr="00273ABB" w:rsidRDefault="00920288" w:rsidP="00920288">
            <w:pPr>
              <w:ind w:right="3"/>
              <w:contextualSpacing/>
              <w:rPr>
                <w:rFonts w:eastAsia="Calibri"/>
                <w:b/>
              </w:rPr>
            </w:pPr>
            <w:r w:rsidRPr="00273ABB">
              <w:rPr>
                <w:rFonts w:eastAsia="Calibri"/>
                <w:b/>
              </w:rPr>
              <w:t xml:space="preserve">            P</w:t>
            </w:r>
            <w:r w:rsidRPr="00273ABB">
              <w:rPr>
                <w:rFonts w:eastAsia="Calibri"/>
                <w:b/>
                <w:vertAlign w:val="subscript"/>
              </w:rPr>
              <w:t xml:space="preserve">B </w:t>
            </w:r>
            <w:r w:rsidRPr="00273ABB">
              <w:rPr>
                <w:rFonts w:eastAsia="Calibri"/>
                <w:b/>
              </w:rPr>
              <w:t>= 30 pkt</w:t>
            </w:r>
          </w:p>
          <w:p w14:paraId="00B43868" w14:textId="77777777" w:rsidR="00920288" w:rsidRPr="00273ABB" w:rsidRDefault="00920288" w:rsidP="00920288">
            <w:pPr>
              <w:ind w:left="1440" w:right="3"/>
              <w:contextualSpacing/>
              <w:rPr>
                <w:rFonts w:eastAsia="Calibri"/>
              </w:rPr>
            </w:pPr>
          </w:p>
          <w:p w14:paraId="1CE48B61" w14:textId="77777777" w:rsidR="00920288" w:rsidRDefault="00920288" w:rsidP="00920288">
            <w:pPr>
              <w:ind w:right="3"/>
              <w:contextualSpacing/>
              <w:rPr>
                <w:rFonts w:eastAsia="Calibri"/>
              </w:rPr>
            </w:pPr>
            <w:r w:rsidRPr="00273ABB">
              <w:rPr>
                <w:rFonts w:eastAsia="Calibri"/>
              </w:rPr>
              <w:t>Każda inna oferta z ceną za fazę robót budowlanych „C</w:t>
            </w:r>
            <w:r w:rsidRPr="00273ABB">
              <w:rPr>
                <w:rFonts w:eastAsia="Calibri"/>
                <w:vertAlign w:val="subscript"/>
              </w:rPr>
              <w:t>R</w:t>
            </w:r>
            <w:r w:rsidRPr="00273ABB">
              <w:rPr>
                <w:rFonts w:eastAsia="Calibri"/>
              </w:rPr>
              <w:t xml:space="preserve">” otrzymuje ilość punktów </w:t>
            </w:r>
          </w:p>
          <w:p w14:paraId="531D5F46" w14:textId="06C3D86B" w:rsidR="00920288" w:rsidRDefault="00920288" w:rsidP="00920288">
            <w:pPr>
              <w:pStyle w:val="Akapitzlist"/>
              <w:widowControl/>
              <w:autoSpaceDE/>
              <w:autoSpaceDN/>
              <w:adjustRightInd/>
              <w:ind w:left="1358"/>
              <w:contextualSpacing/>
              <w:jc w:val="both"/>
              <w:rPr>
                <w:rFonts w:eastAsia="Calibri"/>
              </w:rPr>
            </w:pPr>
            <w:r w:rsidRPr="00273ABB">
              <w:rPr>
                <w:rFonts w:eastAsia="Calibri"/>
              </w:rPr>
              <w:t>wynikającą z wyliczenia wg wzoru</w:t>
            </w:r>
          </w:p>
          <w:p w14:paraId="09176F8A" w14:textId="77777777" w:rsidR="00920288" w:rsidRDefault="00920288" w:rsidP="00920288">
            <w:pPr>
              <w:pStyle w:val="Akapitzlist"/>
              <w:widowControl/>
              <w:autoSpaceDE/>
              <w:autoSpaceDN/>
              <w:adjustRightInd/>
              <w:ind w:left="1358"/>
              <w:contextualSpacing/>
              <w:jc w:val="both"/>
              <w:rPr>
                <w:rFonts w:eastAsia="Calibri"/>
              </w:rPr>
            </w:pPr>
          </w:p>
          <w:p w14:paraId="73CACE8D" w14:textId="77777777" w:rsidR="00920288" w:rsidRPr="00273ABB" w:rsidRDefault="00920288" w:rsidP="00920288">
            <w:pPr>
              <w:ind w:left="708" w:right="3"/>
              <w:contextualSpacing/>
              <w:rPr>
                <w:rFonts w:eastAsia="Calibri"/>
                <w:b/>
              </w:rPr>
            </w:pPr>
            <w:r w:rsidRPr="00273ABB">
              <w:rPr>
                <w:rFonts w:eastAsia="Calibri"/>
                <w:b/>
              </w:rPr>
              <w:t>P</w:t>
            </w:r>
            <w:r w:rsidRPr="00273ABB">
              <w:rPr>
                <w:rFonts w:eastAsia="Calibri"/>
                <w:b/>
                <w:vertAlign w:val="subscript"/>
              </w:rPr>
              <w:t>B</w:t>
            </w:r>
            <w:r w:rsidRPr="00273ABB">
              <w:rPr>
                <w:rFonts w:eastAsia="Calibri"/>
                <w:b/>
              </w:rPr>
              <w:t xml:space="preserve"> = [C</w:t>
            </w:r>
            <w:r w:rsidRPr="00273ABB">
              <w:rPr>
                <w:rFonts w:eastAsia="Calibri"/>
                <w:b/>
                <w:vertAlign w:val="subscript"/>
              </w:rPr>
              <w:t>Rmin</w:t>
            </w:r>
            <w:r w:rsidRPr="00273ABB">
              <w:rPr>
                <w:rFonts w:eastAsia="Calibri"/>
                <w:b/>
              </w:rPr>
              <w:t xml:space="preserve"> / C</w:t>
            </w:r>
            <w:r w:rsidRPr="00273ABB">
              <w:rPr>
                <w:rFonts w:eastAsia="Calibri"/>
                <w:b/>
                <w:vertAlign w:val="subscript"/>
              </w:rPr>
              <w:t>R</w:t>
            </w:r>
            <w:r w:rsidRPr="00273ABB">
              <w:rPr>
                <w:rFonts w:eastAsia="Calibri"/>
                <w:b/>
              </w:rPr>
              <w:t>] x 30 = ….. pkt</w:t>
            </w:r>
          </w:p>
          <w:p w14:paraId="4662F58D" w14:textId="77777777" w:rsidR="00920288" w:rsidRPr="00273ABB" w:rsidRDefault="00920288" w:rsidP="00920288">
            <w:pPr>
              <w:ind w:right="3"/>
              <w:contextualSpacing/>
              <w:rPr>
                <w:rFonts w:eastAsia="Calibri"/>
              </w:rPr>
            </w:pPr>
            <w:r w:rsidRPr="00273ABB">
              <w:rPr>
                <w:rFonts w:eastAsia="Calibri"/>
              </w:rPr>
              <w:t>gdzie:</w:t>
            </w:r>
          </w:p>
          <w:p w14:paraId="5D7305A7" w14:textId="77777777" w:rsidR="00920288" w:rsidRPr="00273ABB" w:rsidRDefault="00920288" w:rsidP="00920288">
            <w:pPr>
              <w:ind w:right="3"/>
              <w:contextualSpacing/>
              <w:rPr>
                <w:rFonts w:eastAsia="Calibri"/>
              </w:rPr>
            </w:pPr>
            <w:r w:rsidRPr="00273ABB">
              <w:rPr>
                <w:rFonts w:eastAsia="Calibri"/>
              </w:rPr>
              <w:t>C</w:t>
            </w:r>
            <w:r w:rsidRPr="00273ABB">
              <w:rPr>
                <w:rFonts w:eastAsia="Calibri"/>
                <w:vertAlign w:val="subscript"/>
              </w:rPr>
              <w:t>Rmin</w:t>
            </w:r>
            <w:r w:rsidRPr="00273ABB">
              <w:rPr>
                <w:rFonts w:eastAsia="Calibri"/>
              </w:rPr>
              <w:t xml:space="preserve"> - najniższa cena wśród złożonych ofert za fazę robót budowlanych</w:t>
            </w:r>
          </w:p>
          <w:p w14:paraId="20ACB2EF" w14:textId="77777777" w:rsidR="00920288" w:rsidRPr="00273ABB" w:rsidRDefault="00920288" w:rsidP="00920288">
            <w:pPr>
              <w:ind w:right="3"/>
              <w:contextualSpacing/>
              <w:rPr>
                <w:rFonts w:eastAsia="Calibri"/>
              </w:rPr>
            </w:pPr>
            <w:r w:rsidRPr="00273ABB">
              <w:rPr>
                <w:rFonts w:eastAsia="Calibri"/>
              </w:rPr>
              <w:t>C</w:t>
            </w:r>
            <w:r w:rsidRPr="00273ABB">
              <w:rPr>
                <w:rFonts w:eastAsia="Calibri"/>
                <w:vertAlign w:val="subscript"/>
              </w:rPr>
              <w:t xml:space="preserve">R </w:t>
            </w:r>
            <w:r w:rsidRPr="00273ABB">
              <w:rPr>
                <w:rFonts w:eastAsia="Calibri"/>
              </w:rPr>
              <w:t>- cena za fazę robót budowlanych w ocenianej ofercie</w:t>
            </w:r>
          </w:p>
          <w:p w14:paraId="25B0C1DE" w14:textId="737DCF00" w:rsidR="00920288" w:rsidRPr="0051061A" w:rsidRDefault="00920288" w:rsidP="00920288">
            <w:pPr>
              <w:rPr>
                <w:b/>
                <w:u w:val="single"/>
              </w:rPr>
            </w:pPr>
            <w:r w:rsidRPr="0051061A">
              <w:rPr>
                <w:b/>
              </w:rPr>
              <w:br/>
            </w:r>
            <w:r w:rsidRPr="0051061A">
              <w:rPr>
                <w:b/>
                <w:u w:val="single"/>
              </w:rPr>
              <w:t>OKRES GWARANCJI I RĘKOJMI</w:t>
            </w:r>
            <w:r w:rsidRPr="0051061A">
              <w:rPr>
                <w:u w:val="single"/>
              </w:rPr>
              <w:t xml:space="preserve"> </w:t>
            </w:r>
            <w:r w:rsidRPr="0051061A">
              <w:rPr>
                <w:b/>
                <w:u w:val="single"/>
              </w:rPr>
              <w:t>ZA WADY</w:t>
            </w:r>
          </w:p>
          <w:p w14:paraId="090A36FF" w14:textId="77777777" w:rsidR="00920288" w:rsidRPr="003644F4" w:rsidRDefault="00920288" w:rsidP="00920288">
            <w:pPr>
              <w:widowControl/>
              <w:rPr>
                <w:rFonts w:eastAsiaTheme="minorHAnsi"/>
                <w:lang w:eastAsia="en-US"/>
              </w:rPr>
            </w:pPr>
          </w:p>
          <w:p w14:paraId="67EC83D7" w14:textId="77777777" w:rsidR="00920288" w:rsidRPr="003644F4" w:rsidRDefault="00920288" w:rsidP="00920288">
            <w:pPr>
              <w:pStyle w:val="ZTIRPKTzmpkttiret"/>
              <w:spacing w:line="240" w:lineRule="auto"/>
              <w:ind w:left="0" w:firstLine="0"/>
              <w:rPr>
                <w:rFonts w:ascii="Arial" w:hAnsi="Arial"/>
                <w:sz w:val="20"/>
              </w:rPr>
            </w:pPr>
            <w:r w:rsidRPr="003644F4">
              <w:rPr>
                <w:rFonts w:ascii="Arial" w:hAnsi="Arial"/>
                <w:sz w:val="20"/>
              </w:rPr>
              <w:t>Opis sposobu obliczenia punktów:</w:t>
            </w:r>
          </w:p>
          <w:p w14:paraId="780BB09B" w14:textId="77777777" w:rsidR="00920288" w:rsidRDefault="00920288" w:rsidP="00920288">
            <w:pPr>
              <w:pStyle w:val="ZTIRPKTzmpkttiret"/>
              <w:spacing w:line="240" w:lineRule="auto"/>
              <w:ind w:left="0" w:firstLine="0"/>
              <w:rPr>
                <w:rFonts w:ascii="Arial" w:hAnsi="Arial"/>
                <w:sz w:val="20"/>
              </w:rPr>
            </w:pPr>
            <w:r w:rsidRPr="003644F4">
              <w:rPr>
                <w:rFonts w:ascii="Arial" w:hAnsi="Arial"/>
                <w:sz w:val="20"/>
              </w:rPr>
              <w:t xml:space="preserve">Wykonawca może zaproponować okres gwarancji i rękojmi za wady tylko </w:t>
            </w:r>
          </w:p>
          <w:p w14:paraId="73832557" w14:textId="77777777" w:rsidR="00920288" w:rsidRPr="005A272C" w:rsidRDefault="00920288" w:rsidP="00920288">
            <w:pPr>
              <w:pStyle w:val="ZTIRPKTzmpkttiret"/>
              <w:spacing w:line="240" w:lineRule="auto"/>
              <w:ind w:left="0" w:firstLine="0"/>
              <w:rPr>
                <w:rFonts w:ascii="Arial" w:hAnsi="Arial"/>
                <w:sz w:val="20"/>
              </w:rPr>
            </w:pPr>
            <w:r w:rsidRPr="003644F4">
              <w:rPr>
                <w:rFonts w:ascii="Arial" w:hAnsi="Arial"/>
                <w:sz w:val="20"/>
              </w:rPr>
              <w:t>w pełnych latach.</w:t>
            </w:r>
            <w:r>
              <w:rPr>
                <w:rFonts w:ascii="Arial" w:hAnsi="Arial"/>
                <w:sz w:val="20"/>
              </w:rPr>
              <w:t xml:space="preserve"> </w:t>
            </w:r>
            <w:r w:rsidRPr="005A272C">
              <w:rPr>
                <w:rFonts w:ascii="Arial" w:hAnsi="Arial"/>
                <w:sz w:val="20"/>
              </w:rPr>
              <w:t>W tym kryterium zostanie przyznana następująca liczba punktów:</w:t>
            </w:r>
          </w:p>
          <w:p w14:paraId="093C5E57" w14:textId="77777777" w:rsidR="00920288" w:rsidRDefault="00920288" w:rsidP="00920288">
            <w:pPr>
              <w:ind w:left="851"/>
              <w:jc w:val="both"/>
            </w:pPr>
          </w:p>
          <w:tbl>
            <w:tblPr>
              <w:tblpPr w:leftFromText="141" w:rightFromText="141" w:vertAnchor="text" w:horzAnchor="page" w:tblpX="855" w:tblpYSpec="top"/>
              <w:tblOverlap w:val="never"/>
              <w:tblW w:w="6240" w:type="dxa"/>
              <w:tblLayout w:type="fixed"/>
              <w:tblCellMar>
                <w:left w:w="70" w:type="dxa"/>
                <w:right w:w="70" w:type="dxa"/>
              </w:tblCellMar>
              <w:tblLook w:val="04A0" w:firstRow="1" w:lastRow="0" w:firstColumn="1" w:lastColumn="0" w:noHBand="0" w:noVBand="1"/>
            </w:tblPr>
            <w:tblGrid>
              <w:gridCol w:w="849"/>
              <w:gridCol w:w="3646"/>
              <w:gridCol w:w="1745"/>
            </w:tblGrid>
            <w:tr w:rsidR="00920288" w:rsidRPr="003644F4" w14:paraId="56103A6B" w14:textId="77777777" w:rsidTr="00112422">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6BFBDA16" w14:textId="77777777" w:rsidR="00920288" w:rsidRPr="003644F4" w:rsidRDefault="00920288" w:rsidP="00920288">
                  <w:pPr>
                    <w:jc w:val="center"/>
                    <w:rPr>
                      <w:b/>
                      <w:bCs/>
                    </w:rPr>
                  </w:pPr>
                  <w:r w:rsidRPr="003644F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37EA7DD2" w14:textId="77777777" w:rsidR="00920288" w:rsidRPr="003644F4" w:rsidRDefault="00920288" w:rsidP="00920288">
                  <w:pPr>
                    <w:jc w:val="center"/>
                    <w:rPr>
                      <w:b/>
                      <w:bCs/>
                    </w:rPr>
                  </w:pPr>
                  <w:r w:rsidRPr="003644F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39E9B6A2" w14:textId="77777777" w:rsidR="00920288" w:rsidRPr="003644F4" w:rsidRDefault="00920288" w:rsidP="00920288">
                  <w:pPr>
                    <w:jc w:val="center"/>
                    <w:rPr>
                      <w:b/>
                      <w:bCs/>
                    </w:rPr>
                  </w:pPr>
                  <w:r w:rsidRPr="003644F4">
                    <w:rPr>
                      <w:b/>
                      <w:bCs/>
                    </w:rPr>
                    <w:t>punkty</w:t>
                  </w:r>
                </w:p>
              </w:tc>
            </w:tr>
            <w:tr w:rsidR="00920288" w:rsidRPr="003644F4" w14:paraId="39A0C02B" w14:textId="77777777" w:rsidTr="00112422">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79E0558" w14:textId="77777777" w:rsidR="00920288" w:rsidRPr="003644F4" w:rsidRDefault="00920288" w:rsidP="00920288">
                  <w:pPr>
                    <w:jc w:val="center"/>
                    <w:rPr>
                      <w:bCs/>
                    </w:rPr>
                  </w:pPr>
                  <w:r w:rsidRPr="003644F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143FDF15" w14:textId="67138EAA" w:rsidR="00920288" w:rsidRPr="003644F4" w:rsidRDefault="00920288" w:rsidP="00920288">
                  <w:pPr>
                    <w:jc w:val="center"/>
                    <w:rPr>
                      <w:bCs/>
                    </w:rPr>
                  </w:pPr>
                  <w:r w:rsidRPr="003644F4">
                    <w:rPr>
                      <w:bCs/>
                    </w:rPr>
                    <w:t xml:space="preserve">Okres gwarancji i rękojmi </w:t>
                  </w:r>
                  <w:r w:rsidR="002950AF">
                    <w:rPr>
                      <w:bCs/>
                    </w:rPr>
                    <w:t xml:space="preserve">za wady </w:t>
                  </w:r>
                  <w:r w:rsidRPr="003644F4">
                    <w:rPr>
                      <w:bCs/>
                    </w:rPr>
                    <w:t xml:space="preserve">3 lata </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715DE17F" w14:textId="77777777" w:rsidR="00920288" w:rsidRPr="003644F4" w:rsidRDefault="00920288" w:rsidP="00920288">
                  <w:pPr>
                    <w:jc w:val="center"/>
                    <w:rPr>
                      <w:bCs/>
                    </w:rPr>
                  </w:pPr>
                  <w:r w:rsidRPr="003644F4">
                    <w:rPr>
                      <w:bCs/>
                    </w:rPr>
                    <w:t>0 pkt.</w:t>
                  </w:r>
                </w:p>
              </w:tc>
            </w:tr>
            <w:tr w:rsidR="00920288" w:rsidRPr="003644F4" w14:paraId="1799FFBF" w14:textId="77777777" w:rsidTr="00112422">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66F91559" w14:textId="77777777" w:rsidR="00920288" w:rsidRPr="003644F4" w:rsidRDefault="00920288" w:rsidP="00920288">
                  <w:pPr>
                    <w:jc w:val="center"/>
                    <w:rPr>
                      <w:bCs/>
                    </w:rPr>
                  </w:pPr>
                  <w:r w:rsidRPr="003644F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7CB4EE77" w14:textId="5C9D08AF" w:rsidR="00920288" w:rsidRPr="003644F4" w:rsidRDefault="00920288" w:rsidP="00920288">
                  <w:pPr>
                    <w:jc w:val="center"/>
                    <w:rPr>
                      <w:bCs/>
                    </w:rPr>
                  </w:pPr>
                  <w:r w:rsidRPr="003644F4">
                    <w:rPr>
                      <w:bCs/>
                    </w:rPr>
                    <w:t xml:space="preserve">Okres gwarancji i rękojmi </w:t>
                  </w:r>
                  <w:r w:rsidR="002950AF">
                    <w:rPr>
                      <w:bCs/>
                    </w:rPr>
                    <w:t xml:space="preserve">za wady </w:t>
                  </w:r>
                  <w:r w:rsidRPr="003644F4">
                    <w:rPr>
                      <w:bCs/>
                    </w:rPr>
                    <w:t>4 lata</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442D4417" w14:textId="77777777" w:rsidR="00920288" w:rsidRPr="003644F4" w:rsidRDefault="00920288" w:rsidP="00920288">
                  <w:pPr>
                    <w:jc w:val="center"/>
                    <w:rPr>
                      <w:bCs/>
                    </w:rPr>
                  </w:pPr>
                  <w:r>
                    <w:rPr>
                      <w:bCs/>
                    </w:rPr>
                    <w:t>40</w:t>
                  </w:r>
                  <w:r w:rsidRPr="003644F4">
                    <w:rPr>
                      <w:bCs/>
                    </w:rPr>
                    <w:t xml:space="preserve"> pkt.</w:t>
                  </w:r>
                </w:p>
              </w:tc>
            </w:tr>
          </w:tbl>
          <w:p w14:paraId="3BC8A29A" w14:textId="77777777" w:rsidR="00D801D7" w:rsidRDefault="00D801D7" w:rsidP="00E70D0C">
            <w:pPr>
              <w:jc w:val="both"/>
              <w:rPr>
                <w:color w:val="000000"/>
              </w:rPr>
            </w:pPr>
          </w:p>
          <w:p w14:paraId="1B12B462" w14:textId="77777777" w:rsidR="00D801D7" w:rsidRDefault="00D801D7" w:rsidP="00E70D0C">
            <w:pPr>
              <w:jc w:val="both"/>
              <w:rPr>
                <w:color w:val="000000"/>
              </w:rPr>
            </w:pPr>
          </w:p>
          <w:p w14:paraId="379ED431" w14:textId="77777777" w:rsidR="00D801D7" w:rsidRDefault="00D801D7" w:rsidP="00E70D0C">
            <w:pPr>
              <w:jc w:val="both"/>
              <w:rPr>
                <w:color w:val="000000"/>
              </w:rPr>
            </w:pPr>
          </w:p>
          <w:p w14:paraId="633F254E" w14:textId="77777777" w:rsidR="00D801D7" w:rsidRDefault="00D801D7" w:rsidP="00E70D0C">
            <w:pPr>
              <w:jc w:val="both"/>
              <w:rPr>
                <w:color w:val="000000"/>
              </w:rPr>
            </w:pPr>
          </w:p>
          <w:p w14:paraId="08870272" w14:textId="77777777" w:rsidR="00D801D7" w:rsidRDefault="00D801D7" w:rsidP="00E70D0C">
            <w:pPr>
              <w:jc w:val="both"/>
              <w:rPr>
                <w:color w:val="000000"/>
              </w:rPr>
            </w:pPr>
          </w:p>
          <w:p w14:paraId="3E75927A" w14:textId="77777777" w:rsidR="00D801D7" w:rsidRDefault="00D801D7" w:rsidP="00E70D0C">
            <w:pPr>
              <w:jc w:val="both"/>
              <w:rPr>
                <w:color w:val="000000"/>
              </w:rPr>
            </w:pPr>
          </w:p>
          <w:p w14:paraId="3F811B9A" w14:textId="77777777" w:rsidR="00D801D7" w:rsidRDefault="00D801D7" w:rsidP="00E70D0C">
            <w:pPr>
              <w:jc w:val="both"/>
              <w:rPr>
                <w:color w:val="000000"/>
              </w:rPr>
            </w:pPr>
          </w:p>
          <w:p w14:paraId="570CAF25" w14:textId="77777777" w:rsidR="00D801D7" w:rsidRDefault="00D801D7" w:rsidP="00E70D0C">
            <w:pPr>
              <w:jc w:val="both"/>
              <w:rPr>
                <w:color w:val="000000"/>
              </w:rPr>
            </w:pPr>
          </w:p>
          <w:p w14:paraId="1CA8143B" w14:textId="77777777" w:rsidR="00D801D7" w:rsidRDefault="00D801D7" w:rsidP="00E70D0C">
            <w:pPr>
              <w:jc w:val="both"/>
              <w:rPr>
                <w:color w:val="000000"/>
              </w:rPr>
            </w:pPr>
          </w:p>
          <w:p w14:paraId="1BFFC25E" w14:textId="5A6BC552" w:rsidR="00E70D0C" w:rsidRPr="007F5104" w:rsidRDefault="00E70D0C" w:rsidP="00E70D0C">
            <w:pPr>
              <w:jc w:val="both"/>
              <w:rPr>
                <w:color w:val="000000"/>
              </w:rPr>
            </w:pPr>
            <w:r w:rsidRPr="007F5104">
              <w:rPr>
                <w:color w:val="000000"/>
              </w:rPr>
              <w:t xml:space="preserve">Najkrótszy wymagany przez zamawiającego okres gwarancji i rękojmi za wady </w:t>
            </w:r>
            <w:r w:rsidRPr="000C059B">
              <w:rPr>
                <w:color w:val="000000"/>
              </w:rPr>
              <w:t xml:space="preserve">to </w:t>
            </w:r>
            <w:r w:rsidR="00920288" w:rsidRPr="000C059B">
              <w:rPr>
                <w:color w:val="000000"/>
              </w:rPr>
              <w:t>3 </w:t>
            </w:r>
            <w:r w:rsidRPr="000C059B">
              <w:rPr>
                <w:color w:val="000000"/>
              </w:rPr>
              <w:t>lat</w:t>
            </w:r>
            <w:r w:rsidR="00920288" w:rsidRPr="000C059B">
              <w:rPr>
                <w:color w:val="000000"/>
              </w:rPr>
              <w:t>a</w:t>
            </w:r>
            <w:r w:rsidRPr="000C059B">
              <w:rPr>
                <w:color w:val="000000"/>
              </w:rPr>
              <w:t>.</w:t>
            </w:r>
          </w:p>
          <w:p w14:paraId="3DD048DF" w14:textId="77777777" w:rsidR="00E70D0C" w:rsidRPr="007F5104" w:rsidRDefault="00E70D0C" w:rsidP="00E70D0C">
            <w:pPr>
              <w:jc w:val="both"/>
              <w:rPr>
                <w:color w:val="000000"/>
              </w:rPr>
            </w:pPr>
            <w:r w:rsidRPr="007F5104">
              <w:rPr>
                <w:color w:val="000000"/>
              </w:rPr>
              <w:t xml:space="preserve">Wykonawca może zaproponować okres gwarancji i rękojmi za wady tylko </w:t>
            </w:r>
            <w:r w:rsidRPr="007F5104">
              <w:rPr>
                <w:color w:val="000000"/>
              </w:rPr>
              <w:br/>
            </w:r>
            <w:r w:rsidRPr="007F5104">
              <w:rPr>
                <w:color w:val="000000"/>
                <w:u w:val="single"/>
              </w:rPr>
              <w:t>w pełnych latach</w:t>
            </w:r>
            <w:r w:rsidRPr="007F5104">
              <w:rPr>
                <w:color w:val="000000"/>
              </w:rPr>
              <w:t>.</w:t>
            </w:r>
          </w:p>
          <w:p w14:paraId="0F700259" w14:textId="77777777" w:rsidR="00E70D0C" w:rsidRPr="00A639C4" w:rsidRDefault="00E70D0C" w:rsidP="00E70D0C">
            <w:pPr>
              <w:tabs>
                <w:tab w:val="left" w:pos="408"/>
              </w:tabs>
              <w:ind w:left="360"/>
              <w:jc w:val="center"/>
              <w:rPr>
                <w:b/>
              </w:rPr>
            </w:pP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lastRenderedPageBreak/>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E70D0C" w:rsidRPr="00A639C4" w14:paraId="3E502C15" w14:textId="77777777" w:rsidTr="009E04CE">
        <w:tc>
          <w:tcPr>
            <w:tcW w:w="1526" w:type="dxa"/>
            <w:tcBorders>
              <w:bottom w:val="single" w:sz="4" w:space="0" w:color="auto"/>
            </w:tcBorders>
            <w:shd w:val="clear" w:color="auto" w:fill="auto"/>
          </w:tcPr>
          <w:p w14:paraId="20C71F11"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59276717" w14:textId="77777777" w:rsidR="00E70D0C" w:rsidRPr="007F5104" w:rsidRDefault="00E70D0C" w:rsidP="00E70D0C">
            <w:pPr>
              <w:jc w:val="both"/>
            </w:pPr>
          </w:p>
          <w:p w14:paraId="57AAB0D3" w14:textId="77777777" w:rsidR="00E70D0C" w:rsidRPr="007F5104" w:rsidRDefault="00E70D0C" w:rsidP="00E70D0C">
            <w:pPr>
              <w:jc w:val="both"/>
            </w:pPr>
            <w:r w:rsidRPr="007F5104">
              <w:t xml:space="preserve">Zamawiający </w:t>
            </w:r>
            <w:r w:rsidRPr="007F5104">
              <w:rPr>
                <w:b/>
                <w:u w:val="single"/>
              </w:rPr>
              <w:t>przewiduje obowiązek wniesienia zabezpieczenia</w:t>
            </w:r>
            <w:r w:rsidRPr="007F5104">
              <w:t xml:space="preserve"> należytego wykonania umowy:</w:t>
            </w:r>
          </w:p>
          <w:p w14:paraId="4A4E75D4" w14:textId="77777777" w:rsidR="00E70D0C" w:rsidRPr="007F5104" w:rsidRDefault="00E70D0C" w:rsidP="00E70D0C">
            <w:pPr>
              <w:jc w:val="both"/>
              <w:rPr>
                <w:b/>
                <w:bCs/>
              </w:rPr>
            </w:pPr>
          </w:p>
          <w:p w14:paraId="3F0B246D" w14:textId="4B0D39B8" w:rsidR="00E70D0C" w:rsidRPr="007F5104" w:rsidRDefault="00E70D0C" w:rsidP="00E70D0C">
            <w:pPr>
              <w:jc w:val="both"/>
            </w:pPr>
            <w:r w:rsidRPr="007F5104">
              <w:t>Wysokość zabezpieczenia zostaje ustalona w wysokości</w:t>
            </w:r>
            <w:r w:rsidR="002950AF">
              <w:t xml:space="preserve"> </w:t>
            </w:r>
            <w:r w:rsidR="002950AF" w:rsidRPr="002950AF">
              <w:rPr>
                <w:b/>
                <w:bCs/>
              </w:rPr>
              <w:t>4</w:t>
            </w:r>
            <w:r w:rsidRPr="002950AF">
              <w:rPr>
                <w:b/>
                <w:bCs/>
              </w:rPr>
              <w:t>%</w:t>
            </w:r>
            <w:r w:rsidRPr="007F5104">
              <w:t xml:space="preserve"> ceny całkowitej podanej w ofercie.</w:t>
            </w:r>
          </w:p>
          <w:p w14:paraId="29813E58" w14:textId="77777777" w:rsidR="00E70D0C" w:rsidRDefault="00E70D0C" w:rsidP="00E70D0C">
            <w:pPr>
              <w:jc w:val="both"/>
            </w:pPr>
          </w:p>
          <w:p w14:paraId="191BEC15" w14:textId="77777777" w:rsidR="00E70D0C" w:rsidRDefault="00E70D0C" w:rsidP="00E70D0C">
            <w:pPr>
              <w:jc w:val="both"/>
            </w:pPr>
          </w:p>
          <w:p w14:paraId="5E417A27" w14:textId="77777777" w:rsidR="00E70D0C" w:rsidRPr="007F5104" w:rsidRDefault="00E70D0C" w:rsidP="00E70D0C">
            <w:pPr>
              <w:jc w:val="both"/>
              <w:rPr>
                <w:bCs/>
              </w:rPr>
            </w:pPr>
            <w:r w:rsidRPr="007F5104">
              <w:rPr>
                <w:bCs/>
              </w:rPr>
              <w:t>Termin wniesienia zabezpieczenia – przed podpisaniem umowy.</w:t>
            </w:r>
          </w:p>
          <w:p w14:paraId="6FEBA61A" w14:textId="477EB639" w:rsidR="00E70D0C" w:rsidRPr="00A639C4" w:rsidRDefault="00E70D0C" w:rsidP="002950AF">
            <w:pPr>
              <w:spacing w:before="26"/>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shd w:val="clear" w:color="auto" w:fill="auto"/>
          </w:tcPr>
          <w:p w14:paraId="3146F6DF" w14:textId="77777777" w:rsidR="00E70D0C" w:rsidRPr="00A639C4" w:rsidRDefault="00E70D0C" w:rsidP="00E70D0C">
            <w:pPr>
              <w:tabs>
                <w:tab w:val="left" w:pos="408"/>
              </w:tabs>
              <w:rPr>
                <w:b/>
              </w:rPr>
            </w:pPr>
          </w:p>
        </w:tc>
        <w:tc>
          <w:tcPr>
            <w:tcW w:w="7654" w:type="dxa"/>
            <w:shd w:val="clear" w:color="auto" w:fill="auto"/>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t>
            </w:r>
            <w:r w:rsidRPr="007F5104">
              <w:lastRenderedPageBreak/>
              <w:t xml:space="preserve">wybranej oferty w zakresie uregulowanym w art. 454-455 Pzp.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lastRenderedPageBreak/>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shd w:val="clear" w:color="auto" w:fill="auto"/>
          </w:tcPr>
          <w:p w14:paraId="642FABC7" w14:textId="77777777" w:rsidR="00E70D0C" w:rsidRPr="00A639C4" w:rsidRDefault="00E70D0C" w:rsidP="00E70D0C">
            <w:pPr>
              <w:tabs>
                <w:tab w:val="left" w:pos="408"/>
              </w:tabs>
              <w:rPr>
                <w:b/>
              </w:rPr>
            </w:pPr>
          </w:p>
        </w:tc>
        <w:tc>
          <w:tcPr>
            <w:tcW w:w="7654" w:type="dxa"/>
            <w:shd w:val="clear" w:color="auto" w:fill="auto"/>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5B9E5246" w14:textId="77777777" w:rsidR="002950AF" w:rsidRDefault="00E70D0C" w:rsidP="002950AF">
            <w:pPr>
              <w:pStyle w:val="Akapitzlist"/>
              <w:numPr>
                <w:ilvl w:val="0"/>
                <w:numId w:val="27"/>
              </w:numPr>
              <w:jc w:val="both"/>
            </w:pPr>
            <w:r w:rsidRPr="007F5104">
              <w:t>Mariusz Górak – Naczelnik Wydziału Zamówień Publicznych</w:t>
            </w:r>
          </w:p>
          <w:p w14:paraId="6898E49C" w14:textId="576FA1C7" w:rsidR="00E70D0C" w:rsidRDefault="00441960" w:rsidP="002950AF">
            <w:pPr>
              <w:pStyle w:val="Akapitzlist"/>
              <w:numPr>
                <w:ilvl w:val="0"/>
                <w:numId w:val="27"/>
              </w:numPr>
              <w:jc w:val="both"/>
            </w:pPr>
            <w:r>
              <w:t>Adam Homa</w:t>
            </w:r>
            <w:r w:rsidR="002950AF">
              <w:t xml:space="preserve">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3" w:name="_Hlk155339952"/>
            <w:r w:rsidRPr="0033093C">
              <w:rPr>
                <w:b/>
                <w:bCs/>
              </w:rPr>
              <w:t>Koniec PIDP</w:t>
            </w:r>
          </w:p>
        </w:tc>
      </w:tr>
    </w:tbl>
    <w:bookmarkEnd w:id="3"/>
    <w:p w14:paraId="7D520801" w14:textId="4F09FDA2" w:rsidR="009E04CE" w:rsidRPr="009E04CE" w:rsidRDefault="009E04CE" w:rsidP="009E04CE">
      <w:pPr>
        <w:tabs>
          <w:tab w:val="left" w:pos="3342"/>
        </w:tabs>
      </w:pPr>
      <w:r>
        <w:tab/>
      </w:r>
    </w:p>
    <w:sectPr w:rsidR="009E04CE" w:rsidRPr="009E04CE" w:rsidSect="00A639C4">
      <w:headerReference w:type="default" r:id="rId11"/>
      <w:footerReference w:type="default" r:id="rId12"/>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33FA8" w14:textId="77777777" w:rsidR="00362D21" w:rsidRDefault="00362D21" w:rsidP="00235CCF">
      <w:r>
        <w:separator/>
      </w:r>
    </w:p>
  </w:endnote>
  <w:endnote w:type="continuationSeparator" w:id="0">
    <w:p w14:paraId="752F6DA3" w14:textId="77777777" w:rsidR="00362D21" w:rsidRDefault="00362D21"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BD525A">
            <w:rPr>
              <w:b/>
              <w:bCs/>
              <w:noProof/>
            </w:rPr>
            <w:t>1</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BD525A">
            <w:rPr>
              <w:b/>
              <w:bCs/>
              <w:noProof/>
            </w:rPr>
            <w:t>14</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AE6E0" w14:textId="77777777" w:rsidR="00362D21" w:rsidRDefault="00362D21" w:rsidP="00235CCF">
      <w:r>
        <w:separator/>
      </w:r>
    </w:p>
  </w:footnote>
  <w:footnote w:type="continuationSeparator" w:id="0">
    <w:p w14:paraId="1B402DB6" w14:textId="77777777" w:rsidR="00362D21" w:rsidRDefault="00362D21" w:rsidP="00235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388"/>
      <w:gridCol w:w="382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78BA91D3" w:rsidR="00717740" w:rsidRPr="00CA6529" w:rsidRDefault="00717740" w:rsidP="00717740">
          <w:pPr>
            <w:tabs>
              <w:tab w:val="left" w:pos="360"/>
            </w:tabs>
            <w:ind w:left="360"/>
            <w:rPr>
              <w:noProof/>
            </w:rPr>
          </w:pPr>
          <w:r w:rsidRPr="00B74C3B">
            <w:rPr>
              <w:bCs/>
            </w:rPr>
            <w:t>Numer referencyjny:</w:t>
          </w:r>
          <w:r w:rsidRPr="00B74C3B">
            <w:rPr>
              <w:b/>
              <w:bCs/>
            </w:rPr>
            <w:t xml:space="preserve"> PZDW/WZP/243/</w:t>
          </w:r>
          <w:r w:rsidR="00B83533">
            <w:rPr>
              <w:b/>
              <w:bCs/>
            </w:rPr>
            <w:t>WM/9</w:t>
          </w:r>
          <w:r w:rsidR="0007054D">
            <w:rPr>
              <w:b/>
              <w:bCs/>
            </w:rPr>
            <w:t>/2025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Pzp)</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2">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B5D3FE4"/>
    <w:multiLevelType w:val="multilevel"/>
    <w:tmpl w:val="AA6EF286"/>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Zero"/>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6">
    <w:nsid w:val="2D3B762F"/>
    <w:multiLevelType w:val="hybridMultilevel"/>
    <w:tmpl w:val="C520FB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4210C43"/>
    <w:multiLevelType w:val="hybridMultilevel"/>
    <w:tmpl w:val="1D6AEA3E"/>
    <w:lvl w:ilvl="0" w:tplc="04150015">
      <w:start w:val="1"/>
      <w:numFmt w:val="upp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6EB2553"/>
    <w:multiLevelType w:val="hybridMultilevel"/>
    <w:tmpl w:val="E75C60B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C513280"/>
    <w:multiLevelType w:val="hybridMultilevel"/>
    <w:tmpl w:val="E4D0A284"/>
    <w:lvl w:ilvl="0" w:tplc="FFFFFFFF">
      <w:start w:val="1"/>
      <w:numFmt w:val="decimal"/>
      <w:lvlText w:val="%1."/>
      <w:lvlJc w:val="left"/>
      <w:pPr>
        <w:ind w:left="644" w:hanging="360"/>
      </w:pPr>
      <w:rPr>
        <w:rFonts w:hint="default"/>
        <w:u w:val="none"/>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E6B2768"/>
    <w:multiLevelType w:val="hybridMultilevel"/>
    <w:tmpl w:val="2296464A"/>
    <w:lvl w:ilvl="0" w:tplc="F9A48B40">
      <w:start w:val="1"/>
      <w:numFmt w:val="decimal"/>
      <w:lvlText w:val="%1."/>
      <w:lvlJc w:val="left"/>
      <w:pPr>
        <w:ind w:left="1004" w:hanging="360"/>
      </w:pPr>
      <w:rPr>
        <w:rFonts w:ascii="Arial" w:eastAsia="Times New Roman" w:hAnsi="Arial" w:cs="Arial"/>
        <w:strike w:val="0"/>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07958B4"/>
    <w:multiLevelType w:val="hybridMultilevel"/>
    <w:tmpl w:val="EE304300"/>
    <w:lvl w:ilvl="0" w:tplc="72DE3BD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2">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5">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6">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2"/>
  </w:num>
  <w:num w:numId="2">
    <w:abstractNumId w:val="9"/>
  </w:num>
  <w:num w:numId="3">
    <w:abstractNumId w:val="6"/>
  </w:num>
  <w:num w:numId="4">
    <w:abstractNumId w:val="28"/>
  </w:num>
  <w:num w:numId="5">
    <w:abstractNumId w:val="18"/>
  </w:num>
  <w:num w:numId="6">
    <w:abstractNumId w:val="41"/>
  </w:num>
  <w:num w:numId="7">
    <w:abstractNumId w:val="34"/>
  </w:num>
  <w:num w:numId="8">
    <w:abstractNumId w:val="11"/>
  </w:num>
  <w:num w:numId="9">
    <w:abstractNumId w:val="8"/>
  </w:num>
  <w:num w:numId="10">
    <w:abstractNumId w:val="10"/>
  </w:num>
  <w:num w:numId="11">
    <w:abstractNumId w:val="40"/>
  </w:num>
  <w:num w:numId="12">
    <w:abstractNumId w:val="27"/>
  </w:num>
  <w:num w:numId="13">
    <w:abstractNumId w:val="47"/>
  </w:num>
  <w:num w:numId="14">
    <w:abstractNumId w:val="42"/>
  </w:num>
  <w:num w:numId="15">
    <w:abstractNumId w:val="24"/>
  </w:num>
  <w:num w:numId="16">
    <w:abstractNumId w:val="3"/>
  </w:num>
  <w:num w:numId="17">
    <w:abstractNumId w:val="44"/>
  </w:num>
  <w:num w:numId="18">
    <w:abstractNumId w:val="13"/>
  </w:num>
  <w:num w:numId="19">
    <w:abstractNumId w:val="1"/>
  </w:num>
  <w:num w:numId="20">
    <w:abstractNumId w:val="30"/>
  </w:num>
  <w:num w:numId="21">
    <w:abstractNumId w:val="2"/>
  </w:num>
  <w:num w:numId="22">
    <w:abstractNumId w:val="4"/>
  </w:num>
  <w:num w:numId="23">
    <w:abstractNumId w:val="14"/>
  </w:num>
  <w:num w:numId="24">
    <w:abstractNumId w:val="38"/>
  </w:num>
  <w:num w:numId="25">
    <w:abstractNumId w:val="33"/>
  </w:num>
  <w:num w:numId="26">
    <w:abstractNumId w:val="37"/>
  </w:num>
  <w:num w:numId="27">
    <w:abstractNumId w:val="5"/>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20"/>
  </w:num>
  <w:num w:numId="31">
    <w:abstractNumId w:val="26"/>
  </w:num>
  <w:num w:numId="32">
    <w:abstractNumId w:val="29"/>
  </w:num>
  <w:num w:numId="33">
    <w:abstractNumId w:val="25"/>
  </w:num>
  <w:num w:numId="34">
    <w:abstractNumId w:val="48"/>
  </w:num>
  <w:num w:numId="35">
    <w:abstractNumId w:val="45"/>
  </w:num>
  <w:num w:numId="36">
    <w:abstractNumId w:val="46"/>
  </w:num>
  <w:num w:numId="37">
    <w:abstractNumId w:val="31"/>
  </w:num>
  <w:num w:numId="38">
    <w:abstractNumId w:val="21"/>
  </w:num>
  <w:num w:numId="39">
    <w:abstractNumId w:val="35"/>
  </w:num>
  <w:num w:numId="40">
    <w:abstractNumId w:val="0"/>
  </w:num>
  <w:num w:numId="41">
    <w:abstractNumId w:val="7"/>
  </w:num>
  <w:num w:numId="42">
    <w:abstractNumId w:val="32"/>
  </w:num>
  <w:num w:numId="43">
    <w:abstractNumId w:val="39"/>
  </w:num>
  <w:num w:numId="44">
    <w:abstractNumId w:val="12"/>
  </w:num>
  <w:num w:numId="45">
    <w:abstractNumId w:val="16"/>
  </w:num>
  <w:num w:numId="46">
    <w:abstractNumId w:val="36"/>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 w:numId="49">
    <w:abstractNumId w:val="15"/>
  </w:num>
  <w:num w:numId="50">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7054D"/>
    <w:rsid w:val="00071195"/>
    <w:rsid w:val="00072D2C"/>
    <w:rsid w:val="00072F8F"/>
    <w:rsid w:val="000816BE"/>
    <w:rsid w:val="00084922"/>
    <w:rsid w:val="0008508B"/>
    <w:rsid w:val="000923D7"/>
    <w:rsid w:val="000B4C05"/>
    <w:rsid w:val="000B4F9D"/>
    <w:rsid w:val="000C059B"/>
    <w:rsid w:val="000C2319"/>
    <w:rsid w:val="000C4078"/>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23087"/>
    <w:rsid w:val="00130306"/>
    <w:rsid w:val="001309B2"/>
    <w:rsid w:val="00136766"/>
    <w:rsid w:val="00143B08"/>
    <w:rsid w:val="00144954"/>
    <w:rsid w:val="00144D03"/>
    <w:rsid w:val="0014555E"/>
    <w:rsid w:val="00146563"/>
    <w:rsid w:val="00146E98"/>
    <w:rsid w:val="00150796"/>
    <w:rsid w:val="001552AA"/>
    <w:rsid w:val="00155987"/>
    <w:rsid w:val="001579D9"/>
    <w:rsid w:val="00157D9E"/>
    <w:rsid w:val="001655FA"/>
    <w:rsid w:val="0016738F"/>
    <w:rsid w:val="0017632F"/>
    <w:rsid w:val="00177E74"/>
    <w:rsid w:val="00182F94"/>
    <w:rsid w:val="0018419A"/>
    <w:rsid w:val="001844C7"/>
    <w:rsid w:val="00187645"/>
    <w:rsid w:val="00190335"/>
    <w:rsid w:val="001A1707"/>
    <w:rsid w:val="001A4BE8"/>
    <w:rsid w:val="001A6986"/>
    <w:rsid w:val="001A7B19"/>
    <w:rsid w:val="001A7BAA"/>
    <w:rsid w:val="001B0BC7"/>
    <w:rsid w:val="001B4E66"/>
    <w:rsid w:val="001B687B"/>
    <w:rsid w:val="001C3B71"/>
    <w:rsid w:val="001C4751"/>
    <w:rsid w:val="001C5BDB"/>
    <w:rsid w:val="001D59B2"/>
    <w:rsid w:val="001D5EDC"/>
    <w:rsid w:val="001D6CF8"/>
    <w:rsid w:val="001D742C"/>
    <w:rsid w:val="001E2DD1"/>
    <w:rsid w:val="001E436F"/>
    <w:rsid w:val="001F24E7"/>
    <w:rsid w:val="001F3334"/>
    <w:rsid w:val="001F3677"/>
    <w:rsid w:val="00213EB6"/>
    <w:rsid w:val="00214F88"/>
    <w:rsid w:val="00220067"/>
    <w:rsid w:val="002219CB"/>
    <w:rsid w:val="0022361E"/>
    <w:rsid w:val="0022552B"/>
    <w:rsid w:val="00225807"/>
    <w:rsid w:val="00226FE5"/>
    <w:rsid w:val="002275C7"/>
    <w:rsid w:val="00235716"/>
    <w:rsid w:val="00235CCF"/>
    <w:rsid w:val="00242D36"/>
    <w:rsid w:val="00244510"/>
    <w:rsid w:val="00250C58"/>
    <w:rsid w:val="00255583"/>
    <w:rsid w:val="00260318"/>
    <w:rsid w:val="0026125D"/>
    <w:rsid w:val="00265C7D"/>
    <w:rsid w:val="002709B0"/>
    <w:rsid w:val="0027230C"/>
    <w:rsid w:val="002731E2"/>
    <w:rsid w:val="00274B1B"/>
    <w:rsid w:val="0028200F"/>
    <w:rsid w:val="0028430E"/>
    <w:rsid w:val="0028668E"/>
    <w:rsid w:val="002878F2"/>
    <w:rsid w:val="002950AF"/>
    <w:rsid w:val="00295C34"/>
    <w:rsid w:val="002A31E4"/>
    <w:rsid w:val="002A32EA"/>
    <w:rsid w:val="002B7221"/>
    <w:rsid w:val="002C2C0D"/>
    <w:rsid w:val="002D3583"/>
    <w:rsid w:val="002D5360"/>
    <w:rsid w:val="002D6127"/>
    <w:rsid w:val="002E0079"/>
    <w:rsid w:val="002E0E10"/>
    <w:rsid w:val="002F113A"/>
    <w:rsid w:val="00304FB8"/>
    <w:rsid w:val="003061D7"/>
    <w:rsid w:val="00306F94"/>
    <w:rsid w:val="0031102F"/>
    <w:rsid w:val="00311429"/>
    <w:rsid w:val="003204B6"/>
    <w:rsid w:val="00322BF1"/>
    <w:rsid w:val="00325CB4"/>
    <w:rsid w:val="0033093C"/>
    <w:rsid w:val="00336A07"/>
    <w:rsid w:val="00337503"/>
    <w:rsid w:val="00341A82"/>
    <w:rsid w:val="0034485C"/>
    <w:rsid w:val="00347D74"/>
    <w:rsid w:val="00351738"/>
    <w:rsid w:val="003532A1"/>
    <w:rsid w:val="003544E6"/>
    <w:rsid w:val="00355A27"/>
    <w:rsid w:val="00357737"/>
    <w:rsid w:val="00362D21"/>
    <w:rsid w:val="003672FC"/>
    <w:rsid w:val="003847B5"/>
    <w:rsid w:val="00387614"/>
    <w:rsid w:val="0039128C"/>
    <w:rsid w:val="00393CBA"/>
    <w:rsid w:val="00394375"/>
    <w:rsid w:val="003953F4"/>
    <w:rsid w:val="00396DAC"/>
    <w:rsid w:val="003A273F"/>
    <w:rsid w:val="003A3BB8"/>
    <w:rsid w:val="003A6CA4"/>
    <w:rsid w:val="003A7019"/>
    <w:rsid w:val="003B447D"/>
    <w:rsid w:val="003C0F1E"/>
    <w:rsid w:val="003C2AEE"/>
    <w:rsid w:val="003C56BD"/>
    <w:rsid w:val="003C6953"/>
    <w:rsid w:val="003D020A"/>
    <w:rsid w:val="003D1D50"/>
    <w:rsid w:val="003D6A28"/>
    <w:rsid w:val="003E38AA"/>
    <w:rsid w:val="003E3C90"/>
    <w:rsid w:val="003E5CE7"/>
    <w:rsid w:val="003F0E4F"/>
    <w:rsid w:val="003F1745"/>
    <w:rsid w:val="003F5A3A"/>
    <w:rsid w:val="003F6CD3"/>
    <w:rsid w:val="00415327"/>
    <w:rsid w:val="004169D9"/>
    <w:rsid w:val="00430759"/>
    <w:rsid w:val="0043294F"/>
    <w:rsid w:val="00435575"/>
    <w:rsid w:val="00440A52"/>
    <w:rsid w:val="00440D2D"/>
    <w:rsid w:val="00441960"/>
    <w:rsid w:val="0044214E"/>
    <w:rsid w:val="00442DD2"/>
    <w:rsid w:val="00443B1A"/>
    <w:rsid w:val="00444C22"/>
    <w:rsid w:val="00450F04"/>
    <w:rsid w:val="004530E7"/>
    <w:rsid w:val="00453DE6"/>
    <w:rsid w:val="00455FEA"/>
    <w:rsid w:val="00456139"/>
    <w:rsid w:val="0045749E"/>
    <w:rsid w:val="004808FC"/>
    <w:rsid w:val="00486723"/>
    <w:rsid w:val="004919B6"/>
    <w:rsid w:val="00493B97"/>
    <w:rsid w:val="00495ACA"/>
    <w:rsid w:val="00495B15"/>
    <w:rsid w:val="004A440C"/>
    <w:rsid w:val="004A6BC6"/>
    <w:rsid w:val="004A7A77"/>
    <w:rsid w:val="004B205A"/>
    <w:rsid w:val="004C13DA"/>
    <w:rsid w:val="004C6385"/>
    <w:rsid w:val="004D2272"/>
    <w:rsid w:val="004D402B"/>
    <w:rsid w:val="004E4A14"/>
    <w:rsid w:val="004E631D"/>
    <w:rsid w:val="004F679B"/>
    <w:rsid w:val="00500E86"/>
    <w:rsid w:val="00505683"/>
    <w:rsid w:val="005072DD"/>
    <w:rsid w:val="00510582"/>
    <w:rsid w:val="00510BFD"/>
    <w:rsid w:val="00532309"/>
    <w:rsid w:val="005411B1"/>
    <w:rsid w:val="00546118"/>
    <w:rsid w:val="0055496E"/>
    <w:rsid w:val="005738E3"/>
    <w:rsid w:val="005762DB"/>
    <w:rsid w:val="00586363"/>
    <w:rsid w:val="00586492"/>
    <w:rsid w:val="005926B6"/>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0B4B"/>
    <w:rsid w:val="00621C71"/>
    <w:rsid w:val="00622270"/>
    <w:rsid w:val="0062767B"/>
    <w:rsid w:val="00630025"/>
    <w:rsid w:val="00630FB6"/>
    <w:rsid w:val="00633019"/>
    <w:rsid w:val="00643475"/>
    <w:rsid w:val="00647472"/>
    <w:rsid w:val="00655FAE"/>
    <w:rsid w:val="00660E1B"/>
    <w:rsid w:val="0066585A"/>
    <w:rsid w:val="00691CEC"/>
    <w:rsid w:val="00692728"/>
    <w:rsid w:val="006936D7"/>
    <w:rsid w:val="00695ECC"/>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5546"/>
    <w:rsid w:val="006F6586"/>
    <w:rsid w:val="0070256A"/>
    <w:rsid w:val="00704746"/>
    <w:rsid w:val="00706B12"/>
    <w:rsid w:val="00710546"/>
    <w:rsid w:val="00710664"/>
    <w:rsid w:val="00711EA9"/>
    <w:rsid w:val="007137B3"/>
    <w:rsid w:val="00715C52"/>
    <w:rsid w:val="00717740"/>
    <w:rsid w:val="00724EDB"/>
    <w:rsid w:val="00725114"/>
    <w:rsid w:val="00727219"/>
    <w:rsid w:val="00731C88"/>
    <w:rsid w:val="00741189"/>
    <w:rsid w:val="007505EA"/>
    <w:rsid w:val="00750BE5"/>
    <w:rsid w:val="00751C83"/>
    <w:rsid w:val="0075264D"/>
    <w:rsid w:val="00752C87"/>
    <w:rsid w:val="00753D3B"/>
    <w:rsid w:val="00754C2B"/>
    <w:rsid w:val="00756FEC"/>
    <w:rsid w:val="00761644"/>
    <w:rsid w:val="00764E22"/>
    <w:rsid w:val="00770862"/>
    <w:rsid w:val="007720E9"/>
    <w:rsid w:val="00776E02"/>
    <w:rsid w:val="00781074"/>
    <w:rsid w:val="00781724"/>
    <w:rsid w:val="007847A4"/>
    <w:rsid w:val="00791570"/>
    <w:rsid w:val="0079197A"/>
    <w:rsid w:val="0079311F"/>
    <w:rsid w:val="00797B6F"/>
    <w:rsid w:val="007A167F"/>
    <w:rsid w:val="007A3225"/>
    <w:rsid w:val="007A419A"/>
    <w:rsid w:val="007A78C2"/>
    <w:rsid w:val="007B5970"/>
    <w:rsid w:val="007B6D41"/>
    <w:rsid w:val="007B7294"/>
    <w:rsid w:val="007B7325"/>
    <w:rsid w:val="007B75D4"/>
    <w:rsid w:val="007C6ED3"/>
    <w:rsid w:val="007D0FA9"/>
    <w:rsid w:val="007E0508"/>
    <w:rsid w:val="007E1A08"/>
    <w:rsid w:val="007E61D1"/>
    <w:rsid w:val="007F18D9"/>
    <w:rsid w:val="007F5789"/>
    <w:rsid w:val="007F6F4E"/>
    <w:rsid w:val="00803B03"/>
    <w:rsid w:val="00803B2B"/>
    <w:rsid w:val="00805709"/>
    <w:rsid w:val="00805ADD"/>
    <w:rsid w:val="00807B52"/>
    <w:rsid w:val="008142B1"/>
    <w:rsid w:val="00824583"/>
    <w:rsid w:val="00833FE6"/>
    <w:rsid w:val="008360BC"/>
    <w:rsid w:val="00841BEA"/>
    <w:rsid w:val="00844639"/>
    <w:rsid w:val="008452FA"/>
    <w:rsid w:val="008467CF"/>
    <w:rsid w:val="008501B7"/>
    <w:rsid w:val="00851676"/>
    <w:rsid w:val="008517C7"/>
    <w:rsid w:val="008537C3"/>
    <w:rsid w:val="00864869"/>
    <w:rsid w:val="0087222F"/>
    <w:rsid w:val="008724A2"/>
    <w:rsid w:val="00882E7B"/>
    <w:rsid w:val="00890C36"/>
    <w:rsid w:val="00893669"/>
    <w:rsid w:val="00895833"/>
    <w:rsid w:val="0089722D"/>
    <w:rsid w:val="008A62FE"/>
    <w:rsid w:val="008B11D8"/>
    <w:rsid w:val="008B5BE5"/>
    <w:rsid w:val="008C025A"/>
    <w:rsid w:val="008D17A1"/>
    <w:rsid w:val="008D20E2"/>
    <w:rsid w:val="008D64CB"/>
    <w:rsid w:val="008D7044"/>
    <w:rsid w:val="008E0C69"/>
    <w:rsid w:val="008E65F2"/>
    <w:rsid w:val="008F6691"/>
    <w:rsid w:val="009008C0"/>
    <w:rsid w:val="009021D4"/>
    <w:rsid w:val="00920050"/>
    <w:rsid w:val="00920288"/>
    <w:rsid w:val="0093019C"/>
    <w:rsid w:val="00931D4B"/>
    <w:rsid w:val="00931EBD"/>
    <w:rsid w:val="00936769"/>
    <w:rsid w:val="009367F5"/>
    <w:rsid w:val="0094133F"/>
    <w:rsid w:val="009479C1"/>
    <w:rsid w:val="00952BFC"/>
    <w:rsid w:val="00956B25"/>
    <w:rsid w:val="009619B4"/>
    <w:rsid w:val="00963CA8"/>
    <w:rsid w:val="00967E45"/>
    <w:rsid w:val="009709D1"/>
    <w:rsid w:val="00985654"/>
    <w:rsid w:val="00987E31"/>
    <w:rsid w:val="0099406A"/>
    <w:rsid w:val="009A2D45"/>
    <w:rsid w:val="009A7346"/>
    <w:rsid w:val="009B76CD"/>
    <w:rsid w:val="009C520F"/>
    <w:rsid w:val="009C6825"/>
    <w:rsid w:val="009E04CE"/>
    <w:rsid w:val="009E1376"/>
    <w:rsid w:val="009E2DF6"/>
    <w:rsid w:val="009E661D"/>
    <w:rsid w:val="009E7B3F"/>
    <w:rsid w:val="009F7C8A"/>
    <w:rsid w:val="00A10CF9"/>
    <w:rsid w:val="00A13178"/>
    <w:rsid w:val="00A14FF0"/>
    <w:rsid w:val="00A312CD"/>
    <w:rsid w:val="00A32CE6"/>
    <w:rsid w:val="00A3373E"/>
    <w:rsid w:val="00A3636A"/>
    <w:rsid w:val="00A37420"/>
    <w:rsid w:val="00A42AA6"/>
    <w:rsid w:val="00A464F6"/>
    <w:rsid w:val="00A47CCE"/>
    <w:rsid w:val="00A56639"/>
    <w:rsid w:val="00A56D35"/>
    <w:rsid w:val="00A639C4"/>
    <w:rsid w:val="00A6454D"/>
    <w:rsid w:val="00A7088C"/>
    <w:rsid w:val="00A91EB5"/>
    <w:rsid w:val="00A91F26"/>
    <w:rsid w:val="00A926DE"/>
    <w:rsid w:val="00A94552"/>
    <w:rsid w:val="00A9568F"/>
    <w:rsid w:val="00A9741D"/>
    <w:rsid w:val="00AA0169"/>
    <w:rsid w:val="00AA30C3"/>
    <w:rsid w:val="00AA39A4"/>
    <w:rsid w:val="00AA5048"/>
    <w:rsid w:val="00AA6102"/>
    <w:rsid w:val="00AB436A"/>
    <w:rsid w:val="00AB513B"/>
    <w:rsid w:val="00AB5590"/>
    <w:rsid w:val="00AC6605"/>
    <w:rsid w:val="00AC79C6"/>
    <w:rsid w:val="00AD019C"/>
    <w:rsid w:val="00AD141F"/>
    <w:rsid w:val="00AD3AC4"/>
    <w:rsid w:val="00AE5642"/>
    <w:rsid w:val="00AF0167"/>
    <w:rsid w:val="00B02DEE"/>
    <w:rsid w:val="00B03D3D"/>
    <w:rsid w:val="00B10C20"/>
    <w:rsid w:val="00B1334C"/>
    <w:rsid w:val="00B13A24"/>
    <w:rsid w:val="00B2618C"/>
    <w:rsid w:val="00B32CA0"/>
    <w:rsid w:val="00B33E43"/>
    <w:rsid w:val="00B352AD"/>
    <w:rsid w:val="00B44041"/>
    <w:rsid w:val="00B44348"/>
    <w:rsid w:val="00B554B9"/>
    <w:rsid w:val="00B612FE"/>
    <w:rsid w:val="00B64B7F"/>
    <w:rsid w:val="00B65B7A"/>
    <w:rsid w:val="00B67FD1"/>
    <w:rsid w:val="00B71C90"/>
    <w:rsid w:val="00B7258B"/>
    <w:rsid w:val="00B72965"/>
    <w:rsid w:val="00B74C3B"/>
    <w:rsid w:val="00B7708D"/>
    <w:rsid w:val="00B80D33"/>
    <w:rsid w:val="00B83533"/>
    <w:rsid w:val="00B83680"/>
    <w:rsid w:val="00B8507F"/>
    <w:rsid w:val="00BA4922"/>
    <w:rsid w:val="00BA4DD4"/>
    <w:rsid w:val="00BA7B93"/>
    <w:rsid w:val="00BB13EA"/>
    <w:rsid w:val="00BC2677"/>
    <w:rsid w:val="00BD2AE4"/>
    <w:rsid w:val="00BD2B22"/>
    <w:rsid w:val="00BD525A"/>
    <w:rsid w:val="00BE43AF"/>
    <w:rsid w:val="00BE50F4"/>
    <w:rsid w:val="00BE7884"/>
    <w:rsid w:val="00C05C82"/>
    <w:rsid w:val="00C11DC2"/>
    <w:rsid w:val="00C12399"/>
    <w:rsid w:val="00C152B8"/>
    <w:rsid w:val="00C15AB7"/>
    <w:rsid w:val="00C16536"/>
    <w:rsid w:val="00C178B9"/>
    <w:rsid w:val="00C30CF6"/>
    <w:rsid w:val="00C368B6"/>
    <w:rsid w:val="00C421FB"/>
    <w:rsid w:val="00C47FE9"/>
    <w:rsid w:val="00C5504B"/>
    <w:rsid w:val="00C62A2F"/>
    <w:rsid w:val="00C72982"/>
    <w:rsid w:val="00C85FE4"/>
    <w:rsid w:val="00C87D25"/>
    <w:rsid w:val="00C938DA"/>
    <w:rsid w:val="00CA0441"/>
    <w:rsid w:val="00CA5F17"/>
    <w:rsid w:val="00CB1FEE"/>
    <w:rsid w:val="00CB44F6"/>
    <w:rsid w:val="00CB5219"/>
    <w:rsid w:val="00CB52EB"/>
    <w:rsid w:val="00CB6F73"/>
    <w:rsid w:val="00CB72EF"/>
    <w:rsid w:val="00CD0A24"/>
    <w:rsid w:val="00CD12EF"/>
    <w:rsid w:val="00CD2200"/>
    <w:rsid w:val="00CD55EA"/>
    <w:rsid w:val="00CF3C0C"/>
    <w:rsid w:val="00CF5590"/>
    <w:rsid w:val="00CF579B"/>
    <w:rsid w:val="00D101E2"/>
    <w:rsid w:val="00D13E8D"/>
    <w:rsid w:val="00D15A39"/>
    <w:rsid w:val="00D261C8"/>
    <w:rsid w:val="00D262FC"/>
    <w:rsid w:val="00D32FC9"/>
    <w:rsid w:val="00D33DFF"/>
    <w:rsid w:val="00D34BD4"/>
    <w:rsid w:val="00D44056"/>
    <w:rsid w:val="00D45B6A"/>
    <w:rsid w:val="00D4706C"/>
    <w:rsid w:val="00D664EC"/>
    <w:rsid w:val="00D67A10"/>
    <w:rsid w:val="00D72711"/>
    <w:rsid w:val="00D74B4E"/>
    <w:rsid w:val="00D801D7"/>
    <w:rsid w:val="00D836FF"/>
    <w:rsid w:val="00D9147C"/>
    <w:rsid w:val="00D92581"/>
    <w:rsid w:val="00D96E92"/>
    <w:rsid w:val="00DA2BA0"/>
    <w:rsid w:val="00DA3A45"/>
    <w:rsid w:val="00DB4B29"/>
    <w:rsid w:val="00DC3B64"/>
    <w:rsid w:val="00DC6A53"/>
    <w:rsid w:val="00DD0FE7"/>
    <w:rsid w:val="00DD2CDF"/>
    <w:rsid w:val="00DD3C2E"/>
    <w:rsid w:val="00DD4849"/>
    <w:rsid w:val="00DE23D4"/>
    <w:rsid w:val="00DF1242"/>
    <w:rsid w:val="00DF2F32"/>
    <w:rsid w:val="00E13462"/>
    <w:rsid w:val="00E14E37"/>
    <w:rsid w:val="00E15A75"/>
    <w:rsid w:val="00E21E0F"/>
    <w:rsid w:val="00E220AB"/>
    <w:rsid w:val="00E22DAE"/>
    <w:rsid w:val="00E246FD"/>
    <w:rsid w:val="00E261AA"/>
    <w:rsid w:val="00E30967"/>
    <w:rsid w:val="00E3598B"/>
    <w:rsid w:val="00E36E12"/>
    <w:rsid w:val="00E37622"/>
    <w:rsid w:val="00E45711"/>
    <w:rsid w:val="00E51FB6"/>
    <w:rsid w:val="00E64F31"/>
    <w:rsid w:val="00E70D0C"/>
    <w:rsid w:val="00E7136F"/>
    <w:rsid w:val="00E713E9"/>
    <w:rsid w:val="00E75174"/>
    <w:rsid w:val="00E82CD6"/>
    <w:rsid w:val="00E93F87"/>
    <w:rsid w:val="00EA37E4"/>
    <w:rsid w:val="00EB6695"/>
    <w:rsid w:val="00EC2A83"/>
    <w:rsid w:val="00EC5274"/>
    <w:rsid w:val="00ED4114"/>
    <w:rsid w:val="00ED48C8"/>
    <w:rsid w:val="00ED4C77"/>
    <w:rsid w:val="00EE6B70"/>
    <w:rsid w:val="00EF053A"/>
    <w:rsid w:val="00EF4C34"/>
    <w:rsid w:val="00F012EF"/>
    <w:rsid w:val="00F04755"/>
    <w:rsid w:val="00F0644D"/>
    <w:rsid w:val="00F06819"/>
    <w:rsid w:val="00F176B7"/>
    <w:rsid w:val="00F21635"/>
    <w:rsid w:val="00F34662"/>
    <w:rsid w:val="00F36E9D"/>
    <w:rsid w:val="00F403CE"/>
    <w:rsid w:val="00F4236A"/>
    <w:rsid w:val="00F45F54"/>
    <w:rsid w:val="00F50499"/>
    <w:rsid w:val="00F5199E"/>
    <w:rsid w:val="00F53556"/>
    <w:rsid w:val="00F6231D"/>
    <w:rsid w:val="00F626BE"/>
    <w:rsid w:val="00F75810"/>
    <w:rsid w:val="00F7793D"/>
    <w:rsid w:val="00F8218A"/>
    <w:rsid w:val="00FA18C3"/>
    <w:rsid w:val="00FA49C7"/>
    <w:rsid w:val="00FA5E35"/>
    <w:rsid w:val="00FC549A"/>
    <w:rsid w:val="00FC5EB1"/>
    <w:rsid w:val="00FC60BC"/>
    <w:rsid w:val="00FD5E2F"/>
    <w:rsid w:val="00FD6C27"/>
    <w:rsid w:val="00FE0510"/>
    <w:rsid w:val="00FE43F5"/>
    <w:rsid w:val="00FF2A33"/>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49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paragraph" w:customStyle="1" w:styleId="tekstost">
    <w:name w:val="tekst ost"/>
    <w:basedOn w:val="Normalny"/>
    <w:uiPriority w:val="99"/>
    <w:rsid w:val="00B83533"/>
    <w:pPr>
      <w:widowControl/>
      <w:overflowPunct w:val="0"/>
      <w:jc w:val="both"/>
      <w:textAlignment w:val="baseline"/>
    </w:pPr>
    <w:rPr>
      <w:rFonts w:ascii="Times New Roman" w:eastAsiaTheme="minorEastAsia" w:hAnsi="Times New Roman"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paragraph" w:customStyle="1" w:styleId="tekstost">
    <w:name w:val="tekst ost"/>
    <w:basedOn w:val="Normalny"/>
    <w:uiPriority w:val="99"/>
    <w:rsid w:val="00B83533"/>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372117099">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83323">
      <w:bodyDiv w:val="1"/>
      <w:marLeft w:val="0"/>
      <w:marRight w:val="0"/>
      <w:marTop w:val="0"/>
      <w:marBottom w:val="0"/>
      <w:divBdr>
        <w:top w:val="none" w:sz="0" w:space="0" w:color="auto"/>
        <w:left w:val="none" w:sz="0" w:space="0" w:color="auto"/>
        <w:bottom w:val="none" w:sz="0" w:space="0" w:color="auto"/>
        <w:right w:val="none" w:sz="0" w:space="0" w:color="auto"/>
      </w:divBdr>
    </w:div>
    <w:div w:id="924732272">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80604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zdw.pl/zamowienia-publiczne/inne-informacje" TargetMode="Externa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C7400287B340288BF2290F4A4D6102"/>
        <w:category>
          <w:name w:val="Ogólne"/>
          <w:gallery w:val="placeholder"/>
        </w:category>
        <w:types>
          <w:type w:val="bbPlcHdr"/>
        </w:types>
        <w:behaviors>
          <w:behavior w:val="content"/>
        </w:behaviors>
        <w:guid w:val="{34339CA3-3EBD-4626-A016-793C7DA4E96F}"/>
      </w:docPartPr>
      <w:docPartBody>
        <w:p w:rsidR="00E86E88" w:rsidRDefault="00E86E88" w:rsidP="00E86E88">
          <w:pPr>
            <w:pStyle w:val="04C7400287B340288BF2290F4A4D6102"/>
          </w:pPr>
          <w:r>
            <w:rPr>
              <w:rStyle w:val="Tekstzastpczy"/>
            </w:rPr>
            <w:t>Kliknij lub naciśnij, aby wprowadzić datę.</w:t>
          </w:r>
        </w:p>
      </w:docPartBody>
    </w:docPart>
    <w:docPart>
      <w:docPartPr>
        <w:name w:val="E06E24A46C474219A9E9BACD92878389"/>
        <w:category>
          <w:name w:val="Ogólne"/>
          <w:gallery w:val="placeholder"/>
        </w:category>
        <w:types>
          <w:type w:val="bbPlcHdr"/>
        </w:types>
        <w:behaviors>
          <w:behavior w:val="content"/>
        </w:behaviors>
        <w:guid w:val="{72F08C69-489E-4332-B9AD-735DE3166714}"/>
      </w:docPartPr>
      <w:docPartBody>
        <w:p w:rsidR="00E86E88" w:rsidRDefault="00E86E88" w:rsidP="00E86E88">
          <w:pPr>
            <w:pStyle w:val="E06E24A46C474219A9E9BACD92878389"/>
          </w:pPr>
          <w:r>
            <w:rPr>
              <w:rStyle w:val="Tekstzastpczy"/>
            </w:rPr>
            <w:t>Kliknij lub naciśnij, aby wprowadzić datę.</w:t>
          </w:r>
        </w:p>
      </w:docPartBody>
    </w:docPart>
    <w:docPart>
      <w:docPartPr>
        <w:name w:val="363167B74E0648E9B78042238C560C73"/>
        <w:category>
          <w:name w:val="Ogólne"/>
          <w:gallery w:val="placeholder"/>
        </w:category>
        <w:types>
          <w:type w:val="bbPlcHdr"/>
        </w:types>
        <w:behaviors>
          <w:behavior w:val="content"/>
        </w:behaviors>
        <w:guid w:val="{FA0D1531-99A0-49C5-9D4A-26349D3A4113}"/>
      </w:docPartPr>
      <w:docPartBody>
        <w:p w:rsidR="00E86E88" w:rsidRDefault="00E86E88" w:rsidP="00E86E88">
          <w:pPr>
            <w:pStyle w:val="363167B74E0648E9B78042238C560C73"/>
          </w:pPr>
          <w:r>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E88"/>
    <w:rsid w:val="00072F8F"/>
    <w:rsid w:val="0017632F"/>
    <w:rsid w:val="002A32EA"/>
    <w:rsid w:val="00396DAC"/>
    <w:rsid w:val="003D6A28"/>
    <w:rsid w:val="00440D2D"/>
    <w:rsid w:val="004419C4"/>
    <w:rsid w:val="00442DD2"/>
    <w:rsid w:val="007A167F"/>
    <w:rsid w:val="008D5AC9"/>
    <w:rsid w:val="00956B25"/>
    <w:rsid w:val="009709D1"/>
    <w:rsid w:val="00AA2FEF"/>
    <w:rsid w:val="00BD4468"/>
    <w:rsid w:val="00E86E88"/>
    <w:rsid w:val="00FF2A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86E88"/>
  </w:style>
  <w:style w:type="paragraph" w:customStyle="1" w:styleId="04C7400287B340288BF2290F4A4D6102">
    <w:name w:val="04C7400287B340288BF2290F4A4D6102"/>
    <w:rsid w:val="00E86E88"/>
  </w:style>
  <w:style w:type="paragraph" w:customStyle="1" w:styleId="E06E24A46C474219A9E9BACD92878389">
    <w:name w:val="E06E24A46C474219A9E9BACD92878389"/>
    <w:rsid w:val="00E86E88"/>
  </w:style>
  <w:style w:type="paragraph" w:customStyle="1" w:styleId="363167B74E0648E9B78042238C560C73">
    <w:name w:val="363167B74E0648E9B78042238C560C73"/>
    <w:rsid w:val="00E86E8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86E88"/>
  </w:style>
  <w:style w:type="paragraph" w:customStyle="1" w:styleId="04C7400287B340288BF2290F4A4D6102">
    <w:name w:val="04C7400287B340288BF2290F4A4D6102"/>
    <w:rsid w:val="00E86E88"/>
  </w:style>
  <w:style w:type="paragraph" w:customStyle="1" w:styleId="E06E24A46C474219A9E9BACD92878389">
    <w:name w:val="E06E24A46C474219A9E9BACD92878389"/>
    <w:rsid w:val="00E86E88"/>
  </w:style>
  <w:style w:type="paragraph" w:customStyle="1" w:styleId="363167B74E0648E9B78042238C560C73">
    <w:name w:val="363167B74E0648E9B78042238C560C73"/>
    <w:rsid w:val="00E86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67A8E-32A4-46F3-88B2-5B35B84AC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14</Pages>
  <Words>4569</Words>
  <Characters>27415</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Joasia</cp:lastModifiedBy>
  <cp:revision>18</cp:revision>
  <cp:lastPrinted>2025-05-27T10:28:00Z</cp:lastPrinted>
  <dcterms:created xsi:type="dcterms:W3CDTF">2025-02-06T09:14:00Z</dcterms:created>
  <dcterms:modified xsi:type="dcterms:W3CDTF">2025-05-27T10:28:00Z</dcterms:modified>
</cp:coreProperties>
</file>