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C74A18" w:rsidRDefault="009043B5" w:rsidP="004D7263">
      <w:pPr>
        <w:shd w:val="clear" w:color="auto" w:fill="FFFFFF"/>
        <w:rPr>
          <w:rFonts w:ascii="Arial Narrow" w:hAnsi="Arial Narrow" w:cs="Arial"/>
          <w:sz w:val="24"/>
          <w:szCs w:val="24"/>
        </w:rPr>
      </w:pPr>
    </w:p>
    <w:p w:rsidR="006013B0" w:rsidRPr="00C74A18" w:rsidRDefault="006013B0"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9043B5" w:rsidRPr="00C74A18" w:rsidRDefault="009043B5"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6B3366"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 xml:space="preserve">SPECYFIKACJA </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WARUNKÓW ZAMÓWIENIA</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2674A" w:rsidRDefault="008B208D" w:rsidP="004D7263">
      <w:pPr>
        <w:jc w:val="center"/>
        <w:rPr>
          <w:rFonts w:ascii="Arial Narrow" w:hAnsi="Arial Narrow" w:cs="Arial"/>
          <w:b/>
          <w:sz w:val="24"/>
          <w:szCs w:val="24"/>
        </w:rPr>
      </w:pPr>
    </w:p>
    <w:p w:rsidR="006013B0" w:rsidRPr="00C2674A" w:rsidRDefault="006013B0"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B62AEC" w:rsidRDefault="006B3366" w:rsidP="006B3366">
      <w:pPr>
        <w:spacing w:line="276" w:lineRule="auto"/>
        <w:jc w:val="center"/>
        <w:rPr>
          <w:rFonts w:ascii="Arial Narrow" w:hAnsi="Arial Narrow" w:cs="Arial"/>
          <w:sz w:val="24"/>
          <w:szCs w:val="24"/>
        </w:rPr>
      </w:pPr>
      <w:r w:rsidRPr="00C2674A">
        <w:rPr>
          <w:rFonts w:ascii="Arial Narrow" w:hAnsi="Arial Narrow" w:cs="Arial"/>
          <w:sz w:val="24"/>
          <w:szCs w:val="24"/>
        </w:rPr>
        <w:t xml:space="preserve">w postępowaniu o </w:t>
      </w:r>
      <w:r w:rsidRPr="00B62AEC">
        <w:rPr>
          <w:rFonts w:ascii="Arial Narrow" w:hAnsi="Arial Narrow" w:cs="Arial"/>
          <w:sz w:val="24"/>
          <w:szCs w:val="24"/>
        </w:rPr>
        <w:t xml:space="preserve">udzielenie zamówienia </w:t>
      </w:r>
    </w:p>
    <w:p w:rsidR="008B208D" w:rsidRPr="00B62AEC" w:rsidRDefault="006B3366" w:rsidP="004D7263">
      <w:pPr>
        <w:jc w:val="center"/>
        <w:rPr>
          <w:rFonts w:ascii="Arial Narrow" w:hAnsi="Arial Narrow" w:cs="Arial"/>
          <w:sz w:val="24"/>
          <w:szCs w:val="24"/>
        </w:rPr>
      </w:pPr>
      <w:r w:rsidRPr="00B62AEC">
        <w:rPr>
          <w:rFonts w:ascii="Arial Narrow" w:hAnsi="Arial Narrow" w:cs="Arial"/>
          <w:sz w:val="24"/>
          <w:szCs w:val="24"/>
        </w:rPr>
        <w:t>na zadanie pod nazwą:</w:t>
      </w:r>
    </w:p>
    <w:p w:rsidR="006013B0" w:rsidRPr="00B62AEC" w:rsidRDefault="006013B0" w:rsidP="004D7263">
      <w:pPr>
        <w:jc w:val="center"/>
        <w:rPr>
          <w:rFonts w:ascii="Arial Narrow" w:hAnsi="Arial Narrow" w:cs="Arial"/>
          <w:sz w:val="24"/>
          <w:szCs w:val="24"/>
        </w:rPr>
      </w:pPr>
    </w:p>
    <w:p w:rsidR="009043B5" w:rsidRPr="00B62AEC" w:rsidRDefault="009043B5" w:rsidP="004D7263">
      <w:pPr>
        <w:jc w:val="center"/>
        <w:rPr>
          <w:rFonts w:ascii="Arial Narrow" w:hAnsi="Arial Narrow" w:cs="Arial"/>
          <w:sz w:val="24"/>
          <w:szCs w:val="24"/>
        </w:rPr>
      </w:pPr>
    </w:p>
    <w:p w:rsidR="0076582C" w:rsidRPr="00B62AEC" w:rsidRDefault="00A15612" w:rsidP="006B3366">
      <w:pPr>
        <w:jc w:val="center"/>
        <w:rPr>
          <w:rFonts w:ascii="Arial Narrow" w:hAnsi="Arial Narrow" w:cs="Arial Narrow"/>
          <w:b/>
          <w:bCs/>
          <w:sz w:val="32"/>
          <w:szCs w:val="24"/>
        </w:rPr>
      </w:pPr>
      <w:r>
        <w:rPr>
          <w:rFonts w:ascii="Arial Narrow" w:hAnsi="Arial Narrow" w:cs="Arial Narrow"/>
          <w:b/>
          <w:bCs/>
          <w:sz w:val="32"/>
          <w:szCs w:val="24"/>
        </w:rPr>
        <w:t>Dostawa energii elektrycznej</w:t>
      </w:r>
    </w:p>
    <w:p w:rsidR="008B208D" w:rsidRPr="00B62AEC" w:rsidRDefault="00A15612" w:rsidP="006B3366">
      <w:pPr>
        <w:jc w:val="center"/>
        <w:rPr>
          <w:rFonts w:ascii="Arial Narrow" w:hAnsi="Arial Narrow" w:cs="Arial Narrow"/>
          <w:b/>
          <w:bCs/>
          <w:sz w:val="32"/>
          <w:szCs w:val="24"/>
        </w:rPr>
      </w:pPr>
      <w:r>
        <w:rPr>
          <w:rFonts w:ascii="Arial Narrow" w:hAnsi="Arial Narrow" w:cs="Arial Narrow"/>
          <w:b/>
          <w:bCs/>
          <w:sz w:val="32"/>
          <w:szCs w:val="24"/>
        </w:rPr>
        <w:t>do</w:t>
      </w:r>
      <w:r w:rsidR="006B3366" w:rsidRPr="00B62AEC">
        <w:rPr>
          <w:rFonts w:ascii="Arial Narrow" w:hAnsi="Arial Narrow" w:cs="Arial Narrow"/>
          <w:b/>
          <w:bCs/>
          <w:sz w:val="32"/>
          <w:szCs w:val="24"/>
        </w:rPr>
        <w:t xml:space="preserve"> </w:t>
      </w:r>
      <w:r>
        <w:rPr>
          <w:rFonts w:ascii="Arial Narrow" w:hAnsi="Arial Narrow" w:cs="Arial Narrow"/>
          <w:b/>
          <w:bCs/>
          <w:sz w:val="32"/>
          <w:szCs w:val="24"/>
        </w:rPr>
        <w:t>Szpital Lipno</w:t>
      </w:r>
      <w:r w:rsidR="006B3366" w:rsidRPr="00B62AEC">
        <w:rPr>
          <w:rFonts w:ascii="Arial Narrow" w:hAnsi="Arial Narrow" w:cs="Arial Narrow"/>
          <w:b/>
          <w:bCs/>
          <w:sz w:val="32"/>
          <w:szCs w:val="24"/>
        </w:rPr>
        <w:t xml:space="preserve"> </w:t>
      </w:r>
      <w:r>
        <w:rPr>
          <w:rFonts w:ascii="Arial Narrow" w:hAnsi="Arial Narrow" w:cs="Arial Narrow"/>
          <w:b/>
          <w:bCs/>
          <w:sz w:val="32"/>
          <w:szCs w:val="24"/>
        </w:rPr>
        <w:t>Sp. z o.o. w Lipnie</w:t>
      </w:r>
    </w:p>
    <w:p w:rsidR="006B3366" w:rsidRPr="00B62AEC" w:rsidRDefault="006B3366" w:rsidP="004D7263">
      <w:pPr>
        <w:jc w:val="both"/>
        <w:rPr>
          <w:rFonts w:ascii="Arial Narrow" w:hAnsi="Arial Narrow" w:cs="Arial"/>
          <w:sz w:val="24"/>
          <w:szCs w:val="24"/>
        </w:rPr>
      </w:pPr>
    </w:p>
    <w:p w:rsidR="008B208D" w:rsidRPr="00B62AEC" w:rsidRDefault="008B208D" w:rsidP="004D7263">
      <w:pPr>
        <w:jc w:val="both"/>
        <w:rPr>
          <w:rFonts w:ascii="Arial Narrow" w:hAnsi="Arial Narrow" w:cs="Arial"/>
          <w:sz w:val="24"/>
          <w:szCs w:val="24"/>
        </w:rPr>
      </w:pPr>
    </w:p>
    <w:p w:rsidR="00085D2B" w:rsidRPr="00B62AEC" w:rsidRDefault="00085D2B" w:rsidP="00085D2B">
      <w:pPr>
        <w:jc w:val="center"/>
        <w:rPr>
          <w:rFonts w:ascii="Arial Narrow" w:hAnsi="Arial Narrow" w:cs="Arial"/>
          <w:sz w:val="24"/>
          <w:szCs w:val="24"/>
        </w:rPr>
      </w:pPr>
      <w:r w:rsidRPr="00B62AEC">
        <w:rPr>
          <w:rFonts w:ascii="Arial Narrow" w:hAnsi="Arial Narrow" w:cs="Arial"/>
          <w:sz w:val="24"/>
          <w:szCs w:val="24"/>
        </w:rPr>
        <w:t xml:space="preserve">Nr postępowania: </w:t>
      </w:r>
    </w:p>
    <w:p w:rsidR="00085D2B" w:rsidRPr="00B62AEC" w:rsidRDefault="00085D2B" w:rsidP="00085D2B">
      <w:pPr>
        <w:rPr>
          <w:rFonts w:ascii="Arial Narrow" w:hAnsi="Arial Narrow" w:cs="Arial"/>
          <w:sz w:val="24"/>
          <w:szCs w:val="24"/>
        </w:rPr>
      </w:pPr>
    </w:p>
    <w:p w:rsidR="00085D2B" w:rsidRPr="00B62AEC" w:rsidRDefault="00085D2B" w:rsidP="00085D2B">
      <w:pPr>
        <w:jc w:val="center"/>
        <w:rPr>
          <w:rFonts w:ascii="Arial Narrow" w:hAnsi="Arial Narrow" w:cs="Arial"/>
          <w:b/>
          <w:sz w:val="32"/>
          <w:szCs w:val="24"/>
        </w:rPr>
      </w:pPr>
      <w:r w:rsidRPr="00B62AEC">
        <w:rPr>
          <w:rFonts w:ascii="Arial Narrow" w:hAnsi="Arial Narrow" w:cs="Arial"/>
          <w:b/>
          <w:sz w:val="32"/>
          <w:szCs w:val="24"/>
        </w:rPr>
        <w:t>ZP.372.</w:t>
      </w:r>
      <w:r w:rsidR="00A15612">
        <w:rPr>
          <w:rFonts w:ascii="Arial Narrow" w:hAnsi="Arial Narrow" w:cs="Arial"/>
          <w:b/>
          <w:sz w:val="32"/>
          <w:szCs w:val="24"/>
        </w:rPr>
        <w:t>12</w:t>
      </w:r>
      <w:r w:rsidRPr="00B62AEC">
        <w:rPr>
          <w:rFonts w:ascii="Arial Narrow" w:hAnsi="Arial Narrow" w:cs="Arial"/>
          <w:b/>
          <w:sz w:val="32"/>
          <w:szCs w:val="24"/>
        </w:rPr>
        <w:t>.202</w:t>
      </w:r>
      <w:r w:rsidR="00A15612">
        <w:rPr>
          <w:rFonts w:ascii="Arial Narrow" w:hAnsi="Arial Narrow" w:cs="Arial"/>
          <w:b/>
          <w:sz w:val="32"/>
          <w:szCs w:val="24"/>
        </w:rPr>
        <w:t>5</w:t>
      </w:r>
    </w:p>
    <w:p w:rsidR="00085D2B" w:rsidRPr="00B62AEC" w:rsidRDefault="00085D2B" w:rsidP="004D7263">
      <w:pPr>
        <w:jc w:val="both"/>
        <w:rPr>
          <w:rFonts w:ascii="Arial Narrow" w:hAnsi="Arial Narrow" w:cs="Arial"/>
          <w:sz w:val="24"/>
          <w:szCs w:val="24"/>
        </w:rPr>
      </w:pPr>
    </w:p>
    <w:p w:rsidR="00085D2B" w:rsidRPr="00B62AEC" w:rsidRDefault="00085D2B" w:rsidP="004D7263">
      <w:pPr>
        <w:jc w:val="both"/>
        <w:rPr>
          <w:rFonts w:ascii="Arial Narrow" w:hAnsi="Arial Narrow" w:cs="Arial"/>
          <w:sz w:val="24"/>
          <w:szCs w:val="24"/>
        </w:rPr>
      </w:pPr>
    </w:p>
    <w:p w:rsidR="00085D2B" w:rsidRPr="00B62AEC" w:rsidRDefault="00085D2B" w:rsidP="004D7263">
      <w:pPr>
        <w:jc w:val="both"/>
        <w:rPr>
          <w:rFonts w:ascii="Arial Narrow" w:hAnsi="Arial Narrow" w:cs="Arial"/>
          <w:sz w:val="24"/>
          <w:szCs w:val="24"/>
        </w:rPr>
      </w:pPr>
    </w:p>
    <w:p w:rsidR="006B3366" w:rsidRPr="00C2674A" w:rsidRDefault="006B3366" w:rsidP="006B3366">
      <w:pPr>
        <w:spacing w:line="276" w:lineRule="auto"/>
        <w:jc w:val="center"/>
        <w:rPr>
          <w:rFonts w:ascii="Arial Narrow" w:hAnsi="Arial Narrow" w:cs="Arial"/>
          <w:sz w:val="24"/>
          <w:szCs w:val="24"/>
        </w:rPr>
      </w:pPr>
      <w:r w:rsidRPr="00B62AEC">
        <w:rPr>
          <w:rFonts w:ascii="Arial Narrow" w:hAnsi="Arial Narrow" w:cs="Arial"/>
          <w:sz w:val="24"/>
          <w:szCs w:val="24"/>
        </w:rPr>
        <w:t>Postepowanie o udzielenie zamówienia</w:t>
      </w:r>
      <w:r w:rsidRPr="00C2674A">
        <w:rPr>
          <w:rFonts w:ascii="Arial Narrow" w:hAnsi="Arial Narrow" w:cs="Arial"/>
          <w:sz w:val="24"/>
          <w:szCs w:val="24"/>
        </w:rPr>
        <w:t xml:space="preserve"> prowadzone jest </w:t>
      </w:r>
    </w:p>
    <w:p w:rsidR="006B3366" w:rsidRPr="00C2674A" w:rsidRDefault="006B3366" w:rsidP="006B3366">
      <w:pPr>
        <w:spacing w:line="276" w:lineRule="auto"/>
        <w:jc w:val="center"/>
        <w:rPr>
          <w:rFonts w:ascii="Arial Narrow" w:hAnsi="Arial Narrow" w:cs="Arial Narrow"/>
          <w:sz w:val="24"/>
          <w:szCs w:val="24"/>
        </w:rPr>
      </w:pPr>
      <w:r w:rsidRPr="00C2674A">
        <w:rPr>
          <w:rFonts w:ascii="Arial Narrow" w:hAnsi="Arial Narrow" w:cs="Arial"/>
          <w:sz w:val="24"/>
          <w:szCs w:val="24"/>
        </w:rPr>
        <w:t xml:space="preserve">na podstawie </w:t>
      </w:r>
      <w:r w:rsidR="009043B5" w:rsidRPr="00C2674A">
        <w:rPr>
          <w:rFonts w:ascii="Arial Narrow" w:hAnsi="Arial Narrow" w:cs="Arial Narrow"/>
          <w:b/>
          <w:sz w:val="24"/>
          <w:szCs w:val="24"/>
        </w:rPr>
        <w:t xml:space="preserve">ustawy z dnia 11 września 2019 r. Prawo </w:t>
      </w:r>
      <w:r w:rsidR="006013B0" w:rsidRPr="00C2674A">
        <w:rPr>
          <w:rFonts w:ascii="Arial Narrow" w:hAnsi="Arial Narrow" w:cs="Arial Narrow"/>
          <w:b/>
          <w:sz w:val="24"/>
          <w:szCs w:val="24"/>
        </w:rPr>
        <w:t>z</w:t>
      </w:r>
      <w:r w:rsidR="009043B5" w:rsidRPr="00C2674A">
        <w:rPr>
          <w:rFonts w:ascii="Arial Narrow" w:hAnsi="Arial Narrow" w:cs="Arial Narrow"/>
          <w:b/>
          <w:sz w:val="24"/>
          <w:szCs w:val="24"/>
        </w:rPr>
        <w:t xml:space="preserve">amówień </w:t>
      </w:r>
      <w:r w:rsidR="006013B0" w:rsidRPr="00C2674A">
        <w:rPr>
          <w:rFonts w:ascii="Arial Narrow" w:hAnsi="Arial Narrow" w:cs="Arial Narrow"/>
          <w:b/>
          <w:sz w:val="24"/>
          <w:szCs w:val="24"/>
        </w:rPr>
        <w:t>p</w:t>
      </w:r>
      <w:r w:rsidR="003C2B62" w:rsidRPr="00C2674A">
        <w:rPr>
          <w:rFonts w:ascii="Arial Narrow" w:hAnsi="Arial Narrow" w:cs="Arial Narrow"/>
          <w:b/>
          <w:sz w:val="24"/>
          <w:szCs w:val="24"/>
        </w:rPr>
        <w:t>ublicznych</w:t>
      </w:r>
      <w:r w:rsidR="003C2B62" w:rsidRPr="00C2674A">
        <w:rPr>
          <w:rFonts w:ascii="Arial Narrow" w:hAnsi="Arial Narrow" w:cs="Arial Narrow"/>
          <w:sz w:val="24"/>
          <w:szCs w:val="24"/>
        </w:rPr>
        <w:t xml:space="preserve"> </w:t>
      </w:r>
    </w:p>
    <w:p w:rsidR="008B208D" w:rsidRPr="00C2674A" w:rsidRDefault="003C2B62" w:rsidP="006B3366">
      <w:pPr>
        <w:spacing w:line="276" w:lineRule="auto"/>
        <w:jc w:val="center"/>
        <w:rPr>
          <w:rFonts w:ascii="Arial Narrow" w:hAnsi="Arial Narrow" w:cs="Arial"/>
          <w:sz w:val="24"/>
          <w:szCs w:val="24"/>
        </w:rPr>
      </w:pPr>
      <w:r w:rsidRPr="00C2674A">
        <w:rPr>
          <w:rFonts w:ascii="Arial Narrow" w:hAnsi="Arial Narrow" w:cs="Arial Narrow"/>
          <w:sz w:val="24"/>
          <w:szCs w:val="24"/>
        </w:rPr>
        <w:t>(</w:t>
      </w:r>
      <w:r w:rsidRPr="00C2674A">
        <w:rPr>
          <w:rFonts w:ascii="Arial Narrow" w:hAnsi="Arial Narrow"/>
          <w:sz w:val="24"/>
          <w:szCs w:val="24"/>
        </w:rPr>
        <w:t xml:space="preserve">Dz. U. z </w:t>
      </w:r>
      <w:r w:rsidR="00A15612">
        <w:rPr>
          <w:rFonts w:ascii="Arial Narrow" w:hAnsi="Arial Narrow"/>
          <w:sz w:val="24"/>
          <w:szCs w:val="24"/>
        </w:rPr>
        <w:t>2024</w:t>
      </w:r>
      <w:r w:rsidRPr="00C2674A">
        <w:rPr>
          <w:rFonts w:ascii="Arial Narrow" w:hAnsi="Arial Narrow"/>
          <w:sz w:val="24"/>
          <w:szCs w:val="24"/>
        </w:rPr>
        <w:t xml:space="preserve"> r. poz. </w:t>
      </w:r>
      <w:r w:rsidR="00A15612">
        <w:rPr>
          <w:rFonts w:ascii="Arial Narrow" w:hAnsi="Arial Narrow"/>
          <w:sz w:val="24"/>
          <w:szCs w:val="24"/>
        </w:rPr>
        <w:t>1320</w:t>
      </w:r>
      <w:r w:rsidR="009043B5" w:rsidRPr="00C2674A">
        <w:rPr>
          <w:rFonts w:ascii="Arial Narrow" w:hAnsi="Arial Narrow" w:cs="Arial Narrow"/>
          <w:sz w:val="24"/>
          <w:szCs w:val="24"/>
        </w:rPr>
        <w:t>)</w:t>
      </w:r>
      <w:r w:rsidR="008B208D" w:rsidRPr="00C2674A">
        <w:rPr>
          <w:rFonts w:ascii="Arial Narrow" w:hAnsi="Arial Narrow" w:cs="Arial"/>
          <w:sz w:val="24"/>
          <w:szCs w:val="24"/>
        </w:rPr>
        <w:t>.</w:t>
      </w:r>
    </w:p>
    <w:p w:rsidR="009043B5" w:rsidRPr="00C2674A" w:rsidRDefault="009043B5"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6013B0" w:rsidRPr="00C2674A" w:rsidRDefault="006013B0" w:rsidP="004D7263">
      <w:pPr>
        <w:jc w:val="both"/>
        <w:rPr>
          <w:rFonts w:ascii="Arial Narrow" w:hAnsi="Arial Narrow" w:cs="Arial"/>
          <w:sz w:val="24"/>
          <w:szCs w:val="24"/>
        </w:rPr>
      </w:pPr>
    </w:p>
    <w:p w:rsidR="00376A0E" w:rsidRPr="00C2674A" w:rsidRDefault="006013B0" w:rsidP="00376A0E">
      <w:pPr>
        <w:jc w:val="right"/>
        <w:rPr>
          <w:rFonts w:ascii="Arial Narrow" w:hAnsi="Arial Narrow" w:cs="Arial"/>
          <w:sz w:val="24"/>
          <w:szCs w:val="24"/>
        </w:rPr>
      </w:pPr>
      <w:r w:rsidRPr="00170E19">
        <w:rPr>
          <w:rFonts w:ascii="Arial Narrow" w:hAnsi="Arial Narrow" w:cs="Arial"/>
          <w:sz w:val="24"/>
          <w:szCs w:val="24"/>
        </w:rPr>
        <w:t xml:space="preserve">Lipno, dnia </w:t>
      </w:r>
      <w:r w:rsidR="00A15612">
        <w:rPr>
          <w:rFonts w:ascii="Arial Narrow" w:hAnsi="Arial Narrow" w:cs="Arial"/>
          <w:sz w:val="24"/>
          <w:szCs w:val="24"/>
        </w:rPr>
        <w:t>27</w:t>
      </w:r>
      <w:r w:rsidRPr="00170E19">
        <w:rPr>
          <w:rFonts w:ascii="Arial Narrow" w:hAnsi="Arial Narrow" w:cs="Arial"/>
          <w:sz w:val="24"/>
          <w:szCs w:val="24"/>
        </w:rPr>
        <w:t>.</w:t>
      </w:r>
      <w:r w:rsidR="00AE6821" w:rsidRPr="00170E19">
        <w:rPr>
          <w:rFonts w:ascii="Arial Narrow" w:hAnsi="Arial Narrow" w:cs="Arial"/>
          <w:sz w:val="24"/>
          <w:szCs w:val="24"/>
        </w:rPr>
        <w:t>05</w:t>
      </w:r>
      <w:r w:rsidRPr="00170E19">
        <w:rPr>
          <w:rFonts w:ascii="Arial Narrow" w:hAnsi="Arial Narrow" w:cs="Arial"/>
          <w:sz w:val="24"/>
          <w:szCs w:val="24"/>
        </w:rPr>
        <w:t>.202</w:t>
      </w:r>
      <w:r w:rsidR="00A15612">
        <w:rPr>
          <w:rFonts w:ascii="Arial Narrow" w:hAnsi="Arial Narrow" w:cs="Arial"/>
          <w:sz w:val="24"/>
          <w:szCs w:val="24"/>
        </w:rPr>
        <w:t>5</w:t>
      </w:r>
      <w:r w:rsidRPr="00170E19">
        <w:rPr>
          <w:rFonts w:ascii="Arial Narrow" w:hAnsi="Arial Narrow" w:cs="Arial"/>
          <w:sz w:val="24"/>
          <w:szCs w:val="24"/>
        </w:rPr>
        <w:t xml:space="preserve"> r.</w:t>
      </w:r>
      <w:r w:rsidRPr="00170E19">
        <w:rPr>
          <w:rFonts w:ascii="Arial Narrow" w:hAnsi="Arial Narrow" w:cs="Arial"/>
          <w:sz w:val="24"/>
          <w:szCs w:val="24"/>
        </w:rPr>
        <w:tab/>
      </w:r>
      <w:r w:rsidRPr="00170E19">
        <w:rPr>
          <w:rFonts w:ascii="Arial Narrow" w:hAnsi="Arial Narrow" w:cs="Arial"/>
          <w:sz w:val="24"/>
          <w:szCs w:val="24"/>
        </w:rPr>
        <w:tab/>
      </w:r>
      <w:r w:rsidR="00376A0E" w:rsidRPr="00170E19">
        <w:rPr>
          <w:rFonts w:ascii="Arial Narrow" w:hAnsi="Arial Narrow" w:cs="Arial"/>
          <w:sz w:val="24"/>
          <w:szCs w:val="24"/>
        </w:rPr>
        <w:tab/>
      </w:r>
      <w:r w:rsidRPr="00170E19">
        <w:rPr>
          <w:rFonts w:ascii="Arial Narrow" w:hAnsi="Arial Narrow" w:cs="Arial"/>
          <w:sz w:val="24"/>
          <w:szCs w:val="24"/>
        </w:rPr>
        <w:tab/>
      </w:r>
      <w:r w:rsidR="00376A0E" w:rsidRPr="00170E19">
        <w:rPr>
          <w:rFonts w:ascii="Arial Narrow" w:hAnsi="Arial Narrow" w:cs="Arial"/>
          <w:sz w:val="24"/>
          <w:szCs w:val="24"/>
        </w:rPr>
        <w:t>_</w:t>
      </w:r>
      <w:r w:rsidRPr="00170E19">
        <w:rPr>
          <w:rFonts w:ascii="Arial Narrow" w:hAnsi="Arial Narrow" w:cs="Arial"/>
          <w:sz w:val="24"/>
          <w:szCs w:val="24"/>
        </w:rPr>
        <w:t>________</w:t>
      </w:r>
      <w:r w:rsidR="00642A20" w:rsidRPr="00170E19">
        <w:rPr>
          <w:rFonts w:ascii="Arial Narrow" w:hAnsi="Arial Narrow" w:cs="Arial"/>
          <w:sz w:val="24"/>
          <w:szCs w:val="24"/>
        </w:rPr>
        <w:t>______</w:t>
      </w:r>
      <w:r w:rsidR="00376A0E" w:rsidRPr="00170E19">
        <w:rPr>
          <w:rFonts w:ascii="Arial Narrow" w:hAnsi="Arial Narrow" w:cs="Arial"/>
          <w:sz w:val="24"/>
          <w:szCs w:val="24"/>
        </w:rPr>
        <w:t>__</w:t>
      </w:r>
      <w:r w:rsidRPr="00170E19">
        <w:rPr>
          <w:rFonts w:ascii="Arial Narrow" w:hAnsi="Arial Narrow" w:cs="Arial"/>
          <w:sz w:val="24"/>
          <w:szCs w:val="24"/>
        </w:rPr>
        <w:t>_______________</w:t>
      </w:r>
    </w:p>
    <w:p w:rsidR="006013B0" w:rsidRPr="00C2674A" w:rsidRDefault="006013B0" w:rsidP="00376A0E">
      <w:pPr>
        <w:ind w:left="4956" w:firstLine="708"/>
        <w:jc w:val="center"/>
        <w:rPr>
          <w:rFonts w:ascii="Arial Narrow" w:hAnsi="Arial Narrow" w:cs="Arial"/>
          <w:sz w:val="24"/>
          <w:szCs w:val="24"/>
        </w:rPr>
      </w:pPr>
      <w:r w:rsidRPr="00C2674A">
        <w:rPr>
          <w:rFonts w:ascii="Arial Narrow" w:hAnsi="Arial Narrow" w:cs="Arial"/>
          <w:sz w:val="24"/>
          <w:szCs w:val="24"/>
        </w:rPr>
        <w:t xml:space="preserve">(podpis, kierownik </w:t>
      </w:r>
      <w:r w:rsidR="00376A0E" w:rsidRPr="00C2674A">
        <w:rPr>
          <w:rFonts w:ascii="Arial Narrow" w:hAnsi="Arial Narrow" w:cs="Arial"/>
          <w:sz w:val="24"/>
          <w:szCs w:val="24"/>
        </w:rPr>
        <w:t>jednostki</w:t>
      </w:r>
      <w:r w:rsidRPr="00C2674A">
        <w:rPr>
          <w:rFonts w:ascii="Arial Narrow" w:hAnsi="Arial Narrow" w:cs="Arial"/>
          <w:sz w:val="24"/>
          <w:szCs w:val="24"/>
        </w:rPr>
        <w:t>)</w:t>
      </w:r>
    </w:p>
    <w:p w:rsidR="006013B0" w:rsidRPr="00C2674A" w:rsidRDefault="006013B0"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753EDD" w:rsidRPr="00C2674A" w:rsidRDefault="00A6011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lastRenderedPageBreak/>
        <w:t>Rozdział I.</w:t>
      </w:r>
      <w:r w:rsidR="00753EDD" w:rsidRPr="00C2674A">
        <w:rPr>
          <w:rFonts w:ascii="Arial Narrow" w:hAnsi="Arial Narrow"/>
          <w:b/>
          <w:bCs/>
          <w:color w:val="auto"/>
        </w:rPr>
        <w:t xml:space="preserve"> </w:t>
      </w:r>
      <w:r w:rsidR="003C6A92" w:rsidRPr="00C2674A">
        <w:rPr>
          <w:rFonts w:ascii="Arial Narrow" w:hAnsi="Arial Narrow"/>
          <w:b/>
          <w:color w:val="auto"/>
        </w:rPr>
        <w:t xml:space="preserve">Nazwa oraz adres </w:t>
      </w:r>
      <w:r w:rsidR="005C4653" w:rsidRPr="00C2674A">
        <w:rPr>
          <w:rFonts w:ascii="Arial Narrow" w:hAnsi="Arial Narrow"/>
          <w:b/>
          <w:color w:val="auto"/>
        </w:rPr>
        <w:t>Zamawiającego</w:t>
      </w:r>
      <w:r w:rsidR="00753EDD" w:rsidRPr="00C2674A">
        <w:rPr>
          <w:rFonts w:ascii="Arial Narrow" w:hAnsi="Arial Narrow"/>
          <w:b/>
          <w:color w:val="auto"/>
        </w:rPr>
        <w:t xml:space="preserve"> </w:t>
      </w:r>
    </w:p>
    <w:p w:rsidR="00855C5E" w:rsidRPr="00C2674A" w:rsidRDefault="00855C5E" w:rsidP="004D7263">
      <w:pPr>
        <w:pStyle w:val="Default"/>
        <w:rPr>
          <w:rFonts w:ascii="Arial Narrow" w:hAnsi="Arial Narrow"/>
          <w:color w:val="auto"/>
        </w:rPr>
      </w:pP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Sz</w:t>
      </w:r>
      <w:r w:rsidR="00D80D7E" w:rsidRPr="00C2674A">
        <w:rPr>
          <w:rFonts w:ascii="Arial Narrow" w:hAnsi="Arial Narrow"/>
          <w:b/>
          <w:color w:val="auto"/>
        </w:rPr>
        <w:t>pital Lipno Sp. z o.o.</w:t>
      </w: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ul. Nieszawska 6,</w:t>
      </w:r>
      <w:r w:rsidR="005659CF" w:rsidRPr="00C2674A">
        <w:rPr>
          <w:rFonts w:ascii="Arial Narrow" w:hAnsi="Arial Narrow"/>
          <w:b/>
          <w:color w:val="auto"/>
        </w:rPr>
        <w:t xml:space="preserve"> </w:t>
      </w:r>
      <w:r w:rsidRPr="00C2674A">
        <w:rPr>
          <w:rFonts w:ascii="Arial Narrow" w:hAnsi="Arial Narrow"/>
          <w:b/>
          <w:color w:val="auto"/>
        </w:rPr>
        <w:t>87-600 Lipno</w:t>
      </w:r>
      <w:r w:rsidRPr="00C2674A">
        <w:rPr>
          <w:rFonts w:ascii="Arial Narrow" w:hAnsi="Arial Narrow"/>
          <w:color w:val="auto"/>
        </w:rPr>
        <w:t xml:space="preserve"> </w:t>
      </w:r>
    </w:p>
    <w:p w:rsidR="00753EDD" w:rsidRPr="00C2674A" w:rsidRDefault="00753EDD" w:rsidP="004D7263">
      <w:pPr>
        <w:jc w:val="both"/>
        <w:rPr>
          <w:rFonts w:ascii="Arial Narrow" w:hAnsi="Arial Narrow"/>
          <w:sz w:val="24"/>
          <w:szCs w:val="24"/>
        </w:rPr>
      </w:pPr>
    </w:p>
    <w:p w:rsidR="005C4653" w:rsidRPr="00C2674A" w:rsidRDefault="005C4653" w:rsidP="005C465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t xml:space="preserve">Rozdział II. </w:t>
      </w:r>
      <w:r w:rsidRPr="00C2674A">
        <w:rPr>
          <w:rFonts w:ascii="Arial Narrow" w:hAnsi="Arial Narrow"/>
          <w:b/>
          <w:color w:val="auto"/>
        </w:rPr>
        <w:t xml:space="preserve">Tryb udzielenia zamówienia </w:t>
      </w:r>
    </w:p>
    <w:p w:rsidR="005C4653" w:rsidRPr="00C2674A" w:rsidRDefault="005C4653" w:rsidP="005C4653">
      <w:pPr>
        <w:pStyle w:val="Default"/>
        <w:rPr>
          <w:rFonts w:ascii="Arial Narrow" w:hAnsi="Arial Narrow"/>
          <w:color w:val="auto"/>
        </w:rPr>
      </w:pPr>
    </w:p>
    <w:p w:rsidR="00894B8C" w:rsidRPr="00B62AEC" w:rsidRDefault="00894B8C" w:rsidP="0001137F">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Postępowanie o udzielenie zamówienia publicznego prowadzone jest w trybie </w:t>
      </w:r>
      <w:r w:rsidR="0001137F">
        <w:rPr>
          <w:rFonts w:ascii="Arial Narrow" w:hAnsi="Arial Narrow"/>
          <w:color w:val="auto"/>
        </w:rPr>
        <w:t xml:space="preserve">podstawowym </w:t>
      </w:r>
      <w:r w:rsidRPr="00C2674A">
        <w:rPr>
          <w:rFonts w:ascii="Arial Narrow" w:hAnsi="Arial Narrow"/>
          <w:color w:val="auto"/>
        </w:rPr>
        <w:t xml:space="preserve">na podstawie art. </w:t>
      </w:r>
      <w:r w:rsidR="0001137F">
        <w:rPr>
          <w:rFonts w:ascii="Arial Narrow" w:hAnsi="Arial Narrow"/>
          <w:color w:val="auto"/>
        </w:rPr>
        <w:t>275 pkt 1</w:t>
      </w:r>
      <w:r w:rsidRPr="00C2674A">
        <w:rPr>
          <w:rFonts w:ascii="Arial Narrow" w:hAnsi="Arial Narrow"/>
          <w:color w:val="auto"/>
        </w:rPr>
        <w:t xml:space="preserve"> ustawy Pzp</w:t>
      </w:r>
      <w:r w:rsidR="0001137F">
        <w:rPr>
          <w:rFonts w:ascii="Arial Narrow" w:hAnsi="Arial Narrow"/>
          <w:color w:val="auto"/>
        </w:rPr>
        <w:t xml:space="preserve"> </w:t>
      </w:r>
      <w:r w:rsidR="0001137F" w:rsidRPr="0001137F">
        <w:rPr>
          <w:rFonts w:ascii="Arial Narrow" w:hAnsi="Arial Narrow"/>
          <w:color w:val="auto"/>
        </w:rPr>
        <w:t xml:space="preserve">o wartości poniżej progu unijnego. Zamawiający udziela zamówienia w trybie podstawowym, w którym w odpowiedzi na ogłoszenie o zamówieniu oferty mogą składać wszyscy zainteresowani </w:t>
      </w:r>
      <w:r w:rsidR="0001137F" w:rsidRPr="00B62AEC">
        <w:rPr>
          <w:rFonts w:ascii="Arial Narrow" w:hAnsi="Arial Narrow"/>
          <w:color w:val="auto"/>
        </w:rPr>
        <w:t>Wykonawcy, a następnie Zamawiający wybiera najkorzystniejszą ofertę bez przeprowadzenia negocjacji.</w:t>
      </w:r>
    </w:p>
    <w:p w:rsidR="00894B8C" w:rsidRPr="00C2674A" w:rsidRDefault="00894B8C" w:rsidP="00DD67C4">
      <w:pPr>
        <w:pStyle w:val="Default"/>
        <w:numPr>
          <w:ilvl w:val="0"/>
          <w:numId w:val="3"/>
        </w:numPr>
        <w:ind w:left="426"/>
        <w:jc w:val="both"/>
        <w:rPr>
          <w:rFonts w:ascii="Arial Narrow" w:hAnsi="Arial Narrow"/>
          <w:color w:val="auto"/>
        </w:rPr>
      </w:pPr>
      <w:r w:rsidRPr="00B62AEC">
        <w:rPr>
          <w:rFonts w:ascii="Arial Narrow" w:hAnsi="Arial Narrow"/>
          <w:color w:val="auto"/>
        </w:rPr>
        <w:t xml:space="preserve">Postępowanie oznaczone jest jako </w:t>
      </w:r>
      <w:r w:rsidRPr="00B62AEC">
        <w:rPr>
          <w:rFonts w:ascii="Arial Narrow" w:hAnsi="Arial Narrow"/>
          <w:b/>
          <w:color w:val="auto"/>
          <w:u w:val="single"/>
        </w:rPr>
        <w:t>ZP.372.</w:t>
      </w:r>
      <w:r w:rsidR="00A06578">
        <w:rPr>
          <w:rFonts w:ascii="Arial Narrow" w:hAnsi="Arial Narrow"/>
          <w:b/>
          <w:color w:val="auto"/>
          <w:u w:val="single"/>
        </w:rPr>
        <w:t>12</w:t>
      </w:r>
      <w:r w:rsidRPr="00B62AEC">
        <w:rPr>
          <w:rFonts w:ascii="Arial Narrow" w:hAnsi="Arial Narrow"/>
          <w:b/>
          <w:color w:val="auto"/>
          <w:u w:val="single"/>
        </w:rPr>
        <w:t>.</w:t>
      </w:r>
      <w:r w:rsidR="00A06578">
        <w:rPr>
          <w:rFonts w:ascii="Arial Narrow" w:hAnsi="Arial Narrow"/>
          <w:b/>
          <w:color w:val="auto"/>
          <w:u w:val="single"/>
        </w:rPr>
        <w:t>2025</w:t>
      </w:r>
      <w:r w:rsidRPr="00B62AEC">
        <w:rPr>
          <w:rFonts w:ascii="Arial Narrow" w:hAnsi="Arial Narrow"/>
          <w:color w:val="auto"/>
        </w:rPr>
        <w:t>. Wszelka korespondencja oraz dokumentacja w tej sprawie będzie powoływać się na powyższe oznaczenie</w:t>
      </w:r>
      <w:r w:rsidRPr="00C2674A">
        <w:rPr>
          <w:rFonts w:ascii="Arial Narrow" w:hAnsi="Arial Narrow"/>
          <w:color w:val="auto"/>
        </w:rPr>
        <w:t>.</w:t>
      </w:r>
    </w:p>
    <w:p w:rsidR="00894B8C"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9" w:history="1">
        <w:r w:rsidRPr="00C2674A">
          <w:rPr>
            <w:rStyle w:val="Hipercze"/>
            <w:rFonts w:ascii="Arial Narrow" w:hAnsi="Arial Narrow"/>
            <w:color w:val="auto"/>
          </w:rPr>
          <w:t>https://ezamowienia.gov.pl/</w:t>
        </w:r>
      </w:hyperlink>
      <w:r w:rsidRPr="00C2674A">
        <w:rPr>
          <w:rFonts w:ascii="Arial Narrow" w:hAnsi="Arial Narrow"/>
          <w:color w:val="auto"/>
        </w:rPr>
        <w:t>.</w:t>
      </w:r>
    </w:p>
    <w:p w:rsidR="00894B8C"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Korzystanie z Platformy e-Zamówienia jest bezpłatne.</w:t>
      </w:r>
    </w:p>
    <w:p w:rsidR="006B3366" w:rsidRPr="00C2674A" w:rsidRDefault="00894B8C" w:rsidP="00DD67C4">
      <w:pPr>
        <w:pStyle w:val="Default"/>
        <w:numPr>
          <w:ilvl w:val="0"/>
          <w:numId w:val="3"/>
        </w:numPr>
        <w:ind w:left="426"/>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r w:rsidRPr="00C2674A">
        <w:rPr>
          <w:rFonts w:ascii="Arial Narrow" w:hAnsi="Arial Narrow"/>
          <w:color w:val="auto"/>
        </w:rPr>
        <w:t>(nie dotyczy składania ofert).</w:t>
      </w:r>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Zamawiający wyznacza następujące osoby do kontaktu z Wykonawcami:</w:t>
      </w:r>
      <w:r w:rsidR="006B3366" w:rsidRPr="00C2674A">
        <w:rPr>
          <w:rFonts w:ascii="Arial Narrow" w:hAnsi="Arial Narrow"/>
          <w:color w:val="auto"/>
        </w:rPr>
        <w:t xml:space="preserve"> </w:t>
      </w:r>
    </w:p>
    <w:p w:rsidR="006B3366" w:rsidRPr="00C2674A" w:rsidRDefault="0076582C" w:rsidP="006B3366">
      <w:pPr>
        <w:pStyle w:val="Default"/>
        <w:ind w:left="426"/>
        <w:jc w:val="both"/>
        <w:rPr>
          <w:rFonts w:ascii="Arial Narrow" w:hAnsi="Arial Narrow"/>
          <w:color w:val="auto"/>
        </w:rPr>
      </w:pPr>
      <w:r>
        <w:rPr>
          <w:rFonts w:ascii="Arial Narrow" w:hAnsi="Arial Narrow"/>
          <w:color w:val="auto"/>
        </w:rPr>
        <w:t>Damian Szuszkiewicz</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e-mail: </w:t>
      </w:r>
      <w:hyperlink r:id="rId11"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Adres strony internetowej prowadzonego postępowania: </w:t>
      </w:r>
      <w:hyperlink r:id="rId12" w:history="1">
        <w:r w:rsidR="006B3366" w:rsidRPr="00C2674A">
          <w:rPr>
            <w:rStyle w:val="Hipercze"/>
            <w:rFonts w:ascii="Arial Narrow" w:hAnsi="Arial Narrow"/>
            <w:color w:val="auto"/>
          </w:rPr>
          <w:t>https://ezamowienia.gov.pl/</w:t>
        </w:r>
      </w:hyperlink>
      <w:r w:rsidR="006B3366" w:rsidRPr="00C2674A">
        <w:rPr>
          <w:rFonts w:ascii="Arial Narrow" w:hAnsi="Arial Narrow"/>
          <w:color w:val="auto"/>
        </w:rPr>
        <w:t xml:space="preserve">, </w:t>
      </w:r>
    </w:p>
    <w:p w:rsidR="00A06578" w:rsidRPr="00A57472" w:rsidRDefault="0006574A" w:rsidP="00C2674A">
      <w:pPr>
        <w:pStyle w:val="Default"/>
        <w:ind w:left="426" w:right="-567"/>
        <w:jc w:val="both"/>
        <w:rPr>
          <w:rFonts w:ascii="Arial Narrow" w:hAnsi="Arial Narrow"/>
          <w:color w:val="auto"/>
          <w:u w:val="single"/>
        </w:rPr>
      </w:pPr>
      <w:hyperlink r:id="rId13" w:history="1">
        <w:r w:rsidR="00A06578" w:rsidRPr="00EC1EF8">
          <w:rPr>
            <w:rStyle w:val="Hipercze"/>
            <w:rFonts w:ascii="Arial Narrow" w:hAnsi="Arial Narrow"/>
          </w:rPr>
          <w:t>https://ezamowienia.gov.pl/mp-client/search/list/ocds-148610-e2e459eb-ff64-4e05-909a-c1f487302ff8</w:t>
        </w:r>
      </w:hyperlink>
      <w:r w:rsidR="00A06578">
        <w:rPr>
          <w:rFonts w:ascii="Arial Narrow" w:hAnsi="Arial Narrow"/>
          <w:color w:val="auto"/>
          <w:u w:val="single"/>
        </w:rPr>
        <w:t xml:space="preserve"> </w:t>
      </w:r>
    </w:p>
    <w:p w:rsidR="00894B8C" w:rsidRPr="00C2674A" w:rsidRDefault="00894B8C" w:rsidP="006B3366">
      <w:pPr>
        <w:pStyle w:val="Default"/>
        <w:ind w:left="426"/>
        <w:jc w:val="both"/>
        <w:rPr>
          <w:rFonts w:ascii="Arial Narrow" w:hAnsi="Arial Narrow"/>
          <w:color w:val="auto"/>
        </w:rPr>
      </w:pPr>
      <w:r w:rsidRPr="00C2674A">
        <w:rPr>
          <w:rFonts w:ascii="Arial Narrow" w:hAnsi="Arial Narrow"/>
          <w:color w:val="auto"/>
        </w:rPr>
        <w:t>Niniejsze postępowanie można wyszukać ze strony głównej Platformy e-Zamówienia (przycisk „Przeglądaj postępowania/konkursy”).</w:t>
      </w:r>
    </w:p>
    <w:p w:rsidR="003C6A92"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A06578" w:rsidRPr="00C2674A" w:rsidRDefault="00A06578" w:rsidP="003C6A92">
      <w:pPr>
        <w:pStyle w:val="Akapitzlist"/>
        <w:ind w:left="426"/>
        <w:jc w:val="both"/>
        <w:rPr>
          <w:rFonts w:ascii="Arial Narrow" w:hAnsi="Arial Narrow"/>
          <w:b/>
          <w:sz w:val="24"/>
          <w:szCs w:val="24"/>
          <w:lang w:eastAsia="pl-PL"/>
        </w:rPr>
      </w:pPr>
      <w:r w:rsidRPr="00A06578">
        <w:rPr>
          <w:rFonts w:ascii="Arial Narrow" w:hAnsi="Arial Narrow"/>
          <w:b/>
          <w:sz w:val="24"/>
          <w:szCs w:val="24"/>
          <w:lang w:eastAsia="pl-PL"/>
        </w:rPr>
        <w:t>ocds-148610-e2e459eb-ff64-4e05-909a-c1f487302ff8</w:t>
      </w:r>
    </w:p>
    <w:p w:rsidR="006B3366"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00AA2B93" w:rsidRPr="00C2674A">
          <w:rPr>
            <w:rStyle w:val="Hipercze"/>
            <w:rFonts w:ascii="Arial Narrow" w:hAnsi="Arial Narrow"/>
            <w:color w:val="auto"/>
            <w:sz w:val="24"/>
            <w:szCs w:val="24"/>
            <w:lang w:eastAsia="pl-PL"/>
          </w:rPr>
          <w:t>https://ezamowienia.gov.pl/</w:t>
        </w:r>
      </w:hyperlink>
      <w:r w:rsidR="00AA2B93" w:rsidRPr="00C2674A">
        <w:rPr>
          <w:rFonts w:ascii="Arial Narrow" w:hAnsi="Arial Narrow"/>
          <w:sz w:val="24"/>
          <w:szCs w:val="24"/>
          <w:lang w:eastAsia="pl-PL"/>
        </w:rPr>
        <w:t xml:space="preserve"> </w:t>
      </w:r>
      <w:r w:rsidRPr="00C2674A">
        <w:rPr>
          <w:rFonts w:ascii="Arial Narrow" w:hAnsi="Arial Narrow"/>
          <w:sz w:val="24"/>
          <w:szCs w:val="24"/>
          <w:lang w:eastAsia="pl-PL"/>
        </w:rPr>
        <w:t>oraz informacje zamieszczone w zakładce „Centrum pomocy”.</w:t>
      </w:r>
    </w:p>
    <w:p w:rsidR="00753EDD" w:rsidRPr="00C2674A" w:rsidRDefault="00894B8C" w:rsidP="00DD67C4">
      <w:pPr>
        <w:pStyle w:val="Akapitzlist"/>
        <w:numPr>
          <w:ilvl w:val="0"/>
          <w:numId w:val="3"/>
        </w:numPr>
        <w:ind w:left="426"/>
        <w:jc w:val="both"/>
        <w:rPr>
          <w:rFonts w:ascii="Arial Narrow" w:hAnsi="Arial Narrow"/>
          <w:sz w:val="24"/>
          <w:szCs w:val="24"/>
          <w:lang w:eastAsia="pl-PL"/>
        </w:rPr>
      </w:pPr>
      <w:r w:rsidRPr="00C2674A">
        <w:rPr>
          <w:rFonts w:ascii="Arial Narrow" w:hAnsi="Arial Narrow"/>
          <w:sz w:val="24"/>
          <w:szCs w:val="24"/>
          <w:lang w:eastAsia="pl-PL"/>
        </w:rPr>
        <w:t>Przeglądanie i pobieranie publicznej treści dokumentacji postępowania nie wymaga posiadania konta na Platformie e-Zamówienia ani logowania.</w:t>
      </w:r>
    </w:p>
    <w:p w:rsidR="003D1DC0" w:rsidRPr="00C2674A" w:rsidRDefault="003D1DC0" w:rsidP="004D7263">
      <w:pPr>
        <w:pStyle w:val="Default"/>
        <w:ind w:left="66"/>
        <w:jc w:val="both"/>
        <w:rPr>
          <w:rFonts w:ascii="Arial Narrow" w:hAnsi="Arial Narrow"/>
          <w:color w:val="auto"/>
        </w:rPr>
      </w:pPr>
    </w:p>
    <w:p w:rsidR="003D1DC0" w:rsidRPr="00C2674A" w:rsidRDefault="003D1DC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5C4653" w:rsidRPr="00C2674A">
        <w:rPr>
          <w:rFonts w:ascii="Arial Narrow" w:hAnsi="Arial Narrow"/>
          <w:b/>
          <w:bCs/>
          <w:color w:val="auto"/>
        </w:rPr>
        <w:t>I</w:t>
      </w:r>
      <w:r w:rsidR="00A60110" w:rsidRPr="00C2674A">
        <w:rPr>
          <w:rFonts w:ascii="Arial Narrow" w:hAnsi="Arial Narrow"/>
          <w:b/>
          <w:bCs/>
          <w:color w:val="auto"/>
        </w:rPr>
        <w:t>I.</w:t>
      </w:r>
      <w:r w:rsidRPr="00C2674A">
        <w:rPr>
          <w:rFonts w:ascii="Arial Narrow" w:hAnsi="Arial Narrow"/>
          <w:b/>
          <w:bCs/>
          <w:color w:val="auto"/>
        </w:rPr>
        <w:t xml:space="preserve"> Opis przedmiotu zamówienia</w:t>
      </w:r>
      <w:r w:rsidR="006E5E0C" w:rsidRPr="00C2674A">
        <w:rPr>
          <w:rFonts w:ascii="Arial Narrow" w:hAnsi="Arial Narrow"/>
          <w:b/>
          <w:bCs/>
          <w:color w:val="auto"/>
        </w:rPr>
        <w:t xml:space="preserve"> </w:t>
      </w:r>
    </w:p>
    <w:p w:rsidR="003D1DC0" w:rsidRPr="00C2674A" w:rsidRDefault="003D1DC0" w:rsidP="004D7263">
      <w:pPr>
        <w:pStyle w:val="Default"/>
        <w:ind w:left="66"/>
        <w:jc w:val="both"/>
        <w:rPr>
          <w:rFonts w:ascii="Arial Narrow" w:hAnsi="Arial Narrow"/>
          <w:color w:val="auto"/>
        </w:rPr>
      </w:pPr>
    </w:p>
    <w:p w:rsidR="005D2899" w:rsidRPr="005D2899" w:rsidRDefault="005D2899" w:rsidP="005D2899">
      <w:pPr>
        <w:pStyle w:val="Akapitzlist"/>
        <w:numPr>
          <w:ilvl w:val="1"/>
          <w:numId w:val="1"/>
        </w:numPr>
        <w:ind w:left="426"/>
        <w:jc w:val="both"/>
        <w:rPr>
          <w:rFonts w:ascii="Arial Narrow" w:hAnsi="Arial Narrow"/>
          <w:sz w:val="24"/>
          <w:szCs w:val="24"/>
        </w:rPr>
      </w:pPr>
      <w:r w:rsidRPr="005D2899">
        <w:rPr>
          <w:rFonts w:ascii="Arial Narrow" w:hAnsi="Arial Narrow"/>
          <w:sz w:val="24"/>
          <w:szCs w:val="24"/>
        </w:rPr>
        <w:t>Przedmiotem zamówienia jest dostawa energii elektrycznej do obiektu Szpital Lipno Sp. z o.o. w Lipnie, w rozumieniu i na podstawie przepisów ustawy Prawo energetyczne, o określonych, zgodnie z obowiązującymi przepisami, standardach jakościowych. Szacowana ilość dostawy</w:t>
      </w:r>
      <w:r>
        <w:rPr>
          <w:rFonts w:ascii="Arial Narrow" w:hAnsi="Arial Narrow"/>
          <w:sz w:val="24"/>
          <w:szCs w:val="24"/>
        </w:rPr>
        <w:t xml:space="preserve"> energii elektrycznej wynosi 1 3</w:t>
      </w:r>
      <w:r w:rsidRPr="005D2899">
        <w:rPr>
          <w:rFonts w:ascii="Arial Narrow" w:hAnsi="Arial Narrow"/>
          <w:sz w:val="24"/>
          <w:szCs w:val="24"/>
        </w:rPr>
        <w:t xml:space="preserve">00 MWh. </w:t>
      </w:r>
    </w:p>
    <w:p w:rsidR="005D2899" w:rsidRPr="005D2899" w:rsidRDefault="005D2899" w:rsidP="005D2899">
      <w:pPr>
        <w:pStyle w:val="Akapitzlist"/>
        <w:numPr>
          <w:ilvl w:val="1"/>
          <w:numId w:val="1"/>
        </w:numPr>
        <w:ind w:left="426"/>
        <w:jc w:val="both"/>
        <w:rPr>
          <w:rFonts w:ascii="Arial Narrow" w:hAnsi="Arial Narrow"/>
          <w:sz w:val="24"/>
          <w:szCs w:val="24"/>
        </w:rPr>
      </w:pPr>
      <w:r w:rsidRPr="005D2899">
        <w:rPr>
          <w:rFonts w:ascii="Arial Narrow" w:hAnsi="Arial Narrow"/>
          <w:sz w:val="24"/>
          <w:szCs w:val="24"/>
        </w:rPr>
        <w:t xml:space="preserve">Wykonawca wykona przedmiot umowy zgodnie z postanowieniami specyfikacji oraz obowiązującymi przepisami i aktami prawnymi w szczególności zgodnie z: </w:t>
      </w:r>
    </w:p>
    <w:p w:rsidR="005D2899" w:rsidRPr="005D2899" w:rsidRDefault="005D2899" w:rsidP="009E2443">
      <w:pPr>
        <w:pStyle w:val="Akapitzlist"/>
        <w:numPr>
          <w:ilvl w:val="1"/>
          <w:numId w:val="45"/>
        </w:numPr>
        <w:ind w:left="709"/>
        <w:rPr>
          <w:rFonts w:ascii="Arial Narrow" w:hAnsi="Arial Narrow"/>
          <w:sz w:val="24"/>
          <w:szCs w:val="24"/>
        </w:rPr>
      </w:pPr>
      <w:r w:rsidRPr="005D2899">
        <w:rPr>
          <w:rFonts w:ascii="Arial Narrow" w:hAnsi="Arial Narrow"/>
          <w:sz w:val="24"/>
          <w:szCs w:val="24"/>
        </w:rPr>
        <w:t xml:space="preserve">ustawą Prawo energetyczne z 10 kwietnia 1997 r. oraz aktami wykonawczymi, </w:t>
      </w:r>
    </w:p>
    <w:p w:rsidR="005D2899" w:rsidRPr="008F6724" w:rsidRDefault="005D2899" w:rsidP="009E2443">
      <w:pPr>
        <w:pStyle w:val="Akapitzlist"/>
        <w:numPr>
          <w:ilvl w:val="1"/>
          <w:numId w:val="45"/>
        </w:numPr>
        <w:ind w:left="709"/>
        <w:rPr>
          <w:rFonts w:ascii="Arial Narrow" w:hAnsi="Arial Narrow"/>
          <w:sz w:val="24"/>
          <w:szCs w:val="24"/>
        </w:rPr>
      </w:pPr>
      <w:r w:rsidRPr="008F6724">
        <w:rPr>
          <w:rFonts w:ascii="Arial Narrow" w:hAnsi="Arial Narrow"/>
          <w:sz w:val="24"/>
          <w:szCs w:val="24"/>
        </w:rPr>
        <w:t xml:space="preserve">innymi aktami prawnymi, rozporządzeniami i ustawami związanych z przedmiotem zamówienia. </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lastRenderedPageBreak/>
        <w:t xml:space="preserve">Określona w </w:t>
      </w:r>
      <w:r>
        <w:rPr>
          <w:rFonts w:ascii="Arial Narrow" w:hAnsi="Arial Narrow"/>
          <w:sz w:val="24"/>
          <w:szCs w:val="24"/>
        </w:rPr>
        <w:t>ust.</w:t>
      </w:r>
      <w:r w:rsidRPr="008F6724">
        <w:rPr>
          <w:rFonts w:ascii="Arial Narrow" w:hAnsi="Arial Narrow"/>
          <w:sz w:val="24"/>
          <w:szCs w:val="24"/>
        </w:rPr>
        <w:t xml:space="preserve"> 1 ilość zapotrzebowania na energię elektryczną jest ilością szacunkową w celu określenia wartości zamówienia, co nie odzwierciedla realnego bądź deklarowanego wykorzystania energii elektrycznej w czasie trwania umowy. Zamawiający zastrzega sobie możliwość zmniejszenia lub zwiększenia ilości zamawianej energii elektrycznej, co nie może być podstawą jakichkolwiek roszczeń ze strony Wykonawcy. </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Sprzedaż energii elektrycznej odbywać się będzie na warunkach określonych przepisami prawa, w tym Prawie energetycznym. </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Zamawiający posiada dostosowany układ pomiarowo-rozliczeniowy do poboru energii elektrycznej na zasadach TPA. </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Zamawiający jest przyłączony do sieci dystrybutora Energa-Operator S.A. z siedzibą w Gdańsku, ul. Marynarki Polskiej 130, na podstawie umowy na świadczenie usług dystrybucji energii elektrycznej. Umowa obowiązuje na czas nieoznaczony.</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Obecnym sprzedawcą </w:t>
      </w:r>
      <w:r>
        <w:rPr>
          <w:rFonts w:ascii="Arial Narrow" w:hAnsi="Arial Narrow"/>
          <w:sz w:val="24"/>
          <w:szCs w:val="24"/>
        </w:rPr>
        <w:t xml:space="preserve">rezerwowym </w:t>
      </w:r>
      <w:r w:rsidRPr="008F6724">
        <w:rPr>
          <w:rFonts w:ascii="Arial Narrow" w:hAnsi="Arial Narrow"/>
          <w:sz w:val="24"/>
          <w:szCs w:val="24"/>
        </w:rPr>
        <w:t xml:space="preserve">energii elektrycznej jest </w:t>
      </w:r>
      <w:r w:rsidR="00722684">
        <w:rPr>
          <w:rFonts w:ascii="Arial Narrow" w:hAnsi="Arial Narrow"/>
          <w:sz w:val="24"/>
          <w:szCs w:val="24"/>
        </w:rPr>
        <w:t xml:space="preserve">Energa-Obrót </w:t>
      </w:r>
      <w:r>
        <w:rPr>
          <w:rFonts w:ascii="Arial Narrow" w:hAnsi="Arial Narrow"/>
          <w:sz w:val="24"/>
          <w:szCs w:val="24"/>
        </w:rPr>
        <w:t xml:space="preserve">S.A. </w:t>
      </w:r>
      <w:r w:rsidRPr="008F6724">
        <w:rPr>
          <w:rFonts w:ascii="Arial Narrow" w:hAnsi="Arial Narrow"/>
          <w:sz w:val="24"/>
          <w:szCs w:val="24"/>
        </w:rPr>
        <w:t xml:space="preserve">z siedzibą w </w:t>
      </w:r>
      <w:r w:rsidR="00722684">
        <w:rPr>
          <w:rFonts w:ascii="Arial Narrow" w:hAnsi="Arial Narrow"/>
          <w:sz w:val="24"/>
          <w:szCs w:val="24"/>
        </w:rPr>
        <w:t>Gdańsku</w:t>
      </w:r>
      <w:r w:rsidRPr="008F6724">
        <w:rPr>
          <w:rFonts w:ascii="Arial Narrow" w:hAnsi="Arial Narrow"/>
          <w:sz w:val="24"/>
          <w:szCs w:val="24"/>
        </w:rPr>
        <w:t>.</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Zamawiający nie ma zawartych umów/aneksów w ramach akcji promocyjnych lojalnościowych, które uniemożliwiają zawarcie nowej umowy sprzedażowej. </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Zamawiający informuje, że ewentualna procedura zmiany sprzedawcy energii elektrycznej będzie przeprowadzana po raz </w:t>
      </w:r>
      <w:r>
        <w:rPr>
          <w:rFonts w:ascii="Arial Narrow" w:hAnsi="Arial Narrow"/>
          <w:sz w:val="24"/>
          <w:szCs w:val="24"/>
        </w:rPr>
        <w:t>14-ty</w:t>
      </w:r>
      <w:r w:rsidRPr="008F6724">
        <w:rPr>
          <w:rFonts w:ascii="Arial Narrow" w:hAnsi="Arial Narrow"/>
          <w:sz w:val="24"/>
          <w:szCs w:val="24"/>
        </w:rPr>
        <w:t xml:space="preserve">. </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Zamawiający udzieli Wykonawcy wyłonionemu w postępowaniu przetargowym stosownego pełnomocnictwa do zgłoszenia w imieniu Zamawiającego zawartej umowy sprzedaży energii elektrycznej do </w:t>
      </w:r>
      <w:proofErr w:type="spellStart"/>
      <w:r w:rsidRPr="008F6724">
        <w:rPr>
          <w:rFonts w:ascii="Arial Narrow" w:hAnsi="Arial Narrow"/>
          <w:sz w:val="24"/>
          <w:szCs w:val="24"/>
        </w:rPr>
        <w:t>OSD</w:t>
      </w:r>
      <w:proofErr w:type="spellEnd"/>
      <w:r w:rsidRPr="008F6724">
        <w:rPr>
          <w:rFonts w:ascii="Arial Narrow" w:hAnsi="Arial Narrow"/>
          <w:sz w:val="24"/>
          <w:szCs w:val="24"/>
        </w:rPr>
        <w:t xml:space="preserve"> oraz wykonania czynności niezbędnych do przeprowadzenia procesu zmiany sprzedawcy u </w:t>
      </w:r>
      <w:proofErr w:type="spellStart"/>
      <w:r w:rsidRPr="008F6724">
        <w:rPr>
          <w:rFonts w:ascii="Arial Narrow" w:hAnsi="Arial Narrow"/>
          <w:sz w:val="24"/>
          <w:szCs w:val="24"/>
        </w:rPr>
        <w:t>OSD</w:t>
      </w:r>
      <w:proofErr w:type="spellEnd"/>
      <w:r w:rsidRPr="008F6724">
        <w:rPr>
          <w:rFonts w:ascii="Arial Narrow" w:hAnsi="Arial Narrow"/>
          <w:sz w:val="24"/>
          <w:szCs w:val="24"/>
        </w:rPr>
        <w:t xml:space="preserve"> wg wzoru stosowanego przez Wykonawcę, oraz udzieli wszystkich niezbędnych informacji z tym związanych, w tym: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nazwa i adres firmy;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opis punktu poboru;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adres punktu poboru (miejscowość, ulica, numer lokalu, kod, gmina);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grupa taryfowa (obecna i nowa);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moc umowna;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planowane roczne zużycie energii;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numer licznika;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Operator Systemu Dystrybucyjnego;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nazwa dotychczasowego Sprzedawcy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numer aktualnie obowiązującej umowy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xml:space="preserve">- data zawarcia oraz okres wypowiedzenia dotychczasowej umowy </w:t>
      </w:r>
    </w:p>
    <w:p w:rsidR="005D2899" w:rsidRPr="008F6724" w:rsidRDefault="005D2899" w:rsidP="005D2899">
      <w:pPr>
        <w:pStyle w:val="Akapitzlist"/>
        <w:ind w:left="426"/>
        <w:jc w:val="both"/>
        <w:rPr>
          <w:rFonts w:ascii="Arial Narrow" w:hAnsi="Arial Narrow"/>
          <w:sz w:val="24"/>
          <w:szCs w:val="24"/>
        </w:rPr>
      </w:pPr>
      <w:r w:rsidRPr="008F6724">
        <w:rPr>
          <w:rFonts w:ascii="Arial Narrow" w:hAnsi="Arial Narrow"/>
          <w:sz w:val="24"/>
          <w:szCs w:val="24"/>
        </w:rPr>
        <w:t>- numer ewidencyjny PPE.</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Termin rozliczenia za zużycie energii elektrycznej powinien być zgodny z terminem rozliczenia za usługę dystrybucji energii elektrycznej.</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Okres rozliczeniowy dla poszczególnych PPE wynosi 1 miesiąc, od 1-go do ostatniego dnia miesiąca.</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Zamawiający oczekuje, że </w:t>
      </w:r>
      <w:proofErr w:type="spellStart"/>
      <w:r w:rsidRPr="008F6724">
        <w:rPr>
          <w:rFonts w:ascii="Arial Narrow" w:hAnsi="Arial Narrow"/>
          <w:sz w:val="24"/>
          <w:szCs w:val="24"/>
        </w:rPr>
        <w:t>OSD</w:t>
      </w:r>
      <w:proofErr w:type="spellEnd"/>
      <w:r w:rsidRPr="008F6724">
        <w:rPr>
          <w:rFonts w:ascii="Arial Narrow" w:hAnsi="Arial Narrow"/>
          <w:sz w:val="24"/>
          <w:szCs w:val="24"/>
        </w:rPr>
        <w:t xml:space="preserve"> będzie pozyskiwał i przekazywał (tak jak dotychczas) do sprzedawcy energii elektrycznej dane pomiarowo-rozliczeniowe dla punktów poboru. </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Zamawiający zobowiązuje Wykonawcę do uzyskania wszelkich niezbędnych informacji, które mogą być konieczne do przygotowania oferty oraz zawarcia umowy. </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Dostawy energii elektrycznej realizowane będą przez okres 12 miesięcy od dnia zawarcia umowy.</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Umowa </w:t>
      </w:r>
      <w:r>
        <w:rPr>
          <w:rFonts w:ascii="Arial Narrow" w:hAnsi="Arial Narrow"/>
          <w:sz w:val="24"/>
          <w:szCs w:val="24"/>
        </w:rPr>
        <w:t>wejdzie</w:t>
      </w:r>
      <w:r w:rsidRPr="008F6724">
        <w:rPr>
          <w:rFonts w:ascii="Arial Narrow" w:hAnsi="Arial Narrow"/>
          <w:sz w:val="24"/>
          <w:szCs w:val="24"/>
        </w:rPr>
        <w:t xml:space="preserve"> w życie w zakresie każdego punktu poboru z dniem 01.</w:t>
      </w:r>
      <w:r w:rsidR="007144EE">
        <w:rPr>
          <w:rFonts w:ascii="Arial Narrow" w:hAnsi="Arial Narrow"/>
          <w:sz w:val="24"/>
          <w:szCs w:val="24"/>
        </w:rPr>
        <w:t>07</w:t>
      </w:r>
      <w:r w:rsidR="00722684">
        <w:rPr>
          <w:rFonts w:ascii="Arial Narrow" w:hAnsi="Arial Narrow"/>
          <w:sz w:val="24"/>
          <w:szCs w:val="24"/>
        </w:rPr>
        <w:t xml:space="preserve">.2025 </w:t>
      </w:r>
      <w:r w:rsidRPr="008F6724">
        <w:rPr>
          <w:rFonts w:ascii="Arial Narrow" w:hAnsi="Arial Narrow"/>
          <w:sz w:val="24"/>
          <w:szCs w:val="24"/>
        </w:rPr>
        <w:t>r., lecz rozpoczęcie sprzedaży energii elektrycznej nastąpi nie wcześniej niż z dniem pozytywnie przeprowadzonym procesie zmiany Wykonawcy i nie wcześniej niż z dniem skutecznego rozwiązania dotychczasowej umowy sprzedaży energii elektrycznej z poprzednim Wykonawcą.</w:t>
      </w:r>
    </w:p>
    <w:p w:rsidR="005D2899" w:rsidRPr="008F6724" w:rsidRDefault="005D2899" w:rsidP="005D2899">
      <w:pPr>
        <w:pStyle w:val="Akapitzlist"/>
        <w:numPr>
          <w:ilvl w:val="1"/>
          <w:numId w:val="1"/>
        </w:numPr>
        <w:ind w:left="426"/>
        <w:jc w:val="both"/>
        <w:rPr>
          <w:rFonts w:ascii="Arial Narrow" w:hAnsi="Arial Narrow"/>
          <w:sz w:val="24"/>
          <w:szCs w:val="24"/>
        </w:rPr>
      </w:pPr>
      <w:r w:rsidRPr="008F6724">
        <w:rPr>
          <w:rFonts w:ascii="Arial Narrow" w:hAnsi="Arial Narrow"/>
          <w:sz w:val="24"/>
          <w:szCs w:val="24"/>
        </w:rPr>
        <w:t xml:space="preserve">Parametry techniczne sieci: </w:t>
      </w:r>
    </w:p>
    <w:p w:rsidR="005D2899" w:rsidRPr="008F6724" w:rsidRDefault="005D2899" w:rsidP="005D2899">
      <w:pPr>
        <w:ind w:left="426"/>
        <w:jc w:val="both"/>
        <w:rPr>
          <w:rFonts w:ascii="Arial Narrow" w:hAnsi="Arial Narrow"/>
          <w:sz w:val="24"/>
          <w:szCs w:val="24"/>
        </w:rPr>
      </w:pPr>
      <w:r w:rsidRPr="008F6724">
        <w:rPr>
          <w:rFonts w:ascii="Arial Narrow" w:hAnsi="Arial Narrow" w:cs="Arial Narrow"/>
          <w:sz w:val="24"/>
          <w:szCs w:val="24"/>
        </w:rPr>
        <w:t xml:space="preserve">Zasilanie obiektu odbywa się poprzez: </w:t>
      </w:r>
    </w:p>
    <w:p w:rsidR="005D2899" w:rsidRPr="008F6724" w:rsidRDefault="005D2899" w:rsidP="005D2899">
      <w:pPr>
        <w:ind w:left="426"/>
        <w:jc w:val="both"/>
        <w:rPr>
          <w:rFonts w:ascii="Arial Narrow" w:hAnsi="Arial Narrow"/>
          <w:sz w:val="24"/>
          <w:szCs w:val="24"/>
        </w:rPr>
      </w:pPr>
      <w:r w:rsidRPr="008F6724">
        <w:rPr>
          <w:rFonts w:ascii="Arial Narrow" w:hAnsi="Arial Narrow" w:cs="Arial Narrow"/>
          <w:sz w:val="24"/>
          <w:szCs w:val="24"/>
        </w:rPr>
        <w:lastRenderedPageBreak/>
        <w:t xml:space="preserve">Linia nr 1: napowietrzno-kablowa </w:t>
      </w:r>
      <w:proofErr w:type="spellStart"/>
      <w:r w:rsidRPr="008F6724">
        <w:rPr>
          <w:rFonts w:ascii="Arial Narrow" w:hAnsi="Arial Narrow" w:cs="Arial Narrow"/>
          <w:sz w:val="24"/>
          <w:szCs w:val="24"/>
        </w:rPr>
        <w:t>GPZ</w:t>
      </w:r>
      <w:proofErr w:type="spellEnd"/>
      <w:r w:rsidRPr="008F6724">
        <w:rPr>
          <w:rFonts w:ascii="Arial Narrow" w:hAnsi="Arial Narrow" w:cs="Arial Narrow"/>
          <w:sz w:val="24"/>
          <w:szCs w:val="24"/>
        </w:rPr>
        <w:t xml:space="preserve"> Lipno o napięciu 15kV na przekładnikach prądowych w polu nr 3 od strony zasilania. </w:t>
      </w:r>
    </w:p>
    <w:p w:rsidR="005D2899" w:rsidRPr="008F6724" w:rsidRDefault="005D2899" w:rsidP="005D2899">
      <w:pPr>
        <w:ind w:left="426"/>
        <w:jc w:val="both"/>
        <w:rPr>
          <w:rFonts w:ascii="Arial Narrow" w:hAnsi="Arial Narrow"/>
          <w:sz w:val="24"/>
          <w:szCs w:val="24"/>
        </w:rPr>
      </w:pPr>
      <w:r w:rsidRPr="008F6724">
        <w:rPr>
          <w:rFonts w:ascii="Arial Narrow" w:hAnsi="Arial Narrow" w:cs="Arial Narrow"/>
          <w:sz w:val="24"/>
          <w:szCs w:val="24"/>
        </w:rPr>
        <w:t xml:space="preserve">Linia nr 2: napowietrzno-kablowa ze stacji „Lipno Sierakowskiego” o napięciu 15kV na przekładnikach prądowych w polu nr 3 od strony zasilania. </w:t>
      </w:r>
    </w:p>
    <w:p w:rsidR="005D2899" w:rsidRPr="008F6724" w:rsidRDefault="005D2899" w:rsidP="005D2899">
      <w:pPr>
        <w:ind w:left="426"/>
        <w:jc w:val="both"/>
        <w:rPr>
          <w:rFonts w:ascii="Arial Narrow" w:hAnsi="Arial Narrow"/>
          <w:sz w:val="24"/>
          <w:szCs w:val="24"/>
        </w:rPr>
      </w:pPr>
      <w:r w:rsidRPr="008F6724">
        <w:rPr>
          <w:rFonts w:ascii="Arial Narrow" w:hAnsi="Arial Narrow" w:cs="Bookman Old Style"/>
          <w:sz w:val="24"/>
          <w:szCs w:val="24"/>
        </w:rPr>
        <w:t xml:space="preserve">Moc przyłączeniowa 380 </w:t>
      </w:r>
      <w:proofErr w:type="spellStart"/>
      <w:r w:rsidRPr="008F6724">
        <w:rPr>
          <w:rFonts w:ascii="Arial Narrow" w:hAnsi="Arial Narrow" w:cs="Bookman Old Style"/>
          <w:sz w:val="24"/>
          <w:szCs w:val="24"/>
        </w:rPr>
        <w:t>kW.</w:t>
      </w:r>
      <w:proofErr w:type="spellEnd"/>
    </w:p>
    <w:p w:rsidR="005D2899" w:rsidRPr="008F6724" w:rsidRDefault="005D2899" w:rsidP="005D2899">
      <w:pPr>
        <w:ind w:left="426"/>
        <w:jc w:val="both"/>
        <w:rPr>
          <w:rFonts w:ascii="Arial Narrow" w:hAnsi="Arial Narrow"/>
          <w:sz w:val="24"/>
          <w:szCs w:val="24"/>
        </w:rPr>
      </w:pPr>
      <w:r w:rsidRPr="008F6724">
        <w:rPr>
          <w:rFonts w:ascii="Arial Narrow" w:hAnsi="Arial Narrow" w:cs="Arial Narrow"/>
          <w:sz w:val="24"/>
          <w:szCs w:val="24"/>
        </w:rPr>
        <w:t xml:space="preserve">Moc umowna 380 </w:t>
      </w:r>
      <w:proofErr w:type="spellStart"/>
      <w:r w:rsidRPr="008F6724">
        <w:rPr>
          <w:rFonts w:ascii="Arial Narrow" w:hAnsi="Arial Narrow" w:cs="Arial Narrow"/>
          <w:sz w:val="24"/>
          <w:szCs w:val="24"/>
        </w:rPr>
        <w:t>kW.</w:t>
      </w:r>
      <w:proofErr w:type="spellEnd"/>
      <w:r w:rsidRPr="008F6724">
        <w:rPr>
          <w:rFonts w:ascii="Arial Narrow" w:hAnsi="Arial Narrow" w:cs="Arial Narrow"/>
          <w:sz w:val="24"/>
          <w:szCs w:val="24"/>
        </w:rPr>
        <w:t xml:space="preserve"> </w:t>
      </w:r>
    </w:p>
    <w:p w:rsidR="005D2899" w:rsidRPr="008F6724" w:rsidRDefault="005D2899" w:rsidP="005D2899">
      <w:pPr>
        <w:ind w:left="426"/>
        <w:jc w:val="both"/>
        <w:rPr>
          <w:rFonts w:ascii="Arial Narrow" w:hAnsi="Arial Narrow"/>
          <w:sz w:val="24"/>
          <w:szCs w:val="24"/>
        </w:rPr>
      </w:pPr>
      <w:r w:rsidRPr="008F6724">
        <w:rPr>
          <w:rFonts w:ascii="Arial Narrow" w:hAnsi="Arial Narrow" w:cs="Arial Narrow"/>
          <w:sz w:val="24"/>
          <w:szCs w:val="24"/>
        </w:rPr>
        <w:t xml:space="preserve">Współczynnik mocy φ 0,4. </w:t>
      </w:r>
    </w:p>
    <w:p w:rsidR="002D5101" w:rsidRPr="002D5101" w:rsidRDefault="005D2899" w:rsidP="002D5101">
      <w:pPr>
        <w:ind w:left="426"/>
        <w:jc w:val="both"/>
        <w:rPr>
          <w:rFonts w:ascii="Arial Narrow" w:hAnsi="Arial Narrow" w:cs="Arial Narrow"/>
          <w:sz w:val="24"/>
          <w:szCs w:val="24"/>
        </w:rPr>
      </w:pPr>
      <w:r w:rsidRPr="002D5101">
        <w:rPr>
          <w:rFonts w:ascii="Arial Narrow" w:hAnsi="Arial Narrow" w:cs="Arial Narrow"/>
          <w:sz w:val="24"/>
          <w:szCs w:val="24"/>
        </w:rPr>
        <w:t xml:space="preserve">Zabezpieczenie przelicznikowe 20 A. </w:t>
      </w:r>
    </w:p>
    <w:p w:rsidR="002D5101" w:rsidRPr="002D5101" w:rsidRDefault="002D5101" w:rsidP="002D5101">
      <w:pPr>
        <w:ind w:left="426"/>
        <w:jc w:val="both"/>
        <w:rPr>
          <w:rFonts w:ascii="Arial Narrow" w:hAnsi="Arial Narrow" w:cs="Arial Narrow"/>
          <w:sz w:val="24"/>
          <w:szCs w:val="24"/>
        </w:rPr>
      </w:pPr>
      <w:r w:rsidRPr="002D5101">
        <w:rPr>
          <w:rFonts w:ascii="Arial Narrow" w:hAnsi="Arial Narrow" w:cs="Arial Narrow"/>
          <w:sz w:val="24"/>
          <w:szCs w:val="24"/>
        </w:rPr>
        <w:t>Nr PPE:</w:t>
      </w:r>
    </w:p>
    <w:p w:rsidR="002D5101" w:rsidRPr="002D5101" w:rsidRDefault="002D5101" w:rsidP="002D5101">
      <w:pPr>
        <w:ind w:left="426"/>
        <w:jc w:val="both"/>
        <w:rPr>
          <w:rFonts w:ascii="Arial Narrow" w:hAnsi="Arial Narrow" w:cs="Arial Narrow"/>
          <w:sz w:val="24"/>
          <w:szCs w:val="24"/>
        </w:rPr>
      </w:pPr>
      <w:r w:rsidRPr="002D5101">
        <w:rPr>
          <w:rFonts w:ascii="Arial Narrow" w:hAnsi="Arial Narrow" w:cs="Arial Narrow"/>
          <w:sz w:val="24"/>
          <w:szCs w:val="24"/>
        </w:rPr>
        <w:t>PPE1: 590243894032104497, nr licznika</w:t>
      </w:r>
      <w:r w:rsidRPr="002D5101">
        <w:rPr>
          <w:sz w:val="24"/>
          <w:szCs w:val="24"/>
        </w:rPr>
        <w:t xml:space="preserve"> </w:t>
      </w:r>
      <w:r w:rsidRPr="002D5101">
        <w:rPr>
          <w:rFonts w:ascii="Arial Narrow" w:hAnsi="Arial Narrow" w:cs="Arial Narrow"/>
          <w:sz w:val="24"/>
          <w:szCs w:val="24"/>
        </w:rPr>
        <w:t>96779094</w:t>
      </w:r>
    </w:p>
    <w:p w:rsidR="002D5101" w:rsidRPr="002D5101" w:rsidRDefault="002D5101" w:rsidP="002D5101">
      <w:pPr>
        <w:ind w:left="426"/>
        <w:jc w:val="both"/>
        <w:rPr>
          <w:rFonts w:ascii="Arial Narrow" w:hAnsi="Arial Narrow" w:cs="Arial Narrow"/>
          <w:sz w:val="24"/>
          <w:szCs w:val="24"/>
        </w:rPr>
      </w:pPr>
      <w:r w:rsidRPr="002D5101">
        <w:rPr>
          <w:rFonts w:ascii="Arial Narrow" w:hAnsi="Arial Narrow" w:cs="Arial Narrow"/>
          <w:sz w:val="24"/>
          <w:szCs w:val="24"/>
        </w:rPr>
        <w:t>PPE2: 590243894032561184, nr licznika 96779121</w:t>
      </w:r>
    </w:p>
    <w:p w:rsidR="002D5101" w:rsidRPr="002D5101" w:rsidRDefault="002D5101" w:rsidP="002D5101">
      <w:pPr>
        <w:ind w:left="426"/>
        <w:jc w:val="both"/>
        <w:rPr>
          <w:rFonts w:ascii="Arial Narrow" w:hAnsi="Arial Narrow" w:cs="Arial Narrow"/>
          <w:sz w:val="24"/>
          <w:szCs w:val="24"/>
        </w:rPr>
      </w:pPr>
      <w:r w:rsidRPr="002D5101">
        <w:rPr>
          <w:rFonts w:ascii="Arial Narrow" w:hAnsi="Arial Narrow" w:cs="Arial Narrow"/>
          <w:sz w:val="24"/>
          <w:szCs w:val="24"/>
        </w:rPr>
        <w:t>Sumator: 590243894032562631</w:t>
      </w:r>
    </w:p>
    <w:p w:rsidR="005D2899" w:rsidRPr="002D5101" w:rsidRDefault="005D2899" w:rsidP="005D2899">
      <w:pPr>
        <w:ind w:left="426"/>
        <w:jc w:val="both"/>
        <w:rPr>
          <w:rFonts w:ascii="Arial Narrow" w:hAnsi="Arial Narrow"/>
          <w:sz w:val="24"/>
          <w:szCs w:val="24"/>
        </w:rPr>
      </w:pPr>
      <w:r w:rsidRPr="002D5101">
        <w:rPr>
          <w:rFonts w:ascii="Arial Narrow" w:hAnsi="Arial Narrow" w:cs="Arial Narrow"/>
          <w:sz w:val="24"/>
          <w:szCs w:val="24"/>
        </w:rPr>
        <w:t xml:space="preserve">Układ pomiarowo–rozliczeniowy, składa się z: </w:t>
      </w:r>
    </w:p>
    <w:p w:rsidR="005D2899" w:rsidRPr="008F6724" w:rsidRDefault="005D2899" w:rsidP="009E2443">
      <w:pPr>
        <w:pStyle w:val="Akapitzlist"/>
        <w:numPr>
          <w:ilvl w:val="0"/>
          <w:numId w:val="43"/>
        </w:numPr>
        <w:ind w:left="851"/>
        <w:jc w:val="both"/>
        <w:rPr>
          <w:rFonts w:ascii="Arial Narrow" w:hAnsi="Arial Narrow"/>
          <w:sz w:val="24"/>
          <w:szCs w:val="24"/>
        </w:rPr>
      </w:pPr>
      <w:r w:rsidRPr="002D5101">
        <w:rPr>
          <w:rFonts w:ascii="Arial Narrow" w:hAnsi="Arial Narrow" w:cs="Arial Narrow"/>
          <w:sz w:val="24"/>
          <w:szCs w:val="24"/>
        </w:rPr>
        <w:t>Przekładników</w:t>
      </w:r>
      <w:r w:rsidRPr="008F6724">
        <w:rPr>
          <w:rFonts w:ascii="Arial Narrow" w:hAnsi="Arial Narrow" w:cs="Arial Narrow"/>
          <w:sz w:val="24"/>
          <w:szCs w:val="24"/>
        </w:rPr>
        <w:t xml:space="preserve">  prądowych 20/5 A/A, </w:t>
      </w:r>
    </w:p>
    <w:p w:rsidR="005D2899" w:rsidRPr="008F6724" w:rsidRDefault="005D2899" w:rsidP="009E2443">
      <w:pPr>
        <w:pStyle w:val="Akapitzlist"/>
        <w:numPr>
          <w:ilvl w:val="0"/>
          <w:numId w:val="43"/>
        </w:numPr>
        <w:ind w:left="851"/>
        <w:jc w:val="both"/>
        <w:rPr>
          <w:rFonts w:ascii="Arial Narrow" w:hAnsi="Arial Narrow"/>
          <w:sz w:val="24"/>
          <w:szCs w:val="24"/>
        </w:rPr>
      </w:pPr>
      <w:r w:rsidRPr="008F6724">
        <w:rPr>
          <w:rFonts w:ascii="Arial Narrow" w:hAnsi="Arial Narrow" w:cs="Arial Narrow"/>
          <w:sz w:val="24"/>
          <w:szCs w:val="24"/>
        </w:rPr>
        <w:t xml:space="preserve">Przekładników napięciowych 15/0,1 </w:t>
      </w:r>
      <w:proofErr w:type="spellStart"/>
      <w:r w:rsidRPr="008F6724">
        <w:rPr>
          <w:rFonts w:ascii="Arial Narrow" w:hAnsi="Arial Narrow" w:cs="Arial Narrow"/>
          <w:sz w:val="24"/>
          <w:szCs w:val="24"/>
        </w:rPr>
        <w:t>kV</w:t>
      </w:r>
      <w:proofErr w:type="spellEnd"/>
      <w:r w:rsidRPr="008F6724">
        <w:rPr>
          <w:rFonts w:ascii="Arial Narrow" w:hAnsi="Arial Narrow" w:cs="Arial Narrow"/>
          <w:sz w:val="24"/>
          <w:szCs w:val="24"/>
        </w:rPr>
        <w:t>/</w:t>
      </w:r>
      <w:proofErr w:type="spellStart"/>
      <w:r w:rsidRPr="008F6724">
        <w:rPr>
          <w:rFonts w:ascii="Arial Narrow" w:hAnsi="Arial Narrow" w:cs="Arial Narrow"/>
          <w:sz w:val="24"/>
          <w:szCs w:val="24"/>
        </w:rPr>
        <w:t>kV</w:t>
      </w:r>
      <w:proofErr w:type="spellEnd"/>
      <w:r w:rsidRPr="008F6724">
        <w:rPr>
          <w:rFonts w:ascii="Arial Narrow" w:hAnsi="Arial Narrow" w:cs="Arial Narrow"/>
          <w:sz w:val="24"/>
          <w:szCs w:val="24"/>
        </w:rPr>
        <w:t xml:space="preserve">, </w:t>
      </w:r>
    </w:p>
    <w:p w:rsidR="005D2899" w:rsidRPr="008F6724" w:rsidRDefault="005D2899" w:rsidP="009E2443">
      <w:pPr>
        <w:pStyle w:val="Akapitzlist"/>
        <w:numPr>
          <w:ilvl w:val="0"/>
          <w:numId w:val="43"/>
        </w:numPr>
        <w:ind w:left="851"/>
        <w:jc w:val="both"/>
        <w:rPr>
          <w:rFonts w:ascii="Arial Narrow" w:hAnsi="Arial Narrow"/>
          <w:sz w:val="24"/>
          <w:szCs w:val="24"/>
        </w:rPr>
      </w:pPr>
      <w:r w:rsidRPr="008F6724">
        <w:rPr>
          <w:rFonts w:ascii="Arial Narrow" w:hAnsi="Arial Narrow" w:cs="Arial Narrow"/>
          <w:sz w:val="24"/>
          <w:szCs w:val="24"/>
        </w:rPr>
        <w:t xml:space="preserve">Licznika energii czynnej ze wskaźnikiem mocy maksymalnej – trójstrefowy, </w:t>
      </w:r>
    </w:p>
    <w:p w:rsidR="005D2899" w:rsidRPr="008F6724" w:rsidRDefault="005D2899" w:rsidP="009E2443">
      <w:pPr>
        <w:pStyle w:val="Akapitzlist"/>
        <w:numPr>
          <w:ilvl w:val="0"/>
          <w:numId w:val="43"/>
        </w:numPr>
        <w:ind w:left="851"/>
        <w:jc w:val="both"/>
        <w:rPr>
          <w:rFonts w:ascii="Arial Narrow" w:hAnsi="Arial Narrow"/>
          <w:sz w:val="24"/>
          <w:szCs w:val="24"/>
        </w:rPr>
      </w:pPr>
      <w:r w:rsidRPr="008F6724">
        <w:rPr>
          <w:rFonts w:ascii="Arial Narrow" w:hAnsi="Arial Narrow" w:cs="Arial Narrow"/>
          <w:sz w:val="24"/>
          <w:szCs w:val="24"/>
        </w:rPr>
        <w:t xml:space="preserve">Licznika energii biernej </w:t>
      </w:r>
      <w:proofErr w:type="spellStart"/>
      <w:r w:rsidRPr="008F6724">
        <w:rPr>
          <w:rFonts w:ascii="Arial Narrow" w:hAnsi="Arial Narrow" w:cs="Arial Narrow"/>
          <w:sz w:val="24"/>
          <w:szCs w:val="24"/>
        </w:rPr>
        <w:t>indukcyjnej-trójstrefowej</w:t>
      </w:r>
      <w:proofErr w:type="spellEnd"/>
      <w:r w:rsidRPr="008F6724">
        <w:rPr>
          <w:rFonts w:ascii="Arial Narrow" w:hAnsi="Arial Narrow" w:cs="Arial Narrow"/>
          <w:sz w:val="24"/>
          <w:szCs w:val="24"/>
        </w:rPr>
        <w:t xml:space="preserve">, </w:t>
      </w:r>
    </w:p>
    <w:p w:rsidR="005D2899" w:rsidRPr="008F6724" w:rsidRDefault="005D2899" w:rsidP="009E2443">
      <w:pPr>
        <w:pStyle w:val="Akapitzlist"/>
        <w:numPr>
          <w:ilvl w:val="0"/>
          <w:numId w:val="43"/>
        </w:numPr>
        <w:ind w:left="851"/>
        <w:jc w:val="both"/>
        <w:rPr>
          <w:rFonts w:ascii="Arial Narrow" w:hAnsi="Arial Narrow"/>
          <w:sz w:val="24"/>
          <w:szCs w:val="24"/>
        </w:rPr>
      </w:pPr>
      <w:r w:rsidRPr="008F6724">
        <w:rPr>
          <w:rFonts w:ascii="Arial Narrow" w:hAnsi="Arial Narrow" w:cs="Arial Narrow"/>
          <w:sz w:val="24"/>
          <w:szCs w:val="24"/>
        </w:rPr>
        <w:t xml:space="preserve">Licznika energii biernej pojemnościowego, </w:t>
      </w:r>
    </w:p>
    <w:p w:rsidR="005D2899" w:rsidRPr="008F6724" w:rsidRDefault="005D2899" w:rsidP="009E2443">
      <w:pPr>
        <w:pStyle w:val="Akapitzlist"/>
        <w:numPr>
          <w:ilvl w:val="0"/>
          <w:numId w:val="43"/>
        </w:numPr>
        <w:ind w:left="851"/>
        <w:jc w:val="both"/>
        <w:rPr>
          <w:rFonts w:ascii="Arial Narrow" w:hAnsi="Arial Narrow"/>
          <w:sz w:val="24"/>
          <w:szCs w:val="24"/>
        </w:rPr>
      </w:pPr>
      <w:r w:rsidRPr="008F6724">
        <w:rPr>
          <w:rFonts w:ascii="Arial Narrow" w:hAnsi="Arial Narrow" w:cs="Arial Narrow"/>
          <w:sz w:val="24"/>
          <w:szCs w:val="24"/>
        </w:rPr>
        <w:t xml:space="preserve">Sumatora energii czynnej, biernej, mocy pobranej, zainstalowany w stacji transformatorowej, stanowiący własność odbiorcy. </w:t>
      </w:r>
    </w:p>
    <w:p w:rsidR="005D2899" w:rsidRPr="008F6724" w:rsidRDefault="005D2899" w:rsidP="005D2899">
      <w:pPr>
        <w:ind w:left="426"/>
        <w:jc w:val="both"/>
        <w:rPr>
          <w:rFonts w:ascii="Arial Narrow" w:hAnsi="Arial Narrow"/>
          <w:sz w:val="24"/>
          <w:szCs w:val="24"/>
        </w:rPr>
      </w:pPr>
      <w:r w:rsidRPr="008F6724">
        <w:rPr>
          <w:rFonts w:ascii="Arial Narrow" w:hAnsi="Arial Narrow" w:cs="Arial Narrow"/>
          <w:sz w:val="24"/>
          <w:szCs w:val="24"/>
        </w:rPr>
        <w:t xml:space="preserve">Na napięciu zasilania zainstalowane są 2 transformatory o mocy 630kVA i przekładni 15/04. </w:t>
      </w:r>
    </w:p>
    <w:p w:rsidR="005D2899" w:rsidRPr="008F6724" w:rsidRDefault="005D2899" w:rsidP="005D2899">
      <w:pPr>
        <w:ind w:left="426"/>
        <w:jc w:val="both"/>
        <w:rPr>
          <w:rFonts w:ascii="Arial Narrow" w:hAnsi="Arial Narrow"/>
          <w:sz w:val="24"/>
          <w:szCs w:val="24"/>
        </w:rPr>
      </w:pPr>
      <w:r w:rsidRPr="008F6724">
        <w:rPr>
          <w:rFonts w:ascii="Arial Narrow" w:hAnsi="Arial Narrow" w:cs="Arial Narrow"/>
          <w:sz w:val="24"/>
          <w:szCs w:val="24"/>
        </w:rPr>
        <w:t xml:space="preserve">Zainstalowane są również urządzenia prądotwórcze: </w:t>
      </w:r>
    </w:p>
    <w:p w:rsidR="005D2899" w:rsidRPr="008F6724" w:rsidRDefault="005D2899" w:rsidP="009E2443">
      <w:pPr>
        <w:pStyle w:val="Akapitzlist"/>
        <w:numPr>
          <w:ilvl w:val="0"/>
          <w:numId w:val="44"/>
        </w:numPr>
        <w:autoSpaceDN w:val="0"/>
        <w:adjustRightInd w:val="0"/>
        <w:ind w:left="851"/>
        <w:jc w:val="both"/>
        <w:rPr>
          <w:rFonts w:ascii="Arial Narrow" w:hAnsi="Arial Narrow" w:cs="Arial"/>
          <w:sz w:val="24"/>
          <w:szCs w:val="24"/>
        </w:rPr>
      </w:pPr>
      <w:r w:rsidRPr="008F6724">
        <w:rPr>
          <w:rFonts w:ascii="Arial Narrow" w:hAnsi="Arial Narrow" w:cs="Arial"/>
          <w:sz w:val="24"/>
          <w:szCs w:val="24"/>
        </w:rPr>
        <w:t xml:space="preserve">ZGI-165CAS o napięciu 0,4kV i mocy 165 kVA, </w:t>
      </w:r>
    </w:p>
    <w:p w:rsidR="005D2899" w:rsidRPr="008F6724" w:rsidRDefault="005D2899" w:rsidP="009E2443">
      <w:pPr>
        <w:pStyle w:val="Akapitzlist"/>
        <w:numPr>
          <w:ilvl w:val="0"/>
          <w:numId w:val="44"/>
        </w:numPr>
        <w:autoSpaceDN w:val="0"/>
        <w:adjustRightInd w:val="0"/>
        <w:ind w:left="851"/>
        <w:jc w:val="both"/>
        <w:rPr>
          <w:rFonts w:ascii="Arial Narrow" w:hAnsi="Arial Narrow" w:cs="Arial"/>
          <w:sz w:val="24"/>
          <w:szCs w:val="24"/>
        </w:rPr>
      </w:pPr>
      <w:r w:rsidRPr="008F6724">
        <w:rPr>
          <w:rFonts w:ascii="Arial Narrow" w:hAnsi="Arial Narrow" w:cs="Arial"/>
          <w:sz w:val="24"/>
          <w:szCs w:val="24"/>
        </w:rPr>
        <w:t xml:space="preserve">ZGI-500CAS o napięciu 0,4kV i mocy 500 kVA. </w:t>
      </w:r>
    </w:p>
    <w:p w:rsidR="005D2899" w:rsidRPr="008F6724" w:rsidRDefault="005D2899" w:rsidP="005D2899">
      <w:pPr>
        <w:ind w:left="426"/>
        <w:jc w:val="both"/>
        <w:rPr>
          <w:rFonts w:ascii="Arial Narrow" w:hAnsi="Arial Narrow"/>
          <w:sz w:val="24"/>
          <w:szCs w:val="24"/>
        </w:rPr>
      </w:pPr>
      <w:r w:rsidRPr="008F6724">
        <w:rPr>
          <w:rFonts w:ascii="Arial Narrow" w:hAnsi="Arial Narrow" w:cs="Arial Narrow"/>
          <w:sz w:val="24"/>
          <w:szCs w:val="24"/>
        </w:rPr>
        <w:t>Schemat jednokreskowy stacji stanowi inte</w:t>
      </w:r>
      <w:r w:rsidR="009F0068">
        <w:rPr>
          <w:rFonts w:ascii="Arial Narrow" w:hAnsi="Arial Narrow" w:cs="Arial Narrow"/>
          <w:sz w:val="24"/>
          <w:szCs w:val="24"/>
        </w:rPr>
        <w:t>gralna cześć SWZ (załącznik nr 2</w:t>
      </w:r>
      <w:r w:rsidRPr="008F6724">
        <w:rPr>
          <w:rFonts w:ascii="Arial Narrow" w:hAnsi="Arial Narrow" w:cs="Arial Narrow"/>
          <w:sz w:val="24"/>
          <w:szCs w:val="24"/>
        </w:rPr>
        <w:t xml:space="preserve">). </w:t>
      </w:r>
    </w:p>
    <w:p w:rsidR="002D5101" w:rsidRDefault="005D2899" w:rsidP="002D5101">
      <w:pPr>
        <w:ind w:left="426"/>
        <w:jc w:val="both"/>
        <w:rPr>
          <w:rFonts w:ascii="Arial Narrow" w:hAnsi="Arial Narrow" w:cs="Arial Narrow"/>
          <w:sz w:val="24"/>
          <w:szCs w:val="24"/>
        </w:rPr>
      </w:pPr>
      <w:r w:rsidRPr="008F6724">
        <w:rPr>
          <w:rFonts w:ascii="Arial Narrow" w:hAnsi="Arial Narrow" w:cs="Arial Narrow"/>
          <w:sz w:val="24"/>
          <w:szCs w:val="24"/>
        </w:rPr>
        <w:t>Grupa przyłączeniowa III.</w:t>
      </w:r>
    </w:p>
    <w:p w:rsidR="002D5101" w:rsidRPr="002D5101" w:rsidRDefault="002D5101" w:rsidP="002D5101">
      <w:pPr>
        <w:ind w:left="426"/>
        <w:jc w:val="both"/>
        <w:rPr>
          <w:rFonts w:ascii="Arial Narrow" w:hAnsi="Arial Narrow" w:cs="Arial Narrow"/>
          <w:sz w:val="32"/>
          <w:szCs w:val="24"/>
        </w:rPr>
      </w:pPr>
      <w:r w:rsidRPr="002D5101">
        <w:rPr>
          <w:rFonts w:ascii="Arial Narrow" w:hAnsi="Arial Narrow" w:cs="Arial"/>
          <w:sz w:val="24"/>
          <w:lang w:eastAsia="pl-PL"/>
        </w:rPr>
        <w:t>Układ pomiarowy dla grupy taryfowej B23 i jest dostosowany do zasad TPA.</w:t>
      </w:r>
    </w:p>
    <w:p w:rsidR="002D5101" w:rsidRDefault="002D5101" w:rsidP="002D5101">
      <w:pPr>
        <w:ind w:left="426"/>
        <w:jc w:val="both"/>
        <w:rPr>
          <w:rFonts w:ascii="Arial Narrow" w:hAnsi="Arial Narrow" w:cs="Arial"/>
          <w:sz w:val="24"/>
          <w:lang w:eastAsia="pl-PL"/>
        </w:rPr>
      </w:pPr>
      <w:r w:rsidRPr="002D5101">
        <w:rPr>
          <w:rFonts w:ascii="Arial Narrow" w:hAnsi="Arial Narrow" w:cs="Arial"/>
          <w:sz w:val="24"/>
          <w:lang w:eastAsia="pl-PL"/>
        </w:rPr>
        <w:t>Okres rozliczeniowy jest jednomiesięczny dla obiektu objętego postępowaniem przetargowym.</w:t>
      </w:r>
    </w:p>
    <w:p w:rsidR="000E6C98" w:rsidRPr="002F641F" w:rsidRDefault="00963BA8" w:rsidP="000E6C98">
      <w:pPr>
        <w:pStyle w:val="Akapitzlist"/>
        <w:numPr>
          <w:ilvl w:val="1"/>
          <w:numId w:val="1"/>
        </w:numPr>
        <w:ind w:left="426"/>
        <w:jc w:val="both"/>
        <w:rPr>
          <w:rFonts w:ascii="Arial Narrow" w:hAnsi="Arial Narrow"/>
          <w:sz w:val="24"/>
          <w:szCs w:val="24"/>
        </w:rPr>
      </w:pPr>
      <w:r w:rsidRPr="002F641F">
        <w:rPr>
          <w:rFonts w:ascii="Arial Narrow" w:hAnsi="Arial Narrow" w:cs="Arial"/>
          <w:sz w:val="24"/>
          <w:szCs w:val="24"/>
        </w:rPr>
        <w:t xml:space="preserve">Zamawiający informuje, że posiada status Odbiorcy uprawnionego, o którym mowa w </w:t>
      </w:r>
      <w:r w:rsidR="002D5101" w:rsidRPr="002F641F">
        <w:rPr>
          <w:rFonts w:ascii="Arial Narrow" w:hAnsi="Arial Narrow" w:cs="Arial"/>
          <w:sz w:val="24"/>
          <w:szCs w:val="24"/>
        </w:rPr>
        <w:t>u</w:t>
      </w:r>
      <w:r w:rsidRPr="002F641F">
        <w:rPr>
          <w:rFonts w:ascii="Arial Narrow" w:hAnsi="Arial Narrow" w:cs="Arial"/>
          <w:sz w:val="24"/>
          <w:szCs w:val="24"/>
        </w:rPr>
        <w:t xml:space="preserve">stawie z dnia </w:t>
      </w:r>
      <w:r w:rsidR="000E6C98" w:rsidRPr="002F641F">
        <w:rPr>
          <w:rFonts w:ascii="Arial Narrow" w:hAnsi="Arial Narrow" w:cs="Arial"/>
          <w:sz w:val="24"/>
          <w:szCs w:val="24"/>
        </w:rPr>
        <w:t>7 października 2022 r. o szczególnych rozwiązaniach służących ochronie odbiorców energii elektrycznej w 2023 roku oraz w 2024 roku w związku z sytuacją na rynku energii elektrycznej    (</w:t>
      </w:r>
      <w:r w:rsidR="000E6C98" w:rsidRPr="002F641F">
        <w:rPr>
          <w:rFonts w:ascii="Arial Narrow" w:hAnsi="Arial Narrow"/>
          <w:sz w:val="24"/>
          <w:szCs w:val="24"/>
        </w:rPr>
        <w:t xml:space="preserve">Dz. U. z </w:t>
      </w:r>
      <w:r w:rsidR="002F641F" w:rsidRPr="002F641F">
        <w:rPr>
          <w:rFonts w:ascii="Arial Narrow" w:hAnsi="Arial Narrow"/>
          <w:sz w:val="24"/>
          <w:szCs w:val="24"/>
        </w:rPr>
        <w:t>2025</w:t>
      </w:r>
      <w:r w:rsidR="000E6C98" w:rsidRPr="002F641F">
        <w:rPr>
          <w:rFonts w:ascii="Arial Narrow" w:hAnsi="Arial Narrow"/>
          <w:sz w:val="24"/>
          <w:szCs w:val="24"/>
        </w:rPr>
        <w:t xml:space="preserve"> r. poz. </w:t>
      </w:r>
      <w:r w:rsidR="002F641F" w:rsidRPr="002F641F">
        <w:rPr>
          <w:rFonts w:ascii="Arial Narrow" w:hAnsi="Arial Narrow"/>
          <w:sz w:val="24"/>
          <w:szCs w:val="24"/>
        </w:rPr>
        <w:t>565</w:t>
      </w:r>
      <w:r w:rsidR="000E6C98" w:rsidRPr="002F641F">
        <w:rPr>
          <w:rFonts w:ascii="Arial Narrow" w:hAnsi="Arial Narrow"/>
          <w:sz w:val="24"/>
          <w:szCs w:val="24"/>
        </w:rPr>
        <w:t>).</w:t>
      </w:r>
    </w:p>
    <w:p w:rsidR="0091741C" w:rsidRDefault="00F753AD" w:rsidP="0091741C">
      <w:pPr>
        <w:pStyle w:val="Akapitzlist"/>
        <w:numPr>
          <w:ilvl w:val="1"/>
          <w:numId w:val="1"/>
        </w:numPr>
        <w:ind w:left="426"/>
        <w:jc w:val="both"/>
        <w:rPr>
          <w:rFonts w:ascii="Arial Narrow" w:hAnsi="Arial Narrow"/>
          <w:sz w:val="24"/>
          <w:szCs w:val="24"/>
        </w:rPr>
      </w:pPr>
      <w:r w:rsidRPr="0091741C">
        <w:rPr>
          <w:rFonts w:ascii="Arial Narrow" w:hAnsi="Arial Narrow"/>
          <w:sz w:val="24"/>
          <w:szCs w:val="24"/>
        </w:rPr>
        <w:t xml:space="preserve">Zamawiający </w:t>
      </w:r>
      <w:r w:rsidR="002135DE">
        <w:rPr>
          <w:rFonts w:ascii="Arial Narrow" w:hAnsi="Arial Narrow"/>
          <w:sz w:val="24"/>
          <w:szCs w:val="24"/>
        </w:rPr>
        <w:t xml:space="preserve">nie przewiduje </w:t>
      </w:r>
      <w:r w:rsidRPr="0091741C">
        <w:rPr>
          <w:rFonts w:ascii="Arial Narrow" w:hAnsi="Arial Narrow"/>
          <w:sz w:val="24"/>
          <w:szCs w:val="24"/>
        </w:rPr>
        <w:t>możli</w:t>
      </w:r>
      <w:r w:rsidR="002135DE">
        <w:rPr>
          <w:rFonts w:ascii="Arial Narrow" w:hAnsi="Arial Narrow"/>
          <w:sz w:val="24"/>
          <w:szCs w:val="24"/>
        </w:rPr>
        <w:t>wości</w:t>
      </w:r>
      <w:r w:rsidR="00DE5AE9" w:rsidRPr="0091741C">
        <w:rPr>
          <w:rFonts w:ascii="Arial Narrow" w:hAnsi="Arial Narrow"/>
          <w:sz w:val="24"/>
          <w:szCs w:val="24"/>
        </w:rPr>
        <w:t xml:space="preserve"> złożenia ofert częściowych.</w:t>
      </w:r>
    </w:p>
    <w:p w:rsidR="000E6C98" w:rsidRDefault="00F647C0" w:rsidP="000E6C98">
      <w:pPr>
        <w:pStyle w:val="Akapitzlist"/>
        <w:numPr>
          <w:ilvl w:val="1"/>
          <w:numId w:val="1"/>
        </w:numPr>
        <w:ind w:left="426"/>
        <w:jc w:val="both"/>
        <w:rPr>
          <w:rFonts w:ascii="Arial Narrow" w:hAnsi="Arial Narrow"/>
          <w:sz w:val="24"/>
          <w:szCs w:val="24"/>
        </w:rPr>
      </w:pPr>
      <w:r w:rsidRPr="007E7CEB">
        <w:rPr>
          <w:rFonts w:ascii="Arial Narrow" w:hAnsi="Arial Narrow"/>
          <w:sz w:val="24"/>
          <w:szCs w:val="24"/>
        </w:rPr>
        <w:t>Powody niedokonania podziału zamówienia na części:</w:t>
      </w:r>
    </w:p>
    <w:p w:rsidR="000E6C98" w:rsidRPr="000E6C98" w:rsidRDefault="000E6C98" w:rsidP="000E6C98">
      <w:pPr>
        <w:pStyle w:val="Akapitzlist"/>
        <w:ind w:left="426"/>
        <w:jc w:val="both"/>
        <w:rPr>
          <w:rFonts w:ascii="Arial Narrow" w:hAnsi="Arial Narrow"/>
          <w:sz w:val="24"/>
          <w:szCs w:val="24"/>
        </w:rPr>
      </w:pPr>
      <w:r w:rsidRPr="000E6C98">
        <w:rPr>
          <w:rFonts w:ascii="Arial Narrow" w:hAnsi="Arial Narrow" w:cs="Arial"/>
          <w:sz w:val="24"/>
          <w:lang w:eastAsia="pl-PL"/>
        </w:rPr>
        <w:t>Zamawiający nie dokonuje podziału zamówienia na części ze względu</w:t>
      </w:r>
      <w:r>
        <w:rPr>
          <w:rFonts w:ascii="Arial Narrow" w:hAnsi="Arial Narrow" w:cs="Arial"/>
          <w:sz w:val="24"/>
          <w:lang w:eastAsia="pl-PL"/>
        </w:rPr>
        <w:t xml:space="preserve"> na</w:t>
      </w:r>
      <w:r w:rsidRPr="000E6C98">
        <w:rPr>
          <w:rFonts w:ascii="Arial Narrow" w:hAnsi="Arial Narrow" w:cs="Arial"/>
          <w:sz w:val="24"/>
          <w:lang w:eastAsia="pl-PL"/>
        </w:rPr>
        <w:t xml:space="preserve"> jednorodny charakter przedmiotu zamówienia. Brak podziału zamówienia na części nie zakłóca konkurencyjności i nie   ogranicza możliwości uzyskania zamówienia przez małe i średnie przedsiębiorstwa. Wielkość niniejszego zamówienia w żaden sposób nie utrudnia małym i średnim przedsiębiorcom złożenia oferty – nie jest niestandardowa na rynku.</w:t>
      </w:r>
    </w:p>
    <w:p w:rsidR="0091741C" w:rsidRDefault="00F753AD" w:rsidP="0091741C">
      <w:pPr>
        <w:pStyle w:val="Akapitzlist"/>
        <w:numPr>
          <w:ilvl w:val="1"/>
          <w:numId w:val="1"/>
        </w:numPr>
        <w:ind w:left="426"/>
        <w:jc w:val="both"/>
        <w:rPr>
          <w:rFonts w:ascii="Arial Narrow" w:hAnsi="Arial Narrow"/>
          <w:sz w:val="24"/>
          <w:szCs w:val="24"/>
        </w:rPr>
      </w:pPr>
      <w:r w:rsidRPr="0091741C">
        <w:rPr>
          <w:rFonts w:ascii="Arial Narrow" w:hAnsi="Arial Narrow"/>
          <w:sz w:val="24"/>
          <w:szCs w:val="24"/>
        </w:rPr>
        <w:t>Przedmiot zamówienia dostarczony będzie na koszt, ryzyko i transportem Wykonawcy.</w:t>
      </w:r>
    </w:p>
    <w:p w:rsidR="0091741C" w:rsidRDefault="00F753AD" w:rsidP="0091741C">
      <w:pPr>
        <w:pStyle w:val="Akapitzlist"/>
        <w:numPr>
          <w:ilvl w:val="1"/>
          <w:numId w:val="1"/>
        </w:numPr>
        <w:ind w:left="426"/>
        <w:jc w:val="both"/>
        <w:rPr>
          <w:rFonts w:ascii="Arial Narrow" w:hAnsi="Arial Narrow"/>
          <w:sz w:val="24"/>
          <w:szCs w:val="24"/>
        </w:rPr>
      </w:pPr>
      <w:r w:rsidRPr="0091741C">
        <w:rPr>
          <w:rFonts w:ascii="Arial Narrow" w:hAnsi="Arial Narrow"/>
          <w:sz w:val="24"/>
          <w:szCs w:val="24"/>
        </w:rPr>
        <w:t xml:space="preserve">Miejscem </w:t>
      </w:r>
      <w:r w:rsidR="0091741C">
        <w:rPr>
          <w:rFonts w:ascii="Arial Narrow" w:hAnsi="Arial Narrow"/>
          <w:sz w:val="24"/>
          <w:szCs w:val="24"/>
        </w:rPr>
        <w:t xml:space="preserve">świadczenia </w:t>
      </w:r>
      <w:r w:rsidRPr="0091741C">
        <w:rPr>
          <w:rFonts w:ascii="Arial Narrow" w:hAnsi="Arial Narrow"/>
          <w:sz w:val="24"/>
          <w:szCs w:val="24"/>
        </w:rPr>
        <w:t>dostawy jest:</w:t>
      </w:r>
      <w:r w:rsidR="00B202FA" w:rsidRPr="0091741C">
        <w:rPr>
          <w:rFonts w:ascii="Arial Narrow" w:hAnsi="Arial Narrow"/>
          <w:sz w:val="24"/>
          <w:szCs w:val="24"/>
        </w:rPr>
        <w:t xml:space="preserve"> </w:t>
      </w:r>
      <w:r w:rsidRPr="0091741C">
        <w:rPr>
          <w:rFonts w:ascii="Arial Narrow" w:hAnsi="Arial Narrow"/>
          <w:sz w:val="24"/>
          <w:szCs w:val="24"/>
          <w:u w:val="single"/>
        </w:rPr>
        <w:t xml:space="preserve">Szpital </w:t>
      </w:r>
      <w:r w:rsidR="00602DBB" w:rsidRPr="0091741C">
        <w:rPr>
          <w:rFonts w:ascii="Arial Narrow" w:hAnsi="Arial Narrow"/>
          <w:sz w:val="24"/>
          <w:szCs w:val="24"/>
          <w:u w:val="single"/>
        </w:rPr>
        <w:t>Lipno Sp. z o.o.</w:t>
      </w:r>
      <w:r w:rsidRPr="0091741C">
        <w:rPr>
          <w:rFonts w:ascii="Arial Narrow" w:hAnsi="Arial Narrow"/>
          <w:sz w:val="24"/>
          <w:szCs w:val="24"/>
          <w:u w:val="single"/>
        </w:rPr>
        <w:t xml:space="preserve"> ul. </w:t>
      </w:r>
      <w:r w:rsidR="00B202FA" w:rsidRPr="0091741C">
        <w:rPr>
          <w:rFonts w:ascii="Arial Narrow" w:hAnsi="Arial Narrow"/>
          <w:sz w:val="24"/>
          <w:szCs w:val="24"/>
          <w:u w:val="single"/>
        </w:rPr>
        <w:t>Nieszawska 6</w:t>
      </w:r>
      <w:r w:rsidRPr="0091741C">
        <w:rPr>
          <w:rFonts w:ascii="Arial Narrow" w:hAnsi="Arial Narrow"/>
          <w:sz w:val="24"/>
          <w:szCs w:val="24"/>
          <w:u w:val="single"/>
        </w:rPr>
        <w:t xml:space="preserve">, </w:t>
      </w:r>
      <w:r w:rsidR="00B202FA" w:rsidRPr="0091741C">
        <w:rPr>
          <w:rFonts w:ascii="Arial Narrow" w:hAnsi="Arial Narrow"/>
          <w:sz w:val="24"/>
          <w:szCs w:val="24"/>
          <w:u w:val="single"/>
        </w:rPr>
        <w:t>87-600 Lipno</w:t>
      </w:r>
      <w:r w:rsidR="00B202FA" w:rsidRPr="0091741C">
        <w:rPr>
          <w:rFonts w:ascii="Arial Narrow" w:hAnsi="Arial Narrow"/>
          <w:sz w:val="24"/>
          <w:szCs w:val="24"/>
        </w:rPr>
        <w:t>.</w:t>
      </w:r>
    </w:p>
    <w:p w:rsidR="00D5705E" w:rsidRPr="0091741C" w:rsidRDefault="00F753AD" w:rsidP="0091741C">
      <w:pPr>
        <w:pStyle w:val="Akapitzlist"/>
        <w:numPr>
          <w:ilvl w:val="1"/>
          <w:numId w:val="1"/>
        </w:numPr>
        <w:ind w:left="426"/>
        <w:jc w:val="both"/>
        <w:rPr>
          <w:rFonts w:ascii="Arial Narrow" w:hAnsi="Arial Narrow"/>
          <w:sz w:val="24"/>
          <w:szCs w:val="24"/>
        </w:rPr>
      </w:pPr>
      <w:r w:rsidRPr="0091741C">
        <w:rPr>
          <w:rFonts w:ascii="Arial Narrow" w:hAnsi="Arial Narrow"/>
          <w:sz w:val="24"/>
          <w:szCs w:val="24"/>
        </w:rPr>
        <w:t>W przypadku, gdy w jakimkolwiek dokumencie stanowiącym element opisu przedmiotu</w:t>
      </w:r>
      <w:r w:rsidR="00B202FA" w:rsidRPr="0091741C">
        <w:rPr>
          <w:rFonts w:ascii="Arial Narrow" w:hAnsi="Arial Narrow"/>
          <w:sz w:val="24"/>
          <w:szCs w:val="24"/>
        </w:rPr>
        <w:t xml:space="preserve"> </w:t>
      </w:r>
      <w:r w:rsidRPr="0091741C">
        <w:rPr>
          <w:rFonts w:ascii="Arial Narrow" w:hAnsi="Arial Narrow"/>
          <w:sz w:val="24"/>
          <w:szCs w:val="24"/>
        </w:rPr>
        <w:t>zamówienia pojawią się wskazania znaków towarowych, patentów lub pochodzenia, źródła lub</w:t>
      </w:r>
      <w:r w:rsidR="00B202FA" w:rsidRPr="0091741C">
        <w:rPr>
          <w:rFonts w:ascii="Arial Narrow" w:hAnsi="Arial Narrow"/>
          <w:sz w:val="24"/>
          <w:szCs w:val="24"/>
        </w:rPr>
        <w:t xml:space="preserve"> </w:t>
      </w:r>
      <w:r w:rsidRPr="0091741C">
        <w:rPr>
          <w:rFonts w:ascii="Arial Narrow" w:hAnsi="Arial Narrow"/>
          <w:sz w:val="24"/>
          <w:szCs w:val="24"/>
        </w:rPr>
        <w:t>szczególnego procesu, który charakteryzuje produkty lub usługi dostarczane przez konkretnego</w:t>
      </w:r>
      <w:r w:rsidR="00B202FA" w:rsidRPr="0091741C">
        <w:rPr>
          <w:rFonts w:ascii="Arial Narrow" w:hAnsi="Arial Narrow"/>
          <w:sz w:val="24"/>
          <w:szCs w:val="24"/>
        </w:rPr>
        <w:t xml:space="preserve"> </w:t>
      </w:r>
      <w:r w:rsidRPr="0091741C">
        <w:rPr>
          <w:rFonts w:ascii="Arial Narrow" w:hAnsi="Arial Narrow"/>
          <w:sz w:val="24"/>
          <w:szCs w:val="24"/>
        </w:rPr>
        <w:t>Wykonawcę (jeżeli mogłoby to doprowadzić do uprzywilejowania lub wyeliminowania niektórych</w:t>
      </w:r>
      <w:r w:rsidR="00B202FA" w:rsidRPr="0091741C">
        <w:rPr>
          <w:rFonts w:ascii="Arial Narrow" w:hAnsi="Arial Narrow"/>
          <w:sz w:val="24"/>
          <w:szCs w:val="24"/>
        </w:rPr>
        <w:t xml:space="preserve"> </w:t>
      </w:r>
      <w:r w:rsidRPr="0091741C">
        <w:rPr>
          <w:rFonts w:ascii="Arial Narrow" w:hAnsi="Arial Narrow"/>
          <w:sz w:val="24"/>
          <w:szCs w:val="24"/>
        </w:rPr>
        <w:t>Wykonawców lub jego produktów), należy rozumieć, zgodnie z przepisem art. 99 ust. 5 ustawy</w:t>
      </w:r>
      <w:r w:rsidR="00B202FA" w:rsidRPr="0091741C">
        <w:rPr>
          <w:rFonts w:ascii="Arial Narrow" w:hAnsi="Arial Narrow"/>
          <w:sz w:val="24"/>
          <w:szCs w:val="24"/>
        </w:rPr>
        <w:t xml:space="preserve"> </w:t>
      </w:r>
      <w:r w:rsidRPr="0091741C">
        <w:rPr>
          <w:rFonts w:ascii="Arial Narrow" w:hAnsi="Arial Narrow"/>
          <w:sz w:val="24"/>
          <w:szCs w:val="24"/>
        </w:rPr>
        <w:t>Pzp, że Zamawiający nie może opisać przedmiotu zamówienia w wystarczająco precyzyjny</w:t>
      </w:r>
      <w:r w:rsidR="00B202FA" w:rsidRPr="0091741C">
        <w:rPr>
          <w:rFonts w:ascii="Arial Narrow" w:hAnsi="Arial Narrow"/>
          <w:sz w:val="24"/>
          <w:szCs w:val="24"/>
        </w:rPr>
        <w:t xml:space="preserve"> </w:t>
      </w:r>
      <w:r w:rsidRPr="0091741C">
        <w:rPr>
          <w:rFonts w:ascii="Arial Narrow" w:hAnsi="Arial Narrow"/>
          <w:sz w:val="24"/>
          <w:szCs w:val="24"/>
        </w:rPr>
        <w:t>i zrozumiały sposób. W takich okolicznościach Zamawiający dopuszcza możliwość składania</w:t>
      </w:r>
      <w:r w:rsidR="00B202FA" w:rsidRPr="0091741C">
        <w:rPr>
          <w:rFonts w:ascii="Arial Narrow" w:hAnsi="Arial Narrow"/>
          <w:sz w:val="24"/>
          <w:szCs w:val="24"/>
        </w:rPr>
        <w:t xml:space="preserve"> </w:t>
      </w:r>
      <w:r w:rsidRPr="0091741C">
        <w:rPr>
          <w:rFonts w:ascii="Arial Narrow" w:hAnsi="Arial Narrow"/>
          <w:sz w:val="24"/>
          <w:szCs w:val="24"/>
        </w:rPr>
        <w:t>w ofercie rozwiązań równoważnych, wskazując, iż minimalne wymagania, jakimi mają</w:t>
      </w:r>
      <w:r w:rsidR="00B202FA" w:rsidRPr="0091741C">
        <w:rPr>
          <w:rFonts w:ascii="Arial Narrow" w:hAnsi="Arial Narrow"/>
          <w:sz w:val="24"/>
          <w:szCs w:val="24"/>
        </w:rPr>
        <w:t xml:space="preserve"> </w:t>
      </w:r>
      <w:r w:rsidRPr="0091741C">
        <w:rPr>
          <w:rFonts w:ascii="Arial Narrow" w:hAnsi="Arial Narrow"/>
          <w:sz w:val="24"/>
          <w:szCs w:val="24"/>
        </w:rPr>
        <w:t xml:space="preserve">odpowiadać </w:t>
      </w:r>
      <w:r w:rsidRPr="0091741C">
        <w:rPr>
          <w:rFonts w:ascii="Arial Narrow" w:hAnsi="Arial Narrow"/>
          <w:sz w:val="24"/>
          <w:szCs w:val="24"/>
        </w:rPr>
        <w:lastRenderedPageBreak/>
        <w:t>rozwiązania równoważne, to wymagania nie gorsze od parametrów wskazanych</w:t>
      </w:r>
      <w:r w:rsidR="00B202FA" w:rsidRPr="0091741C">
        <w:rPr>
          <w:rFonts w:ascii="Arial Narrow" w:hAnsi="Arial Narrow"/>
          <w:sz w:val="24"/>
          <w:szCs w:val="24"/>
        </w:rPr>
        <w:t xml:space="preserve"> </w:t>
      </w:r>
      <w:r w:rsidRPr="0091741C">
        <w:rPr>
          <w:rFonts w:ascii="Arial Narrow" w:hAnsi="Arial Narrow"/>
          <w:sz w:val="24"/>
          <w:szCs w:val="24"/>
        </w:rPr>
        <w:t>w tych dokumentach, a ich kryteria w celu oceny równoważności wskazane są w opisie</w:t>
      </w:r>
      <w:r w:rsidR="00D5705E" w:rsidRPr="0091741C">
        <w:rPr>
          <w:rFonts w:ascii="Arial Narrow" w:hAnsi="Arial Narrow"/>
          <w:sz w:val="24"/>
          <w:szCs w:val="24"/>
        </w:rPr>
        <w:t xml:space="preserve"> przedmiotu zamówienia.</w:t>
      </w:r>
    </w:p>
    <w:p w:rsidR="00D5705E" w:rsidRPr="00C2674A" w:rsidRDefault="00D5705E" w:rsidP="00D5705E">
      <w:pPr>
        <w:pStyle w:val="Akapitzlist"/>
        <w:ind w:left="426"/>
        <w:jc w:val="both"/>
        <w:rPr>
          <w:rFonts w:ascii="Arial Narrow" w:hAnsi="Arial Narrow"/>
          <w:sz w:val="24"/>
          <w:szCs w:val="24"/>
        </w:rPr>
      </w:pPr>
      <w:r w:rsidRPr="00C2674A">
        <w:rPr>
          <w:rFonts w:ascii="Arial Narrow" w:hAnsi="Arial Narrow"/>
          <w:sz w:val="24"/>
          <w:szCs w:val="24"/>
        </w:rPr>
        <w:t>Jeżeli Zamawiający w opisie przedmiotu zamówienia wskazał znaki towarowe, patenty, pochodzenia lub źródła a także normy, aprobaty techniczne oraz systemy odniesienia, dopuszcza</w:t>
      </w:r>
    </w:p>
    <w:p w:rsidR="0091741C" w:rsidRDefault="00D5705E" w:rsidP="0091741C">
      <w:pPr>
        <w:pStyle w:val="Akapitzlist"/>
        <w:ind w:left="426"/>
        <w:jc w:val="both"/>
        <w:rPr>
          <w:rFonts w:ascii="Arial Narrow" w:hAnsi="Arial Narrow"/>
          <w:sz w:val="24"/>
          <w:szCs w:val="24"/>
        </w:rPr>
      </w:pPr>
      <w:r w:rsidRPr="00C2674A">
        <w:rPr>
          <w:rFonts w:ascii="Arial Narrow" w:hAnsi="Arial Narrow"/>
          <w:sz w:val="24"/>
          <w:szCs w:val="24"/>
        </w:rPr>
        <w:t>się zaoferowanie rozwiązań równoważnych opisanym, pod warunkiem zachowania przez nie takich samych minimalnych parametrów technicznych, jakościowych oraz funkcjonalnych itp. Wykonawca, który powołuje się na rozwiązania równoważne opisane przez Zamawiającego, jest obowiązany wskazać, że oferowany przez niego przedmiot zamówienia spełnia wymagania określone przez Zamawiającego. W przypadku, gdy Zamawiający opisuje przedmiot zamówienia przez wskazanie znaków towarowych, patentów lub pochodzenia, źródła lub szczególnego procesu, który charakteryzuje produkty lub usługi dostarczane przez konkretnego Wykonawcę, Zamawiający dopuszcza rozwiązania równoważne. W przypadku, gdy Zamawiający opisuje przedmiot zamówienia przez odniesienie do norm, ocen technicznych, specyfikacji technicznych i systemów referencji technicznych, o których mowa w art. 101 ust. 1 pkt 2 i ust. 3 ustawy Pzp, Zamawiający dopuszcza roz</w:t>
      </w:r>
      <w:r w:rsidR="00370AE1">
        <w:rPr>
          <w:rFonts w:ascii="Arial Narrow" w:hAnsi="Arial Narrow"/>
          <w:sz w:val="24"/>
          <w:szCs w:val="24"/>
        </w:rPr>
        <w:t xml:space="preserve">wiązania równoważne. </w:t>
      </w:r>
    </w:p>
    <w:p w:rsidR="0091741C" w:rsidRDefault="0091741C" w:rsidP="0091741C">
      <w:pPr>
        <w:pStyle w:val="Akapitzlist"/>
        <w:ind w:left="426"/>
        <w:jc w:val="both"/>
        <w:rPr>
          <w:rFonts w:ascii="Arial Narrow" w:hAnsi="Arial Narrow"/>
          <w:sz w:val="24"/>
          <w:szCs w:val="24"/>
        </w:rPr>
      </w:pPr>
      <w:r w:rsidRPr="0091741C">
        <w:rPr>
          <w:rFonts w:ascii="Arial Narrow" w:hAnsi="Arial Narrow"/>
          <w:sz w:val="24"/>
          <w:szCs w:val="24"/>
        </w:rPr>
        <w:t>W przypadku, gdy Zamawiający opisuje przedmiot zamówienia przez odniesienie do norm, ocen technicznych, specyfikacji technicznych i systemów referencji technicznych, o których mowa w art. 101 ust. 1 pkt 2 i ust. 3 ustawy, Zamawiający dopuszcza rozwiązania równoważne opisywanym.</w:t>
      </w:r>
    </w:p>
    <w:p w:rsidR="00D5705E" w:rsidRPr="0091741C" w:rsidRDefault="00D5705E" w:rsidP="0091741C">
      <w:pPr>
        <w:pStyle w:val="Akapitzlist"/>
        <w:numPr>
          <w:ilvl w:val="1"/>
          <w:numId w:val="1"/>
        </w:numPr>
        <w:ind w:left="426"/>
        <w:jc w:val="both"/>
        <w:rPr>
          <w:rFonts w:ascii="Arial Narrow" w:hAnsi="Arial Narrow"/>
          <w:sz w:val="24"/>
          <w:szCs w:val="24"/>
        </w:rPr>
      </w:pPr>
      <w:r w:rsidRPr="0091741C">
        <w:rPr>
          <w:rFonts w:ascii="Arial Narrow" w:hAnsi="Arial Narrow"/>
          <w:sz w:val="24"/>
          <w:szCs w:val="24"/>
        </w:rPr>
        <w:t>Zamawiający opisując przedmiot zamówienia na podstawie art. 99 ust. 3 ustawy Pzp., posłużył się następującym kodem oraz nazwą określoną we Wspólnym Słowniku Zamówień (CPV):</w:t>
      </w:r>
      <w:r w:rsidR="00731FCB">
        <w:rPr>
          <w:rFonts w:ascii="Arial Narrow" w:hAnsi="Arial Narrow"/>
          <w:sz w:val="24"/>
          <w:szCs w:val="24"/>
        </w:rPr>
        <w:t xml:space="preserve"> </w:t>
      </w:r>
    </w:p>
    <w:p w:rsidR="000E6C98" w:rsidRPr="008F354A" w:rsidRDefault="000E6C98" w:rsidP="009E2443">
      <w:pPr>
        <w:pStyle w:val="Akapitzlist"/>
        <w:numPr>
          <w:ilvl w:val="0"/>
          <w:numId w:val="40"/>
        </w:numPr>
        <w:jc w:val="both"/>
        <w:rPr>
          <w:rFonts w:ascii="Arial Narrow" w:hAnsi="Arial Narrow"/>
          <w:sz w:val="24"/>
          <w:u w:val="single"/>
        </w:rPr>
      </w:pPr>
      <w:r w:rsidRPr="000E6C98">
        <w:rPr>
          <w:rFonts w:ascii="Arial Narrow" w:hAnsi="Arial Narrow" w:cs="Arial Narrow"/>
          <w:b/>
          <w:sz w:val="24"/>
          <w:szCs w:val="24"/>
        </w:rPr>
        <w:t>09300000-2</w:t>
      </w:r>
      <w:r w:rsidRPr="008F6724">
        <w:rPr>
          <w:rFonts w:ascii="Arial Narrow" w:hAnsi="Arial Narrow" w:cs="Arial Narrow"/>
          <w:sz w:val="24"/>
          <w:szCs w:val="24"/>
        </w:rPr>
        <w:t xml:space="preserve"> Energia elektryczna, cieplna, słoneczna i jądrowa.</w:t>
      </w:r>
    </w:p>
    <w:p w:rsidR="00FA20FB" w:rsidRPr="00FA20FB" w:rsidRDefault="00D5705E" w:rsidP="00FA20FB">
      <w:pPr>
        <w:pStyle w:val="Akapitzlist"/>
        <w:numPr>
          <w:ilvl w:val="1"/>
          <w:numId w:val="1"/>
        </w:numPr>
        <w:ind w:left="426"/>
        <w:jc w:val="both"/>
        <w:rPr>
          <w:rFonts w:ascii="Arial Narrow" w:hAnsi="Arial Narrow"/>
          <w:b/>
          <w:sz w:val="24"/>
          <w:szCs w:val="24"/>
          <w:u w:val="single"/>
        </w:rPr>
      </w:pPr>
      <w:r w:rsidRPr="0091741C">
        <w:rPr>
          <w:rFonts w:ascii="Arial Narrow" w:hAnsi="Arial Narrow"/>
          <w:sz w:val="24"/>
          <w:szCs w:val="24"/>
        </w:rPr>
        <w:t>Zamawiający nie przewiduje zastrzeżenia możliwości ubiegania się o udzielenie zamówienia</w:t>
      </w:r>
      <w:r w:rsidR="00C2303A" w:rsidRPr="0091741C">
        <w:rPr>
          <w:rFonts w:ascii="Arial Narrow" w:hAnsi="Arial Narrow"/>
          <w:sz w:val="24"/>
          <w:szCs w:val="24"/>
        </w:rPr>
        <w:t xml:space="preserve"> </w:t>
      </w:r>
      <w:r w:rsidRPr="0091741C">
        <w:rPr>
          <w:rFonts w:ascii="Arial Narrow" w:hAnsi="Arial Narrow"/>
          <w:sz w:val="24"/>
          <w:szCs w:val="24"/>
        </w:rPr>
        <w:t>wyłącznie przez Wykonawców, o któ</w:t>
      </w:r>
      <w:r w:rsidR="00C2303A" w:rsidRPr="0091741C">
        <w:rPr>
          <w:rFonts w:ascii="Arial Narrow" w:hAnsi="Arial Narrow"/>
          <w:sz w:val="24"/>
          <w:szCs w:val="24"/>
        </w:rPr>
        <w:t>rych mowa w art. 94 ustawy Pzp.</w:t>
      </w:r>
    </w:p>
    <w:p w:rsidR="00B202FA" w:rsidRPr="00C2674A" w:rsidRDefault="00B202FA" w:rsidP="00C2303A">
      <w:pPr>
        <w:jc w:val="both"/>
        <w:rPr>
          <w:rFonts w:ascii="Arial Narrow" w:hAnsi="Arial Narrow"/>
          <w:sz w:val="24"/>
          <w:szCs w:val="24"/>
        </w:rPr>
      </w:pPr>
    </w:p>
    <w:p w:rsidR="00C2303A" w:rsidRPr="00C2674A" w:rsidRDefault="00C2303A" w:rsidP="00C2303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IV. Przedmiotowe środki dowodowe </w:t>
      </w:r>
    </w:p>
    <w:p w:rsidR="00C2303A" w:rsidRPr="00C2674A" w:rsidRDefault="00C2303A" w:rsidP="00C2303A">
      <w:pPr>
        <w:pStyle w:val="Default"/>
        <w:ind w:left="66"/>
        <w:jc w:val="both"/>
        <w:rPr>
          <w:rFonts w:ascii="Arial Narrow" w:hAnsi="Arial Narrow"/>
          <w:color w:val="auto"/>
        </w:rPr>
      </w:pPr>
    </w:p>
    <w:p w:rsidR="006069D8" w:rsidRDefault="006069D8" w:rsidP="006069D8">
      <w:pPr>
        <w:jc w:val="both"/>
        <w:rPr>
          <w:rFonts w:ascii="Arial Narrow" w:hAnsi="Arial Narrow"/>
          <w:sz w:val="24"/>
          <w:szCs w:val="24"/>
        </w:rPr>
      </w:pPr>
      <w:r>
        <w:rPr>
          <w:rFonts w:ascii="Arial Narrow" w:hAnsi="Arial Narrow"/>
          <w:sz w:val="24"/>
          <w:szCs w:val="24"/>
        </w:rPr>
        <w:t>Zamawiający nie wymaga złożenia przedmiotowych środków dowodowych.</w:t>
      </w:r>
    </w:p>
    <w:p w:rsidR="00FA20FB" w:rsidRPr="00C2674A" w:rsidRDefault="00FA20FB" w:rsidP="009B0851">
      <w:pPr>
        <w:jc w:val="both"/>
        <w:rPr>
          <w:rFonts w:ascii="Arial Narrow" w:hAnsi="Arial Narrow"/>
          <w:sz w:val="24"/>
          <w:szCs w:val="24"/>
        </w:rPr>
      </w:pPr>
    </w:p>
    <w:p w:rsidR="009B0851" w:rsidRPr="00C2674A" w:rsidRDefault="009B0851" w:rsidP="009B0851">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V. Termin wykonania zamówienia </w:t>
      </w:r>
    </w:p>
    <w:p w:rsidR="009B0851" w:rsidRPr="00C2674A" w:rsidRDefault="009B0851" w:rsidP="009B0851">
      <w:pPr>
        <w:pStyle w:val="Default"/>
        <w:ind w:left="66"/>
        <w:jc w:val="both"/>
        <w:rPr>
          <w:rFonts w:ascii="Arial Narrow" w:hAnsi="Arial Narrow"/>
          <w:color w:val="auto"/>
        </w:rPr>
      </w:pPr>
    </w:p>
    <w:p w:rsidR="006069D8" w:rsidRDefault="009A06D5" w:rsidP="006069D8">
      <w:pPr>
        <w:jc w:val="both"/>
        <w:rPr>
          <w:rFonts w:ascii="Arial Narrow" w:hAnsi="Arial Narrow"/>
          <w:sz w:val="24"/>
          <w:szCs w:val="24"/>
        </w:rPr>
      </w:pPr>
      <w:r w:rsidRPr="006069D8">
        <w:rPr>
          <w:rFonts w:ascii="Arial Narrow" w:hAnsi="Arial Narrow"/>
          <w:sz w:val="24"/>
          <w:szCs w:val="24"/>
          <w:u w:val="single"/>
        </w:rPr>
        <w:t>Termin realizacji zamówienia:</w:t>
      </w:r>
      <w:r w:rsidRPr="006069D8">
        <w:rPr>
          <w:rFonts w:ascii="Arial Narrow" w:hAnsi="Arial Narrow"/>
          <w:sz w:val="24"/>
          <w:szCs w:val="24"/>
        </w:rPr>
        <w:t xml:space="preserve"> </w:t>
      </w:r>
      <w:r w:rsidRPr="006069D8">
        <w:rPr>
          <w:rFonts w:ascii="Arial Narrow" w:hAnsi="Arial Narrow"/>
          <w:b/>
          <w:sz w:val="24"/>
          <w:szCs w:val="24"/>
        </w:rPr>
        <w:t>przez okres 12 miesięcy</w:t>
      </w:r>
      <w:r w:rsidR="006069D8" w:rsidRPr="006069D8">
        <w:rPr>
          <w:rFonts w:ascii="Arial Narrow" w:hAnsi="Arial Narrow"/>
          <w:sz w:val="24"/>
          <w:szCs w:val="24"/>
        </w:rPr>
        <w:t xml:space="preserve"> od dnia zawarcia umowy</w:t>
      </w:r>
      <w:r w:rsidRPr="006069D8">
        <w:rPr>
          <w:rFonts w:ascii="Arial Narrow" w:hAnsi="Arial Narrow"/>
          <w:sz w:val="24"/>
          <w:szCs w:val="24"/>
        </w:rPr>
        <w:t>.</w:t>
      </w:r>
      <w:r w:rsidR="006069D8" w:rsidRPr="006069D8">
        <w:rPr>
          <w:rFonts w:ascii="Arial Narrow" w:hAnsi="Arial Narrow"/>
          <w:sz w:val="24"/>
          <w:szCs w:val="24"/>
        </w:rPr>
        <w:t xml:space="preserve"> </w:t>
      </w:r>
    </w:p>
    <w:p w:rsidR="00C74FE3" w:rsidRPr="00C2674A" w:rsidRDefault="009A06D5" w:rsidP="006069D8">
      <w:pPr>
        <w:ind w:left="66"/>
        <w:jc w:val="both"/>
        <w:rPr>
          <w:rFonts w:ascii="Arial Narrow" w:hAnsi="Arial Narrow"/>
          <w:sz w:val="24"/>
          <w:szCs w:val="24"/>
        </w:rPr>
      </w:pPr>
      <w:r w:rsidRPr="00C2674A">
        <w:rPr>
          <w:rFonts w:ascii="Arial Narrow" w:hAnsi="Arial Narrow"/>
          <w:sz w:val="24"/>
          <w:szCs w:val="24"/>
        </w:rPr>
        <w:t xml:space="preserve"> </w:t>
      </w:r>
    </w:p>
    <w:p w:rsidR="00C74FE3" w:rsidRPr="00C2674A" w:rsidRDefault="00C74FE3" w:rsidP="00C74FE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VI. Podstawy wykluczenia z postępowania </w:t>
      </w:r>
    </w:p>
    <w:p w:rsidR="002F641F" w:rsidRPr="00CE47EE" w:rsidRDefault="002F641F" w:rsidP="002F641F">
      <w:pPr>
        <w:jc w:val="both"/>
        <w:rPr>
          <w:rFonts w:ascii="Arial Narrow" w:hAnsi="Arial Narrow"/>
        </w:rPr>
      </w:pPr>
      <w:r>
        <w:rPr>
          <w:rFonts w:ascii="Arial Narrow" w:hAnsi="Arial Narrow"/>
          <w:sz w:val="24"/>
          <w:szCs w:val="24"/>
        </w:rPr>
        <w:t xml:space="preserve"> </w:t>
      </w:r>
    </w:p>
    <w:p w:rsidR="002F641F" w:rsidRPr="00CE47EE" w:rsidRDefault="002F641F" w:rsidP="009E2443">
      <w:pPr>
        <w:pStyle w:val="Akapitzlist"/>
        <w:numPr>
          <w:ilvl w:val="0"/>
          <w:numId w:val="4"/>
        </w:numPr>
        <w:jc w:val="both"/>
        <w:rPr>
          <w:rFonts w:ascii="Arial Narrow" w:hAnsi="Arial Narrow"/>
          <w:sz w:val="24"/>
          <w:szCs w:val="24"/>
        </w:rPr>
      </w:pPr>
      <w:r w:rsidRPr="00CE47EE">
        <w:rPr>
          <w:rFonts w:ascii="Arial Narrow" w:hAnsi="Arial Narrow"/>
          <w:sz w:val="24"/>
          <w:szCs w:val="24"/>
        </w:rPr>
        <w:t xml:space="preserve">O udzielenie zamówienia mogą ubiegać się Wykonawcy, </w:t>
      </w:r>
      <w:r w:rsidRPr="00CE47EE">
        <w:rPr>
          <w:rFonts w:ascii="Arial Narrow" w:hAnsi="Arial Narrow"/>
          <w:sz w:val="24"/>
          <w:szCs w:val="24"/>
          <w:u w:val="single"/>
        </w:rPr>
        <w:t>którzy nie podlegają wykluczeniu na podstawie art. 108 ustawy Pzp. Z postępowania o udzielenie zamówienia wyklucza się Wykonawcę</w:t>
      </w:r>
      <w:r w:rsidRPr="00CE47EE">
        <w:rPr>
          <w:rFonts w:ascii="Arial Narrow" w:hAnsi="Arial Narrow"/>
          <w:sz w:val="24"/>
          <w:szCs w:val="24"/>
        </w:rPr>
        <w:t>:</w:t>
      </w:r>
    </w:p>
    <w:p w:rsidR="002F641F" w:rsidRPr="00CE47EE" w:rsidRDefault="002F641F" w:rsidP="009E2443">
      <w:pPr>
        <w:pStyle w:val="Akapitzlist"/>
        <w:numPr>
          <w:ilvl w:val="1"/>
          <w:numId w:val="4"/>
        </w:numPr>
        <w:ind w:left="851"/>
        <w:jc w:val="both"/>
        <w:rPr>
          <w:rFonts w:ascii="Arial Narrow" w:hAnsi="Arial Narrow"/>
          <w:sz w:val="24"/>
          <w:szCs w:val="24"/>
        </w:rPr>
      </w:pPr>
      <w:r w:rsidRPr="00CE47EE">
        <w:rPr>
          <w:rFonts w:ascii="Arial Narrow" w:hAnsi="Arial Narrow"/>
          <w:sz w:val="24"/>
          <w:szCs w:val="24"/>
        </w:rPr>
        <w:t>będącego osobą fizyczną, którego prawomocnie skazano za przestępstwo:</w:t>
      </w:r>
    </w:p>
    <w:p w:rsidR="002F641F" w:rsidRPr="00CE47EE" w:rsidRDefault="002F641F" w:rsidP="009E2443">
      <w:pPr>
        <w:pStyle w:val="Akapitzlist"/>
        <w:numPr>
          <w:ilvl w:val="0"/>
          <w:numId w:val="5"/>
        </w:numPr>
        <w:ind w:left="1276"/>
        <w:jc w:val="both"/>
        <w:rPr>
          <w:rFonts w:ascii="Arial Narrow" w:hAnsi="Arial Narrow"/>
          <w:sz w:val="24"/>
          <w:szCs w:val="24"/>
        </w:rPr>
      </w:pPr>
      <w:r w:rsidRPr="00CE47EE">
        <w:rPr>
          <w:rFonts w:ascii="Arial Narrow" w:hAnsi="Arial Narrow"/>
          <w:sz w:val="24"/>
          <w:szCs w:val="24"/>
        </w:rPr>
        <w:t>udziału w zorganizowanej grupie przestępczej albo związku mającym na celu popełnienie przestępstwa lub przestępstwa skarbowego, o którym mowa w art. 258 Kodeksu karnego,</w:t>
      </w:r>
    </w:p>
    <w:p w:rsidR="002F641F" w:rsidRPr="00CE47EE" w:rsidRDefault="002F641F" w:rsidP="009E2443">
      <w:pPr>
        <w:pStyle w:val="Akapitzlist"/>
        <w:numPr>
          <w:ilvl w:val="0"/>
          <w:numId w:val="5"/>
        </w:numPr>
        <w:ind w:left="1276"/>
        <w:jc w:val="both"/>
        <w:rPr>
          <w:rFonts w:ascii="Arial Narrow" w:hAnsi="Arial Narrow"/>
          <w:sz w:val="24"/>
          <w:szCs w:val="24"/>
        </w:rPr>
      </w:pPr>
      <w:r w:rsidRPr="00CE47EE">
        <w:rPr>
          <w:rFonts w:ascii="Arial Narrow" w:hAnsi="Arial Narrow"/>
          <w:sz w:val="24"/>
          <w:szCs w:val="24"/>
        </w:rPr>
        <w:t>handlu ludźmi, o którym mowa w art. 189a Kodeksu karnego,</w:t>
      </w:r>
    </w:p>
    <w:p w:rsidR="002F641F" w:rsidRPr="00CE47EE" w:rsidRDefault="002F641F" w:rsidP="009E2443">
      <w:pPr>
        <w:pStyle w:val="Akapitzlist"/>
        <w:numPr>
          <w:ilvl w:val="0"/>
          <w:numId w:val="5"/>
        </w:numPr>
        <w:ind w:left="1276"/>
        <w:jc w:val="both"/>
        <w:rPr>
          <w:rFonts w:ascii="Arial Narrow" w:hAnsi="Arial Narrow"/>
          <w:sz w:val="24"/>
          <w:szCs w:val="24"/>
        </w:rPr>
      </w:pPr>
      <w:r w:rsidRPr="00CE47EE">
        <w:rPr>
          <w:rFonts w:ascii="Arial Narrow" w:hAnsi="Arial Narrow"/>
          <w:sz w:val="24"/>
          <w:szCs w:val="24"/>
        </w:rPr>
        <w:t xml:space="preserve">o którym mowa w art. 228–230a, art. 250a Kodeksu karnego, w art. 46–48 ustawy z dnia 25 czerwca 2010 r. o sporcie (Dz. U. z </w:t>
      </w:r>
      <w:r>
        <w:rPr>
          <w:rFonts w:ascii="Arial Narrow" w:hAnsi="Arial Narrow"/>
          <w:sz w:val="24"/>
          <w:szCs w:val="24"/>
        </w:rPr>
        <w:t>2025</w:t>
      </w:r>
      <w:r w:rsidRPr="00CE47EE">
        <w:rPr>
          <w:rFonts w:ascii="Arial Narrow" w:hAnsi="Arial Narrow"/>
          <w:sz w:val="24"/>
          <w:szCs w:val="24"/>
        </w:rPr>
        <w:t xml:space="preserve"> r. poz. </w:t>
      </w:r>
      <w:r>
        <w:rPr>
          <w:rFonts w:ascii="Arial Narrow" w:hAnsi="Arial Narrow"/>
          <w:sz w:val="24"/>
          <w:szCs w:val="24"/>
        </w:rPr>
        <w:t>28</w:t>
      </w:r>
      <w:r w:rsidRPr="00CE47EE">
        <w:rPr>
          <w:rFonts w:ascii="Arial Narrow" w:hAnsi="Arial Narrow"/>
          <w:sz w:val="24"/>
          <w:szCs w:val="24"/>
        </w:rPr>
        <w:t>) lub w art. 54 ust. 1–4 ustawy z dnia 12 maja 2011 r. o refundacji leków, środków spożywczych specjalnego przeznaczenia żywieniowego oraz wyrobów medycznych (Dz. U. z 2024 r. poz. 930),</w:t>
      </w:r>
    </w:p>
    <w:p w:rsidR="002F641F" w:rsidRPr="00CE47EE" w:rsidRDefault="002F641F" w:rsidP="009E2443">
      <w:pPr>
        <w:pStyle w:val="Akapitzlist"/>
        <w:numPr>
          <w:ilvl w:val="0"/>
          <w:numId w:val="5"/>
        </w:numPr>
        <w:ind w:left="1276"/>
        <w:jc w:val="both"/>
        <w:rPr>
          <w:rFonts w:ascii="Arial Narrow" w:hAnsi="Arial Narrow"/>
          <w:sz w:val="24"/>
          <w:szCs w:val="24"/>
        </w:rPr>
      </w:pPr>
      <w:r w:rsidRPr="00CE47EE">
        <w:rPr>
          <w:rFonts w:ascii="Arial Narrow" w:hAnsi="Arial Narrow"/>
          <w:sz w:val="24"/>
          <w:szCs w:val="24"/>
        </w:rPr>
        <w:t xml:space="preserve">finansowania przestępstwa o charakterze terrorystycznym, o którym mowa w art. 165a Kodeksu karnego, lub przestępstwo udaremniania lub utrudniania stwierdzenia </w:t>
      </w:r>
      <w:r w:rsidRPr="00CE47EE">
        <w:rPr>
          <w:rFonts w:ascii="Arial Narrow" w:hAnsi="Arial Narrow"/>
          <w:sz w:val="24"/>
          <w:szCs w:val="24"/>
        </w:rPr>
        <w:lastRenderedPageBreak/>
        <w:t>przestępnego pochodzenia pieniędzy lub ukrywania ich pochodzenia, o którym mowa w art. 299 Kodeksu karnego,</w:t>
      </w:r>
    </w:p>
    <w:p w:rsidR="002F641F" w:rsidRPr="00CE47EE" w:rsidRDefault="002F641F" w:rsidP="009E2443">
      <w:pPr>
        <w:pStyle w:val="Akapitzlist"/>
        <w:numPr>
          <w:ilvl w:val="0"/>
          <w:numId w:val="5"/>
        </w:numPr>
        <w:ind w:left="1276"/>
        <w:jc w:val="both"/>
        <w:rPr>
          <w:rFonts w:ascii="Arial Narrow" w:hAnsi="Arial Narrow"/>
          <w:sz w:val="24"/>
          <w:szCs w:val="24"/>
        </w:rPr>
      </w:pPr>
      <w:r w:rsidRPr="00CE47EE">
        <w:rPr>
          <w:rFonts w:ascii="Arial Narrow" w:hAnsi="Arial Narrow"/>
          <w:sz w:val="24"/>
          <w:szCs w:val="24"/>
        </w:rPr>
        <w:t>o charakterze terrorystycznym, o którym mowa w art. 115 § 20 Kodeksu karnego, lub mające na celu popełnienie tego przestępstwa,</w:t>
      </w:r>
    </w:p>
    <w:p w:rsidR="002F641F" w:rsidRPr="00CE47EE" w:rsidRDefault="002F641F" w:rsidP="009E2443">
      <w:pPr>
        <w:pStyle w:val="Akapitzlist"/>
        <w:numPr>
          <w:ilvl w:val="0"/>
          <w:numId w:val="5"/>
        </w:numPr>
        <w:ind w:left="1276"/>
        <w:jc w:val="both"/>
        <w:rPr>
          <w:rFonts w:ascii="Arial Narrow" w:hAnsi="Arial Narrow"/>
          <w:sz w:val="24"/>
          <w:szCs w:val="24"/>
        </w:rPr>
      </w:pPr>
      <w:r w:rsidRPr="00CE47EE">
        <w:rPr>
          <w:rFonts w:ascii="Arial Narrow" w:hAnsi="Arial Narrow"/>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2F641F" w:rsidRPr="00CE47EE" w:rsidRDefault="002F641F" w:rsidP="009E2443">
      <w:pPr>
        <w:pStyle w:val="Akapitzlist"/>
        <w:numPr>
          <w:ilvl w:val="0"/>
          <w:numId w:val="5"/>
        </w:numPr>
        <w:ind w:left="1276"/>
        <w:jc w:val="both"/>
        <w:rPr>
          <w:rFonts w:ascii="Arial Narrow" w:hAnsi="Arial Narrow"/>
          <w:sz w:val="24"/>
          <w:szCs w:val="24"/>
        </w:rPr>
      </w:pPr>
      <w:r w:rsidRPr="00CE47EE">
        <w:rPr>
          <w:rFonts w:ascii="Arial Narrow" w:hAnsi="Arial Narrow"/>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F641F" w:rsidRPr="00CE47EE" w:rsidRDefault="002F641F" w:rsidP="009E2443">
      <w:pPr>
        <w:pStyle w:val="Akapitzlist"/>
        <w:numPr>
          <w:ilvl w:val="0"/>
          <w:numId w:val="5"/>
        </w:numPr>
        <w:ind w:left="1276"/>
        <w:jc w:val="both"/>
        <w:rPr>
          <w:rFonts w:ascii="Arial Narrow" w:hAnsi="Arial Narrow"/>
          <w:sz w:val="24"/>
          <w:szCs w:val="24"/>
        </w:rPr>
      </w:pPr>
      <w:r w:rsidRPr="00CE47EE">
        <w:rPr>
          <w:rFonts w:ascii="Arial Narrow" w:hAnsi="Arial Narrow"/>
          <w:sz w:val="24"/>
          <w:szCs w:val="24"/>
        </w:rPr>
        <w:t>o którym mowa w art. 9 ust. 1 i 3 lub art. 10 ustawy z dnia 15 czerwca 2012 r. o skutkach powierzania wykonywania pracy cudzoziemcom przebywającym wbrew przepisom na terytorium Rzeczypospolitej Polskiej</w:t>
      </w:r>
    </w:p>
    <w:p w:rsidR="002F641F" w:rsidRPr="00CE47EE" w:rsidRDefault="002F641F" w:rsidP="002F641F">
      <w:pPr>
        <w:ind w:left="851"/>
        <w:jc w:val="both"/>
        <w:rPr>
          <w:rFonts w:ascii="Arial Narrow" w:hAnsi="Arial Narrow"/>
          <w:sz w:val="24"/>
          <w:szCs w:val="24"/>
        </w:rPr>
      </w:pPr>
      <w:r w:rsidRPr="00CE47EE">
        <w:rPr>
          <w:rFonts w:ascii="Arial Narrow" w:hAnsi="Arial Narrow"/>
          <w:sz w:val="24"/>
          <w:szCs w:val="24"/>
        </w:rPr>
        <w:t>- lub za odpowiedni czyn zabroniony określony w przepisach prawa obcego;</w:t>
      </w:r>
    </w:p>
    <w:p w:rsidR="002F641F" w:rsidRPr="00CE47EE" w:rsidRDefault="002F641F" w:rsidP="009E2443">
      <w:pPr>
        <w:pStyle w:val="Akapitzlist"/>
        <w:numPr>
          <w:ilvl w:val="1"/>
          <w:numId w:val="4"/>
        </w:numPr>
        <w:ind w:left="851"/>
        <w:jc w:val="both"/>
        <w:rPr>
          <w:rFonts w:ascii="Arial Narrow" w:hAnsi="Arial Narrow"/>
          <w:sz w:val="24"/>
          <w:szCs w:val="24"/>
        </w:rPr>
      </w:pPr>
      <w:r w:rsidRPr="00CE47EE">
        <w:rPr>
          <w:rFonts w:ascii="Arial Narrow" w:hAnsi="Arial Narrow"/>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2F641F" w:rsidRPr="00CE47EE" w:rsidRDefault="002F641F" w:rsidP="009E2443">
      <w:pPr>
        <w:pStyle w:val="Akapitzlist"/>
        <w:numPr>
          <w:ilvl w:val="1"/>
          <w:numId w:val="4"/>
        </w:numPr>
        <w:ind w:left="851"/>
        <w:jc w:val="both"/>
        <w:rPr>
          <w:rFonts w:ascii="Arial Narrow" w:hAnsi="Arial Narrow"/>
          <w:sz w:val="24"/>
          <w:szCs w:val="24"/>
        </w:rPr>
      </w:pPr>
      <w:r w:rsidRPr="00CE47EE">
        <w:rPr>
          <w:rFonts w:ascii="Arial Narrow" w:hAnsi="Arial Narrow"/>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F641F" w:rsidRPr="00CE47EE" w:rsidRDefault="002F641F" w:rsidP="009E2443">
      <w:pPr>
        <w:pStyle w:val="Akapitzlist"/>
        <w:numPr>
          <w:ilvl w:val="1"/>
          <w:numId w:val="4"/>
        </w:numPr>
        <w:ind w:left="851"/>
        <w:jc w:val="both"/>
        <w:rPr>
          <w:rFonts w:ascii="Arial Narrow" w:hAnsi="Arial Narrow"/>
          <w:sz w:val="24"/>
          <w:szCs w:val="24"/>
        </w:rPr>
      </w:pPr>
      <w:r w:rsidRPr="00CE47EE">
        <w:rPr>
          <w:rFonts w:ascii="Arial Narrow" w:hAnsi="Arial Narrow"/>
          <w:sz w:val="24"/>
          <w:szCs w:val="24"/>
        </w:rPr>
        <w:t>wobec którego prawomocnie orzeczono zakaz ubiegania się o zamówienia publiczne;</w:t>
      </w:r>
    </w:p>
    <w:p w:rsidR="002F641F" w:rsidRPr="00CE47EE" w:rsidRDefault="002F641F" w:rsidP="009E2443">
      <w:pPr>
        <w:pStyle w:val="Akapitzlist"/>
        <w:numPr>
          <w:ilvl w:val="1"/>
          <w:numId w:val="4"/>
        </w:numPr>
        <w:ind w:left="851"/>
        <w:jc w:val="both"/>
        <w:rPr>
          <w:rFonts w:ascii="Arial Narrow" w:hAnsi="Arial Narrow"/>
          <w:sz w:val="24"/>
          <w:szCs w:val="24"/>
        </w:rPr>
      </w:pPr>
      <w:r w:rsidRPr="00CE47EE">
        <w:rPr>
          <w:rFonts w:ascii="Arial Narrow" w:hAnsi="Arial Narrow"/>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2F641F" w:rsidRPr="00CE47EE" w:rsidRDefault="002F641F" w:rsidP="009E2443">
      <w:pPr>
        <w:pStyle w:val="Akapitzlist"/>
        <w:numPr>
          <w:ilvl w:val="1"/>
          <w:numId w:val="4"/>
        </w:numPr>
        <w:ind w:left="851"/>
        <w:jc w:val="both"/>
        <w:rPr>
          <w:rFonts w:ascii="Arial Narrow" w:hAnsi="Arial Narrow"/>
          <w:sz w:val="24"/>
          <w:szCs w:val="24"/>
        </w:rPr>
      </w:pPr>
      <w:r w:rsidRPr="00CE47EE">
        <w:rPr>
          <w:rFonts w:ascii="Arial Narrow" w:hAnsi="Arial Narrow"/>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F641F" w:rsidRPr="00C2674A" w:rsidRDefault="002F641F" w:rsidP="009E2443">
      <w:pPr>
        <w:pStyle w:val="Akapitzlist"/>
        <w:numPr>
          <w:ilvl w:val="0"/>
          <w:numId w:val="4"/>
        </w:numPr>
        <w:jc w:val="both"/>
        <w:rPr>
          <w:rFonts w:ascii="Arial Narrow" w:hAnsi="Arial Narrow"/>
          <w:sz w:val="24"/>
          <w:szCs w:val="24"/>
        </w:rPr>
      </w:pPr>
      <w:r w:rsidRPr="00C2674A">
        <w:rPr>
          <w:rFonts w:ascii="Arial Narrow" w:hAnsi="Arial Narrow"/>
          <w:sz w:val="24"/>
          <w:szCs w:val="24"/>
          <w:u w:val="single"/>
        </w:rPr>
        <w:t>Z postępowania o udzielenie zamówienia Zamawiający wyklucza również Wykonawcę</w:t>
      </w:r>
      <w:r w:rsidRPr="00C2674A">
        <w:rPr>
          <w:rFonts w:ascii="Arial Narrow" w:hAnsi="Arial Narrow"/>
          <w:sz w:val="24"/>
          <w:szCs w:val="24"/>
        </w:rPr>
        <w:t>:</w:t>
      </w:r>
    </w:p>
    <w:p w:rsidR="002F641F" w:rsidRPr="00C2674A" w:rsidRDefault="002F641F" w:rsidP="009E2443">
      <w:pPr>
        <w:pStyle w:val="Akapitzlist"/>
        <w:numPr>
          <w:ilvl w:val="1"/>
          <w:numId w:val="4"/>
        </w:numPr>
        <w:ind w:left="851"/>
        <w:jc w:val="both"/>
        <w:rPr>
          <w:rFonts w:ascii="Arial Narrow" w:hAnsi="Arial Narrow"/>
          <w:sz w:val="24"/>
          <w:szCs w:val="24"/>
        </w:rPr>
      </w:pPr>
      <w:r w:rsidRPr="00C2674A">
        <w:rPr>
          <w:rFonts w:ascii="Arial Narrow" w:hAnsi="Arial Narrow"/>
          <w:b/>
          <w:sz w:val="24"/>
          <w:szCs w:val="24"/>
        </w:rPr>
        <w:t>zgodnie z art. 109 ust. 1 pkt 4 ustawy Pzp</w:t>
      </w:r>
      <w:r w:rsidRPr="00C2674A">
        <w:rPr>
          <w:rFonts w:ascii="Arial Narrow" w:hAnsi="Arial Narrow"/>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2F641F" w:rsidRPr="00C02D69" w:rsidRDefault="002F641F" w:rsidP="009E2443">
      <w:pPr>
        <w:pStyle w:val="Akapitzlist"/>
        <w:numPr>
          <w:ilvl w:val="1"/>
          <w:numId w:val="4"/>
        </w:numPr>
        <w:ind w:left="851"/>
        <w:jc w:val="both"/>
        <w:rPr>
          <w:rFonts w:ascii="Arial Narrow" w:hAnsi="Arial Narrow"/>
          <w:sz w:val="24"/>
          <w:szCs w:val="24"/>
        </w:rPr>
      </w:pPr>
      <w:r w:rsidRPr="00C2674A">
        <w:rPr>
          <w:rFonts w:ascii="Arial Narrow" w:hAnsi="Arial Narrow"/>
          <w:b/>
          <w:sz w:val="24"/>
          <w:szCs w:val="24"/>
        </w:rPr>
        <w:t>w związku z wejściem w życie ustawy z dnia 13.04.2022 r. o szczególnych rozwiązaniach w zakresie przeciwdziałania wspieraniu agresji na Ukrainę oraz służących och</w:t>
      </w:r>
      <w:r w:rsidRPr="00C02D69">
        <w:rPr>
          <w:rFonts w:ascii="Arial Narrow" w:hAnsi="Arial Narrow"/>
          <w:b/>
          <w:sz w:val="24"/>
          <w:szCs w:val="24"/>
        </w:rPr>
        <w:t>ronie bezpieczeństwa narodowego</w:t>
      </w:r>
      <w:r w:rsidRPr="00C02D69">
        <w:rPr>
          <w:rFonts w:ascii="Arial Narrow" w:hAnsi="Arial Narrow"/>
          <w:sz w:val="24"/>
          <w:szCs w:val="24"/>
        </w:rPr>
        <w:t xml:space="preserve"> (Dz. U. z 2025 r. poz. 172), działając na podstawie art. 7 ust. 1 powyższej ustawy oraz art. 5 k Rozporządzenia Rady (UE) 2022/576 z </w:t>
      </w:r>
      <w:r w:rsidRPr="00C02D69">
        <w:rPr>
          <w:rFonts w:ascii="Arial Narrow" w:hAnsi="Arial Narrow"/>
          <w:sz w:val="24"/>
          <w:szCs w:val="24"/>
        </w:rPr>
        <w:lastRenderedPageBreak/>
        <w:t>dnia 08.04.2022 r. w sprawie zmiany rozporządzenia (UE) nr 833/2014 dotyczącego środków ograniczających w związku z działaniami Rosji destabilizującymi sytuację na Ukrainie (Dz. Urz. UE L/111/1) Zamawiający z postępowania o udzielenie zamówienia publicznego wykluczy:</w:t>
      </w:r>
    </w:p>
    <w:p w:rsidR="002F641F" w:rsidRPr="00C02D69" w:rsidRDefault="002F641F" w:rsidP="009E2443">
      <w:pPr>
        <w:pStyle w:val="Akapitzlist"/>
        <w:numPr>
          <w:ilvl w:val="0"/>
          <w:numId w:val="6"/>
        </w:numPr>
        <w:ind w:left="1276"/>
        <w:jc w:val="both"/>
        <w:rPr>
          <w:rFonts w:ascii="Arial Narrow" w:hAnsi="Arial Narrow"/>
          <w:sz w:val="24"/>
          <w:szCs w:val="24"/>
        </w:rPr>
      </w:pPr>
      <w:r w:rsidRPr="00C02D69">
        <w:rPr>
          <w:rFonts w:ascii="Arial Narrow" w:hAnsi="Arial Narrow"/>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2025 r. poz. 172);</w:t>
      </w:r>
    </w:p>
    <w:p w:rsidR="002F641F" w:rsidRPr="00C02D69" w:rsidRDefault="002F641F" w:rsidP="009E2443">
      <w:pPr>
        <w:pStyle w:val="Akapitzlist"/>
        <w:numPr>
          <w:ilvl w:val="0"/>
          <w:numId w:val="6"/>
        </w:numPr>
        <w:ind w:left="1276"/>
        <w:jc w:val="both"/>
        <w:rPr>
          <w:rFonts w:ascii="Arial Narrow" w:hAnsi="Arial Narrow"/>
          <w:sz w:val="24"/>
          <w:szCs w:val="24"/>
        </w:rPr>
      </w:pPr>
      <w:r w:rsidRPr="00C02D69">
        <w:rPr>
          <w:rFonts w:ascii="Arial Narrow" w:hAnsi="Arial Narrow"/>
          <w:sz w:val="24"/>
          <w:szCs w:val="24"/>
        </w:rPr>
        <w:t xml:space="preserve">Wykonawcę, którego beneficjentem rzeczywistym w rozumieniu ustawy z dnia 1 marca 2018 r. o przeciwdziałaniu praniu pieniędzy oraz finansowaniu terroryzmu (Dz. U. z </w:t>
      </w:r>
      <w:r>
        <w:rPr>
          <w:rFonts w:ascii="Arial Narrow" w:hAnsi="Arial Narrow"/>
          <w:sz w:val="24"/>
          <w:szCs w:val="24"/>
        </w:rPr>
        <w:t>2025</w:t>
      </w:r>
      <w:r w:rsidRPr="00C02D69">
        <w:rPr>
          <w:rFonts w:ascii="Arial Narrow" w:hAnsi="Arial Narrow"/>
          <w:sz w:val="24"/>
          <w:szCs w:val="24"/>
        </w:rPr>
        <w:t xml:space="preserve"> r. poz. </w:t>
      </w:r>
      <w:r>
        <w:rPr>
          <w:rFonts w:ascii="Arial Narrow" w:hAnsi="Arial Narrow"/>
          <w:sz w:val="24"/>
          <w:szCs w:val="24"/>
        </w:rPr>
        <w:t>172</w:t>
      </w:r>
      <w:r w:rsidRPr="00C02D69">
        <w:rPr>
          <w:rFonts w:ascii="Arial Narrow" w:hAnsi="Arial Narrow"/>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2025 r. poz. 172);</w:t>
      </w:r>
    </w:p>
    <w:p w:rsidR="002F641F" w:rsidRPr="00C02D69" w:rsidRDefault="002F641F" w:rsidP="009E2443">
      <w:pPr>
        <w:pStyle w:val="Akapitzlist"/>
        <w:numPr>
          <w:ilvl w:val="0"/>
          <w:numId w:val="6"/>
        </w:numPr>
        <w:ind w:left="1276"/>
        <w:jc w:val="both"/>
        <w:rPr>
          <w:rFonts w:ascii="Arial Narrow" w:hAnsi="Arial Narrow"/>
          <w:sz w:val="24"/>
          <w:szCs w:val="24"/>
        </w:rPr>
      </w:pPr>
      <w:r w:rsidRPr="00C02D69">
        <w:rPr>
          <w:rFonts w:ascii="Arial Narrow" w:hAnsi="Arial Narrow"/>
          <w:sz w:val="24"/>
          <w:szCs w:val="24"/>
        </w:rPr>
        <w:t xml:space="preserve">Wykonawcę, którego jednostką dominującą w rozumieniu art. 3 ust. 1 pkt 37 ustawy z dnia 29 września 1994 r. o rachunkowości (Dz. U. z </w:t>
      </w:r>
      <w:r>
        <w:rPr>
          <w:rFonts w:ascii="Arial Narrow" w:hAnsi="Arial Narrow"/>
          <w:sz w:val="24"/>
          <w:szCs w:val="24"/>
        </w:rPr>
        <w:t>2024</w:t>
      </w:r>
      <w:r w:rsidRPr="00C02D69">
        <w:rPr>
          <w:rFonts w:ascii="Arial Narrow" w:hAnsi="Arial Narrow"/>
          <w:sz w:val="24"/>
          <w:szCs w:val="24"/>
        </w:rPr>
        <w:t xml:space="preserve"> r. poz. </w:t>
      </w:r>
      <w:r>
        <w:rPr>
          <w:rFonts w:ascii="Arial Narrow" w:hAnsi="Arial Narrow"/>
          <w:sz w:val="24"/>
          <w:szCs w:val="24"/>
        </w:rPr>
        <w:t>619 ze zm.</w:t>
      </w:r>
      <w:r w:rsidRPr="00C02D69">
        <w:rPr>
          <w:rFonts w:ascii="Arial Narrow" w:hAnsi="Arial Narrow"/>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2025 r. poz. 172).</w:t>
      </w:r>
    </w:p>
    <w:p w:rsidR="002F641F" w:rsidRPr="00C2674A" w:rsidRDefault="002F641F" w:rsidP="009E2443">
      <w:pPr>
        <w:pStyle w:val="Akapitzlist"/>
        <w:numPr>
          <w:ilvl w:val="0"/>
          <w:numId w:val="4"/>
        </w:numPr>
        <w:jc w:val="both"/>
        <w:rPr>
          <w:rFonts w:ascii="Arial Narrow" w:hAnsi="Arial Narrow"/>
          <w:sz w:val="24"/>
          <w:szCs w:val="24"/>
        </w:rPr>
      </w:pPr>
      <w:r w:rsidRPr="00C2674A">
        <w:rPr>
          <w:rFonts w:ascii="Arial Narrow" w:hAnsi="Arial Narrow"/>
          <w:sz w:val="24"/>
          <w:szCs w:val="24"/>
        </w:rPr>
        <w:t>Wykonawca nie podlega wykluczeniu w okolicznościach określonych w art. 108 ust. 1 pkt 1, 2 i 5 Pzp lub art. 109 ust. 1 pkt 4 Pzp, jeżeli udowodni zamawiającemu, że spełnił łącznie następujące przesłanki:</w:t>
      </w:r>
    </w:p>
    <w:p w:rsidR="002F641F" w:rsidRPr="00C2674A" w:rsidRDefault="002F641F" w:rsidP="009E2443">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naprawił lub zobowiązał się do naprawienia szkody wyrządzonej przestępstwem, wykroczeniem lub swoim nieprawidłowym postępowaniem, w tym poprzez zadośćuczynienie pieniężne;</w:t>
      </w:r>
    </w:p>
    <w:p w:rsidR="002F641F" w:rsidRPr="00C2674A" w:rsidRDefault="002F641F" w:rsidP="009E2443">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F641F" w:rsidRPr="00C2674A" w:rsidRDefault="002F641F" w:rsidP="009E2443">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podjął konkretne środki techniczne, organizacyjne i kadrowe, odpowiednie dla zapobiegania dalszym przestępstwom, wykroczeniom lub nieprawidłowemu postępowaniu, w szczególności:</w:t>
      </w:r>
    </w:p>
    <w:p w:rsidR="002F641F" w:rsidRPr="00C2674A" w:rsidRDefault="002F641F" w:rsidP="009E2443">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zerwał wszelkie powiązania z osobami lub podmiotami odpowiedzialnymi za nieprawidłowe postępowanie wykonawcy,</w:t>
      </w:r>
    </w:p>
    <w:p w:rsidR="002F641F" w:rsidRPr="00C2674A" w:rsidRDefault="002F641F" w:rsidP="009E2443">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zreorganizował personel,</w:t>
      </w:r>
    </w:p>
    <w:p w:rsidR="002F641F" w:rsidRPr="00C2674A" w:rsidRDefault="002F641F" w:rsidP="009E2443">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wdrożył system sprawozdawczości i kontroli,</w:t>
      </w:r>
    </w:p>
    <w:p w:rsidR="002F641F" w:rsidRPr="00C2674A" w:rsidRDefault="002F641F" w:rsidP="009E2443">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utworzył struktury audytu wewnętrznego do monitorowania przestrzegania przepisów, wewnętrznych regulacji lub standardów,</w:t>
      </w:r>
    </w:p>
    <w:p w:rsidR="002F641F" w:rsidRPr="00C2674A" w:rsidRDefault="002F641F" w:rsidP="009E2443">
      <w:pPr>
        <w:pStyle w:val="Akapitzlist"/>
        <w:numPr>
          <w:ilvl w:val="0"/>
          <w:numId w:val="7"/>
        </w:numPr>
        <w:ind w:left="1276"/>
        <w:jc w:val="both"/>
        <w:rPr>
          <w:rFonts w:ascii="Arial Narrow" w:hAnsi="Arial Narrow"/>
          <w:sz w:val="24"/>
          <w:szCs w:val="24"/>
        </w:rPr>
      </w:pPr>
      <w:r w:rsidRPr="00C2674A">
        <w:rPr>
          <w:rFonts w:ascii="Arial Narrow" w:hAnsi="Arial Narrow"/>
          <w:sz w:val="24"/>
          <w:szCs w:val="24"/>
        </w:rPr>
        <w:t>wprowadził wewnętrzne regulacje dotyczące odpowiedzialności i odszkodowań za nieprzestrzeganie przepisów, wewnętrznych regulacji lub standardów.</w:t>
      </w:r>
    </w:p>
    <w:p w:rsidR="002F641F" w:rsidRPr="00C2674A" w:rsidRDefault="002F641F" w:rsidP="009E2443">
      <w:pPr>
        <w:pStyle w:val="Akapitzlist"/>
        <w:numPr>
          <w:ilvl w:val="0"/>
          <w:numId w:val="4"/>
        </w:numPr>
        <w:jc w:val="both"/>
        <w:rPr>
          <w:rFonts w:ascii="Arial Narrow" w:hAnsi="Arial Narrow"/>
          <w:sz w:val="24"/>
          <w:szCs w:val="24"/>
        </w:rPr>
      </w:pPr>
      <w:r w:rsidRPr="00C2674A">
        <w:rPr>
          <w:rFonts w:ascii="Arial Narrow" w:hAnsi="Arial Narrow"/>
          <w:sz w:val="24"/>
          <w:szCs w:val="24"/>
        </w:rPr>
        <w:t xml:space="preserve">Zamawiający ocenia, czy podjęte przez wykonawcę czynności, o których mowa w powyższym pkt 3, są wystarczające do wykazania jego rzetelności, uwzględniając wagę i szczególne okoliczności </w:t>
      </w:r>
      <w:r w:rsidRPr="00C2674A">
        <w:rPr>
          <w:rFonts w:ascii="Arial Narrow" w:hAnsi="Arial Narrow"/>
          <w:sz w:val="24"/>
          <w:szCs w:val="24"/>
        </w:rPr>
        <w:lastRenderedPageBreak/>
        <w:t>czynu wykonawcy. Jeżeli podjęte przez wykonawcę czynności, o których mowa w powyższym pkt 3, nie są wystarczające do wykazania jego rzetelności, zamawiający wyklucza wykonawcę.</w:t>
      </w:r>
    </w:p>
    <w:p w:rsidR="002F641F" w:rsidRPr="00C2674A" w:rsidRDefault="002F641F" w:rsidP="009E2443">
      <w:pPr>
        <w:pStyle w:val="Akapitzlist"/>
        <w:numPr>
          <w:ilvl w:val="0"/>
          <w:numId w:val="4"/>
        </w:numPr>
        <w:jc w:val="both"/>
        <w:rPr>
          <w:rFonts w:ascii="Arial Narrow" w:hAnsi="Arial Narrow"/>
          <w:sz w:val="24"/>
          <w:szCs w:val="24"/>
        </w:rPr>
      </w:pPr>
      <w:r w:rsidRPr="00C2674A">
        <w:rPr>
          <w:rFonts w:ascii="Arial Narrow" w:hAnsi="Arial Narrow"/>
          <w:sz w:val="24"/>
          <w:szCs w:val="24"/>
        </w:rPr>
        <w:t>Wykonawca może zostać wykluczony przez Zamawiającego na każdym etapie postępowania o udzielenie zamówienia.</w:t>
      </w:r>
    </w:p>
    <w:p w:rsidR="002F641F" w:rsidRPr="00C2674A" w:rsidRDefault="002F641F" w:rsidP="009E2443">
      <w:pPr>
        <w:pStyle w:val="Akapitzlist"/>
        <w:numPr>
          <w:ilvl w:val="0"/>
          <w:numId w:val="4"/>
        </w:numPr>
        <w:jc w:val="both"/>
        <w:rPr>
          <w:rFonts w:ascii="Arial Narrow" w:hAnsi="Arial Narrow"/>
          <w:sz w:val="24"/>
          <w:szCs w:val="24"/>
        </w:rPr>
      </w:pPr>
      <w:r w:rsidRPr="00C2674A">
        <w:rPr>
          <w:rFonts w:ascii="Arial Narrow" w:hAnsi="Arial Narrow"/>
          <w:sz w:val="24"/>
          <w:szCs w:val="24"/>
        </w:rPr>
        <w:t>Zamawiający odrzuca ofertę, jeżeli została złożona przez Wykonawcę podlegającego wykluczeniu z postępowania.</w:t>
      </w:r>
    </w:p>
    <w:p w:rsidR="002F641F" w:rsidRPr="00C2674A" w:rsidRDefault="002F641F" w:rsidP="002F641F">
      <w:pPr>
        <w:jc w:val="both"/>
        <w:rPr>
          <w:rFonts w:ascii="Arial Narrow" w:hAnsi="Arial Narrow"/>
          <w:sz w:val="24"/>
          <w:szCs w:val="24"/>
        </w:rPr>
      </w:pPr>
    </w:p>
    <w:p w:rsidR="00D54A68" w:rsidRPr="00C2674A" w:rsidRDefault="00D54A68" w:rsidP="00D54A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w:t>
      </w:r>
      <w:r w:rsidR="00F53C09" w:rsidRPr="00C2674A">
        <w:rPr>
          <w:rFonts w:ascii="Arial Narrow" w:hAnsi="Arial Narrow"/>
          <w:b/>
          <w:bCs/>
          <w:color w:val="auto"/>
        </w:rPr>
        <w:t>I</w:t>
      </w:r>
      <w:r w:rsidRPr="00C2674A">
        <w:rPr>
          <w:rFonts w:ascii="Arial Narrow" w:hAnsi="Arial Narrow"/>
          <w:b/>
          <w:bCs/>
          <w:color w:val="auto"/>
        </w:rPr>
        <w:t>I. Warunki udziału w postępowaniu</w:t>
      </w:r>
    </w:p>
    <w:p w:rsidR="00D54A68" w:rsidRPr="00C2674A" w:rsidRDefault="00D54A68" w:rsidP="00D54A68">
      <w:pPr>
        <w:pStyle w:val="Default"/>
        <w:ind w:left="66"/>
        <w:jc w:val="both"/>
        <w:rPr>
          <w:rFonts w:ascii="Arial Narrow" w:hAnsi="Arial Narrow"/>
          <w:color w:val="auto"/>
        </w:rPr>
      </w:pPr>
    </w:p>
    <w:p w:rsidR="00D54A68"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O udzielenie zamówienia mogą ubiegać się Wykonawcy, którzy spełniają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 dotyczące:</w:t>
      </w:r>
    </w:p>
    <w:p w:rsidR="00D92583" w:rsidRPr="00C2674A" w:rsidRDefault="00D54A68" w:rsidP="009E2443">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zdolności do występowania w obrocie gospodarczym</w:t>
      </w:r>
      <w:r w:rsidRPr="00C2674A">
        <w:rPr>
          <w:rFonts w:ascii="Arial Narrow" w:hAnsi="Arial Narrow"/>
          <w:sz w:val="24"/>
          <w:szCs w:val="24"/>
        </w:rPr>
        <w:t xml:space="preserve"> – Zamawiający nie określa</w:t>
      </w:r>
      <w:r w:rsidR="00D92583" w:rsidRPr="00C2674A">
        <w:rPr>
          <w:rFonts w:ascii="Arial Narrow" w:hAnsi="Arial Narrow"/>
          <w:sz w:val="24"/>
          <w:szCs w:val="24"/>
        </w:rPr>
        <w:t xml:space="preserve"> tych warunków;</w:t>
      </w:r>
    </w:p>
    <w:p w:rsidR="00BE26A0" w:rsidRPr="00BE26A0" w:rsidRDefault="00D54A68" w:rsidP="009E2443">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uprawnień do prowadzenia określonej działalności gospodarczej lub zawodowej,</w:t>
      </w:r>
      <w:r w:rsidR="00D92583" w:rsidRPr="00C2674A">
        <w:rPr>
          <w:rFonts w:ascii="Arial Narrow" w:hAnsi="Arial Narrow"/>
          <w:b/>
          <w:sz w:val="24"/>
          <w:szCs w:val="24"/>
        </w:rPr>
        <w:t xml:space="preserve"> </w:t>
      </w:r>
      <w:r w:rsidRPr="00C2674A">
        <w:rPr>
          <w:rFonts w:ascii="Arial Narrow" w:hAnsi="Arial Narrow"/>
          <w:b/>
          <w:sz w:val="24"/>
          <w:szCs w:val="24"/>
        </w:rPr>
        <w:t>o ile wynika to z odrębnych przepisów</w:t>
      </w:r>
      <w:r w:rsidR="00BE26A0">
        <w:rPr>
          <w:rFonts w:ascii="Arial Narrow" w:hAnsi="Arial Narrow"/>
          <w:sz w:val="24"/>
          <w:szCs w:val="24"/>
        </w:rPr>
        <w:t xml:space="preserve"> </w:t>
      </w:r>
      <w:r w:rsidR="00BE26A0" w:rsidRPr="00BE26A0">
        <w:rPr>
          <w:rFonts w:ascii="Arial Narrow" w:hAnsi="Arial Narrow"/>
          <w:sz w:val="24"/>
          <w:szCs w:val="24"/>
        </w:rPr>
        <w:t>– Zamawiający uzna warunek za spełniony w sytuacji, gdy Wykonawca wykaże się posiadaniem:</w:t>
      </w:r>
    </w:p>
    <w:p w:rsidR="00BE26A0" w:rsidRPr="002B2566" w:rsidRDefault="002B2566" w:rsidP="009E2443">
      <w:pPr>
        <w:pStyle w:val="Akapitzlist"/>
        <w:numPr>
          <w:ilvl w:val="1"/>
          <w:numId w:val="4"/>
        </w:numPr>
        <w:jc w:val="both"/>
        <w:rPr>
          <w:rFonts w:ascii="Arial Narrow" w:hAnsi="Arial Narrow"/>
          <w:sz w:val="24"/>
          <w:szCs w:val="24"/>
        </w:rPr>
      </w:pPr>
      <w:r w:rsidRPr="002B2566">
        <w:rPr>
          <w:rFonts w:ascii="Arial Narrow" w:eastAsia="Calibri" w:hAnsi="Arial Narrow" w:cs="Segoe UI"/>
          <w:sz w:val="24"/>
          <w:szCs w:val="24"/>
        </w:rPr>
        <w:t>dokumentu</w:t>
      </w:r>
      <w:r>
        <w:rPr>
          <w:rFonts w:ascii="Arial Narrow" w:eastAsia="Calibri" w:hAnsi="Arial Narrow" w:cs="Segoe UI"/>
          <w:sz w:val="24"/>
          <w:szCs w:val="24"/>
        </w:rPr>
        <w:t xml:space="preserve"> potwierdzającego</w:t>
      </w:r>
      <w:r w:rsidRPr="002B2566">
        <w:rPr>
          <w:rFonts w:ascii="Arial Narrow" w:eastAsia="Calibri" w:hAnsi="Arial Narrow" w:cs="Segoe UI"/>
          <w:sz w:val="24"/>
          <w:szCs w:val="24"/>
        </w:rPr>
        <w:t>, że obrót energią elektryczną, będący przedmiotem oferty jest prowadzony w trybie i na zasadach przewidzianych w aktualnych i powszechnie obowi</w:t>
      </w:r>
      <w:r>
        <w:rPr>
          <w:rFonts w:ascii="Arial Narrow" w:eastAsia="Calibri" w:hAnsi="Arial Narrow" w:cs="Segoe UI"/>
          <w:sz w:val="24"/>
          <w:szCs w:val="24"/>
        </w:rPr>
        <w:t xml:space="preserve">ązujących przepisach prawnych tj. </w:t>
      </w:r>
      <w:r w:rsidRPr="002B2566">
        <w:rPr>
          <w:rFonts w:ascii="Arial Narrow" w:eastAsia="Calibri" w:hAnsi="Arial Narrow" w:cs="Segoe UI"/>
          <w:sz w:val="24"/>
          <w:szCs w:val="24"/>
        </w:rPr>
        <w:t>koncesja na prowadzenie działalności gospodarczej w zakresie obrotu energią elektryczną wydaną przez Prezesa Urzędu Regulacji Energetyki</w:t>
      </w:r>
      <w:r w:rsidR="00BE26A0" w:rsidRPr="002B2566">
        <w:rPr>
          <w:rFonts w:ascii="Arial Narrow" w:hAnsi="Arial Narrow"/>
          <w:sz w:val="24"/>
          <w:szCs w:val="24"/>
        </w:rPr>
        <w:t>;</w:t>
      </w:r>
      <w:r w:rsidR="00CD65AF" w:rsidRPr="002B2566">
        <w:rPr>
          <w:rFonts w:ascii="Arial Narrow" w:hAnsi="Arial Narrow"/>
          <w:sz w:val="24"/>
          <w:szCs w:val="24"/>
        </w:rPr>
        <w:t xml:space="preserve"> </w:t>
      </w:r>
    </w:p>
    <w:p w:rsidR="00D92583" w:rsidRPr="00C2674A" w:rsidRDefault="00D54A68" w:rsidP="009E2443">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sytuacji ekonomicznej lub finansowej</w:t>
      </w:r>
      <w:r w:rsidRPr="00C2674A">
        <w:rPr>
          <w:rFonts w:ascii="Arial Narrow" w:hAnsi="Arial Narrow"/>
          <w:sz w:val="24"/>
          <w:szCs w:val="24"/>
        </w:rPr>
        <w:t xml:space="preserve"> – Zamawi</w:t>
      </w:r>
      <w:r w:rsidR="00D92583" w:rsidRPr="00C2674A">
        <w:rPr>
          <w:rFonts w:ascii="Arial Narrow" w:hAnsi="Arial Narrow"/>
          <w:sz w:val="24"/>
          <w:szCs w:val="24"/>
        </w:rPr>
        <w:t>ający nie określa tych warunków;</w:t>
      </w:r>
    </w:p>
    <w:p w:rsidR="00D54A68" w:rsidRPr="00C2674A" w:rsidRDefault="00D54A68" w:rsidP="009E2443">
      <w:pPr>
        <w:pStyle w:val="Akapitzlist"/>
        <w:numPr>
          <w:ilvl w:val="0"/>
          <w:numId w:val="9"/>
        </w:numPr>
        <w:ind w:left="851"/>
        <w:jc w:val="both"/>
        <w:rPr>
          <w:rFonts w:ascii="Arial Narrow" w:hAnsi="Arial Narrow"/>
          <w:sz w:val="24"/>
          <w:szCs w:val="24"/>
        </w:rPr>
      </w:pPr>
      <w:r w:rsidRPr="00C2674A">
        <w:rPr>
          <w:rFonts w:ascii="Arial Narrow" w:hAnsi="Arial Narrow"/>
          <w:b/>
          <w:sz w:val="24"/>
          <w:szCs w:val="24"/>
        </w:rPr>
        <w:t>zdolności technicznej lub zawodowej</w:t>
      </w:r>
      <w:r w:rsidRPr="00C2674A">
        <w:rPr>
          <w:rFonts w:ascii="Arial Narrow" w:hAnsi="Arial Narrow"/>
          <w:sz w:val="24"/>
          <w:szCs w:val="24"/>
        </w:rPr>
        <w:t xml:space="preserve"> – Zamawiający nie określa tych warunków.</w:t>
      </w:r>
    </w:p>
    <w:p w:rsidR="00D92583"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Ocena spełnienia warunków udziału w postępowaniu zostanie dokonana zgodnie z formułą:</w:t>
      </w:r>
      <w:r w:rsidR="00D92583" w:rsidRPr="00C2674A">
        <w:rPr>
          <w:rFonts w:ascii="Arial Narrow" w:hAnsi="Arial Narrow"/>
          <w:sz w:val="24"/>
          <w:szCs w:val="24"/>
        </w:rPr>
        <w:t xml:space="preserve"> </w:t>
      </w:r>
      <w:r w:rsidRPr="00C2674A">
        <w:rPr>
          <w:rFonts w:ascii="Arial Narrow" w:hAnsi="Arial Narrow"/>
          <w:sz w:val="24"/>
          <w:szCs w:val="24"/>
        </w:rPr>
        <w:t>„</w:t>
      </w:r>
      <w:r w:rsidRPr="00C2674A">
        <w:rPr>
          <w:rFonts w:ascii="Arial Narrow" w:hAnsi="Arial Narrow"/>
          <w:b/>
          <w:sz w:val="24"/>
          <w:szCs w:val="24"/>
        </w:rPr>
        <w:t>spełnia – nie spełnia</w:t>
      </w:r>
      <w:r w:rsidRPr="00C2674A">
        <w:rPr>
          <w:rFonts w:ascii="Arial Narrow" w:hAnsi="Arial Narrow"/>
          <w:sz w:val="24"/>
          <w:szCs w:val="24"/>
        </w:rPr>
        <w:t>” na podstawie złożonych oświadczeń, dokumentów wymaganych przez</w:t>
      </w:r>
      <w:r w:rsidR="00D92583" w:rsidRPr="00C2674A">
        <w:rPr>
          <w:rFonts w:ascii="Arial Narrow" w:hAnsi="Arial Narrow"/>
          <w:sz w:val="24"/>
          <w:szCs w:val="24"/>
        </w:rPr>
        <w:t xml:space="preserve"> </w:t>
      </w:r>
      <w:r w:rsidRPr="00C2674A">
        <w:rPr>
          <w:rFonts w:ascii="Arial Narrow" w:hAnsi="Arial Narrow"/>
          <w:sz w:val="24"/>
          <w:szCs w:val="24"/>
        </w:rPr>
        <w:t>Zamawiającego. Niespełnienie chociaż jednego z wyżej wymienionych warunków skutkować</w:t>
      </w:r>
      <w:r w:rsidR="00D92583" w:rsidRPr="00C2674A">
        <w:rPr>
          <w:rFonts w:ascii="Arial Narrow" w:hAnsi="Arial Narrow"/>
          <w:sz w:val="24"/>
          <w:szCs w:val="24"/>
        </w:rPr>
        <w:t xml:space="preserve"> </w:t>
      </w:r>
      <w:r w:rsidRPr="00C2674A">
        <w:rPr>
          <w:rFonts w:ascii="Arial Narrow" w:hAnsi="Arial Narrow"/>
          <w:sz w:val="24"/>
          <w:szCs w:val="24"/>
        </w:rPr>
        <w:t>będzie wykluczeniem Wykonawcy z postępowania i uznaniem jego oferty za odrzuconą.</w:t>
      </w:r>
    </w:p>
    <w:p w:rsidR="00D92583"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W przypadku, gdy Wykonawca dla potwierdzenia spełniania warunków udziału w postępowaniu</w:t>
      </w:r>
      <w:r w:rsidR="00D92583" w:rsidRPr="00C2674A">
        <w:rPr>
          <w:rFonts w:ascii="Arial Narrow" w:hAnsi="Arial Narrow"/>
          <w:sz w:val="24"/>
          <w:szCs w:val="24"/>
        </w:rPr>
        <w:t xml:space="preserve"> </w:t>
      </w:r>
      <w:r w:rsidRPr="00C2674A">
        <w:rPr>
          <w:rFonts w:ascii="Arial Narrow" w:hAnsi="Arial Narrow"/>
          <w:sz w:val="24"/>
          <w:szCs w:val="24"/>
        </w:rPr>
        <w:t>załączy dokumenty zawierające kwoty wyrażone w walutach innych niż złoty polski, Zamawiający</w:t>
      </w:r>
      <w:r w:rsidR="00D92583" w:rsidRPr="00C2674A">
        <w:rPr>
          <w:rFonts w:ascii="Arial Narrow" w:hAnsi="Arial Narrow"/>
          <w:sz w:val="24"/>
          <w:szCs w:val="24"/>
        </w:rPr>
        <w:t xml:space="preserve"> </w:t>
      </w:r>
      <w:r w:rsidRPr="00C2674A">
        <w:rPr>
          <w:rFonts w:ascii="Arial Narrow" w:hAnsi="Arial Narrow"/>
          <w:sz w:val="24"/>
          <w:szCs w:val="24"/>
        </w:rPr>
        <w:t>przeliczy je na złoty polski. Do przeliczenia zostanie zastosowany średni kurs walut NBP</w:t>
      </w:r>
      <w:r w:rsidR="00D92583" w:rsidRPr="00C2674A">
        <w:rPr>
          <w:rFonts w:ascii="Arial Narrow" w:hAnsi="Arial Narrow"/>
          <w:sz w:val="24"/>
          <w:szCs w:val="24"/>
        </w:rPr>
        <w:t xml:space="preserve"> </w:t>
      </w:r>
      <w:r w:rsidRPr="00C2674A">
        <w:rPr>
          <w:rFonts w:ascii="Arial Narrow" w:hAnsi="Arial Narrow"/>
          <w:sz w:val="24"/>
          <w:szCs w:val="24"/>
        </w:rPr>
        <w:t>obowiązujący w dniu publikacji ogłoszenia o przedmiotowym Zamówieniu w Dzienniku</w:t>
      </w:r>
      <w:r w:rsidR="00D92583" w:rsidRPr="00C2674A">
        <w:rPr>
          <w:rFonts w:ascii="Arial Narrow" w:hAnsi="Arial Narrow"/>
          <w:sz w:val="24"/>
          <w:szCs w:val="24"/>
        </w:rPr>
        <w:t xml:space="preserve"> </w:t>
      </w:r>
      <w:r w:rsidRPr="00C2674A">
        <w:rPr>
          <w:rFonts w:ascii="Arial Narrow" w:hAnsi="Arial Narrow"/>
          <w:sz w:val="24"/>
          <w:szCs w:val="24"/>
        </w:rPr>
        <w:t>Urzędowym Unii Europejskiej. W przypadku braku publikacji kursów walut NBP w dniu, o którym</w:t>
      </w:r>
      <w:r w:rsidR="00D92583" w:rsidRPr="00C2674A">
        <w:rPr>
          <w:rFonts w:ascii="Arial Narrow" w:hAnsi="Arial Narrow"/>
          <w:sz w:val="24"/>
          <w:szCs w:val="24"/>
        </w:rPr>
        <w:t xml:space="preserve"> </w:t>
      </w:r>
      <w:r w:rsidRPr="00C2674A">
        <w:rPr>
          <w:rFonts w:ascii="Arial Narrow" w:hAnsi="Arial Narrow"/>
          <w:sz w:val="24"/>
          <w:szCs w:val="24"/>
        </w:rPr>
        <w:t>mowa powyżej, zastosowanie ma kurs ostatnio ogłoszony, przed ww. dniem zgodnie z treścią</w:t>
      </w:r>
      <w:r w:rsidR="00D92583" w:rsidRPr="00C2674A">
        <w:rPr>
          <w:rFonts w:ascii="Arial Narrow" w:hAnsi="Arial Narrow"/>
          <w:sz w:val="24"/>
          <w:szCs w:val="24"/>
        </w:rPr>
        <w:t xml:space="preserve"> </w:t>
      </w:r>
      <w:r w:rsidRPr="00C2674A">
        <w:rPr>
          <w:rFonts w:ascii="Arial Narrow" w:hAnsi="Arial Narrow"/>
          <w:sz w:val="24"/>
          <w:szCs w:val="24"/>
        </w:rPr>
        <w:t>§8 pkt 5 Uchwały nr 51/2002 Zarządu Narodowego Banku Polskiego z dnia 23 września 2002</w:t>
      </w:r>
      <w:r w:rsidR="00D92583" w:rsidRPr="00C2674A">
        <w:rPr>
          <w:rFonts w:ascii="Arial Narrow" w:hAnsi="Arial Narrow"/>
          <w:sz w:val="24"/>
          <w:szCs w:val="24"/>
        </w:rPr>
        <w:t xml:space="preserve"> </w:t>
      </w:r>
      <w:r w:rsidRPr="00C2674A">
        <w:rPr>
          <w:rFonts w:ascii="Arial Narrow" w:hAnsi="Arial Narrow"/>
          <w:sz w:val="24"/>
          <w:szCs w:val="24"/>
        </w:rPr>
        <w:t>roku, w sprawie sposobu wyliczania i ogłaszania bieżących kursów walut obcych (Dz. Urz. NBP</w:t>
      </w:r>
      <w:r w:rsidR="00D92583" w:rsidRPr="00C2674A">
        <w:rPr>
          <w:rFonts w:ascii="Arial Narrow" w:hAnsi="Arial Narrow"/>
          <w:sz w:val="24"/>
          <w:szCs w:val="24"/>
        </w:rPr>
        <w:t xml:space="preserve"> </w:t>
      </w:r>
      <w:r w:rsidRPr="00C2674A">
        <w:rPr>
          <w:rFonts w:ascii="Arial Narrow" w:hAnsi="Arial Narrow"/>
          <w:sz w:val="24"/>
          <w:szCs w:val="24"/>
        </w:rPr>
        <w:t>z 8 czerwca 2017 r., poz. 15).</w:t>
      </w:r>
    </w:p>
    <w:p w:rsidR="00D92583"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W odniesieniu do warunków dotyczących wykształcenia, kwalifikacji zawodowych lub</w:t>
      </w:r>
      <w:r w:rsidR="00D92583" w:rsidRPr="00C2674A">
        <w:rPr>
          <w:rFonts w:ascii="Arial Narrow" w:hAnsi="Arial Narrow"/>
          <w:sz w:val="24"/>
          <w:szCs w:val="24"/>
        </w:rPr>
        <w:t xml:space="preserve"> </w:t>
      </w:r>
      <w:r w:rsidRPr="00C2674A">
        <w:rPr>
          <w:rFonts w:ascii="Arial Narrow" w:hAnsi="Arial Narrow"/>
          <w:sz w:val="24"/>
          <w:szCs w:val="24"/>
        </w:rPr>
        <w:t>oświadczenia Wykonawcy mogą polegać na zdolnościach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jeśli podmioty te wykonają roboty budowlane lub usługi, do realizacji których te zdolności są</w:t>
      </w:r>
      <w:r w:rsidR="00D92583" w:rsidRPr="00C2674A">
        <w:rPr>
          <w:rFonts w:ascii="Arial Narrow" w:hAnsi="Arial Narrow"/>
          <w:sz w:val="24"/>
          <w:szCs w:val="24"/>
        </w:rPr>
        <w:t xml:space="preserve"> </w:t>
      </w:r>
      <w:r w:rsidRPr="00C2674A">
        <w:rPr>
          <w:rFonts w:ascii="Arial Narrow" w:hAnsi="Arial Narrow"/>
          <w:sz w:val="24"/>
          <w:szCs w:val="24"/>
        </w:rPr>
        <w:t>wymagane.</w:t>
      </w:r>
    </w:p>
    <w:p w:rsidR="00D92583"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Wykonawca, który polega na zdolnościach lub sytuacji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składa, wraz z wnioskiem o dopuszczenie do udziału w postępowaniu albo odpowiednio wraz z</w:t>
      </w:r>
      <w:r w:rsidR="00D92583" w:rsidRPr="00C2674A">
        <w:rPr>
          <w:rFonts w:ascii="Arial Narrow" w:hAnsi="Arial Narrow"/>
          <w:sz w:val="24"/>
          <w:szCs w:val="24"/>
        </w:rPr>
        <w:t xml:space="preserve"> </w:t>
      </w:r>
      <w:r w:rsidRPr="00C2674A">
        <w:rPr>
          <w:rFonts w:ascii="Arial Narrow" w:hAnsi="Arial Narrow"/>
          <w:sz w:val="24"/>
          <w:szCs w:val="24"/>
        </w:rPr>
        <w:t>ofertą, zobowiązanie podmiotu udostępniającego zasoby do oddania mu do dyspozycji</w:t>
      </w:r>
      <w:r w:rsidR="00D92583"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D92583"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D92583" w:rsidRPr="00C2674A">
        <w:rPr>
          <w:rFonts w:ascii="Arial Narrow" w:hAnsi="Arial Narrow"/>
          <w:sz w:val="24"/>
          <w:szCs w:val="24"/>
        </w:rPr>
        <w:t xml:space="preserve"> </w:t>
      </w:r>
      <w:r w:rsidRPr="00C2674A">
        <w:rPr>
          <w:rFonts w:ascii="Arial Narrow" w:hAnsi="Arial Narrow"/>
          <w:sz w:val="24"/>
          <w:szCs w:val="24"/>
        </w:rPr>
        <w:t>niezbędnymi zasobami tych podmiotów - propozycję zob</w:t>
      </w:r>
      <w:r w:rsidR="006C4034">
        <w:rPr>
          <w:rFonts w:ascii="Arial Narrow" w:hAnsi="Arial Narrow"/>
          <w:sz w:val="24"/>
          <w:szCs w:val="24"/>
        </w:rPr>
        <w:t>owiązania stanowi Załącznik nr 5</w:t>
      </w:r>
      <w:r w:rsidRPr="00C2674A">
        <w:rPr>
          <w:rFonts w:ascii="Arial Narrow" w:hAnsi="Arial Narrow"/>
          <w:sz w:val="24"/>
          <w:szCs w:val="24"/>
        </w:rPr>
        <w:t xml:space="preserve"> do</w:t>
      </w:r>
      <w:r w:rsidR="00D92583" w:rsidRPr="00C2674A">
        <w:rPr>
          <w:rFonts w:ascii="Arial Narrow" w:hAnsi="Arial Narrow"/>
          <w:sz w:val="24"/>
          <w:szCs w:val="24"/>
        </w:rPr>
        <w:t xml:space="preserve"> </w:t>
      </w:r>
      <w:r w:rsidRPr="00C2674A">
        <w:rPr>
          <w:rFonts w:ascii="Arial Narrow" w:hAnsi="Arial Narrow"/>
          <w:sz w:val="24"/>
          <w:szCs w:val="24"/>
        </w:rPr>
        <w:t>SWZ. Zobowiązane złożone w innej formie n</w:t>
      </w:r>
      <w:r w:rsidR="006C4034">
        <w:rPr>
          <w:rFonts w:ascii="Arial Narrow" w:hAnsi="Arial Narrow"/>
          <w:sz w:val="24"/>
          <w:szCs w:val="24"/>
        </w:rPr>
        <w:t>iż proponowana w Załączniku nr 5</w:t>
      </w:r>
      <w:r w:rsidRPr="00C2674A">
        <w:rPr>
          <w:rFonts w:ascii="Arial Narrow" w:hAnsi="Arial Narrow"/>
          <w:sz w:val="24"/>
          <w:szCs w:val="24"/>
        </w:rPr>
        <w:t xml:space="preserve"> do SWZ musi</w:t>
      </w:r>
      <w:r w:rsidR="00D92583" w:rsidRPr="00C2674A">
        <w:rPr>
          <w:rFonts w:ascii="Arial Narrow" w:hAnsi="Arial Narrow"/>
          <w:sz w:val="24"/>
          <w:szCs w:val="24"/>
        </w:rPr>
        <w:t xml:space="preserve"> </w:t>
      </w:r>
      <w:r w:rsidRPr="00C2674A">
        <w:rPr>
          <w:rFonts w:ascii="Arial Narrow" w:hAnsi="Arial Narrow"/>
          <w:sz w:val="24"/>
          <w:szCs w:val="24"/>
        </w:rPr>
        <w:t>zawierać wszystkie wymagane w nim informacje.</w:t>
      </w:r>
    </w:p>
    <w:p w:rsidR="00D54A68"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Zobowiązanie podmiotu udostępniającego zasoby, o którym mowa w powyżej, potwierdza,</w:t>
      </w:r>
      <w:r w:rsidR="00D92583" w:rsidRPr="00C2674A">
        <w:rPr>
          <w:rFonts w:ascii="Arial Narrow" w:hAnsi="Arial Narrow"/>
          <w:sz w:val="24"/>
          <w:szCs w:val="24"/>
        </w:rPr>
        <w:t xml:space="preserve"> </w:t>
      </w:r>
      <w:r w:rsidRPr="00C2674A">
        <w:rPr>
          <w:rFonts w:ascii="Arial Narrow" w:hAnsi="Arial Narrow"/>
          <w:sz w:val="24"/>
          <w:szCs w:val="24"/>
        </w:rPr>
        <w:t>że stosunek łączący wykonawcę z podmiotami udostępniającymi zasoby gwarantuje rzeczywisty</w:t>
      </w:r>
      <w:r w:rsidR="00D92583" w:rsidRPr="00C2674A">
        <w:rPr>
          <w:rFonts w:ascii="Arial Narrow" w:hAnsi="Arial Narrow"/>
          <w:sz w:val="24"/>
          <w:szCs w:val="24"/>
        </w:rPr>
        <w:t xml:space="preserve"> </w:t>
      </w:r>
      <w:r w:rsidRPr="00C2674A">
        <w:rPr>
          <w:rFonts w:ascii="Arial Narrow" w:hAnsi="Arial Narrow"/>
          <w:sz w:val="24"/>
          <w:szCs w:val="24"/>
        </w:rPr>
        <w:t>dostęp do tych zasobów oraz określa w szczególności:</w:t>
      </w:r>
    </w:p>
    <w:p w:rsidR="00D54A68" w:rsidRPr="00C2674A" w:rsidRDefault="00D54A68" w:rsidP="009E2443">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lastRenderedPageBreak/>
        <w:t>zakres dostępnych wykonawcy zasobów podmiotu udostępniającego zasoby;</w:t>
      </w:r>
    </w:p>
    <w:p w:rsidR="00D54A68" w:rsidRPr="00C2674A" w:rsidRDefault="00D54A68" w:rsidP="009E2443">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sposób i okres udostępnienia wykonawcy i wykorzystan</w:t>
      </w:r>
      <w:r w:rsidR="00D92583" w:rsidRPr="00C2674A">
        <w:rPr>
          <w:rFonts w:ascii="Arial Narrow" w:hAnsi="Arial Narrow"/>
          <w:sz w:val="24"/>
          <w:szCs w:val="24"/>
        </w:rPr>
        <w:t xml:space="preserve">ia przez niego zasobów podmiotu </w:t>
      </w:r>
      <w:r w:rsidRPr="00C2674A">
        <w:rPr>
          <w:rFonts w:ascii="Arial Narrow" w:hAnsi="Arial Narrow"/>
          <w:sz w:val="24"/>
          <w:szCs w:val="24"/>
        </w:rPr>
        <w:t>udostępniającego te zasoby przy wykonywaniu zamówienia;</w:t>
      </w:r>
    </w:p>
    <w:p w:rsidR="00D54A68" w:rsidRPr="00C2674A" w:rsidRDefault="00D54A68" w:rsidP="009E2443">
      <w:pPr>
        <w:pStyle w:val="Akapitzlist"/>
        <w:numPr>
          <w:ilvl w:val="1"/>
          <w:numId w:val="4"/>
        </w:numPr>
        <w:ind w:left="851"/>
        <w:jc w:val="both"/>
        <w:rPr>
          <w:rFonts w:ascii="Arial Narrow" w:hAnsi="Arial Narrow"/>
          <w:sz w:val="24"/>
          <w:szCs w:val="24"/>
        </w:rPr>
      </w:pPr>
      <w:r w:rsidRPr="00C2674A">
        <w:rPr>
          <w:rFonts w:ascii="Arial Narrow" w:hAnsi="Arial Narrow"/>
          <w:sz w:val="24"/>
          <w:szCs w:val="24"/>
        </w:rPr>
        <w:t xml:space="preserve">czy i w jakim zakresie podmiot udostępniający </w:t>
      </w:r>
      <w:r w:rsidR="00D92583" w:rsidRPr="00C2674A">
        <w:rPr>
          <w:rFonts w:ascii="Arial Narrow" w:hAnsi="Arial Narrow"/>
          <w:sz w:val="24"/>
          <w:szCs w:val="24"/>
        </w:rPr>
        <w:t xml:space="preserve">zasoby, na zdolnościach którego </w:t>
      </w:r>
      <w:r w:rsidRPr="00C2674A">
        <w:rPr>
          <w:rFonts w:ascii="Arial Narrow" w:hAnsi="Arial Narrow"/>
          <w:sz w:val="24"/>
          <w:szCs w:val="24"/>
        </w:rPr>
        <w:t>wykonawca polega w odniesieniu do warunków udz</w:t>
      </w:r>
      <w:r w:rsidR="00D92583" w:rsidRPr="00C2674A">
        <w:rPr>
          <w:rFonts w:ascii="Arial Narrow" w:hAnsi="Arial Narrow"/>
          <w:sz w:val="24"/>
          <w:szCs w:val="24"/>
        </w:rPr>
        <w:t xml:space="preserve">iału w postępowaniu dotyczących </w:t>
      </w:r>
      <w:r w:rsidRPr="00C2674A">
        <w:rPr>
          <w:rFonts w:ascii="Arial Narrow" w:hAnsi="Arial Narrow"/>
          <w:sz w:val="24"/>
          <w:szCs w:val="24"/>
        </w:rPr>
        <w:t>wykształcenia, kwalifikacji zawodowych lub doświadczen</w:t>
      </w:r>
      <w:r w:rsidR="00D92583" w:rsidRPr="00C2674A">
        <w:rPr>
          <w:rFonts w:ascii="Arial Narrow" w:hAnsi="Arial Narrow"/>
          <w:sz w:val="24"/>
          <w:szCs w:val="24"/>
        </w:rPr>
        <w:t xml:space="preserve">ia, zrealizuje roboty budowlane </w:t>
      </w:r>
      <w:r w:rsidRPr="00C2674A">
        <w:rPr>
          <w:rFonts w:ascii="Arial Narrow" w:hAnsi="Arial Narrow"/>
          <w:sz w:val="24"/>
          <w:szCs w:val="24"/>
        </w:rPr>
        <w:t>lub usługi, których wskazane zdolności dotyczą.</w:t>
      </w:r>
    </w:p>
    <w:p w:rsidR="00D92583"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Zamawiający ocenia, czy udostępniane wykonawcy przez podmioty udostępniające zasoby</w:t>
      </w:r>
      <w:r w:rsidR="00D92583" w:rsidRPr="00C2674A">
        <w:rPr>
          <w:rFonts w:ascii="Arial Narrow" w:hAnsi="Arial Narrow"/>
          <w:sz w:val="24"/>
          <w:szCs w:val="24"/>
        </w:rPr>
        <w:t xml:space="preserve"> </w:t>
      </w:r>
      <w:r w:rsidRPr="00C2674A">
        <w:rPr>
          <w:rFonts w:ascii="Arial Narrow" w:hAnsi="Arial Narrow"/>
          <w:sz w:val="24"/>
          <w:szCs w:val="24"/>
        </w:rPr>
        <w:t>zdolności techniczne lub zawodowe lub ich sytuacja finansowa lub ekonomiczna, pozwalają na</w:t>
      </w:r>
      <w:r w:rsidR="00D92583" w:rsidRPr="00C2674A">
        <w:rPr>
          <w:rFonts w:ascii="Arial Narrow" w:hAnsi="Arial Narrow"/>
          <w:sz w:val="24"/>
          <w:szCs w:val="24"/>
        </w:rPr>
        <w:t xml:space="preserve"> </w:t>
      </w:r>
      <w:r w:rsidRPr="00C2674A">
        <w:rPr>
          <w:rFonts w:ascii="Arial Narrow" w:hAnsi="Arial Narrow"/>
          <w:sz w:val="24"/>
          <w:szCs w:val="24"/>
        </w:rPr>
        <w:t>wykazanie przez wykonawcę spełniania warunków udziału w postępowaniu, o których mowa</w:t>
      </w:r>
      <w:r w:rsidR="00D92583" w:rsidRPr="00C2674A">
        <w:rPr>
          <w:rFonts w:ascii="Arial Narrow" w:hAnsi="Arial Narrow"/>
          <w:sz w:val="24"/>
          <w:szCs w:val="24"/>
        </w:rPr>
        <w:t xml:space="preserve"> </w:t>
      </w:r>
      <w:r w:rsidRPr="00C2674A">
        <w:rPr>
          <w:rFonts w:ascii="Arial Narrow" w:hAnsi="Arial Narrow"/>
          <w:sz w:val="24"/>
          <w:szCs w:val="24"/>
        </w:rPr>
        <w:t>w art. 112 ust. 2 pkt 3 i 4 Pzp, oraz, jeżeli to dotyczy, kryteriów selekcji, a także bada, czy nie</w:t>
      </w:r>
      <w:r w:rsidR="00D92583" w:rsidRPr="00C2674A">
        <w:rPr>
          <w:rFonts w:ascii="Arial Narrow" w:hAnsi="Arial Narrow"/>
          <w:sz w:val="24"/>
          <w:szCs w:val="24"/>
        </w:rPr>
        <w:t xml:space="preserve"> </w:t>
      </w:r>
      <w:r w:rsidRPr="00C2674A">
        <w:rPr>
          <w:rFonts w:ascii="Arial Narrow" w:hAnsi="Arial Narrow"/>
          <w:sz w:val="24"/>
          <w:szCs w:val="24"/>
        </w:rPr>
        <w:t>zachodzą wobec tego podmiotu podstawy wykluczenia, które zostały przewidziane względem</w:t>
      </w:r>
      <w:r w:rsidR="00D92583" w:rsidRPr="00C2674A">
        <w:rPr>
          <w:rFonts w:ascii="Arial Narrow" w:hAnsi="Arial Narrow"/>
          <w:sz w:val="24"/>
          <w:szCs w:val="24"/>
        </w:rPr>
        <w:t xml:space="preserve"> </w:t>
      </w:r>
      <w:r w:rsidRPr="00C2674A">
        <w:rPr>
          <w:rFonts w:ascii="Arial Narrow" w:hAnsi="Arial Narrow"/>
          <w:sz w:val="24"/>
          <w:szCs w:val="24"/>
        </w:rPr>
        <w:t>wykonawcy.</w:t>
      </w:r>
    </w:p>
    <w:p w:rsidR="00D92583"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Podmiot, który zobowiązał się do udostępnienia zasobów, odpowiada solidarnie z wykonawcą,</w:t>
      </w:r>
      <w:r w:rsidR="00D92583" w:rsidRPr="00C2674A">
        <w:rPr>
          <w:rFonts w:ascii="Arial Narrow" w:hAnsi="Arial Narrow"/>
          <w:sz w:val="24"/>
          <w:szCs w:val="24"/>
        </w:rPr>
        <w:t xml:space="preserve"> </w:t>
      </w:r>
      <w:r w:rsidRPr="00C2674A">
        <w:rPr>
          <w:rFonts w:ascii="Arial Narrow" w:hAnsi="Arial Narrow"/>
          <w:sz w:val="24"/>
          <w:szCs w:val="24"/>
        </w:rPr>
        <w:t>który polega na jego sytuacji finansowej lub ekonomicznej, za szkodę poniesioną przez</w:t>
      </w:r>
      <w:r w:rsidR="00D92583" w:rsidRPr="00C2674A">
        <w:rPr>
          <w:rFonts w:ascii="Arial Narrow" w:hAnsi="Arial Narrow"/>
          <w:sz w:val="24"/>
          <w:szCs w:val="24"/>
        </w:rPr>
        <w:t xml:space="preserve"> </w:t>
      </w:r>
      <w:r w:rsidRPr="00C2674A">
        <w:rPr>
          <w:rFonts w:ascii="Arial Narrow" w:hAnsi="Arial Narrow"/>
          <w:sz w:val="24"/>
          <w:szCs w:val="24"/>
        </w:rPr>
        <w:t>zamawiającego powstałą wskutek nieudostępnienia tych zasobów, chyba że za nieudostępnienie</w:t>
      </w:r>
      <w:r w:rsidR="00D92583" w:rsidRPr="00C2674A">
        <w:rPr>
          <w:rFonts w:ascii="Arial Narrow" w:hAnsi="Arial Narrow"/>
          <w:sz w:val="24"/>
          <w:szCs w:val="24"/>
        </w:rPr>
        <w:t xml:space="preserve"> </w:t>
      </w:r>
      <w:r w:rsidRPr="00C2674A">
        <w:rPr>
          <w:rFonts w:ascii="Arial Narrow" w:hAnsi="Arial Narrow"/>
          <w:sz w:val="24"/>
          <w:szCs w:val="24"/>
        </w:rPr>
        <w:t>zasobów podmiot ten nie ponosi winy.</w:t>
      </w:r>
    </w:p>
    <w:p w:rsidR="00D54A68"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Zamawiający może zastrzec obowiązek osobistego wykonania przez wykonawcę kluczowych</w:t>
      </w:r>
      <w:r w:rsidR="00D92583" w:rsidRPr="00C2674A">
        <w:rPr>
          <w:rFonts w:ascii="Arial Narrow" w:hAnsi="Arial Narrow"/>
          <w:sz w:val="24"/>
          <w:szCs w:val="24"/>
        </w:rPr>
        <w:t xml:space="preserve"> </w:t>
      </w:r>
      <w:r w:rsidRPr="00C2674A">
        <w:rPr>
          <w:rFonts w:ascii="Arial Narrow" w:hAnsi="Arial Narrow"/>
          <w:sz w:val="24"/>
          <w:szCs w:val="24"/>
        </w:rPr>
        <w:t>zadań dotyczących:</w:t>
      </w:r>
    </w:p>
    <w:p w:rsidR="00D54A68" w:rsidRPr="00C2674A" w:rsidRDefault="00D54A68" w:rsidP="009E2443">
      <w:pPr>
        <w:pStyle w:val="Akapitzlist"/>
        <w:numPr>
          <w:ilvl w:val="0"/>
          <w:numId w:val="10"/>
        </w:numPr>
        <w:ind w:left="851"/>
        <w:jc w:val="both"/>
        <w:rPr>
          <w:rFonts w:ascii="Arial Narrow" w:hAnsi="Arial Narrow"/>
          <w:sz w:val="24"/>
          <w:szCs w:val="24"/>
        </w:rPr>
      </w:pPr>
      <w:r w:rsidRPr="00C2674A">
        <w:rPr>
          <w:rFonts w:ascii="Arial Narrow" w:hAnsi="Arial Narrow"/>
          <w:sz w:val="24"/>
          <w:szCs w:val="24"/>
        </w:rPr>
        <w:t>zamówień na roboty budowlane lub usługi lub</w:t>
      </w:r>
    </w:p>
    <w:p w:rsidR="00D54A68" w:rsidRPr="00C2674A" w:rsidRDefault="00D54A68" w:rsidP="009E2443">
      <w:pPr>
        <w:pStyle w:val="Akapitzlist"/>
        <w:numPr>
          <w:ilvl w:val="0"/>
          <w:numId w:val="10"/>
        </w:numPr>
        <w:ind w:left="851"/>
        <w:jc w:val="both"/>
        <w:rPr>
          <w:rFonts w:ascii="Arial Narrow" w:hAnsi="Arial Narrow"/>
          <w:sz w:val="24"/>
          <w:szCs w:val="24"/>
        </w:rPr>
      </w:pPr>
      <w:r w:rsidRPr="00C2674A">
        <w:rPr>
          <w:rFonts w:ascii="Arial Narrow" w:hAnsi="Arial Narrow"/>
          <w:sz w:val="24"/>
          <w:szCs w:val="24"/>
        </w:rPr>
        <w:t>prac związanych z rozmieszczeniem i instalacją, w ramach zamówienia na dostawy.</w:t>
      </w:r>
    </w:p>
    <w:p w:rsidR="00D92583" w:rsidRPr="00C2674A"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Jeżeli zdolności techniczne lub zawodowe, sytuacja ekonomiczna lub finansowa podmiotu</w:t>
      </w:r>
      <w:r w:rsidR="00D92583" w:rsidRPr="00C2674A">
        <w:rPr>
          <w:rFonts w:ascii="Arial Narrow" w:hAnsi="Arial Narrow"/>
          <w:sz w:val="24"/>
          <w:szCs w:val="24"/>
        </w:rPr>
        <w:t xml:space="preserve"> </w:t>
      </w:r>
      <w:r w:rsidRPr="00C2674A">
        <w:rPr>
          <w:rFonts w:ascii="Arial Narrow" w:hAnsi="Arial Narrow"/>
          <w:sz w:val="24"/>
          <w:szCs w:val="24"/>
        </w:rPr>
        <w:t>udostępniającego zasoby nie potwierdzają spełniania przez wykonawcę warunków udziału</w:t>
      </w:r>
      <w:r w:rsidR="00D92583" w:rsidRPr="00C2674A">
        <w:rPr>
          <w:rFonts w:ascii="Arial Narrow" w:hAnsi="Arial Narrow"/>
          <w:sz w:val="24"/>
          <w:szCs w:val="24"/>
        </w:rPr>
        <w:t xml:space="preserve"> </w:t>
      </w:r>
      <w:r w:rsidRPr="00C2674A">
        <w:rPr>
          <w:rFonts w:ascii="Arial Narrow" w:hAnsi="Arial Narrow"/>
          <w:sz w:val="24"/>
          <w:szCs w:val="24"/>
        </w:rPr>
        <w:t>w postępowaniu lub zachodzą wobec tego podmiotu podstawy wykluczenia, zamawiający żąda,</w:t>
      </w:r>
      <w:r w:rsidR="00D92583" w:rsidRPr="00C2674A">
        <w:rPr>
          <w:rFonts w:ascii="Arial Narrow" w:hAnsi="Arial Narrow"/>
          <w:sz w:val="24"/>
          <w:szCs w:val="24"/>
        </w:rPr>
        <w:t xml:space="preserve"> </w:t>
      </w:r>
      <w:r w:rsidRPr="00C2674A">
        <w:rPr>
          <w:rFonts w:ascii="Arial Narrow" w:hAnsi="Arial Narrow"/>
          <w:sz w:val="24"/>
          <w:szCs w:val="24"/>
        </w:rPr>
        <w:t>aby wykonawca w terminie określonym przez zamawiającego zastąpił ten podmiot innym</w:t>
      </w:r>
      <w:r w:rsidR="00D92583" w:rsidRPr="00C2674A">
        <w:rPr>
          <w:rFonts w:ascii="Arial Narrow" w:hAnsi="Arial Narrow"/>
          <w:sz w:val="24"/>
          <w:szCs w:val="24"/>
        </w:rPr>
        <w:t xml:space="preserve"> </w:t>
      </w:r>
      <w:r w:rsidRPr="00C2674A">
        <w:rPr>
          <w:rFonts w:ascii="Arial Narrow" w:hAnsi="Arial Narrow"/>
          <w:sz w:val="24"/>
          <w:szCs w:val="24"/>
        </w:rPr>
        <w:t>podmiotem lub podmiotami albo wykazał, że samodzielnie spełnia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w:t>
      </w:r>
    </w:p>
    <w:p w:rsidR="00F53C09" w:rsidRDefault="00D54A68" w:rsidP="009E2443">
      <w:pPr>
        <w:pStyle w:val="Akapitzlist"/>
        <w:numPr>
          <w:ilvl w:val="0"/>
          <w:numId w:val="8"/>
        </w:numPr>
        <w:jc w:val="both"/>
        <w:rPr>
          <w:rFonts w:ascii="Arial Narrow" w:hAnsi="Arial Narrow"/>
          <w:sz w:val="24"/>
          <w:szCs w:val="24"/>
        </w:rPr>
      </w:pPr>
      <w:r w:rsidRPr="00C2674A">
        <w:rPr>
          <w:rFonts w:ascii="Arial Narrow" w:hAnsi="Arial Narrow"/>
          <w:sz w:val="24"/>
          <w:szCs w:val="24"/>
        </w:rPr>
        <w:t>Wykonawca nie może, po upływie terminu składania wniosków o dopuszczenie do udziału</w:t>
      </w:r>
      <w:r w:rsidR="00D92583" w:rsidRPr="00C2674A">
        <w:rPr>
          <w:rFonts w:ascii="Arial Narrow" w:hAnsi="Arial Narrow"/>
          <w:sz w:val="24"/>
          <w:szCs w:val="24"/>
        </w:rPr>
        <w:t xml:space="preserve"> </w:t>
      </w:r>
      <w:r w:rsidRPr="00C2674A">
        <w:rPr>
          <w:rFonts w:ascii="Arial Narrow" w:hAnsi="Arial Narrow"/>
          <w:sz w:val="24"/>
          <w:szCs w:val="24"/>
        </w:rPr>
        <w:t>w postępowaniu albo ofert, powoływać się na zdolności lub sytuację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 jeżeli na etapie składania wniosków o dopuszczenie do udziału w postępowaniu albo</w:t>
      </w:r>
      <w:r w:rsidR="00D92583" w:rsidRPr="00C2674A">
        <w:rPr>
          <w:rFonts w:ascii="Arial Narrow" w:hAnsi="Arial Narrow"/>
          <w:sz w:val="24"/>
          <w:szCs w:val="24"/>
        </w:rPr>
        <w:t xml:space="preserve"> </w:t>
      </w:r>
      <w:r w:rsidRPr="00C2674A">
        <w:rPr>
          <w:rFonts w:ascii="Arial Narrow" w:hAnsi="Arial Narrow"/>
          <w:sz w:val="24"/>
          <w:szCs w:val="24"/>
        </w:rPr>
        <w:t>ofert nie polegał on w danym zakresie na zdolnościach lub sytuacji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w:t>
      </w:r>
    </w:p>
    <w:p w:rsidR="000E4523" w:rsidRPr="000E4523" w:rsidRDefault="000E4523" w:rsidP="000E4523">
      <w:pPr>
        <w:ind w:left="66"/>
        <w:jc w:val="both"/>
        <w:rPr>
          <w:rFonts w:ascii="Arial Narrow" w:hAnsi="Arial Narrow"/>
          <w:sz w:val="24"/>
          <w:szCs w:val="24"/>
        </w:rPr>
      </w:pPr>
    </w:p>
    <w:p w:rsidR="00F53C09" w:rsidRPr="00C2674A" w:rsidRDefault="00F53C09" w:rsidP="00F53C09">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VI</w:t>
      </w:r>
      <w:r w:rsidR="00BF427F" w:rsidRPr="00C2674A">
        <w:rPr>
          <w:rFonts w:ascii="Arial Narrow" w:hAnsi="Arial Narrow"/>
          <w:b/>
          <w:bCs/>
          <w:color w:val="auto"/>
        </w:rPr>
        <w:t>I</w:t>
      </w:r>
      <w:r w:rsidRPr="00C2674A">
        <w:rPr>
          <w:rFonts w:ascii="Arial Narrow" w:hAnsi="Arial Narrow"/>
          <w:b/>
          <w:bCs/>
          <w:color w:val="auto"/>
        </w:rPr>
        <w:t>I. Wykaz oświadczeń i dokumentów składanych wraz z ofertą</w:t>
      </w:r>
    </w:p>
    <w:p w:rsidR="00F53C09" w:rsidRPr="00C2674A" w:rsidRDefault="00F53C09" w:rsidP="00F53C09">
      <w:pPr>
        <w:pStyle w:val="Default"/>
        <w:ind w:left="66"/>
        <w:jc w:val="both"/>
        <w:rPr>
          <w:rFonts w:ascii="Arial Narrow" w:hAnsi="Arial Narrow"/>
          <w:color w:val="auto"/>
        </w:rPr>
      </w:pPr>
    </w:p>
    <w:p w:rsidR="00573E41" w:rsidRPr="00C2674A" w:rsidRDefault="00573E41" w:rsidP="009E2443">
      <w:pPr>
        <w:pStyle w:val="Akapitzlist"/>
        <w:numPr>
          <w:ilvl w:val="0"/>
          <w:numId w:val="11"/>
        </w:numPr>
        <w:jc w:val="both"/>
        <w:rPr>
          <w:rFonts w:ascii="Arial Narrow" w:hAnsi="Arial Narrow"/>
          <w:sz w:val="24"/>
          <w:szCs w:val="24"/>
        </w:rPr>
      </w:pPr>
      <w:r w:rsidRPr="00C2674A">
        <w:rPr>
          <w:rFonts w:ascii="Arial Narrow" w:hAnsi="Arial Narrow"/>
          <w:b/>
          <w:sz w:val="24"/>
          <w:szCs w:val="24"/>
        </w:rPr>
        <w:t>FORMULARZ OFERTY</w:t>
      </w:r>
      <w:r w:rsidRPr="00C2674A">
        <w:rPr>
          <w:rFonts w:ascii="Arial Narrow" w:hAnsi="Arial Narrow"/>
          <w:sz w:val="24"/>
          <w:szCs w:val="24"/>
        </w:rPr>
        <w:t xml:space="preserve"> wypełniony i sporządzony z wykorzystaniem wzoru stanowiącego Załącznik Nr 1 do SWZ zawierający w szczególności: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w:t>
      </w:r>
    </w:p>
    <w:p w:rsidR="00D11677" w:rsidRDefault="00D11677" w:rsidP="009E2443">
      <w:pPr>
        <w:pStyle w:val="Akapitzlist"/>
        <w:numPr>
          <w:ilvl w:val="0"/>
          <w:numId w:val="11"/>
        </w:numPr>
        <w:jc w:val="both"/>
        <w:rPr>
          <w:rFonts w:ascii="Arial Narrow" w:hAnsi="Arial Narrow"/>
          <w:sz w:val="24"/>
          <w:szCs w:val="24"/>
        </w:rPr>
      </w:pPr>
      <w:r>
        <w:rPr>
          <w:rFonts w:ascii="Arial Narrow" w:hAnsi="Arial Narrow"/>
          <w:b/>
          <w:sz w:val="24"/>
          <w:szCs w:val="24"/>
        </w:rPr>
        <w:t xml:space="preserve">OŚWIADCZENIE </w:t>
      </w:r>
      <w:r w:rsidRPr="00D11677">
        <w:rPr>
          <w:rFonts w:ascii="Arial Narrow" w:hAnsi="Arial Narrow"/>
          <w:sz w:val="24"/>
          <w:szCs w:val="24"/>
        </w:rPr>
        <w:t>do oferty Wykonawca dołącza oświadczenie sporządzone z wykorzystaniem w</w:t>
      </w:r>
      <w:r>
        <w:rPr>
          <w:rFonts w:ascii="Arial Narrow" w:hAnsi="Arial Narrow"/>
          <w:sz w:val="24"/>
          <w:szCs w:val="24"/>
        </w:rPr>
        <w:t>zoru stanowiącego Załącznik Nr 3</w:t>
      </w:r>
      <w:r w:rsidRPr="00D11677">
        <w:rPr>
          <w:rFonts w:ascii="Arial Narrow" w:hAnsi="Arial Narrow"/>
          <w:sz w:val="24"/>
          <w:szCs w:val="24"/>
        </w:rPr>
        <w:t xml:space="preserve"> do SWZ o niepodleganiu wykluczeniu, spełnianiu warunków udziału w postępowaniu, w zakresie wskazanym przez zamawiającego. Oświadczenie stanowi dowód potwierdzający brak podstaw wykluczenia, spełnianie warunków udziału w postępowaniu, odpowiednio na dzień składania ofert. Oświadczenie winno być złożone w formie oryginału podpisane kwalifikowanym podpisem elektronicznym, podpisem zaufanym lub podpisem osobistym.</w:t>
      </w:r>
    </w:p>
    <w:p w:rsidR="00D11677" w:rsidRDefault="00D11677" w:rsidP="00D11677">
      <w:pPr>
        <w:pStyle w:val="Akapitzlist"/>
        <w:ind w:left="426"/>
        <w:jc w:val="both"/>
        <w:rPr>
          <w:rFonts w:ascii="Arial Narrow" w:hAnsi="Arial Narrow"/>
          <w:sz w:val="24"/>
          <w:szCs w:val="24"/>
        </w:rPr>
      </w:pPr>
      <w:r w:rsidRPr="00D11677">
        <w:rPr>
          <w:rFonts w:ascii="Arial Narrow" w:hAnsi="Arial Narrow"/>
          <w:sz w:val="24"/>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D11677" w:rsidRDefault="00D11677" w:rsidP="00D11677">
      <w:pPr>
        <w:pStyle w:val="Akapitzlist"/>
        <w:ind w:left="426"/>
        <w:jc w:val="both"/>
        <w:rPr>
          <w:rFonts w:ascii="Arial Narrow" w:hAnsi="Arial Narrow"/>
          <w:sz w:val="24"/>
          <w:szCs w:val="24"/>
        </w:rPr>
      </w:pPr>
      <w:r w:rsidRPr="00D11677">
        <w:rPr>
          <w:rFonts w:ascii="Arial Narrow" w:hAnsi="Arial Narrow"/>
          <w:sz w:val="24"/>
          <w:szCs w:val="24"/>
        </w:rPr>
        <w:lastRenderedPageBreak/>
        <w:t>Wykonawca, w przypadku polegania na zdolnościach lub sytuacji podmiotów udostępniających zasoby, przedstawia, wraz z oświadczeniem, o którym mowa w pkt. 3, także oświadczenie podmiotu udostępniającego zasoby, potwierdzające brak podstaw wykluczenia tego podmiotu oraz odpowiednio spełnianie warunków udziału w postępowaniu, w zakresie, w jakim Wykonawca powołuje się na jego zasoby.</w:t>
      </w:r>
    </w:p>
    <w:p w:rsidR="00573E41" w:rsidRPr="00C2674A" w:rsidRDefault="00573E41" w:rsidP="009E2443">
      <w:pPr>
        <w:pStyle w:val="Akapitzlist"/>
        <w:numPr>
          <w:ilvl w:val="0"/>
          <w:numId w:val="11"/>
        </w:numPr>
        <w:jc w:val="both"/>
        <w:rPr>
          <w:rFonts w:ascii="Arial Narrow" w:hAnsi="Arial Narrow"/>
          <w:sz w:val="24"/>
          <w:szCs w:val="24"/>
        </w:rPr>
      </w:pPr>
      <w:r w:rsidRPr="00C2674A">
        <w:rPr>
          <w:rFonts w:ascii="Arial Narrow" w:hAnsi="Arial Narrow"/>
          <w:b/>
          <w:sz w:val="24"/>
          <w:szCs w:val="24"/>
        </w:rPr>
        <w:t>PEŁNOMOCNICTWO</w:t>
      </w:r>
      <w:r w:rsidRPr="00C2674A">
        <w:rPr>
          <w:rFonts w:ascii="Arial Narrow" w:hAnsi="Arial Narrow"/>
          <w:sz w:val="24"/>
          <w:szCs w:val="24"/>
        </w:rPr>
        <w:t xml:space="preserve"> do reprezentowania Wykonawcy lub Wykonawców w przypadku, gdy:</w:t>
      </w:r>
    </w:p>
    <w:p w:rsidR="000B0515" w:rsidRPr="00C2674A" w:rsidRDefault="00573E41" w:rsidP="009E2443">
      <w:pPr>
        <w:pStyle w:val="Akapitzlist"/>
        <w:numPr>
          <w:ilvl w:val="0"/>
          <w:numId w:val="12"/>
        </w:numPr>
        <w:ind w:left="851"/>
        <w:jc w:val="both"/>
        <w:rPr>
          <w:rFonts w:ascii="Arial Narrow" w:hAnsi="Arial Narrow"/>
          <w:sz w:val="24"/>
          <w:szCs w:val="24"/>
        </w:rPr>
      </w:pPr>
      <w:r w:rsidRPr="00C2674A">
        <w:rPr>
          <w:rFonts w:ascii="Arial Narrow" w:hAnsi="Arial Narrow"/>
          <w:sz w:val="24"/>
          <w:szCs w:val="24"/>
        </w:rPr>
        <w:t>ofertę podpisuje inna osoba niż Wykonawca;</w:t>
      </w:r>
    </w:p>
    <w:p w:rsidR="00573E41" w:rsidRPr="00C2674A" w:rsidRDefault="00573E41" w:rsidP="009E2443">
      <w:pPr>
        <w:pStyle w:val="Akapitzlist"/>
        <w:numPr>
          <w:ilvl w:val="0"/>
          <w:numId w:val="12"/>
        </w:numPr>
        <w:ind w:left="851"/>
        <w:jc w:val="both"/>
        <w:rPr>
          <w:rFonts w:ascii="Arial Narrow" w:hAnsi="Arial Narrow"/>
          <w:sz w:val="24"/>
          <w:szCs w:val="24"/>
        </w:rPr>
      </w:pPr>
      <w:r w:rsidRPr="00C2674A">
        <w:rPr>
          <w:rFonts w:ascii="Arial Narrow" w:hAnsi="Arial Narrow"/>
          <w:sz w:val="24"/>
          <w:szCs w:val="24"/>
        </w:rPr>
        <w:t>ofertę składają Wykonawcy ubiegający się wspólnie o udzielenie zamówienia publicznego.</w:t>
      </w:r>
      <w:r w:rsidR="000B0515" w:rsidRPr="00C2674A">
        <w:rPr>
          <w:rFonts w:ascii="Arial Narrow" w:hAnsi="Arial Narrow"/>
          <w:sz w:val="24"/>
          <w:szCs w:val="24"/>
        </w:rPr>
        <w:t xml:space="preserve"> </w:t>
      </w:r>
      <w:r w:rsidRPr="00C2674A">
        <w:rPr>
          <w:rFonts w:ascii="Arial Narrow" w:hAnsi="Arial Narrow"/>
          <w:sz w:val="24"/>
          <w:szCs w:val="24"/>
        </w:rPr>
        <w:t>Treść pełnomocnictwa winna wskazywać pełnomocnika oraz w potwierdzać jego umocowanie</w:t>
      </w:r>
      <w:r w:rsidR="000B0515" w:rsidRPr="00C2674A">
        <w:rPr>
          <w:rFonts w:ascii="Arial Narrow" w:hAnsi="Arial Narrow"/>
          <w:sz w:val="24"/>
          <w:szCs w:val="24"/>
        </w:rPr>
        <w:t xml:space="preserve"> </w:t>
      </w:r>
      <w:r w:rsidRPr="00C2674A">
        <w:rPr>
          <w:rFonts w:ascii="Arial Narrow" w:hAnsi="Arial Narrow"/>
          <w:sz w:val="24"/>
          <w:szCs w:val="24"/>
        </w:rPr>
        <w:t>do reprezentowania Wykonawców w postępowaniu lub do reprezentowania Wykonawców w</w:t>
      </w:r>
      <w:r w:rsidR="000B0515" w:rsidRPr="00C2674A">
        <w:rPr>
          <w:rFonts w:ascii="Arial Narrow" w:hAnsi="Arial Narrow"/>
          <w:sz w:val="24"/>
          <w:szCs w:val="24"/>
        </w:rPr>
        <w:t xml:space="preserve"> </w:t>
      </w:r>
      <w:r w:rsidRPr="00C2674A">
        <w:rPr>
          <w:rFonts w:ascii="Arial Narrow" w:hAnsi="Arial Narrow"/>
          <w:sz w:val="24"/>
          <w:szCs w:val="24"/>
        </w:rPr>
        <w:t>postępowaniu i zawarcia w ich imieniu umowy - dla ważności pełnomocnictwa wymaga się</w:t>
      </w:r>
      <w:r w:rsidR="000B0515" w:rsidRPr="00C2674A">
        <w:rPr>
          <w:rFonts w:ascii="Arial Narrow" w:hAnsi="Arial Narrow"/>
          <w:sz w:val="24"/>
          <w:szCs w:val="24"/>
        </w:rPr>
        <w:t xml:space="preserve"> </w:t>
      </w:r>
      <w:r w:rsidRPr="00C2674A">
        <w:rPr>
          <w:rFonts w:ascii="Arial Narrow" w:hAnsi="Arial Narrow"/>
          <w:sz w:val="24"/>
          <w:szCs w:val="24"/>
        </w:rPr>
        <w:t>podpisu prawnie upoważnionych przedstawicieli każdego z Wykonawców. Wszelka</w:t>
      </w:r>
      <w:r w:rsidR="000B0515" w:rsidRPr="00C2674A">
        <w:rPr>
          <w:rFonts w:ascii="Arial Narrow" w:hAnsi="Arial Narrow"/>
          <w:sz w:val="24"/>
          <w:szCs w:val="24"/>
        </w:rPr>
        <w:t xml:space="preserve"> </w:t>
      </w:r>
      <w:r w:rsidRPr="00C2674A">
        <w:rPr>
          <w:rFonts w:ascii="Arial Narrow" w:hAnsi="Arial Narrow"/>
          <w:sz w:val="24"/>
          <w:szCs w:val="24"/>
        </w:rPr>
        <w:t>korespondencja będzie prowadzona wyłącznie z pełnomocnikiem.</w:t>
      </w:r>
    </w:p>
    <w:p w:rsidR="00573E41" w:rsidRPr="00C2674A" w:rsidRDefault="00573E41" w:rsidP="009E2443">
      <w:pPr>
        <w:pStyle w:val="Akapitzlist"/>
        <w:numPr>
          <w:ilvl w:val="0"/>
          <w:numId w:val="11"/>
        </w:numPr>
        <w:jc w:val="both"/>
        <w:rPr>
          <w:rFonts w:ascii="Arial Narrow" w:hAnsi="Arial Narrow"/>
          <w:sz w:val="24"/>
          <w:szCs w:val="24"/>
        </w:rPr>
      </w:pPr>
      <w:r w:rsidRPr="00C2674A">
        <w:rPr>
          <w:rFonts w:ascii="Arial Narrow" w:hAnsi="Arial Narrow"/>
          <w:b/>
          <w:sz w:val="24"/>
          <w:szCs w:val="24"/>
        </w:rPr>
        <w:t>ZOBOWIĄZANIE PODMIOTU TRZECIEGO</w:t>
      </w:r>
      <w:r w:rsidRPr="00C2674A">
        <w:rPr>
          <w:rFonts w:ascii="Arial Narrow" w:hAnsi="Arial Narrow"/>
          <w:sz w:val="24"/>
          <w:szCs w:val="24"/>
        </w:rPr>
        <w:t>, w przypadku, gdy Wykonawca, polega na</w:t>
      </w:r>
      <w:r w:rsidR="000B0515" w:rsidRPr="00C2674A">
        <w:rPr>
          <w:rFonts w:ascii="Arial Narrow" w:hAnsi="Arial Narrow"/>
          <w:sz w:val="24"/>
          <w:szCs w:val="24"/>
        </w:rPr>
        <w:t xml:space="preserve"> </w:t>
      </w:r>
      <w:r w:rsidRPr="00C2674A">
        <w:rPr>
          <w:rFonts w:ascii="Arial Narrow" w:hAnsi="Arial Narrow"/>
          <w:sz w:val="24"/>
          <w:szCs w:val="24"/>
        </w:rPr>
        <w:t>zdolnościach lub sytuacji podmiotów udostępniających zasoby, do oddania mu do dyspozycji</w:t>
      </w:r>
      <w:r w:rsidR="000B0515"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0B0515"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0B0515" w:rsidRPr="00C2674A">
        <w:rPr>
          <w:rFonts w:ascii="Arial Narrow" w:hAnsi="Arial Narrow"/>
          <w:sz w:val="24"/>
          <w:szCs w:val="24"/>
        </w:rPr>
        <w:t xml:space="preserve"> </w:t>
      </w:r>
      <w:r w:rsidRPr="00C2674A">
        <w:rPr>
          <w:rFonts w:ascii="Arial Narrow" w:hAnsi="Arial Narrow"/>
          <w:sz w:val="24"/>
          <w:szCs w:val="24"/>
        </w:rPr>
        <w:t>niezbędnymi zasobami tych podmiotów.</w:t>
      </w:r>
    </w:p>
    <w:p w:rsidR="007F79BC" w:rsidRPr="00C2674A" w:rsidRDefault="007F79BC" w:rsidP="000B0515">
      <w:pPr>
        <w:jc w:val="both"/>
        <w:rPr>
          <w:rFonts w:ascii="Arial Narrow" w:hAnsi="Arial Narrow"/>
          <w:sz w:val="24"/>
          <w:szCs w:val="24"/>
        </w:rPr>
      </w:pPr>
    </w:p>
    <w:p w:rsidR="000B0515" w:rsidRPr="00C2674A" w:rsidRDefault="000B0515" w:rsidP="000B051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BF427F" w:rsidRPr="00C2674A">
        <w:rPr>
          <w:rFonts w:ascii="Arial Narrow" w:hAnsi="Arial Narrow"/>
          <w:b/>
          <w:bCs/>
          <w:color w:val="auto"/>
        </w:rPr>
        <w:t>X</w:t>
      </w:r>
      <w:r w:rsidRPr="00C2674A">
        <w:rPr>
          <w:rFonts w:ascii="Arial Narrow" w:hAnsi="Arial Narrow"/>
          <w:b/>
          <w:bCs/>
          <w:color w:val="auto"/>
        </w:rPr>
        <w:t xml:space="preserve">. </w:t>
      </w:r>
      <w:r w:rsidR="00D47B75" w:rsidRPr="00C2674A">
        <w:rPr>
          <w:rFonts w:ascii="Arial Narrow" w:hAnsi="Arial Narrow"/>
          <w:b/>
          <w:bCs/>
          <w:color w:val="auto"/>
        </w:rPr>
        <w:t>Po</w:t>
      </w:r>
      <w:r w:rsidRPr="00C2674A">
        <w:rPr>
          <w:rFonts w:ascii="Arial Narrow" w:hAnsi="Arial Narrow"/>
          <w:b/>
          <w:bCs/>
          <w:color w:val="auto"/>
        </w:rPr>
        <w:t xml:space="preserve">dmiotowe środki dowodowe </w:t>
      </w:r>
    </w:p>
    <w:p w:rsidR="000B0515" w:rsidRDefault="000B0515" w:rsidP="000B0515">
      <w:pPr>
        <w:pStyle w:val="Default"/>
        <w:ind w:left="66"/>
        <w:jc w:val="both"/>
        <w:rPr>
          <w:rFonts w:ascii="Arial Narrow" w:hAnsi="Arial Narrow"/>
          <w:color w:val="auto"/>
        </w:rPr>
      </w:pPr>
    </w:p>
    <w:p w:rsidR="003B2550" w:rsidRDefault="001D3F54" w:rsidP="009E2443">
      <w:pPr>
        <w:pStyle w:val="Akapitzlist"/>
        <w:numPr>
          <w:ilvl w:val="0"/>
          <w:numId w:val="41"/>
        </w:numPr>
        <w:jc w:val="both"/>
        <w:rPr>
          <w:rFonts w:ascii="Arial Narrow" w:hAnsi="Arial Narrow"/>
          <w:sz w:val="24"/>
        </w:rPr>
      </w:pPr>
      <w:r w:rsidRPr="001D3F54">
        <w:rPr>
          <w:rFonts w:ascii="Arial Narrow" w:hAnsi="Arial Narrow"/>
          <w:sz w:val="24"/>
        </w:rPr>
        <w:t>Zamawiający wezwie Wykonawcę, którego oferta zostanie najwyżej oceniona do złożenia w terminie nie krótszym niż 5 dni, aktualnych na dzień złożenia następujących środków dowodowych:</w:t>
      </w:r>
    </w:p>
    <w:p w:rsidR="001D3F54" w:rsidRDefault="001D3F54" w:rsidP="009E2443">
      <w:pPr>
        <w:pStyle w:val="Akapitzlist"/>
        <w:numPr>
          <w:ilvl w:val="0"/>
          <w:numId w:val="42"/>
        </w:numPr>
        <w:ind w:left="851"/>
        <w:jc w:val="both"/>
        <w:rPr>
          <w:rFonts w:ascii="Arial Narrow" w:hAnsi="Arial Narrow"/>
          <w:sz w:val="24"/>
        </w:rPr>
      </w:pPr>
      <w:r w:rsidRPr="001D3F54">
        <w:rPr>
          <w:rFonts w:ascii="Arial Narrow" w:hAnsi="Arial Narrow"/>
          <w:b/>
          <w:sz w:val="24"/>
        </w:rPr>
        <w:t>W celu potwierdzenia spełniania przez Wykonawcę warunków udziału w postępowaniu</w:t>
      </w:r>
      <w:r w:rsidRPr="001D3F54">
        <w:rPr>
          <w:rFonts w:ascii="Arial Narrow" w:hAnsi="Arial Narrow"/>
          <w:sz w:val="24"/>
        </w:rPr>
        <w:t xml:space="preserve"> dotyczących uprawnień do prowadzenia określonej działalności gospodarczej lub zawodowej, o ile wynika to z odrębnych przepisów, Zamawiający żąda:</w:t>
      </w:r>
    </w:p>
    <w:p w:rsidR="00A03B16" w:rsidRPr="001D3F54" w:rsidRDefault="00A03B16" w:rsidP="009E2443">
      <w:pPr>
        <w:pStyle w:val="Akapitzlist"/>
        <w:numPr>
          <w:ilvl w:val="1"/>
          <w:numId w:val="11"/>
        </w:numPr>
        <w:jc w:val="both"/>
        <w:rPr>
          <w:rFonts w:ascii="Arial Narrow" w:hAnsi="Arial Narrow"/>
          <w:sz w:val="24"/>
        </w:rPr>
      </w:pPr>
      <w:r w:rsidRPr="002B2566">
        <w:rPr>
          <w:rFonts w:ascii="Arial Narrow" w:eastAsia="Calibri" w:hAnsi="Arial Narrow" w:cs="Segoe UI"/>
          <w:sz w:val="24"/>
          <w:szCs w:val="24"/>
        </w:rPr>
        <w:t>dokumentu</w:t>
      </w:r>
      <w:r>
        <w:rPr>
          <w:rFonts w:ascii="Arial Narrow" w:eastAsia="Calibri" w:hAnsi="Arial Narrow" w:cs="Segoe UI"/>
          <w:sz w:val="24"/>
          <w:szCs w:val="24"/>
        </w:rPr>
        <w:t xml:space="preserve"> potwierdzającego</w:t>
      </w:r>
      <w:r w:rsidRPr="002B2566">
        <w:rPr>
          <w:rFonts w:ascii="Arial Narrow" w:eastAsia="Calibri" w:hAnsi="Arial Narrow" w:cs="Segoe UI"/>
          <w:sz w:val="24"/>
          <w:szCs w:val="24"/>
        </w:rPr>
        <w:t>, że obrót energią elektryczną, będący przedmiotem oferty jest prowadzony w trybie i na zasadach przewidzianych w aktualnych i powszechnie obowi</w:t>
      </w:r>
      <w:r>
        <w:rPr>
          <w:rFonts w:ascii="Arial Narrow" w:eastAsia="Calibri" w:hAnsi="Arial Narrow" w:cs="Segoe UI"/>
          <w:sz w:val="24"/>
          <w:szCs w:val="24"/>
        </w:rPr>
        <w:t xml:space="preserve">ązujących przepisach prawnych tj. </w:t>
      </w:r>
      <w:r w:rsidRPr="002B2566">
        <w:rPr>
          <w:rFonts w:ascii="Arial Narrow" w:eastAsia="Calibri" w:hAnsi="Arial Narrow" w:cs="Segoe UI"/>
          <w:sz w:val="24"/>
          <w:szCs w:val="24"/>
        </w:rPr>
        <w:t>koncesja na prowadzenie działalności gospodarczej w zakresie obrotu energią elektryczną wydaną przez Prezesa Urzędu Regulacji Energetyki</w:t>
      </w:r>
      <w:r>
        <w:rPr>
          <w:rFonts w:ascii="Arial Narrow" w:eastAsia="Calibri" w:hAnsi="Arial Narrow" w:cs="Segoe UI"/>
          <w:sz w:val="24"/>
          <w:szCs w:val="24"/>
        </w:rPr>
        <w:t>.</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Podmiotowe środki dowodowe oraz inne dokumenty lub oświadczenia, składa się w formie elektronicznej opatrzone podpisem kwalifikowanym.</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W przypadku podmiotu, na którego zdolnościach lub sytuacji Wykonawca polega na zasadach art. 118 Pzp, Wykonawca składa podmiotowe środki dowodowe, na potwierdzenie braku podstaw wykluczenia, w odniesieniu do każdego z tych podmiotów.</w:t>
      </w:r>
    </w:p>
    <w:p w:rsidR="001D3F54" w:rsidRPr="001D3F54" w:rsidRDefault="001D3F54" w:rsidP="009E2443">
      <w:pPr>
        <w:pStyle w:val="Akapitzlist"/>
        <w:numPr>
          <w:ilvl w:val="0"/>
          <w:numId w:val="41"/>
        </w:numPr>
        <w:jc w:val="both"/>
        <w:rPr>
          <w:rFonts w:ascii="Arial Narrow" w:hAnsi="Arial Narrow"/>
          <w:sz w:val="24"/>
          <w:szCs w:val="24"/>
        </w:rPr>
      </w:pPr>
      <w:r w:rsidRPr="001D3F54">
        <w:rPr>
          <w:rFonts w:ascii="Arial Narrow" w:hAnsi="Arial Narrow"/>
          <w:sz w:val="24"/>
          <w:szCs w:val="24"/>
        </w:rPr>
        <w:t>Zamawiający nie wezwie Wykonawcy do złożenia podmiotowych środków dowodowych, jeżeli:</w:t>
      </w:r>
    </w:p>
    <w:p w:rsidR="001D3F54" w:rsidRPr="00C2674A" w:rsidRDefault="001D3F54" w:rsidP="009E2443">
      <w:pPr>
        <w:pStyle w:val="Akapitzlist"/>
        <w:numPr>
          <w:ilvl w:val="0"/>
          <w:numId w:val="13"/>
        </w:numPr>
        <w:ind w:left="851"/>
        <w:jc w:val="both"/>
        <w:rPr>
          <w:rFonts w:ascii="Arial Narrow" w:hAnsi="Arial Narrow"/>
          <w:sz w:val="24"/>
          <w:szCs w:val="24"/>
        </w:rPr>
      </w:pPr>
      <w:r w:rsidRPr="00C2674A">
        <w:rPr>
          <w:rFonts w:ascii="Arial Narrow" w:hAnsi="Arial Narrow"/>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1D3F54" w:rsidRPr="00C2674A" w:rsidRDefault="001D3F54" w:rsidP="009E2443">
      <w:pPr>
        <w:pStyle w:val="Akapitzlist"/>
        <w:numPr>
          <w:ilvl w:val="0"/>
          <w:numId w:val="13"/>
        </w:numPr>
        <w:ind w:left="851"/>
        <w:jc w:val="both"/>
        <w:rPr>
          <w:rFonts w:ascii="Arial Narrow" w:hAnsi="Arial Narrow"/>
          <w:sz w:val="24"/>
          <w:szCs w:val="24"/>
        </w:rPr>
      </w:pPr>
      <w:r w:rsidRPr="00C2674A">
        <w:rPr>
          <w:rFonts w:ascii="Arial Narrow" w:hAnsi="Arial Narrow"/>
          <w:sz w:val="24"/>
          <w:szCs w:val="24"/>
        </w:rPr>
        <w:t>podmiotowym środkiem dowodowym jest oświadczenie, którego treść odpowiada zakresowi oświadczenia, o którym mowa w art. 125 ust. 1 ustawy Pzp.</w:t>
      </w:r>
    </w:p>
    <w:p w:rsidR="001D3F54" w:rsidRPr="00C2674A" w:rsidRDefault="001D3F54" w:rsidP="009E2443">
      <w:pPr>
        <w:pStyle w:val="Akapitzlist"/>
        <w:numPr>
          <w:ilvl w:val="0"/>
          <w:numId w:val="41"/>
        </w:numPr>
        <w:jc w:val="both"/>
        <w:rPr>
          <w:rFonts w:ascii="Arial Narrow" w:hAnsi="Arial Narrow"/>
          <w:sz w:val="24"/>
          <w:szCs w:val="24"/>
        </w:rPr>
      </w:pPr>
      <w:r w:rsidRPr="00C2674A">
        <w:rPr>
          <w:rFonts w:ascii="Arial Narrow" w:hAnsi="Arial Narrow"/>
          <w:sz w:val="24"/>
          <w:szCs w:val="24"/>
        </w:rPr>
        <w:t xml:space="preserve">Wykonawca nie jest zobowiązany do złożenia podmiotowych środków dowodowych, które Zamawiający posiada, jeżeli Wykonawca wskaże te środki oraz potwierdzi ich prawidłowość i aktualność. </w:t>
      </w:r>
    </w:p>
    <w:p w:rsidR="001D3F54" w:rsidRPr="00C2674A" w:rsidRDefault="001D3F54" w:rsidP="009E2443">
      <w:pPr>
        <w:pStyle w:val="Akapitzlist"/>
        <w:numPr>
          <w:ilvl w:val="0"/>
          <w:numId w:val="41"/>
        </w:numPr>
        <w:jc w:val="both"/>
        <w:rPr>
          <w:rFonts w:ascii="Arial Narrow" w:hAnsi="Arial Narrow"/>
          <w:sz w:val="24"/>
          <w:szCs w:val="24"/>
        </w:rPr>
      </w:pPr>
      <w:r w:rsidRPr="00C2674A">
        <w:rPr>
          <w:rFonts w:ascii="Arial Narrow" w:hAnsi="Arial Narrow"/>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1D3F54" w:rsidRPr="00C2674A" w:rsidRDefault="001D3F54" w:rsidP="009E2443">
      <w:pPr>
        <w:pStyle w:val="Akapitzlist"/>
        <w:numPr>
          <w:ilvl w:val="0"/>
          <w:numId w:val="41"/>
        </w:numPr>
        <w:jc w:val="both"/>
        <w:rPr>
          <w:rFonts w:ascii="Arial Narrow" w:hAnsi="Arial Narrow"/>
          <w:b/>
          <w:sz w:val="24"/>
          <w:szCs w:val="24"/>
          <w:u w:val="single"/>
        </w:rPr>
      </w:pPr>
      <w:r w:rsidRPr="00C2674A">
        <w:rPr>
          <w:rFonts w:ascii="Arial Narrow" w:hAnsi="Arial Narrow"/>
          <w:b/>
          <w:sz w:val="24"/>
          <w:szCs w:val="24"/>
          <w:u w:val="single"/>
        </w:rPr>
        <w:lastRenderedPageBreak/>
        <w:t>Podmioty zagraniczne</w:t>
      </w:r>
    </w:p>
    <w:p w:rsidR="001D3F54" w:rsidRPr="00C2674A" w:rsidRDefault="001D3F54" w:rsidP="001D3F54">
      <w:pPr>
        <w:pStyle w:val="Akapitzlist"/>
        <w:ind w:left="426"/>
        <w:jc w:val="both"/>
        <w:rPr>
          <w:rFonts w:ascii="Arial Narrow" w:hAnsi="Arial Narrow"/>
          <w:sz w:val="24"/>
          <w:szCs w:val="24"/>
        </w:rPr>
      </w:pPr>
      <w:r w:rsidRPr="00C2674A">
        <w:rPr>
          <w:rFonts w:ascii="Arial Narrow" w:hAnsi="Arial Narrow"/>
          <w:sz w:val="24"/>
          <w:szCs w:val="24"/>
        </w:rPr>
        <w:t xml:space="preserve">Jeżeli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poza granicami Rzeczypospolitej Polskiej, zamiast dokumentów, o których mowa w ust. 1 pkt 3):</w:t>
      </w:r>
    </w:p>
    <w:p w:rsidR="001D3F54" w:rsidRPr="00C2674A" w:rsidRDefault="001D3F54" w:rsidP="009E2443">
      <w:pPr>
        <w:pStyle w:val="Akapitzlist"/>
        <w:numPr>
          <w:ilvl w:val="1"/>
          <w:numId w:val="11"/>
        </w:numPr>
        <w:ind w:left="851"/>
        <w:jc w:val="both"/>
        <w:rPr>
          <w:rFonts w:ascii="Arial Narrow" w:hAnsi="Arial Narrow"/>
          <w:sz w:val="24"/>
          <w:szCs w:val="24"/>
        </w:rPr>
      </w:pPr>
      <w:r w:rsidRPr="00C2674A">
        <w:rPr>
          <w:rFonts w:ascii="Arial Narrow" w:hAnsi="Arial Narrow"/>
          <w:sz w:val="24"/>
          <w:szCs w:val="24"/>
        </w:rPr>
        <w:t xml:space="preserve">składa informację z odpowiedniego rejestru albo w przypadku braku takiego rejestru, inny równoważny dokument wydany przez właściwy organ sadowy lub administracyjny kraju w którym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 xml:space="preserve">w zakresie art. 108 ust. 1 pkt 1, 2 Pzp wystawioną nie wcześniej niż 3 miesiące przed jego złożeniem; </w:t>
      </w:r>
    </w:p>
    <w:p w:rsidR="001D3F54" w:rsidRPr="00C2674A" w:rsidRDefault="001D3F54" w:rsidP="009E2443">
      <w:pPr>
        <w:pStyle w:val="Akapitzlist"/>
        <w:numPr>
          <w:ilvl w:val="1"/>
          <w:numId w:val="11"/>
        </w:numPr>
        <w:ind w:left="851"/>
        <w:jc w:val="both"/>
        <w:rPr>
          <w:rFonts w:ascii="Arial Narrow" w:hAnsi="Arial Narrow"/>
          <w:sz w:val="24"/>
          <w:szCs w:val="24"/>
        </w:rPr>
      </w:pPr>
      <w:r w:rsidRPr="00C2674A">
        <w:rPr>
          <w:rFonts w:ascii="Arial Narrow" w:hAnsi="Arial Narrow"/>
          <w:sz w:val="24"/>
          <w:szCs w:val="24"/>
        </w:rPr>
        <w:t xml:space="preserve">składa dokument lub dokumenty wystawione w kraju w którym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potwierdzające odpowiednio, że nie otwarto jego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 xml:space="preserve">Jeżeli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poza granicami Rzeczypospolitej Polskiej, zamiast dokumentów, o których mowa w ust. 1 pkt 4):</w:t>
      </w:r>
    </w:p>
    <w:p w:rsidR="001D3F54" w:rsidRPr="00C2674A" w:rsidRDefault="001D3F54" w:rsidP="009E2443">
      <w:pPr>
        <w:pStyle w:val="Akapitzlist"/>
        <w:numPr>
          <w:ilvl w:val="1"/>
          <w:numId w:val="11"/>
        </w:numPr>
        <w:ind w:left="851"/>
        <w:jc w:val="both"/>
        <w:rPr>
          <w:rFonts w:ascii="Arial Narrow" w:hAnsi="Arial Narrow"/>
          <w:sz w:val="24"/>
          <w:szCs w:val="24"/>
        </w:rPr>
      </w:pPr>
      <w:r w:rsidRPr="00C2674A">
        <w:rPr>
          <w:rFonts w:ascii="Arial Narrow" w:hAnsi="Arial Narrow"/>
          <w:sz w:val="24"/>
          <w:szCs w:val="24"/>
        </w:rPr>
        <w:t xml:space="preserve">składa informację z odpowiedniego rejestru, takiego jak rejestr sądowy, albo, w przypadku braku takiego rejestru, inny równoważny dokument wydany przez właściwy organ sądowy lub administracyjny kraju, w którym Wykonawca ma siedzibę lub miejsce zamieszkania </w:t>
      </w:r>
      <w:r w:rsidRPr="00C2674A">
        <w:rPr>
          <w:rFonts w:ascii="Arial Narrow" w:hAnsi="Arial Narrow"/>
          <w:sz w:val="24"/>
          <w:szCs w:val="24"/>
          <w:lang w:eastAsia="pl-PL"/>
        </w:rPr>
        <w:t>ma osoba, której dotyczy informacja albo dokument</w:t>
      </w:r>
      <w:r w:rsidRPr="00C2674A">
        <w:rPr>
          <w:rFonts w:ascii="Arial Narrow" w:hAnsi="Arial Narrow"/>
          <w:sz w:val="24"/>
          <w:szCs w:val="24"/>
        </w:rPr>
        <w:t>, w zakresie, o który mowa w ust. 1 pkt 4), wystawioną nie wcześniej niż 6 miesięcy przed jego złożeniem.</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Jeżeli w kraju, w którym wykonawca ma siedzibę lub miejsce zamieszkania, nie wydaje się powyższych dokumentów lub gdy dokumenty te nie odnoszą się do wszystkich przypadków o których mowa w art. 108 ust. 1 pkt 1, 2 i 4 Pzp zastępuje się je odpowiednio w całości lub w części</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 xml:space="preserve">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administracyjnym, notariuszem, organem samorządu zawodowego lub gospodarczego właściwym </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ze względu na siedzibę lub miejsce zamieszkania wykonawcy.</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Do podmiotów udostępniających zasoby na zasadach art. 118 Pzp, mających siedzibę lub miejsce zamieszkania poza terytorium Rzeczypospolitej Polskiej, postanowienia ust. 6 stosuje się odpowiednio.</w:t>
      </w:r>
    </w:p>
    <w:p w:rsidR="001D3F54" w:rsidRPr="00C2674A" w:rsidRDefault="001D3F54" w:rsidP="009E2443">
      <w:pPr>
        <w:pStyle w:val="Akapitzlist"/>
        <w:numPr>
          <w:ilvl w:val="0"/>
          <w:numId w:val="11"/>
        </w:numPr>
        <w:jc w:val="both"/>
        <w:rPr>
          <w:rFonts w:ascii="Arial Narrow" w:hAnsi="Arial Narrow"/>
          <w:sz w:val="24"/>
          <w:szCs w:val="24"/>
        </w:rPr>
      </w:pPr>
      <w:r w:rsidRPr="00C2674A">
        <w:rPr>
          <w:rFonts w:ascii="Arial Narrow" w:hAnsi="Arial Narrow"/>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 sporządzone w języku obcym muszą być złożone wraz z tłumaczeniem na język polski.</w:t>
      </w:r>
    </w:p>
    <w:p w:rsidR="001D3F54" w:rsidRPr="00C2674A" w:rsidRDefault="001D3F54" w:rsidP="000B0515">
      <w:pPr>
        <w:pStyle w:val="Default"/>
        <w:ind w:left="66"/>
        <w:jc w:val="both"/>
        <w:rPr>
          <w:rFonts w:ascii="Arial Narrow" w:hAnsi="Arial Narrow"/>
          <w:color w:val="auto"/>
        </w:rPr>
      </w:pPr>
    </w:p>
    <w:p w:rsidR="008C128C" w:rsidRPr="00C2674A" w:rsidRDefault="008C128C" w:rsidP="008C128C">
      <w:pPr>
        <w:pStyle w:val="Default"/>
        <w:pBdr>
          <w:top w:val="single" w:sz="4" w:space="1" w:color="auto"/>
          <w:left w:val="single" w:sz="4" w:space="4" w:color="auto"/>
          <w:bottom w:val="single" w:sz="4" w:space="1" w:color="auto"/>
          <w:right w:val="single" w:sz="4" w:space="4" w:color="auto"/>
        </w:pBdr>
        <w:shd w:val="clear" w:color="auto" w:fill="D9D9D9"/>
        <w:ind w:left="1134" w:hanging="1134"/>
        <w:rPr>
          <w:rFonts w:ascii="Arial Narrow" w:hAnsi="Arial Narrow"/>
          <w:color w:val="auto"/>
        </w:rPr>
      </w:pPr>
      <w:r w:rsidRPr="00C2674A">
        <w:rPr>
          <w:rFonts w:ascii="Arial Narrow" w:hAnsi="Arial Narrow"/>
          <w:b/>
          <w:bCs/>
          <w:color w:val="auto"/>
        </w:rPr>
        <w:t xml:space="preserve">Rozdział X. </w:t>
      </w:r>
      <w:r w:rsidRPr="00C2674A">
        <w:rPr>
          <w:rFonts w:ascii="Arial Narrow" w:hAnsi="Arial Narrow"/>
          <w:b/>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8C128C" w:rsidRPr="00C2674A" w:rsidRDefault="008C128C" w:rsidP="008C128C">
      <w:pPr>
        <w:pStyle w:val="Default"/>
        <w:ind w:left="66"/>
        <w:jc w:val="both"/>
        <w:rPr>
          <w:rFonts w:ascii="Arial Narrow" w:hAnsi="Arial Narrow"/>
          <w:color w:val="auto"/>
        </w:rPr>
      </w:pPr>
    </w:p>
    <w:p w:rsidR="00F92125" w:rsidRPr="00C2674A" w:rsidRDefault="00F92125" w:rsidP="00F92125">
      <w:pPr>
        <w:ind w:left="66"/>
        <w:jc w:val="both"/>
        <w:rPr>
          <w:rFonts w:ascii="Arial Narrow" w:hAnsi="Arial Narrow"/>
          <w:b/>
          <w:sz w:val="24"/>
          <w:szCs w:val="24"/>
          <w:u w:val="single"/>
        </w:rPr>
      </w:pPr>
      <w:r w:rsidRPr="00C2674A">
        <w:rPr>
          <w:rFonts w:ascii="Arial Narrow" w:hAnsi="Arial Narrow"/>
          <w:b/>
          <w:sz w:val="24"/>
          <w:szCs w:val="24"/>
          <w:u w:val="single"/>
        </w:rPr>
        <w:t>UWAGA:</w:t>
      </w:r>
    </w:p>
    <w:p w:rsidR="00F92125" w:rsidRPr="00C2674A" w:rsidRDefault="00F92125" w:rsidP="00F92125">
      <w:pPr>
        <w:ind w:left="66"/>
        <w:jc w:val="both"/>
        <w:rPr>
          <w:rFonts w:ascii="Arial Narrow" w:hAnsi="Arial Narrow"/>
          <w:b/>
          <w:sz w:val="24"/>
          <w:szCs w:val="24"/>
        </w:rPr>
      </w:pPr>
      <w:r w:rsidRPr="00C2674A">
        <w:rPr>
          <w:rFonts w:ascii="Arial Narrow" w:hAnsi="Arial Narrow"/>
          <w:b/>
          <w:sz w:val="24"/>
          <w:szCs w:val="24"/>
        </w:rPr>
        <w:t>Stosowane skróty:</w:t>
      </w:r>
    </w:p>
    <w:p w:rsidR="002F641F" w:rsidRPr="00C2674A" w:rsidRDefault="002F641F" w:rsidP="009E2443">
      <w:pPr>
        <w:pStyle w:val="Akapitzlist"/>
        <w:numPr>
          <w:ilvl w:val="0"/>
          <w:numId w:val="14"/>
        </w:numPr>
        <w:ind w:left="426"/>
        <w:jc w:val="both"/>
        <w:rPr>
          <w:rFonts w:ascii="Arial Narrow" w:hAnsi="Arial Narrow"/>
          <w:sz w:val="24"/>
          <w:szCs w:val="24"/>
        </w:rPr>
      </w:pPr>
      <w:r w:rsidRPr="00C2674A">
        <w:rPr>
          <w:rFonts w:ascii="Arial Narrow" w:hAnsi="Arial Narrow"/>
          <w:sz w:val="24"/>
          <w:szCs w:val="24"/>
        </w:rPr>
        <w:t xml:space="preserve"> „rozporządzenie Prezesa Rady Ministrów w sprawie wymagań dla dokumentów elektronicznych” – rozporządzenie Prezesa Rady Ministrów z dnia 30 grudnia 2020 r. w sprawie sposobu </w:t>
      </w:r>
      <w:r w:rsidRPr="00C2674A">
        <w:rPr>
          <w:rFonts w:ascii="Arial Narrow" w:hAnsi="Arial Narrow"/>
          <w:sz w:val="24"/>
          <w:szCs w:val="24"/>
        </w:rPr>
        <w:lastRenderedPageBreak/>
        <w:t>sporządzania i przekazywania informacji oraz wymagań technicznych dla dokumentów elektronicznych oraz środków komunikacji elektronicznej w postępowaniu o udzielenie zamówienia publicznego lub w konkursie (</w:t>
      </w:r>
      <w:r w:rsidRPr="00CE47EE">
        <w:rPr>
          <w:rFonts w:ascii="Arial Narrow" w:hAnsi="Arial Narrow"/>
          <w:sz w:val="24"/>
          <w:szCs w:val="24"/>
        </w:rPr>
        <w:t xml:space="preserve">Dz. U. </w:t>
      </w:r>
      <w:r>
        <w:rPr>
          <w:rFonts w:ascii="Arial Narrow" w:hAnsi="Arial Narrow"/>
          <w:sz w:val="24"/>
          <w:szCs w:val="24"/>
        </w:rPr>
        <w:t xml:space="preserve">z </w:t>
      </w:r>
      <w:r w:rsidRPr="00CE47EE">
        <w:rPr>
          <w:rFonts w:ascii="Arial Narrow" w:hAnsi="Arial Narrow"/>
          <w:sz w:val="24"/>
          <w:szCs w:val="24"/>
        </w:rPr>
        <w:t>2020</w:t>
      </w:r>
      <w:r>
        <w:rPr>
          <w:rFonts w:ascii="Arial Narrow" w:hAnsi="Arial Narrow"/>
          <w:sz w:val="24"/>
          <w:szCs w:val="24"/>
        </w:rPr>
        <w:t xml:space="preserve"> r.</w:t>
      </w:r>
      <w:r w:rsidRPr="00CE47EE">
        <w:rPr>
          <w:rFonts w:ascii="Arial Narrow" w:hAnsi="Arial Narrow"/>
          <w:sz w:val="24"/>
          <w:szCs w:val="24"/>
        </w:rPr>
        <w:t xml:space="preserve"> poz. 2452</w:t>
      </w:r>
      <w:r w:rsidRPr="00C2674A">
        <w:rPr>
          <w:rFonts w:ascii="Arial Narrow" w:hAnsi="Arial Narrow"/>
          <w:sz w:val="24"/>
          <w:szCs w:val="24"/>
        </w:rPr>
        <w:t>),</w:t>
      </w:r>
    </w:p>
    <w:p w:rsidR="002F641F" w:rsidRPr="00C2674A" w:rsidRDefault="002F641F" w:rsidP="009E2443">
      <w:pPr>
        <w:pStyle w:val="Akapitzlist"/>
        <w:numPr>
          <w:ilvl w:val="0"/>
          <w:numId w:val="14"/>
        </w:numPr>
        <w:ind w:left="426"/>
        <w:jc w:val="both"/>
        <w:rPr>
          <w:rFonts w:ascii="Arial Narrow" w:hAnsi="Arial Narrow"/>
          <w:sz w:val="24"/>
          <w:szCs w:val="24"/>
        </w:rPr>
      </w:pPr>
      <w:r w:rsidRPr="00C2674A">
        <w:rPr>
          <w:rFonts w:ascii="Arial Narrow" w:hAnsi="Arial Narrow"/>
          <w:sz w:val="24"/>
          <w:szCs w:val="24"/>
        </w:rPr>
        <w:t xml:space="preserve">„rozporządzenie Rady Ministrów w sprawie Krajowych Ram Interoperacyjności” – rozporządzenie Rady Ministrów z dnia </w:t>
      </w:r>
      <w:r>
        <w:rPr>
          <w:rFonts w:ascii="Arial Narrow" w:hAnsi="Arial Narrow"/>
          <w:sz w:val="24"/>
          <w:szCs w:val="24"/>
        </w:rPr>
        <w:t xml:space="preserve">21 maja 2024 </w:t>
      </w:r>
      <w:r w:rsidRPr="00C2674A">
        <w:rPr>
          <w:rFonts w:ascii="Arial Narrow" w:hAnsi="Arial Narrow"/>
          <w:sz w:val="24"/>
          <w:szCs w:val="24"/>
        </w:rPr>
        <w:t xml:space="preserve">r. w sprawie Krajowych Ram Interoperacyjności, minimalnych wymagań dla rejestrów publicznych i wymiany informacji w postaci elektronicznej oraz minimalnych wymagań dla systemów teleinformatycznych (Dz. U. z </w:t>
      </w:r>
      <w:r>
        <w:rPr>
          <w:rFonts w:ascii="Arial Narrow" w:hAnsi="Arial Narrow"/>
          <w:sz w:val="24"/>
          <w:szCs w:val="24"/>
        </w:rPr>
        <w:t>2024</w:t>
      </w:r>
      <w:r w:rsidRPr="00C2674A">
        <w:rPr>
          <w:rFonts w:ascii="Arial Narrow" w:hAnsi="Arial Narrow"/>
          <w:sz w:val="24"/>
          <w:szCs w:val="24"/>
        </w:rPr>
        <w:t xml:space="preserve"> r. poz. </w:t>
      </w:r>
      <w:r>
        <w:rPr>
          <w:rFonts w:ascii="Arial Narrow" w:hAnsi="Arial Narrow"/>
          <w:sz w:val="24"/>
          <w:szCs w:val="24"/>
        </w:rPr>
        <w:t>773</w:t>
      </w:r>
      <w:r w:rsidRPr="00C2674A">
        <w:rPr>
          <w:rFonts w:ascii="Arial Narrow" w:hAnsi="Arial Narrow"/>
          <w:sz w:val="24"/>
          <w:szCs w:val="24"/>
        </w:rPr>
        <w:t>).</w:t>
      </w:r>
    </w:p>
    <w:p w:rsidR="00F92125" w:rsidRPr="00C2674A" w:rsidRDefault="00F92125" w:rsidP="00F92125">
      <w:pPr>
        <w:ind w:left="66"/>
        <w:jc w:val="both"/>
        <w:rPr>
          <w:rFonts w:ascii="Arial Narrow" w:hAnsi="Arial Narrow"/>
          <w:sz w:val="24"/>
          <w:szCs w:val="24"/>
        </w:rPr>
      </w:pP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W niniejszym postępowaniu ofertę oraz inne dokumenty lub oświadczenia składa się w formie elektronicznej opatrzone podpisem kwalifikowanym.</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Przeglądanie i pobieranie publicznej treści dokumentacji postępowania nie wymaga posiadania konta na Platformie e-Zamówienia ani logowania.</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F92125" w:rsidRPr="00C2674A" w:rsidRDefault="000349E2"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Dokumenty elektronicznej</w:t>
      </w:r>
      <w:r w:rsidRPr="00C2674A">
        <w:rPr>
          <w:rStyle w:val="Odwoanieprzypisudolnego"/>
          <w:rFonts w:ascii="Arial Narrow" w:hAnsi="Arial Narrow"/>
          <w:sz w:val="24"/>
          <w:szCs w:val="24"/>
        </w:rPr>
        <w:footnoteReference w:id="1"/>
      </w:r>
      <w:r w:rsidR="00F92125" w:rsidRPr="00C2674A">
        <w:rPr>
          <w:rFonts w:ascii="Arial Narrow" w:hAnsi="Arial Narrow"/>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F92125" w:rsidRPr="00C2674A" w:rsidRDefault="00F92125" w:rsidP="00F92125">
      <w:pPr>
        <w:pStyle w:val="Akapitzlist"/>
        <w:ind w:left="426"/>
        <w:jc w:val="both"/>
        <w:rPr>
          <w:rFonts w:ascii="Arial Narrow" w:hAnsi="Arial Narrow"/>
          <w:sz w:val="24"/>
          <w:szCs w:val="24"/>
        </w:rPr>
      </w:pPr>
      <w:r w:rsidRPr="00C2674A">
        <w:rPr>
          <w:rFonts w:ascii="Arial Narrow" w:hAnsi="Arial Narrow"/>
          <w:sz w:val="24"/>
          <w:szCs w:val="24"/>
        </w:rPr>
        <w:t>W przypadku formatów, o których mowa w art. 66 ust. 1 ustawy Pzp, ww. regulacje nie będą miały bezpośredniego zastosowania.</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Informacje, oświadczenia lub dokumenty</w:t>
      </w:r>
      <w:r w:rsidR="000349E2" w:rsidRPr="00C2674A">
        <w:rPr>
          <w:rStyle w:val="Odwoanieprzypisudolnego"/>
          <w:rFonts w:ascii="Arial Narrow" w:hAnsi="Arial Narrow"/>
          <w:sz w:val="24"/>
          <w:szCs w:val="24"/>
        </w:rPr>
        <w:footnoteReference w:id="2"/>
      </w:r>
      <w:r w:rsidR="003D2393" w:rsidRPr="00C2674A">
        <w:rPr>
          <w:rFonts w:ascii="Arial Narrow" w:hAnsi="Arial Narrow"/>
          <w:sz w:val="24"/>
          <w:szCs w:val="24"/>
        </w:rPr>
        <w:t>, inne niż wymienione w §</w:t>
      </w:r>
      <w:r w:rsidRPr="00C2674A">
        <w:rPr>
          <w:rFonts w:ascii="Arial Narrow" w:hAnsi="Arial Narrow"/>
          <w:sz w:val="24"/>
          <w:szCs w:val="24"/>
        </w:rPr>
        <w:t>2 ust. 1 rozporządzenia Prezesa Rady Ministrów w sprawie wymagań dla dokumentów elektronicznych, przekazywane w postępowaniu sporządza się w postaci elektronicznej:</w:t>
      </w:r>
    </w:p>
    <w:p w:rsidR="00F92125" w:rsidRPr="00C2674A" w:rsidRDefault="00F92125" w:rsidP="009E2443">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w formatach danych określonych w przepisach rozporządzenia Rady Ministrów w sprawie Krajowych Ram Interoperacyjności (i przekazuje się jako załącznik), lub</w:t>
      </w:r>
    </w:p>
    <w:p w:rsidR="00F92125" w:rsidRPr="00C2674A" w:rsidRDefault="00F92125" w:rsidP="009E2443">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jako tekst wpisany bezpośrednio do wiadomości przekazywanej przy użyciu środków komunikacji elektronicznej (np. w treści wiadomości e-mail lub w treści „Formularza do komunikacji”).</w:t>
      </w:r>
    </w:p>
    <w:p w:rsidR="00847107" w:rsidRPr="00C2674A" w:rsidRDefault="00847107"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Pr>
          <w:rFonts w:ascii="Arial Narrow" w:hAnsi="Arial Narrow"/>
          <w:sz w:val="24"/>
          <w:szCs w:val="24"/>
        </w:rPr>
        <w:t>2022</w:t>
      </w:r>
      <w:r w:rsidRPr="00C2674A">
        <w:rPr>
          <w:rFonts w:ascii="Arial Narrow" w:hAnsi="Arial Narrow"/>
          <w:sz w:val="24"/>
          <w:szCs w:val="24"/>
        </w:rPr>
        <w:t xml:space="preserve"> r. poz. </w:t>
      </w:r>
      <w:r>
        <w:rPr>
          <w:rFonts w:ascii="Arial Narrow" w:hAnsi="Arial Narrow"/>
          <w:sz w:val="24"/>
          <w:szCs w:val="24"/>
        </w:rPr>
        <w:t>1233</w:t>
      </w:r>
      <w:r w:rsidRPr="00C2674A">
        <w:rPr>
          <w:rFonts w:ascii="Arial Narrow" w:hAnsi="Arial Narrow"/>
          <w:sz w:val="24"/>
          <w:szCs w:val="24"/>
        </w:rPr>
        <w:t>) wykonawca, w celu utrzymania w poufności tych informacji, przekazuje je w wydzielonym i odpowiednio oznaczonym pliku, wraz z jednoczesnym zaznaczeniem w nazwie pliku „Dokument stanowiący tajemnicę przedsiębiorstwa”.</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w:t>
      </w:r>
      <w:r w:rsidRPr="00C2674A">
        <w:rPr>
          <w:rFonts w:ascii="Arial Narrow" w:hAnsi="Arial Narrow"/>
          <w:sz w:val="24"/>
          <w:szCs w:val="24"/>
        </w:rPr>
        <w:lastRenderedPageBreak/>
        <w:t>zadawanie pytań i udzielanie odpowiedzi. Formularze do komunikacji umożliwiają również dołączenie załącznika do przesyłanej wiadomości (przycisk „dodaj załącznik”).</w:t>
      </w:r>
    </w:p>
    <w:p w:rsidR="00B20B37" w:rsidRPr="00C2674A" w:rsidRDefault="00F92125" w:rsidP="00B20B37">
      <w:pPr>
        <w:pStyle w:val="Akapitzlist"/>
        <w:ind w:left="426"/>
        <w:jc w:val="both"/>
        <w:rPr>
          <w:rFonts w:ascii="Arial Narrow" w:hAnsi="Arial Narrow"/>
          <w:sz w:val="24"/>
          <w:szCs w:val="24"/>
        </w:rPr>
      </w:pPr>
      <w:r w:rsidRPr="00C2674A">
        <w:rPr>
          <w:rFonts w:ascii="Arial Narrow" w:hAnsi="Arial Narrow"/>
          <w:sz w:val="24"/>
          <w:szCs w:val="24"/>
        </w:rPr>
        <w:t>W przypadku załączników, które są zgodnie z ustawą Pzp lub rozporządzeniem Prezesa Rady Ministrów w sprawie wymagań dla dokumentów elektronicznych opatrzone kwalifikowanym podpisem el</w:t>
      </w:r>
      <w:r w:rsidR="00976327" w:rsidRPr="00C2674A">
        <w:rPr>
          <w:rFonts w:ascii="Arial Narrow" w:hAnsi="Arial Narrow"/>
          <w:sz w:val="24"/>
          <w:szCs w:val="24"/>
        </w:rPr>
        <w:t>ektronicznym, podpisem zaufanym</w:t>
      </w:r>
      <w:r w:rsidR="00976327" w:rsidRPr="00C2674A">
        <w:rPr>
          <w:rStyle w:val="Odwoanieprzypisudolnego"/>
          <w:rFonts w:ascii="Arial Narrow" w:hAnsi="Arial Narrow"/>
          <w:sz w:val="24"/>
          <w:szCs w:val="24"/>
        </w:rPr>
        <w:footnoteReference w:id="3"/>
      </w:r>
      <w:r w:rsidRPr="00C2674A">
        <w:rPr>
          <w:rFonts w:ascii="Arial Narrow" w:hAnsi="Arial Narrow"/>
          <w:sz w:val="24"/>
          <w:szCs w:val="24"/>
        </w:rPr>
        <w:t xml:space="preserve"> lub podpisem osobistym</w:t>
      </w:r>
      <w:r w:rsidR="00976327" w:rsidRPr="00C2674A">
        <w:rPr>
          <w:rStyle w:val="Odwoanieprzypisudolnego"/>
          <w:rFonts w:ascii="Arial Narrow" w:hAnsi="Arial Narrow"/>
          <w:sz w:val="24"/>
          <w:szCs w:val="24"/>
        </w:rPr>
        <w:footnoteReference w:id="4"/>
      </w:r>
      <w:r w:rsidRPr="00C2674A">
        <w:rPr>
          <w:rFonts w:ascii="Arial Narrow" w:hAnsi="Arial Narrow"/>
          <w:sz w:val="24"/>
          <w:szCs w:val="24"/>
        </w:rPr>
        <w:t>, mogą być opatrzone,</w:t>
      </w:r>
      <w:r w:rsidR="00B20B37" w:rsidRPr="00C2674A">
        <w:rPr>
          <w:rFonts w:ascii="Arial Narrow" w:hAnsi="Arial Narrow"/>
          <w:sz w:val="24"/>
          <w:szCs w:val="24"/>
        </w:rPr>
        <w:t xml:space="preserve"> </w:t>
      </w:r>
      <w:r w:rsidRPr="00C2674A">
        <w:rPr>
          <w:rFonts w:ascii="Arial Narrow" w:hAnsi="Arial Narrow"/>
          <w:sz w:val="24"/>
          <w:szCs w:val="24"/>
        </w:rPr>
        <w:t>zgodnie z wyborem wykonawcy/wykonawcy wspólnie ubiegającego się o udzielenie</w:t>
      </w:r>
      <w:r w:rsidR="00B20B37" w:rsidRPr="00C2674A">
        <w:rPr>
          <w:rFonts w:ascii="Arial Narrow" w:hAnsi="Arial Narrow"/>
          <w:sz w:val="24"/>
          <w:szCs w:val="24"/>
        </w:rPr>
        <w:t xml:space="preserve"> </w:t>
      </w:r>
      <w:r w:rsidRPr="00C2674A">
        <w:rPr>
          <w:rFonts w:ascii="Arial Narrow" w:hAnsi="Arial Narrow"/>
          <w:sz w:val="24"/>
          <w:szCs w:val="24"/>
        </w:rPr>
        <w:t>zamówienia/podmiotu udostępniającego zasoby, podpisem zewnętrznym lub wewnętrznym. W</w:t>
      </w:r>
      <w:r w:rsidR="00B20B37" w:rsidRPr="00C2674A">
        <w:rPr>
          <w:rFonts w:ascii="Arial Narrow" w:hAnsi="Arial Narrow"/>
          <w:sz w:val="24"/>
          <w:szCs w:val="24"/>
        </w:rPr>
        <w:t xml:space="preserve"> </w:t>
      </w:r>
      <w:r w:rsidRPr="00C2674A">
        <w:rPr>
          <w:rFonts w:ascii="Arial Narrow" w:hAnsi="Arial Narrow"/>
          <w:sz w:val="24"/>
          <w:szCs w:val="24"/>
        </w:rPr>
        <w:t>zależności od rodzaju podpisu i jego typu (zewnętrzny, wewnętrzny) dodaje się do przesyłanej</w:t>
      </w:r>
      <w:r w:rsidR="00B20B37" w:rsidRPr="00C2674A">
        <w:rPr>
          <w:rFonts w:ascii="Arial Narrow" w:hAnsi="Arial Narrow"/>
          <w:sz w:val="24"/>
          <w:szCs w:val="24"/>
        </w:rPr>
        <w:t xml:space="preserve"> </w:t>
      </w:r>
      <w:r w:rsidRPr="00C2674A">
        <w:rPr>
          <w:rFonts w:ascii="Arial Narrow" w:hAnsi="Arial Narrow"/>
          <w:sz w:val="24"/>
          <w:szCs w:val="24"/>
        </w:rPr>
        <w:t>wiadomości uprzednio podpisane dokumenty wraz z wygenerowanym plikiem podpisu (typ</w:t>
      </w:r>
      <w:r w:rsidR="00B20B37" w:rsidRPr="00C2674A">
        <w:rPr>
          <w:rFonts w:ascii="Arial Narrow" w:hAnsi="Arial Narrow"/>
          <w:sz w:val="24"/>
          <w:szCs w:val="24"/>
        </w:rPr>
        <w:t xml:space="preserve"> </w:t>
      </w:r>
      <w:r w:rsidRPr="00C2674A">
        <w:rPr>
          <w:rFonts w:ascii="Arial Narrow" w:hAnsi="Arial Narrow"/>
          <w:sz w:val="24"/>
          <w:szCs w:val="24"/>
        </w:rPr>
        <w:t>zewnętrzny) lub dokument z wszytym podpisem (typ wewnętrzny).</w:t>
      </w:r>
    </w:p>
    <w:p w:rsidR="00B20B37"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Możliwość korzystania w postępowaniu z „Formularzy do komunikacji” w pełnym zakresie</w:t>
      </w:r>
      <w:r w:rsidR="00B20B37" w:rsidRPr="00C2674A">
        <w:rPr>
          <w:rFonts w:ascii="Arial Narrow" w:hAnsi="Arial Narrow"/>
          <w:sz w:val="24"/>
          <w:szCs w:val="24"/>
        </w:rPr>
        <w:t xml:space="preserve"> </w:t>
      </w:r>
      <w:r w:rsidRPr="00C2674A">
        <w:rPr>
          <w:rFonts w:ascii="Arial Narrow" w:hAnsi="Arial Narrow"/>
          <w:sz w:val="24"/>
          <w:szCs w:val="24"/>
        </w:rPr>
        <w:t>wymaga posiadania konta „Wykonawcy” na Platformie e-Zamówienia oraz zalogowania się na</w:t>
      </w:r>
      <w:r w:rsidR="00B20B37" w:rsidRPr="00C2674A">
        <w:rPr>
          <w:rFonts w:ascii="Arial Narrow" w:hAnsi="Arial Narrow"/>
          <w:sz w:val="24"/>
          <w:szCs w:val="24"/>
        </w:rPr>
        <w:t xml:space="preserve"> </w:t>
      </w:r>
      <w:r w:rsidRPr="00C2674A">
        <w:rPr>
          <w:rFonts w:ascii="Arial Narrow" w:hAnsi="Arial Narrow"/>
          <w:sz w:val="24"/>
          <w:szCs w:val="24"/>
        </w:rPr>
        <w:t>Platformie e-Zamówienia. Do korzystania z „Formularzy do komunikacji” służących do zadawania</w:t>
      </w:r>
      <w:r w:rsidR="00B20B37" w:rsidRPr="00C2674A">
        <w:rPr>
          <w:rFonts w:ascii="Arial Narrow" w:hAnsi="Arial Narrow"/>
          <w:sz w:val="24"/>
          <w:szCs w:val="24"/>
        </w:rPr>
        <w:t xml:space="preserve"> </w:t>
      </w:r>
      <w:r w:rsidRPr="00C2674A">
        <w:rPr>
          <w:rFonts w:ascii="Arial Narrow" w:hAnsi="Arial Narrow"/>
          <w:sz w:val="24"/>
          <w:szCs w:val="24"/>
        </w:rPr>
        <w:t>pytań dotyczących treści dokumentów zamówienia</w:t>
      </w:r>
      <w:r w:rsidR="00976327" w:rsidRPr="00C2674A">
        <w:rPr>
          <w:rStyle w:val="Odwoanieprzypisudolnego"/>
          <w:rFonts w:ascii="Arial Narrow" w:hAnsi="Arial Narrow"/>
          <w:sz w:val="24"/>
          <w:szCs w:val="24"/>
        </w:rPr>
        <w:footnoteReference w:id="5"/>
      </w:r>
      <w:r w:rsidRPr="00C2674A">
        <w:rPr>
          <w:rFonts w:ascii="Arial Narrow" w:hAnsi="Arial Narrow"/>
          <w:sz w:val="24"/>
          <w:szCs w:val="24"/>
        </w:rPr>
        <w:t xml:space="preserve"> wystarczające jest posiadanie tzw. </w:t>
      </w:r>
      <w:r w:rsidR="00B20B37" w:rsidRPr="00C2674A">
        <w:rPr>
          <w:rFonts w:ascii="Arial Narrow" w:hAnsi="Arial Narrow"/>
          <w:sz w:val="24"/>
          <w:szCs w:val="24"/>
        </w:rPr>
        <w:t>K</w:t>
      </w:r>
      <w:r w:rsidRPr="00C2674A">
        <w:rPr>
          <w:rFonts w:ascii="Arial Narrow" w:hAnsi="Arial Narrow"/>
          <w:sz w:val="24"/>
          <w:szCs w:val="24"/>
        </w:rPr>
        <w:t>onta</w:t>
      </w:r>
      <w:r w:rsidR="00B20B37" w:rsidRPr="00C2674A">
        <w:rPr>
          <w:rFonts w:ascii="Arial Narrow" w:hAnsi="Arial Narrow"/>
          <w:sz w:val="24"/>
          <w:szCs w:val="24"/>
        </w:rPr>
        <w:t xml:space="preserve"> </w:t>
      </w:r>
      <w:r w:rsidRPr="00C2674A">
        <w:rPr>
          <w:rFonts w:ascii="Arial Narrow" w:hAnsi="Arial Narrow"/>
          <w:sz w:val="24"/>
          <w:szCs w:val="24"/>
        </w:rPr>
        <w:t>uproszczonego na Platformie e-Zamówienia.</w:t>
      </w:r>
    </w:p>
    <w:p w:rsidR="00B20B37"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Wszystkie wysłane i odebrane w postępowaniu przez wykonawcę wiadomości widoczne są po</w:t>
      </w:r>
      <w:r w:rsidR="00B20B37" w:rsidRPr="00C2674A">
        <w:rPr>
          <w:rFonts w:ascii="Arial Narrow" w:hAnsi="Arial Narrow"/>
          <w:sz w:val="24"/>
          <w:szCs w:val="24"/>
        </w:rPr>
        <w:t xml:space="preserve"> </w:t>
      </w:r>
      <w:r w:rsidRPr="00C2674A">
        <w:rPr>
          <w:rFonts w:ascii="Arial Narrow" w:hAnsi="Arial Narrow"/>
          <w:sz w:val="24"/>
          <w:szCs w:val="24"/>
        </w:rPr>
        <w:t>zalogowaniu w podglądzie postępowania w zakładce „Komunikacja”.</w:t>
      </w:r>
    </w:p>
    <w:p w:rsidR="00B20B37"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Maksymalny ro</w:t>
      </w:r>
      <w:r w:rsidR="00976327" w:rsidRPr="00C2674A">
        <w:rPr>
          <w:rFonts w:ascii="Arial Narrow" w:hAnsi="Arial Narrow"/>
          <w:sz w:val="24"/>
          <w:szCs w:val="24"/>
        </w:rPr>
        <w:t>zmiar plików przesyłanych za poś</w:t>
      </w:r>
      <w:r w:rsidRPr="00C2674A">
        <w:rPr>
          <w:rFonts w:ascii="Arial Narrow" w:hAnsi="Arial Narrow"/>
          <w:sz w:val="24"/>
          <w:szCs w:val="24"/>
        </w:rPr>
        <w:t>rednictwem „Formularzy do komunikacji” wynosi</w:t>
      </w:r>
      <w:r w:rsidR="00B20B37" w:rsidRPr="00C2674A">
        <w:rPr>
          <w:rFonts w:ascii="Arial Narrow" w:hAnsi="Arial Narrow"/>
          <w:sz w:val="24"/>
          <w:szCs w:val="24"/>
        </w:rPr>
        <w:t xml:space="preserve"> </w:t>
      </w:r>
      <w:r w:rsidRPr="00C2674A">
        <w:rPr>
          <w:rFonts w:ascii="Arial Narrow" w:hAnsi="Arial Narrow"/>
          <w:sz w:val="24"/>
          <w:szCs w:val="24"/>
        </w:rPr>
        <w:t>150 MB (wielkość ta dotyczy plików przesyłanych jako załączniki do jednego formularza).</w:t>
      </w:r>
    </w:p>
    <w:p w:rsidR="00B20B37"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Minimalne wymagania techniczne dotyczące sprzętu używanego w celu korzystania z usług</w:t>
      </w:r>
      <w:r w:rsidR="00B20B37" w:rsidRPr="00C2674A">
        <w:rPr>
          <w:rFonts w:ascii="Arial Narrow" w:hAnsi="Arial Narrow"/>
          <w:sz w:val="24"/>
          <w:szCs w:val="24"/>
        </w:rPr>
        <w:t xml:space="preserve"> </w:t>
      </w:r>
      <w:r w:rsidRPr="00C2674A">
        <w:rPr>
          <w:rFonts w:ascii="Arial Narrow" w:hAnsi="Arial Narrow"/>
          <w:sz w:val="24"/>
          <w:szCs w:val="24"/>
        </w:rPr>
        <w:t>Platformy e-Zamówienia oraz informacje dotyczące specyfikacji połączenia określa Regulamin</w:t>
      </w:r>
      <w:r w:rsidR="00B20B37" w:rsidRPr="00C2674A">
        <w:rPr>
          <w:rFonts w:ascii="Arial Narrow" w:hAnsi="Arial Narrow"/>
          <w:sz w:val="24"/>
          <w:szCs w:val="24"/>
        </w:rPr>
        <w:t xml:space="preserve"> </w:t>
      </w:r>
      <w:r w:rsidRPr="00C2674A">
        <w:rPr>
          <w:rFonts w:ascii="Arial Narrow" w:hAnsi="Arial Narrow"/>
          <w:sz w:val="24"/>
          <w:szCs w:val="24"/>
        </w:rPr>
        <w:t>Platformy e-Zamówienia.</w:t>
      </w:r>
    </w:p>
    <w:p w:rsidR="00B20B37"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problemów technicznych i awarii związanych z funkcjonowaniem Platformy</w:t>
      </w:r>
      <w:r w:rsidR="00B20B37" w:rsidRPr="00C2674A">
        <w:rPr>
          <w:rFonts w:ascii="Arial Narrow" w:hAnsi="Arial Narrow"/>
          <w:sz w:val="24"/>
          <w:szCs w:val="24"/>
        </w:rPr>
        <w:t xml:space="preserve"> </w:t>
      </w:r>
      <w:r w:rsidRPr="00C2674A">
        <w:rPr>
          <w:rFonts w:ascii="Arial Narrow" w:hAnsi="Arial Narrow"/>
          <w:sz w:val="24"/>
          <w:szCs w:val="24"/>
        </w:rPr>
        <w:t>e-Zamówienia użytkownicy mogą skorzystać ze wsparcia technicznego dostępnego pod</w:t>
      </w:r>
      <w:r w:rsidR="00B20B37" w:rsidRPr="00C2674A">
        <w:rPr>
          <w:rFonts w:ascii="Arial Narrow" w:hAnsi="Arial Narrow"/>
          <w:sz w:val="24"/>
          <w:szCs w:val="24"/>
        </w:rPr>
        <w:t xml:space="preserve"> </w:t>
      </w:r>
      <w:r w:rsidRPr="00C2674A">
        <w:rPr>
          <w:rFonts w:ascii="Arial Narrow" w:hAnsi="Arial Narrow"/>
          <w:sz w:val="24"/>
          <w:szCs w:val="24"/>
        </w:rPr>
        <w:t>numerem telefonu (</w:t>
      </w:r>
      <w:r w:rsidR="00B20B37" w:rsidRPr="00C2674A">
        <w:rPr>
          <w:rFonts w:ascii="Arial Narrow" w:hAnsi="Arial Narrow"/>
          <w:sz w:val="24"/>
          <w:szCs w:val="24"/>
        </w:rPr>
        <w:t>22</w:t>
      </w:r>
      <w:r w:rsidRPr="00C2674A">
        <w:rPr>
          <w:rFonts w:ascii="Arial Narrow" w:hAnsi="Arial Narrow"/>
          <w:sz w:val="24"/>
          <w:szCs w:val="24"/>
        </w:rPr>
        <w:t xml:space="preserve">) </w:t>
      </w:r>
      <w:r w:rsidR="00B20B37" w:rsidRPr="00C2674A">
        <w:rPr>
          <w:rFonts w:ascii="Arial Narrow" w:hAnsi="Arial Narrow"/>
          <w:sz w:val="24"/>
        </w:rPr>
        <w:t xml:space="preserve">458 77 99 </w:t>
      </w:r>
      <w:r w:rsidRPr="00C2674A">
        <w:rPr>
          <w:rFonts w:ascii="Arial Narrow" w:hAnsi="Arial Narrow"/>
          <w:sz w:val="24"/>
          <w:szCs w:val="24"/>
        </w:rPr>
        <w:t>lub drogą elektroniczną poprzez formularz udostępniony na</w:t>
      </w:r>
      <w:r w:rsidR="00B20B37" w:rsidRPr="00C2674A">
        <w:rPr>
          <w:rFonts w:ascii="Arial Narrow" w:hAnsi="Arial Narrow"/>
          <w:sz w:val="24"/>
          <w:szCs w:val="24"/>
        </w:rPr>
        <w:t xml:space="preserve"> </w:t>
      </w:r>
      <w:r w:rsidRPr="00C2674A">
        <w:rPr>
          <w:rFonts w:ascii="Arial Narrow" w:hAnsi="Arial Narrow"/>
          <w:sz w:val="24"/>
          <w:szCs w:val="24"/>
        </w:rPr>
        <w:t xml:space="preserve">stronie internetowej </w:t>
      </w:r>
      <w:hyperlink r:id="rId15" w:history="1">
        <w:r w:rsidR="003D2393" w:rsidRPr="00C2674A">
          <w:rPr>
            <w:rStyle w:val="Hipercze"/>
            <w:rFonts w:ascii="Arial Narrow" w:hAnsi="Arial Narrow"/>
            <w:color w:val="auto"/>
            <w:sz w:val="24"/>
            <w:szCs w:val="24"/>
          </w:rPr>
          <w:t>https://ezamowienia.gov.pl</w:t>
        </w:r>
      </w:hyperlink>
      <w:r w:rsidR="003D2393" w:rsidRPr="00C2674A">
        <w:rPr>
          <w:rFonts w:ascii="Arial Narrow" w:hAnsi="Arial Narrow"/>
          <w:sz w:val="24"/>
          <w:szCs w:val="24"/>
        </w:rPr>
        <w:t xml:space="preserve"> </w:t>
      </w:r>
      <w:r w:rsidRPr="00C2674A">
        <w:rPr>
          <w:rFonts w:ascii="Arial Narrow" w:hAnsi="Arial Narrow"/>
          <w:sz w:val="24"/>
          <w:szCs w:val="24"/>
        </w:rPr>
        <w:t>w zakładce „Zgłoś problem”.</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W szczególnie uzasadnionych przypadkach uniemożliwiających komunikację wykonawcy</w:t>
      </w:r>
      <w:r w:rsidR="00B20B37" w:rsidRPr="00C2674A">
        <w:rPr>
          <w:rFonts w:ascii="Arial Narrow" w:hAnsi="Arial Narrow"/>
          <w:sz w:val="24"/>
          <w:szCs w:val="24"/>
        </w:rPr>
        <w:t xml:space="preserve"> </w:t>
      </w:r>
      <w:r w:rsidRPr="00C2674A">
        <w:rPr>
          <w:rFonts w:ascii="Arial Narrow" w:hAnsi="Arial Narrow"/>
          <w:sz w:val="24"/>
          <w:szCs w:val="24"/>
        </w:rPr>
        <w:t>i Zamawiającego za pośrednictwem Platformy e-Zamówienia, Zamawiający dopuszcza</w:t>
      </w:r>
      <w:r w:rsidR="00B20B37" w:rsidRPr="00C2674A">
        <w:rPr>
          <w:rFonts w:ascii="Arial Narrow" w:hAnsi="Arial Narrow"/>
          <w:sz w:val="24"/>
          <w:szCs w:val="24"/>
        </w:rPr>
        <w:t xml:space="preserve"> </w:t>
      </w:r>
      <w:r w:rsidRPr="00C2674A">
        <w:rPr>
          <w:rFonts w:ascii="Arial Narrow" w:hAnsi="Arial Narrow"/>
          <w:sz w:val="24"/>
          <w:szCs w:val="24"/>
        </w:rPr>
        <w:t xml:space="preserve">komunikację za pomocą poczty elektronicznej na adres e-mail: </w:t>
      </w:r>
      <w:hyperlink r:id="rId16" w:history="1">
        <w:r w:rsidR="003D2393" w:rsidRPr="00C2674A">
          <w:rPr>
            <w:rStyle w:val="Hipercze"/>
            <w:rFonts w:ascii="Arial Narrow" w:hAnsi="Arial Narrow"/>
            <w:color w:val="auto"/>
            <w:sz w:val="24"/>
            <w:szCs w:val="24"/>
          </w:rPr>
          <w:t>przetargi@szpitallipno.pl</w:t>
        </w:r>
      </w:hyperlink>
      <w:r w:rsidR="003D2393" w:rsidRPr="00C2674A">
        <w:rPr>
          <w:rFonts w:ascii="Arial Narrow" w:hAnsi="Arial Narrow"/>
          <w:sz w:val="24"/>
          <w:szCs w:val="24"/>
        </w:rPr>
        <w:t xml:space="preserve"> </w:t>
      </w:r>
      <w:r w:rsidRPr="00C2674A">
        <w:rPr>
          <w:rFonts w:ascii="Arial Narrow" w:hAnsi="Arial Narrow"/>
          <w:sz w:val="24"/>
          <w:szCs w:val="24"/>
        </w:rPr>
        <w:t>(nie</w:t>
      </w:r>
      <w:r w:rsidR="00B20B37" w:rsidRPr="00C2674A">
        <w:rPr>
          <w:rFonts w:ascii="Arial Narrow" w:hAnsi="Arial Narrow"/>
          <w:sz w:val="24"/>
          <w:szCs w:val="24"/>
        </w:rPr>
        <w:t xml:space="preserve"> </w:t>
      </w:r>
      <w:r w:rsidRPr="00C2674A">
        <w:rPr>
          <w:rFonts w:ascii="Arial Narrow" w:hAnsi="Arial Narrow"/>
          <w:sz w:val="24"/>
          <w:szCs w:val="24"/>
        </w:rPr>
        <w:t>dotyczy składania ofert).</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gdy podmiotowe środki dowodowe, przedmiotowe środki dowodowe lub inne</w:t>
      </w:r>
      <w:r w:rsidR="00B20B37" w:rsidRPr="00C2674A">
        <w:rPr>
          <w:rFonts w:ascii="Arial Narrow" w:hAnsi="Arial Narrow"/>
          <w:sz w:val="24"/>
          <w:szCs w:val="24"/>
        </w:rPr>
        <w:t xml:space="preserve"> </w:t>
      </w:r>
      <w:r w:rsidRPr="00C2674A">
        <w:rPr>
          <w:rFonts w:ascii="Arial Narrow" w:hAnsi="Arial Narrow"/>
          <w:sz w:val="24"/>
          <w:szCs w:val="24"/>
        </w:rPr>
        <w:t>dokumenty, w tym dokumenty, o których mowa w art. 94 ust. 2 ustawy, dokumenty</w:t>
      </w:r>
      <w:r w:rsidR="00B20B37" w:rsidRPr="00C2674A">
        <w:rPr>
          <w:rFonts w:ascii="Arial Narrow" w:hAnsi="Arial Narrow"/>
          <w:sz w:val="24"/>
          <w:szCs w:val="24"/>
        </w:rPr>
        <w:t xml:space="preserve"> </w:t>
      </w:r>
      <w:r w:rsidRPr="00C2674A">
        <w:rPr>
          <w:rFonts w:ascii="Arial Narrow" w:hAnsi="Arial Narrow"/>
          <w:sz w:val="24"/>
          <w:szCs w:val="24"/>
        </w:rPr>
        <w:t>potwierdzające umocowanie do reprezentowania, zostały wystawione przez upoważnione</w:t>
      </w:r>
      <w:r w:rsidR="00B20B37" w:rsidRPr="00C2674A">
        <w:rPr>
          <w:rFonts w:ascii="Arial Narrow" w:hAnsi="Arial Narrow"/>
          <w:sz w:val="24"/>
          <w:szCs w:val="24"/>
        </w:rPr>
        <w:t xml:space="preserve"> </w:t>
      </w:r>
      <w:r w:rsidRPr="00C2674A">
        <w:rPr>
          <w:rFonts w:ascii="Arial Narrow" w:hAnsi="Arial Narrow"/>
          <w:sz w:val="24"/>
          <w:szCs w:val="24"/>
        </w:rPr>
        <w:t>podmioty jako dokument w postaci papierowej, przekazuje się cyfrowe odwzorowanie tego</w:t>
      </w:r>
      <w:r w:rsidR="00B20B37" w:rsidRPr="00C2674A">
        <w:rPr>
          <w:rFonts w:ascii="Arial Narrow" w:hAnsi="Arial Narrow"/>
          <w:sz w:val="24"/>
          <w:szCs w:val="24"/>
        </w:rPr>
        <w:t xml:space="preserve"> </w:t>
      </w:r>
      <w:r w:rsidRPr="00C2674A">
        <w:rPr>
          <w:rFonts w:ascii="Arial Narrow" w:hAnsi="Arial Narrow"/>
          <w:sz w:val="24"/>
          <w:szCs w:val="24"/>
        </w:rPr>
        <w:t>dokumentu opatrzone kwalifikowanym podpisem elektronicznym.</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Poświadczenia zgodności odwzorowania cyfrowego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dokonuje:</w:t>
      </w:r>
    </w:p>
    <w:p w:rsidR="00B20B37" w:rsidRPr="00C2674A" w:rsidRDefault="00F92125" w:rsidP="009E2443">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w przypadku podmiotowych środków dowodowych oraz dokumentów potwierdzających</w:t>
      </w:r>
      <w:r w:rsidR="00B20B37" w:rsidRPr="00C2674A">
        <w:rPr>
          <w:rFonts w:ascii="Arial Narrow" w:hAnsi="Arial Narrow"/>
          <w:sz w:val="24"/>
          <w:szCs w:val="24"/>
        </w:rPr>
        <w:t xml:space="preserve"> </w:t>
      </w:r>
      <w:r w:rsidRPr="00C2674A">
        <w:rPr>
          <w:rFonts w:ascii="Arial Narrow" w:hAnsi="Arial Narrow"/>
          <w:sz w:val="24"/>
          <w:szCs w:val="24"/>
        </w:rPr>
        <w:t>umocowanie do reprezentowania – odpowiednio wykonawca, wykonawca wspólnie</w:t>
      </w:r>
      <w:r w:rsidR="00B20B37" w:rsidRPr="00C2674A">
        <w:rPr>
          <w:rFonts w:ascii="Arial Narrow" w:hAnsi="Arial Narrow"/>
          <w:sz w:val="24"/>
          <w:szCs w:val="24"/>
        </w:rPr>
        <w:t xml:space="preserve"> </w:t>
      </w:r>
      <w:r w:rsidRPr="00C2674A">
        <w:rPr>
          <w:rFonts w:ascii="Arial Narrow" w:hAnsi="Arial Narrow"/>
          <w:sz w:val="24"/>
          <w:szCs w:val="24"/>
        </w:rPr>
        <w:t>ubiegający się o udzielenie zamówienia, podmiot udostępniający zasoby lub podwykonawca,</w:t>
      </w:r>
      <w:r w:rsidR="00B20B37" w:rsidRPr="00C2674A">
        <w:rPr>
          <w:rFonts w:ascii="Arial Narrow" w:hAnsi="Arial Narrow"/>
          <w:sz w:val="24"/>
          <w:szCs w:val="24"/>
        </w:rPr>
        <w:t xml:space="preserve"> </w:t>
      </w:r>
      <w:r w:rsidRPr="00C2674A">
        <w:rPr>
          <w:rFonts w:ascii="Arial Narrow" w:hAnsi="Arial Narrow"/>
          <w:sz w:val="24"/>
          <w:szCs w:val="24"/>
        </w:rPr>
        <w:t>w zakresie podmiotowych środków dowodowych lub dokumentów potwierdzających</w:t>
      </w:r>
      <w:r w:rsidR="00B20B37" w:rsidRPr="00C2674A">
        <w:rPr>
          <w:rFonts w:ascii="Arial Narrow" w:hAnsi="Arial Narrow"/>
          <w:sz w:val="24"/>
          <w:szCs w:val="24"/>
        </w:rPr>
        <w:t xml:space="preserve"> </w:t>
      </w:r>
      <w:r w:rsidRPr="00C2674A">
        <w:rPr>
          <w:rFonts w:ascii="Arial Narrow" w:hAnsi="Arial Narrow"/>
          <w:sz w:val="24"/>
          <w:szCs w:val="24"/>
        </w:rPr>
        <w:t>umocowanie do reprezentowania, które każdego z nich dotyczą;</w:t>
      </w:r>
    </w:p>
    <w:p w:rsidR="00B20B37" w:rsidRPr="00C2674A" w:rsidRDefault="00F92125" w:rsidP="009E2443">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w przypadku przedmiotowych środków dowodowych – odpowiednio wykonawca, wykonawca</w:t>
      </w:r>
      <w:r w:rsidR="00B20B37" w:rsidRPr="00C2674A">
        <w:rPr>
          <w:rFonts w:ascii="Arial Narrow" w:hAnsi="Arial Narrow"/>
          <w:sz w:val="24"/>
          <w:szCs w:val="24"/>
        </w:rPr>
        <w:t xml:space="preserve"> </w:t>
      </w:r>
      <w:r w:rsidRPr="00C2674A">
        <w:rPr>
          <w:rFonts w:ascii="Arial Narrow" w:hAnsi="Arial Narrow"/>
          <w:sz w:val="24"/>
          <w:szCs w:val="24"/>
        </w:rPr>
        <w:t>wspólnie ubiegający się o udzielenie zamówienia;</w:t>
      </w:r>
    </w:p>
    <w:p w:rsidR="00B20B37" w:rsidRPr="00C2674A" w:rsidRDefault="00F92125" w:rsidP="009E2443">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innych dokumentów, w tym dokumentów, o których mowa w art. 94 ust. 2 ustawy –</w:t>
      </w:r>
      <w:r w:rsidR="00B20B37" w:rsidRPr="00C2674A">
        <w:rPr>
          <w:rFonts w:ascii="Arial Narrow" w:hAnsi="Arial Narrow"/>
          <w:sz w:val="24"/>
          <w:szCs w:val="24"/>
        </w:rPr>
        <w:t xml:space="preserve"> </w:t>
      </w:r>
      <w:r w:rsidRPr="00C2674A">
        <w:rPr>
          <w:rFonts w:ascii="Arial Narrow" w:hAnsi="Arial Narrow"/>
          <w:sz w:val="24"/>
          <w:szCs w:val="24"/>
        </w:rPr>
        <w:t>odpowiednio wykonawca, wykonawca wspólnie ubiegający się o udzielenie zamówienia,</w:t>
      </w:r>
      <w:r w:rsidR="00B20B37" w:rsidRPr="00C2674A">
        <w:rPr>
          <w:rFonts w:ascii="Arial Narrow" w:hAnsi="Arial Narrow"/>
          <w:sz w:val="24"/>
          <w:szCs w:val="24"/>
        </w:rPr>
        <w:t xml:space="preserve"> </w:t>
      </w:r>
      <w:r w:rsidRPr="00C2674A">
        <w:rPr>
          <w:rFonts w:ascii="Arial Narrow" w:hAnsi="Arial Narrow"/>
          <w:sz w:val="24"/>
          <w:szCs w:val="24"/>
        </w:rPr>
        <w:t>w zakresie dokumentów, które każdego z nich dotyczą.</w:t>
      </w:r>
    </w:p>
    <w:p w:rsidR="00F92125" w:rsidRPr="00C2674A" w:rsidRDefault="00F92125" w:rsidP="009E2443">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lastRenderedPageBreak/>
        <w:t>Poświadczenia zgodności cyfrowego odwzorowania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może dokonać notariusz.</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Przez cyfrowe odwzorowanie, należy rozumieć dokument elektroniczny będący kopią</w:t>
      </w:r>
      <w:r w:rsidR="00B20B37" w:rsidRPr="00C2674A">
        <w:rPr>
          <w:rFonts w:ascii="Arial Narrow" w:hAnsi="Arial Narrow"/>
          <w:sz w:val="24"/>
          <w:szCs w:val="24"/>
        </w:rPr>
        <w:t xml:space="preserve"> </w:t>
      </w:r>
      <w:r w:rsidRPr="00C2674A">
        <w:rPr>
          <w:rFonts w:ascii="Arial Narrow" w:hAnsi="Arial Narrow"/>
          <w:sz w:val="24"/>
          <w:szCs w:val="24"/>
        </w:rPr>
        <w:t>elektroniczną treści zapisanej w postaci papierowej, umożliwiający zapoznanie się z tą treścią i jej</w:t>
      </w:r>
      <w:r w:rsidR="00B20B37" w:rsidRPr="00C2674A">
        <w:rPr>
          <w:rFonts w:ascii="Arial Narrow" w:hAnsi="Arial Narrow"/>
          <w:sz w:val="24"/>
          <w:szCs w:val="24"/>
        </w:rPr>
        <w:t xml:space="preserve"> </w:t>
      </w:r>
      <w:r w:rsidRPr="00C2674A">
        <w:rPr>
          <w:rFonts w:ascii="Arial Narrow" w:hAnsi="Arial Narrow"/>
          <w:sz w:val="24"/>
          <w:szCs w:val="24"/>
        </w:rPr>
        <w:t>zrozumienie, bez konieczności bezpośredniego dostępu do oryginału.</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gdy podmiotowe środki dowodowe, w tym oświadczenie, o którym mowa w art. 117</w:t>
      </w:r>
      <w:r w:rsidR="00B20B37" w:rsidRPr="00C2674A">
        <w:rPr>
          <w:rFonts w:ascii="Arial Narrow" w:hAnsi="Arial Narrow"/>
          <w:sz w:val="24"/>
          <w:szCs w:val="24"/>
        </w:rPr>
        <w:t xml:space="preserve"> </w:t>
      </w:r>
      <w:r w:rsidRPr="00C2674A">
        <w:rPr>
          <w:rFonts w:ascii="Arial Narrow" w:hAnsi="Arial Narrow"/>
          <w:sz w:val="24"/>
          <w:szCs w:val="24"/>
        </w:rPr>
        <w:t>ust. 4 ustawy oraz zobowiązanie podmiotu udostępniającego zasoby, przedmiotowe środki</w:t>
      </w:r>
      <w:r w:rsidR="00B20B37" w:rsidRPr="00C2674A">
        <w:rPr>
          <w:rFonts w:ascii="Arial Narrow" w:hAnsi="Arial Narrow"/>
          <w:sz w:val="24"/>
          <w:szCs w:val="24"/>
        </w:rPr>
        <w:t xml:space="preserve"> </w:t>
      </w:r>
      <w:r w:rsidRPr="00C2674A">
        <w:rPr>
          <w:rFonts w:ascii="Arial Narrow" w:hAnsi="Arial Narrow"/>
          <w:sz w:val="24"/>
          <w:szCs w:val="24"/>
        </w:rPr>
        <w:t>dowodowe, dokumenty, o których mowa w art. 94 ust. 2 ustawy, niewystawione przez</w:t>
      </w:r>
      <w:r w:rsidR="00B20B37" w:rsidRPr="00C2674A">
        <w:rPr>
          <w:rFonts w:ascii="Arial Narrow" w:hAnsi="Arial Narrow"/>
          <w:sz w:val="24"/>
          <w:szCs w:val="24"/>
        </w:rPr>
        <w:t xml:space="preserve"> </w:t>
      </w:r>
      <w:r w:rsidRPr="00C2674A">
        <w:rPr>
          <w:rFonts w:ascii="Arial Narrow" w:hAnsi="Arial Narrow"/>
          <w:sz w:val="24"/>
          <w:szCs w:val="24"/>
        </w:rPr>
        <w:t xml:space="preserve">upoważnione podmioty lub </w:t>
      </w:r>
      <w:r w:rsidR="00896C28" w:rsidRPr="00C2674A">
        <w:rPr>
          <w:rFonts w:ascii="Arial Narrow" w:hAnsi="Arial Narrow"/>
          <w:sz w:val="24"/>
          <w:szCs w:val="24"/>
        </w:rPr>
        <w:t>pełnomocnictwo</w:t>
      </w:r>
      <w:r w:rsidRPr="00C2674A">
        <w:rPr>
          <w:rFonts w:ascii="Arial Narrow" w:hAnsi="Arial Narrow"/>
          <w:sz w:val="24"/>
          <w:szCs w:val="24"/>
        </w:rPr>
        <w:t>, zostały sporządzone jako dokument w postaci</w:t>
      </w:r>
      <w:r w:rsidR="00B20B37" w:rsidRPr="00C2674A">
        <w:rPr>
          <w:rFonts w:ascii="Arial Narrow" w:hAnsi="Arial Narrow"/>
          <w:sz w:val="24"/>
          <w:szCs w:val="24"/>
        </w:rPr>
        <w:t xml:space="preserve"> </w:t>
      </w:r>
      <w:r w:rsidRPr="00C2674A">
        <w:rPr>
          <w:rFonts w:ascii="Arial Narrow" w:hAnsi="Arial Narrow"/>
          <w:sz w:val="24"/>
          <w:szCs w:val="24"/>
        </w:rPr>
        <w:t>papierowej i opatrzone własnoręcznym podpisem, przekazuje się cyfrowe odwzorowanie tego</w:t>
      </w:r>
      <w:r w:rsidR="00B20B37" w:rsidRPr="00C2674A">
        <w:rPr>
          <w:rFonts w:ascii="Arial Narrow" w:hAnsi="Arial Narrow"/>
          <w:sz w:val="24"/>
          <w:szCs w:val="24"/>
        </w:rPr>
        <w:t xml:space="preserve"> </w:t>
      </w:r>
      <w:r w:rsidRPr="00C2674A">
        <w:rPr>
          <w:rFonts w:ascii="Arial Narrow" w:hAnsi="Arial Narrow"/>
          <w:sz w:val="24"/>
          <w:szCs w:val="24"/>
        </w:rPr>
        <w:t>dokumentu opatrzone kwalifikowanym podpisem elektronicznym, poświadczającym zgodność</w:t>
      </w:r>
      <w:r w:rsidR="00B20B37" w:rsidRPr="00C2674A">
        <w:rPr>
          <w:rFonts w:ascii="Arial Narrow" w:hAnsi="Arial Narrow"/>
          <w:sz w:val="24"/>
          <w:szCs w:val="24"/>
        </w:rPr>
        <w:t xml:space="preserve"> </w:t>
      </w:r>
      <w:r w:rsidRPr="00C2674A">
        <w:rPr>
          <w:rFonts w:ascii="Arial Narrow" w:hAnsi="Arial Narrow"/>
          <w:sz w:val="24"/>
          <w:szCs w:val="24"/>
        </w:rPr>
        <w:t>odwzorowania cyfrowego z dokumentem w postaci papierowej.</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Poświadczenia zgodności odwzorowania cyfrowego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dokonuje:</w:t>
      </w:r>
    </w:p>
    <w:p w:rsidR="00B20B37" w:rsidRPr="00C2674A" w:rsidRDefault="00F92125" w:rsidP="009E2443">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w przypadku podmiotowych środków dowodowych – odpowiednio wykonawca, wykonawca</w:t>
      </w:r>
      <w:r w:rsidR="00B20B37" w:rsidRPr="00C2674A">
        <w:rPr>
          <w:rFonts w:ascii="Arial Narrow" w:hAnsi="Arial Narrow"/>
          <w:sz w:val="24"/>
          <w:szCs w:val="24"/>
        </w:rPr>
        <w:t xml:space="preserve"> </w:t>
      </w:r>
      <w:r w:rsidRPr="00C2674A">
        <w:rPr>
          <w:rFonts w:ascii="Arial Narrow" w:hAnsi="Arial Narrow"/>
          <w:sz w:val="24"/>
          <w:szCs w:val="24"/>
        </w:rPr>
        <w:t>wspólnie ubiegający się o udzielenie zamówienia, podmiot udostępniający zasoby lub</w:t>
      </w:r>
      <w:r w:rsidR="00B20B37" w:rsidRPr="00C2674A">
        <w:rPr>
          <w:rFonts w:ascii="Arial Narrow" w:hAnsi="Arial Narrow"/>
          <w:sz w:val="24"/>
          <w:szCs w:val="24"/>
        </w:rPr>
        <w:t xml:space="preserve"> </w:t>
      </w:r>
      <w:r w:rsidRPr="00C2674A">
        <w:rPr>
          <w:rFonts w:ascii="Arial Narrow" w:hAnsi="Arial Narrow"/>
          <w:sz w:val="24"/>
          <w:szCs w:val="24"/>
        </w:rPr>
        <w:t>podwykonawca, w zakresie podmiotowych środków dowodowych, które każdego z nich</w:t>
      </w:r>
      <w:r w:rsidR="00B20B37" w:rsidRPr="00C2674A">
        <w:rPr>
          <w:rFonts w:ascii="Arial Narrow" w:hAnsi="Arial Narrow"/>
          <w:sz w:val="24"/>
          <w:szCs w:val="24"/>
        </w:rPr>
        <w:t xml:space="preserve"> </w:t>
      </w:r>
      <w:r w:rsidRPr="00C2674A">
        <w:rPr>
          <w:rFonts w:ascii="Arial Narrow" w:hAnsi="Arial Narrow"/>
          <w:sz w:val="24"/>
          <w:szCs w:val="24"/>
        </w:rPr>
        <w:t>dotyczą;</w:t>
      </w:r>
    </w:p>
    <w:p w:rsidR="00B20B37" w:rsidRPr="00C2674A" w:rsidRDefault="00F92125" w:rsidP="009E2443">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w przypadku przedmiotowego środka dowodowego, dokumentu, o którym mowa w art. 94</w:t>
      </w:r>
      <w:r w:rsidR="00B20B37" w:rsidRPr="00C2674A">
        <w:rPr>
          <w:rFonts w:ascii="Arial Narrow" w:hAnsi="Arial Narrow"/>
          <w:sz w:val="24"/>
          <w:szCs w:val="24"/>
        </w:rPr>
        <w:t xml:space="preserve"> </w:t>
      </w:r>
      <w:r w:rsidRPr="00C2674A">
        <w:rPr>
          <w:rFonts w:ascii="Arial Narrow" w:hAnsi="Arial Narrow"/>
          <w:sz w:val="24"/>
          <w:szCs w:val="24"/>
        </w:rPr>
        <w:t>ust. 2, oświadczenia, o którym mowa w art. 117 ust. 4 ustawy lub zobowiązania podmiotu</w:t>
      </w:r>
      <w:r w:rsidR="00B20B37" w:rsidRPr="00C2674A">
        <w:rPr>
          <w:rFonts w:ascii="Arial Narrow" w:hAnsi="Arial Narrow"/>
          <w:sz w:val="24"/>
          <w:szCs w:val="24"/>
        </w:rPr>
        <w:t xml:space="preserve"> </w:t>
      </w:r>
      <w:r w:rsidRPr="00C2674A">
        <w:rPr>
          <w:rFonts w:ascii="Arial Narrow" w:hAnsi="Arial Narrow"/>
          <w:sz w:val="24"/>
          <w:szCs w:val="24"/>
        </w:rPr>
        <w:t>udostępniającego zasoby – odpowiednio wykonawca lub wykonawca wspólnie ubiegający</w:t>
      </w:r>
      <w:r w:rsidR="00B20B37" w:rsidRPr="00C2674A">
        <w:rPr>
          <w:rFonts w:ascii="Arial Narrow" w:hAnsi="Arial Narrow"/>
          <w:sz w:val="24"/>
          <w:szCs w:val="24"/>
        </w:rPr>
        <w:t xml:space="preserve"> </w:t>
      </w:r>
      <w:r w:rsidRPr="00C2674A">
        <w:rPr>
          <w:rFonts w:ascii="Arial Narrow" w:hAnsi="Arial Narrow"/>
          <w:sz w:val="24"/>
          <w:szCs w:val="24"/>
        </w:rPr>
        <w:t>się o udzielenie zamówienia;</w:t>
      </w:r>
    </w:p>
    <w:p w:rsidR="00B20B37" w:rsidRPr="00C2674A" w:rsidRDefault="00F92125" w:rsidP="009E2443">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w przypadku pełnomocnictwa – mocodawca;</w:t>
      </w:r>
    </w:p>
    <w:p w:rsidR="00F92125" w:rsidRPr="00C2674A" w:rsidRDefault="00F92125" w:rsidP="009E2443">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Poświadczenia zgodności cyfrowego odwzorowania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może dokonać również notariusz.</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W przypadku przekazywania w postępowaniu dokumentu elektronicznego w formacie</w:t>
      </w:r>
      <w:r w:rsidR="00B20B37" w:rsidRPr="00C2674A">
        <w:rPr>
          <w:rFonts w:ascii="Arial Narrow" w:hAnsi="Arial Narrow"/>
          <w:sz w:val="24"/>
          <w:szCs w:val="24"/>
        </w:rPr>
        <w:t xml:space="preserve"> </w:t>
      </w:r>
      <w:r w:rsidRPr="00C2674A">
        <w:rPr>
          <w:rFonts w:ascii="Arial Narrow" w:hAnsi="Arial Narrow"/>
          <w:sz w:val="24"/>
          <w:szCs w:val="24"/>
        </w:rPr>
        <w:t>poddającym dane kompresji, opatrzenie pliku zawierającego skompresowane dokumenty</w:t>
      </w:r>
      <w:r w:rsidR="00B20B37" w:rsidRPr="00C2674A">
        <w:rPr>
          <w:rFonts w:ascii="Arial Narrow" w:hAnsi="Arial Narrow"/>
          <w:sz w:val="24"/>
          <w:szCs w:val="24"/>
        </w:rPr>
        <w:t xml:space="preserve"> </w:t>
      </w:r>
      <w:r w:rsidRPr="00C2674A">
        <w:rPr>
          <w:rFonts w:ascii="Arial Narrow" w:hAnsi="Arial Narrow"/>
          <w:sz w:val="24"/>
          <w:szCs w:val="24"/>
        </w:rPr>
        <w:t>kwalifikowanym podpisem elektronicznym, podpisem zaufanym lub podpisem osobistym, jest</w:t>
      </w:r>
      <w:r w:rsidR="00B20B37" w:rsidRPr="00C2674A">
        <w:rPr>
          <w:rFonts w:ascii="Arial Narrow" w:hAnsi="Arial Narrow"/>
          <w:sz w:val="24"/>
          <w:szCs w:val="24"/>
        </w:rPr>
        <w:t xml:space="preserve"> </w:t>
      </w:r>
      <w:r w:rsidRPr="00C2674A">
        <w:rPr>
          <w:rFonts w:ascii="Arial Narrow" w:hAnsi="Arial Narrow"/>
          <w:sz w:val="24"/>
          <w:szCs w:val="24"/>
        </w:rPr>
        <w:t>równoznaczne z opatrzeniem wszystkich dokumentów zawartych w tym pliku kwalifikowanym</w:t>
      </w:r>
      <w:r w:rsidR="00B20B37" w:rsidRPr="00C2674A">
        <w:rPr>
          <w:rFonts w:ascii="Arial Narrow" w:hAnsi="Arial Narrow"/>
          <w:sz w:val="24"/>
          <w:szCs w:val="24"/>
        </w:rPr>
        <w:t xml:space="preserve"> </w:t>
      </w:r>
      <w:r w:rsidRPr="00C2674A">
        <w:rPr>
          <w:rFonts w:ascii="Arial Narrow" w:hAnsi="Arial Narrow"/>
          <w:sz w:val="24"/>
          <w:szCs w:val="24"/>
        </w:rPr>
        <w:t>podpisem elektronicznym.</w:t>
      </w:r>
    </w:p>
    <w:p w:rsidR="00F92125" w:rsidRPr="00C2674A" w:rsidRDefault="00F92125" w:rsidP="009E2443">
      <w:pPr>
        <w:pStyle w:val="Akapitzlist"/>
        <w:numPr>
          <w:ilvl w:val="0"/>
          <w:numId w:val="15"/>
        </w:numPr>
        <w:jc w:val="both"/>
        <w:rPr>
          <w:rFonts w:ascii="Arial Narrow" w:hAnsi="Arial Narrow"/>
          <w:sz w:val="24"/>
          <w:szCs w:val="24"/>
        </w:rPr>
      </w:pPr>
      <w:r w:rsidRPr="00C2674A">
        <w:rPr>
          <w:rFonts w:ascii="Arial Narrow" w:hAnsi="Arial Narrow"/>
          <w:sz w:val="24"/>
          <w:szCs w:val="24"/>
        </w:rPr>
        <w:t>Dokumenty elektroniczne w postępowaniu lub w konkursie spełniają łącznie następujące</w:t>
      </w:r>
      <w:r w:rsidR="00B20B37" w:rsidRPr="00C2674A">
        <w:rPr>
          <w:rFonts w:ascii="Arial Narrow" w:hAnsi="Arial Narrow"/>
          <w:sz w:val="24"/>
          <w:szCs w:val="24"/>
        </w:rPr>
        <w:t xml:space="preserve"> </w:t>
      </w:r>
      <w:r w:rsidRPr="00C2674A">
        <w:rPr>
          <w:rFonts w:ascii="Arial Narrow" w:hAnsi="Arial Narrow"/>
          <w:sz w:val="24"/>
          <w:szCs w:val="24"/>
        </w:rPr>
        <w:t>wymagania:</w:t>
      </w:r>
    </w:p>
    <w:p w:rsidR="00B20B37" w:rsidRPr="00C2674A" w:rsidRDefault="00F92125" w:rsidP="009E2443">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są utrwalone w sposób umożliwiający ich wielokrotne odczytanie, zapisanie i powielenie,</w:t>
      </w:r>
      <w:r w:rsidR="00B20B37" w:rsidRPr="00C2674A">
        <w:rPr>
          <w:rFonts w:ascii="Arial Narrow" w:hAnsi="Arial Narrow"/>
          <w:sz w:val="24"/>
          <w:szCs w:val="24"/>
        </w:rPr>
        <w:t xml:space="preserve"> </w:t>
      </w:r>
      <w:r w:rsidRPr="00C2674A">
        <w:rPr>
          <w:rFonts w:ascii="Arial Narrow" w:hAnsi="Arial Narrow"/>
          <w:sz w:val="24"/>
          <w:szCs w:val="24"/>
        </w:rPr>
        <w:t>a także przekazanie przy użyciu środków komunikacji elektronicznej lub na informatycznym</w:t>
      </w:r>
      <w:r w:rsidR="00B20B37" w:rsidRPr="00C2674A">
        <w:rPr>
          <w:rFonts w:ascii="Arial Narrow" w:hAnsi="Arial Narrow"/>
          <w:sz w:val="24"/>
          <w:szCs w:val="24"/>
        </w:rPr>
        <w:t xml:space="preserve"> </w:t>
      </w:r>
      <w:r w:rsidRPr="00C2674A">
        <w:rPr>
          <w:rFonts w:ascii="Arial Narrow" w:hAnsi="Arial Narrow"/>
          <w:sz w:val="24"/>
          <w:szCs w:val="24"/>
        </w:rPr>
        <w:t>nośniku danych;</w:t>
      </w:r>
    </w:p>
    <w:p w:rsidR="000349E2" w:rsidRPr="00C2674A" w:rsidRDefault="00F92125" w:rsidP="009E2443">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umożliwiają prezentację treści w postaci elektronicznej, w szczególności przez wyświetlenie</w:t>
      </w:r>
      <w:r w:rsidR="00B20B37" w:rsidRPr="00C2674A">
        <w:rPr>
          <w:rFonts w:ascii="Arial Narrow" w:hAnsi="Arial Narrow"/>
          <w:sz w:val="24"/>
          <w:szCs w:val="24"/>
        </w:rPr>
        <w:t xml:space="preserve"> </w:t>
      </w:r>
      <w:r w:rsidRPr="00C2674A">
        <w:rPr>
          <w:rFonts w:ascii="Arial Narrow" w:hAnsi="Arial Narrow"/>
          <w:sz w:val="24"/>
          <w:szCs w:val="24"/>
        </w:rPr>
        <w:t>tej treści na monitorze ekranowym;</w:t>
      </w:r>
      <w:r w:rsidR="00B20B37" w:rsidRPr="00C2674A">
        <w:rPr>
          <w:rFonts w:ascii="Arial Narrow" w:hAnsi="Arial Narrow"/>
          <w:sz w:val="24"/>
          <w:szCs w:val="24"/>
        </w:rPr>
        <w:t xml:space="preserve"> </w:t>
      </w:r>
    </w:p>
    <w:p w:rsidR="000349E2" w:rsidRPr="00C2674A" w:rsidRDefault="00F92125" w:rsidP="009E2443">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umożliwiają prezentację treści w postaci papierowej, w szczególności za pomocą wydruku;</w:t>
      </w:r>
    </w:p>
    <w:p w:rsidR="00D54A68" w:rsidRDefault="00F92125" w:rsidP="009E2443">
      <w:pPr>
        <w:pStyle w:val="Akapitzlist"/>
        <w:numPr>
          <w:ilvl w:val="0"/>
          <w:numId w:val="19"/>
        </w:numPr>
        <w:ind w:left="851"/>
        <w:jc w:val="both"/>
        <w:rPr>
          <w:rFonts w:ascii="Arial Narrow" w:hAnsi="Arial Narrow"/>
          <w:sz w:val="24"/>
          <w:szCs w:val="24"/>
        </w:rPr>
      </w:pPr>
      <w:r w:rsidRPr="00C2674A">
        <w:rPr>
          <w:rFonts w:ascii="Arial Narrow" w:hAnsi="Arial Narrow"/>
          <w:sz w:val="24"/>
          <w:szCs w:val="24"/>
        </w:rPr>
        <w:t>zawierają dane w układzie niepozostawiającym wątpliwości co do treści i kontekstu</w:t>
      </w:r>
      <w:r w:rsidR="000349E2" w:rsidRPr="00C2674A">
        <w:rPr>
          <w:rFonts w:ascii="Arial Narrow" w:hAnsi="Arial Narrow"/>
          <w:sz w:val="24"/>
          <w:szCs w:val="24"/>
        </w:rPr>
        <w:t xml:space="preserve"> </w:t>
      </w:r>
      <w:r w:rsidRPr="00C2674A">
        <w:rPr>
          <w:rFonts w:ascii="Arial Narrow" w:hAnsi="Arial Narrow"/>
          <w:sz w:val="24"/>
          <w:szCs w:val="24"/>
        </w:rPr>
        <w:t>zapisanych informacji.</w:t>
      </w:r>
    </w:p>
    <w:p w:rsidR="005830DF" w:rsidRPr="005830DF" w:rsidRDefault="005830DF" w:rsidP="005830DF">
      <w:pPr>
        <w:jc w:val="both"/>
        <w:rPr>
          <w:rFonts w:ascii="Arial Narrow" w:hAnsi="Arial Narrow"/>
          <w:sz w:val="24"/>
          <w:szCs w:val="24"/>
        </w:rPr>
      </w:pPr>
    </w:p>
    <w:p w:rsidR="000349E2" w:rsidRPr="00C2674A" w:rsidRDefault="000349E2" w:rsidP="000349E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w:t>
      </w:r>
      <w:r w:rsidR="001A3F8B" w:rsidRPr="00C2674A">
        <w:rPr>
          <w:rFonts w:ascii="Arial Narrow" w:hAnsi="Arial Narrow"/>
          <w:b/>
          <w:bCs/>
          <w:color w:val="auto"/>
        </w:rPr>
        <w:t>I</w:t>
      </w:r>
      <w:r w:rsidRPr="00C2674A">
        <w:rPr>
          <w:rFonts w:ascii="Arial Narrow" w:hAnsi="Arial Narrow"/>
          <w:b/>
          <w:bCs/>
          <w:color w:val="auto"/>
        </w:rPr>
        <w:t xml:space="preserve">. </w:t>
      </w:r>
      <w:r w:rsidRPr="00C2674A">
        <w:rPr>
          <w:rFonts w:ascii="Arial Narrow" w:hAnsi="Arial Narrow"/>
          <w:b/>
          <w:color w:val="auto"/>
        </w:rPr>
        <w:t>Informacja o sposobie porozumiewania się Zamawiającego z Wykonawcami</w:t>
      </w:r>
    </w:p>
    <w:p w:rsidR="000349E2" w:rsidRPr="00C2674A" w:rsidRDefault="000349E2" w:rsidP="000349E2">
      <w:pPr>
        <w:pStyle w:val="Default"/>
        <w:ind w:left="66"/>
        <w:jc w:val="both"/>
        <w:rPr>
          <w:rFonts w:ascii="Arial Narrow" w:hAnsi="Arial Narrow"/>
          <w:color w:val="auto"/>
        </w:rPr>
      </w:pPr>
    </w:p>
    <w:p w:rsidR="00285F8D" w:rsidRPr="00C2674A" w:rsidRDefault="00285F8D" w:rsidP="009E2443">
      <w:pPr>
        <w:pStyle w:val="Akapitzlist"/>
        <w:numPr>
          <w:ilvl w:val="0"/>
          <w:numId w:val="20"/>
        </w:numPr>
        <w:jc w:val="both"/>
        <w:rPr>
          <w:rFonts w:ascii="Arial Narrow" w:hAnsi="Arial Narrow"/>
          <w:sz w:val="24"/>
          <w:szCs w:val="24"/>
        </w:rPr>
      </w:pPr>
      <w:r w:rsidRPr="00C2674A">
        <w:rPr>
          <w:rFonts w:ascii="Arial Narrow" w:hAnsi="Arial Narrow"/>
          <w:sz w:val="24"/>
          <w:szCs w:val="24"/>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17" w:history="1">
        <w:r w:rsidRPr="00C2674A">
          <w:rPr>
            <w:rStyle w:val="Hipercze"/>
            <w:rFonts w:ascii="Arial Narrow" w:hAnsi="Arial Narrow"/>
            <w:color w:val="auto"/>
            <w:sz w:val="24"/>
            <w:szCs w:val="24"/>
          </w:rPr>
          <w:t>https://ezamowienia.gov.pl/</w:t>
        </w:r>
      </w:hyperlink>
      <w:r w:rsidRPr="00C2674A">
        <w:rPr>
          <w:rFonts w:ascii="Arial Narrow" w:hAnsi="Arial Narrow"/>
          <w:sz w:val="24"/>
          <w:szCs w:val="24"/>
        </w:rPr>
        <w:t xml:space="preserve">. </w:t>
      </w:r>
    </w:p>
    <w:p w:rsidR="00285F8D" w:rsidRPr="00C2674A" w:rsidRDefault="00285F8D" w:rsidP="009E2443">
      <w:pPr>
        <w:pStyle w:val="Akapitzlist"/>
        <w:numPr>
          <w:ilvl w:val="0"/>
          <w:numId w:val="20"/>
        </w:numPr>
        <w:jc w:val="both"/>
        <w:rPr>
          <w:rFonts w:ascii="Arial Narrow" w:hAnsi="Arial Narrow"/>
          <w:sz w:val="24"/>
          <w:szCs w:val="24"/>
        </w:rPr>
      </w:pPr>
      <w:r w:rsidRPr="00C2674A">
        <w:rPr>
          <w:rFonts w:ascii="Arial Narrow" w:hAnsi="Arial Narrow"/>
          <w:sz w:val="24"/>
          <w:szCs w:val="24"/>
        </w:rPr>
        <w:t>Korzystanie z Platformy e-Zamówienia jest bezpłatne.</w:t>
      </w:r>
    </w:p>
    <w:p w:rsidR="002C3659" w:rsidRPr="00C2674A" w:rsidRDefault="002C3659" w:rsidP="009E2443">
      <w:pPr>
        <w:pStyle w:val="Default"/>
        <w:numPr>
          <w:ilvl w:val="0"/>
          <w:numId w:val="20"/>
        </w:numPr>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w:t>
      </w:r>
      <w:r w:rsidRPr="00C2674A">
        <w:rPr>
          <w:rFonts w:ascii="Arial Narrow" w:hAnsi="Arial Narrow"/>
          <w:color w:val="auto"/>
        </w:rPr>
        <w:lastRenderedPageBreak/>
        <w:t xml:space="preserve">komunikację za pomocą poczty elektronicznej na adres e-mail: </w:t>
      </w:r>
      <w:hyperlink r:id="rId18" w:history="1">
        <w:r w:rsidRPr="00C2674A">
          <w:rPr>
            <w:rStyle w:val="Hipercze"/>
            <w:rFonts w:ascii="Arial Narrow" w:hAnsi="Arial Narrow"/>
            <w:color w:val="auto"/>
          </w:rPr>
          <w:t>przetargi@szpitallipno.pl</w:t>
        </w:r>
      </w:hyperlink>
      <w:r w:rsidRPr="00C2674A">
        <w:rPr>
          <w:rFonts w:ascii="Arial Narrow" w:hAnsi="Arial Narrow"/>
          <w:color w:val="auto"/>
        </w:rPr>
        <w:t xml:space="preserve"> (nie dotyczy składania ofert). </w:t>
      </w:r>
    </w:p>
    <w:p w:rsidR="002C3659" w:rsidRPr="00C2674A" w:rsidRDefault="002C3659" w:rsidP="002C3659">
      <w:pPr>
        <w:pStyle w:val="Default"/>
        <w:ind w:left="426"/>
        <w:jc w:val="both"/>
        <w:rPr>
          <w:rFonts w:ascii="Arial Narrow" w:hAnsi="Arial Narrow"/>
          <w:color w:val="auto"/>
        </w:rPr>
      </w:pPr>
      <w:r w:rsidRPr="00C2674A">
        <w:rPr>
          <w:rFonts w:ascii="Arial Narrow" w:hAnsi="Arial Narrow"/>
          <w:color w:val="auto"/>
        </w:rPr>
        <w:t xml:space="preserve">Zamawiający wyznacza następujące osoby do kontaktu z Wykonawcami: </w:t>
      </w:r>
    </w:p>
    <w:p w:rsidR="002C3659" w:rsidRPr="00C2674A" w:rsidRDefault="008521B0" w:rsidP="002C3659">
      <w:pPr>
        <w:pStyle w:val="Default"/>
        <w:ind w:left="426"/>
        <w:jc w:val="both"/>
        <w:rPr>
          <w:rFonts w:ascii="Arial Narrow" w:hAnsi="Arial Narrow"/>
          <w:color w:val="auto"/>
        </w:rPr>
      </w:pPr>
      <w:r>
        <w:rPr>
          <w:rFonts w:ascii="Arial Narrow" w:hAnsi="Arial Narrow"/>
          <w:color w:val="auto"/>
        </w:rPr>
        <w:t>Damian Szuszkiewicz</w:t>
      </w:r>
    </w:p>
    <w:p w:rsidR="002C3659" w:rsidRPr="002D2891" w:rsidRDefault="002C3659" w:rsidP="002C3659">
      <w:pPr>
        <w:pStyle w:val="Default"/>
        <w:ind w:left="426"/>
        <w:jc w:val="both"/>
        <w:rPr>
          <w:rFonts w:ascii="Arial Narrow" w:hAnsi="Arial Narrow"/>
          <w:color w:val="auto"/>
        </w:rPr>
      </w:pPr>
      <w:r w:rsidRPr="00C2674A">
        <w:rPr>
          <w:rFonts w:ascii="Arial Narrow" w:hAnsi="Arial Narrow"/>
          <w:color w:val="auto"/>
        </w:rPr>
        <w:t xml:space="preserve">e-mail: </w:t>
      </w:r>
      <w:hyperlink r:id="rId19" w:history="1">
        <w:r w:rsidRPr="00C2674A">
          <w:rPr>
            <w:rStyle w:val="Hipercze"/>
            <w:rFonts w:ascii="Arial Narrow" w:hAnsi="Arial Narrow"/>
            <w:color w:val="auto"/>
          </w:rPr>
          <w:t>przetargi@szpitallipno.pl</w:t>
        </w:r>
      </w:hyperlink>
      <w:r w:rsidRPr="00C2674A">
        <w:rPr>
          <w:rFonts w:ascii="Arial Narrow" w:hAnsi="Arial Narrow"/>
          <w:color w:val="auto"/>
        </w:rPr>
        <w:t xml:space="preserve"> </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 xml:space="preserve">Adres strony internetowej prowadzonego postępowania: </w:t>
      </w:r>
      <w:hyperlink r:id="rId20" w:history="1">
        <w:r w:rsidRPr="002D2891">
          <w:rPr>
            <w:rStyle w:val="Hipercze"/>
            <w:rFonts w:ascii="Arial Narrow" w:hAnsi="Arial Narrow"/>
            <w:color w:val="auto"/>
          </w:rPr>
          <w:t>https://ezamowienia.gov.pl/</w:t>
        </w:r>
      </w:hyperlink>
      <w:r w:rsidRPr="002D2891">
        <w:rPr>
          <w:rFonts w:ascii="Arial Narrow" w:hAnsi="Arial Narrow"/>
          <w:color w:val="auto"/>
        </w:rPr>
        <w:t xml:space="preserve">, </w:t>
      </w:r>
    </w:p>
    <w:p w:rsidR="00847107" w:rsidRPr="00A57472" w:rsidRDefault="0006574A" w:rsidP="00AE6821">
      <w:pPr>
        <w:pStyle w:val="Default"/>
        <w:ind w:left="426" w:right="-567"/>
        <w:jc w:val="both"/>
        <w:rPr>
          <w:rFonts w:ascii="Arial Narrow" w:hAnsi="Arial Narrow"/>
          <w:color w:val="auto"/>
          <w:u w:val="single"/>
        </w:rPr>
      </w:pPr>
      <w:hyperlink r:id="rId21" w:history="1">
        <w:r w:rsidR="00847107" w:rsidRPr="00EC1EF8">
          <w:rPr>
            <w:rStyle w:val="Hipercze"/>
            <w:rFonts w:ascii="Arial Narrow" w:hAnsi="Arial Narrow"/>
          </w:rPr>
          <w:t>https://ezamowienia.gov.pl/mp-client/search/list/ocds-148610-e2e459eb-ff64-4e05-909a-c1f487302ff8</w:t>
        </w:r>
      </w:hyperlink>
      <w:r w:rsidR="00847107">
        <w:rPr>
          <w:rFonts w:ascii="Arial Narrow" w:hAnsi="Arial Narrow"/>
          <w:color w:val="auto"/>
          <w:u w:val="single"/>
        </w:rPr>
        <w:t xml:space="preserve"> </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Niniejsze postępowanie można wyszukać ze strony głównej Platformy e-Zamówienia (przycisk „Przeglądaj postępowania/konkursy”).</w:t>
      </w:r>
    </w:p>
    <w:p w:rsidR="002C3659" w:rsidRPr="00C2674A" w:rsidRDefault="002C3659" w:rsidP="009E2443">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847107" w:rsidRPr="00A57472" w:rsidRDefault="00847107" w:rsidP="002C3659">
      <w:pPr>
        <w:pStyle w:val="Akapitzlist"/>
        <w:ind w:left="426"/>
        <w:jc w:val="both"/>
        <w:rPr>
          <w:rFonts w:ascii="Arial Narrow" w:hAnsi="Arial Narrow"/>
          <w:b/>
          <w:sz w:val="24"/>
          <w:szCs w:val="24"/>
          <w:lang w:eastAsia="pl-PL"/>
        </w:rPr>
      </w:pPr>
      <w:r w:rsidRPr="00847107">
        <w:rPr>
          <w:rFonts w:ascii="Arial Narrow" w:hAnsi="Arial Narrow"/>
          <w:b/>
          <w:sz w:val="24"/>
          <w:szCs w:val="24"/>
          <w:lang w:eastAsia="pl-PL"/>
        </w:rPr>
        <w:t>ocds-148610-e2e459eb-ff64-4e05-909a-c1f487302ff8</w:t>
      </w:r>
    </w:p>
    <w:p w:rsidR="002C3659" w:rsidRPr="00C2674A" w:rsidRDefault="002C3659" w:rsidP="009E2443">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2" w:history="1">
        <w:r w:rsidR="001A3F8B" w:rsidRPr="00C2674A">
          <w:rPr>
            <w:rStyle w:val="Hipercze"/>
            <w:rFonts w:ascii="Arial Narrow" w:hAnsi="Arial Narrow"/>
            <w:color w:val="auto"/>
            <w:sz w:val="24"/>
            <w:szCs w:val="24"/>
            <w:lang w:eastAsia="pl-PL"/>
          </w:rPr>
          <w:t>https://ezamowienia.gov.pl/</w:t>
        </w:r>
      </w:hyperlink>
      <w:r w:rsidR="001A3F8B" w:rsidRPr="00C2674A">
        <w:rPr>
          <w:rFonts w:ascii="Arial Narrow" w:hAnsi="Arial Narrow"/>
          <w:sz w:val="24"/>
          <w:szCs w:val="24"/>
          <w:lang w:eastAsia="pl-PL"/>
        </w:rPr>
        <w:t xml:space="preserve"> </w:t>
      </w:r>
      <w:r w:rsidRPr="00C2674A">
        <w:rPr>
          <w:rFonts w:ascii="Arial Narrow" w:hAnsi="Arial Narrow"/>
          <w:sz w:val="24"/>
          <w:szCs w:val="24"/>
          <w:lang w:eastAsia="pl-PL"/>
        </w:rPr>
        <w:t>oraz informacje zamieszczone w zakładce „Centrum pomocy”.</w:t>
      </w:r>
    </w:p>
    <w:p w:rsidR="002C3659" w:rsidRPr="00C2674A" w:rsidRDefault="002C3659" w:rsidP="009E2443">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lang w:eastAsia="pl-PL"/>
        </w:rPr>
        <w:t>Przeglądanie i pobieranie publicznej treści dokumentacji postępowania nie wymaga posiadania konta na Platformie e-Zamówienia ani logowania.</w:t>
      </w:r>
    </w:p>
    <w:p w:rsidR="002C3659" w:rsidRPr="00C2674A" w:rsidRDefault="00285F8D" w:rsidP="009E2443">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rPr>
        <w:t>Wykonawca może zwrócić się do Zamawiającego z wnioskiem o wyjaśnienie treści SWZ.</w:t>
      </w:r>
    </w:p>
    <w:p w:rsidR="00285F8D" w:rsidRPr="00B62AEC" w:rsidRDefault="00285F8D" w:rsidP="009E2443">
      <w:pPr>
        <w:pStyle w:val="Akapitzlist"/>
        <w:numPr>
          <w:ilvl w:val="0"/>
          <w:numId w:val="20"/>
        </w:numPr>
        <w:jc w:val="both"/>
        <w:rPr>
          <w:rFonts w:ascii="Arial Narrow" w:hAnsi="Arial Narrow"/>
          <w:sz w:val="24"/>
          <w:szCs w:val="24"/>
          <w:lang w:eastAsia="pl-PL"/>
        </w:rPr>
      </w:pPr>
      <w:r w:rsidRPr="00C2674A">
        <w:rPr>
          <w:rFonts w:ascii="Arial Narrow" w:hAnsi="Arial Narrow"/>
          <w:sz w:val="24"/>
          <w:szCs w:val="24"/>
        </w:rPr>
        <w:t xml:space="preserve">Wszelka korespondencja, pisma, wnioski, dokumenty, przekazywane </w:t>
      </w:r>
      <w:r w:rsidRPr="00B62AEC">
        <w:rPr>
          <w:rFonts w:ascii="Arial Narrow" w:hAnsi="Arial Narrow"/>
          <w:sz w:val="24"/>
          <w:szCs w:val="24"/>
        </w:rPr>
        <w:t>Zamawiającemu przez</w:t>
      </w:r>
      <w:r w:rsidR="002C3659" w:rsidRPr="00B62AEC">
        <w:rPr>
          <w:rFonts w:ascii="Arial Narrow" w:hAnsi="Arial Narrow"/>
          <w:sz w:val="24"/>
          <w:szCs w:val="24"/>
        </w:rPr>
        <w:t xml:space="preserve"> </w:t>
      </w:r>
      <w:r w:rsidRPr="00B62AEC">
        <w:rPr>
          <w:rFonts w:ascii="Arial Narrow" w:hAnsi="Arial Narrow"/>
          <w:sz w:val="24"/>
          <w:szCs w:val="24"/>
        </w:rPr>
        <w:t xml:space="preserve">Wykonawców winne być opisane: dotyczy postępowania </w:t>
      </w:r>
      <w:r w:rsidR="002C3659" w:rsidRPr="00B62AEC">
        <w:rPr>
          <w:rFonts w:ascii="Arial Narrow" w:hAnsi="Arial Narrow"/>
          <w:b/>
          <w:sz w:val="24"/>
          <w:szCs w:val="24"/>
          <w:u w:val="single"/>
        </w:rPr>
        <w:t>ZP.372.</w:t>
      </w:r>
      <w:r w:rsidR="00847107">
        <w:rPr>
          <w:rFonts w:ascii="Arial Narrow" w:hAnsi="Arial Narrow"/>
          <w:b/>
          <w:sz w:val="24"/>
          <w:szCs w:val="24"/>
          <w:u w:val="single"/>
        </w:rPr>
        <w:t>12</w:t>
      </w:r>
      <w:r w:rsidR="00A8677D" w:rsidRPr="00B62AEC">
        <w:rPr>
          <w:rFonts w:ascii="Arial Narrow" w:hAnsi="Arial Narrow"/>
          <w:b/>
          <w:sz w:val="24"/>
          <w:szCs w:val="24"/>
          <w:u w:val="single"/>
        </w:rPr>
        <w:t>.202</w:t>
      </w:r>
      <w:r w:rsidR="00847107">
        <w:rPr>
          <w:rFonts w:ascii="Arial Narrow" w:hAnsi="Arial Narrow"/>
          <w:b/>
          <w:sz w:val="24"/>
          <w:szCs w:val="24"/>
          <w:u w:val="single"/>
        </w:rPr>
        <w:t>5</w:t>
      </w:r>
      <w:r w:rsidRPr="00B62AEC">
        <w:rPr>
          <w:rFonts w:ascii="Arial Narrow" w:hAnsi="Arial Narrow"/>
          <w:sz w:val="24"/>
          <w:szCs w:val="24"/>
        </w:rPr>
        <w:t>.</w:t>
      </w:r>
    </w:p>
    <w:p w:rsidR="003B2550" w:rsidRPr="00C2674A" w:rsidRDefault="003B2550" w:rsidP="009E2443">
      <w:pPr>
        <w:pStyle w:val="Akapitzlist"/>
        <w:numPr>
          <w:ilvl w:val="0"/>
          <w:numId w:val="20"/>
        </w:numPr>
        <w:jc w:val="both"/>
        <w:rPr>
          <w:rFonts w:ascii="Arial Narrow" w:hAnsi="Arial Narrow"/>
          <w:sz w:val="24"/>
          <w:szCs w:val="24"/>
        </w:rPr>
      </w:pPr>
      <w:r w:rsidRPr="00B62AEC">
        <w:rPr>
          <w:rFonts w:ascii="Arial Narrow" w:hAnsi="Arial Narrow"/>
          <w:sz w:val="24"/>
          <w:szCs w:val="24"/>
        </w:rPr>
        <w:t>Zamawiający jest obowiązany udzielić wyjaśnień niezwłocznie, jednak nie później niż na 2 dni przed upływem terminu składania ofert, pod warunkiem że wniosek o wyjaśnienie</w:t>
      </w:r>
      <w:r w:rsidRPr="003B2550">
        <w:rPr>
          <w:rFonts w:ascii="Arial Narrow" w:hAnsi="Arial Narrow"/>
          <w:sz w:val="24"/>
          <w:szCs w:val="24"/>
        </w:rPr>
        <w:t xml:space="preserve"> treści SWZ wpłynął do Zamawiającego nie później niż na 4 dni przed upływem terminu składania ofert.</w:t>
      </w:r>
    </w:p>
    <w:p w:rsidR="00285F8D" w:rsidRPr="00C2674A" w:rsidRDefault="00285F8D" w:rsidP="009E2443">
      <w:pPr>
        <w:pStyle w:val="Akapitzlist"/>
        <w:numPr>
          <w:ilvl w:val="0"/>
          <w:numId w:val="20"/>
        </w:numPr>
        <w:jc w:val="both"/>
        <w:rPr>
          <w:rFonts w:ascii="Arial Narrow" w:hAnsi="Arial Narrow"/>
          <w:sz w:val="24"/>
          <w:szCs w:val="24"/>
        </w:rPr>
      </w:pPr>
      <w:r w:rsidRPr="00C2674A">
        <w:rPr>
          <w:rFonts w:ascii="Arial Narrow" w:hAnsi="Arial Narrow"/>
          <w:sz w:val="24"/>
          <w:szCs w:val="24"/>
        </w:rPr>
        <w:t>Jeżeli Zamawiający nie udzieli wyjaśnień w terminie, o którym mowa w ust. 9, przedłuża termin</w:t>
      </w:r>
      <w:r w:rsidR="002C3659" w:rsidRPr="00C2674A">
        <w:rPr>
          <w:rFonts w:ascii="Arial Narrow" w:hAnsi="Arial Narrow"/>
          <w:sz w:val="24"/>
          <w:szCs w:val="24"/>
        </w:rPr>
        <w:t xml:space="preserve"> </w:t>
      </w:r>
      <w:r w:rsidRPr="00C2674A">
        <w:rPr>
          <w:rFonts w:ascii="Arial Narrow" w:hAnsi="Arial Narrow"/>
          <w:sz w:val="24"/>
          <w:szCs w:val="24"/>
        </w:rPr>
        <w:t>składania ofert o czas niezbędny do zapoznania się wszystkich zainteresowanych Wykonawców</w:t>
      </w:r>
      <w:r w:rsidR="002C3659" w:rsidRPr="00C2674A">
        <w:rPr>
          <w:rFonts w:ascii="Arial Narrow" w:hAnsi="Arial Narrow"/>
          <w:sz w:val="24"/>
          <w:szCs w:val="24"/>
        </w:rPr>
        <w:t xml:space="preserve"> </w:t>
      </w:r>
      <w:r w:rsidRPr="00C2674A">
        <w:rPr>
          <w:rFonts w:ascii="Arial Narrow" w:hAnsi="Arial Narrow"/>
          <w:sz w:val="24"/>
          <w:szCs w:val="24"/>
        </w:rPr>
        <w:t>z wyjaśnieniami niezbędnymi do należytego przygotowania i złożenia ofert.</w:t>
      </w:r>
    </w:p>
    <w:p w:rsidR="00285F8D" w:rsidRPr="00C2674A" w:rsidRDefault="00285F8D" w:rsidP="009E2443">
      <w:pPr>
        <w:pStyle w:val="Akapitzlist"/>
        <w:numPr>
          <w:ilvl w:val="0"/>
          <w:numId w:val="20"/>
        </w:numPr>
        <w:jc w:val="both"/>
        <w:rPr>
          <w:rFonts w:ascii="Arial Narrow" w:hAnsi="Arial Narrow"/>
          <w:sz w:val="24"/>
          <w:szCs w:val="24"/>
        </w:rPr>
      </w:pPr>
      <w:r w:rsidRPr="00C2674A">
        <w:rPr>
          <w:rFonts w:ascii="Arial Narrow" w:hAnsi="Arial Narrow"/>
          <w:sz w:val="24"/>
          <w:szCs w:val="24"/>
        </w:rPr>
        <w:t>Przedłużenie terminu składania ofert nie wpływa na bieg terminu składania wniosku o wyjaśnienie</w:t>
      </w:r>
      <w:r w:rsidR="002C3659" w:rsidRPr="00C2674A">
        <w:rPr>
          <w:rFonts w:ascii="Arial Narrow" w:hAnsi="Arial Narrow"/>
          <w:sz w:val="24"/>
          <w:szCs w:val="24"/>
        </w:rPr>
        <w:t xml:space="preserve"> </w:t>
      </w:r>
      <w:r w:rsidRPr="00C2674A">
        <w:rPr>
          <w:rFonts w:ascii="Arial Narrow" w:hAnsi="Arial Narrow"/>
          <w:sz w:val="24"/>
          <w:szCs w:val="24"/>
        </w:rPr>
        <w:t>treści SWZ, o którym mowa w ust. 9.</w:t>
      </w:r>
    </w:p>
    <w:p w:rsidR="00285F8D" w:rsidRPr="00C2674A" w:rsidRDefault="00285F8D" w:rsidP="009E2443">
      <w:pPr>
        <w:pStyle w:val="Akapitzlist"/>
        <w:numPr>
          <w:ilvl w:val="0"/>
          <w:numId w:val="20"/>
        </w:numPr>
        <w:jc w:val="both"/>
        <w:rPr>
          <w:rFonts w:ascii="Arial Narrow" w:hAnsi="Arial Narrow"/>
          <w:sz w:val="24"/>
          <w:szCs w:val="24"/>
        </w:rPr>
      </w:pPr>
      <w:r w:rsidRPr="00C2674A">
        <w:rPr>
          <w:rFonts w:ascii="Arial Narrow" w:hAnsi="Arial Narrow"/>
          <w:sz w:val="24"/>
          <w:szCs w:val="24"/>
        </w:rPr>
        <w:t>W przypadku gdy wniosek o wyjaśnienie treści SWZ nie wpłynął w terminie, o którym mowa</w:t>
      </w:r>
      <w:r w:rsidR="002C3659" w:rsidRPr="00C2674A">
        <w:rPr>
          <w:rFonts w:ascii="Arial Narrow" w:hAnsi="Arial Narrow"/>
          <w:sz w:val="24"/>
          <w:szCs w:val="24"/>
        </w:rPr>
        <w:t xml:space="preserve"> </w:t>
      </w:r>
      <w:r w:rsidRPr="00C2674A">
        <w:rPr>
          <w:rFonts w:ascii="Arial Narrow" w:hAnsi="Arial Narrow"/>
          <w:sz w:val="24"/>
          <w:szCs w:val="24"/>
        </w:rPr>
        <w:t>w ust. 9, Zamawiający nie ma obowiązku udzielania wyjaśnień SWZ oraz obowiązku przedłużenia</w:t>
      </w:r>
      <w:r w:rsidR="002C3659" w:rsidRPr="00C2674A">
        <w:rPr>
          <w:rFonts w:ascii="Arial Narrow" w:hAnsi="Arial Narrow"/>
          <w:sz w:val="24"/>
          <w:szCs w:val="24"/>
        </w:rPr>
        <w:t xml:space="preserve"> </w:t>
      </w:r>
      <w:r w:rsidRPr="00C2674A">
        <w:rPr>
          <w:rFonts w:ascii="Arial Narrow" w:hAnsi="Arial Narrow"/>
          <w:sz w:val="24"/>
          <w:szCs w:val="24"/>
        </w:rPr>
        <w:t>terminu składania ofert.</w:t>
      </w:r>
    </w:p>
    <w:p w:rsidR="002C3659" w:rsidRPr="00C2674A" w:rsidRDefault="00285F8D" w:rsidP="009E2443">
      <w:pPr>
        <w:pStyle w:val="Akapitzlist"/>
        <w:numPr>
          <w:ilvl w:val="0"/>
          <w:numId w:val="20"/>
        </w:numPr>
        <w:jc w:val="both"/>
        <w:rPr>
          <w:rFonts w:ascii="Arial Narrow" w:hAnsi="Arial Narrow"/>
          <w:sz w:val="24"/>
          <w:szCs w:val="24"/>
        </w:rPr>
      </w:pPr>
      <w:r w:rsidRPr="00C2674A">
        <w:rPr>
          <w:rFonts w:ascii="Arial Narrow" w:hAnsi="Arial Narrow"/>
          <w:sz w:val="24"/>
          <w:szCs w:val="24"/>
        </w:rPr>
        <w:t>Treść zapytań wraz z wyjaśnieniami Zamawiający udostępnia na stronie internetowej</w:t>
      </w:r>
      <w:r w:rsidR="002C3659" w:rsidRPr="00C2674A">
        <w:rPr>
          <w:rFonts w:ascii="Arial Narrow" w:hAnsi="Arial Narrow"/>
          <w:sz w:val="24"/>
          <w:szCs w:val="24"/>
        </w:rPr>
        <w:t xml:space="preserve"> </w:t>
      </w:r>
      <w:r w:rsidRPr="00C2674A">
        <w:rPr>
          <w:rFonts w:ascii="Arial Narrow" w:hAnsi="Arial Narrow"/>
          <w:sz w:val="24"/>
          <w:szCs w:val="24"/>
        </w:rPr>
        <w:t>prowadzonego postępowania, bez ujawniania źródła zapytania.</w:t>
      </w:r>
    </w:p>
    <w:p w:rsidR="00285F8D" w:rsidRPr="00C2674A" w:rsidRDefault="00285F8D" w:rsidP="009E2443">
      <w:pPr>
        <w:pStyle w:val="Akapitzlist"/>
        <w:numPr>
          <w:ilvl w:val="0"/>
          <w:numId w:val="20"/>
        </w:numPr>
        <w:jc w:val="both"/>
        <w:rPr>
          <w:rFonts w:ascii="Arial Narrow" w:hAnsi="Arial Narrow"/>
          <w:sz w:val="24"/>
          <w:szCs w:val="24"/>
        </w:rPr>
      </w:pPr>
      <w:r w:rsidRPr="00C2674A">
        <w:rPr>
          <w:rFonts w:ascii="Arial Narrow" w:hAnsi="Arial Narrow"/>
          <w:sz w:val="24"/>
          <w:szCs w:val="24"/>
        </w:rPr>
        <w:t>W zakresie nie uregulowanym SWZ, zastosowanie mają przepisy</w:t>
      </w:r>
      <w:r w:rsidR="001A3F8B" w:rsidRPr="00C2674A">
        <w:rPr>
          <w:rFonts w:ascii="Arial Narrow" w:hAnsi="Arial Narrow"/>
          <w:sz w:val="24"/>
          <w:szCs w:val="24"/>
        </w:rPr>
        <w:t>:</w:t>
      </w:r>
    </w:p>
    <w:p w:rsidR="002C3659" w:rsidRPr="00C2674A" w:rsidRDefault="00285F8D" w:rsidP="009E2443">
      <w:pPr>
        <w:pStyle w:val="Akapitzlist"/>
        <w:numPr>
          <w:ilvl w:val="0"/>
          <w:numId w:val="21"/>
        </w:numPr>
        <w:ind w:left="851"/>
        <w:jc w:val="both"/>
        <w:rPr>
          <w:rFonts w:ascii="Arial Narrow" w:hAnsi="Arial Narrow"/>
          <w:sz w:val="24"/>
          <w:szCs w:val="24"/>
        </w:rPr>
      </w:pPr>
      <w:r w:rsidRPr="00C2674A">
        <w:rPr>
          <w:rFonts w:ascii="Arial Narrow" w:hAnsi="Arial Narrow"/>
          <w:sz w:val="24"/>
          <w:szCs w:val="24"/>
        </w:rPr>
        <w:t>Rozporządzenie Prezesa Rady Ministrów w sprawie sposobu sporządzania i przekazywania</w:t>
      </w:r>
      <w:r w:rsidR="002C3659" w:rsidRPr="00C2674A">
        <w:rPr>
          <w:rFonts w:ascii="Arial Narrow" w:hAnsi="Arial Narrow"/>
          <w:sz w:val="24"/>
          <w:szCs w:val="24"/>
        </w:rPr>
        <w:t xml:space="preserve"> </w:t>
      </w:r>
      <w:r w:rsidRPr="00C2674A">
        <w:rPr>
          <w:rFonts w:ascii="Arial Narrow" w:hAnsi="Arial Narrow"/>
          <w:sz w:val="24"/>
          <w:szCs w:val="24"/>
        </w:rPr>
        <w:t>informacji oraz wymagań technicznych dla dokumentów elektronicznych oraz środków</w:t>
      </w:r>
      <w:r w:rsidR="002C3659" w:rsidRPr="00C2674A">
        <w:rPr>
          <w:rFonts w:ascii="Arial Narrow" w:hAnsi="Arial Narrow"/>
          <w:sz w:val="24"/>
          <w:szCs w:val="24"/>
        </w:rPr>
        <w:t xml:space="preserve"> </w:t>
      </w:r>
      <w:r w:rsidRPr="00C2674A">
        <w:rPr>
          <w:rFonts w:ascii="Arial Narrow" w:hAnsi="Arial Narrow"/>
          <w:sz w:val="24"/>
          <w:szCs w:val="24"/>
        </w:rPr>
        <w:t>komunikacji elektronicznej w postępowaniu o udzielenie zamówienia publicznego lub</w:t>
      </w:r>
      <w:r w:rsidR="002C3659" w:rsidRPr="00C2674A">
        <w:rPr>
          <w:rFonts w:ascii="Arial Narrow" w:hAnsi="Arial Narrow"/>
          <w:sz w:val="24"/>
          <w:szCs w:val="24"/>
        </w:rPr>
        <w:t xml:space="preserve"> </w:t>
      </w:r>
      <w:r w:rsidRPr="00C2674A">
        <w:rPr>
          <w:rFonts w:ascii="Arial Narrow" w:hAnsi="Arial Narrow"/>
          <w:sz w:val="24"/>
          <w:szCs w:val="24"/>
        </w:rPr>
        <w:t>konkursie z dnia 30 grudnia 2020 r. (Dz. U. z 2020 r. poz. 2452)</w:t>
      </w:r>
      <w:r w:rsidR="002C3659" w:rsidRPr="00C2674A">
        <w:rPr>
          <w:rFonts w:ascii="Arial Narrow" w:hAnsi="Arial Narrow"/>
          <w:sz w:val="24"/>
          <w:szCs w:val="24"/>
        </w:rPr>
        <w:t>;</w:t>
      </w:r>
    </w:p>
    <w:p w:rsidR="00D54A68" w:rsidRDefault="00285F8D" w:rsidP="009E2443">
      <w:pPr>
        <w:pStyle w:val="Akapitzlist"/>
        <w:numPr>
          <w:ilvl w:val="0"/>
          <w:numId w:val="21"/>
        </w:numPr>
        <w:ind w:left="851"/>
        <w:jc w:val="both"/>
        <w:rPr>
          <w:rFonts w:ascii="Arial Narrow" w:hAnsi="Arial Narrow"/>
          <w:sz w:val="24"/>
          <w:szCs w:val="24"/>
        </w:rPr>
      </w:pPr>
      <w:r w:rsidRPr="00C2674A">
        <w:rPr>
          <w:rFonts w:ascii="Arial Narrow" w:hAnsi="Arial Narrow"/>
          <w:sz w:val="24"/>
          <w:szCs w:val="24"/>
        </w:rPr>
        <w:t>Rozporządzenie Ministra Rozwoju, Pracy i Technologii z dnia 23 grudnia 2020 r. w sprawie</w:t>
      </w:r>
      <w:r w:rsidR="002C3659" w:rsidRPr="00C2674A">
        <w:rPr>
          <w:rFonts w:ascii="Arial Narrow" w:hAnsi="Arial Narrow"/>
          <w:sz w:val="24"/>
          <w:szCs w:val="24"/>
        </w:rPr>
        <w:t xml:space="preserve"> </w:t>
      </w:r>
      <w:r w:rsidRPr="00C2674A">
        <w:rPr>
          <w:rFonts w:ascii="Arial Narrow" w:hAnsi="Arial Narrow"/>
          <w:sz w:val="24"/>
          <w:szCs w:val="24"/>
        </w:rPr>
        <w:t>podmiotowych środków dowodowych oraz innych dokumentów lub oświadczeń, jakich może</w:t>
      </w:r>
      <w:r w:rsidR="002C3659" w:rsidRPr="00C2674A">
        <w:rPr>
          <w:rFonts w:ascii="Arial Narrow" w:hAnsi="Arial Narrow"/>
          <w:sz w:val="24"/>
          <w:szCs w:val="24"/>
        </w:rPr>
        <w:t xml:space="preserve"> </w:t>
      </w:r>
      <w:r w:rsidRPr="00C2674A">
        <w:rPr>
          <w:rFonts w:ascii="Arial Narrow" w:hAnsi="Arial Narrow"/>
          <w:sz w:val="24"/>
          <w:szCs w:val="24"/>
        </w:rPr>
        <w:t xml:space="preserve">żądać zamawiający od wykonawcy (Dz. U. z 2020 </w:t>
      </w:r>
      <w:r w:rsidR="00E505A6">
        <w:rPr>
          <w:rFonts w:ascii="Arial Narrow" w:hAnsi="Arial Narrow"/>
          <w:sz w:val="24"/>
          <w:szCs w:val="24"/>
        </w:rPr>
        <w:t xml:space="preserve">r. </w:t>
      </w:r>
      <w:r w:rsidRPr="00C2674A">
        <w:rPr>
          <w:rFonts w:ascii="Arial Narrow" w:hAnsi="Arial Narrow"/>
          <w:sz w:val="24"/>
          <w:szCs w:val="24"/>
        </w:rPr>
        <w:t>poz. 2415).</w:t>
      </w:r>
    </w:p>
    <w:p w:rsidR="003B2550" w:rsidRPr="003B2550" w:rsidRDefault="003B2550" w:rsidP="003B2550">
      <w:pPr>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XII. </w:t>
      </w:r>
      <w:r w:rsidRPr="00C2674A">
        <w:rPr>
          <w:rFonts w:ascii="Arial Narrow" w:hAnsi="Arial Narrow"/>
          <w:b/>
          <w:color w:val="auto"/>
        </w:rPr>
        <w:t>Termin związania ofertą</w:t>
      </w:r>
    </w:p>
    <w:p w:rsidR="001A3F8B" w:rsidRPr="00C2674A" w:rsidRDefault="001A3F8B" w:rsidP="001A3F8B">
      <w:pPr>
        <w:pStyle w:val="Default"/>
        <w:ind w:left="66"/>
        <w:jc w:val="both"/>
        <w:rPr>
          <w:rFonts w:ascii="Arial Narrow" w:hAnsi="Arial Narrow"/>
          <w:color w:val="auto"/>
        </w:rPr>
      </w:pPr>
    </w:p>
    <w:p w:rsidR="00832CA4" w:rsidRPr="00C2674A" w:rsidRDefault="00832CA4" w:rsidP="00832CA4">
      <w:pPr>
        <w:suppressAutoHyphens w:val="0"/>
        <w:autoSpaceDN w:val="0"/>
        <w:adjustRightInd w:val="0"/>
        <w:jc w:val="both"/>
        <w:rPr>
          <w:rFonts w:ascii="Arial Narrow" w:hAnsi="Arial Narrow"/>
          <w:sz w:val="24"/>
          <w:szCs w:val="24"/>
          <w:lang w:eastAsia="pl-PL"/>
        </w:rPr>
      </w:pPr>
      <w:r w:rsidRPr="00C2674A">
        <w:rPr>
          <w:rFonts w:ascii="Arial Narrow" w:hAnsi="Arial Narrow"/>
          <w:sz w:val="24"/>
          <w:szCs w:val="24"/>
          <w:lang w:eastAsia="pl-PL"/>
        </w:rPr>
        <w:t xml:space="preserve">Zgodnie z art. 220 ustawy Pzp termin związania ofertą wynosi </w:t>
      </w:r>
      <w:r w:rsidR="003B2550">
        <w:rPr>
          <w:rFonts w:ascii="Arial Narrow" w:hAnsi="Arial Narrow"/>
          <w:b/>
          <w:sz w:val="24"/>
          <w:szCs w:val="24"/>
          <w:lang w:eastAsia="pl-PL"/>
        </w:rPr>
        <w:t>30</w:t>
      </w:r>
      <w:r w:rsidRPr="00C2674A">
        <w:rPr>
          <w:rFonts w:ascii="Arial Narrow" w:hAnsi="Arial Narrow"/>
          <w:b/>
          <w:sz w:val="24"/>
          <w:szCs w:val="24"/>
          <w:lang w:eastAsia="pl-PL"/>
        </w:rPr>
        <w:t xml:space="preserve"> dni</w:t>
      </w:r>
      <w:r w:rsidRPr="00C2674A">
        <w:rPr>
          <w:rFonts w:ascii="Arial Narrow" w:hAnsi="Arial Narrow"/>
          <w:sz w:val="24"/>
          <w:szCs w:val="24"/>
          <w:lang w:eastAsia="pl-PL"/>
        </w:rPr>
        <w:t xml:space="preserve"> od dnia upływu terminu składania ofert, przy czym pierwszym dniem terminu związania ofertą jest dzień, w którym upływa termin składania ofert. Wykonawca jest zatem związany ofertą do dnia </w:t>
      </w:r>
      <w:r w:rsidR="00AC43EB">
        <w:rPr>
          <w:rFonts w:ascii="Arial Narrow" w:hAnsi="Arial Narrow"/>
          <w:b/>
          <w:sz w:val="24"/>
          <w:szCs w:val="24"/>
          <w:highlight w:val="yellow"/>
          <w:lang w:eastAsia="pl-PL"/>
        </w:rPr>
        <w:t>03</w:t>
      </w:r>
      <w:bookmarkStart w:id="0" w:name="_GoBack"/>
      <w:bookmarkEnd w:id="0"/>
      <w:r w:rsidRPr="003B2550">
        <w:rPr>
          <w:rFonts w:ascii="Arial Narrow" w:hAnsi="Arial Narrow"/>
          <w:b/>
          <w:sz w:val="24"/>
          <w:szCs w:val="24"/>
          <w:highlight w:val="yellow"/>
          <w:lang w:eastAsia="pl-PL"/>
        </w:rPr>
        <w:t>.</w:t>
      </w:r>
      <w:r w:rsidR="00847107">
        <w:rPr>
          <w:rFonts w:ascii="Arial Narrow" w:hAnsi="Arial Narrow"/>
          <w:b/>
          <w:sz w:val="24"/>
          <w:szCs w:val="24"/>
          <w:highlight w:val="yellow"/>
          <w:lang w:eastAsia="pl-PL"/>
        </w:rPr>
        <w:t>07</w:t>
      </w:r>
      <w:r w:rsidRPr="003B2550">
        <w:rPr>
          <w:rFonts w:ascii="Arial Narrow" w:hAnsi="Arial Narrow"/>
          <w:b/>
          <w:sz w:val="24"/>
          <w:szCs w:val="24"/>
          <w:highlight w:val="yellow"/>
          <w:lang w:eastAsia="pl-PL"/>
        </w:rPr>
        <w:t>.202</w:t>
      </w:r>
      <w:r w:rsidR="00847107">
        <w:rPr>
          <w:rFonts w:ascii="Arial Narrow" w:hAnsi="Arial Narrow"/>
          <w:b/>
          <w:sz w:val="24"/>
          <w:szCs w:val="24"/>
          <w:highlight w:val="yellow"/>
          <w:lang w:eastAsia="pl-PL"/>
        </w:rPr>
        <w:t>5</w:t>
      </w:r>
      <w:r w:rsidRPr="00C2674A">
        <w:rPr>
          <w:rFonts w:ascii="Arial Narrow" w:hAnsi="Arial Narrow"/>
          <w:b/>
          <w:sz w:val="24"/>
          <w:szCs w:val="24"/>
          <w:lang w:eastAsia="pl-PL"/>
        </w:rPr>
        <w:t xml:space="preserve"> </w:t>
      </w:r>
      <w:r w:rsidRPr="00C2674A">
        <w:rPr>
          <w:rFonts w:ascii="Arial Narrow" w:hAnsi="Arial Narrow"/>
          <w:sz w:val="24"/>
          <w:szCs w:val="24"/>
          <w:lang w:eastAsia="pl-PL"/>
        </w:rPr>
        <w:t xml:space="preserve">roku. </w:t>
      </w:r>
    </w:p>
    <w:p w:rsidR="00D54A68" w:rsidRPr="00C2674A" w:rsidRDefault="00D54A68" w:rsidP="00832CA4">
      <w:pPr>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lastRenderedPageBreak/>
        <w:t xml:space="preserve">Rozdział XIII. </w:t>
      </w:r>
      <w:r w:rsidR="00F12B16">
        <w:rPr>
          <w:rFonts w:ascii="Arial Narrow" w:hAnsi="Arial Narrow"/>
          <w:b/>
          <w:color w:val="auto"/>
        </w:rPr>
        <w:t>Wadium</w:t>
      </w:r>
    </w:p>
    <w:p w:rsidR="001A3F8B" w:rsidRPr="00C2674A" w:rsidRDefault="001A3F8B" w:rsidP="001A3F8B">
      <w:pPr>
        <w:pStyle w:val="Default"/>
        <w:ind w:left="66"/>
        <w:jc w:val="both"/>
        <w:rPr>
          <w:rFonts w:ascii="Arial Narrow" w:hAnsi="Arial Narrow"/>
          <w:color w:val="auto"/>
        </w:rPr>
      </w:pPr>
    </w:p>
    <w:p w:rsidR="00D54A68" w:rsidRPr="00C2674A" w:rsidRDefault="001A3F8B"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wymaga</w:t>
      </w:r>
      <w:r w:rsidRPr="00C2674A">
        <w:rPr>
          <w:rFonts w:ascii="Arial Narrow" w:hAnsi="Arial Narrow"/>
          <w:sz w:val="24"/>
          <w:szCs w:val="24"/>
        </w:rPr>
        <w:t xml:space="preserve"> wniesienia wadium na przedmiotowe postępowanie.</w:t>
      </w:r>
    </w:p>
    <w:p w:rsidR="001A3F8B" w:rsidRPr="00C2674A" w:rsidRDefault="001A3F8B" w:rsidP="001A3F8B">
      <w:pPr>
        <w:ind w:left="66"/>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XIV. </w:t>
      </w:r>
      <w:r w:rsidRPr="00C2674A">
        <w:rPr>
          <w:rFonts w:ascii="Arial Narrow" w:hAnsi="Arial Narrow"/>
          <w:b/>
          <w:color w:val="auto"/>
        </w:rPr>
        <w:t>Opis sposobu przygotowania oferty</w:t>
      </w:r>
    </w:p>
    <w:p w:rsidR="00D54A68" w:rsidRPr="00C2674A" w:rsidRDefault="00D54A68" w:rsidP="00020237">
      <w:pPr>
        <w:ind w:left="66"/>
        <w:jc w:val="both"/>
        <w:rPr>
          <w:rFonts w:ascii="Arial Narrow" w:hAnsi="Arial Narrow"/>
          <w:sz w:val="24"/>
          <w:szCs w:val="24"/>
        </w:rPr>
      </w:pPr>
    </w:p>
    <w:p w:rsidR="001A3F8B" w:rsidRPr="00C2674A" w:rsidRDefault="001A3F8B" w:rsidP="001A3F8B">
      <w:pPr>
        <w:ind w:left="66"/>
        <w:jc w:val="both"/>
        <w:rPr>
          <w:rFonts w:ascii="Arial Narrow" w:hAnsi="Arial Narrow"/>
          <w:b/>
          <w:sz w:val="24"/>
          <w:szCs w:val="24"/>
        </w:rPr>
      </w:pPr>
      <w:r w:rsidRPr="00C2674A">
        <w:rPr>
          <w:rFonts w:ascii="Arial Narrow" w:hAnsi="Arial Narrow"/>
          <w:b/>
          <w:sz w:val="24"/>
          <w:szCs w:val="24"/>
        </w:rPr>
        <w:t>Wymagania ogólne</w:t>
      </w:r>
    </w:p>
    <w:p w:rsidR="00BD464A" w:rsidRPr="00C2674A" w:rsidRDefault="001A3F8B" w:rsidP="009E2443">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Wykonawca może złożyć wyłącznie jedną ofertę</w:t>
      </w:r>
    </w:p>
    <w:p w:rsidR="00BD464A" w:rsidRPr="00C2674A" w:rsidRDefault="001A3F8B" w:rsidP="009E2443">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Treść złożonej oferty musi odpowiadać treści Specyfikacji Warunków Zamówienia.</w:t>
      </w:r>
    </w:p>
    <w:p w:rsidR="00BD464A" w:rsidRPr="00C2674A" w:rsidRDefault="001A3F8B" w:rsidP="009E2443">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Oferta wraz ze wszystkimi załącznikami musi być złożona za pośrednictwem środków</w:t>
      </w:r>
      <w:r w:rsidR="00BD464A" w:rsidRPr="00C2674A">
        <w:rPr>
          <w:rFonts w:ascii="Arial Narrow" w:hAnsi="Arial Narrow"/>
          <w:sz w:val="24"/>
          <w:szCs w:val="24"/>
        </w:rPr>
        <w:t xml:space="preserve"> </w:t>
      </w:r>
      <w:r w:rsidRPr="00C2674A">
        <w:rPr>
          <w:rFonts w:ascii="Arial Narrow" w:hAnsi="Arial Narrow"/>
          <w:sz w:val="24"/>
          <w:szCs w:val="24"/>
        </w:rPr>
        <w:t>komunikacji elektronicznej, w formie dokumentu elektronicznego lub elektronicznej kopii</w:t>
      </w:r>
      <w:r w:rsidR="00BD464A" w:rsidRPr="00C2674A">
        <w:rPr>
          <w:rFonts w:ascii="Arial Narrow" w:hAnsi="Arial Narrow"/>
          <w:sz w:val="24"/>
          <w:szCs w:val="24"/>
        </w:rPr>
        <w:t xml:space="preserve"> </w:t>
      </w:r>
      <w:r w:rsidRPr="00C2674A">
        <w:rPr>
          <w:rFonts w:ascii="Arial Narrow" w:hAnsi="Arial Narrow"/>
          <w:sz w:val="24"/>
          <w:szCs w:val="24"/>
        </w:rPr>
        <w:t>dokumentu zgodnie z wymaganiami opisanymi w niniejszej specyfikacji.</w:t>
      </w:r>
    </w:p>
    <w:p w:rsidR="00BD464A" w:rsidRPr="00C2674A" w:rsidRDefault="001A3F8B" w:rsidP="009E2443">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Oferta winna być sporządzona w języku polskim.</w:t>
      </w:r>
    </w:p>
    <w:p w:rsidR="00BD464A" w:rsidRPr="00C2674A" w:rsidRDefault="001A3F8B" w:rsidP="009E2443">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Dokumenty sporządzone w języku obcym należy złożyć wraz z tłumaczeniem na język polski.</w:t>
      </w:r>
    </w:p>
    <w:p w:rsidR="001A3F8B" w:rsidRPr="00C2674A" w:rsidRDefault="001A3F8B" w:rsidP="009E2443">
      <w:pPr>
        <w:pStyle w:val="Akapitzlist"/>
        <w:numPr>
          <w:ilvl w:val="1"/>
          <w:numId w:val="20"/>
        </w:numPr>
        <w:ind w:left="851"/>
        <w:jc w:val="both"/>
        <w:rPr>
          <w:rFonts w:ascii="Arial Narrow" w:hAnsi="Arial Narrow"/>
          <w:sz w:val="24"/>
          <w:szCs w:val="24"/>
        </w:rPr>
      </w:pPr>
      <w:r w:rsidRPr="00C2674A">
        <w:rPr>
          <w:rFonts w:ascii="Arial Narrow" w:hAnsi="Arial Narrow"/>
          <w:sz w:val="24"/>
          <w:szCs w:val="24"/>
        </w:rPr>
        <w:t>Oferta oraz wszystkie dokumenty i oświadczenia wraz z nią złożone, wymagają podpisu osób</w:t>
      </w:r>
      <w:r w:rsidR="00BD464A" w:rsidRPr="00C2674A">
        <w:rPr>
          <w:rFonts w:ascii="Arial Narrow" w:hAnsi="Arial Narrow"/>
          <w:sz w:val="24"/>
          <w:szCs w:val="24"/>
        </w:rPr>
        <w:t xml:space="preserve"> </w:t>
      </w:r>
      <w:r w:rsidRPr="00C2674A">
        <w:rPr>
          <w:rFonts w:ascii="Arial Narrow" w:hAnsi="Arial Narrow"/>
          <w:sz w:val="24"/>
          <w:szCs w:val="24"/>
        </w:rPr>
        <w:t>uprawnionych do reprezentowania Wykonawcy w obrocie gospodarczym, zgodnie z aktem</w:t>
      </w:r>
      <w:r w:rsidR="00BD464A" w:rsidRPr="00C2674A">
        <w:rPr>
          <w:rFonts w:ascii="Arial Narrow" w:hAnsi="Arial Narrow"/>
          <w:sz w:val="24"/>
          <w:szCs w:val="24"/>
        </w:rPr>
        <w:t xml:space="preserve"> </w:t>
      </w:r>
      <w:r w:rsidRPr="00C2674A">
        <w:rPr>
          <w:rFonts w:ascii="Arial Narrow" w:hAnsi="Arial Narrow"/>
          <w:sz w:val="24"/>
          <w:szCs w:val="24"/>
        </w:rPr>
        <w:t>rejestracyjnym, wymaganiami ustawowymi oraz przepisami prawa. W przypadku, kiedy ofertę</w:t>
      </w:r>
      <w:r w:rsidR="00BD464A" w:rsidRPr="00C2674A">
        <w:rPr>
          <w:rFonts w:ascii="Arial Narrow" w:hAnsi="Arial Narrow"/>
          <w:sz w:val="24"/>
          <w:szCs w:val="24"/>
        </w:rPr>
        <w:t xml:space="preserve"> </w:t>
      </w:r>
      <w:r w:rsidRPr="00C2674A">
        <w:rPr>
          <w:rFonts w:ascii="Arial Narrow" w:hAnsi="Arial Narrow"/>
          <w:sz w:val="24"/>
          <w:szCs w:val="24"/>
        </w:rPr>
        <w:t>składają wykonawcy występujący wspólnie, oferta oraz wszystkie dokumenty i oświadczenia</w:t>
      </w:r>
      <w:r w:rsidR="00BD464A" w:rsidRPr="00C2674A">
        <w:rPr>
          <w:rFonts w:ascii="Arial Narrow" w:hAnsi="Arial Narrow"/>
          <w:sz w:val="24"/>
          <w:szCs w:val="24"/>
        </w:rPr>
        <w:t xml:space="preserve"> </w:t>
      </w:r>
      <w:r w:rsidRPr="00C2674A">
        <w:rPr>
          <w:rFonts w:ascii="Arial Narrow" w:hAnsi="Arial Narrow"/>
          <w:sz w:val="24"/>
          <w:szCs w:val="24"/>
        </w:rPr>
        <w:t>do niej załączone muszą być podpisane przez pełnomocnika.</w:t>
      </w:r>
    </w:p>
    <w:p w:rsidR="00AE4895" w:rsidRPr="00C2674A" w:rsidRDefault="00AE4895" w:rsidP="00AE4895">
      <w:pPr>
        <w:jc w:val="both"/>
        <w:rPr>
          <w:rFonts w:ascii="Arial Narrow" w:hAnsi="Arial Narrow"/>
          <w:sz w:val="24"/>
          <w:szCs w:val="24"/>
        </w:rPr>
      </w:pPr>
    </w:p>
    <w:p w:rsidR="00AD4212" w:rsidRPr="00C2674A" w:rsidRDefault="001A3F8B" w:rsidP="009E2443">
      <w:pPr>
        <w:pStyle w:val="Akapitzlist"/>
        <w:numPr>
          <w:ilvl w:val="0"/>
          <w:numId w:val="22"/>
        </w:numPr>
        <w:jc w:val="both"/>
        <w:rPr>
          <w:rFonts w:ascii="Arial Narrow" w:hAnsi="Arial Narrow"/>
          <w:sz w:val="24"/>
          <w:szCs w:val="24"/>
        </w:rPr>
      </w:pPr>
      <w:r w:rsidRPr="00C2674A">
        <w:rPr>
          <w:rFonts w:ascii="Arial Narrow" w:hAnsi="Arial Narrow"/>
          <w:sz w:val="24"/>
          <w:szCs w:val="24"/>
        </w:rPr>
        <w:t>Wykonawca składa ofertę za pośrednictwem zakładki „Oferty/wnioski”, widocznej w podglądzie</w:t>
      </w:r>
      <w:r w:rsidR="00BD464A" w:rsidRPr="00C2674A">
        <w:rPr>
          <w:rFonts w:ascii="Arial Narrow" w:hAnsi="Arial Narrow"/>
          <w:sz w:val="24"/>
          <w:szCs w:val="24"/>
        </w:rPr>
        <w:t xml:space="preserve"> </w:t>
      </w:r>
      <w:r w:rsidRPr="00C2674A">
        <w:rPr>
          <w:rFonts w:ascii="Arial Narrow" w:hAnsi="Arial Narrow"/>
          <w:sz w:val="24"/>
          <w:szCs w:val="24"/>
        </w:rPr>
        <w:t>postępowania po zalogowaniu się na konto Wykonawcy. Po wybraniu przycisku „Złóż ofertę”</w:t>
      </w:r>
      <w:r w:rsidR="00BD464A" w:rsidRPr="00C2674A">
        <w:rPr>
          <w:rFonts w:ascii="Arial Narrow" w:hAnsi="Arial Narrow"/>
          <w:sz w:val="24"/>
          <w:szCs w:val="24"/>
        </w:rPr>
        <w:t xml:space="preserve"> </w:t>
      </w:r>
      <w:r w:rsidRPr="00C2674A">
        <w:rPr>
          <w:rFonts w:ascii="Arial Narrow" w:hAnsi="Arial Narrow"/>
          <w:sz w:val="24"/>
          <w:szCs w:val="24"/>
        </w:rPr>
        <w:t>system prezentuje okno składania oferty umożliwiające przekazanie dokumentów</w:t>
      </w:r>
      <w:r w:rsidR="00AD4212" w:rsidRPr="00C2674A">
        <w:rPr>
          <w:rFonts w:ascii="Arial Narrow" w:hAnsi="Arial Narrow"/>
          <w:sz w:val="24"/>
          <w:szCs w:val="24"/>
        </w:rPr>
        <w:t xml:space="preserve"> </w:t>
      </w:r>
      <w:r w:rsidRPr="00C2674A">
        <w:rPr>
          <w:rFonts w:ascii="Arial Narrow" w:hAnsi="Arial Narrow"/>
          <w:sz w:val="24"/>
          <w:szCs w:val="24"/>
        </w:rPr>
        <w:t>elektronicznych, w którym znajdują się dwa pola drag&amp;drop („przeciągnij” i „upuść”) służące do</w:t>
      </w:r>
      <w:r w:rsidR="00AD4212" w:rsidRPr="00C2674A">
        <w:rPr>
          <w:rFonts w:ascii="Arial Narrow" w:hAnsi="Arial Narrow"/>
          <w:sz w:val="24"/>
          <w:szCs w:val="24"/>
        </w:rPr>
        <w:t xml:space="preserve"> </w:t>
      </w:r>
      <w:r w:rsidRPr="00C2674A">
        <w:rPr>
          <w:rFonts w:ascii="Arial Narrow" w:hAnsi="Arial Narrow"/>
          <w:sz w:val="24"/>
          <w:szCs w:val="24"/>
        </w:rPr>
        <w:t>dodawania plików.</w:t>
      </w:r>
    </w:p>
    <w:p w:rsidR="00AD4212" w:rsidRPr="00C2674A" w:rsidRDefault="001A3F8B" w:rsidP="009E2443">
      <w:pPr>
        <w:pStyle w:val="Akapitzlist"/>
        <w:numPr>
          <w:ilvl w:val="0"/>
          <w:numId w:val="22"/>
        </w:numPr>
        <w:jc w:val="both"/>
        <w:rPr>
          <w:rFonts w:ascii="Arial Narrow" w:hAnsi="Arial Narrow"/>
          <w:sz w:val="24"/>
          <w:szCs w:val="24"/>
        </w:rPr>
      </w:pPr>
      <w:r w:rsidRPr="00C2674A">
        <w:rPr>
          <w:rFonts w:ascii="Arial Narrow" w:hAnsi="Arial Narrow"/>
          <w:sz w:val="24"/>
          <w:szCs w:val="24"/>
        </w:rPr>
        <w:t>Wykonawca dodaje wybrany z dysku i uprzednio podpisany „Formularz oferty” w pierwszym polu</w:t>
      </w:r>
      <w:r w:rsidR="00AD4212" w:rsidRPr="00C2674A">
        <w:rPr>
          <w:rFonts w:ascii="Arial Narrow" w:hAnsi="Arial Narrow"/>
          <w:sz w:val="24"/>
          <w:szCs w:val="24"/>
        </w:rPr>
        <w:t xml:space="preserve"> </w:t>
      </w:r>
      <w:r w:rsidRPr="00C2674A">
        <w:rPr>
          <w:rFonts w:ascii="Arial Narrow" w:hAnsi="Arial Narrow"/>
          <w:sz w:val="24"/>
          <w:szCs w:val="24"/>
        </w:rPr>
        <w:t>(„Wypełniony formularz oferty”). W kolejnym polu („Załączniki i inne dokumenty przedstawione</w:t>
      </w:r>
      <w:r w:rsidR="00AD4212" w:rsidRPr="00C2674A">
        <w:rPr>
          <w:rFonts w:ascii="Arial Narrow" w:hAnsi="Arial Narrow"/>
          <w:sz w:val="24"/>
          <w:szCs w:val="24"/>
        </w:rPr>
        <w:t xml:space="preserve"> </w:t>
      </w:r>
      <w:r w:rsidRPr="00C2674A">
        <w:rPr>
          <w:rFonts w:ascii="Arial Narrow" w:hAnsi="Arial Narrow"/>
          <w:sz w:val="24"/>
          <w:szCs w:val="24"/>
        </w:rPr>
        <w:t>w ofercie przez Wykonawcę”) wykonawca dodaje pozostałe pliki stanowiące ofertę lub składane</w:t>
      </w:r>
      <w:r w:rsidR="00AD4212" w:rsidRPr="00C2674A">
        <w:rPr>
          <w:rFonts w:ascii="Arial Narrow" w:hAnsi="Arial Narrow"/>
          <w:sz w:val="24"/>
          <w:szCs w:val="24"/>
        </w:rPr>
        <w:t xml:space="preserve"> wraz z ofertą</w:t>
      </w:r>
      <w:r w:rsidR="00AD4212" w:rsidRPr="00C2674A">
        <w:rPr>
          <w:rStyle w:val="Odwoanieprzypisudolnego"/>
          <w:rFonts w:ascii="Arial Narrow" w:hAnsi="Arial Narrow"/>
          <w:sz w:val="24"/>
          <w:szCs w:val="24"/>
        </w:rPr>
        <w:footnoteReference w:id="6"/>
      </w:r>
      <w:r w:rsidR="00AD4212" w:rsidRPr="00C2674A">
        <w:rPr>
          <w:rFonts w:ascii="Arial Narrow" w:hAnsi="Arial Narrow"/>
          <w:sz w:val="24"/>
          <w:szCs w:val="24"/>
        </w:rPr>
        <w:t>.</w:t>
      </w:r>
    </w:p>
    <w:p w:rsidR="00AD4212" w:rsidRPr="00C2674A" w:rsidRDefault="001A3F8B" w:rsidP="009E2443">
      <w:pPr>
        <w:pStyle w:val="Akapitzlist"/>
        <w:numPr>
          <w:ilvl w:val="0"/>
          <w:numId w:val="22"/>
        </w:numPr>
        <w:jc w:val="both"/>
        <w:rPr>
          <w:rFonts w:ascii="Arial Narrow" w:hAnsi="Arial Narrow"/>
          <w:sz w:val="24"/>
          <w:szCs w:val="24"/>
        </w:rPr>
      </w:pPr>
      <w:r w:rsidRPr="00C2674A">
        <w:rPr>
          <w:rFonts w:ascii="Arial Narrow" w:hAnsi="Arial Narrow"/>
          <w:sz w:val="24"/>
          <w:szCs w:val="24"/>
        </w:rPr>
        <w:t>Jeżeli wraz z ofertą składane są dokumenty zawierające tajemnicę przedsiębiorstwa wykonawca,</w:t>
      </w:r>
      <w:r w:rsidR="00AD4212" w:rsidRPr="00C2674A">
        <w:rPr>
          <w:rFonts w:ascii="Arial Narrow" w:hAnsi="Arial Narrow"/>
          <w:sz w:val="24"/>
          <w:szCs w:val="24"/>
        </w:rPr>
        <w:t xml:space="preserve"> </w:t>
      </w:r>
      <w:r w:rsidRPr="00C2674A">
        <w:rPr>
          <w:rFonts w:ascii="Arial Narrow" w:hAnsi="Arial Narrow"/>
          <w:sz w:val="24"/>
          <w:szCs w:val="24"/>
        </w:rPr>
        <w:t>w celu utrzymania w poufności tych informacji, przekazuje je w wydzielonym i odpowiednio</w:t>
      </w:r>
      <w:r w:rsidR="00AD4212" w:rsidRPr="00C2674A">
        <w:rPr>
          <w:rFonts w:ascii="Arial Narrow" w:hAnsi="Arial Narrow"/>
          <w:sz w:val="24"/>
          <w:szCs w:val="24"/>
        </w:rPr>
        <w:t xml:space="preserve">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AD4212" w:rsidRPr="00C2674A" w:rsidRDefault="00AE4895" w:rsidP="009E2443">
      <w:pPr>
        <w:pStyle w:val="Akapitzlist"/>
        <w:numPr>
          <w:ilvl w:val="0"/>
          <w:numId w:val="22"/>
        </w:numPr>
        <w:jc w:val="both"/>
        <w:rPr>
          <w:rFonts w:ascii="Arial Narrow" w:hAnsi="Arial Narrow"/>
          <w:sz w:val="24"/>
          <w:szCs w:val="24"/>
        </w:rPr>
      </w:pPr>
      <w:r w:rsidRPr="00C2674A">
        <w:rPr>
          <w:rFonts w:ascii="Arial Narrow" w:hAnsi="Arial Narrow"/>
          <w:b/>
          <w:sz w:val="24"/>
          <w:szCs w:val="24"/>
        </w:rPr>
        <w:t>Formularz oferty</w:t>
      </w:r>
      <w:r w:rsidR="00AD4212" w:rsidRPr="00C2674A">
        <w:rPr>
          <w:rFonts w:ascii="Arial Narrow" w:hAnsi="Arial Narrow"/>
          <w:sz w:val="24"/>
          <w:szCs w:val="24"/>
        </w:rPr>
        <w:t xml:space="preserve"> podpisuje się kwalifikowanym podpisem elektronicznym, podpisem </w:t>
      </w:r>
      <w:r w:rsidR="004506D8" w:rsidRPr="00C2674A">
        <w:rPr>
          <w:rFonts w:ascii="Arial Narrow" w:hAnsi="Arial Narrow"/>
          <w:sz w:val="24"/>
          <w:szCs w:val="24"/>
        </w:rPr>
        <w:t>zaufanym</w:t>
      </w:r>
      <w:r w:rsidR="004506D8" w:rsidRPr="00C2674A">
        <w:rPr>
          <w:rStyle w:val="Odwoanieprzypisudolnego"/>
          <w:rFonts w:ascii="Arial Narrow" w:hAnsi="Arial Narrow"/>
          <w:sz w:val="24"/>
          <w:szCs w:val="24"/>
        </w:rPr>
        <w:footnoteReference w:id="7"/>
      </w:r>
      <w:r w:rsidR="004506D8" w:rsidRPr="00C2674A">
        <w:rPr>
          <w:rFonts w:ascii="Arial Narrow" w:hAnsi="Arial Narrow"/>
          <w:sz w:val="24"/>
          <w:szCs w:val="24"/>
        </w:rPr>
        <w:t xml:space="preserve"> lub podpisem osobistym</w:t>
      </w:r>
      <w:r w:rsidR="004506D8" w:rsidRPr="00C2674A">
        <w:rPr>
          <w:rStyle w:val="Odwoanieprzypisudolnego"/>
          <w:rFonts w:ascii="Arial Narrow" w:hAnsi="Arial Narrow"/>
          <w:sz w:val="24"/>
          <w:szCs w:val="24"/>
        </w:rPr>
        <w:footnoteReference w:id="8"/>
      </w:r>
      <w:r w:rsidR="00AD4212" w:rsidRPr="00C2674A">
        <w:rPr>
          <w:rFonts w:ascii="Arial Narrow" w:hAnsi="Arial Narrow"/>
          <w:sz w:val="24"/>
          <w:szCs w:val="24"/>
        </w:rPr>
        <w:t>. Rekomendowanym wariantem podpisu jest typ wewnętrzny.</w:t>
      </w:r>
      <w:r w:rsidRPr="00C2674A">
        <w:rPr>
          <w:rFonts w:ascii="Arial Narrow" w:hAnsi="Arial Narrow"/>
          <w:sz w:val="24"/>
          <w:szCs w:val="24"/>
        </w:rPr>
        <w:t xml:space="preserve"> </w:t>
      </w:r>
      <w:r w:rsidR="00AD4212" w:rsidRPr="00C2674A">
        <w:rPr>
          <w:rFonts w:ascii="Arial Narrow" w:hAnsi="Arial Narrow"/>
          <w:sz w:val="24"/>
          <w:szCs w:val="24"/>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AD4212" w:rsidRPr="00C2674A" w:rsidRDefault="00AD4212" w:rsidP="00AD4212">
      <w:pPr>
        <w:pStyle w:val="Akapitzlist"/>
        <w:ind w:left="426"/>
        <w:jc w:val="both"/>
        <w:rPr>
          <w:rFonts w:ascii="Arial Narrow" w:hAnsi="Arial Narrow"/>
          <w:sz w:val="24"/>
          <w:szCs w:val="24"/>
        </w:rPr>
      </w:pPr>
      <w:r w:rsidRPr="00C2674A">
        <w:rPr>
          <w:rFonts w:ascii="Arial Narrow" w:hAnsi="Arial Narrow"/>
          <w:b/>
          <w:sz w:val="24"/>
          <w:szCs w:val="24"/>
        </w:rPr>
        <w:t>Pozostałe dokumenty</w:t>
      </w:r>
      <w:r w:rsidRPr="00C2674A">
        <w:rPr>
          <w:rFonts w:ascii="Arial Narrow" w:hAnsi="Arial Narrow"/>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w:t>
      </w:r>
      <w:r w:rsidR="004506D8" w:rsidRPr="00C2674A">
        <w:rPr>
          <w:rFonts w:ascii="Arial Narrow" w:hAnsi="Arial Narrow"/>
          <w:sz w:val="24"/>
          <w:szCs w:val="24"/>
        </w:rPr>
        <w:t>fanym</w:t>
      </w:r>
      <w:r w:rsidR="004506D8" w:rsidRPr="00C2674A">
        <w:rPr>
          <w:rStyle w:val="Odwoanieprzypisudolnego"/>
          <w:rFonts w:ascii="Arial Narrow" w:hAnsi="Arial Narrow"/>
          <w:sz w:val="24"/>
          <w:szCs w:val="24"/>
        </w:rPr>
        <w:footnoteReference w:id="9"/>
      </w:r>
      <w:r w:rsidRPr="00C2674A">
        <w:rPr>
          <w:rFonts w:ascii="Arial Narrow" w:hAnsi="Arial Narrow"/>
          <w:sz w:val="24"/>
          <w:szCs w:val="24"/>
        </w:rPr>
        <w:t xml:space="preserve"> lub </w:t>
      </w:r>
      <w:r w:rsidR="004506D8" w:rsidRPr="00C2674A">
        <w:rPr>
          <w:rFonts w:ascii="Arial Narrow" w:hAnsi="Arial Narrow"/>
          <w:sz w:val="24"/>
          <w:szCs w:val="24"/>
        </w:rPr>
        <w:t>podpisem osobistym</w:t>
      </w:r>
      <w:r w:rsidR="004506D8" w:rsidRPr="00C2674A">
        <w:rPr>
          <w:rStyle w:val="Odwoanieprzypisudolnego"/>
          <w:rFonts w:ascii="Arial Narrow" w:hAnsi="Arial Narrow"/>
          <w:sz w:val="24"/>
          <w:szCs w:val="24"/>
        </w:rPr>
        <w:footnoteReference w:id="10"/>
      </w:r>
      <w:r w:rsidRPr="00C2674A">
        <w:rPr>
          <w:rFonts w:ascii="Arial Narrow" w:hAnsi="Arial Narrow"/>
          <w:sz w:val="24"/>
          <w:szCs w:val="24"/>
        </w:rPr>
        <w:t xml:space="preserve">, mogą być zgodnie z wyborem wykonawcy/wykonawcy wspólnie ubiegającego się o udzielenie zamówienia/podmiotu udostępniającego zasoby opatrzone podpisem typu zewnętrznego lub wewnętrznego. W zależności od rodzaju podpisu i jego typu </w:t>
      </w:r>
      <w:r w:rsidRPr="00C2674A">
        <w:rPr>
          <w:rFonts w:ascii="Arial Narrow" w:hAnsi="Arial Narrow"/>
          <w:sz w:val="24"/>
          <w:szCs w:val="24"/>
        </w:rPr>
        <w:lastRenderedPageBreak/>
        <w:t>(zewnętrzny, wewnętrzny) w polu „Załączniki i inne dokumenty przedstawione w ofercie przez Wykonawcę” dodaje się uprzednio podpisane dokumenty wraz z wygenerowanym plikiem podpisu (typ zewnętrzny) lub dokument z wszytym podpisem (typ wewnętrzny).</w:t>
      </w:r>
    </w:p>
    <w:p w:rsidR="00AD4212" w:rsidRPr="00C2674A" w:rsidRDefault="00AD4212" w:rsidP="00AD4212">
      <w:pPr>
        <w:pStyle w:val="Akapitzlist"/>
        <w:ind w:left="426"/>
        <w:jc w:val="both"/>
        <w:rPr>
          <w:rFonts w:ascii="Arial Narrow" w:hAnsi="Arial Narrow"/>
          <w:sz w:val="24"/>
          <w:szCs w:val="24"/>
        </w:rPr>
      </w:pPr>
      <w:r w:rsidRPr="00C2674A">
        <w:rPr>
          <w:rFonts w:ascii="Arial Narrow" w:hAnsi="Arial Narrow"/>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4506D8" w:rsidRPr="00C2674A">
        <w:rPr>
          <w:rFonts w:ascii="Arial Narrow" w:hAnsi="Arial Narrow"/>
          <w:sz w:val="24"/>
          <w:szCs w:val="24"/>
        </w:rPr>
        <w:t>ktronicznym, podpisem zaufanym</w:t>
      </w:r>
      <w:r w:rsidR="004506D8" w:rsidRPr="00C2674A">
        <w:rPr>
          <w:rStyle w:val="Odwoanieprzypisudolnego"/>
          <w:rFonts w:ascii="Arial Narrow" w:hAnsi="Arial Narrow"/>
          <w:sz w:val="24"/>
          <w:szCs w:val="24"/>
        </w:rPr>
        <w:footnoteReference w:id="11"/>
      </w:r>
      <w:r w:rsidRPr="00C2674A">
        <w:rPr>
          <w:rFonts w:ascii="Arial Narrow" w:hAnsi="Arial Narrow"/>
          <w:sz w:val="24"/>
          <w:szCs w:val="24"/>
        </w:rPr>
        <w:t xml:space="preserve"> lub podpisem osobistym</w:t>
      </w:r>
      <w:r w:rsidR="004506D8" w:rsidRPr="00C2674A">
        <w:rPr>
          <w:rStyle w:val="Odwoanieprzypisudolnego"/>
          <w:rFonts w:ascii="Arial Narrow" w:hAnsi="Arial Narrow"/>
          <w:sz w:val="24"/>
          <w:szCs w:val="24"/>
        </w:rPr>
        <w:footnoteReference w:id="12"/>
      </w:r>
      <w:r w:rsidRPr="00C2674A">
        <w:rPr>
          <w:rFonts w:ascii="Arial Narrow" w:hAnsi="Arial Narrow"/>
          <w:sz w:val="24"/>
          <w:szCs w:val="24"/>
        </w:rPr>
        <w:t>.</w:t>
      </w:r>
    </w:p>
    <w:p w:rsidR="00AD4212" w:rsidRPr="00C2674A" w:rsidRDefault="00AD4212" w:rsidP="009E2443">
      <w:pPr>
        <w:pStyle w:val="Akapitzlist"/>
        <w:numPr>
          <w:ilvl w:val="0"/>
          <w:numId w:val="22"/>
        </w:numPr>
        <w:jc w:val="both"/>
        <w:rPr>
          <w:rFonts w:ascii="Arial Narrow" w:hAnsi="Arial Narrow"/>
          <w:sz w:val="24"/>
          <w:szCs w:val="24"/>
        </w:rPr>
      </w:pPr>
      <w:r w:rsidRPr="00C2674A">
        <w:rPr>
          <w:rFonts w:ascii="Arial Narrow" w:hAnsi="Arial Narrow"/>
          <w:sz w:val="24"/>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C2674A">
        <w:rPr>
          <w:rFonts w:ascii="Arial Narrow" w:hAnsi="Arial Narrow"/>
          <w:sz w:val="24"/>
          <w:szCs w:val="24"/>
        </w:rPr>
        <w:t>EPP</w:t>
      </w:r>
      <w:proofErr w:type="spellEnd"/>
      <w:r w:rsidRPr="00C2674A">
        <w:rPr>
          <w:rFonts w:ascii="Arial Narrow" w:hAnsi="Arial Narrow"/>
          <w:sz w:val="24"/>
          <w:szCs w:val="24"/>
        </w:rPr>
        <w:t>) i Elektronicznym Potwierdzeniu Odebrania (</w:t>
      </w:r>
      <w:proofErr w:type="spellStart"/>
      <w:r w:rsidRPr="00C2674A">
        <w:rPr>
          <w:rFonts w:ascii="Arial Narrow" w:hAnsi="Arial Narrow"/>
          <w:sz w:val="24"/>
          <w:szCs w:val="24"/>
        </w:rPr>
        <w:t>EPO</w:t>
      </w:r>
      <w:proofErr w:type="spellEnd"/>
      <w:r w:rsidRPr="00C2674A">
        <w:rPr>
          <w:rFonts w:ascii="Arial Narrow" w:hAnsi="Arial Narrow"/>
          <w:sz w:val="24"/>
          <w:szCs w:val="24"/>
        </w:rPr>
        <w:t xml:space="preserve">). </w:t>
      </w:r>
      <w:proofErr w:type="spellStart"/>
      <w:r w:rsidRPr="00C2674A">
        <w:rPr>
          <w:rFonts w:ascii="Arial Narrow" w:hAnsi="Arial Narrow"/>
          <w:sz w:val="24"/>
          <w:szCs w:val="24"/>
        </w:rPr>
        <w:t>EPP</w:t>
      </w:r>
      <w:proofErr w:type="spellEnd"/>
      <w:r w:rsidRPr="00C2674A">
        <w:rPr>
          <w:rFonts w:ascii="Arial Narrow" w:hAnsi="Arial Narrow"/>
          <w:sz w:val="24"/>
          <w:szCs w:val="24"/>
        </w:rPr>
        <w:t xml:space="preserve"> i </w:t>
      </w:r>
      <w:proofErr w:type="spellStart"/>
      <w:r w:rsidRPr="00C2674A">
        <w:rPr>
          <w:rFonts w:ascii="Arial Narrow" w:hAnsi="Arial Narrow"/>
          <w:sz w:val="24"/>
          <w:szCs w:val="24"/>
        </w:rPr>
        <w:t>EPO</w:t>
      </w:r>
      <w:proofErr w:type="spellEnd"/>
      <w:r w:rsidRPr="00C2674A">
        <w:rPr>
          <w:rFonts w:ascii="Arial Narrow" w:hAnsi="Arial Narrow"/>
          <w:sz w:val="24"/>
          <w:szCs w:val="24"/>
        </w:rPr>
        <w:t xml:space="preserve"> dostępne są dla zalogowanego Wykonawcy w zakładce „Oferty/Wnioski”.</w:t>
      </w:r>
    </w:p>
    <w:p w:rsidR="00AD4212" w:rsidRPr="00C2674A" w:rsidRDefault="00AD4212" w:rsidP="009E2443">
      <w:pPr>
        <w:pStyle w:val="Akapitzlist"/>
        <w:numPr>
          <w:ilvl w:val="0"/>
          <w:numId w:val="22"/>
        </w:numPr>
        <w:jc w:val="both"/>
        <w:rPr>
          <w:rFonts w:ascii="Arial Narrow" w:hAnsi="Arial Narrow"/>
          <w:sz w:val="24"/>
          <w:szCs w:val="24"/>
        </w:rPr>
      </w:pPr>
      <w:r w:rsidRPr="00C2674A">
        <w:rPr>
          <w:rFonts w:ascii="Arial Narrow" w:hAnsi="Arial Narrow"/>
          <w:sz w:val="24"/>
          <w:szCs w:val="24"/>
        </w:rPr>
        <w:t>Oferta może być złożona tylko do upływu terminu składania ofert.</w:t>
      </w:r>
    </w:p>
    <w:p w:rsidR="00AD4212" w:rsidRPr="00C2674A" w:rsidRDefault="00AD4212" w:rsidP="009E2443">
      <w:pPr>
        <w:pStyle w:val="Akapitzlist"/>
        <w:numPr>
          <w:ilvl w:val="0"/>
          <w:numId w:val="22"/>
        </w:numPr>
        <w:jc w:val="both"/>
        <w:rPr>
          <w:rFonts w:ascii="Arial Narrow" w:hAnsi="Arial Narrow"/>
          <w:sz w:val="24"/>
          <w:szCs w:val="24"/>
        </w:rPr>
      </w:pPr>
      <w:r w:rsidRPr="00C2674A">
        <w:rPr>
          <w:rFonts w:ascii="Arial Narrow" w:hAnsi="Arial Narrow"/>
          <w:sz w:val="24"/>
          <w:szCs w:val="24"/>
        </w:rPr>
        <w:t>Wykonawca może przed upływem terminu składania ofert wycofać ofertę. Wykonawca wycofuje ofertę w zakładce „Oferty/wnioski” używając przycisku „Wycofaj ofertę”.</w:t>
      </w:r>
    </w:p>
    <w:p w:rsidR="000B0515" w:rsidRPr="00C2674A" w:rsidRDefault="00AD4212" w:rsidP="009E2443">
      <w:pPr>
        <w:pStyle w:val="Akapitzlist"/>
        <w:numPr>
          <w:ilvl w:val="0"/>
          <w:numId w:val="22"/>
        </w:numPr>
        <w:jc w:val="both"/>
        <w:rPr>
          <w:rFonts w:ascii="Arial Narrow" w:hAnsi="Arial Narrow"/>
          <w:sz w:val="24"/>
          <w:szCs w:val="24"/>
        </w:rPr>
      </w:pPr>
      <w:r w:rsidRPr="00C2674A">
        <w:rPr>
          <w:rFonts w:ascii="Arial Narrow" w:hAnsi="Arial Narrow"/>
          <w:sz w:val="24"/>
          <w:szCs w:val="24"/>
        </w:rPr>
        <w:t>Maksymalny łączny rozmiar plików stanowiących ofertę lub składanych wraz z ofertą to 250 MB.</w:t>
      </w:r>
    </w:p>
    <w:p w:rsidR="00204BFA" w:rsidRPr="00C2674A" w:rsidRDefault="00204BFA" w:rsidP="00204BFA">
      <w:pPr>
        <w:ind w:left="66"/>
        <w:jc w:val="both"/>
        <w:rPr>
          <w:rFonts w:ascii="Arial Narrow" w:hAnsi="Arial Narrow"/>
          <w:sz w:val="24"/>
          <w:szCs w:val="24"/>
        </w:rPr>
      </w:pPr>
    </w:p>
    <w:p w:rsidR="00204BFA" w:rsidRPr="00C2674A" w:rsidRDefault="00204BFA" w:rsidP="00204BF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XV. </w:t>
      </w:r>
      <w:r w:rsidRPr="00C2674A">
        <w:rPr>
          <w:rFonts w:ascii="Arial Narrow" w:hAnsi="Arial Narrow"/>
          <w:b/>
          <w:color w:val="auto"/>
        </w:rPr>
        <w:t>Składanie i otwarcie ofert</w:t>
      </w:r>
    </w:p>
    <w:p w:rsidR="00204BFA" w:rsidRPr="00C2674A" w:rsidRDefault="00204BFA" w:rsidP="00204BFA">
      <w:pPr>
        <w:pStyle w:val="Default"/>
        <w:ind w:left="66"/>
        <w:jc w:val="both"/>
        <w:rPr>
          <w:rFonts w:ascii="Arial Narrow" w:hAnsi="Arial Narrow"/>
          <w:color w:val="auto"/>
        </w:rPr>
      </w:pPr>
    </w:p>
    <w:p w:rsidR="00204BFA" w:rsidRPr="00C2674A" w:rsidRDefault="00204BFA" w:rsidP="009E2443">
      <w:pPr>
        <w:pStyle w:val="Akapitzlist"/>
        <w:numPr>
          <w:ilvl w:val="0"/>
          <w:numId w:val="23"/>
        </w:numPr>
        <w:jc w:val="both"/>
        <w:rPr>
          <w:rFonts w:ascii="Arial Narrow" w:hAnsi="Arial Narrow"/>
          <w:sz w:val="24"/>
          <w:szCs w:val="24"/>
        </w:rPr>
      </w:pPr>
      <w:r w:rsidRPr="00C2674A">
        <w:rPr>
          <w:rFonts w:ascii="Arial Narrow" w:hAnsi="Arial Narrow"/>
          <w:sz w:val="24"/>
          <w:szCs w:val="24"/>
        </w:rPr>
        <w:t>Oferty należy składać za pomocą środków komunikacji elektronicznej zgodnie z zapisami niniejszej SWZ, w szczególności zgodnie z zapisami powyższego Rozdziału XIV.</w:t>
      </w:r>
    </w:p>
    <w:p w:rsidR="00204BFA" w:rsidRPr="00C2674A" w:rsidRDefault="00204BFA" w:rsidP="009E2443">
      <w:pPr>
        <w:pStyle w:val="Akapitzlist"/>
        <w:numPr>
          <w:ilvl w:val="0"/>
          <w:numId w:val="23"/>
        </w:numPr>
        <w:jc w:val="both"/>
        <w:rPr>
          <w:rFonts w:ascii="Arial Narrow" w:hAnsi="Arial Narrow"/>
          <w:sz w:val="24"/>
          <w:szCs w:val="24"/>
        </w:rPr>
      </w:pPr>
      <w:r w:rsidRPr="00C2674A">
        <w:rPr>
          <w:rFonts w:ascii="Arial Narrow" w:hAnsi="Arial Narrow"/>
          <w:sz w:val="24"/>
          <w:szCs w:val="24"/>
        </w:rPr>
        <w:t xml:space="preserve">Termin składania ofert upływa dnia </w:t>
      </w:r>
      <w:r w:rsidR="00847107">
        <w:rPr>
          <w:rFonts w:ascii="Arial Narrow" w:hAnsi="Arial Narrow"/>
          <w:b/>
          <w:sz w:val="24"/>
          <w:szCs w:val="24"/>
          <w:highlight w:val="yellow"/>
        </w:rPr>
        <w:t>04</w:t>
      </w:r>
      <w:r w:rsidRPr="003B2550">
        <w:rPr>
          <w:rFonts w:ascii="Arial Narrow" w:hAnsi="Arial Narrow"/>
          <w:b/>
          <w:sz w:val="24"/>
          <w:szCs w:val="24"/>
          <w:highlight w:val="yellow"/>
        </w:rPr>
        <w:t>.</w:t>
      </w:r>
      <w:r w:rsidR="00847107">
        <w:rPr>
          <w:rFonts w:ascii="Arial Narrow" w:hAnsi="Arial Narrow"/>
          <w:b/>
          <w:sz w:val="24"/>
          <w:szCs w:val="24"/>
          <w:highlight w:val="yellow"/>
        </w:rPr>
        <w:t>06</w:t>
      </w:r>
      <w:r w:rsidRPr="003B2550">
        <w:rPr>
          <w:rFonts w:ascii="Arial Narrow" w:hAnsi="Arial Narrow"/>
          <w:b/>
          <w:sz w:val="24"/>
          <w:szCs w:val="24"/>
          <w:highlight w:val="yellow"/>
        </w:rPr>
        <w:t>.202</w:t>
      </w:r>
      <w:r w:rsidR="00847107">
        <w:rPr>
          <w:rFonts w:ascii="Arial Narrow" w:hAnsi="Arial Narrow"/>
          <w:b/>
          <w:sz w:val="24"/>
          <w:szCs w:val="24"/>
          <w:highlight w:val="yellow"/>
        </w:rPr>
        <w:t>5</w:t>
      </w:r>
      <w:r w:rsidRPr="00C2674A">
        <w:rPr>
          <w:rFonts w:ascii="Arial Narrow" w:hAnsi="Arial Narrow"/>
          <w:sz w:val="24"/>
          <w:szCs w:val="24"/>
        </w:rPr>
        <w:t xml:space="preserve"> roku o godz. </w:t>
      </w:r>
      <w:r w:rsidRPr="00C2674A">
        <w:rPr>
          <w:rFonts w:ascii="Arial Narrow" w:hAnsi="Arial Narrow"/>
          <w:b/>
          <w:sz w:val="24"/>
          <w:szCs w:val="24"/>
        </w:rPr>
        <w:t>09:55</w:t>
      </w:r>
      <w:r w:rsidRPr="00C2674A">
        <w:rPr>
          <w:rFonts w:ascii="Arial Narrow" w:hAnsi="Arial Narrow"/>
          <w:sz w:val="24"/>
          <w:szCs w:val="24"/>
        </w:rPr>
        <w:t>.</w:t>
      </w:r>
    </w:p>
    <w:p w:rsidR="00204BFA" w:rsidRPr="00C2674A" w:rsidRDefault="00204BFA" w:rsidP="009E2443">
      <w:pPr>
        <w:pStyle w:val="Akapitzlist"/>
        <w:numPr>
          <w:ilvl w:val="0"/>
          <w:numId w:val="23"/>
        </w:numPr>
        <w:jc w:val="both"/>
        <w:rPr>
          <w:rFonts w:ascii="Arial Narrow" w:hAnsi="Arial Narrow"/>
          <w:sz w:val="24"/>
          <w:szCs w:val="24"/>
        </w:rPr>
      </w:pPr>
      <w:r w:rsidRPr="00C2674A">
        <w:rPr>
          <w:rFonts w:ascii="Arial Narrow" w:hAnsi="Arial Narrow"/>
          <w:sz w:val="24"/>
          <w:szCs w:val="24"/>
        </w:rPr>
        <w:t xml:space="preserve">Otwarcie ofert odbędzie się w dniu </w:t>
      </w:r>
      <w:r w:rsidR="00847107">
        <w:rPr>
          <w:rFonts w:ascii="Arial Narrow" w:hAnsi="Arial Narrow"/>
          <w:b/>
          <w:sz w:val="24"/>
          <w:szCs w:val="24"/>
          <w:highlight w:val="yellow"/>
        </w:rPr>
        <w:t>04</w:t>
      </w:r>
      <w:r w:rsidRPr="003B2550">
        <w:rPr>
          <w:rFonts w:ascii="Arial Narrow" w:hAnsi="Arial Narrow"/>
          <w:b/>
          <w:sz w:val="24"/>
          <w:szCs w:val="24"/>
          <w:highlight w:val="yellow"/>
        </w:rPr>
        <w:t>.</w:t>
      </w:r>
      <w:r w:rsidR="00847107">
        <w:rPr>
          <w:rFonts w:ascii="Arial Narrow" w:hAnsi="Arial Narrow"/>
          <w:b/>
          <w:sz w:val="24"/>
          <w:szCs w:val="24"/>
          <w:highlight w:val="yellow"/>
        </w:rPr>
        <w:t>06</w:t>
      </w:r>
      <w:r w:rsidRPr="003B2550">
        <w:rPr>
          <w:rFonts w:ascii="Arial Narrow" w:hAnsi="Arial Narrow"/>
          <w:b/>
          <w:sz w:val="24"/>
          <w:szCs w:val="24"/>
          <w:highlight w:val="yellow"/>
        </w:rPr>
        <w:t>.202</w:t>
      </w:r>
      <w:r w:rsidR="00847107">
        <w:rPr>
          <w:rFonts w:ascii="Arial Narrow" w:hAnsi="Arial Narrow"/>
          <w:b/>
          <w:sz w:val="24"/>
          <w:szCs w:val="24"/>
          <w:highlight w:val="yellow"/>
        </w:rPr>
        <w:t>5</w:t>
      </w:r>
      <w:r w:rsidRPr="00C2674A">
        <w:rPr>
          <w:rFonts w:ascii="Arial Narrow" w:hAnsi="Arial Narrow"/>
          <w:sz w:val="24"/>
          <w:szCs w:val="24"/>
        </w:rPr>
        <w:t xml:space="preserve"> roku o godz. </w:t>
      </w:r>
      <w:r w:rsidRPr="00C2674A">
        <w:rPr>
          <w:rFonts w:ascii="Arial Narrow" w:hAnsi="Arial Narrow"/>
          <w:b/>
          <w:sz w:val="24"/>
          <w:szCs w:val="24"/>
        </w:rPr>
        <w:t>10:00</w:t>
      </w:r>
      <w:r w:rsidRPr="00C2674A">
        <w:rPr>
          <w:rFonts w:ascii="Arial Narrow" w:hAnsi="Arial Narrow"/>
          <w:sz w:val="24"/>
          <w:szCs w:val="24"/>
        </w:rPr>
        <w:t xml:space="preserve"> za pośrednictwem Platformy     e-Zamówienia.</w:t>
      </w:r>
    </w:p>
    <w:p w:rsidR="00204BFA" w:rsidRPr="00C2674A" w:rsidRDefault="00204BFA" w:rsidP="009E2443">
      <w:pPr>
        <w:pStyle w:val="Akapitzlist"/>
        <w:numPr>
          <w:ilvl w:val="0"/>
          <w:numId w:val="23"/>
        </w:numPr>
        <w:jc w:val="both"/>
        <w:rPr>
          <w:rFonts w:ascii="Arial Narrow" w:hAnsi="Arial Narrow"/>
          <w:sz w:val="24"/>
          <w:szCs w:val="24"/>
        </w:rPr>
      </w:pPr>
      <w:r w:rsidRPr="00C2674A">
        <w:rPr>
          <w:rFonts w:ascii="Arial Narrow" w:hAnsi="Arial Narrow"/>
          <w:sz w:val="24"/>
          <w:szCs w:val="24"/>
        </w:rPr>
        <w:t>Zamawiający, najpóźniej przed otwarciem ofert, udostępnia na stronie internetowej prowadzonego postępowania informację o kwocie, jaką zamierza przeznaczyć na sfinansowanie zamówienia.</w:t>
      </w:r>
    </w:p>
    <w:p w:rsidR="00204BFA" w:rsidRPr="00C2674A" w:rsidRDefault="00204BFA" w:rsidP="009E2443">
      <w:pPr>
        <w:pStyle w:val="Akapitzlist"/>
        <w:numPr>
          <w:ilvl w:val="0"/>
          <w:numId w:val="23"/>
        </w:numPr>
        <w:jc w:val="both"/>
        <w:rPr>
          <w:rFonts w:ascii="Arial Narrow" w:hAnsi="Arial Narrow"/>
          <w:sz w:val="24"/>
          <w:szCs w:val="24"/>
        </w:rPr>
      </w:pPr>
      <w:r w:rsidRPr="00C2674A">
        <w:rPr>
          <w:rFonts w:ascii="Arial Narrow" w:hAnsi="Arial Narrow"/>
          <w:sz w:val="24"/>
          <w:szCs w:val="24"/>
        </w:rPr>
        <w:t>Zamawiający, niezwłocznie po otwarciu ofert, udostępnia na stronie internetowej prowadzonego postępowania informacje o:</w:t>
      </w:r>
    </w:p>
    <w:p w:rsidR="00204BFA" w:rsidRPr="00C2674A" w:rsidRDefault="00204BFA" w:rsidP="009E2443">
      <w:pPr>
        <w:pStyle w:val="Akapitzlist"/>
        <w:numPr>
          <w:ilvl w:val="0"/>
          <w:numId w:val="24"/>
        </w:numPr>
        <w:ind w:left="851"/>
        <w:jc w:val="both"/>
        <w:rPr>
          <w:rFonts w:ascii="Arial Narrow" w:hAnsi="Arial Narrow"/>
          <w:sz w:val="24"/>
          <w:szCs w:val="24"/>
        </w:rPr>
      </w:pPr>
      <w:r w:rsidRPr="00C2674A">
        <w:rPr>
          <w:rFonts w:ascii="Arial Narrow" w:hAnsi="Arial Narrow"/>
          <w:sz w:val="24"/>
          <w:szCs w:val="24"/>
        </w:rPr>
        <w:t>nazwach albo imionach i nazwiskach oraz siedzibach lub miejscach prowadzonej działalności gospodarczej albo miejscach zamieszkania wykonawców, których oferty zostały otwarte;</w:t>
      </w:r>
    </w:p>
    <w:p w:rsidR="000B0515" w:rsidRPr="00C2674A" w:rsidRDefault="00204BFA" w:rsidP="009E2443">
      <w:pPr>
        <w:pStyle w:val="Akapitzlist"/>
        <w:numPr>
          <w:ilvl w:val="0"/>
          <w:numId w:val="24"/>
        </w:numPr>
        <w:ind w:left="851"/>
        <w:jc w:val="both"/>
        <w:rPr>
          <w:rFonts w:ascii="Arial Narrow" w:hAnsi="Arial Narrow"/>
          <w:sz w:val="24"/>
          <w:szCs w:val="24"/>
        </w:rPr>
      </w:pPr>
      <w:r w:rsidRPr="00C2674A">
        <w:rPr>
          <w:rFonts w:ascii="Arial Narrow" w:hAnsi="Arial Narrow"/>
          <w:sz w:val="24"/>
          <w:szCs w:val="24"/>
        </w:rPr>
        <w:t>cenach lub kosztach zawartych w ofertach.</w:t>
      </w:r>
    </w:p>
    <w:p w:rsidR="00344082" w:rsidRPr="00C2674A" w:rsidRDefault="00344082" w:rsidP="00344082">
      <w:pPr>
        <w:jc w:val="both"/>
        <w:rPr>
          <w:rFonts w:ascii="Arial Narrow" w:hAnsi="Arial Narrow"/>
          <w:sz w:val="24"/>
          <w:szCs w:val="24"/>
        </w:rPr>
      </w:pPr>
    </w:p>
    <w:p w:rsidR="00344082" w:rsidRPr="00C2674A" w:rsidRDefault="00344082" w:rsidP="0034408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XV</w:t>
      </w:r>
      <w:r w:rsidR="00742ABD" w:rsidRPr="00C2674A">
        <w:rPr>
          <w:rFonts w:ascii="Arial Narrow" w:hAnsi="Arial Narrow"/>
          <w:b/>
          <w:bCs/>
          <w:color w:val="auto"/>
        </w:rPr>
        <w:t>I</w:t>
      </w:r>
      <w:r w:rsidRPr="00C2674A">
        <w:rPr>
          <w:rFonts w:ascii="Arial Narrow" w:hAnsi="Arial Narrow"/>
          <w:b/>
          <w:bCs/>
          <w:color w:val="auto"/>
        </w:rPr>
        <w:t xml:space="preserve">. </w:t>
      </w:r>
      <w:r w:rsidR="00742ABD" w:rsidRPr="00C2674A">
        <w:rPr>
          <w:rFonts w:ascii="Arial Narrow" w:hAnsi="Arial Narrow"/>
          <w:b/>
          <w:bCs/>
          <w:color w:val="auto"/>
        </w:rPr>
        <w:t>Opis sposobu obliczania ceny</w:t>
      </w:r>
    </w:p>
    <w:p w:rsidR="00344082" w:rsidRPr="00C2674A" w:rsidRDefault="00344082" w:rsidP="00344082">
      <w:pPr>
        <w:pStyle w:val="Default"/>
        <w:jc w:val="both"/>
        <w:rPr>
          <w:rFonts w:ascii="Arial Narrow" w:hAnsi="Arial Narrow"/>
          <w:color w:val="auto"/>
        </w:rPr>
      </w:pPr>
    </w:p>
    <w:p w:rsidR="00344082" w:rsidRPr="00C2674A" w:rsidRDefault="00344082" w:rsidP="009E2443">
      <w:pPr>
        <w:pStyle w:val="Default"/>
        <w:numPr>
          <w:ilvl w:val="0"/>
          <w:numId w:val="25"/>
        </w:numPr>
        <w:ind w:left="426"/>
        <w:jc w:val="both"/>
        <w:rPr>
          <w:rFonts w:ascii="Arial Narrow" w:hAnsi="Arial Narrow"/>
          <w:color w:val="auto"/>
        </w:rPr>
      </w:pPr>
      <w:r w:rsidRPr="00C2674A">
        <w:rPr>
          <w:rFonts w:ascii="Arial Narrow" w:hAnsi="Arial Narrow"/>
          <w:color w:val="auto"/>
        </w:rPr>
        <w:t>Wykonawca jest zobowiązany do wypełnienia Załącznika nr 1 do SWZ.</w:t>
      </w:r>
    </w:p>
    <w:p w:rsidR="00344082" w:rsidRPr="00C2674A" w:rsidRDefault="00344082" w:rsidP="009E2443">
      <w:pPr>
        <w:pStyle w:val="Default"/>
        <w:numPr>
          <w:ilvl w:val="0"/>
          <w:numId w:val="25"/>
        </w:numPr>
        <w:ind w:left="426"/>
        <w:jc w:val="both"/>
        <w:rPr>
          <w:rFonts w:ascii="Arial Narrow" w:hAnsi="Arial Narrow"/>
          <w:color w:val="auto"/>
        </w:rPr>
      </w:pPr>
      <w:r w:rsidRPr="00C2674A">
        <w:rPr>
          <w:rFonts w:ascii="Arial Narrow" w:hAnsi="Arial Narrow"/>
          <w:color w:val="auto"/>
        </w:rPr>
        <w:t>Cena oferty musi zostać obliczona w następujący sposób:</w:t>
      </w:r>
    </w:p>
    <w:p w:rsidR="00344082" w:rsidRPr="00C2674A" w:rsidRDefault="00344082" w:rsidP="009E2443">
      <w:pPr>
        <w:pStyle w:val="Default"/>
        <w:numPr>
          <w:ilvl w:val="0"/>
          <w:numId w:val="26"/>
        </w:numPr>
        <w:jc w:val="both"/>
        <w:rPr>
          <w:rFonts w:ascii="Arial Narrow" w:hAnsi="Arial Narrow"/>
          <w:color w:val="auto"/>
        </w:rPr>
      </w:pPr>
      <w:r w:rsidRPr="00C2674A">
        <w:rPr>
          <w:rFonts w:ascii="Arial Narrow" w:hAnsi="Arial Narrow"/>
          <w:color w:val="auto"/>
        </w:rPr>
        <w:t>Cenę należy podać w Formularza</w:t>
      </w:r>
      <w:r w:rsidR="00481B04">
        <w:rPr>
          <w:rFonts w:ascii="Arial Narrow" w:hAnsi="Arial Narrow"/>
          <w:color w:val="auto"/>
        </w:rPr>
        <w:t xml:space="preserve"> oferty (Załącznik nr 1 do SWZ).</w:t>
      </w:r>
    </w:p>
    <w:p w:rsidR="00344082" w:rsidRPr="00C2674A" w:rsidRDefault="00344082" w:rsidP="009E2443">
      <w:pPr>
        <w:pStyle w:val="Default"/>
        <w:numPr>
          <w:ilvl w:val="0"/>
          <w:numId w:val="26"/>
        </w:numPr>
        <w:jc w:val="both"/>
        <w:rPr>
          <w:rFonts w:ascii="Arial Narrow" w:hAnsi="Arial Narrow"/>
          <w:color w:val="auto"/>
        </w:rPr>
      </w:pPr>
      <w:r w:rsidRPr="00C2674A">
        <w:rPr>
          <w:rFonts w:ascii="Arial Narrow" w:hAnsi="Arial Narrow"/>
          <w:color w:val="auto"/>
        </w:rPr>
        <w:t>Zamawiający wymaga, aby obliczona ostateczna cena oferty obejmowała wszystkie koszty związane z realizacją przedmiotu zamówienia;</w:t>
      </w:r>
    </w:p>
    <w:p w:rsidR="00344082" w:rsidRPr="00C2674A" w:rsidRDefault="00344082" w:rsidP="009E2443">
      <w:pPr>
        <w:pStyle w:val="Default"/>
        <w:numPr>
          <w:ilvl w:val="0"/>
          <w:numId w:val="26"/>
        </w:numPr>
        <w:jc w:val="both"/>
        <w:rPr>
          <w:rFonts w:ascii="Arial Narrow" w:hAnsi="Arial Narrow"/>
          <w:color w:val="auto"/>
        </w:rPr>
      </w:pPr>
      <w:r w:rsidRPr="00C2674A">
        <w:rPr>
          <w:rFonts w:ascii="Arial Narrow" w:hAnsi="Arial Narrow"/>
          <w:color w:val="auto"/>
        </w:rPr>
        <w:t>Cena może być tylko jedna, nie dopuszcza się wariantowości cen;</w:t>
      </w:r>
    </w:p>
    <w:p w:rsidR="00344082" w:rsidRPr="00C2674A" w:rsidRDefault="00344082" w:rsidP="009E2443">
      <w:pPr>
        <w:pStyle w:val="Default"/>
        <w:numPr>
          <w:ilvl w:val="0"/>
          <w:numId w:val="26"/>
        </w:numPr>
        <w:jc w:val="both"/>
        <w:rPr>
          <w:rFonts w:ascii="Arial Narrow" w:hAnsi="Arial Narrow"/>
          <w:color w:val="auto"/>
        </w:rPr>
      </w:pPr>
      <w:r w:rsidRPr="00C2674A">
        <w:rPr>
          <w:rFonts w:ascii="Arial Narrow" w:hAnsi="Arial Narrow"/>
          <w:color w:val="auto"/>
        </w:rPr>
        <w:t>Cena nie ulega zmianie przez okres ważności (związania) oferty.</w:t>
      </w:r>
    </w:p>
    <w:p w:rsidR="00175BBF" w:rsidRPr="00C2674A" w:rsidRDefault="00175BBF" w:rsidP="009E2443">
      <w:pPr>
        <w:pStyle w:val="Default"/>
        <w:numPr>
          <w:ilvl w:val="0"/>
          <w:numId w:val="25"/>
        </w:numPr>
        <w:ind w:left="426"/>
        <w:jc w:val="both"/>
        <w:rPr>
          <w:rFonts w:ascii="Arial Narrow" w:hAnsi="Arial Narrow"/>
          <w:color w:val="auto"/>
        </w:rPr>
      </w:pPr>
      <w:r w:rsidRPr="00C2674A">
        <w:rPr>
          <w:rFonts w:ascii="Arial Narrow" w:hAnsi="Arial Narrow"/>
          <w:color w:val="auto"/>
        </w:rPr>
        <w:t>Cena ofertowa to cena w rozumieniu art. 3 ust. 1 pkt. 1 i ust. 2 ustawy z dnia 9 maja 2014</w:t>
      </w:r>
      <w:r>
        <w:rPr>
          <w:rFonts w:ascii="Arial Narrow" w:hAnsi="Arial Narrow"/>
          <w:color w:val="auto"/>
        </w:rPr>
        <w:t xml:space="preserve"> </w:t>
      </w:r>
      <w:r w:rsidRPr="00C2674A">
        <w:rPr>
          <w:rFonts w:ascii="Arial Narrow" w:hAnsi="Arial Narrow"/>
          <w:color w:val="auto"/>
        </w:rPr>
        <w:t>r., o informowaniu o cenach towarów i usług (Dz.</w:t>
      </w:r>
      <w:r>
        <w:rPr>
          <w:rFonts w:ascii="Arial Narrow" w:hAnsi="Arial Narrow"/>
          <w:color w:val="auto"/>
        </w:rPr>
        <w:t xml:space="preserve"> </w:t>
      </w:r>
      <w:r w:rsidRPr="00C2674A">
        <w:rPr>
          <w:rFonts w:ascii="Arial Narrow" w:hAnsi="Arial Narrow"/>
          <w:color w:val="auto"/>
        </w:rPr>
        <w:t xml:space="preserve">U. z </w:t>
      </w:r>
      <w:r>
        <w:rPr>
          <w:rFonts w:ascii="Arial Narrow" w:hAnsi="Arial Narrow"/>
          <w:color w:val="auto"/>
        </w:rPr>
        <w:t>2023</w:t>
      </w:r>
      <w:r w:rsidRPr="00C2674A">
        <w:rPr>
          <w:rFonts w:ascii="Arial Narrow" w:hAnsi="Arial Narrow"/>
          <w:color w:val="auto"/>
        </w:rPr>
        <w:t xml:space="preserve"> r. poz. </w:t>
      </w:r>
      <w:r>
        <w:rPr>
          <w:rFonts w:ascii="Arial Narrow" w:hAnsi="Arial Narrow"/>
          <w:color w:val="auto"/>
        </w:rPr>
        <w:t>168</w:t>
      </w:r>
      <w:r w:rsidRPr="00C2674A">
        <w:rPr>
          <w:rFonts w:ascii="Arial Narrow" w:hAnsi="Arial Narrow"/>
          <w:color w:val="auto"/>
        </w:rPr>
        <w:t>).</w:t>
      </w:r>
    </w:p>
    <w:p w:rsidR="00344082" w:rsidRPr="00C2674A" w:rsidRDefault="00344082" w:rsidP="009E2443">
      <w:pPr>
        <w:pStyle w:val="Default"/>
        <w:numPr>
          <w:ilvl w:val="0"/>
          <w:numId w:val="25"/>
        </w:numPr>
        <w:ind w:left="426"/>
        <w:jc w:val="both"/>
        <w:rPr>
          <w:rFonts w:ascii="Arial Narrow" w:hAnsi="Arial Narrow"/>
          <w:color w:val="auto"/>
        </w:rPr>
      </w:pPr>
      <w:r w:rsidRPr="00C2674A">
        <w:rPr>
          <w:rFonts w:ascii="Arial Narrow" w:hAnsi="Arial Narrow"/>
          <w:color w:val="auto"/>
        </w:rPr>
        <w:t>Rozliczenia między Zamawiającym a Wykonawcą będą prowadzone w złotych polskich (PLN).</w:t>
      </w:r>
    </w:p>
    <w:p w:rsidR="00546232" w:rsidRPr="00C2674A" w:rsidRDefault="00344082" w:rsidP="009E2443">
      <w:pPr>
        <w:pStyle w:val="Default"/>
        <w:numPr>
          <w:ilvl w:val="0"/>
          <w:numId w:val="25"/>
        </w:numPr>
        <w:ind w:left="426"/>
        <w:jc w:val="both"/>
        <w:rPr>
          <w:rFonts w:ascii="Arial Narrow" w:hAnsi="Arial Narrow"/>
          <w:color w:val="auto"/>
        </w:rPr>
      </w:pPr>
      <w:r w:rsidRPr="00C2674A">
        <w:rPr>
          <w:rFonts w:ascii="Arial Narrow" w:hAnsi="Arial Narrow"/>
          <w:color w:val="auto"/>
        </w:rPr>
        <w:t>Ceny muszą być podane i wyliczone w zaokrągleniu do dwóch miejsc po przecinku (zasady zaokrąglania - końcówki poniżej 0,5 grosza pomija się, a końcówki 0,5 grosza i wyższe zaokrągla się do 1 grosza).</w:t>
      </w:r>
    </w:p>
    <w:p w:rsidR="00344082" w:rsidRPr="00C2674A" w:rsidRDefault="00344082" w:rsidP="009E2443">
      <w:pPr>
        <w:pStyle w:val="Default"/>
        <w:numPr>
          <w:ilvl w:val="0"/>
          <w:numId w:val="25"/>
        </w:numPr>
        <w:ind w:left="426"/>
        <w:jc w:val="both"/>
        <w:rPr>
          <w:rFonts w:ascii="Arial Narrow" w:hAnsi="Arial Narrow"/>
          <w:color w:val="auto"/>
        </w:rPr>
      </w:pPr>
      <w:r w:rsidRPr="00C2674A">
        <w:rPr>
          <w:rFonts w:ascii="Arial Narrow" w:hAnsi="Arial Narrow"/>
          <w:color w:val="auto"/>
        </w:rPr>
        <w:lastRenderedPageBreak/>
        <w:t xml:space="preserve">Sposób zapłaty i rozliczeń za realizację przedmiotu zamówienia został określony w </w:t>
      </w:r>
      <w:r w:rsidR="00546232" w:rsidRPr="00C2674A">
        <w:rPr>
          <w:rFonts w:ascii="Arial Narrow" w:hAnsi="Arial Narrow"/>
          <w:color w:val="auto"/>
        </w:rPr>
        <w:t xml:space="preserve">projekcie </w:t>
      </w:r>
      <w:r w:rsidRPr="00C2674A">
        <w:rPr>
          <w:rFonts w:ascii="Arial Narrow" w:hAnsi="Arial Narrow"/>
          <w:color w:val="auto"/>
        </w:rPr>
        <w:t>umowy.</w:t>
      </w:r>
    </w:p>
    <w:p w:rsidR="00175BBF" w:rsidRPr="00C2674A" w:rsidRDefault="00175BBF" w:rsidP="009E2443">
      <w:pPr>
        <w:pStyle w:val="Default"/>
        <w:numPr>
          <w:ilvl w:val="0"/>
          <w:numId w:val="25"/>
        </w:numPr>
        <w:ind w:left="426"/>
        <w:jc w:val="both"/>
        <w:rPr>
          <w:rFonts w:ascii="Arial Narrow" w:hAnsi="Arial Narrow"/>
          <w:color w:val="auto"/>
        </w:rPr>
      </w:pPr>
      <w:r w:rsidRPr="00C2674A">
        <w:rPr>
          <w:rFonts w:ascii="Arial Narrow" w:hAnsi="Arial Narrow"/>
          <w:color w:val="auto"/>
        </w:rPr>
        <w:t>Jeżeli została złożona oferta, której wybór prowadziłby do powstania u Zamawiającego obowiązku podatkowego zgodnie z ustawą z dnia 11 marca 2004 r. o podatku od towarów i usług (Dz.</w:t>
      </w:r>
      <w:r>
        <w:rPr>
          <w:rFonts w:ascii="Arial Narrow" w:hAnsi="Arial Narrow"/>
          <w:color w:val="auto"/>
        </w:rPr>
        <w:t xml:space="preserve"> </w:t>
      </w:r>
      <w:r w:rsidRPr="00C2674A">
        <w:rPr>
          <w:rFonts w:ascii="Arial Narrow" w:hAnsi="Arial Narrow"/>
          <w:color w:val="auto"/>
        </w:rPr>
        <w:t xml:space="preserve">U. z </w:t>
      </w:r>
      <w:r>
        <w:rPr>
          <w:rFonts w:ascii="Arial Narrow" w:hAnsi="Arial Narrow"/>
          <w:color w:val="auto"/>
        </w:rPr>
        <w:t>2025</w:t>
      </w:r>
      <w:r w:rsidRPr="00C2674A">
        <w:rPr>
          <w:rFonts w:ascii="Arial Narrow" w:hAnsi="Arial Narrow"/>
          <w:color w:val="auto"/>
        </w:rPr>
        <w:t xml:space="preserve"> r. poz. </w:t>
      </w:r>
      <w:r>
        <w:rPr>
          <w:rFonts w:ascii="Arial Narrow" w:hAnsi="Arial Narrow"/>
          <w:color w:val="auto"/>
        </w:rPr>
        <w:t>222</w:t>
      </w:r>
      <w:r w:rsidRPr="00C2674A">
        <w:rPr>
          <w:rFonts w:ascii="Arial Narrow" w:hAnsi="Arial Narrow"/>
          <w:color w:val="auto"/>
        </w:rPr>
        <w:t>), dla celów zastosowania kryterium ceny lub kosztu Zamawiający dolicza do przedstawionej w tej ofercie ceny kwotę podatku od towarów i usług, którą miałby obowiązek rozliczyć.</w:t>
      </w:r>
    </w:p>
    <w:p w:rsidR="00344082" w:rsidRPr="00C2674A" w:rsidRDefault="00344082" w:rsidP="009E2443">
      <w:pPr>
        <w:pStyle w:val="Default"/>
        <w:numPr>
          <w:ilvl w:val="0"/>
          <w:numId w:val="25"/>
        </w:numPr>
        <w:ind w:left="426"/>
        <w:jc w:val="both"/>
        <w:rPr>
          <w:rFonts w:ascii="Arial Narrow" w:hAnsi="Arial Narrow"/>
          <w:color w:val="auto"/>
        </w:rPr>
      </w:pPr>
      <w:r w:rsidRPr="00C2674A">
        <w:rPr>
          <w:rFonts w:ascii="Arial Narrow" w:hAnsi="Arial Narrow"/>
          <w:color w:val="auto"/>
        </w:rPr>
        <w:t>W ofercie, o której mowa w ust. 7, Wykonawca ma obowiązek:</w:t>
      </w:r>
    </w:p>
    <w:p w:rsidR="00344082" w:rsidRPr="00C2674A" w:rsidRDefault="00344082" w:rsidP="009E2443">
      <w:pPr>
        <w:pStyle w:val="Default"/>
        <w:numPr>
          <w:ilvl w:val="0"/>
          <w:numId w:val="27"/>
        </w:numPr>
        <w:jc w:val="both"/>
        <w:rPr>
          <w:rFonts w:ascii="Arial Narrow" w:hAnsi="Arial Narrow"/>
          <w:color w:val="auto"/>
        </w:rPr>
      </w:pPr>
      <w:r w:rsidRPr="00C2674A">
        <w:rPr>
          <w:rFonts w:ascii="Arial Narrow" w:hAnsi="Arial Narrow"/>
          <w:color w:val="auto"/>
        </w:rPr>
        <w:t>poinformowania Zamawiającego, że wybór jego oferty będzie prowadził do powstania u Zamawiającego obowiązku podatkowego;</w:t>
      </w:r>
    </w:p>
    <w:p w:rsidR="00344082" w:rsidRPr="00C2674A" w:rsidRDefault="00344082" w:rsidP="009E2443">
      <w:pPr>
        <w:pStyle w:val="Default"/>
        <w:numPr>
          <w:ilvl w:val="0"/>
          <w:numId w:val="27"/>
        </w:numPr>
        <w:jc w:val="both"/>
        <w:rPr>
          <w:rFonts w:ascii="Arial Narrow" w:hAnsi="Arial Narrow"/>
          <w:color w:val="auto"/>
        </w:rPr>
      </w:pPr>
      <w:r w:rsidRPr="00C2674A">
        <w:rPr>
          <w:rFonts w:ascii="Arial Narrow" w:hAnsi="Arial Narrow"/>
          <w:color w:val="auto"/>
        </w:rPr>
        <w:t>wskazania nazwy (rodzaju) towaru lub usługi, których dostawa lub świadczenie będą prowadziły do powstania obowiązku podatkowego;</w:t>
      </w:r>
    </w:p>
    <w:p w:rsidR="00344082" w:rsidRPr="00C2674A" w:rsidRDefault="00344082" w:rsidP="009E2443">
      <w:pPr>
        <w:pStyle w:val="Default"/>
        <w:numPr>
          <w:ilvl w:val="0"/>
          <w:numId w:val="27"/>
        </w:numPr>
        <w:jc w:val="both"/>
        <w:rPr>
          <w:rFonts w:ascii="Arial Narrow" w:hAnsi="Arial Narrow"/>
          <w:color w:val="auto"/>
        </w:rPr>
      </w:pPr>
      <w:r w:rsidRPr="00C2674A">
        <w:rPr>
          <w:rFonts w:ascii="Arial Narrow" w:hAnsi="Arial Narrow"/>
          <w:color w:val="auto"/>
        </w:rPr>
        <w:t>wskazania wartości towaru lub usługi objętego obowiązkiem podatkowym Zamawiającego, bez kwoty podatku;</w:t>
      </w:r>
    </w:p>
    <w:p w:rsidR="00344082" w:rsidRPr="00C2674A" w:rsidRDefault="00344082" w:rsidP="009E2443">
      <w:pPr>
        <w:pStyle w:val="Default"/>
        <w:numPr>
          <w:ilvl w:val="0"/>
          <w:numId w:val="27"/>
        </w:numPr>
        <w:jc w:val="both"/>
        <w:rPr>
          <w:rFonts w:ascii="Arial Narrow" w:hAnsi="Arial Narrow"/>
          <w:color w:val="auto"/>
        </w:rPr>
      </w:pPr>
      <w:r w:rsidRPr="00C2674A">
        <w:rPr>
          <w:rFonts w:ascii="Arial Narrow" w:hAnsi="Arial Narrow"/>
          <w:color w:val="auto"/>
        </w:rPr>
        <w:t>wskazania stawki podatku od towarów i usług, która zgodnie z wiedzą Wykonawcy, będzie miała zastosowanie.</w:t>
      </w:r>
    </w:p>
    <w:p w:rsidR="00742ABD" w:rsidRPr="00C2674A" w:rsidRDefault="00742ABD" w:rsidP="00742ABD">
      <w:pPr>
        <w:jc w:val="both"/>
        <w:rPr>
          <w:rFonts w:ascii="Arial Narrow" w:hAnsi="Arial Narrow"/>
          <w:sz w:val="24"/>
          <w:szCs w:val="24"/>
        </w:rPr>
      </w:pPr>
    </w:p>
    <w:p w:rsidR="00742ABD" w:rsidRPr="00C2674A"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C2674A">
        <w:rPr>
          <w:rFonts w:ascii="Arial Narrow" w:hAnsi="Arial Narrow"/>
          <w:b/>
          <w:bCs/>
          <w:color w:val="auto"/>
        </w:rPr>
        <w:t xml:space="preserve">Rozdział XVII. Opis </w:t>
      </w:r>
      <w:r w:rsidR="002F46D9" w:rsidRPr="00C2674A">
        <w:rPr>
          <w:rFonts w:ascii="Arial Narrow" w:hAnsi="Arial Narrow"/>
          <w:b/>
          <w:bCs/>
          <w:color w:val="auto"/>
        </w:rPr>
        <w:t>kryteriów, którymi Zamawiający będzie się kierował przy wyborze oferty, wraz z podaniem znaczenia tych kryteriów i sposobu oceny ofert</w:t>
      </w:r>
    </w:p>
    <w:p w:rsidR="00742ABD" w:rsidRPr="00C2674A" w:rsidRDefault="00742ABD" w:rsidP="00742ABD">
      <w:pPr>
        <w:pStyle w:val="Default"/>
        <w:jc w:val="both"/>
        <w:rPr>
          <w:rFonts w:ascii="Arial Narrow" w:hAnsi="Arial Narrow"/>
          <w:color w:val="auto"/>
        </w:rPr>
      </w:pP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Zamawiający wybierze ofertę najkorzystniejszą na podstawie następujących kryteriów:</w:t>
      </w:r>
    </w:p>
    <w:p w:rsidR="00D75007" w:rsidRPr="00C2674A" w:rsidRDefault="00D75007" w:rsidP="00D75007">
      <w:pPr>
        <w:jc w:val="both"/>
        <w:rPr>
          <w:rFonts w:ascii="Arial Narrow" w:hAnsi="Arial Narrow"/>
          <w:b/>
          <w:sz w:val="24"/>
          <w:szCs w:val="24"/>
        </w:rPr>
      </w:pPr>
    </w:p>
    <w:p w:rsidR="00FE64C4" w:rsidRPr="00C2674A" w:rsidRDefault="00FE64C4" w:rsidP="009E2443">
      <w:pPr>
        <w:pStyle w:val="Akapitzlist"/>
        <w:numPr>
          <w:ilvl w:val="0"/>
          <w:numId w:val="28"/>
        </w:numPr>
        <w:ind w:left="851"/>
        <w:jc w:val="both"/>
        <w:rPr>
          <w:rFonts w:ascii="Arial Narrow" w:hAnsi="Arial Narrow"/>
          <w:b/>
          <w:sz w:val="24"/>
          <w:szCs w:val="24"/>
        </w:rPr>
      </w:pPr>
      <w:r w:rsidRPr="00C2674A">
        <w:rPr>
          <w:rFonts w:ascii="Arial Narrow" w:hAnsi="Arial Narrow"/>
          <w:b/>
          <w:sz w:val="24"/>
          <w:szCs w:val="24"/>
        </w:rPr>
        <w:t>CENA – 100 %</w:t>
      </w:r>
    </w:p>
    <w:p w:rsidR="00FE64C4" w:rsidRPr="00C2674A" w:rsidRDefault="00FE64C4" w:rsidP="00FE64C4">
      <w:pPr>
        <w:jc w:val="both"/>
        <w:rPr>
          <w:rFonts w:ascii="Arial Narrow" w:hAnsi="Arial Narrow"/>
          <w:sz w:val="24"/>
          <w:szCs w:val="24"/>
        </w:rPr>
      </w:pPr>
    </w:p>
    <w:p w:rsidR="00FE64C4" w:rsidRPr="00C2674A" w:rsidRDefault="00FE64C4" w:rsidP="00FE64C4">
      <w:pPr>
        <w:ind w:left="142"/>
        <w:jc w:val="both"/>
        <w:rPr>
          <w:rFonts w:ascii="Arial Narrow" w:hAnsi="Arial Narrow"/>
          <w:sz w:val="24"/>
          <w:szCs w:val="24"/>
        </w:rPr>
      </w:pPr>
      <w:r w:rsidRPr="00C2674A">
        <w:rPr>
          <w:rFonts w:ascii="Arial Narrow" w:hAnsi="Arial Narrow"/>
          <w:sz w:val="24"/>
          <w:szCs w:val="24"/>
        </w:rPr>
        <w:t>Kryterium to zostanie obliczone na podstawie następującego wzoru:</w:t>
      </w:r>
    </w:p>
    <w:p w:rsidR="00FE64C4" w:rsidRPr="00C2674A" w:rsidRDefault="00FE64C4" w:rsidP="00FE64C4">
      <w:pPr>
        <w:ind w:left="284"/>
        <w:jc w:val="both"/>
        <w:rPr>
          <w:rFonts w:ascii="Arial Narrow" w:hAnsi="Arial Narrow"/>
          <w:sz w:val="24"/>
          <w:szCs w:val="24"/>
        </w:rPr>
      </w:pPr>
    </w:p>
    <w:p w:rsidR="00FE64C4" w:rsidRPr="00C2674A" w:rsidRDefault="00FE64C4" w:rsidP="00FE64C4">
      <w:pPr>
        <w:ind w:left="774" w:firstLine="642"/>
        <w:jc w:val="both"/>
        <w:rPr>
          <w:rFonts w:ascii="Arial Narrow" w:hAnsi="Arial Narrow"/>
          <w:b/>
          <w:sz w:val="24"/>
          <w:szCs w:val="24"/>
        </w:rPr>
      </w:pPr>
      <w:r w:rsidRPr="00C2674A">
        <w:rPr>
          <w:rFonts w:ascii="Arial Narrow" w:hAnsi="Arial Narrow"/>
          <w:b/>
          <w:sz w:val="24"/>
          <w:szCs w:val="24"/>
        </w:rPr>
        <w:t>Cena najtańszej oferty brutto</w:t>
      </w:r>
    </w:p>
    <w:p w:rsidR="00FE64C4" w:rsidRPr="00C2674A" w:rsidRDefault="00FE64C4" w:rsidP="00FE64C4">
      <w:pPr>
        <w:ind w:left="66"/>
        <w:jc w:val="both"/>
        <w:rPr>
          <w:rFonts w:ascii="Arial Narrow" w:hAnsi="Arial Narrow"/>
          <w:b/>
          <w:sz w:val="24"/>
          <w:szCs w:val="24"/>
        </w:rPr>
      </w:pPr>
      <w:r w:rsidRPr="00C2674A">
        <w:rPr>
          <w:rFonts w:ascii="Arial Narrow" w:hAnsi="Arial Narrow"/>
          <w:b/>
          <w:sz w:val="24"/>
          <w:szCs w:val="24"/>
        </w:rPr>
        <w:t>Cena = ------------------------------------------------------------ x 100 (waga kryterium)</w:t>
      </w:r>
    </w:p>
    <w:p w:rsidR="00FE64C4" w:rsidRPr="002D2891" w:rsidRDefault="00FE64C4" w:rsidP="002D2891">
      <w:pPr>
        <w:ind w:left="774" w:firstLine="642"/>
        <w:jc w:val="both"/>
        <w:rPr>
          <w:rFonts w:ascii="Arial Narrow" w:hAnsi="Arial Narrow"/>
          <w:b/>
          <w:sz w:val="24"/>
          <w:szCs w:val="24"/>
        </w:rPr>
      </w:pPr>
      <w:r w:rsidRPr="00C2674A">
        <w:rPr>
          <w:rFonts w:ascii="Arial Narrow" w:hAnsi="Arial Narrow"/>
          <w:b/>
          <w:sz w:val="24"/>
          <w:szCs w:val="24"/>
        </w:rPr>
        <w:t>Cena badanej oferty brutto</w:t>
      </w:r>
    </w:p>
    <w:p w:rsidR="00377FE3" w:rsidRDefault="00377FE3" w:rsidP="00FE64C4">
      <w:pPr>
        <w:ind w:left="142"/>
        <w:jc w:val="both"/>
        <w:rPr>
          <w:rFonts w:ascii="Arial Narrow" w:hAnsi="Arial Narrow"/>
          <w:sz w:val="24"/>
          <w:szCs w:val="24"/>
        </w:rPr>
      </w:pPr>
    </w:p>
    <w:p w:rsidR="00FE64C4" w:rsidRPr="00C2674A" w:rsidRDefault="00FE64C4" w:rsidP="00FE64C4">
      <w:pPr>
        <w:ind w:left="142"/>
        <w:jc w:val="both"/>
        <w:rPr>
          <w:rFonts w:ascii="Arial Narrow" w:hAnsi="Arial Narrow"/>
          <w:sz w:val="24"/>
          <w:szCs w:val="24"/>
        </w:rPr>
      </w:pPr>
      <w:r w:rsidRPr="00C2674A">
        <w:rPr>
          <w:rFonts w:ascii="Arial Narrow" w:hAnsi="Arial Narrow"/>
          <w:sz w:val="24"/>
          <w:szCs w:val="24"/>
        </w:rPr>
        <w:t>Z uwagi na fakt, iż Zamawiający w opisie przedmiotu zamówienia określił wymagania jakościowe odnoszące się do rodzaju przedmiotowej dostawy, ustalił zasady realizacji zamówienia oraz narzucił wymogi jakie Wykonawca musi spełniać, kryterium ceny oferty wynosi 100%.</w:t>
      </w:r>
    </w:p>
    <w:p w:rsidR="00FE64C4" w:rsidRPr="00C2674A" w:rsidRDefault="00FE64C4" w:rsidP="00FE64C4">
      <w:pPr>
        <w:ind w:left="142"/>
        <w:jc w:val="both"/>
        <w:rPr>
          <w:rFonts w:ascii="Arial Narrow" w:hAnsi="Arial Narrow"/>
          <w:sz w:val="24"/>
          <w:szCs w:val="24"/>
        </w:rPr>
      </w:pPr>
    </w:p>
    <w:p w:rsidR="00FE64C4" w:rsidRPr="00C2674A" w:rsidRDefault="00FE64C4" w:rsidP="00FE64C4">
      <w:pPr>
        <w:ind w:left="142"/>
        <w:jc w:val="both"/>
        <w:rPr>
          <w:rFonts w:ascii="Arial Narrow" w:hAnsi="Arial Narrow"/>
          <w:b/>
          <w:i/>
          <w:sz w:val="24"/>
          <w:szCs w:val="24"/>
        </w:rPr>
      </w:pPr>
      <w:r w:rsidRPr="00C2674A">
        <w:rPr>
          <w:rFonts w:ascii="Arial Narrow" w:hAnsi="Arial Narrow"/>
          <w:b/>
          <w:i/>
          <w:sz w:val="24"/>
          <w:szCs w:val="24"/>
        </w:rPr>
        <w:t xml:space="preserve">Zamawiający udzieli zamówienia Wykonawcy, którego oferta odpowiada zasadom </w:t>
      </w:r>
      <w:r w:rsidR="00D75007" w:rsidRPr="00C2674A">
        <w:rPr>
          <w:rFonts w:ascii="Arial Narrow" w:hAnsi="Arial Narrow"/>
          <w:b/>
          <w:i/>
          <w:sz w:val="24"/>
          <w:szCs w:val="24"/>
        </w:rPr>
        <w:t>określonym w u</w:t>
      </w:r>
      <w:r w:rsidRPr="00C2674A">
        <w:rPr>
          <w:rFonts w:ascii="Arial Narrow" w:hAnsi="Arial Narrow"/>
          <w:b/>
          <w:i/>
          <w:sz w:val="24"/>
          <w:szCs w:val="24"/>
        </w:rPr>
        <w:t>stawie Prawo zamówień publicznych i spełnia wymagania określone w Specyfikacji Warunków Zamówienia.</w:t>
      </w:r>
    </w:p>
    <w:p w:rsidR="00FE64C4" w:rsidRPr="00C2674A" w:rsidRDefault="00FE64C4" w:rsidP="00FE64C4">
      <w:pPr>
        <w:ind w:left="142"/>
        <w:jc w:val="both"/>
        <w:rPr>
          <w:rFonts w:ascii="Arial Narrow" w:hAnsi="Arial Narrow"/>
          <w:sz w:val="24"/>
          <w:szCs w:val="24"/>
        </w:rPr>
      </w:pP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Maksymalna ilość punktów, jaką może osiągnąć oferta, wynosi 100 pkt.</w:t>
      </w: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W oparciu o powyższe kryteria zostanie sporządzony ranking złożonych ofert.</w:t>
      </w: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Oferty oceniane będą % lub punktowo. Maksymalna ilość punktów, jaką po uwzględnieniu kryteriów może osiągnąć oferta wynosi 100% lub punktów.</w:t>
      </w: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Oferta z najwyższą ilością % lub punktów zostanie uznana za najkorzystniejszą.</w:t>
      </w: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Pozostałe oferty zostaną sklasyfikowane zgodnie z ilością uzyskanych % lub punktów.</w:t>
      </w: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Realizacja zamówienia zostanie powierzona Wykonawcy, którego oferta uzyska najwyższą ilość % lub punktów.</w:t>
      </w: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lastRenderedPageBreak/>
        <w:t>Jeżeli oferty otrzymały taką samą ocenę w kryterium o najwyższej wadze, zamawiający wybiera ofertę z najniższą ceną lub najniższym kosztem.</w:t>
      </w: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nie można dokonać wyboru oferty w sposób, o którym mowa w pkt 8, zamawiający wzywa wykonawców, którzy złożyli te oferty, do złożenia w terminie określonym przez zamawiającego ofert dodatkowych zawierających nową cenę lub koszt.</w:t>
      </w:r>
    </w:p>
    <w:p w:rsidR="00FE64C4"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Wykonawcy, składając oferty dodatkowe, nie mogą zaoferować cen lub kosztów wyższych niż zaoferowane w złożonych ofertach.</w:t>
      </w:r>
    </w:p>
    <w:p w:rsidR="000B0515" w:rsidRPr="00C2674A" w:rsidRDefault="00FE64C4" w:rsidP="009E2443">
      <w:pPr>
        <w:pStyle w:val="Akapitzlist"/>
        <w:numPr>
          <w:ilvl w:val="1"/>
          <w:numId w:val="26"/>
        </w:numPr>
        <w:ind w:left="426"/>
        <w:jc w:val="both"/>
        <w:rPr>
          <w:rFonts w:ascii="Arial Narrow" w:hAnsi="Arial Narrow"/>
          <w:sz w:val="24"/>
          <w:szCs w:val="24"/>
        </w:rPr>
      </w:pPr>
      <w:r w:rsidRPr="00C2674A">
        <w:rPr>
          <w:rFonts w:ascii="Arial Narrow" w:hAnsi="Arial Narrow"/>
          <w:sz w:val="24"/>
          <w:szCs w:val="24"/>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rsidR="00FE64C4" w:rsidRPr="00C2674A" w:rsidRDefault="00FE64C4" w:rsidP="00FE64C4">
      <w:pPr>
        <w:ind w:left="66"/>
        <w:jc w:val="both"/>
        <w:rPr>
          <w:rFonts w:ascii="Arial Narrow" w:hAnsi="Arial Narrow"/>
          <w:sz w:val="24"/>
          <w:szCs w:val="24"/>
        </w:rPr>
      </w:pPr>
    </w:p>
    <w:p w:rsidR="00742ABD" w:rsidRPr="00C2674A"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C2674A">
        <w:rPr>
          <w:rFonts w:ascii="Arial Narrow" w:hAnsi="Arial Narrow"/>
          <w:b/>
          <w:bCs/>
          <w:color w:val="auto"/>
        </w:rPr>
        <w:t xml:space="preserve">Rozdział XVIII. </w:t>
      </w:r>
      <w:r w:rsidR="002F46D9" w:rsidRPr="00C2674A">
        <w:rPr>
          <w:rFonts w:ascii="Arial Narrow" w:hAnsi="Arial Narrow"/>
          <w:b/>
          <w:bCs/>
          <w:color w:val="auto"/>
        </w:rPr>
        <w:t>Informacje o formalnościach, jakie powinny zostać dopełnione po wyborze oferty w celu zawarcia umowy w sprawie udzielenia zamówienia</w:t>
      </w:r>
    </w:p>
    <w:p w:rsidR="00742ABD" w:rsidRPr="00C2674A" w:rsidRDefault="00742ABD" w:rsidP="00742ABD">
      <w:pPr>
        <w:pStyle w:val="Default"/>
        <w:jc w:val="both"/>
        <w:rPr>
          <w:rFonts w:ascii="Arial Narrow" w:hAnsi="Arial Narrow"/>
          <w:color w:val="auto"/>
        </w:rPr>
      </w:pPr>
    </w:p>
    <w:p w:rsidR="00E00FBC" w:rsidRDefault="00E00FBC" w:rsidP="009E2443">
      <w:pPr>
        <w:pStyle w:val="Akapitzlist"/>
        <w:numPr>
          <w:ilvl w:val="0"/>
          <w:numId w:val="29"/>
        </w:numPr>
        <w:jc w:val="both"/>
        <w:rPr>
          <w:rFonts w:ascii="Arial Narrow" w:hAnsi="Arial Narrow"/>
          <w:sz w:val="24"/>
          <w:szCs w:val="24"/>
        </w:rPr>
      </w:pPr>
      <w:r w:rsidRPr="00E00FBC">
        <w:rPr>
          <w:rFonts w:ascii="Arial Narrow" w:hAnsi="Arial Narrow"/>
          <w:sz w:val="24"/>
          <w:szCs w:val="24"/>
        </w:rPr>
        <w:t xml:space="preserve">Zamawiający zawiera umowę w sprawie </w:t>
      </w:r>
      <w:r w:rsidRPr="00C2674A">
        <w:rPr>
          <w:rFonts w:ascii="Arial Narrow" w:hAnsi="Arial Narrow"/>
          <w:sz w:val="24"/>
          <w:szCs w:val="24"/>
        </w:rPr>
        <w:t>udzielenia zamówienia</w:t>
      </w:r>
      <w:r w:rsidRPr="00E00FBC">
        <w:rPr>
          <w:rFonts w:ascii="Arial Narrow" w:hAnsi="Arial Narrow"/>
          <w:sz w:val="24"/>
          <w:szCs w:val="24"/>
        </w:rPr>
        <w:t>, z uwzględnieniem art. 577 ustawy Pzp, w terminie nie krótszym niż 5 dni od dnia przesłania zawiadomienia o wyborze najkorzystniejszej oferty, jeżeli zawiadomienie to zostało przesłane przy użyciu środków komunikacji elektronicznej, albo 10 dni – jeżeli zostało przesłane w inny sposób.</w:t>
      </w:r>
      <w:r>
        <w:rPr>
          <w:rFonts w:ascii="Arial Narrow" w:hAnsi="Arial Narrow"/>
          <w:sz w:val="24"/>
          <w:szCs w:val="24"/>
        </w:rPr>
        <w:t xml:space="preserve"> </w:t>
      </w:r>
    </w:p>
    <w:p w:rsidR="005517A3" w:rsidRPr="00C2674A" w:rsidRDefault="005517A3" w:rsidP="009E2443">
      <w:pPr>
        <w:pStyle w:val="Akapitzlist"/>
        <w:numPr>
          <w:ilvl w:val="0"/>
          <w:numId w:val="29"/>
        </w:numPr>
        <w:jc w:val="both"/>
        <w:rPr>
          <w:rFonts w:ascii="Arial Narrow" w:hAnsi="Arial Narrow"/>
          <w:sz w:val="24"/>
          <w:szCs w:val="24"/>
        </w:rPr>
      </w:pPr>
      <w:r w:rsidRPr="00C2674A">
        <w:rPr>
          <w:rFonts w:ascii="Arial Narrow" w:hAnsi="Arial Narrow"/>
          <w:sz w:val="24"/>
          <w:szCs w:val="24"/>
        </w:rPr>
        <w:t>W przypadku wniesienia odwołania, Zamawiający nie może zawrzeć umowy do czasu ogłoszenia przez Krajową Izbę Odwoławczą wyroku lub postanowienia kończącego postępowanie.</w:t>
      </w:r>
    </w:p>
    <w:p w:rsidR="005517A3" w:rsidRPr="00C2674A" w:rsidRDefault="005517A3" w:rsidP="009E2443">
      <w:pPr>
        <w:pStyle w:val="Akapitzlist"/>
        <w:numPr>
          <w:ilvl w:val="0"/>
          <w:numId w:val="29"/>
        </w:numPr>
        <w:jc w:val="both"/>
        <w:rPr>
          <w:rFonts w:ascii="Arial Narrow" w:hAnsi="Arial Narrow"/>
          <w:sz w:val="24"/>
          <w:szCs w:val="24"/>
        </w:rPr>
      </w:pPr>
      <w:r w:rsidRPr="00C2674A">
        <w:rPr>
          <w:rFonts w:ascii="Arial Narrow" w:hAnsi="Arial Narrow"/>
          <w:sz w:val="24"/>
          <w:szCs w:val="24"/>
        </w:rPr>
        <w:t>Umowa w sprawie udzielenia zamówienia może zostać zawarta przed upływem terminów wskazanych w pkt 1 w okolicznościach, gdy w postępowaniu o udzielenie zamówienia prowadzonym w trybie przetargu nieograniczonego złożono tylko jedną ofertę.</w:t>
      </w:r>
    </w:p>
    <w:p w:rsidR="005517A3" w:rsidRPr="00C2674A" w:rsidRDefault="005517A3" w:rsidP="009E2443">
      <w:pPr>
        <w:pStyle w:val="Akapitzlist"/>
        <w:numPr>
          <w:ilvl w:val="0"/>
          <w:numId w:val="29"/>
        </w:numPr>
        <w:jc w:val="both"/>
        <w:rPr>
          <w:rFonts w:ascii="Arial Narrow" w:hAnsi="Arial Narrow"/>
          <w:sz w:val="24"/>
          <w:szCs w:val="24"/>
        </w:rPr>
      </w:pPr>
      <w:r w:rsidRPr="00C2674A">
        <w:rPr>
          <w:rFonts w:ascii="Arial Narrow" w:hAnsi="Arial Narrow"/>
          <w:sz w:val="24"/>
          <w:szCs w:val="24"/>
        </w:rPr>
        <w:t>Jeżeli Wykonawca, którego oferta została wybrana jako najkorzystniejsza, uchyla się od zawarcia umowy w sprawie udzielenia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rsidR="000B0515" w:rsidRPr="00C2674A" w:rsidRDefault="005517A3" w:rsidP="009E2443">
      <w:pPr>
        <w:pStyle w:val="Akapitzlist"/>
        <w:numPr>
          <w:ilvl w:val="0"/>
          <w:numId w:val="29"/>
        </w:numPr>
        <w:jc w:val="both"/>
        <w:rPr>
          <w:rFonts w:ascii="Arial Narrow" w:hAnsi="Arial Narrow"/>
          <w:sz w:val="24"/>
          <w:szCs w:val="24"/>
        </w:rPr>
      </w:pPr>
      <w:r w:rsidRPr="00C2674A">
        <w:rPr>
          <w:rFonts w:ascii="Arial Narrow" w:hAnsi="Arial Narrow"/>
          <w:sz w:val="24"/>
          <w:szCs w:val="24"/>
        </w:rPr>
        <w:t>U</w:t>
      </w:r>
      <w:r w:rsidR="008C4D48" w:rsidRPr="00C2674A">
        <w:rPr>
          <w:rFonts w:ascii="Arial Narrow" w:hAnsi="Arial Narrow"/>
          <w:sz w:val="24"/>
          <w:szCs w:val="24"/>
        </w:rPr>
        <w:t>mowa zostanie zawarta zgodnie z</w:t>
      </w:r>
      <w:r w:rsidRPr="00C2674A">
        <w:rPr>
          <w:rFonts w:ascii="Arial Narrow" w:hAnsi="Arial Narrow"/>
          <w:sz w:val="24"/>
          <w:szCs w:val="24"/>
        </w:rPr>
        <w:t xml:space="preserve"> </w:t>
      </w:r>
      <w:r w:rsidR="008C4D48" w:rsidRPr="00C2674A">
        <w:rPr>
          <w:rFonts w:ascii="Arial Narrow" w:hAnsi="Arial Narrow"/>
          <w:sz w:val="24"/>
          <w:szCs w:val="24"/>
        </w:rPr>
        <w:t xml:space="preserve">projektem umowy </w:t>
      </w:r>
      <w:r w:rsidRPr="00C2674A">
        <w:rPr>
          <w:rFonts w:ascii="Arial Narrow" w:hAnsi="Arial Narrow"/>
          <w:sz w:val="24"/>
          <w:szCs w:val="24"/>
        </w:rPr>
        <w:t xml:space="preserve">stanowiącym </w:t>
      </w:r>
      <w:r w:rsidR="0093293A" w:rsidRPr="00C2674A">
        <w:rPr>
          <w:rFonts w:ascii="Arial Narrow" w:hAnsi="Arial Narrow"/>
          <w:sz w:val="24"/>
          <w:szCs w:val="24"/>
          <w:u w:val="single"/>
        </w:rPr>
        <w:t>Załącznik nr 4</w:t>
      </w:r>
      <w:r w:rsidRPr="00C2674A">
        <w:rPr>
          <w:rFonts w:ascii="Arial Narrow" w:hAnsi="Arial Narrow"/>
          <w:sz w:val="24"/>
          <w:szCs w:val="24"/>
          <w:u w:val="single"/>
        </w:rPr>
        <w:t xml:space="preserve"> do SWZ</w:t>
      </w:r>
      <w:r w:rsidRPr="00C2674A">
        <w:rPr>
          <w:rFonts w:ascii="Arial Narrow" w:hAnsi="Arial Narrow"/>
          <w:sz w:val="24"/>
          <w:szCs w:val="24"/>
        </w:rPr>
        <w:t>. Zamawiający przewiduje możliwość dokonania zmian w umowie na zasadach określonych w ww. wzorze umowy.</w:t>
      </w:r>
    </w:p>
    <w:p w:rsidR="00BD66F7" w:rsidRPr="00C2674A" w:rsidRDefault="00BD66F7" w:rsidP="009E2443">
      <w:pPr>
        <w:numPr>
          <w:ilvl w:val="0"/>
          <w:numId w:val="29"/>
        </w:numPr>
        <w:suppressAutoHyphens w:val="0"/>
        <w:autoSpaceDN w:val="0"/>
        <w:adjustRightInd w:val="0"/>
        <w:jc w:val="both"/>
        <w:rPr>
          <w:rFonts w:ascii="Arial Narrow" w:hAnsi="Arial Narrow"/>
          <w:sz w:val="24"/>
          <w:szCs w:val="24"/>
          <w:lang w:eastAsia="pl-PL"/>
        </w:rPr>
      </w:pPr>
      <w:r w:rsidRPr="00C2674A">
        <w:rPr>
          <w:rFonts w:ascii="Arial Narrow" w:hAnsi="Arial Narrow"/>
          <w:sz w:val="24"/>
          <w:szCs w:val="24"/>
          <w:lang w:eastAsia="pl-PL"/>
        </w:rPr>
        <w:t>Umowa zostanie zawarta w formie pisemnej.</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XIX. </w:t>
      </w:r>
      <w:r w:rsidR="0051206F" w:rsidRPr="00C2674A">
        <w:rPr>
          <w:rFonts w:ascii="Arial Narrow" w:hAnsi="Arial Narrow"/>
          <w:b/>
          <w:bCs/>
          <w:color w:val="auto"/>
        </w:rPr>
        <w:t>Wymagania dotyczące zabezpieczenia należytego wykonania umowy</w:t>
      </w:r>
    </w:p>
    <w:p w:rsidR="00742ABD" w:rsidRPr="00C2674A" w:rsidRDefault="00742ABD" w:rsidP="00742ABD">
      <w:pPr>
        <w:pStyle w:val="Default"/>
        <w:jc w:val="both"/>
        <w:rPr>
          <w:rFonts w:ascii="Arial Narrow" w:hAnsi="Arial Narrow"/>
          <w:color w:val="auto"/>
        </w:rPr>
      </w:pPr>
    </w:p>
    <w:p w:rsidR="000B0515" w:rsidRPr="00C2674A" w:rsidRDefault="0051206F"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wymaga</w:t>
      </w:r>
      <w:r w:rsidRPr="00C2674A">
        <w:rPr>
          <w:rFonts w:ascii="Arial Narrow" w:hAnsi="Arial Narrow"/>
          <w:sz w:val="24"/>
          <w:szCs w:val="24"/>
        </w:rPr>
        <w:t xml:space="preserve"> od Wykonawcy, którego oferta zostanie wybrana jako najkorzystniejsza, wniesienia zabezpieczenia należytego wykonania umowy.</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XX. </w:t>
      </w:r>
      <w:r w:rsidR="00BD66F7" w:rsidRPr="00C2674A">
        <w:rPr>
          <w:rFonts w:ascii="Arial Narrow" w:hAnsi="Arial Narrow"/>
          <w:b/>
          <w:color w:val="auto"/>
        </w:rPr>
        <w:t>Projektowane postanowienia umowy w sprawie udzielenia zamówienia, które zostaną wprowadzone do treści umowy</w:t>
      </w:r>
    </w:p>
    <w:p w:rsidR="00742ABD" w:rsidRPr="00C2674A" w:rsidRDefault="00742ABD" w:rsidP="00742ABD">
      <w:pPr>
        <w:pStyle w:val="Default"/>
        <w:jc w:val="both"/>
        <w:rPr>
          <w:rFonts w:ascii="Arial Narrow" w:hAnsi="Arial Narrow"/>
          <w:color w:val="auto"/>
        </w:rPr>
      </w:pPr>
    </w:p>
    <w:p w:rsidR="00BD66F7" w:rsidRPr="00C2674A"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Projektowane postanowienia umowy w sprawie udzielenia zamówienia, które zostaną wprowadzone do treści umowy, zostały określone w </w:t>
      </w:r>
      <w:r w:rsidRPr="00C2674A">
        <w:rPr>
          <w:rFonts w:ascii="Arial Narrow" w:hAnsi="Arial Narrow"/>
          <w:sz w:val="24"/>
          <w:szCs w:val="24"/>
          <w:u w:val="single"/>
          <w:lang w:eastAsia="pl-PL"/>
        </w:rPr>
        <w:t xml:space="preserve">Załączniku nr </w:t>
      </w:r>
      <w:r w:rsidR="009F0068">
        <w:rPr>
          <w:rFonts w:ascii="Arial Narrow" w:hAnsi="Arial Narrow"/>
          <w:sz w:val="24"/>
          <w:szCs w:val="24"/>
          <w:u w:val="single"/>
          <w:lang w:eastAsia="pl-PL"/>
        </w:rPr>
        <w:t>4</w:t>
      </w:r>
      <w:r w:rsidRPr="00C2674A">
        <w:rPr>
          <w:rFonts w:ascii="Arial Narrow" w:hAnsi="Arial Narrow"/>
          <w:sz w:val="24"/>
          <w:szCs w:val="24"/>
          <w:u w:val="single"/>
          <w:lang w:eastAsia="pl-PL"/>
        </w:rPr>
        <w:t xml:space="preserve"> do SWZ</w:t>
      </w:r>
      <w:r w:rsidRPr="00C2674A">
        <w:rPr>
          <w:rFonts w:ascii="Arial Narrow" w:hAnsi="Arial Narrow"/>
          <w:sz w:val="24"/>
          <w:szCs w:val="24"/>
          <w:lang w:eastAsia="pl-PL"/>
        </w:rPr>
        <w:t xml:space="preserve">. </w:t>
      </w:r>
    </w:p>
    <w:p w:rsidR="00BD66F7" w:rsidRPr="00C2674A"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Zamawiający przewiduje możliwość dokonania zamian w umowie na zasadach określonych           w projekcie umowy stanowiącym </w:t>
      </w:r>
      <w:r w:rsidRPr="00C2674A">
        <w:rPr>
          <w:rFonts w:ascii="Arial Narrow" w:hAnsi="Arial Narrow"/>
          <w:sz w:val="24"/>
          <w:szCs w:val="24"/>
          <w:u w:val="single"/>
          <w:lang w:eastAsia="pl-PL"/>
        </w:rPr>
        <w:t xml:space="preserve">Załącznik nr </w:t>
      </w:r>
      <w:r w:rsidR="009F0068">
        <w:rPr>
          <w:rFonts w:ascii="Arial Narrow" w:hAnsi="Arial Narrow"/>
          <w:sz w:val="24"/>
          <w:szCs w:val="24"/>
          <w:u w:val="single"/>
          <w:lang w:eastAsia="pl-PL"/>
        </w:rPr>
        <w:t>4</w:t>
      </w:r>
      <w:r w:rsidRPr="00C2674A">
        <w:rPr>
          <w:rFonts w:ascii="Arial Narrow" w:hAnsi="Arial Narrow"/>
          <w:sz w:val="24"/>
          <w:szCs w:val="24"/>
          <w:u w:val="single"/>
          <w:lang w:eastAsia="pl-PL"/>
        </w:rPr>
        <w:t xml:space="preserve"> do SWZ</w:t>
      </w:r>
      <w:r w:rsidRPr="00C2674A">
        <w:rPr>
          <w:rFonts w:ascii="Arial Narrow" w:hAnsi="Arial Narrow"/>
          <w:sz w:val="24"/>
          <w:szCs w:val="24"/>
          <w:lang w:eastAsia="pl-PL"/>
        </w:rPr>
        <w:t>.</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lastRenderedPageBreak/>
        <w:t xml:space="preserve">Rozdział XXI. </w:t>
      </w:r>
      <w:r w:rsidR="0051206F" w:rsidRPr="00C2674A">
        <w:rPr>
          <w:rFonts w:ascii="Arial Narrow" w:hAnsi="Arial Narrow"/>
          <w:b/>
          <w:bCs/>
          <w:color w:val="auto"/>
        </w:rPr>
        <w:t>Pouczenie o środkach ochrony prawnej przysługujących Wykonawcy w toku postępowania o udzielenie zamówienia</w:t>
      </w:r>
    </w:p>
    <w:p w:rsidR="00742ABD" w:rsidRPr="00C2674A" w:rsidRDefault="00742ABD" w:rsidP="00742ABD">
      <w:pPr>
        <w:pStyle w:val="Default"/>
        <w:jc w:val="both"/>
        <w:rPr>
          <w:rFonts w:ascii="Arial Narrow" w:hAnsi="Arial Narrow"/>
          <w:color w:val="auto"/>
        </w:rPr>
      </w:pPr>
    </w:p>
    <w:p w:rsidR="0051206F" w:rsidRPr="00C2674A" w:rsidRDefault="0051206F" w:rsidP="009E2443">
      <w:pPr>
        <w:pStyle w:val="Akapitzlist"/>
        <w:numPr>
          <w:ilvl w:val="0"/>
          <w:numId w:val="30"/>
        </w:numPr>
        <w:jc w:val="both"/>
        <w:rPr>
          <w:rFonts w:ascii="Arial Narrow" w:hAnsi="Arial Narrow"/>
          <w:sz w:val="24"/>
          <w:szCs w:val="24"/>
        </w:rPr>
      </w:pPr>
      <w:r w:rsidRPr="00C2674A">
        <w:rPr>
          <w:rFonts w:ascii="Arial Narrow" w:hAnsi="Arial Narrow"/>
          <w:sz w:val="24"/>
          <w:szCs w:val="24"/>
        </w:rPr>
        <w:t>Środki ochrony prawnej przysługują Wykonawcy, jeżeli ma lub miał interes w uzyskaniu zamówienia oraz poniósł lub może ponieść szkodę w wyniku naruszenia przez Zamawiającego przepisów ustawy Pzp.</w:t>
      </w:r>
    </w:p>
    <w:p w:rsidR="0051206F" w:rsidRPr="00C2674A" w:rsidRDefault="0051206F" w:rsidP="009E2443">
      <w:pPr>
        <w:pStyle w:val="Akapitzlist"/>
        <w:numPr>
          <w:ilvl w:val="0"/>
          <w:numId w:val="30"/>
        </w:numPr>
        <w:jc w:val="both"/>
        <w:rPr>
          <w:rFonts w:ascii="Arial Narrow" w:hAnsi="Arial Narrow"/>
          <w:sz w:val="24"/>
          <w:szCs w:val="24"/>
        </w:rPr>
      </w:pPr>
      <w:r w:rsidRPr="00C2674A">
        <w:rPr>
          <w:rFonts w:ascii="Arial Narrow" w:hAnsi="Arial Narrow"/>
          <w:sz w:val="24"/>
          <w:szCs w:val="24"/>
        </w:rPr>
        <w:t>Odwołanie przysługuje na:</w:t>
      </w:r>
    </w:p>
    <w:p w:rsidR="0051206F" w:rsidRPr="00C2674A" w:rsidRDefault="0051206F" w:rsidP="009E2443">
      <w:pPr>
        <w:pStyle w:val="Akapitzlist"/>
        <w:numPr>
          <w:ilvl w:val="0"/>
          <w:numId w:val="31"/>
        </w:numPr>
        <w:ind w:left="851"/>
        <w:jc w:val="both"/>
        <w:rPr>
          <w:rFonts w:ascii="Arial Narrow" w:hAnsi="Arial Narrow"/>
          <w:sz w:val="24"/>
          <w:szCs w:val="24"/>
        </w:rPr>
      </w:pPr>
      <w:r w:rsidRPr="00C2674A">
        <w:rPr>
          <w:rFonts w:ascii="Arial Narrow" w:hAnsi="Arial Narrow"/>
          <w:sz w:val="24"/>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51206F" w:rsidRPr="00C2674A" w:rsidRDefault="0051206F" w:rsidP="009E2443">
      <w:pPr>
        <w:pStyle w:val="Akapitzlist"/>
        <w:numPr>
          <w:ilvl w:val="0"/>
          <w:numId w:val="31"/>
        </w:numPr>
        <w:ind w:left="851"/>
        <w:jc w:val="both"/>
        <w:rPr>
          <w:rFonts w:ascii="Arial Narrow" w:hAnsi="Arial Narrow"/>
          <w:sz w:val="24"/>
          <w:szCs w:val="24"/>
        </w:rPr>
      </w:pPr>
      <w:r w:rsidRPr="00C2674A">
        <w:rPr>
          <w:rFonts w:ascii="Arial Narrow" w:hAnsi="Arial Narrow"/>
          <w:sz w:val="24"/>
          <w:szCs w:val="24"/>
        </w:rPr>
        <w:t>zaniechanie czynności w postępowaniu o udzielenie zamówienia, o zawarcie umowy ramowej, dynamicznym systemie zakupów, systemie kwalifikowania wykonawców lub konkursie, do której zamawiający był obowiązany na podstawie ustawy;</w:t>
      </w:r>
    </w:p>
    <w:p w:rsidR="0051206F" w:rsidRPr="00C2674A" w:rsidRDefault="0051206F" w:rsidP="009E2443">
      <w:pPr>
        <w:pStyle w:val="Akapitzlist"/>
        <w:numPr>
          <w:ilvl w:val="0"/>
          <w:numId w:val="31"/>
        </w:numPr>
        <w:ind w:left="851"/>
        <w:jc w:val="both"/>
        <w:rPr>
          <w:rFonts w:ascii="Arial Narrow" w:hAnsi="Arial Narrow"/>
          <w:sz w:val="24"/>
          <w:szCs w:val="24"/>
        </w:rPr>
      </w:pPr>
      <w:r w:rsidRPr="00C2674A">
        <w:rPr>
          <w:rFonts w:ascii="Arial Narrow" w:hAnsi="Arial Narrow"/>
          <w:sz w:val="24"/>
          <w:szCs w:val="24"/>
        </w:rPr>
        <w:t>zaniechanie przeprowadzenia postępowania o udzielenie zamówienia lub zorganizowania konkursu na podstawie ustawy, mimo że zamawiający był do tego obowiązany.</w:t>
      </w:r>
    </w:p>
    <w:p w:rsidR="0051206F" w:rsidRPr="00C2674A" w:rsidRDefault="0051206F" w:rsidP="009E2443">
      <w:pPr>
        <w:pStyle w:val="Akapitzlist"/>
        <w:numPr>
          <w:ilvl w:val="0"/>
          <w:numId w:val="30"/>
        </w:numPr>
        <w:jc w:val="both"/>
        <w:rPr>
          <w:rFonts w:ascii="Arial Narrow" w:hAnsi="Arial Narrow"/>
          <w:sz w:val="24"/>
          <w:szCs w:val="24"/>
        </w:rPr>
      </w:pPr>
      <w:r w:rsidRPr="00C2674A">
        <w:rPr>
          <w:rFonts w:ascii="Arial Narrow" w:hAnsi="Arial Narrow"/>
          <w:sz w:val="24"/>
          <w:szCs w:val="24"/>
        </w:rPr>
        <w:t>Odwołanie wnosi się do Prezesa Krajowej Izby Odwoławczej.</w:t>
      </w:r>
    </w:p>
    <w:p w:rsidR="0051206F" w:rsidRPr="00C2674A" w:rsidRDefault="0051206F" w:rsidP="009E2443">
      <w:pPr>
        <w:pStyle w:val="Akapitzlist"/>
        <w:numPr>
          <w:ilvl w:val="0"/>
          <w:numId w:val="30"/>
        </w:numPr>
        <w:jc w:val="both"/>
        <w:rPr>
          <w:rFonts w:ascii="Arial Narrow" w:hAnsi="Arial Narrow"/>
          <w:sz w:val="24"/>
          <w:szCs w:val="24"/>
        </w:rPr>
      </w:pPr>
      <w:r w:rsidRPr="00C2674A">
        <w:rPr>
          <w:rFonts w:ascii="Arial Narrow" w:hAnsi="Arial Narrow"/>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51206F" w:rsidRPr="00C2674A" w:rsidRDefault="0051206F" w:rsidP="009E2443">
      <w:pPr>
        <w:pStyle w:val="Akapitzlist"/>
        <w:numPr>
          <w:ilvl w:val="0"/>
          <w:numId w:val="30"/>
        </w:numPr>
        <w:jc w:val="both"/>
        <w:rPr>
          <w:rFonts w:ascii="Arial Narrow" w:hAnsi="Arial Narrow"/>
          <w:sz w:val="24"/>
          <w:szCs w:val="24"/>
        </w:rPr>
      </w:pPr>
      <w:r w:rsidRPr="00C2674A">
        <w:rPr>
          <w:rFonts w:ascii="Arial Narrow" w:hAnsi="Arial Narrow"/>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1206F" w:rsidRPr="00C2674A" w:rsidRDefault="0051206F" w:rsidP="009E2443">
      <w:pPr>
        <w:pStyle w:val="Akapitzlist"/>
        <w:numPr>
          <w:ilvl w:val="0"/>
          <w:numId w:val="30"/>
        </w:numPr>
        <w:jc w:val="both"/>
        <w:rPr>
          <w:rFonts w:ascii="Arial Narrow" w:hAnsi="Arial Narrow"/>
          <w:sz w:val="24"/>
          <w:szCs w:val="24"/>
        </w:rPr>
      </w:pPr>
      <w:r w:rsidRPr="00C2674A">
        <w:rPr>
          <w:rFonts w:ascii="Arial Narrow" w:hAnsi="Arial Narrow"/>
          <w:sz w:val="24"/>
          <w:szCs w:val="24"/>
        </w:rPr>
        <w:t>Na orzeczenie Krajowej Izby Odwoławczej oraz postanowienie Prezesa Krajowej Izby Odwoławczej, stronom oraz uczestnikom postępowania odwoławczego przysługuje skarga do sądu. Skargę wnosi się do Sądu Okręgowego w Warszawie za pośrednictwem Prezesa Krajowej Izby Odwoławczej.</w:t>
      </w:r>
    </w:p>
    <w:p w:rsidR="000B0515" w:rsidRPr="00C2674A" w:rsidRDefault="0051206F" w:rsidP="009E2443">
      <w:pPr>
        <w:pStyle w:val="Akapitzlist"/>
        <w:numPr>
          <w:ilvl w:val="0"/>
          <w:numId w:val="30"/>
        </w:numPr>
        <w:jc w:val="both"/>
        <w:rPr>
          <w:rFonts w:ascii="Arial Narrow" w:hAnsi="Arial Narrow"/>
          <w:sz w:val="24"/>
          <w:szCs w:val="24"/>
        </w:rPr>
      </w:pPr>
      <w:r w:rsidRPr="00C2674A">
        <w:rPr>
          <w:rFonts w:ascii="Arial Narrow" w:hAnsi="Arial Narrow"/>
          <w:sz w:val="24"/>
          <w:szCs w:val="24"/>
        </w:rPr>
        <w:t>Szczegółowe informacje dotyczące środków ochrony prawnej określone są w Dziale IX „Środki ochrony prawnej” ustawy Pzp, wskazane w art. 505 i nast. ustawy Pzp.</w:t>
      </w:r>
    </w:p>
    <w:p w:rsidR="000B0515" w:rsidRPr="00C2674A" w:rsidRDefault="000B0515" w:rsidP="00020237">
      <w:pPr>
        <w:ind w:left="66"/>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XXII. Aukcja elektroniczna</w:t>
      </w:r>
    </w:p>
    <w:p w:rsidR="009D44CB" w:rsidRPr="00C2674A" w:rsidRDefault="009D44CB" w:rsidP="009D44CB">
      <w:pPr>
        <w:pStyle w:val="Default"/>
        <w:jc w:val="both"/>
        <w:rPr>
          <w:rFonts w:ascii="Arial Narrow" w:hAnsi="Arial Narrow"/>
          <w:color w:val="auto"/>
        </w:rPr>
      </w:pPr>
    </w:p>
    <w:p w:rsidR="000B0515" w:rsidRPr="00C2674A" w:rsidRDefault="009D44CB"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przewiduje</w:t>
      </w:r>
      <w:r w:rsidRPr="00C2674A">
        <w:rPr>
          <w:rFonts w:ascii="Arial Narrow" w:hAnsi="Arial Narrow"/>
          <w:sz w:val="24"/>
          <w:szCs w:val="24"/>
        </w:rPr>
        <w:t xml:space="preserve"> możliwość przeprowadzenia aukcji elektronicznej.</w:t>
      </w:r>
    </w:p>
    <w:p w:rsidR="009D44CB" w:rsidRPr="00C2674A" w:rsidRDefault="009D44CB" w:rsidP="009D44CB">
      <w:pPr>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XXIII. Podwykonawstwo</w:t>
      </w:r>
    </w:p>
    <w:p w:rsidR="009D44CB" w:rsidRPr="00C2674A" w:rsidRDefault="009D44CB" w:rsidP="009D44CB">
      <w:pPr>
        <w:pStyle w:val="Default"/>
        <w:jc w:val="both"/>
        <w:rPr>
          <w:rFonts w:ascii="Arial Narrow" w:hAnsi="Arial Narrow"/>
          <w:color w:val="auto"/>
        </w:rPr>
      </w:pPr>
    </w:p>
    <w:p w:rsidR="009D44CB" w:rsidRPr="00C2674A" w:rsidRDefault="009D44CB" w:rsidP="009E2443">
      <w:pPr>
        <w:pStyle w:val="Akapitzlist"/>
        <w:numPr>
          <w:ilvl w:val="0"/>
          <w:numId w:val="32"/>
        </w:numPr>
        <w:jc w:val="both"/>
        <w:rPr>
          <w:rFonts w:ascii="Arial Narrow" w:hAnsi="Arial Narrow"/>
          <w:sz w:val="24"/>
          <w:szCs w:val="24"/>
        </w:rPr>
      </w:pPr>
      <w:r w:rsidRPr="00C2674A">
        <w:rPr>
          <w:rFonts w:ascii="Arial Narrow" w:hAnsi="Arial Narrow"/>
          <w:sz w:val="24"/>
          <w:szCs w:val="24"/>
        </w:rPr>
        <w:t>Zamawiający dopuszcza powierzenie wykonania części zamówienia podwykonawcy. Zgodnie z art. 462 ust. 2 ustawy Pzp żąda wskazania przez Wykonawcę w ofercie części zamówienia, których wykonanie zamierza powierzyć podwykonawcom i podania przez Wykonawcę nazw/firm podwykonawców, o ile są znani/znane na etapie składania oferty.</w:t>
      </w:r>
    </w:p>
    <w:p w:rsidR="000B0515" w:rsidRPr="00C2674A" w:rsidRDefault="009D44CB" w:rsidP="009E2443">
      <w:pPr>
        <w:pStyle w:val="Akapitzlist"/>
        <w:numPr>
          <w:ilvl w:val="0"/>
          <w:numId w:val="32"/>
        </w:numPr>
        <w:jc w:val="both"/>
        <w:rPr>
          <w:rFonts w:ascii="Arial Narrow" w:hAnsi="Arial Narrow"/>
          <w:sz w:val="24"/>
          <w:szCs w:val="24"/>
        </w:rPr>
      </w:pPr>
      <w:r w:rsidRPr="00C2674A">
        <w:rPr>
          <w:rFonts w:ascii="Arial Narrow" w:hAnsi="Arial Narrow"/>
          <w:sz w:val="24"/>
          <w:szCs w:val="24"/>
        </w:rPr>
        <w:t>Zgodni</w:t>
      </w:r>
      <w:r w:rsidR="007A2E62" w:rsidRPr="00C2674A">
        <w:rPr>
          <w:rFonts w:ascii="Arial Narrow" w:hAnsi="Arial Narrow"/>
          <w:sz w:val="24"/>
          <w:szCs w:val="24"/>
        </w:rPr>
        <w:t xml:space="preserve">e z art. 462 ust. 5 ustawy Pzp </w:t>
      </w:r>
      <w:r w:rsidRPr="00C2674A">
        <w:rPr>
          <w:rFonts w:ascii="Arial Narrow" w:hAnsi="Arial Narrow"/>
          <w:sz w:val="24"/>
          <w:szCs w:val="24"/>
        </w:rPr>
        <w:t>Zamawiający może żądać, aby przed przystąpieniem do wykonania zamówienia Wykonawca, o ile są już znane, podał nazwy albo imiona i nazwiska oraz dane kontaktowe podwykonawców i osób do kontaktu z nimi, zaangażowanych w takie dostawy.</w:t>
      </w:r>
      <w:r w:rsidR="007A2E62" w:rsidRPr="00C2674A">
        <w:rPr>
          <w:rFonts w:ascii="Arial Narrow" w:hAnsi="Arial Narrow"/>
          <w:sz w:val="24"/>
          <w:szCs w:val="24"/>
        </w:rPr>
        <w:t xml:space="preserve"> </w:t>
      </w:r>
      <w:r w:rsidRPr="00C2674A">
        <w:rPr>
          <w:rFonts w:ascii="Arial Narrow" w:hAnsi="Arial Narrow"/>
          <w:sz w:val="24"/>
          <w:szCs w:val="24"/>
        </w:rPr>
        <w:t>Wykonawca zawiadamia Zamawiającego o wszelkich zmianach danych, o których mowa</w:t>
      </w:r>
      <w:r w:rsidR="007A2E62" w:rsidRPr="00C2674A">
        <w:rPr>
          <w:rFonts w:ascii="Arial Narrow" w:hAnsi="Arial Narrow"/>
          <w:sz w:val="24"/>
          <w:szCs w:val="24"/>
        </w:rPr>
        <w:t xml:space="preserve"> </w:t>
      </w:r>
      <w:r w:rsidRPr="00C2674A">
        <w:rPr>
          <w:rFonts w:ascii="Arial Narrow" w:hAnsi="Arial Narrow"/>
          <w:sz w:val="24"/>
          <w:szCs w:val="24"/>
        </w:rPr>
        <w:t>w zdaniu pierwszym, w trakcie realizacji zamówienia, a także przekazuje informacje na temat</w:t>
      </w:r>
      <w:r w:rsidR="007A2E62" w:rsidRPr="00C2674A">
        <w:rPr>
          <w:rFonts w:ascii="Arial Narrow" w:hAnsi="Arial Narrow"/>
          <w:sz w:val="24"/>
          <w:szCs w:val="24"/>
        </w:rPr>
        <w:t xml:space="preserve"> </w:t>
      </w:r>
      <w:r w:rsidRPr="00C2674A">
        <w:rPr>
          <w:rFonts w:ascii="Arial Narrow" w:hAnsi="Arial Narrow"/>
          <w:sz w:val="24"/>
          <w:szCs w:val="24"/>
        </w:rPr>
        <w:t>nowych podwykonawców, którym w późniejszym okresie zamierza powierzyć realizację dostaw.</w:t>
      </w:r>
    </w:p>
    <w:p w:rsidR="009D44CB" w:rsidRPr="00C2674A" w:rsidRDefault="009D44CB" w:rsidP="009D44CB">
      <w:pPr>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XXIV. Informacje uzupełniające</w:t>
      </w:r>
    </w:p>
    <w:p w:rsidR="009D44CB" w:rsidRPr="00C2674A" w:rsidRDefault="009D44CB" w:rsidP="009D44CB">
      <w:pPr>
        <w:pStyle w:val="Default"/>
        <w:jc w:val="both"/>
        <w:rPr>
          <w:rFonts w:ascii="Arial Narrow" w:hAnsi="Arial Narrow"/>
          <w:color w:val="auto"/>
        </w:rPr>
      </w:pPr>
    </w:p>
    <w:p w:rsidR="007A2E62"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Zamawiający nie przewiduje możliwości zawarcia umowy ramowej.</w:t>
      </w:r>
    </w:p>
    <w:p w:rsidR="009E52E0"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Zamawiający nie przewiduje udzielenia zamówień, o których mowa w art. 214 ust. 1 pkt 8</w:t>
      </w:r>
      <w:r w:rsidR="009E52E0" w:rsidRPr="00C2674A">
        <w:rPr>
          <w:rFonts w:ascii="Arial Narrow" w:hAnsi="Arial Narrow"/>
          <w:sz w:val="24"/>
          <w:szCs w:val="24"/>
        </w:rPr>
        <w:t xml:space="preserve"> </w:t>
      </w:r>
      <w:r w:rsidRPr="00C2674A">
        <w:rPr>
          <w:rFonts w:ascii="Arial Narrow" w:hAnsi="Arial Narrow"/>
          <w:sz w:val="24"/>
          <w:szCs w:val="24"/>
        </w:rPr>
        <w:t>ustawy Pzp.</w:t>
      </w:r>
    </w:p>
    <w:p w:rsidR="009E52E0"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Zamawiający nie dopuszcza możliwości przedstawienia oferty wariantowej.</w:t>
      </w:r>
    </w:p>
    <w:p w:rsidR="009E52E0"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Zamawiający nie przewiduje możliwości rozliczenia w walutach obcych.</w:t>
      </w:r>
    </w:p>
    <w:p w:rsidR="009E52E0"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Zamawiający nie przewiduje zwrotu kosztów udziału w postępowaniu z wyjątkiem wystąpienia</w:t>
      </w:r>
      <w:r w:rsidR="009E52E0" w:rsidRPr="00C2674A">
        <w:rPr>
          <w:rFonts w:ascii="Arial Narrow" w:hAnsi="Arial Narrow"/>
          <w:sz w:val="24"/>
          <w:szCs w:val="24"/>
        </w:rPr>
        <w:t xml:space="preserve"> </w:t>
      </w:r>
      <w:r w:rsidRPr="00C2674A">
        <w:rPr>
          <w:rFonts w:ascii="Arial Narrow" w:hAnsi="Arial Narrow"/>
          <w:sz w:val="24"/>
          <w:szCs w:val="24"/>
        </w:rPr>
        <w:t>sytuacji, o której mowa w art. 261 ustawy Pzp.</w:t>
      </w:r>
    </w:p>
    <w:p w:rsidR="009E52E0"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Zamawiający nie ponosi odpowiedzialności za szkody wyrządzone przez Wykonawcę podczas</w:t>
      </w:r>
      <w:r w:rsidR="009E52E0" w:rsidRPr="00C2674A">
        <w:rPr>
          <w:rFonts w:ascii="Arial Narrow" w:hAnsi="Arial Narrow"/>
          <w:sz w:val="24"/>
          <w:szCs w:val="24"/>
        </w:rPr>
        <w:t xml:space="preserve"> </w:t>
      </w:r>
      <w:r w:rsidRPr="00C2674A">
        <w:rPr>
          <w:rFonts w:ascii="Arial Narrow" w:hAnsi="Arial Narrow"/>
          <w:sz w:val="24"/>
          <w:szCs w:val="24"/>
        </w:rPr>
        <w:t>wykonywania przedmiotu zamówienia.</w:t>
      </w:r>
    </w:p>
    <w:p w:rsidR="009E52E0"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Zamawiający nie planuje zorganizowania zebrania Wykonawców.</w:t>
      </w:r>
    </w:p>
    <w:p w:rsidR="009E52E0"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Zamawiający nie przewiduje ani nie wymaga odbycia wizji lokalnej lub sprawdzenia</w:t>
      </w:r>
      <w:r w:rsidR="009E52E0" w:rsidRPr="00C2674A">
        <w:rPr>
          <w:rFonts w:ascii="Arial Narrow" w:hAnsi="Arial Narrow"/>
          <w:sz w:val="24"/>
          <w:szCs w:val="24"/>
        </w:rPr>
        <w:t xml:space="preserve"> </w:t>
      </w:r>
      <w:r w:rsidRPr="00C2674A">
        <w:rPr>
          <w:rFonts w:ascii="Arial Narrow" w:hAnsi="Arial Narrow"/>
          <w:sz w:val="24"/>
          <w:szCs w:val="24"/>
        </w:rPr>
        <w:t>dokumentów innych niż stanowiące załączniki do SWZ niezbędnych do realizacji przedmiotu</w:t>
      </w:r>
      <w:r w:rsidR="009E52E0" w:rsidRPr="00C2674A">
        <w:rPr>
          <w:rFonts w:ascii="Arial Narrow" w:hAnsi="Arial Narrow"/>
          <w:sz w:val="24"/>
          <w:szCs w:val="24"/>
        </w:rPr>
        <w:t xml:space="preserve"> </w:t>
      </w:r>
      <w:r w:rsidRPr="00C2674A">
        <w:rPr>
          <w:rFonts w:ascii="Arial Narrow" w:hAnsi="Arial Narrow"/>
          <w:sz w:val="24"/>
          <w:szCs w:val="24"/>
        </w:rPr>
        <w:t>zamówienia, o których mowa w art. 131 ust. 2 ustawy Pzp.</w:t>
      </w:r>
    </w:p>
    <w:p w:rsidR="009E52E0"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Zamawiający nie będzie korzystał z prawa opcji.</w:t>
      </w:r>
    </w:p>
    <w:p w:rsidR="007A2E62"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Niniejszą Specyfikację przygotowano m.in. w oparciu o następujące akty prawne:</w:t>
      </w:r>
    </w:p>
    <w:p w:rsidR="00230B44" w:rsidRPr="00CE47EE" w:rsidRDefault="00230B44" w:rsidP="009E2443">
      <w:pPr>
        <w:pStyle w:val="Akapitzlist"/>
        <w:numPr>
          <w:ilvl w:val="0"/>
          <w:numId w:val="34"/>
        </w:numPr>
        <w:ind w:left="851"/>
        <w:jc w:val="both"/>
        <w:rPr>
          <w:rFonts w:ascii="Arial Narrow" w:hAnsi="Arial Narrow"/>
          <w:sz w:val="24"/>
          <w:szCs w:val="24"/>
        </w:rPr>
      </w:pPr>
      <w:r w:rsidRPr="00CE47EE">
        <w:rPr>
          <w:rFonts w:ascii="Arial Narrow" w:hAnsi="Arial Narrow"/>
          <w:sz w:val="24"/>
          <w:szCs w:val="24"/>
        </w:rPr>
        <w:t>Ustawa z dnia 11 września 2019 r</w:t>
      </w:r>
      <w:r>
        <w:rPr>
          <w:rFonts w:ascii="Arial Narrow" w:hAnsi="Arial Narrow"/>
          <w:sz w:val="24"/>
          <w:szCs w:val="24"/>
        </w:rPr>
        <w:t>.</w:t>
      </w:r>
      <w:r w:rsidRPr="00CE47EE">
        <w:rPr>
          <w:rFonts w:ascii="Arial Narrow" w:hAnsi="Arial Narrow"/>
          <w:sz w:val="24"/>
          <w:szCs w:val="24"/>
        </w:rPr>
        <w:t xml:space="preserve"> Prawo zamówień publicznych (Dz. U. z 2024 r. poz. 1320);</w:t>
      </w:r>
    </w:p>
    <w:p w:rsidR="00230B44" w:rsidRPr="00CE47EE" w:rsidRDefault="00230B44" w:rsidP="009E2443">
      <w:pPr>
        <w:pStyle w:val="Akapitzlist"/>
        <w:numPr>
          <w:ilvl w:val="0"/>
          <w:numId w:val="34"/>
        </w:numPr>
        <w:ind w:left="851"/>
        <w:jc w:val="both"/>
        <w:rPr>
          <w:rFonts w:ascii="Arial Narrow" w:hAnsi="Arial Narrow"/>
          <w:sz w:val="24"/>
          <w:szCs w:val="24"/>
        </w:rPr>
      </w:pPr>
      <w:r w:rsidRPr="00CE47EE">
        <w:rPr>
          <w:rFonts w:ascii="Arial Narrow" w:hAnsi="Arial Narrow"/>
          <w:sz w:val="24"/>
          <w:szCs w:val="24"/>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 U. z 2020 r. poz. 2452);</w:t>
      </w:r>
    </w:p>
    <w:p w:rsidR="00230B44" w:rsidRPr="00CE47EE" w:rsidRDefault="00230B44" w:rsidP="009E2443">
      <w:pPr>
        <w:pStyle w:val="Akapitzlist"/>
        <w:numPr>
          <w:ilvl w:val="0"/>
          <w:numId w:val="34"/>
        </w:numPr>
        <w:ind w:left="851"/>
        <w:jc w:val="both"/>
        <w:rPr>
          <w:rFonts w:ascii="Arial Narrow" w:hAnsi="Arial Narrow"/>
          <w:sz w:val="24"/>
          <w:szCs w:val="24"/>
        </w:rPr>
      </w:pPr>
      <w:r w:rsidRPr="00CE47EE">
        <w:rPr>
          <w:rFonts w:ascii="Arial Narrow" w:hAnsi="Arial Narrow"/>
          <w:sz w:val="24"/>
          <w:szCs w:val="24"/>
        </w:rPr>
        <w:t>Rozporządzenie Ministra Rozwoju i Technologii z dnia 3 sierpnia 2023 r. zmieniające rozporządzenie w sprawie podmiotowych środków dowodowych oraz innych dokumentów lub oświadczeń, jakich może żądać zamawiający od wykonawcy (Dz.</w:t>
      </w:r>
      <w:r>
        <w:rPr>
          <w:rFonts w:ascii="Arial Narrow" w:hAnsi="Arial Narrow"/>
          <w:sz w:val="24"/>
          <w:szCs w:val="24"/>
        </w:rPr>
        <w:t xml:space="preserve"> </w:t>
      </w:r>
      <w:r w:rsidRPr="00CE47EE">
        <w:rPr>
          <w:rFonts w:ascii="Arial Narrow" w:hAnsi="Arial Narrow"/>
          <w:sz w:val="24"/>
          <w:szCs w:val="24"/>
        </w:rPr>
        <w:t xml:space="preserve">U. </w:t>
      </w:r>
      <w:r>
        <w:rPr>
          <w:rFonts w:ascii="Arial Narrow" w:hAnsi="Arial Narrow"/>
          <w:sz w:val="24"/>
          <w:szCs w:val="24"/>
        </w:rPr>
        <w:t xml:space="preserve">z </w:t>
      </w:r>
      <w:r w:rsidRPr="00CE47EE">
        <w:rPr>
          <w:rFonts w:ascii="Arial Narrow" w:hAnsi="Arial Narrow"/>
          <w:sz w:val="24"/>
          <w:szCs w:val="24"/>
        </w:rPr>
        <w:t>2023 r. poz. 1824);</w:t>
      </w:r>
    </w:p>
    <w:p w:rsidR="00230B44" w:rsidRPr="00CE47EE" w:rsidRDefault="00230B44" w:rsidP="009E2443">
      <w:pPr>
        <w:pStyle w:val="Akapitzlist"/>
        <w:numPr>
          <w:ilvl w:val="0"/>
          <w:numId w:val="34"/>
        </w:numPr>
        <w:ind w:left="851"/>
        <w:jc w:val="both"/>
        <w:rPr>
          <w:rFonts w:ascii="Arial Narrow" w:hAnsi="Arial Narrow"/>
          <w:sz w:val="24"/>
          <w:szCs w:val="24"/>
        </w:rPr>
      </w:pPr>
      <w:r w:rsidRPr="00CE47EE">
        <w:rPr>
          <w:rFonts w:ascii="Arial Narrow" w:hAnsi="Arial Narrow"/>
          <w:sz w:val="24"/>
          <w:szCs w:val="24"/>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rsidR="00230B44" w:rsidRPr="00CE47EE" w:rsidRDefault="00230B44" w:rsidP="009E2443">
      <w:pPr>
        <w:pStyle w:val="Akapitzlist"/>
        <w:numPr>
          <w:ilvl w:val="0"/>
          <w:numId w:val="34"/>
        </w:numPr>
        <w:ind w:left="851"/>
        <w:jc w:val="both"/>
        <w:rPr>
          <w:rFonts w:ascii="Arial Narrow" w:hAnsi="Arial Narrow"/>
          <w:sz w:val="24"/>
          <w:szCs w:val="24"/>
        </w:rPr>
      </w:pPr>
      <w:r w:rsidRPr="00CE47EE">
        <w:rPr>
          <w:rFonts w:ascii="Arial Narrow" w:hAnsi="Arial Narrow"/>
          <w:sz w:val="24"/>
          <w:szCs w:val="24"/>
        </w:rPr>
        <w:t>u</w:t>
      </w:r>
      <w:r>
        <w:rPr>
          <w:rFonts w:ascii="Arial Narrow" w:hAnsi="Arial Narrow"/>
          <w:sz w:val="24"/>
          <w:szCs w:val="24"/>
        </w:rPr>
        <w:t>stawa z dnia 16 kwietnia 1993 r.</w:t>
      </w:r>
      <w:r w:rsidRPr="00CE47EE">
        <w:rPr>
          <w:rFonts w:ascii="Arial Narrow" w:hAnsi="Arial Narrow"/>
          <w:sz w:val="24"/>
          <w:szCs w:val="24"/>
        </w:rPr>
        <w:t xml:space="preserve"> o zwalczaniu nieuczciwej konkurencji (Dz. U. z </w:t>
      </w:r>
      <w:r>
        <w:rPr>
          <w:rFonts w:ascii="Arial Narrow" w:hAnsi="Arial Narrow"/>
          <w:sz w:val="24"/>
          <w:szCs w:val="24"/>
        </w:rPr>
        <w:t>2022</w:t>
      </w:r>
      <w:r w:rsidRPr="00CE47EE">
        <w:rPr>
          <w:rFonts w:ascii="Arial Narrow" w:hAnsi="Arial Narrow"/>
          <w:sz w:val="24"/>
          <w:szCs w:val="24"/>
        </w:rPr>
        <w:t xml:space="preserve"> r. poz. </w:t>
      </w:r>
      <w:r>
        <w:rPr>
          <w:rFonts w:ascii="Arial Narrow" w:hAnsi="Arial Narrow"/>
          <w:sz w:val="24"/>
          <w:szCs w:val="24"/>
        </w:rPr>
        <w:t>1233</w:t>
      </w:r>
      <w:r w:rsidRPr="00CE47EE">
        <w:rPr>
          <w:rFonts w:ascii="Arial Narrow" w:hAnsi="Arial Narrow"/>
          <w:sz w:val="24"/>
          <w:szCs w:val="24"/>
        </w:rPr>
        <w:t>);</w:t>
      </w:r>
    </w:p>
    <w:p w:rsidR="00230B44" w:rsidRPr="00CE47EE" w:rsidRDefault="00230B44" w:rsidP="009E2443">
      <w:pPr>
        <w:pStyle w:val="Akapitzlist"/>
        <w:numPr>
          <w:ilvl w:val="0"/>
          <w:numId w:val="34"/>
        </w:numPr>
        <w:ind w:left="851"/>
        <w:jc w:val="both"/>
        <w:rPr>
          <w:rFonts w:ascii="Arial Narrow" w:hAnsi="Arial Narrow"/>
          <w:sz w:val="24"/>
          <w:szCs w:val="24"/>
        </w:rPr>
      </w:pPr>
      <w:r w:rsidRPr="00CE47EE">
        <w:rPr>
          <w:rFonts w:ascii="Arial Narrow" w:hAnsi="Arial Narrow"/>
          <w:sz w:val="24"/>
          <w:szCs w:val="24"/>
        </w:rPr>
        <w:t>ustawa o dostępie do informacji publicznej (Dz. U. z 2022 r. poz. 902);</w:t>
      </w:r>
    </w:p>
    <w:p w:rsidR="00230B44" w:rsidRPr="00CE47EE" w:rsidRDefault="00230B44" w:rsidP="009E2443">
      <w:pPr>
        <w:pStyle w:val="Akapitzlist"/>
        <w:numPr>
          <w:ilvl w:val="0"/>
          <w:numId w:val="34"/>
        </w:numPr>
        <w:ind w:left="851"/>
        <w:jc w:val="both"/>
        <w:rPr>
          <w:rFonts w:ascii="Arial Narrow" w:hAnsi="Arial Narrow"/>
          <w:sz w:val="24"/>
          <w:szCs w:val="24"/>
        </w:rPr>
      </w:pPr>
      <w:r w:rsidRPr="00CE47EE">
        <w:rPr>
          <w:rFonts w:ascii="Arial Narrow" w:hAnsi="Arial Narrow"/>
          <w:sz w:val="24"/>
          <w:szCs w:val="24"/>
        </w:rPr>
        <w:t>ustawa z dnia 23 kwietnia 1964 r. Kodeks cywilny (Dz. U. z 2024 r. poz. 1061 ze zm.).</w:t>
      </w:r>
    </w:p>
    <w:p w:rsidR="007A2E62" w:rsidRPr="00C2674A" w:rsidRDefault="007A2E62" w:rsidP="009E2443">
      <w:pPr>
        <w:pStyle w:val="Akapitzlist"/>
        <w:numPr>
          <w:ilvl w:val="0"/>
          <w:numId w:val="33"/>
        </w:numPr>
        <w:jc w:val="both"/>
        <w:rPr>
          <w:rFonts w:ascii="Arial Narrow" w:hAnsi="Arial Narrow"/>
          <w:sz w:val="24"/>
          <w:szCs w:val="24"/>
        </w:rPr>
      </w:pPr>
      <w:r w:rsidRPr="00C2674A">
        <w:rPr>
          <w:rFonts w:ascii="Arial Narrow" w:hAnsi="Arial Narrow"/>
          <w:sz w:val="24"/>
          <w:szCs w:val="24"/>
        </w:rPr>
        <w:t>Zgodnie z art. 13 ogólnego rozporządzenia o ochronie danych informuję, że:</w:t>
      </w:r>
    </w:p>
    <w:p w:rsidR="00FA7A28" w:rsidRPr="00C2674A" w:rsidRDefault="007A2E62"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 xml:space="preserve">administratorem danych osobowych jest: </w:t>
      </w:r>
      <w:r w:rsidR="00D147E7" w:rsidRPr="00C2674A">
        <w:rPr>
          <w:rFonts w:ascii="Arial Narrow" w:hAnsi="Arial Narrow" w:cs="Arial"/>
          <w:sz w:val="24"/>
          <w:szCs w:val="24"/>
        </w:rPr>
        <w:t>Szpital Lipno spółka z o.o., ul. Nieszawska 6, 87-600 Lipno, tel. 54 288 04 44</w:t>
      </w:r>
      <w:r w:rsidRPr="00C2674A">
        <w:rPr>
          <w:rFonts w:ascii="Arial Narrow" w:hAnsi="Arial Narrow"/>
          <w:sz w:val="24"/>
          <w:szCs w:val="24"/>
        </w:rPr>
        <w:t xml:space="preserve">, strona internetowa: </w:t>
      </w:r>
      <w:hyperlink r:id="rId23" w:history="1">
        <w:r w:rsidR="00D147E7" w:rsidRPr="00C2674A">
          <w:rPr>
            <w:rStyle w:val="Hipercze"/>
            <w:rFonts w:ascii="Arial Narrow" w:hAnsi="Arial Narrow"/>
            <w:color w:val="auto"/>
            <w:sz w:val="24"/>
            <w:szCs w:val="24"/>
          </w:rPr>
          <w:t>https://szpitallipno.pl</w:t>
        </w:r>
      </w:hyperlink>
      <w:r w:rsidR="00D147E7" w:rsidRPr="00C2674A">
        <w:rPr>
          <w:rFonts w:ascii="Arial Narrow" w:hAnsi="Arial Narrow"/>
          <w:sz w:val="24"/>
          <w:szCs w:val="24"/>
        </w:rPr>
        <w:t xml:space="preserve">; </w:t>
      </w:r>
    </w:p>
    <w:p w:rsidR="00FA7A28" w:rsidRPr="00C2674A" w:rsidRDefault="007A2E62"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 xml:space="preserve">Inspektor Ochrony Danych </w:t>
      </w:r>
      <w:r w:rsidRPr="00266E60">
        <w:rPr>
          <w:rFonts w:ascii="Arial Narrow" w:hAnsi="Arial Narrow"/>
          <w:sz w:val="24"/>
          <w:szCs w:val="24"/>
        </w:rPr>
        <w:t xml:space="preserve">Osobowych w </w:t>
      </w:r>
      <w:r w:rsidR="00FD0EA2">
        <w:rPr>
          <w:rFonts w:ascii="Arial Narrow" w:hAnsi="Arial Narrow" w:cs="Arial"/>
          <w:sz w:val="24"/>
          <w:szCs w:val="24"/>
        </w:rPr>
        <w:t>Szpital Lipno spółka z o.o.:</w:t>
      </w:r>
      <w:r w:rsidRPr="00266E60">
        <w:rPr>
          <w:rFonts w:ascii="Arial Narrow" w:hAnsi="Arial Narrow"/>
          <w:sz w:val="24"/>
          <w:szCs w:val="24"/>
        </w:rPr>
        <w:t xml:space="preserve"> </w:t>
      </w:r>
      <w:r w:rsidR="00D147E7" w:rsidRPr="00266E60">
        <w:rPr>
          <w:rFonts w:ascii="Arial Narrow" w:hAnsi="Arial Narrow"/>
          <w:sz w:val="24"/>
          <w:szCs w:val="24"/>
        </w:rPr>
        <w:t xml:space="preserve">Pan Piotr Czajkowski,   e-mail: </w:t>
      </w:r>
      <w:hyperlink r:id="rId24" w:history="1">
        <w:r w:rsidR="00266E60" w:rsidRPr="00266E60">
          <w:rPr>
            <w:rStyle w:val="Hipercze"/>
            <w:rFonts w:ascii="Arial Narrow" w:hAnsi="Arial Narrow" w:cs="Arial"/>
            <w:color w:val="auto"/>
            <w:sz w:val="24"/>
            <w:szCs w:val="24"/>
          </w:rPr>
          <w:t>iod.szpitallipno@szpitallipno.pl</w:t>
        </w:r>
      </w:hyperlink>
      <w:r w:rsidR="00266E60">
        <w:rPr>
          <w:rFonts w:ascii="Arial Narrow" w:hAnsi="Arial Narrow" w:cs="Arial"/>
          <w:sz w:val="24"/>
          <w:szCs w:val="24"/>
        </w:rPr>
        <w:t xml:space="preserve">, </w:t>
      </w:r>
      <w:r w:rsidR="00D147E7" w:rsidRPr="00C2674A">
        <w:rPr>
          <w:rFonts w:ascii="Arial Narrow" w:hAnsi="Arial Narrow"/>
          <w:sz w:val="24"/>
          <w:szCs w:val="24"/>
        </w:rPr>
        <w:t>tel. +48 733 315 666</w:t>
      </w:r>
      <w:r w:rsidRPr="00C2674A">
        <w:rPr>
          <w:rFonts w:ascii="Arial Narrow" w:hAnsi="Arial Narrow"/>
          <w:sz w:val="24"/>
          <w:szCs w:val="24"/>
        </w:rPr>
        <w:t>;</w:t>
      </w:r>
    </w:p>
    <w:p w:rsidR="00FA7A28" w:rsidRPr="00C2674A" w:rsidRDefault="007A2E62"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dane osobowe przetwarzane będą na podstawie art. 6 ust. 1 lit. c RODO oraz w oparciu</w:t>
      </w:r>
      <w:r w:rsidR="00FA7A28" w:rsidRPr="00C2674A">
        <w:rPr>
          <w:rFonts w:ascii="Arial Narrow" w:hAnsi="Arial Narrow"/>
          <w:sz w:val="24"/>
          <w:szCs w:val="24"/>
        </w:rPr>
        <w:t xml:space="preserve"> </w:t>
      </w:r>
      <w:r w:rsidRPr="00C2674A">
        <w:rPr>
          <w:rFonts w:ascii="Arial Narrow" w:hAnsi="Arial Narrow"/>
          <w:sz w:val="24"/>
          <w:szCs w:val="24"/>
        </w:rPr>
        <w:t>o ustawę Pzp w celu związanym z postępowaniem o udzielenie zamówienia</w:t>
      </w:r>
      <w:r w:rsidR="005E5EEB" w:rsidRPr="00C2674A">
        <w:rPr>
          <w:rFonts w:ascii="Arial Narrow" w:hAnsi="Arial Narrow"/>
          <w:sz w:val="24"/>
          <w:szCs w:val="24"/>
        </w:rPr>
        <w:t>, prowadzonym</w:t>
      </w:r>
      <w:r w:rsidRPr="00C2674A">
        <w:rPr>
          <w:rFonts w:ascii="Arial Narrow" w:hAnsi="Arial Narrow"/>
          <w:sz w:val="24"/>
          <w:szCs w:val="24"/>
        </w:rPr>
        <w:t xml:space="preserve"> </w:t>
      </w:r>
      <w:r w:rsidR="00D147E7" w:rsidRPr="00C2674A">
        <w:rPr>
          <w:rFonts w:ascii="Arial Narrow" w:hAnsi="Arial Narrow"/>
          <w:sz w:val="24"/>
          <w:szCs w:val="24"/>
        </w:rPr>
        <w:t xml:space="preserve">w trybie </w:t>
      </w:r>
      <w:r w:rsidR="00FD0EA2">
        <w:rPr>
          <w:rFonts w:ascii="Arial Narrow" w:hAnsi="Arial Narrow"/>
          <w:sz w:val="24"/>
          <w:szCs w:val="24"/>
        </w:rPr>
        <w:t>podstawowym bez negocjacji</w:t>
      </w:r>
      <w:r w:rsidR="005E5EEB" w:rsidRPr="00C2674A">
        <w:rPr>
          <w:rFonts w:ascii="Arial Narrow" w:hAnsi="Arial Narrow"/>
          <w:sz w:val="24"/>
          <w:szCs w:val="24"/>
        </w:rPr>
        <w:t>,</w:t>
      </w:r>
      <w:r w:rsidR="00D147E7" w:rsidRPr="00C2674A">
        <w:rPr>
          <w:rFonts w:ascii="Arial Narrow" w:hAnsi="Arial Narrow"/>
          <w:sz w:val="24"/>
          <w:szCs w:val="24"/>
        </w:rPr>
        <w:t xml:space="preserve"> </w:t>
      </w:r>
      <w:r w:rsidRPr="00C2674A">
        <w:rPr>
          <w:rFonts w:ascii="Arial Narrow" w:hAnsi="Arial Narrow"/>
          <w:sz w:val="24"/>
          <w:szCs w:val="24"/>
        </w:rPr>
        <w:t xml:space="preserve">na </w:t>
      </w:r>
      <w:r w:rsidR="00D147E7" w:rsidRPr="00C2674A">
        <w:rPr>
          <w:rFonts w:ascii="Arial Narrow" w:hAnsi="Arial Narrow"/>
          <w:sz w:val="24"/>
          <w:szCs w:val="24"/>
        </w:rPr>
        <w:t>przedmiotowe zadanie</w:t>
      </w:r>
      <w:r w:rsidRPr="00C2674A">
        <w:rPr>
          <w:rFonts w:ascii="Arial Narrow" w:hAnsi="Arial Narrow"/>
          <w:sz w:val="24"/>
          <w:szCs w:val="24"/>
        </w:rPr>
        <w:t>;</w:t>
      </w:r>
    </w:p>
    <w:p w:rsidR="00FA7A28" w:rsidRPr="00C2674A" w:rsidRDefault="007A2E62"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w celu weryfikacji zatrudnienia przez Wykonawcę lub Podwykonawcę na podstawie umowy</w:t>
      </w:r>
      <w:r w:rsidR="00FA7A28" w:rsidRPr="00C2674A">
        <w:rPr>
          <w:rFonts w:ascii="Arial Narrow" w:hAnsi="Arial Narrow"/>
          <w:sz w:val="24"/>
          <w:szCs w:val="24"/>
        </w:rPr>
        <w:t xml:space="preserve"> </w:t>
      </w:r>
      <w:r w:rsidRPr="00C2674A">
        <w:rPr>
          <w:rFonts w:ascii="Arial Narrow" w:hAnsi="Arial Narrow"/>
          <w:sz w:val="24"/>
          <w:szCs w:val="24"/>
        </w:rPr>
        <w:t>o pracę osób wykonujących wskazane przez Zamawiającego czynności w zakresie realizacji</w:t>
      </w:r>
      <w:r w:rsidR="00FA7A28" w:rsidRPr="00C2674A">
        <w:rPr>
          <w:rFonts w:ascii="Arial Narrow" w:hAnsi="Arial Narrow"/>
          <w:sz w:val="24"/>
          <w:szCs w:val="24"/>
        </w:rPr>
        <w:t xml:space="preserve"> </w:t>
      </w:r>
      <w:r w:rsidRPr="00C2674A">
        <w:rPr>
          <w:rFonts w:ascii="Arial Narrow" w:hAnsi="Arial Narrow"/>
          <w:sz w:val="24"/>
          <w:szCs w:val="24"/>
        </w:rPr>
        <w:t>zamówienia Zamawiający może przetwarzać dane osobowe niezbędne do weryfikacji</w:t>
      </w:r>
      <w:r w:rsidR="00FA7A28" w:rsidRPr="00C2674A">
        <w:rPr>
          <w:rFonts w:ascii="Arial Narrow" w:hAnsi="Arial Narrow"/>
          <w:sz w:val="24"/>
          <w:szCs w:val="24"/>
        </w:rPr>
        <w:t xml:space="preserve"> </w:t>
      </w:r>
      <w:r w:rsidRPr="00C2674A">
        <w:rPr>
          <w:rFonts w:ascii="Arial Narrow" w:hAnsi="Arial Narrow"/>
          <w:sz w:val="24"/>
          <w:szCs w:val="24"/>
        </w:rPr>
        <w:t>zatrudnienia na podstawie umowy o pracę, w szczególności imię i nazwisko zatrudnionego</w:t>
      </w:r>
      <w:r w:rsidR="00FA7A28" w:rsidRPr="00C2674A">
        <w:rPr>
          <w:rFonts w:ascii="Arial Narrow" w:hAnsi="Arial Narrow"/>
          <w:sz w:val="24"/>
          <w:szCs w:val="24"/>
        </w:rPr>
        <w:t xml:space="preserve"> </w:t>
      </w:r>
      <w:r w:rsidRPr="00C2674A">
        <w:rPr>
          <w:rFonts w:ascii="Arial Narrow" w:hAnsi="Arial Narrow"/>
          <w:sz w:val="24"/>
          <w:szCs w:val="24"/>
        </w:rPr>
        <w:t>pracownika, datę zawarcia umowy o pracę, rodzaj umowy o pracę oraz zakres obowiązków</w:t>
      </w:r>
      <w:r w:rsidR="00FA7A28" w:rsidRPr="00C2674A">
        <w:rPr>
          <w:rFonts w:ascii="Arial Narrow" w:hAnsi="Arial Narrow"/>
          <w:sz w:val="24"/>
          <w:szCs w:val="24"/>
        </w:rPr>
        <w:t xml:space="preserve"> </w:t>
      </w:r>
      <w:r w:rsidRPr="00C2674A">
        <w:rPr>
          <w:rFonts w:ascii="Arial Narrow" w:hAnsi="Arial Narrow"/>
          <w:sz w:val="24"/>
          <w:szCs w:val="24"/>
        </w:rPr>
        <w:t>pracownika;</w:t>
      </w:r>
    </w:p>
    <w:p w:rsidR="00FA7A28" w:rsidRPr="00C2674A" w:rsidRDefault="007A2E62"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odbiorcami danych osobowych udostępnionych przez Wykonawcę będą Zamawiający oraz</w:t>
      </w:r>
      <w:r w:rsidR="00FA7A28" w:rsidRPr="00C2674A">
        <w:rPr>
          <w:rFonts w:ascii="Arial Narrow" w:hAnsi="Arial Narrow"/>
          <w:sz w:val="24"/>
          <w:szCs w:val="24"/>
        </w:rPr>
        <w:t xml:space="preserve"> </w:t>
      </w:r>
      <w:r w:rsidRPr="00C2674A">
        <w:rPr>
          <w:rFonts w:ascii="Arial Narrow" w:hAnsi="Arial Narrow"/>
          <w:sz w:val="24"/>
          <w:szCs w:val="24"/>
        </w:rPr>
        <w:t>osoby upoważnione przez Zamawiającego (Administratora), podmioty przetwarzające dane</w:t>
      </w:r>
      <w:r w:rsidR="00FA7A28" w:rsidRPr="00C2674A">
        <w:rPr>
          <w:rFonts w:ascii="Arial Narrow" w:hAnsi="Arial Narrow"/>
          <w:sz w:val="24"/>
          <w:szCs w:val="24"/>
        </w:rPr>
        <w:t xml:space="preserve"> </w:t>
      </w:r>
      <w:r w:rsidRPr="00C2674A">
        <w:rPr>
          <w:rFonts w:ascii="Arial Narrow" w:hAnsi="Arial Narrow"/>
          <w:sz w:val="24"/>
          <w:szCs w:val="24"/>
        </w:rPr>
        <w:t>w imieniu Zamawiającego oraz podmioty w zakresie w jakim Administrator będzie do tego</w:t>
      </w:r>
      <w:r w:rsidR="00FA7A28" w:rsidRPr="00C2674A">
        <w:rPr>
          <w:rFonts w:ascii="Arial Narrow" w:hAnsi="Arial Narrow"/>
          <w:sz w:val="24"/>
          <w:szCs w:val="24"/>
        </w:rPr>
        <w:t xml:space="preserve"> </w:t>
      </w:r>
      <w:r w:rsidRPr="00C2674A">
        <w:rPr>
          <w:rFonts w:ascii="Arial Narrow" w:hAnsi="Arial Narrow"/>
          <w:sz w:val="24"/>
          <w:szCs w:val="24"/>
        </w:rPr>
        <w:t>zobowiązany przepisami prawa, w tym Krajowa Izba Odwoławcza, organy kontrolujące.</w:t>
      </w:r>
      <w:r w:rsidR="00FA7A28" w:rsidRPr="00C2674A">
        <w:rPr>
          <w:rFonts w:ascii="Arial Narrow" w:hAnsi="Arial Narrow"/>
          <w:sz w:val="24"/>
          <w:szCs w:val="24"/>
        </w:rPr>
        <w:t xml:space="preserve"> </w:t>
      </w:r>
      <w:r w:rsidRPr="00C2674A">
        <w:rPr>
          <w:rFonts w:ascii="Arial Narrow" w:hAnsi="Arial Narrow"/>
          <w:sz w:val="24"/>
          <w:szCs w:val="24"/>
        </w:rPr>
        <w:lastRenderedPageBreak/>
        <w:t>Ponadto odbiorcami danych osobowych będą osoby lub podmioty, którym udostępniona</w:t>
      </w:r>
      <w:r w:rsidR="00FA7A28" w:rsidRPr="00C2674A">
        <w:rPr>
          <w:rFonts w:ascii="Arial Narrow" w:hAnsi="Arial Narrow"/>
          <w:sz w:val="24"/>
          <w:szCs w:val="24"/>
        </w:rPr>
        <w:t xml:space="preserve"> </w:t>
      </w:r>
      <w:r w:rsidRPr="00C2674A">
        <w:rPr>
          <w:rFonts w:ascii="Arial Narrow" w:hAnsi="Arial Narrow"/>
          <w:sz w:val="24"/>
          <w:szCs w:val="24"/>
        </w:rPr>
        <w:t>zostanie dokumentacja postępowania w oparciu o przepisy ustawy Pzp, przy czym zasada</w:t>
      </w:r>
      <w:r w:rsidR="00FA7A28" w:rsidRPr="00C2674A">
        <w:rPr>
          <w:rFonts w:ascii="Arial Narrow" w:hAnsi="Arial Narrow"/>
          <w:sz w:val="24"/>
          <w:szCs w:val="24"/>
        </w:rPr>
        <w:t xml:space="preserve"> </w:t>
      </w:r>
      <w:r w:rsidRPr="00C2674A">
        <w:rPr>
          <w:rFonts w:ascii="Arial Narrow" w:hAnsi="Arial Narrow"/>
          <w:sz w:val="24"/>
          <w:szCs w:val="24"/>
        </w:rPr>
        <w:t>jawności, o której mowa w ustawie Pzp ma zastosowanie do wszystkich danych osobowych,</w:t>
      </w:r>
      <w:r w:rsidR="00FA7A28" w:rsidRPr="00C2674A">
        <w:rPr>
          <w:rFonts w:ascii="Arial Narrow" w:hAnsi="Arial Narrow"/>
          <w:sz w:val="24"/>
          <w:szCs w:val="24"/>
        </w:rPr>
        <w:t xml:space="preserve"> </w:t>
      </w:r>
      <w:r w:rsidRPr="00C2674A">
        <w:rPr>
          <w:rFonts w:ascii="Arial Narrow" w:hAnsi="Arial Narrow"/>
          <w:sz w:val="24"/>
          <w:szCs w:val="24"/>
        </w:rPr>
        <w:t>z wyjątkiem danych, o których mowa w art. 9 ust. 1 rozporządzenia 2016/679, zebranych w</w:t>
      </w:r>
      <w:r w:rsidR="00FA7A28" w:rsidRPr="00C2674A">
        <w:rPr>
          <w:rFonts w:ascii="Arial Narrow" w:hAnsi="Arial Narrow"/>
          <w:sz w:val="24"/>
          <w:szCs w:val="24"/>
        </w:rPr>
        <w:t xml:space="preserve"> </w:t>
      </w:r>
      <w:r w:rsidRPr="00C2674A">
        <w:rPr>
          <w:rFonts w:ascii="Arial Narrow" w:hAnsi="Arial Narrow"/>
          <w:sz w:val="24"/>
          <w:szCs w:val="24"/>
        </w:rPr>
        <w:t>toku postępowania o udzielenie zamówienia publicznego. Ograniczenia zasady jawności, o</w:t>
      </w:r>
      <w:r w:rsidR="00FA7A28" w:rsidRPr="00C2674A">
        <w:rPr>
          <w:rFonts w:ascii="Arial Narrow" w:hAnsi="Arial Narrow"/>
          <w:sz w:val="24"/>
          <w:szCs w:val="24"/>
        </w:rPr>
        <w:t xml:space="preserve"> </w:t>
      </w:r>
      <w:r w:rsidRPr="00C2674A">
        <w:rPr>
          <w:rFonts w:ascii="Arial Narrow" w:hAnsi="Arial Narrow"/>
          <w:sz w:val="24"/>
          <w:szCs w:val="24"/>
        </w:rPr>
        <w:t>których mowa w ustawie Pzp, stosuje się odpowiednio;</w:t>
      </w:r>
    </w:p>
    <w:p w:rsidR="00FA7A28" w:rsidRPr="00C2674A" w:rsidRDefault="007A2E62"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dane osobowe nie będą przekazywane do państwa trzeciego oraz organizacji</w:t>
      </w:r>
      <w:r w:rsidR="00FA7A28" w:rsidRPr="00C2674A">
        <w:rPr>
          <w:rFonts w:ascii="Arial Narrow" w:hAnsi="Arial Narrow"/>
          <w:sz w:val="24"/>
          <w:szCs w:val="24"/>
        </w:rPr>
        <w:t xml:space="preserve"> </w:t>
      </w:r>
      <w:r w:rsidRPr="00C2674A">
        <w:rPr>
          <w:rFonts w:ascii="Arial Narrow" w:hAnsi="Arial Narrow"/>
          <w:sz w:val="24"/>
          <w:szCs w:val="24"/>
        </w:rPr>
        <w:t>międzynarodowej;</w:t>
      </w:r>
    </w:p>
    <w:p w:rsidR="00FA7A28" w:rsidRPr="00C2674A" w:rsidRDefault="007A2E62"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dane osobowe będą przechowywane, zgodnie z przepisami ustawy Pzp, przez okres 4 lat od</w:t>
      </w:r>
      <w:r w:rsidR="00FA7A28" w:rsidRPr="00C2674A">
        <w:rPr>
          <w:rFonts w:ascii="Arial Narrow" w:hAnsi="Arial Narrow"/>
          <w:sz w:val="24"/>
          <w:szCs w:val="24"/>
        </w:rPr>
        <w:t xml:space="preserve"> </w:t>
      </w:r>
      <w:r w:rsidRPr="00C2674A">
        <w:rPr>
          <w:rFonts w:ascii="Arial Narrow" w:hAnsi="Arial Narrow"/>
          <w:sz w:val="24"/>
          <w:szCs w:val="24"/>
        </w:rPr>
        <w:t>dnia zakończenia postępowania o udzielenie zamówienia, a jeżeli czas trwania umowy</w:t>
      </w:r>
      <w:r w:rsidR="00FA7A28" w:rsidRPr="00C2674A">
        <w:rPr>
          <w:rFonts w:ascii="Arial Narrow" w:hAnsi="Arial Narrow"/>
          <w:sz w:val="24"/>
          <w:szCs w:val="24"/>
        </w:rPr>
        <w:t xml:space="preserve"> </w:t>
      </w:r>
      <w:r w:rsidRPr="00C2674A">
        <w:rPr>
          <w:rFonts w:ascii="Arial Narrow" w:hAnsi="Arial Narrow"/>
          <w:sz w:val="24"/>
          <w:szCs w:val="24"/>
        </w:rPr>
        <w:t>przekracza 4 lata, okres przechowywania obejmuje cały czas trwania umowy. Okres</w:t>
      </w:r>
      <w:r w:rsidR="00FA7A28" w:rsidRPr="00C2674A">
        <w:rPr>
          <w:rFonts w:ascii="Arial Narrow" w:hAnsi="Arial Narrow"/>
          <w:sz w:val="24"/>
          <w:szCs w:val="24"/>
        </w:rPr>
        <w:t xml:space="preserve"> </w:t>
      </w:r>
      <w:r w:rsidRPr="00C2674A">
        <w:rPr>
          <w:rFonts w:ascii="Arial Narrow" w:hAnsi="Arial Narrow"/>
          <w:sz w:val="24"/>
          <w:szCs w:val="24"/>
        </w:rPr>
        <w:t>przetwarzania może być przedłużony w granicach prawa w przypadku gdy przetwarzanie</w:t>
      </w:r>
      <w:r w:rsidR="00FA7A28" w:rsidRPr="00C2674A">
        <w:rPr>
          <w:rFonts w:ascii="Arial Narrow" w:hAnsi="Arial Narrow"/>
          <w:sz w:val="24"/>
          <w:szCs w:val="24"/>
        </w:rPr>
        <w:t xml:space="preserve"> </w:t>
      </w:r>
      <w:r w:rsidRPr="00C2674A">
        <w:rPr>
          <w:rFonts w:ascii="Arial Narrow" w:hAnsi="Arial Narrow"/>
          <w:sz w:val="24"/>
          <w:szCs w:val="24"/>
        </w:rPr>
        <w:t>danych osobowych niezbędne jest do dochodzenia lub obrony przed roszczeniami;</w:t>
      </w:r>
    </w:p>
    <w:p w:rsidR="00FA7A28" w:rsidRPr="00C2674A" w:rsidRDefault="007A2E62"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dane osobowe będą przechowywane dla celów podatkowych przez okres 5 lat licząc od</w:t>
      </w:r>
      <w:r w:rsidR="00FA7A28" w:rsidRPr="00C2674A">
        <w:rPr>
          <w:rFonts w:ascii="Arial Narrow" w:hAnsi="Arial Narrow"/>
          <w:sz w:val="24"/>
          <w:szCs w:val="24"/>
        </w:rPr>
        <w:t xml:space="preserve"> </w:t>
      </w:r>
      <w:r w:rsidRPr="00C2674A">
        <w:rPr>
          <w:rFonts w:ascii="Arial Narrow" w:hAnsi="Arial Narrow"/>
          <w:sz w:val="24"/>
          <w:szCs w:val="24"/>
        </w:rPr>
        <w:t>końca roku, w którym nastąpiło wygaśnięcie lub rozwiązanie umowy lub w którym upłynął</w:t>
      </w:r>
      <w:r w:rsidR="00FA7A28" w:rsidRPr="00C2674A">
        <w:rPr>
          <w:rFonts w:ascii="Arial Narrow" w:hAnsi="Arial Narrow"/>
          <w:sz w:val="24"/>
          <w:szCs w:val="24"/>
        </w:rPr>
        <w:t xml:space="preserve"> </w:t>
      </w:r>
      <w:r w:rsidRPr="00C2674A">
        <w:rPr>
          <w:rFonts w:ascii="Arial Narrow" w:hAnsi="Arial Narrow"/>
          <w:sz w:val="24"/>
          <w:szCs w:val="24"/>
        </w:rPr>
        <w:t>termin zobowiązania podatkowego;</w:t>
      </w:r>
    </w:p>
    <w:p w:rsidR="00230B44" w:rsidRPr="00C2674A" w:rsidRDefault="00230B44"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ustawa z dnia 14 lipca 1983</w:t>
      </w:r>
      <w:r>
        <w:rPr>
          <w:rFonts w:ascii="Arial Narrow" w:hAnsi="Arial Narrow"/>
          <w:sz w:val="24"/>
          <w:szCs w:val="24"/>
        </w:rPr>
        <w:t xml:space="preserve"> </w:t>
      </w:r>
      <w:r w:rsidRPr="00C2674A">
        <w:rPr>
          <w:rFonts w:ascii="Arial Narrow" w:hAnsi="Arial Narrow"/>
          <w:sz w:val="24"/>
          <w:szCs w:val="24"/>
        </w:rPr>
        <w:t xml:space="preserve">r. o narodowym zasobie archiwalnym i archiwach (Dz. U. z </w:t>
      </w:r>
      <w:r>
        <w:rPr>
          <w:rFonts w:ascii="Arial Narrow" w:hAnsi="Arial Narrow"/>
          <w:sz w:val="24"/>
          <w:szCs w:val="24"/>
        </w:rPr>
        <w:t>2020</w:t>
      </w:r>
      <w:r w:rsidRPr="00C2674A">
        <w:rPr>
          <w:rFonts w:ascii="Arial Narrow" w:hAnsi="Arial Narrow"/>
          <w:sz w:val="24"/>
          <w:szCs w:val="24"/>
        </w:rPr>
        <w:t xml:space="preserve"> r. poz. </w:t>
      </w:r>
      <w:r>
        <w:rPr>
          <w:rFonts w:ascii="Arial Narrow" w:hAnsi="Arial Narrow"/>
          <w:sz w:val="24"/>
          <w:szCs w:val="24"/>
        </w:rPr>
        <w:t>164</w:t>
      </w:r>
      <w:r w:rsidRPr="00C2674A">
        <w:rPr>
          <w:rFonts w:ascii="Arial Narrow" w:hAnsi="Arial Narrow"/>
          <w:sz w:val="24"/>
          <w:szCs w:val="24"/>
        </w:rPr>
        <w:t>). Art. 5 ust. 1 pkt. 1: Dokumentacja powstająca w organach państwowych i państwowych jednostkach organizacyjnych, a także napływająca do nich, jest przechowywana przez te organy i jednostki organizacyjne, a następnie: dokumentacja stanowiąca materiały archiwalne jest przekazywana niezwłocznie po upływie 25 lat od jej wytworzenia do właściwego archiwum państwowego, o ile organ lub jednostka organizacyjna nie przekazały wcześniej materiałów archiwalnych do archiwum państwowego.</w:t>
      </w:r>
    </w:p>
    <w:p w:rsidR="007A2E62" w:rsidRPr="00C2674A" w:rsidRDefault="007A2E62" w:rsidP="009E2443">
      <w:pPr>
        <w:pStyle w:val="Akapitzlist"/>
        <w:numPr>
          <w:ilvl w:val="0"/>
          <w:numId w:val="35"/>
        </w:numPr>
        <w:jc w:val="both"/>
        <w:rPr>
          <w:rFonts w:ascii="Arial Narrow" w:hAnsi="Arial Narrow"/>
          <w:sz w:val="24"/>
          <w:szCs w:val="24"/>
        </w:rPr>
      </w:pPr>
      <w:r w:rsidRPr="00C2674A">
        <w:rPr>
          <w:rFonts w:ascii="Arial Narrow" w:hAnsi="Arial Narrow"/>
          <w:sz w:val="24"/>
          <w:szCs w:val="24"/>
        </w:rPr>
        <w:t>Wykonawca posiada:</w:t>
      </w:r>
    </w:p>
    <w:p w:rsidR="001B616A" w:rsidRPr="00C2674A" w:rsidRDefault="007A2E62" w:rsidP="009E2443">
      <w:pPr>
        <w:pStyle w:val="Akapitzlist"/>
        <w:numPr>
          <w:ilvl w:val="0"/>
          <w:numId w:val="37"/>
        </w:numPr>
        <w:ind w:left="993" w:hanging="219"/>
        <w:jc w:val="both"/>
        <w:rPr>
          <w:rFonts w:ascii="Arial Narrow" w:hAnsi="Arial Narrow"/>
          <w:sz w:val="24"/>
          <w:szCs w:val="24"/>
        </w:rPr>
      </w:pPr>
      <w:r w:rsidRPr="00C2674A">
        <w:rPr>
          <w:rFonts w:ascii="Arial Narrow" w:hAnsi="Arial Narrow"/>
          <w:sz w:val="24"/>
          <w:szCs w:val="24"/>
        </w:rPr>
        <w:t>na podstawie art. 15 RODO prawo dostępu do swoich danych osobowych, przy czym</w:t>
      </w:r>
      <w:r w:rsidR="001B616A" w:rsidRPr="00C2674A">
        <w:rPr>
          <w:rFonts w:ascii="Arial Narrow" w:hAnsi="Arial Narrow"/>
          <w:sz w:val="24"/>
          <w:szCs w:val="24"/>
        </w:rPr>
        <w:t xml:space="preserve"> </w:t>
      </w:r>
      <w:r w:rsidRPr="00C2674A">
        <w:rPr>
          <w:rFonts w:ascii="Arial Narrow" w:hAnsi="Arial Narrow"/>
          <w:sz w:val="24"/>
          <w:szCs w:val="24"/>
        </w:rPr>
        <w:t>jeżeli wymagałoby to niewspółmiernie dużego wysiłku, Zamawiający może żądać od</w:t>
      </w:r>
      <w:r w:rsidR="001B616A" w:rsidRPr="00C2674A">
        <w:rPr>
          <w:rFonts w:ascii="Arial Narrow" w:hAnsi="Arial Narrow"/>
          <w:sz w:val="24"/>
          <w:szCs w:val="24"/>
        </w:rPr>
        <w:t xml:space="preserve">  </w:t>
      </w:r>
      <w:r w:rsidRPr="00C2674A">
        <w:rPr>
          <w:rFonts w:ascii="Arial Narrow" w:hAnsi="Arial Narrow"/>
          <w:sz w:val="24"/>
          <w:szCs w:val="24"/>
        </w:rPr>
        <w:t>osoby, której dane dotyczą, wskazania dodatkowych informacji mających na celu</w:t>
      </w:r>
      <w:r w:rsidR="001B616A" w:rsidRPr="00C2674A">
        <w:rPr>
          <w:rFonts w:ascii="Arial Narrow" w:hAnsi="Arial Narrow"/>
          <w:sz w:val="24"/>
          <w:szCs w:val="24"/>
        </w:rPr>
        <w:t xml:space="preserve"> </w:t>
      </w:r>
      <w:r w:rsidRPr="00C2674A">
        <w:rPr>
          <w:rFonts w:ascii="Arial Narrow" w:hAnsi="Arial Narrow"/>
          <w:sz w:val="24"/>
          <w:szCs w:val="24"/>
        </w:rPr>
        <w:t>sprecyzowanie żądania, w szczególności podania nazwy lub daty postępowania</w:t>
      </w:r>
      <w:r w:rsidR="001B616A" w:rsidRPr="00C2674A">
        <w:rPr>
          <w:rFonts w:ascii="Arial Narrow" w:hAnsi="Arial Narrow"/>
          <w:sz w:val="24"/>
          <w:szCs w:val="24"/>
        </w:rPr>
        <w:t xml:space="preserve"> </w:t>
      </w:r>
      <w:r w:rsidRPr="00C2674A">
        <w:rPr>
          <w:rFonts w:ascii="Arial Narrow" w:hAnsi="Arial Narrow"/>
          <w:sz w:val="24"/>
          <w:szCs w:val="24"/>
        </w:rPr>
        <w:t>o udzielenie zamówienia publicznego lub konkursu;</w:t>
      </w:r>
    </w:p>
    <w:p w:rsidR="001B616A" w:rsidRPr="00C2674A" w:rsidRDefault="007A2E62" w:rsidP="009E2443">
      <w:pPr>
        <w:pStyle w:val="Akapitzlist"/>
        <w:numPr>
          <w:ilvl w:val="0"/>
          <w:numId w:val="37"/>
        </w:numPr>
        <w:ind w:left="993" w:hanging="219"/>
        <w:jc w:val="both"/>
        <w:rPr>
          <w:rFonts w:ascii="Arial Narrow" w:hAnsi="Arial Narrow"/>
          <w:sz w:val="24"/>
          <w:szCs w:val="24"/>
        </w:rPr>
      </w:pPr>
      <w:r w:rsidRPr="00C2674A">
        <w:rPr>
          <w:rFonts w:ascii="Arial Narrow" w:hAnsi="Arial Narrow"/>
          <w:sz w:val="24"/>
          <w:szCs w:val="24"/>
        </w:rPr>
        <w:t>na podstawie art. 16 RODO prawo do sprostowania swoich danych osobowych, przy</w:t>
      </w:r>
      <w:r w:rsidR="001B616A" w:rsidRPr="00C2674A">
        <w:rPr>
          <w:rFonts w:ascii="Arial Narrow" w:hAnsi="Arial Narrow"/>
          <w:sz w:val="24"/>
          <w:szCs w:val="24"/>
        </w:rPr>
        <w:t xml:space="preserve"> </w:t>
      </w:r>
      <w:r w:rsidRPr="00C2674A">
        <w:rPr>
          <w:rFonts w:ascii="Arial Narrow" w:hAnsi="Arial Narrow"/>
          <w:sz w:val="24"/>
          <w:szCs w:val="24"/>
        </w:rPr>
        <w:t>czym skorzystanie przez osobę, której dane dotyczą, z uprawnienia do sprostowania lub</w:t>
      </w:r>
      <w:r w:rsidR="001B616A" w:rsidRPr="00C2674A">
        <w:rPr>
          <w:rFonts w:ascii="Arial Narrow" w:hAnsi="Arial Narrow"/>
          <w:sz w:val="24"/>
          <w:szCs w:val="24"/>
        </w:rPr>
        <w:t xml:space="preserve"> </w:t>
      </w:r>
      <w:r w:rsidRPr="00C2674A">
        <w:rPr>
          <w:rFonts w:ascii="Arial Narrow" w:hAnsi="Arial Narrow"/>
          <w:sz w:val="24"/>
          <w:szCs w:val="24"/>
        </w:rPr>
        <w:t>uzupełnienia danych osobowych nie może skutkować zmianą wyniku postępowania</w:t>
      </w:r>
      <w:r w:rsidR="001B616A" w:rsidRPr="00C2674A">
        <w:rPr>
          <w:rFonts w:ascii="Arial Narrow" w:hAnsi="Arial Narrow"/>
          <w:sz w:val="24"/>
          <w:szCs w:val="24"/>
        </w:rPr>
        <w:t xml:space="preserve"> </w:t>
      </w:r>
      <w:r w:rsidRPr="00C2674A">
        <w:rPr>
          <w:rFonts w:ascii="Arial Narrow" w:hAnsi="Arial Narrow"/>
          <w:sz w:val="24"/>
          <w:szCs w:val="24"/>
        </w:rPr>
        <w:t>o u</w:t>
      </w:r>
      <w:r w:rsidR="001B616A" w:rsidRPr="00C2674A">
        <w:rPr>
          <w:rFonts w:ascii="Arial Narrow" w:hAnsi="Arial Narrow"/>
          <w:sz w:val="24"/>
          <w:szCs w:val="24"/>
        </w:rPr>
        <w:t>dzielenie zamówienia</w:t>
      </w:r>
      <w:r w:rsidRPr="00C2674A">
        <w:rPr>
          <w:rFonts w:ascii="Arial Narrow" w:hAnsi="Arial Narrow"/>
          <w:sz w:val="24"/>
          <w:szCs w:val="24"/>
        </w:rPr>
        <w:t xml:space="preserve"> lub konkursu ani zmianą postanowień umowy</w:t>
      </w:r>
      <w:r w:rsidR="001B616A" w:rsidRPr="00C2674A">
        <w:rPr>
          <w:rFonts w:ascii="Arial Narrow" w:hAnsi="Arial Narrow"/>
          <w:sz w:val="24"/>
          <w:szCs w:val="24"/>
        </w:rPr>
        <w:t xml:space="preserve"> </w:t>
      </w:r>
      <w:r w:rsidRPr="00C2674A">
        <w:rPr>
          <w:rFonts w:ascii="Arial Narrow" w:hAnsi="Arial Narrow"/>
          <w:sz w:val="24"/>
          <w:szCs w:val="24"/>
        </w:rPr>
        <w:t>w zakresie niezgodnym z ustawą oraz nie może naruszać integralności protokołu, o</w:t>
      </w:r>
      <w:r w:rsidR="001B616A" w:rsidRPr="00C2674A">
        <w:rPr>
          <w:rFonts w:ascii="Arial Narrow" w:hAnsi="Arial Narrow"/>
          <w:sz w:val="24"/>
          <w:szCs w:val="24"/>
        </w:rPr>
        <w:t xml:space="preserve"> </w:t>
      </w:r>
      <w:r w:rsidRPr="00C2674A">
        <w:rPr>
          <w:rFonts w:ascii="Arial Narrow" w:hAnsi="Arial Narrow"/>
          <w:sz w:val="24"/>
          <w:szCs w:val="24"/>
        </w:rPr>
        <w:t>którym mowa w art. 74 Pzp oraz jego załączników;</w:t>
      </w:r>
    </w:p>
    <w:p w:rsidR="001B616A" w:rsidRPr="00C2674A" w:rsidRDefault="007A2E62" w:rsidP="009E2443">
      <w:pPr>
        <w:pStyle w:val="Akapitzlist"/>
        <w:numPr>
          <w:ilvl w:val="0"/>
          <w:numId w:val="37"/>
        </w:numPr>
        <w:ind w:left="993" w:hanging="219"/>
        <w:jc w:val="both"/>
        <w:rPr>
          <w:rFonts w:ascii="Arial Narrow" w:hAnsi="Arial Narrow"/>
          <w:sz w:val="24"/>
          <w:szCs w:val="24"/>
        </w:rPr>
      </w:pPr>
      <w:r w:rsidRPr="00C2674A">
        <w:rPr>
          <w:rFonts w:ascii="Arial Narrow" w:hAnsi="Arial Narrow"/>
          <w:sz w:val="24"/>
          <w:szCs w:val="24"/>
        </w:rPr>
        <w:t>na podstawie art. 18 RODO prawo żądania od administratora ograniczenia przetwarzania</w:t>
      </w:r>
      <w:r w:rsidR="001B616A" w:rsidRPr="00C2674A">
        <w:rPr>
          <w:rFonts w:ascii="Arial Narrow" w:hAnsi="Arial Narrow"/>
          <w:sz w:val="24"/>
          <w:szCs w:val="24"/>
        </w:rPr>
        <w:t xml:space="preserve"> </w:t>
      </w:r>
      <w:r w:rsidRPr="00C2674A">
        <w:rPr>
          <w:rFonts w:ascii="Arial Narrow" w:hAnsi="Arial Narrow"/>
          <w:sz w:val="24"/>
          <w:szCs w:val="24"/>
        </w:rPr>
        <w:t>danych osobowych z zastrzeżeniem przypadków, o których mowa w art. 18 ust. 2 RODO,</w:t>
      </w:r>
      <w:r w:rsidR="001B616A" w:rsidRPr="00C2674A">
        <w:rPr>
          <w:rFonts w:ascii="Arial Narrow" w:hAnsi="Arial Narrow"/>
          <w:sz w:val="24"/>
          <w:szCs w:val="24"/>
        </w:rPr>
        <w:t xml:space="preserve"> </w:t>
      </w:r>
      <w:r w:rsidRPr="00C2674A">
        <w:rPr>
          <w:rFonts w:ascii="Arial Narrow" w:hAnsi="Arial Narrow"/>
          <w:sz w:val="24"/>
          <w:szCs w:val="24"/>
        </w:rPr>
        <w:t>przy czym wystąpienie z powyższym żądaniem, nie ogranicza przetwarzania danych</w:t>
      </w:r>
      <w:r w:rsidR="001B616A" w:rsidRPr="00C2674A">
        <w:rPr>
          <w:rFonts w:ascii="Arial Narrow" w:hAnsi="Arial Narrow"/>
          <w:sz w:val="24"/>
          <w:szCs w:val="24"/>
        </w:rPr>
        <w:t xml:space="preserve"> </w:t>
      </w:r>
      <w:r w:rsidRPr="00C2674A">
        <w:rPr>
          <w:rFonts w:ascii="Arial Narrow" w:hAnsi="Arial Narrow"/>
          <w:sz w:val="24"/>
          <w:szCs w:val="24"/>
        </w:rPr>
        <w:t>osobowych do czasu zakończenia postępowania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lub konkursu</w:t>
      </w:r>
    </w:p>
    <w:p w:rsidR="007A2E62" w:rsidRPr="00C2674A" w:rsidRDefault="007A2E62" w:rsidP="001B616A">
      <w:pPr>
        <w:pStyle w:val="Akapitzlist"/>
        <w:ind w:left="993"/>
        <w:jc w:val="both"/>
        <w:rPr>
          <w:rFonts w:ascii="Arial Narrow" w:hAnsi="Arial Narrow"/>
          <w:sz w:val="24"/>
          <w:szCs w:val="24"/>
        </w:rPr>
      </w:pPr>
      <w:r w:rsidRPr="00C2674A">
        <w:rPr>
          <w:rFonts w:ascii="Arial Narrow" w:hAnsi="Arial Narrow"/>
          <w:sz w:val="24"/>
          <w:szCs w:val="24"/>
        </w:rPr>
        <w:t>Wnioski dot. realizacji niniejszych uprawnień należy składać pisemnie lub elektronicznie</w:t>
      </w:r>
      <w:r w:rsidR="001B616A" w:rsidRPr="00C2674A">
        <w:rPr>
          <w:rFonts w:ascii="Arial Narrow" w:hAnsi="Arial Narrow"/>
          <w:sz w:val="24"/>
          <w:szCs w:val="24"/>
        </w:rPr>
        <w:t xml:space="preserve"> </w:t>
      </w:r>
      <w:r w:rsidRPr="00C2674A">
        <w:rPr>
          <w:rFonts w:ascii="Arial Narrow" w:hAnsi="Arial Narrow"/>
          <w:sz w:val="24"/>
          <w:szCs w:val="24"/>
        </w:rPr>
        <w:t>na adres wskazany w pkt 9.</w:t>
      </w:r>
    </w:p>
    <w:p w:rsidR="007A2E62" w:rsidRPr="00C2674A" w:rsidRDefault="007A2E62" w:rsidP="009E2443">
      <w:pPr>
        <w:pStyle w:val="Akapitzlist"/>
        <w:numPr>
          <w:ilvl w:val="0"/>
          <w:numId w:val="36"/>
        </w:numPr>
        <w:jc w:val="both"/>
        <w:rPr>
          <w:rFonts w:ascii="Arial Narrow" w:hAnsi="Arial Narrow"/>
          <w:sz w:val="24"/>
          <w:szCs w:val="24"/>
        </w:rPr>
      </w:pPr>
      <w:r w:rsidRPr="00C2674A">
        <w:rPr>
          <w:rFonts w:ascii="Arial Narrow" w:hAnsi="Arial Narrow"/>
          <w:sz w:val="24"/>
          <w:szCs w:val="24"/>
        </w:rPr>
        <w:t>z uwagi na regulacje ustawy Pzp oraz cel gromadzenia i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Wykonawcy nie przysługuje:</w:t>
      </w:r>
    </w:p>
    <w:p w:rsidR="001B616A" w:rsidRPr="00C2674A" w:rsidRDefault="007A2E62" w:rsidP="009E2443">
      <w:pPr>
        <w:pStyle w:val="Akapitzlist"/>
        <w:numPr>
          <w:ilvl w:val="0"/>
          <w:numId w:val="38"/>
        </w:numPr>
        <w:ind w:left="993" w:hanging="219"/>
        <w:jc w:val="both"/>
        <w:rPr>
          <w:rFonts w:ascii="Arial Narrow" w:hAnsi="Arial Narrow"/>
          <w:sz w:val="24"/>
          <w:szCs w:val="24"/>
        </w:rPr>
      </w:pPr>
      <w:r w:rsidRPr="00C2674A">
        <w:rPr>
          <w:rFonts w:ascii="Arial Narrow" w:hAnsi="Arial Narrow"/>
          <w:sz w:val="24"/>
          <w:szCs w:val="24"/>
        </w:rPr>
        <w:t>prawo do przenoszenia danych osobowych, o którym mowa w art. 20 RODO;</w:t>
      </w:r>
    </w:p>
    <w:p w:rsidR="001B616A" w:rsidRPr="00C2674A" w:rsidRDefault="007A2E62" w:rsidP="009E2443">
      <w:pPr>
        <w:pStyle w:val="Akapitzlist"/>
        <w:numPr>
          <w:ilvl w:val="0"/>
          <w:numId w:val="38"/>
        </w:numPr>
        <w:ind w:left="993" w:hanging="219"/>
        <w:jc w:val="both"/>
        <w:rPr>
          <w:rFonts w:ascii="Arial Narrow" w:hAnsi="Arial Narrow"/>
          <w:sz w:val="24"/>
          <w:szCs w:val="24"/>
        </w:rPr>
      </w:pPr>
      <w:r w:rsidRPr="00C2674A">
        <w:rPr>
          <w:rFonts w:ascii="Arial Narrow" w:hAnsi="Arial Narrow"/>
          <w:sz w:val="24"/>
          <w:szCs w:val="24"/>
        </w:rPr>
        <w:t>w związku z art. 17 ust. 3 lit. b, d lub e RODO prawo do usunięcia danych osobowych;</w:t>
      </w:r>
    </w:p>
    <w:p w:rsidR="007A2E62" w:rsidRPr="00C2674A" w:rsidRDefault="007A2E62" w:rsidP="009E2443">
      <w:pPr>
        <w:pStyle w:val="Akapitzlist"/>
        <w:numPr>
          <w:ilvl w:val="0"/>
          <w:numId w:val="38"/>
        </w:numPr>
        <w:ind w:left="993" w:hanging="219"/>
        <w:jc w:val="both"/>
        <w:rPr>
          <w:rFonts w:ascii="Arial Narrow" w:hAnsi="Arial Narrow"/>
          <w:sz w:val="24"/>
          <w:szCs w:val="24"/>
        </w:rPr>
      </w:pPr>
      <w:r w:rsidRPr="00C2674A">
        <w:rPr>
          <w:rFonts w:ascii="Arial Narrow" w:hAnsi="Arial Narrow"/>
          <w:sz w:val="24"/>
          <w:szCs w:val="24"/>
        </w:rPr>
        <w:t>na podstawie art. 21 RODO prawo sprzeciwu, wobec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gdyż podstawą prawną przetwarzania danych osobowych jest art. 6 ust. 1 lit. c RODO.</w:t>
      </w:r>
    </w:p>
    <w:p w:rsidR="001B616A" w:rsidRPr="00C2674A" w:rsidRDefault="007A2E62" w:rsidP="009E2443">
      <w:pPr>
        <w:pStyle w:val="Akapitzlist"/>
        <w:numPr>
          <w:ilvl w:val="0"/>
          <w:numId w:val="36"/>
        </w:numPr>
        <w:jc w:val="both"/>
        <w:rPr>
          <w:rFonts w:ascii="Arial Narrow" w:hAnsi="Arial Narrow"/>
          <w:sz w:val="24"/>
          <w:szCs w:val="24"/>
        </w:rPr>
      </w:pPr>
      <w:r w:rsidRPr="00C2674A">
        <w:rPr>
          <w:rFonts w:ascii="Arial Narrow" w:hAnsi="Arial Narrow"/>
          <w:sz w:val="24"/>
          <w:szCs w:val="24"/>
        </w:rPr>
        <w:lastRenderedPageBreak/>
        <w:t>Wykonawca ma prawo do wniesienia skargi do Prezesa Urzędu Ochrony Danych Osobowych,</w:t>
      </w:r>
      <w:r w:rsidR="001B616A" w:rsidRPr="00C2674A">
        <w:rPr>
          <w:rFonts w:ascii="Arial Narrow" w:hAnsi="Arial Narrow"/>
          <w:sz w:val="24"/>
          <w:szCs w:val="24"/>
        </w:rPr>
        <w:t xml:space="preserve"> </w:t>
      </w:r>
      <w:r w:rsidRPr="00C2674A">
        <w:rPr>
          <w:rFonts w:ascii="Arial Narrow" w:hAnsi="Arial Narrow"/>
          <w:sz w:val="24"/>
          <w:szCs w:val="24"/>
        </w:rPr>
        <w:t>gdy uzna, że przetwarzanie danych osobowych jego dotyczących narusza przepisy RODO;</w:t>
      </w:r>
    </w:p>
    <w:p w:rsidR="001B616A" w:rsidRPr="00C2674A" w:rsidRDefault="007A2E62" w:rsidP="009E2443">
      <w:pPr>
        <w:pStyle w:val="Akapitzlist"/>
        <w:numPr>
          <w:ilvl w:val="0"/>
          <w:numId w:val="36"/>
        </w:numPr>
        <w:jc w:val="both"/>
        <w:rPr>
          <w:rFonts w:ascii="Arial Narrow" w:hAnsi="Arial Narrow"/>
          <w:sz w:val="24"/>
          <w:szCs w:val="24"/>
        </w:rPr>
      </w:pPr>
      <w:r w:rsidRPr="00C2674A">
        <w:rPr>
          <w:rFonts w:ascii="Arial Narrow" w:hAnsi="Arial Narrow"/>
          <w:sz w:val="24"/>
          <w:szCs w:val="24"/>
        </w:rPr>
        <w:t>obowiązek podania przez Wykonawcę danych osobowych jest wymogiem ustawowym</w:t>
      </w:r>
      <w:r w:rsidR="001B616A" w:rsidRPr="00C2674A">
        <w:rPr>
          <w:rFonts w:ascii="Arial Narrow" w:hAnsi="Arial Narrow"/>
          <w:sz w:val="24"/>
          <w:szCs w:val="24"/>
        </w:rPr>
        <w:t xml:space="preserve"> </w:t>
      </w:r>
      <w:r w:rsidRPr="00C2674A">
        <w:rPr>
          <w:rFonts w:ascii="Arial Narrow" w:hAnsi="Arial Narrow"/>
          <w:sz w:val="24"/>
          <w:szCs w:val="24"/>
        </w:rPr>
        <w:t>określonym w przepisach ustawy Pzp, związanym z udziałem w postępowaniu o udzielenie</w:t>
      </w:r>
      <w:r w:rsidR="001B616A" w:rsidRPr="00C2674A">
        <w:rPr>
          <w:rFonts w:ascii="Arial Narrow" w:hAnsi="Arial Narrow"/>
          <w:sz w:val="24"/>
          <w:szCs w:val="24"/>
        </w:rPr>
        <w:t xml:space="preserve"> </w:t>
      </w:r>
      <w:r w:rsidRPr="00C2674A">
        <w:rPr>
          <w:rFonts w:ascii="Arial Narrow" w:hAnsi="Arial Narrow"/>
          <w:sz w:val="24"/>
          <w:szCs w:val="24"/>
        </w:rPr>
        <w:t>zamówienia publicznego; konsekwencje niepodania określonych danych wynikają z ustawy</w:t>
      </w:r>
      <w:r w:rsidR="001B616A" w:rsidRPr="00C2674A">
        <w:rPr>
          <w:rFonts w:ascii="Arial Narrow" w:hAnsi="Arial Narrow"/>
          <w:sz w:val="24"/>
          <w:szCs w:val="24"/>
        </w:rPr>
        <w:t xml:space="preserve"> </w:t>
      </w:r>
      <w:r w:rsidRPr="00C2674A">
        <w:rPr>
          <w:rFonts w:ascii="Arial Narrow" w:hAnsi="Arial Narrow"/>
          <w:sz w:val="24"/>
          <w:szCs w:val="24"/>
        </w:rPr>
        <w:t>Pzp;</w:t>
      </w:r>
    </w:p>
    <w:p w:rsidR="001B616A" w:rsidRPr="00C2674A" w:rsidRDefault="007A2E62" w:rsidP="009E2443">
      <w:pPr>
        <w:pStyle w:val="Akapitzlist"/>
        <w:numPr>
          <w:ilvl w:val="0"/>
          <w:numId w:val="36"/>
        </w:numPr>
        <w:jc w:val="both"/>
        <w:rPr>
          <w:rFonts w:ascii="Arial Narrow" w:hAnsi="Arial Narrow"/>
          <w:sz w:val="24"/>
          <w:szCs w:val="24"/>
        </w:rPr>
      </w:pPr>
      <w:r w:rsidRPr="00C2674A">
        <w:rPr>
          <w:rFonts w:ascii="Arial Narrow" w:hAnsi="Arial Narrow"/>
          <w:sz w:val="24"/>
          <w:szCs w:val="24"/>
        </w:rPr>
        <w:t>dane osobowe nie będą przetwarzane w sposób zautomatyzowany, w tym nie będą</w:t>
      </w:r>
      <w:r w:rsidR="001B616A" w:rsidRPr="00C2674A">
        <w:rPr>
          <w:rFonts w:ascii="Arial Narrow" w:hAnsi="Arial Narrow"/>
          <w:sz w:val="24"/>
          <w:szCs w:val="24"/>
        </w:rPr>
        <w:t xml:space="preserve"> </w:t>
      </w:r>
      <w:r w:rsidRPr="00C2674A">
        <w:rPr>
          <w:rFonts w:ascii="Arial Narrow" w:hAnsi="Arial Narrow"/>
          <w:sz w:val="24"/>
          <w:szCs w:val="24"/>
        </w:rPr>
        <w:t>przedmiotem profilowania;</w:t>
      </w:r>
    </w:p>
    <w:p w:rsidR="001B616A" w:rsidRPr="00C2674A" w:rsidRDefault="007A2E62" w:rsidP="009E2443">
      <w:pPr>
        <w:pStyle w:val="Akapitzlist"/>
        <w:numPr>
          <w:ilvl w:val="0"/>
          <w:numId w:val="36"/>
        </w:numPr>
        <w:jc w:val="both"/>
        <w:rPr>
          <w:rFonts w:ascii="Arial Narrow" w:hAnsi="Arial Narrow"/>
          <w:sz w:val="24"/>
          <w:szCs w:val="24"/>
        </w:rPr>
      </w:pPr>
      <w:r w:rsidRPr="00C2674A">
        <w:rPr>
          <w:rFonts w:ascii="Arial Narrow" w:hAnsi="Arial Narrow"/>
          <w:sz w:val="24"/>
          <w:szCs w:val="24"/>
        </w:rPr>
        <w:t>w przypadku udostępnienia Zamawiającemu przez Wykonawcę danych osobowych osób</w:t>
      </w:r>
      <w:r w:rsidR="001B616A" w:rsidRPr="00C2674A">
        <w:rPr>
          <w:rFonts w:ascii="Arial Narrow" w:hAnsi="Arial Narrow"/>
          <w:sz w:val="24"/>
          <w:szCs w:val="24"/>
        </w:rPr>
        <w:t xml:space="preserve"> </w:t>
      </w:r>
      <w:r w:rsidRPr="00C2674A">
        <w:rPr>
          <w:rFonts w:ascii="Arial Narrow" w:hAnsi="Arial Narrow"/>
          <w:sz w:val="24"/>
          <w:szCs w:val="24"/>
        </w:rPr>
        <w:t>fizycznych, od których dane osobowe bezpośrednio lub pośrednio pozyskał w celu ubiegania</w:t>
      </w:r>
      <w:r w:rsidR="001B616A" w:rsidRPr="00C2674A">
        <w:rPr>
          <w:rFonts w:ascii="Arial Narrow" w:hAnsi="Arial Narrow"/>
          <w:sz w:val="24"/>
          <w:szCs w:val="24"/>
        </w:rPr>
        <w:t xml:space="preserve"> </w:t>
      </w:r>
      <w:r w:rsidRPr="00C2674A">
        <w:rPr>
          <w:rFonts w:ascii="Arial Narrow" w:hAnsi="Arial Narrow"/>
          <w:sz w:val="24"/>
          <w:szCs w:val="24"/>
        </w:rPr>
        <w:t>się o udzielenie zamówienia publicznego w niniejszym postępowaniu, Zamawiający</w:t>
      </w:r>
      <w:r w:rsidR="001B616A" w:rsidRPr="00C2674A">
        <w:rPr>
          <w:rFonts w:ascii="Arial Narrow" w:hAnsi="Arial Narrow"/>
          <w:sz w:val="24"/>
          <w:szCs w:val="24"/>
        </w:rPr>
        <w:t xml:space="preserve"> </w:t>
      </w:r>
      <w:r w:rsidRPr="00C2674A">
        <w:rPr>
          <w:rFonts w:ascii="Arial Narrow" w:hAnsi="Arial Narrow"/>
          <w:sz w:val="24"/>
          <w:szCs w:val="24"/>
        </w:rPr>
        <w:t>zobowiązuje Wykonawcę do poinformowania osób, których dane zostały udostępnione</w:t>
      </w:r>
      <w:r w:rsidR="001B616A" w:rsidRPr="00C2674A">
        <w:rPr>
          <w:rFonts w:ascii="Arial Narrow" w:hAnsi="Arial Narrow"/>
          <w:sz w:val="24"/>
          <w:szCs w:val="24"/>
        </w:rPr>
        <w:t xml:space="preserve"> </w:t>
      </w:r>
      <w:r w:rsidRPr="00C2674A">
        <w:rPr>
          <w:rFonts w:ascii="Arial Narrow" w:hAnsi="Arial Narrow"/>
          <w:sz w:val="24"/>
          <w:szCs w:val="24"/>
        </w:rPr>
        <w:t>Zamawiającemu o fakcie i zakresie przekazanych danych, o danych kontaktowych</w:t>
      </w:r>
      <w:r w:rsidR="001B616A" w:rsidRPr="00C2674A">
        <w:rPr>
          <w:rFonts w:ascii="Arial Narrow" w:hAnsi="Arial Narrow"/>
          <w:sz w:val="24"/>
          <w:szCs w:val="24"/>
        </w:rPr>
        <w:t xml:space="preserve"> </w:t>
      </w:r>
      <w:r w:rsidRPr="00C2674A">
        <w:rPr>
          <w:rFonts w:ascii="Arial Narrow" w:hAnsi="Arial Narrow"/>
          <w:sz w:val="24"/>
          <w:szCs w:val="24"/>
        </w:rPr>
        <w:t>Zamawiającego oraz zasadach przetwarzania danych wskazanych w niniejszym paragrafie,</w:t>
      </w:r>
      <w:r w:rsidR="001B616A" w:rsidRPr="00C2674A">
        <w:rPr>
          <w:rFonts w:ascii="Arial Narrow" w:hAnsi="Arial Narrow"/>
          <w:sz w:val="24"/>
          <w:szCs w:val="24"/>
        </w:rPr>
        <w:t xml:space="preserve"> </w:t>
      </w:r>
      <w:r w:rsidRPr="00C2674A">
        <w:rPr>
          <w:rFonts w:ascii="Arial Narrow" w:hAnsi="Arial Narrow"/>
          <w:sz w:val="24"/>
          <w:szCs w:val="24"/>
        </w:rPr>
        <w:t>chyba, że ma zastosowanie co najmniej jedno z wyłączeń, o których mowa w art. 14 ust. 5</w:t>
      </w:r>
      <w:r w:rsidR="001B616A" w:rsidRPr="00C2674A">
        <w:rPr>
          <w:rFonts w:ascii="Arial Narrow" w:hAnsi="Arial Narrow"/>
          <w:sz w:val="24"/>
          <w:szCs w:val="24"/>
        </w:rPr>
        <w:t xml:space="preserve"> RODO;</w:t>
      </w:r>
    </w:p>
    <w:p w:rsidR="001B616A" w:rsidRPr="00C2674A" w:rsidRDefault="007A2E62" w:rsidP="009E2443">
      <w:pPr>
        <w:pStyle w:val="Akapitzlist"/>
        <w:numPr>
          <w:ilvl w:val="0"/>
          <w:numId w:val="36"/>
        </w:numPr>
        <w:jc w:val="both"/>
        <w:rPr>
          <w:rFonts w:ascii="Arial Narrow" w:hAnsi="Arial Narrow"/>
          <w:sz w:val="24"/>
          <w:szCs w:val="24"/>
        </w:rPr>
      </w:pPr>
      <w:r w:rsidRPr="00C2674A">
        <w:rPr>
          <w:rFonts w:ascii="Arial Narrow" w:hAnsi="Arial Narrow"/>
          <w:sz w:val="24"/>
          <w:szCs w:val="24"/>
        </w:rPr>
        <w:t>w celu zapewnienia, że Wykonawca wypełnił obowiązki wynikające z RODO, w szczególności</w:t>
      </w:r>
      <w:r w:rsidR="001B616A" w:rsidRPr="00C2674A">
        <w:rPr>
          <w:rFonts w:ascii="Arial Narrow" w:hAnsi="Arial Narrow"/>
          <w:sz w:val="24"/>
          <w:szCs w:val="24"/>
        </w:rPr>
        <w:t xml:space="preserve"> </w:t>
      </w:r>
      <w:r w:rsidRPr="00C2674A">
        <w:rPr>
          <w:rFonts w:ascii="Arial Narrow" w:hAnsi="Arial Narrow"/>
          <w:sz w:val="24"/>
          <w:szCs w:val="24"/>
        </w:rPr>
        <w:t>obowiązek informacyjny przewidziany w art. 13 RODO względem osób fizycznych, których</w:t>
      </w:r>
      <w:r w:rsidR="001B616A" w:rsidRPr="00C2674A">
        <w:rPr>
          <w:rFonts w:ascii="Arial Narrow" w:hAnsi="Arial Narrow"/>
          <w:sz w:val="24"/>
          <w:szCs w:val="24"/>
        </w:rPr>
        <w:t xml:space="preserve"> </w:t>
      </w:r>
      <w:r w:rsidRPr="00C2674A">
        <w:rPr>
          <w:rFonts w:ascii="Arial Narrow" w:hAnsi="Arial Narrow"/>
          <w:sz w:val="24"/>
          <w:szCs w:val="24"/>
        </w:rPr>
        <w:t>dane osobowe dotyczą i od których dane te Wykonawca bezpośrednio pozyskał, Wykonawca</w:t>
      </w:r>
      <w:r w:rsidR="001B616A" w:rsidRPr="00C2674A">
        <w:rPr>
          <w:rFonts w:ascii="Arial Narrow" w:hAnsi="Arial Narrow"/>
          <w:sz w:val="24"/>
          <w:szCs w:val="24"/>
        </w:rPr>
        <w:t xml:space="preserve"> </w:t>
      </w:r>
      <w:r w:rsidRPr="00C2674A">
        <w:rPr>
          <w:rFonts w:ascii="Arial Narrow" w:hAnsi="Arial Narrow"/>
          <w:sz w:val="24"/>
          <w:szCs w:val="24"/>
        </w:rPr>
        <w:t>zobowiązany jest do złożenia w postępowaniu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oświadczenia o wypełnieniu przez niego obowiązków informacyjnych przewidzianych w art. 13</w:t>
      </w:r>
      <w:r w:rsidR="001B616A" w:rsidRPr="00C2674A">
        <w:rPr>
          <w:rFonts w:ascii="Arial Narrow" w:hAnsi="Arial Narrow"/>
          <w:sz w:val="24"/>
          <w:szCs w:val="24"/>
        </w:rPr>
        <w:t xml:space="preserve"> </w:t>
      </w:r>
      <w:r w:rsidRPr="00C2674A">
        <w:rPr>
          <w:rFonts w:ascii="Arial Narrow" w:hAnsi="Arial Narrow"/>
          <w:sz w:val="24"/>
          <w:szCs w:val="24"/>
        </w:rPr>
        <w:t>lub art. 14 RODO o następującej treści:</w:t>
      </w:r>
    </w:p>
    <w:p w:rsidR="001B616A"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OŚWIADCZAMY, że wypełniliśmy obowiązki informacyjne przewidziane w art. 13 lub art. 14</w:t>
      </w:r>
      <w:r w:rsidR="001B616A" w:rsidRPr="00C2674A">
        <w:rPr>
          <w:rFonts w:ascii="Arial Narrow" w:hAnsi="Arial Narrow"/>
          <w:sz w:val="24"/>
          <w:szCs w:val="24"/>
        </w:rPr>
        <w:t xml:space="preserve"> </w:t>
      </w:r>
      <w:r w:rsidRPr="00C2674A">
        <w:rPr>
          <w:rFonts w:ascii="Arial Narrow" w:hAnsi="Arial Narrow"/>
          <w:sz w:val="24"/>
          <w:szCs w:val="24"/>
        </w:rPr>
        <w:t>RODO wobec osób fizycznych, od których dane osobowe bezpośrednio lub pośrednio</w:t>
      </w:r>
      <w:r w:rsidR="001B616A" w:rsidRPr="00C2674A">
        <w:rPr>
          <w:rFonts w:ascii="Arial Narrow" w:hAnsi="Arial Narrow"/>
          <w:sz w:val="24"/>
          <w:szCs w:val="24"/>
        </w:rPr>
        <w:t xml:space="preserve"> </w:t>
      </w:r>
      <w:r w:rsidRPr="00C2674A">
        <w:rPr>
          <w:rFonts w:ascii="Arial Narrow" w:hAnsi="Arial Narrow"/>
          <w:sz w:val="24"/>
          <w:szCs w:val="24"/>
        </w:rPr>
        <w:t>pozyskałem w celu ubiegania się o udzielenie zamówienia publicznego w niniejszym</w:t>
      </w:r>
      <w:r w:rsidR="001B616A" w:rsidRPr="00C2674A">
        <w:rPr>
          <w:rFonts w:ascii="Arial Narrow" w:hAnsi="Arial Narrow"/>
          <w:sz w:val="24"/>
          <w:szCs w:val="24"/>
        </w:rPr>
        <w:t xml:space="preserve"> </w:t>
      </w:r>
      <w:r w:rsidRPr="00C2674A">
        <w:rPr>
          <w:rFonts w:ascii="Arial Narrow" w:hAnsi="Arial Narrow"/>
          <w:sz w:val="24"/>
          <w:szCs w:val="24"/>
        </w:rPr>
        <w:t>postępowaniu.</w:t>
      </w:r>
    </w:p>
    <w:p w:rsidR="007A2E62"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chyba, że ma zastosowanie co najmniej jedno z wyłączeń, o których mowa w art. 14 ust. 5</w:t>
      </w:r>
      <w:r w:rsidR="001B616A" w:rsidRPr="00C2674A">
        <w:rPr>
          <w:rFonts w:ascii="Arial Narrow" w:hAnsi="Arial Narrow"/>
          <w:sz w:val="24"/>
          <w:szCs w:val="24"/>
        </w:rPr>
        <w:t xml:space="preserve"> </w:t>
      </w:r>
      <w:r w:rsidRPr="00C2674A">
        <w:rPr>
          <w:rFonts w:ascii="Arial Narrow" w:hAnsi="Arial Narrow"/>
          <w:sz w:val="24"/>
          <w:szCs w:val="24"/>
        </w:rPr>
        <w:t>RODO.</w:t>
      </w:r>
    </w:p>
    <w:p w:rsidR="000B0515" w:rsidRPr="00C2674A" w:rsidRDefault="007A2E62" w:rsidP="00346D83">
      <w:pPr>
        <w:ind w:left="66"/>
        <w:jc w:val="both"/>
        <w:rPr>
          <w:rFonts w:ascii="Arial Narrow" w:hAnsi="Arial Narrow"/>
          <w:b/>
          <w:sz w:val="24"/>
          <w:szCs w:val="24"/>
        </w:rPr>
      </w:pPr>
      <w:r w:rsidRPr="00C2674A">
        <w:rPr>
          <w:rFonts w:ascii="Arial Narrow" w:hAnsi="Arial Narrow"/>
          <w:b/>
          <w:sz w:val="24"/>
          <w:szCs w:val="24"/>
        </w:rPr>
        <w:t xml:space="preserve">W innych sprawach, nieuregulowanych w niniejszej </w:t>
      </w:r>
      <w:r w:rsidR="00346D83" w:rsidRPr="00C2674A">
        <w:rPr>
          <w:rFonts w:ascii="Arial Narrow" w:hAnsi="Arial Narrow"/>
          <w:b/>
          <w:sz w:val="24"/>
          <w:szCs w:val="24"/>
        </w:rPr>
        <w:t xml:space="preserve">SWZ, mają zastosowanie przepisy </w:t>
      </w:r>
      <w:r w:rsidRPr="00C2674A">
        <w:rPr>
          <w:rFonts w:ascii="Arial Narrow" w:hAnsi="Arial Narrow"/>
          <w:b/>
          <w:sz w:val="24"/>
          <w:szCs w:val="24"/>
        </w:rPr>
        <w:t>ustawy Pzp.</w:t>
      </w:r>
    </w:p>
    <w:p w:rsidR="007A2E62" w:rsidRPr="00C2674A" w:rsidRDefault="007A2E62" w:rsidP="007A2E62">
      <w:pPr>
        <w:jc w:val="both"/>
        <w:rPr>
          <w:rFonts w:ascii="Arial Narrow" w:hAnsi="Arial Narrow"/>
          <w:sz w:val="24"/>
          <w:szCs w:val="24"/>
        </w:rPr>
      </w:pPr>
    </w:p>
    <w:p w:rsidR="007A2E62" w:rsidRPr="00C2674A" w:rsidRDefault="007A2E62" w:rsidP="007A2E6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XXV. Lista załączników do SWZ</w:t>
      </w:r>
    </w:p>
    <w:p w:rsidR="007A2E62" w:rsidRPr="00C2674A" w:rsidRDefault="007A2E62" w:rsidP="007A2E62">
      <w:pPr>
        <w:jc w:val="both"/>
        <w:rPr>
          <w:rFonts w:ascii="Arial Narrow" w:hAnsi="Arial Narrow"/>
          <w:sz w:val="24"/>
          <w:szCs w:val="24"/>
        </w:rPr>
      </w:pPr>
    </w:p>
    <w:p w:rsidR="00346D83" w:rsidRDefault="00346D83" w:rsidP="009E2443">
      <w:pPr>
        <w:pStyle w:val="Akapitzlist"/>
        <w:numPr>
          <w:ilvl w:val="0"/>
          <w:numId w:val="39"/>
        </w:numPr>
        <w:ind w:left="426"/>
        <w:rPr>
          <w:rFonts w:ascii="Arial Narrow" w:hAnsi="Arial Narrow"/>
          <w:sz w:val="24"/>
          <w:szCs w:val="24"/>
        </w:rPr>
      </w:pPr>
      <w:r w:rsidRPr="00C2674A">
        <w:rPr>
          <w:rFonts w:ascii="Arial Narrow" w:hAnsi="Arial Narrow"/>
          <w:sz w:val="24"/>
          <w:szCs w:val="24"/>
        </w:rPr>
        <w:t xml:space="preserve">Załącznik nr 1 - Formularz oferty. </w:t>
      </w:r>
    </w:p>
    <w:p w:rsidR="009F0068" w:rsidRPr="00C2674A" w:rsidRDefault="009F0068" w:rsidP="009E2443">
      <w:pPr>
        <w:pStyle w:val="Akapitzlist"/>
        <w:numPr>
          <w:ilvl w:val="0"/>
          <w:numId w:val="39"/>
        </w:numPr>
        <w:ind w:left="426"/>
        <w:rPr>
          <w:rFonts w:ascii="Arial Narrow" w:hAnsi="Arial Narrow"/>
          <w:sz w:val="24"/>
          <w:szCs w:val="24"/>
        </w:rPr>
      </w:pPr>
      <w:r>
        <w:rPr>
          <w:rFonts w:ascii="Arial Narrow" w:hAnsi="Arial Narrow"/>
          <w:sz w:val="24"/>
          <w:szCs w:val="24"/>
        </w:rPr>
        <w:t>Załącznik nr 2</w:t>
      </w:r>
      <w:r w:rsidRPr="00C2674A">
        <w:rPr>
          <w:rFonts w:ascii="Arial Narrow" w:hAnsi="Arial Narrow"/>
          <w:sz w:val="24"/>
          <w:szCs w:val="24"/>
        </w:rPr>
        <w:t xml:space="preserve"> -</w:t>
      </w:r>
      <w:r w:rsidRPr="009F0068">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Schemat jednokreskowy stacji</w:t>
      </w:r>
      <w:r>
        <w:rPr>
          <w:rFonts w:ascii="Arial Narrow" w:hAnsi="Arial Narrow"/>
          <w:color w:val="000000"/>
          <w:sz w:val="24"/>
          <w:szCs w:val="24"/>
          <w:lang w:eastAsia="pl-PL"/>
        </w:rPr>
        <w:t>.</w:t>
      </w:r>
    </w:p>
    <w:p w:rsidR="00346D83" w:rsidRPr="00C2674A" w:rsidRDefault="00DC7801" w:rsidP="009E2443">
      <w:pPr>
        <w:pStyle w:val="Akapitzlist"/>
        <w:numPr>
          <w:ilvl w:val="0"/>
          <w:numId w:val="39"/>
        </w:numPr>
        <w:ind w:left="426"/>
        <w:rPr>
          <w:rFonts w:ascii="Arial Narrow" w:hAnsi="Arial Narrow"/>
          <w:sz w:val="24"/>
          <w:szCs w:val="24"/>
        </w:rPr>
      </w:pPr>
      <w:r>
        <w:rPr>
          <w:rFonts w:ascii="Arial Narrow" w:hAnsi="Arial Narrow"/>
          <w:sz w:val="24"/>
          <w:szCs w:val="24"/>
        </w:rPr>
        <w:t xml:space="preserve">Załącznik nr </w:t>
      </w:r>
      <w:r w:rsidR="009F0068">
        <w:rPr>
          <w:rFonts w:ascii="Arial Narrow" w:hAnsi="Arial Narrow"/>
          <w:sz w:val="24"/>
          <w:szCs w:val="24"/>
        </w:rPr>
        <w:t>3</w:t>
      </w:r>
      <w:r w:rsidR="00346D83" w:rsidRPr="00C2674A">
        <w:rPr>
          <w:rFonts w:ascii="Arial Narrow" w:hAnsi="Arial Narrow"/>
          <w:sz w:val="24"/>
          <w:szCs w:val="24"/>
        </w:rPr>
        <w:t xml:space="preserve"> - </w:t>
      </w:r>
      <w:r w:rsidR="00D80D7E" w:rsidRPr="00C2674A">
        <w:rPr>
          <w:rFonts w:ascii="Arial Narrow" w:hAnsi="Arial Narrow"/>
          <w:sz w:val="24"/>
          <w:szCs w:val="24"/>
        </w:rPr>
        <w:t>Oświadczenie składane na podstawie a</w:t>
      </w:r>
      <w:r w:rsidR="006C4034">
        <w:rPr>
          <w:rFonts w:ascii="Arial Narrow" w:hAnsi="Arial Narrow"/>
          <w:sz w:val="24"/>
          <w:szCs w:val="24"/>
        </w:rPr>
        <w:t>rt. 125 ust. 1 ustawy Pzp</w:t>
      </w:r>
      <w:r w:rsidR="00D80D7E" w:rsidRPr="00C2674A">
        <w:rPr>
          <w:rFonts w:ascii="Arial Narrow" w:hAnsi="Arial Narrow"/>
          <w:sz w:val="24"/>
          <w:szCs w:val="24"/>
        </w:rPr>
        <w:t>.</w:t>
      </w:r>
    </w:p>
    <w:p w:rsidR="00346D83" w:rsidRPr="00C2674A" w:rsidRDefault="00DC7801" w:rsidP="009E2443">
      <w:pPr>
        <w:pStyle w:val="Akapitzlist"/>
        <w:numPr>
          <w:ilvl w:val="0"/>
          <w:numId w:val="39"/>
        </w:numPr>
        <w:ind w:left="426"/>
        <w:rPr>
          <w:rFonts w:ascii="Arial Narrow" w:hAnsi="Arial Narrow"/>
          <w:sz w:val="24"/>
          <w:szCs w:val="24"/>
        </w:rPr>
      </w:pPr>
      <w:r>
        <w:rPr>
          <w:rFonts w:ascii="Arial Narrow" w:hAnsi="Arial Narrow"/>
          <w:sz w:val="24"/>
          <w:szCs w:val="24"/>
        </w:rPr>
        <w:t xml:space="preserve">Załącznik nr </w:t>
      </w:r>
      <w:r w:rsidR="009F0068">
        <w:rPr>
          <w:rFonts w:ascii="Arial Narrow" w:hAnsi="Arial Narrow"/>
          <w:sz w:val="24"/>
          <w:szCs w:val="24"/>
        </w:rPr>
        <w:t>4</w:t>
      </w:r>
      <w:r w:rsidR="00346D83" w:rsidRPr="00C2674A">
        <w:rPr>
          <w:rFonts w:ascii="Arial Narrow" w:hAnsi="Arial Narrow"/>
          <w:sz w:val="24"/>
          <w:szCs w:val="24"/>
        </w:rPr>
        <w:t xml:space="preserve"> - </w:t>
      </w:r>
      <w:r w:rsidR="00D80D7E" w:rsidRPr="00C2674A">
        <w:rPr>
          <w:rFonts w:ascii="Arial Narrow" w:hAnsi="Arial Narrow"/>
          <w:sz w:val="24"/>
          <w:szCs w:val="24"/>
        </w:rPr>
        <w:t>Projekt umowy.</w:t>
      </w:r>
    </w:p>
    <w:p w:rsidR="00686C94" w:rsidRPr="00DC7801" w:rsidRDefault="00DC7801" w:rsidP="009E2443">
      <w:pPr>
        <w:pStyle w:val="Akapitzlist"/>
        <w:numPr>
          <w:ilvl w:val="0"/>
          <w:numId w:val="39"/>
        </w:numPr>
        <w:ind w:left="426"/>
        <w:rPr>
          <w:rFonts w:ascii="Arial Narrow" w:hAnsi="Arial Narrow"/>
          <w:strike/>
          <w:sz w:val="24"/>
          <w:szCs w:val="24"/>
        </w:rPr>
      </w:pPr>
      <w:r>
        <w:rPr>
          <w:rFonts w:ascii="Arial Narrow" w:hAnsi="Arial Narrow"/>
          <w:sz w:val="24"/>
          <w:szCs w:val="24"/>
        </w:rPr>
        <w:t xml:space="preserve">Załącznik nr </w:t>
      </w:r>
      <w:r w:rsidR="009F0068">
        <w:rPr>
          <w:rFonts w:ascii="Arial Narrow" w:hAnsi="Arial Narrow"/>
          <w:sz w:val="24"/>
          <w:szCs w:val="24"/>
        </w:rPr>
        <w:t>5</w:t>
      </w:r>
      <w:r w:rsidR="005C70A8" w:rsidRPr="00C2674A">
        <w:rPr>
          <w:rFonts w:ascii="Arial Narrow" w:hAnsi="Arial Narrow"/>
          <w:sz w:val="24"/>
          <w:szCs w:val="24"/>
        </w:rPr>
        <w:t xml:space="preserve"> </w:t>
      </w:r>
      <w:r w:rsidR="009F0068">
        <w:rPr>
          <w:rFonts w:ascii="Arial Narrow" w:hAnsi="Arial Narrow"/>
          <w:sz w:val="24"/>
          <w:szCs w:val="24"/>
        </w:rPr>
        <w:t>- Zobowiązanie innego podmiotu.</w:t>
      </w:r>
    </w:p>
    <w:sectPr w:rsidR="00686C94" w:rsidRPr="00DC7801" w:rsidSect="006B113F">
      <w:headerReference w:type="default" r:id="rId25"/>
      <w:footerReference w:type="default" r:id="rId26"/>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74A" w:rsidRDefault="0006574A" w:rsidP="00353DAB">
      <w:r>
        <w:separator/>
      </w:r>
    </w:p>
  </w:endnote>
  <w:endnote w:type="continuationSeparator" w:id="0">
    <w:p w:rsidR="0006574A" w:rsidRDefault="0006574A"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78" w:rsidRPr="004A7C0B" w:rsidRDefault="00A06578"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414B6C3C" wp14:editId="058406E7">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6578" w:rsidRPr="00753EDD" w:rsidRDefault="00A06578">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AC43EB">
                            <w:rPr>
                              <w:rFonts w:ascii="Arial Narrow" w:hAnsi="Arial Narrow"/>
                              <w:noProof/>
                              <w:sz w:val="20"/>
                              <w:szCs w:val="20"/>
                            </w:rPr>
                            <w:t>15</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A06578" w:rsidRPr="00753EDD" w:rsidRDefault="00A06578">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AC43EB">
                      <w:rPr>
                        <w:rFonts w:ascii="Arial Narrow" w:hAnsi="Arial Narrow"/>
                        <w:noProof/>
                        <w:sz w:val="20"/>
                        <w:szCs w:val="20"/>
                      </w:rPr>
                      <w:t>15</w:t>
                    </w:r>
                    <w:r w:rsidRPr="00753EDD">
                      <w:rPr>
                        <w:rFonts w:ascii="Arial Narrow" w:hAnsi="Arial Narrow"/>
                        <w:sz w:val="20"/>
                        <w:szCs w:val="20"/>
                      </w:rPr>
                      <w:fldChar w:fldCharType="end"/>
                    </w:r>
                  </w:p>
                </w:txbxContent>
              </v:textbox>
              <w10:wrap anchorx="page" anchory="page"/>
            </v:rect>
          </w:pict>
        </mc:Fallback>
      </mc:AlternateContent>
    </w:r>
  </w:p>
  <w:p w:rsidR="00A06578" w:rsidRPr="00353DAB" w:rsidRDefault="00A06578" w:rsidP="00353DAB">
    <w:pPr>
      <w:pStyle w:val="Stopka"/>
      <w:pBdr>
        <w:top w:val="single" w:sz="4" w:space="0" w:color="000000"/>
      </w:pBdr>
      <w:jc w:val="center"/>
      <w:rPr>
        <w:rFonts w:ascii="Arial Narrow" w:hAnsi="Arial Narrow"/>
        <w:b/>
        <w:bCs/>
        <w:sz w:val="20"/>
        <w:szCs w:val="20"/>
        <w:lang w:val="de-DE"/>
      </w:rPr>
    </w:pPr>
    <w:proofErr w:type="spellStart"/>
    <w:r w:rsidRPr="00353DAB">
      <w:rPr>
        <w:rFonts w:ascii="Arial Narrow" w:hAnsi="Arial Narrow"/>
        <w:sz w:val="20"/>
        <w:szCs w:val="20"/>
        <w:lang w:val="de-DE"/>
      </w:rPr>
      <w:t>NIP</w:t>
    </w:r>
    <w:proofErr w:type="spellEnd"/>
    <w:r w:rsidRPr="00353DAB">
      <w:rPr>
        <w:rFonts w:ascii="Arial Narrow" w:hAnsi="Arial Narrow"/>
        <w:sz w:val="20"/>
        <w:szCs w:val="20"/>
        <w:lang w:val="de-DE"/>
      </w:rPr>
      <w:t xml:space="preserve">: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w:t>
    </w:r>
    <w:proofErr w:type="spellStart"/>
    <w:r w:rsidRPr="00353DAB">
      <w:rPr>
        <w:rFonts w:ascii="Arial Narrow" w:hAnsi="Arial Narrow"/>
        <w:bCs/>
        <w:sz w:val="20"/>
        <w:szCs w:val="20"/>
        <w:lang w:val="de-DE"/>
      </w:rPr>
      <w:t>KRS</w:t>
    </w:r>
    <w:proofErr w:type="spellEnd"/>
    <w:r w:rsidRPr="00353DAB">
      <w:rPr>
        <w:rFonts w:ascii="Arial Narrow" w:hAnsi="Arial Narrow"/>
        <w:bCs/>
        <w:sz w:val="20"/>
        <w:szCs w:val="20"/>
        <w:lang w:val="de-DE"/>
      </w:rPr>
      <w:t xml:space="preserve">: </w:t>
    </w:r>
    <w:r w:rsidRPr="00353DAB">
      <w:rPr>
        <w:rFonts w:ascii="Arial Narrow" w:hAnsi="Arial Narrow"/>
        <w:b/>
        <w:bCs/>
        <w:sz w:val="20"/>
        <w:szCs w:val="20"/>
        <w:lang w:val="de-DE"/>
      </w:rPr>
      <w:t>0000327976</w:t>
    </w:r>
  </w:p>
  <w:p w:rsidR="00A06578" w:rsidRPr="00353DAB" w:rsidRDefault="00A06578"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7.500</w:t>
    </w:r>
    <w:r w:rsidRPr="00353DAB">
      <w:rPr>
        <w:rFonts w:ascii="Arial Narrow" w:hAnsi="Arial Narrow"/>
        <w:b/>
        <w:bCs/>
        <w:sz w:val="20"/>
        <w:szCs w:val="20"/>
      </w:rPr>
      <w:t>.000 PLN</w:t>
    </w:r>
  </w:p>
  <w:p w:rsidR="00A06578" w:rsidRPr="00353DAB" w:rsidRDefault="00A06578" w:rsidP="00353DAB">
    <w:pPr>
      <w:pStyle w:val="Stopka"/>
      <w:jc w:val="center"/>
      <w:rPr>
        <w:rFonts w:ascii="Arial Narrow" w:hAnsi="Arial Narrow"/>
        <w:b/>
        <w:bCs/>
        <w:sz w:val="20"/>
        <w:szCs w:val="20"/>
      </w:rPr>
    </w:pPr>
    <w:r w:rsidRPr="00353DAB">
      <w:rPr>
        <w:rFonts w:ascii="Arial Narrow" w:hAnsi="Arial Narrow"/>
        <w:sz w:val="20"/>
        <w:szCs w:val="20"/>
      </w:rPr>
      <w:t xml:space="preserve">KONTO BANKU: </w:t>
    </w:r>
    <w:proofErr w:type="spellStart"/>
    <w:r w:rsidRPr="00353DAB">
      <w:rPr>
        <w:rFonts w:ascii="Arial Narrow" w:hAnsi="Arial Narrow"/>
        <w:sz w:val="20"/>
        <w:szCs w:val="20"/>
      </w:rPr>
      <w:t>BS</w:t>
    </w:r>
    <w:proofErr w:type="spellEnd"/>
    <w:r w:rsidRPr="00353DAB">
      <w:rPr>
        <w:rFonts w:ascii="Arial Narrow" w:hAnsi="Arial Narrow"/>
        <w:sz w:val="20"/>
        <w:szCs w:val="20"/>
      </w:rPr>
      <w:t xml:space="preserve">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74A" w:rsidRDefault="0006574A" w:rsidP="00353DAB">
      <w:r>
        <w:separator/>
      </w:r>
    </w:p>
  </w:footnote>
  <w:footnote w:type="continuationSeparator" w:id="0">
    <w:p w:rsidR="0006574A" w:rsidRDefault="0006574A" w:rsidP="00353DAB">
      <w:r>
        <w:continuationSeparator/>
      </w:r>
    </w:p>
  </w:footnote>
  <w:footnote w:id="1">
    <w:p w:rsidR="00A06578" w:rsidRPr="000349E2" w:rsidRDefault="00A06578" w:rsidP="000349E2">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dokumentów i oświadczeń składanych w postępowaniu oraz ich forma, sposób sporządzania i przekazywania zostały określone przez Zamawiającego w SWZ.</w:t>
      </w:r>
    </w:p>
  </w:footnote>
  <w:footnote w:id="2">
    <w:p w:rsidR="00A06578" w:rsidRPr="000349E2" w:rsidRDefault="00A06578" w:rsidP="00976327">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informacji, dokumentów i oświadczeń składanych w postępowaniu oraz ich forma, sposób</w:t>
      </w:r>
      <w:r>
        <w:rPr>
          <w:rFonts w:ascii="Arial Narrow" w:hAnsi="Arial Narrow"/>
          <w:sz w:val="16"/>
          <w:szCs w:val="16"/>
        </w:rPr>
        <w:t xml:space="preserve"> </w:t>
      </w:r>
      <w:r w:rsidRPr="000349E2">
        <w:rPr>
          <w:rFonts w:ascii="Arial Narrow" w:hAnsi="Arial Narrow"/>
          <w:sz w:val="16"/>
          <w:szCs w:val="16"/>
        </w:rPr>
        <w:t>sporządzania i przekazywania zostały określone przez Zamawiającego w SWZ.</w:t>
      </w:r>
    </w:p>
  </w:footnote>
  <w:footnote w:id="3">
    <w:p w:rsidR="00A06578" w:rsidRPr="00976327" w:rsidRDefault="00A06578"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UWAGA: Opatrzenie podpisem zaufanym dopuszczalne jest w postępowaniach o udzielenie zamówienia o wartości mniejszej niż progi unijne.</w:t>
      </w:r>
    </w:p>
  </w:footnote>
  <w:footnote w:id="4">
    <w:p w:rsidR="00A06578" w:rsidRPr="00976327" w:rsidRDefault="00A06578"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UWAGA: Opatrzenie podpisem osobistym dopuszczalne jest w postępowaniach o udzielenie zamówienia o wartości mniejszej niż progi unijne.</w:t>
      </w:r>
    </w:p>
  </w:footnote>
  <w:footnote w:id="5">
    <w:p w:rsidR="00A06578" w:rsidRPr="00976327" w:rsidRDefault="00A06578"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Dotyczy w szczególności SWZ.</w:t>
      </w:r>
    </w:p>
  </w:footnote>
  <w:footnote w:id="6">
    <w:p w:rsidR="00A06578" w:rsidRPr="004506D8" w:rsidRDefault="00A06578" w:rsidP="00AD4212">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Wykaz poszczególnych dokumentów i oświadczeń składanych wraz z ofertą, ich forma, sposób sporządzania i przekazywania zostały określone przez Zamawiającego w SWZ.</w:t>
      </w:r>
    </w:p>
  </w:footnote>
  <w:footnote w:id="7">
    <w:p w:rsidR="00A06578" w:rsidRPr="004506D8" w:rsidRDefault="00A06578"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8">
    <w:p w:rsidR="00A06578" w:rsidRPr="004506D8" w:rsidRDefault="00A06578"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 w:id="9">
    <w:p w:rsidR="00A06578" w:rsidRPr="004506D8" w:rsidRDefault="00A06578"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10">
    <w:p w:rsidR="00A06578" w:rsidRPr="004506D8" w:rsidRDefault="00A06578"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 w:id="11">
    <w:p w:rsidR="00A06578" w:rsidRPr="004506D8" w:rsidRDefault="00A06578"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12">
    <w:p w:rsidR="00A06578" w:rsidRDefault="00A06578" w:rsidP="004506D8">
      <w:pPr>
        <w:pStyle w:val="Tekstprzypisudolnego"/>
        <w:ind w:left="0" w:firstLine="0"/>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78" w:rsidRDefault="00A06578">
    <w:pPr>
      <w:pStyle w:val="Nagwek"/>
    </w:pPr>
    <w:r>
      <w:rPr>
        <w:noProof/>
        <w:lang w:eastAsia="pl-PL"/>
      </w:rPr>
      <mc:AlternateContent>
        <mc:Choice Requires="wps">
          <w:drawing>
            <wp:anchor distT="0" distB="0" distL="114300" distR="114300" simplePos="0" relativeHeight="251658240" behindDoc="0" locked="0" layoutInCell="0" allowOverlap="1" wp14:anchorId="64B3304C" wp14:editId="4950D35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6578" w:rsidRDefault="00A06578">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A06578" w:rsidRDefault="00A06578">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3CC7991A" wp14:editId="504949A5">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6578" w:rsidRPr="00CF1C19" w:rsidRDefault="00A06578" w:rsidP="00CF1C19">
    <w:pPr>
      <w:pStyle w:val="Nagwek"/>
      <w:rPr>
        <w:sz w:val="10"/>
      </w:rPr>
    </w:pPr>
  </w:p>
  <w:p w:rsidR="00A06578" w:rsidRDefault="00A06578" w:rsidP="00E65EA8">
    <w:pPr>
      <w:pStyle w:val="Nagwek"/>
      <w:tabs>
        <w:tab w:val="clear" w:pos="9072"/>
        <w:tab w:val="right" w:pos="9214"/>
      </w:tabs>
      <w:ind w:left="-1417" w:right="-1417"/>
      <w:jc w:val="center"/>
      <w:rPr>
        <w:rFonts w:ascii="Arial" w:hAnsi="Arial" w:cs="Arial"/>
        <w:b/>
        <w:sz w:val="16"/>
        <w:szCs w:val="20"/>
      </w:rPr>
    </w:pPr>
  </w:p>
  <w:p w:rsidR="00A06578" w:rsidRPr="00E65EA8" w:rsidRDefault="00A06578"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A06578" w:rsidRDefault="00A06578">
    <w:pPr>
      <w:pStyle w:val="Nagwek"/>
    </w:pPr>
    <w:r>
      <w:rPr>
        <w:noProof/>
        <w:lang w:eastAsia="pl-PL"/>
      </w:rPr>
      <mc:AlternateContent>
        <mc:Choice Requires="wps">
          <w:drawing>
            <wp:anchor distT="0" distB="0" distL="114300" distR="114300" simplePos="0" relativeHeight="251657216" behindDoc="0" locked="0" layoutInCell="1" allowOverlap="1" wp14:anchorId="269B188F" wp14:editId="2709E2B8">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131679E"/>
    <w:multiLevelType w:val="hybridMultilevel"/>
    <w:tmpl w:val="069CCED4"/>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
    <w:nsid w:val="02BD2ABA"/>
    <w:multiLevelType w:val="hybridMultilevel"/>
    <w:tmpl w:val="79DC5F7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nsid w:val="03B03110"/>
    <w:multiLevelType w:val="hybridMultilevel"/>
    <w:tmpl w:val="A376716A"/>
    <w:lvl w:ilvl="0" w:tplc="D7E289B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
    <w:nsid w:val="040615AC"/>
    <w:multiLevelType w:val="hybridMultilevel"/>
    <w:tmpl w:val="351E30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nsid w:val="066A3454"/>
    <w:multiLevelType w:val="hybridMultilevel"/>
    <w:tmpl w:val="B85AD7E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6">
    <w:nsid w:val="08875F18"/>
    <w:multiLevelType w:val="multilevel"/>
    <w:tmpl w:val="65BA01F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B4509FE"/>
    <w:multiLevelType w:val="hybridMultilevel"/>
    <w:tmpl w:val="FEC0D838"/>
    <w:lvl w:ilvl="0" w:tplc="66CC0A1A">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nsid w:val="11701A14"/>
    <w:multiLevelType w:val="hybridMultilevel"/>
    <w:tmpl w:val="5046E66C"/>
    <w:lvl w:ilvl="0" w:tplc="04150011">
      <w:start w:val="1"/>
      <w:numFmt w:val="decimal"/>
      <w:lvlText w:val="%1)"/>
      <w:lvlJc w:val="left"/>
      <w:pPr>
        <w:ind w:left="720" w:hanging="360"/>
      </w:pPr>
      <w:rPr>
        <w:rFonts w:hint="default"/>
      </w:rPr>
    </w:lvl>
    <w:lvl w:ilvl="1" w:tplc="48904A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752B4D"/>
    <w:multiLevelType w:val="hybridMultilevel"/>
    <w:tmpl w:val="F3AA6B5A"/>
    <w:lvl w:ilvl="0" w:tplc="2E2E12A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0">
    <w:nsid w:val="1AFB3F37"/>
    <w:multiLevelType w:val="hybridMultilevel"/>
    <w:tmpl w:val="51384026"/>
    <w:lvl w:ilvl="0" w:tplc="71E6F99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1">
    <w:nsid w:val="26814B76"/>
    <w:multiLevelType w:val="multilevel"/>
    <w:tmpl w:val="0222247A"/>
    <w:lvl w:ilvl="0">
      <w:start w:val="3"/>
      <w:numFmt w:val="decimal"/>
      <w:lvlText w:val="%1."/>
      <w:lvlJc w:val="left"/>
      <w:pPr>
        <w:ind w:left="360" w:hanging="360"/>
      </w:pPr>
      <w:rPr>
        <w:rFonts w:hint="default"/>
      </w:rPr>
    </w:lvl>
    <w:lvl w:ilvl="1">
      <w:start w:val="1"/>
      <w:numFmt w:val="decimal"/>
      <w:lvlText w:val="%2)"/>
      <w:lvlJc w:val="left"/>
      <w:pPr>
        <w:ind w:left="360" w:hanging="360"/>
      </w:pPr>
      <w:rPr>
        <w:rFonts w:ascii="Arial Narrow" w:eastAsia="Times New Roman" w:hAnsi="Arial Narrow"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B407F49"/>
    <w:multiLevelType w:val="hybridMultilevel"/>
    <w:tmpl w:val="11961228"/>
    <w:lvl w:ilvl="0" w:tplc="E828EA80">
      <w:start w:val="1"/>
      <w:numFmt w:val="decimal"/>
      <w:lvlText w:val="%1)"/>
      <w:lvlJc w:val="left"/>
      <w:pPr>
        <w:ind w:left="786" w:hanging="360"/>
      </w:pPr>
      <w:rPr>
        <w:rFonts w:cs="Arial Narrow"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2B8D02C7"/>
    <w:multiLevelType w:val="hybridMultilevel"/>
    <w:tmpl w:val="644C3F46"/>
    <w:lvl w:ilvl="0" w:tplc="B5AC15A2">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4">
    <w:nsid w:val="2E1A57FF"/>
    <w:multiLevelType w:val="hybridMultilevel"/>
    <w:tmpl w:val="23CC9670"/>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2F662567"/>
    <w:multiLevelType w:val="hybridMultilevel"/>
    <w:tmpl w:val="AD9A67B2"/>
    <w:lvl w:ilvl="0" w:tplc="6B24D7A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6">
    <w:nsid w:val="30A147D2"/>
    <w:multiLevelType w:val="hybridMultilevel"/>
    <w:tmpl w:val="8884C334"/>
    <w:lvl w:ilvl="0" w:tplc="61B49246">
      <w:start w:val="1"/>
      <w:numFmt w:val="decimal"/>
      <w:lvlText w:val="%1."/>
      <w:lvlJc w:val="left"/>
      <w:pPr>
        <w:ind w:left="426" w:hanging="360"/>
      </w:pPr>
      <w:rPr>
        <w:rFonts w:hint="default"/>
      </w:rPr>
    </w:lvl>
    <w:lvl w:ilvl="1" w:tplc="1584B6F6">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7">
    <w:nsid w:val="350F3857"/>
    <w:multiLevelType w:val="hybridMultilevel"/>
    <w:tmpl w:val="270EA878"/>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nsid w:val="35B347D1"/>
    <w:multiLevelType w:val="hybridMultilevel"/>
    <w:tmpl w:val="0CE86A38"/>
    <w:lvl w:ilvl="0" w:tplc="5E066F3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A5F1C20"/>
    <w:multiLevelType w:val="hybridMultilevel"/>
    <w:tmpl w:val="674E75E2"/>
    <w:lvl w:ilvl="0" w:tplc="13C0F64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0">
    <w:nsid w:val="3CA846CF"/>
    <w:multiLevelType w:val="hybridMultilevel"/>
    <w:tmpl w:val="10CA513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nsid w:val="41621F4A"/>
    <w:multiLevelType w:val="hybridMultilevel"/>
    <w:tmpl w:val="375072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42E50684"/>
    <w:multiLevelType w:val="hybridMultilevel"/>
    <w:tmpl w:val="596AD1EC"/>
    <w:lvl w:ilvl="0" w:tplc="39B8A7A6">
      <w:start w:val="1"/>
      <w:numFmt w:val="decimal"/>
      <w:lvlText w:val="%1."/>
      <w:lvlJc w:val="left"/>
      <w:pPr>
        <w:ind w:left="426" w:hanging="360"/>
      </w:pPr>
      <w:rPr>
        <w:rFonts w:hint="default"/>
      </w:rPr>
    </w:lvl>
    <w:lvl w:ilvl="1" w:tplc="CE8EB07A">
      <w:start w:val="1"/>
      <w:numFmt w:val="lowerLetter"/>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3">
    <w:nsid w:val="43A96ED8"/>
    <w:multiLevelType w:val="hybridMultilevel"/>
    <w:tmpl w:val="A67216C4"/>
    <w:lvl w:ilvl="0" w:tplc="43684BAA">
      <w:start w:val="1"/>
      <w:numFmt w:val="decimal"/>
      <w:lvlText w:val="%1."/>
      <w:lvlJc w:val="left"/>
      <w:pPr>
        <w:ind w:left="426" w:hanging="360"/>
      </w:pPr>
      <w:rPr>
        <w:rFonts w:hint="default"/>
      </w:rPr>
    </w:lvl>
    <w:lvl w:ilvl="1" w:tplc="33ACA970">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4">
    <w:nsid w:val="45A62A4E"/>
    <w:multiLevelType w:val="hybridMultilevel"/>
    <w:tmpl w:val="B5FC222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
    <w:nsid w:val="4A961B8A"/>
    <w:multiLevelType w:val="hybridMultilevel"/>
    <w:tmpl w:val="5AC0D340"/>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6">
    <w:nsid w:val="4E280A9E"/>
    <w:multiLevelType w:val="hybridMultilevel"/>
    <w:tmpl w:val="41B0845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7">
    <w:nsid w:val="4F343216"/>
    <w:multiLevelType w:val="hybridMultilevel"/>
    <w:tmpl w:val="E04A3432"/>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8">
    <w:nsid w:val="509D6EC4"/>
    <w:multiLevelType w:val="hybridMultilevel"/>
    <w:tmpl w:val="87E00430"/>
    <w:lvl w:ilvl="0" w:tplc="4E0A4C4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9">
    <w:nsid w:val="52832B7D"/>
    <w:multiLevelType w:val="hybridMultilevel"/>
    <w:tmpl w:val="D610DA70"/>
    <w:lvl w:ilvl="0" w:tplc="B3929F7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0">
    <w:nsid w:val="56F11C60"/>
    <w:multiLevelType w:val="hybridMultilevel"/>
    <w:tmpl w:val="0DBE813E"/>
    <w:lvl w:ilvl="0" w:tplc="B3E4DEF6">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1">
    <w:nsid w:val="58882665"/>
    <w:multiLevelType w:val="hybridMultilevel"/>
    <w:tmpl w:val="7BCE0856"/>
    <w:lvl w:ilvl="0" w:tplc="3064D428">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2">
    <w:nsid w:val="58BA11D0"/>
    <w:multiLevelType w:val="hybridMultilevel"/>
    <w:tmpl w:val="197E55B8"/>
    <w:lvl w:ilvl="0" w:tplc="96BE719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3">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E203E25"/>
    <w:multiLevelType w:val="hybridMultilevel"/>
    <w:tmpl w:val="A55C27D2"/>
    <w:lvl w:ilvl="0" w:tplc="9020A7B6">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5">
    <w:nsid w:val="5FA162AE"/>
    <w:multiLevelType w:val="hybridMultilevel"/>
    <w:tmpl w:val="D2743F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nsid w:val="62A942A3"/>
    <w:multiLevelType w:val="hybridMultilevel"/>
    <w:tmpl w:val="841A3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7FA3468"/>
    <w:multiLevelType w:val="hybridMultilevel"/>
    <w:tmpl w:val="CA2C88B8"/>
    <w:lvl w:ilvl="0" w:tplc="9072F95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8">
    <w:nsid w:val="6A022266"/>
    <w:multiLevelType w:val="hybridMultilevel"/>
    <w:tmpl w:val="10F61A7C"/>
    <w:lvl w:ilvl="0" w:tplc="A3904B5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9">
    <w:nsid w:val="6A9B18CC"/>
    <w:multiLevelType w:val="hybridMultilevel"/>
    <w:tmpl w:val="50902736"/>
    <w:lvl w:ilvl="0" w:tplc="0364710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0">
    <w:nsid w:val="6E9347EB"/>
    <w:multiLevelType w:val="hybridMultilevel"/>
    <w:tmpl w:val="AA82DF3E"/>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1">
    <w:nsid w:val="78761F00"/>
    <w:multiLevelType w:val="hybridMultilevel"/>
    <w:tmpl w:val="6DA0FC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8B91975"/>
    <w:multiLevelType w:val="hybridMultilevel"/>
    <w:tmpl w:val="22B4C400"/>
    <w:lvl w:ilvl="0" w:tplc="B2C48E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3">
    <w:nsid w:val="79AB71D8"/>
    <w:multiLevelType w:val="hybridMultilevel"/>
    <w:tmpl w:val="1F545C5C"/>
    <w:lvl w:ilvl="0" w:tplc="7958960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4">
    <w:nsid w:val="79EF109A"/>
    <w:multiLevelType w:val="hybridMultilevel"/>
    <w:tmpl w:val="0EBC8D8C"/>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5">
    <w:nsid w:val="7BB17A20"/>
    <w:multiLevelType w:val="hybridMultilevel"/>
    <w:tmpl w:val="B1F46730"/>
    <w:lvl w:ilvl="0" w:tplc="0415000F">
      <w:start w:val="1"/>
      <w:numFmt w:val="decimal"/>
      <w:lvlText w:val="%1."/>
      <w:lvlJc w:val="left"/>
      <w:pPr>
        <w:ind w:left="720" w:hanging="360"/>
      </w:pPr>
      <w:rPr>
        <w:rFonts w:hint="default"/>
      </w:rPr>
    </w:lvl>
    <w:lvl w:ilvl="1" w:tplc="DA5A39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3"/>
  </w:num>
  <w:num w:numId="3">
    <w:abstractNumId w:val="45"/>
  </w:num>
  <w:num w:numId="4">
    <w:abstractNumId w:val="23"/>
  </w:num>
  <w:num w:numId="5">
    <w:abstractNumId w:val="38"/>
  </w:num>
  <w:num w:numId="6">
    <w:abstractNumId w:val="13"/>
  </w:num>
  <w:num w:numId="7">
    <w:abstractNumId w:val="34"/>
  </w:num>
  <w:num w:numId="8">
    <w:abstractNumId w:val="42"/>
  </w:num>
  <w:num w:numId="9">
    <w:abstractNumId w:val="31"/>
  </w:num>
  <w:num w:numId="10">
    <w:abstractNumId w:val="9"/>
  </w:num>
  <w:num w:numId="11">
    <w:abstractNumId w:val="22"/>
  </w:num>
  <w:num w:numId="12">
    <w:abstractNumId w:val="43"/>
  </w:num>
  <w:num w:numId="13">
    <w:abstractNumId w:val="32"/>
  </w:num>
  <w:num w:numId="14">
    <w:abstractNumId w:val="25"/>
  </w:num>
  <w:num w:numId="15">
    <w:abstractNumId w:val="37"/>
  </w:num>
  <w:num w:numId="16">
    <w:abstractNumId w:val="15"/>
  </w:num>
  <w:num w:numId="17">
    <w:abstractNumId w:val="7"/>
  </w:num>
  <w:num w:numId="18">
    <w:abstractNumId w:val="29"/>
  </w:num>
  <w:num w:numId="19">
    <w:abstractNumId w:val="5"/>
  </w:num>
  <w:num w:numId="20">
    <w:abstractNumId w:val="16"/>
  </w:num>
  <w:num w:numId="21">
    <w:abstractNumId w:val="27"/>
  </w:num>
  <w:num w:numId="22">
    <w:abstractNumId w:val="39"/>
  </w:num>
  <w:num w:numId="23">
    <w:abstractNumId w:val="19"/>
  </w:num>
  <w:num w:numId="24">
    <w:abstractNumId w:val="26"/>
  </w:num>
  <w:num w:numId="25">
    <w:abstractNumId w:val="36"/>
  </w:num>
  <w:num w:numId="26">
    <w:abstractNumId w:val="8"/>
  </w:num>
  <w:num w:numId="27">
    <w:abstractNumId w:val="41"/>
  </w:num>
  <w:num w:numId="28">
    <w:abstractNumId w:val="20"/>
  </w:num>
  <w:num w:numId="29">
    <w:abstractNumId w:val="3"/>
  </w:num>
  <w:num w:numId="30">
    <w:abstractNumId w:val="28"/>
  </w:num>
  <w:num w:numId="31">
    <w:abstractNumId w:val="2"/>
  </w:num>
  <w:num w:numId="32">
    <w:abstractNumId w:val="1"/>
  </w:num>
  <w:num w:numId="33">
    <w:abstractNumId w:val="17"/>
  </w:num>
  <w:num w:numId="34">
    <w:abstractNumId w:val="14"/>
  </w:num>
  <w:num w:numId="35">
    <w:abstractNumId w:val="35"/>
  </w:num>
  <w:num w:numId="36">
    <w:abstractNumId w:val="24"/>
  </w:num>
  <w:num w:numId="37">
    <w:abstractNumId w:val="40"/>
  </w:num>
  <w:num w:numId="38">
    <w:abstractNumId w:val="44"/>
  </w:num>
  <w:num w:numId="39">
    <w:abstractNumId w:val="18"/>
  </w:num>
  <w:num w:numId="40">
    <w:abstractNumId w:val="12"/>
  </w:num>
  <w:num w:numId="41">
    <w:abstractNumId w:val="30"/>
  </w:num>
  <w:num w:numId="42">
    <w:abstractNumId w:val="10"/>
  </w:num>
  <w:num w:numId="43">
    <w:abstractNumId w:val="4"/>
  </w:num>
  <w:num w:numId="44">
    <w:abstractNumId w:val="21"/>
  </w:num>
  <w:num w:numId="45">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37F"/>
    <w:rsid w:val="00011778"/>
    <w:rsid w:val="00014FC4"/>
    <w:rsid w:val="0001596E"/>
    <w:rsid w:val="00015E96"/>
    <w:rsid w:val="00016099"/>
    <w:rsid w:val="00020237"/>
    <w:rsid w:val="00023B60"/>
    <w:rsid w:val="00024604"/>
    <w:rsid w:val="0002694B"/>
    <w:rsid w:val="00027533"/>
    <w:rsid w:val="00033C9E"/>
    <w:rsid w:val="000349E2"/>
    <w:rsid w:val="0004166C"/>
    <w:rsid w:val="000419B6"/>
    <w:rsid w:val="0005233B"/>
    <w:rsid w:val="000532A8"/>
    <w:rsid w:val="00053B39"/>
    <w:rsid w:val="000543A0"/>
    <w:rsid w:val="00055951"/>
    <w:rsid w:val="000572A3"/>
    <w:rsid w:val="000614CB"/>
    <w:rsid w:val="0006574A"/>
    <w:rsid w:val="00065F29"/>
    <w:rsid w:val="000718A5"/>
    <w:rsid w:val="00072B5A"/>
    <w:rsid w:val="00072BEC"/>
    <w:rsid w:val="0007488D"/>
    <w:rsid w:val="00080761"/>
    <w:rsid w:val="00081398"/>
    <w:rsid w:val="00083477"/>
    <w:rsid w:val="00085D2B"/>
    <w:rsid w:val="00090E15"/>
    <w:rsid w:val="000A68C8"/>
    <w:rsid w:val="000A6EE0"/>
    <w:rsid w:val="000B0515"/>
    <w:rsid w:val="000B4181"/>
    <w:rsid w:val="000B67CE"/>
    <w:rsid w:val="000C7423"/>
    <w:rsid w:val="000D0528"/>
    <w:rsid w:val="000D0EFA"/>
    <w:rsid w:val="000D1472"/>
    <w:rsid w:val="000D7D6E"/>
    <w:rsid w:val="000E049A"/>
    <w:rsid w:val="000E04A9"/>
    <w:rsid w:val="000E0A02"/>
    <w:rsid w:val="000E0E40"/>
    <w:rsid w:val="000E0EEB"/>
    <w:rsid w:val="000E16C5"/>
    <w:rsid w:val="000E2943"/>
    <w:rsid w:val="000E4523"/>
    <w:rsid w:val="000E47FE"/>
    <w:rsid w:val="000E6C98"/>
    <w:rsid w:val="000E6CCD"/>
    <w:rsid w:val="000F22BC"/>
    <w:rsid w:val="000F2B94"/>
    <w:rsid w:val="000F5830"/>
    <w:rsid w:val="0010115F"/>
    <w:rsid w:val="0011042D"/>
    <w:rsid w:val="001139A9"/>
    <w:rsid w:val="00115FAF"/>
    <w:rsid w:val="00116970"/>
    <w:rsid w:val="00116A6E"/>
    <w:rsid w:val="0012003B"/>
    <w:rsid w:val="001224DE"/>
    <w:rsid w:val="00122540"/>
    <w:rsid w:val="00124F63"/>
    <w:rsid w:val="001259B0"/>
    <w:rsid w:val="001268F2"/>
    <w:rsid w:val="001303EE"/>
    <w:rsid w:val="00137521"/>
    <w:rsid w:val="0014033B"/>
    <w:rsid w:val="001417B3"/>
    <w:rsid w:val="00141FAA"/>
    <w:rsid w:val="00143AA3"/>
    <w:rsid w:val="00151ADC"/>
    <w:rsid w:val="00152E0E"/>
    <w:rsid w:val="00157545"/>
    <w:rsid w:val="00157FEC"/>
    <w:rsid w:val="00161C06"/>
    <w:rsid w:val="001633D7"/>
    <w:rsid w:val="001650FB"/>
    <w:rsid w:val="001703DB"/>
    <w:rsid w:val="00170B33"/>
    <w:rsid w:val="00170E19"/>
    <w:rsid w:val="0017291F"/>
    <w:rsid w:val="0017309E"/>
    <w:rsid w:val="0017342C"/>
    <w:rsid w:val="00175BBF"/>
    <w:rsid w:val="00180338"/>
    <w:rsid w:val="00181309"/>
    <w:rsid w:val="00185671"/>
    <w:rsid w:val="001905EC"/>
    <w:rsid w:val="00193557"/>
    <w:rsid w:val="00193D61"/>
    <w:rsid w:val="00196BAC"/>
    <w:rsid w:val="001970DB"/>
    <w:rsid w:val="001A08BF"/>
    <w:rsid w:val="001A102B"/>
    <w:rsid w:val="001A1A5A"/>
    <w:rsid w:val="001A3F8B"/>
    <w:rsid w:val="001B0CB7"/>
    <w:rsid w:val="001B616A"/>
    <w:rsid w:val="001C0168"/>
    <w:rsid w:val="001C1748"/>
    <w:rsid w:val="001D24D0"/>
    <w:rsid w:val="001D3D7A"/>
    <w:rsid w:val="001D3F54"/>
    <w:rsid w:val="001D503B"/>
    <w:rsid w:val="001F30BC"/>
    <w:rsid w:val="001F4B27"/>
    <w:rsid w:val="0020432B"/>
    <w:rsid w:val="00204BFA"/>
    <w:rsid w:val="0021071A"/>
    <w:rsid w:val="00210767"/>
    <w:rsid w:val="00211217"/>
    <w:rsid w:val="00211682"/>
    <w:rsid w:val="0021326C"/>
    <w:rsid w:val="002135DE"/>
    <w:rsid w:val="00215F4F"/>
    <w:rsid w:val="00216BF3"/>
    <w:rsid w:val="002171F2"/>
    <w:rsid w:val="0022115B"/>
    <w:rsid w:val="00221C3A"/>
    <w:rsid w:val="00222426"/>
    <w:rsid w:val="00230B44"/>
    <w:rsid w:val="00237EF6"/>
    <w:rsid w:val="00251807"/>
    <w:rsid w:val="00252B2D"/>
    <w:rsid w:val="002561EE"/>
    <w:rsid w:val="00257F51"/>
    <w:rsid w:val="002600C1"/>
    <w:rsid w:val="00266E60"/>
    <w:rsid w:val="00271DEF"/>
    <w:rsid w:val="00272202"/>
    <w:rsid w:val="00274D73"/>
    <w:rsid w:val="002801CF"/>
    <w:rsid w:val="00284E06"/>
    <w:rsid w:val="00285F8D"/>
    <w:rsid w:val="00287EA5"/>
    <w:rsid w:val="00292535"/>
    <w:rsid w:val="00293AA0"/>
    <w:rsid w:val="002A2638"/>
    <w:rsid w:val="002A27E0"/>
    <w:rsid w:val="002A2A6E"/>
    <w:rsid w:val="002A30D6"/>
    <w:rsid w:val="002A4655"/>
    <w:rsid w:val="002A7959"/>
    <w:rsid w:val="002B2566"/>
    <w:rsid w:val="002B2E44"/>
    <w:rsid w:val="002B3FF7"/>
    <w:rsid w:val="002B59B7"/>
    <w:rsid w:val="002B5E46"/>
    <w:rsid w:val="002B6B1E"/>
    <w:rsid w:val="002B79BB"/>
    <w:rsid w:val="002C1659"/>
    <w:rsid w:val="002C3659"/>
    <w:rsid w:val="002D04C6"/>
    <w:rsid w:val="002D188E"/>
    <w:rsid w:val="002D2891"/>
    <w:rsid w:val="002D3EA0"/>
    <w:rsid w:val="002D5101"/>
    <w:rsid w:val="002E0B8D"/>
    <w:rsid w:val="002E1F6B"/>
    <w:rsid w:val="002F46D9"/>
    <w:rsid w:val="002F641F"/>
    <w:rsid w:val="00300695"/>
    <w:rsid w:val="003103F6"/>
    <w:rsid w:val="00310673"/>
    <w:rsid w:val="00312D5C"/>
    <w:rsid w:val="00314D74"/>
    <w:rsid w:val="00314E85"/>
    <w:rsid w:val="00317EE5"/>
    <w:rsid w:val="00320546"/>
    <w:rsid w:val="00323824"/>
    <w:rsid w:val="00323EBA"/>
    <w:rsid w:val="0032769B"/>
    <w:rsid w:val="00332276"/>
    <w:rsid w:val="00333ABA"/>
    <w:rsid w:val="00344082"/>
    <w:rsid w:val="0034678D"/>
    <w:rsid w:val="003469F4"/>
    <w:rsid w:val="00346D83"/>
    <w:rsid w:val="0035004F"/>
    <w:rsid w:val="00351CC2"/>
    <w:rsid w:val="00353DAB"/>
    <w:rsid w:val="003570D6"/>
    <w:rsid w:val="003621D5"/>
    <w:rsid w:val="00362A39"/>
    <w:rsid w:val="0036363A"/>
    <w:rsid w:val="003654BB"/>
    <w:rsid w:val="00367C71"/>
    <w:rsid w:val="00370AE1"/>
    <w:rsid w:val="003747CC"/>
    <w:rsid w:val="00376284"/>
    <w:rsid w:val="00376A0E"/>
    <w:rsid w:val="00377FE3"/>
    <w:rsid w:val="00380A6E"/>
    <w:rsid w:val="0038216D"/>
    <w:rsid w:val="00385601"/>
    <w:rsid w:val="003875BF"/>
    <w:rsid w:val="00387CDD"/>
    <w:rsid w:val="00393280"/>
    <w:rsid w:val="00394A06"/>
    <w:rsid w:val="0039635A"/>
    <w:rsid w:val="00396C3A"/>
    <w:rsid w:val="003A2533"/>
    <w:rsid w:val="003A6295"/>
    <w:rsid w:val="003B2550"/>
    <w:rsid w:val="003B7CA4"/>
    <w:rsid w:val="003C2B62"/>
    <w:rsid w:val="003C6A92"/>
    <w:rsid w:val="003D1DC0"/>
    <w:rsid w:val="003D2393"/>
    <w:rsid w:val="003D7D7B"/>
    <w:rsid w:val="003E52B0"/>
    <w:rsid w:val="003E7E12"/>
    <w:rsid w:val="003F0D51"/>
    <w:rsid w:val="003F470D"/>
    <w:rsid w:val="003F6796"/>
    <w:rsid w:val="003F7DA0"/>
    <w:rsid w:val="004033CC"/>
    <w:rsid w:val="00405927"/>
    <w:rsid w:val="00405C7A"/>
    <w:rsid w:val="004117A0"/>
    <w:rsid w:val="00411AA0"/>
    <w:rsid w:val="00411CF8"/>
    <w:rsid w:val="00412A8D"/>
    <w:rsid w:val="00422208"/>
    <w:rsid w:val="004222B0"/>
    <w:rsid w:val="00424986"/>
    <w:rsid w:val="00426BA5"/>
    <w:rsid w:val="00430054"/>
    <w:rsid w:val="00433089"/>
    <w:rsid w:val="00433515"/>
    <w:rsid w:val="0043445D"/>
    <w:rsid w:val="00437835"/>
    <w:rsid w:val="00441379"/>
    <w:rsid w:val="004506D8"/>
    <w:rsid w:val="004512BF"/>
    <w:rsid w:val="004526E0"/>
    <w:rsid w:val="004532F7"/>
    <w:rsid w:val="00456958"/>
    <w:rsid w:val="004574C4"/>
    <w:rsid w:val="00460DD5"/>
    <w:rsid w:val="00460E6B"/>
    <w:rsid w:val="00461AF0"/>
    <w:rsid w:val="00475364"/>
    <w:rsid w:val="00476719"/>
    <w:rsid w:val="004806D7"/>
    <w:rsid w:val="00481B04"/>
    <w:rsid w:val="00490214"/>
    <w:rsid w:val="00490EC1"/>
    <w:rsid w:val="00492058"/>
    <w:rsid w:val="00494B67"/>
    <w:rsid w:val="004962EF"/>
    <w:rsid w:val="004A2C93"/>
    <w:rsid w:val="004A2CE8"/>
    <w:rsid w:val="004A32D4"/>
    <w:rsid w:val="004A5E99"/>
    <w:rsid w:val="004A7202"/>
    <w:rsid w:val="004A72BB"/>
    <w:rsid w:val="004A7C0B"/>
    <w:rsid w:val="004B6344"/>
    <w:rsid w:val="004B66D9"/>
    <w:rsid w:val="004B699A"/>
    <w:rsid w:val="004C3569"/>
    <w:rsid w:val="004D7263"/>
    <w:rsid w:val="004E6156"/>
    <w:rsid w:val="004E6C2B"/>
    <w:rsid w:val="004F0C7E"/>
    <w:rsid w:val="004F11C2"/>
    <w:rsid w:val="004F1BAB"/>
    <w:rsid w:val="004F58E4"/>
    <w:rsid w:val="00504AD1"/>
    <w:rsid w:val="00505227"/>
    <w:rsid w:val="005107DB"/>
    <w:rsid w:val="005113A1"/>
    <w:rsid w:val="0051206F"/>
    <w:rsid w:val="00512C44"/>
    <w:rsid w:val="00515158"/>
    <w:rsid w:val="00520544"/>
    <w:rsid w:val="00521210"/>
    <w:rsid w:val="00523864"/>
    <w:rsid w:val="005246DA"/>
    <w:rsid w:val="00524EFE"/>
    <w:rsid w:val="0052696A"/>
    <w:rsid w:val="00530592"/>
    <w:rsid w:val="00535437"/>
    <w:rsid w:val="00537145"/>
    <w:rsid w:val="00542AE8"/>
    <w:rsid w:val="00542BD1"/>
    <w:rsid w:val="00546232"/>
    <w:rsid w:val="00550565"/>
    <w:rsid w:val="005507F2"/>
    <w:rsid w:val="005517A3"/>
    <w:rsid w:val="00556F10"/>
    <w:rsid w:val="00562692"/>
    <w:rsid w:val="005659CF"/>
    <w:rsid w:val="005669D8"/>
    <w:rsid w:val="005673C5"/>
    <w:rsid w:val="0056764B"/>
    <w:rsid w:val="00570D98"/>
    <w:rsid w:val="005718EA"/>
    <w:rsid w:val="00573E41"/>
    <w:rsid w:val="00574026"/>
    <w:rsid w:val="00577180"/>
    <w:rsid w:val="005818DE"/>
    <w:rsid w:val="005830DF"/>
    <w:rsid w:val="0058442F"/>
    <w:rsid w:val="00584DB4"/>
    <w:rsid w:val="00586A2D"/>
    <w:rsid w:val="00586E4B"/>
    <w:rsid w:val="00587C8E"/>
    <w:rsid w:val="00590AEC"/>
    <w:rsid w:val="00593FE6"/>
    <w:rsid w:val="00594A70"/>
    <w:rsid w:val="00595572"/>
    <w:rsid w:val="005A0BF9"/>
    <w:rsid w:val="005A21F7"/>
    <w:rsid w:val="005B2736"/>
    <w:rsid w:val="005B3DDD"/>
    <w:rsid w:val="005B3F44"/>
    <w:rsid w:val="005B73E3"/>
    <w:rsid w:val="005B79C0"/>
    <w:rsid w:val="005C463A"/>
    <w:rsid w:val="005C4653"/>
    <w:rsid w:val="005C4969"/>
    <w:rsid w:val="005C4F62"/>
    <w:rsid w:val="005C59C4"/>
    <w:rsid w:val="005C70A8"/>
    <w:rsid w:val="005D08AC"/>
    <w:rsid w:val="005D0BC3"/>
    <w:rsid w:val="005D173D"/>
    <w:rsid w:val="005D2899"/>
    <w:rsid w:val="005E5EEB"/>
    <w:rsid w:val="005E7355"/>
    <w:rsid w:val="005F125F"/>
    <w:rsid w:val="006013B0"/>
    <w:rsid w:val="00602DBB"/>
    <w:rsid w:val="00605839"/>
    <w:rsid w:val="006066D5"/>
    <w:rsid w:val="006069D8"/>
    <w:rsid w:val="00612751"/>
    <w:rsid w:val="006127BD"/>
    <w:rsid w:val="00612EFA"/>
    <w:rsid w:val="0061380E"/>
    <w:rsid w:val="00616901"/>
    <w:rsid w:val="00617B7B"/>
    <w:rsid w:val="00620B79"/>
    <w:rsid w:val="00621E31"/>
    <w:rsid w:val="0062383C"/>
    <w:rsid w:val="00625BC2"/>
    <w:rsid w:val="00625DF3"/>
    <w:rsid w:val="0063123E"/>
    <w:rsid w:val="00642938"/>
    <w:rsid w:val="00642A20"/>
    <w:rsid w:val="0064514F"/>
    <w:rsid w:val="006509F8"/>
    <w:rsid w:val="00651116"/>
    <w:rsid w:val="00654E44"/>
    <w:rsid w:val="00674ABC"/>
    <w:rsid w:val="00674FD0"/>
    <w:rsid w:val="0067670C"/>
    <w:rsid w:val="00677804"/>
    <w:rsid w:val="006779C9"/>
    <w:rsid w:val="00681D76"/>
    <w:rsid w:val="00682AEB"/>
    <w:rsid w:val="00684B2E"/>
    <w:rsid w:val="00686155"/>
    <w:rsid w:val="00686475"/>
    <w:rsid w:val="00686C94"/>
    <w:rsid w:val="006903DD"/>
    <w:rsid w:val="0069067F"/>
    <w:rsid w:val="00691A68"/>
    <w:rsid w:val="006938AE"/>
    <w:rsid w:val="00695965"/>
    <w:rsid w:val="006A3094"/>
    <w:rsid w:val="006A5DEC"/>
    <w:rsid w:val="006B113F"/>
    <w:rsid w:val="006B2A01"/>
    <w:rsid w:val="006B3366"/>
    <w:rsid w:val="006B3E5B"/>
    <w:rsid w:val="006B3E99"/>
    <w:rsid w:val="006B5E2E"/>
    <w:rsid w:val="006B6BC6"/>
    <w:rsid w:val="006C1106"/>
    <w:rsid w:val="006C11C7"/>
    <w:rsid w:val="006C3D1B"/>
    <w:rsid w:val="006C4034"/>
    <w:rsid w:val="006D0DA2"/>
    <w:rsid w:val="006D0ED5"/>
    <w:rsid w:val="006D7A36"/>
    <w:rsid w:val="006E07E3"/>
    <w:rsid w:val="006E3CD6"/>
    <w:rsid w:val="006E5E0C"/>
    <w:rsid w:val="006E7904"/>
    <w:rsid w:val="006F074E"/>
    <w:rsid w:val="006F4002"/>
    <w:rsid w:val="006F5824"/>
    <w:rsid w:val="0070425E"/>
    <w:rsid w:val="00704D80"/>
    <w:rsid w:val="00704E4A"/>
    <w:rsid w:val="00710A93"/>
    <w:rsid w:val="00710DB7"/>
    <w:rsid w:val="007144EE"/>
    <w:rsid w:val="00715C48"/>
    <w:rsid w:val="00715E87"/>
    <w:rsid w:val="00716FC4"/>
    <w:rsid w:val="00717216"/>
    <w:rsid w:val="0072131C"/>
    <w:rsid w:val="00722684"/>
    <w:rsid w:val="007243CB"/>
    <w:rsid w:val="0072473D"/>
    <w:rsid w:val="00731FCB"/>
    <w:rsid w:val="00740529"/>
    <w:rsid w:val="0074062D"/>
    <w:rsid w:val="00740FF6"/>
    <w:rsid w:val="00742ABD"/>
    <w:rsid w:val="007471CE"/>
    <w:rsid w:val="00753EDD"/>
    <w:rsid w:val="0076466F"/>
    <w:rsid w:val="0076582C"/>
    <w:rsid w:val="00767E24"/>
    <w:rsid w:val="00770D85"/>
    <w:rsid w:val="00775949"/>
    <w:rsid w:val="0077732B"/>
    <w:rsid w:val="00777FFE"/>
    <w:rsid w:val="00784B43"/>
    <w:rsid w:val="00786671"/>
    <w:rsid w:val="007879E8"/>
    <w:rsid w:val="00790B17"/>
    <w:rsid w:val="00793045"/>
    <w:rsid w:val="007943F5"/>
    <w:rsid w:val="007A2E62"/>
    <w:rsid w:val="007A6DF1"/>
    <w:rsid w:val="007B13A3"/>
    <w:rsid w:val="007B4E5D"/>
    <w:rsid w:val="007B7D69"/>
    <w:rsid w:val="007C35DA"/>
    <w:rsid w:val="007C3A58"/>
    <w:rsid w:val="007C447C"/>
    <w:rsid w:val="007C4621"/>
    <w:rsid w:val="007D1BFF"/>
    <w:rsid w:val="007D1E28"/>
    <w:rsid w:val="007D29A2"/>
    <w:rsid w:val="007D7DC9"/>
    <w:rsid w:val="007E4DD9"/>
    <w:rsid w:val="007F2CBA"/>
    <w:rsid w:val="007F35C2"/>
    <w:rsid w:val="007F3AC5"/>
    <w:rsid w:val="007F5D6A"/>
    <w:rsid w:val="007F79BC"/>
    <w:rsid w:val="00804D16"/>
    <w:rsid w:val="008068F3"/>
    <w:rsid w:val="00806903"/>
    <w:rsid w:val="0081081F"/>
    <w:rsid w:val="0082388B"/>
    <w:rsid w:val="008252A0"/>
    <w:rsid w:val="008256CB"/>
    <w:rsid w:val="0082602B"/>
    <w:rsid w:val="008276F0"/>
    <w:rsid w:val="00827932"/>
    <w:rsid w:val="00830E37"/>
    <w:rsid w:val="0083145A"/>
    <w:rsid w:val="00832CA4"/>
    <w:rsid w:val="0083409D"/>
    <w:rsid w:val="00835AA2"/>
    <w:rsid w:val="00840284"/>
    <w:rsid w:val="0084034E"/>
    <w:rsid w:val="008440A3"/>
    <w:rsid w:val="00847107"/>
    <w:rsid w:val="008521B0"/>
    <w:rsid w:val="00852872"/>
    <w:rsid w:val="0085371C"/>
    <w:rsid w:val="0085582D"/>
    <w:rsid w:val="00855C5E"/>
    <w:rsid w:val="008566C9"/>
    <w:rsid w:val="00863DE1"/>
    <w:rsid w:val="008663BB"/>
    <w:rsid w:val="00872272"/>
    <w:rsid w:val="008728D2"/>
    <w:rsid w:val="00873E0F"/>
    <w:rsid w:val="00874ADE"/>
    <w:rsid w:val="00874F35"/>
    <w:rsid w:val="00876A8C"/>
    <w:rsid w:val="00884D2D"/>
    <w:rsid w:val="00891B6B"/>
    <w:rsid w:val="008922BC"/>
    <w:rsid w:val="00893307"/>
    <w:rsid w:val="00894B8C"/>
    <w:rsid w:val="00896C28"/>
    <w:rsid w:val="008976B8"/>
    <w:rsid w:val="00897A2D"/>
    <w:rsid w:val="008A00B2"/>
    <w:rsid w:val="008A18EE"/>
    <w:rsid w:val="008A1E85"/>
    <w:rsid w:val="008A74F7"/>
    <w:rsid w:val="008B1220"/>
    <w:rsid w:val="008B208D"/>
    <w:rsid w:val="008B33C8"/>
    <w:rsid w:val="008B6913"/>
    <w:rsid w:val="008C128C"/>
    <w:rsid w:val="008C1B66"/>
    <w:rsid w:val="008C4D48"/>
    <w:rsid w:val="008C4ED7"/>
    <w:rsid w:val="008C6184"/>
    <w:rsid w:val="008C770D"/>
    <w:rsid w:val="008D5020"/>
    <w:rsid w:val="008D51DA"/>
    <w:rsid w:val="008E13D1"/>
    <w:rsid w:val="008E25D6"/>
    <w:rsid w:val="008E4A5C"/>
    <w:rsid w:val="008E55BA"/>
    <w:rsid w:val="008F18C5"/>
    <w:rsid w:val="008F2D73"/>
    <w:rsid w:val="00902B89"/>
    <w:rsid w:val="009043B5"/>
    <w:rsid w:val="00905ED8"/>
    <w:rsid w:val="0090670E"/>
    <w:rsid w:val="00907C73"/>
    <w:rsid w:val="0091036F"/>
    <w:rsid w:val="00916530"/>
    <w:rsid w:val="00916D27"/>
    <w:rsid w:val="00917234"/>
    <w:rsid w:val="0091741C"/>
    <w:rsid w:val="00917B92"/>
    <w:rsid w:val="00920908"/>
    <w:rsid w:val="009214C5"/>
    <w:rsid w:val="00921863"/>
    <w:rsid w:val="00925924"/>
    <w:rsid w:val="0093293A"/>
    <w:rsid w:val="009337B5"/>
    <w:rsid w:val="00933A2F"/>
    <w:rsid w:val="0094542C"/>
    <w:rsid w:val="0094571B"/>
    <w:rsid w:val="00945CD4"/>
    <w:rsid w:val="00953806"/>
    <w:rsid w:val="009542F7"/>
    <w:rsid w:val="0096172A"/>
    <w:rsid w:val="00963BA8"/>
    <w:rsid w:val="009668FD"/>
    <w:rsid w:val="00970D08"/>
    <w:rsid w:val="00973714"/>
    <w:rsid w:val="00974811"/>
    <w:rsid w:val="00974D57"/>
    <w:rsid w:val="0097630D"/>
    <w:rsid w:val="00976327"/>
    <w:rsid w:val="00981E69"/>
    <w:rsid w:val="00982047"/>
    <w:rsid w:val="00986DF0"/>
    <w:rsid w:val="009900B7"/>
    <w:rsid w:val="00992145"/>
    <w:rsid w:val="00994E9B"/>
    <w:rsid w:val="009978B3"/>
    <w:rsid w:val="00997AFB"/>
    <w:rsid w:val="009A06D5"/>
    <w:rsid w:val="009A1ECD"/>
    <w:rsid w:val="009A26BD"/>
    <w:rsid w:val="009A2A00"/>
    <w:rsid w:val="009A2C71"/>
    <w:rsid w:val="009A30C2"/>
    <w:rsid w:val="009A30FF"/>
    <w:rsid w:val="009A7C92"/>
    <w:rsid w:val="009B0851"/>
    <w:rsid w:val="009C0393"/>
    <w:rsid w:val="009C1673"/>
    <w:rsid w:val="009C22B5"/>
    <w:rsid w:val="009C2D8F"/>
    <w:rsid w:val="009D2F36"/>
    <w:rsid w:val="009D44CB"/>
    <w:rsid w:val="009D740B"/>
    <w:rsid w:val="009E2443"/>
    <w:rsid w:val="009E52E0"/>
    <w:rsid w:val="009F0068"/>
    <w:rsid w:val="009F0B5F"/>
    <w:rsid w:val="009F27E7"/>
    <w:rsid w:val="009F4287"/>
    <w:rsid w:val="009F681B"/>
    <w:rsid w:val="00A0118C"/>
    <w:rsid w:val="00A03B16"/>
    <w:rsid w:val="00A06578"/>
    <w:rsid w:val="00A11F36"/>
    <w:rsid w:val="00A13A66"/>
    <w:rsid w:val="00A15612"/>
    <w:rsid w:val="00A201A0"/>
    <w:rsid w:val="00A3329D"/>
    <w:rsid w:val="00A36138"/>
    <w:rsid w:val="00A42905"/>
    <w:rsid w:val="00A4611B"/>
    <w:rsid w:val="00A50F70"/>
    <w:rsid w:val="00A57472"/>
    <w:rsid w:val="00A60110"/>
    <w:rsid w:val="00A62194"/>
    <w:rsid w:val="00A62976"/>
    <w:rsid w:val="00A630B2"/>
    <w:rsid w:val="00A71591"/>
    <w:rsid w:val="00A73054"/>
    <w:rsid w:val="00A80230"/>
    <w:rsid w:val="00A816B6"/>
    <w:rsid w:val="00A8402F"/>
    <w:rsid w:val="00A85A53"/>
    <w:rsid w:val="00A8677D"/>
    <w:rsid w:val="00A91101"/>
    <w:rsid w:val="00A94C92"/>
    <w:rsid w:val="00A962CC"/>
    <w:rsid w:val="00A967B4"/>
    <w:rsid w:val="00A97734"/>
    <w:rsid w:val="00A97916"/>
    <w:rsid w:val="00AA1CB2"/>
    <w:rsid w:val="00AA2B93"/>
    <w:rsid w:val="00AA4727"/>
    <w:rsid w:val="00AA6E30"/>
    <w:rsid w:val="00AB05FD"/>
    <w:rsid w:val="00AB38FA"/>
    <w:rsid w:val="00AC43BB"/>
    <w:rsid w:val="00AC43EB"/>
    <w:rsid w:val="00AC6D12"/>
    <w:rsid w:val="00AD4212"/>
    <w:rsid w:val="00AD4D6D"/>
    <w:rsid w:val="00AD6AC9"/>
    <w:rsid w:val="00AE4895"/>
    <w:rsid w:val="00AE4CA6"/>
    <w:rsid w:val="00AE6821"/>
    <w:rsid w:val="00AF12E5"/>
    <w:rsid w:val="00AF65F0"/>
    <w:rsid w:val="00B03A2A"/>
    <w:rsid w:val="00B051D3"/>
    <w:rsid w:val="00B056E0"/>
    <w:rsid w:val="00B06E08"/>
    <w:rsid w:val="00B076EA"/>
    <w:rsid w:val="00B12027"/>
    <w:rsid w:val="00B14200"/>
    <w:rsid w:val="00B154C1"/>
    <w:rsid w:val="00B202FA"/>
    <w:rsid w:val="00B20B37"/>
    <w:rsid w:val="00B23C4B"/>
    <w:rsid w:val="00B265AD"/>
    <w:rsid w:val="00B270EB"/>
    <w:rsid w:val="00B304F4"/>
    <w:rsid w:val="00B332D6"/>
    <w:rsid w:val="00B33A92"/>
    <w:rsid w:val="00B37C3C"/>
    <w:rsid w:val="00B45282"/>
    <w:rsid w:val="00B4747B"/>
    <w:rsid w:val="00B62AEC"/>
    <w:rsid w:val="00B649FE"/>
    <w:rsid w:val="00B6607B"/>
    <w:rsid w:val="00B67E68"/>
    <w:rsid w:val="00B72B71"/>
    <w:rsid w:val="00B7622D"/>
    <w:rsid w:val="00B807C5"/>
    <w:rsid w:val="00B852A6"/>
    <w:rsid w:val="00B86407"/>
    <w:rsid w:val="00B94C8C"/>
    <w:rsid w:val="00B95E2D"/>
    <w:rsid w:val="00B9768B"/>
    <w:rsid w:val="00BA3953"/>
    <w:rsid w:val="00BA6063"/>
    <w:rsid w:val="00BA65C4"/>
    <w:rsid w:val="00BB254B"/>
    <w:rsid w:val="00BB41D1"/>
    <w:rsid w:val="00BB6AA2"/>
    <w:rsid w:val="00BB765B"/>
    <w:rsid w:val="00BC39BD"/>
    <w:rsid w:val="00BC471C"/>
    <w:rsid w:val="00BD0F1A"/>
    <w:rsid w:val="00BD1057"/>
    <w:rsid w:val="00BD29DE"/>
    <w:rsid w:val="00BD464A"/>
    <w:rsid w:val="00BD66F7"/>
    <w:rsid w:val="00BE26A0"/>
    <w:rsid w:val="00BE26CE"/>
    <w:rsid w:val="00BE2F43"/>
    <w:rsid w:val="00BE6EBE"/>
    <w:rsid w:val="00BF1123"/>
    <w:rsid w:val="00BF427F"/>
    <w:rsid w:val="00BF7E12"/>
    <w:rsid w:val="00C03972"/>
    <w:rsid w:val="00C03FCC"/>
    <w:rsid w:val="00C04F7C"/>
    <w:rsid w:val="00C0567B"/>
    <w:rsid w:val="00C06AFC"/>
    <w:rsid w:val="00C12775"/>
    <w:rsid w:val="00C14837"/>
    <w:rsid w:val="00C2303A"/>
    <w:rsid w:val="00C259B5"/>
    <w:rsid w:val="00C2674A"/>
    <w:rsid w:val="00C32509"/>
    <w:rsid w:val="00C345F4"/>
    <w:rsid w:val="00C34BAC"/>
    <w:rsid w:val="00C4558F"/>
    <w:rsid w:val="00C46353"/>
    <w:rsid w:val="00C465AE"/>
    <w:rsid w:val="00C50795"/>
    <w:rsid w:val="00C60E03"/>
    <w:rsid w:val="00C61224"/>
    <w:rsid w:val="00C6201F"/>
    <w:rsid w:val="00C62CF2"/>
    <w:rsid w:val="00C6514F"/>
    <w:rsid w:val="00C656AE"/>
    <w:rsid w:val="00C74A18"/>
    <w:rsid w:val="00C74FE3"/>
    <w:rsid w:val="00C82223"/>
    <w:rsid w:val="00C87C47"/>
    <w:rsid w:val="00C914B0"/>
    <w:rsid w:val="00C9235C"/>
    <w:rsid w:val="00C95679"/>
    <w:rsid w:val="00C95884"/>
    <w:rsid w:val="00CA0E5E"/>
    <w:rsid w:val="00CA2114"/>
    <w:rsid w:val="00CA22F5"/>
    <w:rsid w:val="00CA4689"/>
    <w:rsid w:val="00CB046D"/>
    <w:rsid w:val="00CB0E5E"/>
    <w:rsid w:val="00CB13FF"/>
    <w:rsid w:val="00CB1486"/>
    <w:rsid w:val="00CB15D8"/>
    <w:rsid w:val="00CB2B62"/>
    <w:rsid w:val="00CB3297"/>
    <w:rsid w:val="00CC24BD"/>
    <w:rsid w:val="00CD28D2"/>
    <w:rsid w:val="00CD2E50"/>
    <w:rsid w:val="00CD6137"/>
    <w:rsid w:val="00CD65AF"/>
    <w:rsid w:val="00CD76FE"/>
    <w:rsid w:val="00CE0874"/>
    <w:rsid w:val="00CE2FD3"/>
    <w:rsid w:val="00CE45AE"/>
    <w:rsid w:val="00CE523B"/>
    <w:rsid w:val="00CF0F22"/>
    <w:rsid w:val="00CF1C19"/>
    <w:rsid w:val="00CF225A"/>
    <w:rsid w:val="00CF2977"/>
    <w:rsid w:val="00CF3A4D"/>
    <w:rsid w:val="00CF3D12"/>
    <w:rsid w:val="00CF4D72"/>
    <w:rsid w:val="00D043CF"/>
    <w:rsid w:val="00D0465B"/>
    <w:rsid w:val="00D04794"/>
    <w:rsid w:val="00D05070"/>
    <w:rsid w:val="00D063D2"/>
    <w:rsid w:val="00D0678F"/>
    <w:rsid w:val="00D071F8"/>
    <w:rsid w:val="00D1075C"/>
    <w:rsid w:val="00D11677"/>
    <w:rsid w:val="00D1373B"/>
    <w:rsid w:val="00D147E7"/>
    <w:rsid w:val="00D15E10"/>
    <w:rsid w:val="00D16D36"/>
    <w:rsid w:val="00D16E85"/>
    <w:rsid w:val="00D308D6"/>
    <w:rsid w:val="00D329E8"/>
    <w:rsid w:val="00D33B4E"/>
    <w:rsid w:val="00D35941"/>
    <w:rsid w:val="00D3608F"/>
    <w:rsid w:val="00D376D8"/>
    <w:rsid w:val="00D45C73"/>
    <w:rsid w:val="00D45C7F"/>
    <w:rsid w:val="00D45D4F"/>
    <w:rsid w:val="00D46591"/>
    <w:rsid w:val="00D467DE"/>
    <w:rsid w:val="00D47B75"/>
    <w:rsid w:val="00D53187"/>
    <w:rsid w:val="00D54A68"/>
    <w:rsid w:val="00D54A80"/>
    <w:rsid w:val="00D5705E"/>
    <w:rsid w:val="00D61DCD"/>
    <w:rsid w:val="00D63FA3"/>
    <w:rsid w:val="00D64019"/>
    <w:rsid w:val="00D64293"/>
    <w:rsid w:val="00D72E4F"/>
    <w:rsid w:val="00D74429"/>
    <w:rsid w:val="00D74E8D"/>
    <w:rsid w:val="00D75007"/>
    <w:rsid w:val="00D75FDC"/>
    <w:rsid w:val="00D7712A"/>
    <w:rsid w:val="00D80D7E"/>
    <w:rsid w:val="00D84058"/>
    <w:rsid w:val="00D84584"/>
    <w:rsid w:val="00D8498C"/>
    <w:rsid w:val="00D85109"/>
    <w:rsid w:val="00D92583"/>
    <w:rsid w:val="00DA026D"/>
    <w:rsid w:val="00DA36C2"/>
    <w:rsid w:val="00DA43F1"/>
    <w:rsid w:val="00DB0244"/>
    <w:rsid w:val="00DB33CE"/>
    <w:rsid w:val="00DB7C26"/>
    <w:rsid w:val="00DC4239"/>
    <w:rsid w:val="00DC7801"/>
    <w:rsid w:val="00DD08AD"/>
    <w:rsid w:val="00DD4028"/>
    <w:rsid w:val="00DD67C4"/>
    <w:rsid w:val="00DE03D0"/>
    <w:rsid w:val="00DE0BCC"/>
    <w:rsid w:val="00DE3E77"/>
    <w:rsid w:val="00DE5618"/>
    <w:rsid w:val="00DE5AE9"/>
    <w:rsid w:val="00DE5F16"/>
    <w:rsid w:val="00DE72D6"/>
    <w:rsid w:val="00DF35AF"/>
    <w:rsid w:val="00E00FBC"/>
    <w:rsid w:val="00E10405"/>
    <w:rsid w:val="00E141C1"/>
    <w:rsid w:val="00E17767"/>
    <w:rsid w:val="00E20750"/>
    <w:rsid w:val="00E267A2"/>
    <w:rsid w:val="00E3537A"/>
    <w:rsid w:val="00E4135A"/>
    <w:rsid w:val="00E42F1A"/>
    <w:rsid w:val="00E453FC"/>
    <w:rsid w:val="00E505A6"/>
    <w:rsid w:val="00E56177"/>
    <w:rsid w:val="00E571CA"/>
    <w:rsid w:val="00E65AC0"/>
    <w:rsid w:val="00E65EA8"/>
    <w:rsid w:val="00E66AB0"/>
    <w:rsid w:val="00E7080C"/>
    <w:rsid w:val="00E70B19"/>
    <w:rsid w:val="00E72830"/>
    <w:rsid w:val="00E84295"/>
    <w:rsid w:val="00E84A04"/>
    <w:rsid w:val="00E873C8"/>
    <w:rsid w:val="00E90EF4"/>
    <w:rsid w:val="00E950C6"/>
    <w:rsid w:val="00E95F37"/>
    <w:rsid w:val="00E966A6"/>
    <w:rsid w:val="00EA0F4C"/>
    <w:rsid w:val="00EA29B3"/>
    <w:rsid w:val="00EA3864"/>
    <w:rsid w:val="00EA3B62"/>
    <w:rsid w:val="00EA7B1B"/>
    <w:rsid w:val="00EB1082"/>
    <w:rsid w:val="00EB45F3"/>
    <w:rsid w:val="00EB74C8"/>
    <w:rsid w:val="00EB78A6"/>
    <w:rsid w:val="00EC1A33"/>
    <w:rsid w:val="00ED2EBA"/>
    <w:rsid w:val="00EE1008"/>
    <w:rsid w:val="00EE3A4C"/>
    <w:rsid w:val="00EE46A7"/>
    <w:rsid w:val="00EE53E5"/>
    <w:rsid w:val="00EE6E36"/>
    <w:rsid w:val="00EE76B3"/>
    <w:rsid w:val="00EF26EB"/>
    <w:rsid w:val="00EF4151"/>
    <w:rsid w:val="00EF66EC"/>
    <w:rsid w:val="00EF6D4A"/>
    <w:rsid w:val="00F05956"/>
    <w:rsid w:val="00F06BFD"/>
    <w:rsid w:val="00F12B16"/>
    <w:rsid w:val="00F14B87"/>
    <w:rsid w:val="00F15F3A"/>
    <w:rsid w:val="00F210DF"/>
    <w:rsid w:val="00F21370"/>
    <w:rsid w:val="00F258FC"/>
    <w:rsid w:val="00F25B01"/>
    <w:rsid w:val="00F25CA3"/>
    <w:rsid w:val="00F26744"/>
    <w:rsid w:val="00F275EA"/>
    <w:rsid w:val="00F31297"/>
    <w:rsid w:val="00F325B9"/>
    <w:rsid w:val="00F326AF"/>
    <w:rsid w:val="00F32B12"/>
    <w:rsid w:val="00F32D20"/>
    <w:rsid w:val="00F33E86"/>
    <w:rsid w:val="00F4041A"/>
    <w:rsid w:val="00F40C99"/>
    <w:rsid w:val="00F41E9D"/>
    <w:rsid w:val="00F439FD"/>
    <w:rsid w:val="00F51A77"/>
    <w:rsid w:val="00F51F98"/>
    <w:rsid w:val="00F53185"/>
    <w:rsid w:val="00F53C09"/>
    <w:rsid w:val="00F5521B"/>
    <w:rsid w:val="00F647C0"/>
    <w:rsid w:val="00F67EC9"/>
    <w:rsid w:val="00F753AD"/>
    <w:rsid w:val="00F77022"/>
    <w:rsid w:val="00F867C9"/>
    <w:rsid w:val="00F868C3"/>
    <w:rsid w:val="00F92125"/>
    <w:rsid w:val="00F935C5"/>
    <w:rsid w:val="00F94691"/>
    <w:rsid w:val="00F95896"/>
    <w:rsid w:val="00F967B1"/>
    <w:rsid w:val="00FA0BAE"/>
    <w:rsid w:val="00FA20FB"/>
    <w:rsid w:val="00FA22E7"/>
    <w:rsid w:val="00FA58BF"/>
    <w:rsid w:val="00FA7264"/>
    <w:rsid w:val="00FA7A28"/>
    <w:rsid w:val="00FB00D0"/>
    <w:rsid w:val="00FB3720"/>
    <w:rsid w:val="00FB4190"/>
    <w:rsid w:val="00FB58C4"/>
    <w:rsid w:val="00FC4DF3"/>
    <w:rsid w:val="00FD0EA2"/>
    <w:rsid w:val="00FD32E9"/>
    <w:rsid w:val="00FE64C4"/>
    <w:rsid w:val="00FF2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qForma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qForma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19198">
      <w:bodyDiv w:val="1"/>
      <w:marLeft w:val="0"/>
      <w:marRight w:val="0"/>
      <w:marTop w:val="0"/>
      <w:marBottom w:val="0"/>
      <w:divBdr>
        <w:top w:val="none" w:sz="0" w:space="0" w:color="auto"/>
        <w:left w:val="none" w:sz="0" w:space="0" w:color="auto"/>
        <w:bottom w:val="none" w:sz="0" w:space="0" w:color="auto"/>
        <w:right w:val="none" w:sz="0" w:space="0" w:color="auto"/>
      </w:divBdr>
    </w:div>
    <w:div w:id="1241911346">
      <w:bodyDiv w:val="1"/>
      <w:marLeft w:val="0"/>
      <w:marRight w:val="0"/>
      <w:marTop w:val="0"/>
      <w:marBottom w:val="0"/>
      <w:divBdr>
        <w:top w:val="none" w:sz="0" w:space="0" w:color="auto"/>
        <w:left w:val="none" w:sz="0" w:space="0" w:color="auto"/>
        <w:bottom w:val="none" w:sz="0" w:space="0" w:color="auto"/>
        <w:right w:val="none" w:sz="0" w:space="0" w:color="auto"/>
      </w:divBdr>
    </w:div>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e2e459eb-ff64-4e05-909a-c1f487302ff8" TargetMode="External"/><Relationship Id="rId18" Type="http://schemas.openxmlformats.org/officeDocument/2006/relationships/hyperlink" Target="mailto:przetargi@szpitallipno.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mp-client/search/list/ocds-148610-e2e459eb-ff64-4e05-909a-c1f487302ff8" TargetMode="Externa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zetargi@szpitallipno.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24" Type="http://schemas.openxmlformats.org/officeDocument/2006/relationships/hyperlink" Target="mailto:iod.szpitallipno@szpitallipno.pl"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hyperlink" Target="https://szpitallipno.pl" TargetMode="External"/><Relationship Id="rId28" Type="http://schemas.openxmlformats.org/officeDocument/2006/relationships/theme" Target="theme/theme1.xml"/><Relationship Id="rId10" Type="http://schemas.openxmlformats.org/officeDocument/2006/relationships/hyperlink" Target="mailto:przetargi@szpitallipno.pl" TargetMode="External"/><Relationship Id="rId19" Type="http://schemas.openxmlformats.org/officeDocument/2006/relationships/hyperlink" Target="mailto:przetargi@szpitallipno.pl" TargetMode="Externa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B6517-4728-4A78-82FF-C593A30CD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23</Pages>
  <Words>10547</Words>
  <Characters>63287</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73687</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9</cp:revision>
  <cp:lastPrinted>2025-05-27T06:23:00Z</cp:lastPrinted>
  <dcterms:created xsi:type="dcterms:W3CDTF">2024-05-09T05:32:00Z</dcterms:created>
  <dcterms:modified xsi:type="dcterms:W3CDTF">2025-05-27T07:02:00Z</dcterms:modified>
</cp:coreProperties>
</file>