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309A30" w14:textId="77777777" w:rsidR="0012476F" w:rsidRDefault="0012476F" w:rsidP="0012476F">
      <w:pPr>
        <w:jc w:val="center"/>
        <w:rPr>
          <w:i/>
          <w:sz w:val="18"/>
          <w:szCs w:val="18"/>
        </w:rPr>
      </w:pPr>
    </w:p>
    <w:p w14:paraId="401C558E" w14:textId="77777777" w:rsidR="00AD5E7C" w:rsidRDefault="00AD5E7C" w:rsidP="0012476F">
      <w:pPr>
        <w:jc w:val="center"/>
        <w:rPr>
          <w:i/>
          <w:sz w:val="18"/>
          <w:szCs w:val="18"/>
        </w:rPr>
      </w:pPr>
    </w:p>
    <w:p w14:paraId="7328B2CB" w14:textId="77777777" w:rsidR="00DC2A20" w:rsidRDefault="00DC2A20" w:rsidP="00747F89">
      <w:pPr>
        <w:tabs>
          <w:tab w:val="left" w:pos="4536"/>
        </w:tabs>
        <w:spacing w:line="360" w:lineRule="auto"/>
        <w:rPr>
          <w:noProof/>
          <w:sz w:val="18"/>
        </w:rPr>
      </w:pPr>
    </w:p>
    <w:p w14:paraId="6FCB2916" w14:textId="77777777" w:rsidR="00530F1C" w:rsidRDefault="00530F1C" w:rsidP="00747F89">
      <w:pPr>
        <w:tabs>
          <w:tab w:val="left" w:pos="4536"/>
        </w:tabs>
        <w:spacing w:line="360" w:lineRule="auto"/>
        <w:rPr>
          <w:noProof/>
          <w:sz w:val="18"/>
        </w:rPr>
      </w:pPr>
    </w:p>
    <w:p w14:paraId="5FF4364A" w14:textId="77777777" w:rsidR="00530F1C" w:rsidRDefault="00530F1C" w:rsidP="00747F89">
      <w:pPr>
        <w:tabs>
          <w:tab w:val="left" w:pos="4536"/>
        </w:tabs>
        <w:spacing w:line="360" w:lineRule="auto"/>
        <w:rPr>
          <w:noProof/>
          <w:sz w:val="18"/>
        </w:rPr>
      </w:pPr>
    </w:p>
    <w:p w14:paraId="54C2A1F7" w14:textId="77777777" w:rsidR="006C0CBB" w:rsidRDefault="006C0CBB" w:rsidP="00747F89">
      <w:pPr>
        <w:tabs>
          <w:tab w:val="left" w:pos="4536"/>
        </w:tabs>
        <w:spacing w:line="360" w:lineRule="auto"/>
        <w:rPr>
          <w:noProof/>
          <w:sz w:val="18"/>
        </w:rPr>
      </w:pPr>
    </w:p>
    <w:p w14:paraId="1B3BFBE7" w14:textId="77777777" w:rsidR="00DC2A20" w:rsidRPr="001414C0" w:rsidRDefault="00DC2A20" w:rsidP="00DC2A20">
      <w:pPr>
        <w:tabs>
          <w:tab w:val="left" w:pos="4536"/>
        </w:tabs>
        <w:spacing w:after="360" w:line="360" w:lineRule="auto"/>
        <w:jc w:val="center"/>
        <w:rPr>
          <w:rFonts w:ascii="Arial" w:hAnsi="Arial" w:cs="Arial"/>
          <w:noProof/>
          <w:lang w:eastAsia="pl-PL"/>
        </w:rPr>
      </w:pPr>
      <w:r w:rsidRPr="00726607">
        <w:rPr>
          <w:noProof/>
          <w:sz w:val="18"/>
          <w:lang w:eastAsia="pl-PL"/>
        </w:rPr>
        <w:drawing>
          <wp:inline distT="0" distB="0" distL="0" distR="0" wp14:anchorId="60B0E804" wp14:editId="7DC1CC73">
            <wp:extent cx="1266825" cy="158115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6825" cy="1581150"/>
                    </a:xfrm>
                    <a:prstGeom prst="rect">
                      <a:avLst/>
                    </a:prstGeom>
                    <a:noFill/>
                    <a:ln>
                      <a:noFill/>
                    </a:ln>
                  </pic:spPr>
                </pic:pic>
              </a:graphicData>
            </a:graphic>
          </wp:inline>
        </w:drawing>
      </w:r>
    </w:p>
    <w:p w14:paraId="673B9B24" w14:textId="77777777" w:rsidR="00DC2A20" w:rsidRPr="00077D9F" w:rsidRDefault="00DC2A20" w:rsidP="00DC2A20">
      <w:pPr>
        <w:spacing w:line="276" w:lineRule="auto"/>
        <w:jc w:val="center"/>
        <w:rPr>
          <w:rFonts w:eastAsia="Times New Roman"/>
          <w:b/>
          <w:sz w:val="32"/>
        </w:rPr>
      </w:pPr>
      <w:r w:rsidRPr="00077D9F">
        <w:rPr>
          <w:rFonts w:eastAsia="Times New Roman"/>
          <w:b/>
          <w:sz w:val="32"/>
        </w:rPr>
        <w:t>GMINA OGRODZIENIEC</w:t>
      </w:r>
    </w:p>
    <w:p w14:paraId="74BBA631" w14:textId="77777777" w:rsidR="00DC2A20" w:rsidRPr="00077D9F" w:rsidRDefault="00DC2A20" w:rsidP="00DC2A20">
      <w:pPr>
        <w:pStyle w:val="Textbody"/>
        <w:tabs>
          <w:tab w:val="left" w:pos="708"/>
        </w:tabs>
        <w:spacing w:after="0"/>
        <w:jc w:val="center"/>
        <w:rPr>
          <w:rFonts w:ascii="Times New Roman" w:eastAsia="Arial Unicode MS" w:hAnsi="Times New Roman"/>
          <w:b/>
          <w:spacing w:val="20"/>
          <w:sz w:val="36"/>
          <w:szCs w:val="32"/>
        </w:rPr>
      </w:pPr>
      <w:r w:rsidRPr="00077D9F">
        <w:rPr>
          <w:rFonts w:ascii="Times New Roman" w:eastAsia="Times New Roman" w:hAnsi="Times New Roman"/>
          <w:b/>
          <w:sz w:val="24"/>
        </w:rPr>
        <w:br/>
      </w:r>
      <w:r w:rsidRPr="00077D9F">
        <w:rPr>
          <w:rFonts w:ascii="Times New Roman" w:eastAsia="Arial Unicode MS" w:hAnsi="Times New Roman"/>
          <w:b/>
          <w:spacing w:val="20"/>
          <w:sz w:val="36"/>
          <w:szCs w:val="32"/>
        </w:rPr>
        <w:t>SPECYFIKACJA WARUNKÓW ZAMÓWIENIA</w:t>
      </w:r>
    </w:p>
    <w:p w14:paraId="5DE39824" w14:textId="77777777" w:rsidR="00DC2A20" w:rsidRPr="00077D9F" w:rsidRDefault="00DC2A20" w:rsidP="00DC2A20">
      <w:pPr>
        <w:pStyle w:val="Textbody"/>
        <w:tabs>
          <w:tab w:val="left" w:pos="708"/>
        </w:tabs>
        <w:spacing w:after="0"/>
        <w:jc w:val="center"/>
        <w:rPr>
          <w:rFonts w:ascii="Times New Roman" w:eastAsia="Arial Unicode MS" w:hAnsi="Times New Roman"/>
          <w:b/>
          <w:spacing w:val="20"/>
          <w:sz w:val="36"/>
          <w:szCs w:val="32"/>
        </w:rPr>
      </w:pPr>
      <w:r w:rsidRPr="00077D9F">
        <w:rPr>
          <w:rFonts w:ascii="Times New Roman" w:eastAsia="Arial Unicode MS" w:hAnsi="Times New Roman"/>
          <w:b/>
          <w:spacing w:val="20"/>
          <w:sz w:val="36"/>
          <w:szCs w:val="32"/>
        </w:rPr>
        <w:t>(SWZ)</w:t>
      </w:r>
    </w:p>
    <w:p w14:paraId="7F507E1B" w14:textId="77777777" w:rsidR="00DC2A20" w:rsidRDefault="00DC2A20" w:rsidP="00DC2A20">
      <w:pPr>
        <w:pStyle w:val="Tekstpodstawowy2"/>
        <w:spacing w:after="0" w:line="276" w:lineRule="auto"/>
        <w:rPr>
          <w:rFonts w:ascii="Times New Roman" w:eastAsia="Calibri" w:hAnsi="Times New Roman"/>
          <w:b/>
          <w:spacing w:val="20"/>
          <w:szCs w:val="24"/>
          <w:lang w:eastAsia="en-US"/>
        </w:rPr>
      </w:pPr>
    </w:p>
    <w:p w14:paraId="1ECD1403" w14:textId="7AB50558" w:rsidR="00530F1C" w:rsidRPr="00344FBB" w:rsidRDefault="00344FBB" w:rsidP="00530F1C">
      <w:pPr>
        <w:pStyle w:val="Nagwek"/>
        <w:jc w:val="center"/>
        <w:rPr>
          <w:b/>
          <w:i/>
          <w:sz w:val="32"/>
          <w:szCs w:val="32"/>
        </w:rPr>
      </w:pPr>
      <w:r w:rsidRPr="00344FBB">
        <w:rPr>
          <w:b/>
          <w:i/>
          <w:sz w:val="32"/>
          <w:szCs w:val="32"/>
        </w:rPr>
        <w:t>Zakup i montaż mobilnego lodowiska w Gminie Ogrodzieniec</w:t>
      </w:r>
    </w:p>
    <w:p w14:paraId="214C2BAC" w14:textId="77777777" w:rsidR="00AD5E7C" w:rsidRPr="00AD5E7C" w:rsidRDefault="00AD5E7C" w:rsidP="00AD5E7C">
      <w:pPr>
        <w:spacing w:line="276" w:lineRule="auto"/>
        <w:jc w:val="center"/>
        <w:rPr>
          <w:rFonts w:eastAsia="Times New Roman"/>
          <w:b/>
          <w:sz w:val="32"/>
          <w:szCs w:val="32"/>
        </w:rPr>
      </w:pPr>
    </w:p>
    <w:p w14:paraId="73FBF965" w14:textId="5568F2CE" w:rsidR="00DC2A20" w:rsidRPr="00077D9F" w:rsidRDefault="00DC2A20" w:rsidP="00DC2A20">
      <w:pPr>
        <w:spacing w:line="276" w:lineRule="auto"/>
        <w:jc w:val="center"/>
        <w:rPr>
          <w:rFonts w:eastAsia="Times New Roman"/>
          <w:b/>
          <w:sz w:val="28"/>
        </w:rPr>
      </w:pPr>
      <w:r w:rsidRPr="00077D9F">
        <w:rPr>
          <w:rFonts w:eastAsia="Times New Roman"/>
          <w:b/>
          <w:sz w:val="28"/>
        </w:rPr>
        <w:t xml:space="preserve">Nr referencyjny: </w:t>
      </w:r>
      <w:r w:rsidRPr="001911B2">
        <w:rPr>
          <w:rFonts w:eastAsia="Times New Roman"/>
          <w:b/>
          <w:sz w:val="28"/>
        </w:rPr>
        <w:t>ZP.271.2.</w:t>
      </w:r>
      <w:r w:rsidR="00344FBB">
        <w:rPr>
          <w:rFonts w:eastAsia="Times New Roman"/>
          <w:b/>
          <w:sz w:val="28"/>
        </w:rPr>
        <w:t>11</w:t>
      </w:r>
      <w:r w:rsidR="00A91C88">
        <w:rPr>
          <w:rFonts w:eastAsia="Times New Roman"/>
          <w:b/>
          <w:sz w:val="28"/>
        </w:rPr>
        <w:t>.2025</w:t>
      </w:r>
    </w:p>
    <w:p w14:paraId="249B88C3" w14:textId="77777777" w:rsidR="00DC2A20" w:rsidRDefault="00DC2A20" w:rsidP="00DC2A20">
      <w:pPr>
        <w:spacing w:line="276" w:lineRule="auto"/>
        <w:rPr>
          <w:rFonts w:eastAsia="Times New Roman"/>
          <w:u w:val="single"/>
        </w:rPr>
      </w:pPr>
    </w:p>
    <w:p w14:paraId="7DDA580F" w14:textId="77777777" w:rsidR="00DC2A20" w:rsidRDefault="00DC2A20" w:rsidP="00DC2A20">
      <w:pPr>
        <w:spacing w:line="276" w:lineRule="auto"/>
      </w:pPr>
      <w:r w:rsidRPr="00077D9F">
        <w:rPr>
          <w:rFonts w:eastAsia="Times New Roman"/>
          <w:u w:val="single"/>
        </w:rPr>
        <w:t>Tryb udzielenia zamówienia</w:t>
      </w:r>
      <w:r w:rsidRPr="00077D9F">
        <w:rPr>
          <w:rFonts w:eastAsia="Times New Roman"/>
        </w:rPr>
        <w:t xml:space="preserve">: </w:t>
      </w:r>
      <w:r w:rsidRPr="00520CE0">
        <w:t>podstawowy na podstawie art. 275 pkt 1</w:t>
      </w:r>
      <w:r w:rsidRPr="00077D9F">
        <w:t xml:space="preserve"> ustawy</w:t>
      </w:r>
      <w:r>
        <w:t xml:space="preserve"> </w:t>
      </w:r>
      <w:proofErr w:type="spellStart"/>
      <w:r>
        <w:t>pzp</w:t>
      </w:r>
      <w:proofErr w:type="spellEnd"/>
    </w:p>
    <w:p w14:paraId="3C7132A2" w14:textId="77777777" w:rsidR="00DC2A20" w:rsidRPr="00747F89" w:rsidRDefault="00DC2A20" w:rsidP="00DC2A20">
      <w:pPr>
        <w:spacing w:line="276" w:lineRule="auto"/>
        <w:rPr>
          <w:rFonts w:eastAsia="Times New Roman"/>
        </w:rPr>
      </w:pPr>
    </w:p>
    <w:p w14:paraId="5DB03C01" w14:textId="77777777" w:rsidR="00DC2A20" w:rsidRDefault="00DC2A20" w:rsidP="00DC2A20">
      <w:pPr>
        <w:spacing w:line="276" w:lineRule="auto"/>
        <w:rPr>
          <w:rFonts w:eastAsia="Arial"/>
          <w:b/>
        </w:rPr>
      </w:pPr>
    </w:p>
    <w:p w14:paraId="44AC2563" w14:textId="77777777" w:rsidR="00530F1C" w:rsidRPr="00954349" w:rsidRDefault="00530F1C" w:rsidP="00530F1C">
      <w:pPr>
        <w:spacing w:line="276" w:lineRule="auto"/>
        <w:ind w:left="4956" w:firstLine="708"/>
        <w:rPr>
          <w:rFonts w:eastAsia="Arial"/>
          <w:b/>
          <w:sz w:val="28"/>
        </w:rPr>
      </w:pPr>
      <w:r>
        <w:rPr>
          <w:rFonts w:eastAsia="Arial"/>
          <w:b/>
          <w:sz w:val="28"/>
        </w:rPr>
        <w:t xml:space="preserve">       </w:t>
      </w:r>
      <w:r w:rsidRPr="00954349">
        <w:rPr>
          <w:rFonts w:eastAsia="Arial"/>
          <w:b/>
          <w:sz w:val="28"/>
        </w:rPr>
        <w:t>Zatwierdz</w:t>
      </w:r>
      <w:r>
        <w:rPr>
          <w:rFonts w:eastAsia="Arial"/>
          <w:b/>
          <w:sz w:val="28"/>
        </w:rPr>
        <w:t>am</w:t>
      </w:r>
      <w:r w:rsidRPr="00954349">
        <w:rPr>
          <w:rFonts w:eastAsia="Arial"/>
          <w:b/>
          <w:sz w:val="28"/>
        </w:rPr>
        <w:t>:</w:t>
      </w:r>
    </w:p>
    <w:p w14:paraId="1B231904" w14:textId="77777777" w:rsidR="00530F1C" w:rsidRPr="00346315" w:rsidRDefault="00530F1C" w:rsidP="00530F1C">
      <w:pPr>
        <w:ind w:left="4248" w:firstLine="708"/>
        <w:jc w:val="center"/>
        <w:rPr>
          <w:szCs w:val="24"/>
        </w:rPr>
      </w:pPr>
      <w:r w:rsidRPr="00346315">
        <w:rPr>
          <w:szCs w:val="24"/>
        </w:rPr>
        <w:t>Z up. Burmistrza Miasta i Gminy</w:t>
      </w:r>
    </w:p>
    <w:p w14:paraId="2C835DF6" w14:textId="77777777" w:rsidR="00530F1C" w:rsidRPr="001975F8" w:rsidRDefault="00530F1C" w:rsidP="00530F1C">
      <w:pPr>
        <w:ind w:left="4956" w:firstLine="708"/>
        <w:jc w:val="center"/>
      </w:pPr>
    </w:p>
    <w:p w14:paraId="46B85FFD" w14:textId="77777777" w:rsidR="00530F1C" w:rsidRPr="001975F8" w:rsidRDefault="00530F1C" w:rsidP="00530F1C">
      <w:pPr>
        <w:jc w:val="center"/>
      </w:pPr>
    </w:p>
    <w:p w14:paraId="2A473A8A" w14:textId="77777777" w:rsidR="00530F1C" w:rsidRPr="009D113F" w:rsidRDefault="00530F1C" w:rsidP="00530F1C">
      <w:pPr>
        <w:ind w:left="4248" w:firstLine="708"/>
        <w:jc w:val="center"/>
      </w:pPr>
      <w:r w:rsidRPr="009D113F">
        <w:t>Magdalena Sitek</w:t>
      </w:r>
    </w:p>
    <w:p w14:paraId="099D7A81" w14:textId="77777777" w:rsidR="00530F1C" w:rsidRDefault="00530F1C" w:rsidP="00530F1C">
      <w:pPr>
        <w:spacing w:line="276" w:lineRule="auto"/>
        <w:ind w:left="4248" w:firstLine="708"/>
        <w:jc w:val="center"/>
      </w:pPr>
      <w:r>
        <w:t>Sekretarz Miasta i Gminy</w:t>
      </w:r>
    </w:p>
    <w:p w14:paraId="3A7FE002" w14:textId="78A1BC8B" w:rsidR="00DC2A20" w:rsidRDefault="00530F1C" w:rsidP="00530F1C">
      <w:pPr>
        <w:ind w:left="2831" w:firstLine="708"/>
        <w:jc w:val="center"/>
        <w:rPr>
          <w:rFonts w:eastAsia="Times New Roman"/>
        </w:rPr>
      </w:pPr>
      <w:r w:rsidRPr="00077D9F">
        <w:rPr>
          <w:rFonts w:eastAsia="Arial"/>
          <w:sz w:val="16"/>
        </w:rPr>
        <w:t xml:space="preserve"> </w:t>
      </w:r>
      <w:r>
        <w:rPr>
          <w:rFonts w:eastAsia="Arial"/>
          <w:sz w:val="16"/>
        </w:rPr>
        <w:t xml:space="preserve">                                </w:t>
      </w:r>
      <w:r w:rsidR="00DC2A20" w:rsidRPr="00077D9F">
        <w:rPr>
          <w:rFonts w:eastAsia="Arial"/>
          <w:sz w:val="16"/>
        </w:rPr>
        <w:t>(podpis Kierownika Zamawiającego lub osoby upoważnionej)</w:t>
      </w:r>
    </w:p>
    <w:p w14:paraId="57D8CB6B" w14:textId="77777777" w:rsidR="00DC2A20" w:rsidRDefault="00DC2A20" w:rsidP="00DC2A20">
      <w:pPr>
        <w:spacing w:line="276" w:lineRule="auto"/>
        <w:rPr>
          <w:rFonts w:eastAsia="Times New Roman"/>
        </w:rPr>
      </w:pPr>
    </w:p>
    <w:p w14:paraId="36D3941E" w14:textId="77777777" w:rsidR="00530F1C" w:rsidRDefault="00530F1C" w:rsidP="00DC2A20">
      <w:pPr>
        <w:spacing w:line="276" w:lineRule="auto"/>
        <w:rPr>
          <w:rFonts w:eastAsia="Times New Roman"/>
        </w:rPr>
      </w:pPr>
    </w:p>
    <w:p w14:paraId="3397CB3D" w14:textId="77777777" w:rsidR="00293002" w:rsidRDefault="00293002" w:rsidP="00DC2A20">
      <w:pPr>
        <w:spacing w:line="276" w:lineRule="auto"/>
        <w:rPr>
          <w:rFonts w:eastAsia="Times New Roman"/>
        </w:rPr>
      </w:pPr>
    </w:p>
    <w:p w14:paraId="615CC504" w14:textId="77777777" w:rsidR="00293002" w:rsidRDefault="00293002" w:rsidP="00DC2A20">
      <w:pPr>
        <w:spacing w:line="276" w:lineRule="auto"/>
        <w:rPr>
          <w:rFonts w:eastAsia="Times New Roman"/>
        </w:rPr>
      </w:pPr>
    </w:p>
    <w:p w14:paraId="6A57B52B" w14:textId="77777777" w:rsidR="00530F1C" w:rsidRDefault="00530F1C" w:rsidP="00DC2A20">
      <w:pPr>
        <w:spacing w:line="276" w:lineRule="auto"/>
        <w:rPr>
          <w:rFonts w:eastAsia="Times New Roman"/>
        </w:rPr>
      </w:pPr>
    </w:p>
    <w:p w14:paraId="3F427C07" w14:textId="77777777" w:rsidR="0031528E" w:rsidRDefault="0031528E" w:rsidP="00DC2A20">
      <w:pPr>
        <w:spacing w:line="276" w:lineRule="auto"/>
        <w:rPr>
          <w:rFonts w:eastAsia="Times New Roman"/>
        </w:rPr>
      </w:pPr>
    </w:p>
    <w:p w14:paraId="51025D97" w14:textId="77777777" w:rsidR="00AD5E7C" w:rsidRDefault="00AD5E7C" w:rsidP="00DC2A20">
      <w:pPr>
        <w:spacing w:line="276" w:lineRule="auto"/>
        <w:rPr>
          <w:rFonts w:eastAsia="Times New Roman"/>
        </w:rPr>
      </w:pPr>
    </w:p>
    <w:p w14:paraId="4BB858C6" w14:textId="2A788F4F" w:rsidR="009B3D22" w:rsidRPr="00077D9F" w:rsidRDefault="00DC2A20" w:rsidP="00DC2A20">
      <w:pPr>
        <w:spacing w:line="276" w:lineRule="auto"/>
        <w:ind w:right="-255"/>
        <w:jc w:val="center"/>
        <w:rPr>
          <w:rFonts w:eastAsia="Arial"/>
          <w:szCs w:val="20"/>
        </w:rPr>
      </w:pPr>
      <w:r w:rsidRPr="00835C90">
        <w:rPr>
          <w:rFonts w:eastAsia="Arial"/>
          <w:szCs w:val="20"/>
        </w:rPr>
        <w:t xml:space="preserve">Ogrodzieniec, dnia </w:t>
      </w:r>
      <w:r w:rsidR="00344FBB">
        <w:rPr>
          <w:rFonts w:eastAsia="Arial"/>
          <w:szCs w:val="20"/>
        </w:rPr>
        <w:t>23.05</w:t>
      </w:r>
      <w:r w:rsidR="00A91C88">
        <w:rPr>
          <w:rFonts w:eastAsia="Arial"/>
          <w:szCs w:val="20"/>
        </w:rPr>
        <w:t>.2025</w:t>
      </w:r>
      <w:r w:rsidRPr="00835C90">
        <w:rPr>
          <w:rFonts w:eastAsia="Arial"/>
          <w:szCs w:val="20"/>
        </w:rPr>
        <w:t xml:space="preserve"> r.</w:t>
      </w:r>
    </w:p>
    <w:p w14:paraId="27C6A931" w14:textId="77777777" w:rsidR="00FD099C" w:rsidRPr="0017707D" w:rsidRDefault="00AA0830" w:rsidP="0017707D">
      <w:pPr>
        <w:spacing w:line="276" w:lineRule="auto"/>
        <w:jc w:val="center"/>
        <w:rPr>
          <w:b/>
          <w:sz w:val="26"/>
          <w:szCs w:val="26"/>
        </w:rPr>
      </w:pPr>
      <w:r w:rsidRPr="0017707D">
        <w:rPr>
          <w:b/>
          <w:sz w:val="26"/>
          <w:szCs w:val="26"/>
        </w:rPr>
        <w:lastRenderedPageBreak/>
        <w:t>I.</w:t>
      </w:r>
      <w:r w:rsidR="0017707D">
        <w:rPr>
          <w:b/>
          <w:sz w:val="26"/>
          <w:szCs w:val="26"/>
        </w:rPr>
        <w:t xml:space="preserve"> </w:t>
      </w:r>
      <w:r w:rsidRPr="0017707D">
        <w:rPr>
          <w:b/>
          <w:sz w:val="26"/>
          <w:szCs w:val="26"/>
        </w:rPr>
        <w:t>Nazwa oraz adres Zamawiającego</w:t>
      </w:r>
    </w:p>
    <w:p w14:paraId="0B558569" w14:textId="77777777" w:rsidR="00FE29B5" w:rsidRPr="00077D9F" w:rsidRDefault="00FE29B5" w:rsidP="00FE29B5">
      <w:pPr>
        <w:spacing w:line="276" w:lineRule="auto"/>
        <w:jc w:val="both"/>
        <w:rPr>
          <w:rFonts w:eastAsia="Arial"/>
        </w:rPr>
      </w:pPr>
      <w:r w:rsidRPr="00077D9F">
        <w:t xml:space="preserve">Nazwa oraz adres Zamawiającego: </w:t>
      </w:r>
      <w:r w:rsidRPr="00077D9F">
        <w:rPr>
          <w:rFonts w:eastAsia="Times New Roman"/>
        </w:rPr>
        <w:t>Gmina Ogrodzieniec, Plac Wolności</w:t>
      </w:r>
      <w:r>
        <w:rPr>
          <w:rFonts w:eastAsia="Times New Roman"/>
        </w:rPr>
        <w:t xml:space="preserve"> 25, 42-440 </w:t>
      </w:r>
      <w:r w:rsidRPr="00077D9F">
        <w:rPr>
          <w:rFonts w:eastAsia="Times New Roman"/>
        </w:rPr>
        <w:t xml:space="preserve">Ogrodzieniec, NIP: 6492275822, REGON: 276258842 </w:t>
      </w:r>
      <w:r w:rsidRPr="00077D9F">
        <w:t xml:space="preserve"> </w:t>
      </w:r>
    </w:p>
    <w:p w14:paraId="6AEBC0FE" w14:textId="77777777" w:rsidR="00FE29B5" w:rsidRPr="00077D9F" w:rsidRDefault="00FE29B5" w:rsidP="00FE29B5">
      <w:pPr>
        <w:spacing w:line="276" w:lineRule="auto"/>
      </w:pPr>
      <w:r w:rsidRPr="00077D9F">
        <w:t xml:space="preserve">Numer tel.: </w:t>
      </w:r>
      <w:r w:rsidRPr="00077D9F">
        <w:rPr>
          <w:rFonts w:eastAsia="Times New Roman"/>
        </w:rPr>
        <w:t>(32) 67-09-700, (32) 67-09-713</w:t>
      </w:r>
    </w:p>
    <w:p w14:paraId="7157C4C9" w14:textId="77777777" w:rsidR="00FE29B5" w:rsidRDefault="00FE29B5" w:rsidP="00FE29B5">
      <w:pPr>
        <w:spacing w:line="276" w:lineRule="auto"/>
      </w:pPr>
      <w:r w:rsidRPr="00077D9F">
        <w:t xml:space="preserve">Adres poczty elektronicznej: </w:t>
      </w:r>
      <w:hyperlink r:id="rId9" w:history="1">
        <w:r w:rsidRPr="00077D9F">
          <w:rPr>
            <w:rStyle w:val="Hipercze"/>
            <w:rFonts w:eastAsia="Times New Roman"/>
          </w:rPr>
          <w:t>zamowieniapubliczne@ogrodzieniec.pl</w:t>
        </w:r>
      </w:hyperlink>
    </w:p>
    <w:p w14:paraId="4F253E3E" w14:textId="77777777" w:rsidR="00FE29B5" w:rsidRPr="00393A96" w:rsidRDefault="00FE29B5" w:rsidP="00FE29B5">
      <w:pPr>
        <w:spacing w:line="276" w:lineRule="auto"/>
        <w:rPr>
          <w:rFonts w:eastAsia="Arial"/>
          <w:color w:val="0000FF"/>
        </w:rPr>
      </w:pPr>
      <w:r w:rsidRPr="00393A96">
        <w:rPr>
          <w:bCs/>
          <w:szCs w:val="24"/>
        </w:rPr>
        <w:t>Strona internetowa Zamawiającego [URL]</w:t>
      </w:r>
      <w:r w:rsidRPr="00393A96">
        <w:t xml:space="preserve">: </w:t>
      </w:r>
      <w:hyperlink r:id="rId10" w:history="1">
        <w:r w:rsidRPr="00393A96">
          <w:rPr>
            <w:rStyle w:val="Hipercze"/>
            <w:szCs w:val="24"/>
          </w:rPr>
          <w:t>https://www.ogrodzieniec.pl/</w:t>
        </w:r>
      </w:hyperlink>
    </w:p>
    <w:p w14:paraId="62D1A7AA" w14:textId="77777777" w:rsidR="00F40018" w:rsidRPr="00F40018" w:rsidRDefault="00F40018" w:rsidP="00954349">
      <w:pPr>
        <w:spacing w:line="276" w:lineRule="auto"/>
      </w:pPr>
    </w:p>
    <w:p w14:paraId="201A081D" w14:textId="77777777" w:rsidR="002018F3" w:rsidRPr="0017707D" w:rsidRDefault="00AA0830" w:rsidP="0017707D">
      <w:pPr>
        <w:spacing w:after="120" w:line="276" w:lineRule="auto"/>
        <w:jc w:val="center"/>
        <w:rPr>
          <w:b/>
          <w:sz w:val="26"/>
          <w:szCs w:val="26"/>
        </w:rPr>
      </w:pPr>
      <w:r w:rsidRPr="0017707D">
        <w:rPr>
          <w:b/>
          <w:sz w:val="26"/>
          <w:szCs w:val="26"/>
        </w:rPr>
        <w:t>II.</w:t>
      </w:r>
      <w:r w:rsidR="0017707D" w:rsidRPr="0017707D">
        <w:rPr>
          <w:b/>
          <w:sz w:val="26"/>
          <w:szCs w:val="26"/>
        </w:rPr>
        <w:t xml:space="preserve"> </w:t>
      </w:r>
      <w:r w:rsidRPr="0017707D">
        <w:rPr>
          <w:b/>
          <w:sz w:val="26"/>
          <w:szCs w:val="26"/>
        </w:rPr>
        <w:t xml:space="preserve">Adres strony internetowej, na której udostępniane będą zmiany i wyjaśnienia treści SWZ oraz inne dokumenty zamówienia bezpośrednio związane </w:t>
      </w:r>
      <w:r w:rsidR="0017707D">
        <w:rPr>
          <w:b/>
          <w:sz w:val="26"/>
          <w:szCs w:val="26"/>
        </w:rPr>
        <w:br/>
      </w:r>
      <w:r w:rsidRPr="0017707D">
        <w:rPr>
          <w:b/>
          <w:sz w:val="26"/>
          <w:szCs w:val="26"/>
        </w:rPr>
        <w:t>z postępowaniem o udzielenie zamówienia</w:t>
      </w:r>
    </w:p>
    <w:p w14:paraId="44F7A209" w14:textId="4AFBFED3" w:rsidR="009F213A" w:rsidRPr="009F213A" w:rsidRDefault="00AA0830" w:rsidP="009F213A">
      <w:pPr>
        <w:pStyle w:val="Akapitzlist"/>
        <w:numPr>
          <w:ilvl w:val="0"/>
          <w:numId w:val="56"/>
        </w:numPr>
        <w:shd w:val="clear" w:color="auto" w:fill="FFFFFF" w:themeFill="background1"/>
        <w:spacing w:line="276" w:lineRule="auto"/>
        <w:ind w:left="357" w:hanging="357"/>
        <w:jc w:val="both"/>
        <w:rPr>
          <w:rStyle w:val="Normalny9"/>
          <w:sz w:val="27"/>
          <w:szCs w:val="27"/>
          <w:lang w:val="pl-PL" w:eastAsia="pl-PL"/>
        </w:rPr>
      </w:pPr>
      <w:r w:rsidRPr="00D458E1">
        <w:t xml:space="preserve">Zmiany i </w:t>
      </w:r>
      <w:r w:rsidR="0023434B" w:rsidRPr="00D458E1">
        <w:t>wyjaśnienia</w:t>
      </w:r>
      <w:r w:rsidRPr="00D458E1">
        <w:t xml:space="preserve"> </w:t>
      </w:r>
      <w:r w:rsidR="0023434B" w:rsidRPr="00D458E1">
        <w:t>treści</w:t>
      </w:r>
      <w:r w:rsidRPr="00D458E1">
        <w:t xml:space="preserve"> SWZ oraz inne dokumenty </w:t>
      </w:r>
      <w:r w:rsidR="0023434B" w:rsidRPr="00D458E1">
        <w:t>zamówienia</w:t>
      </w:r>
      <w:r w:rsidRPr="00D458E1">
        <w:t xml:space="preserve"> </w:t>
      </w:r>
      <w:r w:rsidR="0023434B" w:rsidRPr="00D458E1">
        <w:t>bezpośrednio</w:t>
      </w:r>
      <w:r w:rsidRPr="00D458E1">
        <w:t xml:space="preserve"> </w:t>
      </w:r>
      <w:r w:rsidR="0023434B" w:rsidRPr="00D458E1">
        <w:t>związane</w:t>
      </w:r>
      <w:r w:rsidRPr="00D458E1">
        <w:t xml:space="preserve"> </w:t>
      </w:r>
      <w:r w:rsidR="00AD5E7C" w:rsidRPr="00D458E1">
        <w:br/>
      </w:r>
      <w:r w:rsidRPr="00530F1C">
        <w:t xml:space="preserve">z </w:t>
      </w:r>
      <w:r w:rsidR="0023434B" w:rsidRPr="00530F1C">
        <w:t>postępowaniem</w:t>
      </w:r>
      <w:r w:rsidRPr="00530F1C">
        <w:t xml:space="preserve"> o udzielenie </w:t>
      </w:r>
      <w:r w:rsidR="0023434B" w:rsidRPr="00530F1C">
        <w:t>zamówienia</w:t>
      </w:r>
      <w:r w:rsidRPr="00530F1C">
        <w:t xml:space="preserve"> będą udostępniane na stronie internetowej:</w:t>
      </w:r>
      <w:r w:rsidR="00EB7591" w:rsidRPr="00530F1C">
        <w:t xml:space="preserve"> </w:t>
      </w:r>
      <w:hyperlink r:id="rId11" w:history="1">
        <w:r w:rsidR="00666FD7" w:rsidRPr="006405A2">
          <w:rPr>
            <w:rStyle w:val="Hipercze"/>
          </w:rPr>
          <w:t>https://ezamowienia.gov.pl/mp-client/search/list/ocds-148610-35423fb8-6c3c-4879-b874-6434f72c382b</w:t>
        </w:r>
      </w:hyperlink>
      <w:bookmarkStart w:id="0" w:name="_GoBack"/>
      <w:bookmarkEnd w:id="0"/>
      <w:r w:rsidR="000C2B93" w:rsidRPr="009F213A">
        <w:t>,</w:t>
      </w:r>
      <w:r w:rsidR="00794831" w:rsidRPr="009F213A">
        <w:t xml:space="preserve"> identyfikator postępowania:</w:t>
      </w:r>
      <w:r w:rsidR="00530F1C" w:rsidRPr="009F213A">
        <w:rPr>
          <w:lang w:val="pl-PL"/>
        </w:rPr>
        <w:t xml:space="preserve"> </w:t>
      </w:r>
      <w:r w:rsidR="009F213A">
        <w:rPr>
          <w:rStyle w:val="normal"/>
        </w:rPr>
        <w:t>ocds-148610-35423fb8-6c3c-4879-b874-6434f72c382b</w:t>
      </w:r>
      <w:r w:rsidR="009F213A" w:rsidRPr="009F213A">
        <w:rPr>
          <w:rStyle w:val="normal"/>
          <w:lang w:val="pl-PL"/>
        </w:rPr>
        <w:t>.</w:t>
      </w:r>
    </w:p>
    <w:p w14:paraId="1547E457" w14:textId="77777777" w:rsidR="00344FBB" w:rsidRPr="00344FBB" w:rsidRDefault="00344FBB" w:rsidP="00344FBB">
      <w:pPr>
        <w:pStyle w:val="Akapitzlist"/>
        <w:numPr>
          <w:ilvl w:val="0"/>
          <w:numId w:val="56"/>
        </w:numPr>
        <w:shd w:val="clear" w:color="auto" w:fill="FFFFFF" w:themeFill="background1"/>
        <w:spacing w:line="276" w:lineRule="auto"/>
        <w:ind w:left="357" w:hanging="357"/>
        <w:jc w:val="both"/>
        <w:rPr>
          <w:shd w:val="clear" w:color="auto" w:fill="FFFFFF"/>
        </w:rPr>
      </w:pPr>
      <w:r w:rsidRPr="00344FBB">
        <w:t>Zamawiający informuje, iż zamówienie jest współ</w:t>
      </w:r>
      <w:r w:rsidRPr="00C0655D">
        <w:t xml:space="preserve">finasowane </w:t>
      </w:r>
      <w:r>
        <w:t xml:space="preserve">ze środków Ministerstwa Sportu i Turystyki, </w:t>
      </w:r>
      <w:r w:rsidRPr="00C0655D">
        <w:t>w ramach programu</w:t>
      </w:r>
      <w:r w:rsidRPr="00344FBB">
        <w:rPr>
          <w:i/>
        </w:rPr>
        <w:t xml:space="preserve"> Budowy lodowisk w 2024.</w:t>
      </w:r>
    </w:p>
    <w:p w14:paraId="25794D18" w14:textId="020F9AD3" w:rsidR="00D458E1" w:rsidRPr="00344FBB" w:rsidRDefault="00344FBB" w:rsidP="00344FBB">
      <w:pPr>
        <w:pStyle w:val="Akapitzlist"/>
        <w:numPr>
          <w:ilvl w:val="0"/>
          <w:numId w:val="56"/>
        </w:numPr>
        <w:shd w:val="clear" w:color="auto" w:fill="FFFFFF" w:themeFill="background1"/>
        <w:spacing w:line="276" w:lineRule="auto"/>
        <w:ind w:left="357" w:hanging="357"/>
        <w:jc w:val="both"/>
        <w:rPr>
          <w:shd w:val="clear" w:color="auto" w:fill="FFFFFF"/>
        </w:rPr>
      </w:pPr>
      <w:r w:rsidRPr="00180134">
        <w:t>Zamawiający przewiduje unieważnienie postępowania, jeśli środki publiczne, które zamierzał przeznaczyć na sfinansowanie całości lub części zamówienia nie zostały przyznane</w:t>
      </w:r>
      <w:r w:rsidR="00D458E1" w:rsidRPr="00344FBB">
        <w:rPr>
          <w:rStyle w:val="Normalny8"/>
          <w:bCs/>
          <w:color w:val="000000"/>
        </w:rPr>
        <w:t>.</w:t>
      </w:r>
    </w:p>
    <w:p w14:paraId="0C679079" w14:textId="77777777" w:rsidR="008D448F" w:rsidRPr="00077D9F" w:rsidRDefault="008D448F" w:rsidP="00993321">
      <w:pPr>
        <w:spacing w:line="276" w:lineRule="auto"/>
        <w:jc w:val="both"/>
      </w:pPr>
    </w:p>
    <w:p w14:paraId="7C1E35EA" w14:textId="77777777" w:rsidR="008B5B80" w:rsidRPr="0017707D" w:rsidRDefault="00AA0830" w:rsidP="0017707D">
      <w:pPr>
        <w:spacing w:after="120" w:line="276" w:lineRule="auto"/>
        <w:jc w:val="center"/>
        <w:rPr>
          <w:sz w:val="26"/>
          <w:szCs w:val="26"/>
        </w:rPr>
      </w:pPr>
      <w:r w:rsidRPr="0017707D">
        <w:rPr>
          <w:b/>
          <w:sz w:val="26"/>
          <w:szCs w:val="26"/>
        </w:rPr>
        <w:t>III. Tryb udzielenia zamówienia</w:t>
      </w:r>
    </w:p>
    <w:p w14:paraId="2E07488C" w14:textId="77777777" w:rsidR="00CA6CFD" w:rsidRDefault="00AA0830" w:rsidP="001A38ED">
      <w:pPr>
        <w:numPr>
          <w:ilvl w:val="0"/>
          <w:numId w:val="14"/>
        </w:numPr>
        <w:spacing w:line="276" w:lineRule="auto"/>
        <w:ind w:left="357" w:hanging="357"/>
        <w:jc w:val="both"/>
      </w:pPr>
      <w:r w:rsidRPr="00077D9F">
        <w:t xml:space="preserve">Postępowanie o udzielenie zamówienia publicznego prowadzone jest w trybie </w:t>
      </w:r>
      <w:r w:rsidRPr="00520CE0">
        <w:t>podstawowym, na podstawie art. 275 pkt 1</w:t>
      </w:r>
      <w:r w:rsidRPr="00077D9F">
        <w:t xml:space="preserve"> us</w:t>
      </w:r>
      <w:r w:rsidR="00A25460">
        <w:t>tawy z dnia 11 września 2019 r.</w:t>
      </w:r>
      <w:r w:rsidRPr="00077D9F">
        <w:t xml:space="preserve"> Prawo zamówień publicznych </w:t>
      </w:r>
      <w:r w:rsidR="00CA6CFD" w:rsidRPr="00077D9F">
        <w:t>(</w:t>
      </w:r>
      <w:proofErr w:type="spellStart"/>
      <w:r w:rsidR="001477D6" w:rsidRPr="00A078F3">
        <w:t>t.j</w:t>
      </w:r>
      <w:proofErr w:type="spellEnd"/>
      <w:r w:rsidR="001477D6" w:rsidRPr="00A078F3">
        <w:t>. Dz. U. z 2024 r. poz. 1320</w:t>
      </w:r>
      <w:r w:rsidR="00CA6CFD" w:rsidRPr="00077D9F">
        <w:t>) [zwanej dalej także „</w:t>
      </w:r>
      <w:proofErr w:type="spellStart"/>
      <w:r w:rsidR="00A25460">
        <w:t>p</w:t>
      </w:r>
      <w:r w:rsidR="00CA6CFD" w:rsidRPr="00077D9F">
        <w:t>zp</w:t>
      </w:r>
      <w:proofErr w:type="spellEnd"/>
      <w:r w:rsidR="00CA6CFD" w:rsidRPr="00077D9F">
        <w:t xml:space="preserve">”]. </w:t>
      </w:r>
    </w:p>
    <w:p w14:paraId="6876E41F" w14:textId="77777777" w:rsidR="00FE29B5" w:rsidRPr="00850939" w:rsidRDefault="00FE29B5" w:rsidP="001A38ED">
      <w:pPr>
        <w:numPr>
          <w:ilvl w:val="0"/>
          <w:numId w:val="14"/>
        </w:numPr>
        <w:spacing w:line="276" w:lineRule="auto"/>
        <w:ind w:left="357" w:hanging="357"/>
        <w:jc w:val="both"/>
      </w:pPr>
      <w:r w:rsidRPr="00637235">
        <w:rPr>
          <w:rFonts w:eastAsia="MS Mincho"/>
          <w:bCs/>
          <w:szCs w:val="24"/>
        </w:rPr>
        <w:t xml:space="preserve">Niniejsze zamówienie jest zamówieniem klasycznym w rozumieniu art. 7 pkt 33) ustawy </w:t>
      </w:r>
      <w:proofErr w:type="spellStart"/>
      <w:r w:rsidR="00A25460">
        <w:rPr>
          <w:color w:val="000000"/>
          <w:szCs w:val="24"/>
        </w:rPr>
        <w:t>p</w:t>
      </w:r>
      <w:r w:rsidRPr="00637235">
        <w:rPr>
          <w:color w:val="000000"/>
          <w:szCs w:val="24"/>
        </w:rPr>
        <w:t>zp</w:t>
      </w:r>
      <w:proofErr w:type="spellEnd"/>
      <w:r w:rsidRPr="00637235">
        <w:rPr>
          <w:rFonts w:eastAsia="MS Mincho"/>
          <w:bCs/>
          <w:szCs w:val="24"/>
        </w:rPr>
        <w:t xml:space="preserve">. Wartość zamówienia </w:t>
      </w:r>
      <w:r w:rsidRPr="00637235">
        <w:rPr>
          <w:rFonts w:eastAsia="MS Mincho"/>
          <w:szCs w:val="24"/>
        </w:rPr>
        <w:t>nie przekracza progów unijnych</w:t>
      </w:r>
      <w:r w:rsidRPr="00637235">
        <w:rPr>
          <w:rFonts w:eastAsia="MS Mincho"/>
          <w:bCs/>
          <w:szCs w:val="24"/>
        </w:rPr>
        <w:t xml:space="preserve"> w rozumieniu art. 3 ustawy </w:t>
      </w:r>
      <w:proofErr w:type="spellStart"/>
      <w:r w:rsidR="00A25460">
        <w:rPr>
          <w:rFonts w:eastAsia="MS Mincho"/>
          <w:bCs/>
          <w:szCs w:val="24"/>
        </w:rPr>
        <w:t>p</w:t>
      </w:r>
      <w:r w:rsidRPr="00637235">
        <w:rPr>
          <w:rFonts w:eastAsia="MS Mincho"/>
          <w:bCs/>
          <w:szCs w:val="24"/>
        </w:rPr>
        <w:t>zp</w:t>
      </w:r>
      <w:proofErr w:type="spellEnd"/>
      <w:r>
        <w:rPr>
          <w:rFonts w:eastAsia="MS Mincho"/>
          <w:bCs/>
          <w:szCs w:val="24"/>
        </w:rPr>
        <w:t>.</w:t>
      </w:r>
    </w:p>
    <w:p w14:paraId="341A5B1E" w14:textId="77777777" w:rsidR="003C29CC" w:rsidRPr="00077D9F" w:rsidRDefault="003C29CC" w:rsidP="00077D9F">
      <w:pPr>
        <w:spacing w:line="276" w:lineRule="auto"/>
      </w:pPr>
    </w:p>
    <w:p w14:paraId="72267047" w14:textId="77777777" w:rsidR="005E560B" w:rsidRPr="00A218F0" w:rsidRDefault="00AA0830" w:rsidP="00A218F0">
      <w:pPr>
        <w:spacing w:after="120" w:line="276" w:lineRule="auto"/>
        <w:jc w:val="center"/>
        <w:rPr>
          <w:sz w:val="26"/>
          <w:szCs w:val="26"/>
        </w:rPr>
      </w:pPr>
      <w:r w:rsidRPr="00A218F0">
        <w:rPr>
          <w:b/>
          <w:sz w:val="26"/>
          <w:szCs w:val="26"/>
        </w:rPr>
        <w:t xml:space="preserve">IV. Informacja, czy Zamawiający przewiduje wybór najkorzystniejszej oferty </w:t>
      </w:r>
      <w:r w:rsidR="00A218F0">
        <w:rPr>
          <w:b/>
          <w:sz w:val="26"/>
          <w:szCs w:val="26"/>
        </w:rPr>
        <w:br/>
      </w:r>
      <w:r w:rsidRPr="00A218F0">
        <w:rPr>
          <w:b/>
          <w:sz w:val="26"/>
          <w:szCs w:val="26"/>
        </w:rPr>
        <w:t>z możliwością prowadzenia negocjacji</w:t>
      </w:r>
    </w:p>
    <w:p w14:paraId="47AE4097" w14:textId="77777777" w:rsidR="005E560B" w:rsidRPr="00077D9F" w:rsidRDefault="00AA0830" w:rsidP="00724BAD">
      <w:pPr>
        <w:spacing w:line="276" w:lineRule="auto"/>
        <w:jc w:val="both"/>
      </w:pPr>
      <w:r w:rsidRPr="00077D9F">
        <w:t xml:space="preserve">Zamawiający nie przewiduje wyboru najkorzystniejszej oferty z możliwością prowadzenia negocjacji. </w:t>
      </w:r>
    </w:p>
    <w:p w14:paraId="02F0B0CF" w14:textId="77777777" w:rsidR="00483E57" w:rsidRPr="00077D9F" w:rsidRDefault="00483E57" w:rsidP="00077D9F">
      <w:pPr>
        <w:spacing w:line="276" w:lineRule="auto"/>
      </w:pPr>
    </w:p>
    <w:p w14:paraId="3E011505" w14:textId="16F87F55" w:rsidR="00863B09" w:rsidRPr="009242D9" w:rsidRDefault="00AA0830" w:rsidP="009242D9">
      <w:pPr>
        <w:spacing w:after="120" w:line="276" w:lineRule="auto"/>
        <w:jc w:val="center"/>
        <w:rPr>
          <w:b/>
          <w:sz w:val="26"/>
          <w:szCs w:val="26"/>
        </w:rPr>
      </w:pPr>
      <w:r w:rsidRPr="009A41A4">
        <w:rPr>
          <w:b/>
          <w:sz w:val="26"/>
          <w:szCs w:val="26"/>
        </w:rPr>
        <w:t>V. Opis przedmiotu zamówienia</w:t>
      </w:r>
    </w:p>
    <w:p w14:paraId="1AA2B653" w14:textId="7FF9DF5C" w:rsidR="00530F1C" w:rsidRPr="0013718D" w:rsidRDefault="00344FBB" w:rsidP="00530F1C">
      <w:pPr>
        <w:pStyle w:val="Akapitzlist"/>
        <w:numPr>
          <w:ilvl w:val="0"/>
          <w:numId w:val="57"/>
        </w:numPr>
        <w:suppressAutoHyphens w:val="0"/>
        <w:autoSpaceDE w:val="0"/>
        <w:spacing w:line="276" w:lineRule="auto"/>
        <w:ind w:left="357" w:hanging="357"/>
        <w:contextualSpacing/>
        <w:jc w:val="both"/>
        <w:textAlignment w:val="auto"/>
        <w:rPr>
          <w:bCs/>
        </w:rPr>
      </w:pPr>
      <w:r>
        <w:t xml:space="preserve">W ramach realizacji przedmiotu </w:t>
      </w:r>
      <w:r>
        <w:rPr>
          <w:lang w:val="pl-PL"/>
        </w:rPr>
        <w:t>zamówienia</w:t>
      </w:r>
      <w:r>
        <w:t xml:space="preserve"> </w:t>
      </w:r>
      <w:r>
        <w:rPr>
          <w:lang w:val="pl-PL"/>
        </w:rPr>
        <w:t>w</w:t>
      </w:r>
      <w:proofErr w:type="spellStart"/>
      <w:r>
        <w:t>ykonawca</w:t>
      </w:r>
      <w:proofErr w:type="spellEnd"/>
      <w:r>
        <w:t xml:space="preserve"> zobowiązany jest dostarczyć, zamontować i uruchomić lodowisko mobilne o wymiarach 25m x 12m wraz z pełnym oprzyrządowaniem i zapleczem na terenie miasta Ogrodzieniec, w lokalizacji wskazanej przez Zamawiającego, zgodnie z Programem Funkcjonalno-Użytkowym.</w:t>
      </w:r>
    </w:p>
    <w:p w14:paraId="6F899841" w14:textId="7763EAF8" w:rsidR="00530F1C" w:rsidRPr="00C241CF" w:rsidRDefault="00530F1C" w:rsidP="00530F1C">
      <w:pPr>
        <w:pStyle w:val="Akapitzlist"/>
        <w:numPr>
          <w:ilvl w:val="0"/>
          <w:numId w:val="57"/>
        </w:numPr>
        <w:suppressAutoHyphens w:val="0"/>
        <w:autoSpaceDE w:val="0"/>
        <w:spacing w:line="276" w:lineRule="auto"/>
        <w:ind w:left="357" w:hanging="357"/>
        <w:contextualSpacing/>
        <w:jc w:val="both"/>
        <w:textAlignment w:val="auto"/>
        <w:rPr>
          <w:bCs/>
        </w:rPr>
      </w:pPr>
      <w:r w:rsidRPr="006207AF">
        <w:rPr>
          <w:bCs/>
        </w:rPr>
        <w:t xml:space="preserve">Szczegółowy opis przedmiotu zamówienia stanowi </w:t>
      </w:r>
      <w:r w:rsidR="00344FBB">
        <w:rPr>
          <w:bCs/>
          <w:lang w:val="pl-PL"/>
        </w:rPr>
        <w:t>Program funkcjonalno-użytkowy</w:t>
      </w:r>
      <w:r>
        <w:rPr>
          <w:bCs/>
          <w:lang w:val="pl-PL"/>
        </w:rPr>
        <w:t xml:space="preserve"> – Załącznik nr </w:t>
      </w:r>
      <w:r w:rsidR="00344FBB">
        <w:rPr>
          <w:bCs/>
          <w:lang w:val="pl-PL"/>
        </w:rPr>
        <w:t>6</w:t>
      </w:r>
      <w:r>
        <w:rPr>
          <w:bCs/>
          <w:lang w:val="pl-PL"/>
        </w:rPr>
        <w:t xml:space="preserve"> do SWZ</w:t>
      </w:r>
      <w:r w:rsidRPr="00C241CF">
        <w:rPr>
          <w:bCs/>
        </w:rPr>
        <w:t>.</w:t>
      </w:r>
    </w:p>
    <w:p w14:paraId="0CA2F4FF" w14:textId="7E0DF2A3" w:rsidR="00530F1C" w:rsidRPr="00CA0E85" w:rsidRDefault="00530F1C" w:rsidP="00530F1C">
      <w:pPr>
        <w:pStyle w:val="Akapitzlist"/>
        <w:numPr>
          <w:ilvl w:val="0"/>
          <w:numId w:val="57"/>
        </w:numPr>
        <w:suppressAutoHyphens w:val="0"/>
        <w:autoSpaceDE w:val="0"/>
        <w:spacing w:line="276" w:lineRule="auto"/>
        <w:ind w:left="357" w:hanging="357"/>
        <w:contextualSpacing/>
        <w:jc w:val="both"/>
        <w:textAlignment w:val="auto"/>
        <w:rPr>
          <w:bCs/>
        </w:rPr>
      </w:pPr>
      <w:r w:rsidRPr="00CA0E85">
        <w:rPr>
          <w:bCs/>
        </w:rPr>
        <w:lastRenderedPageBreak/>
        <w:t>Wykonawca udzieli Zamawiającemu gwarancji i rękojmi</w:t>
      </w:r>
      <w:r w:rsidRPr="00CA0E85">
        <w:t xml:space="preserve"> na </w:t>
      </w:r>
      <w:r w:rsidR="00344FBB">
        <w:rPr>
          <w:lang w:val="pl-PL"/>
        </w:rPr>
        <w:t xml:space="preserve">przedmiot zamówienia </w:t>
      </w:r>
      <w:r w:rsidRPr="00CA0E85">
        <w:rPr>
          <w:bCs/>
        </w:rPr>
        <w:t xml:space="preserve">wynoszącej </w:t>
      </w:r>
      <w:r w:rsidRPr="00CA0E85">
        <w:t>60 miesięcy od daty podpisania protokołu odbioru końcowego.</w:t>
      </w:r>
    </w:p>
    <w:p w14:paraId="502B4E2C" w14:textId="77777777" w:rsidR="00530F1C" w:rsidRDefault="00530F1C" w:rsidP="00530F1C">
      <w:pPr>
        <w:numPr>
          <w:ilvl w:val="0"/>
          <w:numId w:val="57"/>
        </w:numPr>
        <w:spacing w:line="276" w:lineRule="auto"/>
        <w:ind w:left="357" w:hanging="357"/>
        <w:jc w:val="both"/>
        <w:rPr>
          <w:bCs/>
          <w:i/>
          <w:szCs w:val="24"/>
        </w:rPr>
      </w:pPr>
      <w:r w:rsidRPr="00CA0E85">
        <w:rPr>
          <w:bCs/>
          <w:color w:val="000000"/>
          <w:szCs w:val="24"/>
        </w:rPr>
        <w:t>W każdym przypadku użycia w opisie przedmiotu zamówienia norm, ocen technicznych, specyfikacji technicznych i systemów referencji technicznych, o których mowa w art. 101 ust. 1 pkt 2 oraz ust. 3</w:t>
      </w:r>
      <w:r w:rsidRPr="00F61904">
        <w:rPr>
          <w:bCs/>
          <w:color w:val="000000"/>
          <w:szCs w:val="24"/>
        </w:rPr>
        <w:t xml:space="preserve"> ustawy </w:t>
      </w:r>
      <w:proofErr w:type="spellStart"/>
      <w:r w:rsidRPr="00F61904">
        <w:rPr>
          <w:bCs/>
          <w:color w:val="000000"/>
          <w:szCs w:val="24"/>
        </w:rPr>
        <w:t>Pzp</w:t>
      </w:r>
      <w:proofErr w:type="spellEnd"/>
      <w:r w:rsidRPr="00F61904">
        <w:rPr>
          <w:bCs/>
          <w:color w:val="000000"/>
          <w:szCs w:val="24"/>
        </w:rPr>
        <w:t xml:space="preserve"> Wykonawca powinien przyjąć, że odniesieniu takiemu towarzyszą wyrazy </w:t>
      </w:r>
      <w:r w:rsidRPr="00F61904">
        <w:rPr>
          <w:bCs/>
          <w:i/>
          <w:color w:val="000000"/>
          <w:szCs w:val="24"/>
        </w:rPr>
        <w:t>„lub równoważne”.</w:t>
      </w:r>
    </w:p>
    <w:p w14:paraId="2862DE74" w14:textId="77777777" w:rsidR="00530F1C" w:rsidRDefault="00530F1C" w:rsidP="00530F1C">
      <w:pPr>
        <w:numPr>
          <w:ilvl w:val="0"/>
          <w:numId w:val="57"/>
        </w:numPr>
        <w:spacing w:line="276" w:lineRule="auto"/>
        <w:ind w:left="357" w:hanging="357"/>
        <w:jc w:val="both"/>
        <w:rPr>
          <w:bCs/>
          <w:i/>
          <w:szCs w:val="24"/>
        </w:rPr>
      </w:pPr>
      <w:r w:rsidRPr="00F61904">
        <w:rPr>
          <w:color w:val="000000"/>
          <w:szCs w:val="24"/>
        </w:rPr>
        <w:t>W</w:t>
      </w:r>
      <w:r>
        <w:rPr>
          <w:color w:val="000000"/>
          <w:szCs w:val="24"/>
        </w:rPr>
        <w:t xml:space="preserve"> przypadku użycia w dokumentach</w:t>
      </w:r>
      <w:r w:rsidRPr="00F61904">
        <w:rPr>
          <w:color w:val="000000"/>
          <w:szCs w:val="24"/>
        </w:rPr>
        <w:t xml:space="preserve"> odniesień do norm, europejskich ocen technicznych, aprobat, specyfikacji technicznych i systemów referencji technicznych Zamawiający dopuszcza rozwiązania równoważne opisywanym. Wykonawca analizując dokumentację powinien założyć, że każdemu odniesieniu użytemu w dokumentacji towarzyszy wyraz </w:t>
      </w:r>
      <w:r w:rsidRPr="00F61904">
        <w:rPr>
          <w:i/>
          <w:iCs/>
          <w:color w:val="000000"/>
          <w:szCs w:val="24"/>
        </w:rPr>
        <w:t>„lub równoważne"</w:t>
      </w:r>
      <w:r w:rsidRPr="00F61904">
        <w:rPr>
          <w:color w:val="000000"/>
          <w:szCs w:val="24"/>
        </w:rPr>
        <w:t>.</w:t>
      </w:r>
    </w:p>
    <w:p w14:paraId="73FCD444" w14:textId="77777777" w:rsidR="00530F1C" w:rsidRPr="00F61904" w:rsidRDefault="00530F1C" w:rsidP="00530F1C">
      <w:pPr>
        <w:numPr>
          <w:ilvl w:val="0"/>
          <w:numId w:val="57"/>
        </w:numPr>
        <w:spacing w:line="276" w:lineRule="auto"/>
        <w:ind w:left="357" w:hanging="357"/>
        <w:jc w:val="both"/>
        <w:rPr>
          <w:bCs/>
          <w:i/>
          <w:szCs w:val="24"/>
        </w:rPr>
      </w:pPr>
      <w:r>
        <w:rPr>
          <w:color w:val="000000"/>
          <w:szCs w:val="24"/>
        </w:rPr>
        <w:t>W przypadku, gdy w dokumentach</w:t>
      </w:r>
      <w:r w:rsidRPr="00F61904">
        <w:rPr>
          <w:color w:val="000000"/>
          <w:szCs w:val="24"/>
        </w:rPr>
        <w:t xml:space="preserve">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t>
      </w:r>
      <w:r>
        <w:rPr>
          <w:color w:val="000000"/>
          <w:szCs w:val="24"/>
        </w:rPr>
        <w:t>wiązań przyjętych w dokumentach</w:t>
      </w:r>
      <w:r w:rsidRPr="00F61904">
        <w:rPr>
          <w:color w:val="000000"/>
          <w:szCs w:val="24"/>
        </w:rPr>
        <w:t>. Wykonawca, który zastosuje urządzenia lub materiały równoważne będzie obowiązany wykazać w trakcie realizacji zamówienia, że zastosowane przez niego urządzenia i materiały spełniają wymagania określone przez Zamawiającego.</w:t>
      </w:r>
    </w:p>
    <w:p w14:paraId="45682386" w14:textId="0C111047" w:rsidR="00530F1C" w:rsidRPr="00F61904" w:rsidRDefault="00530F1C" w:rsidP="00530F1C">
      <w:pPr>
        <w:numPr>
          <w:ilvl w:val="0"/>
          <w:numId w:val="57"/>
        </w:numPr>
        <w:spacing w:line="276" w:lineRule="auto"/>
        <w:ind w:left="357" w:hanging="357"/>
        <w:jc w:val="both"/>
        <w:rPr>
          <w:bCs/>
          <w:i/>
          <w:szCs w:val="24"/>
        </w:rPr>
      </w:pPr>
      <w:r>
        <w:rPr>
          <w:color w:val="000000"/>
          <w:szCs w:val="24"/>
        </w:rPr>
        <w:t>Użycie w udostępnionych</w:t>
      </w:r>
      <w:r w:rsidRPr="00F61904">
        <w:rPr>
          <w:color w:val="000000"/>
          <w:szCs w:val="24"/>
        </w:rPr>
        <w:t xml:space="preserve"> dokumentac</w:t>
      </w:r>
      <w:r>
        <w:rPr>
          <w:color w:val="000000"/>
          <w:szCs w:val="24"/>
        </w:rPr>
        <w:t>h</w:t>
      </w:r>
      <w:r w:rsidRPr="00F61904">
        <w:rPr>
          <w:color w:val="000000"/>
          <w:szCs w:val="24"/>
        </w:rPr>
        <w:t xml:space="preserve"> etykiety oznacza, że Zamawiający akceptuje wszystkie etykiety potwierdzające, że dane roboty budowlane, dostawy lub usługi spełniają równoważne wymagania określonej przez </w:t>
      </w:r>
      <w:r>
        <w:rPr>
          <w:color w:val="000000"/>
          <w:szCs w:val="24"/>
        </w:rPr>
        <w:t>Z</w:t>
      </w:r>
      <w:r w:rsidRPr="00F61904">
        <w:rPr>
          <w:color w:val="000000"/>
          <w:szCs w:val="24"/>
        </w:rPr>
        <w:t xml:space="preserve">amawiającego etykiety.  </w:t>
      </w:r>
      <w:r>
        <w:rPr>
          <w:color w:val="000000"/>
          <w:szCs w:val="24"/>
        </w:rPr>
        <w:t xml:space="preserve">                              </w:t>
      </w:r>
      <w:r w:rsidR="007A1D98">
        <w:rPr>
          <w:color w:val="000000"/>
          <w:szCs w:val="24"/>
        </w:rPr>
        <w:br/>
      </w:r>
      <w:r>
        <w:rPr>
          <w:color w:val="000000"/>
          <w:szCs w:val="24"/>
        </w:rPr>
        <w:t xml:space="preserve">W </w:t>
      </w:r>
      <w:r w:rsidRPr="00F61904">
        <w:rPr>
          <w:color w:val="000000"/>
          <w:szCs w:val="24"/>
        </w:rPr>
        <w:t xml:space="preserve">przypadku gdy </w:t>
      </w:r>
      <w:r>
        <w:rPr>
          <w:color w:val="000000"/>
          <w:szCs w:val="24"/>
        </w:rPr>
        <w:t>W</w:t>
      </w:r>
      <w:r w:rsidRPr="00F61904">
        <w:rPr>
          <w:color w:val="000000"/>
          <w:szCs w:val="24"/>
        </w:rPr>
        <w:t xml:space="preserve">ykonawca z przyczyn od niego niezależnych nie może uzyskać określonej przez </w:t>
      </w:r>
      <w:r>
        <w:rPr>
          <w:color w:val="000000"/>
          <w:szCs w:val="24"/>
        </w:rPr>
        <w:t>Z</w:t>
      </w:r>
      <w:r w:rsidRPr="00F61904">
        <w:rPr>
          <w:color w:val="000000"/>
          <w:szCs w:val="24"/>
        </w:rPr>
        <w:t xml:space="preserve">amawiającego etykiety lub równoważnej etykiety, </w:t>
      </w:r>
      <w:r>
        <w:rPr>
          <w:color w:val="000000"/>
          <w:szCs w:val="24"/>
        </w:rPr>
        <w:t>Z</w:t>
      </w:r>
      <w:r w:rsidRPr="00F61904">
        <w:rPr>
          <w:color w:val="000000"/>
          <w:szCs w:val="24"/>
        </w:rPr>
        <w:t xml:space="preserve">amawiający, </w:t>
      </w:r>
      <w:r>
        <w:rPr>
          <w:color w:val="000000"/>
          <w:szCs w:val="24"/>
        </w:rPr>
        <w:br/>
      </w:r>
      <w:r w:rsidRPr="00F61904">
        <w:rPr>
          <w:color w:val="000000"/>
          <w:szCs w:val="24"/>
        </w:rPr>
        <w:t xml:space="preserve">w terminie przez siebie wyznaczonym, akceptuje inne odpowiednie przedmiotowe środki dowodowe, w szczególności dokumentację techniczną producenta, o ile dany </w:t>
      </w:r>
      <w:r>
        <w:rPr>
          <w:color w:val="000000"/>
          <w:szCs w:val="24"/>
        </w:rPr>
        <w:t>W</w:t>
      </w:r>
      <w:r w:rsidRPr="00F61904">
        <w:rPr>
          <w:color w:val="000000"/>
          <w:szCs w:val="24"/>
        </w:rPr>
        <w:t>ykonawca udowodni, że roboty budowlane, dostawy lub usługi, które mają zostać przez niego wykonane, spełniają wymagania określonej etykiety lub określone wymagania wskazane przez Zamawiającego</w:t>
      </w:r>
      <w:r>
        <w:rPr>
          <w:color w:val="000000"/>
          <w:szCs w:val="24"/>
        </w:rPr>
        <w:t>.</w:t>
      </w:r>
    </w:p>
    <w:p w14:paraId="47279808" w14:textId="77777777" w:rsidR="00530F1C" w:rsidRPr="00D448B6" w:rsidRDefault="00530F1C" w:rsidP="00530F1C">
      <w:pPr>
        <w:numPr>
          <w:ilvl w:val="0"/>
          <w:numId w:val="57"/>
        </w:numPr>
        <w:spacing w:line="276" w:lineRule="auto"/>
        <w:ind w:left="357" w:hanging="357"/>
        <w:jc w:val="both"/>
        <w:rPr>
          <w:bCs/>
          <w:i/>
          <w:szCs w:val="24"/>
        </w:rPr>
      </w:pPr>
      <w:r w:rsidRPr="00D448B6">
        <w:rPr>
          <w:szCs w:val="24"/>
        </w:rPr>
        <w:t xml:space="preserve">Nazwy i kody zamówienia według Wspólnego Słownika Zamówień (CPV): </w:t>
      </w:r>
    </w:p>
    <w:p w14:paraId="5DAF548F" w14:textId="77777777" w:rsidR="009A3C02" w:rsidRDefault="00530F1C" w:rsidP="009A3C02">
      <w:pPr>
        <w:spacing w:line="276" w:lineRule="auto"/>
        <w:ind w:firstLine="708"/>
        <w:jc w:val="both"/>
        <w:rPr>
          <w:color w:val="000000"/>
          <w:szCs w:val="24"/>
        </w:rPr>
      </w:pPr>
      <w:r>
        <w:rPr>
          <w:color w:val="000000"/>
          <w:szCs w:val="24"/>
        </w:rPr>
        <w:t xml:space="preserve">45000000-7 </w:t>
      </w:r>
      <w:r w:rsidR="009A3C02">
        <w:rPr>
          <w:color w:val="000000"/>
          <w:szCs w:val="24"/>
        </w:rPr>
        <w:tab/>
      </w:r>
      <w:r w:rsidRPr="003B0B82">
        <w:rPr>
          <w:color w:val="000000"/>
          <w:szCs w:val="24"/>
        </w:rPr>
        <w:t>Roboty budowlane;</w:t>
      </w:r>
    </w:p>
    <w:p w14:paraId="44342E51" w14:textId="2A4BED6F" w:rsidR="009A3C02" w:rsidRPr="009A3C02" w:rsidRDefault="009A3C02" w:rsidP="009A3C02">
      <w:pPr>
        <w:spacing w:line="276" w:lineRule="auto"/>
        <w:ind w:firstLine="708"/>
        <w:jc w:val="both"/>
        <w:rPr>
          <w:color w:val="000000"/>
          <w:szCs w:val="24"/>
        </w:rPr>
      </w:pPr>
      <w:r>
        <w:rPr>
          <w:szCs w:val="24"/>
        </w:rPr>
        <w:t>45100000-8</w:t>
      </w:r>
      <w:r>
        <w:rPr>
          <w:szCs w:val="24"/>
        </w:rPr>
        <w:tab/>
      </w:r>
      <w:r w:rsidRPr="00093722">
        <w:rPr>
          <w:szCs w:val="24"/>
        </w:rPr>
        <w:t>Przygotowanie terenu pod budowę</w:t>
      </w:r>
      <w:r>
        <w:rPr>
          <w:szCs w:val="24"/>
        </w:rPr>
        <w:t>;</w:t>
      </w:r>
      <w:r w:rsidRPr="00093722">
        <w:rPr>
          <w:szCs w:val="24"/>
        </w:rPr>
        <w:t xml:space="preserve"> </w:t>
      </w:r>
    </w:p>
    <w:p w14:paraId="20E1BE35" w14:textId="77777777" w:rsidR="009A3C02" w:rsidRDefault="009A3C02" w:rsidP="009A3C02">
      <w:pPr>
        <w:spacing w:line="276" w:lineRule="auto"/>
        <w:ind w:firstLine="708"/>
        <w:contextualSpacing/>
        <w:jc w:val="both"/>
        <w:rPr>
          <w:szCs w:val="24"/>
        </w:rPr>
      </w:pPr>
      <w:r w:rsidRPr="00093722">
        <w:rPr>
          <w:szCs w:val="24"/>
        </w:rPr>
        <w:t>45212211-8</w:t>
      </w:r>
      <w:r>
        <w:rPr>
          <w:szCs w:val="24"/>
        </w:rPr>
        <w:tab/>
      </w:r>
      <w:r w:rsidRPr="00093722">
        <w:rPr>
          <w:szCs w:val="24"/>
        </w:rPr>
        <w:t>Roboty budowlane w zakresie lodowisk</w:t>
      </w:r>
      <w:r>
        <w:rPr>
          <w:szCs w:val="24"/>
        </w:rPr>
        <w:t>;</w:t>
      </w:r>
    </w:p>
    <w:p w14:paraId="0F4AB67F" w14:textId="77777777" w:rsidR="009A3C02" w:rsidRDefault="009A3C02" w:rsidP="009A3C02">
      <w:pPr>
        <w:spacing w:line="276" w:lineRule="auto"/>
        <w:ind w:firstLine="708"/>
        <w:contextualSpacing/>
        <w:jc w:val="both"/>
        <w:rPr>
          <w:szCs w:val="24"/>
        </w:rPr>
      </w:pPr>
      <w:r w:rsidRPr="00093722">
        <w:rPr>
          <w:szCs w:val="24"/>
        </w:rPr>
        <w:t>45331231-4</w:t>
      </w:r>
      <w:r>
        <w:rPr>
          <w:szCs w:val="24"/>
        </w:rPr>
        <w:tab/>
      </w:r>
      <w:r w:rsidRPr="00093722">
        <w:rPr>
          <w:szCs w:val="24"/>
        </w:rPr>
        <w:t>Instalowanie urządzeń mrożących</w:t>
      </w:r>
      <w:r>
        <w:rPr>
          <w:szCs w:val="24"/>
        </w:rPr>
        <w:t>;</w:t>
      </w:r>
    </w:p>
    <w:p w14:paraId="4047E54D" w14:textId="77777777" w:rsidR="009A3C02" w:rsidRDefault="009A3C02" w:rsidP="009A3C02">
      <w:pPr>
        <w:spacing w:line="276" w:lineRule="auto"/>
        <w:ind w:firstLine="708"/>
        <w:contextualSpacing/>
        <w:jc w:val="both"/>
        <w:rPr>
          <w:szCs w:val="24"/>
        </w:rPr>
      </w:pPr>
      <w:r>
        <w:rPr>
          <w:szCs w:val="24"/>
        </w:rPr>
        <w:t>45320000-6</w:t>
      </w:r>
      <w:r>
        <w:rPr>
          <w:szCs w:val="24"/>
        </w:rPr>
        <w:tab/>
      </w:r>
      <w:r w:rsidRPr="00093722">
        <w:rPr>
          <w:szCs w:val="24"/>
        </w:rPr>
        <w:t>Roboty izolacyjne</w:t>
      </w:r>
      <w:r>
        <w:rPr>
          <w:szCs w:val="24"/>
        </w:rPr>
        <w:t>;</w:t>
      </w:r>
    </w:p>
    <w:p w14:paraId="21349989" w14:textId="77777777" w:rsidR="009A3C02" w:rsidRDefault="009A3C02" w:rsidP="009A3C02">
      <w:pPr>
        <w:spacing w:line="276" w:lineRule="auto"/>
        <w:ind w:firstLine="708"/>
        <w:contextualSpacing/>
        <w:jc w:val="both"/>
        <w:rPr>
          <w:szCs w:val="24"/>
        </w:rPr>
      </w:pPr>
      <w:r>
        <w:rPr>
          <w:szCs w:val="24"/>
        </w:rPr>
        <w:t>453100</w:t>
      </w:r>
      <w:r w:rsidRPr="00093722">
        <w:rPr>
          <w:szCs w:val="24"/>
        </w:rPr>
        <w:t>00-3</w:t>
      </w:r>
      <w:r>
        <w:rPr>
          <w:szCs w:val="24"/>
        </w:rPr>
        <w:tab/>
      </w:r>
      <w:r w:rsidRPr="00093722">
        <w:rPr>
          <w:szCs w:val="24"/>
        </w:rPr>
        <w:t xml:space="preserve">Roboty </w:t>
      </w:r>
      <w:r>
        <w:rPr>
          <w:szCs w:val="24"/>
        </w:rPr>
        <w:t>instalacyjne</w:t>
      </w:r>
      <w:r w:rsidRPr="00093722">
        <w:rPr>
          <w:szCs w:val="24"/>
        </w:rPr>
        <w:t xml:space="preserve"> elektryczn</w:t>
      </w:r>
      <w:r>
        <w:rPr>
          <w:szCs w:val="24"/>
        </w:rPr>
        <w:t>e;</w:t>
      </w:r>
    </w:p>
    <w:p w14:paraId="79F2D915" w14:textId="77777777" w:rsidR="009A3C02" w:rsidRDefault="009A3C02" w:rsidP="009A3C02">
      <w:pPr>
        <w:spacing w:line="276" w:lineRule="auto"/>
        <w:ind w:firstLine="708"/>
        <w:contextualSpacing/>
        <w:jc w:val="both"/>
        <w:rPr>
          <w:szCs w:val="24"/>
        </w:rPr>
      </w:pPr>
      <w:r w:rsidRPr="00093722">
        <w:rPr>
          <w:szCs w:val="24"/>
        </w:rPr>
        <w:t xml:space="preserve">45212140-9 </w:t>
      </w:r>
      <w:r>
        <w:rPr>
          <w:szCs w:val="24"/>
        </w:rPr>
        <w:tab/>
        <w:t>Obiekty rekreacyjne;</w:t>
      </w:r>
    </w:p>
    <w:p w14:paraId="747F034C" w14:textId="77777777" w:rsidR="009A3C02" w:rsidRDefault="009A3C02" w:rsidP="009A3C02">
      <w:pPr>
        <w:spacing w:line="276" w:lineRule="auto"/>
        <w:ind w:firstLine="708"/>
        <w:contextualSpacing/>
        <w:jc w:val="both"/>
        <w:rPr>
          <w:szCs w:val="24"/>
        </w:rPr>
      </w:pPr>
      <w:r w:rsidRPr="00093722">
        <w:rPr>
          <w:szCs w:val="24"/>
        </w:rPr>
        <w:t xml:space="preserve">45212200-8 </w:t>
      </w:r>
      <w:r>
        <w:rPr>
          <w:szCs w:val="24"/>
        </w:rPr>
        <w:tab/>
      </w:r>
      <w:r w:rsidRPr="00093722">
        <w:rPr>
          <w:szCs w:val="24"/>
        </w:rPr>
        <w:t>Roboty budowlane w zakresie budowy obiektów sportowych</w:t>
      </w:r>
      <w:r>
        <w:rPr>
          <w:szCs w:val="24"/>
        </w:rPr>
        <w:t>;</w:t>
      </w:r>
    </w:p>
    <w:p w14:paraId="68016962" w14:textId="77777777" w:rsidR="009A3C02" w:rsidRDefault="009A3C02" w:rsidP="009A3C02">
      <w:pPr>
        <w:spacing w:line="276" w:lineRule="auto"/>
        <w:ind w:firstLine="708"/>
        <w:contextualSpacing/>
        <w:jc w:val="both"/>
        <w:rPr>
          <w:szCs w:val="24"/>
        </w:rPr>
      </w:pPr>
      <w:r w:rsidRPr="00093722">
        <w:rPr>
          <w:szCs w:val="24"/>
        </w:rPr>
        <w:t xml:space="preserve">71220000-6 </w:t>
      </w:r>
      <w:r>
        <w:rPr>
          <w:szCs w:val="24"/>
        </w:rPr>
        <w:tab/>
      </w:r>
      <w:r w:rsidRPr="00093722">
        <w:rPr>
          <w:szCs w:val="24"/>
        </w:rPr>
        <w:t>Usługi projektowania architektonicznego</w:t>
      </w:r>
      <w:r>
        <w:rPr>
          <w:szCs w:val="24"/>
        </w:rPr>
        <w:t>;</w:t>
      </w:r>
      <w:r w:rsidRPr="00093722">
        <w:rPr>
          <w:szCs w:val="24"/>
        </w:rPr>
        <w:t xml:space="preserve"> </w:t>
      </w:r>
    </w:p>
    <w:p w14:paraId="60B9C79E" w14:textId="1934B197" w:rsidR="0047476A" w:rsidRDefault="009A3C02" w:rsidP="009A3C02">
      <w:pPr>
        <w:spacing w:line="276" w:lineRule="auto"/>
        <w:ind w:firstLine="708"/>
        <w:contextualSpacing/>
        <w:jc w:val="both"/>
        <w:rPr>
          <w:szCs w:val="24"/>
        </w:rPr>
      </w:pPr>
      <w:r w:rsidRPr="00093722">
        <w:rPr>
          <w:szCs w:val="24"/>
        </w:rPr>
        <w:t xml:space="preserve">37411220-0 </w:t>
      </w:r>
      <w:r>
        <w:rPr>
          <w:szCs w:val="24"/>
        </w:rPr>
        <w:tab/>
      </w:r>
      <w:r w:rsidRPr="00093722">
        <w:rPr>
          <w:szCs w:val="24"/>
        </w:rPr>
        <w:t>Łyżwy</w:t>
      </w:r>
      <w:r w:rsidR="007A1D98">
        <w:rPr>
          <w:szCs w:val="24"/>
        </w:rPr>
        <w:t>.</w:t>
      </w:r>
    </w:p>
    <w:p w14:paraId="40129931" w14:textId="77777777" w:rsidR="007A1D98" w:rsidRPr="007A1D98" w:rsidRDefault="007A1D98" w:rsidP="007A1D98">
      <w:pPr>
        <w:pStyle w:val="Stopka"/>
        <w:tabs>
          <w:tab w:val="clear" w:pos="4536"/>
          <w:tab w:val="center" w:pos="1843"/>
        </w:tabs>
        <w:suppressAutoHyphens/>
        <w:overflowPunct w:val="0"/>
        <w:autoSpaceDE w:val="0"/>
        <w:spacing w:line="276" w:lineRule="auto"/>
        <w:ind w:left="1429" w:hanging="357"/>
        <w:jc w:val="both"/>
        <w:textAlignment w:val="baseline"/>
        <w:rPr>
          <w:szCs w:val="24"/>
          <w:lang w:val="pl-PL"/>
        </w:rPr>
      </w:pPr>
    </w:p>
    <w:p w14:paraId="522BE711" w14:textId="77777777" w:rsidR="003A36BD" w:rsidRPr="00543F65" w:rsidRDefault="00AA0830" w:rsidP="00543F65">
      <w:pPr>
        <w:spacing w:after="120" w:line="276" w:lineRule="auto"/>
        <w:jc w:val="center"/>
        <w:rPr>
          <w:b/>
          <w:sz w:val="26"/>
          <w:szCs w:val="26"/>
        </w:rPr>
      </w:pPr>
      <w:r w:rsidRPr="00A218F0">
        <w:rPr>
          <w:b/>
          <w:sz w:val="26"/>
          <w:szCs w:val="26"/>
        </w:rPr>
        <w:lastRenderedPageBreak/>
        <w:t>VI. Termin wykonania zamówienia</w:t>
      </w:r>
    </w:p>
    <w:p w14:paraId="43E69DCF" w14:textId="1B89859A" w:rsidR="00627918" w:rsidRPr="007A1D98" w:rsidRDefault="00543F65" w:rsidP="009242D9">
      <w:pPr>
        <w:spacing w:line="276" w:lineRule="auto"/>
        <w:contextualSpacing/>
        <w:jc w:val="both"/>
        <w:rPr>
          <w:szCs w:val="24"/>
        </w:rPr>
      </w:pPr>
      <w:r w:rsidRPr="007A1D98">
        <w:rPr>
          <w:szCs w:val="24"/>
        </w:rPr>
        <w:t xml:space="preserve">Termin wykonania przedmiotu </w:t>
      </w:r>
      <w:r w:rsidR="00343DEB" w:rsidRPr="007A1D98">
        <w:rPr>
          <w:szCs w:val="24"/>
        </w:rPr>
        <w:t>zamówienia</w:t>
      </w:r>
      <w:r w:rsidR="00DD4BAB" w:rsidRPr="007A1D98">
        <w:rPr>
          <w:szCs w:val="24"/>
        </w:rPr>
        <w:t>:</w:t>
      </w:r>
      <w:r w:rsidR="00566D93" w:rsidRPr="007A1D98">
        <w:rPr>
          <w:szCs w:val="24"/>
        </w:rPr>
        <w:t xml:space="preserve"> </w:t>
      </w:r>
      <w:r w:rsidR="009A3C02" w:rsidRPr="0050088E">
        <w:t xml:space="preserve">do dnia </w:t>
      </w:r>
      <w:r w:rsidR="009A3C02" w:rsidRPr="0050088E">
        <w:rPr>
          <w:b/>
          <w:bCs/>
        </w:rPr>
        <w:t xml:space="preserve">02.12.2025 </w:t>
      </w:r>
      <w:r w:rsidR="007275F3" w:rsidRPr="007A1D98">
        <w:rPr>
          <w:szCs w:val="24"/>
        </w:rPr>
        <w:t>r.</w:t>
      </w:r>
    </w:p>
    <w:p w14:paraId="238E9C3E" w14:textId="77777777" w:rsidR="00F014E1" w:rsidRPr="009242D9" w:rsidRDefault="00F014E1" w:rsidP="009242D9">
      <w:pPr>
        <w:spacing w:line="276" w:lineRule="auto"/>
        <w:contextualSpacing/>
        <w:jc w:val="both"/>
        <w:rPr>
          <w:szCs w:val="24"/>
        </w:rPr>
      </w:pPr>
    </w:p>
    <w:p w14:paraId="666E173C" w14:textId="77777777" w:rsidR="00EC2107" w:rsidRPr="00A218F0" w:rsidRDefault="00AA0830" w:rsidP="00A218F0">
      <w:pPr>
        <w:spacing w:after="120" w:line="276" w:lineRule="auto"/>
        <w:jc w:val="center"/>
        <w:rPr>
          <w:b/>
          <w:sz w:val="26"/>
          <w:szCs w:val="26"/>
        </w:rPr>
      </w:pPr>
      <w:r w:rsidRPr="00A218F0">
        <w:rPr>
          <w:b/>
          <w:sz w:val="26"/>
          <w:szCs w:val="26"/>
        </w:rPr>
        <w:t>VII. Projektowane postanowienia umowy w sprawie zamówienia publicznego, które zostaną wprowadzone do treści tej umowy</w:t>
      </w:r>
    </w:p>
    <w:p w14:paraId="346F5C85" w14:textId="737CC74C" w:rsidR="002B5B04" w:rsidRDefault="00AA0830" w:rsidP="0029484C">
      <w:pPr>
        <w:spacing w:line="276" w:lineRule="auto"/>
        <w:jc w:val="both"/>
      </w:pPr>
      <w:r w:rsidRPr="00077D9F">
        <w:t>Projektowane po</w:t>
      </w:r>
      <w:r w:rsidR="00EC2107" w:rsidRPr="00077D9F">
        <w:t>stanowienia umowy w sprawie zamówienia publicznego, które zostaną</w:t>
      </w:r>
      <w:r w:rsidRPr="00077D9F">
        <w:t xml:space="preserve"> wprowadzone do </w:t>
      </w:r>
      <w:r w:rsidR="0023434B" w:rsidRPr="00077D9F">
        <w:t>treści</w:t>
      </w:r>
      <w:r w:rsidRPr="00077D9F">
        <w:t xml:space="preserve"> tej umowy, określone zostały w </w:t>
      </w:r>
      <w:r w:rsidR="0052726C">
        <w:t>Z</w:t>
      </w:r>
      <w:r w:rsidRPr="00077D9F">
        <w:t>ałąc</w:t>
      </w:r>
      <w:r w:rsidR="0023434B" w:rsidRPr="00077D9F">
        <w:t xml:space="preserve">zniku nr 1 do SWZ. </w:t>
      </w:r>
    </w:p>
    <w:p w14:paraId="682B532A" w14:textId="77777777" w:rsidR="007275F3" w:rsidRPr="0029484C" w:rsidRDefault="007275F3" w:rsidP="0029484C">
      <w:pPr>
        <w:spacing w:line="276" w:lineRule="auto"/>
        <w:jc w:val="both"/>
      </w:pPr>
    </w:p>
    <w:p w14:paraId="0E1B80D3" w14:textId="61592864" w:rsidR="0023434B" w:rsidRPr="00B60D75" w:rsidRDefault="00AA0830" w:rsidP="00B60D75">
      <w:pPr>
        <w:spacing w:after="120" w:line="276" w:lineRule="auto"/>
        <w:jc w:val="center"/>
        <w:rPr>
          <w:b/>
          <w:sz w:val="26"/>
          <w:szCs w:val="26"/>
        </w:rPr>
      </w:pPr>
      <w:r w:rsidRPr="00A218F0">
        <w:rPr>
          <w:b/>
          <w:sz w:val="26"/>
          <w:szCs w:val="26"/>
        </w:rPr>
        <w:t xml:space="preserve">VIII. Informacje o </w:t>
      </w:r>
      <w:r w:rsidR="00235C66" w:rsidRPr="00A218F0">
        <w:rPr>
          <w:b/>
          <w:sz w:val="26"/>
          <w:szCs w:val="26"/>
        </w:rPr>
        <w:t>środkach</w:t>
      </w:r>
      <w:r w:rsidRPr="00A218F0">
        <w:rPr>
          <w:b/>
          <w:sz w:val="26"/>
          <w:szCs w:val="26"/>
        </w:rPr>
        <w:t xml:space="preserve"> komunikacji elektronicznej, przy użyciu </w:t>
      </w:r>
      <w:r w:rsidR="00235C66" w:rsidRPr="00A218F0">
        <w:rPr>
          <w:b/>
          <w:sz w:val="26"/>
          <w:szCs w:val="26"/>
        </w:rPr>
        <w:t>których</w:t>
      </w:r>
      <w:r w:rsidRPr="00A218F0">
        <w:rPr>
          <w:b/>
          <w:sz w:val="26"/>
          <w:szCs w:val="26"/>
        </w:rPr>
        <w:t xml:space="preserve"> Zamawiający będzie komunikował się z wykonawcami, oraz informacje </w:t>
      </w:r>
      <w:r w:rsidR="00A218F0">
        <w:rPr>
          <w:b/>
          <w:sz w:val="26"/>
          <w:szCs w:val="26"/>
        </w:rPr>
        <w:br/>
      </w:r>
      <w:r w:rsidRPr="00A218F0">
        <w:rPr>
          <w:b/>
          <w:sz w:val="26"/>
          <w:szCs w:val="26"/>
        </w:rPr>
        <w:t xml:space="preserve">o wymaganiach technicznych i organizacyjnych sporządzania, wysyłania </w:t>
      </w:r>
      <w:r w:rsidR="00A218F0">
        <w:rPr>
          <w:b/>
          <w:sz w:val="26"/>
          <w:szCs w:val="26"/>
        </w:rPr>
        <w:br/>
      </w:r>
      <w:r w:rsidRPr="00A218F0">
        <w:rPr>
          <w:b/>
          <w:sz w:val="26"/>
          <w:szCs w:val="26"/>
        </w:rPr>
        <w:t>i odbierania korespondencji elektronicznej</w:t>
      </w:r>
    </w:p>
    <w:p w14:paraId="5029E78F" w14:textId="77777777" w:rsidR="001B0CEF" w:rsidRPr="00077D9F" w:rsidRDefault="001B0CEF" w:rsidP="00740AD3">
      <w:pPr>
        <w:numPr>
          <w:ilvl w:val="0"/>
          <w:numId w:val="1"/>
        </w:numPr>
        <w:spacing w:line="276" w:lineRule="auto"/>
        <w:ind w:left="357" w:hanging="357"/>
        <w:jc w:val="both"/>
      </w:pPr>
      <w:r w:rsidRPr="00807BB8">
        <w:rPr>
          <w:color w:val="000000"/>
          <w:szCs w:val="24"/>
        </w:rPr>
        <w:t>W postępowaniu o udzielenie zamówienia</w:t>
      </w:r>
      <w:r w:rsidR="008D448F">
        <w:rPr>
          <w:color w:val="000000"/>
          <w:szCs w:val="24"/>
        </w:rPr>
        <w:t xml:space="preserve"> publicznego komunikacja między </w:t>
      </w:r>
      <w:r w:rsidRPr="00807BB8">
        <w:rPr>
          <w:color w:val="000000"/>
          <w:szCs w:val="24"/>
        </w:rPr>
        <w:t>Zamawiającym, a Wykonawcami od</w:t>
      </w:r>
      <w:r w:rsidR="008D448F">
        <w:rPr>
          <w:color w:val="000000"/>
          <w:szCs w:val="24"/>
        </w:rPr>
        <w:t xml:space="preserve">bywa się przy użyciu Platformy </w:t>
      </w:r>
      <w:r w:rsidRPr="00807BB8">
        <w:rPr>
          <w:color w:val="000000"/>
          <w:szCs w:val="24"/>
        </w:rPr>
        <w:t xml:space="preserve">e-Zamówienia, która jest dostępna pod adresem </w:t>
      </w:r>
      <w:hyperlink r:id="rId12" w:history="1">
        <w:r w:rsidRPr="00807BB8">
          <w:rPr>
            <w:color w:val="0070C0"/>
            <w:szCs w:val="24"/>
          </w:rPr>
          <w:t>https://ezamowienia.gov.pl</w:t>
        </w:r>
      </w:hyperlink>
      <w:r w:rsidRPr="00077D9F">
        <w:t>.</w:t>
      </w:r>
    </w:p>
    <w:p w14:paraId="72A528AC" w14:textId="77777777" w:rsidR="001B0CEF" w:rsidRPr="00077D9F" w:rsidRDefault="001B0CEF" w:rsidP="00740AD3">
      <w:pPr>
        <w:numPr>
          <w:ilvl w:val="0"/>
          <w:numId w:val="1"/>
        </w:numPr>
        <w:spacing w:line="276" w:lineRule="auto"/>
        <w:ind w:left="357" w:hanging="357"/>
        <w:jc w:val="both"/>
      </w:pPr>
      <w:r w:rsidRPr="00807BB8">
        <w:rPr>
          <w:szCs w:val="24"/>
        </w:rPr>
        <w:t>Korzystanie z Platformy e-Zamówienia jest bezpłatne</w:t>
      </w:r>
      <w:r w:rsidRPr="00077D9F">
        <w:t>.</w:t>
      </w:r>
    </w:p>
    <w:p w14:paraId="45163283" w14:textId="77777777" w:rsidR="001B0CEF" w:rsidRPr="00077D9F" w:rsidRDefault="001B0CEF" w:rsidP="00740AD3">
      <w:pPr>
        <w:numPr>
          <w:ilvl w:val="0"/>
          <w:numId w:val="1"/>
        </w:numPr>
        <w:spacing w:line="276" w:lineRule="auto"/>
        <w:ind w:left="357" w:hanging="357"/>
        <w:jc w:val="both"/>
      </w:pPr>
      <w:r w:rsidRPr="00807BB8">
        <w:rPr>
          <w:color w:val="000000"/>
          <w:szCs w:val="24"/>
        </w:rPr>
        <w:t xml:space="preserve">Wykonawca zamierzający wziąć udział w postępowaniu o udzielenie zamówienia publicznego musi posiadać konto podmiotu </w:t>
      </w:r>
      <w:r w:rsidRPr="00807BB8">
        <w:rPr>
          <w:i/>
          <w:iCs/>
          <w:color w:val="000000"/>
          <w:szCs w:val="24"/>
        </w:rPr>
        <w:t>„Wykonawca”</w:t>
      </w:r>
      <w:r w:rsidRPr="00807BB8">
        <w:rPr>
          <w:color w:val="000000"/>
          <w:szCs w:val="24"/>
        </w:rPr>
        <w:t xml:space="preserve"> na Platformie e-Zamówienia. Szczegółowe informacje na temat zakładania kont podmiotów oraz zasady i warunki korzystania z Platformy e-Zamówienia określa Regulamin Platformy e-Zamówienia, dostępny na stronie internetowej</w:t>
      </w:r>
      <w:r w:rsidRPr="00807BB8">
        <w:rPr>
          <w:szCs w:val="24"/>
        </w:rPr>
        <w:t xml:space="preserve"> </w:t>
      </w:r>
      <w:hyperlink r:id="rId13" w:anchor="regulamin-serwisu" w:history="1">
        <w:r w:rsidRPr="00807BB8">
          <w:rPr>
            <w:color w:val="0070C0"/>
            <w:szCs w:val="24"/>
          </w:rPr>
          <w:t>https://ezamowienia.gov.pl/pl/regulamin/#regulamin-serwisu</w:t>
        </w:r>
      </w:hyperlink>
      <w:r w:rsidRPr="00807BB8">
        <w:rPr>
          <w:color w:val="000000"/>
          <w:szCs w:val="24"/>
        </w:rPr>
        <w:t xml:space="preserve"> oraz informacje zamieszczone w zakładce </w:t>
      </w:r>
      <w:r w:rsidRPr="00807BB8">
        <w:rPr>
          <w:i/>
          <w:iCs/>
          <w:color w:val="000000"/>
          <w:szCs w:val="24"/>
        </w:rPr>
        <w:t>„Centrum Pomocy”</w:t>
      </w:r>
      <w:r w:rsidRPr="00077D9F">
        <w:t>.</w:t>
      </w:r>
    </w:p>
    <w:p w14:paraId="7F9CB84F" w14:textId="77777777" w:rsidR="001B0CEF" w:rsidRPr="00077D9F" w:rsidRDefault="001B0CEF" w:rsidP="00740AD3">
      <w:pPr>
        <w:numPr>
          <w:ilvl w:val="0"/>
          <w:numId w:val="1"/>
        </w:numPr>
        <w:spacing w:line="276" w:lineRule="auto"/>
        <w:ind w:left="357" w:hanging="357"/>
        <w:jc w:val="both"/>
      </w:pPr>
      <w:r w:rsidRPr="00807BB8">
        <w:rPr>
          <w:szCs w:val="24"/>
        </w:rPr>
        <w:t>Przeglądanie i pobieranie publicznej treści dokumentacji postępowania nie wymaga posiadania konta na Platformie e-Zamówienia ani logowania do Platformy e-Zamówienia</w:t>
      </w:r>
      <w:r w:rsidRPr="00077D9F">
        <w:t xml:space="preserve">. </w:t>
      </w:r>
    </w:p>
    <w:p w14:paraId="3A579E0B" w14:textId="77777777" w:rsidR="001B0CEF" w:rsidRPr="00077D9F" w:rsidRDefault="001B0CEF" w:rsidP="00740AD3">
      <w:pPr>
        <w:numPr>
          <w:ilvl w:val="0"/>
          <w:numId w:val="1"/>
        </w:numPr>
        <w:spacing w:line="276" w:lineRule="auto"/>
        <w:ind w:left="357" w:hanging="357"/>
        <w:jc w:val="both"/>
      </w:pPr>
      <w:r w:rsidRPr="00807BB8">
        <w:rPr>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w:t>
      </w:r>
      <w:r>
        <w:rPr>
          <w:szCs w:val="24"/>
        </w:rPr>
        <w:br/>
      </w:r>
      <w:r w:rsidRPr="00807BB8">
        <w:rPr>
          <w:szCs w:val="24"/>
        </w:rPr>
        <w:t>i przekazywania informacji oraz wymagań technicznych dla dokumentów elektronicznych oraz środków komunikacji elektronicznej w postępowaniu o udzielenie zamówienia publicznego lub konkursie</w:t>
      </w:r>
      <w:r w:rsidRPr="00077D9F">
        <w:t xml:space="preserve">. </w:t>
      </w:r>
    </w:p>
    <w:p w14:paraId="4E56E2D6" w14:textId="15625707" w:rsidR="001B0CEF" w:rsidRDefault="001B0CEF" w:rsidP="00740AD3">
      <w:pPr>
        <w:numPr>
          <w:ilvl w:val="0"/>
          <w:numId w:val="1"/>
        </w:numPr>
        <w:spacing w:line="276" w:lineRule="auto"/>
        <w:ind w:left="357" w:hanging="357"/>
        <w:jc w:val="both"/>
      </w:pPr>
      <w:r w:rsidRPr="00807BB8">
        <w:rPr>
          <w:szCs w:val="24"/>
        </w:rPr>
        <w:t xml:space="preserve">Dokumenty elektroniczne, o których mowa w § 2 ust. 1 rozporządzenia , o którym mowa w ust. 5 SWZ, sporządza się w postaci elektronicznej, w formatach danych określonych </w:t>
      </w:r>
      <w:r>
        <w:rPr>
          <w:szCs w:val="24"/>
        </w:rPr>
        <w:br/>
      </w:r>
      <w:r w:rsidRPr="00807BB8">
        <w:rPr>
          <w:szCs w:val="24"/>
        </w:rPr>
        <w:t xml:space="preserve">w przepisach rozporządzenia Rady Ministrów  z dnia 12 kwietnia 2012 r. w sprawie Krajowych Ram Interoperacyjności, minimalnych wymagań dla rejestrów publicznych </w:t>
      </w:r>
      <w:r>
        <w:rPr>
          <w:szCs w:val="24"/>
        </w:rPr>
        <w:br/>
      </w:r>
      <w:r w:rsidRPr="00807BB8">
        <w:rPr>
          <w:szCs w:val="24"/>
        </w:rPr>
        <w:t xml:space="preserve">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0084150F">
        <w:rPr>
          <w:szCs w:val="24"/>
        </w:rPr>
        <w:t>p</w:t>
      </w:r>
      <w:r w:rsidRPr="00807BB8">
        <w:rPr>
          <w:szCs w:val="24"/>
        </w:rPr>
        <w:t>zp</w:t>
      </w:r>
      <w:proofErr w:type="spellEnd"/>
      <w:r w:rsidRPr="00807BB8">
        <w:rPr>
          <w:szCs w:val="24"/>
        </w:rPr>
        <w:t>, ww. regulacje nie będą miały bezpośredniego zastosowania</w:t>
      </w:r>
      <w:r w:rsidRPr="00077D9F">
        <w:t xml:space="preserve">. </w:t>
      </w:r>
    </w:p>
    <w:p w14:paraId="76491996" w14:textId="77777777" w:rsidR="001B0CEF" w:rsidRPr="001B0CEF" w:rsidRDefault="001B0CEF" w:rsidP="00740AD3">
      <w:pPr>
        <w:numPr>
          <w:ilvl w:val="0"/>
          <w:numId w:val="1"/>
        </w:numPr>
        <w:spacing w:line="276" w:lineRule="auto"/>
        <w:ind w:left="357" w:hanging="357"/>
        <w:jc w:val="both"/>
      </w:pPr>
      <w:r w:rsidRPr="001B0CEF">
        <w:rPr>
          <w:szCs w:val="24"/>
        </w:rPr>
        <w:lastRenderedPageBreak/>
        <w:t>Informacje, oświadczenia lub dokumenty, inne niż wymienione w § 2 ust. 1 rozporządzenia, o którym mowa w ust. 5 SWZ, przekazywane w postępowaniu sporządza się w postaci elektronicznej:</w:t>
      </w:r>
    </w:p>
    <w:p w14:paraId="6D677445" w14:textId="77777777" w:rsidR="001B0CEF" w:rsidRDefault="001B0CEF" w:rsidP="001A38ED">
      <w:pPr>
        <w:numPr>
          <w:ilvl w:val="0"/>
          <w:numId w:val="20"/>
        </w:numPr>
        <w:spacing w:line="276" w:lineRule="auto"/>
        <w:ind w:left="714" w:hanging="357"/>
        <w:contextualSpacing/>
        <w:jc w:val="both"/>
        <w:rPr>
          <w:szCs w:val="24"/>
        </w:rPr>
      </w:pPr>
      <w:r w:rsidRPr="00807BB8">
        <w:rPr>
          <w:szCs w:val="24"/>
        </w:rPr>
        <w:t xml:space="preserve">w formatach danych określonych w przepisach rozporządzenia Rady Ministrów </w:t>
      </w:r>
      <w:r>
        <w:rPr>
          <w:szCs w:val="24"/>
        </w:rPr>
        <w:br/>
      </w:r>
      <w:r w:rsidRPr="00807BB8">
        <w:rPr>
          <w:szCs w:val="24"/>
        </w:rPr>
        <w:t>w sprawie Krajowych Ram Interoperacy</w:t>
      </w:r>
      <w:r>
        <w:rPr>
          <w:szCs w:val="24"/>
        </w:rPr>
        <w:t xml:space="preserve">jności z uwzględnieniem rodzaju </w:t>
      </w:r>
      <w:r w:rsidRPr="00807BB8">
        <w:rPr>
          <w:szCs w:val="24"/>
        </w:rPr>
        <w:t xml:space="preserve">przekazywanych danych (i przekazuje się jako załącznik), </w:t>
      </w:r>
    </w:p>
    <w:p w14:paraId="34E460BF" w14:textId="77777777" w:rsidR="001B0CEF" w:rsidRDefault="001B0CEF" w:rsidP="001B0CEF">
      <w:pPr>
        <w:spacing w:line="276" w:lineRule="auto"/>
        <w:ind w:left="567" w:firstLine="147"/>
        <w:contextualSpacing/>
        <w:jc w:val="both"/>
        <w:rPr>
          <w:szCs w:val="24"/>
        </w:rPr>
      </w:pPr>
      <w:r w:rsidRPr="00807BB8">
        <w:rPr>
          <w:szCs w:val="24"/>
        </w:rPr>
        <w:t>lub</w:t>
      </w:r>
    </w:p>
    <w:p w14:paraId="38604598" w14:textId="77777777" w:rsidR="001B0CEF" w:rsidRPr="001B0CEF" w:rsidRDefault="001B0CEF" w:rsidP="001A38ED">
      <w:pPr>
        <w:numPr>
          <w:ilvl w:val="0"/>
          <w:numId w:val="20"/>
        </w:numPr>
        <w:spacing w:line="276" w:lineRule="auto"/>
        <w:ind w:left="714" w:hanging="357"/>
        <w:contextualSpacing/>
        <w:jc w:val="both"/>
        <w:rPr>
          <w:szCs w:val="24"/>
        </w:rPr>
      </w:pPr>
      <w:r w:rsidRPr="00807BB8">
        <w:rPr>
          <w:szCs w:val="24"/>
        </w:rPr>
        <w:t xml:space="preserve">jako tekst wpisany bezpośrednio do wiadomości przekazywanej przy użyciu środków komunikacji elektronicznej (np. w treści wiadomości e-mail lub w treści </w:t>
      </w:r>
      <w:r w:rsidRPr="00807BB8">
        <w:rPr>
          <w:i/>
          <w:iCs/>
          <w:szCs w:val="24"/>
        </w:rPr>
        <w:t>„Formularza do komunikacji”</w:t>
      </w:r>
      <w:r w:rsidRPr="00807BB8">
        <w:rPr>
          <w:szCs w:val="24"/>
        </w:rPr>
        <w:t>).</w:t>
      </w:r>
    </w:p>
    <w:p w14:paraId="605AB9A0" w14:textId="77777777" w:rsidR="001B0CEF" w:rsidRPr="00077D9F" w:rsidRDefault="001B0CEF" w:rsidP="00740AD3">
      <w:pPr>
        <w:numPr>
          <w:ilvl w:val="0"/>
          <w:numId w:val="1"/>
        </w:numPr>
        <w:spacing w:line="276" w:lineRule="auto"/>
        <w:ind w:left="357" w:hanging="357"/>
        <w:jc w:val="both"/>
      </w:pPr>
      <w:r w:rsidRPr="00807BB8">
        <w:rPr>
          <w:szCs w:val="24"/>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1477D6">
        <w:rPr>
          <w:szCs w:val="24"/>
        </w:rPr>
        <w:t>t.j</w:t>
      </w:r>
      <w:proofErr w:type="spellEnd"/>
      <w:r w:rsidR="001477D6">
        <w:rPr>
          <w:szCs w:val="24"/>
        </w:rPr>
        <w:t xml:space="preserve">. </w:t>
      </w:r>
      <w:r w:rsidRPr="00807BB8">
        <w:rPr>
          <w:szCs w:val="24"/>
        </w:rPr>
        <w:t xml:space="preserve">Dz. U. z </w:t>
      </w:r>
      <w:r w:rsidR="001477D6">
        <w:rPr>
          <w:szCs w:val="24"/>
        </w:rPr>
        <w:t>2022</w:t>
      </w:r>
      <w:r w:rsidRPr="00807BB8">
        <w:rPr>
          <w:szCs w:val="24"/>
        </w:rPr>
        <w:t xml:space="preserve"> r. poz. 1</w:t>
      </w:r>
      <w:r w:rsidR="001477D6">
        <w:rPr>
          <w:szCs w:val="24"/>
        </w:rPr>
        <w:t>23</w:t>
      </w:r>
      <w:r w:rsidRPr="00807BB8">
        <w:rPr>
          <w:szCs w:val="24"/>
        </w:rPr>
        <w:t xml:space="preserve">3), wykonawca, w celu utrzymania w poufności tych informacji, przekazuje je w wydzielonym i odpowiednio oznaczonym pliku, wraz z jednoczesnym zaznaczeniem w nazwie pliku </w:t>
      </w:r>
      <w:r w:rsidRPr="00807BB8">
        <w:rPr>
          <w:i/>
          <w:iCs/>
          <w:szCs w:val="24"/>
        </w:rPr>
        <w:t>„Dokument stanowiący tajemnicę przedsiębiorstwa”</w:t>
      </w:r>
      <w:r w:rsidRPr="00523257">
        <w:t>.</w:t>
      </w:r>
      <w:r w:rsidRPr="00077D9F">
        <w:t xml:space="preserve"> </w:t>
      </w:r>
    </w:p>
    <w:p w14:paraId="13900E10" w14:textId="77777777" w:rsidR="001B0CEF" w:rsidRPr="00077D9F" w:rsidRDefault="001B0CEF" w:rsidP="00740AD3">
      <w:pPr>
        <w:numPr>
          <w:ilvl w:val="0"/>
          <w:numId w:val="1"/>
        </w:numPr>
        <w:spacing w:line="276" w:lineRule="auto"/>
        <w:ind w:left="357" w:hanging="357"/>
        <w:jc w:val="both"/>
      </w:pPr>
      <w:r w:rsidRPr="00807BB8">
        <w:rPr>
          <w:szCs w:val="24"/>
        </w:rPr>
        <w:t xml:space="preserve">Komunikacja w postępowaniu, </w:t>
      </w:r>
      <w:r w:rsidRPr="00807BB8">
        <w:rPr>
          <w:b/>
          <w:bCs/>
          <w:szCs w:val="24"/>
          <w:u w:val="single"/>
        </w:rPr>
        <w:t>z wyłączeniem składania ofert</w:t>
      </w:r>
      <w:r w:rsidRPr="00807BB8">
        <w:rPr>
          <w:szCs w:val="24"/>
        </w:rPr>
        <w:t xml:space="preserve"> </w:t>
      </w:r>
      <w:r w:rsidRPr="00807BB8">
        <w:rPr>
          <w:b/>
          <w:bCs/>
          <w:szCs w:val="24"/>
        </w:rPr>
        <w:t xml:space="preserve">(sposób składania ofert opisano w </w:t>
      </w:r>
      <w:r w:rsidR="00324F92">
        <w:rPr>
          <w:b/>
          <w:bCs/>
          <w:szCs w:val="24"/>
        </w:rPr>
        <w:t>Rozdziale</w:t>
      </w:r>
      <w:r>
        <w:rPr>
          <w:b/>
          <w:bCs/>
          <w:szCs w:val="24"/>
        </w:rPr>
        <w:t xml:space="preserve"> XI</w:t>
      </w:r>
      <w:r w:rsidRPr="00807BB8">
        <w:rPr>
          <w:b/>
          <w:bCs/>
          <w:szCs w:val="24"/>
        </w:rPr>
        <w:t xml:space="preserve"> SWZ)</w:t>
      </w:r>
      <w:r w:rsidRPr="00807BB8">
        <w:rPr>
          <w:szCs w:val="24"/>
        </w:rPr>
        <w:t xml:space="preserve"> odbywa się drogą elektroniczną za pośrednictwem formularzy do komunikacji dostępnych w zakładce „Formularze” („Formularze do komunikacji”). Za pośrednictwem „Formularzy do komunikacji” odbywa się </w:t>
      </w:r>
      <w:r w:rsidR="00AF38D3">
        <w:rPr>
          <w:szCs w:val="24"/>
        </w:rPr>
        <w:br/>
      </w:r>
      <w:r w:rsidRPr="00807BB8">
        <w:rPr>
          <w:szCs w:val="24"/>
        </w:rPr>
        <w:t>w szczególności przekazywanie wezwań i zawiadomień, zadawanie pytań i udzielanie odpowiedzi. Formularze do komunikacji umożliwiają również dołączenie załącznika do przesyłanej wiadomości (przycisk „dodaj załącznik”)</w:t>
      </w:r>
      <w:r w:rsidRPr="00077D9F">
        <w:t>.</w:t>
      </w:r>
    </w:p>
    <w:p w14:paraId="1878349C" w14:textId="77777777" w:rsidR="001B0CEF" w:rsidRDefault="001B0CEF" w:rsidP="00740AD3">
      <w:pPr>
        <w:numPr>
          <w:ilvl w:val="0"/>
          <w:numId w:val="1"/>
        </w:numPr>
        <w:spacing w:line="276" w:lineRule="auto"/>
        <w:ind w:left="357" w:hanging="357"/>
        <w:jc w:val="both"/>
      </w:pPr>
      <w:r w:rsidRPr="00807BB8">
        <w:rPr>
          <w:szCs w:val="24"/>
        </w:rPr>
        <w:t>Możliwość korzystania w postępowaniu z „</w:t>
      </w:r>
      <w:r w:rsidRPr="00807BB8">
        <w:rPr>
          <w:i/>
          <w:iCs/>
          <w:szCs w:val="24"/>
        </w:rPr>
        <w:t>Formularzy do komunikacji”</w:t>
      </w:r>
      <w:r w:rsidRPr="00807BB8">
        <w:rPr>
          <w:szCs w:val="24"/>
        </w:rPr>
        <w:t xml:space="preserve"> w pełnym zakresie wymaga posiadania konta „Wykonawcy” na Platformie e-Zamówienia oraz zalogowania się na Platformie e-Zamówienia. Do korzystania z </w:t>
      </w:r>
      <w:r w:rsidRPr="00807BB8">
        <w:rPr>
          <w:i/>
          <w:iCs/>
          <w:szCs w:val="24"/>
        </w:rPr>
        <w:t xml:space="preserve">„Formularzy do komunikacji” </w:t>
      </w:r>
      <w:r w:rsidRPr="00807BB8">
        <w:rPr>
          <w:szCs w:val="24"/>
        </w:rPr>
        <w:t>służących do zadawania pytań dotyczących treści dokumentów zamówienia wystarczające jest posiadanie tzw. konta uproszczonego na Platformie e-Zamówienia</w:t>
      </w:r>
      <w:r w:rsidRPr="00077D9F">
        <w:t>.</w:t>
      </w:r>
    </w:p>
    <w:p w14:paraId="5687125F" w14:textId="77777777" w:rsidR="001B0CEF" w:rsidRPr="0044544F" w:rsidRDefault="001B0CEF" w:rsidP="00740AD3">
      <w:pPr>
        <w:numPr>
          <w:ilvl w:val="0"/>
          <w:numId w:val="1"/>
        </w:numPr>
        <w:spacing w:line="276" w:lineRule="auto"/>
        <w:ind w:left="357" w:hanging="357"/>
        <w:jc w:val="both"/>
      </w:pPr>
      <w:r w:rsidRPr="00807BB8">
        <w:rPr>
          <w:szCs w:val="24"/>
        </w:rPr>
        <w:t xml:space="preserve">Wszystkie wysłane i odebrane w postępowaniu przez wykonawcę wiadomości widoczne są po zalogowaniu w podglądzie postępowania w zakładce </w:t>
      </w:r>
      <w:r w:rsidRPr="00807BB8">
        <w:rPr>
          <w:i/>
          <w:iCs/>
          <w:szCs w:val="24"/>
        </w:rPr>
        <w:t>„Komunikacja”</w:t>
      </w:r>
      <w:r>
        <w:rPr>
          <w:iCs/>
          <w:szCs w:val="24"/>
        </w:rPr>
        <w:t>.</w:t>
      </w:r>
    </w:p>
    <w:p w14:paraId="16D8AE37" w14:textId="77777777" w:rsidR="001B0CEF" w:rsidRDefault="001B0CEF" w:rsidP="00740AD3">
      <w:pPr>
        <w:numPr>
          <w:ilvl w:val="0"/>
          <w:numId w:val="1"/>
        </w:numPr>
        <w:spacing w:line="276" w:lineRule="auto"/>
        <w:ind w:left="357" w:hanging="357"/>
        <w:jc w:val="both"/>
      </w:pPr>
      <w:r w:rsidRPr="00807BB8">
        <w:rPr>
          <w:szCs w:val="24"/>
        </w:rPr>
        <w:t>Maksymalny rozmiar plików przesyłanych za pośrednictwem „Formularzy do komunikacji” wynosi 150 MB (wielkość ta dotyczy plików przesyłanych jako załączniki do jednego formularza)</w:t>
      </w:r>
      <w:r>
        <w:rPr>
          <w:szCs w:val="24"/>
        </w:rPr>
        <w:t>.</w:t>
      </w:r>
    </w:p>
    <w:p w14:paraId="11A03672" w14:textId="77777777" w:rsidR="001B0CEF" w:rsidRPr="0044544F" w:rsidRDefault="001B0CEF" w:rsidP="00740AD3">
      <w:pPr>
        <w:numPr>
          <w:ilvl w:val="0"/>
          <w:numId w:val="1"/>
        </w:numPr>
        <w:spacing w:line="276" w:lineRule="auto"/>
        <w:ind w:left="357" w:hanging="357"/>
        <w:jc w:val="both"/>
      </w:pPr>
      <w:r w:rsidRPr="0044544F">
        <w:rPr>
          <w:szCs w:val="24"/>
        </w:rPr>
        <w:t xml:space="preserve">Minimalne wymagania techniczne dotyczące sprzętu używanego w celu korzystania </w:t>
      </w:r>
      <w:r w:rsidRPr="0044544F">
        <w:rPr>
          <w:szCs w:val="24"/>
        </w:rPr>
        <w:br/>
        <w:t>z usług Platformy e-Zamówienia oraz informacje dotyczące specyfikacji połączenia określa § 12 Regulamin Platformy e-Zamówienia, a mianowicie:</w:t>
      </w:r>
    </w:p>
    <w:p w14:paraId="4A556B4F" w14:textId="77777777" w:rsidR="001B0CEF" w:rsidRPr="00A7643F" w:rsidRDefault="001B0CEF" w:rsidP="001A38ED">
      <w:pPr>
        <w:pStyle w:val="Akapitzlist"/>
        <w:numPr>
          <w:ilvl w:val="0"/>
          <w:numId w:val="19"/>
        </w:numPr>
        <w:suppressAutoHyphens w:val="0"/>
        <w:autoSpaceDN/>
        <w:spacing w:line="276" w:lineRule="auto"/>
        <w:ind w:left="1071" w:hanging="357"/>
        <w:contextualSpacing/>
        <w:jc w:val="both"/>
        <w:textAlignment w:val="auto"/>
      </w:pPr>
      <w:r w:rsidRPr="00A7643F">
        <w:t>W celu prawidłowego korzystania z usług Platformy e-Zamówienia wymagany jest:</w:t>
      </w:r>
    </w:p>
    <w:p w14:paraId="4A02A2DF" w14:textId="77777777" w:rsidR="001B0CEF" w:rsidRPr="00A7643F" w:rsidRDefault="001B0CEF" w:rsidP="001A38ED">
      <w:pPr>
        <w:pStyle w:val="Akapitzlist"/>
        <w:numPr>
          <w:ilvl w:val="3"/>
          <w:numId w:val="15"/>
        </w:numPr>
        <w:tabs>
          <w:tab w:val="left" w:pos="993"/>
          <w:tab w:val="left" w:pos="1134"/>
        </w:tabs>
        <w:suppressAutoHyphens w:val="0"/>
        <w:autoSpaceDN/>
        <w:spacing w:before="20" w:after="40" w:line="276" w:lineRule="auto"/>
        <w:ind w:left="1356" w:hanging="284"/>
        <w:contextualSpacing/>
        <w:jc w:val="both"/>
        <w:textAlignment w:val="auto"/>
      </w:pPr>
      <w:r w:rsidRPr="00A7643F">
        <w:t>Komputer PC:         </w:t>
      </w:r>
    </w:p>
    <w:p w14:paraId="622F1170" w14:textId="77777777" w:rsidR="001B0CEF" w:rsidRPr="00A7643F" w:rsidRDefault="001B0CEF" w:rsidP="001A38ED">
      <w:pPr>
        <w:pStyle w:val="Akapitzlist"/>
        <w:numPr>
          <w:ilvl w:val="0"/>
          <w:numId w:val="16"/>
        </w:numPr>
        <w:tabs>
          <w:tab w:val="center" w:pos="1843"/>
        </w:tabs>
        <w:suppressAutoHyphens w:val="0"/>
        <w:autoSpaceDN/>
        <w:spacing w:line="276" w:lineRule="auto"/>
        <w:ind w:left="2127" w:hanging="284"/>
        <w:contextualSpacing/>
        <w:jc w:val="both"/>
        <w:textAlignment w:val="auto"/>
        <w:rPr>
          <w:lang w:val="en-US"/>
        </w:rPr>
      </w:pPr>
      <w:proofErr w:type="spellStart"/>
      <w:r w:rsidRPr="00A7643F">
        <w:rPr>
          <w:lang w:val="en-US"/>
        </w:rPr>
        <w:t>parametry</w:t>
      </w:r>
      <w:proofErr w:type="spellEnd"/>
      <w:r w:rsidRPr="00A7643F">
        <w:rPr>
          <w:lang w:val="en-US"/>
        </w:rPr>
        <w:t xml:space="preserve"> minimum: Intel Core2 Duo, 2 GB RAM, HD,</w:t>
      </w:r>
    </w:p>
    <w:p w14:paraId="42BCDA04" w14:textId="77777777" w:rsidR="001B0CEF" w:rsidRPr="00A7643F" w:rsidRDefault="001B0CEF" w:rsidP="001A38ED">
      <w:pPr>
        <w:pStyle w:val="Akapitzlist"/>
        <w:numPr>
          <w:ilvl w:val="0"/>
          <w:numId w:val="16"/>
        </w:numPr>
        <w:tabs>
          <w:tab w:val="center" w:pos="1843"/>
        </w:tabs>
        <w:suppressAutoHyphens w:val="0"/>
        <w:autoSpaceDN/>
        <w:spacing w:line="276" w:lineRule="auto"/>
        <w:ind w:left="2127" w:hanging="284"/>
        <w:contextualSpacing/>
        <w:jc w:val="both"/>
        <w:textAlignment w:val="auto"/>
      </w:pPr>
      <w:r w:rsidRPr="00A7643F">
        <w:t xml:space="preserve">zainstalowany jedne z poniższych systemów operacyjnych: MS Windows 7 lub nowszy, OSX/Mac OS 10.10, </w:t>
      </w:r>
      <w:proofErr w:type="spellStart"/>
      <w:r w:rsidRPr="00A7643F">
        <w:t>Ubuntu</w:t>
      </w:r>
      <w:proofErr w:type="spellEnd"/>
      <w:r w:rsidRPr="00A7643F">
        <w:t xml:space="preserve"> 14.04,</w:t>
      </w:r>
    </w:p>
    <w:p w14:paraId="6204AD9C" w14:textId="77777777" w:rsidR="001B0CEF" w:rsidRPr="00A7643F" w:rsidRDefault="001B0CEF" w:rsidP="001A38ED">
      <w:pPr>
        <w:pStyle w:val="Akapitzlist"/>
        <w:numPr>
          <w:ilvl w:val="0"/>
          <w:numId w:val="16"/>
        </w:numPr>
        <w:tabs>
          <w:tab w:val="center" w:pos="1843"/>
        </w:tabs>
        <w:suppressAutoHyphens w:val="0"/>
        <w:autoSpaceDN/>
        <w:spacing w:line="276" w:lineRule="auto"/>
        <w:ind w:left="2127" w:hanging="284"/>
        <w:contextualSpacing/>
        <w:jc w:val="both"/>
        <w:textAlignment w:val="auto"/>
      </w:pPr>
      <w:r w:rsidRPr="00A7643F">
        <w:lastRenderedPageBreak/>
        <w:t xml:space="preserve">zainstalowana jedna z poniższych przeglądarek: Chrome 66.0 lub nowsza, </w:t>
      </w:r>
      <w:proofErr w:type="spellStart"/>
      <w:r w:rsidRPr="00A7643F">
        <w:t>Firefox</w:t>
      </w:r>
      <w:proofErr w:type="spellEnd"/>
      <w:r w:rsidRPr="00A7643F">
        <w:t xml:space="preserve"> 59.0 lub nowszy, Safari 11.1 lub nowsza, Edge 14.0 </w:t>
      </w:r>
      <w:r w:rsidR="000415C6">
        <w:br/>
      </w:r>
      <w:r w:rsidRPr="00A7643F">
        <w:t>i nowsze,</w:t>
      </w:r>
    </w:p>
    <w:p w14:paraId="68851190" w14:textId="77777777" w:rsidR="001B0CEF" w:rsidRPr="00A7643F" w:rsidRDefault="001B0CEF" w:rsidP="001B0CEF">
      <w:pPr>
        <w:spacing w:line="276" w:lineRule="auto"/>
        <w:ind w:left="1072" w:firstLine="284"/>
        <w:rPr>
          <w:szCs w:val="24"/>
        </w:rPr>
      </w:pPr>
      <w:r w:rsidRPr="00A7643F">
        <w:rPr>
          <w:szCs w:val="24"/>
        </w:rPr>
        <w:t>albo</w:t>
      </w:r>
    </w:p>
    <w:p w14:paraId="53FF9DA0" w14:textId="77777777" w:rsidR="001B0CEF" w:rsidRPr="00A7643F" w:rsidRDefault="001B0CEF" w:rsidP="001A38ED">
      <w:pPr>
        <w:pStyle w:val="Akapitzlist"/>
        <w:numPr>
          <w:ilvl w:val="3"/>
          <w:numId w:val="15"/>
        </w:numPr>
        <w:suppressAutoHyphens w:val="0"/>
        <w:autoSpaceDN/>
        <w:spacing w:line="276" w:lineRule="auto"/>
        <w:ind w:left="1356" w:hanging="284"/>
        <w:contextualSpacing/>
        <w:jc w:val="both"/>
        <w:textAlignment w:val="auto"/>
      </w:pPr>
      <w:r w:rsidRPr="00A7643F">
        <w:t>Tablet/Telefon:</w:t>
      </w:r>
    </w:p>
    <w:p w14:paraId="104ED493" w14:textId="77777777" w:rsidR="001B0CEF" w:rsidRPr="00A7643F" w:rsidRDefault="001B0CEF" w:rsidP="001A38ED">
      <w:pPr>
        <w:pStyle w:val="Akapitzlist"/>
        <w:numPr>
          <w:ilvl w:val="0"/>
          <w:numId w:val="17"/>
        </w:numPr>
        <w:suppressAutoHyphens w:val="0"/>
        <w:autoSpaceDN/>
        <w:spacing w:before="20" w:after="40" w:line="276" w:lineRule="auto"/>
        <w:ind w:left="2127" w:hanging="284"/>
        <w:contextualSpacing/>
        <w:jc w:val="both"/>
        <w:textAlignment w:val="auto"/>
      </w:pPr>
      <w:r w:rsidRPr="00A7643F">
        <w:t xml:space="preserve">parametry minimum: 4 rdzenie procesora, 2GB RAM, Android 6.0 </w:t>
      </w:r>
      <w:proofErr w:type="spellStart"/>
      <w:r w:rsidRPr="00A7643F">
        <w:t>Marshmallow</w:t>
      </w:r>
      <w:proofErr w:type="spellEnd"/>
      <w:r w:rsidRPr="00A7643F">
        <w:t>, iOS 10.3,</w:t>
      </w:r>
    </w:p>
    <w:p w14:paraId="3B3DCFE3" w14:textId="77777777" w:rsidR="001B0CEF" w:rsidRPr="00A7643F" w:rsidRDefault="001B0CEF" w:rsidP="001A38ED">
      <w:pPr>
        <w:pStyle w:val="Akapitzlist"/>
        <w:numPr>
          <w:ilvl w:val="0"/>
          <w:numId w:val="17"/>
        </w:numPr>
        <w:suppressAutoHyphens w:val="0"/>
        <w:autoSpaceDN/>
        <w:spacing w:before="20" w:after="40" w:line="276" w:lineRule="auto"/>
        <w:ind w:left="2127" w:hanging="284"/>
        <w:contextualSpacing/>
        <w:jc w:val="both"/>
        <w:textAlignment w:val="auto"/>
      </w:pPr>
      <w:r w:rsidRPr="00A7643F">
        <w:t>przeglądarka Chrome 61 lub nowa</w:t>
      </w:r>
    </w:p>
    <w:p w14:paraId="4D5D120D" w14:textId="77777777" w:rsidR="001B0CEF" w:rsidRPr="00A7643F" w:rsidRDefault="001B0CEF" w:rsidP="001A38ED">
      <w:pPr>
        <w:pStyle w:val="Akapitzlist"/>
        <w:numPr>
          <w:ilvl w:val="0"/>
          <w:numId w:val="19"/>
        </w:numPr>
        <w:suppressAutoHyphens w:val="0"/>
        <w:autoSpaceDN/>
        <w:spacing w:line="276" w:lineRule="auto"/>
        <w:ind w:left="1071" w:hanging="357"/>
        <w:contextualSpacing/>
        <w:jc w:val="both"/>
        <w:textAlignment w:val="auto"/>
      </w:pPr>
      <w:r w:rsidRPr="00A7643F">
        <w:t xml:space="preserve">Dla skorzystania z pełnej funkcjonalności może być konieczne włączenie </w:t>
      </w:r>
      <w:r>
        <w:br/>
      </w:r>
      <w:r w:rsidRPr="00A7643F">
        <w:t xml:space="preserve">w przeglądarce obsługi protokołu bezpiecznej transmisji danych SSL, </w:t>
      </w:r>
      <w:r w:rsidRPr="00A7643F">
        <w:br/>
        <w:t xml:space="preserve">obsługi Java </w:t>
      </w:r>
      <w:proofErr w:type="spellStart"/>
      <w:r w:rsidRPr="00A7643F">
        <w:t>Script</w:t>
      </w:r>
      <w:proofErr w:type="spellEnd"/>
      <w:r w:rsidRPr="00A7643F">
        <w:t xml:space="preserve">, oraz </w:t>
      </w:r>
      <w:proofErr w:type="spellStart"/>
      <w:r w:rsidRPr="00A7643F">
        <w:t>cookies</w:t>
      </w:r>
      <w:proofErr w:type="spellEnd"/>
      <w:r w:rsidRPr="00A7643F">
        <w:t>;</w:t>
      </w:r>
    </w:p>
    <w:p w14:paraId="068A6DB8" w14:textId="77777777" w:rsidR="001B0CEF" w:rsidRPr="00A7643F" w:rsidRDefault="001B0CEF" w:rsidP="001A38ED">
      <w:pPr>
        <w:pStyle w:val="Akapitzlist"/>
        <w:numPr>
          <w:ilvl w:val="0"/>
          <w:numId w:val="19"/>
        </w:numPr>
        <w:suppressAutoHyphens w:val="0"/>
        <w:autoSpaceDN/>
        <w:spacing w:line="276" w:lineRule="auto"/>
        <w:ind w:left="1071" w:hanging="357"/>
        <w:contextualSpacing/>
        <w:jc w:val="both"/>
        <w:textAlignment w:val="auto"/>
      </w:pPr>
      <w:r w:rsidRPr="00A7643F">
        <w:t xml:space="preserve">Specyfikacja połączenia, formatu przesyłanych danych oraz kodowania </w:t>
      </w:r>
      <w:r w:rsidRPr="00A7643F">
        <w:br/>
        <w:t>i oznaczania czasu odbioru danych:</w:t>
      </w:r>
    </w:p>
    <w:p w14:paraId="079FDC07" w14:textId="77777777" w:rsidR="001B0CEF" w:rsidRPr="00A7643F" w:rsidRDefault="001B0CEF" w:rsidP="001A38ED">
      <w:pPr>
        <w:pStyle w:val="Akapitzlist"/>
        <w:numPr>
          <w:ilvl w:val="0"/>
          <w:numId w:val="18"/>
        </w:numPr>
        <w:suppressAutoHyphens w:val="0"/>
        <w:autoSpaceDN/>
        <w:spacing w:before="20" w:after="40" w:line="276" w:lineRule="auto"/>
        <w:ind w:left="1356" w:hanging="284"/>
        <w:contextualSpacing/>
        <w:jc w:val="both"/>
        <w:textAlignment w:val="auto"/>
      </w:pPr>
      <w:r w:rsidRPr="00A7643F">
        <w:t>specyfikacja połączenia – formularze udostępnione są za pomocą protokołu TLS 1.2,</w:t>
      </w:r>
    </w:p>
    <w:p w14:paraId="1AC8A427" w14:textId="77777777" w:rsidR="001B0CEF" w:rsidRDefault="001B0CEF" w:rsidP="001A38ED">
      <w:pPr>
        <w:pStyle w:val="Akapitzlist"/>
        <w:numPr>
          <w:ilvl w:val="0"/>
          <w:numId w:val="18"/>
        </w:numPr>
        <w:suppressAutoHyphens w:val="0"/>
        <w:autoSpaceDN/>
        <w:spacing w:before="20" w:after="40" w:line="276" w:lineRule="auto"/>
        <w:ind w:left="1356" w:hanging="284"/>
        <w:contextualSpacing/>
        <w:jc w:val="both"/>
        <w:textAlignment w:val="auto"/>
      </w:pPr>
      <w:r w:rsidRPr="00A7643F">
        <w:t xml:space="preserve">format danych oraz kodowanie: formularze dostępne są w formacie HTML </w:t>
      </w:r>
      <w:r>
        <w:br/>
      </w:r>
      <w:r w:rsidRPr="00A7643F">
        <w:t>z kodowaniem UTF-8,</w:t>
      </w:r>
    </w:p>
    <w:p w14:paraId="1E4E3B12" w14:textId="77777777" w:rsidR="001B0CEF" w:rsidRDefault="001B0CEF" w:rsidP="001A38ED">
      <w:pPr>
        <w:pStyle w:val="Akapitzlist"/>
        <w:numPr>
          <w:ilvl w:val="0"/>
          <w:numId w:val="18"/>
        </w:numPr>
        <w:suppressAutoHyphens w:val="0"/>
        <w:autoSpaceDN/>
        <w:spacing w:before="20" w:after="40" w:line="276" w:lineRule="auto"/>
        <w:ind w:left="1356" w:hanging="284"/>
        <w:contextualSpacing/>
        <w:jc w:val="both"/>
        <w:textAlignment w:val="auto"/>
      </w:pPr>
      <w:r w:rsidRPr="0044544F">
        <w:t xml:space="preserve">oznaczenia czasu odbioru danych: wszelkie operacje opierają się </w:t>
      </w:r>
      <w:r w:rsidRPr="0044544F">
        <w:br/>
        <w:t>o czas serwera i dane zapisywane są z dokładnością co do sekundy.</w:t>
      </w:r>
    </w:p>
    <w:p w14:paraId="3A3CDF48" w14:textId="77777777" w:rsidR="001B0CEF" w:rsidRPr="00AE15FC" w:rsidRDefault="00AE15FC" w:rsidP="00740AD3">
      <w:pPr>
        <w:numPr>
          <w:ilvl w:val="0"/>
          <w:numId w:val="1"/>
        </w:numPr>
        <w:spacing w:line="276" w:lineRule="auto"/>
        <w:ind w:left="357" w:hanging="357"/>
        <w:jc w:val="both"/>
      </w:pPr>
      <w:r w:rsidRPr="00AE15FC">
        <w:rPr>
          <w:szCs w:val="24"/>
        </w:rPr>
        <w:t>W przypadku problemów technicznych i awarii związanych z funkcjonowaniem Platformy e-Zamówienia użytkownicy mogą skorzystać ze wsparcia technicznego dostępnego pod numerem telefonu (</w:t>
      </w:r>
      <w:r w:rsidRPr="00AE15FC">
        <w:rPr>
          <w:szCs w:val="24"/>
          <w:lang w:eastAsia="pl-PL"/>
        </w:rPr>
        <w:t>22) 458 77 99</w:t>
      </w:r>
      <w:r w:rsidRPr="00AE15FC">
        <w:rPr>
          <w:szCs w:val="24"/>
        </w:rPr>
        <w:t xml:space="preserve"> lub drogą elektroniczną poprzez formularz udostępniony na stronie internetowej </w:t>
      </w:r>
      <w:hyperlink r:id="rId14" w:history="1">
        <w:r w:rsidRPr="00AE15FC">
          <w:rPr>
            <w:rStyle w:val="WW8Num28z3"/>
            <w:color w:val="0070C0"/>
            <w:szCs w:val="24"/>
          </w:rPr>
          <w:t>https://ezamowienia.gov.pl</w:t>
        </w:r>
      </w:hyperlink>
      <w:r w:rsidRPr="00AE15FC">
        <w:rPr>
          <w:szCs w:val="24"/>
        </w:rPr>
        <w:t xml:space="preserve"> w kafelku „Moje zgłoszenia w Centrum Pomocy”</w:t>
      </w:r>
      <w:r w:rsidR="001B0CEF" w:rsidRPr="00AE15FC">
        <w:rPr>
          <w:szCs w:val="24"/>
        </w:rPr>
        <w:t>.</w:t>
      </w:r>
    </w:p>
    <w:p w14:paraId="4C4E9A68" w14:textId="5F90A2CE" w:rsidR="001B0CEF" w:rsidRPr="0044544F" w:rsidRDefault="001B0CEF" w:rsidP="009242D9">
      <w:pPr>
        <w:numPr>
          <w:ilvl w:val="0"/>
          <w:numId w:val="1"/>
        </w:numPr>
        <w:spacing w:line="276" w:lineRule="auto"/>
        <w:ind w:left="357" w:hanging="357"/>
        <w:jc w:val="both"/>
      </w:pPr>
      <w:r w:rsidRPr="00AE15FC">
        <w:rPr>
          <w:szCs w:val="24"/>
        </w:rPr>
        <w:t>W szczególnie uzasadnionych przypadkach uniemożliwiających komunikację</w:t>
      </w:r>
      <w:r w:rsidRPr="00807BB8">
        <w:rPr>
          <w:szCs w:val="24"/>
        </w:rPr>
        <w:t xml:space="preserve"> Wykonawcy i Zamawiającego za pośrednictwem Platformy e-Zamówienia, Zamawiający dopuszcza komunikację za pomocą poczty</w:t>
      </w:r>
      <w:r>
        <w:rPr>
          <w:szCs w:val="24"/>
        </w:rPr>
        <w:t xml:space="preserve"> elektronicznej na adres e-mai</w:t>
      </w:r>
      <w:r w:rsidR="00666FD7">
        <w:rPr>
          <w:szCs w:val="24"/>
        </w:rPr>
        <w:t>l</w:t>
      </w:r>
      <w:r>
        <w:rPr>
          <w:szCs w:val="24"/>
        </w:rPr>
        <w:t xml:space="preserve">: </w:t>
      </w:r>
      <w:hyperlink r:id="rId15" w:history="1">
        <w:r w:rsidRPr="00077D9F">
          <w:rPr>
            <w:rStyle w:val="Hipercze"/>
            <w:rFonts w:eastAsia="Times New Roman"/>
          </w:rPr>
          <w:t>zamowieniapubliczne@ogrodzieniec.pl</w:t>
        </w:r>
      </w:hyperlink>
      <w:r w:rsidRPr="00807BB8">
        <w:rPr>
          <w:szCs w:val="24"/>
        </w:rPr>
        <w:t xml:space="preserve"> (</w:t>
      </w:r>
      <w:r w:rsidRPr="00807BB8">
        <w:rPr>
          <w:b/>
          <w:bCs/>
          <w:szCs w:val="24"/>
        </w:rPr>
        <w:t xml:space="preserve">nie dotyczy </w:t>
      </w:r>
      <w:r>
        <w:rPr>
          <w:b/>
          <w:bCs/>
          <w:szCs w:val="24"/>
        </w:rPr>
        <w:t>składania ofert w postępowaniu)</w:t>
      </w:r>
      <w:r>
        <w:rPr>
          <w:bCs/>
          <w:szCs w:val="24"/>
        </w:rPr>
        <w:t>.</w:t>
      </w:r>
    </w:p>
    <w:p w14:paraId="7E866C08" w14:textId="55C25ADA" w:rsidR="001B0CEF" w:rsidRDefault="001B0CEF" w:rsidP="009242D9">
      <w:pPr>
        <w:numPr>
          <w:ilvl w:val="0"/>
          <w:numId w:val="1"/>
        </w:numPr>
        <w:spacing w:line="276" w:lineRule="auto"/>
        <w:ind w:left="357" w:hanging="357"/>
        <w:jc w:val="both"/>
      </w:pPr>
      <w:r w:rsidRPr="00807BB8">
        <w:rPr>
          <w:szCs w:val="24"/>
        </w:rPr>
        <w:t xml:space="preserve">Przy porozumiewaniu się w ramach niniejszego postępowania Wykonawcy powinni posługiwać się znakiem postępowania: </w:t>
      </w:r>
      <w:r w:rsidR="00F54ABC">
        <w:rPr>
          <w:szCs w:val="24"/>
        </w:rPr>
        <w:t>ZP.271.2.</w:t>
      </w:r>
      <w:r w:rsidR="009A3C02">
        <w:rPr>
          <w:szCs w:val="24"/>
        </w:rPr>
        <w:t>11</w:t>
      </w:r>
      <w:r w:rsidR="00627918">
        <w:rPr>
          <w:szCs w:val="24"/>
        </w:rPr>
        <w:t>.2025</w:t>
      </w:r>
      <w:r>
        <w:rPr>
          <w:szCs w:val="24"/>
        </w:rPr>
        <w:t>.</w:t>
      </w:r>
    </w:p>
    <w:p w14:paraId="05EB7076" w14:textId="77777777" w:rsidR="007D49B9" w:rsidRPr="00077D9F" w:rsidRDefault="007D49B9" w:rsidP="00077D9F">
      <w:pPr>
        <w:spacing w:line="276" w:lineRule="auto"/>
      </w:pPr>
    </w:p>
    <w:p w14:paraId="34461498" w14:textId="480136D5" w:rsidR="00235C66" w:rsidRPr="00A218F0" w:rsidRDefault="00AA0830" w:rsidP="00A218F0">
      <w:pPr>
        <w:spacing w:after="120" w:line="276" w:lineRule="auto"/>
        <w:jc w:val="center"/>
        <w:rPr>
          <w:b/>
          <w:sz w:val="26"/>
          <w:szCs w:val="26"/>
        </w:rPr>
      </w:pPr>
      <w:r w:rsidRPr="00A218F0">
        <w:rPr>
          <w:b/>
          <w:sz w:val="26"/>
          <w:szCs w:val="26"/>
        </w:rPr>
        <w:t xml:space="preserve">IX. Wskazanie </w:t>
      </w:r>
      <w:r w:rsidR="00235C66" w:rsidRPr="00A218F0">
        <w:rPr>
          <w:b/>
          <w:sz w:val="26"/>
          <w:szCs w:val="26"/>
        </w:rPr>
        <w:t>osób</w:t>
      </w:r>
      <w:r w:rsidRPr="00A218F0">
        <w:rPr>
          <w:b/>
          <w:sz w:val="26"/>
          <w:szCs w:val="26"/>
        </w:rPr>
        <w:t xml:space="preserve"> u</w:t>
      </w:r>
      <w:r w:rsidR="009242D9">
        <w:rPr>
          <w:b/>
          <w:sz w:val="26"/>
          <w:szCs w:val="26"/>
        </w:rPr>
        <w:t>prawnionych do komunikowania się</w:t>
      </w:r>
      <w:r w:rsidRPr="00A218F0">
        <w:rPr>
          <w:b/>
          <w:sz w:val="26"/>
          <w:szCs w:val="26"/>
        </w:rPr>
        <w:t xml:space="preserve"> z Wykonawcami</w:t>
      </w:r>
    </w:p>
    <w:p w14:paraId="7F90C7C2" w14:textId="41E509B9" w:rsidR="0001242E" w:rsidRPr="00523257" w:rsidRDefault="00AA0830" w:rsidP="00BF5074">
      <w:pPr>
        <w:spacing w:line="276" w:lineRule="auto"/>
        <w:jc w:val="both"/>
      </w:pPr>
      <w:r w:rsidRPr="00077D9F">
        <w:t xml:space="preserve">Zamawiający wyznacza następujące osoby do kontaktu z Wykonawcami: </w:t>
      </w:r>
      <w:r w:rsidR="00B903FF">
        <w:t xml:space="preserve">Dorota </w:t>
      </w:r>
      <w:proofErr w:type="spellStart"/>
      <w:r w:rsidR="00B903FF">
        <w:t>Mejsak</w:t>
      </w:r>
      <w:proofErr w:type="spellEnd"/>
      <w:r w:rsidR="00BF5074">
        <w:t xml:space="preserve"> oraz Radosław Cieplak</w:t>
      </w:r>
      <w:r w:rsidR="001B0CEF">
        <w:t>.</w:t>
      </w:r>
    </w:p>
    <w:p w14:paraId="704C54AF" w14:textId="77777777" w:rsidR="00717BE4" w:rsidRDefault="00717BE4" w:rsidP="0054314F">
      <w:pPr>
        <w:spacing w:line="276" w:lineRule="auto"/>
        <w:rPr>
          <w:b/>
          <w:sz w:val="26"/>
          <w:szCs w:val="26"/>
        </w:rPr>
      </w:pPr>
    </w:p>
    <w:p w14:paraId="3B59BD7A" w14:textId="77777777" w:rsidR="0001242E" w:rsidRPr="009242D9" w:rsidRDefault="00AA0830" w:rsidP="00A218F0">
      <w:pPr>
        <w:spacing w:after="120" w:line="276" w:lineRule="auto"/>
        <w:jc w:val="center"/>
        <w:rPr>
          <w:b/>
          <w:sz w:val="26"/>
          <w:szCs w:val="26"/>
        </w:rPr>
      </w:pPr>
      <w:r w:rsidRPr="009242D9">
        <w:rPr>
          <w:b/>
          <w:sz w:val="26"/>
          <w:szCs w:val="26"/>
        </w:rPr>
        <w:t>X. Termin związania ofertą</w:t>
      </w:r>
    </w:p>
    <w:p w14:paraId="7CC6CD8E" w14:textId="42D80474" w:rsidR="00570F6A" w:rsidRPr="004028A9" w:rsidRDefault="00AA0830" w:rsidP="00740AD3">
      <w:pPr>
        <w:numPr>
          <w:ilvl w:val="0"/>
          <w:numId w:val="2"/>
        </w:numPr>
        <w:spacing w:line="276" w:lineRule="auto"/>
        <w:ind w:left="357" w:hanging="357"/>
        <w:jc w:val="both"/>
      </w:pPr>
      <w:r w:rsidRPr="00D73B55">
        <w:t xml:space="preserve">Wykonawca jest związany ofertą od dnia upływu terminu składania </w:t>
      </w:r>
      <w:r w:rsidR="000F3A25" w:rsidRPr="00D73B55">
        <w:t>ofert do dnia</w:t>
      </w:r>
      <w:r w:rsidR="00056978" w:rsidRPr="00D73B55">
        <w:t xml:space="preserve"> </w:t>
      </w:r>
      <w:r w:rsidR="009A3C02">
        <w:t>08.07</w:t>
      </w:r>
      <w:r w:rsidR="009242D9" w:rsidRPr="004028A9">
        <w:t xml:space="preserve">.2025 </w:t>
      </w:r>
      <w:r w:rsidR="00570F6A" w:rsidRPr="004028A9">
        <w:t>r.</w:t>
      </w:r>
    </w:p>
    <w:p w14:paraId="71C8B16D" w14:textId="77777777" w:rsidR="005A4610" w:rsidRPr="00077D9F" w:rsidRDefault="00AA0830" w:rsidP="00740AD3">
      <w:pPr>
        <w:numPr>
          <w:ilvl w:val="0"/>
          <w:numId w:val="2"/>
        </w:numPr>
        <w:spacing w:line="276" w:lineRule="auto"/>
        <w:ind w:left="357" w:hanging="357"/>
        <w:jc w:val="both"/>
      </w:pPr>
      <w:r w:rsidRPr="00077D9F">
        <w:t xml:space="preserve">W przypadku gdy </w:t>
      </w:r>
      <w:r w:rsidR="00570F6A" w:rsidRPr="00077D9F">
        <w:t>wybór</w:t>
      </w:r>
      <w:r w:rsidRPr="00077D9F">
        <w:t xml:space="preserve"> najkorzystniejszej oferty nie </w:t>
      </w:r>
      <w:r w:rsidR="00570F6A" w:rsidRPr="00077D9F">
        <w:t>nastąpi</w:t>
      </w:r>
      <w:r w:rsidRPr="00077D9F">
        <w:t xml:space="preserve"> przed upływem terminu </w:t>
      </w:r>
      <w:r w:rsidR="00570F6A" w:rsidRPr="00077D9F">
        <w:t>związania</w:t>
      </w:r>
      <w:r w:rsidR="00423BB6" w:rsidRPr="00077D9F">
        <w:t xml:space="preserve"> ofertą</w:t>
      </w:r>
      <w:r w:rsidRPr="00077D9F">
        <w:t xml:space="preserve"> </w:t>
      </w:r>
      <w:r w:rsidR="00423BB6" w:rsidRPr="00077D9F">
        <w:t>określonego</w:t>
      </w:r>
      <w:r w:rsidRPr="00077D9F">
        <w:t xml:space="preserve"> w SWZ, </w:t>
      </w:r>
      <w:r w:rsidR="00423BB6" w:rsidRPr="00077D9F">
        <w:t>Zamawiający</w:t>
      </w:r>
      <w:r w:rsidRPr="00077D9F">
        <w:t xml:space="preserve"> przed upływem terminu </w:t>
      </w:r>
      <w:r w:rsidR="00423BB6" w:rsidRPr="00077D9F">
        <w:t>związania</w:t>
      </w:r>
      <w:r w:rsidR="00F45C19" w:rsidRPr="00077D9F">
        <w:t xml:space="preserve"> </w:t>
      </w:r>
      <w:r w:rsidR="00F45C19" w:rsidRPr="00077D9F">
        <w:lastRenderedPageBreak/>
        <w:t>ofertą</w:t>
      </w:r>
      <w:r w:rsidRPr="00077D9F">
        <w:t xml:space="preserve"> zwraca s</w:t>
      </w:r>
      <w:r w:rsidR="006D26E3">
        <w:t>ię</w:t>
      </w:r>
      <w:r w:rsidRPr="00077D9F">
        <w:t xml:space="preserve"> jednokrotnie do </w:t>
      </w:r>
      <w:r w:rsidR="005A4610" w:rsidRPr="00077D9F">
        <w:t>Wykonawców</w:t>
      </w:r>
      <w:r w:rsidRPr="00077D9F">
        <w:t xml:space="preserve"> o </w:t>
      </w:r>
      <w:r w:rsidR="005A4610" w:rsidRPr="00077D9F">
        <w:t>wyrażenie</w:t>
      </w:r>
      <w:r w:rsidRPr="00077D9F">
        <w:t xml:space="preserve"> zgody na </w:t>
      </w:r>
      <w:r w:rsidR="005A4610" w:rsidRPr="00077D9F">
        <w:t>przedłużenie</w:t>
      </w:r>
      <w:r w:rsidRPr="00077D9F">
        <w:t xml:space="preserve"> tego terminu o wskazywany przez niego okres, nie </w:t>
      </w:r>
      <w:r w:rsidR="005A4610" w:rsidRPr="00077D9F">
        <w:t>dłuższy</w:t>
      </w:r>
      <w:r w:rsidRPr="00077D9F">
        <w:t xml:space="preserve"> </w:t>
      </w:r>
      <w:r w:rsidR="005A4610" w:rsidRPr="00077D9F">
        <w:t>niż 30 dni.</w:t>
      </w:r>
    </w:p>
    <w:p w14:paraId="3B4B91B8" w14:textId="77777777" w:rsidR="00092750" w:rsidRDefault="005A4610" w:rsidP="005D1842">
      <w:pPr>
        <w:numPr>
          <w:ilvl w:val="0"/>
          <w:numId w:val="2"/>
        </w:numPr>
        <w:spacing w:line="276" w:lineRule="auto"/>
        <w:ind w:left="357" w:hanging="357"/>
        <w:jc w:val="both"/>
      </w:pPr>
      <w:r w:rsidRPr="00077D9F">
        <w:t>Przedłużenie</w:t>
      </w:r>
      <w:r w:rsidR="00AA0830" w:rsidRPr="00077D9F">
        <w:t xml:space="preserve"> terminu </w:t>
      </w:r>
      <w:r w:rsidRPr="00077D9F">
        <w:t>związania</w:t>
      </w:r>
      <w:r w:rsidR="006D26E3">
        <w:t xml:space="preserve"> ofertą</w:t>
      </w:r>
      <w:r w:rsidR="00AA0830" w:rsidRPr="00077D9F">
        <w:t xml:space="preserve">, o </w:t>
      </w:r>
      <w:r w:rsidRPr="00077D9F">
        <w:t>którym</w:t>
      </w:r>
      <w:r w:rsidR="00AA0830" w:rsidRPr="00077D9F">
        <w:t xml:space="preserve"> mowa w ust. 2, wymaga </w:t>
      </w:r>
      <w:r w:rsidRPr="00077D9F">
        <w:t>złożenia</w:t>
      </w:r>
      <w:r w:rsidR="00AA0830" w:rsidRPr="00077D9F">
        <w:t xml:space="preserve"> przez </w:t>
      </w:r>
      <w:r w:rsidRPr="00077D9F">
        <w:t>Wykonawcę pisemnego</w:t>
      </w:r>
      <w:r w:rsidR="00651073" w:rsidRPr="00077D9F">
        <w:rPr>
          <w:rStyle w:val="Odwoanieprzypisudolnego"/>
        </w:rPr>
        <w:footnoteReference w:id="1"/>
      </w:r>
      <w:r w:rsidR="00AA0830" w:rsidRPr="00077D9F">
        <w:t xml:space="preserve"> </w:t>
      </w:r>
      <w:r w:rsidR="00651073" w:rsidRPr="00077D9F">
        <w:t>oświadczenia</w:t>
      </w:r>
      <w:r w:rsidR="00AA0830" w:rsidRPr="00077D9F">
        <w:t xml:space="preserve"> o </w:t>
      </w:r>
      <w:r w:rsidR="00651073" w:rsidRPr="00077D9F">
        <w:t>wyrażeniu</w:t>
      </w:r>
      <w:r w:rsidR="00AA0830" w:rsidRPr="00077D9F">
        <w:t xml:space="preserve"> zgody na </w:t>
      </w:r>
      <w:r w:rsidR="00651073" w:rsidRPr="00077D9F">
        <w:t>przedłużenie</w:t>
      </w:r>
      <w:r w:rsidR="00AA0830" w:rsidRPr="00077D9F">
        <w:t xml:space="preserve"> terminu </w:t>
      </w:r>
      <w:r w:rsidR="00651073" w:rsidRPr="00077D9F">
        <w:t>związania</w:t>
      </w:r>
      <w:r w:rsidR="006D26E3">
        <w:t xml:space="preserve"> ofertą</w:t>
      </w:r>
      <w:r w:rsidR="00AA0830" w:rsidRPr="00077D9F">
        <w:t>.</w:t>
      </w:r>
      <w:r w:rsidR="002A48D6">
        <w:t xml:space="preserve"> </w:t>
      </w:r>
    </w:p>
    <w:p w14:paraId="5D2201B4" w14:textId="77777777" w:rsidR="005D1842" w:rsidRPr="005D1842" w:rsidRDefault="005D1842" w:rsidP="005D1842">
      <w:pPr>
        <w:spacing w:line="276" w:lineRule="auto"/>
        <w:ind w:left="357"/>
        <w:jc w:val="both"/>
      </w:pPr>
    </w:p>
    <w:p w14:paraId="7CA849A1" w14:textId="77777777" w:rsidR="00651073" w:rsidRPr="00A218F0" w:rsidRDefault="00AA0830" w:rsidP="00A218F0">
      <w:pPr>
        <w:spacing w:after="120" w:line="276" w:lineRule="auto"/>
        <w:jc w:val="center"/>
        <w:rPr>
          <w:b/>
          <w:sz w:val="26"/>
          <w:szCs w:val="26"/>
        </w:rPr>
      </w:pPr>
      <w:r w:rsidRPr="00A218F0">
        <w:rPr>
          <w:b/>
          <w:sz w:val="26"/>
          <w:szCs w:val="26"/>
        </w:rPr>
        <w:t>XI. Opis sposobu przygotowania oferty</w:t>
      </w:r>
    </w:p>
    <w:p w14:paraId="5F1D8D43" w14:textId="147202B6" w:rsidR="00CA682B" w:rsidRPr="0072062B" w:rsidRDefault="00CA682B" w:rsidP="001A38ED">
      <w:pPr>
        <w:numPr>
          <w:ilvl w:val="0"/>
          <w:numId w:val="10"/>
        </w:numPr>
        <w:spacing w:line="276" w:lineRule="auto"/>
        <w:ind w:left="357" w:hanging="357"/>
        <w:jc w:val="both"/>
        <w:rPr>
          <w:szCs w:val="24"/>
        </w:rPr>
      </w:pPr>
      <w:r w:rsidRPr="0072062B">
        <w:rPr>
          <w:bCs/>
          <w:szCs w:val="24"/>
        </w:rPr>
        <w:t xml:space="preserve">Każdy Wykonawca może złożyć </w:t>
      </w:r>
      <w:r w:rsidRPr="0029484C">
        <w:rPr>
          <w:b/>
          <w:bCs/>
          <w:szCs w:val="24"/>
          <w:u w:val="single"/>
        </w:rPr>
        <w:t>tylko jedn</w:t>
      </w:r>
      <w:r w:rsidR="00DE65E6" w:rsidRPr="0029484C">
        <w:rPr>
          <w:b/>
          <w:bCs/>
          <w:szCs w:val="24"/>
          <w:u w:val="single"/>
        </w:rPr>
        <w:t>ą</w:t>
      </w:r>
      <w:r w:rsidRPr="0029484C">
        <w:rPr>
          <w:b/>
          <w:bCs/>
          <w:szCs w:val="24"/>
          <w:u w:val="single"/>
        </w:rPr>
        <w:t xml:space="preserve"> ofertę</w:t>
      </w:r>
      <w:r w:rsidR="00A9116B">
        <w:rPr>
          <w:b/>
          <w:bCs/>
          <w:szCs w:val="24"/>
        </w:rPr>
        <w:t>.</w:t>
      </w:r>
      <w:r w:rsidRPr="0072062B">
        <w:rPr>
          <w:szCs w:val="24"/>
        </w:rPr>
        <w:t xml:space="preserve"> </w:t>
      </w:r>
    </w:p>
    <w:p w14:paraId="0BC13336" w14:textId="77777777" w:rsidR="00CA682B" w:rsidRPr="0072062B" w:rsidRDefault="00CA682B" w:rsidP="001A38ED">
      <w:pPr>
        <w:numPr>
          <w:ilvl w:val="0"/>
          <w:numId w:val="10"/>
        </w:numPr>
        <w:spacing w:line="276" w:lineRule="auto"/>
        <w:ind w:left="357" w:hanging="357"/>
        <w:jc w:val="both"/>
        <w:rPr>
          <w:szCs w:val="24"/>
        </w:rPr>
      </w:pPr>
      <w:r w:rsidRPr="0072062B">
        <w:rPr>
          <w:szCs w:val="24"/>
        </w:rPr>
        <w:t>Oferta musi być sporządzona w języku polskim.</w:t>
      </w:r>
    </w:p>
    <w:p w14:paraId="0DD6595D" w14:textId="47149F74" w:rsidR="00CA682B" w:rsidRPr="0072062B" w:rsidRDefault="00CA682B" w:rsidP="001A38ED">
      <w:pPr>
        <w:numPr>
          <w:ilvl w:val="0"/>
          <w:numId w:val="10"/>
        </w:numPr>
        <w:spacing w:line="276" w:lineRule="auto"/>
        <w:ind w:left="357" w:hanging="357"/>
        <w:jc w:val="both"/>
        <w:rPr>
          <w:szCs w:val="24"/>
        </w:rPr>
      </w:pPr>
      <w:r w:rsidRPr="0072062B">
        <w:rPr>
          <w:b/>
          <w:color w:val="000000"/>
          <w:szCs w:val="24"/>
        </w:rPr>
        <w:t xml:space="preserve">Ofertę </w:t>
      </w:r>
      <w:r w:rsidRPr="0072062B">
        <w:rPr>
          <w:b/>
          <w:color w:val="000000"/>
          <w:szCs w:val="24"/>
          <w:shd w:val="clear" w:color="auto" w:fill="FFFFFF"/>
        </w:rPr>
        <w:t xml:space="preserve">składa się, </w:t>
      </w:r>
      <w:r w:rsidRPr="0072062B">
        <w:rPr>
          <w:b/>
          <w:color w:val="000000"/>
          <w:szCs w:val="24"/>
          <w:u w:val="single"/>
          <w:shd w:val="clear" w:color="auto" w:fill="FFFFFF"/>
        </w:rPr>
        <w:t>pod rygorem nieważności</w:t>
      </w:r>
      <w:r w:rsidRPr="0072062B">
        <w:rPr>
          <w:b/>
          <w:color w:val="000000"/>
          <w:szCs w:val="24"/>
          <w:shd w:val="clear" w:color="auto" w:fill="FFFFFF"/>
        </w:rPr>
        <w:t>, w formie elektronicznej lub w postaci elektronicznej opatrzonej podpisem zaufanym lub podpisem osobistym</w:t>
      </w:r>
      <w:r w:rsidRPr="0072062B">
        <w:rPr>
          <w:color w:val="000000"/>
          <w:szCs w:val="24"/>
          <w:shd w:val="clear" w:color="auto" w:fill="FFFFFF"/>
        </w:rPr>
        <w:t xml:space="preserve"> w formatach danych określonych w przepisach wydanych na podstawie </w:t>
      </w:r>
      <w:r w:rsidRPr="0072062B">
        <w:rPr>
          <w:szCs w:val="24"/>
          <w:shd w:val="clear" w:color="auto" w:fill="FFFFFF"/>
        </w:rPr>
        <w:t>art. 18</w:t>
      </w:r>
      <w:r w:rsidRPr="0072062B">
        <w:rPr>
          <w:color w:val="000000"/>
          <w:szCs w:val="24"/>
          <w:shd w:val="clear" w:color="auto" w:fill="FFFFFF"/>
        </w:rPr>
        <w:t xml:space="preserve"> ustawy z dnia 17 lutego 2005 r. o informatyzacji działalności podmiotów realizujących zadania publiczne (</w:t>
      </w:r>
      <w:proofErr w:type="spellStart"/>
      <w:r w:rsidR="001477D6">
        <w:rPr>
          <w:color w:val="000000"/>
          <w:szCs w:val="24"/>
          <w:shd w:val="clear" w:color="auto" w:fill="FFFFFF"/>
        </w:rPr>
        <w:t>t.j</w:t>
      </w:r>
      <w:proofErr w:type="spellEnd"/>
      <w:r w:rsidR="001477D6">
        <w:rPr>
          <w:color w:val="000000"/>
          <w:szCs w:val="24"/>
          <w:shd w:val="clear" w:color="auto" w:fill="FFFFFF"/>
        </w:rPr>
        <w:t xml:space="preserve">. </w:t>
      </w:r>
      <w:r w:rsidRPr="0072062B">
        <w:rPr>
          <w:color w:val="000000"/>
          <w:szCs w:val="24"/>
          <w:shd w:val="clear" w:color="auto" w:fill="FFFFFF"/>
        </w:rPr>
        <w:t xml:space="preserve">Dz. U. </w:t>
      </w:r>
      <w:r w:rsidR="001477D6">
        <w:rPr>
          <w:color w:val="000000"/>
          <w:szCs w:val="24"/>
          <w:shd w:val="clear" w:color="auto" w:fill="FFFFFF"/>
        </w:rPr>
        <w:t>z 2024</w:t>
      </w:r>
      <w:r w:rsidRPr="0072062B">
        <w:rPr>
          <w:color w:val="000000"/>
          <w:szCs w:val="24"/>
          <w:shd w:val="clear" w:color="auto" w:fill="FFFFFF"/>
        </w:rPr>
        <w:t xml:space="preserve"> r. poz. </w:t>
      </w:r>
      <w:r w:rsidR="001477D6">
        <w:rPr>
          <w:color w:val="000000"/>
          <w:szCs w:val="24"/>
          <w:shd w:val="clear" w:color="auto" w:fill="FFFFFF"/>
        </w:rPr>
        <w:t>307</w:t>
      </w:r>
      <w:r w:rsidRPr="0072062B">
        <w:rPr>
          <w:color w:val="000000"/>
          <w:szCs w:val="24"/>
          <w:shd w:val="clear" w:color="auto" w:fill="FFFFFF"/>
        </w:rPr>
        <w:t xml:space="preserve">), z zastrzeżeniem formatów, o których mowa w </w:t>
      </w:r>
      <w:r w:rsidRPr="0072062B">
        <w:rPr>
          <w:szCs w:val="24"/>
          <w:shd w:val="clear" w:color="auto" w:fill="FFFFFF"/>
        </w:rPr>
        <w:t>art. 66 ust. 1</w:t>
      </w:r>
      <w:r w:rsidRPr="0072062B">
        <w:rPr>
          <w:color w:val="000000"/>
          <w:szCs w:val="24"/>
          <w:shd w:val="clear" w:color="auto" w:fill="FFFFFF"/>
        </w:rPr>
        <w:t xml:space="preserve"> ustawy </w:t>
      </w:r>
      <w:proofErr w:type="spellStart"/>
      <w:r w:rsidR="0084150F">
        <w:rPr>
          <w:color w:val="000000"/>
          <w:szCs w:val="24"/>
          <w:shd w:val="clear" w:color="auto" w:fill="FFFFFF"/>
        </w:rPr>
        <w:t>p</w:t>
      </w:r>
      <w:r w:rsidRPr="0072062B">
        <w:rPr>
          <w:color w:val="000000"/>
          <w:szCs w:val="24"/>
          <w:shd w:val="clear" w:color="auto" w:fill="FFFFFF"/>
        </w:rPr>
        <w:t>zp</w:t>
      </w:r>
      <w:proofErr w:type="spellEnd"/>
      <w:r w:rsidRPr="0072062B">
        <w:rPr>
          <w:color w:val="000000"/>
          <w:szCs w:val="24"/>
          <w:shd w:val="clear" w:color="auto" w:fill="FFFFFF"/>
        </w:rPr>
        <w:t xml:space="preserve">, z uwzględnieniem rodzaju przekazywanych danych. </w:t>
      </w:r>
      <w:r w:rsidRPr="0072062B">
        <w:rPr>
          <w:szCs w:val="24"/>
          <w:u w:val="single"/>
        </w:rPr>
        <w:t xml:space="preserve">Zamawiający preferuje </w:t>
      </w:r>
      <w:r w:rsidR="000415C6">
        <w:rPr>
          <w:szCs w:val="24"/>
          <w:u w:val="single"/>
        </w:rPr>
        <w:br/>
      </w:r>
      <w:r w:rsidRPr="0072062B">
        <w:rPr>
          <w:szCs w:val="24"/>
          <w:u w:val="single"/>
        </w:rPr>
        <w:t>w szczególności następujące formaty przesłanych danych: .pdf, .</w:t>
      </w:r>
      <w:proofErr w:type="spellStart"/>
      <w:r w:rsidRPr="0072062B">
        <w:rPr>
          <w:szCs w:val="24"/>
          <w:u w:val="single"/>
        </w:rPr>
        <w:t>docx</w:t>
      </w:r>
      <w:proofErr w:type="spellEnd"/>
      <w:r w:rsidRPr="0072062B">
        <w:rPr>
          <w:szCs w:val="24"/>
          <w:u w:val="single"/>
        </w:rPr>
        <w:t xml:space="preserve">, zip. </w:t>
      </w:r>
      <w:r w:rsidRPr="0072062B">
        <w:rPr>
          <w:szCs w:val="24"/>
        </w:rPr>
        <w:t>(Zamawiający dopuszcza także format RAR).</w:t>
      </w:r>
    </w:p>
    <w:p w14:paraId="732F07D8" w14:textId="77777777" w:rsidR="00CA682B" w:rsidRPr="0072062B" w:rsidRDefault="00CA682B" w:rsidP="001A38ED">
      <w:pPr>
        <w:numPr>
          <w:ilvl w:val="0"/>
          <w:numId w:val="10"/>
        </w:numPr>
        <w:spacing w:line="276" w:lineRule="auto"/>
        <w:ind w:left="357" w:hanging="357"/>
        <w:jc w:val="both"/>
        <w:rPr>
          <w:szCs w:val="24"/>
        </w:rPr>
      </w:pPr>
      <w:r w:rsidRPr="0072062B">
        <w:rPr>
          <w:szCs w:val="24"/>
        </w:rPr>
        <w:t xml:space="preserve">Każdy dokument składający się na ofertę lub złożony wraz z ofertą sporządzony </w:t>
      </w:r>
      <w:r w:rsidRPr="0072062B">
        <w:rPr>
          <w:szCs w:val="24"/>
        </w:rPr>
        <w:br/>
        <w:t>w języku innym niż polski musi być złożony wraz z tłumaczeniem na język polski.</w:t>
      </w:r>
    </w:p>
    <w:p w14:paraId="6E4CD91C" w14:textId="77777777" w:rsidR="00CA682B" w:rsidRPr="0072062B" w:rsidRDefault="00CA682B" w:rsidP="001A38ED">
      <w:pPr>
        <w:numPr>
          <w:ilvl w:val="0"/>
          <w:numId w:val="10"/>
        </w:numPr>
        <w:spacing w:line="276" w:lineRule="auto"/>
        <w:ind w:left="357" w:hanging="357"/>
        <w:jc w:val="both"/>
        <w:rPr>
          <w:szCs w:val="24"/>
        </w:rPr>
      </w:pPr>
      <w:r w:rsidRPr="0072062B">
        <w:rPr>
          <w:color w:val="000000"/>
          <w:szCs w:val="24"/>
        </w:rPr>
        <w:t xml:space="preserve">Treść oferty musi być zgodna z treścią SWZ. </w:t>
      </w:r>
    </w:p>
    <w:p w14:paraId="1531F9E4" w14:textId="77777777" w:rsidR="00CA682B" w:rsidRPr="0072062B" w:rsidRDefault="00CA682B" w:rsidP="001A38ED">
      <w:pPr>
        <w:numPr>
          <w:ilvl w:val="0"/>
          <w:numId w:val="10"/>
        </w:numPr>
        <w:spacing w:line="276" w:lineRule="auto"/>
        <w:ind w:left="357" w:hanging="357"/>
        <w:jc w:val="both"/>
        <w:rPr>
          <w:szCs w:val="24"/>
        </w:rPr>
      </w:pPr>
      <w:r w:rsidRPr="0072062B">
        <w:rPr>
          <w:color w:val="000000"/>
          <w:szCs w:val="24"/>
        </w:rPr>
        <w:t>Wykonawca ponosi wszelkie koszty związane z przygotowaniem i złożeniem oferty.</w:t>
      </w:r>
    </w:p>
    <w:p w14:paraId="394C56E7" w14:textId="77777777" w:rsidR="00CA682B" w:rsidRPr="0072062B" w:rsidRDefault="00CA682B" w:rsidP="001A38ED">
      <w:pPr>
        <w:numPr>
          <w:ilvl w:val="0"/>
          <w:numId w:val="10"/>
        </w:numPr>
        <w:spacing w:line="276" w:lineRule="auto"/>
        <w:ind w:left="357" w:hanging="357"/>
        <w:jc w:val="both"/>
        <w:rPr>
          <w:szCs w:val="24"/>
        </w:rPr>
      </w:pPr>
      <w:r w:rsidRPr="0072062B">
        <w:rPr>
          <w:szCs w:val="24"/>
        </w:rPr>
        <w:t xml:space="preserve">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2062B">
        <w:rPr>
          <w:szCs w:val="24"/>
        </w:rPr>
        <w:t>drag&amp;drop</w:t>
      </w:r>
      <w:proofErr w:type="spellEnd"/>
      <w:r w:rsidRPr="0072062B">
        <w:rPr>
          <w:szCs w:val="24"/>
        </w:rPr>
        <w:t xml:space="preserve"> („przeciągnij” i „upuść”) służące do dodawania plików</w:t>
      </w:r>
      <w:r w:rsidRPr="0072062B">
        <w:rPr>
          <w:color w:val="000000"/>
          <w:szCs w:val="24"/>
        </w:rPr>
        <w:t>.</w:t>
      </w:r>
    </w:p>
    <w:p w14:paraId="40AEA2CD" w14:textId="77777777" w:rsidR="00CA682B" w:rsidRPr="0072062B" w:rsidRDefault="00CA682B" w:rsidP="001A38ED">
      <w:pPr>
        <w:numPr>
          <w:ilvl w:val="0"/>
          <w:numId w:val="10"/>
        </w:numPr>
        <w:spacing w:line="276" w:lineRule="auto"/>
        <w:ind w:left="357" w:hanging="357"/>
        <w:jc w:val="both"/>
        <w:rPr>
          <w:szCs w:val="24"/>
        </w:rPr>
      </w:pPr>
      <w:r w:rsidRPr="0072062B">
        <w:rPr>
          <w:color w:val="000000"/>
          <w:szCs w:val="24"/>
        </w:rPr>
        <w:t>Wykonawca dodaje wybrany z dysku i uprzednio podpisany „Formularz oferty – Załącznik Nr 2 do SWZ” w pierwszym polu („</w:t>
      </w:r>
      <w:r w:rsidR="00E205CA">
        <w:rPr>
          <w:color w:val="000000"/>
          <w:szCs w:val="24"/>
        </w:rPr>
        <w:t xml:space="preserve">Wypełniony formularz oferty”). </w:t>
      </w:r>
      <w:r w:rsidRPr="0072062B">
        <w:rPr>
          <w:color w:val="000000"/>
          <w:szCs w:val="24"/>
        </w:rPr>
        <w:t>W kolejnym polu („Załączniki i inne dokumenty przedstawione w ofercie przez Wykonawcę”) Wykonawca dodaje pozostałe pliki stano</w:t>
      </w:r>
      <w:r w:rsidR="00E205CA">
        <w:rPr>
          <w:color w:val="000000"/>
          <w:szCs w:val="24"/>
        </w:rPr>
        <w:t xml:space="preserve">wiące ofertę lub składane wraz </w:t>
      </w:r>
      <w:r w:rsidRPr="0072062B">
        <w:rPr>
          <w:color w:val="000000"/>
          <w:szCs w:val="24"/>
        </w:rPr>
        <w:t>z ofertą.</w:t>
      </w:r>
    </w:p>
    <w:p w14:paraId="06A865DF" w14:textId="77777777" w:rsidR="00CA682B" w:rsidRPr="0072062B" w:rsidRDefault="00CA682B" w:rsidP="00CA682B">
      <w:pPr>
        <w:spacing w:line="276" w:lineRule="auto"/>
        <w:ind w:left="720"/>
        <w:jc w:val="both"/>
        <w:rPr>
          <w:color w:val="000000"/>
          <w:szCs w:val="24"/>
        </w:rPr>
      </w:pPr>
      <w:r w:rsidRPr="0072062B">
        <w:rPr>
          <w:b/>
          <w:color w:val="000000"/>
          <w:szCs w:val="24"/>
        </w:rPr>
        <w:t xml:space="preserve">UWAGA: </w:t>
      </w:r>
      <w:r w:rsidRPr="0072062B">
        <w:rPr>
          <w:color w:val="000000"/>
          <w:szCs w:val="24"/>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r w:rsidRPr="0072062B">
        <w:rPr>
          <w:i/>
          <w:iCs/>
          <w:color w:val="000000"/>
          <w:szCs w:val="24"/>
        </w:rPr>
        <w:t>„Czy chcesz kontynuować?</w:t>
      </w:r>
      <w:r w:rsidRPr="0072062B">
        <w:rPr>
          <w:color w:val="000000"/>
          <w:szCs w:val="24"/>
        </w:rPr>
        <w:t xml:space="preserve"> </w:t>
      </w:r>
      <w:r w:rsidRPr="0072062B">
        <w:rPr>
          <w:i/>
          <w:iCs/>
          <w:color w:val="000000"/>
          <w:szCs w:val="24"/>
        </w:rPr>
        <w:t>Postępowanie nie posiada opublikowanego formularza do tego etapu postępowania.</w:t>
      </w:r>
      <w:r w:rsidRPr="0072062B">
        <w:rPr>
          <w:color w:val="000000"/>
          <w:szCs w:val="24"/>
        </w:rPr>
        <w:t xml:space="preserve"> </w:t>
      </w:r>
      <w:r w:rsidRPr="0072062B">
        <w:rPr>
          <w:i/>
          <w:iCs/>
          <w:color w:val="000000"/>
          <w:szCs w:val="24"/>
        </w:rPr>
        <w:t>Plik [w tym miejscu pojawia się nazwa pliku] nie jest poprawnym formularzem interaktywnym wygenerowanym na Platformie."</w:t>
      </w:r>
      <w:r w:rsidRPr="0072062B">
        <w:rPr>
          <w:color w:val="000000"/>
          <w:szCs w:val="24"/>
        </w:rPr>
        <w:t xml:space="preserve"> W takim przypadku należy wybrać opcję </w:t>
      </w:r>
      <w:r w:rsidRPr="0072062B">
        <w:rPr>
          <w:i/>
          <w:iCs/>
          <w:color w:val="000000"/>
          <w:szCs w:val="24"/>
        </w:rPr>
        <w:t>„Tak, chcę kontynuować".</w:t>
      </w:r>
    </w:p>
    <w:p w14:paraId="0558D5DC" w14:textId="77777777" w:rsidR="00CA682B" w:rsidRPr="00AF38D3" w:rsidRDefault="00CA682B" w:rsidP="001A38ED">
      <w:pPr>
        <w:numPr>
          <w:ilvl w:val="0"/>
          <w:numId w:val="10"/>
        </w:numPr>
        <w:spacing w:line="276" w:lineRule="auto"/>
        <w:ind w:left="357" w:hanging="357"/>
        <w:jc w:val="both"/>
        <w:rPr>
          <w:szCs w:val="24"/>
        </w:rPr>
      </w:pPr>
      <w:r w:rsidRPr="0072062B">
        <w:rPr>
          <w:szCs w:val="24"/>
        </w:rPr>
        <w:t xml:space="preserve">Formularz ofertowy podpisuje się kwalifikowanym podpisem elektronicznym, podpisem zaufanym lub podpisem osobistym. Rekomendowanym wariantem podpisu jest typ </w:t>
      </w:r>
      <w:r w:rsidRPr="00AF38D3">
        <w:rPr>
          <w:szCs w:val="24"/>
        </w:rPr>
        <w:lastRenderedPageBreak/>
        <w:t xml:space="preserve">wewnętrzny. Podpis formularza ofertowego wariantem podpisu w typie zewnętrznym również jest możliwy, tylko w tym przypadku, powstały oddzielny plik podpisu dla tego formularza należy załączyć w polu </w:t>
      </w:r>
      <w:r w:rsidRPr="00AF38D3">
        <w:rPr>
          <w:i/>
          <w:iCs/>
          <w:szCs w:val="24"/>
        </w:rPr>
        <w:t>„Załączniki i inne dokumenty przedstawione w ofercie przez Wykonawcę”</w:t>
      </w:r>
      <w:r w:rsidRPr="00AF38D3">
        <w:rPr>
          <w:color w:val="000000"/>
          <w:szCs w:val="24"/>
        </w:rPr>
        <w:t>.</w:t>
      </w:r>
    </w:p>
    <w:p w14:paraId="3C111517" w14:textId="1C472C10" w:rsidR="00CA682B" w:rsidRPr="0072062B" w:rsidRDefault="00CA682B" w:rsidP="001A38ED">
      <w:pPr>
        <w:numPr>
          <w:ilvl w:val="0"/>
          <w:numId w:val="10"/>
        </w:numPr>
        <w:spacing w:line="276" w:lineRule="auto"/>
        <w:ind w:left="357" w:hanging="357"/>
        <w:jc w:val="both"/>
        <w:rPr>
          <w:szCs w:val="24"/>
        </w:rPr>
      </w:pPr>
      <w:r w:rsidRPr="0072062B">
        <w:rPr>
          <w:color w:val="000000"/>
          <w:szCs w:val="24"/>
        </w:rPr>
        <w:t xml:space="preserve">Pozostałe dokumenty wchodzące w skład oferty lub składane wraz z ofertą, które są zgodne z ustawą </w:t>
      </w:r>
      <w:proofErr w:type="spellStart"/>
      <w:r w:rsidR="0084150F">
        <w:rPr>
          <w:color w:val="000000"/>
          <w:szCs w:val="24"/>
        </w:rPr>
        <w:t>p</w:t>
      </w:r>
      <w:r w:rsidRPr="0072062B">
        <w:rPr>
          <w:color w:val="000000"/>
          <w:szCs w:val="24"/>
        </w:rPr>
        <w:t>zp</w:t>
      </w:r>
      <w:proofErr w:type="spellEnd"/>
      <w:r w:rsidRPr="0072062B">
        <w:rPr>
          <w:color w:val="000000"/>
          <w:szCs w:val="24"/>
        </w:rPr>
        <w:t xml:space="preserve"> lub rozporządzeniem Prezesa Rady Ministrów z dnia 30 grudnia 2020 r. </w:t>
      </w:r>
      <w:r w:rsidR="000415C6">
        <w:rPr>
          <w:color w:val="000000"/>
          <w:szCs w:val="24"/>
        </w:rPr>
        <w:br/>
      </w:r>
      <w:r w:rsidRPr="0072062B">
        <w:rPr>
          <w:color w:val="000000"/>
          <w:szCs w:val="24"/>
        </w:rPr>
        <w:t xml:space="preserve">w sprawie sposobu sporządzania i przekazywania informacji oraz wymagań technicznych dla dokumentów elektronicznych oraz środków komunikacji elektronicznej </w:t>
      </w:r>
      <w:r w:rsidR="000415C6">
        <w:rPr>
          <w:color w:val="000000"/>
          <w:szCs w:val="24"/>
        </w:rPr>
        <w:br/>
      </w:r>
      <w:r w:rsidRPr="0072062B">
        <w:rPr>
          <w:color w:val="000000"/>
          <w:szCs w:val="24"/>
        </w:rPr>
        <w:t xml:space="preserve">w postępowaniu o udzielenie zamówienia publicznego lub konkursie opatrzone kwalifikowanym podpisem elektronicznym, mogą być zgodnie z wyborem wykonawcy/wykonawcy wspólnie ubiegającego się o udzielenie zamówienia/podmiotu udostępniającego zasoby opatrzone podpisem typu </w:t>
      </w:r>
      <w:r w:rsidR="00DD421B">
        <w:rPr>
          <w:color w:val="000000"/>
          <w:szCs w:val="24"/>
        </w:rPr>
        <w:t xml:space="preserve">zewnętrznego lub wewnętrznego. </w:t>
      </w:r>
      <w:r w:rsidR="00587902">
        <w:rPr>
          <w:color w:val="000000"/>
          <w:szCs w:val="24"/>
        </w:rPr>
        <w:br/>
      </w:r>
      <w:r w:rsidRPr="0072062B">
        <w:rPr>
          <w:color w:val="000000"/>
          <w:szCs w:val="24"/>
        </w:rPr>
        <w:t xml:space="preserve">W zależności od podpisu i jego typu (zewnętrzny, wewnętrzny) w polu „Załączniki i inne dokumenty przedstawione w ofercie przez Wykonawcę” dodaje się uprzednio podpisane dokumenty wraz z wygenerowanym plikiem podpisu (typ zewnętrzny) lub dokument </w:t>
      </w:r>
      <w:r w:rsidR="00587902">
        <w:rPr>
          <w:color w:val="000000"/>
          <w:szCs w:val="24"/>
        </w:rPr>
        <w:br/>
      </w:r>
      <w:r w:rsidRPr="0072062B">
        <w:rPr>
          <w:color w:val="000000"/>
          <w:szCs w:val="24"/>
        </w:rPr>
        <w:t xml:space="preserve">z wszytym podpisem (typ wewnętrzny). </w:t>
      </w:r>
    </w:p>
    <w:p w14:paraId="7662E7B9" w14:textId="77777777" w:rsidR="00CA682B" w:rsidRPr="0072062B" w:rsidRDefault="00CA682B" w:rsidP="001A38ED">
      <w:pPr>
        <w:numPr>
          <w:ilvl w:val="0"/>
          <w:numId w:val="10"/>
        </w:numPr>
        <w:spacing w:line="276" w:lineRule="auto"/>
        <w:ind w:left="357" w:hanging="357"/>
        <w:jc w:val="both"/>
        <w:rPr>
          <w:szCs w:val="24"/>
        </w:rPr>
      </w:pPr>
      <w:r w:rsidRPr="0072062B">
        <w:rPr>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72062B">
        <w:rPr>
          <w:color w:val="000000"/>
          <w:szCs w:val="24"/>
        </w:rPr>
        <w:t>.</w:t>
      </w:r>
    </w:p>
    <w:p w14:paraId="4B609247" w14:textId="77777777" w:rsidR="00CA682B" w:rsidRPr="0072062B" w:rsidRDefault="00CA682B" w:rsidP="001A38ED">
      <w:pPr>
        <w:numPr>
          <w:ilvl w:val="0"/>
          <w:numId w:val="10"/>
        </w:numPr>
        <w:spacing w:line="276" w:lineRule="auto"/>
        <w:ind w:left="357" w:hanging="357"/>
        <w:jc w:val="both"/>
        <w:rPr>
          <w:szCs w:val="24"/>
        </w:rPr>
      </w:pPr>
      <w:r w:rsidRPr="0072062B">
        <w:rPr>
          <w:color w:val="000000"/>
          <w:szCs w:val="24"/>
        </w:rPr>
        <w:t>System sprawdza, czy złożone pliki są podpisane i automatycznie je szyfruje, jednocześnie informując o tym Wykonawcę. P</w:t>
      </w:r>
      <w:r w:rsidR="00DD421B">
        <w:rPr>
          <w:color w:val="000000"/>
          <w:szCs w:val="24"/>
        </w:rPr>
        <w:t xml:space="preserve">otwierdzenie czasu przekazania </w:t>
      </w:r>
      <w:r w:rsidRPr="0072062B">
        <w:rPr>
          <w:color w:val="000000"/>
          <w:szCs w:val="24"/>
        </w:rPr>
        <w:t xml:space="preserve">i odbioru oferty znajduje się w Elektronicznym </w:t>
      </w:r>
      <w:r w:rsidR="00DD421B">
        <w:rPr>
          <w:color w:val="000000"/>
          <w:szCs w:val="24"/>
        </w:rPr>
        <w:t xml:space="preserve">Potwierdzeniu Przesłania (EPP) </w:t>
      </w:r>
      <w:r w:rsidRPr="0072062B">
        <w:rPr>
          <w:color w:val="000000"/>
          <w:szCs w:val="24"/>
        </w:rPr>
        <w:t>i Elektronicznym Potwierdzeniu Odebrania (EPO). EPP i EPO dostępne są dla zalogowanego Wykonawcy w zakładce „Oferty/Wnioski”.</w:t>
      </w:r>
    </w:p>
    <w:p w14:paraId="52D88130" w14:textId="77777777" w:rsidR="000A019A" w:rsidRPr="006A3C62" w:rsidRDefault="00CA682B" w:rsidP="001A38ED">
      <w:pPr>
        <w:numPr>
          <w:ilvl w:val="0"/>
          <w:numId w:val="10"/>
        </w:numPr>
        <w:spacing w:line="276" w:lineRule="auto"/>
        <w:ind w:left="357" w:hanging="357"/>
        <w:jc w:val="both"/>
        <w:rPr>
          <w:szCs w:val="24"/>
        </w:rPr>
      </w:pPr>
      <w:r w:rsidRPr="0072062B">
        <w:rPr>
          <w:color w:val="000000"/>
          <w:szCs w:val="24"/>
        </w:rPr>
        <w:t xml:space="preserve">Maksymalny łączny rozmiar plików stanowiących ofertę lub składanych wraz </w:t>
      </w:r>
      <w:r w:rsidRPr="0072062B">
        <w:rPr>
          <w:color w:val="000000"/>
          <w:szCs w:val="24"/>
        </w:rPr>
        <w:br/>
        <w:t>z ofertą to 250 MB.</w:t>
      </w:r>
      <w:r w:rsidRPr="0072062B">
        <w:rPr>
          <w:szCs w:val="24"/>
        </w:rPr>
        <w:t xml:space="preserve"> </w:t>
      </w:r>
    </w:p>
    <w:p w14:paraId="6F05923A" w14:textId="77777777" w:rsidR="007A1D98" w:rsidRPr="0072062B" w:rsidRDefault="007A1D98" w:rsidP="007A1D98">
      <w:pPr>
        <w:numPr>
          <w:ilvl w:val="0"/>
          <w:numId w:val="10"/>
        </w:numPr>
        <w:tabs>
          <w:tab w:val="clear" w:pos="-218"/>
          <w:tab w:val="num" w:pos="65"/>
        </w:tabs>
        <w:spacing w:line="276" w:lineRule="auto"/>
        <w:ind w:left="357" w:hanging="357"/>
        <w:jc w:val="both"/>
        <w:rPr>
          <w:szCs w:val="24"/>
        </w:rPr>
      </w:pPr>
      <w:r w:rsidRPr="0072062B">
        <w:rPr>
          <w:color w:val="000000"/>
          <w:szCs w:val="24"/>
        </w:rPr>
        <w:t>Na potrzeby oceny ofert oferta musi zawierać</w:t>
      </w:r>
      <w:r w:rsidRPr="0072062B">
        <w:rPr>
          <w:szCs w:val="24"/>
        </w:rPr>
        <w:t xml:space="preserve">: </w:t>
      </w:r>
    </w:p>
    <w:p w14:paraId="43C7A0F9" w14:textId="77777777" w:rsidR="007A1D98" w:rsidRPr="0072062B" w:rsidRDefault="007A1D98" w:rsidP="007A1D98">
      <w:pPr>
        <w:numPr>
          <w:ilvl w:val="0"/>
          <w:numId w:val="21"/>
        </w:numPr>
        <w:spacing w:line="276" w:lineRule="auto"/>
        <w:jc w:val="both"/>
        <w:rPr>
          <w:szCs w:val="24"/>
        </w:rPr>
      </w:pPr>
      <w:r w:rsidRPr="0072062B">
        <w:rPr>
          <w:szCs w:val="24"/>
        </w:rPr>
        <w:t xml:space="preserve">Formularz Ofertowy, którego wzór stanowi Załącznik nr 2 do SWZ. W przypadku, gdy Wykonawca nie korzysta z przygotowanego przez Zamawiającego wzoru, </w:t>
      </w:r>
      <w:r w:rsidRPr="0072062B">
        <w:rPr>
          <w:szCs w:val="24"/>
        </w:rPr>
        <w:br/>
        <w:t xml:space="preserve">w treści oferty należy zamieścić wszystkie informacje wymagane w SWZ </w:t>
      </w:r>
      <w:r w:rsidRPr="0072062B">
        <w:rPr>
          <w:szCs w:val="24"/>
        </w:rPr>
        <w:br/>
        <w:t>i załącznikach;</w:t>
      </w:r>
    </w:p>
    <w:p w14:paraId="5C774B7E" w14:textId="79E5E7BF" w:rsidR="007A1D98" w:rsidRPr="0072062B" w:rsidRDefault="007A1D98" w:rsidP="007A1D98">
      <w:pPr>
        <w:numPr>
          <w:ilvl w:val="0"/>
          <w:numId w:val="21"/>
        </w:numPr>
        <w:spacing w:line="276" w:lineRule="auto"/>
        <w:jc w:val="both"/>
        <w:rPr>
          <w:szCs w:val="24"/>
        </w:rPr>
      </w:pPr>
      <w:r w:rsidRPr="0072062B">
        <w:rPr>
          <w:szCs w:val="24"/>
        </w:rPr>
        <w:t xml:space="preserve">Pełnomocnictwo upoważniające do złożenia oferty, o ile ofertę składa pełnomocnik </w:t>
      </w:r>
      <w:r w:rsidRPr="0072062B">
        <w:rPr>
          <w:szCs w:val="24"/>
          <w:u w:val="single"/>
        </w:rPr>
        <w:t>lub</w:t>
      </w:r>
      <w:r w:rsidRPr="0072062B">
        <w:rPr>
          <w:szCs w:val="24"/>
        </w:rPr>
        <w:t xml:space="preserve"> pełnomocnictwo dla p</w:t>
      </w:r>
      <w:r w:rsidR="000A5E98">
        <w:rPr>
          <w:szCs w:val="24"/>
        </w:rPr>
        <w:t xml:space="preserve">ełnomocnika do reprezentowania </w:t>
      </w:r>
      <w:r w:rsidRPr="0072062B">
        <w:rPr>
          <w:szCs w:val="24"/>
        </w:rPr>
        <w:t>w postępowaniu Wykonawców wspólnie ubiegających się o udzielenie zamówienia – dotyczy ofert składanych przez Wykonawców wspólnie ubiegających się o udzielenie zamówienia;</w:t>
      </w:r>
      <w:r w:rsidRPr="0072062B">
        <w:rPr>
          <w:color w:val="FF0000"/>
          <w:szCs w:val="24"/>
        </w:rPr>
        <w:t xml:space="preserve"> </w:t>
      </w:r>
    </w:p>
    <w:p w14:paraId="67981536" w14:textId="77777777" w:rsidR="007A1D98" w:rsidRPr="00D448B6" w:rsidRDefault="007A1D98" w:rsidP="007A1D98">
      <w:pPr>
        <w:numPr>
          <w:ilvl w:val="0"/>
          <w:numId w:val="21"/>
        </w:numPr>
        <w:spacing w:line="276" w:lineRule="auto"/>
        <w:jc w:val="both"/>
        <w:rPr>
          <w:szCs w:val="24"/>
        </w:rPr>
      </w:pPr>
      <w:r w:rsidRPr="0072062B">
        <w:t xml:space="preserve">Oświadczenie Wykonawcy o niepodleganiu wykluczeniu z postępowania - wzór oświadczenia o niepodleganiu wykluczeniu stanowi Załącznik nr 3 do SWZ. </w:t>
      </w:r>
      <w:r w:rsidRPr="0072062B">
        <w:br/>
        <w:t>W przypadku wspólnego ubiegania się o zamówienie przez Wykonawców, oświadczenie o niepoleganiu wykluczeniu składa każdy z Wykonawców</w:t>
      </w:r>
      <w:r>
        <w:t>;</w:t>
      </w:r>
    </w:p>
    <w:p w14:paraId="50729CCC" w14:textId="77777777" w:rsidR="007A1D98" w:rsidRPr="0072062B" w:rsidRDefault="007A1D98" w:rsidP="007A1D98">
      <w:pPr>
        <w:numPr>
          <w:ilvl w:val="0"/>
          <w:numId w:val="21"/>
        </w:numPr>
        <w:spacing w:line="276" w:lineRule="auto"/>
        <w:jc w:val="both"/>
        <w:rPr>
          <w:szCs w:val="24"/>
        </w:rPr>
      </w:pPr>
      <w:r w:rsidRPr="0072062B">
        <w:lastRenderedPageBreak/>
        <w:t xml:space="preserve">Oświadczenie Wykonawcy o spełnianiu warunków udziału w postępowaniu - wzór oświadczenia o spełnianiu warunków udziału stanowi Załącznik nr 4 do SWZ. </w:t>
      </w:r>
      <w:r w:rsidRPr="0072062B">
        <w:br/>
        <w:t>W przypadku wspólnego ubiegania się o zamówienie przez Wykonawców, oświadczenie o spełnianiu warunków udziału składa każdy z Wykonawców;</w:t>
      </w:r>
    </w:p>
    <w:p w14:paraId="57F61254" w14:textId="77777777" w:rsidR="007A1D98" w:rsidRPr="00403114" w:rsidRDefault="007A1D98" w:rsidP="007A1D98">
      <w:pPr>
        <w:numPr>
          <w:ilvl w:val="0"/>
          <w:numId w:val="21"/>
        </w:numPr>
        <w:spacing w:line="276" w:lineRule="auto"/>
        <w:jc w:val="both"/>
        <w:rPr>
          <w:szCs w:val="24"/>
        </w:rPr>
      </w:pPr>
      <w:r w:rsidRPr="0072062B">
        <w:rPr>
          <w:color w:val="000000"/>
        </w:rPr>
        <w:t>Zobowiązanie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 o ile dotyczy</w:t>
      </w:r>
      <w:r>
        <w:rPr>
          <w:color w:val="000000"/>
        </w:rPr>
        <w:t>.</w:t>
      </w:r>
    </w:p>
    <w:p w14:paraId="162A00A7" w14:textId="77777777" w:rsidR="007A1D98" w:rsidRDefault="007A1D98" w:rsidP="007A1D98">
      <w:pPr>
        <w:numPr>
          <w:ilvl w:val="0"/>
          <w:numId w:val="10"/>
        </w:numPr>
        <w:tabs>
          <w:tab w:val="clear" w:pos="-218"/>
          <w:tab w:val="num" w:pos="65"/>
        </w:tabs>
        <w:spacing w:line="276" w:lineRule="auto"/>
        <w:ind w:left="357" w:hanging="357"/>
        <w:jc w:val="both"/>
        <w:rPr>
          <w:szCs w:val="24"/>
        </w:rPr>
      </w:pPr>
      <w:r w:rsidRPr="0072062B">
        <w:t xml:space="preserve">Formularz ofertowy, oświadczenie o niepodleganiu wykluczeniu, oświadczenie </w:t>
      </w:r>
      <w:r w:rsidRPr="0072062B">
        <w:br/>
        <w:t xml:space="preserve">o </w:t>
      </w:r>
      <w:r>
        <w:t>spełnianiu warunków udziału oraz</w:t>
      </w:r>
      <w:r w:rsidRPr="0072062B">
        <w:t xml:space="preserve"> zobowiązanie podmiotu udostępniającego zasoby muszą być złożone w oryginale, w postaci elektronicznej opatrzone kwalifikowanym podpisem elektronicznym, podpisem zaufanym lub podpisem osobistym</w:t>
      </w:r>
      <w:r w:rsidRPr="0072062B">
        <w:rPr>
          <w:szCs w:val="24"/>
        </w:rPr>
        <w:t xml:space="preserve">. </w:t>
      </w:r>
    </w:p>
    <w:p w14:paraId="6467BBDD" w14:textId="77777777" w:rsidR="007A1D98" w:rsidRPr="0072062B" w:rsidRDefault="007A1D98" w:rsidP="007A1D98">
      <w:pPr>
        <w:numPr>
          <w:ilvl w:val="0"/>
          <w:numId w:val="10"/>
        </w:numPr>
        <w:tabs>
          <w:tab w:val="clear" w:pos="-218"/>
          <w:tab w:val="num" w:pos="65"/>
        </w:tabs>
        <w:spacing w:line="276" w:lineRule="auto"/>
        <w:ind w:left="357" w:hanging="357"/>
        <w:jc w:val="both"/>
        <w:rPr>
          <w:szCs w:val="24"/>
        </w:rPr>
      </w:pPr>
      <w:r w:rsidRPr="0072062B">
        <w:rPr>
          <w:szCs w:val="24"/>
        </w:rPr>
        <w:t>Pełnomocnictwo do złożenia oferty musi być złożone w oryginale w takiej samej</w:t>
      </w:r>
      <w:r>
        <w:rPr>
          <w:szCs w:val="24"/>
        </w:rPr>
        <w:t xml:space="preserve"> formie, jak składana oferta (t</w:t>
      </w:r>
      <w:r w:rsidRPr="0072062B">
        <w:rPr>
          <w:szCs w:val="24"/>
        </w:rPr>
        <w:t xml:space="preserve">j. w formie elektronicznej). Dopuszcza się także złożenie elektronicznej kopii (skanu) pełnomocnictwa sporządzonego uprzednio w formie pisemnej, w formie elektronicznego poświadczenia sporządzonego stosownie do art. 97 </w:t>
      </w:r>
      <w:r w:rsidRPr="0072062B">
        <w:rPr>
          <w:szCs w:val="24"/>
        </w:rPr>
        <w:br/>
        <w:t xml:space="preserve">§ 2 ustawy z dnia 14 lutego 1991 r. - Prawo o notariacie, które to poświadczenie notariusz opatruje kwalifikowanym podpisem elektronicznym, bądź też poprzez opatrzenie skanu pełnomocnictwa sporządzonego uprzednio w formie pisemnej kwalifikowanym podpisem. Elektroniczna kopia pełnomocnictwa nie może być uwierzytelniona przez upełnomocnionego. </w:t>
      </w:r>
    </w:p>
    <w:p w14:paraId="7A9F0C23" w14:textId="77777777" w:rsidR="007A1D98" w:rsidRDefault="007A1D98" w:rsidP="007A1D98">
      <w:pPr>
        <w:numPr>
          <w:ilvl w:val="0"/>
          <w:numId w:val="10"/>
        </w:numPr>
        <w:tabs>
          <w:tab w:val="clear" w:pos="-218"/>
          <w:tab w:val="num" w:pos="65"/>
        </w:tabs>
        <w:spacing w:line="276" w:lineRule="auto"/>
        <w:ind w:left="357" w:hanging="357"/>
        <w:jc w:val="both"/>
        <w:rPr>
          <w:szCs w:val="24"/>
        </w:rPr>
      </w:pPr>
      <w:r w:rsidRPr="0072062B">
        <w:rPr>
          <w:szCs w:val="24"/>
        </w:rPr>
        <w:t xml:space="preserve">Wszelkie informacje stanowiące tajemnicę przedsiębiorstwa w rozumieniu ustawy z dnia 16 kwietnia 1993 r. o zwalczaniu nieuczciwej konkurencji (tj. Dz. U. z 2020 r. poz. 1913), które Wykonawca zastrzeże jako tajemnicę przedsiębiorstwa, powinny zostać złożone </w:t>
      </w:r>
      <w:r w:rsidRPr="0072062B">
        <w:rPr>
          <w:szCs w:val="24"/>
        </w:rPr>
        <w:br/>
        <w:t xml:space="preserve">w osobnym pliku wraz z jednoczesnym zaznaczeniem polecenia „Załącznik stanowiący tajemnicę przedsiębiorstwa” a następnie wraz z plikami stanowiącymi jawną część skompresowane do jednego pliku archiwum (np.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w:t>
      </w:r>
      <w:r w:rsidRPr="0072062B">
        <w:rPr>
          <w:szCs w:val="24"/>
        </w:rPr>
        <w:br/>
        <w:t xml:space="preserve">z postanowieniami art. 18 ust. 3 ustawy </w:t>
      </w:r>
      <w:proofErr w:type="spellStart"/>
      <w:r w:rsidRPr="0072062B">
        <w:rPr>
          <w:szCs w:val="24"/>
        </w:rPr>
        <w:t>Pzp</w:t>
      </w:r>
      <w:proofErr w:type="spellEnd"/>
      <w:r w:rsidRPr="0072062B">
        <w:rPr>
          <w:szCs w:val="24"/>
        </w:rPr>
        <w:t>.</w:t>
      </w:r>
    </w:p>
    <w:p w14:paraId="49FAFAFC" w14:textId="15E7B8DB" w:rsidR="007A1D98" w:rsidRPr="009A3C02" w:rsidRDefault="007A1D98" w:rsidP="009A3C02">
      <w:pPr>
        <w:numPr>
          <w:ilvl w:val="0"/>
          <w:numId w:val="10"/>
        </w:numPr>
        <w:tabs>
          <w:tab w:val="clear" w:pos="-218"/>
          <w:tab w:val="num" w:pos="65"/>
        </w:tabs>
        <w:spacing w:line="276" w:lineRule="auto"/>
        <w:ind w:left="357" w:hanging="357"/>
        <w:jc w:val="both"/>
        <w:rPr>
          <w:szCs w:val="24"/>
        </w:rPr>
      </w:pPr>
      <w:r w:rsidRPr="0072062B">
        <w:t>Zamawiający przed wyborem najkorzystniejszej oferty wezwie wykonawcę, którego oferta została najwyżej oceniona</w:t>
      </w:r>
      <w:r>
        <w:t>,</w:t>
      </w:r>
      <w:r w:rsidRPr="0072062B">
        <w:t xml:space="preserve"> do złożenia w wyznaczonym terminie, nie krótszym niż 5 dni, aktualnych na dzień złożenia podmiotowych środków dowodowych</w:t>
      </w:r>
      <w:r w:rsidRPr="0072062B">
        <w:rPr>
          <w:color w:val="000000"/>
        </w:rPr>
        <w:t>:</w:t>
      </w:r>
      <w:r w:rsidR="009A3C02">
        <w:rPr>
          <w:szCs w:val="24"/>
        </w:rPr>
        <w:t xml:space="preserve"> </w:t>
      </w:r>
      <w:r w:rsidRPr="009A3C02">
        <w:rPr>
          <w:szCs w:val="24"/>
        </w:rPr>
        <w:t>wykazu robót budowlanych wykonanych nie wcześniej niż w okresie ostatnich 5 lat, a jeżeli okres prowadzenia działalności jest</w:t>
      </w:r>
      <w:r w:rsidR="009A3C02">
        <w:rPr>
          <w:szCs w:val="24"/>
        </w:rPr>
        <w:t xml:space="preserve"> krótszy – w tym okresie, wraz </w:t>
      </w:r>
      <w:r w:rsidRPr="009A3C02">
        <w:rPr>
          <w:szCs w:val="24"/>
        </w:rPr>
        <w:t xml:space="preserve">z podaniem ich rodzaju, wartości, daty i miejsca wykonania oraz podmiotów, na rzecz których roboty te zostały wykonane (sporządzonego zgodnie z Załącznikiem nr 5 do SWZ), oraz załączeniem </w:t>
      </w:r>
      <w:r w:rsidRPr="009A3C02">
        <w:rPr>
          <w:szCs w:val="24"/>
        </w:rPr>
        <w:lastRenderedPageBreak/>
        <w:t xml:space="preserve">dowodów określających, czy te roboty budowlane zostały wykonane należycie (ze szczególnym uwzględnieniem wymogu Zamawiającego określonego w Rozdziale XIV </w:t>
      </w:r>
      <w:r w:rsidR="009A3C02">
        <w:rPr>
          <w:szCs w:val="24"/>
        </w:rPr>
        <w:br/>
      </w:r>
      <w:r w:rsidRPr="009A3C02">
        <w:rPr>
          <w:szCs w:val="24"/>
        </w:rPr>
        <w:t>ust. 1 pkt 4 SWZ), przy czym dowodami, o których mowa, są referencje bądź inne dokumenty sporządzone przez podmiot, na rzecz którego roboty budowlane zostały wykonane, a jeżeli wykonawca z przyczyn niezależnych od niego nie jest wstanie uzyskać tych dokumentów – inne odpowiednie dokumenty</w:t>
      </w:r>
      <w:r w:rsidR="009A3C02">
        <w:rPr>
          <w:szCs w:val="24"/>
        </w:rPr>
        <w:t>.</w:t>
      </w:r>
    </w:p>
    <w:p w14:paraId="696C781B" w14:textId="77777777" w:rsidR="007A1D98" w:rsidRDefault="007A1D98" w:rsidP="007A1D98">
      <w:pPr>
        <w:numPr>
          <w:ilvl w:val="0"/>
          <w:numId w:val="10"/>
        </w:numPr>
        <w:tabs>
          <w:tab w:val="clear" w:pos="-218"/>
          <w:tab w:val="num" w:pos="65"/>
        </w:tabs>
        <w:spacing w:line="276" w:lineRule="auto"/>
        <w:ind w:left="357" w:hanging="357"/>
        <w:jc w:val="both"/>
        <w:rPr>
          <w:szCs w:val="24"/>
        </w:rPr>
      </w:pPr>
      <w:r w:rsidRPr="0072062B">
        <w:rPr>
          <w:color w:val="000000"/>
        </w:rPr>
        <w:t xml:space="preserve">Jeżeli wykonawca ma siedzibę lub miejsce zamieszkania poza granicami Rzeczypospolitej Polskiej, powinien złożyć dokumenty, w zakresie ust. 13, przewidziane w </w:t>
      </w:r>
      <w:r w:rsidRPr="0072062B">
        <w:rPr>
          <w:rFonts w:eastAsia="Arial"/>
          <w:color w:val="000000"/>
        </w:rPr>
        <w:t xml:space="preserve">§ 4 rozporządzenia Ministra Rozwoju, Pracy i Technologii z dnia 23 grudnia 2020 r. </w:t>
      </w:r>
      <w:r w:rsidRPr="0072062B">
        <w:rPr>
          <w:rFonts w:eastAsia="Arial"/>
          <w:color w:val="000000"/>
        </w:rPr>
        <w:br/>
        <w:t>w sprawie podmiotowych środków dowodowych oraz innych dokumentów lub oświadczeń, jakich może żądać zamawiający od wykonawcy</w:t>
      </w:r>
      <w:r w:rsidRPr="0072062B">
        <w:rPr>
          <w:szCs w:val="24"/>
        </w:rPr>
        <w:t>.</w:t>
      </w:r>
    </w:p>
    <w:p w14:paraId="0148896A" w14:textId="77777777" w:rsidR="007A1D98" w:rsidRPr="00341A2E" w:rsidRDefault="007A1D98" w:rsidP="007A1D98">
      <w:pPr>
        <w:numPr>
          <w:ilvl w:val="0"/>
          <w:numId w:val="10"/>
        </w:numPr>
        <w:tabs>
          <w:tab w:val="clear" w:pos="-218"/>
          <w:tab w:val="num" w:pos="65"/>
        </w:tabs>
        <w:spacing w:line="276" w:lineRule="auto"/>
        <w:ind w:left="357" w:hanging="357"/>
        <w:jc w:val="both"/>
        <w:rPr>
          <w:szCs w:val="24"/>
        </w:rPr>
      </w:pPr>
      <w:r w:rsidRPr="003A496C">
        <w:t xml:space="preserve">Zamawiający nie przewiduje </w:t>
      </w:r>
      <w:r>
        <w:rPr>
          <w:color w:val="000000"/>
        </w:rPr>
        <w:t>składania</w:t>
      </w:r>
      <w:r w:rsidRPr="003A496C">
        <w:t xml:space="preserve"> przedmiotowych środków dowodowych</w:t>
      </w:r>
      <w:r>
        <w:t>.</w:t>
      </w:r>
    </w:p>
    <w:p w14:paraId="22839C50" w14:textId="77777777" w:rsidR="002350AF" w:rsidRDefault="002350AF" w:rsidP="008662CF">
      <w:pPr>
        <w:spacing w:line="276" w:lineRule="auto"/>
        <w:jc w:val="center"/>
        <w:rPr>
          <w:b/>
          <w:sz w:val="26"/>
          <w:szCs w:val="26"/>
        </w:rPr>
      </w:pPr>
    </w:p>
    <w:p w14:paraId="2E1063F5" w14:textId="77777777" w:rsidR="0008187D" w:rsidRPr="00420CF7" w:rsidRDefault="00AA0830" w:rsidP="00420CF7">
      <w:pPr>
        <w:spacing w:after="120" w:line="276" w:lineRule="auto"/>
        <w:jc w:val="center"/>
        <w:rPr>
          <w:b/>
          <w:sz w:val="26"/>
          <w:szCs w:val="26"/>
        </w:rPr>
      </w:pPr>
      <w:r w:rsidRPr="00420CF7">
        <w:rPr>
          <w:b/>
          <w:sz w:val="26"/>
          <w:szCs w:val="26"/>
        </w:rPr>
        <w:t xml:space="preserve">XII. </w:t>
      </w:r>
      <w:r w:rsidR="0072062B" w:rsidRPr="00807BB8">
        <w:rPr>
          <w:b/>
          <w:sz w:val="26"/>
          <w:szCs w:val="26"/>
        </w:rPr>
        <w:t>Termin składania i otwarcia ofert</w:t>
      </w:r>
    </w:p>
    <w:p w14:paraId="45D77F00" w14:textId="77777777" w:rsidR="0072062B" w:rsidRPr="00A7643F" w:rsidRDefault="0072062B" w:rsidP="001A38ED">
      <w:pPr>
        <w:numPr>
          <w:ilvl w:val="0"/>
          <w:numId w:val="22"/>
        </w:numPr>
        <w:spacing w:line="276" w:lineRule="auto"/>
        <w:ind w:left="357" w:hanging="357"/>
        <w:jc w:val="both"/>
        <w:rPr>
          <w:szCs w:val="24"/>
        </w:rPr>
      </w:pPr>
      <w:r w:rsidRPr="00A7643F">
        <w:rPr>
          <w:b/>
          <w:szCs w:val="24"/>
        </w:rPr>
        <w:t xml:space="preserve">Wykonawca składa ofertę za pomocą Platformy e-Zamówienia dostępnej pod adresem: </w:t>
      </w:r>
      <w:hyperlink r:id="rId16" w:history="1">
        <w:r w:rsidRPr="00A7643F">
          <w:rPr>
            <w:b/>
            <w:szCs w:val="24"/>
          </w:rPr>
          <w:t>https://ezamowienia.gov.pl</w:t>
        </w:r>
      </w:hyperlink>
      <w:r w:rsidRPr="00A7643F">
        <w:rPr>
          <w:szCs w:val="24"/>
        </w:rPr>
        <w:t xml:space="preserve">. </w:t>
      </w:r>
    </w:p>
    <w:p w14:paraId="77300A66" w14:textId="679DD79F" w:rsidR="0072062B" w:rsidRPr="004028A9" w:rsidRDefault="0072062B" w:rsidP="001A38ED">
      <w:pPr>
        <w:numPr>
          <w:ilvl w:val="0"/>
          <w:numId w:val="22"/>
        </w:numPr>
        <w:spacing w:line="276" w:lineRule="auto"/>
        <w:ind w:left="357" w:hanging="357"/>
        <w:jc w:val="both"/>
        <w:rPr>
          <w:szCs w:val="24"/>
        </w:rPr>
      </w:pPr>
      <w:r w:rsidRPr="004028A9">
        <w:rPr>
          <w:bCs/>
          <w:szCs w:val="24"/>
        </w:rPr>
        <w:t xml:space="preserve">Termin składania </w:t>
      </w:r>
      <w:r w:rsidR="008D448F" w:rsidRPr="004028A9">
        <w:rPr>
          <w:bCs/>
          <w:color w:val="000000"/>
          <w:szCs w:val="24"/>
        </w:rPr>
        <w:t xml:space="preserve">ofert: </w:t>
      </w:r>
      <w:r w:rsidR="009A3C02">
        <w:rPr>
          <w:bCs/>
          <w:color w:val="000000"/>
          <w:szCs w:val="24"/>
        </w:rPr>
        <w:t>09.06</w:t>
      </w:r>
      <w:r w:rsidR="00AD32DB" w:rsidRPr="004028A9">
        <w:rPr>
          <w:bCs/>
          <w:color w:val="000000"/>
          <w:szCs w:val="24"/>
        </w:rPr>
        <w:t>.2025</w:t>
      </w:r>
      <w:r w:rsidRPr="004028A9">
        <w:rPr>
          <w:bCs/>
          <w:color w:val="000000"/>
          <w:szCs w:val="24"/>
        </w:rPr>
        <w:t xml:space="preserve"> r. godz. 1</w:t>
      </w:r>
      <w:r w:rsidR="007A1D98">
        <w:rPr>
          <w:bCs/>
          <w:color w:val="000000"/>
          <w:szCs w:val="24"/>
        </w:rPr>
        <w:t>0</w:t>
      </w:r>
      <w:r w:rsidRPr="004028A9">
        <w:rPr>
          <w:bCs/>
          <w:color w:val="000000"/>
          <w:szCs w:val="24"/>
        </w:rPr>
        <w:t>:00</w:t>
      </w:r>
      <w:r w:rsidRPr="004028A9">
        <w:rPr>
          <w:szCs w:val="24"/>
        </w:rPr>
        <w:t>.</w:t>
      </w:r>
    </w:p>
    <w:p w14:paraId="090BDE5F" w14:textId="2D81F2F1" w:rsidR="0072062B" w:rsidRPr="004028A9" w:rsidRDefault="0072062B" w:rsidP="001A38ED">
      <w:pPr>
        <w:numPr>
          <w:ilvl w:val="0"/>
          <w:numId w:val="22"/>
        </w:numPr>
        <w:spacing w:line="276" w:lineRule="auto"/>
        <w:ind w:left="357" w:hanging="357"/>
        <w:jc w:val="both"/>
        <w:rPr>
          <w:szCs w:val="24"/>
        </w:rPr>
      </w:pPr>
      <w:r w:rsidRPr="004028A9">
        <w:rPr>
          <w:bCs/>
          <w:szCs w:val="24"/>
        </w:rPr>
        <w:t xml:space="preserve">Termin otwarcia </w:t>
      </w:r>
      <w:r w:rsidR="008D448F" w:rsidRPr="004028A9">
        <w:rPr>
          <w:bCs/>
          <w:color w:val="000000"/>
          <w:szCs w:val="24"/>
        </w:rPr>
        <w:t xml:space="preserve">ofert: </w:t>
      </w:r>
      <w:r w:rsidR="009A3C02">
        <w:rPr>
          <w:bCs/>
          <w:color w:val="000000"/>
          <w:szCs w:val="24"/>
        </w:rPr>
        <w:t>09.06</w:t>
      </w:r>
      <w:r w:rsidR="00AD32DB" w:rsidRPr="004028A9">
        <w:rPr>
          <w:bCs/>
          <w:color w:val="000000"/>
          <w:szCs w:val="24"/>
        </w:rPr>
        <w:t>.2025</w:t>
      </w:r>
      <w:r w:rsidRPr="004028A9">
        <w:rPr>
          <w:bCs/>
          <w:color w:val="000000"/>
          <w:szCs w:val="24"/>
        </w:rPr>
        <w:t xml:space="preserve"> r. godz. 1</w:t>
      </w:r>
      <w:r w:rsidR="007A1D98">
        <w:rPr>
          <w:bCs/>
          <w:color w:val="000000"/>
          <w:szCs w:val="24"/>
        </w:rPr>
        <w:t>0</w:t>
      </w:r>
      <w:r w:rsidRPr="004028A9">
        <w:rPr>
          <w:bCs/>
          <w:color w:val="000000"/>
          <w:szCs w:val="24"/>
        </w:rPr>
        <w:t>:30</w:t>
      </w:r>
      <w:r w:rsidR="000E777C" w:rsidRPr="004028A9">
        <w:rPr>
          <w:bCs/>
          <w:color w:val="000000"/>
          <w:szCs w:val="24"/>
        </w:rPr>
        <w:t>.</w:t>
      </w:r>
    </w:p>
    <w:p w14:paraId="275EAAF8" w14:textId="77777777" w:rsidR="0072062B" w:rsidRPr="00A7643F" w:rsidRDefault="0072062B" w:rsidP="001A38ED">
      <w:pPr>
        <w:numPr>
          <w:ilvl w:val="0"/>
          <w:numId w:val="22"/>
        </w:numPr>
        <w:spacing w:line="276" w:lineRule="auto"/>
        <w:ind w:left="357" w:hanging="357"/>
        <w:jc w:val="both"/>
        <w:rPr>
          <w:szCs w:val="24"/>
        </w:rPr>
      </w:pPr>
      <w:r w:rsidRPr="00A7643F">
        <w:rPr>
          <w:szCs w:val="24"/>
        </w:rPr>
        <w:t>Oferta może być złożona tylko do upływu terminu składania ofert.</w:t>
      </w:r>
    </w:p>
    <w:p w14:paraId="75D1B85E" w14:textId="77777777" w:rsidR="0072062B" w:rsidRPr="00A7643F" w:rsidRDefault="0072062B" w:rsidP="001A38ED">
      <w:pPr>
        <w:numPr>
          <w:ilvl w:val="0"/>
          <w:numId w:val="22"/>
        </w:numPr>
        <w:spacing w:line="276" w:lineRule="auto"/>
        <w:ind w:left="357" w:hanging="357"/>
        <w:jc w:val="both"/>
        <w:rPr>
          <w:szCs w:val="24"/>
        </w:rPr>
      </w:pPr>
      <w:r w:rsidRPr="00A7643F">
        <w:rPr>
          <w:bCs/>
          <w:color w:val="000000"/>
          <w:szCs w:val="24"/>
        </w:rPr>
        <w:t>Wykonawca może przed upływem terminu składania ofert wycofać ofertę. Wykonawca wycofuje ofertę w zakładce „Oferty/wnioski” używając przycisku „Wycofaj ofertę”.</w:t>
      </w:r>
      <w:r w:rsidRPr="00A7643F">
        <w:rPr>
          <w:szCs w:val="24"/>
        </w:rPr>
        <w:t xml:space="preserve"> </w:t>
      </w:r>
    </w:p>
    <w:p w14:paraId="099AEAE8" w14:textId="77777777" w:rsidR="0072062B" w:rsidRPr="00A7643F" w:rsidRDefault="0072062B" w:rsidP="001A38ED">
      <w:pPr>
        <w:numPr>
          <w:ilvl w:val="0"/>
          <w:numId w:val="22"/>
        </w:numPr>
        <w:spacing w:line="276" w:lineRule="auto"/>
        <w:ind w:left="357" w:hanging="357"/>
        <w:jc w:val="both"/>
        <w:rPr>
          <w:szCs w:val="24"/>
        </w:rPr>
      </w:pPr>
      <w:r w:rsidRPr="00A7643F">
        <w:rPr>
          <w:szCs w:val="24"/>
        </w:rPr>
        <w:t xml:space="preserve">Zamawiający, najpóźniej przed otwarciem ofert, udostępni na stronie internetowej prowadzonego postępowania informacje o kwocie, jaką zamierza przeznaczyć na sfinansowanie zamówienia. </w:t>
      </w:r>
    </w:p>
    <w:p w14:paraId="17328A65" w14:textId="77777777" w:rsidR="0072062B" w:rsidRPr="00A7643F" w:rsidRDefault="0072062B" w:rsidP="001A38ED">
      <w:pPr>
        <w:numPr>
          <w:ilvl w:val="0"/>
          <w:numId w:val="22"/>
        </w:numPr>
        <w:spacing w:line="276" w:lineRule="auto"/>
        <w:ind w:left="357" w:hanging="357"/>
        <w:jc w:val="both"/>
        <w:rPr>
          <w:szCs w:val="24"/>
        </w:rPr>
      </w:pPr>
      <w:r w:rsidRPr="00A7643F">
        <w:rPr>
          <w:szCs w:val="24"/>
        </w:rPr>
        <w:t xml:space="preserve">Otwarcie ofert następuje poprzez użycie mechanizmu do odszyfrowania ofert </w:t>
      </w:r>
      <w:r w:rsidRPr="00A7643F">
        <w:rPr>
          <w:szCs w:val="24"/>
        </w:rPr>
        <w:br/>
        <w:t>dostępnego po zalogowaniu w zakładce „</w:t>
      </w:r>
      <w:r w:rsidRPr="00A7643F">
        <w:rPr>
          <w:i/>
          <w:iCs/>
          <w:szCs w:val="24"/>
        </w:rPr>
        <w:t>Oferty/wnioski”</w:t>
      </w:r>
      <w:r w:rsidRPr="00A7643F">
        <w:rPr>
          <w:szCs w:val="24"/>
        </w:rPr>
        <w:t>.</w:t>
      </w:r>
    </w:p>
    <w:p w14:paraId="08F3FC71" w14:textId="77777777" w:rsidR="0072062B" w:rsidRDefault="0072062B" w:rsidP="001A38ED">
      <w:pPr>
        <w:numPr>
          <w:ilvl w:val="0"/>
          <w:numId w:val="22"/>
        </w:numPr>
        <w:spacing w:line="276" w:lineRule="auto"/>
        <w:ind w:left="357" w:hanging="357"/>
        <w:jc w:val="both"/>
        <w:rPr>
          <w:szCs w:val="24"/>
        </w:rPr>
      </w:pPr>
      <w:r w:rsidRPr="00A7643F">
        <w:rPr>
          <w:szCs w:val="24"/>
        </w:rPr>
        <w:t xml:space="preserve">Zamawiający, niezwłocznie po otwarciu ofert, udostępnia na stronie internetowej prowadzonego postępowania informacje o: </w:t>
      </w:r>
    </w:p>
    <w:p w14:paraId="132833ED" w14:textId="77777777" w:rsidR="0072062B" w:rsidRPr="00A7643F" w:rsidRDefault="0072062B" w:rsidP="001A38ED">
      <w:pPr>
        <w:numPr>
          <w:ilvl w:val="1"/>
          <w:numId w:val="23"/>
        </w:numPr>
        <w:tabs>
          <w:tab w:val="clear" w:pos="1080"/>
          <w:tab w:val="num" w:pos="0"/>
        </w:tabs>
        <w:spacing w:line="276" w:lineRule="auto"/>
        <w:ind w:left="1071" w:hanging="357"/>
        <w:jc w:val="both"/>
        <w:rPr>
          <w:szCs w:val="24"/>
        </w:rPr>
      </w:pPr>
      <w:r w:rsidRPr="00A7643F">
        <w:rPr>
          <w:szCs w:val="24"/>
        </w:rPr>
        <w:t>nazwach albo imionach i nazwiskach oraz siedzibach lub miejscach prowadzonej działalności gospodarczej albo miejscach zamieszkania wykonawców, których oferty zostały otwarte;</w:t>
      </w:r>
    </w:p>
    <w:p w14:paraId="085CB968" w14:textId="77777777" w:rsidR="0072062B" w:rsidRPr="00A7643F" w:rsidRDefault="0072062B" w:rsidP="001A38ED">
      <w:pPr>
        <w:numPr>
          <w:ilvl w:val="1"/>
          <w:numId w:val="23"/>
        </w:numPr>
        <w:tabs>
          <w:tab w:val="clear" w:pos="1080"/>
          <w:tab w:val="num" w:pos="0"/>
        </w:tabs>
        <w:spacing w:line="276" w:lineRule="auto"/>
        <w:ind w:left="1071" w:hanging="357"/>
        <w:jc w:val="both"/>
        <w:rPr>
          <w:szCs w:val="24"/>
        </w:rPr>
      </w:pPr>
      <w:r w:rsidRPr="00A7643F">
        <w:rPr>
          <w:szCs w:val="24"/>
        </w:rPr>
        <w:t xml:space="preserve">cenach lub kosztach zawartych w ofertach. </w:t>
      </w:r>
    </w:p>
    <w:p w14:paraId="5F5A4E84" w14:textId="3E5CE68F" w:rsidR="00B8170E" w:rsidRDefault="0072062B" w:rsidP="007A1D98">
      <w:pPr>
        <w:numPr>
          <w:ilvl w:val="0"/>
          <w:numId w:val="22"/>
        </w:numPr>
        <w:spacing w:line="276" w:lineRule="auto"/>
        <w:ind w:left="357" w:hanging="357"/>
        <w:jc w:val="both"/>
        <w:rPr>
          <w:szCs w:val="24"/>
        </w:rPr>
      </w:pPr>
      <w:r w:rsidRPr="00A7643F">
        <w:rPr>
          <w:szCs w:val="24"/>
        </w:rPr>
        <w:t xml:space="preserve">W przypadku wystąpienia awarii systemu teleinformatycznego, która spowoduje brak możliwości otwarcia ofert w terminie określonym przez Zamawiającego, otwarcie ofert nastąpi niezwłocznie po usunięciu awarii. </w:t>
      </w:r>
    </w:p>
    <w:p w14:paraId="0D05D258" w14:textId="77777777" w:rsidR="007A1D98" w:rsidRPr="007A1D98" w:rsidRDefault="007A1D98" w:rsidP="007A1D98">
      <w:pPr>
        <w:spacing w:line="276" w:lineRule="auto"/>
        <w:ind w:left="357"/>
        <w:jc w:val="both"/>
        <w:rPr>
          <w:szCs w:val="24"/>
        </w:rPr>
      </w:pPr>
    </w:p>
    <w:p w14:paraId="08772E7C" w14:textId="77777777" w:rsidR="00F62B87" w:rsidRPr="00420CF7" w:rsidRDefault="0072062B" w:rsidP="00420CF7">
      <w:pPr>
        <w:spacing w:after="120" w:line="276" w:lineRule="auto"/>
        <w:jc w:val="center"/>
        <w:rPr>
          <w:b/>
          <w:sz w:val="26"/>
          <w:szCs w:val="26"/>
        </w:rPr>
      </w:pPr>
      <w:r>
        <w:rPr>
          <w:b/>
          <w:sz w:val="26"/>
          <w:szCs w:val="26"/>
        </w:rPr>
        <w:t>XIII</w:t>
      </w:r>
      <w:r w:rsidR="00AA0830" w:rsidRPr="00420CF7">
        <w:rPr>
          <w:b/>
          <w:sz w:val="26"/>
          <w:szCs w:val="26"/>
        </w:rPr>
        <w:t>. Podstawy wykluczenia</w:t>
      </w:r>
    </w:p>
    <w:p w14:paraId="5F3EFD3F" w14:textId="77777777" w:rsidR="00933CA0" w:rsidRDefault="00933CA0" w:rsidP="001A38ED">
      <w:pPr>
        <w:numPr>
          <w:ilvl w:val="0"/>
          <w:numId w:val="12"/>
        </w:numPr>
        <w:suppressAutoHyphens/>
        <w:spacing w:line="276" w:lineRule="auto"/>
        <w:ind w:left="357" w:hanging="357"/>
        <w:jc w:val="both"/>
      </w:pPr>
      <w:r>
        <w:t xml:space="preserve">Z postępowania o udzielenie zamówienia wyklucza się, z zastrzeżeniem art. 110 ust. 2 </w:t>
      </w:r>
      <w:proofErr w:type="spellStart"/>
      <w:r>
        <w:t>pzp</w:t>
      </w:r>
      <w:proofErr w:type="spellEnd"/>
      <w:r>
        <w:t xml:space="preserve">, Wykonawcę: </w:t>
      </w:r>
    </w:p>
    <w:p w14:paraId="0E864E8E" w14:textId="77777777" w:rsidR="00933CA0" w:rsidRDefault="00933CA0" w:rsidP="001A38ED">
      <w:pPr>
        <w:numPr>
          <w:ilvl w:val="0"/>
          <w:numId w:val="9"/>
        </w:numPr>
        <w:suppressAutoHyphens/>
        <w:spacing w:line="276" w:lineRule="auto"/>
        <w:ind w:left="1077"/>
        <w:jc w:val="both"/>
      </w:pPr>
      <w:r>
        <w:t xml:space="preserve">będącego osobą fizyczną, którego prawomocnie skazano za przestępstwo: </w:t>
      </w:r>
    </w:p>
    <w:p w14:paraId="518049F1" w14:textId="77777777" w:rsidR="00933CA0" w:rsidRDefault="00933CA0" w:rsidP="001A38ED">
      <w:pPr>
        <w:numPr>
          <w:ilvl w:val="0"/>
          <w:numId w:val="11"/>
        </w:numPr>
        <w:suppressAutoHyphens/>
        <w:spacing w:line="276" w:lineRule="auto"/>
        <w:jc w:val="both"/>
      </w:pPr>
      <w:r>
        <w:lastRenderedPageBreak/>
        <w:t xml:space="preserve">udziału w zorganizowanej grupie przestępczej albo związku mającym na celu popełnienie przestępstwa lub przestępstwa skarbowego, o którym mowa w art. 258 Kodeksu karnego, </w:t>
      </w:r>
    </w:p>
    <w:p w14:paraId="41A190C5" w14:textId="77777777" w:rsidR="00933CA0" w:rsidRDefault="00933CA0" w:rsidP="001A38ED">
      <w:pPr>
        <w:numPr>
          <w:ilvl w:val="0"/>
          <w:numId w:val="11"/>
        </w:numPr>
        <w:suppressAutoHyphens/>
        <w:spacing w:line="276" w:lineRule="auto"/>
        <w:jc w:val="both"/>
      </w:pPr>
      <w:r>
        <w:t xml:space="preserve">handlu ludźmi, o którym mowa w art. 189a Kodeksu karnego, </w:t>
      </w:r>
    </w:p>
    <w:p w14:paraId="6E3BB6D2" w14:textId="77777777" w:rsidR="00933CA0" w:rsidRDefault="00933CA0" w:rsidP="001A38ED">
      <w:pPr>
        <w:numPr>
          <w:ilvl w:val="0"/>
          <w:numId w:val="11"/>
        </w:numPr>
        <w:suppressAutoHyphens/>
        <w:spacing w:line="276" w:lineRule="auto"/>
        <w:jc w:val="both"/>
      </w:pPr>
      <w:r>
        <w:t xml:space="preserve">o którym mowa w art. 228–230a, art. 250a Kodeksu karnego, w art. 46-48 ustawy z dnia 25 czerwca 2010 r. o sporcie lub w art. 54 ust. 1-4 ustawy </w:t>
      </w:r>
      <w:r>
        <w:br/>
        <w:t xml:space="preserve">z dnia 12 maja 2011 r. o refundacji leków, środków spożywczych specjalnego przeznaczenia żywieniowego oraz wyrobów medycznych, </w:t>
      </w:r>
    </w:p>
    <w:p w14:paraId="03E18DA7" w14:textId="77777777" w:rsidR="00933CA0" w:rsidRDefault="00933CA0" w:rsidP="001A38ED">
      <w:pPr>
        <w:numPr>
          <w:ilvl w:val="0"/>
          <w:numId w:val="11"/>
        </w:numPr>
        <w:suppressAutoHyphens/>
        <w:spacing w:line="276" w:lineRule="auto"/>
        <w:jc w:val="both"/>
      </w:pPr>
      <w: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F0400C7" w14:textId="77777777" w:rsidR="00933CA0" w:rsidRDefault="00933CA0" w:rsidP="001A38ED">
      <w:pPr>
        <w:numPr>
          <w:ilvl w:val="0"/>
          <w:numId w:val="11"/>
        </w:numPr>
        <w:suppressAutoHyphens/>
        <w:spacing w:line="276" w:lineRule="auto"/>
        <w:jc w:val="both"/>
      </w:pPr>
      <w:r>
        <w:t xml:space="preserve">o charakterze terrorystycznym, o którym mowa w art. 115 § 20 Kodeksu karnego, lub mające na celu popełnienie tego przestępstwa, </w:t>
      </w:r>
    </w:p>
    <w:p w14:paraId="579ECC93" w14:textId="77777777" w:rsidR="00933CA0" w:rsidRPr="001477D6" w:rsidRDefault="00933CA0" w:rsidP="001A38ED">
      <w:pPr>
        <w:numPr>
          <w:ilvl w:val="0"/>
          <w:numId w:val="11"/>
        </w:numPr>
        <w:suppressAutoHyphens/>
        <w:spacing w:line="276" w:lineRule="auto"/>
        <w:jc w:val="both"/>
      </w:pPr>
      <w:r>
        <w:t xml:space="preserve">pracy małoletnich cudzoziemców, o którym mowa w art. 9 ust. 2 ustawy </w:t>
      </w:r>
      <w:r>
        <w:br/>
        <w:t xml:space="preserve">z dnia 15 czerwca 2012 r. o skutkach powierzania wykonywania pracy cudzoziemcom przebywającym wbrew przepisom na terytorium </w:t>
      </w:r>
      <w:r w:rsidRPr="001477D6">
        <w:t>Rzeczypospolitej Polskiej (</w:t>
      </w:r>
      <w:r w:rsidR="001477D6" w:rsidRPr="001477D6">
        <w:rPr>
          <w:color w:val="333333"/>
          <w:shd w:val="clear" w:color="auto" w:fill="FFFFFF"/>
        </w:rPr>
        <w:t>Dz. U. z 2021 r. poz. 1745</w:t>
      </w:r>
      <w:r w:rsidRPr="001477D6">
        <w:t xml:space="preserve">), </w:t>
      </w:r>
    </w:p>
    <w:p w14:paraId="021B0E08" w14:textId="77777777" w:rsidR="00933CA0" w:rsidRDefault="00933CA0" w:rsidP="001A38ED">
      <w:pPr>
        <w:numPr>
          <w:ilvl w:val="0"/>
          <w:numId w:val="11"/>
        </w:numPr>
        <w:suppressAutoHyphens/>
        <w:spacing w:line="276" w:lineRule="auto"/>
        <w:jc w:val="both"/>
      </w:pPr>
      <w:r>
        <w:t xml:space="preserve">przeciwko obrotowi gospodarczemu, o których mowa w art. 296–307 Kodeksu karnego, przestępstwo oszustwa, o którym mowa w art. 286 Kodeksu karnego, przestępstwo przeciwko wiarygodności dokumentów, </w:t>
      </w:r>
      <w:r>
        <w:br/>
        <w:t xml:space="preserve">o których mowa w art. 270– 277d Kodeksu karnego, lub przestępstwo skarbowe, </w:t>
      </w:r>
    </w:p>
    <w:p w14:paraId="62F5E839" w14:textId="77777777" w:rsidR="00933CA0" w:rsidRDefault="00933CA0" w:rsidP="001A38ED">
      <w:pPr>
        <w:numPr>
          <w:ilvl w:val="0"/>
          <w:numId w:val="11"/>
        </w:numPr>
        <w:suppressAutoHyphens/>
        <w:spacing w:line="276" w:lineRule="auto"/>
        <w:jc w:val="both"/>
      </w:pPr>
      <w:r>
        <w:t>o którym mowa w art. 9 ust. 1 i 3 lub art. 1</w:t>
      </w:r>
      <w:r w:rsidR="000415C6">
        <w:t>0 ustawy z dnia 15 czerwca 2012</w:t>
      </w:r>
      <w:r>
        <w:t xml:space="preserve">r. o skutkach powierzania wykonywania pracy cudzoziemcom przebywającym wbrew przepisom na terytorium Rzeczypospolitej Polskiej – lub za odpowiedni czyn zabroniony określony w przepisach prawa obcego; </w:t>
      </w:r>
    </w:p>
    <w:p w14:paraId="0EDAD011" w14:textId="77777777" w:rsidR="00933CA0" w:rsidRDefault="00933CA0" w:rsidP="001A38ED">
      <w:pPr>
        <w:numPr>
          <w:ilvl w:val="0"/>
          <w:numId w:val="9"/>
        </w:numPr>
        <w:suppressAutoHyphens/>
        <w:spacing w:line="276" w:lineRule="auto"/>
        <w:ind w:left="1077"/>
        <w:jc w:val="both"/>
      </w:pPr>
      <w:r>
        <w:t xml:space="preserve">jeżeli urzędującego członka jego organu zarządzającego lub nadzorczego, wspólnika spółki w spółce jawnej lub partnerskiej albo komplementariusza </w:t>
      </w:r>
      <w:r>
        <w:br/>
        <w:t xml:space="preserve">w spółce komandytowej lub komandytowo-akcyjnej lub prokurenta prawomocnie skazano za przestępstwo, o którym mowa w pkt 1); </w:t>
      </w:r>
    </w:p>
    <w:p w14:paraId="7B6CE23B" w14:textId="77777777" w:rsidR="00933CA0" w:rsidRDefault="00933CA0" w:rsidP="001A38ED">
      <w:pPr>
        <w:numPr>
          <w:ilvl w:val="0"/>
          <w:numId w:val="9"/>
        </w:numPr>
        <w:suppressAutoHyphens/>
        <w:spacing w:line="276" w:lineRule="auto"/>
        <w:ind w:left="1077"/>
        <w:jc w:val="both"/>
      </w:pPr>
      <w: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br/>
        <w:t xml:space="preserve">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B2FEB45" w14:textId="77777777" w:rsidR="00933CA0" w:rsidRDefault="00933CA0" w:rsidP="001A38ED">
      <w:pPr>
        <w:numPr>
          <w:ilvl w:val="0"/>
          <w:numId w:val="9"/>
        </w:numPr>
        <w:suppressAutoHyphens/>
        <w:spacing w:line="276" w:lineRule="auto"/>
        <w:ind w:left="1077"/>
        <w:jc w:val="both"/>
      </w:pPr>
      <w:r>
        <w:t xml:space="preserve">wobec którego prawomocnie orzeczono zakaz ubiegania się o zamówienia publiczne; </w:t>
      </w:r>
    </w:p>
    <w:p w14:paraId="18617708" w14:textId="77777777" w:rsidR="00933CA0" w:rsidRDefault="00933CA0" w:rsidP="001A38ED">
      <w:pPr>
        <w:numPr>
          <w:ilvl w:val="0"/>
          <w:numId w:val="9"/>
        </w:numPr>
        <w:suppressAutoHyphens/>
        <w:spacing w:line="276" w:lineRule="auto"/>
        <w:ind w:left="1077"/>
        <w:jc w:val="both"/>
      </w:pPr>
      <w:r>
        <w:t xml:space="preserve">jeżeli Zamawiający może stwierdzić, na podstawie wiarygodnych przesłanek, że Wykonawca zawarł z innymi Wykonawcami porozumienie mające na celu </w:t>
      </w:r>
      <w:r>
        <w:lastRenderedPageBreak/>
        <w:t xml:space="preserve">zakłócenie konkurencji, w szczególności jeżeli należąc do tej samej grupy kapitałowej w rozumieniu ustawy z dnia 16 lutego 2007 r. o ochronie konkurencji </w:t>
      </w:r>
      <w:r w:rsidR="000415C6">
        <w:br/>
      </w:r>
      <w:r>
        <w:t xml:space="preserve">i konsumentów, złożyli odrębne oferty, oferty częściowe lub wnioski </w:t>
      </w:r>
      <w:r>
        <w:br/>
        <w:t xml:space="preserve">o dopuszczenie do udziału w postępowaniu, chyba że wykażą, że przygotowali te oferty lub wnioski niezależnie od siebie; </w:t>
      </w:r>
    </w:p>
    <w:p w14:paraId="6E2033E3" w14:textId="77777777" w:rsidR="00933CA0" w:rsidRDefault="00933CA0" w:rsidP="001A38ED">
      <w:pPr>
        <w:numPr>
          <w:ilvl w:val="0"/>
          <w:numId w:val="9"/>
        </w:numPr>
        <w:suppressAutoHyphens/>
        <w:spacing w:line="276" w:lineRule="auto"/>
        <w:ind w:left="1077"/>
        <w:jc w:val="both"/>
      </w:pPr>
      <w:r>
        <w:t xml:space="preserve">jeżeli, w przypadkach, o których mowa w art. 85 ust. 1 </w:t>
      </w:r>
      <w:proofErr w:type="spellStart"/>
      <w:r>
        <w:t>pzp</w:t>
      </w:r>
      <w:proofErr w:type="spellEnd"/>
      <w:r>
        <w:t xml:space="preserve">, doszło do zakłócenia konkurencji wynikającego z wcześniejszego zaangażowania tego Wykonawcy lub podmiotu, który należy z wykonawcą do tej samej grupy kapitałowej </w:t>
      </w:r>
      <w:r>
        <w:br/>
        <w:t xml:space="preserve">w rozumieniu ustawy z dnia 16 lutego 2007 r. o ochronie konkurencji </w:t>
      </w:r>
      <w:r>
        <w:br/>
        <w:t xml:space="preserve">i konsumentów, chyba że spowodowane tym zakłócenie konkurencji może być wyeliminowane w inny sposób niż przez wykluczenie Wykonawcy z udziału </w:t>
      </w:r>
      <w:r>
        <w:br/>
        <w:t xml:space="preserve">w postępowaniu o udzielenie zamówienia. </w:t>
      </w:r>
    </w:p>
    <w:p w14:paraId="08151120" w14:textId="39529227" w:rsidR="009A3C02" w:rsidRDefault="009A3C02" w:rsidP="001A38ED">
      <w:pPr>
        <w:numPr>
          <w:ilvl w:val="0"/>
          <w:numId w:val="12"/>
        </w:numPr>
        <w:suppressAutoHyphens/>
        <w:spacing w:line="276" w:lineRule="auto"/>
        <w:ind w:left="357" w:hanging="357"/>
        <w:jc w:val="both"/>
      </w:pPr>
      <w:r>
        <w:t xml:space="preserve">Na podstawie </w:t>
      </w:r>
      <w:r>
        <w:t xml:space="preserve">art. 109 ust. 1 </w:t>
      </w:r>
      <w:proofErr w:type="spellStart"/>
      <w:r>
        <w:t>pzp</w:t>
      </w:r>
      <w:proofErr w:type="spellEnd"/>
      <w:r>
        <w:t>, z</w:t>
      </w:r>
      <w:r>
        <w:t xml:space="preserve"> postępowania o udzielenie zamówienia </w:t>
      </w:r>
      <w:r>
        <w:t>Zamawiający wykluczy wykonawcę:</w:t>
      </w:r>
    </w:p>
    <w:p w14:paraId="6D64815D" w14:textId="77777777" w:rsidR="009A3C02" w:rsidRDefault="009A3C02" w:rsidP="009A3C02">
      <w:pPr>
        <w:pStyle w:val="Akapitzlist"/>
        <w:numPr>
          <w:ilvl w:val="0"/>
          <w:numId w:val="62"/>
        </w:numPr>
        <w:spacing w:line="276" w:lineRule="auto"/>
        <w:jc w:val="both"/>
      </w:pPr>
      <w: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C67D5B1" w14:textId="5DE88AA1" w:rsidR="009A3C02" w:rsidRDefault="009A3C02" w:rsidP="009A3C02">
      <w:pPr>
        <w:pStyle w:val="Akapitzlist"/>
        <w:numPr>
          <w:ilvl w:val="0"/>
          <w:numId w:val="63"/>
        </w:numPr>
        <w:spacing w:line="276" w:lineRule="auto"/>
        <w:jc w:val="both"/>
      </w:pPr>
      <w: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Pr>
          <w:lang w:val="pl-PL"/>
        </w:rPr>
        <w:t>.</w:t>
      </w:r>
    </w:p>
    <w:p w14:paraId="64737E54" w14:textId="77777777" w:rsidR="00933CA0" w:rsidRDefault="00933CA0" w:rsidP="001A38ED">
      <w:pPr>
        <w:numPr>
          <w:ilvl w:val="0"/>
          <w:numId w:val="12"/>
        </w:numPr>
        <w:suppressAutoHyphens/>
        <w:spacing w:line="276" w:lineRule="auto"/>
        <w:ind w:left="357" w:hanging="357"/>
        <w:jc w:val="both"/>
      </w:pPr>
      <w:r w:rsidRPr="003B43E4">
        <w:t xml:space="preserve">Dodatkowo na podstawie przesłanek, o których mowa w art. 7 </w:t>
      </w:r>
      <w:r>
        <w:t xml:space="preserve">ust. 1 </w:t>
      </w:r>
      <w:r w:rsidRPr="003B43E4">
        <w:rPr>
          <w:rStyle w:val="Pogrubienie"/>
          <w:b w:val="0"/>
        </w:rPr>
        <w:t xml:space="preserve">ustawy z dnia </w:t>
      </w:r>
      <w:r>
        <w:rPr>
          <w:rStyle w:val="Pogrubienie"/>
          <w:b w:val="0"/>
        </w:rPr>
        <w:br/>
      </w:r>
      <w:r w:rsidRPr="003B43E4">
        <w:rPr>
          <w:rStyle w:val="Pogrubienie"/>
          <w:b w:val="0"/>
        </w:rPr>
        <w:t>13 kwietnia 2022 r.</w:t>
      </w:r>
      <w:r w:rsidRPr="003B43E4">
        <w:rPr>
          <w:rStyle w:val="Pogrubienie"/>
        </w:rPr>
        <w:t xml:space="preserve"> </w:t>
      </w:r>
      <w:r w:rsidRPr="003B43E4">
        <w:rPr>
          <w:rStyle w:val="Uwydatnienie"/>
          <w:bCs/>
          <w:i w:val="0"/>
        </w:rPr>
        <w:t>o szczególnych rozwiązaniach w zakresie przeciwdziałania wspieraniu agresji na Ukrainę oraz służących ochronie bezpieczeństwa narodowego</w:t>
      </w:r>
      <w:r w:rsidRPr="003B43E4">
        <w:t xml:space="preserve">, z postępowania </w:t>
      </w:r>
      <w:r w:rsidR="00587902">
        <w:br/>
      </w:r>
      <w:r w:rsidRPr="003B43E4">
        <w:t>o</w:t>
      </w:r>
      <w:r>
        <w:t xml:space="preserve"> udzielenie zamówienia wyklucza się: </w:t>
      </w:r>
    </w:p>
    <w:p w14:paraId="3DC247E3" w14:textId="77777777" w:rsidR="00933CA0" w:rsidRDefault="00933CA0" w:rsidP="001A38ED">
      <w:pPr>
        <w:numPr>
          <w:ilvl w:val="0"/>
          <w:numId w:val="13"/>
        </w:numPr>
        <w:suppressAutoHyphens/>
        <w:spacing w:line="276" w:lineRule="auto"/>
        <w:jc w:val="both"/>
      </w:pPr>
      <w:r>
        <w:t xml:space="preserve">wykonawcę wymienionego w wykazach określonych w rozporządzeniu 765/2006 </w:t>
      </w:r>
      <w:r>
        <w:br/>
        <w:t>i rozporządzeniu 269/2014 albo wpisanego na listę na podstawie decyzji w sprawie wpisu na listę rozstrzygającej o zastosowaniu środka, o którym mowa w art. 1 pkt 3 ustawy</w:t>
      </w:r>
      <w:r w:rsidRPr="003B43E4">
        <w:t>;</w:t>
      </w:r>
    </w:p>
    <w:p w14:paraId="614CB477" w14:textId="77777777" w:rsidR="00933CA0" w:rsidRDefault="00933CA0" w:rsidP="001A38ED">
      <w:pPr>
        <w:numPr>
          <w:ilvl w:val="0"/>
          <w:numId w:val="13"/>
        </w:numPr>
        <w:suppressAutoHyphens/>
        <w:spacing w:line="276" w:lineRule="auto"/>
        <w:jc w:val="both"/>
      </w:pPr>
      <w:r>
        <w:t xml:space="preserve">wykonawcę, którego beneficjentem rzeczywistym w rozumieniu ustawy z dnia </w:t>
      </w:r>
      <w:r>
        <w:br/>
        <w:t xml:space="preserve">1 marca 2018 r. o przeciwdziałaniu praniu pieniędzy oraz finansowaniu terroryzmu jest osoba wymieniona w wykazach określonych w rozporządzeniu 765/2006 </w:t>
      </w:r>
      <w:r w:rsidR="000415C6">
        <w:br/>
      </w:r>
      <w:r>
        <w:t>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6B433BD" w14:textId="77777777" w:rsidR="00933CA0" w:rsidRPr="003B43E4" w:rsidRDefault="00933CA0" w:rsidP="001A38ED">
      <w:pPr>
        <w:numPr>
          <w:ilvl w:val="0"/>
          <w:numId w:val="13"/>
        </w:numPr>
        <w:suppressAutoHyphens/>
        <w:spacing w:line="276" w:lineRule="auto"/>
        <w:jc w:val="both"/>
      </w:pPr>
      <w:r>
        <w:t>wykonawcę, którego jednostką dominującą w rozumieniu art. 3 ust. 1 pkt 37 ustawy z dnia 29 września 1994 r. o rachunk</w:t>
      </w:r>
      <w:r w:rsidR="00587902">
        <w:t xml:space="preserve">owości jest podmiot wymieniony </w:t>
      </w:r>
      <w:r>
        <w:t xml:space="preserve">w wykazach określonych w rozporządzeniu 765/2006 i rozporządzeniu 269/2014 albo wpisany </w:t>
      </w:r>
      <w:r>
        <w:lastRenderedPageBreak/>
        <w:t>na listę lub będący taką jednostką do</w:t>
      </w:r>
      <w:r w:rsidR="000415C6">
        <w:t>minującą od dnia 24 lutego 2022</w:t>
      </w:r>
      <w:r w:rsidR="00587902">
        <w:t xml:space="preserve"> </w:t>
      </w:r>
      <w:r>
        <w:t xml:space="preserve">r., o ile został wpisany na listę na podstawie decyzji w sprawie wpisu na listę rozstrzygającej </w:t>
      </w:r>
      <w:r w:rsidR="00587902">
        <w:br/>
      </w:r>
      <w:r>
        <w:t>o zastosowaniu środka, o którym mowa w art. 1 pkt 3 ustawy.</w:t>
      </w:r>
    </w:p>
    <w:p w14:paraId="2682FAF1" w14:textId="1D084E28" w:rsidR="00B8170E" w:rsidRDefault="00933CA0" w:rsidP="007A1D98">
      <w:pPr>
        <w:numPr>
          <w:ilvl w:val="0"/>
          <w:numId w:val="12"/>
        </w:numPr>
        <w:suppressAutoHyphens/>
        <w:spacing w:line="276" w:lineRule="auto"/>
        <w:ind w:left="357" w:hanging="357"/>
        <w:jc w:val="both"/>
      </w:pPr>
      <w:r>
        <w:t xml:space="preserve">Wykonawca może zostać wykluczony przez Zamawiającego na każdym etapie postępowania o udzielenie zamówienia. </w:t>
      </w:r>
    </w:p>
    <w:p w14:paraId="62AB23A7" w14:textId="77777777" w:rsidR="007A1D98" w:rsidRPr="007A1D98" w:rsidRDefault="007A1D98" w:rsidP="007A1D98">
      <w:pPr>
        <w:suppressAutoHyphens/>
        <w:spacing w:line="276" w:lineRule="auto"/>
        <w:ind w:left="357"/>
        <w:jc w:val="both"/>
      </w:pPr>
    </w:p>
    <w:p w14:paraId="4232EB47" w14:textId="77777777" w:rsidR="00F14EC3" w:rsidRDefault="00900DCB" w:rsidP="00B87B4B">
      <w:pPr>
        <w:spacing w:after="120" w:line="276" w:lineRule="auto"/>
        <w:jc w:val="center"/>
        <w:rPr>
          <w:b/>
          <w:sz w:val="26"/>
          <w:szCs w:val="26"/>
        </w:rPr>
      </w:pPr>
      <w:r w:rsidRPr="00E137F5">
        <w:rPr>
          <w:b/>
          <w:sz w:val="26"/>
          <w:szCs w:val="26"/>
        </w:rPr>
        <w:t>X</w:t>
      </w:r>
      <w:r w:rsidR="0072062B" w:rsidRPr="00E137F5">
        <w:rPr>
          <w:b/>
          <w:sz w:val="26"/>
          <w:szCs w:val="26"/>
        </w:rPr>
        <w:t>I</w:t>
      </w:r>
      <w:r w:rsidRPr="00E137F5">
        <w:rPr>
          <w:b/>
          <w:sz w:val="26"/>
          <w:szCs w:val="26"/>
        </w:rPr>
        <w:t xml:space="preserve">V. </w:t>
      </w:r>
      <w:r w:rsidR="00F14EC3" w:rsidRPr="00E137F5">
        <w:rPr>
          <w:b/>
          <w:sz w:val="26"/>
          <w:szCs w:val="26"/>
        </w:rPr>
        <w:t xml:space="preserve">Warunki </w:t>
      </w:r>
      <w:r w:rsidR="00F14EC3" w:rsidRPr="00771C67">
        <w:rPr>
          <w:b/>
          <w:sz w:val="26"/>
          <w:szCs w:val="26"/>
        </w:rPr>
        <w:t>udziału w postępowaniu</w:t>
      </w:r>
    </w:p>
    <w:p w14:paraId="6F4166FE" w14:textId="77777777" w:rsidR="007A1D98" w:rsidRPr="000B5BAE" w:rsidRDefault="007A1D98" w:rsidP="007A1D98">
      <w:pPr>
        <w:numPr>
          <w:ilvl w:val="0"/>
          <w:numId w:val="39"/>
        </w:numPr>
        <w:spacing w:line="276" w:lineRule="auto"/>
        <w:ind w:left="357" w:hanging="357"/>
        <w:jc w:val="both"/>
        <w:rPr>
          <w:b/>
          <w:szCs w:val="26"/>
        </w:rPr>
      </w:pPr>
      <w:r>
        <w:rPr>
          <w:szCs w:val="26"/>
        </w:rPr>
        <w:t xml:space="preserve">O udzielenie zamówienia publicznego mogą ubiegać się Wykonawcy, którzy spełniają warunki, o których mowa w art. 112 ust. 2 ustawy </w:t>
      </w:r>
      <w:proofErr w:type="spellStart"/>
      <w:r>
        <w:rPr>
          <w:szCs w:val="26"/>
        </w:rPr>
        <w:t>pzp</w:t>
      </w:r>
      <w:proofErr w:type="spellEnd"/>
      <w:r>
        <w:rPr>
          <w:szCs w:val="26"/>
        </w:rPr>
        <w:t>:</w:t>
      </w:r>
    </w:p>
    <w:p w14:paraId="3B191077" w14:textId="77777777" w:rsidR="007A1D98" w:rsidRPr="00335D33" w:rsidRDefault="007A1D98" w:rsidP="007A1D98">
      <w:pPr>
        <w:numPr>
          <w:ilvl w:val="0"/>
          <w:numId w:val="40"/>
        </w:numPr>
        <w:spacing w:line="276" w:lineRule="auto"/>
        <w:jc w:val="both"/>
        <w:rPr>
          <w:b/>
          <w:szCs w:val="26"/>
        </w:rPr>
      </w:pPr>
      <w:r>
        <w:rPr>
          <w:szCs w:val="26"/>
        </w:rPr>
        <w:t xml:space="preserve">zdolność do </w:t>
      </w:r>
      <w:r w:rsidRPr="006B7B83">
        <w:rPr>
          <w:szCs w:val="26"/>
        </w:rPr>
        <w:t xml:space="preserve">występowania w obrocie gospodarczym – </w:t>
      </w:r>
      <w:r w:rsidRPr="006B7B83">
        <w:rPr>
          <w:rFonts w:eastAsia="Arial"/>
          <w:szCs w:val="20"/>
        </w:rPr>
        <w:t>Zamawiający nie określa wymagań dotyczących tego warunku</w:t>
      </w:r>
      <w:r>
        <w:rPr>
          <w:rFonts w:eastAsia="Arial"/>
          <w:szCs w:val="20"/>
        </w:rPr>
        <w:t>;</w:t>
      </w:r>
    </w:p>
    <w:p w14:paraId="4B99782D" w14:textId="77777777" w:rsidR="007A1D98" w:rsidRPr="00335D33" w:rsidRDefault="007A1D98" w:rsidP="007A1D98">
      <w:pPr>
        <w:numPr>
          <w:ilvl w:val="0"/>
          <w:numId w:val="40"/>
        </w:numPr>
        <w:spacing w:line="276" w:lineRule="auto"/>
        <w:jc w:val="both"/>
        <w:rPr>
          <w:b/>
          <w:szCs w:val="26"/>
        </w:rPr>
      </w:pPr>
      <w:r w:rsidRPr="00335D33">
        <w:rPr>
          <w:szCs w:val="26"/>
        </w:rPr>
        <w:t xml:space="preserve">uprawnienie do prowadzenia określonej działalności gospodarczej lub zawodowej, o ile wynika to z odrębnych przepisów – </w:t>
      </w:r>
      <w:r w:rsidRPr="00335D33">
        <w:rPr>
          <w:rFonts w:eastAsia="Arial"/>
          <w:szCs w:val="20"/>
        </w:rPr>
        <w:t>Zamawiający nie określa wymagań dotyczących tego warunku;</w:t>
      </w:r>
    </w:p>
    <w:p w14:paraId="52D7E3FB" w14:textId="77777777" w:rsidR="000A5E98" w:rsidRDefault="007A1D98" w:rsidP="000A5E98">
      <w:pPr>
        <w:numPr>
          <w:ilvl w:val="0"/>
          <w:numId w:val="40"/>
        </w:numPr>
        <w:spacing w:line="276" w:lineRule="auto"/>
        <w:jc w:val="both"/>
        <w:rPr>
          <w:b/>
          <w:szCs w:val="26"/>
        </w:rPr>
      </w:pPr>
      <w:r w:rsidRPr="00335D33">
        <w:rPr>
          <w:szCs w:val="26"/>
        </w:rPr>
        <w:t xml:space="preserve">sytuacja ekonomiczna lub finansowa </w:t>
      </w:r>
      <w:r w:rsidRPr="00335D33">
        <w:rPr>
          <w:szCs w:val="24"/>
        </w:rPr>
        <w:t>–</w:t>
      </w:r>
      <w:r w:rsidRPr="00335D33">
        <w:rPr>
          <w:rFonts w:eastAsia="Arial"/>
          <w:szCs w:val="20"/>
        </w:rPr>
        <w:t xml:space="preserve"> Zamawiający nie określa wymagań dotyczących tego warunku</w:t>
      </w:r>
      <w:r>
        <w:rPr>
          <w:rFonts w:eastAsia="Arial"/>
          <w:szCs w:val="24"/>
          <w:lang w:eastAsia="pl-PL"/>
        </w:rPr>
        <w:t>);</w:t>
      </w:r>
    </w:p>
    <w:p w14:paraId="1FDBF44D" w14:textId="5A55E43E" w:rsidR="007A1D98" w:rsidRPr="009A3C02" w:rsidRDefault="007A1D98" w:rsidP="009A3C02">
      <w:pPr>
        <w:numPr>
          <w:ilvl w:val="0"/>
          <w:numId w:val="40"/>
        </w:numPr>
        <w:spacing w:line="276" w:lineRule="auto"/>
        <w:jc w:val="both"/>
        <w:rPr>
          <w:b/>
          <w:szCs w:val="26"/>
        </w:rPr>
      </w:pPr>
      <w:r w:rsidRPr="000A5E98">
        <w:rPr>
          <w:szCs w:val="26"/>
        </w:rPr>
        <w:t>zdolność techniczna lub zawodowa:</w:t>
      </w:r>
      <w:r w:rsidRPr="000A5E98">
        <w:rPr>
          <w:b/>
          <w:szCs w:val="26"/>
        </w:rPr>
        <w:t xml:space="preserve"> </w:t>
      </w:r>
      <w:r w:rsidRPr="009A3C02">
        <w:rPr>
          <w:color w:val="000000"/>
          <w:szCs w:val="24"/>
        </w:rPr>
        <w:t xml:space="preserve">Wykonawca musi wykazać, iż w okresie ostatnich 5 lat, a jeżeli okres prowadzenia działalności jest krótszy – w tym okresie, wykonał należycie co najmniej </w:t>
      </w:r>
      <w:r w:rsidR="009A3C02">
        <w:rPr>
          <w:color w:val="000000"/>
          <w:szCs w:val="24"/>
        </w:rPr>
        <w:t>dwie</w:t>
      </w:r>
      <w:r w:rsidRPr="009A3C02">
        <w:rPr>
          <w:color w:val="000000"/>
          <w:szCs w:val="24"/>
        </w:rPr>
        <w:t xml:space="preserve"> robot</w:t>
      </w:r>
      <w:r w:rsidR="009A3C02">
        <w:rPr>
          <w:color w:val="000000"/>
          <w:szCs w:val="24"/>
        </w:rPr>
        <w:t>y budowlane polegające</w:t>
      </w:r>
      <w:r w:rsidRPr="009A3C02">
        <w:rPr>
          <w:color w:val="000000"/>
          <w:szCs w:val="24"/>
        </w:rPr>
        <w:t xml:space="preserve"> na </w:t>
      </w:r>
      <w:r w:rsidR="003874B7">
        <w:rPr>
          <w:szCs w:val="24"/>
        </w:rPr>
        <w:t>dostarczeniu, zamontowaniu i uruchomieniu</w:t>
      </w:r>
      <w:r w:rsidR="009A3C02">
        <w:rPr>
          <w:szCs w:val="24"/>
        </w:rPr>
        <w:t xml:space="preserve"> </w:t>
      </w:r>
      <w:r w:rsidR="009A3C02">
        <w:t>mobilnego lodowiska o pow. min. 250</w:t>
      </w:r>
      <w:r w:rsidR="009A3C02" w:rsidRPr="00260B7F">
        <w:t xml:space="preserve"> m</w:t>
      </w:r>
      <w:r w:rsidR="009A3C02" w:rsidRPr="00260B7F">
        <w:rPr>
          <w:vertAlign w:val="superscript"/>
        </w:rPr>
        <w:t>2</w:t>
      </w:r>
      <w:r w:rsidR="009A3C02">
        <w:rPr>
          <w:color w:val="000000"/>
          <w:szCs w:val="24"/>
        </w:rPr>
        <w:t>.</w:t>
      </w:r>
    </w:p>
    <w:p w14:paraId="5D1C0308" w14:textId="77777777" w:rsidR="007A1D98" w:rsidRDefault="007A1D98" w:rsidP="007A1D98">
      <w:pPr>
        <w:numPr>
          <w:ilvl w:val="0"/>
          <w:numId w:val="39"/>
        </w:numPr>
        <w:spacing w:line="276" w:lineRule="auto"/>
        <w:ind w:left="357" w:hanging="357"/>
        <w:jc w:val="both"/>
        <w:rPr>
          <w:b/>
          <w:szCs w:val="26"/>
        </w:rPr>
      </w:pPr>
      <w:r w:rsidRPr="00F37D74">
        <w:rPr>
          <w:rFonts w:eastAsia="Times New Roman"/>
          <w:szCs w:val="24"/>
          <w:lang w:eastAsia="pl-PL"/>
        </w:rPr>
        <w:t xml:space="preserve">Wykonawca może w celu potwierdzenia spełniania warunków udziału w postępowaniu, </w:t>
      </w:r>
      <w:r w:rsidRPr="00F37D74">
        <w:rPr>
          <w:rFonts w:eastAsia="Times New Roman"/>
          <w:szCs w:val="24"/>
          <w:lang w:eastAsia="pl-PL"/>
        </w:rPr>
        <w:br/>
      </w:r>
      <w:r w:rsidRPr="0020311C">
        <w:rPr>
          <w:rFonts w:eastAsia="Times New Roman"/>
          <w:szCs w:val="24"/>
          <w:lang w:eastAsia="pl-PL"/>
        </w:rP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6AD2938" w14:textId="77777777" w:rsidR="007A1D98" w:rsidRPr="00400B60" w:rsidRDefault="007A1D98" w:rsidP="007A1D98">
      <w:pPr>
        <w:numPr>
          <w:ilvl w:val="0"/>
          <w:numId w:val="39"/>
        </w:numPr>
        <w:spacing w:line="276" w:lineRule="auto"/>
        <w:ind w:left="357" w:hanging="357"/>
        <w:jc w:val="both"/>
        <w:rPr>
          <w:b/>
          <w:szCs w:val="26"/>
        </w:rPr>
      </w:pPr>
      <w:r w:rsidRPr="0020311C">
        <w:rPr>
          <w:rFonts w:eastAsia="Times New Roman"/>
          <w:szCs w:val="24"/>
          <w:lang w:eastAsia="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C12FE9F" w14:textId="77777777" w:rsidR="007A1D98" w:rsidRPr="00232BE1" w:rsidRDefault="007A1D98" w:rsidP="007A1D98">
      <w:pPr>
        <w:numPr>
          <w:ilvl w:val="0"/>
          <w:numId w:val="39"/>
        </w:numPr>
        <w:spacing w:line="276" w:lineRule="auto"/>
        <w:ind w:left="357" w:hanging="357"/>
        <w:jc w:val="both"/>
        <w:rPr>
          <w:b/>
          <w:szCs w:val="26"/>
        </w:rPr>
      </w:pPr>
      <w:r>
        <w:rPr>
          <w:szCs w:val="26"/>
        </w:rPr>
        <w:t>Zobowiązanie podmiotu udostępniającego zasoby, o którym mowa w ust. 3, musi określać w szczególności:</w:t>
      </w:r>
    </w:p>
    <w:p w14:paraId="4FBED2DB" w14:textId="77777777" w:rsidR="007A1D98" w:rsidRPr="00232BE1" w:rsidRDefault="007A1D98" w:rsidP="007A1D98">
      <w:pPr>
        <w:numPr>
          <w:ilvl w:val="0"/>
          <w:numId w:val="41"/>
        </w:numPr>
        <w:spacing w:line="276" w:lineRule="auto"/>
        <w:jc w:val="both"/>
        <w:rPr>
          <w:b/>
          <w:szCs w:val="26"/>
        </w:rPr>
      </w:pPr>
      <w:r>
        <w:t>zakres dostępnych wykonawcy zasobów podmiotu udostępniającego zasoby;</w:t>
      </w:r>
    </w:p>
    <w:p w14:paraId="66AC0521" w14:textId="77777777" w:rsidR="007A1D98" w:rsidRDefault="007A1D98" w:rsidP="007A1D98">
      <w:pPr>
        <w:numPr>
          <w:ilvl w:val="0"/>
          <w:numId w:val="41"/>
        </w:numPr>
        <w:spacing w:line="276" w:lineRule="auto"/>
        <w:jc w:val="both"/>
        <w:rPr>
          <w:b/>
          <w:szCs w:val="26"/>
        </w:rPr>
      </w:pPr>
      <w:r>
        <w:t>sposób i okres udostępnienia wykonawcy i wykorzystania przez niego zasobów podmiotu udostępniającego te zasoby przy wykonywaniu zamówienia</w:t>
      </w:r>
      <w:r>
        <w:rPr>
          <w:b/>
          <w:szCs w:val="26"/>
        </w:rPr>
        <w:t>;</w:t>
      </w:r>
    </w:p>
    <w:p w14:paraId="704DC091" w14:textId="77777777" w:rsidR="007A1D98" w:rsidRPr="00232BE1" w:rsidRDefault="007A1D98" w:rsidP="007A1D98">
      <w:pPr>
        <w:numPr>
          <w:ilvl w:val="0"/>
          <w:numId w:val="41"/>
        </w:numPr>
        <w:spacing w:line="276" w:lineRule="auto"/>
        <w:jc w:val="both"/>
        <w:rPr>
          <w:b/>
          <w:szCs w:val="26"/>
        </w:rPr>
      </w:pPr>
      <w: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1E164FF" w14:textId="77777777" w:rsidR="007A1D98" w:rsidRPr="00127574" w:rsidRDefault="007A1D98" w:rsidP="007A1D98">
      <w:pPr>
        <w:numPr>
          <w:ilvl w:val="0"/>
          <w:numId w:val="39"/>
        </w:numPr>
        <w:spacing w:line="276" w:lineRule="auto"/>
        <w:ind w:left="357" w:hanging="357"/>
        <w:jc w:val="both"/>
        <w:rPr>
          <w:b/>
          <w:szCs w:val="26"/>
        </w:rPr>
      </w:pPr>
      <w: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w:t>
      </w:r>
      <w:r>
        <w:lastRenderedPageBreak/>
        <w:t>żąda, aby wykonawca w terminie określonym przez zamawiającego zastąpił ten podmiot innym podmiotem lub podmiotami albo wykazał, że samodzielnie spełnia warunki udziału w postępowaniu.</w:t>
      </w:r>
    </w:p>
    <w:p w14:paraId="6EEC813F" w14:textId="77777777" w:rsidR="007A1D98" w:rsidRPr="00157A30" w:rsidRDefault="007A1D98" w:rsidP="007A1D98">
      <w:pPr>
        <w:numPr>
          <w:ilvl w:val="0"/>
          <w:numId w:val="39"/>
        </w:numPr>
        <w:spacing w:line="276" w:lineRule="auto"/>
        <w:ind w:left="357" w:hanging="357"/>
        <w:jc w:val="both"/>
        <w:rPr>
          <w:b/>
          <w:szCs w:val="26"/>
        </w:rPr>
      </w:pPr>
      <w:r w:rsidRPr="00E84A0F">
        <w:t>Zamawiający nie zastrzega obowiązku osobistego wykonania przez Wykonawcę kluczowych zadań zamówienia.</w:t>
      </w:r>
    </w:p>
    <w:p w14:paraId="4090286D" w14:textId="77777777" w:rsidR="00157A30" w:rsidRPr="00483E57" w:rsidRDefault="00157A30" w:rsidP="00157A30">
      <w:pPr>
        <w:spacing w:line="276" w:lineRule="auto"/>
        <w:ind w:left="357"/>
        <w:jc w:val="both"/>
        <w:rPr>
          <w:b/>
          <w:szCs w:val="26"/>
        </w:rPr>
      </w:pPr>
    </w:p>
    <w:p w14:paraId="756BBD35" w14:textId="77777777" w:rsidR="00AE15FC" w:rsidRDefault="00AE15FC" w:rsidP="00AE15FC">
      <w:pPr>
        <w:spacing w:after="120" w:line="276" w:lineRule="auto"/>
        <w:jc w:val="center"/>
        <w:rPr>
          <w:b/>
          <w:sz w:val="26"/>
          <w:szCs w:val="26"/>
        </w:rPr>
      </w:pPr>
      <w:r>
        <w:rPr>
          <w:b/>
          <w:sz w:val="26"/>
          <w:szCs w:val="26"/>
        </w:rPr>
        <w:t>XV</w:t>
      </w:r>
      <w:r w:rsidRPr="009D3617">
        <w:rPr>
          <w:b/>
          <w:sz w:val="26"/>
          <w:szCs w:val="26"/>
        </w:rPr>
        <w:t xml:space="preserve">. </w:t>
      </w:r>
      <w:r>
        <w:rPr>
          <w:b/>
          <w:sz w:val="26"/>
          <w:szCs w:val="26"/>
        </w:rPr>
        <w:t>Informacja dla wykonawców wspólnie ubiegających się o udzielenie zamówienia (w tym spółki cywilne)</w:t>
      </w:r>
    </w:p>
    <w:p w14:paraId="5522B1C2" w14:textId="77777777" w:rsidR="007A1D98" w:rsidRPr="0047096F" w:rsidRDefault="007A1D98" w:rsidP="007A1D98">
      <w:pPr>
        <w:numPr>
          <w:ilvl w:val="0"/>
          <w:numId w:val="32"/>
        </w:numPr>
        <w:spacing w:line="276" w:lineRule="auto"/>
        <w:ind w:left="357" w:hanging="357"/>
        <w:jc w:val="both"/>
        <w:rPr>
          <w:b/>
          <w:sz w:val="26"/>
          <w:szCs w:val="26"/>
        </w:rPr>
      </w:pPr>
      <w:r w:rsidRPr="0047096F">
        <w:rPr>
          <w:bCs/>
          <w:szCs w:val="24"/>
        </w:rPr>
        <w:t xml:space="preserve">Wykonawcy </w:t>
      </w:r>
      <w:r w:rsidRPr="0047096F">
        <w:rPr>
          <w:color w:val="000000"/>
          <w:szCs w:val="24"/>
        </w:rPr>
        <w:t xml:space="preserve">mogą wspólnie ubiegać się o udzielenie zamówienia. W takim przypadku, Wykonawcy ustanawiają pełnomocnika do reprezentowania ich w postępowaniu </w:t>
      </w:r>
      <w:r w:rsidRPr="0047096F">
        <w:rPr>
          <w:color w:val="000000"/>
          <w:szCs w:val="24"/>
        </w:rPr>
        <w:br/>
        <w:t xml:space="preserve">o udzielenie zamówienia albo do reprezentowania w postępowaniu i zawarcia umowy </w:t>
      </w:r>
      <w:r>
        <w:rPr>
          <w:color w:val="000000"/>
          <w:szCs w:val="24"/>
        </w:rPr>
        <w:br/>
      </w:r>
      <w:r w:rsidRPr="0047096F">
        <w:rPr>
          <w:color w:val="000000"/>
          <w:szCs w:val="24"/>
        </w:rPr>
        <w:t>w sprawie zamówienia publicznego.</w:t>
      </w:r>
    </w:p>
    <w:p w14:paraId="2F0A4CE0" w14:textId="77777777" w:rsidR="007A1D98" w:rsidRDefault="007A1D98" w:rsidP="007A1D98">
      <w:pPr>
        <w:numPr>
          <w:ilvl w:val="0"/>
          <w:numId w:val="32"/>
        </w:numPr>
        <w:spacing w:line="276" w:lineRule="auto"/>
        <w:ind w:left="357" w:hanging="357"/>
        <w:jc w:val="both"/>
        <w:rPr>
          <w:b/>
          <w:sz w:val="26"/>
          <w:szCs w:val="26"/>
        </w:rPr>
      </w:pPr>
      <w:r w:rsidRPr="0047096F">
        <w:rPr>
          <w:bCs/>
          <w:szCs w:val="24"/>
        </w:rPr>
        <w:t>W przypadku Wykonawców wspólnie ubiegających się o udzielenie zamówienia:</w:t>
      </w:r>
      <w:r w:rsidRPr="0047096F">
        <w:rPr>
          <w:b/>
          <w:sz w:val="26"/>
          <w:szCs w:val="26"/>
        </w:rPr>
        <w:t xml:space="preserve"> </w:t>
      </w:r>
      <w:r w:rsidRPr="0047096F">
        <w:rPr>
          <w:bCs/>
          <w:szCs w:val="24"/>
        </w:rPr>
        <w:t>oświadczenia</w:t>
      </w:r>
      <w:r>
        <w:rPr>
          <w:bCs/>
          <w:szCs w:val="24"/>
        </w:rPr>
        <w:t>,</w:t>
      </w:r>
      <w:r w:rsidRPr="0047096F">
        <w:rPr>
          <w:bCs/>
          <w:szCs w:val="24"/>
        </w:rPr>
        <w:t xml:space="preserve"> o których mowa w </w:t>
      </w:r>
      <w:r>
        <w:rPr>
          <w:bCs/>
          <w:szCs w:val="24"/>
        </w:rPr>
        <w:t>Rozdziale XI ust. 14 pkt 3</w:t>
      </w:r>
      <w:r w:rsidRPr="0047096F">
        <w:rPr>
          <w:bCs/>
          <w:szCs w:val="24"/>
        </w:rPr>
        <w:t xml:space="preserve"> </w:t>
      </w:r>
      <w:r>
        <w:rPr>
          <w:bCs/>
          <w:szCs w:val="24"/>
        </w:rPr>
        <w:t xml:space="preserve">i 4 </w:t>
      </w:r>
      <w:r w:rsidRPr="0047096F">
        <w:rPr>
          <w:bCs/>
          <w:szCs w:val="24"/>
        </w:rPr>
        <w:t>SWZ</w:t>
      </w:r>
      <w:r>
        <w:rPr>
          <w:bCs/>
          <w:szCs w:val="24"/>
        </w:rPr>
        <w:t>,</w:t>
      </w:r>
      <w:r w:rsidRPr="0047096F">
        <w:rPr>
          <w:bCs/>
          <w:szCs w:val="24"/>
        </w:rPr>
        <w:t xml:space="preserve"> </w:t>
      </w:r>
      <w:r w:rsidRPr="0047096F">
        <w:rPr>
          <w:b/>
          <w:bCs/>
          <w:szCs w:val="24"/>
          <w:u w:val="single"/>
        </w:rPr>
        <w:t xml:space="preserve">składa </w:t>
      </w:r>
      <w:r w:rsidRPr="0047096F">
        <w:rPr>
          <w:b/>
          <w:szCs w:val="24"/>
          <w:u w:val="single"/>
        </w:rPr>
        <w:t>z ofertą</w:t>
      </w:r>
      <w:r>
        <w:rPr>
          <w:b/>
          <w:bCs/>
          <w:szCs w:val="24"/>
        </w:rPr>
        <w:t xml:space="preserve"> każdy </w:t>
      </w:r>
      <w:r w:rsidRPr="0047096F">
        <w:rPr>
          <w:b/>
          <w:bCs/>
          <w:szCs w:val="24"/>
        </w:rPr>
        <w:t>z Wykonawców wspólnie ubiegających się o zamówienie</w:t>
      </w:r>
      <w:r w:rsidRPr="0047096F">
        <w:rPr>
          <w:bCs/>
          <w:szCs w:val="24"/>
        </w:rPr>
        <w:t xml:space="preserve">. </w:t>
      </w:r>
      <w:r w:rsidRPr="0047096F">
        <w:rPr>
          <w:color w:val="000000"/>
          <w:szCs w:val="24"/>
        </w:rPr>
        <w:t>Oświadczenia te potwierdzają brak podstaw wykluczenia</w:t>
      </w:r>
      <w:r>
        <w:rPr>
          <w:color w:val="000000"/>
          <w:szCs w:val="24"/>
        </w:rPr>
        <w:t xml:space="preserve"> oraz spełnianie warunków udziału </w:t>
      </w:r>
      <w:r>
        <w:rPr>
          <w:color w:val="000000"/>
          <w:szCs w:val="24"/>
        </w:rPr>
        <w:br/>
        <w:t>w postępowaniu</w:t>
      </w:r>
      <w:r w:rsidRPr="0047096F">
        <w:rPr>
          <w:color w:val="000000"/>
          <w:szCs w:val="24"/>
        </w:rPr>
        <w:t>.</w:t>
      </w:r>
    </w:p>
    <w:p w14:paraId="3933E858" w14:textId="77777777" w:rsidR="007A1D98" w:rsidRPr="00AE15FC" w:rsidRDefault="007A1D98" w:rsidP="007A1D98">
      <w:pPr>
        <w:numPr>
          <w:ilvl w:val="0"/>
          <w:numId w:val="32"/>
        </w:numPr>
        <w:spacing w:line="276" w:lineRule="auto"/>
        <w:ind w:left="357" w:hanging="357"/>
        <w:jc w:val="both"/>
        <w:rPr>
          <w:b/>
          <w:sz w:val="26"/>
          <w:szCs w:val="26"/>
        </w:rPr>
      </w:pPr>
      <w:r w:rsidRPr="00AE15FC">
        <w:rPr>
          <w:color w:val="000000"/>
          <w:szCs w:val="24"/>
        </w:rPr>
        <w:t>Jeżeli zosta</w:t>
      </w:r>
      <w:r>
        <w:rPr>
          <w:color w:val="000000"/>
          <w:szCs w:val="24"/>
        </w:rPr>
        <w:t>nie</w:t>
      </w:r>
      <w:r w:rsidRPr="00AE15FC">
        <w:rPr>
          <w:color w:val="000000"/>
          <w:szCs w:val="24"/>
        </w:rPr>
        <w:t xml:space="preserve"> wybrana oferta Wykonawców wspólnie ubiegających się o udzielenie zamówienia, Zamawiający może żądać przed zawarciem umowy w sprawie zamówienia publicznego kopii umowy regulującej współpracę tych Wykonawców.</w:t>
      </w:r>
    </w:p>
    <w:p w14:paraId="4984EA94" w14:textId="77777777" w:rsidR="00467D71" w:rsidRDefault="00467D71" w:rsidP="004A1CBB">
      <w:pPr>
        <w:spacing w:line="276" w:lineRule="auto"/>
        <w:rPr>
          <w:color w:val="000000"/>
          <w:szCs w:val="24"/>
        </w:rPr>
      </w:pPr>
    </w:p>
    <w:p w14:paraId="0B280E41" w14:textId="77777777" w:rsidR="008146AD" w:rsidRDefault="00641CE8" w:rsidP="00AE15FC">
      <w:pPr>
        <w:spacing w:after="120" w:line="276" w:lineRule="auto"/>
        <w:jc w:val="center"/>
        <w:rPr>
          <w:b/>
          <w:sz w:val="26"/>
          <w:szCs w:val="26"/>
        </w:rPr>
      </w:pPr>
      <w:r>
        <w:rPr>
          <w:b/>
          <w:sz w:val="26"/>
          <w:szCs w:val="26"/>
        </w:rPr>
        <w:t>XV</w:t>
      </w:r>
      <w:r w:rsidR="00AE15FC">
        <w:rPr>
          <w:b/>
          <w:sz w:val="26"/>
          <w:szCs w:val="26"/>
        </w:rPr>
        <w:t>I</w:t>
      </w:r>
      <w:r w:rsidR="00F14EC3" w:rsidRPr="009D3617">
        <w:rPr>
          <w:b/>
          <w:sz w:val="26"/>
          <w:szCs w:val="26"/>
        </w:rPr>
        <w:t xml:space="preserve">. </w:t>
      </w:r>
      <w:r w:rsidR="008146AD" w:rsidRPr="009D3617">
        <w:rPr>
          <w:b/>
          <w:sz w:val="26"/>
          <w:szCs w:val="26"/>
        </w:rPr>
        <w:t>Wadium</w:t>
      </w:r>
    </w:p>
    <w:p w14:paraId="1AB788F7" w14:textId="77777777" w:rsidR="00933CA0" w:rsidRPr="00092750" w:rsidRDefault="0014454A" w:rsidP="00AD3BB8">
      <w:pPr>
        <w:spacing w:line="276" w:lineRule="auto"/>
        <w:rPr>
          <w:lang w:eastAsia="pl-PL"/>
        </w:rPr>
      </w:pPr>
      <w:r w:rsidRPr="00B83EDE">
        <w:rPr>
          <w:lang w:eastAsia="pl-PL"/>
        </w:rPr>
        <w:t xml:space="preserve">Zamawiający </w:t>
      </w:r>
      <w:r>
        <w:rPr>
          <w:lang w:eastAsia="pl-PL"/>
        </w:rPr>
        <w:t xml:space="preserve">nie </w:t>
      </w:r>
      <w:r w:rsidRPr="00B83EDE">
        <w:rPr>
          <w:lang w:eastAsia="pl-PL"/>
        </w:rPr>
        <w:t>wymaga wniesienia wadium</w:t>
      </w:r>
      <w:r>
        <w:rPr>
          <w:lang w:eastAsia="pl-PL"/>
        </w:rPr>
        <w:t>.</w:t>
      </w:r>
    </w:p>
    <w:p w14:paraId="0E0E2BCC" w14:textId="77777777" w:rsidR="008D448F" w:rsidRPr="0036332B" w:rsidRDefault="008D448F" w:rsidP="00AD3BB8">
      <w:pPr>
        <w:spacing w:line="276" w:lineRule="auto"/>
        <w:rPr>
          <w:b/>
          <w:sz w:val="26"/>
          <w:szCs w:val="26"/>
        </w:rPr>
      </w:pPr>
    </w:p>
    <w:p w14:paraId="50B2F033" w14:textId="77777777" w:rsidR="00900DCB" w:rsidRPr="00420CF7" w:rsidRDefault="00641CE8" w:rsidP="00420CF7">
      <w:pPr>
        <w:spacing w:after="120" w:line="276" w:lineRule="auto"/>
        <w:jc w:val="center"/>
        <w:rPr>
          <w:b/>
          <w:sz w:val="26"/>
          <w:szCs w:val="26"/>
        </w:rPr>
      </w:pPr>
      <w:r w:rsidRPr="00573C78">
        <w:rPr>
          <w:b/>
          <w:sz w:val="26"/>
          <w:szCs w:val="26"/>
        </w:rPr>
        <w:t>XVI</w:t>
      </w:r>
      <w:r w:rsidR="00AE15FC" w:rsidRPr="00573C78">
        <w:rPr>
          <w:b/>
          <w:sz w:val="26"/>
          <w:szCs w:val="26"/>
        </w:rPr>
        <w:t>I</w:t>
      </w:r>
      <w:r w:rsidR="008146AD" w:rsidRPr="00573C78">
        <w:rPr>
          <w:b/>
          <w:sz w:val="26"/>
          <w:szCs w:val="26"/>
        </w:rPr>
        <w:t xml:space="preserve">. </w:t>
      </w:r>
      <w:r w:rsidR="00900DCB" w:rsidRPr="00573C78">
        <w:rPr>
          <w:b/>
          <w:sz w:val="26"/>
          <w:szCs w:val="26"/>
        </w:rPr>
        <w:t>Sposób obliczenia ceny</w:t>
      </w:r>
    </w:p>
    <w:p w14:paraId="7BB5AC1D" w14:textId="18FDAEDE" w:rsidR="00CA49F0" w:rsidRDefault="00AA0830" w:rsidP="002F3097">
      <w:pPr>
        <w:numPr>
          <w:ilvl w:val="0"/>
          <w:numId w:val="3"/>
        </w:numPr>
        <w:spacing w:line="276" w:lineRule="auto"/>
        <w:ind w:left="357" w:hanging="357"/>
        <w:jc w:val="both"/>
      </w:pPr>
      <w:r w:rsidRPr="00077D9F">
        <w:t>Wykonawca poda cenę oferty w Formularzu Ofertowym sporządzonym według wzoru stanowiącego Załącznik Nr 2 do SWZ, jako cenę brutto [z uwzględnieniem kwoty podatku od towarów i usług (VAT)] z wyszczególnieniem stawki poda</w:t>
      </w:r>
      <w:r w:rsidR="00900DCB" w:rsidRPr="00077D9F">
        <w:t>tku od towarów i usług (VAT)</w:t>
      </w:r>
      <w:r w:rsidR="00C82969">
        <w:t>.</w:t>
      </w:r>
      <w:r w:rsidR="00695794">
        <w:t xml:space="preserve"> Dla porównania ofert Zamawiający będzie brał pod uwagę cenę of</w:t>
      </w:r>
      <w:r w:rsidR="00573C78">
        <w:t>erty brutto, obejmującą cały zakres</w:t>
      </w:r>
      <w:r w:rsidR="00695794">
        <w:t xml:space="preserve"> przedmiotu zamówienia.</w:t>
      </w:r>
    </w:p>
    <w:p w14:paraId="7886F239" w14:textId="77777777" w:rsidR="002F3097" w:rsidRDefault="00AA0830" w:rsidP="002F3097">
      <w:pPr>
        <w:numPr>
          <w:ilvl w:val="0"/>
          <w:numId w:val="3"/>
        </w:numPr>
        <w:spacing w:line="276" w:lineRule="auto"/>
        <w:ind w:left="357" w:hanging="357"/>
        <w:jc w:val="both"/>
      </w:pPr>
      <w:r w:rsidRPr="00077D9F">
        <w:t xml:space="preserve">Cena musi być wyrażona w złotych polskich (PLN), z dokładnością nie większą niż dwa miejsca </w:t>
      </w:r>
      <w:r w:rsidR="00900DCB" w:rsidRPr="00077D9F">
        <w:t xml:space="preserve">po przecinku. </w:t>
      </w:r>
    </w:p>
    <w:p w14:paraId="4175EDA6" w14:textId="281E3633" w:rsidR="002F3097" w:rsidRDefault="00431780" w:rsidP="002F3097">
      <w:pPr>
        <w:numPr>
          <w:ilvl w:val="0"/>
          <w:numId w:val="3"/>
        </w:numPr>
        <w:spacing w:line="276" w:lineRule="auto"/>
        <w:ind w:left="357" w:hanging="357"/>
        <w:jc w:val="both"/>
      </w:pPr>
      <w:r w:rsidRPr="00431780">
        <w:t xml:space="preserve">Cena ofertowa ma charakter ryczałtowy. Stanowi całkowitą zapłatę za należyte wykonanie Przedmiotu </w:t>
      </w:r>
      <w:r w:rsidR="0082693D">
        <w:t>zamówienia</w:t>
      </w:r>
      <w:r w:rsidRPr="00431780">
        <w:t xml:space="preserve"> i wszystkie inne świadczenia zrealizowane przez Wykonawcę </w:t>
      </w:r>
      <w:r w:rsidR="002F3097">
        <w:br/>
      </w:r>
      <w:r w:rsidRPr="00431780">
        <w:t>w ramach Umowy. Jest ono ostateczne i - za wyjątkiem przypadków wyraźnie określonych w Umowie - nie będzie podlegać jakimkolwiek zmianom.</w:t>
      </w:r>
    </w:p>
    <w:p w14:paraId="39759FE5" w14:textId="36B4719A" w:rsidR="002F3097" w:rsidRDefault="007A1D98" w:rsidP="002F3097">
      <w:pPr>
        <w:numPr>
          <w:ilvl w:val="0"/>
          <w:numId w:val="3"/>
        </w:numPr>
        <w:spacing w:line="276" w:lineRule="auto"/>
        <w:ind w:left="357" w:hanging="357"/>
        <w:jc w:val="both"/>
      </w:pPr>
      <w:r w:rsidRPr="00431780">
        <w:t xml:space="preserve">Cena ofertowa obejmuje wszystkie koszty związane z realizacją Przedmiotu </w:t>
      </w:r>
      <w:r w:rsidRPr="002F3097">
        <w:t>zamówienia</w:t>
      </w:r>
      <w:r w:rsidRPr="00431780">
        <w:t xml:space="preserve">, </w:t>
      </w:r>
      <w:r>
        <w:t xml:space="preserve">                      </w:t>
      </w:r>
      <w:r w:rsidRPr="00431780">
        <w:t xml:space="preserve">w szczególności koszty wszystkich dostaw oraz wykonania wszystkich czynności związanych z realizacją robót budowlanych, koszty uzyskania niezbędnych uzgodnień </w:t>
      </w:r>
      <w:r>
        <w:t xml:space="preserve">                       </w:t>
      </w:r>
      <w:r w:rsidRPr="00431780">
        <w:t xml:space="preserve">i pozwoleń, wszelkich robót przygotowawczych, porządkowych, wykończeniowych, organizacji placu budowy oraz jego późniejszej likwidacji, koszty wywozu odpadów </w:t>
      </w:r>
      <w:r w:rsidRPr="00431780">
        <w:lastRenderedPageBreak/>
        <w:t>powstałych w wyniku prowadzonych prac, koszty wykonania zasilania i użycia mediów, koszty związan</w:t>
      </w:r>
      <w:r>
        <w:t>e z odbiorami wykonanych robót</w:t>
      </w:r>
      <w:r w:rsidRPr="00431780">
        <w:t>, koszty wykorzystanych m.in. materiałów, urządzeń lub wyposażenia, koszty usunięcia wszelkich wad w dacie odbiorów przewidzi</w:t>
      </w:r>
      <w:r>
        <w:t>anych Umową, w okresie rękojmi</w:t>
      </w:r>
      <w:r w:rsidRPr="00431780">
        <w:t xml:space="preserve"> i gwarancji, koszty udziału w przeglądach gwarancyjnych, koszty dojazdów lub wszelkie inne koszty, które mogą wystąpić przy wykonywaniu </w:t>
      </w:r>
      <w:r w:rsidRPr="002F3097">
        <w:t>u</w:t>
      </w:r>
      <w:r w:rsidRPr="00431780">
        <w:t>mowy, w tym składki ubezpieczeniowe, podatki (w tym VAT), a także wszystkie inne cz</w:t>
      </w:r>
      <w:r>
        <w:t xml:space="preserve">ynności wskazane w </w:t>
      </w:r>
      <w:r w:rsidRPr="002F3097">
        <w:t>Projektowanych postanowieniach umowy</w:t>
      </w:r>
      <w:r>
        <w:t>, SWZ lub konieczne do</w:t>
      </w:r>
      <w:r w:rsidRPr="00431780">
        <w:t xml:space="preserve"> </w:t>
      </w:r>
      <w:r>
        <w:t>pełnego i prawidłowego wykonania</w:t>
      </w:r>
      <w:r w:rsidRPr="00431780">
        <w:t xml:space="preserve"> Przedmiotu </w:t>
      </w:r>
      <w:r w:rsidRPr="002F3097">
        <w:t>zamówienia</w:t>
      </w:r>
      <w:r w:rsidR="00431780" w:rsidRPr="00431780">
        <w:t>.</w:t>
      </w:r>
    </w:p>
    <w:p w14:paraId="6D7BAD5A" w14:textId="7083EBA1" w:rsidR="00DE696C" w:rsidRPr="00077D9F" w:rsidRDefault="00AA0830" w:rsidP="002F3097">
      <w:pPr>
        <w:numPr>
          <w:ilvl w:val="0"/>
          <w:numId w:val="3"/>
        </w:numPr>
        <w:spacing w:line="276" w:lineRule="auto"/>
        <w:ind w:left="357" w:hanging="357"/>
        <w:jc w:val="both"/>
      </w:pPr>
      <w:r w:rsidRPr="00077D9F">
        <w:t xml:space="preserve">Wykonawca poda w Formularzu Ofertowym </w:t>
      </w:r>
      <w:r w:rsidR="004A1CBB">
        <w:t>s</w:t>
      </w:r>
      <w:r w:rsidRPr="00077D9F">
        <w:t xml:space="preserve">tawkę podatku od towarów i usług (VAT) właściwą dla przedmiotu zamówienia, obowiązującą według stanu prawnego na dzień składania ofert. Określenie ceny ofertowej z zastosowaniem nieprawidłowej stawki podatku od towarów i </w:t>
      </w:r>
      <w:r w:rsidR="00D22A90">
        <w:t>usług (VAT) potraktowane będzie</w:t>
      </w:r>
      <w:r w:rsidRPr="00077D9F">
        <w:t xml:space="preserve"> jako błąd w obliczeniu ceny i spowoduje odrzucenie oferty, jeżel</w:t>
      </w:r>
      <w:r w:rsidR="00D22A90">
        <w:t>i nie zajdą</w:t>
      </w:r>
      <w:r w:rsidRPr="00077D9F">
        <w:t xml:space="preserve"> ustawowe przesłanki omyłki</w:t>
      </w:r>
      <w:r w:rsidR="00DE696C" w:rsidRPr="00077D9F">
        <w:t xml:space="preserve">. </w:t>
      </w:r>
    </w:p>
    <w:p w14:paraId="368392E9" w14:textId="3BB98698" w:rsidR="00641CE8" w:rsidRDefault="00AA0830" w:rsidP="00077D9F">
      <w:pPr>
        <w:numPr>
          <w:ilvl w:val="0"/>
          <w:numId w:val="3"/>
        </w:numPr>
        <w:spacing w:line="276" w:lineRule="auto"/>
        <w:ind w:left="357" w:hanging="357"/>
        <w:jc w:val="both"/>
      </w:pPr>
      <w:r w:rsidRPr="00077D9F">
        <w:t>Rozliczenia między Zamawiającym a Wykonawcą będą prowadzo</w:t>
      </w:r>
      <w:r w:rsidR="00DE696C" w:rsidRPr="00077D9F">
        <w:t xml:space="preserve">ne w złotych polskich (PLN). </w:t>
      </w:r>
    </w:p>
    <w:p w14:paraId="7CFD26C2" w14:textId="77777777" w:rsidR="00F12E40" w:rsidRPr="00077D9F" w:rsidRDefault="00F12E40" w:rsidP="00F12E40">
      <w:pPr>
        <w:spacing w:line="276" w:lineRule="auto"/>
        <w:ind w:left="357"/>
        <w:jc w:val="both"/>
      </w:pPr>
    </w:p>
    <w:p w14:paraId="70A7CAA9" w14:textId="77777777" w:rsidR="00DE696C" w:rsidRPr="00420CF7" w:rsidRDefault="00641CE8" w:rsidP="00420CF7">
      <w:pPr>
        <w:spacing w:after="120" w:line="276" w:lineRule="auto"/>
        <w:jc w:val="center"/>
        <w:rPr>
          <w:b/>
          <w:sz w:val="26"/>
          <w:szCs w:val="26"/>
        </w:rPr>
      </w:pPr>
      <w:r w:rsidRPr="004C4706">
        <w:rPr>
          <w:b/>
          <w:sz w:val="26"/>
          <w:szCs w:val="26"/>
        </w:rPr>
        <w:t>XV</w:t>
      </w:r>
      <w:r w:rsidR="00F14EC3" w:rsidRPr="004C4706">
        <w:rPr>
          <w:b/>
          <w:sz w:val="26"/>
          <w:szCs w:val="26"/>
        </w:rPr>
        <w:t>I</w:t>
      </w:r>
      <w:r w:rsidR="00AD3BB8" w:rsidRPr="004C4706">
        <w:rPr>
          <w:b/>
          <w:sz w:val="26"/>
          <w:szCs w:val="26"/>
        </w:rPr>
        <w:t>I</w:t>
      </w:r>
      <w:r w:rsidR="00AE15FC" w:rsidRPr="004C4706">
        <w:rPr>
          <w:b/>
          <w:sz w:val="26"/>
          <w:szCs w:val="26"/>
        </w:rPr>
        <w:t>I</w:t>
      </w:r>
      <w:r w:rsidR="00AA0830" w:rsidRPr="004C4706">
        <w:rPr>
          <w:b/>
          <w:sz w:val="26"/>
          <w:szCs w:val="26"/>
        </w:rPr>
        <w:t>. Opis kryteriów oceny ofert, wraz z podaniem wag tych kry</w:t>
      </w:r>
      <w:r w:rsidR="00DE696C" w:rsidRPr="004C4706">
        <w:rPr>
          <w:b/>
          <w:sz w:val="26"/>
          <w:szCs w:val="26"/>
        </w:rPr>
        <w:t xml:space="preserve">teriów </w:t>
      </w:r>
      <w:r w:rsidR="00AD3BB8" w:rsidRPr="004C4706">
        <w:rPr>
          <w:b/>
          <w:sz w:val="26"/>
          <w:szCs w:val="26"/>
        </w:rPr>
        <w:br/>
      </w:r>
      <w:r w:rsidR="00DE696C" w:rsidRPr="004C4706">
        <w:rPr>
          <w:b/>
          <w:sz w:val="26"/>
          <w:szCs w:val="26"/>
        </w:rPr>
        <w:t>i sposobu oceny ofert</w:t>
      </w:r>
    </w:p>
    <w:p w14:paraId="6FD08386" w14:textId="77777777" w:rsidR="00022CF1" w:rsidRDefault="00022CF1" w:rsidP="00022CF1">
      <w:pPr>
        <w:numPr>
          <w:ilvl w:val="0"/>
          <w:numId w:val="38"/>
        </w:numPr>
        <w:spacing w:after="60" w:line="276" w:lineRule="auto"/>
        <w:ind w:left="357" w:hanging="357"/>
        <w:jc w:val="both"/>
      </w:pPr>
      <w:r w:rsidRPr="00077D9F">
        <w:t>Przy wyborze oferty Zamawiający będzie się kierował kryteri</w:t>
      </w:r>
      <w:r>
        <w:t>um:</w:t>
      </w:r>
    </w:p>
    <w:p w14:paraId="2D52A810" w14:textId="77777777" w:rsidR="00022CF1" w:rsidRPr="009A6C58" w:rsidRDefault="00022CF1" w:rsidP="00022CF1">
      <w:pPr>
        <w:autoSpaceDE w:val="0"/>
        <w:adjustRightInd w:val="0"/>
        <w:spacing w:line="276" w:lineRule="auto"/>
        <w:ind w:firstLine="708"/>
        <w:jc w:val="both"/>
        <w:rPr>
          <w:b/>
          <w:szCs w:val="24"/>
        </w:rPr>
      </w:pPr>
      <w:r w:rsidRPr="009A6C58">
        <w:rPr>
          <w:b/>
          <w:szCs w:val="24"/>
        </w:rPr>
        <w:t xml:space="preserve">Cena – </w:t>
      </w:r>
      <w:r>
        <w:rPr>
          <w:b/>
          <w:szCs w:val="24"/>
        </w:rPr>
        <w:t>10</w:t>
      </w:r>
      <w:r w:rsidRPr="009A6C58">
        <w:rPr>
          <w:b/>
          <w:szCs w:val="24"/>
        </w:rPr>
        <w:t>0 %</w:t>
      </w:r>
    </w:p>
    <w:p w14:paraId="5706355E" w14:textId="77777777" w:rsidR="00022CF1" w:rsidRPr="00A60437" w:rsidRDefault="00022CF1" w:rsidP="00022CF1">
      <w:pPr>
        <w:spacing w:after="120" w:line="276" w:lineRule="auto"/>
        <w:ind w:left="708"/>
        <w:jc w:val="both"/>
        <w:rPr>
          <w:szCs w:val="24"/>
        </w:rPr>
      </w:pPr>
      <w:r w:rsidRPr="009A6C58">
        <w:rPr>
          <w:b/>
          <w:szCs w:val="24"/>
        </w:rPr>
        <w:t>Kryterium „Cena”</w:t>
      </w:r>
      <w:r w:rsidRPr="009A6C58">
        <w:rPr>
          <w:szCs w:val="24"/>
        </w:rPr>
        <w:t xml:space="preserve"> będzie liczone w następujący sposób: najwyższą liczbę punktów </w:t>
      </w:r>
      <w:r w:rsidRPr="00A60437">
        <w:rPr>
          <w:szCs w:val="24"/>
        </w:rPr>
        <w:t>za to kryterium (100 pkt) otrzyma oferta o najniższej cenie brutto, pozostali Wykonawcy odpowiednio mniej, stosownie do wzoru:</w:t>
      </w:r>
    </w:p>
    <w:p w14:paraId="243A42E6" w14:textId="77777777" w:rsidR="00022CF1" w:rsidRPr="00A60437" w:rsidRDefault="00022CF1" w:rsidP="00022CF1">
      <w:pPr>
        <w:spacing w:line="276" w:lineRule="auto"/>
        <w:ind w:left="2124"/>
        <w:rPr>
          <w:szCs w:val="24"/>
        </w:rPr>
      </w:pPr>
      <w:r w:rsidRPr="00A60437">
        <w:rPr>
          <w:szCs w:val="24"/>
        </w:rPr>
        <w:t xml:space="preserve">     najniższa zaoferowana cena brutto</w:t>
      </w:r>
    </w:p>
    <w:p w14:paraId="6A252CAC" w14:textId="77777777" w:rsidR="00022CF1" w:rsidRPr="00A60437" w:rsidRDefault="00022CF1" w:rsidP="00022CF1">
      <w:pPr>
        <w:spacing w:line="276" w:lineRule="auto"/>
        <w:ind w:left="284"/>
        <w:jc w:val="center"/>
        <w:rPr>
          <w:szCs w:val="24"/>
          <w:vertAlign w:val="subscript"/>
        </w:rPr>
      </w:pPr>
      <w:r w:rsidRPr="00A60437">
        <w:rPr>
          <w:szCs w:val="24"/>
        </w:rPr>
        <w:t>A = ----------------------------------------------------- x 100 punktów</w:t>
      </w:r>
    </w:p>
    <w:p w14:paraId="2F2FA863" w14:textId="77777777" w:rsidR="00022CF1" w:rsidRPr="00A60437" w:rsidRDefault="00022CF1" w:rsidP="00022CF1">
      <w:pPr>
        <w:spacing w:after="60" w:line="276" w:lineRule="auto"/>
        <w:ind w:left="2126" w:firstLine="709"/>
        <w:rPr>
          <w:szCs w:val="24"/>
        </w:rPr>
      </w:pPr>
      <w:r w:rsidRPr="00A60437">
        <w:rPr>
          <w:szCs w:val="24"/>
        </w:rPr>
        <w:t xml:space="preserve"> cena brutto oferty badanej</w:t>
      </w:r>
    </w:p>
    <w:p w14:paraId="525BB900" w14:textId="77777777" w:rsidR="00022CF1" w:rsidRPr="00A60437" w:rsidRDefault="00022CF1" w:rsidP="00022CF1">
      <w:pPr>
        <w:pStyle w:val="Tekstpodstawowy2"/>
        <w:tabs>
          <w:tab w:val="left" w:pos="426"/>
        </w:tabs>
        <w:spacing w:line="276" w:lineRule="auto"/>
        <w:ind w:left="284"/>
        <w:rPr>
          <w:rFonts w:ascii="Times New Roman" w:hAnsi="Times New Roman"/>
          <w:szCs w:val="24"/>
        </w:rPr>
      </w:pPr>
      <w:r w:rsidRPr="00A60437">
        <w:rPr>
          <w:rFonts w:ascii="Times New Roman" w:hAnsi="Times New Roman"/>
          <w:szCs w:val="24"/>
        </w:rPr>
        <w:t xml:space="preserve"> </w:t>
      </w:r>
      <w:r w:rsidRPr="00A60437">
        <w:rPr>
          <w:rFonts w:ascii="Times New Roman" w:hAnsi="Times New Roman"/>
          <w:szCs w:val="24"/>
        </w:rPr>
        <w:tab/>
      </w:r>
      <w:r w:rsidRPr="00A60437">
        <w:rPr>
          <w:rFonts w:ascii="Times New Roman" w:hAnsi="Times New Roman"/>
          <w:szCs w:val="24"/>
        </w:rPr>
        <w:tab/>
        <w:t>A - ilość punktów za kryterium „Cena”</w:t>
      </w:r>
    </w:p>
    <w:p w14:paraId="23D52971" w14:textId="77777777" w:rsidR="00022CF1" w:rsidRPr="00A60437" w:rsidRDefault="00022CF1" w:rsidP="00022CF1">
      <w:pPr>
        <w:numPr>
          <w:ilvl w:val="0"/>
          <w:numId w:val="38"/>
        </w:numPr>
        <w:spacing w:line="276" w:lineRule="auto"/>
        <w:ind w:left="357" w:hanging="357"/>
        <w:jc w:val="both"/>
      </w:pPr>
      <w:r w:rsidRPr="00A60437">
        <w:t xml:space="preserve">Ocenie będą podlegać wyłącznie oferty nie podlegające odrzuceniu. </w:t>
      </w:r>
    </w:p>
    <w:p w14:paraId="43A391DE" w14:textId="77777777" w:rsidR="00022CF1" w:rsidRPr="00077D9F" w:rsidRDefault="00022CF1" w:rsidP="00022CF1">
      <w:pPr>
        <w:numPr>
          <w:ilvl w:val="0"/>
          <w:numId w:val="38"/>
        </w:numPr>
        <w:spacing w:line="276" w:lineRule="auto"/>
        <w:ind w:left="357" w:hanging="357"/>
        <w:jc w:val="both"/>
      </w:pPr>
      <w:r w:rsidRPr="00077D9F">
        <w:t>Za najkorzystniejszą zostanie uznana oferta</w:t>
      </w:r>
      <w:r>
        <w:t>, która uzyska najwyższą ilość punktów</w:t>
      </w:r>
      <w:r w:rsidRPr="00077D9F">
        <w:t xml:space="preserve">. </w:t>
      </w:r>
    </w:p>
    <w:p w14:paraId="751FC5DD" w14:textId="77777777" w:rsidR="00022CF1" w:rsidRPr="00854A03" w:rsidRDefault="00022CF1" w:rsidP="00022CF1">
      <w:pPr>
        <w:numPr>
          <w:ilvl w:val="0"/>
          <w:numId w:val="38"/>
        </w:numPr>
        <w:spacing w:line="276" w:lineRule="auto"/>
        <w:ind w:left="357" w:hanging="357"/>
        <w:jc w:val="both"/>
      </w:pPr>
      <w:r w:rsidRPr="00854A03">
        <w:t xml:space="preserve">W sytuacji, gdy Zamawiający nie będzie mógł dokonać wyboru najkorzystniejszej oferty ze względu na to, że </w:t>
      </w:r>
      <w:r>
        <w:t>zostały złożone oferty o takiej samej cenie lub koszcie, Zamawiający wezwie wykonawców, którzy złożyli te oferty, do złożenia w terminie przez siebie określonym ofert dodatkowych zawierających nową cenę lub koszt.</w:t>
      </w:r>
    </w:p>
    <w:p w14:paraId="5EF6B5C8" w14:textId="77777777" w:rsidR="00022CF1" w:rsidRPr="00077D9F" w:rsidRDefault="00022CF1" w:rsidP="00022CF1">
      <w:pPr>
        <w:numPr>
          <w:ilvl w:val="0"/>
          <w:numId w:val="38"/>
        </w:numPr>
        <w:spacing w:line="276" w:lineRule="auto"/>
        <w:ind w:left="357" w:hanging="357"/>
        <w:jc w:val="both"/>
      </w:pPr>
      <w:r w:rsidRPr="00077D9F">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39A8954B" w14:textId="77777777" w:rsidR="00022CF1" w:rsidRPr="00077D9F" w:rsidRDefault="00022CF1" w:rsidP="00022CF1">
      <w:pPr>
        <w:numPr>
          <w:ilvl w:val="0"/>
          <w:numId w:val="38"/>
        </w:numPr>
        <w:spacing w:line="276" w:lineRule="auto"/>
        <w:ind w:left="357" w:hanging="357"/>
        <w:jc w:val="both"/>
      </w:pPr>
      <w:r w:rsidRPr="00077D9F">
        <w:t xml:space="preserve">Zamawiający wybiera najkorzystniejszą ofertę w terminie związania ofertą, określonym </w:t>
      </w:r>
      <w:r>
        <w:br/>
      </w:r>
      <w:r w:rsidRPr="00077D9F">
        <w:t xml:space="preserve">w SWZ. </w:t>
      </w:r>
    </w:p>
    <w:p w14:paraId="13743DB5" w14:textId="77777777" w:rsidR="00022CF1" w:rsidRPr="00077D9F" w:rsidRDefault="00022CF1" w:rsidP="00022CF1">
      <w:pPr>
        <w:numPr>
          <w:ilvl w:val="0"/>
          <w:numId w:val="38"/>
        </w:numPr>
        <w:spacing w:line="276" w:lineRule="auto"/>
        <w:ind w:left="357" w:hanging="357"/>
        <w:jc w:val="both"/>
      </w:pPr>
      <w:r w:rsidRPr="00077D9F">
        <w:t xml:space="preserve">Jeżeli termin </w:t>
      </w:r>
      <w:r w:rsidRPr="00F41024">
        <w:t>związania ofertą upłynie przed wyborem najkorzystniejszej</w:t>
      </w:r>
      <w:r w:rsidRPr="00077D9F">
        <w:t xml:space="preserve"> oferty, Zamawiający wezwie Wykonawcę, którego oferta otrzymała najwyższą ocenę, do </w:t>
      </w:r>
      <w:r w:rsidRPr="00077D9F">
        <w:lastRenderedPageBreak/>
        <w:t xml:space="preserve">wyrażenia, w wyznaczonym przez Zamawiającego terminie, pisemnej zgody na wybór jego oferty. </w:t>
      </w:r>
    </w:p>
    <w:p w14:paraId="6D700BF6" w14:textId="77777777" w:rsidR="00022CF1" w:rsidRDefault="00022CF1" w:rsidP="00022CF1">
      <w:pPr>
        <w:numPr>
          <w:ilvl w:val="0"/>
          <w:numId w:val="38"/>
        </w:numPr>
        <w:spacing w:line="276" w:lineRule="auto"/>
        <w:ind w:left="357" w:hanging="357"/>
        <w:jc w:val="both"/>
      </w:pPr>
      <w:r w:rsidRPr="00077D9F">
        <w:t xml:space="preserve">W przypadku braku zgody, o której mowa w ust. </w:t>
      </w:r>
      <w:r>
        <w:t>7</w:t>
      </w:r>
      <w:r w:rsidRPr="00077D9F">
        <w:t xml:space="preserve">, oferta podlega odrzuceniu, </w:t>
      </w:r>
      <w:r>
        <w:br/>
      </w:r>
      <w:r w:rsidRPr="00077D9F">
        <w:t xml:space="preserve">a Zamawiający zwraca się̨ o wyrażenie takiej zgody do kolejnego Wykonawcy, którego oferta została najwyżej oceniona, chyba że zachodzą przesłanki do unieważnienia postępowania. </w:t>
      </w:r>
    </w:p>
    <w:p w14:paraId="1EA7FC33" w14:textId="77777777" w:rsidR="00AE15FC" w:rsidRPr="00077D9F" w:rsidRDefault="00AE15FC" w:rsidP="00AE15FC">
      <w:pPr>
        <w:spacing w:line="276" w:lineRule="auto"/>
        <w:ind w:left="357"/>
        <w:jc w:val="both"/>
      </w:pPr>
    </w:p>
    <w:p w14:paraId="2D830439" w14:textId="77777777" w:rsidR="00071624" w:rsidRPr="00420CF7" w:rsidRDefault="00AA0830" w:rsidP="00420CF7">
      <w:pPr>
        <w:spacing w:after="120" w:line="276" w:lineRule="auto"/>
        <w:jc w:val="center"/>
        <w:rPr>
          <w:b/>
          <w:sz w:val="26"/>
          <w:szCs w:val="26"/>
        </w:rPr>
      </w:pPr>
      <w:r w:rsidRPr="00420CF7">
        <w:rPr>
          <w:b/>
          <w:sz w:val="26"/>
          <w:szCs w:val="26"/>
        </w:rPr>
        <w:t>X</w:t>
      </w:r>
      <w:r w:rsidR="00AE15FC">
        <w:rPr>
          <w:b/>
          <w:sz w:val="26"/>
          <w:szCs w:val="26"/>
        </w:rPr>
        <w:t>IX</w:t>
      </w:r>
      <w:r w:rsidRPr="00420CF7">
        <w:rPr>
          <w:b/>
          <w:sz w:val="26"/>
          <w:szCs w:val="26"/>
        </w:rPr>
        <w:t>. Informacje o formalnościach, jakie muszą zostać dopełnione po wyborze oferty w celu zawarcia umowy w sp</w:t>
      </w:r>
      <w:r w:rsidR="00071624" w:rsidRPr="00420CF7">
        <w:rPr>
          <w:b/>
          <w:sz w:val="26"/>
          <w:szCs w:val="26"/>
        </w:rPr>
        <w:t>rawie zamówienia publicznego</w:t>
      </w:r>
    </w:p>
    <w:p w14:paraId="1645D46E" w14:textId="77777777" w:rsidR="00880A16" w:rsidRPr="00077D9F" w:rsidRDefault="00880A16" w:rsidP="001A38ED">
      <w:pPr>
        <w:numPr>
          <w:ilvl w:val="0"/>
          <w:numId w:val="4"/>
        </w:numPr>
        <w:spacing w:line="276" w:lineRule="auto"/>
        <w:ind w:left="357" w:hanging="357"/>
        <w:jc w:val="both"/>
      </w:pPr>
      <w:r w:rsidRPr="00077D9F">
        <w:t xml:space="preserve">Zamawiający zawiera umowę w sprawie zamówienia publicznego, z uwzględnieniem art. 577 </w:t>
      </w:r>
      <w:r>
        <w:t xml:space="preserve">ustawy </w:t>
      </w:r>
      <w:proofErr w:type="spellStart"/>
      <w:r w:rsidRPr="00077D9F">
        <w:t>pzp</w:t>
      </w:r>
      <w:proofErr w:type="spellEnd"/>
      <w:r w:rsidRPr="00077D9F">
        <w:t xml:space="preserve">, </w:t>
      </w:r>
      <w:r w:rsidRPr="00B355F9">
        <w:t xml:space="preserve">w terminie nie krótszym niż 5 dni od dnia przesłania zawiadomienia </w:t>
      </w:r>
      <w:r>
        <w:br/>
      </w:r>
      <w:r w:rsidRPr="00B355F9">
        <w:t>o wyborze najkorzystniejszej oferty, jeżeli zawiadomienie to zostało przesłane przy użyciu środków komunikacji elektronicznej, albo 10 dni, jeżeli zostało przesłane w inny sposób.</w:t>
      </w:r>
    </w:p>
    <w:p w14:paraId="0FF32BA6" w14:textId="77777777" w:rsidR="00880A16" w:rsidRPr="00077D9F" w:rsidRDefault="00880A16" w:rsidP="001A38ED">
      <w:pPr>
        <w:numPr>
          <w:ilvl w:val="0"/>
          <w:numId w:val="4"/>
        </w:numPr>
        <w:spacing w:line="276" w:lineRule="auto"/>
        <w:ind w:left="357" w:hanging="357"/>
        <w:jc w:val="both"/>
      </w:pPr>
      <w:r w:rsidRPr="00077D9F">
        <w:t xml:space="preserve">Zamawiający może zawrzeć umowę w sprawie zamówienia publicznego przed upływem terminu, o którym mowa w ust. 1, jeżeli w postępowaniu o udzielenie zamówienia złożono tylko jedną ofertę. </w:t>
      </w:r>
    </w:p>
    <w:p w14:paraId="7EDE2ECE" w14:textId="77777777" w:rsidR="00880A16" w:rsidRDefault="00880A16" w:rsidP="001A38ED">
      <w:pPr>
        <w:numPr>
          <w:ilvl w:val="0"/>
          <w:numId w:val="4"/>
        </w:numPr>
        <w:spacing w:line="276" w:lineRule="auto"/>
        <w:ind w:left="357" w:hanging="357"/>
        <w:jc w:val="both"/>
      </w:pPr>
      <w:r w:rsidRPr="009B1BAB">
        <w:t>Wykonawca, którego oferta została wybrana jako najkorzystniejsza, zostanie poinformowany przez Zamawiającego o miejscu i terminie podpisania umowy.</w:t>
      </w:r>
      <w:r>
        <w:t xml:space="preserve"> Jeżeli Wykonawca, którego oferta została wybrana jako najkorzystniejsza nie stawi się </w:t>
      </w:r>
      <w:r>
        <w:br/>
        <w:t xml:space="preserve">w miejscu i terminie wskazanym przez Zamawiającego celem zawarcia umowy, Zamawiający wyznaczy kolejny termin podpisania umowy, zawiadamiając o nim </w:t>
      </w:r>
      <w:r w:rsidRPr="008146AD">
        <w:t xml:space="preserve">Wykonawcę drogą elektroniczną lub listem poleconym. Jeżeli Wykonawca nie stawi się </w:t>
      </w:r>
      <w:r w:rsidRPr="008146AD">
        <w:br/>
        <w:t>w tak wyznaczonym terminie do zawarcia umowy, Zamawiający będzie uprawniony do uznania, że Wykonawca uchyla się od zawarcia umowy, co będzie uprawniać Zamawiającego do zawarcia umowy z następnym w kolejności Wykonawcą lub</w:t>
      </w:r>
      <w:r>
        <w:t xml:space="preserve"> unieważnienia postępowania</w:t>
      </w:r>
      <w:r>
        <w:rPr>
          <w:rFonts w:eastAsia="MyriadPro-Bold"/>
          <w:color w:val="000000"/>
          <w:szCs w:val="24"/>
        </w:rPr>
        <w:t>.</w:t>
      </w:r>
    </w:p>
    <w:p w14:paraId="2CB69B2F" w14:textId="77777777" w:rsidR="00880A16" w:rsidRPr="00077D9F" w:rsidRDefault="00880A16" w:rsidP="001A38ED">
      <w:pPr>
        <w:numPr>
          <w:ilvl w:val="0"/>
          <w:numId w:val="4"/>
        </w:numPr>
        <w:spacing w:line="276" w:lineRule="auto"/>
        <w:ind w:left="357" w:hanging="357"/>
        <w:jc w:val="both"/>
      </w:pPr>
      <w:r w:rsidRPr="00077D9F">
        <w:t xml:space="preserve">Wykonawca, o którym mowa w ust. 1, ma obowiązek zawrzeć umowę w sprawie zamówienia na warunkach określonych w projektowanych postanowieniach umowy, które stanowią Załącznik Nr 1 do SWZ. Umowa zostanie uzupełniona o zapisy wynikające ze złożonej oferty. </w:t>
      </w:r>
    </w:p>
    <w:p w14:paraId="746C27C6" w14:textId="77777777" w:rsidR="00880A16" w:rsidRDefault="00880A16" w:rsidP="001A38ED">
      <w:pPr>
        <w:numPr>
          <w:ilvl w:val="0"/>
          <w:numId w:val="4"/>
        </w:numPr>
        <w:spacing w:line="276" w:lineRule="auto"/>
        <w:ind w:left="357" w:hanging="357"/>
        <w:jc w:val="both"/>
      </w:pPr>
      <w:r w:rsidRPr="00077D9F">
        <w:t xml:space="preserve">Przed podpisaniem umowy Wykonawcy wspólnie ubiegający się o udzielenie zamówienia (w przypadku wyboru ich oferty jako najkorzystniejszej) przedstawią Zamawiającemu umowę regulującą współpracę tych Wykonawców. </w:t>
      </w:r>
    </w:p>
    <w:p w14:paraId="4376E14F" w14:textId="77777777" w:rsidR="007A1D98" w:rsidRDefault="007A1D98" w:rsidP="00BF5049">
      <w:pPr>
        <w:spacing w:line="276" w:lineRule="auto"/>
      </w:pPr>
    </w:p>
    <w:p w14:paraId="26240F51" w14:textId="77777777" w:rsidR="00AD3BB8" w:rsidRPr="00AD3BB8" w:rsidRDefault="00B355F9" w:rsidP="00AD3BB8">
      <w:pPr>
        <w:spacing w:after="120" w:line="276" w:lineRule="auto"/>
        <w:jc w:val="center"/>
        <w:rPr>
          <w:b/>
          <w:sz w:val="26"/>
          <w:szCs w:val="26"/>
        </w:rPr>
      </w:pPr>
      <w:r w:rsidRPr="00857F1F">
        <w:rPr>
          <w:b/>
          <w:bCs/>
          <w:sz w:val="26"/>
          <w:szCs w:val="26"/>
        </w:rPr>
        <w:t xml:space="preserve">XX. </w:t>
      </w:r>
      <w:r w:rsidR="00AD3BB8" w:rsidRPr="00857F1F">
        <w:rPr>
          <w:b/>
          <w:sz w:val="26"/>
          <w:szCs w:val="26"/>
        </w:rPr>
        <w:t>Zabezpieczenie należytego wykonania umowy</w:t>
      </w:r>
    </w:p>
    <w:p w14:paraId="506C4E66" w14:textId="77777777" w:rsidR="00946229" w:rsidRDefault="00641CE8" w:rsidP="008662CF">
      <w:pPr>
        <w:spacing w:line="276" w:lineRule="auto"/>
      </w:pPr>
      <w:r w:rsidRPr="00694C32">
        <w:t>Zamawiający nie wymaga wniesienia zabezpieczenia należytego wykonania umowy.</w:t>
      </w:r>
    </w:p>
    <w:p w14:paraId="66086CD4" w14:textId="77777777" w:rsidR="006F4287" w:rsidRPr="00157A30" w:rsidRDefault="006F4287" w:rsidP="008662CF">
      <w:pPr>
        <w:spacing w:line="276" w:lineRule="auto"/>
      </w:pPr>
    </w:p>
    <w:p w14:paraId="6C43EFAF" w14:textId="77777777" w:rsidR="00B355F9" w:rsidRPr="00B355F9" w:rsidRDefault="00D2710A" w:rsidP="00B355F9">
      <w:pPr>
        <w:spacing w:after="120" w:line="276" w:lineRule="auto"/>
        <w:jc w:val="center"/>
        <w:rPr>
          <w:b/>
          <w:bCs/>
          <w:sz w:val="26"/>
          <w:szCs w:val="26"/>
        </w:rPr>
      </w:pPr>
      <w:r>
        <w:rPr>
          <w:b/>
          <w:bCs/>
          <w:sz w:val="26"/>
          <w:szCs w:val="26"/>
        </w:rPr>
        <w:t>XX</w:t>
      </w:r>
      <w:r w:rsidR="00A76C36">
        <w:rPr>
          <w:b/>
          <w:bCs/>
          <w:sz w:val="26"/>
          <w:szCs w:val="26"/>
        </w:rPr>
        <w:t>I</w:t>
      </w:r>
      <w:r>
        <w:rPr>
          <w:b/>
          <w:bCs/>
          <w:sz w:val="26"/>
          <w:szCs w:val="26"/>
        </w:rPr>
        <w:t xml:space="preserve">. </w:t>
      </w:r>
      <w:r w:rsidR="00B355F9" w:rsidRPr="00B355F9">
        <w:rPr>
          <w:b/>
          <w:bCs/>
          <w:sz w:val="26"/>
          <w:szCs w:val="26"/>
        </w:rPr>
        <w:t>Informacja dodatkowe</w:t>
      </w:r>
    </w:p>
    <w:p w14:paraId="6B162E2E" w14:textId="77777777" w:rsidR="008B44AD" w:rsidRPr="003E21DB" w:rsidRDefault="008B44AD" w:rsidP="008B44AD">
      <w:pPr>
        <w:numPr>
          <w:ilvl w:val="0"/>
          <w:numId w:val="6"/>
        </w:numPr>
        <w:spacing w:line="276" w:lineRule="auto"/>
        <w:ind w:left="357" w:hanging="357"/>
        <w:jc w:val="both"/>
      </w:pPr>
      <w:r w:rsidRPr="003E21DB">
        <w:rPr>
          <w:bCs/>
          <w:color w:val="000000"/>
          <w:szCs w:val="24"/>
        </w:rPr>
        <w:t>Zamawiający nie dokonał podziału zamówienia na części ze względu na to, że:</w:t>
      </w:r>
    </w:p>
    <w:p w14:paraId="5CD3353B" w14:textId="77777777" w:rsidR="007A1D98" w:rsidRPr="00A07400" w:rsidRDefault="007A1D98" w:rsidP="007A1D98">
      <w:pPr>
        <w:numPr>
          <w:ilvl w:val="0"/>
          <w:numId w:val="55"/>
        </w:numPr>
        <w:spacing w:line="276" w:lineRule="auto"/>
        <w:jc w:val="both"/>
      </w:pPr>
      <w:r w:rsidRPr="00A07400">
        <w:rPr>
          <w:szCs w:val="24"/>
        </w:rPr>
        <w:lastRenderedPageBreak/>
        <w:t>rozdzielenie prac groziłoby niedającymi się wyeliminować problemami organizacyjnymi związanymi z odpowiedzialnością za poszczególne elementy prac wykonywanych przez różnych Wykonawców</w:t>
      </w:r>
      <w:r>
        <w:rPr>
          <w:szCs w:val="24"/>
        </w:rPr>
        <w:t>;</w:t>
      </w:r>
    </w:p>
    <w:p w14:paraId="2DADFF16" w14:textId="77777777" w:rsidR="007A1D98" w:rsidRPr="003E21DB" w:rsidRDefault="007A1D98" w:rsidP="007A1D98">
      <w:pPr>
        <w:numPr>
          <w:ilvl w:val="0"/>
          <w:numId w:val="55"/>
        </w:numPr>
        <w:spacing w:line="276" w:lineRule="auto"/>
        <w:jc w:val="both"/>
      </w:pPr>
      <w:r w:rsidRPr="00A07400">
        <w:rPr>
          <w:szCs w:val="24"/>
        </w:rPr>
        <w:t>wydzielenie zamówienia na kilka części spowodowałoby dwukrotne wliczenie pewnych grup kosztów do ceny ofertowej (koszty pośrednie, koszty ubezpieczenia</w:t>
      </w:r>
      <w:r w:rsidRPr="003E21DB">
        <w:rPr>
          <w:szCs w:val="24"/>
        </w:rPr>
        <w:t xml:space="preserve"> itp.)</w:t>
      </w:r>
      <w:r w:rsidRPr="003E21DB">
        <w:t>;</w:t>
      </w:r>
    </w:p>
    <w:p w14:paraId="2743A724" w14:textId="071FC2FE" w:rsidR="008B44AD" w:rsidRPr="003E21DB" w:rsidRDefault="007A1D98" w:rsidP="007A1D98">
      <w:pPr>
        <w:numPr>
          <w:ilvl w:val="0"/>
          <w:numId w:val="55"/>
        </w:numPr>
        <w:spacing w:line="276" w:lineRule="auto"/>
        <w:jc w:val="both"/>
      </w:pPr>
      <w:r w:rsidRPr="003E21DB">
        <w:rPr>
          <w:szCs w:val="24"/>
        </w:rPr>
        <w:t xml:space="preserve">przy </w:t>
      </w:r>
      <w:r>
        <w:rPr>
          <w:szCs w:val="24"/>
        </w:rPr>
        <w:t>robotach</w:t>
      </w:r>
      <w:r w:rsidRPr="003E21DB">
        <w:rPr>
          <w:szCs w:val="24"/>
        </w:rPr>
        <w:t xml:space="preserve"> wykonywanych przez wielu, różnych wykonawców opóźnienie jednego z wykonawców wpłynęłoby negatywnie na terminowość wykonania zamówienia oraz rozliczenia do</w:t>
      </w:r>
      <w:r>
        <w:rPr>
          <w:szCs w:val="24"/>
        </w:rPr>
        <w:t>finansowania</w:t>
      </w:r>
      <w:r w:rsidR="008B44AD">
        <w:t>.</w:t>
      </w:r>
    </w:p>
    <w:p w14:paraId="5A362AD6" w14:textId="0B9CDE4B" w:rsidR="008B44AD" w:rsidRPr="00104132" w:rsidRDefault="008B44AD" w:rsidP="008B44AD">
      <w:pPr>
        <w:spacing w:line="276" w:lineRule="auto"/>
        <w:ind w:left="357"/>
        <w:jc w:val="both"/>
      </w:pPr>
      <w:r w:rsidRPr="003E21DB">
        <w:rPr>
          <w:bCs/>
          <w:color w:val="000000"/>
          <w:szCs w:val="24"/>
        </w:rPr>
        <w:t>Reasumując, Zamawiający nie dokonał podziału zamówienia na części ze względu na to, że podział taki groziłby nadmiernymi trudnościami technicznymi oraz organizacyjnymi. Potrzeba skoordynowania działań różnych wykonawców realizujących poszczególne części zamówienia mogłaby poważnie zagrozić właściwemu wykonaniu zamówienia</w:t>
      </w:r>
      <w:r>
        <w:rPr>
          <w:bCs/>
          <w:color w:val="000000"/>
          <w:szCs w:val="24"/>
        </w:rPr>
        <w:t>.</w:t>
      </w:r>
    </w:p>
    <w:p w14:paraId="242CB7EA" w14:textId="41F04696" w:rsidR="00C128E0" w:rsidRPr="00104132" w:rsidRDefault="00C128E0" w:rsidP="00C128E0">
      <w:pPr>
        <w:numPr>
          <w:ilvl w:val="0"/>
          <w:numId w:val="6"/>
        </w:numPr>
        <w:spacing w:line="276" w:lineRule="auto"/>
        <w:ind w:left="357" w:hanging="357"/>
        <w:jc w:val="both"/>
      </w:pPr>
      <w:r w:rsidRPr="00104132">
        <w:t>Zamawiający nie dopuszcza możliwości składania ofert wariantowych.</w:t>
      </w:r>
    </w:p>
    <w:p w14:paraId="408B0F6D" w14:textId="11878213" w:rsidR="00A14FB9" w:rsidRPr="008B44AD" w:rsidRDefault="007A1D98" w:rsidP="001A38ED">
      <w:pPr>
        <w:numPr>
          <w:ilvl w:val="0"/>
          <w:numId w:val="6"/>
        </w:numPr>
        <w:spacing w:line="276" w:lineRule="auto"/>
        <w:ind w:left="357" w:hanging="357"/>
        <w:jc w:val="both"/>
        <w:rPr>
          <w:szCs w:val="24"/>
        </w:rPr>
      </w:pPr>
      <w:r w:rsidRPr="00F37D74">
        <w:t>Zamawiający,</w:t>
      </w:r>
      <w:r w:rsidRPr="001349FA">
        <w:rPr>
          <w:rFonts w:ascii="Arial" w:eastAsia="Arial" w:hAnsi="Arial" w:cs="Arial"/>
        </w:rPr>
        <w:t xml:space="preserve"> </w:t>
      </w:r>
      <w:r w:rsidRPr="001349FA">
        <w:rPr>
          <w:rFonts w:eastAsia="Arial"/>
        </w:rPr>
        <w:t xml:space="preserve">działając na podstawie art. 95 ust. 1 ustawy </w:t>
      </w:r>
      <w:proofErr w:type="spellStart"/>
      <w:r w:rsidRPr="001349FA">
        <w:rPr>
          <w:rFonts w:eastAsia="Arial"/>
        </w:rPr>
        <w:t>pzp</w:t>
      </w:r>
      <w:proofErr w:type="spellEnd"/>
      <w:r w:rsidRPr="001349FA">
        <w:rPr>
          <w:rFonts w:eastAsia="Arial"/>
        </w:rPr>
        <w:t>, wymaga zatrudnienia przez wykonawcę lub podwykonawcę na podstawie stosunku pracy, w rozumieniu przepisów ustawy z dnia 26 czerwca 1974 r. – Kodeks pracy, wszystkich osób, które będą wykonywać</w:t>
      </w:r>
      <w:r w:rsidRPr="001349FA">
        <w:rPr>
          <w:color w:val="000000"/>
          <w:szCs w:val="24"/>
        </w:rPr>
        <w:t xml:space="preserve"> </w:t>
      </w:r>
      <w:r w:rsidR="003874B7" w:rsidRPr="00A314F7">
        <w:rPr>
          <w:rFonts w:eastAsia="Cambria"/>
          <w:bCs/>
          <w:color w:val="000000" w:themeColor="text1"/>
        </w:rPr>
        <w:t>prace fizyczne instalacyjno-montażowe objęte zakresem zamówienia</w:t>
      </w:r>
      <w:r w:rsidR="003874B7" w:rsidRPr="001349FA">
        <w:rPr>
          <w:rFonts w:eastAsia="Cambria"/>
          <w:bCs/>
          <w:color w:val="000000"/>
        </w:rPr>
        <w:t xml:space="preserve"> </w:t>
      </w:r>
      <w:r w:rsidRPr="001349FA">
        <w:rPr>
          <w:rFonts w:eastAsia="Cambria"/>
          <w:bCs/>
          <w:color w:val="000000"/>
        </w:rPr>
        <w:t>(nie dotyczy kierowników budowy i kierowników robót)</w:t>
      </w:r>
      <w:r w:rsidR="00E60C35" w:rsidRPr="00B925D7">
        <w:rPr>
          <w:szCs w:val="24"/>
        </w:rPr>
        <w:t>.</w:t>
      </w:r>
      <w:r w:rsidR="00E60C35" w:rsidRPr="00B925D7">
        <w:rPr>
          <w:color w:val="000000"/>
          <w:szCs w:val="24"/>
        </w:rPr>
        <w:t xml:space="preserve"> </w:t>
      </w:r>
      <w:r w:rsidR="00E60C35" w:rsidRPr="00B925D7">
        <w:rPr>
          <w:rFonts w:eastAsia="Arial"/>
          <w:szCs w:val="24"/>
        </w:rPr>
        <w:t>Pozostałe</w:t>
      </w:r>
      <w:r w:rsidR="00E60C35" w:rsidRPr="008B44AD">
        <w:rPr>
          <w:rFonts w:eastAsia="Arial"/>
          <w:szCs w:val="24"/>
        </w:rPr>
        <w:t xml:space="preserve"> uregulowania z tego zakresu (w tym sposób dokumentowania zatrudnienia, weryfikacji zatrudnionych osób,</w:t>
      </w:r>
      <w:r w:rsidR="00C128E0" w:rsidRPr="008B44AD">
        <w:rPr>
          <w:rFonts w:eastAsia="Arial"/>
          <w:szCs w:val="24"/>
        </w:rPr>
        <w:t xml:space="preserve"> </w:t>
      </w:r>
      <w:r w:rsidR="008B44AD">
        <w:rPr>
          <w:rFonts w:eastAsia="Arial"/>
          <w:szCs w:val="24"/>
        </w:rPr>
        <w:t xml:space="preserve">kontroli oraz sankcje związane </w:t>
      </w:r>
      <w:r w:rsidR="00E60C35" w:rsidRPr="008B44AD">
        <w:rPr>
          <w:rFonts w:eastAsia="Arial"/>
          <w:szCs w:val="24"/>
        </w:rPr>
        <w:t>z niespełnianiem w/w wymogu) zostały ujęte w projektowanych postanowieniach umowy</w:t>
      </w:r>
      <w:r w:rsidR="00732137" w:rsidRPr="008B44AD">
        <w:rPr>
          <w:rFonts w:eastAsia="Arial"/>
          <w:szCs w:val="24"/>
        </w:rPr>
        <w:t>.</w:t>
      </w:r>
    </w:p>
    <w:p w14:paraId="31DBB23F" w14:textId="77777777" w:rsidR="00744DA4" w:rsidRDefault="00744DA4" w:rsidP="001A38ED">
      <w:pPr>
        <w:numPr>
          <w:ilvl w:val="0"/>
          <w:numId w:val="6"/>
        </w:numPr>
        <w:spacing w:line="276" w:lineRule="auto"/>
        <w:ind w:left="357" w:hanging="357"/>
        <w:jc w:val="both"/>
      </w:pPr>
      <w:r>
        <w:t xml:space="preserve">Zamawiający nie określa wymagań w zakresie zatrudnienia osób, o których mowa w art. 96 ust. 2 pkt 2 </w:t>
      </w:r>
      <w:r w:rsidR="00AB05FA">
        <w:t xml:space="preserve">ustawy </w:t>
      </w:r>
      <w:proofErr w:type="spellStart"/>
      <w:r>
        <w:t>pzp</w:t>
      </w:r>
      <w:proofErr w:type="spellEnd"/>
      <w:r>
        <w:t>.</w:t>
      </w:r>
    </w:p>
    <w:p w14:paraId="5451F912" w14:textId="77777777" w:rsidR="00744DA4" w:rsidRDefault="00744DA4" w:rsidP="001A38ED">
      <w:pPr>
        <w:numPr>
          <w:ilvl w:val="0"/>
          <w:numId w:val="6"/>
        </w:numPr>
        <w:spacing w:line="276" w:lineRule="auto"/>
        <w:ind w:left="357" w:hanging="357"/>
        <w:jc w:val="both"/>
      </w:pPr>
      <w:r>
        <w:t>Zamawiający nie zastrzega możliwości ubiegania się o udzielenie zamówienia wyłącznie przez wykonawców, o których mowa w art. 94</w:t>
      </w:r>
      <w:r w:rsidR="00AB05FA">
        <w:t xml:space="preserve"> ustawy</w:t>
      </w:r>
      <w:r>
        <w:t xml:space="preserve"> </w:t>
      </w:r>
      <w:proofErr w:type="spellStart"/>
      <w:r>
        <w:t>pzp</w:t>
      </w:r>
      <w:proofErr w:type="spellEnd"/>
      <w:r>
        <w:t>.</w:t>
      </w:r>
    </w:p>
    <w:p w14:paraId="67CD0DBD" w14:textId="77777777" w:rsidR="00744DA4" w:rsidRPr="00F61904" w:rsidRDefault="00B42AF1" w:rsidP="001A38ED">
      <w:pPr>
        <w:numPr>
          <w:ilvl w:val="0"/>
          <w:numId w:val="6"/>
        </w:numPr>
        <w:spacing w:line="276" w:lineRule="auto"/>
        <w:ind w:left="357" w:hanging="357"/>
        <w:jc w:val="both"/>
      </w:pPr>
      <w:r w:rsidRPr="008C106F">
        <w:t xml:space="preserve">Zamawiający nie przewiduje udzielenia zamówień, o których mowa w art. </w:t>
      </w:r>
      <w:r>
        <w:t xml:space="preserve">305 ustawy </w:t>
      </w:r>
      <w:proofErr w:type="spellStart"/>
      <w:r>
        <w:t>pzp</w:t>
      </w:r>
      <w:proofErr w:type="spellEnd"/>
      <w:r>
        <w:t xml:space="preserve"> (w szczególności na podstawie art. </w:t>
      </w:r>
      <w:r w:rsidRPr="008C106F">
        <w:t>214 ust. 1 pkt 7</w:t>
      </w:r>
      <w:r>
        <w:t xml:space="preserve"> i 8</w:t>
      </w:r>
      <w:r w:rsidRPr="008C106F">
        <w:t xml:space="preserve"> ustawy </w:t>
      </w:r>
      <w:proofErr w:type="spellStart"/>
      <w:r w:rsidRPr="008C106F">
        <w:t>pzp</w:t>
      </w:r>
      <w:proofErr w:type="spellEnd"/>
      <w:r>
        <w:t>)</w:t>
      </w:r>
      <w:r w:rsidR="005761C1" w:rsidRPr="008C106F">
        <w:rPr>
          <w:rFonts w:eastAsia="Arial"/>
        </w:rPr>
        <w:t>.</w:t>
      </w:r>
    </w:p>
    <w:p w14:paraId="2F907EFF" w14:textId="77777777" w:rsidR="006C49B9" w:rsidRDefault="006C49B9" w:rsidP="001A38ED">
      <w:pPr>
        <w:numPr>
          <w:ilvl w:val="0"/>
          <w:numId w:val="6"/>
        </w:numPr>
        <w:spacing w:line="276" w:lineRule="auto"/>
        <w:ind w:left="357" w:hanging="357"/>
        <w:jc w:val="both"/>
      </w:pPr>
      <w:r>
        <w:t>Zamawiający będzie rozliczał się z wykonawcą wyłącznie w walucie polskiej (PLN). Szczegółowe warunki płatności zostały określone w projektowanych postanowieniach umowy.</w:t>
      </w:r>
    </w:p>
    <w:p w14:paraId="5564BBF3" w14:textId="77777777" w:rsidR="006C49B9" w:rsidRDefault="00F863BA" w:rsidP="001A38ED">
      <w:pPr>
        <w:numPr>
          <w:ilvl w:val="0"/>
          <w:numId w:val="6"/>
        </w:numPr>
        <w:spacing w:line="276" w:lineRule="auto"/>
        <w:ind w:left="357" w:hanging="357"/>
        <w:jc w:val="both"/>
      </w:pPr>
      <w:r>
        <w:t>Koszty udziału w postępowaniu, w szczególności koszty sporządzenia oferty, pokrywa wykonawca. Zamawiający nie przewiduje zwrotu kosztów udziału w postępowaniu (za wyjątkiem zaistnienia sytuacji, o której mowa w art. 261</w:t>
      </w:r>
      <w:r w:rsidR="00AB05FA">
        <w:t xml:space="preserve"> ustawy</w:t>
      </w:r>
      <w:r>
        <w:t xml:space="preserve"> </w:t>
      </w:r>
      <w:proofErr w:type="spellStart"/>
      <w:r>
        <w:t>pzp</w:t>
      </w:r>
      <w:proofErr w:type="spellEnd"/>
      <w:r>
        <w:t>).</w:t>
      </w:r>
    </w:p>
    <w:p w14:paraId="148B45C7" w14:textId="77777777" w:rsidR="0056751F" w:rsidRDefault="0056751F" w:rsidP="001A38ED">
      <w:pPr>
        <w:numPr>
          <w:ilvl w:val="0"/>
          <w:numId w:val="6"/>
        </w:numPr>
        <w:spacing w:line="276" w:lineRule="auto"/>
        <w:ind w:left="357" w:hanging="357"/>
        <w:jc w:val="both"/>
      </w:pPr>
      <w:r>
        <w:t>Przedmiotowe postępowanie nie jest prowadzone w celu zawarcia umowy ramowej.</w:t>
      </w:r>
    </w:p>
    <w:p w14:paraId="3E00975E" w14:textId="77777777" w:rsidR="00423D86" w:rsidRDefault="0056751F" w:rsidP="001A38ED">
      <w:pPr>
        <w:numPr>
          <w:ilvl w:val="0"/>
          <w:numId w:val="6"/>
        </w:numPr>
        <w:spacing w:line="276" w:lineRule="auto"/>
        <w:ind w:left="357" w:hanging="357"/>
        <w:jc w:val="both"/>
      </w:pPr>
      <w:r>
        <w:t>Zamawiający nie przewiduje przeprowadzenia aukcji elektronicznej.</w:t>
      </w:r>
    </w:p>
    <w:p w14:paraId="3BC8ADAD" w14:textId="7EC04E42" w:rsidR="00342FF1" w:rsidRPr="00B66AC6" w:rsidRDefault="0056751F" w:rsidP="00821EB1">
      <w:pPr>
        <w:numPr>
          <w:ilvl w:val="0"/>
          <w:numId w:val="6"/>
        </w:numPr>
        <w:spacing w:line="276" w:lineRule="auto"/>
        <w:ind w:left="357" w:hanging="357"/>
        <w:jc w:val="both"/>
      </w:pPr>
      <w:r>
        <w:t>Zamawiający</w:t>
      </w:r>
      <w:r w:rsidR="00423D86">
        <w:t xml:space="preserve"> nie</w:t>
      </w:r>
      <w:r>
        <w:t xml:space="preserve"> dopuszcza dołącz</w:t>
      </w:r>
      <w:r w:rsidR="00423D86">
        <w:t>a</w:t>
      </w:r>
      <w:r>
        <w:t>ni</w:t>
      </w:r>
      <w:r w:rsidR="00423D86">
        <w:t>a</w:t>
      </w:r>
      <w:r>
        <w:t xml:space="preserve"> katalogów elektronicznych do składanej oferty. </w:t>
      </w:r>
    </w:p>
    <w:p w14:paraId="3E1B82BD" w14:textId="77777777" w:rsidR="007C5503" w:rsidRDefault="007C5503" w:rsidP="008B44AD">
      <w:pPr>
        <w:spacing w:line="276" w:lineRule="auto"/>
        <w:jc w:val="center"/>
        <w:rPr>
          <w:b/>
          <w:sz w:val="26"/>
          <w:szCs w:val="26"/>
        </w:rPr>
      </w:pPr>
    </w:p>
    <w:p w14:paraId="1CBB9713" w14:textId="77777777" w:rsidR="00C00520" w:rsidRPr="00420CF7" w:rsidRDefault="00F14EC3" w:rsidP="00B355F9">
      <w:pPr>
        <w:spacing w:after="120" w:line="276" w:lineRule="auto"/>
        <w:jc w:val="center"/>
        <w:rPr>
          <w:b/>
          <w:sz w:val="26"/>
          <w:szCs w:val="26"/>
        </w:rPr>
      </w:pPr>
      <w:r>
        <w:rPr>
          <w:b/>
          <w:sz w:val="26"/>
          <w:szCs w:val="26"/>
        </w:rPr>
        <w:t>XX</w:t>
      </w:r>
      <w:r w:rsidR="008554DA">
        <w:rPr>
          <w:b/>
          <w:sz w:val="26"/>
          <w:szCs w:val="26"/>
        </w:rPr>
        <w:t>I</w:t>
      </w:r>
      <w:r w:rsidR="00AE15FC">
        <w:rPr>
          <w:b/>
          <w:sz w:val="26"/>
          <w:szCs w:val="26"/>
        </w:rPr>
        <w:t>I</w:t>
      </w:r>
      <w:r w:rsidR="00AA0830" w:rsidRPr="00420CF7">
        <w:rPr>
          <w:b/>
          <w:sz w:val="26"/>
          <w:szCs w:val="26"/>
        </w:rPr>
        <w:t>. Pouczenie o środkach ochrony prawnej przysługujących Wykonawcy</w:t>
      </w:r>
    </w:p>
    <w:p w14:paraId="639F637B" w14:textId="5B601C92" w:rsidR="00326446" w:rsidRDefault="00326446" w:rsidP="001A38ED">
      <w:pPr>
        <w:pStyle w:val="Akapitzlist"/>
        <w:numPr>
          <w:ilvl w:val="0"/>
          <w:numId w:val="24"/>
        </w:numPr>
        <w:suppressAutoHyphens w:val="0"/>
        <w:autoSpaceDN/>
        <w:spacing w:line="276" w:lineRule="auto"/>
        <w:ind w:left="357" w:hanging="357"/>
        <w:jc w:val="both"/>
        <w:textAlignment w:val="auto"/>
      </w:pPr>
      <w:r w:rsidRPr="00A7643F">
        <w:t>Środki ochrony prawnej przewidziane są w dziale IX ustawy</w:t>
      </w:r>
      <w:r>
        <w:t xml:space="preserve"> </w:t>
      </w:r>
      <w:r w:rsidR="0084150F">
        <w:rPr>
          <w:lang w:val="pl-PL"/>
        </w:rPr>
        <w:t>p</w:t>
      </w:r>
      <w:proofErr w:type="spellStart"/>
      <w:r>
        <w:t>zp</w:t>
      </w:r>
      <w:proofErr w:type="spellEnd"/>
      <w:r w:rsidRPr="00A7643F">
        <w:t>.</w:t>
      </w:r>
    </w:p>
    <w:p w14:paraId="74B84CA2" w14:textId="77777777" w:rsidR="00326446" w:rsidRDefault="00326446" w:rsidP="001A38ED">
      <w:pPr>
        <w:pStyle w:val="Akapitzlist"/>
        <w:numPr>
          <w:ilvl w:val="0"/>
          <w:numId w:val="24"/>
        </w:numPr>
        <w:suppressAutoHyphens w:val="0"/>
        <w:autoSpaceDN/>
        <w:spacing w:line="276" w:lineRule="auto"/>
        <w:ind w:left="357" w:hanging="357"/>
        <w:jc w:val="both"/>
        <w:textAlignment w:val="auto"/>
      </w:pPr>
      <w:r w:rsidRPr="00A7643F">
        <w:t>Środkami ochrony prawnej są odwołanie i skarga do sądu.</w:t>
      </w:r>
    </w:p>
    <w:p w14:paraId="5D60D2B8" w14:textId="37FCBB38" w:rsidR="00326446" w:rsidRDefault="00326446" w:rsidP="001A38ED">
      <w:pPr>
        <w:pStyle w:val="Akapitzlist"/>
        <w:numPr>
          <w:ilvl w:val="0"/>
          <w:numId w:val="24"/>
        </w:numPr>
        <w:suppressAutoHyphens w:val="0"/>
        <w:autoSpaceDN/>
        <w:spacing w:line="276" w:lineRule="auto"/>
        <w:ind w:left="357" w:hanging="357"/>
        <w:jc w:val="both"/>
        <w:textAlignment w:val="auto"/>
      </w:pPr>
      <w:r w:rsidRPr="00A7643F">
        <w:lastRenderedPageBreak/>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r w:rsidR="0084150F">
        <w:rPr>
          <w:lang w:val="pl-PL"/>
        </w:rPr>
        <w:t>p</w:t>
      </w:r>
      <w:proofErr w:type="spellStart"/>
      <w:r w:rsidRPr="00A7643F">
        <w:t>zp</w:t>
      </w:r>
      <w:proofErr w:type="spellEnd"/>
      <w:r w:rsidRPr="00A7643F">
        <w:t xml:space="preserve"> oraz Rzecznikowi Małych i Średnich Przedsiębiorców.</w:t>
      </w:r>
    </w:p>
    <w:p w14:paraId="6680BE06" w14:textId="77777777" w:rsidR="00326446" w:rsidRPr="00A7643F" w:rsidRDefault="00326446" w:rsidP="001A38ED">
      <w:pPr>
        <w:pStyle w:val="Akapitzlist"/>
        <w:numPr>
          <w:ilvl w:val="0"/>
          <w:numId w:val="24"/>
        </w:numPr>
        <w:suppressAutoHyphens w:val="0"/>
        <w:autoSpaceDN/>
        <w:spacing w:line="276" w:lineRule="auto"/>
        <w:ind w:left="357" w:hanging="357"/>
        <w:jc w:val="both"/>
        <w:textAlignment w:val="auto"/>
      </w:pPr>
      <w:r w:rsidRPr="00A7643F">
        <w:t xml:space="preserve">Odwołanie </w:t>
      </w:r>
      <w:r w:rsidRPr="00A7643F">
        <w:rPr>
          <w:color w:val="000000"/>
        </w:rPr>
        <w:t>przysługuje na:</w:t>
      </w:r>
    </w:p>
    <w:p w14:paraId="7406DC92" w14:textId="77777777" w:rsidR="00326446" w:rsidRDefault="00326446" w:rsidP="001A38ED">
      <w:pPr>
        <w:pStyle w:val="Akapitzlist2"/>
        <w:numPr>
          <w:ilvl w:val="0"/>
          <w:numId w:val="25"/>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 xml:space="preserve">niezgodną z przepisami ustawy czynność zamawiającego, podjętą w postępowaniu </w:t>
      </w:r>
      <w:r>
        <w:rPr>
          <w:rFonts w:ascii="Times New Roman" w:hAnsi="Times New Roman" w:cs="Times New Roman"/>
          <w:color w:val="000000"/>
          <w:sz w:val="24"/>
          <w:szCs w:val="24"/>
        </w:rPr>
        <w:br/>
      </w:r>
      <w:r w:rsidRPr="00A7643F">
        <w:rPr>
          <w:rFonts w:ascii="Times New Roman" w:hAnsi="Times New Roman" w:cs="Times New Roman"/>
          <w:color w:val="000000"/>
          <w:sz w:val="24"/>
          <w:szCs w:val="24"/>
        </w:rPr>
        <w:t>o udzielenie zamówienia, w tym na projektowane postanowienie umowy;</w:t>
      </w:r>
    </w:p>
    <w:p w14:paraId="4648B890" w14:textId="77777777" w:rsidR="00326446" w:rsidRDefault="00326446" w:rsidP="001A38ED">
      <w:pPr>
        <w:pStyle w:val="Akapitzlist2"/>
        <w:numPr>
          <w:ilvl w:val="0"/>
          <w:numId w:val="25"/>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zaniechanie czynności w postępowaniu o udzielenie zamówienia, do której zamawiający był obowiązany na podstawie ustawy;</w:t>
      </w:r>
    </w:p>
    <w:p w14:paraId="6EDD38F6" w14:textId="77777777" w:rsidR="00326446" w:rsidRPr="00A7643F" w:rsidRDefault="00326446" w:rsidP="001A38ED">
      <w:pPr>
        <w:pStyle w:val="Akapitzlist2"/>
        <w:numPr>
          <w:ilvl w:val="0"/>
          <w:numId w:val="25"/>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zaniechanie przeprowadzenia postępowania o udzielenie zamówienia lub zorganizowania konkursu na podstawie ustawy, mimo że zamawiający był do tego obowiązany.</w:t>
      </w:r>
    </w:p>
    <w:p w14:paraId="37DF2E9A" w14:textId="77777777" w:rsidR="00326446" w:rsidRDefault="00326446" w:rsidP="001A38ED">
      <w:pPr>
        <w:pStyle w:val="Akapitzlist"/>
        <w:numPr>
          <w:ilvl w:val="0"/>
          <w:numId w:val="24"/>
        </w:numPr>
        <w:suppressAutoHyphens w:val="0"/>
        <w:autoSpaceDN/>
        <w:spacing w:line="276" w:lineRule="auto"/>
        <w:ind w:left="357" w:hanging="357"/>
        <w:jc w:val="both"/>
        <w:textAlignment w:val="auto"/>
      </w:pPr>
      <w:r w:rsidRPr="00A7643F">
        <w:rPr>
          <w:color w:val="000000"/>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w:t>
      </w:r>
      <w:r>
        <w:rPr>
          <w:color w:val="000000"/>
        </w:rPr>
        <w:br/>
      </w:r>
      <w:r w:rsidRPr="00A7643F">
        <w:rPr>
          <w:color w:val="000000"/>
        </w:rPr>
        <w:t>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80B9FE4" w14:textId="77777777" w:rsidR="00326446" w:rsidRPr="00A7643F" w:rsidRDefault="00326446" w:rsidP="001A38ED">
      <w:pPr>
        <w:pStyle w:val="Akapitzlist"/>
        <w:numPr>
          <w:ilvl w:val="0"/>
          <w:numId w:val="24"/>
        </w:numPr>
        <w:suppressAutoHyphens w:val="0"/>
        <w:autoSpaceDN/>
        <w:spacing w:line="276" w:lineRule="auto"/>
        <w:ind w:left="357" w:hanging="357"/>
        <w:jc w:val="both"/>
        <w:textAlignment w:val="auto"/>
      </w:pPr>
      <w:r w:rsidRPr="00A7643F">
        <w:rPr>
          <w:color w:val="000000"/>
        </w:rPr>
        <w:t xml:space="preserve">Terminy wnoszenia </w:t>
      </w:r>
      <w:proofErr w:type="spellStart"/>
      <w:r w:rsidRPr="00A7643F">
        <w:rPr>
          <w:color w:val="000000"/>
        </w:rPr>
        <w:t>odwołań</w:t>
      </w:r>
      <w:proofErr w:type="spellEnd"/>
      <w:r w:rsidRPr="00A7643F">
        <w:rPr>
          <w:color w:val="000000"/>
        </w:rPr>
        <w:t>.</w:t>
      </w:r>
    </w:p>
    <w:p w14:paraId="4101AE6B" w14:textId="77777777" w:rsidR="00326446" w:rsidRDefault="00326446" w:rsidP="001A38ED">
      <w:pPr>
        <w:pStyle w:val="Akapitzlist2"/>
        <w:numPr>
          <w:ilvl w:val="0"/>
          <w:numId w:val="26"/>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Odwołanie wnosi się w terminie:</w:t>
      </w:r>
    </w:p>
    <w:p w14:paraId="788D085F" w14:textId="77777777" w:rsidR="00326446" w:rsidRDefault="00326446" w:rsidP="001A38ED">
      <w:pPr>
        <w:pStyle w:val="Akapitzlist2"/>
        <w:numPr>
          <w:ilvl w:val="0"/>
          <w:numId w:val="27"/>
        </w:numPr>
        <w:shd w:val="clear" w:color="auto" w:fill="FFFFFF"/>
        <w:spacing w:before="0" w:after="0" w:line="276" w:lineRule="auto"/>
        <w:ind w:left="1429"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5 dni od dnia przekazania informacji o czynności zamawiającego stanowiącej podstawę jego wniesienia, jeżeli informacja została przekazana przy użyciu środków komunikacji elektronicznej,</w:t>
      </w:r>
    </w:p>
    <w:p w14:paraId="55872BFB" w14:textId="77777777" w:rsidR="00326446" w:rsidRPr="00A7643F" w:rsidRDefault="00326446" w:rsidP="001A38ED">
      <w:pPr>
        <w:pStyle w:val="Akapitzlist2"/>
        <w:numPr>
          <w:ilvl w:val="0"/>
          <w:numId w:val="27"/>
        </w:numPr>
        <w:shd w:val="clear" w:color="auto" w:fill="FFFFFF"/>
        <w:spacing w:before="0" w:after="0" w:line="276" w:lineRule="auto"/>
        <w:ind w:left="1429"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10 dni od dnia przekazania informacji o czynności zamawiającego stanowiącej podstawę jego wniesienia, jeżeli informacja została przekazana w sposób inny niż określony w lit. a.</w:t>
      </w:r>
    </w:p>
    <w:p w14:paraId="3DAF259C" w14:textId="77777777" w:rsidR="00326446" w:rsidRDefault="00326446" w:rsidP="001A38ED">
      <w:pPr>
        <w:pStyle w:val="Akapitzlist2"/>
        <w:numPr>
          <w:ilvl w:val="0"/>
          <w:numId w:val="26"/>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 xml:space="preserve">Odwołanie wobec treści ogłoszenia wszczynającego postępowanie o udzielenie zamówienia lub konkurs lub wobec treści dokumentów zamówienia wnosi się </w:t>
      </w:r>
      <w:r w:rsidRPr="00A7643F">
        <w:rPr>
          <w:rFonts w:ascii="Times New Roman" w:hAnsi="Times New Roman" w:cs="Times New Roman"/>
          <w:color w:val="000000"/>
          <w:sz w:val="24"/>
          <w:szCs w:val="24"/>
        </w:rPr>
        <w:br/>
        <w:t>w terminie 5 dni od dnia zamieszczenia ogłoszenia w Biuletynie Zamówień Publicznych lub dokumentów zamówienia na stronie internetowej.</w:t>
      </w:r>
    </w:p>
    <w:p w14:paraId="03429AF5" w14:textId="77777777" w:rsidR="00326446" w:rsidRDefault="00326446" w:rsidP="001A38ED">
      <w:pPr>
        <w:pStyle w:val="Akapitzlist2"/>
        <w:numPr>
          <w:ilvl w:val="0"/>
          <w:numId w:val="26"/>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 xml:space="preserve">Odwołanie w przypadkach innych niż określone w pkt 1 i 2 wnosi się w terminie 5 dni od dnia, w którym powzięto lub przy zachowaniu należytej staranności można było powziąć wiadomość o okolicznościach stanowiących podstawę jego wniesienia, </w:t>
      </w:r>
      <w:r>
        <w:rPr>
          <w:rFonts w:ascii="Times New Roman" w:hAnsi="Times New Roman" w:cs="Times New Roman"/>
          <w:color w:val="000000"/>
          <w:sz w:val="24"/>
          <w:szCs w:val="24"/>
        </w:rPr>
        <w:br/>
      </w:r>
      <w:r w:rsidRPr="00A7643F">
        <w:rPr>
          <w:rFonts w:ascii="Times New Roman" w:hAnsi="Times New Roman" w:cs="Times New Roman"/>
          <w:color w:val="000000"/>
          <w:sz w:val="24"/>
          <w:szCs w:val="24"/>
        </w:rPr>
        <w:t>w przypadku zamówień, których wartość jest mniejsza niż progi unijne.</w:t>
      </w:r>
    </w:p>
    <w:p w14:paraId="2D3F4ED8" w14:textId="77777777" w:rsidR="00326446" w:rsidRPr="00A7643F" w:rsidRDefault="00326446" w:rsidP="001A38ED">
      <w:pPr>
        <w:pStyle w:val="Akapitzlist2"/>
        <w:numPr>
          <w:ilvl w:val="0"/>
          <w:numId w:val="26"/>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 xml:space="preserve">Jeżeli zamawiający nie opublikował ogłoszenia o zamiarze zawarcia umowy lub mimo takiego obowiązku nie przesłał wykonawcy zawiadomienia o wyborze najkorzystniejszej oferty lub nie zaprosił wykonawcy do złożenia oferty w ramach </w:t>
      </w:r>
      <w:r w:rsidRPr="00A7643F">
        <w:rPr>
          <w:rFonts w:ascii="Times New Roman" w:hAnsi="Times New Roman" w:cs="Times New Roman"/>
          <w:color w:val="000000"/>
          <w:sz w:val="24"/>
          <w:szCs w:val="24"/>
        </w:rPr>
        <w:lastRenderedPageBreak/>
        <w:t>dynamicznego systemu zakupów lub umowy ramowej, odwołanie wnosi się nie później niż w terminie:</w:t>
      </w:r>
    </w:p>
    <w:p w14:paraId="70C083E4" w14:textId="77777777" w:rsidR="00326446" w:rsidRDefault="00326446" w:rsidP="001A38ED">
      <w:pPr>
        <w:pStyle w:val="Akapitzlist2"/>
        <w:numPr>
          <w:ilvl w:val="0"/>
          <w:numId w:val="28"/>
        </w:numPr>
        <w:shd w:val="clear" w:color="auto" w:fill="FFFFFF"/>
        <w:spacing w:before="0" w:after="0" w:line="276" w:lineRule="auto"/>
        <w:ind w:left="1429"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15 dni od dnia zamieszczenia w Biuletynie Zamówień Publicznych ogłoszenia o wyniku postępowania</w:t>
      </w:r>
    </w:p>
    <w:p w14:paraId="2490C75A" w14:textId="77777777" w:rsidR="00326446" w:rsidRPr="00A7643F" w:rsidRDefault="00326446" w:rsidP="001A38ED">
      <w:pPr>
        <w:pStyle w:val="Akapitzlist2"/>
        <w:numPr>
          <w:ilvl w:val="0"/>
          <w:numId w:val="28"/>
        </w:numPr>
        <w:shd w:val="clear" w:color="auto" w:fill="FFFFFF"/>
        <w:spacing w:before="0" w:after="0" w:line="276" w:lineRule="auto"/>
        <w:ind w:left="1429"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miesiąca od dnia zawarcia umowy, jeżeli zamawiający:</w:t>
      </w:r>
    </w:p>
    <w:p w14:paraId="613C958B" w14:textId="77777777" w:rsidR="00326446" w:rsidRDefault="00326446" w:rsidP="001A38ED">
      <w:pPr>
        <w:pStyle w:val="Akapitzlist2"/>
        <w:numPr>
          <w:ilvl w:val="0"/>
          <w:numId w:val="29"/>
        </w:numPr>
        <w:shd w:val="clear" w:color="auto" w:fill="FFFFFF"/>
        <w:spacing w:before="0" w:after="0" w:line="276" w:lineRule="auto"/>
        <w:ind w:left="1848"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nie zamieścił w Biuletynie Zamówień Publicznych ogłoszenia o wyniku postępowania albo</w:t>
      </w:r>
    </w:p>
    <w:p w14:paraId="6C41EB22" w14:textId="77777777" w:rsidR="00326446" w:rsidRPr="00A7643F" w:rsidRDefault="00326446" w:rsidP="001A38ED">
      <w:pPr>
        <w:pStyle w:val="Akapitzlist2"/>
        <w:numPr>
          <w:ilvl w:val="0"/>
          <w:numId w:val="29"/>
        </w:numPr>
        <w:shd w:val="clear" w:color="auto" w:fill="FFFFFF"/>
        <w:spacing w:before="0" w:after="0" w:line="276" w:lineRule="auto"/>
        <w:ind w:left="1848"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 xml:space="preserve">zamieścił w Biuletynie Zamówień Publicznych ogłoszenie o wyniku postępowania, które nie zawiera uzasadnienia udzielenia zamówienia </w:t>
      </w:r>
      <w:r w:rsidRPr="00A7643F">
        <w:rPr>
          <w:rFonts w:ascii="Times New Roman" w:hAnsi="Times New Roman" w:cs="Times New Roman"/>
          <w:color w:val="000000"/>
          <w:sz w:val="24"/>
          <w:szCs w:val="24"/>
        </w:rPr>
        <w:br/>
        <w:t>w trybie negocjacji bez ogłoszenia albo zamówienia z wolnej ręki.</w:t>
      </w:r>
    </w:p>
    <w:p w14:paraId="37E657EF" w14:textId="77777777" w:rsidR="00326446" w:rsidRPr="006727CD" w:rsidRDefault="00326446" w:rsidP="001A38ED">
      <w:pPr>
        <w:pStyle w:val="Akapitzlist"/>
        <w:numPr>
          <w:ilvl w:val="0"/>
          <w:numId w:val="24"/>
        </w:numPr>
        <w:suppressAutoHyphens w:val="0"/>
        <w:autoSpaceDN/>
        <w:spacing w:line="276" w:lineRule="auto"/>
        <w:ind w:left="357" w:hanging="357"/>
        <w:jc w:val="both"/>
        <w:textAlignment w:val="auto"/>
      </w:pPr>
      <w:r w:rsidRPr="00A7643F">
        <w:rPr>
          <w:color w:val="000000"/>
        </w:rPr>
        <w:t>Odwołanie zawiera:</w:t>
      </w:r>
    </w:p>
    <w:p w14:paraId="1AC84AE9"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imię i nazwisko albo nazwę, miejsce zamieszkania albo siedzibę, numer telefonu oraz adres poczty elektronicznej odwołującego oraz imię i nazwisko przedstawiciela (przedstawicieli);</w:t>
      </w:r>
    </w:p>
    <w:p w14:paraId="10EE9361"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nazwę i siedzibę zamawiającego, numer telefonu oraz adres poczty elektronicznej zamawiającego;</w:t>
      </w:r>
    </w:p>
    <w:p w14:paraId="2B98B5B3"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1C7F561E"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 xml:space="preserve">numer w Krajowym Rejestrze Sądowym, a w przypadku jego braku - numer </w:t>
      </w:r>
      <w:r w:rsidRPr="00A7643F">
        <w:rPr>
          <w:rFonts w:ascii="Times New Roman" w:hAnsi="Times New Roman" w:cs="Times New Roman"/>
          <w:color w:val="000000"/>
          <w:sz w:val="24"/>
          <w:szCs w:val="24"/>
        </w:rPr>
        <w:br/>
        <w:t>w innym właściwym rejestrze, ewidencji lub NIP odwołującego niebędącego osobą fizyczną, który nie ma obowiązku wpisu we właściwym rejestrze lub ewidencji, jeżeli jest on obowiązany do jego posiadania;</w:t>
      </w:r>
    </w:p>
    <w:p w14:paraId="5C177851"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określenie przedmiotu zamówienia;</w:t>
      </w:r>
    </w:p>
    <w:p w14:paraId="0B6F96D8"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wskazanie numeru ogłoszenia w przypadku zamieszczenia w Biuletynie Zamówień Publicznych albo publikacji w Dzienniku Urzędowym Unii Europejskiej;</w:t>
      </w:r>
    </w:p>
    <w:p w14:paraId="52FA80A9"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6F26A2F7"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zwięzłe przedstawienie zarzutów;</w:t>
      </w:r>
    </w:p>
    <w:p w14:paraId="3846DA30"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żądanie co do sposobu rozstrzygnięcia odwołania;</w:t>
      </w:r>
    </w:p>
    <w:p w14:paraId="112D320A"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wskazanie okoliczności faktycznych i prawnych uzasadniających wniesienie odwołania oraz dowodów na poparcie przytoczonych okoliczności;</w:t>
      </w:r>
    </w:p>
    <w:p w14:paraId="0DE571DE" w14:textId="77777777" w:rsidR="00326446"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podpis odwołującego albo jego przedstawiciela lub przedstawicieli;</w:t>
      </w:r>
    </w:p>
    <w:p w14:paraId="364E0905" w14:textId="77777777" w:rsidR="00326446" w:rsidRPr="00A7643F" w:rsidRDefault="00326446" w:rsidP="001A38ED">
      <w:pPr>
        <w:pStyle w:val="Akapitzlist2"/>
        <w:numPr>
          <w:ilvl w:val="0"/>
          <w:numId w:val="30"/>
        </w:numPr>
        <w:shd w:val="clear" w:color="auto" w:fill="FFFFFF"/>
        <w:spacing w:before="0" w:after="0" w:line="276" w:lineRule="auto"/>
        <w:ind w:left="714" w:hanging="357"/>
        <w:rPr>
          <w:rFonts w:ascii="Times New Roman" w:hAnsi="Times New Roman" w:cs="Times New Roman"/>
          <w:color w:val="000000"/>
          <w:sz w:val="24"/>
          <w:szCs w:val="24"/>
        </w:rPr>
      </w:pPr>
      <w:r w:rsidRPr="00A7643F">
        <w:rPr>
          <w:rFonts w:ascii="Times New Roman" w:hAnsi="Times New Roman" w:cs="Times New Roman"/>
          <w:color w:val="000000"/>
          <w:sz w:val="24"/>
          <w:szCs w:val="24"/>
        </w:rPr>
        <w:t>wykaz załączników.</w:t>
      </w:r>
    </w:p>
    <w:p w14:paraId="6ABCE792" w14:textId="77777777" w:rsidR="00326446" w:rsidRPr="00A7643F" w:rsidRDefault="00326446" w:rsidP="00326446">
      <w:pPr>
        <w:shd w:val="clear" w:color="auto" w:fill="FFFFFF"/>
        <w:spacing w:line="276" w:lineRule="auto"/>
        <w:ind w:firstLine="357"/>
        <w:rPr>
          <w:color w:val="000000"/>
          <w:szCs w:val="24"/>
        </w:rPr>
      </w:pPr>
      <w:r w:rsidRPr="00A7643F">
        <w:rPr>
          <w:color w:val="000000"/>
          <w:szCs w:val="24"/>
        </w:rPr>
        <w:t>Do odwołania dołącza się:</w:t>
      </w:r>
    </w:p>
    <w:p w14:paraId="6C0CB550" w14:textId="77777777" w:rsidR="00326446" w:rsidRDefault="00326446" w:rsidP="001A38ED">
      <w:pPr>
        <w:pStyle w:val="Akapitzlist2"/>
        <w:numPr>
          <w:ilvl w:val="0"/>
          <w:numId w:val="31"/>
        </w:numPr>
        <w:shd w:val="clear" w:color="auto" w:fill="FFFFFF"/>
        <w:spacing w:before="0" w:after="0" w:line="276" w:lineRule="auto"/>
        <w:rPr>
          <w:rFonts w:ascii="Times New Roman" w:hAnsi="Times New Roman" w:cs="Times New Roman"/>
          <w:color w:val="000000"/>
          <w:sz w:val="24"/>
          <w:szCs w:val="24"/>
        </w:rPr>
      </w:pPr>
      <w:r w:rsidRPr="00A7643F">
        <w:rPr>
          <w:rFonts w:ascii="Times New Roman" w:hAnsi="Times New Roman" w:cs="Times New Roman"/>
          <w:color w:val="000000"/>
          <w:sz w:val="24"/>
          <w:szCs w:val="24"/>
        </w:rPr>
        <w:t>dowód uiszczenia wpisu od odwołania w wymaganej wysokości;</w:t>
      </w:r>
    </w:p>
    <w:p w14:paraId="3E949FC5" w14:textId="77777777" w:rsidR="00326446" w:rsidRDefault="00326446" w:rsidP="001A38ED">
      <w:pPr>
        <w:pStyle w:val="Akapitzlist2"/>
        <w:numPr>
          <w:ilvl w:val="0"/>
          <w:numId w:val="31"/>
        </w:numPr>
        <w:shd w:val="clear" w:color="auto" w:fill="FFFFFF"/>
        <w:spacing w:before="0" w:after="0" w:line="276" w:lineRule="auto"/>
        <w:rPr>
          <w:rFonts w:ascii="Times New Roman" w:hAnsi="Times New Roman" w:cs="Times New Roman"/>
          <w:color w:val="000000"/>
          <w:sz w:val="24"/>
          <w:szCs w:val="24"/>
        </w:rPr>
      </w:pPr>
      <w:r w:rsidRPr="006727CD">
        <w:rPr>
          <w:rFonts w:ascii="Times New Roman" w:hAnsi="Times New Roman" w:cs="Times New Roman"/>
          <w:color w:val="000000"/>
          <w:sz w:val="24"/>
          <w:szCs w:val="24"/>
        </w:rPr>
        <w:t>dowód przekazania odpowiednio odwołania albo jego kopii zamawiającemu;</w:t>
      </w:r>
    </w:p>
    <w:p w14:paraId="66C21D02" w14:textId="77777777" w:rsidR="00326446" w:rsidRPr="006727CD" w:rsidRDefault="00326446" w:rsidP="001A38ED">
      <w:pPr>
        <w:pStyle w:val="Akapitzlist2"/>
        <w:numPr>
          <w:ilvl w:val="0"/>
          <w:numId w:val="31"/>
        </w:numPr>
        <w:shd w:val="clear" w:color="auto" w:fill="FFFFFF"/>
        <w:spacing w:before="0" w:after="0" w:line="276" w:lineRule="auto"/>
        <w:rPr>
          <w:rFonts w:ascii="Times New Roman" w:hAnsi="Times New Roman" w:cs="Times New Roman"/>
          <w:color w:val="000000"/>
          <w:sz w:val="24"/>
          <w:szCs w:val="24"/>
        </w:rPr>
      </w:pPr>
      <w:r w:rsidRPr="006727CD">
        <w:rPr>
          <w:rFonts w:ascii="Times New Roman" w:hAnsi="Times New Roman" w:cs="Times New Roman"/>
          <w:color w:val="000000"/>
          <w:sz w:val="24"/>
          <w:szCs w:val="24"/>
        </w:rPr>
        <w:t>dokument potwierdzający umocowanie do reprezentowania odwołującego.</w:t>
      </w:r>
    </w:p>
    <w:p w14:paraId="3FDFCAC4" w14:textId="77777777" w:rsidR="00326446" w:rsidRPr="006727CD" w:rsidRDefault="00326446" w:rsidP="001A38ED">
      <w:pPr>
        <w:pStyle w:val="Akapitzlist"/>
        <w:numPr>
          <w:ilvl w:val="0"/>
          <w:numId w:val="24"/>
        </w:numPr>
        <w:suppressAutoHyphens w:val="0"/>
        <w:autoSpaceDN/>
        <w:spacing w:line="276" w:lineRule="auto"/>
        <w:ind w:left="357" w:hanging="357"/>
        <w:jc w:val="both"/>
        <w:textAlignment w:val="auto"/>
      </w:pPr>
      <w:r w:rsidRPr="006727CD">
        <w:lastRenderedPageBreak/>
        <w:t xml:space="preserve">Na </w:t>
      </w:r>
      <w:r w:rsidRPr="006727CD">
        <w:rPr>
          <w:color w:val="000000"/>
        </w:rPr>
        <w:t>orzeczenie Izby stronom oraz uczestnikom postępowania odwoławczego przysługuje skarga do sądu. Skargę wnosi się do Sądu Okręgowego w Warszawie - sądu zamówień publicznych.</w:t>
      </w:r>
    </w:p>
    <w:p w14:paraId="07729068" w14:textId="77777777" w:rsidR="00083563" w:rsidRPr="00326446" w:rsidRDefault="00083563" w:rsidP="00077D9F">
      <w:pPr>
        <w:spacing w:line="276" w:lineRule="auto"/>
        <w:rPr>
          <w:lang w:val="x-none"/>
        </w:rPr>
      </w:pPr>
    </w:p>
    <w:p w14:paraId="511A9908" w14:textId="77777777" w:rsidR="00F14EC3" w:rsidRDefault="00F14EC3" w:rsidP="00420CF7">
      <w:pPr>
        <w:spacing w:after="120" w:line="276" w:lineRule="auto"/>
        <w:jc w:val="center"/>
        <w:rPr>
          <w:b/>
          <w:sz w:val="26"/>
          <w:szCs w:val="26"/>
        </w:rPr>
      </w:pPr>
      <w:r>
        <w:rPr>
          <w:b/>
          <w:sz w:val="26"/>
          <w:szCs w:val="26"/>
        </w:rPr>
        <w:t>XX</w:t>
      </w:r>
      <w:r w:rsidR="008554DA">
        <w:rPr>
          <w:b/>
          <w:sz w:val="26"/>
          <w:szCs w:val="26"/>
        </w:rPr>
        <w:t>I</w:t>
      </w:r>
      <w:r w:rsidR="00AE15FC">
        <w:rPr>
          <w:b/>
          <w:sz w:val="26"/>
          <w:szCs w:val="26"/>
        </w:rPr>
        <w:t>I</w:t>
      </w:r>
      <w:r w:rsidR="00821EB1">
        <w:rPr>
          <w:b/>
          <w:sz w:val="26"/>
          <w:szCs w:val="26"/>
        </w:rPr>
        <w:t>I</w:t>
      </w:r>
      <w:r>
        <w:rPr>
          <w:b/>
          <w:sz w:val="26"/>
          <w:szCs w:val="26"/>
        </w:rPr>
        <w:t>. Klauzula informacyjna dotycząca przetwarzania danych osobowych</w:t>
      </w:r>
    </w:p>
    <w:p w14:paraId="046DAB0A" w14:textId="7AC09802" w:rsidR="00B42AF1" w:rsidRPr="001305D7" w:rsidRDefault="00B42AF1" w:rsidP="00B42AF1">
      <w:pPr>
        <w:pStyle w:val="Default"/>
        <w:spacing w:line="276" w:lineRule="auto"/>
        <w:jc w:val="both"/>
      </w:pPr>
      <w:r w:rsidRPr="001305D7">
        <w:t xml:space="preserve">Zgodnie z art. 13 ust. 1 i 2 rozporządzenia Parlamentu Europejskiego i Rady (UE) 2016/679 </w:t>
      </w:r>
      <w:r>
        <w:t xml:space="preserve">          </w:t>
      </w:r>
      <w:r w:rsidRPr="001305D7">
        <w:t>z dnia 27 kwietnia 2016 r. w sprawie ochrony osób fizycznych w związku z przetwarzaniem danych osobowych i w sprawie swobodnego przepływu takich danych oraz uchylenia dyrektywy 95/46/WE (ogólne rozporządzenie o ochronie danych) (Dz. Urz. UE L 119</w:t>
      </w:r>
      <w:r w:rsidR="007F3346">
        <w:t xml:space="preserve"> </w:t>
      </w:r>
      <w:r w:rsidR="007F3346">
        <w:br/>
      </w:r>
      <w:r w:rsidRPr="001305D7">
        <w:t xml:space="preserve">z 04.05.2016, str. 1), dalej „RODO”, informujemy, że: </w:t>
      </w:r>
    </w:p>
    <w:p w14:paraId="7E475E05" w14:textId="77777777" w:rsidR="00B42AF1" w:rsidRPr="001305D7" w:rsidRDefault="00B42AF1" w:rsidP="00522975">
      <w:pPr>
        <w:pStyle w:val="Default"/>
        <w:numPr>
          <w:ilvl w:val="3"/>
          <w:numId w:val="35"/>
        </w:numPr>
        <w:tabs>
          <w:tab w:val="clear" w:pos="2880"/>
        </w:tabs>
        <w:spacing w:line="276" w:lineRule="auto"/>
        <w:ind w:left="426" w:hanging="426"/>
        <w:jc w:val="both"/>
      </w:pPr>
      <w:r w:rsidRPr="001305D7">
        <w:t xml:space="preserve">Administratorem Pani/Pana danych osobowych jest </w:t>
      </w:r>
      <w:r w:rsidRPr="001305D7">
        <w:rPr>
          <w:noProof/>
          <w:bdr w:val="none" w:sz="0" w:space="0" w:color="auto" w:frame="1"/>
        </w:rPr>
        <w:t>Miasto i Gmina Ogrodzieniec, Plac Wolności 25, 42-440 Ogrodzieniec</w:t>
      </w:r>
      <w:r w:rsidRPr="001305D7">
        <w:t xml:space="preserve">. Wykonawca może kontaktować się z Zamawiającym pisemnie na adres podany powyżej, telefonicznie: tel. </w:t>
      </w:r>
      <w:r w:rsidRPr="001305D7">
        <w:rPr>
          <w:noProof/>
        </w:rPr>
        <w:t>32 670 97 00</w:t>
      </w:r>
      <w:r w:rsidRPr="001305D7">
        <w:t xml:space="preserve">, lub pod adresem </w:t>
      </w:r>
      <w:r w:rsidR="000415C6">
        <w:br/>
      </w:r>
      <w:r w:rsidRPr="001305D7">
        <w:t xml:space="preserve">e-mail: </w:t>
      </w:r>
      <w:hyperlink r:id="rId17" w:history="1">
        <w:r w:rsidR="000415C6" w:rsidRPr="00840DC7">
          <w:rPr>
            <w:rStyle w:val="Hipercze"/>
            <w:noProof/>
          </w:rPr>
          <w:t>ogrodzieniec@ogrodzieniec.pl</w:t>
        </w:r>
      </w:hyperlink>
      <w:r w:rsidRPr="001305D7">
        <w:t xml:space="preserve">; </w:t>
      </w:r>
    </w:p>
    <w:p w14:paraId="12EED949" w14:textId="32387341" w:rsidR="00B42AF1" w:rsidRPr="001305D7" w:rsidRDefault="00B42AF1" w:rsidP="00522975">
      <w:pPr>
        <w:pStyle w:val="Default"/>
        <w:numPr>
          <w:ilvl w:val="3"/>
          <w:numId w:val="35"/>
        </w:numPr>
        <w:tabs>
          <w:tab w:val="clear" w:pos="2880"/>
        </w:tabs>
        <w:spacing w:line="276" w:lineRule="auto"/>
        <w:ind w:left="426" w:hanging="426"/>
        <w:jc w:val="both"/>
      </w:pPr>
      <w:r w:rsidRPr="001305D7">
        <w:t xml:space="preserve">Administrator wyznaczył inspektora danych osobowych, z którym może się Pani/Pan skontaktować pisemnie na adres </w:t>
      </w:r>
      <w:r w:rsidRPr="001305D7">
        <w:rPr>
          <w:noProof/>
          <w:bdr w:val="none" w:sz="0" w:space="0" w:color="auto" w:frame="1"/>
        </w:rPr>
        <w:t>Administratora</w:t>
      </w:r>
      <w:r w:rsidRPr="001305D7">
        <w:t xml:space="preserve"> lub </w:t>
      </w:r>
      <w:r w:rsidRPr="00104132">
        <w:rPr>
          <w:rStyle w:val="Tytuksiki"/>
          <w:b w:val="0"/>
          <w:i w:val="0"/>
        </w:rPr>
        <w:t>za pomocą poczty</w:t>
      </w:r>
      <w:r w:rsidR="000415C6" w:rsidRPr="00104132">
        <w:rPr>
          <w:rStyle w:val="Tytuksiki"/>
          <w:b w:val="0"/>
          <w:i w:val="0"/>
        </w:rPr>
        <w:t xml:space="preserve"> elektronicznej</w:t>
      </w:r>
      <w:r w:rsidR="00104132">
        <w:rPr>
          <w:rStyle w:val="Tytuksiki"/>
        </w:rPr>
        <w:t xml:space="preserve"> </w:t>
      </w:r>
      <w:r w:rsidR="00104132">
        <w:rPr>
          <w:rStyle w:val="Tytuksiki"/>
        </w:rPr>
        <w:br/>
      </w:r>
      <w:r w:rsidRPr="001305D7">
        <w:rPr>
          <w:noProof/>
        </w:rPr>
        <w:t xml:space="preserve">e-mail: </w:t>
      </w:r>
      <w:hyperlink r:id="rId18" w:history="1">
        <w:r w:rsidR="00104132" w:rsidRPr="00772EB0">
          <w:rPr>
            <w:rStyle w:val="Hipercze"/>
            <w:noProof/>
          </w:rPr>
          <w:t>iodo@ogrodzieniec.pl</w:t>
        </w:r>
      </w:hyperlink>
      <w:r w:rsidRPr="001305D7">
        <w:t>;</w:t>
      </w:r>
    </w:p>
    <w:p w14:paraId="7012758C" w14:textId="3AAA4DBE" w:rsidR="00B42AF1" w:rsidRPr="001305D7" w:rsidRDefault="00B42AF1" w:rsidP="00522975">
      <w:pPr>
        <w:pStyle w:val="Default"/>
        <w:numPr>
          <w:ilvl w:val="3"/>
          <w:numId w:val="35"/>
        </w:numPr>
        <w:tabs>
          <w:tab w:val="clear" w:pos="2880"/>
        </w:tabs>
        <w:spacing w:line="276" w:lineRule="auto"/>
        <w:ind w:left="426" w:hanging="426"/>
        <w:jc w:val="both"/>
      </w:pPr>
      <w:r w:rsidRPr="001305D7">
        <w:t>Pani/Pana dane osobowe przetwarzane będą na podstawie art. 6 ust. 1 lit. c RODO                       w celu związanym z postępowaniem o udzielenie niniejszego zamówienia publicznego</w:t>
      </w:r>
      <w:r w:rsidR="00104132">
        <w:t>.</w:t>
      </w:r>
      <w:r w:rsidRPr="001305D7">
        <w:t xml:space="preserve"> </w:t>
      </w:r>
    </w:p>
    <w:p w14:paraId="0F346643" w14:textId="4306AFEE" w:rsidR="00B42AF1" w:rsidRPr="001305D7" w:rsidRDefault="00B42AF1" w:rsidP="00522975">
      <w:pPr>
        <w:pStyle w:val="Default"/>
        <w:numPr>
          <w:ilvl w:val="3"/>
          <w:numId w:val="35"/>
        </w:numPr>
        <w:tabs>
          <w:tab w:val="clear" w:pos="2880"/>
        </w:tabs>
        <w:spacing w:line="276" w:lineRule="auto"/>
        <w:ind w:left="426" w:hanging="426"/>
        <w:jc w:val="both"/>
      </w:pPr>
      <w:r w:rsidRPr="001305D7">
        <w:t>Odbiorcami Pani/Pana danych osobowych będą osoby lub podmioty, którym udostępniona zostanie dokumentacja postępowania w oparciu o art. 18 oraz art. 74 ust</w:t>
      </w:r>
      <w:r w:rsidR="0037717F">
        <w:t xml:space="preserve">awy z dnia </w:t>
      </w:r>
      <w:r w:rsidR="00F12E40">
        <w:br/>
      </w:r>
      <w:r w:rsidR="0037717F">
        <w:t xml:space="preserve">11 września 2019 r. </w:t>
      </w:r>
      <w:r w:rsidRPr="001305D7">
        <w:t xml:space="preserve">Prawo zamówień publicznych, dalej „ustawa </w:t>
      </w:r>
      <w:proofErr w:type="spellStart"/>
      <w:r w:rsidR="0084150F">
        <w:t>p</w:t>
      </w:r>
      <w:r w:rsidRPr="001305D7">
        <w:t>zp</w:t>
      </w:r>
      <w:proofErr w:type="spellEnd"/>
      <w:r w:rsidRPr="001305D7">
        <w:t xml:space="preserve">”;  </w:t>
      </w:r>
    </w:p>
    <w:p w14:paraId="6843C91E" w14:textId="59EBA8A6" w:rsidR="00B42AF1" w:rsidRPr="001305D7" w:rsidRDefault="00B42AF1" w:rsidP="00522975">
      <w:pPr>
        <w:pStyle w:val="Default"/>
        <w:numPr>
          <w:ilvl w:val="3"/>
          <w:numId w:val="35"/>
        </w:numPr>
        <w:tabs>
          <w:tab w:val="clear" w:pos="2880"/>
        </w:tabs>
        <w:spacing w:line="276" w:lineRule="auto"/>
        <w:ind w:left="426" w:hanging="426"/>
        <w:jc w:val="both"/>
      </w:pPr>
      <w:r w:rsidRPr="001305D7">
        <w:t xml:space="preserve">Pani/Pana dane osobowe będą przechowywane, zgodnie z art. 78 ust. 1 i ust 4 ustawy </w:t>
      </w:r>
      <w:proofErr w:type="spellStart"/>
      <w:r w:rsidR="0084150F">
        <w:t>p</w:t>
      </w:r>
      <w:r w:rsidRPr="001305D7">
        <w:t>zp</w:t>
      </w:r>
      <w:proofErr w:type="spellEnd"/>
      <w:r w:rsidRPr="001305D7">
        <w:t>, przez okres 4 lat od dnia zakończenia postępowania o udzielenie zamówienia, a jeżeli okres obowiązywania umowy przekracza 4 lata, okres przechowywania obejmuje cały okres obowiązywania umowy;</w:t>
      </w:r>
    </w:p>
    <w:p w14:paraId="0B876742" w14:textId="4C04EE66" w:rsidR="00B42AF1" w:rsidRPr="001305D7" w:rsidRDefault="00B42AF1" w:rsidP="00522975">
      <w:pPr>
        <w:pStyle w:val="Default"/>
        <w:numPr>
          <w:ilvl w:val="3"/>
          <w:numId w:val="35"/>
        </w:numPr>
        <w:tabs>
          <w:tab w:val="clear" w:pos="2880"/>
        </w:tabs>
        <w:spacing w:line="276" w:lineRule="auto"/>
        <w:ind w:left="426" w:hanging="426"/>
        <w:jc w:val="both"/>
      </w:pPr>
      <w:r w:rsidRPr="001305D7">
        <w:t xml:space="preserve">Obowiązek podania przez Panią/Pana danych osobowych bezpośrednio Pani/Pana dotyczących jest wymogiem ustawowym określonym w przepisach ustawy </w:t>
      </w:r>
      <w:proofErr w:type="spellStart"/>
      <w:r w:rsidR="0084150F">
        <w:t>p</w:t>
      </w:r>
      <w:r w:rsidRPr="001305D7">
        <w:t>zp</w:t>
      </w:r>
      <w:proofErr w:type="spellEnd"/>
      <w:r w:rsidRPr="001305D7">
        <w:t xml:space="preserve">, związanym z udziałem w postępowaniu o udzielenie zamówienia publicznego; konsekwencje niepodania określonych danych wynikają z ustawy </w:t>
      </w:r>
      <w:proofErr w:type="spellStart"/>
      <w:r w:rsidR="0084150F">
        <w:t>p</w:t>
      </w:r>
      <w:r w:rsidRPr="001305D7">
        <w:t>zp</w:t>
      </w:r>
      <w:proofErr w:type="spellEnd"/>
      <w:r w:rsidRPr="001305D7">
        <w:t>;</w:t>
      </w:r>
    </w:p>
    <w:p w14:paraId="6490FCE8" w14:textId="77777777" w:rsidR="00B42AF1" w:rsidRPr="001305D7" w:rsidRDefault="00B42AF1" w:rsidP="00522975">
      <w:pPr>
        <w:pStyle w:val="Default"/>
        <w:numPr>
          <w:ilvl w:val="3"/>
          <w:numId w:val="35"/>
        </w:numPr>
        <w:tabs>
          <w:tab w:val="clear" w:pos="2880"/>
        </w:tabs>
        <w:spacing w:line="276" w:lineRule="auto"/>
        <w:ind w:left="426" w:hanging="426"/>
        <w:jc w:val="both"/>
      </w:pPr>
      <w:r w:rsidRPr="001305D7">
        <w:t>W odniesieniu do Pani/Pana danych osobowych decyzje nie będą podejmowane                       w sposób zautomatyzowany, stosowanie do art. 22 RODO;</w:t>
      </w:r>
    </w:p>
    <w:p w14:paraId="29433762" w14:textId="77777777" w:rsidR="00B42AF1" w:rsidRPr="001305D7" w:rsidRDefault="00B42AF1" w:rsidP="00522975">
      <w:pPr>
        <w:pStyle w:val="Default"/>
        <w:numPr>
          <w:ilvl w:val="3"/>
          <w:numId w:val="35"/>
        </w:numPr>
        <w:tabs>
          <w:tab w:val="clear" w:pos="2880"/>
        </w:tabs>
        <w:spacing w:line="276" w:lineRule="auto"/>
        <w:ind w:left="426" w:hanging="426"/>
        <w:jc w:val="both"/>
      </w:pPr>
      <w:r w:rsidRPr="001305D7">
        <w:t>Posiada Pani/Pan:</w:t>
      </w:r>
    </w:p>
    <w:p w14:paraId="12B0820C" w14:textId="77777777" w:rsidR="00816A4A" w:rsidRDefault="00B42AF1" w:rsidP="00522975">
      <w:pPr>
        <w:pStyle w:val="Default"/>
        <w:numPr>
          <w:ilvl w:val="0"/>
          <w:numId w:val="36"/>
        </w:numPr>
        <w:spacing w:line="276" w:lineRule="auto"/>
        <w:ind w:left="1071" w:hanging="357"/>
        <w:jc w:val="both"/>
      </w:pPr>
      <w:r w:rsidRPr="001305D7">
        <w:t>na podstawie art. 15 RODO prawo dostępu do danych osobowych Pani/Pana dotyczących;</w:t>
      </w:r>
    </w:p>
    <w:p w14:paraId="1879B8DD" w14:textId="77777777" w:rsidR="00816A4A" w:rsidRDefault="00B42AF1" w:rsidP="00522975">
      <w:pPr>
        <w:pStyle w:val="Default"/>
        <w:numPr>
          <w:ilvl w:val="0"/>
          <w:numId w:val="36"/>
        </w:numPr>
        <w:spacing w:line="276" w:lineRule="auto"/>
        <w:ind w:left="1071" w:hanging="357"/>
        <w:jc w:val="both"/>
      </w:pPr>
      <w:r w:rsidRPr="001305D7">
        <w:t>na podstawie art. 16 RODO prawo do sprostow</w:t>
      </w:r>
      <w:r w:rsidR="00816A4A">
        <w:t>ania Pani/Pana danych osobowych</w:t>
      </w:r>
      <w:r w:rsidRPr="001305D7">
        <w:t>*;</w:t>
      </w:r>
    </w:p>
    <w:p w14:paraId="10B5BA19" w14:textId="77777777" w:rsidR="00816A4A" w:rsidRDefault="00B42AF1" w:rsidP="00522975">
      <w:pPr>
        <w:pStyle w:val="Default"/>
        <w:numPr>
          <w:ilvl w:val="0"/>
          <w:numId w:val="36"/>
        </w:numPr>
        <w:spacing w:line="276" w:lineRule="auto"/>
        <w:ind w:left="1071" w:hanging="357"/>
        <w:jc w:val="both"/>
      </w:pPr>
      <w:r w:rsidRPr="001305D7">
        <w:t xml:space="preserve">na podstawie art. 18 RODO prawo żądania od administratora ograniczenia przetwarzania danych osobowych z zastrzeżeniem przypadków, o których mowa    </w:t>
      </w:r>
      <w:r w:rsidR="000415C6">
        <w:br/>
      </w:r>
      <w:r w:rsidRPr="001305D7">
        <w:t>w art. 18 ust. 2 RODO **;</w:t>
      </w:r>
    </w:p>
    <w:p w14:paraId="26B11352" w14:textId="77777777" w:rsidR="00B42AF1" w:rsidRPr="001305D7" w:rsidRDefault="00B42AF1" w:rsidP="00522975">
      <w:pPr>
        <w:pStyle w:val="Default"/>
        <w:numPr>
          <w:ilvl w:val="0"/>
          <w:numId w:val="36"/>
        </w:numPr>
        <w:spacing w:line="276" w:lineRule="auto"/>
        <w:ind w:left="1071" w:hanging="357"/>
        <w:jc w:val="both"/>
      </w:pPr>
      <w:r w:rsidRPr="001305D7">
        <w:t xml:space="preserve">prawo do wniesienia skargi do Prezesa Urzędu Ochrony Danych Osobowych </w:t>
      </w:r>
      <w:r w:rsidRPr="00816A4A">
        <w:rPr>
          <w:iCs/>
        </w:rPr>
        <w:t>(na adres Prezesa Urzędu Ochrony Dan</w:t>
      </w:r>
      <w:r w:rsidR="000415C6">
        <w:rPr>
          <w:iCs/>
        </w:rPr>
        <w:t>ych Osobowych, ul. Stawki 2, 00-</w:t>
      </w:r>
      <w:r w:rsidRPr="00816A4A">
        <w:rPr>
          <w:iCs/>
        </w:rPr>
        <w:t xml:space="preserve">193 </w:t>
      </w:r>
      <w:r w:rsidRPr="00816A4A">
        <w:rPr>
          <w:iCs/>
        </w:rPr>
        <w:lastRenderedPageBreak/>
        <w:t>Warszawa</w:t>
      </w:r>
      <w:r w:rsidR="000415C6">
        <w:rPr>
          <w:rStyle w:val="Tytuksiki"/>
          <w:b w:val="0"/>
          <w:i w:val="0"/>
        </w:rPr>
        <w:t>)</w:t>
      </w:r>
      <w:r w:rsidRPr="001305D7">
        <w:t>, gdy uzna Pani/Pan, że przetwarzanie danych osobowych Pani/Pana dotyczących narusza przepisy RODO;</w:t>
      </w:r>
    </w:p>
    <w:p w14:paraId="723EFA24" w14:textId="77777777" w:rsidR="00B42AF1" w:rsidRPr="001305D7" w:rsidRDefault="00B42AF1" w:rsidP="00522975">
      <w:pPr>
        <w:pStyle w:val="Default"/>
        <w:numPr>
          <w:ilvl w:val="3"/>
          <w:numId w:val="35"/>
        </w:numPr>
        <w:tabs>
          <w:tab w:val="clear" w:pos="2880"/>
        </w:tabs>
        <w:spacing w:line="276" w:lineRule="auto"/>
        <w:ind w:left="426" w:hanging="426"/>
        <w:jc w:val="both"/>
      </w:pPr>
      <w:r w:rsidRPr="001305D7">
        <w:t>Nie przysługuje Pani/Panu:</w:t>
      </w:r>
    </w:p>
    <w:p w14:paraId="750F309C" w14:textId="77777777" w:rsidR="00816A4A" w:rsidRDefault="00B42AF1" w:rsidP="00522975">
      <w:pPr>
        <w:pStyle w:val="Default"/>
        <w:numPr>
          <w:ilvl w:val="0"/>
          <w:numId w:val="37"/>
        </w:numPr>
        <w:spacing w:line="276" w:lineRule="auto"/>
        <w:ind w:left="1071" w:hanging="357"/>
        <w:jc w:val="both"/>
      </w:pPr>
      <w:r w:rsidRPr="001305D7">
        <w:t>w związku z art. 17 ust. 3 lit. b, d lub e RODO prawo do usunięcia danych osobowych;</w:t>
      </w:r>
    </w:p>
    <w:p w14:paraId="62C8C27C" w14:textId="77777777" w:rsidR="00816A4A" w:rsidRDefault="00B42AF1" w:rsidP="00522975">
      <w:pPr>
        <w:pStyle w:val="Default"/>
        <w:numPr>
          <w:ilvl w:val="0"/>
          <w:numId w:val="37"/>
        </w:numPr>
        <w:spacing w:line="276" w:lineRule="auto"/>
        <w:ind w:left="1071" w:hanging="357"/>
        <w:jc w:val="both"/>
      </w:pPr>
      <w:r w:rsidRPr="001305D7">
        <w:t>prawo do przenoszenia danych osobowych, o którym mowa w art. 20 RODO;</w:t>
      </w:r>
    </w:p>
    <w:p w14:paraId="4ADA0BF4" w14:textId="77777777" w:rsidR="00B42AF1" w:rsidRPr="001305D7" w:rsidRDefault="00B42AF1" w:rsidP="00522975">
      <w:pPr>
        <w:pStyle w:val="Default"/>
        <w:numPr>
          <w:ilvl w:val="0"/>
          <w:numId w:val="37"/>
        </w:numPr>
        <w:spacing w:line="276" w:lineRule="auto"/>
        <w:ind w:left="1071" w:hanging="357"/>
        <w:jc w:val="both"/>
      </w:pPr>
      <w:r w:rsidRPr="001305D7">
        <w:t>na podstawie art. 21 RODO prawo sprzeciwu, wobec przetwarzania danych osobowych, gdyż podstawą prawną przetwarzania Pani/Pana danych osobowych jest art. 6 ust. 1 lit. c RODO</w:t>
      </w:r>
      <w:r w:rsidR="004E34EF">
        <w:t>.</w:t>
      </w:r>
    </w:p>
    <w:p w14:paraId="2A09619D" w14:textId="77777777" w:rsidR="00B42AF1" w:rsidRPr="001305D7" w:rsidRDefault="00B42AF1" w:rsidP="00B42AF1">
      <w:pPr>
        <w:pStyle w:val="Default"/>
        <w:spacing w:line="276" w:lineRule="auto"/>
        <w:jc w:val="both"/>
      </w:pPr>
    </w:p>
    <w:p w14:paraId="44F292EF" w14:textId="0852EBFF" w:rsidR="00B42AF1" w:rsidRPr="00D409DB" w:rsidRDefault="00B42AF1" w:rsidP="00B42AF1">
      <w:pPr>
        <w:autoSpaceDE w:val="0"/>
        <w:spacing w:line="276" w:lineRule="auto"/>
        <w:jc w:val="both"/>
        <w:rPr>
          <w:sz w:val="20"/>
          <w:szCs w:val="20"/>
        </w:rPr>
      </w:pPr>
      <w:r w:rsidRPr="00D409DB">
        <w:rPr>
          <w:b/>
          <w:bCs/>
          <w:iCs/>
          <w:color w:val="000000"/>
          <w:sz w:val="20"/>
          <w:szCs w:val="20"/>
        </w:rPr>
        <w:t xml:space="preserve">* Wyjaśnienie: </w:t>
      </w:r>
      <w:r w:rsidRPr="00D409DB">
        <w:rPr>
          <w:iCs/>
          <w:color w:val="000000"/>
          <w:sz w:val="20"/>
          <w:szCs w:val="20"/>
        </w:rPr>
        <w:t xml:space="preserve">skorzystanie z prawa do sprostowania nie może skutkować zmianą wyniku postępowania </w:t>
      </w:r>
      <w:r>
        <w:rPr>
          <w:iCs/>
          <w:color w:val="000000"/>
          <w:sz w:val="20"/>
          <w:szCs w:val="20"/>
        </w:rPr>
        <w:br/>
      </w:r>
      <w:r w:rsidRPr="00D409DB">
        <w:rPr>
          <w:iCs/>
          <w:color w:val="000000"/>
          <w:sz w:val="20"/>
          <w:szCs w:val="20"/>
        </w:rPr>
        <w:t xml:space="preserve">o udzielenie zamówienia publicznego ani zmianą postanowień umowy w zakresie niezgodnym z ustawą </w:t>
      </w:r>
      <w:proofErr w:type="spellStart"/>
      <w:r w:rsidR="0084150F">
        <w:rPr>
          <w:iCs/>
          <w:color w:val="000000"/>
          <w:sz w:val="20"/>
          <w:szCs w:val="20"/>
        </w:rPr>
        <w:t>p</w:t>
      </w:r>
      <w:r w:rsidRPr="00D409DB">
        <w:rPr>
          <w:iCs/>
          <w:color w:val="000000"/>
          <w:sz w:val="20"/>
          <w:szCs w:val="20"/>
        </w:rPr>
        <w:t>zp</w:t>
      </w:r>
      <w:proofErr w:type="spellEnd"/>
      <w:r w:rsidRPr="00D409DB">
        <w:rPr>
          <w:iCs/>
          <w:color w:val="000000"/>
          <w:sz w:val="20"/>
          <w:szCs w:val="20"/>
        </w:rPr>
        <w:t xml:space="preserve"> oraz nie może naruszać integralności protokołu oraz jego załączników.</w:t>
      </w:r>
    </w:p>
    <w:p w14:paraId="28FBBEEE" w14:textId="77777777" w:rsidR="00B42AF1" w:rsidRPr="00D409DB" w:rsidRDefault="00B42AF1" w:rsidP="00B42AF1">
      <w:pPr>
        <w:pStyle w:val="Standard"/>
        <w:tabs>
          <w:tab w:val="center" w:pos="4176"/>
          <w:tab w:val="right" w:pos="8712"/>
        </w:tabs>
        <w:autoSpaceDE w:val="0"/>
        <w:spacing w:after="0"/>
        <w:jc w:val="both"/>
        <w:textAlignment w:val="auto"/>
        <w:rPr>
          <w:rFonts w:ascii="Times New Roman" w:hAnsi="Times New Roman"/>
          <w:iCs/>
          <w:color w:val="000000"/>
          <w:kern w:val="0"/>
          <w:sz w:val="20"/>
          <w:szCs w:val="20"/>
        </w:rPr>
      </w:pPr>
      <w:r w:rsidRPr="00D409DB">
        <w:rPr>
          <w:rFonts w:ascii="Times New Roman" w:hAnsi="Times New Roman"/>
          <w:b/>
          <w:bCs/>
          <w:iCs/>
          <w:color w:val="000000"/>
          <w:kern w:val="0"/>
          <w:sz w:val="20"/>
          <w:szCs w:val="20"/>
        </w:rPr>
        <w:t xml:space="preserve">** Wyjaśnienie: </w:t>
      </w:r>
      <w:r w:rsidRPr="00D409DB">
        <w:rPr>
          <w:rFonts w:ascii="Times New Roman" w:hAnsi="Times New Roman"/>
          <w:iCs/>
          <w:color w:val="000000"/>
          <w:kern w:val="0"/>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w:t>
      </w:r>
      <w:r>
        <w:rPr>
          <w:rFonts w:ascii="Times New Roman" w:hAnsi="Times New Roman"/>
          <w:iCs/>
          <w:color w:val="000000"/>
          <w:kern w:val="0"/>
          <w:sz w:val="20"/>
          <w:szCs w:val="20"/>
        </w:rPr>
        <w:t>iej lub państwa członkowskiego.</w:t>
      </w:r>
    </w:p>
    <w:p w14:paraId="5CD87DB6" w14:textId="77777777" w:rsidR="008F4D02" w:rsidRPr="008F4D02" w:rsidRDefault="008F4D02" w:rsidP="00B42AF1">
      <w:pPr>
        <w:spacing w:before="60" w:after="60" w:line="276" w:lineRule="auto"/>
        <w:jc w:val="both"/>
        <w:rPr>
          <w:szCs w:val="24"/>
        </w:rPr>
      </w:pPr>
    </w:p>
    <w:p w14:paraId="785B935E" w14:textId="77777777" w:rsidR="00122FC8" w:rsidRPr="00420CF7" w:rsidRDefault="00F14EC3" w:rsidP="00420CF7">
      <w:pPr>
        <w:spacing w:after="120" w:line="276" w:lineRule="auto"/>
        <w:jc w:val="center"/>
        <w:rPr>
          <w:b/>
          <w:sz w:val="26"/>
          <w:szCs w:val="26"/>
        </w:rPr>
      </w:pPr>
      <w:r w:rsidRPr="003B0B82">
        <w:rPr>
          <w:b/>
          <w:sz w:val="26"/>
          <w:szCs w:val="26"/>
        </w:rPr>
        <w:t>X</w:t>
      </w:r>
      <w:r w:rsidR="00AE15FC">
        <w:rPr>
          <w:b/>
          <w:sz w:val="26"/>
          <w:szCs w:val="26"/>
        </w:rPr>
        <w:t>X</w:t>
      </w:r>
      <w:r w:rsidR="003F0052" w:rsidRPr="003B0B82">
        <w:rPr>
          <w:b/>
          <w:sz w:val="26"/>
          <w:szCs w:val="26"/>
        </w:rPr>
        <w:t>I</w:t>
      </w:r>
      <w:r w:rsidR="00AE15FC">
        <w:rPr>
          <w:b/>
          <w:sz w:val="26"/>
          <w:szCs w:val="26"/>
        </w:rPr>
        <w:t>V</w:t>
      </w:r>
      <w:r w:rsidR="00AA0830" w:rsidRPr="003B0B82">
        <w:rPr>
          <w:b/>
          <w:sz w:val="26"/>
          <w:szCs w:val="26"/>
        </w:rPr>
        <w:t>. Załączniki do SWZ</w:t>
      </w:r>
    </w:p>
    <w:p w14:paraId="6C317EB2" w14:textId="77777777" w:rsidR="00DD2C67" w:rsidRPr="00077D9F" w:rsidRDefault="00AA0830" w:rsidP="00420CF7">
      <w:pPr>
        <w:spacing w:line="276" w:lineRule="auto"/>
        <w:jc w:val="both"/>
      </w:pPr>
      <w:r w:rsidRPr="00077D9F">
        <w:t>Integralną częścią niniejszej SWZ sta</w:t>
      </w:r>
      <w:r w:rsidR="00DD2C67" w:rsidRPr="00077D9F">
        <w:t xml:space="preserve">nowią następujące załączniki: </w:t>
      </w:r>
    </w:p>
    <w:p w14:paraId="41D6751D" w14:textId="2D3E6E00" w:rsidR="0037717F" w:rsidRPr="00077D9F" w:rsidRDefault="0037717F" w:rsidP="0037717F">
      <w:pPr>
        <w:numPr>
          <w:ilvl w:val="0"/>
          <w:numId w:val="5"/>
        </w:numPr>
        <w:spacing w:line="276" w:lineRule="auto"/>
        <w:jc w:val="both"/>
      </w:pPr>
      <w:r w:rsidRPr="00077D9F">
        <w:t>Projektowane postanowienia umowy</w:t>
      </w:r>
      <w:r w:rsidR="00293002">
        <w:t xml:space="preserve"> </w:t>
      </w:r>
      <w:r w:rsidRPr="00077D9F">
        <w:t xml:space="preserve">– Załącznik </w:t>
      </w:r>
      <w:r>
        <w:t>n</w:t>
      </w:r>
      <w:r w:rsidRPr="00077D9F">
        <w:t xml:space="preserve">r 1; </w:t>
      </w:r>
    </w:p>
    <w:p w14:paraId="28B1B7C2" w14:textId="77777777" w:rsidR="0059135A" w:rsidRPr="00077D9F" w:rsidRDefault="0059135A" w:rsidP="0059135A">
      <w:pPr>
        <w:numPr>
          <w:ilvl w:val="0"/>
          <w:numId w:val="5"/>
        </w:numPr>
        <w:spacing w:line="276" w:lineRule="auto"/>
        <w:ind w:left="714" w:hanging="357"/>
        <w:jc w:val="both"/>
      </w:pPr>
      <w:r>
        <w:t>Formularz Ofertowy –</w:t>
      </w:r>
      <w:r w:rsidRPr="00077D9F">
        <w:t xml:space="preserve"> Załącznik nr 2; </w:t>
      </w:r>
    </w:p>
    <w:p w14:paraId="44E34C0B" w14:textId="77777777" w:rsidR="0059135A" w:rsidRDefault="0059135A" w:rsidP="0059135A">
      <w:pPr>
        <w:numPr>
          <w:ilvl w:val="0"/>
          <w:numId w:val="5"/>
        </w:numPr>
        <w:spacing w:line="276" w:lineRule="auto"/>
        <w:ind w:left="714" w:hanging="357"/>
        <w:jc w:val="both"/>
      </w:pPr>
      <w:r w:rsidRPr="00077D9F">
        <w:t xml:space="preserve">Oświadczenie o niepodleganiu wykluczeniu – Załącznik </w:t>
      </w:r>
      <w:r>
        <w:t>n</w:t>
      </w:r>
      <w:r w:rsidRPr="00077D9F">
        <w:t>r 3;</w:t>
      </w:r>
    </w:p>
    <w:p w14:paraId="5EE90F2C" w14:textId="77777777" w:rsidR="0059135A" w:rsidRDefault="0059135A" w:rsidP="0059135A">
      <w:pPr>
        <w:numPr>
          <w:ilvl w:val="0"/>
          <w:numId w:val="5"/>
        </w:numPr>
        <w:spacing w:line="276" w:lineRule="auto"/>
        <w:ind w:left="714" w:hanging="357"/>
        <w:jc w:val="both"/>
      </w:pPr>
      <w:r>
        <w:t>Oświadczenie o spełnianiu warunków udziału –</w:t>
      </w:r>
      <w:r w:rsidRPr="00077D9F">
        <w:t xml:space="preserve"> Załącznik nr 4</w:t>
      </w:r>
      <w:r>
        <w:t>;</w:t>
      </w:r>
    </w:p>
    <w:p w14:paraId="2DF7E846" w14:textId="77777777" w:rsidR="0059135A" w:rsidRDefault="0059135A" w:rsidP="0059135A">
      <w:pPr>
        <w:numPr>
          <w:ilvl w:val="0"/>
          <w:numId w:val="5"/>
        </w:numPr>
        <w:spacing w:line="276" w:lineRule="auto"/>
        <w:ind w:left="714" w:hanging="357"/>
        <w:jc w:val="both"/>
      </w:pPr>
      <w:r w:rsidRPr="00190C8F">
        <w:t xml:space="preserve">Wykaz </w:t>
      </w:r>
      <w:r>
        <w:t xml:space="preserve">robót </w:t>
      </w:r>
      <w:r w:rsidRPr="00190C8F">
        <w:t xml:space="preserve">– Załącznik nr </w:t>
      </w:r>
      <w:r>
        <w:t xml:space="preserve">5; </w:t>
      </w:r>
    </w:p>
    <w:p w14:paraId="40C00317" w14:textId="048BC991" w:rsidR="0037717F" w:rsidRPr="008D0C8D" w:rsidRDefault="003874B7" w:rsidP="003874B7">
      <w:pPr>
        <w:numPr>
          <w:ilvl w:val="0"/>
          <w:numId w:val="5"/>
        </w:numPr>
        <w:spacing w:line="276" w:lineRule="auto"/>
        <w:ind w:left="714" w:hanging="357"/>
        <w:jc w:val="both"/>
      </w:pPr>
      <w:r>
        <w:t>Program funkcjonalno-użytkowy</w:t>
      </w:r>
      <w:r w:rsidR="0059135A">
        <w:t xml:space="preserve"> – </w:t>
      </w:r>
      <w:r w:rsidR="0059135A" w:rsidRPr="00190C8F">
        <w:t xml:space="preserve">Załącznik nr </w:t>
      </w:r>
      <w:r>
        <w:t>6.</w:t>
      </w:r>
    </w:p>
    <w:sectPr w:rsidR="0037717F" w:rsidRPr="008D0C8D" w:rsidSect="00ED7B69">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AC90CC" w14:textId="77777777" w:rsidR="00DC7A20" w:rsidRDefault="00DC7A20" w:rsidP="00651073">
      <w:r>
        <w:separator/>
      </w:r>
    </w:p>
  </w:endnote>
  <w:endnote w:type="continuationSeparator" w:id="0">
    <w:p w14:paraId="1916F3F3" w14:textId="77777777" w:rsidR="00DC7A20" w:rsidRDefault="00DC7A20" w:rsidP="00651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MyriadPro-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69E45" w14:textId="77777777" w:rsidR="00203FF1" w:rsidRPr="007D5054" w:rsidRDefault="00203FF1" w:rsidP="008D0C8D">
    <w:pPr>
      <w:pStyle w:val="Stopka"/>
      <w:rPr>
        <w:b/>
        <w:sz w:val="20"/>
        <w:bdr w:val="single" w:sz="4" w:space="0" w:color="000000"/>
      </w:rPr>
    </w:pPr>
    <w:r w:rsidRPr="007D5054">
      <w:rPr>
        <w:sz w:val="20"/>
        <w:bdr w:val="single" w:sz="4" w:space="0" w:color="000000"/>
      </w:rPr>
      <w:t xml:space="preserve">                            </w:t>
    </w:r>
    <w:r>
      <w:rPr>
        <w:sz w:val="20"/>
        <w:bdr w:val="single" w:sz="4" w:space="0" w:color="000000"/>
      </w:rPr>
      <w:t xml:space="preserve">                              </w:t>
    </w:r>
    <w:r w:rsidRPr="007D5054">
      <w:rPr>
        <w:sz w:val="20"/>
        <w:bdr w:val="single" w:sz="4" w:space="0" w:color="000000"/>
      </w:rPr>
      <w:t xml:space="preserve">   Specyfikacja Warunków Zamówieni</w:t>
    </w:r>
    <w:r>
      <w:rPr>
        <w:sz w:val="20"/>
        <w:bdr w:val="single" w:sz="4" w:space="0" w:color="000000"/>
      </w:rPr>
      <w:t xml:space="preserve">a (SWZ)                    </w:t>
    </w:r>
    <w:r w:rsidRPr="007D5054">
      <w:rPr>
        <w:sz w:val="20"/>
        <w:bdr w:val="single" w:sz="4" w:space="0" w:color="000000"/>
      </w:rPr>
      <w:t xml:space="preserve">    Strona </w:t>
    </w:r>
    <w:r w:rsidRPr="007D5054">
      <w:rPr>
        <w:b/>
        <w:sz w:val="20"/>
        <w:bdr w:val="single" w:sz="4" w:space="0" w:color="000000"/>
      </w:rPr>
      <w:fldChar w:fldCharType="begin"/>
    </w:r>
    <w:r w:rsidRPr="007D5054">
      <w:rPr>
        <w:b/>
        <w:sz w:val="20"/>
        <w:bdr w:val="single" w:sz="4" w:space="0" w:color="000000"/>
      </w:rPr>
      <w:instrText>PAGE</w:instrText>
    </w:r>
    <w:r w:rsidRPr="007D5054">
      <w:rPr>
        <w:b/>
        <w:sz w:val="20"/>
        <w:bdr w:val="single" w:sz="4" w:space="0" w:color="000000"/>
      </w:rPr>
      <w:fldChar w:fldCharType="separate"/>
    </w:r>
    <w:r w:rsidR="009F213A">
      <w:rPr>
        <w:b/>
        <w:noProof/>
        <w:sz w:val="20"/>
        <w:bdr w:val="single" w:sz="4" w:space="0" w:color="000000"/>
      </w:rPr>
      <w:t>21</w:t>
    </w:r>
    <w:r w:rsidRPr="007D5054">
      <w:rPr>
        <w:b/>
        <w:sz w:val="20"/>
        <w:bdr w:val="single" w:sz="4" w:space="0" w:color="000000"/>
      </w:rPr>
      <w:fldChar w:fldCharType="end"/>
    </w:r>
    <w:r w:rsidRPr="007D5054">
      <w:rPr>
        <w:sz w:val="20"/>
        <w:bdr w:val="single" w:sz="4" w:space="0" w:color="000000"/>
      </w:rPr>
      <w:t xml:space="preserve"> z </w:t>
    </w:r>
    <w:r w:rsidRPr="007D5054">
      <w:rPr>
        <w:b/>
        <w:sz w:val="20"/>
        <w:bdr w:val="single" w:sz="4" w:space="0" w:color="000000"/>
      </w:rPr>
      <w:fldChar w:fldCharType="begin"/>
    </w:r>
    <w:r w:rsidRPr="007D5054">
      <w:rPr>
        <w:b/>
        <w:sz w:val="20"/>
        <w:bdr w:val="single" w:sz="4" w:space="0" w:color="000000"/>
      </w:rPr>
      <w:instrText>NUMPAGES</w:instrText>
    </w:r>
    <w:r w:rsidRPr="007D5054">
      <w:rPr>
        <w:b/>
        <w:sz w:val="20"/>
        <w:bdr w:val="single" w:sz="4" w:space="0" w:color="000000"/>
      </w:rPr>
      <w:fldChar w:fldCharType="separate"/>
    </w:r>
    <w:r w:rsidR="009F213A">
      <w:rPr>
        <w:b/>
        <w:noProof/>
        <w:sz w:val="20"/>
        <w:bdr w:val="single" w:sz="4" w:space="0" w:color="000000"/>
      </w:rPr>
      <w:t>21</w:t>
    </w:r>
    <w:r w:rsidRPr="007D5054">
      <w:rPr>
        <w:b/>
        <w:sz w:val="20"/>
        <w:bdr w:val="single" w:sz="4" w:space="0" w:color="00000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D08226" w14:textId="77777777" w:rsidR="00DC7A20" w:rsidRDefault="00DC7A20" w:rsidP="00651073">
      <w:r>
        <w:separator/>
      </w:r>
    </w:p>
  </w:footnote>
  <w:footnote w:type="continuationSeparator" w:id="0">
    <w:p w14:paraId="6B5C03DB" w14:textId="77777777" w:rsidR="00DC7A20" w:rsidRDefault="00DC7A20" w:rsidP="00651073">
      <w:r>
        <w:continuationSeparator/>
      </w:r>
    </w:p>
  </w:footnote>
  <w:footnote w:id="1">
    <w:p w14:paraId="245595BB" w14:textId="77777777" w:rsidR="00203FF1" w:rsidRDefault="00203FF1">
      <w:pPr>
        <w:pStyle w:val="Tekstprzypisudolnego"/>
      </w:pPr>
      <w:r>
        <w:rPr>
          <w:rStyle w:val="Odwoanieprzypisudolnego"/>
        </w:rPr>
        <w:footnoteRef/>
      </w:r>
      <w:r>
        <w:t xml:space="preserve"> tj. wyrażonego przy użyciu wyrazów, cyfr lub innych znaków pisarskich, które można odczytać i powielić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EE2A0" w14:textId="77777777" w:rsidR="00344FBB" w:rsidRPr="000B6970" w:rsidRDefault="00344FBB" w:rsidP="00344FBB">
    <w:pPr>
      <w:pStyle w:val="Bezodstpw"/>
      <w:jc w:val="center"/>
      <w:rPr>
        <w:sz w:val="16"/>
        <w:szCs w:val="16"/>
      </w:rPr>
    </w:pPr>
    <w:r w:rsidRPr="000B6970">
      <w:rPr>
        <w:noProof/>
        <w:sz w:val="16"/>
        <w:szCs w:val="16"/>
        <w:lang w:eastAsia="pl-PL"/>
      </w:rPr>
      <w:drawing>
        <wp:inline distT="0" distB="0" distL="0" distR="0" wp14:anchorId="657CAF2D" wp14:editId="7B594376">
          <wp:extent cx="1289462" cy="490371"/>
          <wp:effectExtent l="0" t="0" r="6350" b="0"/>
          <wp:docPr id="182818903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0240" cy="513484"/>
                  </a:xfrm>
                  <a:prstGeom prst="rect">
                    <a:avLst/>
                  </a:prstGeom>
                  <a:noFill/>
                  <a:ln>
                    <a:noFill/>
                  </a:ln>
                </pic:spPr>
              </pic:pic>
            </a:graphicData>
          </a:graphic>
        </wp:inline>
      </w:drawing>
    </w:r>
  </w:p>
  <w:p w14:paraId="238C7D5A" w14:textId="2A7DF836" w:rsidR="00203FF1" w:rsidRPr="00344FBB" w:rsidRDefault="00344FBB" w:rsidP="00344FBB">
    <w:pPr>
      <w:pStyle w:val="Bezodstpw"/>
      <w:spacing w:after="120"/>
      <w:jc w:val="center"/>
      <w:rPr>
        <w:rFonts w:ascii="Times New Roman" w:hAnsi="Times New Roman"/>
        <w:i/>
        <w:sz w:val="18"/>
        <w:szCs w:val="16"/>
      </w:rPr>
    </w:pPr>
    <w:r w:rsidRPr="009D6B93">
      <w:rPr>
        <w:rFonts w:ascii="Times New Roman" w:hAnsi="Times New Roman"/>
        <w:i/>
        <w:sz w:val="18"/>
        <w:szCs w:val="16"/>
      </w:rPr>
      <w:t>Zakup i montaż mobilnego lodowiska w Gminie Ogrodzieniec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1797" w:hanging="360"/>
      </w:pPr>
    </w:lvl>
  </w:abstractNum>
  <w:abstractNum w:abstractNumId="1" w15:restartNumberingAfterBreak="0">
    <w:nsid w:val="00000002"/>
    <w:multiLevelType w:val="singleLevel"/>
    <w:tmpl w:val="04150011"/>
    <w:lvl w:ilvl="0">
      <w:start w:val="1"/>
      <w:numFmt w:val="decimal"/>
      <w:lvlText w:val="%1)"/>
      <w:lvlJc w:val="left"/>
      <w:pPr>
        <w:ind w:left="144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b w:val="0"/>
      </w:rPr>
    </w:lvl>
  </w:abstractNum>
  <w:abstractNum w:abstractNumId="3" w15:restartNumberingAfterBreak="0">
    <w:nsid w:val="00000008"/>
    <w:multiLevelType w:val="singleLevel"/>
    <w:tmpl w:val="00000008"/>
    <w:name w:val="WW8Num8"/>
    <w:lvl w:ilvl="0">
      <w:start w:val="1"/>
      <w:numFmt w:val="upperLetter"/>
      <w:lvlText w:val="%1."/>
      <w:lvlJc w:val="left"/>
      <w:pPr>
        <w:tabs>
          <w:tab w:val="num" w:pos="0"/>
        </w:tabs>
        <w:ind w:left="644" w:hanging="360"/>
      </w:pPr>
      <w:rPr>
        <w:b/>
      </w:rPr>
    </w:lvl>
  </w:abstractNum>
  <w:abstractNum w:abstractNumId="4" w15:restartNumberingAfterBreak="0">
    <w:nsid w:val="00000009"/>
    <w:multiLevelType w:val="singleLevel"/>
    <w:tmpl w:val="00000009"/>
    <w:name w:val="WW8Num9"/>
    <w:lvl w:ilvl="0">
      <w:start w:val="1"/>
      <w:numFmt w:val="decimal"/>
      <w:lvlText w:val="%1."/>
      <w:lvlJc w:val="left"/>
      <w:pPr>
        <w:tabs>
          <w:tab w:val="num" w:pos="0"/>
        </w:tabs>
        <w:ind w:left="720" w:hanging="360"/>
      </w:pPr>
      <w:rPr>
        <w:rFonts w:hint="default"/>
      </w:rPr>
    </w:lvl>
  </w:abstractNum>
  <w:abstractNum w:abstractNumId="5" w15:restartNumberingAfterBreak="0">
    <w:nsid w:val="0000000B"/>
    <w:multiLevelType w:val="singleLevel"/>
    <w:tmpl w:val="0000000B"/>
    <w:name w:val="WW8Num11"/>
    <w:lvl w:ilvl="0">
      <w:start w:val="1"/>
      <w:numFmt w:val="decimal"/>
      <w:lvlText w:val="%1."/>
      <w:lvlJc w:val="left"/>
      <w:pPr>
        <w:tabs>
          <w:tab w:val="num" w:pos="66"/>
        </w:tabs>
        <w:ind w:left="786" w:hanging="360"/>
      </w:pPr>
    </w:lvl>
  </w:abstractNum>
  <w:abstractNum w:abstractNumId="6" w15:restartNumberingAfterBreak="0">
    <w:nsid w:val="0000000C"/>
    <w:multiLevelType w:val="singleLevel"/>
    <w:tmpl w:val="0000000C"/>
    <w:name w:val="WW8Num12"/>
    <w:lvl w:ilvl="0">
      <w:start w:val="1"/>
      <w:numFmt w:val="decimal"/>
      <w:lvlText w:val="%1)"/>
      <w:lvlJc w:val="left"/>
      <w:pPr>
        <w:tabs>
          <w:tab w:val="num" w:pos="0"/>
        </w:tabs>
        <w:ind w:left="1077" w:hanging="360"/>
      </w:pPr>
    </w:lvl>
  </w:abstractNum>
  <w:abstractNum w:abstractNumId="7" w15:restartNumberingAfterBreak="0">
    <w:nsid w:val="00000010"/>
    <w:multiLevelType w:val="multilevel"/>
    <w:tmpl w:val="00000010"/>
    <w:name w:val="WW8Num16"/>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8" w15:restartNumberingAfterBreak="0">
    <w:nsid w:val="00000011"/>
    <w:multiLevelType w:val="multilevel"/>
    <w:tmpl w:val="00000011"/>
    <w:name w:val="WW8Num17"/>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9" w15:restartNumberingAfterBreak="0">
    <w:nsid w:val="00000012"/>
    <w:multiLevelType w:val="singleLevel"/>
    <w:tmpl w:val="00000012"/>
    <w:name w:val="WW8Num18"/>
    <w:lvl w:ilvl="0">
      <w:start w:val="1"/>
      <w:numFmt w:val="decimal"/>
      <w:lvlText w:val="%1."/>
      <w:lvlJc w:val="left"/>
      <w:pPr>
        <w:tabs>
          <w:tab w:val="num" w:pos="-218"/>
        </w:tabs>
        <w:ind w:left="502" w:hanging="360"/>
      </w:pPr>
      <w:rPr>
        <w:b w:val="0"/>
      </w:rPr>
    </w:lvl>
  </w:abstractNum>
  <w:abstractNum w:abstractNumId="10" w15:restartNumberingAfterBreak="0">
    <w:nsid w:val="00000013"/>
    <w:multiLevelType w:val="singleLevel"/>
    <w:tmpl w:val="0415000F"/>
    <w:lvl w:ilvl="0">
      <w:start w:val="1"/>
      <w:numFmt w:val="decimal"/>
      <w:lvlText w:val="%1."/>
      <w:lvlJc w:val="left"/>
      <w:pPr>
        <w:ind w:left="720" w:hanging="360"/>
      </w:pPr>
    </w:lvl>
  </w:abstractNum>
  <w:abstractNum w:abstractNumId="11" w15:restartNumberingAfterBreak="0">
    <w:nsid w:val="00000015"/>
    <w:multiLevelType w:val="singleLevel"/>
    <w:tmpl w:val="00000015"/>
    <w:name w:val="WW8Num23"/>
    <w:lvl w:ilvl="0">
      <w:start w:val="1"/>
      <w:numFmt w:val="decimal"/>
      <w:lvlText w:val="%1)"/>
      <w:lvlJc w:val="left"/>
      <w:pPr>
        <w:tabs>
          <w:tab w:val="num" w:pos="0"/>
        </w:tabs>
        <w:ind w:left="1077" w:hanging="360"/>
      </w:pPr>
      <w:rPr>
        <w:color w:val="auto"/>
      </w:rPr>
    </w:lvl>
  </w:abstractNum>
  <w:abstractNum w:abstractNumId="12" w15:restartNumberingAfterBreak="0">
    <w:nsid w:val="00000018"/>
    <w:multiLevelType w:val="singleLevel"/>
    <w:tmpl w:val="00000018"/>
    <w:name w:val="WW8Num26"/>
    <w:lvl w:ilvl="0">
      <w:start w:val="1"/>
      <w:numFmt w:val="decimal"/>
      <w:lvlText w:val="%1."/>
      <w:lvlJc w:val="left"/>
      <w:pPr>
        <w:tabs>
          <w:tab w:val="num" w:pos="0"/>
        </w:tabs>
        <w:ind w:left="720" w:hanging="360"/>
      </w:pPr>
      <w:rPr>
        <w:rFonts w:hint="default"/>
        <w:b w:val="0"/>
      </w:rPr>
    </w:lvl>
  </w:abstractNum>
  <w:abstractNum w:abstractNumId="13" w15:restartNumberingAfterBreak="0">
    <w:nsid w:val="00000019"/>
    <w:multiLevelType w:val="singleLevel"/>
    <w:tmpl w:val="6D26BFB4"/>
    <w:name w:val="WW8Num27"/>
    <w:lvl w:ilvl="0">
      <w:start w:val="1"/>
      <w:numFmt w:val="decimal"/>
      <w:lvlText w:val="%1."/>
      <w:lvlJc w:val="left"/>
      <w:pPr>
        <w:tabs>
          <w:tab w:val="num" w:pos="0"/>
        </w:tabs>
        <w:ind w:left="720" w:hanging="360"/>
      </w:pPr>
      <w:rPr>
        <w:sz w:val="24"/>
        <w:szCs w:val="24"/>
      </w:rPr>
    </w:lvl>
  </w:abstractNum>
  <w:abstractNum w:abstractNumId="14" w15:restartNumberingAfterBreak="0">
    <w:nsid w:val="0000001D"/>
    <w:multiLevelType w:val="multilevel"/>
    <w:tmpl w:val="0000001D"/>
    <w:name w:val="WW8Num29"/>
    <w:lvl w:ilvl="0">
      <w:start w:val="1"/>
      <w:numFmt w:val="lowerLetter"/>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080"/>
        </w:tabs>
        <w:ind w:left="1080" w:hanging="360"/>
      </w:pPr>
      <w:rPr>
        <w:rFonts w:ascii="Times New Roman" w:hAnsi="Times New Roman" w:cs="Times New Roman"/>
      </w:rPr>
    </w:lvl>
    <w:lvl w:ilvl="2">
      <w:start w:val="1"/>
      <w:numFmt w:val="lowerLetter"/>
      <w:lvlText w:val="%3)"/>
      <w:lvlJc w:val="left"/>
      <w:pPr>
        <w:tabs>
          <w:tab w:val="num" w:pos="1440"/>
        </w:tabs>
        <w:ind w:left="1440" w:hanging="360"/>
      </w:pPr>
      <w:rPr>
        <w:rFonts w:ascii="Times New Roman" w:hAnsi="Times New Roman" w:cs="Times New Roman"/>
      </w:rPr>
    </w:lvl>
    <w:lvl w:ilvl="3">
      <w:start w:val="1"/>
      <w:numFmt w:val="lowerLetter"/>
      <w:lvlText w:val="%4)"/>
      <w:lvlJc w:val="left"/>
      <w:pPr>
        <w:tabs>
          <w:tab w:val="num" w:pos="1800"/>
        </w:tabs>
        <w:ind w:left="1800" w:hanging="360"/>
      </w:pPr>
      <w:rPr>
        <w:rFonts w:ascii="Times New Roman" w:hAnsi="Times New Roman" w:cs="Times New Roman"/>
      </w:rPr>
    </w:lvl>
    <w:lvl w:ilvl="4">
      <w:start w:val="1"/>
      <w:numFmt w:val="lowerLetter"/>
      <w:lvlText w:val="%5)"/>
      <w:lvlJc w:val="left"/>
      <w:pPr>
        <w:tabs>
          <w:tab w:val="num" w:pos="2160"/>
        </w:tabs>
        <w:ind w:left="2160" w:hanging="360"/>
      </w:pPr>
      <w:rPr>
        <w:rFonts w:ascii="Times New Roman" w:hAnsi="Times New Roman" w:cs="Times New Roman"/>
      </w:rPr>
    </w:lvl>
    <w:lvl w:ilvl="5">
      <w:start w:val="1"/>
      <w:numFmt w:val="lowerLetter"/>
      <w:lvlText w:val="%6)"/>
      <w:lvlJc w:val="left"/>
      <w:pPr>
        <w:tabs>
          <w:tab w:val="num" w:pos="2520"/>
        </w:tabs>
        <w:ind w:left="2520" w:hanging="360"/>
      </w:pPr>
      <w:rPr>
        <w:rFonts w:ascii="Times New Roman" w:hAnsi="Times New Roman" w:cs="Times New Roman"/>
      </w:rPr>
    </w:lvl>
    <w:lvl w:ilvl="6">
      <w:start w:val="1"/>
      <w:numFmt w:val="lowerLetter"/>
      <w:lvlText w:val="%7)"/>
      <w:lvlJc w:val="left"/>
      <w:pPr>
        <w:tabs>
          <w:tab w:val="num" w:pos="2880"/>
        </w:tabs>
        <w:ind w:left="2880" w:hanging="360"/>
      </w:pPr>
      <w:rPr>
        <w:rFonts w:ascii="Times New Roman" w:hAnsi="Times New Roman" w:cs="Times New Roman"/>
      </w:rPr>
    </w:lvl>
    <w:lvl w:ilvl="7">
      <w:start w:val="1"/>
      <w:numFmt w:val="lowerLetter"/>
      <w:lvlText w:val="%8)"/>
      <w:lvlJc w:val="left"/>
      <w:pPr>
        <w:tabs>
          <w:tab w:val="num" w:pos="3240"/>
        </w:tabs>
        <w:ind w:left="3240" w:hanging="360"/>
      </w:pPr>
      <w:rPr>
        <w:rFonts w:ascii="Times New Roman" w:hAnsi="Times New Roman" w:cs="Times New Roman"/>
      </w:rPr>
    </w:lvl>
    <w:lvl w:ilvl="8">
      <w:start w:val="1"/>
      <w:numFmt w:val="lowerLetter"/>
      <w:lvlText w:val="%9)"/>
      <w:lvlJc w:val="left"/>
      <w:pPr>
        <w:tabs>
          <w:tab w:val="num" w:pos="3600"/>
        </w:tabs>
        <w:ind w:left="3600" w:hanging="360"/>
      </w:pPr>
      <w:rPr>
        <w:rFonts w:ascii="Times New Roman" w:hAnsi="Times New Roman" w:cs="Times New Roman"/>
      </w:rPr>
    </w:lvl>
  </w:abstractNum>
  <w:abstractNum w:abstractNumId="15" w15:restartNumberingAfterBreak="0">
    <w:nsid w:val="0000001F"/>
    <w:multiLevelType w:val="singleLevel"/>
    <w:tmpl w:val="0000001F"/>
    <w:name w:val="WW8Num31"/>
    <w:lvl w:ilvl="0">
      <w:start w:val="1"/>
      <w:numFmt w:val="decimal"/>
      <w:lvlText w:val="%1."/>
      <w:lvlJc w:val="left"/>
      <w:pPr>
        <w:tabs>
          <w:tab w:val="num" w:pos="0"/>
        </w:tabs>
        <w:ind w:left="720" w:hanging="360"/>
      </w:pPr>
    </w:lvl>
  </w:abstractNum>
  <w:abstractNum w:abstractNumId="16" w15:restartNumberingAfterBreak="0">
    <w:nsid w:val="0000002E"/>
    <w:multiLevelType w:val="multilevel"/>
    <w:tmpl w:val="F11A36F0"/>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Times New Roman" w:hAnsi="Times New Roman" w:cs="Times New Roman" w:hint="default"/>
        <w:b w:val="0"/>
        <w:sz w:val="22"/>
        <w:szCs w:val="22"/>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7" w15:restartNumberingAfterBreak="0">
    <w:nsid w:val="043C1B48"/>
    <w:multiLevelType w:val="hybridMultilevel"/>
    <w:tmpl w:val="CED8AAD4"/>
    <w:lvl w:ilvl="0" w:tplc="0415000F">
      <w:start w:val="1"/>
      <w:numFmt w:val="decimal"/>
      <w:pStyle w:val="NormalnyGaramond"/>
      <w:lvlText w:val="%1."/>
      <w:lvlJc w:val="left"/>
      <w:pPr>
        <w:tabs>
          <w:tab w:val="num" w:pos="720"/>
        </w:tabs>
        <w:ind w:left="720" w:hanging="360"/>
      </w:pPr>
      <w:rPr>
        <w:rFonts w:cs="Times New Roman" w:hint="default"/>
      </w:rPr>
    </w:lvl>
    <w:lvl w:ilvl="1" w:tplc="099E6834">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04DD39A1"/>
    <w:multiLevelType w:val="hybridMultilevel"/>
    <w:tmpl w:val="EFECB518"/>
    <w:lvl w:ilvl="0" w:tplc="CE10C1F0">
      <w:start w:val="1"/>
      <w:numFmt w:val="lowerLetter"/>
      <w:lvlText w:val="%1)"/>
      <w:lvlJc w:val="left"/>
      <w:pPr>
        <w:ind w:left="1797" w:hanging="360"/>
      </w:pPr>
      <w:rPr>
        <w:b w:val="0"/>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9"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0" w15:restartNumberingAfterBreak="0">
    <w:nsid w:val="06F05F26"/>
    <w:multiLevelType w:val="hybridMultilevel"/>
    <w:tmpl w:val="EB6889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EA33C94"/>
    <w:multiLevelType w:val="hybridMultilevel"/>
    <w:tmpl w:val="738E7C66"/>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0ED12AC4"/>
    <w:multiLevelType w:val="hybridMultilevel"/>
    <w:tmpl w:val="9B86D9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F321861"/>
    <w:multiLevelType w:val="hybridMultilevel"/>
    <w:tmpl w:val="D0945966"/>
    <w:lvl w:ilvl="0" w:tplc="04150001">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25" w15:restartNumberingAfterBreak="0">
    <w:nsid w:val="16F73F5B"/>
    <w:multiLevelType w:val="hybridMultilevel"/>
    <w:tmpl w:val="8E8AE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B6D5335"/>
    <w:multiLevelType w:val="hybridMultilevel"/>
    <w:tmpl w:val="79927C64"/>
    <w:lvl w:ilvl="0" w:tplc="906888A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3B3456"/>
    <w:multiLevelType w:val="hybridMultilevel"/>
    <w:tmpl w:val="FD26469A"/>
    <w:lvl w:ilvl="0" w:tplc="04150001">
      <w:start w:val="1"/>
      <w:numFmt w:val="bullet"/>
      <w:lvlText w:val=""/>
      <w:lvlJc w:val="left"/>
      <w:pPr>
        <w:ind w:left="1791" w:hanging="360"/>
      </w:pPr>
      <w:rPr>
        <w:rFonts w:ascii="Symbol" w:hAnsi="Symbol"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8" w15:restartNumberingAfterBreak="0">
    <w:nsid w:val="1C46697A"/>
    <w:multiLevelType w:val="hybridMultilevel"/>
    <w:tmpl w:val="993E804C"/>
    <w:lvl w:ilvl="0" w:tplc="04150001">
      <w:start w:val="1"/>
      <w:numFmt w:val="bullet"/>
      <w:lvlText w:val=""/>
      <w:lvlJc w:val="left"/>
      <w:pPr>
        <w:ind w:left="1791" w:hanging="360"/>
      </w:pPr>
      <w:rPr>
        <w:rFonts w:ascii="Symbol" w:hAnsi="Symbol"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9" w15:restartNumberingAfterBreak="0">
    <w:nsid w:val="1CC274D2"/>
    <w:multiLevelType w:val="hybridMultilevel"/>
    <w:tmpl w:val="EF7CF9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761ADB"/>
    <w:multiLevelType w:val="hybridMultilevel"/>
    <w:tmpl w:val="05E6C956"/>
    <w:lvl w:ilvl="0" w:tplc="94E23A8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5F0DD4"/>
    <w:multiLevelType w:val="hybridMultilevel"/>
    <w:tmpl w:val="4008BDE0"/>
    <w:lvl w:ilvl="0" w:tplc="0B4EF8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25277D"/>
    <w:multiLevelType w:val="hybridMultilevel"/>
    <w:tmpl w:val="37EE1B3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1067A8F"/>
    <w:multiLevelType w:val="hybridMultilevel"/>
    <w:tmpl w:val="1330953E"/>
    <w:lvl w:ilvl="0" w:tplc="04150001">
      <w:start w:val="1"/>
      <w:numFmt w:val="bullet"/>
      <w:lvlText w:val=""/>
      <w:lvlJc w:val="left"/>
      <w:pPr>
        <w:ind w:left="2517" w:hanging="360"/>
      </w:pPr>
      <w:rPr>
        <w:rFonts w:ascii="Symbol" w:hAnsi="Symbol" w:hint="default"/>
      </w:rPr>
    </w:lvl>
    <w:lvl w:ilvl="1" w:tplc="04150003" w:tentative="1">
      <w:start w:val="1"/>
      <w:numFmt w:val="bullet"/>
      <w:lvlText w:val="o"/>
      <w:lvlJc w:val="left"/>
      <w:pPr>
        <w:ind w:left="3237" w:hanging="360"/>
      </w:pPr>
      <w:rPr>
        <w:rFonts w:ascii="Courier New" w:hAnsi="Courier New" w:cs="Courier New" w:hint="default"/>
      </w:rPr>
    </w:lvl>
    <w:lvl w:ilvl="2" w:tplc="04150005" w:tentative="1">
      <w:start w:val="1"/>
      <w:numFmt w:val="bullet"/>
      <w:lvlText w:val=""/>
      <w:lvlJc w:val="left"/>
      <w:pPr>
        <w:ind w:left="3957" w:hanging="360"/>
      </w:pPr>
      <w:rPr>
        <w:rFonts w:ascii="Wingdings" w:hAnsi="Wingdings" w:hint="default"/>
      </w:rPr>
    </w:lvl>
    <w:lvl w:ilvl="3" w:tplc="04150001" w:tentative="1">
      <w:start w:val="1"/>
      <w:numFmt w:val="bullet"/>
      <w:lvlText w:val=""/>
      <w:lvlJc w:val="left"/>
      <w:pPr>
        <w:ind w:left="4677" w:hanging="360"/>
      </w:pPr>
      <w:rPr>
        <w:rFonts w:ascii="Symbol" w:hAnsi="Symbol" w:hint="default"/>
      </w:rPr>
    </w:lvl>
    <w:lvl w:ilvl="4" w:tplc="04150003" w:tentative="1">
      <w:start w:val="1"/>
      <w:numFmt w:val="bullet"/>
      <w:lvlText w:val="o"/>
      <w:lvlJc w:val="left"/>
      <w:pPr>
        <w:ind w:left="5397" w:hanging="360"/>
      </w:pPr>
      <w:rPr>
        <w:rFonts w:ascii="Courier New" w:hAnsi="Courier New" w:cs="Courier New" w:hint="default"/>
      </w:rPr>
    </w:lvl>
    <w:lvl w:ilvl="5" w:tplc="04150005" w:tentative="1">
      <w:start w:val="1"/>
      <w:numFmt w:val="bullet"/>
      <w:lvlText w:val=""/>
      <w:lvlJc w:val="left"/>
      <w:pPr>
        <w:ind w:left="6117" w:hanging="360"/>
      </w:pPr>
      <w:rPr>
        <w:rFonts w:ascii="Wingdings" w:hAnsi="Wingdings" w:hint="default"/>
      </w:rPr>
    </w:lvl>
    <w:lvl w:ilvl="6" w:tplc="04150001" w:tentative="1">
      <w:start w:val="1"/>
      <w:numFmt w:val="bullet"/>
      <w:lvlText w:val=""/>
      <w:lvlJc w:val="left"/>
      <w:pPr>
        <w:ind w:left="6837" w:hanging="360"/>
      </w:pPr>
      <w:rPr>
        <w:rFonts w:ascii="Symbol" w:hAnsi="Symbol" w:hint="default"/>
      </w:rPr>
    </w:lvl>
    <w:lvl w:ilvl="7" w:tplc="04150003" w:tentative="1">
      <w:start w:val="1"/>
      <w:numFmt w:val="bullet"/>
      <w:lvlText w:val="o"/>
      <w:lvlJc w:val="left"/>
      <w:pPr>
        <w:ind w:left="7557" w:hanging="360"/>
      </w:pPr>
      <w:rPr>
        <w:rFonts w:ascii="Courier New" w:hAnsi="Courier New" w:cs="Courier New" w:hint="default"/>
      </w:rPr>
    </w:lvl>
    <w:lvl w:ilvl="8" w:tplc="04150005" w:tentative="1">
      <w:start w:val="1"/>
      <w:numFmt w:val="bullet"/>
      <w:lvlText w:val=""/>
      <w:lvlJc w:val="left"/>
      <w:pPr>
        <w:ind w:left="8277" w:hanging="360"/>
      </w:pPr>
      <w:rPr>
        <w:rFonts w:ascii="Wingdings" w:hAnsi="Wingdings" w:hint="default"/>
      </w:rPr>
    </w:lvl>
  </w:abstractNum>
  <w:abstractNum w:abstractNumId="34" w15:restartNumberingAfterBreak="0">
    <w:nsid w:val="356637FF"/>
    <w:multiLevelType w:val="hybridMultilevel"/>
    <w:tmpl w:val="F064E81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382F213A"/>
    <w:multiLevelType w:val="multilevel"/>
    <w:tmpl w:val="561CD0F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39595CC5"/>
    <w:multiLevelType w:val="hybridMultilevel"/>
    <w:tmpl w:val="A75A9516"/>
    <w:lvl w:ilvl="0" w:tplc="1B808306">
      <w:start w:val="1"/>
      <w:numFmt w:val="lowerLetter"/>
      <w:lvlText w:val="%1)"/>
      <w:lvlJc w:val="left"/>
      <w:pPr>
        <w:ind w:left="1077" w:hanging="360"/>
      </w:pPr>
      <w:rPr>
        <w:rFonts w:hint="default"/>
        <w:b w:val="0"/>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7" w15:restartNumberingAfterBreak="0">
    <w:nsid w:val="3B2F4CD8"/>
    <w:multiLevelType w:val="hybridMultilevel"/>
    <w:tmpl w:val="5E242652"/>
    <w:lvl w:ilvl="0" w:tplc="685AB6CC">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3BF84AF2"/>
    <w:multiLevelType w:val="hybridMultilevel"/>
    <w:tmpl w:val="C9A2F444"/>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9" w15:restartNumberingAfterBreak="0">
    <w:nsid w:val="43CF25F2"/>
    <w:multiLevelType w:val="hybridMultilevel"/>
    <w:tmpl w:val="CCEE3A20"/>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40" w15:restartNumberingAfterBreak="0">
    <w:nsid w:val="45BC0D38"/>
    <w:multiLevelType w:val="hybridMultilevel"/>
    <w:tmpl w:val="B5C4BD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6544B21"/>
    <w:multiLevelType w:val="hybridMultilevel"/>
    <w:tmpl w:val="ED3CD4DC"/>
    <w:lvl w:ilvl="0" w:tplc="04150017">
      <w:start w:val="1"/>
      <w:numFmt w:val="lowerLetter"/>
      <w:lvlText w:val="%1)"/>
      <w:lvlJc w:val="left"/>
      <w:pPr>
        <w:ind w:left="927"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42" w15:restartNumberingAfterBreak="0">
    <w:nsid w:val="4A114058"/>
    <w:multiLevelType w:val="hybridMultilevel"/>
    <w:tmpl w:val="64E62B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1D5222C"/>
    <w:multiLevelType w:val="hybridMultilevel"/>
    <w:tmpl w:val="72CA273C"/>
    <w:lvl w:ilvl="0" w:tplc="0E4CE7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51228B"/>
    <w:multiLevelType w:val="hybridMultilevel"/>
    <w:tmpl w:val="D6D8CD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BC55A08"/>
    <w:multiLevelType w:val="hybridMultilevel"/>
    <w:tmpl w:val="54FA7186"/>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7" w15:restartNumberingAfterBreak="0">
    <w:nsid w:val="5D03113B"/>
    <w:multiLevelType w:val="hybridMultilevel"/>
    <w:tmpl w:val="7DA82F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DB40E35"/>
    <w:multiLevelType w:val="hybridMultilevel"/>
    <w:tmpl w:val="5F98C7AE"/>
    <w:lvl w:ilvl="0" w:tplc="2BE0A7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DF139FE"/>
    <w:multiLevelType w:val="hybridMultilevel"/>
    <w:tmpl w:val="F0404F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E790BD9"/>
    <w:multiLevelType w:val="hybridMultilevel"/>
    <w:tmpl w:val="5A0E49B6"/>
    <w:lvl w:ilvl="0" w:tplc="4D2E6A04">
      <w:start w:val="7"/>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0C655D0"/>
    <w:multiLevelType w:val="hybridMultilevel"/>
    <w:tmpl w:val="B19A05A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2" w15:restartNumberingAfterBreak="0">
    <w:nsid w:val="60EF7710"/>
    <w:multiLevelType w:val="hybridMultilevel"/>
    <w:tmpl w:val="EBFA9D2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62147605"/>
    <w:multiLevelType w:val="hybridMultilevel"/>
    <w:tmpl w:val="D7D6A90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4" w15:restartNumberingAfterBreak="0">
    <w:nsid w:val="640E395F"/>
    <w:multiLevelType w:val="hybridMultilevel"/>
    <w:tmpl w:val="D86ADBF6"/>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55" w15:restartNumberingAfterBreak="0">
    <w:nsid w:val="678B1431"/>
    <w:multiLevelType w:val="hybridMultilevel"/>
    <w:tmpl w:val="CB56561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6" w15:restartNumberingAfterBreak="0">
    <w:nsid w:val="6AC13652"/>
    <w:multiLevelType w:val="hybridMultilevel"/>
    <w:tmpl w:val="5860CA4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7" w15:restartNumberingAfterBreak="0">
    <w:nsid w:val="6B7B27D7"/>
    <w:multiLevelType w:val="hybridMultilevel"/>
    <w:tmpl w:val="4A8C57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BB606B7"/>
    <w:multiLevelType w:val="singleLevel"/>
    <w:tmpl w:val="4B1026AA"/>
    <w:lvl w:ilvl="0">
      <w:start w:val="1"/>
      <w:numFmt w:val="decimal"/>
      <w:lvlText w:val="%1."/>
      <w:lvlJc w:val="left"/>
      <w:pPr>
        <w:ind w:left="720" w:hanging="360"/>
      </w:pPr>
      <w:rPr>
        <w:b w:val="0"/>
        <w:sz w:val="24"/>
      </w:rPr>
    </w:lvl>
  </w:abstractNum>
  <w:abstractNum w:abstractNumId="59" w15:restartNumberingAfterBreak="0">
    <w:nsid w:val="6EEB0E45"/>
    <w:multiLevelType w:val="hybridMultilevel"/>
    <w:tmpl w:val="54687E18"/>
    <w:lvl w:ilvl="0" w:tplc="15BA00FA">
      <w:start w:val="5"/>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033294C"/>
    <w:multiLevelType w:val="hybridMultilevel"/>
    <w:tmpl w:val="07E09D9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1" w15:restartNumberingAfterBreak="0">
    <w:nsid w:val="704F5D9D"/>
    <w:multiLevelType w:val="hybridMultilevel"/>
    <w:tmpl w:val="1DF822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17F59E6"/>
    <w:multiLevelType w:val="hybridMultilevel"/>
    <w:tmpl w:val="13A88E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E1283D"/>
    <w:multiLevelType w:val="multilevel"/>
    <w:tmpl w:val="D73810C4"/>
    <w:styleLink w:val="WW8Num1"/>
    <w:lvl w:ilvl="0">
      <w:start w:val="1"/>
      <w:numFmt w:val="decimal"/>
      <w:lvlText w:val="%1."/>
      <w:lvlJc w:val="left"/>
      <w:rPr>
        <w:rFonts w:cs="Arial"/>
        <w:color w:val="000000"/>
      </w:rPr>
    </w:lvl>
    <w:lvl w:ilvl="1">
      <w:start w:val="1"/>
      <w:numFmt w:val="decimal"/>
      <w:lvlText w:val="%2)"/>
      <w:lvlJc w:val="left"/>
      <w:rPr>
        <w:rFonts w:cs="Arial"/>
        <w:sz w:val="22"/>
        <w:lang w:val="pl-P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 w15:restartNumberingAfterBreak="0">
    <w:nsid w:val="72921B3D"/>
    <w:multiLevelType w:val="hybridMultilevel"/>
    <w:tmpl w:val="47A26E38"/>
    <w:lvl w:ilvl="0" w:tplc="04150011">
      <w:start w:val="1"/>
      <w:numFmt w:val="decimal"/>
      <w:lvlText w:val="%1)"/>
      <w:lvlJc w:val="left"/>
      <w:pPr>
        <w:ind w:left="1434" w:hanging="360"/>
      </w:pPr>
    </w:lvl>
    <w:lvl w:ilvl="1" w:tplc="04150019">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65" w15:restartNumberingAfterBreak="0">
    <w:nsid w:val="73524F32"/>
    <w:multiLevelType w:val="hybridMultilevel"/>
    <w:tmpl w:val="EF48371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6" w15:restartNumberingAfterBreak="0">
    <w:nsid w:val="74BD4373"/>
    <w:multiLevelType w:val="hybridMultilevel"/>
    <w:tmpl w:val="7E7E086C"/>
    <w:lvl w:ilvl="0" w:tplc="9B802D1E">
      <w:start w:val="1"/>
      <w:numFmt w:val="lowerLetter"/>
      <w:lvlText w:val="%1)"/>
      <w:lvlJc w:val="left"/>
      <w:pPr>
        <w:ind w:left="1077" w:hanging="360"/>
      </w:pPr>
      <w:rPr>
        <w:i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7" w15:restartNumberingAfterBreak="0">
    <w:nsid w:val="7676616A"/>
    <w:multiLevelType w:val="hybridMultilevel"/>
    <w:tmpl w:val="B0F64DAA"/>
    <w:lvl w:ilvl="0" w:tplc="DDB651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AF96EAF"/>
    <w:multiLevelType w:val="hybridMultilevel"/>
    <w:tmpl w:val="97C03D28"/>
    <w:lvl w:ilvl="0" w:tplc="AFD86924">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9" w15:restartNumberingAfterBreak="0">
    <w:nsid w:val="7C9F34D6"/>
    <w:multiLevelType w:val="hybridMultilevel"/>
    <w:tmpl w:val="63BED17A"/>
    <w:lvl w:ilvl="0" w:tplc="04150001">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70"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7E0E210D"/>
    <w:multiLevelType w:val="hybridMultilevel"/>
    <w:tmpl w:val="6052B1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9"/>
  </w:num>
  <w:num w:numId="2">
    <w:abstractNumId w:val="52"/>
  </w:num>
  <w:num w:numId="3">
    <w:abstractNumId w:val="67"/>
  </w:num>
  <w:num w:numId="4">
    <w:abstractNumId w:val="31"/>
  </w:num>
  <w:num w:numId="5">
    <w:abstractNumId w:val="23"/>
  </w:num>
  <w:num w:numId="6">
    <w:abstractNumId w:val="45"/>
  </w:num>
  <w:num w:numId="7">
    <w:abstractNumId w:val="63"/>
  </w:num>
  <w:num w:numId="8">
    <w:abstractNumId w:val="17"/>
  </w:num>
  <w:num w:numId="9">
    <w:abstractNumId w:val="1"/>
  </w:num>
  <w:num w:numId="10">
    <w:abstractNumId w:val="9"/>
  </w:num>
  <w:num w:numId="11">
    <w:abstractNumId w:val="0"/>
  </w:num>
  <w:num w:numId="12">
    <w:abstractNumId w:val="2"/>
  </w:num>
  <w:num w:numId="13">
    <w:abstractNumId w:val="53"/>
  </w:num>
  <w:num w:numId="14">
    <w:abstractNumId w:val="20"/>
  </w:num>
  <w:num w:numId="15">
    <w:abstractNumId w:val="21"/>
  </w:num>
  <w:num w:numId="16">
    <w:abstractNumId w:val="19"/>
  </w:num>
  <w:num w:numId="17">
    <w:abstractNumId w:val="43"/>
  </w:num>
  <w:num w:numId="18">
    <w:abstractNumId w:val="70"/>
  </w:num>
  <w:num w:numId="19">
    <w:abstractNumId w:val="32"/>
  </w:num>
  <w:num w:numId="20">
    <w:abstractNumId w:val="41"/>
  </w:num>
  <w:num w:numId="21">
    <w:abstractNumId w:val="11"/>
  </w:num>
  <w:num w:numId="22">
    <w:abstractNumId w:val="10"/>
  </w:num>
  <w:num w:numId="23">
    <w:abstractNumId w:val="14"/>
  </w:num>
  <w:num w:numId="24">
    <w:abstractNumId w:val="62"/>
  </w:num>
  <w:num w:numId="25">
    <w:abstractNumId w:val="71"/>
  </w:num>
  <w:num w:numId="26">
    <w:abstractNumId w:val="47"/>
  </w:num>
  <w:num w:numId="27">
    <w:abstractNumId w:val="34"/>
  </w:num>
  <w:num w:numId="28">
    <w:abstractNumId w:val="60"/>
  </w:num>
  <w:num w:numId="29">
    <w:abstractNumId w:val="51"/>
  </w:num>
  <w:num w:numId="30">
    <w:abstractNumId w:val="22"/>
  </w:num>
  <w:num w:numId="31">
    <w:abstractNumId w:val="57"/>
  </w:num>
  <w:num w:numId="32">
    <w:abstractNumId w:val="58"/>
  </w:num>
  <w:num w:numId="33">
    <w:abstractNumId w:val="30"/>
  </w:num>
  <w:num w:numId="34">
    <w:abstractNumId w:val="25"/>
  </w:num>
  <w:num w:numId="35">
    <w:abstractNumId w:val="35"/>
  </w:num>
  <w:num w:numId="36">
    <w:abstractNumId w:val="61"/>
  </w:num>
  <w:num w:numId="37">
    <w:abstractNumId w:val="42"/>
  </w:num>
  <w:num w:numId="38">
    <w:abstractNumId w:val="44"/>
  </w:num>
  <w:num w:numId="39">
    <w:abstractNumId w:val="48"/>
  </w:num>
  <w:num w:numId="40">
    <w:abstractNumId w:val="37"/>
  </w:num>
  <w:num w:numId="41">
    <w:abstractNumId w:val="68"/>
  </w:num>
  <w:num w:numId="42">
    <w:abstractNumId w:val="69"/>
  </w:num>
  <w:num w:numId="43">
    <w:abstractNumId w:val="55"/>
  </w:num>
  <w:num w:numId="44">
    <w:abstractNumId w:val="18"/>
  </w:num>
  <w:num w:numId="45">
    <w:abstractNumId w:val="66"/>
  </w:num>
  <w:num w:numId="46">
    <w:abstractNumId w:val="64"/>
  </w:num>
  <w:num w:numId="47">
    <w:abstractNumId w:val="38"/>
  </w:num>
  <w:num w:numId="48">
    <w:abstractNumId w:val="54"/>
  </w:num>
  <w:num w:numId="49">
    <w:abstractNumId w:val="27"/>
  </w:num>
  <w:num w:numId="50">
    <w:abstractNumId w:val="28"/>
  </w:num>
  <w:num w:numId="51">
    <w:abstractNumId w:val="46"/>
  </w:num>
  <w:num w:numId="52">
    <w:abstractNumId w:val="36"/>
  </w:num>
  <w:num w:numId="53">
    <w:abstractNumId w:val="24"/>
  </w:num>
  <w:num w:numId="5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5"/>
  </w:num>
  <w:num w:numId="56">
    <w:abstractNumId w:val="29"/>
  </w:num>
  <w:num w:numId="57">
    <w:abstractNumId w:val="26"/>
  </w:num>
  <w:num w:numId="58">
    <w:abstractNumId w:val="40"/>
  </w:num>
  <w:num w:numId="59">
    <w:abstractNumId w:val="39"/>
  </w:num>
  <w:num w:numId="60">
    <w:abstractNumId w:val="33"/>
  </w:num>
  <w:num w:numId="61">
    <w:abstractNumId w:val="56"/>
  </w:num>
  <w:num w:numId="62">
    <w:abstractNumId w:val="59"/>
  </w:num>
  <w:num w:numId="63">
    <w:abstractNumId w:val="5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830"/>
    <w:rsid w:val="0001197F"/>
    <w:rsid w:val="0001242E"/>
    <w:rsid w:val="00012757"/>
    <w:rsid w:val="00012DDB"/>
    <w:rsid w:val="000147C1"/>
    <w:rsid w:val="00022CF1"/>
    <w:rsid w:val="000256B0"/>
    <w:rsid w:val="00026E4A"/>
    <w:rsid w:val="00026E4B"/>
    <w:rsid w:val="00027276"/>
    <w:rsid w:val="00031B7E"/>
    <w:rsid w:val="00031E5C"/>
    <w:rsid w:val="00032F3C"/>
    <w:rsid w:val="00035422"/>
    <w:rsid w:val="00037F0C"/>
    <w:rsid w:val="000406AB"/>
    <w:rsid w:val="000415C6"/>
    <w:rsid w:val="00041CF2"/>
    <w:rsid w:val="000423D1"/>
    <w:rsid w:val="0004306D"/>
    <w:rsid w:val="00051E16"/>
    <w:rsid w:val="00054D8C"/>
    <w:rsid w:val="00056978"/>
    <w:rsid w:val="000569C0"/>
    <w:rsid w:val="00060E0B"/>
    <w:rsid w:val="00060E54"/>
    <w:rsid w:val="00062896"/>
    <w:rsid w:val="00065296"/>
    <w:rsid w:val="00065575"/>
    <w:rsid w:val="00066220"/>
    <w:rsid w:val="00071624"/>
    <w:rsid w:val="0007178C"/>
    <w:rsid w:val="00072630"/>
    <w:rsid w:val="0007364E"/>
    <w:rsid w:val="00074BCB"/>
    <w:rsid w:val="00077B99"/>
    <w:rsid w:val="00077D9F"/>
    <w:rsid w:val="000807AF"/>
    <w:rsid w:val="0008187D"/>
    <w:rsid w:val="00083563"/>
    <w:rsid w:val="00083C74"/>
    <w:rsid w:val="00084321"/>
    <w:rsid w:val="00084F19"/>
    <w:rsid w:val="00085AA6"/>
    <w:rsid w:val="000868E5"/>
    <w:rsid w:val="000909B5"/>
    <w:rsid w:val="00092750"/>
    <w:rsid w:val="00092BF5"/>
    <w:rsid w:val="00092EBD"/>
    <w:rsid w:val="00093F7A"/>
    <w:rsid w:val="00094D94"/>
    <w:rsid w:val="00094E92"/>
    <w:rsid w:val="00095114"/>
    <w:rsid w:val="00096128"/>
    <w:rsid w:val="00096ABC"/>
    <w:rsid w:val="000A019A"/>
    <w:rsid w:val="000A4A0D"/>
    <w:rsid w:val="000A5BA3"/>
    <w:rsid w:val="000A5E98"/>
    <w:rsid w:val="000A6A36"/>
    <w:rsid w:val="000B5BAE"/>
    <w:rsid w:val="000C2B93"/>
    <w:rsid w:val="000C3A6D"/>
    <w:rsid w:val="000C41C9"/>
    <w:rsid w:val="000C41F6"/>
    <w:rsid w:val="000C7065"/>
    <w:rsid w:val="000D0A34"/>
    <w:rsid w:val="000D1449"/>
    <w:rsid w:val="000D21FE"/>
    <w:rsid w:val="000D4563"/>
    <w:rsid w:val="000D6E0C"/>
    <w:rsid w:val="000E777C"/>
    <w:rsid w:val="000F236B"/>
    <w:rsid w:val="000F3A25"/>
    <w:rsid w:val="00104132"/>
    <w:rsid w:val="001059E1"/>
    <w:rsid w:val="00106D0C"/>
    <w:rsid w:val="00117BDB"/>
    <w:rsid w:val="00117EB1"/>
    <w:rsid w:val="00121C59"/>
    <w:rsid w:val="00122FC8"/>
    <w:rsid w:val="00123C7E"/>
    <w:rsid w:val="0012476F"/>
    <w:rsid w:val="0012506A"/>
    <w:rsid w:val="00125C10"/>
    <w:rsid w:val="00125CED"/>
    <w:rsid w:val="00127574"/>
    <w:rsid w:val="00130B25"/>
    <w:rsid w:val="00130BA8"/>
    <w:rsid w:val="00136D53"/>
    <w:rsid w:val="001404BC"/>
    <w:rsid w:val="001414C0"/>
    <w:rsid w:val="0014454A"/>
    <w:rsid w:val="00146514"/>
    <w:rsid w:val="001477D6"/>
    <w:rsid w:val="00152A52"/>
    <w:rsid w:val="00156E26"/>
    <w:rsid w:val="00157A30"/>
    <w:rsid w:val="00162F03"/>
    <w:rsid w:val="001660BE"/>
    <w:rsid w:val="001676AB"/>
    <w:rsid w:val="00167C2B"/>
    <w:rsid w:val="001730E1"/>
    <w:rsid w:val="00174B87"/>
    <w:rsid w:val="00175640"/>
    <w:rsid w:val="0017707D"/>
    <w:rsid w:val="00180134"/>
    <w:rsid w:val="001878D3"/>
    <w:rsid w:val="00190C8F"/>
    <w:rsid w:val="001911B2"/>
    <w:rsid w:val="00191D14"/>
    <w:rsid w:val="0019515D"/>
    <w:rsid w:val="00195503"/>
    <w:rsid w:val="001968A7"/>
    <w:rsid w:val="00196FB8"/>
    <w:rsid w:val="001A14E7"/>
    <w:rsid w:val="001A1B76"/>
    <w:rsid w:val="001A33F4"/>
    <w:rsid w:val="001A38ED"/>
    <w:rsid w:val="001A406E"/>
    <w:rsid w:val="001B0CEF"/>
    <w:rsid w:val="001B3AB9"/>
    <w:rsid w:val="001B70D0"/>
    <w:rsid w:val="001B7503"/>
    <w:rsid w:val="001C4B32"/>
    <w:rsid w:val="001C75DE"/>
    <w:rsid w:val="001D1D76"/>
    <w:rsid w:val="001D2F58"/>
    <w:rsid w:val="001D7130"/>
    <w:rsid w:val="001E0F1A"/>
    <w:rsid w:val="001E1105"/>
    <w:rsid w:val="001E6DBD"/>
    <w:rsid w:val="001E75CC"/>
    <w:rsid w:val="001F1410"/>
    <w:rsid w:val="001F1651"/>
    <w:rsid w:val="001F1C50"/>
    <w:rsid w:val="001F2826"/>
    <w:rsid w:val="001F3C5B"/>
    <w:rsid w:val="002018F3"/>
    <w:rsid w:val="00201924"/>
    <w:rsid w:val="00201DF7"/>
    <w:rsid w:val="0020311C"/>
    <w:rsid w:val="00203FF1"/>
    <w:rsid w:val="00213B56"/>
    <w:rsid w:val="00213F09"/>
    <w:rsid w:val="00220E62"/>
    <w:rsid w:val="002225D9"/>
    <w:rsid w:val="00226290"/>
    <w:rsid w:val="00230860"/>
    <w:rsid w:val="00232519"/>
    <w:rsid w:val="00232BE1"/>
    <w:rsid w:val="0023434B"/>
    <w:rsid w:val="00234362"/>
    <w:rsid w:val="002350AF"/>
    <w:rsid w:val="00235C66"/>
    <w:rsid w:val="00237601"/>
    <w:rsid w:val="002417CA"/>
    <w:rsid w:val="00243D0E"/>
    <w:rsid w:val="0024645E"/>
    <w:rsid w:val="0025449F"/>
    <w:rsid w:val="00257051"/>
    <w:rsid w:val="002637DC"/>
    <w:rsid w:val="00264192"/>
    <w:rsid w:val="002646EA"/>
    <w:rsid w:val="00267CA0"/>
    <w:rsid w:val="00273214"/>
    <w:rsid w:val="00274BA4"/>
    <w:rsid w:val="00276E16"/>
    <w:rsid w:val="00287770"/>
    <w:rsid w:val="00287A78"/>
    <w:rsid w:val="00290DE5"/>
    <w:rsid w:val="00291F8E"/>
    <w:rsid w:val="00292793"/>
    <w:rsid w:val="00293002"/>
    <w:rsid w:val="00293251"/>
    <w:rsid w:val="0029484C"/>
    <w:rsid w:val="002A0258"/>
    <w:rsid w:val="002A1CB2"/>
    <w:rsid w:val="002A3D67"/>
    <w:rsid w:val="002A40B3"/>
    <w:rsid w:val="002A4348"/>
    <w:rsid w:val="002A48D6"/>
    <w:rsid w:val="002A7759"/>
    <w:rsid w:val="002B038B"/>
    <w:rsid w:val="002B5B04"/>
    <w:rsid w:val="002C222C"/>
    <w:rsid w:val="002C361E"/>
    <w:rsid w:val="002D0450"/>
    <w:rsid w:val="002D08B2"/>
    <w:rsid w:val="002D0A3E"/>
    <w:rsid w:val="002D41A4"/>
    <w:rsid w:val="002E0A83"/>
    <w:rsid w:val="002E4609"/>
    <w:rsid w:val="002E55A4"/>
    <w:rsid w:val="002E6957"/>
    <w:rsid w:val="002F3097"/>
    <w:rsid w:val="002F3987"/>
    <w:rsid w:val="0030133C"/>
    <w:rsid w:val="00304EAD"/>
    <w:rsid w:val="003104B9"/>
    <w:rsid w:val="0031528E"/>
    <w:rsid w:val="003243DC"/>
    <w:rsid w:val="00324F92"/>
    <w:rsid w:val="00326446"/>
    <w:rsid w:val="00331912"/>
    <w:rsid w:val="003325F1"/>
    <w:rsid w:val="00335D33"/>
    <w:rsid w:val="00340B83"/>
    <w:rsid w:val="00341A2E"/>
    <w:rsid w:val="003425A7"/>
    <w:rsid w:val="00342FF1"/>
    <w:rsid w:val="00343C63"/>
    <w:rsid w:val="00343DEB"/>
    <w:rsid w:val="00344FBB"/>
    <w:rsid w:val="00355890"/>
    <w:rsid w:val="0035719F"/>
    <w:rsid w:val="00360B97"/>
    <w:rsid w:val="00362A6D"/>
    <w:rsid w:val="0036332B"/>
    <w:rsid w:val="0037717F"/>
    <w:rsid w:val="00380442"/>
    <w:rsid w:val="003874B7"/>
    <w:rsid w:val="00387CC6"/>
    <w:rsid w:val="003911A6"/>
    <w:rsid w:val="00392CF2"/>
    <w:rsid w:val="003960D1"/>
    <w:rsid w:val="003A2788"/>
    <w:rsid w:val="003A36BD"/>
    <w:rsid w:val="003A39BD"/>
    <w:rsid w:val="003A496C"/>
    <w:rsid w:val="003B025A"/>
    <w:rsid w:val="003B0608"/>
    <w:rsid w:val="003B0B82"/>
    <w:rsid w:val="003B1F10"/>
    <w:rsid w:val="003B2C12"/>
    <w:rsid w:val="003B70D5"/>
    <w:rsid w:val="003C29CC"/>
    <w:rsid w:val="003C4781"/>
    <w:rsid w:val="003D3AD9"/>
    <w:rsid w:val="003D4CB3"/>
    <w:rsid w:val="003D7AFB"/>
    <w:rsid w:val="003E21DB"/>
    <w:rsid w:val="003E3862"/>
    <w:rsid w:val="003E413B"/>
    <w:rsid w:val="003E5AB0"/>
    <w:rsid w:val="003F0052"/>
    <w:rsid w:val="003F2098"/>
    <w:rsid w:val="003F3136"/>
    <w:rsid w:val="003F4754"/>
    <w:rsid w:val="0040075A"/>
    <w:rsid w:val="00400B60"/>
    <w:rsid w:val="004023F8"/>
    <w:rsid w:val="004028A9"/>
    <w:rsid w:val="00403114"/>
    <w:rsid w:val="004034E1"/>
    <w:rsid w:val="00405995"/>
    <w:rsid w:val="00413A8C"/>
    <w:rsid w:val="00416765"/>
    <w:rsid w:val="00420CF7"/>
    <w:rsid w:val="0042189F"/>
    <w:rsid w:val="00421E5A"/>
    <w:rsid w:val="00423BB6"/>
    <w:rsid w:val="00423D86"/>
    <w:rsid w:val="00424133"/>
    <w:rsid w:val="00424B37"/>
    <w:rsid w:val="00425F34"/>
    <w:rsid w:val="00430942"/>
    <w:rsid w:val="00431780"/>
    <w:rsid w:val="00443951"/>
    <w:rsid w:val="00445854"/>
    <w:rsid w:val="00446E7C"/>
    <w:rsid w:val="004508AB"/>
    <w:rsid w:val="00450D78"/>
    <w:rsid w:val="004518E6"/>
    <w:rsid w:val="00455E35"/>
    <w:rsid w:val="00455F97"/>
    <w:rsid w:val="00456FD6"/>
    <w:rsid w:val="0045770E"/>
    <w:rsid w:val="00457A13"/>
    <w:rsid w:val="00461E27"/>
    <w:rsid w:val="00465D1C"/>
    <w:rsid w:val="00467D71"/>
    <w:rsid w:val="0047476A"/>
    <w:rsid w:val="004767CD"/>
    <w:rsid w:val="00481B6C"/>
    <w:rsid w:val="00482979"/>
    <w:rsid w:val="00483E57"/>
    <w:rsid w:val="00486440"/>
    <w:rsid w:val="00486968"/>
    <w:rsid w:val="00487CF7"/>
    <w:rsid w:val="00492BD0"/>
    <w:rsid w:val="00494980"/>
    <w:rsid w:val="004967D4"/>
    <w:rsid w:val="004978E7"/>
    <w:rsid w:val="004A1CBB"/>
    <w:rsid w:val="004A4172"/>
    <w:rsid w:val="004B2723"/>
    <w:rsid w:val="004C408C"/>
    <w:rsid w:val="004C4706"/>
    <w:rsid w:val="004D1226"/>
    <w:rsid w:val="004D28AB"/>
    <w:rsid w:val="004D4780"/>
    <w:rsid w:val="004E238D"/>
    <w:rsid w:val="004E29DD"/>
    <w:rsid w:val="004E34EF"/>
    <w:rsid w:val="004E4202"/>
    <w:rsid w:val="004F3F67"/>
    <w:rsid w:val="004F60EC"/>
    <w:rsid w:val="004F660A"/>
    <w:rsid w:val="004F72F3"/>
    <w:rsid w:val="0050103E"/>
    <w:rsid w:val="0050325D"/>
    <w:rsid w:val="005050D7"/>
    <w:rsid w:val="005059B9"/>
    <w:rsid w:val="0051019B"/>
    <w:rsid w:val="0051435F"/>
    <w:rsid w:val="00515A52"/>
    <w:rsid w:val="00520CE0"/>
    <w:rsid w:val="00522975"/>
    <w:rsid w:val="00523257"/>
    <w:rsid w:val="00525BF8"/>
    <w:rsid w:val="0052726C"/>
    <w:rsid w:val="00530F1C"/>
    <w:rsid w:val="00531462"/>
    <w:rsid w:val="005314AA"/>
    <w:rsid w:val="00534B63"/>
    <w:rsid w:val="0054314F"/>
    <w:rsid w:val="005436C0"/>
    <w:rsid w:val="00543F65"/>
    <w:rsid w:val="00545C7C"/>
    <w:rsid w:val="00554276"/>
    <w:rsid w:val="00556994"/>
    <w:rsid w:val="005573DB"/>
    <w:rsid w:val="005665A5"/>
    <w:rsid w:val="00566D93"/>
    <w:rsid w:val="0056751F"/>
    <w:rsid w:val="00570F6A"/>
    <w:rsid w:val="00573C78"/>
    <w:rsid w:val="00574E58"/>
    <w:rsid w:val="005761C1"/>
    <w:rsid w:val="00583C52"/>
    <w:rsid w:val="00586123"/>
    <w:rsid w:val="00586A31"/>
    <w:rsid w:val="005874F6"/>
    <w:rsid w:val="00587902"/>
    <w:rsid w:val="0059135A"/>
    <w:rsid w:val="00594C94"/>
    <w:rsid w:val="00597055"/>
    <w:rsid w:val="005A2459"/>
    <w:rsid w:val="005A4610"/>
    <w:rsid w:val="005A7597"/>
    <w:rsid w:val="005B47B9"/>
    <w:rsid w:val="005B4835"/>
    <w:rsid w:val="005B52AC"/>
    <w:rsid w:val="005C2AB8"/>
    <w:rsid w:val="005C3E48"/>
    <w:rsid w:val="005C45F0"/>
    <w:rsid w:val="005D1842"/>
    <w:rsid w:val="005D45B5"/>
    <w:rsid w:val="005D4853"/>
    <w:rsid w:val="005D57F2"/>
    <w:rsid w:val="005E560B"/>
    <w:rsid w:val="005F333A"/>
    <w:rsid w:val="005F44D9"/>
    <w:rsid w:val="005F45CE"/>
    <w:rsid w:val="005F7E8B"/>
    <w:rsid w:val="00602C3A"/>
    <w:rsid w:val="00611977"/>
    <w:rsid w:val="00615C6B"/>
    <w:rsid w:val="00617972"/>
    <w:rsid w:val="006228EB"/>
    <w:rsid w:val="00623D72"/>
    <w:rsid w:val="00625F5E"/>
    <w:rsid w:val="00626945"/>
    <w:rsid w:val="00627918"/>
    <w:rsid w:val="00630E17"/>
    <w:rsid w:val="00641CE8"/>
    <w:rsid w:val="00647F7A"/>
    <w:rsid w:val="00651073"/>
    <w:rsid w:val="00653D48"/>
    <w:rsid w:val="0066123D"/>
    <w:rsid w:val="00661E3B"/>
    <w:rsid w:val="006628B6"/>
    <w:rsid w:val="006629B6"/>
    <w:rsid w:val="00664123"/>
    <w:rsid w:val="00666B2E"/>
    <w:rsid w:val="00666FD7"/>
    <w:rsid w:val="00674039"/>
    <w:rsid w:val="006768BB"/>
    <w:rsid w:val="00682629"/>
    <w:rsid w:val="0068349F"/>
    <w:rsid w:val="006837BD"/>
    <w:rsid w:val="0068404A"/>
    <w:rsid w:val="00684912"/>
    <w:rsid w:val="00686161"/>
    <w:rsid w:val="0068695F"/>
    <w:rsid w:val="00687877"/>
    <w:rsid w:val="006919D0"/>
    <w:rsid w:val="00694D6B"/>
    <w:rsid w:val="00695794"/>
    <w:rsid w:val="00695834"/>
    <w:rsid w:val="00695CB5"/>
    <w:rsid w:val="00696D54"/>
    <w:rsid w:val="006A3C62"/>
    <w:rsid w:val="006A734C"/>
    <w:rsid w:val="006B1C6A"/>
    <w:rsid w:val="006B284A"/>
    <w:rsid w:val="006B2968"/>
    <w:rsid w:val="006B35C5"/>
    <w:rsid w:val="006B45A9"/>
    <w:rsid w:val="006B636D"/>
    <w:rsid w:val="006B6905"/>
    <w:rsid w:val="006B7B83"/>
    <w:rsid w:val="006C0CBB"/>
    <w:rsid w:val="006C49B9"/>
    <w:rsid w:val="006C4C05"/>
    <w:rsid w:val="006D0D50"/>
    <w:rsid w:val="006D1519"/>
    <w:rsid w:val="006D2309"/>
    <w:rsid w:val="006D26E3"/>
    <w:rsid w:val="006D60AA"/>
    <w:rsid w:val="006D6C2A"/>
    <w:rsid w:val="006D768C"/>
    <w:rsid w:val="006E7459"/>
    <w:rsid w:val="006E7DC1"/>
    <w:rsid w:val="006F1B75"/>
    <w:rsid w:val="006F4287"/>
    <w:rsid w:val="006F6EF0"/>
    <w:rsid w:val="006F77AE"/>
    <w:rsid w:val="00702250"/>
    <w:rsid w:val="0070278E"/>
    <w:rsid w:val="007109F9"/>
    <w:rsid w:val="00710F80"/>
    <w:rsid w:val="00715429"/>
    <w:rsid w:val="00717BE4"/>
    <w:rsid w:val="0072062B"/>
    <w:rsid w:val="00721552"/>
    <w:rsid w:val="0072326B"/>
    <w:rsid w:val="00724BAD"/>
    <w:rsid w:val="007275F3"/>
    <w:rsid w:val="00730347"/>
    <w:rsid w:val="00732137"/>
    <w:rsid w:val="007329C7"/>
    <w:rsid w:val="0073334E"/>
    <w:rsid w:val="00734003"/>
    <w:rsid w:val="00740AD3"/>
    <w:rsid w:val="0074194A"/>
    <w:rsid w:val="00743947"/>
    <w:rsid w:val="00743B0E"/>
    <w:rsid w:val="00744DA4"/>
    <w:rsid w:val="00745C41"/>
    <w:rsid w:val="0074632C"/>
    <w:rsid w:val="00746BC5"/>
    <w:rsid w:val="00746E6F"/>
    <w:rsid w:val="00747F89"/>
    <w:rsid w:val="00752CF7"/>
    <w:rsid w:val="007608BB"/>
    <w:rsid w:val="00762D0A"/>
    <w:rsid w:val="007703C7"/>
    <w:rsid w:val="00771C67"/>
    <w:rsid w:val="0077260B"/>
    <w:rsid w:val="007752CF"/>
    <w:rsid w:val="007769A2"/>
    <w:rsid w:val="00776A18"/>
    <w:rsid w:val="00781545"/>
    <w:rsid w:val="00783552"/>
    <w:rsid w:val="0079098D"/>
    <w:rsid w:val="00794831"/>
    <w:rsid w:val="00794DC9"/>
    <w:rsid w:val="00796ABD"/>
    <w:rsid w:val="007A1090"/>
    <w:rsid w:val="007A1D98"/>
    <w:rsid w:val="007A6608"/>
    <w:rsid w:val="007B46E9"/>
    <w:rsid w:val="007C0BB1"/>
    <w:rsid w:val="007C3902"/>
    <w:rsid w:val="007C5503"/>
    <w:rsid w:val="007D0F50"/>
    <w:rsid w:val="007D49B9"/>
    <w:rsid w:val="007D5054"/>
    <w:rsid w:val="007D5C46"/>
    <w:rsid w:val="007E40ED"/>
    <w:rsid w:val="007E5BF9"/>
    <w:rsid w:val="007F085C"/>
    <w:rsid w:val="007F3346"/>
    <w:rsid w:val="007F48D3"/>
    <w:rsid w:val="0080728C"/>
    <w:rsid w:val="0080778B"/>
    <w:rsid w:val="008146AD"/>
    <w:rsid w:val="00816A4A"/>
    <w:rsid w:val="00817409"/>
    <w:rsid w:val="00821EB1"/>
    <w:rsid w:val="00824563"/>
    <w:rsid w:val="0082693D"/>
    <w:rsid w:val="0083108C"/>
    <w:rsid w:val="00834DDE"/>
    <w:rsid w:val="00835C90"/>
    <w:rsid w:val="008377C0"/>
    <w:rsid w:val="0084150F"/>
    <w:rsid w:val="0084755F"/>
    <w:rsid w:val="00850939"/>
    <w:rsid w:val="00853823"/>
    <w:rsid w:val="008554DA"/>
    <w:rsid w:val="00857103"/>
    <w:rsid w:val="00857AFA"/>
    <w:rsid w:val="00857F1F"/>
    <w:rsid w:val="00861FAF"/>
    <w:rsid w:val="00863B09"/>
    <w:rsid w:val="00865DB3"/>
    <w:rsid w:val="008662CF"/>
    <w:rsid w:val="008707EC"/>
    <w:rsid w:val="008718E6"/>
    <w:rsid w:val="00871D60"/>
    <w:rsid w:val="0087302F"/>
    <w:rsid w:val="008761CD"/>
    <w:rsid w:val="008764FD"/>
    <w:rsid w:val="00880433"/>
    <w:rsid w:val="00880A16"/>
    <w:rsid w:val="00885287"/>
    <w:rsid w:val="0089117E"/>
    <w:rsid w:val="00895527"/>
    <w:rsid w:val="00895773"/>
    <w:rsid w:val="00895C96"/>
    <w:rsid w:val="008A4767"/>
    <w:rsid w:val="008A600D"/>
    <w:rsid w:val="008B44AD"/>
    <w:rsid w:val="008B5B80"/>
    <w:rsid w:val="008C106F"/>
    <w:rsid w:val="008C1645"/>
    <w:rsid w:val="008C220D"/>
    <w:rsid w:val="008C417A"/>
    <w:rsid w:val="008C4710"/>
    <w:rsid w:val="008C50EA"/>
    <w:rsid w:val="008D0C8D"/>
    <w:rsid w:val="008D0F60"/>
    <w:rsid w:val="008D448F"/>
    <w:rsid w:val="008D568F"/>
    <w:rsid w:val="008D596C"/>
    <w:rsid w:val="008D6059"/>
    <w:rsid w:val="008E370B"/>
    <w:rsid w:val="008E419F"/>
    <w:rsid w:val="008E5618"/>
    <w:rsid w:val="008E5F6A"/>
    <w:rsid w:val="008F1AA0"/>
    <w:rsid w:val="008F4D02"/>
    <w:rsid w:val="008F7FA8"/>
    <w:rsid w:val="00900DCB"/>
    <w:rsid w:val="0091306A"/>
    <w:rsid w:val="009229A5"/>
    <w:rsid w:val="009242D9"/>
    <w:rsid w:val="00926131"/>
    <w:rsid w:val="00930A2C"/>
    <w:rsid w:val="00933CA0"/>
    <w:rsid w:val="00934F2F"/>
    <w:rsid w:val="0093590D"/>
    <w:rsid w:val="00946229"/>
    <w:rsid w:val="00946E4A"/>
    <w:rsid w:val="009470E4"/>
    <w:rsid w:val="009509A4"/>
    <w:rsid w:val="009526DD"/>
    <w:rsid w:val="009536FE"/>
    <w:rsid w:val="00954349"/>
    <w:rsid w:val="00954535"/>
    <w:rsid w:val="00956A7F"/>
    <w:rsid w:val="00962FA8"/>
    <w:rsid w:val="009636D5"/>
    <w:rsid w:val="0097030D"/>
    <w:rsid w:val="0098143A"/>
    <w:rsid w:val="00983AC6"/>
    <w:rsid w:val="0098505B"/>
    <w:rsid w:val="00987373"/>
    <w:rsid w:val="0099137F"/>
    <w:rsid w:val="00993321"/>
    <w:rsid w:val="009969B9"/>
    <w:rsid w:val="009A15E9"/>
    <w:rsid w:val="009A3C02"/>
    <w:rsid w:val="009A41A4"/>
    <w:rsid w:val="009A5985"/>
    <w:rsid w:val="009A649B"/>
    <w:rsid w:val="009A6C58"/>
    <w:rsid w:val="009B1B6A"/>
    <w:rsid w:val="009B209D"/>
    <w:rsid w:val="009B31AA"/>
    <w:rsid w:val="009B3D22"/>
    <w:rsid w:val="009B45B1"/>
    <w:rsid w:val="009C16C2"/>
    <w:rsid w:val="009C4A3C"/>
    <w:rsid w:val="009D3617"/>
    <w:rsid w:val="009E1E0E"/>
    <w:rsid w:val="009E40AA"/>
    <w:rsid w:val="009E6E3A"/>
    <w:rsid w:val="009F0D34"/>
    <w:rsid w:val="009F213A"/>
    <w:rsid w:val="009F2584"/>
    <w:rsid w:val="009F4924"/>
    <w:rsid w:val="00A02C47"/>
    <w:rsid w:val="00A02FFF"/>
    <w:rsid w:val="00A0684D"/>
    <w:rsid w:val="00A14FB9"/>
    <w:rsid w:val="00A206B8"/>
    <w:rsid w:val="00A218F0"/>
    <w:rsid w:val="00A24F8A"/>
    <w:rsid w:val="00A25012"/>
    <w:rsid w:val="00A25460"/>
    <w:rsid w:val="00A26D25"/>
    <w:rsid w:val="00A30CE8"/>
    <w:rsid w:val="00A312CE"/>
    <w:rsid w:val="00A32694"/>
    <w:rsid w:val="00A36150"/>
    <w:rsid w:val="00A36C81"/>
    <w:rsid w:val="00A42F7F"/>
    <w:rsid w:val="00A47CE0"/>
    <w:rsid w:val="00A53DAA"/>
    <w:rsid w:val="00A550D3"/>
    <w:rsid w:val="00A56BD6"/>
    <w:rsid w:val="00A57BE7"/>
    <w:rsid w:val="00A62DCF"/>
    <w:rsid w:val="00A65144"/>
    <w:rsid w:val="00A66718"/>
    <w:rsid w:val="00A675EA"/>
    <w:rsid w:val="00A75EC0"/>
    <w:rsid w:val="00A76C36"/>
    <w:rsid w:val="00A81F03"/>
    <w:rsid w:val="00A83FB0"/>
    <w:rsid w:val="00A87F3C"/>
    <w:rsid w:val="00A9116B"/>
    <w:rsid w:val="00A91C88"/>
    <w:rsid w:val="00A9387D"/>
    <w:rsid w:val="00A95B3F"/>
    <w:rsid w:val="00AA0830"/>
    <w:rsid w:val="00AA3BA0"/>
    <w:rsid w:val="00AA5F81"/>
    <w:rsid w:val="00AB05FA"/>
    <w:rsid w:val="00AB0F44"/>
    <w:rsid w:val="00AB4079"/>
    <w:rsid w:val="00AB5139"/>
    <w:rsid w:val="00AB55BD"/>
    <w:rsid w:val="00AB5965"/>
    <w:rsid w:val="00AC1122"/>
    <w:rsid w:val="00AD32DB"/>
    <w:rsid w:val="00AD362D"/>
    <w:rsid w:val="00AD3BB8"/>
    <w:rsid w:val="00AD5E7C"/>
    <w:rsid w:val="00AD63DD"/>
    <w:rsid w:val="00AE15FC"/>
    <w:rsid w:val="00AE4B0F"/>
    <w:rsid w:val="00AF38D3"/>
    <w:rsid w:val="00AF509D"/>
    <w:rsid w:val="00B066F7"/>
    <w:rsid w:val="00B075FA"/>
    <w:rsid w:val="00B105D7"/>
    <w:rsid w:val="00B10A9C"/>
    <w:rsid w:val="00B11C22"/>
    <w:rsid w:val="00B15B02"/>
    <w:rsid w:val="00B21D70"/>
    <w:rsid w:val="00B2258A"/>
    <w:rsid w:val="00B27758"/>
    <w:rsid w:val="00B27E06"/>
    <w:rsid w:val="00B313F3"/>
    <w:rsid w:val="00B355F9"/>
    <w:rsid w:val="00B42AF1"/>
    <w:rsid w:val="00B43C1C"/>
    <w:rsid w:val="00B43C57"/>
    <w:rsid w:val="00B4576F"/>
    <w:rsid w:val="00B46885"/>
    <w:rsid w:val="00B53DFA"/>
    <w:rsid w:val="00B5496D"/>
    <w:rsid w:val="00B60D75"/>
    <w:rsid w:val="00B66AC6"/>
    <w:rsid w:val="00B66FE0"/>
    <w:rsid w:val="00B67EFE"/>
    <w:rsid w:val="00B7161C"/>
    <w:rsid w:val="00B7213C"/>
    <w:rsid w:val="00B7267A"/>
    <w:rsid w:val="00B755F5"/>
    <w:rsid w:val="00B76E09"/>
    <w:rsid w:val="00B8170E"/>
    <w:rsid w:val="00B843DA"/>
    <w:rsid w:val="00B84930"/>
    <w:rsid w:val="00B87B4B"/>
    <w:rsid w:val="00B903FF"/>
    <w:rsid w:val="00B90F5F"/>
    <w:rsid w:val="00B91E59"/>
    <w:rsid w:val="00B925D7"/>
    <w:rsid w:val="00B97C5E"/>
    <w:rsid w:val="00BA0979"/>
    <w:rsid w:val="00BA1160"/>
    <w:rsid w:val="00BA20D0"/>
    <w:rsid w:val="00BA22D3"/>
    <w:rsid w:val="00BA3D7C"/>
    <w:rsid w:val="00BA7AE5"/>
    <w:rsid w:val="00BB22FF"/>
    <w:rsid w:val="00BB7157"/>
    <w:rsid w:val="00BB76DB"/>
    <w:rsid w:val="00BC0133"/>
    <w:rsid w:val="00BC0F57"/>
    <w:rsid w:val="00BC1955"/>
    <w:rsid w:val="00BC7522"/>
    <w:rsid w:val="00BD1FC3"/>
    <w:rsid w:val="00BD32C6"/>
    <w:rsid w:val="00BD54BB"/>
    <w:rsid w:val="00BD65AC"/>
    <w:rsid w:val="00BD7DCC"/>
    <w:rsid w:val="00BE1165"/>
    <w:rsid w:val="00BE16EE"/>
    <w:rsid w:val="00BE4129"/>
    <w:rsid w:val="00BE70FE"/>
    <w:rsid w:val="00BF09FC"/>
    <w:rsid w:val="00BF1BD8"/>
    <w:rsid w:val="00BF3377"/>
    <w:rsid w:val="00BF5049"/>
    <w:rsid w:val="00BF5074"/>
    <w:rsid w:val="00C00520"/>
    <w:rsid w:val="00C030E6"/>
    <w:rsid w:val="00C03E4E"/>
    <w:rsid w:val="00C0439A"/>
    <w:rsid w:val="00C079AF"/>
    <w:rsid w:val="00C128E0"/>
    <w:rsid w:val="00C17B38"/>
    <w:rsid w:val="00C20473"/>
    <w:rsid w:val="00C235E9"/>
    <w:rsid w:val="00C254AF"/>
    <w:rsid w:val="00C31718"/>
    <w:rsid w:val="00C3194D"/>
    <w:rsid w:val="00C37BFE"/>
    <w:rsid w:val="00C42786"/>
    <w:rsid w:val="00C474A5"/>
    <w:rsid w:val="00C5216B"/>
    <w:rsid w:val="00C5291F"/>
    <w:rsid w:val="00C54A55"/>
    <w:rsid w:val="00C6091F"/>
    <w:rsid w:val="00C60E74"/>
    <w:rsid w:val="00C66812"/>
    <w:rsid w:val="00C733F9"/>
    <w:rsid w:val="00C765E9"/>
    <w:rsid w:val="00C776D4"/>
    <w:rsid w:val="00C82969"/>
    <w:rsid w:val="00C82FA1"/>
    <w:rsid w:val="00C83F7C"/>
    <w:rsid w:val="00C841A2"/>
    <w:rsid w:val="00C853BC"/>
    <w:rsid w:val="00C87DC1"/>
    <w:rsid w:val="00C900B3"/>
    <w:rsid w:val="00C94735"/>
    <w:rsid w:val="00CA2460"/>
    <w:rsid w:val="00CA32DF"/>
    <w:rsid w:val="00CA49F0"/>
    <w:rsid w:val="00CA55F0"/>
    <w:rsid w:val="00CA682B"/>
    <w:rsid w:val="00CA6CFD"/>
    <w:rsid w:val="00CB06BA"/>
    <w:rsid w:val="00CC7BE5"/>
    <w:rsid w:val="00CD125F"/>
    <w:rsid w:val="00CD52B7"/>
    <w:rsid w:val="00CD7AB4"/>
    <w:rsid w:val="00CE75BB"/>
    <w:rsid w:val="00CE7E71"/>
    <w:rsid w:val="00CF14FF"/>
    <w:rsid w:val="00CF3D73"/>
    <w:rsid w:val="00CF5CEB"/>
    <w:rsid w:val="00CF7503"/>
    <w:rsid w:val="00D031F4"/>
    <w:rsid w:val="00D05CA7"/>
    <w:rsid w:val="00D06B43"/>
    <w:rsid w:val="00D100B8"/>
    <w:rsid w:val="00D10638"/>
    <w:rsid w:val="00D129F2"/>
    <w:rsid w:val="00D2039F"/>
    <w:rsid w:val="00D22A90"/>
    <w:rsid w:val="00D22B09"/>
    <w:rsid w:val="00D24245"/>
    <w:rsid w:val="00D24612"/>
    <w:rsid w:val="00D2710A"/>
    <w:rsid w:val="00D277BA"/>
    <w:rsid w:val="00D31873"/>
    <w:rsid w:val="00D31B1C"/>
    <w:rsid w:val="00D34632"/>
    <w:rsid w:val="00D34C20"/>
    <w:rsid w:val="00D35BFF"/>
    <w:rsid w:val="00D37319"/>
    <w:rsid w:val="00D448B6"/>
    <w:rsid w:val="00D44E3B"/>
    <w:rsid w:val="00D458E1"/>
    <w:rsid w:val="00D50069"/>
    <w:rsid w:val="00D537C5"/>
    <w:rsid w:val="00D53E63"/>
    <w:rsid w:val="00D55B23"/>
    <w:rsid w:val="00D56130"/>
    <w:rsid w:val="00D57872"/>
    <w:rsid w:val="00D60D98"/>
    <w:rsid w:val="00D64B54"/>
    <w:rsid w:val="00D6610E"/>
    <w:rsid w:val="00D71925"/>
    <w:rsid w:val="00D71DEA"/>
    <w:rsid w:val="00D73097"/>
    <w:rsid w:val="00D73B2E"/>
    <w:rsid w:val="00D73B55"/>
    <w:rsid w:val="00D7673F"/>
    <w:rsid w:val="00D8095A"/>
    <w:rsid w:val="00D811C5"/>
    <w:rsid w:val="00D832B5"/>
    <w:rsid w:val="00D8458C"/>
    <w:rsid w:val="00D8595A"/>
    <w:rsid w:val="00D867E6"/>
    <w:rsid w:val="00DA46F0"/>
    <w:rsid w:val="00DA69EE"/>
    <w:rsid w:val="00DB03FA"/>
    <w:rsid w:val="00DB4BCA"/>
    <w:rsid w:val="00DC133B"/>
    <w:rsid w:val="00DC17C3"/>
    <w:rsid w:val="00DC2A20"/>
    <w:rsid w:val="00DC7A20"/>
    <w:rsid w:val="00DC7B94"/>
    <w:rsid w:val="00DD0543"/>
    <w:rsid w:val="00DD1E2C"/>
    <w:rsid w:val="00DD2C67"/>
    <w:rsid w:val="00DD33E9"/>
    <w:rsid w:val="00DD421B"/>
    <w:rsid w:val="00DD42D5"/>
    <w:rsid w:val="00DD4BAB"/>
    <w:rsid w:val="00DD6D6A"/>
    <w:rsid w:val="00DD79A7"/>
    <w:rsid w:val="00DE022C"/>
    <w:rsid w:val="00DE4F12"/>
    <w:rsid w:val="00DE5E80"/>
    <w:rsid w:val="00DE65E6"/>
    <w:rsid w:val="00DE696C"/>
    <w:rsid w:val="00DF1025"/>
    <w:rsid w:val="00DF6E4A"/>
    <w:rsid w:val="00DF7B0C"/>
    <w:rsid w:val="00E03598"/>
    <w:rsid w:val="00E070EC"/>
    <w:rsid w:val="00E072ED"/>
    <w:rsid w:val="00E137F5"/>
    <w:rsid w:val="00E205CA"/>
    <w:rsid w:val="00E22F41"/>
    <w:rsid w:val="00E23AF2"/>
    <w:rsid w:val="00E24A94"/>
    <w:rsid w:val="00E47296"/>
    <w:rsid w:val="00E51621"/>
    <w:rsid w:val="00E519B2"/>
    <w:rsid w:val="00E546D9"/>
    <w:rsid w:val="00E60C35"/>
    <w:rsid w:val="00E76ACA"/>
    <w:rsid w:val="00E84A0F"/>
    <w:rsid w:val="00E93348"/>
    <w:rsid w:val="00E95149"/>
    <w:rsid w:val="00E97FF9"/>
    <w:rsid w:val="00EA2C1F"/>
    <w:rsid w:val="00EA5E3C"/>
    <w:rsid w:val="00EB7591"/>
    <w:rsid w:val="00EC2107"/>
    <w:rsid w:val="00EC6BD7"/>
    <w:rsid w:val="00EC7412"/>
    <w:rsid w:val="00EC798A"/>
    <w:rsid w:val="00EC7B79"/>
    <w:rsid w:val="00ED5423"/>
    <w:rsid w:val="00ED5B55"/>
    <w:rsid w:val="00ED68D9"/>
    <w:rsid w:val="00ED7B69"/>
    <w:rsid w:val="00EE7DF5"/>
    <w:rsid w:val="00F00C76"/>
    <w:rsid w:val="00F014E1"/>
    <w:rsid w:val="00F0582E"/>
    <w:rsid w:val="00F07117"/>
    <w:rsid w:val="00F1261C"/>
    <w:rsid w:val="00F12E40"/>
    <w:rsid w:val="00F14A1A"/>
    <w:rsid w:val="00F14EC3"/>
    <w:rsid w:val="00F22AC3"/>
    <w:rsid w:val="00F23E4E"/>
    <w:rsid w:val="00F2509F"/>
    <w:rsid w:val="00F25CAB"/>
    <w:rsid w:val="00F321EE"/>
    <w:rsid w:val="00F35CEF"/>
    <w:rsid w:val="00F3746A"/>
    <w:rsid w:val="00F37D74"/>
    <w:rsid w:val="00F40018"/>
    <w:rsid w:val="00F41CF2"/>
    <w:rsid w:val="00F4226D"/>
    <w:rsid w:val="00F4423E"/>
    <w:rsid w:val="00F45C19"/>
    <w:rsid w:val="00F46324"/>
    <w:rsid w:val="00F46820"/>
    <w:rsid w:val="00F52170"/>
    <w:rsid w:val="00F54ABC"/>
    <w:rsid w:val="00F61904"/>
    <w:rsid w:val="00F62B87"/>
    <w:rsid w:val="00F66570"/>
    <w:rsid w:val="00F74D9F"/>
    <w:rsid w:val="00F75B5E"/>
    <w:rsid w:val="00F76127"/>
    <w:rsid w:val="00F77735"/>
    <w:rsid w:val="00F81232"/>
    <w:rsid w:val="00F83AF2"/>
    <w:rsid w:val="00F84740"/>
    <w:rsid w:val="00F84C34"/>
    <w:rsid w:val="00F863BA"/>
    <w:rsid w:val="00F8783B"/>
    <w:rsid w:val="00F97842"/>
    <w:rsid w:val="00FA0A4B"/>
    <w:rsid w:val="00FA19CF"/>
    <w:rsid w:val="00FA1DA3"/>
    <w:rsid w:val="00FA445F"/>
    <w:rsid w:val="00FA47D0"/>
    <w:rsid w:val="00FB3E49"/>
    <w:rsid w:val="00FB499E"/>
    <w:rsid w:val="00FB5594"/>
    <w:rsid w:val="00FB739A"/>
    <w:rsid w:val="00FB7E64"/>
    <w:rsid w:val="00FC2CC3"/>
    <w:rsid w:val="00FC4DF9"/>
    <w:rsid w:val="00FD099C"/>
    <w:rsid w:val="00FD4792"/>
    <w:rsid w:val="00FE16B0"/>
    <w:rsid w:val="00FE29B5"/>
    <w:rsid w:val="00FE7921"/>
    <w:rsid w:val="00FF0F03"/>
    <w:rsid w:val="00FF5F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F558CA"/>
  <w15:chartTrackingRefBased/>
  <w15:docId w15:val="{26BB5489-8D5B-4DB4-959E-3749FED49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17BDB"/>
    <w:rPr>
      <w:rFonts w:ascii="Times New Roman" w:hAnsi="Times New Roman"/>
      <w:sz w:val="24"/>
      <w:szCs w:val="22"/>
      <w:lang w:eastAsia="en-US"/>
    </w:rPr>
  </w:style>
  <w:style w:type="paragraph" w:styleId="Nagwek1">
    <w:name w:val="heading 1"/>
    <w:basedOn w:val="Normalny"/>
    <w:next w:val="Normalny"/>
    <w:link w:val="Nagwek1Znak"/>
    <w:uiPriority w:val="9"/>
    <w:qFormat/>
    <w:rsid w:val="0062791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9E1E0E"/>
    <w:pPr>
      <w:keepNext/>
      <w:spacing w:before="240" w:after="60"/>
      <w:outlineLvl w:val="1"/>
    </w:pPr>
    <w:rPr>
      <w:rFonts w:ascii="Calibri Light" w:eastAsia="Times New Roman" w:hAnsi="Calibri Light"/>
      <w:b/>
      <w:bCs/>
      <w:i/>
      <w:iCs/>
      <w:sz w:val="28"/>
      <w:szCs w:val="28"/>
    </w:rPr>
  </w:style>
  <w:style w:type="paragraph" w:styleId="Nagwek3">
    <w:name w:val="heading 3"/>
    <w:basedOn w:val="Normalny"/>
    <w:link w:val="Nagwek3Znak"/>
    <w:uiPriority w:val="9"/>
    <w:qFormat/>
    <w:rsid w:val="00674039"/>
    <w:pPr>
      <w:spacing w:before="100" w:beforeAutospacing="1" w:after="100" w:afterAutospacing="1"/>
      <w:outlineLvl w:val="2"/>
    </w:pPr>
    <w:rPr>
      <w:rFonts w:eastAsia="Times New Roman"/>
      <w:b/>
      <w:bCs/>
      <w:sz w:val="27"/>
      <w:szCs w:val="27"/>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unhideWhenUsed/>
    <w:rsid w:val="00077B99"/>
    <w:pPr>
      <w:spacing w:after="120" w:line="480" w:lineRule="auto"/>
    </w:pPr>
    <w:rPr>
      <w:rFonts w:ascii="Calibri" w:eastAsia="Times New Roman" w:hAnsi="Calibri"/>
      <w:sz w:val="22"/>
      <w:lang w:val="x-none" w:eastAsia="x-none"/>
    </w:rPr>
  </w:style>
  <w:style w:type="character" w:customStyle="1" w:styleId="Tekstpodstawowy2Znak">
    <w:name w:val="Tekst podstawowy 2 Znak"/>
    <w:link w:val="Tekstpodstawowy2"/>
    <w:uiPriority w:val="99"/>
    <w:rsid w:val="00077B99"/>
    <w:rPr>
      <w:rFonts w:ascii="Calibri" w:eastAsia="Times New Roman" w:hAnsi="Calibri" w:cs="Times New Roman"/>
      <w:sz w:val="22"/>
      <w:szCs w:val="22"/>
    </w:rPr>
  </w:style>
  <w:style w:type="paragraph" w:customStyle="1" w:styleId="Textbody">
    <w:name w:val="Text body"/>
    <w:basedOn w:val="Normalny"/>
    <w:rsid w:val="00077B99"/>
    <w:pPr>
      <w:suppressAutoHyphens/>
      <w:autoSpaceDN w:val="0"/>
      <w:spacing w:after="120" w:line="276" w:lineRule="auto"/>
      <w:textAlignment w:val="baseline"/>
    </w:pPr>
    <w:rPr>
      <w:rFonts w:ascii="Calibri" w:hAnsi="Calibri"/>
      <w:kern w:val="3"/>
      <w:sz w:val="20"/>
      <w:szCs w:val="20"/>
      <w:lang w:eastAsia="zh-CN"/>
    </w:rPr>
  </w:style>
  <w:style w:type="character" w:styleId="Hipercze">
    <w:name w:val="Hyperlink"/>
    <w:uiPriority w:val="99"/>
    <w:unhideWhenUsed/>
    <w:rsid w:val="00FD099C"/>
    <w:rPr>
      <w:color w:val="0000FF"/>
      <w:u w:val="single"/>
    </w:rPr>
  </w:style>
  <w:style w:type="paragraph" w:styleId="Tekstprzypisudolnego">
    <w:name w:val="footnote text"/>
    <w:basedOn w:val="Normalny"/>
    <w:link w:val="TekstprzypisudolnegoZnak"/>
    <w:uiPriority w:val="99"/>
    <w:semiHidden/>
    <w:unhideWhenUsed/>
    <w:rsid w:val="00651073"/>
    <w:rPr>
      <w:sz w:val="20"/>
      <w:szCs w:val="20"/>
      <w:lang w:val="x-none"/>
    </w:rPr>
  </w:style>
  <w:style w:type="character" w:customStyle="1" w:styleId="TekstprzypisudolnegoZnak">
    <w:name w:val="Tekst przypisu dolnego Znak"/>
    <w:link w:val="Tekstprzypisudolnego"/>
    <w:uiPriority w:val="99"/>
    <w:semiHidden/>
    <w:rsid w:val="00651073"/>
    <w:rPr>
      <w:rFonts w:ascii="Times New Roman" w:hAnsi="Times New Roman"/>
      <w:lang w:eastAsia="en-US"/>
    </w:rPr>
  </w:style>
  <w:style w:type="character" w:styleId="Odwoanieprzypisudolnego">
    <w:name w:val="footnote reference"/>
    <w:uiPriority w:val="99"/>
    <w:semiHidden/>
    <w:unhideWhenUsed/>
    <w:rsid w:val="00651073"/>
    <w:rPr>
      <w:vertAlign w:val="superscript"/>
    </w:rPr>
  </w:style>
  <w:style w:type="paragraph" w:styleId="Nagwek">
    <w:name w:val="header"/>
    <w:aliases w:val="Nagłówek strony"/>
    <w:basedOn w:val="Normalny"/>
    <w:link w:val="NagwekZnak"/>
    <w:uiPriority w:val="99"/>
    <w:unhideWhenUsed/>
    <w:qFormat/>
    <w:rsid w:val="00C54A55"/>
    <w:pPr>
      <w:tabs>
        <w:tab w:val="center" w:pos="4536"/>
        <w:tab w:val="right" w:pos="9072"/>
      </w:tabs>
    </w:pPr>
    <w:rPr>
      <w:lang w:val="x-none"/>
    </w:rPr>
  </w:style>
  <w:style w:type="character" w:customStyle="1" w:styleId="NagwekZnak">
    <w:name w:val="Nagłówek Znak"/>
    <w:aliases w:val="Nagłówek strony Znak"/>
    <w:link w:val="Nagwek"/>
    <w:uiPriority w:val="99"/>
    <w:qFormat/>
    <w:rsid w:val="00C54A55"/>
    <w:rPr>
      <w:rFonts w:ascii="Times New Roman" w:hAnsi="Times New Roman"/>
      <w:sz w:val="24"/>
      <w:szCs w:val="22"/>
      <w:lang w:eastAsia="en-US"/>
    </w:rPr>
  </w:style>
  <w:style w:type="paragraph" w:styleId="Stopka">
    <w:name w:val="footer"/>
    <w:basedOn w:val="Normalny"/>
    <w:link w:val="StopkaZnak"/>
    <w:uiPriority w:val="99"/>
    <w:unhideWhenUsed/>
    <w:rsid w:val="00C54A55"/>
    <w:pPr>
      <w:tabs>
        <w:tab w:val="center" w:pos="4536"/>
        <w:tab w:val="right" w:pos="9072"/>
      </w:tabs>
    </w:pPr>
    <w:rPr>
      <w:lang w:val="x-none"/>
    </w:rPr>
  </w:style>
  <w:style w:type="character" w:customStyle="1" w:styleId="StopkaZnak">
    <w:name w:val="Stopka Znak"/>
    <w:link w:val="Stopka"/>
    <w:uiPriority w:val="99"/>
    <w:rsid w:val="00C54A55"/>
    <w:rPr>
      <w:rFonts w:ascii="Times New Roman" w:hAnsi="Times New Roman"/>
      <w:sz w:val="24"/>
      <w:szCs w:val="22"/>
      <w:lang w:eastAsia="en-US"/>
    </w:rPr>
  </w:style>
  <w:style w:type="paragraph" w:customStyle="1" w:styleId="Standard">
    <w:name w:val="Standard"/>
    <w:rsid w:val="00392CF2"/>
    <w:pPr>
      <w:suppressAutoHyphens/>
      <w:autoSpaceDN w:val="0"/>
      <w:spacing w:after="200" w:line="276" w:lineRule="auto"/>
      <w:textAlignment w:val="baseline"/>
    </w:pPr>
    <w:rPr>
      <w:kern w:val="3"/>
      <w:sz w:val="22"/>
      <w:szCs w:val="22"/>
      <w:lang w:eastAsia="zh-CN"/>
    </w:rPr>
  </w:style>
  <w:style w:type="paragraph" w:styleId="Akapitzlist">
    <w:name w:val="List Paragraph"/>
    <w:aliases w:val="Normalny1,Akapit z listą3,Akapit z listą31,Wypunktowanie,Normal2,Akapit z listą1,CW_Lista,wypunktowanie,sw tekst,Numerowanie,List Paragraph,Akapit z listą BS,Kolorowa lista — akcent 11,L1,Akapit z listą5,T_SZ_List Paragraph,normalny tekst"/>
    <w:basedOn w:val="Standard"/>
    <w:link w:val="AkapitzlistZnak"/>
    <w:uiPriority w:val="34"/>
    <w:qFormat/>
    <w:rsid w:val="009526DD"/>
    <w:pPr>
      <w:spacing w:after="0" w:line="240" w:lineRule="auto"/>
      <w:ind w:left="720"/>
    </w:pPr>
    <w:rPr>
      <w:rFonts w:ascii="Times New Roman" w:eastAsia="Times New Roman" w:hAnsi="Times New Roman"/>
      <w:sz w:val="24"/>
      <w:szCs w:val="24"/>
      <w:lang w:val="x-none"/>
    </w:rPr>
  </w:style>
  <w:style w:type="paragraph" w:customStyle="1" w:styleId="Default">
    <w:name w:val="Default"/>
    <w:link w:val="DefaultZnak"/>
    <w:qFormat/>
    <w:rsid w:val="009526DD"/>
    <w:pPr>
      <w:suppressAutoHyphens/>
      <w:autoSpaceDE w:val="0"/>
      <w:autoSpaceDN w:val="0"/>
      <w:textAlignment w:val="baseline"/>
    </w:pPr>
    <w:rPr>
      <w:rFonts w:ascii="Times New Roman" w:hAnsi="Times New Roman"/>
      <w:color w:val="000000"/>
      <w:kern w:val="3"/>
      <w:sz w:val="24"/>
      <w:szCs w:val="24"/>
      <w:lang w:eastAsia="zh-CN"/>
    </w:rPr>
  </w:style>
  <w:style w:type="character" w:customStyle="1" w:styleId="AkapitzlistZnak">
    <w:name w:val="Akapit z listą Znak"/>
    <w:aliases w:val="Normalny1 Znak,Akapit z listą3 Znak,Akapit z listą31 Znak,Wypunktowanie Znak,Normal2 Znak,Akapit z listą1 Znak,CW_Lista Znak,wypunktowanie Znak,sw tekst Znak,Numerowanie Znak,List Paragraph Znak,Akapit z listą BS Znak,L1 Znak"/>
    <w:link w:val="Akapitzlist"/>
    <w:uiPriority w:val="34"/>
    <w:qFormat/>
    <w:locked/>
    <w:rsid w:val="009526DD"/>
    <w:rPr>
      <w:rFonts w:ascii="Times New Roman" w:eastAsia="Times New Roman" w:hAnsi="Times New Roman"/>
      <w:kern w:val="3"/>
      <w:sz w:val="24"/>
      <w:szCs w:val="24"/>
      <w:lang w:eastAsia="zh-CN"/>
    </w:rPr>
  </w:style>
  <w:style w:type="table" w:styleId="Tabela-Siatka">
    <w:name w:val="Table Grid"/>
    <w:basedOn w:val="Standardowy"/>
    <w:uiPriority w:val="39"/>
    <w:rsid w:val="007E40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
    <w:name w:val="WW8Num1"/>
    <w:basedOn w:val="Bezlisty"/>
    <w:rsid w:val="00095114"/>
    <w:pPr>
      <w:numPr>
        <w:numId w:val="7"/>
      </w:numPr>
    </w:pPr>
  </w:style>
  <w:style w:type="character" w:customStyle="1" w:styleId="Teksttreci2">
    <w:name w:val="Tekst treści (2)_"/>
    <w:link w:val="Teksttreci21"/>
    <w:uiPriority w:val="99"/>
    <w:locked/>
    <w:rsid w:val="00095114"/>
    <w:rPr>
      <w:rFonts w:ascii="Arial" w:hAnsi="Arial"/>
      <w:sz w:val="21"/>
      <w:szCs w:val="21"/>
      <w:shd w:val="clear" w:color="auto" w:fill="FFFFFF"/>
    </w:rPr>
  </w:style>
  <w:style w:type="paragraph" w:customStyle="1" w:styleId="Teksttreci21">
    <w:name w:val="Tekst treści (2)1"/>
    <w:basedOn w:val="Normalny"/>
    <w:link w:val="Teksttreci2"/>
    <w:uiPriority w:val="99"/>
    <w:rsid w:val="00095114"/>
    <w:pPr>
      <w:shd w:val="clear" w:color="auto" w:fill="FFFFFF"/>
      <w:spacing w:after="840" w:line="240" w:lineRule="atLeast"/>
      <w:ind w:hanging="900"/>
    </w:pPr>
    <w:rPr>
      <w:rFonts w:ascii="Arial" w:hAnsi="Arial"/>
      <w:sz w:val="21"/>
      <w:szCs w:val="21"/>
      <w:lang w:val="x-none" w:eastAsia="x-none"/>
    </w:rPr>
  </w:style>
  <w:style w:type="paragraph" w:customStyle="1" w:styleId="NormalnyGaramond">
    <w:name w:val="Normalny+Garamond"/>
    <w:basedOn w:val="Normalny"/>
    <w:uiPriority w:val="99"/>
    <w:rsid w:val="00095114"/>
    <w:pPr>
      <w:numPr>
        <w:numId w:val="8"/>
      </w:numPr>
      <w:jc w:val="both"/>
    </w:pPr>
    <w:rPr>
      <w:rFonts w:ascii="Garamond" w:eastAsia="Times New Roman" w:hAnsi="Garamond"/>
      <w:spacing w:val="20"/>
      <w:szCs w:val="24"/>
      <w:lang w:eastAsia="pl-PL"/>
    </w:rPr>
  </w:style>
  <w:style w:type="paragraph" w:styleId="Tekstdymka">
    <w:name w:val="Balloon Text"/>
    <w:basedOn w:val="Normalny"/>
    <w:link w:val="TekstdymkaZnak"/>
    <w:uiPriority w:val="99"/>
    <w:semiHidden/>
    <w:unhideWhenUsed/>
    <w:rsid w:val="00092BF5"/>
    <w:rPr>
      <w:rFonts w:ascii="Segoe UI" w:hAnsi="Segoe UI"/>
      <w:sz w:val="18"/>
      <w:szCs w:val="18"/>
      <w:lang w:val="x-none"/>
    </w:rPr>
  </w:style>
  <w:style w:type="character" w:customStyle="1" w:styleId="TekstdymkaZnak">
    <w:name w:val="Tekst dymka Znak"/>
    <w:link w:val="Tekstdymka"/>
    <w:uiPriority w:val="99"/>
    <w:semiHidden/>
    <w:rsid w:val="00092BF5"/>
    <w:rPr>
      <w:rFonts w:ascii="Segoe UI" w:hAnsi="Segoe UI" w:cs="Segoe UI"/>
      <w:sz w:val="18"/>
      <w:szCs w:val="18"/>
      <w:lang w:eastAsia="en-US"/>
    </w:rPr>
  </w:style>
  <w:style w:type="character" w:customStyle="1" w:styleId="Nierozpoznanawzmianka1">
    <w:name w:val="Nierozpoznana wzmianka1"/>
    <w:uiPriority w:val="99"/>
    <w:semiHidden/>
    <w:unhideWhenUsed/>
    <w:rsid w:val="00B43C57"/>
    <w:rPr>
      <w:color w:val="605E5C"/>
      <w:shd w:val="clear" w:color="auto" w:fill="E1DFDD"/>
    </w:rPr>
  </w:style>
  <w:style w:type="character" w:customStyle="1" w:styleId="FontStyle126">
    <w:name w:val="Font Style126"/>
    <w:uiPriority w:val="99"/>
    <w:rsid w:val="00335D33"/>
    <w:rPr>
      <w:rFonts w:ascii="Verdana" w:hAnsi="Verdana" w:cs="Verdana"/>
      <w:b/>
      <w:bCs/>
      <w:i/>
      <w:iCs/>
      <w:color w:val="000000"/>
      <w:sz w:val="16"/>
      <w:szCs w:val="16"/>
    </w:rPr>
  </w:style>
  <w:style w:type="character" w:customStyle="1" w:styleId="FontStyle127">
    <w:name w:val="Font Style127"/>
    <w:uiPriority w:val="99"/>
    <w:rsid w:val="00335D33"/>
    <w:rPr>
      <w:rFonts w:ascii="Verdana" w:hAnsi="Verdana" w:cs="Verdana"/>
      <w:i/>
      <w:iCs/>
      <w:color w:val="000000"/>
      <w:sz w:val="16"/>
      <w:szCs w:val="16"/>
    </w:rPr>
  </w:style>
  <w:style w:type="character" w:customStyle="1" w:styleId="markedcontent">
    <w:name w:val="markedcontent"/>
    <w:rsid w:val="006D0D50"/>
  </w:style>
  <w:style w:type="character" w:customStyle="1" w:styleId="Nagwek3Znak">
    <w:name w:val="Nagłówek 3 Znak"/>
    <w:link w:val="Nagwek3"/>
    <w:uiPriority w:val="9"/>
    <w:rsid w:val="00674039"/>
    <w:rPr>
      <w:rFonts w:ascii="Times New Roman" w:eastAsia="Times New Roman" w:hAnsi="Times New Roman"/>
      <w:b/>
      <w:bCs/>
      <w:sz w:val="27"/>
      <w:szCs w:val="27"/>
    </w:rPr>
  </w:style>
  <w:style w:type="character" w:styleId="Pogrubienie">
    <w:name w:val="Strong"/>
    <w:uiPriority w:val="22"/>
    <w:qFormat/>
    <w:rsid w:val="00933CA0"/>
    <w:rPr>
      <w:b/>
      <w:bCs/>
    </w:rPr>
  </w:style>
  <w:style w:type="character" w:styleId="Uwydatnienie">
    <w:name w:val="Emphasis"/>
    <w:uiPriority w:val="20"/>
    <w:qFormat/>
    <w:rsid w:val="00933CA0"/>
    <w:rPr>
      <w:i/>
      <w:iCs/>
    </w:rPr>
  </w:style>
  <w:style w:type="paragraph" w:customStyle="1" w:styleId="Akapitzlist2">
    <w:name w:val="Akapit z listą2"/>
    <w:basedOn w:val="Normalny"/>
    <w:rsid w:val="00326446"/>
    <w:pPr>
      <w:spacing w:before="20" w:after="40" w:line="252" w:lineRule="auto"/>
      <w:ind w:left="720"/>
      <w:jc w:val="both"/>
    </w:pPr>
    <w:rPr>
      <w:rFonts w:ascii="Calibri" w:eastAsia="SimSun" w:hAnsi="Calibri" w:cs="Calibri"/>
      <w:sz w:val="20"/>
      <w:szCs w:val="20"/>
    </w:rPr>
  </w:style>
  <w:style w:type="paragraph" w:customStyle="1" w:styleId="text-justify">
    <w:name w:val="text-justify"/>
    <w:basedOn w:val="Normalny"/>
    <w:qFormat/>
    <w:rsid w:val="00326446"/>
    <w:pPr>
      <w:spacing w:before="100" w:after="100" w:line="256" w:lineRule="auto"/>
    </w:pPr>
    <w:rPr>
      <w:rFonts w:ascii="Calibri" w:hAnsi="Calibri"/>
      <w:sz w:val="22"/>
    </w:rPr>
  </w:style>
  <w:style w:type="character" w:customStyle="1" w:styleId="StopkaZnak1">
    <w:name w:val="Stopka Znak1"/>
    <w:rsid w:val="008D0C8D"/>
    <w:rPr>
      <w:rFonts w:ascii="Times New Roman" w:eastAsia="Calibri" w:hAnsi="Times New Roman" w:cs="Tahoma"/>
      <w:kern w:val="1"/>
      <w:sz w:val="24"/>
      <w:szCs w:val="20"/>
      <w:lang w:val="en-US" w:eastAsia="ar-SA"/>
    </w:rPr>
  </w:style>
  <w:style w:type="paragraph" w:styleId="Bezodstpw">
    <w:name w:val="No Spacing"/>
    <w:next w:val="Akapitzlist"/>
    <w:qFormat/>
    <w:rsid w:val="002F3987"/>
    <w:pPr>
      <w:suppressAutoHyphens/>
    </w:pPr>
    <w:rPr>
      <w:rFonts w:cs="Calibri"/>
      <w:sz w:val="22"/>
      <w:szCs w:val="22"/>
      <w:lang w:eastAsia="zh-CN"/>
    </w:rPr>
  </w:style>
  <w:style w:type="paragraph" w:styleId="Tekstpodstawowy">
    <w:name w:val="Body Text"/>
    <w:basedOn w:val="Normalny"/>
    <w:link w:val="TekstpodstawowyZnak"/>
    <w:uiPriority w:val="99"/>
    <w:unhideWhenUsed/>
    <w:rsid w:val="00715429"/>
    <w:pPr>
      <w:spacing w:after="120"/>
    </w:pPr>
  </w:style>
  <w:style w:type="character" w:customStyle="1" w:styleId="TekstpodstawowyZnak">
    <w:name w:val="Tekst podstawowy Znak"/>
    <w:link w:val="Tekstpodstawowy"/>
    <w:uiPriority w:val="99"/>
    <w:rsid w:val="00715429"/>
    <w:rPr>
      <w:rFonts w:ascii="Times New Roman" w:hAnsi="Times New Roman"/>
      <w:sz w:val="24"/>
      <w:szCs w:val="22"/>
      <w:lang w:eastAsia="en-US"/>
    </w:rPr>
  </w:style>
  <w:style w:type="character" w:customStyle="1" w:styleId="WW8Num28z3">
    <w:name w:val="WW8Num28z3"/>
    <w:rsid w:val="00AE15FC"/>
  </w:style>
  <w:style w:type="paragraph" w:customStyle="1" w:styleId="Style2">
    <w:name w:val="Style2"/>
    <w:basedOn w:val="Normalny"/>
    <w:uiPriority w:val="99"/>
    <w:rsid w:val="002D0A3E"/>
    <w:pPr>
      <w:widowControl w:val="0"/>
      <w:autoSpaceDE w:val="0"/>
      <w:autoSpaceDN w:val="0"/>
      <w:adjustRightInd w:val="0"/>
    </w:pPr>
    <w:rPr>
      <w:rFonts w:ascii="Arial" w:eastAsia="Times New Roman" w:hAnsi="Arial" w:cs="Arial"/>
      <w:szCs w:val="24"/>
      <w:lang w:eastAsia="pl-PL"/>
    </w:rPr>
  </w:style>
  <w:style w:type="character" w:customStyle="1" w:styleId="Nagwek2Znak">
    <w:name w:val="Nagłówek 2 Znak"/>
    <w:link w:val="Nagwek2"/>
    <w:uiPriority w:val="9"/>
    <w:semiHidden/>
    <w:rsid w:val="009E1E0E"/>
    <w:rPr>
      <w:rFonts w:ascii="Calibri Light" w:eastAsia="Times New Roman" w:hAnsi="Calibri Light" w:cs="Times New Roman"/>
      <w:b/>
      <w:bCs/>
      <w:i/>
      <w:iCs/>
      <w:sz w:val="28"/>
      <w:szCs w:val="28"/>
      <w:lang w:eastAsia="en-US"/>
    </w:rPr>
  </w:style>
  <w:style w:type="paragraph" w:customStyle="1" w:styleId="mb-0">
    <w:name w:val="mb-0"/>
    <w:basedOn w:val="Normalny"/>
    <w:rsid w:val="0047476A"/>
    <w:pPr>
      <w:spacing w:before="100" w:beforeAutospacing="1" w:after="100" w:afterAutospacing="1"/>
    </w:pPr>
    <w:rPr>
      <w:rFonts w:eastAsia="Times New Roman"/>
      <w:szCs w:val="24"/>
      <w:lang w:eastAsia="pl-PL"/>
    </w:rPr>
  </w:style>
  <w:style w:type="character" w:customStyle="1" w:styleId="DefaultZnak">
    <w:name w:val="Default Znak"/>
    <w:link w:val="Default"/>
    <w:locked/>
    <w:rsid w:val="00B42AF1"/>
    <w:rPr>
      <w:rFonts w:ascii="Times New Roman" w:hAnsi="Times New Roman"/>
      <w:color w:val="000000"/>
      <w:kern w:val="3"/>
      <w:sz w:val="24"/>
      <w:szCs w:val="24"/>
      <w:lang w:eastAsia="zh-CN"/>
    </w:rPr>
  </w:style>
  <w:style w:type="character" w:styleId="Tytuksiki">
    <w:name w:val="Book Title"/>
    <w:uiPriority w:val="33"/>
    <w:qFormat/>
    <w:rsid w:val="00B42AF1"/>
    <w:rPr>
      <w:b/>
      <w:bCs/>
      <w:i/>
      <w:iCs/>
      <w:spacing w:val="5"/>
    </w:rPr>
  </w:style>
  <w:style w:type="character" w:customStyle="1" w:styleId="Normalny2">
    <w:name w:val="Normalny2"/>
    <w:basedOn w:val="Domylnaczcionkaakapitu"/>
    <w:rsid w:val="00794831"/>
  </w:style>
  <w:style w:type="character" w:customStyle="1" w:styleId="Normalny3">
    <w:name w:val="Normalny3"/>
    <w:basedOn w:val="Domylnaczcionkaakapitu"/>
    <w:rsid w:val="000C2B93"/>
  </w:style>
  <w:style w:type="character" w:customStyle="1" w:styleId="Normalny4">
    <w:name w:val="Normalny4"/>
    <w:basedOn w:val="Domylnaczcionkaakapitu"/>
    <w:rsid w:val="00012757"/>
  </w:style>
  <w:style w:type="character" w:customStyle="1" w:styleId="Nagwek1Znak">
    <w:name w:val="Nagłówek 1 Znak"/>
    <w:basedOn w:val="Domylnaczcionkaakapitu"/>
    <w:link w:val="Nagwek1"/>
    <w:uiPriority w:val="9"/>
    <w:rsid w:val="00627918"/>
    <w:rPr>
      <w:rFonts w:asciiTheme="majorHAnsi" w:eastAsiaTheme="majorEastAsia" w:hAnsiTheme="majorHAnsi" w:cstheme="majorBidi"/>
      <w:color w:val="2E74B5" w:themeColor="accent1" w:themeShade="BF"/>
      <w:sz w:val="32"/>
      <w:szCs w:val="32"/>
      <w:lang w:eastAsia="en-US"/>
    </w:rPr>
  </w:style>
  <w:style w:type="paragraph" w:customStyle="1" w:styleId="Style4">
    <w:name w:val="Style4"/>
    <w:basedOn w:val="Normalny"/>
    <w:uiPriority w:val="99"/>
    <w:rsid w:val="00AA3BA0"/>
    <w:pPr>
      <w:widowControl w:val="0"/>
      <w:autoSpaceDE w:val="0"/>
      <w:autoSpaceDN w:val="0"/>
      <w:adjustRightInd w:val="0"/>
    </w:pPr>
    <w:rPr>
      <w:rFonts w:ascii="Arial" w:eastAsiaTheme="minorEastAsia" w:hAnsi="Arial" w:cs="Arial"/>
      <w:szCs w:val="24"/>
      <w:lang w:eastAsia="pl-PL"/>
    </w:rPr>
  </w:style>
  <w:style w:type="character" w:customStyle="1" w:styleId="Normalny5">
    <w:name w:val="Normalny5"/>
    <w:basedOn w:val="Domylnaczcionkaakapitu"/>
    <w:rsid w:val="00630E17"/>
  </w:style>
  <w:style w:type="character" w:customStyle="1" w:styleId="Normalny6">
    <w:name w:val="Normalny6"/>
    <w:basedOn w:val="Domylnaczcionkaakapitu"/>
    <w:rsid w:val="004E238D"/>
  </w:style>
  <w:style w:type="character" w:customStyle="1" w:styleId="Normalny7">
    <w:name w:val="Normalny7"/>
    <w:basedOn w:val="Domylnaczcionkaakapitu"/>
    <w:rsid w:val="00092EBD"/>
  </w:style>
  <w:style w:type="character" w:customStyle="1" w:styleId="Normalny8">
    <w:name w:val="Normalny8"/>
    <w:basedOn w:val="Domylnaczcionkaakapitu"/>
    <w:rsid w:val="00D458E1"/>
  </w:style>
  <w:style w:type="character" w:customStyle="1" w:styleId="Normalny9">
    <w:name w:val="Normalny9"/>
    <w:basedOn w:val="Domylnaczcionkaakapitu"/>
    <w:rsid w:val="00530F1C"/>
  </w:style>
  <w:style w:type="character" w:customStyle="1" w:styleId="normal">
    <w:name w:val="normal"/>
    <w:basedOn w:val="Domylnaczcionkaakapitu"/>
    <w:rsid w:val="009F21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95685">
      <w:bodyDiv w:val="1"/>
      <w:marLeft w:val="0"/>
      <w:marRight w:val="0"/>
      <w:marTop w:val="0"/>
      <w:marBottom w:val="0"/>
      <w:divBdr>
        <w:top w:val="none" w:sz="0" w:space="0" w:color="auto"/>
        <w:left w:val="none" w:sz="0" w:space="0" w:color="auto"/>
        <w:bottom w:val="none" w:sz="0" w:space="0" w:color="auto"/>
        <w:right w:val="none" w:sz="0" w:space="0" w:color="auto"/>
      </w:divBdr>
    </w:div>
    <w:div w:id="149561906">
      <w:bodyDiv w:val="1"/>
      <w:marLeft w:val="0"/>
      <w:marRight w:val="0"/>
      <w:marTop w:val="0"/>
      <w:marBottom w:val="0"/>
      <w:divBdr>
        <w:top w:val="none" w:sz="0" w:space="0" w:color="auto"/>
        <w:left w:val="none" w:sz="0" w:space="0" w:color="auto"/>
        <w:bottom w:val="none" w:sz="0" w:space="0" w:color="auto"/>
        <w:right w:val="none" w:sz="0" w:space="0" w:color="auto"/>
      </w:divBdr>
    </w:div>
    <w:div w:id="157691738">
      <w:bodyDiv w:val="1"/>
      <w:marLeft w:val="0"/>
      <w:marRight w:val="0"/>
      <w:marTop w:val="0"/>
      <w:marBottom w:val="0"/>
      <w:divBdr>
        <w:top w:val="none" w:sz="0" w:space="0" w:color="auto"/>
        <w:left w:val="none" w:sz="0" w:space="0" w:color="auto"/>
        <w:bottom w:val="none" w:sz="0" w:space="0" w:color="auto"/>
        <w:right w:val="none" w:sz="0" w:space="0" w:color="auto"/>
      </w:divBdr>
    </w:div>
    <w:div w:id="336467238">
      <w:bodyDiv w:val="1"/>
      <w:marLeft w:val="0"/>
      <w:marRight w:val="0"/>
      <w:marTop w:val="0"/>
      <w:marBottom w:val="0"/>
      <w:divBdr>
        <w:top w:val="none" w:sz="0" w:space="0" w:color="auto"/>
        <w:left w:val="none" w:sz="0" w:space="0" w:color="auto"/>
        <w:bottom w:val="none" w:sz="0" w:space="0" w:color="auto"/>
        <w:right w:val="none" w:sz="0" w:space="0" w:color="auto"/>
      </w:divBdr>
    </w:div>
    <w:div w:id="337852263">
      <w:bodyDiv w:val="1"/>
      <w:marLeft w:val="0"/>
      <w:marRight w:val="0"/>
      <w:marTop w:val="0"/>
      <w:marBottom w:val="0"/>
      <w:divBdr>
        <w:top w:val="none" w:sz="0" w:space="0" w:color="auto"/>
        <w:left w:val="none" w:sz="0" w:space="0" w:color="auto"/>
        <w:bottom w:val="none" w:sz="0" w:space="0" w:color="auto"/>
        <w:right w:val="none" w:sz="0" w:space="0" w:color="auto"/>
      </w:divBdr>
    </w:div>
    <w:div w:id="340469189">
      <w:bodyDiv w:val="1"/>
      <w:marLeft w:val="0"/>
      <w:marRight w:val="0"/>
      <w:marTop w:val="0"/>
      <w:marBottom w:val="0"/>
      <w:divBdr>
        <w:top w:val="none" w:sz="0" w:space="0" w:color="auto"/>
        <w:left w:val="none" w:sz="0" w:space="0" w:color="auto"/>
        <w:bottom w:val="none" w:sz="0" w:space="0" w:color="auto"/>
        <w:right w:val="none" w:sz="0" w:space="0" w:color="auto"/>
      </w:divBdr>
    </w:div>
    <w:div w:id="360783254">
      <w:bodyDiv w:val="1"/>
      <w:marLeft w:val="0"/>
      <w:marRight w:val="0"/>
      <w:marTop w:val="0"/>
      <w:marBottom w:val="0"/>
      <w:divBdr>
        <w:top w:val="none" w:sz="0" w:space="0" w:color="auto"/>
        <w:left w:val="none" w:sz="0" w:space="0" w:color="auto"/>
        <w:bottom w:val="none" w:sz="0" w:space="0" w:color="auto"/>
        <w:right w:val="none" w:sz="0" w:space="0" w:color="auto"/>
      </w:divBdr>
    </w:div>
    <w:div w:id="417479552">
      <w:bodyDiv w:val="1"/>
      <w:marLeft w:val="0"/>
      <w:marRight w:val="0"/>
      <w:marTop w:val="0"/>
      <w:marBottom w:val="0"/>
      <w:divBdr>
        <w:top w:val="none" w:sz="0" w:space="0" w:color="auto"/>
        <w:left w:val="none" w:sz="0" w:space="0" w:color="auto"/>
        <w:bottom w:val="none" w:sz="0" w:space="0" w:color="auto"/>
        <w:right w:val="none" w:sz="0" w:space="0" w:color="auto"/>
      </w:divBdr>
    </w:div>
    <w:div w:id="434058187">
      <w:bodyDiv w:val="1"/>
      <w:marLeft w:val="0"/>
      <w:marRight w:val="0"/>
      <w:marTop w:val="0"/>
      <w:marBottom w:val="0"/>
      <w:divBdr>
        <w:top w:val="none" w:sz="0" w:space="0" w:color="auto"/>
        <w:left w:val="none" w:sz="0" w:space="0" w:color="auto"/>
        <w:bottom w:val="none" w:sz="0" w:space="0" w:color="auto"/>
        <w:right w:val="none" w:sz="0" w:space="0" w:color="auto"/>
      </w:divBdr>
    </w:div>
    <w:div w:id="513961701">
      <w:bodyDiv w:val="1"/>
      <w:marLeft w:val="0"/>
      <w:marRight w:val="0"/>
      <w:marTop w:val="0"/>
      <w:marBottom w:val="0"/>
      <w:divBdr>
        <w:top w:val="none" w:sz="0" w:space="0" w:color="auto"/>
        <w:left w:val="none" w:sz="0" w:space="0" w:color="auto"/>
        <w:bottom w:val="none" w:sz="0" w:space="0" w:color="auto"/>
        <w:right w:val="none" w:sz="0" w:space="0" w:color="auto"/>
      </w:divBdr>
    </w:div>
    <w:div w:id="542864352">
      <w:bodyDiv w:val="1"/>
      <w:marLeft w:val="0"/>
      <w:marRight w:val="0"/>
      <w:marTop w:val="0"/>
      <w:marBottom w:val="0"/>
      <w:divBdr>
        <w:top w:val="none" w:sz="0" w:space="0" w:color="auto"/>
        <w:left w:val="none" w:sz="0" w:space="0" w:color="auto"/>
        <w:bottom w:val="none" w:sz="0" w:space="0" w:color="auto"/>
        <w:right w:val="none" w:sz="0" w:space="0" w:color="auto"/>
      </w:divBdr>
      <w:divsChild>
        <w:div w:id="1158691905">
          <w:marLeft w:val="0"/>
          <w:marRight w:val="0"/>
          <w:marTop w:val="0"/>
          <w:marBottom w:val="0"/>
          <w:divBdr>
            <w:top w:val="none" w:sz="0" w:space="0" w:color="auto"/>
            <w:left w:val="none" w:sz="0" w:space="0" w:color="auto"/>
            <w:bottom w:val="none" w:sz="0" w:space="0" w:color="auto"/>
            <w:right w:val="none" w:sz="0" w:space="0" w:color="auto"/>
          </w:divBdr>
          <w:divsChild>
            <w:div w:id="1810515558">
              <w:marLeft w:val="0"/>
              <w:marRight w:val="0"/>
              <w:marTop w:val="0"/>
              <w:marBottom w:val="0"/>
              <w:divBdr>
                <w:top w:val="none" w:sz="0" w:space="0" w:color="auto"/>
                <w:left w:val="none" w:sz="0" w:space="0" w:color="auto"/>
                <w:bottom w:val="none" w:sz="0" w:space="0" w:color="auto"/>
                <w:right w:val="none" w:sz="0" w:space="0" w:color="auto"/>
              </w:divBdr>
            </w:div>
          </w:divsChild>
        </w:div>
        <w:div w:id="1954285022">
          <w:marLeft w:val="0"/>
          <w:marRight w:val="0"/>
          <w:marTop w:val="0"/>
          <w:marBottom w:val="0"/>
          <w:divBdr>
            <w:top w:val="none" w:sz="0" w:space="0" w:color="auto"/>
            <w:left w:val="none" w:sz="0" w:space="0" w:color="auto"/>
            <w:bottom w:val="none" w:sz="0" w:space="0" w:color="auto"/>
            <w:right w:val="none" w:sz="0" w:space="0" w:color="auto"/>
          </w:divBdr>
          <w:divsChild>
            <w:div w:id="48898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301184">
      <w:bodyDiv w:val="1"/>
      <w:marLeft w:val="0"/>
      <w:marRight w:val="0"/>
      <w:marTop w:val="0"/>
      <w:marBottom w:val="0"/>
      <w:divBdr>
        <w:top w:val="none" w:sz="0" w:space="0" w:color="auto"/>
        <w:left w:val="none" w:sz="0" w:space="0" w:color="auto"/>
        <w:bottom w:val="none" w:sz="0" w:space="0" w:color="auto"/>
        <w:right w:val="none" w:sz="0" w:space="0" w:color="auto"/>
      </w:divBdr>
    </w:div>
    <w:div w:id="694427700">
      <w:bodyDiv w:val="1"/>
      <w:marLeft w:val="0"/>
      <w:marRight w:val="0"/>
      <w:marTop w:val="0"/>
      <w:marBottom w:val="0"/>
      <w:divBdr>
        <w:top w:val="none" w:sz="0" w:space="0" w:color="auto"/>
        <w:left w:val="none" w:sz="0" w:space="0" w:color="auto"/>
        <w:bottom w:val="none" w:sz="0" w:space="0" w:color="auto"/>
        <w:right w:val="none" w:sz="0" w:space="0" w:color="auto"/>
      </w:divBdr>
    </w:div>
    <w:div w:id="746269083">
      <w:bodyDiv w:val="1"/>
      <w:marLeft w:val="0"/>
      <w:marRight w:val="0"/>
      <w:marTop w:val="0"/>
      <w:marBottom w:val="0"/>
      <w:divBdr>
        <w:top w:val="none" w:sz="0" w:space="0" w:color="auto"/>
        <w:left w:val="none" w:sz="0" w:space="0" w:color="auto"/>
        <w:bottom w:val="none" w:sz="0" w:space="0" w:color="auto"/>
        <w:right w:val="none" w:sz="0" w:space="0" w:color="auto"/>
      </w:divBdr>
    </w:div>
    <w:div w:id="823811238">
      <w:bodyDiv w:val="1"/>
      <w:marLeft w:val="0"/>
      <w:marRight w:val="0"/>
      <w:marTop w:val="0"/>
      <w:marBottom w:val="0"/>
      <w:divBdr>
        <w:top w:val="none" w:sz="0" w:space="0" w:color="auto"/>
        <w:left w:val="none" w:sz="0" w:space="0" w:color="auto"/>
        <w:bottom w:val="none" w:sz="0" w:space="0" w:color="auto"/>
        <w:right w:val="none" w:sz="0" w:space="0" w:color="auto"/>
      </w:divBdr>
    </w:div>
    <w:div w:id="859046683">
      <w:bodyDiv w:val="1"/>
      <w:marLeft w:val="0"/>
      <w:marRight w:val="0"/>
      <w:marTop w:val="0"/>
      <w:marBottom w:val="0"/>
      <w:divBdr>
        <w:top w:val="none" w:sz="0" w:space="0" w:color="auto"/>
        <w:left w:val="none" w:sz="0" w:space="0" w:color="auto"/>
        <w:bottom w:val="none" w:sz="0" w:space="0" w:color="auto"/>
        <w:right w:val="none" w:sz="0" w:space="0" w:color="auto"/>
      </w:divBdr>
    </w:div>
    <w:div w:id="934048535">
      <w:bodyDiv w:val="1"/>
      <w:marLeft w:val="0"/>
      <w:marRight w:val="0"/>
      <w:marTop w:val="0"/>
      <w:marBottom w:val="0"/>
      <w:divBdr>
        <w:top w:val="none" w:sz="0" w:space="0" w:color="auto"/>
        <w:left w:val="none" w:sz="0" w:space="0" w:color="auto"/>
        <w:bottom w:val="none" w:sz="0" w:space="0" w:color="auto"/>
        <w:right w:val="none" w:sz="0" w:space="0" w:color="auto"/>
      </w:divBdr>
    </w:div>
    <w:div w:id="1002732867">
      <w:bodyDiv w:val="1"/>
      <w:marLeft w:val="0"/>
      <w:marRight w:val="0"/>
      <w:marTop w:val="0"/>
      <w:marBottom w:val="0"/>
      <w:divBdr>
        <w:top w:val="none" w:sz="0" w:space="0" w:color="auto"/>
        <w:left w:val="none" w:sz="0" w:space="0" w:color="auto"/>
        <w:bottom w:val="none" w:sz="0" w:space="0" w:color="auto"/>
        <w:right w:val="none" w:sz="0" w:space="0" w:color="auto"/>
      </w:divBdr>
    </w:div>
    <w:div w:id="1061489846">
      <w:bodyDiv w:val="1"/>
      <w:marLeft w:val="0"/>
      <w:marRight w:val="0"/>
      <w:marTop w:val="0"/>
      <w:marBottom w:val="0"/>
      <w:divBdr>
        <w:top w:val="none" w:sz="0" w:space="0" w:color="auto"/>
        <w:left w:val="none" w:sz="0" w:space="0" w:color="auto"/>
        <w:bottom w:val="none" w:sz="0" w:space="0" w:color="auto"/>
        <w:right w:val="none" w:sz="0" w:space="0" w:color="auto"/>
      </w:divBdr>
    </w:div>
    <w:div w:id="1072122979">
      <w:bodyDiv w:val="1"/>
      <w:marLeft w:val="0"/>
      <w:marRight w:val="0"/>
      <w:marTop w:val="0"/>
      <w:marBottom w:val="0"/>
      <w:divBdr>
        <w:top w:val="none" w:sz="0" w:space="0" w:color="auto"/>
        <w:left w:val="none" w:sz="0" w:space="0" w:color="auto"/>
        <w:bottom w:val="none" w:sz="0" w:space="0" w:color="auto"/>
        <w:right w:val="none" w:sz="0" w:space="0" w:color="auto"/>
      </w:divBdr>
    </w:div>
    <w:div w:id="1101998884">
      <w:bodyDiv w:val="1"/>
      <w:marLeft w:val="0"/>
      <w:marRight w:val="0"/>
      <w:marTop w:val="0"/>
      <w:marBottom w:val="0"/>
      <w:divBdr>
        <w:top w:val="none" w:sz="0" w:space="0" w:color="auto"/>
        <w:left w:val="none" w:sz="0" w:space="0" w:color="auto"/>
        <w:bottom w:val="none" w:sz="0" w:space="0" w:color="auto"/>
        <w:right w:val="none" w:sz="0" w:space="0" w:color="auto"/>
      </w:divBdr>
    </w:div>
    <w:div w:id="1104304188">
      <w:bodyDiv w:val="1"/>
      <w:marLeft w:val="0"/>
      <w:marRight w:val="0"/>
      <w:marTop w:val="0"/>
      <w:marBottom w:val="0"/>
      <w:divBdr>
        <w:top w:val="none" w:sz="0" w:space="0" w:color="auto"/>
        <w:left w:val="none" w:sz="0" w:space="0" w:color="auto"/>
        <w:bottom w:val="none" w:sz="0" w:space="0" w:color="auto"/>
        <w:right w:val="none" w:sz="0" w:space="0" w:color="auto"/>
      </w:divBdr>
    </w:div>
    <w:div w:id="1231111994">
      <w:bodyDiv w:val="1"/>
      <w:marLeft w:val="0"/>
      <w:marRight w:val="0"/>
      <w:marTop w:val="0"/>
      <w:marBottom w:val="0"/>
      <w:divBdr>
        <w:top w:val="none" w:sz="0" w:space="0" w:color="auto"/>
        <w:left w:val="none" w:sz="0" w:space="0" w:color="auto"/>
        <w:bottom w:val="none" w:sz="0" w:space="0" w:color="auto"/>
        <w:right w:val="none" w:sz="0" w:space="0" w:color="auto"/>
      </w:divBdr>
    </w:div>
    <w:div w:id="1234856543">
      <w:bodyDiv w:val="1"/>
      <w:marLeft w:val="0"/>
      <w:marRight w:val="0"/>
      <w:marTop w:val="0"/>
      <w:marBottom w:val="0"/>
      <w:divBdr>
        <w:top w:val="none" w:sz="0" w:space="0" w:color="auto"/>
        <w:left w:val="none" w:sz="0" w:space="0" w:color="auto"/>
        <w:bottom w:val="none" w:sz="0" w:space="0" w:color="auto"/>
        <w:right w:val="none" w:sz="0" w:space="0" w:color="auto"/>
      </w:divBdr>
    </w:div>
    <w:div w:id="1311136364">
      <w:bodyDiv w:val="1"/>
      <w:marLeft w:val="0"/>
      <w:marRight w:val="0"/>
      <w:marTop w:val="0"/>
      <w:marBottom w:val="0"/>
      <w:divBdr>
        <w:top w:val="none" w:sz="0" w:space="0" w:color="auto"/>
        <w:left w:val="none" w:sz="0" w:space="0" w:color="auto"/>
        <w:bottom w:val="none" w:sz="0" w:space="0" w:color="auto"/>
        <w:right w:val="none" w:sz="0" w:space="0" w:color="auto"/>
      </w:divBdr>
    </w:div>
    <w:div w:id="1378550805">
      <w:bodyDiv w:val="1"/>
      <w:marLeft w:val="0"/>
      <w:marRight w:val="0"/>
      <w:marTop w:val="0"/>
      <w:marBottom w:val="0"/>
      <w:divBdr>
        <w:top w:val="none" w:sz="0" w:space="0" w:color="auto"/>
        <w:left w:val="none" w:sz="0" w:space="0" w:color="auto"/>
        <w:bottom w:val="none" w:sz="0" w:space="0" w:color="auto"/>
        <w:right w:val="none" w:sz="0" w:space="0" w:color="auto"/>
      </w:divBdr>
    </w:div>
    <w:div w:id="1474444870">
      <w:bodyDiv w:val="1"/>
      <w:marLeft w:val="0"/>
      <w:marRight w:val="0"/>
      <w:marTop w:val="0"/>
      <w:marBottom w:val="0"/>
      <w:divBdr>
        <w:top w:val="none" w:sz="0" w:space="0" w:color="auto"/>
        <w:left w:val="none" w:sz="0" w:space="0" w:color="auto"/>
        <w:bottom w:val="none" w:sz="0" w:space="0" w:color="auto"/>
        <w:right w:val="none" w:sz="0" w:space="0" w:color="auto"/>
      </w:divBdr>
    </w:div>
    <w:div w:id="1482236390">
      <w:bodyDiv w:val="1"/>
      <w:marLeft w:val="0"/>
      <w:marRight w:val="0"/>
      <w:marTop w:val="0"/>
      <w:marBottom w:val="0"/>
      <w:divBdr>
        <w:top w:val="none" w:sz="0" w:space="0" w:color="auto"/>
        <w:left w:val="none" w:sz="0" w:space="0" w:color="auto"/>
        <w:bottom w:val="none" w:sz="0" w:space="0" w:color="auto"/>
        <w:right w:val="none" w:sz="0" w:space="0" w:color="auto"/>
      </w:divBdr>
      <w:divsChild>
        <w:div w:id="439835561">
          <w:marLeft w:val="0"/>
          <w:marRight w:val="0"/>
          <w:marTop w:val="0"/>
          <w:marBottom w:val="0"/>
          <w:divBdr>
            <w:top w:val="none" w:sz="0" w:space="0" w:color="auto"/>
            <w:left w:val="none" w:sz="0" w:space="0" w:color="auto"/>
            <w:bottom w:val="none" w:sz="0" w:space="0" w:color="auto"/>
            <w:right w:val="none" w:sz="0" w:space="0" w:color="auto"/>
          </w:divBdr>
          <w:divsChild>
            <w:div w:id="48959743">
              <w:marLeft w:val="0"/>
              <w:marRight w:val="0"/>
              <w:marTop w:val="0"/>
              <w:marBottom w:val="0"/>
              <w:divBdr>
                <w:top w:val="none" w:sz="0" w:space="0" w:color="auto"/>
                <w:left w:val="none" w:sz="0" w:space="0" w:color="auto"/>
                <w:bottom w:val="none" w:sz="0" w:space="0" w:color="auto"/>
                <w:right w:val="none" w:sz="0" w:space="0" w:color="auto"/>
              </w:divBdr>
            </w:div>
          </w:divsChild>
        </w:div>
        <w:div w:id="1598905209">
          <w:marLeft w:val="0"/>
          <w:marRight w:val="0"/>
          <w:marTop w:val="0"/>
          <w:marBottom w:val="0"/>
          <w:divBdr>
            <w:top w:val="none" w:sz="0" w:space="0" w:color="auto"/>
            <w:left w:val="none" w:sz="0" w:space="0" w:color="auto"/>
            <w:bottom w:val="none" w:sz="0" w:space="0" w:color="auto"/>
            <w:right w:val="none" w:sz="0" w:space="0" w:color="auto"/>
          </w:divBdr>
          <w:divsChild>
            <w:div w:id="30050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182481">
      <w:bodyDiv w:val="1"/>
      <w:marLeft w:val="0"/>
      <w:marRight w:val="0"/>
      <w:marTop w:val="0"/>
      <w:marBottom w:val="0"/>
      <w:divBdr>
        <w:top w:val="none" w:sz="0" w:space="0" w:color="auto"/>
        <w:left w:val="none" w:sz="0" w:space="0" w:color="auto"/>
        <w:bottom w:val="none" w:sz="0" w:space="0" w:color="auto"/>
        <w:right w:val="none" w:sz="0" w:space="0" w:color="auto"/>
      </w:divBdr>
      <w:divsChild>
        <w:div w:id="407309005">
          <w:marLeft w:val="0"/>
          <w:marRight w:val="0"/>
          <w:marTop w:val="0"/>
          <w:marBottom w:val="0"/>
          <w:divBdr>
            <w:top w:val="none" w:sz="0" w:space="0" w:color="auto"/>
            <w:left w:val="none" w:sz="0" w:space="0" w:color="auto"/>
            <w:bottom w:val="none" w:sz="0" w:space="0" w:color="auto"/>
            <w:right w:val="none" w:sz="0" w:space="0" w:color="auto"/>
          </w:divBdr>
        </w:div>
        <w:div w:id="817921534">
          <w:marLeft w:val="0"/>
          <w:marRight w:val="0"/>
          <w:marTop w:val="0"/>
          <w:marBottom w:val="0"/>
          <w:divBdr>
            <w:top w:val="none" w:sz="0" w:space="0" w:color="auto"/>
            <w:left w:val="none" w:sz="0" w:space="0" w:color="auto"/>
            <w:bottom w:val="none" w:sz="0" w:space="0" w:color="auto"/>
            <w:right w:val="none" w:sz="0" w:space="0" w:color="auto"/>
          </w:divBdr>
        </w:div>
        <w:div w:id="1535190144">
          <w:marLeft w:val="0"/>
          <w:marRight w:val="0"/>
          <w:marTop w:val="0"/>
          <w:marBottom w:val="0"/>
          <w:divBdr>
            <w:top w:val="none" w:sz="0" w:space="0" w:color="auto"/>
            <w:left w:val="none" w:sz="0" w:space="0" w:color="auto"/>
            <w:bottom w:val="none" w:sz="0" w:space="0" w:color="auto"/>
            <w:right w:val="none" w:sz="0" w:space="0" w:color="auto"/>
          </w:divBdr>
        </w:div>
        <w:div w:id="1546327636">
          <w:marLeft w:val="0"/>
          <w:marRight w:val="0"/>
          <w:marTop w:val="0"/>
          <w:marBottom w:val="0"/>
          <w:divBdr>
            <w:top w:val="none" w:sz="0" w:space="0" w:color="auto"/>
            <w:left w:val="none" w:sz="0" w:space="0" w:color="auto"/>
            <w:bottom w:val="none" w:sz="0" w:space="0" w:color="auto"/>
            <w:right w:val="none" w:sz="0" w:space="0" w:color="auto"/>
          </w:divBdr>
        </w:div>
        <w:div w:id="1740321689">
          <w:marLeft w:val="0"/>
          <w:marRight w:val="0"/>
          <w:marTop w:val="0"/>
          <w:marBottom w:val="0"/>
          <w:divBdr>
            <w:top w:val="none" w:sz="0" w:space="0" w:color="auto"/>
            <w:left w:val="none" w:sz="0" w:space="0" w:color="auto"/>
            <w:bottom w:val="none" w:sz="0" w:space="0" w:color="auto"/>
            <w:right w:val="none" w:sz="0" w:space="0" w:color="auto"/>
          </w:divBdr>
        </w:div>
        <w:div w:id="2045250026">
          <w:marLeft w:val="0"/>
          <w:marRight w:val="0"/>
          <w:marTop w:val="0"/>
          <w:marBottom w:val="0"/>
          <w:divBdr>
            <w:top w:val="none" w:sz="0" w:space="0" w:color="auto"/>
            <w:left w:val="none" w:sz="0" w:space="0" w:color="auto"/>
            <w:bottom w:val="none" w:sz="0" w:space="0" w:color="auto"/>
            <w:right w:val="none" w:sz="0" w:space="0" w:color="auto"/>
          </w:divBdr>
        </w:div>
      </w:divsChild>
    </w:div>
    <w:div w:id="1682776148">
      <w:bodyDiv w:val="1"/>
      <w:marLeft w:val="0"/>
      <w:marRight w:val="0"/>
      <w:marTop w:val="0"/>
      <w:marBottom w:val="0"/>
      <w:divBdr>
        <w:top w:val="none" w:sz="0" w:space="0" w:color="auto"/>
        <w:left w:val="none" w:sz="0" w:space="0" w:color="auto"/>
        <w:bottom w:val="none" w:sz="0" w:space="0" w:color="auto"/>
        <w:right w:val="none" w:sz="0" w:space="0" w:color="auto"/>
      </w:divBdr>
    </w:div>
    <w:div w:id="1715419377">
      <w:bodyDiv w:val="1"/>
      <w:marLeft w:val="0"/>
      <w:marRight w:val="0"/>
      <w:marTop w:val="0"/>
      <w:marBottom w:val="0"/>
      <w:divBdr>
        <w:top w:val="none" w:sz="0" w:space="0" w:color="auto"/>
        <w:left w:val="none" w:sz="0" w:space="0" w:color="auto"/>
        <w:bottom w:val="none" w:sz="0" w:space="0" w:color="auto"/>
        <w:right w:val="none" w:sz="0" w:space="0" w:color="auto"/>
      </w:divBdr>
      <w:divsChild>
        <w:div w:id="451440220">
          <w:marLeft w:val="0"/>
          <w:marRight w:val="0"/>
          <w:marTop w:val="0"/>
          <w:marBottom w:val="0"/>
          <w:divBdr>
            <w:top w:val="none" w:sz="0" w:space="0" w:color="auto"/>
            <w:left w:val="none" w:sz="0" w:space="0" w:color="auto"/>
            <w:bottom w:val="none" w:sz="0" w:space="0" w:color="auto"/>
            <w:right w:val="none" w:sz="0" w:space="0" w:color="auto"/>
          </w:divBdr>
          <w:divsChild>
            <w:div w:id="804853158">
              <w:marLeft w:val="0"/>
              <w:marRight w:val="0"/>
              <w:marTop w:val="0"/>
              <w:marBottom w:val="0"/>
              <w:divBdr>
                <w:top w:val="none" w:sz="0" w:space="0" w:color="auto"/>
                <w:left w:val="none" w:sz="0" w:space="0" w:color="auto"/>
                <w:bottom w:val="none" w:sz="0" w:space="0" w:color="auto"/>
                <w:right w:val="none" w:sz="0" w:space="0" w:color="auto"/>
              </w:divBdr>
            </w:div>
          </w:divsChild>
        </w:div>
        <w:div w:id="1006521427">
          <w:marLeft w:val="0"/>
          <w:marRight w:val="0"/>
          <w:marTop w:val="0"/>
          <w:marBottom w:val="0"/>
          <w:divBdr>
            <w:top w:val="none" w:sz="0" w:space="0" w:color="auto"/>
            <w:left w:val="none" w:sz="0" w:space="0" w:color="auto"/>
            <w:bottom w:val="none" w:sz="0" w:space="0" w:color="auto"/>
            <w:right w:val="none" w:sz="0" w:space="0" w:color="auto"/>
          </w:divBdr>
          <w:divsChild>
            <w:div w:id="486631896">
              <w:marLeft w:val="0"/>
              <w:marRight w:val="0"/>
              <w:marTop w:val="0"/>
              <w:marBottom w:val="0"/>
              <w:divBdr>
                <w:top w:val="none" w:sz="0" w:space="0" w:color="auto"/>
                <w:left w:val="none" w:sz="0" w:space="0" w:color="auto"/>
                <w:bottom w:val="none" w:sz="0" w:space="0" w:color="auto"/>
                <w:right w:val="none" w:sz="0" w:space="0" w:color="auto"/>
              </w:divBdr>
            </w:div>
          </w:divsChild>
        </w:div>
        <w:div w:id="1965579797">
          <w:marLeft w:val="0"/>
          <w:marRight w:val="0"/>
          <w:marTop w:val="0"/>
          <w:marBottom w:val="0"/>
          <w:divBdr>
            <w:top w:val="none" w:sz="0" w:space="0" w:color="auto"/>
            <w:left w:val="none" w:sz="0" w:space="0" w:color="auto"/>
            <w:bottom w:val="none" w:sz="0" w:space="0" w:color="auto"/>
            <w:right w:val="none" w:sz="0" w:space="0" w:color="auto"/>
          </w:divBdr>
          <w:divsChild>
            <w:div w:id="193686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19301">
      <w:bodyDiv w:val="1"/>
      <w:marLeft w:val="0"/>
      <w:marRight w:val="0"/>
      <w:marTop w:val="0"/>
      <w:marBottom w:val="0"/>
      <w:divBdr>
        <w:top w:val="none" w:sz="0" w:space="0" w:color="auto"/>
        <w:left w:val="none" w:sz="0" w:space="0" w:color="auto"/>
        <w:bottom w:val="none" w:sz="0" w:space="0" w:color="auto"/>
        <w:right w:val="none" w:sz="0" w:space="0" w:color="auto"/>
      </w:divBdr>
    </w:div>
    <w:div w:id="1956137196">
      <w:bodyDiv w:val="1"/>
      <w:marLeft w:val="0"/>
      <w:marRight w:val="0"/>
      <w:marTop w:val="0"/>
      <w:marBottom w:val="0"/>
      <w:divBdr>
        <w:top w:val="none" w:sz="0" w:space="0" w:color="auto"/>
        <w:left w:val="none" w:sz="0" w:space="0" w:color="auto"/>
        <w:bottom w:val="none" w:sz="0" w:space="0" w:color="auto"/>
        <w:right w:val="none" w:sz="0" w:space="0" w:color="auto"/>
      </w:divBdr>
    </w:div>
    <w:div w:id="1997957786">
      <w:bodyDiv w:val="1"/>
      <w:marLeft w:val="0"/>
      <w:marRight w:val="0"/>
      <w:marTop w:val="0"/>
      <w:marBottom w:val="0"/>
      <w:divBdr>
        <w:top w:val="none" w:sz="0" w:space="0" w:color="auto"/>
        <w:left w:val="none" w:sz="0" w:space="0" w:color="auto"/>
        <w:bottom w:val="none" w:sz="0" w:space="0" w:color="auto"/>
        <w:right w:val="none" w:sz="0" w:space="0" w:color="auto"/>
      </w:divBdr>
    </w:div>
    <w:div w:id="203391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pl/regulamin/" TargetMode="External"/><Relationship Id="rId18" Type="http://schemas.openxmlformats.org/officeDocument/2006/relationships/hyperlink" Target="mailto:iodo@ogrodzieniec.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ogrodzieniec@ogrodzieniec.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35423fb8-6c3c-4879-b874-6434f72c382b" TargetMode="External"/><Relationship Id="rId5" Type="http://schemas.openxmlformats.org/officeDocument/2006/relationships/webSettings" Target="webSettings.xml"/><Relationship Id="rId15" Type="http://schemas.openxmlformats.org/officeDocument/2006/relationships/hyperlink" Target="mailto:zamowieniapubliczne@ogrodzieniec.pl" TargetMode="External"/><Relationship Id="rId10" Type="http://schemas.openxmlformats.org/officeDocument/2006/relationships/hyperlink" Target="https://www.ogrodzieniec.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mowieniapubliczne@ogrodzieniec.pl" TargetMode="Externa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EB87D-D599-4A00-937B-53516047B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TotalTime>
  <Pages>21</Pages>
  <Words>7581</Words>
  <Characters>45490</Characters>
  <Application>Microsoft Office Word</Application>
  <DocSecurity>0</DocSecurity>
  <Lines>379</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52966</CharactersWithSpaces>
  <SharedDoc>false</SharedDoc>
  <HLinks>
    <vt:vector size="54" baseType="variant">
      <vt:variant>
        <vt:i4>3538952</vt:i4>
      </vt:variant>
      <vt:variant>
        <vt:i4>24</vt:i4>
      </vt:variant>
      <vt:variant>
        <vt:i4>0</vt:i4>
      </vt:variant>
      <vt:variant>
        <vt:i4>5</vt:i4>
      </vt:variant>
      <vt:variant>
        <vt:lpwstr>mailto:iod@ogrodzieniec.pl</vt:lpwstr>
      </vt:variant>
      <vt:variant>
        <vt:lpwstr/>
      </vt:variant>
      <vt:variant>
        <vt:i4>8257580</vt:i4>
      </vt:variant>
      <vt:variant>
        <vt:i4>21</vt:i4>
      </vt:variant>
      <vt:variant>
        <vt:i4>0</vt:i4>
      </vt:variant>
      <vt:variant>
        <vt:i4>5</vt:i4>
      </vt:variant>
      <vt:variant>
        <vt:lpwstr>https://ezamowienia.gov.pl/</vt:lpwstr>
      </vt:variant>
      <vt:variant>
        <vt:lpwstr/>
      </vt:variant>
      <vt:variant>
        <vt:i4>3342363</vt:i4>
      </vt:variant>
      <vt:variant>
        <vt:i4>18</vt:i4>
      </vt:variant>
      <vt:variant>
        <vt:i4>0</vt:i4>
      </vt:variant>
      <vt:variant>
        <vt:i4>5</vt:i4>
      </vt:variant>
      <vt:variant>
        <vt:lpwstr>mailto:zamowieniapubliczne@ogrodzieniec.pl</vt:lpwstr>
      </vt:variant>
      <vt:variant>
        <vt:lpwstr/>
      </vt:variant>
      <vt:variant>
        <vt:i4>8257580</vt:i4>
      </vt:variant>
      <vt:variant>
        <vt:i4>15</vt:i4>
      </vt:variant>
      <vt:variant>
        <vt:i4>0</vt:i4>
      </vt:variant>
      <vt:variant>
        <vt:i4>5</vt:i4>
      </vt:variant>
      <vt:variant>
        <vt:lpwstr>https://ezamowienia.gov.pl/</vt:lpwstr>
      </vt:variant>
      <vt:variant>
        <vt:lpwstr/>
      </vt:variant>
      <vt:variant>
        <vt:i4>4325383</vt:i4>
      </vt:variant>
      <vt:variant>
        <vt:i4>12</vt:i4>
      </vt:variant>
      <vt:variant>
        <vt:i4>0</vt:i4>
      </vt:variant>
      <vt:variant>
        <vt:i4>5</vt:i4>
      </vt:variant>
      <vt:variant>
        <vt:lpwstr>https://ezamowienia.gov.pl/pl/regulamin/</vt:lpwstr>
      </vt:variant>
      <vt:variant>
        <vt:lpwstr>regulamin-serwisu</vt:lpwstr>
      </vt:variant>
      <vt:variant>
        <vt:i4>8257580</vt:i4>
      </vt:variant>
      <vt:variant>
        <vt:i4>9</vt:i4>
      </vt:variant>
      <vt:variant>
        <vt:i4>0</vt:i4>
      </vt:variant>
      <vt:variant>
        <vt:i4>5</vt:i4>
      </vt:variant>
      <vt:variant>
        <vt:lpwstr>https://ezamowienia.gov.pl/</vt:lpwstr>
      </vt:variant>
      <vt:variant>
        <vt:lpwstr/>
      </vt:variant>
      <vt:variant>
        <vt:i4>4259861</vt:i4>
      </vt:variant>
      <vt:variant>
        <vt:i4>6</vt:i4>
      </vt:variant>
      <vt:variant>
        <vt:i4>0</vt:i4>
      </vt:variant>
      <vt:variant>
        <vt:i4>5</vt:i4>
      </vt:variant>
      <vt:variant>
        <vt:lpwstr>https://ezamowienia.gov.pl/mp-client/search/list/ocds-148610-ba69ddbe-c501-43d1-922b-e86cddc96ba1</vt:lpwstr>
      </vt:variant>
      <vt:variant>
        <vt:lpwstr/>
      </vt:variant>
      <vt:variant>
        <vt:i4>655385</vt:i4>
      </vt:variant>
      <vt:variant>
        <vt:i4>3</vt:i4>
      </vt:variant>
      <vt:variant>
        <vt:i4>0</vt:i4>
      </vt:variant>
      <vt:variant>
        <vt:i4>5</vt:i4>
      </vt:variant>
      <vt:variant>
        <vt:lpwstr>https://www.ogrodzieniec.pl/</vt:lpwstr>
      </vt:variant>
      <vt:variant>
        <vt:lpwstr/>
      </vt:variant>
      <vt:variant>
        <vt:i4>3342363</vt:i4>
      </vt:variant>
      <vt:variant>
        <vt:i4>0</vt:i4>
      </vt:variant>
      <vt:variant>
        <vt:i4>0</vt:i4>
      </vt:variant>
      <vt:variant>
        <vt:i4>5</vt:i4>
      </vt:variant>
      <vt:variant>
        <vt:lpwstr>mailto:zamowieniapubliczne@ogrodzieniec.pl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RCieplak</dc:creator>
  <cp:keywords/>
  <cp:lastModifiedBy>Radosław Cieplak</cp:lastModifiedBy>
  <cp:revision>78</cp:revision>
  <cp:lastPrinted>2025-05-23T11:54:00Z</cp:lastPrinted>
  <dcterms:created xsi:type="dcterms:W3CDTF">2024-12-11T08:54:00Z</dcterms:created>
  <dcterms:modified xsi:type="dcterms:W3CDTF">2025-05-23T12:31:00Z</dcterms:modified>
</cp:coreProperties>
</file>