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484E5" w14:textId="77777777" w:rsidR="008C5723" w:rsidRPr="00750628" w:rsidRDefault="008C5723" w:rsidP="008C5723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750628">
        <w:rPr>
          <w:rFonts w:asciiTheme="minorHAnsi" w:eastAsia="Times New Roman" w:hAnsiTheme="minorHAnsi"/>
          <w:b/>
          <w:bCs/>
          <w:color w:val="000000"/>
          <w:sz w:val="28"/>
          <w:szCs w:val="28"/>
          <w:lang w:eastAsia="pl-PL"/>
        </w:rPr>
        <w:t>OPIS</w:t>
      </w:r>
      <w:r w:rsidRPr="00750628">
        <w:rPr>
          <w:rFonts w:asciiTheme="minorHAnsi" w:hAnsiTheme="minorHAnsi"/>
          <w:b/>
          <w:sz w:val="28"/>
          <w:szCs w:val="28"/>
        </w:rPr>
        <w:t xml:space="preserve"> PRZEDMIOTU ZAMÓWIENIA</w:t>
      </w:r>
    </w:p>
    <w:p w14:paraId="6968336A" w14:textId="6F02C0D9" w:rsidR="00750628" w:rsidRPr="00750628" w:rsidRDefault="008B0ABD" w:rsidP="006F3EA0">
      <w:pPr>
        <w:spacing w:after="0" w:line="240" w:lineRule="auto"/>
        <w:jc w:val="center"/>
        <w:rPr>
          <w:rStyle w:val="Pogrubienie"/>
          <w:rFonts w:asciiTheme="minorHAnsi" w:hAnsiTheme="minorHAnsi"/>
          <w:color w:val="000000"/>
          <w:sz w:val="24"/>
          <w:szCs w:val="24"/>
        </w:rPr>
      </w:pPr>
      <w:r w:rsidRPr="008B0ABD">
        <w:rPr>
          <w:rStyle w:val="fontstyle01"/>
          <w:sz w:val="28"/>
          <w:szCs w:val="28"/>
        </w:rPr>
        <w:t>Budowa chodnika w miejscowości Bielany w ciągu drogi wojewódzkiej nr 345</w:t>
      </w:r>
    </w:p>
    <w:p w14:paraId="4F21BE6A" w14:textId="5DBB6EDE" w:rsidR="0097276F" w:rsidRPr="0094295B" w:rsidRDefault="00633859" w:rsidP="006F3EA0">
      <w:pPr>
        <w:spacing w:line="240" w:lineRule="auto"/>
        <w:jc w:val="center"/>
        <w:rPr>
          <w:rFonts w:asciiTheme="minorHAnsi" w:eastAsia="Times New Roman" w:hAnsiTheme="minorHAnsi"/>
          <w:b/>
          <w:bCs/>
          <w:color w:val="000000"/>
          <w:sz w:val="24"/>
          <w:szCs w:val="24"/>
          <w:lang w:eastAsia="pl-PL"/>
        </w:rPr>
      </w:pPr>
      <w:r w:rsidRPr="00633859">
        <w:rPr>
          <w:rFonts w:asciiTheme="minorHAnsi" w:eastAsia="Times New Roman" w:hAnsiTheme="minorHAnsi"/>
          <w:b/>
          <w:bCs/>
          <w:noProof/>
          <w:color w:val="000000"/>
          <w:sz w:val="24"/>
          <w:szCs w:val="24"/>
          <w:lang w:eastAsia="pl-PL"/>
        </w:rPr>
        <w:drawing>
          <wp:inline distT="0" distB="0" distL="0" distR="0" wp14:anchorId="36CACA76" wp14:editId="2DB0C28F">
            <wp:extent cx="5760720" cy="5748655"/>
            <wp:effectExtent l="0" t="0" r="0" b="4445"/>
            <wp:docPr id="9498506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4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BAFF2" w14:textId="373574C0" w:rsidR="002C45F3" w:rsidRDefault="002C45F3" w:rsidP="00C43BCF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2C45F3">
        <w:rPr>
          <w:rFonts w:asciiTheme="minorHAnsi" w:hAnsiTheme="minorHAnsi"/>
          <w:b/>
          <w:bCs/>
          <w:sz w:val="24"/>
          <w:szCs w:val="24"/>
        </w:rPr>
        <w:t xml:space="preserve">1. </w:t>
      </w:r>
      <w:r>
        <w:rPr>
          <w:rFonts w:asciiTheme="minorHAnsi" w:hAnsiTheme="minorHAnsi"/>
          <w:b/>
          <w:bCs/>
          <w:sz w:val="24"/>
          <w:szCs w:val="24"/>
        </w:rPr>
        <w:t>Przedmiot zamówienia</w:t>
      </w:r>
      <w:r w:rsidRPr="002C45F3">
        <w:rPr>
          <w:rFonts w:asciiTheme="minorHAnsi" w:hAnsiTheme="minorHAnsi"/>
          <w:b/>
          <w:bCs/>
          <w:sz w:val="24"/>
          <w:szCs w:val="24"/>
        </w:rPr>
        <w:t>:</w:t>
      </w:r>
    </w:p>
    <w:p w14:paraId="533BA9C9" w14:textId="4EE93BF8" w:rsidR="002C45F3" w:rsidRPr="00A078F6" w:rsidRDefault="002C45F3" w:rsidP="002C45F3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  <w:r w:rsidRPr="00A078F6">
        <w:rPr>
          <w:rFonts w:asciiTheme="minorHAnsi" w:hAnsiTheme="minorHAnsi"/>
          <w:sz w:val="24"/>
          <w:szCs w:val="24"/>
        </w:rPr>
        <w:t xml:space="preserve">Przedmiotem zamówienia jest </w:t>
      </w:r>
      <w:r w:rsidR="008B0ABD">
        <w:rPr>
          <w:rFonts w:asciiTheme="minorHAnsi" w:hAnsiTheme="minorHAnsi"/>
          <w:sz w:val="24"/>
          <w:szCs w:val="24"/>
        </w:rPr>
        <w:t>„</w:t>
      </w:r>
      <w:r w:rsidR="008B0ABD" w:rsidRPr="008B0ABD">
        <w:rPr>
          <w:rFonts w:asciiTheme="minorHAnsi" w:hAnsiTheme="minorHAnsi"/>
          <w:sz w:val="24"/>
          <w:szCs w:val="24"/>
        </w:rPr>
        <w:t>Budowa chodnika w miejscowości Bielany w ciągu drogi wojewódzkiej nr 345</w:t>
      </w:r>
      <w:r w:rsidR="00633859">
        <w:rPr>
          <w:rStyle w:val="fontstyle01"/>
          <w:b w:val="0"/>
          <w:bCs w:val="0"/>
          <w:sz w:val="24"/>
          <w:szCs w:val="24"/>
        </w:rPr>
        <w:t xml:space="preserve">”, </w:t>
      </w:r>
      <w:r w:rsidR="00633859" w:rsidRPr="00633859">
        <w:rPr>
          <w:rStyle w:val="fontstyle01"/>
          <w:b w:val="0"/>
          <w:bCs w:val="0"/>
          <w:sz w:val="24"/>
          <w:szCs w:val="24"/>
        </w:rPr>
        <w:t xml:space="preserve"> </w:t>
      </w:r>
      <w:r w:rsidR="00633859" w:rsidRPr="00A078F6">
        <w:rPr>
          <w:rFonts w:asciiTheme="minorHAnsi" w:hAnsiTheme="minorHAnsi"/>
          <w:sz w:val="24"/>
          <w:szCs w:val="24"/>
        </w:rPr>
        <w:t>wykonana zgodnie  z</w:t>
      </w:r>
      <w:r w:rsidR="00633859">
        <w:rPr>
          <w:rFonts w:asciiTheme="minorHAnsi" w:hAnsiTheme="minorHAnsi"/>
          <w:sz w:val="24"/>
          <w:szCs w:val="24"/>
        </w:rPr>
        <w:t> </w:t>
      </w:r>
      <w:r w:rsidR="00633859" w:rsidRPr="00A078F6">
        <w:rPr>
          <w:rFonts w:asciiTheme="minorHAnsi" w:hAnsiTheme="minorHAnsi"/>
          <w:sz w:val="24"/>
          <w:szCs w:val="24"/>
        </w:rPr>
        <w:t>załączoną dokumentacją projektową</w:t>
      </w:r>
      <w:r w:rsidR="00633859">
        <w:rPr>
          <w:rFonts w:asciiTheme="minorHAnsi" w:hAnsiTheme="minorHAnsi"/>
          <w:sz w:val="24"/>
          <w:szCs w:val="24"/>
        </w:rPr>
        <w:t xml:space="preserve"> </w:t>
      </w:r>
      <w:r w:rsidR="008B0ABD">
        <w:rPr>
          <w:rFonts w:asciiTheme="minorHAnsi" w:hAnsiTheme="minorHAnsi"/>
          <w:sz w:val="24"/>
          <w:szCs w:val="24"/>
        </w:rPr>
        <w:t>pn.  „</w:t>
      </w:r>
      <w:r w:rsidR="008B0ABD" w:rsidRPr="008B0ABD">
        <w:rPr>
          <w:rFonts w:asciiTheme="minorHAnsi" w:hAnsiTheme="minorHAnsi"/>
          <w:sz w:val="24"/>
          <w:szCs w:val="24"/>
        </w:rPr>
        <w:t xml:space="preserve">Przebudowa drogi wojewódzkiej nr 345 w zakresie budowy chodnika w m. Bielany, gmina Wądroże Wielkie – ETAP </w:t>
      </w:r>
      <w:r w:rsidR="008B0ABD">
        <w:rPr>
          <w:rFonts w:asciiTheme="minorHAnsi" w:hAnsiTheme="minorHAnsi"/>
          <w:sz w:val="24"/>
          <w:szCs w:val="24"/>
        </w:rPr>
        <w:t>I oraz ETAP II</w:t>
      </w:r>
      <w:r w:rsidR="00633859" w:rsidRPr="00633859">
        <w:rPr>
          <w:rStyle w:val="fontstyle01"/>
          <w:b w:val="0"/>
          <w:bCs w:val="0"/>
          <w:sz w:val="24"/>
          <w:szCs w:val="24"/>
        </w:rPr>
        <w:t xml:space="preserve">. ETAP I od km 0+131,96 do km 0+338,64 oraz ETAP II od km 0+000,00 do 0+131,96. Długość całkowita budowanego chodnika wynosi 338,64 </w:t>
      </w:r>
      <w:proofErr w:type="spellStart"/>
      <w:r w:rsidR="00633859" w:rsidRPr="00633859">
        <w:rPr>
          <w:rStyle w:val="fontstyle01"/>
          <w:b w:val="0"/>
          <w:bCs w:val="0"/>
          <w:sz w:val="24"/>
          <w:szCs w:val="24"/>
        </w:rPr>
        <w:t>mb</w:t>
      </w:r>
      <w:proofErr w:type="spellEnd"/>
      <w:r w:rsidR="00633859" w:rsidRPr="00633859">
        <w:rPr>
          <w:rStyle w:val="fontstyle01"/>
          <w:b w:val="0"/>
          <w:bCs w:val="0"/>
          <w:sz w:val="24"/>
          <w:szCs w:val="24"/>
        </w:rPr>
        <w:t>.</w:t>
      </w:r>
      <w:r w:rsidRPr="00A078F6">
        <w:rPr>
          <w:rFonts w:asciiTheme="minorHAnsi" w:hAnsiTheme="minorHAnsi"/>
          <w:sz w:val="24"/>
          <w:szCs w:val="24"/>
        </w:rPr>
        <w:t>”.</w:t>
      </w:r>
    </w:p>
    <w:p w14:paraId="65DB3F8B" w14:textId="77777777" w:rsidR="002C45F3" w:rsidRDefault="002C45F3" w:rsidP="002C45F3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</w:p>
    <w:p w14:paraId="1505DAC8" w14:textId="77777777" w:rsidR="008B0ABD" w:rsidRDefault="008B0ABD" w:rsidP="002C45F3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</w:p>
    <w:p w14:paraId="4A341E0C" w14:textId="77777777" w:rsidR="008B0ABD" w:rsidRDefault="008B0ABD" w:rsidP="002C45F3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</w:p>
    <w:p w14:paraId="2DF0F82D" w14:textId="77777777" w:rsidR="00633859" w:rsidRDefault="00633859" w:rsidP="002C45F3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</w:p>
    <w:p w14:paraId="564A29F1" w14:textId="77777777" w:rsidR="00633859" w:rsidRPr="002C45F3" w:rsidRDefault="00633859" w:rsidP="002C45F3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</w:p>
    <w:p w14:paraId="5C92C4E5" w14:textId="7F764DB2" w:rsidR="00C43BCF" w:rsidRPr="0094295B" w:rsidRDefault="002C45F3" w:rsidP="00C43BCF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lastRenderedPageBreak/>
        <w:t>2</w:t>
      </w:r>
      <w:r w:rsidR="00C43BCF" w:rsidRPr="0094295B">
        <w:rPr>
          <w:rFonts w:asciiTheme="minorHAnsi" w:hAnsiTheme="minorHAnsi"/>
          <w:b/>
          <w:bCs/>
          <w:sz w:val="24"/>
          <w:szCs w:val="24"/>
        </w:rPr>
        <w:t>. Stan istniejący:</w:t>
      </w:r>
    </w:p>
    <w:p w14:paraId="4D441F91" w14:textId="77777777" w:rsidR="00633859" w:rsidRPr="000271C0" w:rsidRDefault="00633859" w:rsidP="00105B2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 xml:space="preserve">Obszar objęty opracowaniem znajduje się w miejscowości Bielany, gminie Wądroże Wielkie, powiecie jaworskim w województwie dolnośląskim. Miejscowość Bielany zlokalizowana jest w bezpośrednim sąsiedztwie z węzłem drogowym „Budziszów” autostrady A4 tj. w odległości od najbliższej łącznicy około 150mb, a od osi autostrady A4 około 350mb. Przedmiotowa chodnik zlokalizowany jest przy jezdni o szerokości od 6,0 do 7,5m w przekroju szlakowym. Jezdnia posiada obustronne pobocza. Jezdnia odwadniana jest za pomocą wpustów oraz istniejących rowów przydrożnych. Miejsce pod przyszły chodnik stanowi obecnie pobocze pomiędzy jezdnią a istniejącym rowem przydrożnym oraz pas zieleni pomiędzy jezdnią a ogrodzeniem </w:t>
      </w:r>
      <w:r w:rsidRPr="000271C0">
        <w:rPr>
          <w:rFonts w:asciiTheme="minorHAnsi" w:hAnsiTheme="minorHAnsi"/>
          <w:sz w:val="24"/>
          <w:szCs w:val="24"/>
        </w:rPr>
        <w:t xml:space="preserve">przyległych posesji. </w:t>
      </w:r>
    </w:p>
    <w:p w14:paraId="65998A22" w14:textId="02889837" w:rsidR="00105B2B" w:rsidRPr="000271C0" w:rsidRDefault="00105B2B" w:rsidP="00105B2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0271C0">
        <w:rPr>
          <w:rFonts w:asciiTheme="minorHAnsi" w:hAnsiTheme="minorHAnsi"/>
          <w:sz w:val="24"/>
          <w:szCs w:val="24"/>
        </w:rPr>
        <w:t>W rejonie planowanej inwestycji występują następujące sieci uzbrojenia terenu:</w:t>
      </w:r>
    </w:p>
    <w:p w14:paraId="40E543F1" w14:textId="77777777" w:rsidR="00105B2B" w:rsidRPr="000271C0" w:rsidRDefault="00105B2B" w:rsidP="00105B2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0271C0">
        <w:rPr>
          <w:rFonts w:asciiTheme="minorHAnsi" w:hAnsiTheme="minorHAnsi"/>
          <w:sz w:val="24"/>
          <w:szCs w:val="24"/>
        </w:rPr>
        <w:t>•</w:t>
      </w:r>
      <w:r w:rsidRPr="000271C0">
        <w:rPr>
          <w:rFonts w:asciiTheme="minorHAnsi" w:hAnsiTheme="minorHAnsi"/>
          <w:sz w:val="24"/>
          <w:szCs w:val="24"/>
        </w:rPr>
        <w:tab/>
        <w:t>sieć teletechniczna,</w:t>
      </w:r>
    </w:p>
    <w:p w14:paraId="647A43AC" w14:textId="77777777" w:rsidR="00105B2B" w:rsidRPr="0094295B" w:rsidRDefault="00105B2B" w:rsidP="00105B2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14:paraId="2052DE6A" w14:textId="4ED41646" w:rsidR="00C43BCF" w:rsidRPr="0094295B" w:rsidRDefault="002C45F3" w:rsidP="00C43BCF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3</w:t>
      </w:r>
      <w:r w:rsidR="00C43BCF" w:rsidRPr="0094295B">
        <w:rPr>
          <w:rFonts w:asciiTheme="minorHAnsi" w:hAnsiTheme="minorHAnsi"/>
          <w:b/>
          <w:bCs/>
          <w:sz w:val="24"/>
          <w:szCs w:val="24"/>
        </w:rPr>
        <w:t xml:space="preserve">. Zakres </w:t>
      </w:r>
      <w:r w:rsidR="00E6295D">
        <w:rPr>
          <w:rFonts w:asciiTheme="minorHAnsi" w:hAnsiTheme="minorHAnsi"/>
          <w:b/>
          <w:bCs/>
          <w:sz w:val="24"/>
          <w:szCs w:val="24"/>
        </w:rPr>
        <w:t xml:space="preserve">robót </w:t>
      </w:r>
      <w:r w:rsidR="00C43BCF" w:rsidRPr="0094295B">
        <w:rPr>
          <w:rFonts w:asciiTheme="minorHAnsi" w:hAnsiTheme="minorHAnsi"/>
          <w:b/>
          <w:bCs/>
          <w:sz w:val="24"/>
          <w:szCs w:val="24"/>
        </w:rPr>
        <w:t>przewidziany w zadaniu:</w:t>
      </w:r>
    </w:p>
    <w:p w14:paraId="37CE3EC7" w14:textId="60ADBBC8" w:rsidR="00F5181D" w:rsidRPr="00C8698D" w:rsidRDefault="00E441F3" w:rsidP="00633859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C8698D">
        <w:rPr>
          <w:rFonts w:asciiTheme="minorHAnsi" w:hAnsiTheme="minorHAnsi"/>
          <w:sz w:val="24"/>
          <w:szCs w:val="24"/>
        </w:rPr>
        <w:t>Zakres projektowanej inwestycji obejmuje następujące roboty:</w:t>
      </w:r>
    </w:p>
    <w:p w14:paraId="14FAC7C9" w14:textId="5E84E1AD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wykonanie nawierzchni chodnika od km 0+000,00 do km 0+338,64 wraz z</w:t>
      </w:r>
      <w:r>
        <w:rPr>
          <w:rFonts w:asciiTheme="minorHAnsi" w:hAnsiTheme="minorHAnsi"/>
          <w:sz w:val="24"/>
          <w:szCs w:val="24"/>
        </w:rPr>
        <w:t> </w:t>
      </w:r>
      <w:r w:rsidRPr="00633859">
        <w:rPr>
          <w:rFonts w:asciiTheme="minorHAnsi" w:hAnsiTheme="minorHAnsi"/>
          <w:sz w:val="24"/>
          <w:szCs w:val="24"/>
        </w:rPr>
        <w:t>krawężnikami i obrzeżami</w:t>
      </w:r>
    </w:p>
    <w:p w14:paraId="73CF334C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remont istniejących zjazdów do posesji</w:t>
      </w:r>
    </w:p>
    <w:p w14:paraId="6EEFDD2C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 xml:space="preserve">- wykonanie ścieków </w:t>
      </w:r>
      <w:proofErr w:type="spellStart"/>
      <w:r w:rsidRPr="00633859">
        <w:rPr>
          <w:rFonts w:asciiTheme="minorHAnsi" w:hAnsiTheme="minorHAnsi"/>
          <w:sz w:val="24"/>
          <w:szCs w:val="24"/>
        </w:rPr>
        <w:t>podchodnikowych</w:t>
      </w:r>
      <w:proofErr w:type="spellEnd"/>
      <w:r w:rsidRPr="00633859">
        <w:rPr>
          <w:rFonts w:asciiTheme="minorHAnsi" w:hAnsiTheme="minorHAnsi"/>
          <w:sz w:val="24"/>
          <w:szCs w:val="24"/>
        </w:rPr>
        <w:t xml:space="preserve"> oraz ścieku </w:t>
      </w:r>
      <w:proofErr w:type="spellStart"/>
      <w:r w:rsidRPr="00633859">
        <w:rPr>
          <w:rFonts w:asciiTheme="minorHAnsi" w:hAnsiTheme="minorHAnsi"/>
          <w:sz w:val="24"/>
          <w:szCs w:val="24"/>
        </w:rPr>
        <w:t>przykrawężnikowego</w:t>
      </w:r>
      <w:proofErr w:type="spellEnd"/>
      <w:r w:rsidRPr="00633859">
        <w:rPr>
          <w:rFonts w:asciiTheme="minorHAnsi" w:hAnsiTheme="minorHAnsi"/>
          <w:sz w:val="24"/>
          <w:szCs w:val="24"/>
        </w:rPr>
        <w:t xml:space="preserve"> w celu prawidłowego odwodnienia elementów drogi</w:t>
      </w:r>
    </w:p>
    <w:p w14:paraId="0304D6DA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remont odcinka pasa jezdni w km 0+000 do 0+131,96</w:t>
      </w:r>
    </w:p>
    <w:p w14:paraId="6BB31207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wykonanie ścianki oporowej z gotowych elementów żelbetowych prefabrykowanych</w:t>
      </w:r>
    </w:p>
    <w:p w14:paraId="4FC79686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przebudowę istniejącego rowu przydrożnego</w:t>
      </w:r>
    </w:p>
    <w:p w14:paraId="36E66686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umocnienia istniejącego rowu i skarpy</w:t>
      </w:r>
    </w:p>
    <w:p w14:paraId="3FF80656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remont istniejącego przepustu wraz ze ścianami czołowymi przepustu</w:t>
      </w:r>
    </w:p>
    <w:p w14:paraId="2917DB0C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zabezpieczenie chodnika poprzez montaż barier U-11a</w:t>
      </w:r>
    </w:p>
    <w:p w14:paraId="133B31FB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uformowanie powierzchni terenów płaskich oraz skarp pod zieleń niską</w:t>
      </w:r>
    </w:p>
    <w:p w14:paraId="60F91CC2" w14:textId="77777777" w:rsidR="00633859" w:rsidRP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zabezpieczenie istniejącej sieci teletechnicznej rurą dwudzielną</w:t>
      </w:r>
    </w:p>
    <w:p w14:paraId="134812CC" w14:textId="77777777" w:rsidR="00633859" w:rsidRDefault="00633859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633859">
        <w:rPr>
          <w:rFonts w:asciiTheme="minorHAnsi" w:hAnsiTheme="minorHAnsi"/>
          <w:sz w:val="24"/>
          <w:szCs w:val="24"/>
        </w:rPr>
        <w:t>- wymiana istniejącego wpustu na nowy wraz z czyszczeniem odcinka kanału</w:t>
      </w:r>
    </w:p>
    <w:p w14:paraId="3BB5F0B3" w14:textId="0C2AC0A7" w:rsidR="00792B48" w:rsidRDefault="00D1271C" w:rsidP="00633859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</w:t>
      </w:r>
      <w:r w:rsidR="00792B48">
        <w:rPr>
          <w:rFonts w:asciiTheme="minorHAnsi" w:hAnsiTheme="minorHAnsi"/>
          <w:sz w:val="24"/>
          <w:szCs w:val="24"/>
        </w:rPr>
        <w:t xml:space="preserve">sunięcie i </w:t>
      </w:r>
      <w:r w:rsidR="00792B48" w:rsidRPr="00792B48">
        <w:rPr>
          <w:rFonts w:asciiTheme="minorHAnsi" w:hAnsiTheme="minorHAnsi"/>
          <w:sz w:val="24"/>
          <w:szCs w:val="24"/>
        </w:rPr>
        <w:t xml:space="preserve"> odwiezienie na odkład humusu pozyskanego z obszaru robót ziemnych oraz przechowywaniem go w celu wykorzystania w końcowym etapie budowy (przy urządzaniu skarp nasypów, wykopów i rowów; nadmiar humusu Wykonawca własnym staraniem i na własny koszt powinien zagospodarować zgodnie z obowiązującymi przepisami</w:t>
      </w:r>
      <w:r w:rsidR="00792B48">
        <w:rPr>
          <w:rFonts w:asciiTheme="minorHAnsi" w:hAnsiTheme="minorHAnsi"/>
          <w:sz w:val="24"/>
          <w:szCs w:val="24"/>
        </w:rPr>
        <w:t>;</w:t>
      </w:r>
    </w:p>
    <w:p w14:paraId="7CC01ADA" w14:textId="7902464B" w:rsidR="00792B48" w:rsidRDefault="00D1271C" w:rsidP="00792B48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792B48" w:rsidRPr="00792B48">
        <w:rPr>
          <w:rFonts w:asciiTheme="minorHAnsi" w:hAnsiTheme="minorHAnsi"/>
          <w:sz w:val="24"/>
          <w:szCs w:val="24"/>
        </w:rPr>
        <w:t>apewnienie</w:t>
      </w:r>
      <w:r w:rsidR="00792B48">
        <w:rPr>
          <w:rFonts w:asciiTheme="minorHAnsi" w:hAnsiTheme="minorHAnsi"/>
          <w:sz w:val="24"/>
          <w:szCs w:val="24"/>
        </w:rPr>
        <w:t xml:space="preserve"> </w:t>
      </w:r>
      <w:r w:rsidR="00792B48" w:rsidRPr="00792B48">
        <w:rPr>
          <w:rFonts w:asciiTheme="minorHAnsi" w:hAnsiTheme="minorHAnsi"/>
          <w:sz w:val="24"/>
          <w:szCs w:val="24"/>
        </w:rPr>
        <w:t>nadzoru środowiskowego w trakcie przygotowania terenu i w czasie prowadzenia Robót, wraz z wykonaniem działań wynikających z nadzoru</w:t>
      </w:r>
      <w:r w:rsidR="002C45F3">
        <w:rPr>
          <w:rFonts w:asciiTheme="minorHAnsi" w:hAnsiTheme="minorHAnsi"/>
          <w:sz w:val="24"/>
          <w:szCs w:val="24"/>
        </w:rPr>
        <w:t>;</w:t>
      </w:r>
    </w:p>
    <w:p w14:paraId="0900765B" w14:textId="738701AD" w:rsidR="002C45F3" w:rsidRPr="00792B48" w:rsidRDefault="002C45F3" w:rsidP="00792B48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</w:t>
      </w:r>
      <w:r w:rsidRPr="002C45F3">
        <w:rPr>
          <w:rFonts w:asciiTheme="minorHAnsi" w:hAnsiTheme="minorHAnsi"/>
          <w:sz w:val="24"/>
          <w:szCs w:val="24"/>
        </w:rPr>
        <w:t xml:space="preserve">ykonanie inwentaryzacji fotograficznej i opisowej obiektów budowlanych na terenach przyległych oraz dokonaniem, z udziałem przedstawicieli </w:t>
      </w:r>
      <w:r w:rsidR="00D1271C">
        <w:rPr>
          <w:rFonts w:asciiTheme="minorHAnsi" w:hAnsiTheme="minorHAnsi"/>
          <w:sz w:val="24"/>
          <w:szCs w:val="24"/>
        </w:rPr>
        <w:t>Zamawiającego</w:t>
      </w:r>
      <w:r w:rsidRPr="002C45F3">
        <w:rPr>
          <w:rFonts w:asciiTheme="minorHAnsi" w:hAnsiTheme="minorHAnsi"/>
          <w:sz w:val="24"/>
          <w:szCs w:val="24"/>
        </w:rPr>
        <w:t>, Wykonawcy, gestorów i zarządców, inwentaryzacji dróg, tras dostępu i urządzeń obcych na Placu Budowy jak i w jego otoczeniu, których stan może ulec pogorszeniu w wyniku prowadzenia robót budowlanych.</w:t>
      </w:r>
    </w:p>
    <w:p w14:paraId="5B937DD9" w14:textId="02DB0E37" w:rsidR="002C45F3" w:rsidRPr="002C45F3" w:rsidRDefault="002E3197" w:rsidP="002C45F3">
      <w:pPr>
        <w:pStyle w:val="Akapitzlist"/>
        <w:numPr>
          <w:ilvl w:val="0"/>
          <w:numId w:val="6"/>
        </w:numPr>
        <w:spacing w:after="0"/>
        <w:ind w:left="68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2E3197">
        <w:rPr>
          <w:rFonts w:asciiTheme="minorHAnsi" w:hAnsiTheme="minorHAnsi"/>
          <w:sz w:val="24"/>
          <w:szCs w:val="24"/>
        </w:rPr>
        <w:lastRenderedPageBreak/>
        <w:t>uporządkowanie terenu prowadzonych robót</w:t>
      </w:r>
      <w:r w:rsidR="005526BA">
        <w:rPr>
          <w:rFonts w:asciiTheme="minorHAnsi" w:hAnsiTheme="minorHAnsi"/>
          <w:sz w:val="24"/>
          <w:szCs w:val="24"/>
        </w:rPr>
        <w:t>.</w:t>
      </w:r>
    </w:p>
    <w:p w14:paraId="5CC580C3" w14:textId="77777777" w:rsidR="002E3197" w:rsidRPr="00F5181D" w:rsidRDefault="002E3197" w:rsidP="00F5181D">
      <w:pPr>
        <w:spacing w:after="0"/>
        <w:ind w:firstLine="708"/>
        <w:jc w:val="both"/>
        <w:rPr>
          <w:rFonts w:asciiTheme="minorHAnsi" w:hAnsiTheme="minorHAnsi"/>
          <w:sz w:val="24"/>
          <w:szCs w:val="24"/>
        </w:rPr>
      </w:pPr>
    </w:p>
    <w:p w14:paraId="29E71B6A" w14:textId="28BCF5DA" w:rsidR="00537051" w:rsidRPr="0094295B" w:rsidRDefault="002C45F3" w:rsidP="00776010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4</w:t>
      </w:r>
      <w:r w:rsidR="00B516D7" w:rsidRPr="0094295B">
        <w:rPr>
          <w:rFonts w:asciiTheme="minorHAnsi" w:hAnsiTheme="minorHAnsi"/>
          <w:b/>
          <w:bCs/>
          <w:sz w:val="24"/>
          <w:szCs w:val="24"/>
        </w:rPr>
        <w:t>. Uwagi dodatkowe</w:t>
      </w:r>
    </w:p>
    <w:p w14:paraId="506D53B5" w14:textId="7F006892" w:rsidR="00792B48" w:rsidRDefault="00792B48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792B48">
        <w:rPr>
          <w:rFonts w:asciiTheme="minorHAnsi" w:eastAsia="Times New Roman" w:hAnsiTheme="minorHAnsi"/>
          <w:sz w:val="24"/>
          <w:szCs w:val="24"/>
          <w:lang w:eastAsia="pl-PL"/>
        </w:rPr>
        <w:t>Wykonawca zobowiązany jest, w ramach Zaakceptowanej Kwoty Kontraktowej, do wykonania dokumentacji powykonawczej i uzyskania dokumentów potwierdzających zdolność użytkową wybudowanych obiektów budowlanych tj. decyzji o pozwoleniu na użytkowanie</w:t>
      </w:r>
      <w:r w:rsidR="00633859">
        <w:rPr>
          <w:rFonts w:asciiTheme="minorHAnsi" w:eastAsia="Times New Roman" w:hAnsiTheme="minorHAnsi"/>
          <w:sz w:val="24"/>
          <w:szCs w:val="24"/>
          <w:lang w:eastAsia="pl-PL"/>
        </w:rPr>
        <w:t>/zgłoszenie zakończenia robót</w:t>
      </w:r>
      <w:r w:rsidR="00D1271C">
        <w:rPr>
          <w:rFonts w:asciiTheme="minorHAnsi" w:eastAsia="Times New Roman" w:hAnsiTheme="minorHAnsi"/>
          <w:sz w:val="24"/>
          <w:szCs w:val="24"/>
          <w:lang w:eastAsia="pl-PL"/>
        </w:rPr>
        <w:t>.</w:t>
      </w:r>
    </w:p>
    <w:p w14:paraId="60CD5E69" w14:textId="5CB2BF9A" w:rsidR="00537051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>Przed przystąpieniem do robót Wykonawca ma obowiązek uzyskać od geodety powiatowego potwierdzenie o istniejących lub nie znakach geodezyjnych i w razie konieczności zabezpieczyć je lub przenieść zgodnie z obowiązującymi przepisami.</w:t>
      </w:r>
    </w:p>
    <w:p w14:paraId="6C52C939" w14:textId="2775FFAD" w:rsidR="00261362" w:rsidRPr="0094295B" w:rsidRDefault="00261362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W obowiązku Wykonawcy jest</w:t>
      </w:r>
      <w:r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 xml:space="preserve"> </w:t>
      </w:r>
      <w:r w:rsidRPr="00261362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 xml:space="preserve">uzyskanie </w:t>
      </w:r>
      <w:r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 xml:space="preserve">lub uaktualnienie </w:t>
      </w:r>
      <w:r w:rsidRPr="00261362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wszystkich niezbędnych decyzji</w:t>
      </w:r>
      <w:r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,</w:t>
      </w:r>
      <w:r w:rsidRPr="00261362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 xml:space="preserve"> pozwoleń </w:t>
      </w:r>
      <w:r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 xml:space="preserve">oraz uzgodnień </w:t>
      </w:r>
      <w:r w:rsidRPr="00261362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koniecznych do realizacji przedmiotowego zadania.</w:t>
      </w:r>
    </w:p>
    <w:p w14:paraId="41ABCC8B" w14:textId="06A81E1F" w:rsidR="00537051" w:rsidRPr="00935C55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W obowiązku Wykonawcy jest zorganizowanie zaplecza budowy i miejsca do składowania materiałów zgodnie z obowiązującymi przepisami i utrzymywania ich w</w:t>
      </w:r>
      <w:r w:rsidR="00D1271C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 </w:t>
      </w:r>
      <w:r w:rsidRPr="0094295B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należytym porządku</w:t>
      </w:r>
      <w:r w:rsidR="00E2662C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 xml:space="preserve"> oraz zabezpieczenie przed uszkodzeniem istniejącego </w:t>
      </w:r>
      <w:r w:rsidR="00E2662C" w:rsidRPr="00935C55">
        <w:rPr>
          <w:rFonts w:asciiTheme="minorHAnsi" w:eastAsia="Times New Roman" w:hAnsiTheme="minorHAnsi"/>
          <w:color w:val="000000"/>
          <w:sz w:val="24"/>
          <w:szCs w:val="24"/>
          <w:lang w:eastAsia="pl-PL"/>
        </w:rPr>
        <w:t>zadrzewienia zgodnie z obowiązującymi przepisami.</w:t>
      </w:r>
    </w:p>
    <w:p w14:paraId="0F419B93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35C55">
        <w:rPr>
          <w:rFonts w:asciiTheme="minorHAnsi" w:eastAsia="Times New Roman" w:hAnsiTheme="minorHAnsi"/>
          <w:sz w:val="24"/>
          <w:szCs w:val="24"/>
          <w:lang w:eastAsia="pl-PL"/>
        </w:rPr>
        <w:t>Wbudowane materiały muszą odpowiadać Polskim Normom lub wymogom określonym w art.10 ust.2 ustawy Prawo Budowlane z dnia</w:t>
      </w: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 07.07.1994 r. (Dz. U. z 1994r. Nr 89, poz.414 z późniejszymi zmianami).</w:t>
      </w:r>
    </w:p>
    <w:p w14:paraId="62FA047B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>Wykonawca przedstawi wszystkie materiały do akceptacji Inspektorowi Nadzoru.</w:t>
      </w:r>
    </w:p>
    <w:p w14:paraId="2C8AD7B9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>Wykonawca robót przeprowadzi instruktaż pracowników przed przystąpieniem do realizacji robót szczególnie niebezpiecznych oraz przedstawi plan bezpieczeństwa i ochrony zdrowia.</w:t>
      </w:r>
    </w:p>
    <w:p w14:paraId="6582A367" w14:textId="1A140C33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Szczegółowy zakres </w:t>
      </w:r>
      <w:r w:rsidR="005C3597">
        <w:rPr>
          <w:rFonts w:asciiTheme="minorHAnsi" w:eastAsia="Times New Roman" w:hAnsiTheme="minorHAnsi"/>
          <w:sz w:val="24"/>
          <w:szCs w:val="24"/>
          <w:lang w:eastAsia="pl-PL"/>
        </w:rPr>
        <w:t xml:space="preserve">i rodzaj </w:t>
      </w: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poszczególnych robót </w:t>
      </w:r>
      <w:r w:rsidR="005C3597" w:rsidRPr="005C3597">
        <w:rPr>
          <w:rFonts w:asciiTheme="minorHAnsi" w:eastAsia="Times New Roman" w:hAnsiTheme="minorHAnsi"/>
          <w:sz w:val="24"/>
          <w:szCs w:val="24"/>
          <w:lang w:eastAsia="pl-PL"/>
        </w:rPr>
        <w:t>zostały określone w dokumentacji projektowej oraz niniejszym opisie przedmiotu zamówienia - stanowiącymi załączniki do SWZ.</w:t>
      </w:r>
      <w:r w:rsidR="00D1271C">
        <w:rPr>
          <w:rFonts w:asciiTheme="minorHAnsi" w:eastAsia="Times New Roman" w:hAnsiTheme="minorHAnsi"/>
          <w:sz w:val="24"/>
          <w:szCs w:val="24"/>
          <w:lang w:eastAsia="pl-PL"/>
        </w:rPr>
        <w:t xml:space="preserve"> Załączony przedmiar robót należy traktować poglądowo.</w:t>
      </w:r>
    </w:p>
    <w:p w14:paraId="5FC3A665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>Roboty budowlane zostaną wykonane zgodnie z obowiązującymi przepisami.</w:t>
      </w:r>
    </w:p>
    <w:p w14:paraId="6FD353D2" w14:textId="1482F55F" w:rsidR="00537051" w:rsidRPr="002D316D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trike/>
          <w:color w:val="FF0000"/>
          <w:sz w:val="24"/>
          <w:szCs w:val="24"/>
          <w:lang w:eastAsia="pl-PL"/>
        </w:rPr>
      </w:pPr>
      <w:r w:rsidRPr="00560564">
        <w:rPr>
          <w:rFonts w:asciiTheme="minorHAnsi" w:eastAsia="Times New Roman" w:hAnsiTheme="minorHAnsi"/>
          <w:sz w:val="24"/>
          <w:szCs w:val="24"/>
          <w:lang w:eastAsia="pl-PL"/>
        </w:rPr>
        <w:t>Wykonawca</w:t>
      </w:r>
      <w:r w:rsidRPr="00560564">
        <w:rPr>
          <w:rFonts w:asciiTheme="minorHAnsi" w:eastAsia="Times New Roman" w:hAnsiTheme="minorHAnsi"/>
          <w:color w:val="FF0000"/>
          <w:sz w:val="24"/>
          <w:szCs w:val="24"/>
          <w:lang w:eastAsia="pl-PL"/>
        </w:rPr>
        <w:t xml:space="preserve"> </w:t>
      </w:r>
      <w:r w:rsidRPr="00560564">
        <w:rPr>
          <w:rFonts w:asciiTheme="minorHAnsi" w:eastAsia="Times New Roman" w:hAnsiTheme="minorHAnsi"/>
          <w:sz w:val="24"/>
          <w:szCs w:val="24"/>
          <w:lang w:eastAsia="pl-PL"/>
        </w:rPr>
        <w:t xml:space="preserve">we własnym zakresie i w cenie oferty </w:t>
      </w:r>
      <w:r w:rsidR="00261362">
        <w:rPr>
          <w:rFonts w:asciiTheme="minorHAnsi" w:eastAsia="Times New Roman" w:hAnsiTheme="minorHAnsi"/>
          <w:sz w:val="24"/>
          <w:szCs w:val="24"/>
          <w:lang w:eastAsia="pl-PL"/>
        </w:rPr>
        <w:t xml:space="preserve">sporządzi i uzyska zatwierdzenie </w:t>
      </w:r>
      <w:r w:rsidR="00261362" w:rsidRPr="00261362">
        <w:rPr>
          <w:rFonts w:asciiTheme="minorHAnsi" w:eastAsia="Times New Roman" w:hAnsiTheme="minorHAnsi"/>
          <w:sz w:val="24"/>
          <w:szCs w:val="24"/>
          <w:lang w:eastAsia="pl-PL"/>
        </w:rPr>
        <w:t>projekt</w:t>
      </w:r>
      <w:r w:rsidR="00261362">
        <w:rPr>
          <w:rFonts w:asciiTheme="minorHAnsi" w:eastAsia="Times New Roman" w:hAnsiTheme="minorHAnsi"/>
          <w:sz w:val="24"/>
          <w:szCs w:val="24"/>
          <w:lang w:eastAsia="pl-PL"/>
        </w:rPr>
        <w:t>u</w:t>
      </w:r>
      <w:r w:rsidR="00261362" w:rsidRPr="00261362">
        <w:rPr>
          <w:rFonts w:asciiTheme="minorHAnsi" w:eastAsia="Times New Roman" w:hAnsiTheme="minorHAnsi"/>
          <w:sz w:val="24"/>
          <w:szCs w:val="24"/>
          <w:lang w:eastAsia="pl-PL"/>
        </w:rPr>
        <w:t xml:space="preserve"> tymczasowej organizacji ruchu</w:t>
      </w:r>
      <w:r w:rsidR="00261362">
        <w:rPr>
          <w:rFonts w:asciiTheme="minorHAnsi" w:eastAsia="Times New Roman" w:hAnsiTheme="minorHAnsi"/>
          <w:sz w:val="24"/>
          <w:szCs w:val="24"/>
          <w:lang w:eastAsia="pl-PL"/>
        </w:rPr>
        <w:t xml:space="preserve">, następnie </w:t>
      </w:r>
      <w:r w:rsidR="004732E1" w:rsidRPr="00560564">
        <w:rPr>
          <w:rFonts w:asciiTheme="minorHAnsi" w:eastAsia="Times New Roman" w:hAnsiTheme="minorHAnsi"/>
          <w:sz w:val="24"/>
          <w:szCs w:val="24"/>
          <w:lang w:eastAsia="pl-PL"/>
        </w:rPr>
        <w:t>wyniesie w teren</w:t>
      </w:r>
      <w:r w:rsidR="00261362">
        <w:rPr>
          <w:rFonts w:asciiTheme="minorHAnsi" w:eastAsia="Times New Roman" w:hAnsiTheme="minorHAnsi"/>
          <w:sz w:val="24"/>
          <w:szCs w:val="24"/>
          <w:lang w:eastAsia="pl-PL"/>
        </w:rPr>
        <w:t xml:space="preserve"> tymczasowe oznakowanie</w:t>
      </w:r>
      <w:r w:rsidR="004732E1" w:rsidRPr="00261362">
        <w:rPr>
          <w:rFonts w:asciiTheme="minorHAnsi" w:eastAsia="Times New Roman" w:hAnsiTheme="minorHAnsi"/>
          <w:sz w:val="24"/>
          <w:szCs w:val="24"/>
          <w:lang w:eastAsia="pl-PL"/>
        </w:rPr>
        <w:t>, utrzyma przez cały okres robót i zdemontuje po ich zakończeniu.</w:t>
      </w:r>
    </w:p>
    <w:p w14:paraId="230729DD" w14:textId="6DE5691F" w:rsidR="002D316D" w:rsidRPr="002D316D" w:rsidRDefault="002D316D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D316D">
        <w:rPr>
          <w:rFonts w:asciiTheme="minorHAnsi" w:eastAsia="Times New Roman" w:hAnsiTheme="minorHAnsi"/>
          <w:sz w:val="24"/>
          <w:szCs w:val="24"/>
          <w:lang w:eastAsia="pl-PL"/>
        </w:rPr>
        <w:t>Wykonawca we własnym zakresie i w cenie oferty</w:t>
      </w: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 na realizowanym zakresie robót wymieni na nowe wszystkie istniejące znaki oznakowania pionowego.</w:t>
      </w:r>
    </w:p>
    <w:p w14:paraId="1943850B" w14:textId="77777777" w:rsidR="00537051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61362">
        <w:rPr>
          <w:rFonts w:asciiTheme="minorHAnsi" w:eastAsia="Times New Roman" w:hAnsiTheme="minorHAnsi"/>
          <w:sz w:val="24"/>
          <w:szCs w:val="24"/>
          <w:lang w:eastAsia="pl-PL"/>
        </w:rPr>
        <w:t>W przypadku konieczności zajęcia działek sąsiednich Wykonawca uzyska zgodę właścicieli, poniesie koszty zajęcia oraz przekaże Zamawiającemu protokoły zdawczo-odbiorcze przed i po wykonaniu robót.</w:t>
      </w:r>
    </w:p>
    <w:p w14:paraId="110D02D4" w14:textId="32F4881D" w:rsidR="002C45F3" w:rsidRPr="00A547E4" w:rsidRDefault="002C45F3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 w:cstheme="minorHAnsi"/>
          <w:sz w:val="28"/>
          <w:szCs w:val="28"/>
          <w:lang w:eastAsia="pl-PL"/>
        </w:rPr>
      </w:pPr>
      <w:r w:rsidRPr="00A547E4">
        <w:rPr>
          <w:rFonts w:asciiTheme="minorHAnsi" w:hAnsiTheme="minorHAnsi" w:cstheme="minorHAnsi"/>
          <w:bCs/>
          <w:sz w:val="24"/>
          <w:szCs w:val="24"/>
        </w:rPr>
        <w:t>Wykonawca odpowiada za prawidłowe gospodarowanie odpadami. Przez gospodarowanie odpadami rozumie się zbieranie, transport, odzysk i</w:t>
      </w:r>
      <w:r w:rsidR="000271C0">
        <w:rPr>
          <w:rFonts w:asciiTheme="minorHAnsi" w:hAnsiTheme="minorHAnsi" w:cstheme="minorHAnsi"/>
          <w:bCs/>
          <w:sz w:val="24"/>
          <w:szCs w:val="24"/>
        </w:rPr>
        <w:t> </w:t>
      </w:r>
      <w:r w:rsidRPr="00A547E4">
        <w:rPr>
          <w:rFonts w:asciiTheme="minorHAnsi" w:hAnsiTheme="minorHAnsi" w:cstheme="minorHAnsi"/>
          <w:bCs/>
          <w:sz w:val="24"/>
          <w:szCs w:val="24"/>
        </w:rPr>
        <w:t>unieszkodliwienie, w tym również nadzór nad tymi działaniami. Wszelkie koszty zagospodarowania odpadów w trakcie trwania Kontraktu zostaną poniesione przez Wykonawcę.</w:t>
      </w:r>
    </w:p>
    <w:p w14:paraId="481ED882" w14:textId="4A9F89EA" w:rsidR="002C45F3" w:rsidRDefault="002C45F3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>Materiał z rozbiórki, który nie nadaje się do ponownego wykorzystania Wykonawca zobowiązany jest usunąć i zutylizować w sposób zgodny z obowiązującymi przepisami oraz przedłożyć Zamawiającemu stosowne dokumenty potwierdzające należyte zutylizowanie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.</w:t>
      </w:r>
    </w:p>
    <w:p w14:paraId="1A669B2D" w14:textId="4827CB44" w:rsidR="002C45F3" w:rsidRP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Materiały rozbiórkowe nadające się do ponownego wykorzystania (wg oceny </w:t>
      </w:r>
      <w:r w:rsidR="00D1271C">
        <w:rPr>
          <w:rFonts w:asciiTheme="minorHAnsi" w:eastAsia="Times New Roman" w:hAnsiTheme="minorHAnsi"/>
          <w:sz w:val="24"/>
          <w:szCs w:val="24"/>
          <w:lang w:eastAsia="pl-PL"/>
        </w:rPr>
        <w:t>Inspektora Nadzoru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 przy udziale Inspektora Służby Utrzymaniowej DSDiK) np. kostka kamienna, oporniki kamienne, krawężniki kamienne (oczyszczone i spaletowane, lub zapakowane worki typu BIG-BAG), bariery, balustrady, tablice i słupki znaków </w:t>
      </w:r>
      <w:r w:rsidRPr="000271C0">
        <w:rPr>
          <w:rFonts w:asciiTheme="minorHAnsi" w:eastAsia="Times New Roman" w:hAnsiTheme="minorHAnsi"/>
          <w:sz w:val="24"/>
          <w:szCs w:val="24"/>
          <w:lang w:eastAsia="pl-PL"/>
        </w:rPr>
        <w:t xml:space="preserve">drogowych, słupki hektometrowe, elementy ogrodzeń itp. stanowią własność Zamawiającego. Wykonawca zobowiązany jest do ich załadunku, transportu na teren </w:t>
      </w:r>
      <w:r w:rsidR="000271C0" w:rsidRPr="000271C0">
        <w:rPr>
          <w:rFonts w:asciiTheme="minorHAnsi" w:eastAsia="Times New Roman" w:hAnsiTheme="minorHAnsi"/>
          <w:sz w:val="24"/>
          <w:szCs w:val="24"/>
          <w:lang w:eastAsia="pl-PL"/>
        </w:rPr>
        <w:t>Obwodu Drogowego znajdującego się w msc. Wądroże Wielkie 3, i ich rozładunku.</w:t>
      </w:r>
    </w:p>
    <w:p w14:paraId="2AA662F2" w14:textId="4857E821" w:rsid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Destrukt asfaltowy z </w:t>
      </w:r>
      <w:r w:rsidR="000271C0">
        <w:rPr>
          <w:rFonts w:asciiTheme="minorHAnsi" w:eastAsia="Times New Roman" w:hAnsiTheme="minorHAnsi"/>
          <w:sz w:val="24"/>
          <w:szCs w:val="24"/>
          <w:lang w:eastAsia="pl-PL"/>
        </w:rPr>
        <w:t xml:space="preserve">rozbiórki 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nawierzchni jest własnością Wykonawcy. Wykonawca zobowiązany jest usunąć </w:t>
      </w: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go 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i zutylizować w sposób zgodny z obowiązującymi przepisami oraz przedłożyć Zamawiającemu stosowne dokumenty potwierdzające należyte zutylizowanie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.</w:t>
      </w:r>
    </w:p>
    <w:p w14:paraId="11728D34" w14:textId="2BFFB446" w:rsid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Złom z materiałów nie nadających się do ponownego wbudowania – m.in. bariery, balustrady, tablice i słupki znaków drogowych, elementy ogrodzeń - stanowi własność Zamawiającego. Wykonawca zobowiązany jest do załadunku złomu, jego transportu do punktu złomu i rozładunku. Złom należy złożyć do punktu skupu złomu, który jest zlokalizowany najbliżej Placu Budowy. Otrzymany Dokument WZ (dowód magazynowy), który dokumentuje złożenie materiałów z terenu budowy do punktu skupu złomu Wykonawca powinien przekazać Zamawiającemu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.</w:t>
      </w:r>
    </w:p>
    <w:p w14:paraId="0852412F" w14:textId="7985B9C9" w:rsid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Zdemontowane znaki drogowe na drogach powiatowych i gminnych i inne elementy drogowe są własnością ich Zarządców. Wykonawca na własny koszt dostarczy je do ustalonej z Zarządcą lokalizacji lub za zgodą Zarządcy zutylizuje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.</w:t>
      </w:r>
    </w:p>
    <w:p w14:paraId="07E1E36E" w14:textId="3CB89312" w:rsidR="002C45F3" w:rsidRP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Materiały np. reklamy, ogrodzenia itp. które są własnością innych podmiotów Wykonawca powinien dostarczyć na własny koszt właścicielowi lub za zgodą właściciela zutylizować.</w:t>
      </w:r>
    </w:p>
    <w:p w14:paraId="56460544" w14:textId="015BF287" w:rsidR="00537051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>Wykonawca przed przystąpieniem do robót bitumicznych ma obowiązek uzyskać akceptacj</w:t>
      </w:r>
      <w:r w:rsidR="00D1271C">
        <w:rPr>
          <w:rFonts w:asciiTheme="minorHAnsi" w:eastAsia="Times New Roman" w:hAnsiTheme="minorHAnsi"/>
          <w:sz w:val="24"/>
          <w:szCs w:val="24"/>
          <w:lang w:eastAsia="pl-PL"/>
        </w:rPr>
        <w:t>ę</w:t>
      </w: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 recept na mieszanki bitumiczne w DSDiK we Wrocławiu.</w:t>
      </w:r>
    </w:p>
    <w:p w14:paraId="65362068" w14:textId="38B8D076" w:rsidR="002C45F3" w:rsidRP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Wykonawca 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z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apewni bieżące oraz zimowe utrzymani</w:t>
      </w:r>
      <w:r w:rsidR="004C6D07">
        <w:rPr>
          <w:rFonts w:asciiTheme="minorHAnsi" w:eastAsia="Times New Roman" w:hAnsiTheme="minorHAnsi"/>
          <w:sz w:val="24"/>
          <w:szCs w:val="24"/>
          <w:lang w:eastAsia="pl-PL"/>
        </w:rPr>
        <w:t>e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 dróg i ulic będących w</w:t>
      </w:r>
      <w:r>
        <w:rPr>
          <w:rFonts w:asciiTheme="minorHAnsi" w:eastAsia="Times New Roman" w:hAnsiTheme="minorHAnsi"/>
          <w:sz w:val="24"/>
          <w:szCs w:val="24"/>
          <w:lang w:eastAsia="pl-PL"/>
        </w:rPr>
        <w:t> 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obrębie terenu objętego realizowaną inwestycją,</w:t>
      </w:r>
    </w:p>
    <w:p w14:paraId="6886287F" w14:textId="1A524EEC" w:rsidR="002C45F3" w:rsidRP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117789">
        <w:t>Wykonawca zorganizuje i przeprowadzi Roboty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 xml:space="preserve"> w taki sposób, aby zapewnić prawidłowe powiązanie realizowanej inwestycji z istniejącym układem komunikacyjnym, w tym celu również w razie potrzeby poniesie we własnym zakresie wszelkie koszty w celu wprowadzenia koniecznych zmian w organizacji ruchu na drogach będących poza zakresem opracowania,</w:t>
      </w:r>
    </w:p>
    <w:p w14:paraId="3FE9EBCD" w14:textId="365DC6EF" w:rsidR="002C45F3" w:rsidRPr="002C45F3" w:rsidRDefault="002C45F3" w:rsidP="002C45F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Wykonawca na swój koszt uzyska wszelkie dodatkowe zezwolenia wymagane</w:t>
      </w:r>
      <w:r>
        <w:rPr>
          <w:rFonts w:asciiTheme="minorHAnsi" w:eastAsia="Times New Roman" w:hAnsiTheme="minorHAnsi"/>
          <w:sz w:val="24"/>
          <w:szCs w:val="24"/>
          <w:lang w:eastAsia="pl-PL"/>
        </w:rPr>
        <w:t xml:space="preserve"> </w:t>
      </w:r>
      <w:r w:rsidRPr="002C45F3">
        <w:rPr>
          <w:rFonts w:asciiTheme="minorHAnsi" w:eastAsia="Times New Roman" w:hAnsiTheme="minorHAnsi"/>
          <w:sz w:val="24"/>
          <w:szCs w:val="24"/>
          <w:lang w:eastAsia="pl-PL"/>
        </w:rPr>
        <w:t>w celu prowadzenia robót</w:t>
      </w:r>
    </w:p>
    <w:p w14:paraId="5744DDCA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Wykonawca przed zgłoszeniem robót do odbioru przekaże Inspektorowi Nadzoru operat kolaudacyjny zawierający m.in. oświadczenia Kierownika Budowy, protokoły </w:t>
      </w: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lastRenderedPageBreak/>
        <w:t>badań i sprawdzeń, recepty, pomiary, powykonawczą inwentaryzację geodezyjną, dokumenty kontraktu i rozliczeń, karty odpadów, dokumenty potwierdzające zastosowanie odpowiednich materiałów, w zakresie uzgodnionym z Inspektorem Nadzoru.</w:t>
      </w:r>
    </w:p>
    <w:p w14:paraId="07FD714B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Okres gwarancji na wykonane roboty wynosi </w:t>
      </w:r>
      <w:r w:rsidRPr="0094295B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minimum 36</w:t>
      </w: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 miesięcy od daty odbioru końcowego.</w:t>
      </w:r>
    </w:p>
    <w:p w14:paraId="20EFF4BC" w14:textId="77777777" w:rsidR="0053705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Okres gwarancji na oznakowanie poziome grubowarstwowe </w:t>
      </w:r>
      <w:r w:rsidRPr="0094295B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36</w:t>
      </w: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 miesięcy od daty odbioru końcowego</w:t>
      </w:r>
    </w:p>
    <w:p w14:paraId="308C8366" w14:textId="49B31B79" w:rsidR="00FC7081" w:rsidRPr="0094295B" w:rsidRDefault="00537051" w:rsidP="00426FE3">
      <w:pPr>
        <w:numPr>
          <w:ilvl w:val="0"/>
          <w:numId w:val="5"/>
        </w:numPr>
        <w:spacing w:after="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  <w:r w:rsidRPr="0094295B">
        <w:rPr>
          <w:rFonts w:asciiTheme="minorHAnsi" w:eastAsia="Times New Roman" w:hAnsiTheme="minorHAnsi"/>
          <w:sz w:val="24"/>
          <w:szCs w:val="24"/>
          <w:lang w:eastAsia="pl-PL"/>
        </w:rPr>
        <w:t xml:space="preserve">Termin wykonania zadania: </w:t>
      </w:r>
      <w:r w:rsidR="00264861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3</w:t>
      </w:r>
      <w:r w:rsidR="00DE35FC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 </w:t>
      </w:r>
      <w:r w:rsidR="00A46091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miesi</w:t>
      </w:r>
      <w:r w:rsidR="000271C0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 xml:space="preserve">ące </w:t>
      </w:r>
      <w:r w:rsidRPr="0094295B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od daty podpisania umowy</w:t>
      </w:r>
      <w:r w:rsidR="00A46091">
        <w:rPr>
          <w:rFonts w:asciiTheme="minorHAnsi" w:eastAsia="Times New Roman" w:hAnsiTheme="minorHAnsi"/>
          <w:b/>
          <w:bCs/>
          <w:sz w:val="24"/>
          <w:szCs w:val="24"/>
          <w:lang w:eastAsia="pl-PL"/>
        </w:rPr>
        <w:t>.</w:t>
      </w:r>
    </w:p>
    <w:p w14:paraId="1999B540" w14:textId="77777777" w:rsidR="00537051" w:rsidRPr="0094295B" w:rsidRDefault="00537051" w:rsidP="00776010">
      <w:pPr>
        <w:spacing w:after="0"/>
        <w:ind w:left="720"/>
        <w:jc w:val="both"/>
        <w:rPr>
          <w:rFonts w:asciiTheme="minorHAnsi" w:eastAsia="Times New Roman" w:hAnsiTheme="minorHAnsi"/>
          <w:sz w:val="24"/>
          <w:szCs w:val="24"/>
          <w:lang w:eastAsia="pl-PL"/>
        </w:rPr>
      </w:pPr>
    </w:p>
    <w:p w14:paraId="16AC5881" w14:textId="77777777" w:rsidR="00FC7081" w:rsidRPr="0094295B" w:rsidRDefault="00FC7081" w:rsidP="00FC7081">
      <w:pPr>
        <w:jc w:val="center"/>
        <w:rPr>
          <w:rFonts w:asciiTheme="minorHAnsi" w:hAnsiTheme="minorHAnsi"/>
        </w:rPr>
      </w:pPr>
    </w:p>
    <w:sectPr w:rsidR="00FC7081" w:rsidRPr="009429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95EEB" w14:textId="77777777" w:rsidR="002576FA" w:rsidRDefault="002576FA" w:rsidP="002E4CCF">
      <w:pPr>
        <w:spacing w:after="0" w:line="240" w:lineRule="auto"/>
      </w:pPr>
      <w:r>
        <w:separator/>
      </w:r>
    </w:p>
  </w:endnote>
  <w:endnote w:type="continuationSeparator" w:id="0">
    <w:p w14:paraId="135DAE7E" w14:textId="77777777" w:rsidR="002576FA" w:rsidRDefault="002576FA" w:rsidP="002E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8399323"/>
      <w:docPartObj>
        <w:docPartGallery w:val="Page Numbers (Bottom of Page)"/>
        <w:docPartUnique/>
      </w:docPartObj>
    </w:sdtPr>
    <w:sdtContent>
      <w:p w14:paraId="3BA56777" w14:textId="77777777" w:rsidR="002E4CCF" w:rsidRDefault="002E4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3FE">
          <w:rPr>
            <w:noProof/>
          </w:rPr>
          <w:t>5</w:t>
        </w:r>
        <w:r>
          <w:fldChar w:fldCharType="end"/>
        </w:r>
      </w:p>
    </w:sdtContent>
  </w:sdt>
  <w:p w14:paraId="537F0563" w14:textId="77777777" w:rsidR="002E4CCF" w:rsidRDefault="002E4C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23786" w14:textId="77777777" w:rsidR="002576FA" w:rsidRDefault="002576FA" w:rsidP="002E4CCF">
      <w:pPr>
        <w:spacing w:after="0" w:line="240" w:lineRule="auto"/>
      </w:pPr>
      <w:r>
        <w:separator/>
      </w:r>
    </w:p>
  </w:footnote>
  <w:footnote w:type="continuationSeparator" w:id="0">
    <w:p w14:paraId="13A3F1ED" w14:textId="77777777" w:rsidR="002576FA" w:rsidRDefault="002576FA" w:rsidP="002E4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E558A"/>
    <w:multiLevelType w:val="hybridMultilevel"/>
    <w:tmpl w:val="545A59AA"/>
    <w:lvl w:ilvl="0" w:tplc="4D7056C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16C53"/>
    <w:multiLevelType w:val="hybridMultilevel"/>
    <w:tmpl w:val="A35EBB5C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F504FE4"/>
    <w:multiLevelType w:val="hybridMultilevel"/>
    <w:tmpl w:val="6A20EF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81A92"/>
    <w:multiLevelType w:val="hybridMultilevel"/>
    <w:tmpl w:val="879AA8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33460FD"/>
    <w:multiLevelType w:val="hybridMultilevel"/>
    <w:tmpl w:val="40B4C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53B69"/>
    <w:multiLevelType w:val="hybridMultilevel"/>
    <w:tmpl w:val="0848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B04B1"/>
    <w:multiLevelType w:val="hybridMultilevel"/>
    <w:tmpl w:val="936064D4"/>
    <w:lvl w:ilvl="0" w:tplc="B63478C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132575">
    <w:abstractNumId w:val="4"/>
  </w:num>
  <w:num w:numId="2" w16cid:durableId="1143618547">
    <w:abstractNumId w:val="6"/>
  </w:num>
  <w:num w:numId="3" w16cid:durableId="616134021">
    <w:abstractNumId w:val="3"/>
  </w:num>
  <w:num w:numId="4" w16cid:durableId="1290669432">
    <w:abstractNumId w:val="5"/>
  </w:num>
  <w:num w:numId="5" w16cid:durableId="1352605573">
    <w:abstractNumId w:val="0"/>
  </w:num>
  <w:num w:numId="6" w16cid:durableId="1007753524">
    <w:abstractNumId w:val="1"/>
  </w:num>
  <w:num w:numId="7" w16cid:durableId="880558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723"/>
    <w:rsid w:val="00023CC9"/>
    <w:rsid w:val="000271C0"/>
    <w:rsid w:val="0004023A"/>
    <w:rsid w:val="00056833"/>
    <w:rsid w:val="000A0988"/>
    <w:rsid w:val="000B0AEF"/>
    <w:rsid w:val="000C7560"/>
    <w:rsid w:val="00105B2B"/>
    <w:rsid w:val="00161CC1"/>
    <w:rsid w:val="00184949"/>
    <w:rsid w:val="00197B00"/>
    <w:rsid w:val="001A704C"/>
    <w:rsid w:val="001A7A0E"/>
    <w:rsid w:val="001D16C4"/>
    <w:rsid w:val="002576FA"/>
    <w:rsid w:val="00261362"/>
    <w:rsid w:val="00264861"/>
    <w:rsid w:val="002A20F1"/>
    <w:rsid w:val="002B1ECB"/>
    <w:rsid w:val="002B6159"/>
    <w:rsid w:val="002C45F3"/>
    <w:rsid w:val="002D316D"/>
    <w:rsid w:val="002E3197"/>
    <w:rsid w:val="002E4CCF"/>
    <w:rsid w:val="002F3C4E"/>
    <w:rsid w:val="003001E6"/>
    <w:rsid w:val="00306215"/>
    <w:rsid w:val="00306CAE"/>
    <w:rsid w:val="00315C98"/>
    <w:rsid w:val="00345C2C"/>
    <w:rsid w:val="0035033F"/>
    <w:rsid w:val="003577ED"/>
    <w:rsid w:val="00357939"/>
    <w:rsid w:val="00377A0C"/>
    <w:rsid w:val="003B50FE"/>
    <w:rsid w:val="003C217B"/>
    <w:rsid w:val="003D583F"/>
    <w:rsid w:val="003E291B"/>
    <w:rsid w:val="003F3316"/>
    <w:rsid w:val="00404EED"/>
    <w:rsid w:val="00426526"/>
    <w:rsid w:val="00426FE3"/>
    <w:rsid w:val="00447F98"/>
    <w:rsid w:val="004536C6"/>
    <w:rsid w:val="004732E1"/>
    <w:rsid w:val="0047367B"/>
    <w:rsid w:val="0047436B"/>
    <w:rsid w:val="004A3C41"/>
    <w:rsid w:val="004B0673"/>
    <w:rsid w:val="004B5745"/>
    <w:rsid w:val="004C4D22"/>
    <w:rsid w:val="004C6D07"/>
    <w:rsid w:val="004E4261"/>
    <w:rsid w:val="00514588"/>
    <w:rsid w:val="00535FF2"/>
    <w:rsid w:val="00537051"/>
    <w:rsid w:val="005526BA"/>
    <w:rsid w:val="00554B9A"/>
    <w:rsid w:val="00560564"/>
    <w:rsid w:val="00565006"/>
    <w:rsid w:val="00591A7B"/>
    <w:rsid w:val="005C3597"/>
    <w:rsid w:val="005F03B3"/>
    <w:rsid w:val="006040DE"/>
    <w:rsid w:val="00624102"/>
    <w:rsid w:val="00631A66"/>
    <w:rsid w:val="00633859"/>
    <w:rsid w:val="00634CAC"/>
    <w:rsid w:val="006404EC"/>
    <w:rsid w:val="006745DA"/>
    <w:rsid w:val="00683DDC"/>
    <w:rsid w:val="006A76B6"/>
    <w:rsid w:val="006B7FB6"/>
    <w:rsid w:val="006C119E"/>
    <w:rsid w:val="006C3727"/>
    <w:rsid w:val="006F3EA0"/>
    <w:rsid w:val="006F7A72"/>
    <w:rsid w:val="007033DC"/>
    <w:rsid w:val="00707A64"/>
    <w:rsid w:val="00714D20"/>
    <w:rsid w:val="00727AC1"/>
    <w:rsid w:val="00750628"/>
    <w:rsid w:val="00753AA9"/>
    <w:rsid w:val="00776010"/>
    <w:rsid w:val="00792B48"/>
    <w:rsid w:val="00797170"/>
    <w:rsid w:val="007A762B"/>
    <w:rsid w:val="0080530B"/>
    <w:rsid w:val="00823416"/>
    <w:rsid w:val="008444F9"/>
    <w:rsid w:val="008B0ABD"/>
    <w:rsid w:val="008B5023"/>
    <w:rsid w:val="008C5723"/>
    <w:rsid w:val="008C66A7"/>
    <w:rsid w:val="008D4D9F"/>
    <w:rsid w:val="008E5CF1"/>
    <w:rsid w:val="00906E42"/>
    <w:rsid w:val="00912586"/>
    <w:rsid w:val="00912BE3"/>
    <w:rsid w:val="00924C53"/>
    <w:rsid w:val="00935C55"/>
    <w:rsid w:val="0094295B"/>
    <w:rsid w:val="00966985"/>
    <w:rsid w:val="0097132D"/>
    <w:rsid w:val="0097276F"/>
    <w:rsid w:val="00990268"/>
    <w:rsid w:val="009A7FC2"/>
    <w:rsid w:val="009B40C0"/>
    <w:rsid w:val="009C24D3"/>
    <w:rsid w:val="009D5476"/>
    <w:rsid w:val="009D5E1E"/>
    <w:rsid w:val="009E22A1"/>
    <w:rsid w:val="009E433C"/>
    <w:rsid w:val="00A078F6"/>
    <w:rsid w:val="00A20706"/>
    <w:rsid w:val="00A243D9"/>
    <w:rsid w:val="00A40C84"/>
    <w:rsid w:val="00A46091"/>
    <w:rsid w:val="00A547E4"/>
    <w:rsid w:val="00A965C9"/>
    <w:rsid w:val="00AA33FE"/>
    <w:rsid w:val="00AA7717"/>
    <w:rsid w:val="00AB3B78"/>
    <w:rsid w:val="00B03B2C"/>
    <w:rsid w:val="00B07F30"/>
    <w:rsid w:val="00B137F1"/>
    <w:rsid w:val="00B41CD9"/>
    <w:rsid w:val="00B47F81"/>
    <w:rsid w:val="00B516D7"/>
    <w:rsid w:val="00B62A8D"/>
    <w:rsid w:val="00B83D90"/>
    <w:rsid w:val="00BB3EE8"/>
    <w:rsid w:val="00BB78C4"/>
    <w:rsid w:val="00BE2ACB"/>
    <w:rsid w:val="00C433F4"/>
    <w:rsid w:val="00C43BCF"/>
    <w:rsid w:val="00C44073"/>
    <w:rsid w:val="00C52AA5"/>
    <w:rsid w:val="00C6022D"/>
    <w:rsid w:val="00C831BD"/>
    <w:rsid w:val="00C8698D"/>
    <w:rsid w:val="00CC2B1D"/>
    <w:rsid w:val="00CF2C6E"/>
    <w:rsid w:val="00CF38CD"/>
    <w:rsid w:val="00D02E64"/>
    <w:rsid w:val="00D1271C"/>
    <w:rsid w:val="00D33ABC"/>
    <w:rsid w:val="00D4360F"/>
    <w:rsid w:val="00D863AD"/>
    <w:rsid w:val="00DA1751"/>
    <w:rsid w:val="00DA1765"/>
    <w:rsid w:val="00DC72BE"/>
    <w:rsid w:val="00DE0960"/>
    <w:rsid w:val="00DE35FC"/>
    <w:rsid w:val="00DF35CE"/>
    <w:rsid w:val="00E07F07"/>
    <w:rsid w:val="00E2662C"/>
    <w:rsid w:val="00E441F3"/>
    <w:rsid w:val="00E6295D"/>
    <w:rsid w:val="00E63FAA"/>
    <w:rsid w:val="00E71157"/>
    <w:rsid w:val="00ED242A"/>
    <w:rsid w:val="00F041C1"/>
    <w:rsid w:val="00F14B9A"/>
    <w:rsid w:val="00F35E40"/>
    <w:rsid w:val="00F374F3"/>
    <w:rsid w:val="00F5181D"/>
    <w:rsid w:val="00FB53A5"/>
    <w:rsid w:val="00FC7081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DA38D"/>
  <w15:docId w15:val="{AB0F975E-D7E1-4DF1-A7BE-1487AB176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0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5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A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C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CCF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7276F"/>
    <w:rPr>
      <w:b/>
      <w:bCs/>
    </w:rPr>
  </w:style>
  <w:style w:type="paragraph" w:styleId="Akapitzlist">
    <w:name w:val="List Paragraph"/>
    <w:basedOn w:val="Normalny"/>
    <w:uiPriority w:val="34"/>
    <w:qFormat/>
    <w:rsid w:val="00B83D90"/>
    <w:pPr>
      <w:ind w:left="720"/>
      <w:contextualSpacing/>
    </w:pPr>
  </w:style>
  <w:style w:type="character" w:customStyle="1" w:styleId="fontstyle01">
    <w:name w:val="fontstyle01"/>
    <w:basedOn w:val="Domylnaczcionkaakapitu"/>
    <w:rsid w:val="00750628"/>
    <w:rPr>
      <w:rFonts w:ascii="Calibri" w:hAnsi="Calibri" w:cs="Calibri" w:hint="default"/>
      <w:b/>
      <w:bCs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1291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Maja Miksiewicz</cp:lastModifiedBy>
  <cp:revision>2</cp:revision>
  <cp:lastPrinted>2024-08-07T05:14:00Z</cp:lastPrinted>
  <dcterms:created xsi:type="dcterms:W3CDTF">2025-05-23T09:15:00Z</dcterms:created>
  <dcterms:modified xsi:type="dcterms:W3CDTF">2025-05-23T09:15:00Z</dcterms:modified>
</cp:coreProperties>
</file>