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28B02" w14:textId="175CF577" w:rsidR="00C22C42" w:rsidRPr="000C07E1" w:rsidRDefault="005D3ED0" w:rsidP="00825454">
      <w:pPr>
        <w:pStyle w:val="NormalnyWeb"/>
        <w:pageBreakBefore/>
        <w:spacing w:before="0" w:beforeAutospacing="0" w:after="0" w:afterAutospacing="0"/>
        <w:contextualSpacing/>
        <w:jc w:val="center"/>
        <w:rPr>
          <w:sz w:val="22"/>
          <w:szCs w:val="22"/>
        </w:rPr>
      </w:pPr>
      <w:r w:rsidRPr="000C07E1">
        <w:rPr>
          <w:b/>
          <w:bCs/>
          <w:sz w:val="22"/>
          <w:szCs w:val="22"/>
        </w:rPr>
        <w:t>Zamawiając</w:t>
      </w:r>
      <w:r w:rsidR="00C22C42" w:rsidRPr="000C07E1">
        <w:rPr>
          <w:b/>
          <w:bCs/>
          <w:sz w:val="22"/>
          <w:szCs w:val="22"/>
        </w:rPr>
        <w:t>y:</w:t>
      </w:r>
    </w:p>
    <w:p w14:paraId="511BAB42" w14:textId="61E34173" w:rsidR="00C22C42" w:rsidRPr="000C07E1" w:rsidRDefault="00C22C42" w:rsidP="00825454">
      <w:pPr>
        <w:pStyle w:val="NormalnyWeb"/>
        <w:spacing w:before="0" w:beforeAutospacing="0" w:after="0" w:afterAutospacing="0"/>
        <w:contextualSpacing/>
        <w:jc w:val="center"/>
        <w:rPr>
          <w:sz w:val="22"/>
          <w:szCs w:val="22"/>
        </w:rPr>
      </w:pPr>
    </w:p>
    <w:p w14:paraId="6652CC51" w14:textId="76C9948F" w:rsidR="005D3ED0" w:rsidRPr="000C07E1" w:rsidRDefault="005D3ED0" w:rsidP="00825454">
      <w:pPr>
        <w:pStyle w:val="NormalnyWeb"/>
        <w:spacing w:before="0" w:beforeAutospacing="0" w:after="0" w:afterAutospacing="0"/>
        <w:contextualSpacing/>
        <w:jc w:val="center"/>
        <w:rPr>
          <w:sz w:val="22"/>
          <w:szCs w:val="22"/>
        </w:rPr>
      </w:pPr>
    </w:p>
    <w:p w14:paraId="2E553214" w14:textId="77777777" w:rsidR="005D3ED0" w:rsidRPr="000C07E1" w:rsidRDefault="005D3ED0" w:rsidP="00825454">
      <w:pPr>
        <w:pStyle w:val="NormalnyWeb"/>
        <w:spacing w:before="0" w:beforeAutospacing="0" w:after="0" w:afterAutospacing="0"/>
        <w:contextualSpacing/>
        <w:jc w:val="center"/>
        <w:rPr>
          <w:sz w:val="22"/>
          <w:szCs w:val="22"/>
        </w:rPr>
      </w:pPr>
    </w:p>
    <w:p w14:paraId="77FADC00" w14:textId="77777777" w:rsidR="005D3ED0" w:rsidRPr="000C07E1" w:rsidRDefault="005D3ED0" w:rsidP="00825454">
      <w:pPr>
        <w:pStyle w:val="NormalnyWeb"/>
        <w:spacing w:before="0" w:beforeAutospacing="0" w:after="0" w:afterAutospacing="0"/>
        <w:contextualSpacing/>
        <w:jc w:val="center"/>
        <w:rPr>
          <w:sz w:val="22"/>
          <w:szCs w:val="22"/>
        </w:rPr>
      </w:pPr>
    </w:p>
    <w:p w14:paraId="767C5F42" w14:textId="77777777" w:rsidR="005327AD" w:rsidRPr="000C07E1" w:rsidRDefault="005327AD" w:rsidP="00825454">
      <w:pPr>
        <w:pStyle w:val="NormalnyWeb"/>
        <w:spacing w:before="0" w:beforeAutospacing="0" w:after="0" w:afterAutospacing="0"/>
        <w:contextualSpacing/>
        <w:jc w:val="center"/>
        <w:rPr>
          <w:sz w:val="22"/>
          <w:szCs w:val="22"/>
        </w:rPr>
      </w:pPr>
    </w:p>
    <w:p w14:paraId="4DC304B4" w14:textId="77777777" w:rsidR="00645C2C" w:rsidRPr="000C07E1" w:rsidRDefault="00645C2C" w:rsidP="00645C2C">
      <w:pPr>
        <w:pStyle w:val="NormalnyWeb"/>
        <w:spacing w:after="0"/>
        <w:contextualSpacing/>
        <w:jc w:val="center"/>
        <w:rPr>
          <w:b/>
          <w:bCs/>
          <w:sz w:val="22"/>
          <w:szCs w:val="22"/>
        </w:rPr>
      </w:pPr>
      <w:r w:rsidRPr="000C07E1">
        <w:rPr>
          <w:b/>
          <w:bCs/>
          <w:sz w:val="22"/>
          <w:szCs w:val="22"/>
        </w:rPr>
        <w:t>GMINA LYSKI</w:t>
      </w:r>
    </w:p>
    <w:p w14:paraId="4D983E17" w14:textId="6C0917C7" w:rsidR="00645C2C" w:rsidRPr="000C07E1" w:rsidRDefault="00645C2C" w:rsidP="00645C2C">
      <w:pPr>
        <w:pStyle w:val="NormalnyWeb"/>
        <w:spacing w:after="0"/>
        <w:contextualSpacing/>
        <w:jc w:val="center"/>
        <w:rPr>
          <w:b/>
          <w:bCs/>
          <w:sz w:val="22"/>
          <w:szCs w:val="22"/>
        </w:rPr>
      </w:pPr>
      <w:r w:rsidRPr="000C07E1">
        <w:rPr>
          <w:b/>
          <w:bCs/>
          <w:sz w:val="22"/>
          <w:szCs w:val="22"/>
        </w:rPr>
        <w:tab/>
        <w:t>ul. Dworcowa 1a</w:t>
      </w:r>
      <w:r w:rsidRPr="000C07E1">
        <w:rPr>
          <w:b/>
          <w:bCs/>
          <w:sz w:val="22"/>
          <w:szCs w:val="22"/>
        </w:rPr>
        <w:tab/>
      </w:r>
    </w:p>
    <w:p w14:paraId="423B8ED8" w14:textId="6492C3E2" w:rsidR="00C22C42" w:rsidRPr="000C07E1" w:rsidRDefault="00645C2C" w:rsidP="00645C2C">
      <w:pPr>
        <w:pStyle w:val="NormalnyWeb"/>
        <w:spacing w:before="0" w:beforeAutospacing="0" w:after="0" w:afterAutospacing="0"/>
        <w:contextualSpacing/>
        <w:jc w:val="center"/>
        <w:rPr>
          <w:sz w:val="22"/>
          <w:szCs w:val="22"/>
        </w:rPr>
      </w:pPr>
      <w:r w:rsidRPr="000C07E1">
        <w:rPr>
          <w:b/>
          <w:bCs/>
          <w:sz w:val="22"/>
          <w:szCs w:val="22"/>
        </w:rPr>
        <w:t>44-295 Lyski</w:t>
      </w:r>
    </w:p>
    <w:p w14:paraId="01E3C120" w14:textId="77777777" w:rsidR="00C22C42" w:rsidRPr="000C07E1" w:rsidRDefault="00C22C42" w:rsidP="00825454">
      <w:pPr>
        <w:pStyle w:val="NormalnyWeb"/>
        <w:spacing w:before="0" w:beforeAutospacing="0" w:after="0" w:afterAutospacing="0"/>
        <w:contextualSpacing/>
        <w:jc w:val="center"/>
        <w:rPr>
          <w:sz w:val="22"/>
          <w:szCs w:val="22"/>
        </w:rPr>
      </w:pPr>
    </w:p>
    <w:p w14:paraId="288A0F26" w14:textId="2D23EB1F" w:rsidR="00C22C42" w:rsidRPr="000C07E1" w:rsidRDefault="00C22C42" w:rsidP="00FB13C3">
      <w:pPr>
        <w:pStyle w:val="NormalnyWeb"/>
        <w:spacing w:before="0" w:beforeAutospacing="0" w:after="0" w:afterAutospacing="0"/>
        <w:contextualSpacing/>
        <w:jc w:val="center"/>
        <w:rPr>
          <w:sz w:val="22"/>
          <w:szCs w:val="22"/>
        </w:rPr>
      </w:pPr>
    </w:p>
    <w:p w14:paraId="12AFE557" w14:textId="77777777" w:rsidR="005327AD" w:rsidRPr="000C07E1" w:rsidRDefault="005327AD" w:rsidP="00FB13C3">
      <w:pPr>
        <w:pStyle w:val="NormalnyWeb"/>
        <w:spacing w:before="0" w:beforeAutospacing="0" w:after="0" w:afterAutospacing="0"/>
        <w:contextualSpacing/>
        <w:jc w:val="center"/>
        <w:rPr>
          <w:sz w:val="22"/>
          <w:szCs w:val="22"/>
        </w:rPr>
      </w:pPr>
    </w:p>
    <w:p w14:paraId="5373EE75" w14:textId="2F824945" w:rsidR="00C22C42" w:rsidRPr="000C07E1" w:rsidRDefault="00C22C42" w:rsidP="00825454">
      <w:pPr>
        <w:pStyle w:val="NormalnyWeb"/>
        <w:spacing w:before="0" w:beforeAutospacing="0" w:after="0" w:afterAutospacing="0"/>
        <w:contextualSpacing/>
        <w:rPr>
          <w:sz w:val="22"/>
          <w:szCs w:val="22"/>
        </w:rPr>
      </w:pPr>
    </w:p>
    <w:p w14:paraId="3441B3BC" w14:textId="77777777" w:rsidR="005D3ED0" w:rsidRPr="000C07E1" w:rsidRDefault="005D3ED0" w:rsidP="00825454">
      <w:pPr>
        <w:pStyle w:val="NormalnyWeb"/>
        <w:spacing w:before="0" w:beforeAutospacing="0" w:after="0" w:afterAutospacing="0"/>
        <w:contextualSpacing/>
        <w:rPr>
          <w:sz w:val="22"/>
          <w:szCs w:val="22"/>
        </w:rPr>
      </w:pPr>
    </w:p>
    <w:p w14:paraId="218FED8D" w14:textId="77777777" w:rsidR="00C22C42" w:rsidRPr="000C07E1" w:rsidRDefault="00C22C42" w:rsidP="00825454">
      <w:pPr>
        <w:pStyle w:val="NormalnyWeb"/>
        <w:spacing w:before="0" w:beforeAutospacing="0" w:after="0" w:afterAutospacing="0"/>
        <w:contextualSpacing/>
        <w:jc w:val="center"/>
        <w:rPr>
          <w:sz w:val="22"/>
          <w:szCs w:val="22"/>
        </w:rPr>
      </w:pPr>
      <w:r w:rsidRPr="000C07E1">
        <w:rPr>
          <w:b/>
          <w:bCs/>
          <w:sz w:val="32"/>
          <w:szCs w:val="32"/>
        </w:rPr>
        <w:t>SPECYFIKACJA</w:t>
      </w:r>
      <w:r w:rsidR="00581303" w:rsidRPr="000C07E1">
        <w:rPr>
          <w:b/>
          <w:bCs/>
          <w:sz w:val="32"/>
          <w:szCs w:val="32"/>
        </w:rPr>
        <w:t xml:space="preserve"> WARUNKÓW ZAMÓWIENIA (S</w:t>
      </w:r>
      <w:r w:rsidRPr="000C07E1">
        <w:rPr>
          <w:b/>
          <w:bCs/>
          <w:sz w:val="32"/>
          <w:szCs w:val="32"/>
        </w:rPr>
        <w:t>WZ)</w:t>
      </w:r>
    </w:p>
    <w:p w14:paraId="2EF1DEC5" w14:textId="6E7F64E5" w:rsidR="0044320C" w:rsidRPr="000C07E1" w:rsidRDefault="0044320C" w:rsidP="00F85B74">
      <w:pPr>
        <w:pStyle w:val="NormalnyWeb"/>
        <w:spacing w:before="0" w:beforeAutospacing="0" w:after="0" w:afterAutospacing="0"/>
        <w:contextualSpacing/>
        <w:jc w:val="center"/>
        <w:rPr>
          <w:b/>
          <w:i/>
          <w:color w:val="C00000"/>
          <w:sz w:val="18"/>
          <w:szCs w:val="22"/>
        </w:rPr>
      </w:pPr>
    </w:p>
    <w:p w14:paraId="284E8A1F" w14:textId="77777777" w:rsidR="005D3ED0" w:rsidRPr="000C07E1" w:rsidRDefault="005D3ED0" w:rsidP="00F85B74">
      <w:pPr>
        <w:pStyle w:val="NormalnyWeb"/>
        <w:spacing w:before="0" w:beforeAutospacing="0" w:after="0" w:afterAutospacing="0"/>
        <w:contextualSpacing/>
        <w:jc w:val="center"/>
        <w:rPr>
          <w:b/>
          <w:i/>
          <w:color w:val="C00000"/>
          <w:sz w:val="18"/>
          <w:szCs w:val="22"/>
        </w:rPr>
      </w:pPr>
    </w:p>
    <w:p w14:paraId="6BFD7106" w14:textId="77777777" w:rsidR="00C22C42" w:rsidRPr="000C07E1" w:rsidRDefault="00C22C42" w:rsidP="00825454">
      <w:pPr>
        <w:pStyle w:val="NormalnyWeb"/>
        <w:spacing w:before="0" w:beforeAutospacing="0" w:after="0" w:afterAutospacing="0"/>
        <w:contextualSpacing/>
        <w:rPr>
          <w:b/>
          <w:sz w:val="22"/>
          <w:szCs w:val="22"/>
        </w:rPr>
      </w:pPr>
    </w:p>
    <w:p w14:paraId="20079579" w14:textId="77777777" w:rsidR="005642C9" w:rsidRPr="000C07E1" w:rsidRDefault="005642C9" w:rsidP="00825454">
      <w:pPr>
        <w:pStyle w:val="NormalnyWeb"/>
        <w:spacing w:before="0" w:beforeAutospacing="0" w:after="0" w:afterAutospacing="0"/>
        <w:contextualSpacing/>
        <w:rPr>
          <w:b/>
          <w:sz w:val="22"/>
          <w:szCs w:val="22"/>
        </w:rPr>
      </w:pPr>
    </w:p>
    <w:p w14:paraId="74E5DEB3" w14:textId="00C822D8" w:rsidR="00C22C42" w:rsidRPr="000C07E1" w:rsidRDefault="009D37FA" w:rsidP="004A2C5D">
      <w:pPr>
        <w:pStyle w:val="NormalnyWeb"/>
        <w:spacing w:before="0" w:beforeAutospacing="0" w:after="0" w:afterAutospacing="0"/>
        <w:contextualSpacing/>
        <w:jc w:val="center"/>
        <w:rPr>
          <w:sz w:val="22"/>
          <w:szCs w:val="22"/>
        </w:rPr>
      </w:pPr>
      <w:r w:rsidRPr="000C07E1">
        <w:rPr>
          <w:sz w:val="22"/>
          <w:szCs w:val="22"/>
        </w:rPr>
        <w:t>nazwa postępowania</w:t>
      </w:r>
      <w:r w:rsidR="00C22C42" w:rsidRPr="000C07E1">
        <w:rPr>
          <w:sz w:val="22"/>
          <w:szCs w:val="22"/>
        </w:rPr>
        <w:t>:</w:t>
      </w:r>
    </w:p>
    <w:p w14:paraId="3BDC8254" w14:textId="6267D134" w:rsidR="00C9473D" w:rsidRPr="000C07E1" w:rsidRDefault="00C9473D" w:rsidP="004A2C5D">
      <w:pPr>
        <w:pStyle w:val="NormalnyWeb"/>
        <w:spacing w:before="0" w:beforeAutospacing="0" w:after="0" w:afterAutospacing="0"/>
        <w:contextualSpacing/>
        <w:jc w:val="center"/>
        <w:rPr>
          <w:sz w:val="22"/>
          <w:szCs w:val="22"/>
        </w:rPr>
      </w:pPr>
    </w:p>
    <w:p w14:paraId="3A3167E1" w14:textId="77777777" w:rsidR="005D3ED0" w:rsidRDefault="005D3ED0" w:rsidP="004A2C5D">
      <w:pPr>
        <w:pStyle w:val="NormalnyWeb"/>
        <w:spacing w:before="0" w:beforeAutospacing="0" w:after="0" w:afterAutospacing="0"/>
        <w:contextualSpacing/>
        <w:jc w:val="center"/>
        <w:rPr>
          <w:sz w:val="22"/>
          <w:szCs w:val="22"/>
        </w:rPr>
      </w:pPr>
    </w:p>
    <w:p w14:paraId="301B0214" w14:textId="77777777" w:rsidR="004321AE" w:rsidRPr="000C07E1" w:rsidRDefault="004321AE" w:rsidP="004A2C5D">
      <w:pPr>
        <w:pStyle w:val="NormalnyWeb"/>
        <w:spacing w:before="0" w:beforeAutospacing="0" w:after="0" w:afterAutospacing="0"/>
        <w:contextualSpacing/>
        <w:jc w:val="center"/>
        <w:rPr>
          <w:sz w:val="22"/>
          <w:szCs w:val="22"/>
        </w:rPr>
      </w:pPr>
    </w:p>
    <w:p w14:paraId="147DC1B7" w14:textId="1A609D47" w:rsidR="00DE0B18" w:rsidRDefault="00F92A56" w:rsidP="005642C9">
      <w:pPr>
        <w:suppressAutoHyphens/>
        <w:spacing w:after="0" w:line="240" w:lineRule="auto"/>
        <w:contextualSpacing/>
        <w:jc w:val="center"/>
        <w:rPr>
          <w:b/>
          <w:bCs/>
          <w:sz w:val="28"/>
          <w:szCs w:val="24"/>
        </w:rPr>
      </w:pPr>
      <w:bookmarkStart w:id="0" w:name="_Hlk178923332"/>
      <w:r w:rsidRPr="00F92A56">
        <w:rPr>
          <w:b/>
          <w:bCs/>
          <w:sz w:val="28"/>
          <w:szCs w:val="24"/>
        </w:rPr>
        <w:t>Ubezpieczenia majątkowe wraz z odpowiedzialnością cywilną</w:t>
      </w:r>
      <w:r>
        <w:rPr>
          <w:b/>
          <w:bCs/>
          <w:sz w:val="28"/>
          <w:szCs w:val="24"/>
        </w:rPr>
        <w:t xml:space="preserve"> </w:t>
      </w:r>
      <w:r>
        <w:rPr>
          <w:b/>
          <w:bCs/>
          <w:sz w:val="28"/>
          <w:szCs w:val="24"/>
        </w:rPr>
        <w:br/>
      </w:r>
    </w:p>
    <w:bookmarkEnd w:id="0"/>
    <w:p w14:paraId="7B8699F2" w14:textId="77777777" w:rsidR="009D37FA" w:rsidRPr="000C07E1" w:rsidRDefault="009D37FA" w:rsidP="004321AE">
      <w:pPr>
        <w:suppressAutoHyphens/>
        <w:spacing w:after="0" w:line="240" w:lineRule="auto"/>
        <w:ind w:left="0" w:firstLine="0"/>
        <w:contextualSpacing/>
        <w:rPr>
          <w:i/>
          <w:iCs/>
        </w:rPr>
      </w:pPr>
    </w:p>
    <w:p w14:paraId="7365E393" w14:textId="77777777" w:rsidR="005327AD" w:rsidRPr="000C07E1" w:rsidRDefault="005327AD" w:rsidP="00D668F9">
      <w:pPr>
        <w:pStyle w:val="NormalnyWeb"/>
        <w:spacing w:before="0" w:beforeAutospacing="0" w:after="0" w:afterAutospacing="0"/>
        <w:contextualSpacing/>
        <w:rPr>
          <w:sz w:val="22"/>
          <w:szCs w:val="22"/>
        </w:rPr>
      </w:pPr>
    </w:p>
    <w:p w14:paraId="17F3CEDF" w14:textId="31340BEF" w:rsidR="00D668F9" w:rsidRPr="000C07E1" w:rsidRDefault="00D668F9" w:rsidP="00D668F9">
      <w:pPr>
        <w:pStyle w:val="NormalnyWeb"/>
        <w:spacing w:before="0" w:beforeAutospacing="0" w:after="0" w:afterAutospacing="0"/>
        <w:contextualSpacing/>
        <w:rPr>
          <w:sz w:val="22"/>
          <w:szCs w:val="22"/>
        </w:rPr>
      </w:pPr>
    </w:p>
    <w:p w14:paraId="34BAA04C" w14:textId="77777777" w:rsidR="005D3ED0" w:rsidRPr="000C07E1" w:rsidRDefault="005D3ED0" w:rsidP="00D668F9">
      <w:pPr>
        <w:pStyle w:val="NormalnyWeb"/>
        <w:spacing w:before="0" w:beforeAutospacing="0" w:after="0" w:afterAutospacing="0"/>
        <w:contextualSpacing/>
        <w:rPr>
          <w:sz w:val="22"/>
          <w:szCs w:val="22"/>
        </w:rPr>
      </w:pPr>
    </w:p>
    <w:p w14:paraId="6E63B802" w14:textId="4E8333A2" w:rsidR="007D6AE5" w:rsidRPr="000C07E1" w:rsidRDefault="00C22C42" w:rsidP="007D6AE5">
      <w:pPr>
        <w:pStyle w:val="Standard"/>
        <w:jc w:val="center"/>
        <w:rPr>
          <w:b/>
          <w:bCs/>
          <w:lang w:val="pl-PL"/>
        </w:rPr>
      </w:pPr>
      <w:r w:rsidRPr="000C07E1">
        <w:rPr>
          <w:sz w:val="22"/>
          <w:lang w:val="pl-PL"/>
        </w:rPr>
        <w:t xml:space="preserve">numer </w:t>
      </w:r>
      <w:r w:rsidR="00A338EC" w:rsidRPr="000C07E1">
        <w:rPr>
          <w:sz w:val="22"/>
          <w:lang w:val="pl-PL"/>
        </w:rPr>
        <w:t>postępowania</w:t>
      </w:r>
      <w:r w:rsidRPr="000C07E1">
        <w:rPr>
          <w:sz w:val="22"/>
          <w:lang w:val="pl-PL"/>
        </w:rPr>
        <w:t xml:space="preserve"> </w:t>
      </w:r>
      <w:r w:rsidR="00286B89" w:rsidRPr="000C07E1">
        <w:rPr>
          <w:b/>
          <w:bCs/>
          <w:szCs w:val="28"/>
          <w:lang w:val="pl-PL"/>
        </w:rPr>
        <w:t>ZP.271</w:t>
      </w:r>
      <w:r w:rsidR="0030310B">
        <w:rPr>
          <w:b/>
          <w:bCs/>
          <w:szCs w:val="28"/>
          <w:lang w:val="pl-PL"/>
        </w:rPr>
        <w:t>.</w:t>
      </w:r>
      <w:r w:rsidR="00F92A56">
        <w:rPr>
          <w:b/>
          <w:bCs/>
          <w:szCs w:val="28"/>
          <w:lang w:val="pl-PL"/>
        </w:rPr>
        <w:t>6</w:t>
      </w:r>
      <w:r w:rsidR="007D6AE5" w:rsidRPr="000C07E1">
        <w:rPr>
          <w:b/>
          <w:bCs/>
          <w:szCs w:val="28"/>
          <w:lang w:val="pl-PL"/>
        </w:rPr>
        <w:t>.202</w:t>
      </w:r>
      <w:r w:rsidR="00F14C25" w:rsidRPr="000C07E1">
        <w:rPr>
          <w:b/>
          <w:bCs/>
          <w:szCs w:val="28"/>
          <w:lang w:val="pl-PL"/>
        </w:rPr>
        <w:t>5</w:t>
      </w:r>
      <w:r w:rsidR="0030310B">
        <w:rPr>
          <w:b/>
          <w:bCs/>
          <w:szCs w:val="28"/>
          <w:lang w:val="pl-PL"/>
        </w:rPr>
        <w:t>.SEK</w:t>
      </w:r>
    </w:p>
    <w:p w14:paraId="2E66F81C" w14:textId="2711BBF0" w:rsidR="00C22C42" w:rsidRPr="000C07E1" w:rsidRDefault="00C22C42" w:rsidP="00825454">
      <w:pPr>
        <w:spacing w:after="0" w:line="240" w:lineRule="auto"/>
        <w:ind w:right="1"/>
        <w:contextualSpacing/>
        <w:jc w:val="center"/>
        <w:rPr>
          <w:sz w:val="22"/>
        </w:rPr>
      </w:pPr>
    </w:p>
    <w:p w14:paraId="33B48BEE" w14:textId="1BE77A4F" w:rsidR="00D668F9" w:rsidRPr="000C07E1" w:rsidRDefault="00D668F9" w:rsidP="00825454">
      <w:pPr>
        <w:pStyle w:val="NormalnyWeb"/>
        <w:spacing w:before="0" w:beforeAutospacing="0" w:after="0" w:afterAutospacing="0"/>
        <w:contextualSpacing/>
        <w:jc w:val="center"/>
        <w:rPr>
          <w:sz w:val="22"/>
          <w:szCs w:val="22"/>
        </w:rPr>
      </w:pPr>
    </w:p>
    <w:p w14:paraId="5A7AF242" w14:textId="77777777" w:rsidR="005327AD" w:rsidRPr="000C07E1" w:rsidRDefault="005327AD" w:rsidP="00825454">
      <w:pPr>
        <w:pStyle w:val="NormalnyWeb"/>
        <w:spacing w:before="0" w:beforeAutospacing="0" w:after="0" w:afterAutospacing="0"/>
        <w:contextualSpacing/>
        <w:jc w:val="center"/>
        <w:rPr>
          <w:sz w:val="22"/>
          <w:szCs w:val="22"/>
        </w:rPr>
      </w:pPr>
    </w:p>
    <w:p w14:paraId="32525035" w14:textId="77777777" w:rsidR="005327AD" w:rsidRPr="000C07E1" w:rsidRDefault="005327AD" w:rsidP="00825454">
      <w:pPr>
        <w:pStyle w:val="NormalnyWeb"/>
        <w:spacing w:before="0" w:beforeAutospacing="0" w:after="0" w:afterAutospacing="0"/>
        <w:contextualSpacing/>
        <w:jc w:val="center"/>
        <w:rPr>
          <w:sz w:val="22"/>
          <w:szCs w:val="22"/>
        </w:rPr>
      </w:pPr>
    </w:p>
    <w:p w14:paraId="1A4BFC9F" w14:textId="77777777" w:rsidR="00844826" w:rsidRPr="000C07E1" w:rsidRDefault="00844826" w:rsidP="00825454">
      <w:pPr>
        <w:pStyle w:val="NormalnyWeb"/>
        <w:spacing w:before="0" w:beforeAutospacing="0" w:after="0" w:afterAutospacing="0"/>
        <w:contextualSpacing/>
        <w:jc w:val="center"/>
        <w:rPr>
          <w:sz w:val="22"/>
          <w:szCs w:val="22"/>
        </w:rPr>
      </w:pPr>
    </w:p>
    <w:p w14:paraId="0878C93D" w14:textId="77777777" w:rsidR="00215551" w:rsidRPr="000C07E1" w:rsidRDefault="00AC0EF1" w:rsidP="00825454">
      <w:pPr>
        <w:pStyle w:val="NormalnyWeb"/>
        <w:spacing w:before="0" w:beforeAutospacing="0" w:after="0" w:afterAutospacing="0"/>
        <w:contextualSpacing/>
        <w:jc w:val="center"/>
        <w:rPr>
          <w:sz w:val="22"/>
          <w:szCs w:val="22"/>
        </w:rPr>
      </w:pPr>
      <w:r w:rsidRPr="000C07E1">
        <w:rPr>
          <w:sz w:val="22"/>
          <w:szCs w:val="22"/>
        </w:rPr>
        <w:t xml:space="preserve">identyfikator postępowania:  </w:t>
      </w:r>
    </w:p>
    <w:p w14:paraId="5E485337" w14:textId="41B545E9" w:rsidR="004C39D9" w:rsidRPr="000C07E1" w:rsidRDefault="002B7288" w:rsidP="004C39D9">
      <w:pPr>
        <w:spacing w:before="100" w:beforeAutospacing="1" w:after="100" w:afterAutospacing="1" w:line="240" w:lineRule="auto"/>
        <w:ind w:left="0" w:right="0" w:firstLine="0"/>
        <w:jc w:val="center"/>
        <w:outlineLvl w:val="2"/>
        <w:rPr>
          <w:b/>
          <w:bCs/>
          <w:color w:val="auto"/>
          <w:szCs w:val="24"/>
        </w:rPr>
      </w:pPr>
      <w:r w:rsidRPr="002B7288">
        <w:rPr>
          <w:b/>
          <w:bCs/>
          <w:color w:val="auto"/>
          <w:szCs w:val="24"/>
        </w:rPr>
        <w:t>ocds-148610-c48fbfd1-2e70-4a4b-852f-3560e84ece6c</w:t>
      </w:r>
    </w:p>
    <w:p w14:paraId="143060ED" w14:textId="77777777" w:rsidR="00C22C42" w:rsidRPr="000C07E1" w:rsidRDefault="00C22C42" w:rsidP="004C39D9">
      <w:pPr>
        <w:pStyle w:val="NormalnyWeb"/>
        <w:spacing w:before="0" w:beforeAutospacing="0" w:after="0" w:afterAutospacing="0"/>
        <w:contextualSpacing/>
        <w:jc w:val="right"/>
        <w:rPr>
          <w:sz w:val="22"/>
          <w:szCs w:val="22"/>
        </w:rPr>
      </w:pPr>
    </w:p>
    <w:p w14:paraId="1F031148" w14:textId="77777777" w:rsidR="00C22C42" w:rsidRPr="000C07E1" w:rsidRDefault="00C22C42" w:rsidP="00825454">
      <w:pPr>
        <w:pStyle w:val="NormalnyWeb"/>
        <w:spacing w:before="0" w:beforeAutospacing="0" w:after="0" w:afterAutospacing="0"/>
        <w:contextualSpacing/>
        <w:jc w:val="center"/>
        <w:rPr>
          <w:sz w:val="22"/>
          <w:szCs w:val="22"/>
        </w:rPr>
      </w:pPr>
    </w:p>
    <w:p w14:paraId="7B276F77" w14:textId="09DFDEB3" w:rsidR="006B4989" w:rsidRPr="000C07E1" w:rsidRDefault="006B4989" w:rsidP="00D15E4B">
      <w:pPr>
        <w:spacing w:after="0" w:line="240" w:lineRule="auto"/>
        <w:ind w:left="0" w:firstLine="0"/>
        <w:contextualSpacing/>
        <w:rPr>
          <w:sz w:val="22"/>
        </w:rPr>
      </w:pPr>
    </w:p>
    <w:p w14:paraId="25E9BDE7" w14:textId="5366BA5E" w:rsidR="006B4989" w:rsidRPr="000C07E1" w:rsidRDefault="006B4989" w:rsidP="00825454">
      <w:pPr>
        <w:spacing w:after="0" w:line="240" w:lineRule="auto"/>
        <w:contextualSpacing/>
        <w:rPr>
          <w:sz w:val="22"/>
        </w:rPr>
      </w:pPr>
    </w:p>
    <w:p w14:paraId="0B889B85" w14:textId="6810E437" w:rsidR="00D668F9" w:rsidRPr="000C07E1" w:rsidRDefault="00D668F9" w:rsidP="002D4C9F">
      <w:pPr>
        <w:spacing w:after="0" w:line="240" w:lineRule="auto"/>
        <w:ind w:left="0" w:firstLine="0"/>
        <w:contextualSpacing/>
        <w:rPr>
          <w:sz w:val="22"/>
        </w:rPr>
      </w:pPr>
    </w:p>
    <w:p w14:paraId="6B1012EE" w14:textId="37D0DC74" w:rsidR="00D668F9" w:rsidRPr="000C07E1" w:rsidRDefault="00D668F9" w:rsidP="00825454">
      <w:pPr>
        <w:spacing w:after="0" w:line="240" w:lineRule="auto"/>
        <w:contextualSpacing/>
        <w:rPr>
          <w:sz w:val="22"/>
        </w:rPr>
      </w:pPr>
    </w:p>
    <w:p w14:paraId="62A62B0D" w14:textId="6B562068" w:rsidR="00F70A79" w:rsidRDefault="00F70A79" w:rsidP="00825454">
      <w:pPr>
        <w:spacing w:after="0" w:line="240" w:lineRule="auto"/>
        <w:contextualSpacing/>
        <w:rPr>
          <w:sz w:val="22"/>
        </w:rPr>
      </w:pPr>
    </w:p>
    <w:p w14:paraId="7BB4BBA0" w14:textId="77777777" w:rsidR="004321AE" w:rsidRDefault="004321AE" w:rsidP="00825454">
      <w:pPr>
        <w:spacing w:after="0" w:line="240" w:lineRule="auto"/>
        <w:contextualSpacing/>
        <w:rPr>
          <w:sz w:val="22"/>
        </w:rPr>
      </w:pPr>
    </w:p>
    <w:p w14:paraId="09D91EFC" w14:textId="77777777" w:rsidR="004321AE" w:rsidRDefault="004321AE" w:rsidP="00825454">
      <w:pPr>
        <w:spacing w:after="0" w:line="240" w:lineRule="auto"/>
        <w:contextualSpacing/>
        <w:rPr>
          <w:sz w:val="22"/>
        </w:rPr>
      </w:pPr>
    </w:p>
    <w:p w14:paraId="65210487" w14:textId="77777777" w:rsidR="004321AE" w:rsidRPr="000C07E1" w:rsidRDefault="004321AE" w:rsidP="00825454">
      <w:pPr>
        <w:spacing w:after="0" w:line="240" w:lineRule="auto"/>
        <w:contextualSpacing/>
        <w:rPr>
          <w:sz w:val="22"/>
        </w:rPr>
      </w:pPr>
    </w:p>
    <w:p w14:paraId="62261B9B" w14:textId="610D4907" w:rsidR="00F70A79" w:rsidRPr="000C07E1" w:rsidRDefault="00F70A79" w:rsidP="00825454">
      <w:pPr>
        <w:spacing w:after="0" w:line="240" w:lineRule="auto"/>
        <w:contextualSpacing/>
        <w:rPr>
          <w:sz w:val="22"/>
        </w:rPr>
      </w:pPr>
    </w:p>
    <w:p w14:paraId="245E38A9" w14:textId="77777777" w:rsidR="005327AD" w:rsidRPr="000C07E1" w:rsidRDefault="005327AD" w:rsidP="00225F02">
      <w:pPr>
        <w:spacing w:after="0" w:line="240" w:lineRule="auto"/>
        <w:ind w:left="0" w:firstLine="0"/>
        <w:contextualSpacing/>
        <w:rPr>
          <w:sz w:val="22"/>
        </w:rPr>
      </w:pPr>
    </w:p>
    <w:p w14:paraId="4E129F9E" w14:textId="5CE0166A" w:rsidR="00F70A79" w:rsidRPr="00B25B0F" w:rsidRDefault="00F70A79" w:rsidP="00F70A79">
      <w:pPr>
        <w:spacing w:after="0" w:line="240" w:lineRule="auto"/>
        <w:contextualSpacing/>
        <w:jc w:val="center"/>
        <w:rPr>
          <w:color w:val="auto"/>
          <w:sz w:val="22"/>
        </w:rPr>
      </w:pPr>
      <w:r w:rsidRPr="00B25B0F">
        <w:rPr>
          <w:color w:val="auto"/>
          <w:sz w:val="22"/>
        </w:rPr>
        <w:t xml:space="preserve">Lyski, </w:t>
      </w:r>
      <w:r w:rsidR="00E2254D" w:rsidRPr="00E2254D">
        <w:rPr>
          <w:color w:val="auto"/>
          <w:sz w:val="22"/>
        </w:rPr>
        <w:t>23</w:t>
      </w:r>
      <w:r w:rsidR="00D7611C" w:rsidRPr="00E2254D">
        <w:rPr>
          <w:color w:val="auto"/>
          <w:sz w:val="22"/>
        </w:rPr>
        <w:t>.05</w:t>
      </w:r>
      <w:r w:rsidR="00131E7A" w:rsidRPr="00E2254D">
        <w:rPr>
          <w:color w:val="auto"/>
          <w:sz w:val="22"/>
        </w:rPr>
        <w:t>.</w:t>
      </w:r>
      <w:r w:rsidR="005D3ED0" w:rsidRPr="00E2254D">
        <w:rPr>
          <w:color w:val="auto"/>
          <w:sz w:val="22"/>
        </w:rPr>
        <w:t>202</w:t>
      </w:r>
      <w:r w:rsidR="00086581" w:rsidRPr="00E2254D">
        <w:rPr>
          <w:color w:val="auto"/>
          <w:sz w:val="22"/>
        </w:rPr>
        <w:t>5</w:t>
      </w:r>
      <w:r w:rsidRPr="00E2254D">
        <w:rPr>
          <w:color w:val="auto"/>
          <w:sz w:val="22"/>
        </w:rPr>
        <w:t xml:space="preserve"> r.</w:t>
      </w:r>
    </w:p>
    <w:p w14:paraId="44589380" w14:textId="77777777" w:rsidR="005327AD" w:rsidRDefault="005327AD" w:rsidP="00867851">
      <w:pPr>
        <w:spacing w:after="0" w:line="240" w:lineRule="auto"/>
        <w:ind w:left="0" w:firstLine="0"/>
        <w:contextualSpacing/>
        <w:rPr>
          <w:b/>
          <w:sz w:val="22"/>
          <w:u w:val="single"/>
        </w:rPr>
      </w:pPr>
    </w:p>
    <w:p w14:paraId="254E9FDD" w14:textId="77777777" w:rsidR="00B775BD" w:rsidRDefault="00B775BD" w:rsidP="00867851">
      <w:pPr>
        <w:spacing w:after="0" w:line="240" w:lineRule="auto"/>
        <w:ind w:left="0" w:firstLine="0"/>
        <w:contextualSpacing/>
        <w:rPr>
          <w:b/>
          <w:sz w:val="22"/>
          <w:u w:val="single"/>
        </w:rPr>
      </w:pPr>
    </w:p>
    <w:p w14:paraId="280A053E" w14:textId="77777777" w:rsidR="007458B9" w:rsidRPr="000C07E1" w:rsidRDefault="007458B9" w:rsidP="00867851">
      <w:pPr>
        <w:spacing w:after="0" w:line="240" w:lineRule="auto"/>
        <w:ind w:left="0" w:firstLine="0"/>
        <w:contextualSpacing/>
        <w:rPr>
          <w:b/>
          <w:sz w:val="22"/>
          <w:u w:val="single"/>
        </w:rPr>
      </w:pPr>
    </w:p>
    <w:p w14:paraId="0B8318BB" w14:textId="283B4F11" w:rsidR="00C22C42" w:rsidRPr="000C07E1" w:rsidRDefault="005D3ED0" w:rsidP="00467941">
      <w:pPr>
        <w:spacing w:after="0" w:line="240" w:lineRule="auto"/>
        <w:contextualSpacing/>
        <w:rPr>
          <w:b/>
          <w:sz w:val="22"/>
          <w:u w:val="single"/>
        </w:rPr>
      </w:pPr>
      <w:r w:rsidRPr="000C07E1">
        <w:rPr>
          <w:b/>
          <w:sz w:val="22"/>
          <w:u w:val="single"/>
        </w:rPr>
        <w:t>Wykaz załączników do niniejszej Specyfikacji Warunków Zamówienia:</w:t>
      </w:r>
    </w:p>
    <w:p w14:paraId="71D08D18" w14:textId="03E78650" w:rsidR="00D668F9" w:rsidRPr="000C07E1" w:rsidRDefault="00D668F9" w:rsidP="00467941">
      <w:pPr>
        <w:spacing w:after="0" w:line="240" w:lineRule="auto"/>
        <w:contextualSpacing/>
        <w:rPr>
          <w:i/>
          <w:sz w:val="22"/>
        </w:rPr>
      </w:pPr>
    </w:p>
    <w:tbl>
      <w:tblPr>
        <w:tblStyle w:val="Tabela-Siatka"/>
        <w:tblW w:w="20970"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17"/>
        <w:gridCol w:w="1417"/>
        <w:gridCol w:w="5812"/>
        <w:gridCol w:w="5812"/>
        <w:gridCol w:w="5812"/>
      </w:tblGrid>
      <w:tr w:rsidR="005D3ED0" w:rsidRPr="000C07E1" w14:paraId="1BE8E087" w14:textId="77777777" w:rsidTr="00D7611C">
        <w:trPr>
          <w:gridAfter w:val="2"/>
          <w:wAfter w:w="11624" w:type="dxa"/>
          <w:trHeight w:val="516"/>
        </w:trPr>
        <w:tc>
          <w:tcPr>
            <w:tcW w:w="2117" w:type="dxa"/>
          </w:tcPr>
          <w:p w14:paraId="3A28EEB8" w14:textId="77777777" w:rsidR="005D3ED0" w:rsidRPr="000C07E1" w:rsidRDefault="005D3ED0" w:rsidP="00923570">
            <w:pPr>
              <w:ind w:left="0" w:right="-112" w:firstLine="0"/>
              <w:contextualSpacing/>
              <w:rPr>
                <w:b/>
                <w:sz w:val="22"/>
              </w:rPr>
            </w:pPr>
            <w:r w:rsidRPr="000C07E1">
              <w:rPr>
                <w:b/>
                <w:sz w:val="22"/>
              </w:rPr>
              <w:t>Postanowienia SWZ</w:t>
            </w:r>
          </w:p>
        </w:tc>
        <w:tc>
          <w:tcPr>
            <w:tcW w:w="1417" w:type="dxa"/>
          </w:tcPr>
          <w:p w14:paraId="4F5ADF16" w14:textId="3CE77E25" w:rsidR="005D3ED0" w:rsidRPr="000C07E1" w:rsidRDefault="005D3ED0" w:rsidP="00923570">
            <w:pPr>
              <w:spacing w:after="0" w:line="240" w:lineRule="auto"/>
              <w:ind w:left="0" w:firstLine="0"/>
              <w:contextualSpacing/>
              <w:rPr>
                <w:color w:val="auto"/>
                <w:sz w:val="22"/>
              </w:rPr>
            </w:pPr>
            <w:r w:rsidRPr="000C07E1">
              <w:rPr>
                <w:color w:val="auto"/>
                <w:sz w:val="22"/>
              </w:rPr>
              <w:t xml:space="preserve">str. </w:t>
            </w:r>
            <w:r w:rsidR="00F9135F">
              <w:rPr>
                <w:color w:val="auto"/>
                <w:sz w:val="22"/>
              </w:rPr>
              <w:t>3</w:t>
            </w:r>
            <w:r w:rsidR="00BC0F9F">
              <w:rPr>
                <w:color w:val="auto"/>
                <w:sz w:val="22"/>
              </w:rPr>
              <w:t>-</w:t>
            </w:r>
            <w:r w:rsidR="00F9135F">
              <w:rPr>
                <w:color w:val="auto"/>
                <w:sz w:val="22"/>
              </w:rPr>
              <w:t>18</w:t>
            </w:r>
          </w:p>
        </w:tc>
        <w:tc>
          <w:tcPr>
            <w:tcW w:w="5812" w:type="dxa"/>
          </w:tcPr>
          <w:p w14:paraId="6C2D2B74" w14:textId="77777777" w:rsidR="005D3ED0" w:rsidRPr="000C07E1" w:rsidRDefault="005D3ED0" w:rsidP="00923570">
            <w:pPr>
              <w:spacing w:after="0" w:line="240" w:lineRule="auto"/>
              <w:ind w:left="0" w:firstLine="0"/>
              <w:contextualSpacing/>
              <w:rPr>
                <w:b/>
                <w:sz w:val="22"/>
              </w:rPr>
            </w:pPr>
          </w:p>
        </w:tc>
      </w:tr>
      <w:tr w:rsidR="005D3ED0" w:rsidRPr="000C07E1" w14:paraId="6C34A41F" w14:textId="77777777" w:rsidTr="00D7611C">
        <w:trPr>
          <w:gridAfter w:val="2"/>
          <w:wAfter w:w="11624" w:type="dxa"/>
          <w:trHeight w:val="564"/>
        </w:trPr>
        <w:tc>
          <w:tcPr>
            <w:tcW w:w="2117" w:type="dxa"/>
          </w:tcPr>
          <w:p w14:paraId="4FFA575C" w14:textId="77777777" w:rsidR="005D3ED0" w:rsidRPr="000C07E1" w:rsidRDefault="005D3ED0" w:rsidP="00923570">
            <w:pPr>
              <w:spacing w:after="0" w:line="240" w:lineRule="auto"/>
              <w:ind w:left="0" w:firstLine="0"/>
              <w:contextualSpacing/>
              <w:rPr>
                <w:b/>
                <w:bCs/>
                <w:sz w:val="22"/>
              </w:rPr>
            </w:pPr>
            <w:r w:rsidRPr="000C07E1">
              <w:rPr>
                <w:b/>
                <w:bCs/>
                <w:sz w:val="22"/>
              </w:rPr>
              <w:t>Załącznik nr 1</w:t>
            </w:r>
          </w:p>
        </w:tc>
        <w:tc>
          <w:tcPr>
            <w:tcW w:w="1417" w:type="dxa"/>
          </w:tcPr>
          <w:p w14:paraId="51F646BA" w14:textId="6F0E0E6C" w:rsidR="005D3ED0" w:rsidRPr="000C07E1" w:rsidRDefault="005D3ED0" w:rsidP="00923570">
            <w:pPr>
              <w:spacing w:after="0" w:line="240" w:lineRule="auto"/>
              <w:ind w:left="0" w:firstLine="0"/>
              <w:contextualSpacing/>
              <w:rPr>
                <w:color w:val="auto"/>
                <w:sz w:val="22"/>
              </w:rPr>
            </w:pPr>
          </w:p>
        </w:tc>
        <w:tc>
          <w:tcPr>
            <w:tcW w:w="5812" w:type="dxa"/>
          </w:tcPr>
          <w:p w14:paraId="70043365" w14:textId="77777777" w:rsidR="005D3ED0" w:rsidRPr="000C07E1" w:rsidRDefault="005D3ED0" w:rsidP="00923570">
            <w:pPr>
              <w:spacing w:after="0" w:line="240" w:lineRule="auto"/>
              <w:ind w:left="0" w:firstLine="0"/>
              <w:contextualSpacing/>
              <w:rPr>
                <w:sz w:val="22"/>
              </w:rPr>
            </w:pPr>
            <w:r w:rsidRPr="000C07E1">
              <w:rPr>
                <w:sz w:val="22"/>
              </w:rPr>
              <w:t>- formularz oferty</w:t>
            </w:r>
          </w:p>
        </w:tc>
      </w:tr>
      <w:tr w:rsidR="009A7E76" w:rsidRPr="000C07E1" w14:paraId="6C3CDDF0" w14:textId="77777777" w:rsidTr="00D7611C">
        <w:trPr>
          <w:gridAfter w:val="2"/>
          <w:wAfter w:w="11624" w:type="dxa"/>
          <w:trHeight w:val="564"/>
        </w:trPr>
        <w:tc>
          <w:tcPr>
            <w:tcW w:w="2117" w:type="dxa"/>
          </w:tcPr>
          <w:p w14:paraId="3306EFE8" w14:textId="79951CA3" w:rsidR="009A7E76" w:rsidRPr="000C07E1" w:rsidRDefault="009A7E76" w:rsidP="00923570">
            <w:pPr>
              <w:spacing w:after="0" w:line="240" w:lineRule="auto"/>
              <w:ind w:left="0" w:firstLine="0"/>
              <w:contextualSpacing/>
              <w:rPr>
                <w:b/>
                <w:bCs/>
                <w:sz w:val="22"/>
              </w:rPr>
            </w:pPr>
            <w:r>
              <w:rPr>
                <w:b/>
                <w:bCs/>
                <w:sz w:val="22"/>
              </w:rPr>
              <w:t>Załącznik nr 1a</w:t>
            </w:r>
          </w:p>
        </w:tc>
        <w:tc>
          <w:tcPr>
            <w:tcW w:w="1417" w:type="dxa"/>
          </w:tcPr>
          <w:p w14:paraId="2C2E7219" w14:textId="77777777" w:rsidR="009A7E76" w:rsidRPr="000C07E1" w:rsidRDefault="009A7E76" w:rsidP="00923570">
            <w:pPr>
              <w:spacing w:after="0" w:line="240" w:lineRule="auto"/>
              <w:ind w:left="0" w:firstLine="0"/>
              <w:contextualSpacing/>
              <w:rPr>
                <w:color w:val="auto"/>
                <w:sz w:val="22"/>
              </w:rPr>
            </w:pPr>
          </w:p>
        </w:tc>
        <w:tc>
          <w:tcPr>
            <w:tcW w:w="5812" w:type="dxa"/>
          </w:tcPr>
          <w:p w14:paraId="0CDBEDC2" w14:textId="375E297D" w:rsidR="009A7E76" w:rsidRPr="000C07E1" w:rsidRDefault="009A7E76" w:rsidP="00923570">
            <w:pPr>
              <w:spacing w:after="0" w:line="240" w:lineRule="auto"/>
              <w:ind w:left="0" w:firstLine="0"/>
              <w:contextualSpacing/>
              <w:rPr>
                <w:sz w:val="22"/>
              </w:rPr>
            </w:pPr>
            <w:r>
              <w:rPr>
                <w:sz w:val="22"/>
              </w:rPr>
              <w:t>-formularz cenowy;</w:t>
            </w:r>
          </w:p>
        </w:tc>
      </w:tr>
      <w:tr w:rsidR="009A7E76" w:rsidRPr="000C07E1" w14:paraId="50611BD4" w14:textId="77777777" w:rsidTr="00D7611C">
        <w:trPr>
          <w:gridAfter w:val="2"/>
          <w:wAfter w:w="11624" w:type="dxa"/>
          <w:trHeight w:val="1064"/>
        </w:trPr>
        <w:tc>
          <w:tcPr>
            <w:tcW w:w="2117" w:type="dxa"/>
          </w:tcPr>
          <w:p w14:paraId="30F93968" w14:textId="77777777" w:rsidR="009A7E76" w:rsidRPr="000C07E1" w:rsidRDefault="009A7E76" w:rsidP="009A7E76">
            <w:pPr>
              <w:spacing w:after="0" w:line="240" w:lineRule="auto"/>
              <w:ind w:left="0" w:firstLine="0"/>
              <w:contextualSpacing/>
              <w:rPr>
                <w:b/>
                <w:bCs/>
                <w:sz w:val="22"/>
              </w:rPr>
            </w:pPr>
            <w:r w:rsidRPr="000C07E1">
              <w:rPr>
                <w:b/>
                <w:bCs/>
                <w:sz w:val="22"/>
              </w:rPr>
              <w:t>Załącznik nr 2</w:t>
            </w:r>
          </w:p>
        </w:tc>
        <w:tc>
          <w:tcPr>
            <w:tcW w:w="1417" w:type="dxa"/>
          </w:tcPr>
          <w:p w14:paraId="641C1209" w14:textId="3EA90BCD" w:rsidR="009A7E76" w:rsidRPr="000C07E1" w:rsidRDefault="009A7E76" w:rsidP="009A7E76">
            <w:pPr>
              <w:spacing w:after="0" w:line="240" w:lineRule="auto"/>
              <w:ind w:left="0" w:firstLine="0"/>
              <w:contextualSpacing/>
              <w:rPr>
                <w:color w:val="auto"/>
                <w:sz w:val="22"/>
              </w:rPr>
            </w:pPr>
          </w:p>
        </w:tc>
        <w:tc>
          <w:tcPr>
            <w:tcW w:w="5812" w:type="dxa"/>
          </w:tcPr>
          <w:p w14:paraId="23ECD982" w14:textId="3D901B42" w:rsidR="009A7E76" w:rsidRPr="000C07E1" w:rsidRDefault="009A7E76" w:rsidP="009A7E76">
            <w:pPr>
              <w:spacing w:after="0" w:line="240" w:lineRule="auto"/>
              <w:ind w:left="0" w:right="-112" w:firstLine="0"/>
              <w:contextualSpacing/>
              <w:rPr>
                <w:sz w:val="22"/>
              </w:rPr>
            </w:pPr>
            <w:r w:rsidRPr="000C07E1">
              <w:rPr>
                <w:sz w:val="22"/>
              </w:rPr>
              <w:t>- wzór oświadczenia wykonawcy o niepodleganiu wykluczeniu z postępowania oraz spełnianiu warunków udziału</w:t>
            </w:r>
            <w:r>
              <w:rPr>
                <w:sz w:val="22"/>
              </w:rPr>
              <w:t xml:space="preserve"> </w:t>
            </w:r>
            <w:r w:rsidRPr="000C07E1">
              <w:rPr>
                <w:sz w:val="22"/>
              </w:rPr>
              <w:t>w postępowaniu;</w:t>
            </w:r>
          </w:p>
        </w:tc>
      </w:tr>
      <w:tr w:rsidR="009A7E76" w:rsidRPr="000C07E1" w14:paraId="4ED4A578" w14:textId="77777777" w:rsidTr="00D7611C">
        <w:trPr>
          <w:gridAfter w:val="2"/>
          <w:wAfter w:w="11624" w:type="dxa"/>
          <w:trHeight w:val="1233"/>
        </w:trPr>
        <w:tc>
          <w:tcPr>
            <w:tcW w:w="2117" w:type="dxa"/>
          </w:tcPr>
          <w:p w14:paraId="3875786C" w14:textId="77777777" w:rsidR="009A7E76" w:rsidRPr="000C07E1" w:rsidRDefault="009A7E76" w:rsidP="009A7E76">
            <w:pPr>
              <w:spacing w:after="0" w:line="240" w:lineRule="auto"/>
              <w:ind w:left="0" w:firstLine="0"/>
              <w:contextualSpacing/>
              <w:rPr>
                <w:b/>
                <w:bCs/>
                <w:sz w:val="22"/>
              </w:rPr>
            </w:pPr>
            <w:r w:rsidRPr="000C07E1">
              <w:rPr>
                <w:b/>
                <w:bCs/>
                <w:sz w:val="22"/>
              </w:rPr>
              <w:t>Załącznik nr 3</w:t>
            </w:r>
          </w:p>
        </w:tc>
        <w:tc>
          <w:tcPr>
            <w:tcW w:w="1417" w:type="dxa"/>
          </w:tcPr>
          <w:p w14:paraId="0D998A00" w14:textId="76367E5A" w:rsidR="009A7E76" w:rsidRPr="000C07E1" w:rsidRDefault="009A7E76" w:rsidP="009A7E76">
            <w:pPr>
              <w:spacing w:after="0" w:line="240" w:lineRule="auto"/>
              <w:ind w:left="0" w:firstLine="0"/>
              <w:contextualSpacing/>
              <w:rPr>
                <w:color w:val="auto"/>
                <w:sz w:val="22"/>
              </w:rPr>
            </w:pPr>
          </w:p>
        </w:tc>
        <w:tc>
          <w:tcPr>
            <w:tcW w:w="5812" w:type="dxa"/>
          </w:tcPr>
          <w:p w14:paraId="564FCF68" w14:textId="77777777" w:rsidR="009A7E76" w:rsidRPr="000C07E1" w:rsidRDefault="009A7E76" w:rsidP="009A7E76">
            <w:pPr>
              <w:spacing w:after="0" w:line="240" w:lineRule="auto"/>
              <w:ind w:left="0" w:right="-112" w:firstLine="0"/>
              <w:contextualSpacing/>
              <w:rPr>
                <w:sz w:val="22"/>
              </w:rPr>
            </w:pPr>
            <w:r w:rsidRPr="000C07E1">
              <w:rPr>
                <w:sz w:val="22"/>
              </w:rPr>
              <w:t xml:space="preserve">- wzór oświadczenia podmiotu udostępniającego zasoby o braku podstaw wykluczenia oraz spełnianiu warunków udziału </w:t>
            </w:r>
            <w:r w:rsidRPr="000C07E1">
              <w:rPr>
                <w:sz w:val="22"/>
              </w:rPr>
              <w:br/>
              <w:t>w postępowaniu, w zakresie w jakim wykonawca powołuje się na jego zasoby;</w:t>
            </w:r>
          </w:p>
        </w:tc>
      </w:tr>
      <w:tr w:rsidR="009A7E76" w:rsidRPr="000C07E1" w14:paraId="109B0388" w14:textId="77777777" w:rsidTr="00D7611C">
        <w:trPr>
          <w:gridAfter w:val="2"/>
          <w:wAfter w:w="11624" w:type="dxa"/>
          <w:trHeight w:val="548"/>
        </w:trPr>
        <w:tc>
          <w:tcPr>
            <w:tcW w:w="2117" w:type="dxa"/>
          </w:tcPr>
          <w:p w14:paraId="4EDCBA85" w14:textId="77777777" w:rsidR="009A7E76" w:rsidRPr="000C07E1" w:rsidRDefault="009A7E76" w:rsidP="009A7E76">
            <w:pPr>
              <w:spacing w:after="0" w:line="240" w:lineRule="auto"/>
              <w:ind w:left="0" w:firstLine="0"/>
              <w:contextualSpacing/>
              <w:rPr>
                <w:b/>
                <w:bCs/>
                <w:sz w:val="22"/>
              </w:rPr>
            </w:pPr>
            <w:r w:rsidRPr="000C07E1">
              <w:rPr>
                <w:b/>
                <w:bCs/>
                <w:sz w:val="22"/>
              </w:rPr>
              <w:t>Załącznik nr 4</w:t>
            </w:r>
          </w:p>
        </w:tc>
        <w:tc>
          <w:tcPr>
            <w:tcW w:w="1417" w:type="dxa"/>
          </w:tcPr>
          <w:p w14:paraId="04EC5690" w14:textId="239A3C75" w:rsidR="009A7E76" w:rsidRPr="000C07E1" w:rsidRDefault="009A7E76" w:rsidP="009A7E76">
            <w:pPr>
              <w:spacing w:after="0" w:line="240" w:lineRule="auto"/>
              <w:ind w:left="0" w:firstLine="0"/>
              <w:contextualSpacing/>
              <w:rPr>
                <w:color w:val="auto"/>
                <w:sz w:val="22"/>
              </w:rPr>
            </w:pPr>
          </w:p>
        </w:tc>
        <w:tc>
          <w:tcPr>
            <w:tcW w:w="5812" w:type="dxa"/>
          </w:tcPr>
          <w:p w14:paraId="79C18868" w14:textId="1C78383D" w:rsidR="009A7E76" w:rsidRPr="000C07E1" w:rsidRDefault="009A7E76" w:rsidP="009A7E76">
            <w:pPr>
              <w:spacing w:after="0" w:line="240" w:lineRule="auto"/>
              <w:ind w:left="0" w:right="-112" w:firstLine="0"/>
              <w:contextualSpacing/>
              <w:rPr>
                <w:sz w:val="22"/>
              </w:rPr>
            </w:pPr>
            <w:r w:rsidRPr="000C07E1">
              <w:rPr>
                <w:sz w:val="22"/>
              </w:rPr>
              <w:t xml:space="preserve">- </w:t>
            </w:r>
            <w:r w:rsidR="0000752E">
              <w:rPr>
                <w:sz w:val="22"/>
              </w:rPr>
              <w:t>wzór oświadczenia</w:t>
            </w:r>
            <w:r w:rsidRPr="000C07E1">
              <w:rPr>
                <w:sz w:val="22"/>
              </w:rPr>
              <w:t xml:space="preserve"> w sprawie grupy kapitałowej;</w:t>
            </w:r>
          </w:p>
        </w:tc>
      </w:tr>
      <w:tr w:rsidR="009A7E76" w:rsidRPr="000C07E1" w14:paraId="56589EF1" w14:textId="77777777" w:rsidTr="00D7611C">
        <w:trPr>
          <w:gridAfter w:val="2"/>
          <w:wAfter w:w="11624" w:type="dxa"/>
          <w:trHeight w:val="568"/>
        </w:trPr>
        <w:tc>
          <w:tcPr>
            <w:tcW w:w="2117" w:type="dxa"/>
          </w:tcPr>
          <w:p w14:paraId="25E334BA" w14:textId="77777777" w:rsidR="009A7E76" w:rsidRPr="000C07E1" w:rsidRDefault="009A7E76" w:rsidP="009A7E76">
            <w:pPr>
              <w:spacing w:after="0" w:line="240" w:lineRule="auto"/>
              <w:ind w:left="0" w:firstLine="0"/>
              <w:contextualSpacing/>
              <w:rPr>
                <w:b/>
                <w:bCs/>
                <w:sz w:val="22"/>
              </w:rPr>
            </w:pPr>
            <w:r w:rsidRPr="000C07E1">
              <w:rPr>
                <w:b/>
                <w:bCs/>
                <w:sz w:val="22"/>
              </w:rPr>
              <w:t>Załącznik nr 5</w:t>
            </w:r>
          </w:p>
        </w:tc>
        <w:tc>
          <w:tcPr>
            <w:tcW w:w="1417" w:type="dxa"/>
          </w:tcPr>
          <w:p w14:paraId="186A7F84" w14:textId="63477BEB" w:rsidR="009A7E76" w:rsidRPr="004115C3" w:rsidRDefault="009A7E76" w:rsidP="009A7E76">
            <w:pPr>
              <w:spacing w:after="0" w:line="240" w:lineRule="auto"/>
              <w:ind w:left="0" w:firstLine="0"/>
              <w:contextualSpacing/>
              <w:rPr>
                <w:color w:val="00B050"/>
                <w:sz w:val="22"/>
              </w:rPr>
            </w:pPr>
          </w:p>
        </w:tc>
        <w:tc>
          <w:tcPr>
            <w:tcW w:w="5812" w:type="dxa"/>
          </w:tcPr>
          <w:p w14:paraId="19CE8890" w14:textId="1056B1AE" w:rsidR="009A7E76" w:rsidRDefault="009A7E76" w:rsidP="009A7E76">
            <w:pPr>
              <w:spacing w:after="0" w:line="240" w:lineRule="auto"/>
              <w:ind w:left="0" w:right="-112" w:firstLine="0"/>
              <w:contextualSpacing/>
              <w:rPr>
                <w:sz w:val="22"/>
              </w:rPr>
            </w:pPr>
            <w:r w:rsidRPr="000C07E1">
              <w:rPr>
                <w:sz w:val="22"/>
              </w:rPr>
              <w:t>- projektowane postanowienia umowy;</w:t>
            </w:r>
          </w:p>
          <w:p w14:paraId="48AAAA6B" w14:textId="5FE49F88" w:rsidR="009A7E76" w:rsidRPr="000C07E1" w:rsidRDefault="009A7E76" w:rsidP="009A7E76">
            <w:pPr>
              <w:spacing w:after="0" w:line="240" w:lineRule="auto"/>
              <w:ind w:left="0" w:right="-112" w:firstLine="0"/>
              <w:contextualSpacing/>
              <w:rPr>
                <w:sz w:val="22"/>
              </w:rPr>
            </w:pPr>
          </w:p>
        </w:tc>
      </w:tr>
      <w:tr w:rsidR="009A7E76" w:rsidRPr="000C07E1" w14:paraId="4C5739DF" w14:textId="77777777" w:rsidTr="00D7611C">
        <w:trPr>
          <w:gridAfter w:val="2"/>
          <w:wAfter w:w="11624" w:type="dxa"/>
          <w:trHeight w:val="819"/>
        </w:trPr>
        <w:tc>
          <w:tcPr>
            <w:tcW w:w="2117" w:type="dxa"/>
          </w:tcPr>
          <w:p w14:paraId="20D655C0" w14:textId="24D47A37" w:rsidR="009A7E76" w:rsidRPr="000C07E1" w:rsidRDefault="009A7E76" w:rsidP="009A7E76">
            <w:pPr>
              <w:spacing w:after="0" w:line="240" w:lineRule="auto"/>
              <w:ind w:left="0" w:firstLine="0"/>
              <w:contextualSpacing/>
              <w:rPr>
                <w:b/>
                <w:bCs/>
                <w:sz w:val="22"/>
              </w:rPr>
            </w:pPr>
            <w:r w:rsidRPr="000C07E1">
              <w:rPr>
                <w:b/>
                <w:bCs/>
                <w:sz w:val="22"/>
              </w:rPr>
              <w:t xml:space="preserve">Załącznik nr </w:t>
            </w:r>
            <w:r w:rsidR="00D7611C">
              <w:rPr>
                <w:b/>
                <w:bCs/>
                <w:sz w:val="22"/>
              </w:rPr>
              <w:t>6</w:t>
            </w:r>
          </w:p>
        </w:tc>
        <w:tc>
          <w:tcPr>
            <w:tcW w:w="1417" w:type="dxa"/>
          </w:tcPr>
          <w:p w14:paraId="59A46431" w14:textId="2E096B5B" w:rsidR="009A7E76" w:rsidRPr="004115C3" w:rsidRDefault="009A7E76" w:rsidP="009A7E76">
            <w:pPr>
              <w:spacing w:after="0" w:line="240" w:lineRule="auto"/>
              <w:ind w:left="0" w:firstLine="0"/>
              <w:contextualSpacing/>
              <w:rPr>
                <w:color w:val="00B050"/>
                <w:sz w:val="22"/>
              </w:rPr>
            </w:pPr>
          </w:p>
        </w:tc>
        <w:tc>
          <w:tcPr>
            <w:tcW w:w="5812" w:type="dxa"/>
          </w:tcPr>
          <w:p w14:paraId="12A4838B" w14:textId="44E47D9D" w:rsidR="009A7E76" w:rsidRPr="000C07E1" w:rsidRDefault="009A7E76" w:rsidP="009A7E76">
            <w:pPr>
              <w:spacing w:after="0" w:line="240" w:lineRule="auto"/>
              <w:ind w:left="0" w:right="-112" w:firstLine="0"/>
              <w:contextualSpacing/>
              <w:rPr>
                <w:sz w:val="22"/>
              </w:rPr>
            </w:pPr>
            <w:r w:rsidRPr="000C07E1">
              <w:rPr>
                <w:sz w:val="22"/>
              </w:rPr>
              <w:t>- wzór oświadczenia wykonawcy o niepodleganiu wykluczeniu</w:t>
            </w:r>
            <w:r w:rsidRPr="000C07E1">
              <w:rPr>
                <w:sz w:val="22"/>
              </w:rPr>
              <w:br/>
              <w:t xml:space="preserve"> z postępowania – art. 7 ust. 1;</w:t>
            </w:r>
          </w:p>
        </w:tc>
      </w:tr>
      <w:tr w:rsidR="009A7E76" w:rsidRPr="000C07E1" w14:paraId="715E4E5D" w14:textId="77777777" w:rsidTr="00D7611C">
        <w:trPr>
          <w:gridAfter w:val="2"/>
          <w:wAfter w:w="11624" w:type="dxa"/>
          <w:trHeight w:val="819"/>
        </w:trPr>
        <w:tc>
          <w:tcPr>
            <w:tcW w:w="2117" w:type="dxa"/>
          </w:tcPr>
          <w:p w14:paraId="163E3EF4" w14:textId="618A35F1" w:rsidR="009A7E76" w:rsidRPr="000C07E1" w:rsidRDefault="009A7E76" w:rsidP="009A7E76">
            <w:pPr>
              <w:spacing w:after="0" w:line="240" w:lineRule="auto"/>
              <w:ind w:left="0" w:firstLine="0"/>
              <w:contextualSpacing/>
              <w:rPr>
                <w:b/>
                <w:bCs/>
                <w:sz w:val="22"/>
              </w:rPr>
            </w:pPr>
            <w:r w:rsidRPr="000C07E1">
              <w:rPr>
                <w:b/>
                <w:bCs/>
                <w:sz w:val="22"/>
              </w:rPr>
              <w:t xml:space="preserve">Załącznik nr </w:t>
            </w:r>
            <w:r w:rsidR="00D7611C">
              <w:rPr>
                <w:b/>
                <w:bCs/>
                <w:sz w:val="22"/>
              </w:rPr>
              <w:t>7</w:t>
            </w:r>
          </w:p>
        </w:tc>
        <w:tc>
          <w:tcPr>
            <w:tcW w:w="1417" w:type="dxa"/>
          </w:tcPr>
          <w:p w14:paraId="6D01D26E" w14:textId="3A6852C2" w:rsidR="009A7E76" w:rsidRPr="004115C3" w:rsidRDefault="009A7E76" w:rsidP="009A7E76">
            <w:pPr>
              <w:spacing w:after="0" w:line="240" w:lineRule="auto"/>
              <w:ind w:left="0" w:firstLine="0"/>
              <w:contextualSpacing/>
              <w:rPr>
                <w:color w:val="00B050"/>
                <w:sz w:val="22"/>
              </w:rPr>
            </w:pPr>
          </w:p>
        </w:tc>
        <w:tc>
          <w:tcPr>
            <w:tcW w:w="5812" w:type="dxa"/>
          </w:tcPr>
          <w:p w14:paraId="2DE69FDB" w14:textId="60C672ED" w:rsidR="009A7E76" w:rsidRPr="000C07E1" w:rsidRDefault="009A7E76" w:rsidP="009A7E76">
            <w:pPr>
              <w:spacing w:after="0" w:line="240" w:lineRule="auto"/>
              <w:ind w:left="0" w:right="-112" w:firstLine="0"/>
              <w:contextualSpacing/>
              <w:rPr>
                <w:sz w:val="22"/>
              </w:rPr>
            </w:pPr>
            <w:r w:rsidRPr="000C07E1">
              <w:rPr>
                <w:sz w:val="22"/>
              </w:rPr>
              <w:t xml:space="preserve">- </w:t>
            </w:r>
            <w:r>
              <w:rPr>
                <w:sz w:val="22"/>
              </w:rPr>
              <w:t>szczegółowy opis przedmiotu zamówienia</w:t>
            </w:r>
            <w:r w:rsidRPr="000C07E1">
              <w:rPr>
                <w:sz w:val="22"/>
              </w:rPr>
              <w:t>;</w:t>
            </w:r>
          </w:p>
          <w:p w14:paraId="79F2C436" w14:textId="7D9F106D" w:rsidR="009A7E76" w:rsidRPr="000C07E1" w:rsidRDefault="009A7E76" w:rsidP="009A7E76">
            <w:pPr>
              <w:spacing w:after="0" w:line="240" w:lineRule="auto"/>
              <w:ind w:left="0" w:right="-112" w:firstLine="0"/>
              <w:contextualSpacing/>
              <w:rPr>
                <w:sz w:val="22"/>
              </w:rPr>
            </w:pPr>
          </w:p>
        </w:tc>
      </w:tr>
      <w:tr w:rsidR="009A7E76" w:rsidRPr="000C07E1" w14:paraId="6038CFEE" w14:textId="77777777" w:rsidTr="00D7611C">
        <w:trPr>
          <w:gridAfter w:val="2"/>
          <w:wAfter w:w="11624" w:type="dxa"/>
          <w:trHeight w:val="696"/>
        </w:trPr>
        <w:tc>
          <w:tcPr>
            <w:tcW w:w="2117" w:type="dxa"/>
          </w:tcPr>
          <w:p w14:paraId="3CEC20E2" w14:textId="74C1C337" w:rsidR="009A7E76" w:rsidRPr="000C07E1" w:rsidRDefault="009A7E76" w:rsidP="009A7E76">
            <w:pPr>
              <w:spacing w:after="0" w:line="240" w:lineRule="auto"/>
              <w:ind w:left="0" w:firstLine="0"/>
              <w:contextualSpacing/>
              <w:rPr>
                <w:b/>
                <w:bCs/>
                <w:sz w:val="22"/>
              </w:rPr>
            </w:pPr>
            <w:r w:rsidRPr="000C07E1">
              <w:rPr>
                <w:b/>
                <w:bCs/>
                <w:sz w:val="22"/>
              </w:rPr>
              <w:t xml:space="preserve">Załącznik nr </w:t>
            </w:r>
            <w:r w:rsidR="00D7611C">
              <w:rPr>
                <w:b/>
                <w:bCs/>
                <w:sz w:val="22"/>
              </w:rPr>
              <w:t>8</w:t>
            </w:r>
          </w:p>
        </w:tc>
        <w:tc>
          <w:tcPr>
            <w:tcW w:w="1417" w:type="dxa"/>
          </w:tcPr>
          <w:p w14:paraId="49B64702" w14:textId="77777777" w:rsidR="009A7E76" w:rsidRPr="000C07E1" w:rsidRDefault="009A7E76" w:rsidP="009A7E76">
            <w:pPr>
              <w:spacing w:after="0" w:line="240" w:lineRule="auto"/>
              <w:ind w:left="0" w:firstLine="0"/>
              <w:contextualSpacing/>
              <w:rPr>
                <w:color w:val="FF0000"/>
                <w:sz w:val="22"/>
              </w:rPr>
            </w:pPr>
          </w:p>
        </w:tc>
        <w:tc>
          <w:tcPr>
            <w:tcW w:w="5812" w:type="dxa"/>
          </w:tcPr>
          <w:p w14:paraId="0F27C36A" w14:textId="01711E52" w:rsidR="00AB53AC" w:rsidRDefault="00895EE1" w:rsidP="009A7E76">
            <w:pPr>
              <w:spacing w:after="0" w:line="240" w:lineRule="auto"/>
              <w:ind w:left="0" w:right="-112" w:firstLine="0"/>
              <w:contextualSpacing/>
              <w:rPr>
                <w:sz w:val="22"/>
              </w:rPr>
            </w:pPr>
            <w:r>
              <w:rPr>
                <w:sz w:val="22"/>
              </w:rPr>
              <w:t xml:space="preserve">- </w:t>
            </w:r>
            <w:r w:rsidR="009A7E76">
              <w:rPr>
                <w:sz w:val="22"/>
              </w:rPr>
              <w:t xml:space="preserve">informacja o Zamawiającym i Jednostkach Organizacyjnych Gminy; </w:t>
            </w:r>
          </w:p>
          <w:p w14:paraId="19B56D8F" w14:textId="77777777" w:rsidR="009A7E76" w:rsidRPr="000C07E1" w:rsidRDefault="009A7E76" w:rsidP="009A7E76">
            <w:pPr>
              <w:spacing w:after="0" w:line="240" w:lineRule="auto"/>
              <w:ind w:left="0" w:right="-112" w:firstLine="0"/>
              <w:contextualSpacing/>
              <w:rPr>
                <w:sz w:val="22"/>
              </w:rPr>
            </w:pPr>
          </w:p>
        </w:tc>
      </w:tr>
      <w:tr w:rsidR="00AB53AC" w:rsidRPr="000C07E1" w14:paraId="72FB8EF4" w14:textId="77777777" w:rsidTr="00D7611C">
        <w:trPr>
          <w:gridAfter w:val="2"/>
          <w:wAfter w:w="11624" w:type="dxa"/>
          <w:trHeight w:val="696"/>
        </w:trPr>
        <w:tc>
          <w:tcPr>
            <w:tcW w:w="2117" w:type="dxa"/>
          </w:tcPr>
          <w:p w14:paraId="2FEAF616" w14:textId="2893C282" w:rsidR="00AB53AC" w:rsidRPr="000C07E1" w:rsidRDefault="00AB53AC" w:rsidP="009A7E76">
            <w:pPr>
              <w:spacing w:after="0" w:line="240" w:lineRule="auto"/>
              <w:ind w:left="0" w:firstLine="0"/>
              <w:contextualSpacing/>
              <w:rPr>
                <w:b/>
                <w:bCs/>
                <w:sz w:val="22"/>
              </w:rPr>
            </w:pPr>
            <w:r>
              <w:rPr>
                <w:b/>
                <w:bCs/>
                <w:sz w:val="22"/>
              </w:rPr>
              <w:t xml:space="preserve">Załącznik nr </w:t>
            </w:r>
            <w:r w:rsidR="00D7611C">
              <w:rPr>
                <w:b/>
                <w:bCs/>
                <w:sz w:val="22"/>
              </w:rPr>
              <w:t>9</w:t>
            </w:r>
            <w:r>
              <w:rPr>
                <w:b/>
                <w:bCs/>
                <w:sz w:val="22"/>
              </w:rPr>
              <w:t xml:space="preserve"> </w:t>
            </w:r>
          </w:p>
        </w:tc>
        <w:tc>
          <w:tcPr>
            <w:tcW w:w="1417" w:type="dxa"/>
          </w:tcPr>
          <w:p w14:paraId="63EF81E2" w14:textId="77777777" w:rsidR="00AB53AC" w:rsidRPr="000C07E1" w:rsidRDefault="00AB53AC" w:rsidP="009A7E76">
            <w:pPr>
              <w:spacing w:after="0" w:line="240" w:lineRule="auto"/>
              <w:ind w:left="0" w:firstLine="0"/>
              <w:contextualSpacing/>
              <w:rPr>
                <w:color w:val="FF0000"/>
                <w:sz w:val="22"/>
              </w:rPr>
            </w:pPr>
          </w:p>
        </w:tc>
        <w:tc>
          <w:tcPr>
            <w:tcW w:w="5812" w:type="dxa"/>
          </w:tcPr>
          <w:p w14:paraId="2811E6BC" w14:textId="20E031C5" w:rsidR="00AB53AC" w:rsidRDefault="00895EE1" w:rsidP="009A7E76">
            <w:pPr>
              <w:spacing w:after="0" w:line="240" w:lineRule="auto"/>
              <w:ind w:left="0" w:right="-112" w:firstLine="0"/>
              <w:contextualSpacing/>
              <w:rPr>
                <w:sz w:val="22"/>
              </w:rPr>
            </w:pPr>
            <w:r>
              <w:rPr>
                <w:sz w:val="22"/>
              </w:rPr>
              <w:t>- s</w:t>
            </w:r>
            <w:r w:rsidR="00AB53AC">
              <w:rPr>
                <w:sz w:val="22"/>
              </w:rPr>
              <w:t>zkodowoś</w:t>
            </w:r>
            <w:r w:rsidR="00D7611C">
              <w:rPr>
                <w:sz w:val="22"/>
              </w:rPr>
              <w:t>ć</w:t>
            </w:r>
            <w:r>
              <w:rPr>
                <w:sz w:val="22"/>
              </w:rPr>
              <w:t>;</w:t>
            </w:r>
            <w:r w:rsidR="00AB53AC">
              <w:rPr>
                <w:sz w:val="22"/>
              </w:rPr>
              <w:t xml:space="preserve"> </w:t>
            </w:r>
          </w:p>
          <w:p w14:paraId="76569769" w14:textId="7A4A8B9E" w:rsidR="00AB53AC" w:rsidRDefault="00AB53AC" w:rsidP="009A7E76">
            <w:pPr>
              <w:spacing w:after="0" w:line="240" w:lineRule="auto"/>
              <w:ind w:left="0" w:right="-112" w:firstLine="0"/>
              <w:contextualSpacing/>
              <w:rPr>
                <w:sz w:val="22"/>
              </w:rPr>
            </w:pPr>
          </w:p>
        </w:tc>
      </w:tr>
      <w:tr w:rsidR="009A7E76" w:rsidRPr="000C07E1" w14:paraId="2406A774" w14:textId="77777777" w:rsidTr="00D7611C">
        <w:trPr>
          <w:gridAfter w:val="2"/>
          <w:wAfter w:w="11624" w:type="dxa"/>
          <w:trHeight w:val="696"/>
        </w:trPr>
        <w:tc>
          <w:tcPr>
            <w:tcW w:w="2117" w:type="dxa"/>
          </w:tcPr>
          <w:p w14:paraId="4D1CF97B" w14:textId="6ECFD4C9" w:rsidR="009A7E76" w:rsidRPr="000C07E1" w:rsidRDefault="009A7E76" w:rsidP="009A7E76">
            <w:pPr>
              <w:spacing w:after="0" w:line="240" w:lineRule="auto"/>
              <w:ind w:left="0" w:firstLine="0"/>
              <w:contextualSpacing/>
              <w:rPr>
                <w:b/>
                <w:bCs/>
                <w:sz w:val="22"/>
              </w:rPr>
            </w:pPr>
            <w:r w:rsidRPr="000C07E1">
              <w:rPr>
                <w:b/>
                <w:bCs/>
                <w:sz w:val="22"/>
              </w:rPr>
              <w:t xml:space="preserve">Załącznik nr </w:t>
            </w:r>
            <w:r>
              <w:rPr>
                <w:b/>
                <w:bCs/>
                <w:sz w:val="22"/>
              </w:rPr>
              <w:t>1</w:t>
            </w:r>
            <w:r w:rsidR="007A52D2">
              <w:rPr>
                <w:b/>
                <w:bCs/>
                <w:sz w:val="22"/>
              </w:rPr>
              <w:t>0</w:t>
            </w:r>
          </w:p>
        </w:tc>
        <w:tc>
          <w:tcPr>
            <w:tcW w:w="1417" w:type="dxa"/>
          </w:tcPr>
          <w:p w14:paraId="6B9BB25B" w14:textId="77777777" w:rsidR="009A7E76" w:rsidRPr="000C07E1" w:rsidRDefault="009A7E76" w:rsidP="009A7E76">
            <w:pPr>
              <w:spacing w:after="0" w:line="240" w:lineRule="auto"/>
              <w:ind w:left="0" w:firstLine="0"/>
              <w:contextualSpacing/>
              <w:rPr>
                <w:color w:val="FF0000"/>
                <w:sz w:val="22"/>
              </w:rPr>
            </w:pPr>
          </w:p>
        </w:tc>
        <w:tc>
          <w:tcPr>
            <w:tcW w:w="5812" w:type="dxa"/>
          </w:tcPr>
          <w:p w14:paraId="328E48FE" w14:textId="69F70788" w:rsidR="009A7E76" w:rsidRDefault="00895EE1" w:rsidP="009A7E76">
            <w:pPr>
              <w:spacing w:after="0" w:line="240" w:lineRule="auto"/>
              <w:ind w:left="0" w:right="-112" w:firstLine="0"/>
              <w:contextualSpacing/>
              <w:rPr>
                <w:sz w:val="22"/>
              </w:rPr>
            </w:pPr>
            <w:r>
              <w:rPr>
                <w:sz w:val="22"/>
              </w:rPr>
              <w:t>- w</w:t>
            </w:r>
            <w:r w:rsidR="009A7E76">
              <w:rPr>
                <w:sz w:val="22"/>
              </w:rPr>
              <w:t xml:space="preserve">niosek o udostepnienie części poufnej SWZ na która składa się wykaz zabezpieczeń; </w:t>
            </w:r>
          </w:p>
          <w:p w14:paraId="4F16429F" w14:textId="7547DD4A" w:rsidR="009A7E76" w:rsidRPr="000C07E1" w:rsidRDefault="009A7E76" w:rsidP="009A7E76">
            <w:pPr>
              <w:spacing w:after="0" w:line="240" w:lineRule="auto"/>
              <w:ind w:left="0" w:right="-112" w:firstLine="0"/>
              <w:contextualSpacing/>
              <w:rPr>
                <w:sz w:val="22"/>
              </w:rPr>
            </w:pPr>
          </w:p>
        </w:tc>
      </w:tr>
      <w:tr w:rsidR="009A7E76" w:rsidRPr="000C07E1" w14:paraId="1A294771" w14:textId="1537FC7F" w:rsidTr="00D7611C">
        <w:trPr>
          <w:trHeight w:val="480"/>
        </w:trPr>
        <w:tc>
          <w:tcPr>
            <w:tcW w:w="2117" w:type="dxa"/>
          </w:tcPr>
          <w:p w14:paraId="2BAD621B" w14:textId="79EED759" w:rsidR="009A7E76" w:rsidRPr="000C07E1" w:rsidRDefault="009A7E76" w:rsidP="009A7E76">
            <w:pPr>
              <w:spacing w:after="0" w:line="240" w:lineRule="auto"/>
              <w:ind w:left="0" w:firstLine="0"/>
              <w:contextualSpacing/>
              <w:rPr>
                <w:b/>
                <w:bCs/>
                <w:sz w:val="22"/>
              </w:rPr>
            </w:pPr>
            <w:r w:rsidRPr="000C07E1">
              <w:rPr>
                <w:b/>
                <w:bCs/>
                <w:sz w:val="22"/>
              </w:rPr>
              <w:t>Załącznik nr 1</w:t>
            </w:r>
            <w:r w:rsidR="007A52D2">
              <w:rPr>
                <w:b/>
                <w:bCs/>
                <w:sz w:val="22"/>
              </w:rPr>
              <w:t>1</w:t>
            </w:r>
          </w:p>
        </w:tc>
        <w:tc>
          <w:tcPr>
            <w:tcW w:w="1417" w:type="dxa"/>
          </w:tcPr>
          <w:p w14:paraId="58097DC7" w14:textId="77777777" w:rsidR="009A7E76" w:rsidRDefault="009A7E76" w:rsidP="009A7E76">
            <w:pPr>
              <w:spacing w:after="0" w:line="240" w:lineRule="auto"/>
              <w:ind w:left="0" w:firstLine="0"/>
              <w:contextualSpacing/>
              <w:rPr>
                <w:color w:val="FF0000"/>
                <w:sz w:val="22"/>
              </w:rPr>
            </w:pPr>
          </w:p>
          <w:p w14:paraId="35997695" w14:textId="77777777" w:rsidR="009A7E76" w:rsidRPr="000C07E1" w:rsidRDefault="009A7E76" w:rsidP="009A7E76">
            <w:pPr>
              <w:spacing w:after="0" w:line="240" w:lineRule="auto"/>
              <w:ind w:left="0" w:firstLine="0"/>
              <w:contextualSpacing/>
              <w:rPr>
                <w:color w:val="FF0000"/>
                <w:sz w:val="22"/>
              </w:rPr>
            </w:pPr>
          </w:p>
        </w:tc>
        <w:tc>
          <w:tcPr>
            <w:tcW w:w="5812" w:type="dxa"/>
          </w:tcPr>
          <w:p w14:paraId="5B6704A0" w14:textId="4CBC0009" w:rsidR="009A7E76" w:rsidRPr="000C07E1" w:rsidRDefault="009A7E76" w:rsidP="009A7E76">
            <w:pPr>
              <w:spacing w:after="0" w:line="240" w:lineRule="auto"/>
              <w:ind w:left="0" w:right="-112" w:firstLine="0"/>
              <w:contextualSpacing/>
              <w:rPr>
                <w:sz w:val="22"/>
              </w:rPr>
            </w:pPr>
            <w:r>
              <w:rPr>
                <w:sz w:val="22"/>
              </w:rPr>
              <w:t xml:space="preserve">- Pełnomocnictwo udzielone dla Kancelarii Brokerskiej „KAPITAŁ” Sp. z o.o. z siedziba w Bytomiu. </w:t>
            </w:r>
          </w:p>
        </w:tc>
        <w:tc>
          <w:tcPr>
            <w:tcW w:w="5812" w:type="dxa"/>
          </w:tcPr>
          <w:p w14:paraId="1FDE5BD8" w14:textId="77777777" w:rsidR="009A7E76" w:rsidRPr="000C07E1" w:rsidRDefault="009A7E76" w:rsidP="009A7E76">
            <w:pPr>
              <w:spacing w:after="160" w:line="259" w:lineRule="auto"/>
              <w:ind w:left="0" w:right="0" w:firstLine="0"/>
              <w:jc w:val="left"/>
            </w:pPr>
          </w:p>
        </w:tc>
        <w:tc>
          <w:tcPr>
            <w:tcW w:w="5812" w:type="dxa"/>
          </w:tcPr>
          <w:p w14:paraId="738A7587" w14:textId="77777777" w:rsidR="009A7E76" w:rsidRDefault="009A7E76" w:rsidP="009A7E76">
            <w:pPr>
              <w:spacing w:after="0" w:line="240" w:lineRule="auto"/>
              <w:ind w:left="0" w:right="-112" w:firstLine="0"/>
              <w:contextualSpacing/>
              <w:rPr>
                <w:sz w:val="22"/>
              </w:rPr>
            </w:pPr>
            <w:r>
              <w:rPr>
                <w:sz w:val="22"/>
              </w:rPr>
              <w:t xml:space="preserve">informacja o Zamawiającym i Jednostkach Organizacyjnych Gminy </w:t>
            </w:r>
          </w:p>
          <w:p w14:paraId="307640CA" w14:textId="77777777" w:rsidR="009A7E76" w:rsidRPr="000C07E1" w:rsidRDefault="009A7E76" w:rsidP="009A7E76">
            <w:pPr>
              <w:spacing w:after="160" w:line="259" w:lineRule="auto"/>
              <w:ind w:left="0" w:right="0" w:firstLine="0"/>
              <w:jc w:val="left"/>
            </w:pPr>
          </w:p>
        </w:tc>
      </w:tr>
    </w:tbl>
    <w:p w14:paraId="74A0BB1E" w14:textId="77777777" w:rsidR="004321AE" w:rsidRDefault="004321AE" w:rsidP="004657DC">
      <w:pPr>
        <w:pStyle w:val="NormalnyWeb"/>
        <w:spacing w:before="0" w:beforeAutospacing="0" w:after="0" w:afterAutospacing="0"/>
        <w:contextualSpacing/>
        <w:rPr>
          <w:sz w:val="22"/>
          <w:szCs w:val="22"/>
        </w:rPr>
      </w:pPr>
    </w:p>
    <w:p w14:paraId="3668B078" w14:textId="77777777" w:rsidR="004115C3" w:rsidRDefault="004115C3" w:rsidP="004657DC">
      <w:pPr>
        <w:pStyle w:val="NormalnyWeb"/>
        <w:spacing w:before="0" w:beforeAutospacing="0" w:after="0" w:afterAutospacing="0"/>
        <w:contextualSpacing/>
        <w:rPr>
          <w:sz w:val="22"/>
          <w:szCs w:val="22"/>
        </w:rPr>
      </w:pPr>
    </w:p>
    <w:p w14:paraId="574290D6" w14:textId="77777777" w:rsidR="004115C3" w:rsidRDefault="004115C3" w:rsidP="004657DC">
      <w:pPr>
        <w:pStyle w:val="NormalnyWeb"/>
        <w:spacing w:before="0" w:beforeAutospacing="0" w:after="0" w:afterAutospacing="0"/>
        <w:contextualSpacing/>
        <w:rPr>
          <w:sz w:val="22"/>
          <w:szCs w:val="22"/>
        </w:rPr>
      </w:pPr>
    </w:p>
    <w:p w14:paraId="3F3C9A08" w14:textId="77777777" w:rsidR="004115C3" w:rsidRDefault="004115C3" w:rsidP="004657DC">
      <w:pPr>
        <w:pStyle w:val="NormalnyWeb"/>
        <w:spacing w:before="0" w:beforeAutospacing="0" w:after="0" w:afterAutospacing="0"/>
        <w:contextualSpacing/>
        <w:rPr>
          <w:sz w:val="22"/>
          <w:szCs w:val="22"/>
        </w:rPr>
      </w:pPr>
    </w:p>
    <w:p w14:paraId="4DE5A77B" w14:textId="77777777" w:rsidR="004115C3" w:rsidRDefault="004115C3" w:rsidP="004657DC">
      <w:pPr>
        <w:pStyle w:val="NormalnyWeb"/>
        <w:spacing w:before="0" w:beforeAutospacing="0" w:after="0" w:afterAutospacing="0"/>
        <w:contextualSpacing/>
        <w:rPr>
          <w:sz w:val="22"/>
          <w:szCs w:val="22"/>
        </w:rPr>
      </w:pPr>
    </w:p>
    <w:p w14:paraId="6C69A394" w14:textId="77777777" w:rsidR="004115C3" w:rsidRDefault="004115C3" w:rsidP="004657DC">
      <w:pPr>
        <w:pStyle w:val="NormalnyWeb"/>
        <w:spacing w:before="0" w:beforeAutospacing="0" w:after="0" w:afterAutospacing="0"/>
        <w:contextualSpacing/>
        <w:rPr>
          <w:sz w:val="22"/>
          <w:szCs w:val="22"/>
        </w:rPr>
      </w:pPr>
    </w:p>
    <w:p w14:paraId="64DEBEA8" w14:textId="77777777" w:rsidR="004115C3" w:rsidRDefault="004115C3" w:rsidP="004657DC">
      <w:pPr>
        <w:pStyle w:val="NormalnyWeb"/>
        <w:spacing w:before="0" w:beforeAutospacing="0" w:after="0" w:afterAutospacing="0"/>
        <w:contextualSpacing/>
        <w:rPr>
          <w:sz w:val="22"/>
          <w:szCs w:val="22"/>
        </w:rPr>
      </w:pPr>
    </w:p>
    <w:p w14:paraId="045EF4F0" w14:textId="77777777" w:rsidR="004115C3" w:rsidRDefault="004115C3" w:rsidP="004657DC">
      <w:pPr>
        <w:pStyle w:val="NormalnyWeb"/>
        <w:spacing w:before="0" w:beforeAutospacing="0" w:after="0" w:afterAutospacing="0"/>
        <w:contextualSpacing/>
        <w:rPr>
          <w:sz w:val="22"/>
          <w:szCs w:val="22"/>
        </w:rPr>
      </w:pPr>
    </w:p>
    <w:p w14:paraId="08439C1F" w14:textId="77777777" w:rsidR="004115C3" w:rsidRDefault="004115C3" w:rsidP="004657DC">
      <w:pPr>
        <w:pStyle w:val="NormalnyWeb"/>
        <w:spacing w:before="0" w:beforeAutospacing="0" w:after="0" w:afterAutospacing="0"/>
        <w:contextualSpacing/>
        <w:rPr>
          <w:sz w:val="22"/>
          <w:szCs w:val="22"/>
        </w:rPr>
      </w:pPr>
    </w:p>
    <w:p w14:paraId="2BA7E422" w14:textId="77777777" w:rsidR="0075316D" w:rsidRDefault="0075316D" w:rsidP="004657DC">
      <w:pPr>
        <w:pStyle w:val="NormalnyWeb"/>
        <w:spacing w:before="0" w:beforeAutospacing="0" w:after="0" w:afterAutospacing="0"/>
        <w:contextualSpacing/>
        <w:rPr>
          <w:sz w:val="22"/>
          <w:szCs w:val="22"/>
        </w:rPr>
      </w:pPr>
    </w:p>
    <w:p w14:paraId="70661A93" w14:textId="77777777" w:rsidR="0075316D" w:rsidRDefault="0075316D" w:rsidP="004657DC">
      <w:pPr>
        <w:pStyle w:val="NormalnyWeb"/>
        <w:spacing w:before="0" w:beforeAutospacing="0" w:after="0" w:afterAutospacing="0"/>
        <w:contextualSpacing/>
        <w:rPr>
          <w:sz w:val="22"/>
          <w:szCs w:val="22"/>
        </w:rPr>
      </w:pPr>
    </w:p>
    <w:p w14:paraId="2EC5DDC4" w14:textId="77777777" w:rsidR="0075316D" w:rsidRDefault="0075316D" w:rsidP="004657DC">
      <w:pPr>
        <w:pStyle w:val="NormalnyWeb"/>
        <w:spacing w:before="0" w:beforeAutospacing="0" w:after="0" w:afterAutospacing="0"/>
        <w:contextualSpacing/>
        <w:rPr>
          <w:sz w:val="22"/>
          <w:szCs w:val="22"/>
        </w:rPr>
      </w:pPr>
    </w:p>
    <w:p w14:paraId="4F6E5C55" w14:textId="77777777" w:rsidR="004115C3" w:rsidRDefault="004115C3" w:rsidP="004657DC">
      <w:pPr>
        <w:pStyle w:val="NormalnyWeb"/>
        <w:spacing w:before="0" w:beforeAutospacing="0" w:after="0" w:afterAutospacing="0"/>
        <w:contextualSpacing/>
        <w:rPr>
          <w:sz w:val="22"/>
          <w:szCs w:val="22"/>
        </w:rPr>
      </w:pPr>
    </w:p>
    <w:p w14:paraId="27FD52A0" w14:textId="3DE58EA8" w:rsidR="004E7BE9" w:rsidRPr="000C07E1" w:rsidRDefault="004E7BE9" w:rsidP="000848C3">
      <w:pPr>
        <w:shd w:val="clear" w:color="auto" w:fill="D9D9D9" w:themeFill="background1" w:themeFillShade="D9"/>
        <w:spacing w:after="0" w:line="240" w:lineRule="auto"/>
        <w:ind w:left="0" w:right="0" w:firstLine="0"/>
        <w:contextualSpacing/>
        <w:jc w:val="left"/>
        <w:rPr>
          <w:sz w:val="22"/>
        </w:rPr>
      </w:pPr>
      <w:r w:rsidRPr="000C07E1">
        <w:rPr>
          <w:b/>
          <w:sz w:val="22"/>
        </w:rPr>
        <w:lastRenderedPageBreak/>
        <w:t>§1. Zamawiają</w:t>
      </w:r>
      <w:r w:rsidR="00100F5B" w:rsidRPr="000C07E1">
        <w:rPr>
          <w:b/>
          <w:sz w:val="22"/>
        </w:rPr>
        <w:t>cy</w:t>
      </w:r>
    </w:p>
    <w:p w14:paraId="3C579041" w14:textId="77777777" w:rsidR="004E7BE9" w:rsidRPr="000C07E1" w:rsidRDefault="004E7BE9" w:rsidP="00825454">
      <w:pPr>
        <w:spacing w:after="0" w:line="240" w:lineRule="auto"/>
        <w:ind w:left="96" w:right="279"/>
        <w:contextualSpacing/>
        <w:rPr>
          <w:sz w:val="22"/>
        </w:rPr>
      </w:pPr>
    </w:p>
    <w:p w14:paraId="7B195587" w14:textId="77777777" w:rsidR="007677B1" w:rsidRPr="000C07E1" w:rsidRDefault="007677B1" w:rsidP="007677B1">
      <w:pPr>
        <w:spacing w:after="0" w:line="240" w:lineRule="auto"/>
        <w:ind w:right="1"/>
        <w:contextualSpacing/>
        <w:rPr>
          <w:sz w:val="22"/>
        </w:rPr>
      </w:pPr>
      <w:r w:rsidRPr="000C07E1">
        <w:rPr>
          <w:sz w:val="22"/>
        </w:rPr>
        <w:t>Gmina Lyski, ul. Dworcowa 1a, 44-295 Lyski</w:t>
      </w:r>
    </w:p>
    <w:p w14:paraId="15F32756" w14:textId="77777777" w:rsidR="007677B1" w:rsidRPr="000C07E1" w:rsidRDefault="007677B1" w:rsidP="007677B1">
      <w:pPr>
        <w:spacing w:after="0" w:line="240" w:lineRule="auto"/>
        <w:ind w:right="1"/>
        <w:contextualSpacing/>
        <w:rPr>
          <w:sz w:val="22"/>
        </w:rPr>
      </w:pPr>
    </w:p>
    <w:p w14:paraId="2C38DB7F" w14:textId="77777777" w:rsidR="007677B1" w:rsidRPr="000C07E1" w:rsidRDefault="007677B1" w:rsidP="007677B1">
      <w:pPr>
        <w:spacing w:after="0" w:line="240" w:lineRule="auto"/>
        <w:ind w:right="1"/>
        <w:contextualSpacing/>
        <w:rPr>
          <w:sz w:val="22"/>
        </w:rPr>
      </w:pPr>
      <w:r w:rsidRPr="000C07E1">
        <w:rPr>
          <w:sz w:val="22"/>
        </w:rPr>
        <w:t>NIP: 6423190005</w:t>
      </w:r>
    </w:p>
    <w:p w14:paraId="1C495508" w14:textId="77777777" w:rsidR="007677B1" w:rsidRPr="000C07E1" w:rsidRDefault="007677B1" w:rsidP="007677B1">
      <w:pPr>
        <w:spacing w:after="0" w:line="240" w:lineRule="auto"/>
        <w:ind w:right="1"/>
        <w:contextualSpacing/>
        <w:rPr>
          <w:sz w:val="22"/>
        </w:rPr>
      </w:pPr>
      <w:r w:rsidRPr="000C07E1">
        <w:rPr>
          <w:sz w:val="22"/>
        </w:rPr>
        <w:t>REGON: 276258776</w:t>
      </w:r>
    </w:p>
    <w:p w14:paraId="444FC8BB" w14:textId="77777777" w:rsidR="007677B1" w:rsidRPr="000C07E1" w:rsidRDefault="007677B1" w:rsidP="007677B1">
      <w:pPr>
        <w:spacing w:after="0" w:line="240" w:lineRule="auto"/>
        <w:ind w:right="1"/>
        <w:contextualSpacing/>
        <w:rPr>
          <w:sz w:val="22"/>
        </w:rPr>
      </w:pPr>
      <w:r w:rsidRPr="000C07E1">
        <w:rPr>
          <w:sz w:val="22"/>
        </w:rPr>
        <w:t>tel.: (32) 4300051</w:t>
      </w:r>
    </w:p>
    <w:p w14:paraId="43D489F2" w14:textId="77777777" w:rsidR="007677B1" w:rsidRPr="000C07E1" w:rsidRDefault="007677B1" w:rsidP="007677B1">
      <w:pPr>
        <w:spacing w:after="0" w:line="240" w:lineRule="auto"/>
        <w:ind w:right="1"/>
        <w:contextualSpacing/>
        <w:rPr>
          <w:sz w:val="22"/>
        </w:rPr>
      </w:pPr>
      <w:r w:rsidRPr="000C07E1">
        <w:rPr>
          <w:sz w:val="22"/>
        </w:rPr>
        <w:t xml:space="preserve">e-mail: </w:t>
      </w:r>
      <w:r w:rsidRPr="000C07E1">
        <w:rPr>
          <w:rStyle w:val="Hipercze"/>
          <w:color w:val="auto"/>
          <w:sz w:val="22"/>
          <w:u w:val="none"/>
        </w:rPr>
        <w:t>przetargi@lyski.pl</w:t>
      </w:r>
      <w:r w:rsidRPr="000C07E1">
        <w:rPr>
          <w:color w:val="auto"/>
          <w:sz w:val="22"/>
        </w:rPr>
        <w:t xml:space="preserve"> </w:t>
      </w:r>
    </w:p>
    <w:p w14:paraId="4BBCE4DA" w14:textId="77777777" w:rsidR="007677B1" w:rsidRPr="000C07E1" w:rsidRDefault="007677B1" w:rsidP="007677B1">
      <w:pPr>
        <w:spacing w:after="0" w:line="240" w:lineRule="auto"/>
        <w:ind w:right="1"/>
        <w:contextualSpacing/>
        <w:rPr>
          <w:sz w:val="22"/>
        </w:rPr>
      </w:pPr>
      <w:proofErr w:type="spellStart"/>
      <w:r w:rsidRPr="000C07E1">
        <w:rPr>
          <w:sz w:val="22"/>
        </w:rPr>
        <w:t>ePUAP</w:t>
      </w:r>
      <w:proofErr w:type="spellEnd"/>
      <w:r w:rsidRPr="000C07E1">
        <w:rPr>
          <w:sz w:val="22"/>
        </w:rPr>
        <w:t xml:space="preserve">: </w:t>
      </w:r>
      <w:r w:rsidRPr="000C07E1">
        <w:rPr>
          <w:bCs/>
          <w:sz w:val="22"/>
        </w:rPr>
        <w:t>/5066qpqcrf/skrytka</w:t>
      </w:r>
    </w:p>
    <w:p w14:paraId="28A4542A" w14:textId="77777777" w:rsidR="007677B1" w:rsidRPr="000C07E1" w:rsidRDefault="007677B1" w:rsidP="007677B1">
      <w:pPr>
        <w:spacing w:after="0" w:line="240" w:lineRule="auto"/>
        <w:ind w:left="0" w:right="0" w:firstLine="0"/>
        <w:contextualSpacing/>
        <w:rPr>
          <w:color w:val="auto"/>
          <w:sz w:val="22"/>
        </w:rPr>
      </w:pPr>
      <w:r w:rsidRPr="000C07E1">
        <w:rPr>
          <w:color w:val="auto"/>
          <w:sz w:val="22"/>
        </w:rPr>
        <w:t>strona internetowa prowadzonego postępowania oraz na której będą zamieszczane zmiany i wyjaśnienia treści SWZ oraz inne dokumenty zamówienia bezpośrednio związane z postępowaniem:</w:t>
      </w:r>
    </w:p>
    <w:p w14:paraId="63A3048F" w14:textId="60C9DF87" w:rsidR="005D3ED0" w:rsidRPr="008B4578" w:rsidRDefault="008B4578" w:rsidP="007677B1">
      <w:pPr>
        <w:spacing w:after="0" w:line="240" w:lineRule="auto"/>
        <w:ind w:left="0" w:right="0" w:firstLine="0"/>
        <w:contextualSpacing/>
        <w:rPr>
          <w:sz w:val="20"/>
          <w:szCs w:val="20"/>
        </w:rPr>
      </w:pPr>
      <w:hyperlink r:id="rId8" w:history="1">
        <w:r w:rsidRPr="00C60855">
          <w:rPr>
            <w:rStyle w:val="Hipercze"/>
            <w:sz w:val="22"/>
            <w:szCs w:val="20"/>
          </w:rPr>
          <w:t>https://ezamowienia.gov.pl/mp-client/search/list/ocds-148610-c48fbfd1-2e70-4a4b-852f-3560e84ece6c</w:t>
        </w:r>
      </w:hyperlink>
      <w:r>
        <w:rPr>
          <w:sz w:val="22"/>
          <w:szCs w:val="20"/>
        </w:rPr>
        <w:t xml:space="preserve"> </w:t>
      </w:r>
      <w:r w:rsidR="00C557B8" w:rsidRPr="008B4578">
        <w:rPr>
          <w:sz w:val="22"/>
          <w:szCs w:val="20"/>
        </w:rPr>
        <w:t xml:space="preserve"> </w:t>
      </w:r>
      <w:r w:rsidR="00194E52" w:rsidRPr="008B4578">
        <w:rPr>
          <w:sz w:val="20"/>
          <w:szCs w:val="20"/>
        </w:rPr>
        <w:t xml:space="preserve"> </w:t>
      </w:r>
      <w:r w:rsidR="00FE0543" w:rsidRPr="008B4578">
        <w:rPr>
          <w:sz w:val="20"/>
          <w:szCs w:val="20"/>
        </w:rPr>
        <w:t xml:space="preserve"> </w:t>
      </w:r>
      <w:r w:rsidR="00867851" w:rsidRPr="008B4578">
        <w:rPr>
          <w:sz w:val="20"/>
          <w:szCs w:val="20"/>
        </w:rPr>
        <w:t xml:space="preserve"> </w:t>
      </w:r>
    </w:p>
    <w:p w14:paraId="0C2EA84A" w14:textId="77777777" w:rsidR="008F3598" w:rsidRPr="008304B8" w:rsidRDefault="008F3598" w:rsidP="008304B8">
      <w:pPr>
        <w:autoSpaceDE w:val="0"/>
        <w:autoSpaceDN w:val="0"/>
        <w:spacing w:line="240" w:lineRule="auto"/>
        <w:ind w:right="1"/>
        <w:rPr>
          <w:b/>
          <w:bCs/>
          <w:color w:val="auto"/>
          <w:sz w:val="22"/>
          <w:szCs w:val="20"/>
        </w:rPr>
      </w:pPr>
      <w:r w:rsidRPr="008304B8">
        <w:rPr>
          <w:b/>
          <w:bCs/>
          <w:color w:val="auto"/>
          <w:sz w:val="22"/>
          <w:szCs w:val="20"/>
        </w:rPr>
        <w:t>NAZWA ORAZ ADRES PEŁNOMOCNIKA</w:t>
      </w:r>
    </w:p>
    <w:p w14:paraId="74FADABF" w14:textId="7D5473B2" w:rsidR="008F3598" w:rsidRPr="008304B8" w:rsidRDefault="008F3598" w:rsidP="008304B8">
      <w:pPr>
        <w:spacing w:line="240" w:lineRule="auto"/>
        <w:ind w:right="1"/>
        <w:rPr>
          <w:b/>
          <w:bCs/>
          <w:color w:val="auto"/>
          <w:sz w:val="22"/>
          <w:szCs w:val="20"/>
        </w:rPr>
      </w:pPr>
      <w:r w:rsidRPr="008304B8">
        <w:rPr>
          <w:color w:val="auto"/>
          <w:sz w:val="22"/>
          <w:szCs w:val="20"/>
          <w:lang w:eastAsia="zh-CN"/>
        </w:rPr>
        <w:t xml:space="preserve">Gmina Lyski </w:t>
      </w:r>
      <w:r w:rsidRPr="008304B8">
        <w:rPr>
          <w:color w:val="auto"/>
          <w:sz w:val="22"/>
          <w:szCs w:val="20"/>
          <w:u w:val="single"/>
          <w:lang w:eastAsia="zh-CN"/>
        </w:rPr>
        <w:t>powołał</w:t>
      </w:r>
      <w:r w:rsidR="004115C3" w:rsidRPr="008304B8">
        <w:rPr>
          <w:color w:val="auto"/>
          <w:sz w:val="22"/>
          <w:szCs w:val="20"/>
          <w:u w:val="single"/>
          <w:lang w:eastAsia="zh-CN"/>
        </w:rPr>
        <w:t>a</w:t>
      </w:r>
      <w:r w:rsidRPr="008304B8">
        <w:rPr>
          <w:color w:val="auto"/>
          <w:sz w:val="22"/>
          <w:szCs w:val="20"/>
          <w:u w:val="single"/>
          <w:lang w:eastAsia="zh-CN"/>
        </w:rPr>
        <w:t xml:space="preserve"> pełnomocnika</w:t>
      </w:r>
      <w:r w:rsidRPr="008304B8">
        <w:rPr>
          <w:color w:val="auto"/>
          <w:sz w:val="22"/>
          <w:szCs w:val="20"/>
          <w:lang w:eastAsia="zh-CN"/>
        </w:rPr>
        <w:t xml:space="preserve"> – Kancelarię Brokerską “KAPITAŁ” Sp. z</w:t>
      </w:r>
      <w:r w:rsidR="004115C3" w:rsidRPr="008304B8">
        <w:rPr>
          <w:color w:val="auto"/>
          <w:sz w:val="22"/>
          <w:szCs w:val="20"/>
          <w:lang w:eastAsia="zh-CN"/>
        </w:rPr>
        <w:t xml:space="preserve"> </w:t>
      </w:r>
      <w:r w:rsidRPr="008304B8">
        <w:rPr>
          <w:color w:val="auto"/>
          <w:sz w:val="22"/>
          <w:szCs w:val="20"/>
          <w:lang w:eastAsia="zh-CN"/>
        </w:rPr>
        <w:t xml:space="preserve">o. o.  </w:t>
      </w:r>
      <w:r w:rsidRPr="008304B8">
        <w:rPr>
          <w:color w:val="auto"/>
          <w:sz w:val="22"/>
          <w:szCs w:val="20"/>
          <w:lang w:eastAsia="zh-CN"/>
        </w:rPr>
        <w:br/>
        <w:t>41-902 Bytom, ul Strzelców Bytomskich 1/3, na podstawie art. 37 ust. 2 ustawy</w:t>
      </w:r>
      <w:r w:rsidR="004115C3" w:rsidRPr="008304B8">
        <w:rPr>
          <w:color w:val="auto"/>
          <w:sz w:val="22"/>
          <w:szCs w:val="20"/>
          <w:lang w:eastAsia="zh-CN"/>
        </w:rPr>
        <w:t xml:space="preserve"> </w:t>
      </w:r>
      <w:proofErr w:type="spellStart"/>
      <w:r w:rsidRPr="008304B8">
        <w:rPr>
          <w:color w:val="auto"/>
          <w:sz w:val="22"/>
          <w:szCs w:val="20"/>
          <w:lang w:eastAsia="zh-CN"/>
        </w:rPr>
        <w:t>Pzp</w:t>
      </w:r>
      <w:proofErr w:type="spellEnd"/>
      <w:r w:rsidRPr="008304B8">
        <w:rPr>
          <w:color w:val="auto"/>
          <w:sz w:val="22"/>
          <w:szCs w:val="20"/>
          <w:lang w:eastAsia="zh-CN"/>
        </w:rPr>
        <w:t xml:space="preserve">, do wykonywania określonych czynności w postępowaniu o udzielenie zamówienia, jak również do wykonywania określonych czynności przy realizacji umowy o świadczenie usług ubezpieczeniowych zgodnie </w:t>
      </w:r>
      <w:r w:rsidR="008304B8" w:rsidRPr="008304B8">
        <w:rPr>
          <w:color w:val="auto"/>
          <w:sz w:val="22"/>
          <w:szCs w:val="20"/>
          <w:lang w:eastAsia="zh-CN"/>
        </w:rPr>
        <w:br/>
      </w:r>
      <w:r w:rsidRPr="008304B8">
        <w:rPr>
          <w:color w:val="auto"/>
          <w:sz w:val="22"/>
          <w:szCs w:val="20"/>
          <w:lang w:eastAsia="zh-CN"/>
        </w:rPr>
        <w:t>z ustawą z dnia 15 grudnia 2017 r. o dystrybucji ubezpieczeń. (Dz. U. z 2024 r. poz. 1214 poz. zm.). Wynagrodzenie Brokera za pośrednictwo przy zawieraniu umów ubezpieczeniowych wypłaci mu zgodnie z obecnie przyjętymi na rynku ubezpieczeniowym zasadami Wykonawca, z którym zostanie zawarta umowa w sprawie zamówienia publicznego. Pełnomocnictwo załączone jest do SWZ. Wykonawcy mogą wystąpić do pełnomocnika z zapytaniem o wysokość wynagrodzenia (kurtażu) przed złożeniem oferty.</w:t>
      </w:r>
      <w:r w:rsidRPr="008304B8">
        <w:rPr>
          <w:color w:val="auto"/>
          <w:sz w:val="16"/>
          <w:szCs w:val="16"/>
          <w:lang w:eastAsia="zh-CN"/>
        </w:rPr>
        <w:t xml:space="preserve"> </w:t>
      </w:r>
      <w:r w:rsidRPr="008304B8">
        <w:rPr>
          <w:color w:val="auto"/>
          <w:sz w:val="22"/>
          <w:szCs w:val="20"/>
          <w:lang w:eastAsia="zh-CN"/>
        </w:rPr>
        <w:t>W tym celu Wykonawcy są zobowiązani skontaktować się z Kancelarią Brokerską „KAPITAŁ” Sp. z o.o. (pełnomocnik).</w:t>
      </w:r>
    </w:p>
    <w:p w14:paraId="5A2F97B0" w14:textId="77777777" w:rsidR="008F3598" w:rsidRPr="000C07E1" w:rsidRDefault="008F3598" w:rsidP="00825454">
      <w:pPr>
        <w:spacing w:after="0" w:line="240" w:lineRule="auto"/>
        <w:ind w:left="77" w:right="0" w:firstLine="0"/>
        <w:contextualSpacing/>
        <w:jc w:val="left"/>
        <w:rPr>
          <w:sz w:val="22"/>
        </w:rPr>
      </w:pPr>
    </w:p>
    <w:p w14:paraId="4A6EF348" w14:textId="77777777" w:rsidR="004E7BE9" w:rsidRPr="000C07E1" w:rsidRDefault="004E7BE9" w:rsidP="000848C3">
      <w:pPr>
        <w:shd w:val="clear" w:color="auto" w:fill="D9D9D9" w:themeFill="background1" w:themeFillShade="D9"/>
        <w:spacing w:after="0" w:line="240" w:lineRule="auto"/>
        <w:ind w:left="0" w:right="0" w:firstLine="0"/>
        <w:contextualSpacing/>
        <w:jc w:val="left"/>
        <w:rPr>
          <w:sz w:val="22"/>
        </w:rPr>
      </w:pPr>
      <w:r w:rsidRPr="000C07E1">
        <w:rPr>
          <w:b/>
          <w:sz w:val="22"/>
        </w:rPr>
        <w:t>§2. Tryb udzielenia zamówienia</w:t>
      </w:r>
    </w:p>
    <w:p w14:paraId="1D77EA06" w14:textId="77777777" w:rsidR="004E7BE9" w:rsidRPr="000C07E1" w:rsidRDefault="004E7BE9" w:rsidP="00825454">
      <w:pPr>
        <w:spacing w:after="0" w:line="240" w:lineRule="auto"/>
        <w:ind w:left="96" w:right="279"/>
        <w:contextualSpacing/>
        <w:rPr>
          <w:sz w:val="22"/>
        </w:rPr>
      </w:pPr>
    </w:p>
    <w:p w14:paraId="32C29225" w14:textId="6CE72F42" w:rsidR="005D3ED0" w:rsidRPr="000C07E1" w:rsidRDefault="005D3ED0" w:rsidP="00845EC9">
      <w:pPr>
        <w:pStyle w:val="Akapitzlist"/>
        <w:numPr>
          <w:ilvl w:val="0"/>
          <w:numId w:val="85"/>
        </w:numPr>
        <w:contextualSpacing/>
        <w:jc w:val="both"/>
        <w:rPr>
          <w:sz w:val="22"/>
        </w:rPr>
      </w:pPr>
      <w:r w:rsidRPr="000C07E1">
        <w:rPr>
          <w:sz w:val="22"/>
        </w:rPr>
        <w:t xml:space="preserve">Tryb podstawowy – </w:t>
      </w:r>
      <w:r w:rsidRPr="002F361C">
        <w:rPr>
          <w:b/>
          <w:bCs/>
          <w:sz w:val="22"/>
        </w:rPr>
        <w:t>bez przeprowadzania negocjacji</w:t>
      </w:r>
      <w:r w:rsidRPr="000C07E1">
        <w:rPr>
          <w:sz w:val="22"/>
        </w:rPr>
        <w:t xml:space="preserve"> - na podstawie art. 275 pkt 1 ustawy z dnia </w:t>
      </w:r>
      <w:r w:rsidRPr="000C07E1">
        <w:rPr>
          <w:sz w:val="22"/>
        </w:rPr>
        <w:br/>
        <w:t>11 września 2019 r. – Prawo zamówień publicznych (</w:t>
      </w:r>
      <w:proofErr w:type="spellStart"/>
      <w:r w:rsidR="000071C4" w:rsidRPr="000C07E1">
        <w:rPr>
          <w:sz w:val="22"/>
        </w:rPr>
        <w:t>t.j</w:t>
      </w:r>
      <w:proofErr w:type="spellEnd"/>
      <w:r w:rsidR="000071C4" w:rsidRPr="000C07E1">
        <w:rPr>
          <w:sz w:val="22"/>
        </w:rPr>
        <w:t xml:space="preserve">. </w:t>
      </w:r>
      <w:r w:rsidRPr="000C07E1">
        <w:rPr>
          <w:sz w:val="22"/>
        </w:rPr>
        <w:t>Dz.U. z 202</w:t>
      </w:r>
      <w:r w:rsidR="00DF2C2F" w:rsidRPr="000C07E1">
        <w:rPr>
          <w:sz w:val="22"/>
        </w:rPr>
        <w:t>4</w:t>
      </w:r>
      <w:r w:rsidRPr="000C07E1">
        <w:rPr>
          <w:sz w:val="22"/>
        </w:rPr>
        <w:t xml:space="preserve"> poz.</w:t>
      </w:r>
      <w:r w:rsidR="00DF2C2F" w:rsidRPr="000C07E1">
        <w:rPr>
          <w:sz w:val="22"/>
        </w:rPr>
        <w:t xml:space="preserve"> 1320</w:t>
      </w:r>
      <w:r w:rsidRPr="000C07E1">
        <w:rPr>
          <w:sz w:val="22"/>
        </w:rPr>
        <w:t xml:space="preserve">) zwanej dalej „ustawą </w:t>
      </w:r>
      <w:proofErr w:type="spellStart"/>
      <w:r w:rsidRPr="000C07E1">
        <w:rPr>
          <w:sz w:val="22"/>
        </w:rPr>
        <w:t>Pzp</w:t>
      </w:r>
      <w:proofErr w:type="spellEnd"/>
      <w:r w:rsidRPr="000C07E1">
        <w:rPr>
          <w:sz w:val="22"/>
        </w:rPr>
        <w:t xml:space="preserve">”. </w:t>
      </w:r>
    </w:p>
    <w:p w14:paraId="7A2BCC20" w14:textId="77777777" w:rsidR="00F11B5C" w:rsidRPr="000C07E1" w:rsidRDefault="00F11B5C" w:rsidP="00845EC9">
      <w:pPr>
        <w:pStyle w:val="Akapitzlist"/>
        <w:numPr>
          <w:ilvl w:val="0"/>
          <w:numId w:val="85"/>
        </w:numPr>
        <w:contextualSpacing/>
        <w:jc w:val="both"/>
        <w:rPr>
          <w:sz w:val="22"/>
        </w:rPr>
      </w:pPr>
      <w:r w:rsidRPr="000C07E1">
        <w:rPr>
          <w:sz w:val="22"/>
        </w:rPr>
        <w:t xml:space="preserve">Zamawiający nie przewiduje wyboru najkorzystniejszej oferty z możliwością prowadzenia negocjacji. </w:t>
      </w:r>
    </w:p>
    <w:p w14:paraId="079E1A9F" w14:textId="77777777" w:rsidR="00F11B5C" w:rsidRPr="000C07E1" w:rsidRDefault="00F11B5C" w:rsidP="00845EC9">
      <w:pPr>
        <w:pStyle w:val="Akapitzlist"/>
        <w:numPr>
          <w:ilvl w:val="0"/>
          <w:numId w:val="85"/>
        </w:numPr>
        <w:contextualSpacing/>
        <w:jc w:val="both"/>
        <w:rPr>
          <w:sz w:val="22"/>
        </w:rPr>
      </w:pPr>
      <w:r w:rsidRPr="000C07E1">
        <w:rPr>
          <w:sz w:val="22"/>
        </w:rPr>
        <w:t xml:space="preserve">Szacunkowa wartość przedmiotowego zamówienia nie przekracza progów unijnych o jakich mowa w art. 3 ustawy </w:t>
      </w:r>
      <w:proofErr w:type="spellStart"/>
      <w:r w:rsidRPr="000C07E1">
        <w:rPr>
          <w:sz w:val="22"/>
        </w:rPr>
        <w:t>Pzp</w:t>
      </w:r>
      <w:proofErr w:type="spellEnd"/>
      <w:r w:rsidRPr="000C07E1">
        <w:rPr>
          <w:sz w:val="22"/>
        </w:rPr>
        <w:t xml:space="preserve">.  </w:t>
      </w:r>
    </w:p>
    <w:p w14:paraId="0E66CE75" w14:textId="6472150A" w:rsidR="00F11B5C" w:rsidRPr="000C07E1" w:rsidRDefault="00F11B5C" w:rsidP="00845EC9">
      <w:pPr>
        <w:pStyle w:val="Akapitzlist"/>
        <w:numPr>
          <w:ilvl w:val="0"/>
          <w:numId w:val="85"/>
        </w:numPr>
        <w:contextualSpacing/>
        <w:jc w:val="both"/>
        <w:rPr>
          <w:sz w:val="22"/>
        </w:rPr>
      </w:pPr>
      <w:r w:rsidRPr="000C07E1">
        <w:rPr>
          <w:sz w:val="22"/>
        </w:rPr>
        <w:t>Zamawiający nie przewiduje przeprowadzenia aukcji elektronicznej.</w:t>
      </w:r>
    </w:p>
    <w:p w14:paraId="2EB5EE64" w14:textId="62F6F1BF" w:rsidR="00F11B5C" w:rsidRPr="000C07E1" w:rsidRDefault="00F11B5C" w:rsidP="00845EC9">
      <w:pPr>
        <w:pStyle w:val="Akapitzlist"/>
        <w:numPr>
          <w:ilvl w:val="0"/>
          <w:numId w:val="85"/>
        </w:numPr>
        <w:contextualSpacing/>
        <w:jc w:val="both"/>
        <w:rPr>
          <w:sz w:val="22"/>
        </w:rPr>
      </w:pPr>
      <w:r w:rsidRPr="000C07E1">
        <w:rPr>
          <w:sz w:val="22"/>
        </w:rPr>
        <w:t>Zamawiający nie dopuszcza złożenia oferty w postaci katalogów elektronicznych.</w:t>
      </w:r>
    </w:p>
    <w:p w14:paraId="72FBBC5D" w14:textId="1992CE82" w:rsidR="00F11B5C" w:rsidRPr="000C07E1" w:rsidRDefault="00F11B5C" w:rsidP="00845EC9">
      <w:pPr>
        <w:pStyle w:val="Akapitzlist"/>
        <w:numPr>
          <w:ilvl w:val="0"/>
          <w:numId w:val="85"/>
        </w:numPr>
        <w:contextualSpacing/>
        <w:jc w:val="both"/>
        <w:rPr>
          <w:sz w:val="22"/>
        </w:rPr>
      </w:pPr>
      <w:r w:rsidRPr="000C07E1">
        <w:rPr>
          <w:sz w:val="22"/>
        </w:rPr>
        <w:t>Zamawiający nie prowadzi postępowania w celu zawarcia umowy ramowej.</w:t>
      </w:r>
    </w:p>
    <w:p w14:paraId="56C6033A" w14:textId="77777777" w:rsidR="00F11B5C" w:rsidRPr="000C07E1" w:rsidRDefault="00F11B5C" w:rsidP="00845EC9">
      <w:pPr>
        <w:pStyle w:val="Akapitzlist"/>
        <w:numPr>
          <w:ilvl w:val="0"/>
          <w:numId w:val="85"/>
        </w:numPr>
        <w:contextualSpacing/>
        <w:jc w:val="both"/>
        <w:rPr>
          <w:sz w:val="22"/>
        </w:rPr>
      </w:pPr>
      <w:r w:rsidRPr="000C07E1">
        <w:rPr>
          <w:sz w:val="22"/>
        </w:rPr>
        <w:t xml:space="preserve">Zamawiający nie zastrzega możliwości ubiegania się o udzielenie zamówienia wyłącznie przez wykonawców, o których mowa w art. 94 </w:t>
      </w:r>
      <w:proofErr w:type="spellStart"/>
      <w:r w:rsidRPr="000C07E1">
        <w:rPr>
          <w:sz w:val="22"/>
        </w:rPr>
        <w:t>Pzp</w:t>
      </w:r>
      <w:proofErr w:type="spellEnd"/>
      <w:r w:rsidRPr="000C07E1">
        <w:rPr>
          <w:sz w:val="22"/>
        </w:rPr>
        <w:t xml:space="preserve">. </w:t>
      </w:r>
    </w:p>
    <w:p w14:paraId="4D06E70E" w14:textId="0AF7AB36" w:rsidR="00F11B5C" w:rsidRPr="000C07E1" w:rsidRDefault="00994EC3" w:rsidP="00845EC9">
      <w:pPr>
        <w:pStyle w:val="Akapitzlist"/>
        <w:numPr>
          <w:ilvl w:val="0"/>
          <w:numId w:val="85"/>
        </w:numPr>
        <w:contextualSpacing/>
        <w:jc w:val="both"/>
        <w:rPr>
          <w:sz w:val="22"/>
        </w:rPr>
      </w:pPr>
      <w:r w:rsidRPr="000C07E1">
        <w:rPr>
          <w:sz w:val="22"/>
        </w:rPr>
        <w:t>Zamówienie nie obejmuje opcji.</w:t>
      </w:r>
    </w:p>
    <w:p w14:paraId="3727F183" w14:textId="24F3A9B7" w:rsidR="003A4667" w:rsidRPr="000C07E1" w:rsidRDefault="00C22C42" w:rsidP="005D3ED0">
      <w:pPr>
        <w:spacing w:after="0" w:line="240" w:lineRule="auto"/>
        <w:ind w:left="77" w:right="0" w:firstLine="0"/>
        <w:contextualSpacing/>
        <w:jc w:val="left"/>
        <w:rPr>
          <w:b/>
          <w:color w:val="FF0000"/>
          <w:sz w:val="22"/>
        </w:rPr>
      </w:pPr>
      <w:r w:rsidRPr="000C07E1">
        <w:rPr>
          <w:sz w:val="22"/>
        </w:rPr>
        <w:t xml:space="preserve"> </w:t>
      </w:r>
      <w:r w:rsidRPr="000C07E1">
        <w:rPr>
          <w:b/>
          <w:color w:val="FF0000"/>
          <w:sz w:val="22"/>
        </w:rPr>
        <w:t xml:space="preserve"> </w:t>
      </w:r>
    </w:p>
    <w:p w14:paraId="1268F7F3" w14:textId="77777777" w:rsidR="004E7BE9" w:rsidRPr="000C07E1" w:rsidRDefault="004E7BE9" w:rsidP="000848C3">
      <w:pPr>
        <w:shd w:val="clear" w:color="auto" w:fill="D9D9D9" w:themeFill="background1" w:themeFillShade="D9"/>
        <w:spacing w:after="0" w:line="240" w:lineRule="auto"/>
        <w:ind w:left="0" w:right="0" w:firstLine="0"/>
        <w:contextualSpacing/>
        <w:jc w:val="left"/>
        <w:rPr>
          <w:b/>
          <w:sz w:val="22"/>
        </w:rPr>
      </w:pPr>
      <w:r w:rsidRPr="000C07E1">
        <w:rPr>
          <w:b/>
          <w:sz w:val="22"/>
        </w:rPr>
        <w:t>§3. Opis przedmiotu zamówienia</w:t>
      </w:r>
    </w:p>
    <w:p w14:paraId="5FFCD215" w14:textId="77777777" w:rsidR="004E7BE9" w:rsidRPr="000C07E1" w:rsidRDefault="004E7BE9" w:rsidP="00825454">
      <w:pPr>
        <w:spacing w:after="0" w:line="240" w:lineRule="auto"/>
        <w:ind w:left="0" w:right="0" w:firstLine="0"/>
        <w:contextualSpacing/>
        <w:jc w:val="left"/>
        <w:rPr>
          <w:b/>
          <w:sz w:val="22"/>
        </w:rPr>
      </w:pPr>
    </w:p>
    <w:p w14:paraId="0114614D" w14:textId="4281F723" w:rsidR="003A4667" w:rsidRPr="000C07E1" w:rsidRDefault="00C22C42" w:rsidP="005D3ED0">
      <w:pPr>
        <w:pStyle w:val="Akapitzlist"/>
        <w:numPr>
          <w:ilvl w:val="0"/>
          <w:numId w:val="4"/>
        </w:numPr>
        <w:ind w:right="279"/>
        <w:contextualSpacing/>
        <w:jc w:val="both"/>
        <w:rPr>
          <w:sz w:val="22"/>
          <w:szCs w:val="22"/>
        </w:rPr>
      </w:pPr>
      <w:r w:rsidRPr="000C07E1">
        <w:rPr>
          <w:sz w:val="22"/>
          <w:szCs w:val="22"/>
        </w:rPr>
        <w:t>Przedmiotem</w:t>
      </w:r>
      <w:r w:rsidR="005D3ED0" w:rsidRPr="000C07E1">
        <w:rPr>
          <w:sz w:val="22"/>
          <w:szCs w:val="22"/>
        </w:rPr>
        <w:t xml:space="preserve"> zamówienia </w:t>
      </w:r>
      <w:r w:rsidR="0025074A">
        <w:rPr>
          <w:sz w:val="22"/>
          <w:szCs w:val="22"/>
        </w:rPr>
        <w:t>są usługi</w:t>
      </w:r>
      <w:r w:rsidR="007301FC">
        <w:rPr>
          <w:sz w:val="22"/>
          <w:szCs w:val="22"/>
        </w:rPr>
        <w:t>.</w:t>
      </w:r>
      <w:r w:rsidRPr="000C07E1">
        <w:rPr>
          <w:sz w:val="22"/>
          <w:szCs w:val="22"/>
        </w:rPr>
        <w:t xml:space="preserve"> </w:t>
      </w:r>
    </w:p>
    <w:p w14:paraId="5E054364" w14:textId="77777777" w:rsidR="005D3ED0" w:rsidRPr="000C07E1" w:rsidRDefault="005D3ED0" w:rsidP="005D3ED0">
      <w:pPr>
        <w:pStyle w:val="Akapitzlist"/>
        <w:ind w:left="360" w:right="279"/>
        <w:contextualSpacing/>
        <w:jc w:val="both"/>
        <w:rPr>
          <w:sz w:val="22"/>
          <w:szCs w:val="22"/>
        </w:rPr>
      </w:pPr>
    </w:p>
    <w:p w14:paraId="05E56925" w14:textId="235D9A8B" w:rsidR="003A4667" w:rsidRPr="000C07E1" w:rsidRDefault="00C22C42" w:rsidP="005922D6">
      <w:pPr>
        <w:pStyle w:val="Akapitzlist"/>
        <w:numPr>
          <w:ilvl w:val="0"/>
          <w:numId w:val="4"/>
        </w:numPr>
        <w:ind w:right="279"/>
        <w:contextualSpacing/>
        <w:rPr>
          <w:sz w:val="22"/>
          <w:szCs w:val="22"/>
        </w:rPr>
      </w:pPr>
      <w:r w:rsidRPr="000C07E1">
        <w:rPr>
          <w:sz w:val="22"/>
          <w:szCs w:val="22"/>
        </w:rPr>
        <w:t>Kod i nazwa wg Wspó</w:t>
      </w:r>
      <w:r w:rsidR="00742878" w:rsidRPr="000C07E1">
        <w:rPr>
          <w:sz w:val="22"/>
          <w:szCs w:val="22"/>
        </w:rPr>
        <w:t>lnego Słownika Zamówień (CPV):</w:t>
      </w:r>
    </w:p>
    <w:p w14:paraId="57F09C0A" w14:textId="77777777" w:rsidR="008F3598" w:rsidRDefault="008F3598" w:rsidP="008F3598">
      <w:pPr>
        <w:pStyle w:val="TableContents"/>
        <w:rPr>
          <w:rFonts w:ascii="Times New Roman" w:hAnsi="Times New Roman"/>
          <w:sz w:val="22"/>
          <w:szCs w:val="22"/>
        </w:rPr>
      </w:pPr>
    </w:p>
    <w:p w14:paraId="199A71FF" w14:textId="77777777" w:rsidR="00DE0B18" w:rsidRPr="008304B8" w:rsidRDefault="008F3598" w:rsidP="008F3598">
      <w:pPr>
        <w:pStyle w:val="TableContents"/>
        <w:rPr>
          <w:rFonts w:ascii="Times New Roman" w:hAnsi="Times New Roman"/>
          <w:sz w:val="22"/>
          <w:szCs w:val="22"/>
        </w:rPr>
      </w:pPr>
      <w:r w:rsidRPr="008304B8">
        <w:rPr>
          <w:rFonts w:ascii="Times New Roman" w:hAnsi="Times New Roman"/>
          <w:sz w:val="22"/>
          <w:szCs w:val="22"/>
        </w:rPr>
        <w:t xml:space="preserve">Kod główny: </w:t>
      </w:r>
    </w:p>
    <w:p w14:paraId="3B0D456D" w14:textId="3075285E" w:rsidR="000B2D34" w:rsidRPr="008304B8" w:rsidRDefault="008F3598" w:rsidP="008F3598">
      <w:pPr>
        <w:pStyle w:val="TableContents"/>
        <w:rPr>
          <w:rFonts w:ascii="Times New Roman" w:hAnsi="Times New Roman"/>
          <w:bCs/>
          <w:sz w:val="22"/>
          <w:szCs w:val="22"/>
          <w:shd w:val="clear" w:color="auto" w:fill="FFFFFF"/>
        </w:rPr>
      </w:pPr>
      <w:r w:rsidRPr="008304B8">
        <w:rPr>
          <w:rFonts w:ascii="Times New Roman" w:hAnsi="Times New Roman"/>
          <w:bCs/>
          <w:sz w:val="22"/>
          <w:szCs w:val="22"/>
          <w:shd w:val="clear" w:color="auto" w:fill="FFFFFF"/>
        </w:rPr>
        <w:t>66510000-8</w:t>
      </w:r>
      <w:r w:rsidRPr="008304B8">
        <w:rPr>
          <w:bCs/>
          <w:sz w:val="22"/>
          <w:szCs w:val="22"/>
          <w:shd w:val="clear" w:color="auto" w:fill="FFFFFF"/>
        </w:rPr>
        <w:t xml:space="preserve"> - u</w:t>
      </w:r>
      <w:r w:rsidRPr="008304B8">
        <w:rPr>
          <w:rFonts w:ascii="Times New Roman" w:hAnsi="Times New Roman"/>
          <w:bCs/>
          <w:sz w:val="22"/>
          <w:szCs w:val="22"/>
          <w:shd w:val="clear" w:color="auto" w:fill="FFFFFF"/>
        </w:rPr>
        <w:t>sługi</w:t>
      </w:r>
      <w:r w:rsidRPr="008304B8">
        <w:rPr>
          <w:rFonts w:ascii="Times New Roman" w:eastAsia="Arial" w:hAnsi="Times New Roman"/>
          <w:bCs/>
          <w:sz w:val="22"/>
          <w:szCs w:val="22"/>
          <w:shd w:val="clear" w:color="auto" w:fill="FFFFFF"/>
        </w:rPr>
        <w:t xml:space="preserve"> </w:t>
      </w:r>
      <w:r w:rsidRPr="008304B8">
        <w:rPr>
          <w:rFonts w:ascii="Times New Roman" w:hAnsi="Times New Roman"/>
          <w:bCs/>
          <w:sz w:val="22"/>
          <w:szCs w:val="22"/>
          <w:shd w:val="clear" w:color="auto" w:fill="FFFFFF"/>
        </w:rPr>
        <w:t>ubezpieczeniowe</w:t>
      </w:r>
    </w:p>
    <w:p w14:paraId="4E04FD45" w14:textId="77777777" w:rsidR="00DE0B18" w:rsidRPr="008304B8" w:rsidRDefault="00DE0B18" w:rsidP="008F3598">
      <w:pPr>
        <w:pStyle w:val="TableContents"/>
        <w:rPr>
          <w:rFonts w:ascii="Times New Roman" w:hAnsi="Times New Roman"/>
          <w:bCs/>
          <w:sz w:val="22"/>
          <w:szCs w:val="22"/>
          <w:shd w:val="clear" w:color="auto" w:fill="FFFFFF"/>
        </w:rPr>
      </w:pPr>
    </w:p>
    <w:p w14:paraId="7FEF9E5B" w14:textId="551400ED" w:rsidR="008F3598" w:rsidRPr="008304B8" w:rsidRDefault="008F3598" w:rsidP="008F3598">
      <w:pPr>
        <w:pStyle w:val="TableContents"/>
        <w:rPr>
          <w:sz w:val="22"/>
          <w:szCs w:val="22"/>
        </w:rPr>
      </w:pPr>
      <w:r w:rsidRPr="008304B8">
        <w:rPr>
          <w:rFonts w:ascii="Times New Roman" w:hAnsi="Times New Roman"/>
          <w:bCs/>
          <w:sz w:val="22"/>
          <w:szCs w:val="22"/>
          <w:shd w:val="clear" w:color="auto" w:fill="FFFFFF"/>
        </w:rPr>
        <w:t>Dodatkowe kody CPV:</w:t>
      </w:r>
    </w:p>
    <w:p w14:paraId="00DCB901" w14:textId="1D835A3A" w:rsidR="0025074A" w:rsidRPr="008304B8" w:rsidRDefault="0025074A" w:rsidP="0025074A">
      <w:pPr>
        <w:pStyle w:val="Standard"/>
        <w:jc w:val="both"/>
        <w:rPr>
          <w:sz w:val="22"/>
          <w:szCs w:val="22"/>
          <w:lang w:val="pl-PL"/>
        </w:rPr>
      </w:pPr>
      <w:r w:rsidRPr="008304B8">
        <w:rPr>
          <w:sz w:val="22"/>
          <w:szCs w:val="22"/>
          <w:lang w:val="pl-PL"/>
        </w:rPr>
        <w:t>6651</w:t>
      </w:r>
      <w:r w:rsidR="00AF340E" w:rsidRPr="008304B8">
        <w:rPr>
          <w:sz w:val="22"/>
          <w:szCs w:val="22"/>
          <w:lang w:val="pl-PL"/>
        </w:rPr>
        <w:t>5</w:t>
      </w:r>
      <w:r w:rsidRPr="008304B8">
        <w:rPr>
          <w:sz w:val="22"/>
          <w:szCs w:val="22"/>
          <w:lang w:val="pl-PL"/>
        </w:rPr>
        <w:t>000-</w:t>
      </w:r>
      <w:r w:rsidR="00AF340E" w:rsidRPr="008304B8">
        <w:rPr>
          <w:sz w:val="22"/>
          <w:szCs w:val="22"/>
          <w:lang w:val="pl-PL"/>
        </w:rPr>
        <w:t>3</w:t>
      </w:r>
      <w:r w:rsidRPr="008304B8">
        <w:rPr>
          <w:sz w:val="22"/>
          <w:szCs w:val="22"/>
          <w:lang w:val="pl-PL"/>
        </w:rPr>
        <w:t xml:space="preserve"> </w:t>
      </w:r>
      <w:r w:rsidR="00DE0B18" w:rsidRPr="008304B8">
        <w:rPr>
          <w:sz w:val="22"/>
          <w:szCs w:val="22"/>
          <w:lang w:val="pl-PL"/>
        </w:rPr>
        <w:t xml:space="preserve">- </w:t>
      </w:r>
      <w:r w:rsidRPr="008304B8">
        <w:rPr>
          <w:sz w:val="22"/>
          <w:szCs w:val="22"/>
          <w:lang w:val="pl-PL"/>
        </w:rPr>
        <w:t>usługi ubezpieczeni</w:t>
      </w:r>
      <w:r w:rsidR="008F72D3">
        <w:rPr>
          <w:sz w:val="22"/>
          <w:szCs w:val="22"/>
          <w:lang w:val="pl-PL"/>
        </w:rPr>
        <w:t>a</w:t>
      </w:r>
      <w:r w:rsidRPr="008304B8">
        <w:rPr>
          <w:sz w:val="22"/>
          <w:szCs w:val="22"/>
          <w:lang w:val="pl-PL"/>
        </w:rPr>
        <w:t xml:space="preserve"> od uszkodze</w:t>
      </w:r>
      <w:r w:rsidR="008F72D3">
        <w:rPr>
          <w:sz w:val="22"/>
          <w:szCs w:val="22"/>
          <w:lang w:val="pl-PL"/>
        </w:rPr>
        <w:t>nia</w:t>
      </w:r>
      <w:r w:rsidRPr="008304B8">
        <w:rPr>
          <w:sz w:val="22"/>
          <w:szCs w:val="22"/>
          <w:lang w:val="pl-PL"/>
        </w:rPr>
        <w:t xml:space="preserve"> i utraty</w:t>
      </w:r>
    </w:p>
    <w:p w14:paraId="2EB20ACB" w14:textId="0DDD494D" w:rsidR="0025074A" w:rsidRPr="008304B8" w:rsidRDefault="0025074A" w:rsidP="0025074A">
      <w:pPr>
        <w:pStyle w:val="Standard"/>
        <w:jc w:val="both"/>
        <w:rPr>
          <w:sz w:val="22"/>
          <w:szCs w:val="22"/>
          <w:lang w:val="pl-PL"/>
        </w:rPr>
      </w:pPr>
      <w:r w:rsidRPr="008304B8">
        <w:rPr>
          <w:sz w:val="22"/>
          <w:szCs w:val="22"/>
          <w:lang w:val="pl-PL"/>
        </w:rPr>
        <w:t>6651</w:t>
      </w:r>
      <w:r w:rsidR="00AF340E" w:rsidRPr="008304B8">
        <w:rPr>
          <w:sz w:val="22"/>
          <w:szCs w:val="22"/>
          <w:lang w:val="pl-PL"/>
        </w:rPr>
        <w:t>51</w:t>
      </w:r>
      <w:r w:rsidRPr="008304B8">
        <w:rPr>
          <w:sz w:val="22"/>
          <w:szCs w:val="22"/>
          <w:lang w:val="pl-PL"/>
        </w:rPr>
        <w:t>00-</w:t>
      </w:r>
      <w:r w:rsidR="00AF340E" w:rsidRPr="008304B8">
        <w:rPr>
          <w:sz w:val="22"/>
          <w:szCs w:val="22"/>
          <w:lang w:val="pl-PL"/>
        </w:rPr>
        <w:t>4</w:t>
      </w:r>
      <w:r w:rsidRPr="008304B8">
        <w:rPr>
          <w:sz w:val="22"/>
          <w:szCs w:val="22"/>
          <w:lang w:val="pl-PL"/>
        </w:rPr>
        <w:t xml:space="preserve"> </w:t>
      </w:r>
      <w:r w:rsidR="00DE0B18" w:rsidRPr="008304B8">
        <w:rPr>
          <w:sz w:val="22"/>
          <w:szCs w:val="22"/>
          <w:lang w:val="pl-PL"/>
        </w:rPr>
        <w:t xml:space="preserve">- </w:t>
      </w:r>
      <w:r w:rsidRPr="008304B8">
        <w:rPr>
          <w:sz w:val="22"/>
          <w:szCs w:val="22"/>
          <w:lang w:val="pl-PL"/>
        </w:rPr>
        <w:t>usługi ubezpieczeni</w:t>
      </w:r>
      <w:r w:rsidR="008F72D3">
        <w:rPr>
          <w:sz w:val="22"/>
          <w:szCs w:val="22"/>
          <w:lang w:val="pl-PL"/>
        </w:rPr>
        <w:t>a</w:t>
      </w:r>
      <w:r w:rsidRPr="008304B8">
        <w:rPr>
          <w:sz w:val="22"/>
          <w:szCs w:val="22"/>
          <w:lang w:val="pl-PL"/>
        </w:rPr>
        <w:t xml:space="preserve"> od ognia</w:t>
      </w:r>
    </w:p>
    <w:p w14:paraId="79B0DB1F" w14:textId="66111181" w:rsidR="00AF340E" w:rsidRPr="008304B8" w:rsidRDefault="00AF340E" w:rsidP="00AF340E">
      <w:pPr>
        <w:pStyle w:val="Standard"/>
        <w:jc w:val="both"/>
        <w:rPr>
          <w:sz w:val="22"/>
          <w:szCs w:val="22"/>
          <w:lang w:val="pl-PL"/>
        </w:rPr>
      </w:pPr>
      <w:r w:rsidRPr="008304B8">
        <w:rPr>
          <w:sz w:val="22"/>
          <w:szCs w:val="22"/>
          <w:lang w:val="pl-PL"/>
        </w:rPr>
        <w:t xml:space="preserve">66515200-5 </w:t>
      </w:r>
      <w:r w:rsidR="00DE0B18" w:rsidRPr="008304B8">
        <w:rPr>
          <w:sz w:val="22"/>
          <w:szCs w:val="22"/>
          <w:lang w:val="pl-PL"/>
        </w:rPr>
        <w:t xml:space="preserve">- </w:t>
      </w:r>
      <w:r w:rsidRPr="008304B8">
        <w:rPr>
          <w:sz w:val="22"/>
          <w:szCs w:val="22"/>
          <w:lang w:val="pl-PL"/>
        </w:rPr>
        <w:t>usługi ubezpieczeni</w:t>
      </w:r>
      <w:r w:rsidR="008F72D3">
        <w:rPr>
          <w:sz w:val="22"/>
          <w:szCs w:val="22"/>
          <w:lang w:val="pl-PL"/>
        </w:rPr>
        <w:t>a</w:t>
      </w:r>
      <w:r w:rsidRPr="008304B8">
        <w:rPr>
          <w:sz w:val="22"/>
          <w:szCs w:val="22"/>
          <w:lang w:val="pl-PL"/>
        </w:rPr>
        <w:t xml:space="preserve"> własności</w:t>
      </w:r>
    </w:p>
    <w:p w14:paraId="10D3293A" w14:textId="196D3B35" w:rsidR="00AF340E" w:rsidRPr="008304B8" w:rsidRDefault="00AF340E" w:rsidP="00AF340E">
      <w:pPr>
        <w:pStyle w:val="Standard"/>
        <w:jc w:val="both"/>
        <w:rPr>
          <w:sz w:val="22"/>
          <w:szCs w:val="22"/>
          <w:lang w:val="pl-PL"/>
        </w:rPr>
      </w:pPr>
      <w:r w:rsidRPr="008304B8">
        <w:rPr>
          <w:sz w:val="22"/>
          <w:szCs w:val="22"/>
          <w:lang w:val="pl-PL"/>
        </w:rPr>
        <w:lastRenderedPageBreak/>
        <w:t>66515400-7</w:t>
      </w:r>
      <w:r w:rsidR="00DE0B18" w:rsidRPr="008304B8">
        <w:rPr>
          <w:sz w:val="22"/>
          <w:szCs w:val="22"/>
          <w:lang w:val="pl-PL"/>
        </w:rPr>
        <w:t xml:space="preserve"> - </w:t>
      </w:r>
      <w:r w:rsidRPr="008304B8">
        <w:rPr>
          <w:sz w:val="22"/>
          <w:szCs w:val="22"/>
          <w:lang w:val="pl-PL"/>
        </w:rPr>
        <w:t xml:space="preserve"> usługi ubezpieczeni</w:t>
      </w:r>
      <w:r w:rsidR="008F72D3">
        <w:rPr>
          <w:sz w:val="22"/>
          <w:szCs w:val="22"/>
          <w:lang w:val="pl-PL"/>
        </w:rPr>
        <w:t>a</w:t>
      </w:r>
      <w:r w:rsidRPr="008304B8">
        <w:rPr>
          <w:sz w:val="22"/>
          <w:szCs w:val="22"/>
          <w:lang w:val="pl-PL"/>
        </w:rPr>
        <w:t xml:space="preserve"> od skutków żywiołów</w:t>
      </w:r>
    </w:p>
    <w:p w14:paraId="0FE15E61" w14:textId="2E6F7F2D" w:rsidR="00AF340E" w:rsidRPr="008304B8" w:rsidRDefault="00AF340E" w:rsidP="00AF340E">
      <w:pPr>
        <w:pStyle w:val="Standard"/>
        <w:jc w:val="both"/>
        <w:rPr>
          <w:sz w:val="22"/>
          <w:szCs w:val="22"/>
          <w:lang w:val="pl-PL"/>
        </w:rPr>
      </w:pPr>
      <w:r w:rsidRPr="008304B8">
        <w:rPr>
          <w:sz w:val="22"/>
          <w:szCs w:val="22"/>
          <w:lang w:val="pl-PL"/>
        </w:rPr>
        <w:t xml:space="preserve">66516000-0 </w:t>
      </w:r>
      <w:r w:rsidR="00DE0B18" w:rsidRPr="008304B8">
        <w:rPr>
          <w:sz w:val="22"/>
          <w:szCs w:val="22"/>
          <w:lang w:val="pl-PL"/>
        </w:rPr>
        <w:t xml:space="preserve">- </w:t>
      </w:r>
      <w:r w:rsidRPr="008304B8">
        <w:rPr>
          <w:sz w:val="22"/>
          <w:szCs w:val="22"/>
          <w:lang w:val="pl-PL"/>
        </w:rPr>
        <w:t>usługi ubezpieczeni</w:t>
      </w:r>
      <w:r w:rsidR="008F72D3">
        <w:rPr>
          <w:sz w:val="22"/>
          <w:szCs w:val="22"/>
          <w:lang w:val="pl-PL"/>
        </w:rPr>
        <w:t>a</w:t>
      </w:r>
      <w:r w:rsidRPr="008304B8">
        <w:rPr>
          <w:sz w:val="22"/>
          <w:szCs w:val="22"/>
          <w:lang w:val="pl-PL"/>
        </w:rPr>
        <w:t xml:space="preserve"> od odpowiedzialności cywilnej</w:t>
      </w:r>
    </w:p>
    <w:p w14:paraId="7CEEA566" w14:textId="580CD856" w:rsidR="00AF340E" w:rsidRPr="008304B8" w:rsidRDefault="00AF340E" w:rsidP="00AF340E">
      <w:pPr>
        <w:pStyle w:val="Standard"/>
        <w:jc w:val="both"/>
        <w:rPr>
          <w:sz w:val="22"/>
          <w:szCs w:val="22"/>
          <w:lang w:val="pl-PL"/>
        </w:rPr>
      </w:pPr>
      <w:r w:rsidRPr="008304B8">
        <w:rPr>
          <w:sz w:val="22"/>
          <w:szCs w:val="22"/>
          <w:lang w:val="pl-PL"/>
        </w:rPr>
        <w:t xml:space="preserve">66516400-4 </w:t>
      </w:r>
      <w:r w:rsidR="00DE0B18" w:rsidRPr="008304B8">
        <w:rPr>
          <w:sz w:val="22"/>
          <w:szCs w:val="22"/>
          <w:lang w:val="pl-PL"/>
        </w:rPr>
        <w:t xml:space="preserve"> - </w:t>
      </w:r>
      <w:r w:rsidRPr="008304B8">
        <w:rPr>
          <w:sz w:val="22"/>
          <w:szCs w:val="22"/>
          <w:lang w:val="pl-PL"/>
        </w:rPr>
        <w:t>usługi ubezpieczeni</w:t>
      </w:r>
      <w:r w:rsidR="008F72D3">
        <w:rPr>
          <w:sz w:val="22"/>
          <w:szCs w:val="22"/>
          <w:lang w:val="pl-PL"/>
        </w:rPr>
        <w:t>a</w:t>
      </w:r>
      <w:r w:rsidR="00E034E5" w:rsidRPr="008304B8">
        <w:rPr>
          <w:sz w:val="22"/>
          <w:szCs w:val="22"/>
          <w:lang w:val="pl-PL"/>
        </w:rPr>
        <w:t xml:space="preserve"> </w:t>
      </w:r>
      <w:r w:rsidRPr="008304B8">
        <w:rPr>
          <w:sz w:val="22"/>
          <w:szCs w:val="22"/>
          <w:lang w:val="pl-PL"/>
        </w:rPr>
        <w:t>od ogólnej odpowiedzialności cywilnej</w:t>
      </w:r>
    </w:p>
    <w:p w14:paraId="1D211C76" w14:textId="77777777" w:rsidR="00DF2C2F" w:rsidRPr="008304B8" w:rsidRDefault="00DF2C2F" w:rsidP="008304B8">
      <w:pPr>
        <w:ind w:left="0" w:firstLine="0"/>
        <w:contextualSpacing/>
        <w:rPr>
          <w:rFonts w:eastAsia="Andale Sans UI" w:cs="Tahoma"/>
          <w:kern w:val="3"/>
          <w:sz w:val="22"/>
          <w:lang w:eastAsia="ja-JP" w:bidi="fa-IR"/>
        </w:rPr>
      </w:pPr>
    </w:p>
    <w:p w14:paraId="18562B6E" w14:textId="77777777" w:rsidR="003A4667" w:rsidRPr="000C07E1" w:rsidRDefault="00C22C42" w:rsidP="005922D6">
      <w:pPr>
        <w:pStyle w:val="Akapitzlist"/>
        <w:numPr>
          <w:ilvl w:val="0"/>
          <w:numId w:val="4"/>
        </w:numPr>
        <w:ind w:right="279"/>
        <w:contextualSpacing/>
        <w:rPr>
          <w:sz w:val="22"/>
          <w:szCs w:val="22"/>
        </w:rPr>
      </w:pPr>
      <w:r w:rsidRPr="000C07E1">
        <w:rPr>
          <w:sz w:val="22"/>
          <w:szCs w:val="22"/>
        </w:rPr>
        <w:t>Opis przedmiotu zamówienia:</w:t>
      </w:r>
      <w:r w:rsidRPr="000C07E1">
        <w:rPr>
          <w:b/>
          <w:sz w:val="22"/>
          <w:szCs w:val="22"/>
        </w:rPr>
        <w:t xml:space="preserve"> </w:t>
      </w:r>
    </w:p>
    <w:p w14:paraId="2D9B42F7" w14:textId="77777777" w:rsidR="00BD14C9" w:rsidRPr="000C07E1" w:rsidRDefault="00BD14C9" w:rsidP="00BD14C9">
      <w:pPr>
        <w:pStyle w:val="Akapitzlist"/>
        <w:autoSpaceDE w:val="0"/>
        <w:autoSpaceDN w:val="0"/>
        <w:adjustRightInd w:val="0"/>
        <w:ind w:left="360"/>
        <w:rPr>
          <w:rFonts w:ascii="Helvetica" w:hAnsi="Helvetica" w:cs="Helvetica"/>
          <w:sz w:val="16"/>
          <w:szCs w:val="16"/>
        </w:rPr>
      </w:pPr>
    </w:p>
    <w:p w14:paraId="7C37E2AA" w14:textId="3B0A7C17" w:rsidR="00E4405E" w:rsidRPr="002F361C" w:rsidRDefault="00E4405E" w:rsidP="00672808">
      <w:pPr>
        <w:ind w:left="0" w:right="1" w:firstLine="0"/>
        <w:rPr>
          <w:iCs/>
          <w:sz w:val="22"/>
        </w:rPr>
      </w:pPr>
      <w:r w:rsidRPr="002F361C">
        <w:rPr>
          <w:iCs/>
          <w:sz w:val="22"/>
        </w:rPr>
        <w:t xml:space="preserve">Przedmiotem zamówienia </w:t>
      </w:r>
      <w:r w:rsidR="004321AE" w:rsidRPr="002F361C">
        <w:rPr>
          <w:iCs/>
          <w:sz w:val="22"/>
        </w:rPr>
        <w:t>są</w:t>
      </w:r>
      <w:r w:rsidR="002F361C" w:rsidRPr="002F361C">
        <w:rPr>
          <w:iCs/>
          <w:sz w:val="22"/>
        </w:rPr>
        <w:t xml:space="preserve"> </w:t>
      </w:r>
      <w:r w:rsidR="00D7611C">
        <w:rPr>
          <w:iCs/>
          <w:sz w:val="22"/>
        </w:rPr>
        <w:t>u</w:t>
      </w:r>
      <w:r w:rsidR="00D7611C" w:rsidRPr="00D7611C">
        <w:rPr>
          <w:iCs/>
          <w:sz w:val="22"/>
        </w:rPr>
        <w:t>bezpieczenia majątkowe wraz z odpowiedzialnością cywilną</w:t>
      </w:r>
      <w:r w:rsidR="002F361C" w:rsidRPr="002F361C">
        <w:rPr>
          <w:iCs/>
          <w:sz w:val="22"/>
        </w:rPr>
        <w:t xml:space="preserve"> </w:t>
      </w:r>
      <w:r w:rsidR="00DE0B18">
        <w:rPr>
          <w:iCs/>
          <w:sz w:val="22"/>
        </w:rPr>
        <w:t>dla Gminy Lyski</w:t>
      </w:r>
      <w:r w:rsidR="00D7611C">
        <w:rPr>
          <w:iCs/>
          <w:sz w:val="22"/>
        </w:rPr>
        <w:t xml:space="preserve"> tj.:</w:t>
      </w:r>
    </w:p>
    <w:p w14:paraId="4CF52318" w14:textId="34D65CE2" w:rsidR="00D77E2F" w:rsidRPr="008304B8" w:rsidRDefault="00DE0B18" w:rsidP="00663FE8">
      <w:pPr>
        <w:pStyle w:val="Akapitzlist"/>
        <w:numPr>
          <w:ilvl w:val="0"/>
          <w:numId w:val="101"/>
        </w:numPr>
        <w:tabs>
          <w:tab w:val="left" w:pos="0"/>
        </w:tabs>
        <w:rPr>
          <w:b/>
          <w:iCs/>
          <w:sz w:val="22"/>
        </w:rPr>
      </w:pPr>
      <w:r w:rsidRPr="008304B8">
        <w:rPr>
          <w:sz w:val="22"/>
        </w:rPr>
        <w:t xml:space="preserve">Ubezpieczenie mienia od wszystkich </w:t>
      </w:r>
      <w:proofErr w:type="spellStart"/>
      <w:r w:rsidRPr="008304B8">
        <w:rPr>
          <w:sz w:val="22"/>
        </w:rPr>
        <w:t>ryzyk</w:t>
      </w:r>
      <w:proofErr w:type="spellEnd"/>
      <w:r w:rsidR="00D77E2F" w:rsidRPr="008304B8">
        <w:rPr>
          <w:sz w:val="22"/>
        </w:rPr>
        <w:t>;</w:t>
      </w:r>
    </w:p>
    <w:p w14:paraId="0D827BBF" w14:textId="4A490059" w:rsidR="00D77E2F" w:rsidRPr="008304B8" w:rsidRDefault="00DE0B18" w:rsidP="00663FE8">
      <w:pPr>
        <w:pStyle w:val="Akapitzlist"/>
        <w:numPr>
          <w:ilvl w:val="0"/>
          <w:numId w:val="101"/>
        </w:numPr>
        <w:tabs>
          <w:tab w:val="left" w:pos="0"/>
        </w:tabs>
        <w:rPr>
          <w:b/>
          <w:iCs/>
          <w:sz w:val="22"/>
        </w:rPr>
      </w:pPr>
      <w:r w:rsidRPr="008304B8">
        <w:rPr>
          <w:sz w:val="22"/>
        </w:rPr>
        <w:t xml:space="preserve">Ubezpieczenie sprzętu elektronicznego od wszystkich </w:t>
      </w:r>
      <w:proofErr w:type="spellStart"/>
      <w:r w:rsidRPr="008304B8">
        <w:rPr>
          <w:sz w:val="22"/>
        </w:rPr>
        <w:t>ryzyk</w:t>
      </w:r>
      <w:proofErr w:type="spellEnd"/>
      <w:r w:rsidR="00D77E2F" w:rsidRPr="008304B8">
        <w:rPr>
          <w:sz w:val="22"/>
        </w:rPr>
        <w:t>;</w:t>
      </w:r>
    </w:p>
    <w:p w14:paraId="34D4E1A6" w14:textId="01AE0F02" w:rsidR="00DE0B18" w:rsidRPr="008304B8" w:rsidRDefault="00DE0B18" w:rsidP="00663FE8">
      <w:pPr>
        <w:pStyle w:val="Akapitzlist"/>
        <w:numPr>
          <w:ilvl w:val="0"/>
          <w:numId w:val="101"/>
        </w:numPr>
        <w:tabs>
          <w:tab w:val="left" w:pos="0"/>
        </w:tabs>
        <w:rPr>
          <w:b/>
          <w:iCs/>
          <w:sz w:val="22"/>
        </w:rPr>
      </w:pPr>
      <w:r w:rsidRPr="008304B8">
        <w:rPr>
          <w:sz w:val="22"/>
        </w:rPr>
        <w:t>Ubezpieczenie odpowiedzialności cywilnej</w:t>
      </w:r>
      <w:r w:rsidR="008B1BD9" w:rsidRPr="008304B8">
        <w:rPr>
          <w:sz w:val="22"/>
        </w:rPr>
        <w:t>.</w:t>
      </w:r>
    </w:p>
    <w:p w14:paraId="15B552C6" w14:textId="77777777" w:rsidR="008B1BD9" w:rsidRPr="008304B8" w:rsidRDefault="008B1BD9" w:rsidP="00DE0B18">
      <w:pPr>
        <w:pStyle w:val="Akapitzlist"/>
        <w:ind w:left="350"/>
        <w:rPr>
          <w:sz w:val="22"/>
        </w:rPr>
      </w:pPr>
    </w:p>
    <w:p w14:paraId="0A155F34" w14:textId="01AD0FCC" w:rsidR="004657DC" w:rsidRPr="008304B8" w:rsidRDefault="004321AE" w:rsidP="00DE0B18">
      <w:pPr>
        <w:rPr>
          <w:iCs/>
          <w:color w:val="auto"/>
          <w:sz w:val="22"/>
        </w:rPr>
      </w:pPr>
      <w:bookmarkStart w:id="1" w:name="_Hlk194040765"/>
      <w:r w:rsidRPr="008304B8">
        <w:rPr>
          <w:iCs/>
          <w:color w:val="auto"/>
          <w:sz w:val="22"/>
        </w:rPr>
        <w:t>Szczegółowy opis przedmiotu zamówienia stanowi</w:t>
      </w:r>
      <w:r w:rsidR="004657DC" w:rsidRPr="008304B8">
        <w:rPr>
          <w:iCs/>
          <w:color w:val="auto"/>
          <w:sz w:val="22"/>
        </w:rPr>
        <w:t xml:space="preserve"> </w:t>
      </w:r>
      <w:r w:rsidR="004657DC" w:rsidRPr="008304B8">
        <w:rPr>
          <w:b/>
          <w:bCs/>
          <w:iCs/>
          <w:color w:val="auto"/>
          <w:sz w:val="22"/>
        </w:rPr>
        <w:t xml:space="preserve">załącznik nr </w:t>
      </w:r>
      <w:r w:rsidR="00D7611C">
        <w:rPr>
          <w:b/>
          <w:bCs/>
          <w:iCs/>
          <w:color w:val="auto"/>
          <w:sz w:val="22"/>
        </w:rPr>
        <w:t>7</w:t>
      </w:r>
      <w:r w:rsidR="004657DC" w:rsidRPr="008304B8">
        <w:rPr>
          <w:b/>
          <w:bCs/>
          <w:iCs/>
          <w:color w:val="auto"/>
          <w:sz w:val="22"/>
        </w:rPr>
        <w:t xml:space="preserve"> do SWZ</w:t>
      </w:r>
      <w:bookmarkEnd w:id="1"/>
      <w:r w:rsidR="004657DC" w:rsidRPr="008304B8">
        <w:rPr>
          <w:iCs/>
          <w:color w:val="auto"/>
          <w:sz w:val="22"/>
        </w:rPr>
        <w:t>.</w:t>
      </w:r>
    </w:p>
    <w:p w14:paraId="269F2620" w14:textId="77777777" w:rsidR="008B1BD9" w:rsidRPr="008304B8" w:rsidRDefault="008B1BD9" w:rsidP="00DE0B18">
      <w:pPr>
        <w:rPr>
          <w:iCs/>
          <w:color w:val="auto"/>
          <w:sz w:val="22"/>
        </w:rPr>
      </w:pPr>
    </w:p>
    <w:p w14:paraId="7F35F0B2" w14:textId="59EF4B35" w:rsidR="00D77E2F" w:rsidRPr="008304B8" w:rsidRDefault="00D77E2F" w:rsidP="00D77E2F">
      <w:pPr>
        <w:widowControl w:val="0"/>
        <w:tabs>
          <w:tab w:val="left" w:pos="426"/>
          <w:tab w:val="left" w:pos="567"/>
        </w:tabs>
        <w:suppressAutoHyphens/>
        <w:autoSpaceDE w:val="0"/>
        <w:autoSpaceDN w:val="0"/>
        <w:spacing w:line="240" w:lineRule="auto"/>
        <w:ind w:left="0" w:right="1"/>
        <w:rPr>
          <w:i/>
          <w:iCs/>
          <w:color w:val="auto"/>
          <w:sz w:val="22"/>
          <w:u w:val="single"/>
        </w:rPr>
      </w:pPr>
      <w:r w:rsidRPr="008304B8">
        <w:rPr>
          <w:i/>
          <w:iCs/>
          <w:color w:val="auto"/>
          <w:sz w:val="22"/>
          <w:u w:val="single"/>
        </w:rPr>
        <w:t>Uwaga!</w:t>
      </w:r>
    </w:p>
    <w:p w14:paraId="22BB5195" w14:textId="64A89DB4" w:rsidR="00845EC9" w:rsidRPr="008304B8" w:rsidRDefault="00845EC9" w:rsidP="00D77E2F">
      <w:pPr>
        <w:widowControl w:val="0"/>
        <w:tabs>
          <w:tab w:val="left" w:pos="426"/>
          <w:tab w:val="left" w:pos="567"/>
        </w:tabs>
        <w:suppressAutoHyphens/>
        <w:autoSpaceDE w:val="0"/>
        <w:autoSpaceDN w:val="0"/>
        <w:spacing w:line="240" w:lineRule="auto"/>
        <w:ind w:left="0" w:right="1"/>
        <w:rPr>
          <w:i/>
          <w:iCs/>
          <w:color w:val="auto"/>
          <w:sz w:val="22"/>
        </w:rPr>
      </w:pPr>
      <w:r w:rsidRPr="008304B8">
        <w:rPr>
          <w:i/>
          <w:iCs/>
          <w:color w:val="auto"/>
          <w:sz w:val="22"/>
        </w:rPr>
        <w:t xml:space="preserve">Na postawie art. 18 ust. </w:t>
      </w:r>
      <w:r w:rsidRPr="008304B8">
        <w:rPr>
          <w:i/>
          <w:iCs/>
          <w:color w:val="auto"/>
          <w:kern w:val="2"/>
          <w:sz w:val="22"/>
          <w:lang w:eastAsia="ar-SA"/>
        </w:rPr>
        <w:t>4</w:t>
      </w:r>
      <w:r w:rsidR="00D77E2F" w:rsidRPr="008304B8">
        <w:rPr>
          <w:i/>
          <w:iCs/>
          <w:color w:val="auto"/>
          <w:kern w:val="2"/>
          <w:sz w:val="22"/>
          <w:lang w:eastAsia="ar-SA"/>
        </w:rPr>
        <w:t xml:space="preserve"> ustawy</w:t>
      </w:r>
      <w:r w:rsidRPr="008304B8">
        <w:rPr>
          <w:i/>
          <w:iCs/>
          <w:color w:val="auto"/>
          <w:sz w:val="22"/>
        </w:rPr>
        <w:t xml:space="preserve"> </w:t>
      </w:r>
      <w:proofErr w:type="spellStart"/>
      <w:r w:rsidRPr="008304B8">
        <w:rPr>
          <w:i/>
          <w:iCs/>
          <w:color w:val="auto"/>
          <w:sz w:val="22"/>
          <w:lang w:eastAsia="ar-SA"/>
        </w:rPr>
        <w:t>Pzp</w:t>
      </w:r>
      <w:proofErr w:type="spellEnd"/>
      <w:r w:rsidRPr="008304B8">
        <w:rPr>
          <w:i/>
          <w:iCs/>
          <w:color w:val="auto"/>
          <w:sz w:val="22"/>
        </w:rPr>
        <w:t xml:space="preserve"> Zamawiający wskazuje, że informacje dotyczące wykazu zabezpieczeń są poufne i zgodnie z art. </w:t>
      </w:r>
      <w:r w:rsidRPr="008304B8">
        <w:rPr>
          <w:i/>
          <w:iCs/>
          <w:color w:val="auto"/>
          <w:kern w:val="2"/>
          <w:sz w:val="22"/>
          <w:lang w:eastAsia="ar-SA"/>
        </w:rPr>
        <w:t xml:space="preserve">280 </w:t>
      </w:r>
      <w:r w:rsidRPr="008304B8">
        <w:rPr>
          <w:i/>
          <w:iCs/>
          <w:color w:val="auto"/>
          <w:sz w:val="22"/>
        </w:rPr>
        <w:t>ust</w:t>
      </w:r>
      <w:r w:rsidR="008304B8" w:rsidRPr="008304B8">
        <w:rPr>
          <w:i/>
          <w:iCs/>
          <w:color w:val="auto"/>
          <w:sz w:val="22"/>
        </w:rPr>
        <w:t>.</w:t>
      </w:r>
      <w:r w:rsidRPr="008304B8">
        <w:rPr>
          <w:i/>
          <w:iCs/>
          <w:color w:val="auto"/>
          <w:sz w:val="22"/>
        </w:rPr>
        <w:t xml:space="preserve"> </w:t>
      </w:r>
      <w:r w:rsidRPr="008304B8">
        <w:rPr>
          <w:i/>
          <w:iCs/>
          <w:color w:val="auto"/>
          <w:kern w:val="2"/>
          <w:sz w:val="22"/>
          <w:lang w:eastAsia="ar-SA"/>
        </w:rPr>
        <w:t>3</w:t>
      </w:r>
      <w:r w:rsidR="00D77E2F" w:rsidRPr="008304B8">
        <w:rPr>
          <w:i/>
          <w:iCs/>
          <w:color w:val="auto"/>
          <w:kern w:val="2"/>
          <w:sz w:val="22"/>
          <w:lang w:eastAsia="ar-SA"/>
        </w:rPr>
        <w:t xml:space="preserve"> ustawy</w:t>
      </w:r>
      <w:r w:rsidRPr="008304B8">
        <w:rPr>
          <w:i/>
          <w:iCs/>
          <w:color w:val="auto"/>
          <w:sz w:val="22"/>
        </w:rPr>
        <w:t xml:space="preserve"> </w:t>
      </w:r>
      <w:proofErr w:type="spellStart"/>
      <w:r w:rsidRPr="008304B8">
        <w:rPr>
          <w:i/>
          <w:iCs/>
          <w:color w:val="auto"/>
          <w:sz w:val="22"/>
        </w:rPr>
        <w:t>Pzp</w:t>
      </w:r>
      <w:proofErr w:type="spellEnd"/>
      <w:r w:rsidRPr="008304B8">
        <w:rPr>
          <w:i/>
          <w:iCs/>
          <w:color w:val="auto"/>
          <w:sz w:val="22"/>
        </w:rPr>
        <w:t xml:space="preserve"> </w:t>
      </w:r>
      <w:r w:rsidRPr="008304B8">
        <w:rPr>
          <w:i/>
          <w:iCs/>
          <w:color w:val="auto"/>
          <w:sz w:val="22"/>
          <w:lang w:eastAsia="ar-SA"/>
        </w:rPr>
        <w:t>ustala się następujące wymagania</w:t>
      </w:r>
      <w:r w:rsidRPr="008304B8">
        <w:rPr>
          <w:i/>
          <w:iCs/>
          <w:color w:val="auto"/>
          <w:sz w:val="22"/>
        </w:rPr>
        <w:t xml:space="preserve"> dotyczące uzyskania dostępu do części poufnej SWZ oraz zachowania poufnego charakteru </w:t>
      </w:r>
      <w:r w:rsidRPr="008304B8">
        <w:rPr>
          <w:i/>
          <w:iCs/>
          <w:color w:val="auto"/>
          <w:kern w:val="2"/>
          <w:sz w:val="22"/>
          <w:lang w:eastAsia="ar-SA"/>
        </w:rPr>
        <w:t xml:space="preserve">otrzymanych </w:t>
      </w:r>
      <w:r w:rsidRPr="008304B8">
        <w:rPr>
          <w:i/>
          <w:iCs/>
          <w:color w:val="auto"/>
          <w:sz w:val="22"/>
          <w:lang w:eastAsia="ar-SA"/>
        </w:rPr>
        <w:t>informacji:</w:t>
      </w:r>
    </w:p>
    <w:p w14:paraId="073593EE" w14:textId="35E94F3D" w:rsidR="00845EC9" w:rsidRPr="008304B8" w:rsidRDefault="00845EC9" w:rsidP="00663FE8">
      <w:pPr>
        <w:pStyle w:val="Akapitzlist"/>
        <w:numPr>
          <w:ilvl w:val="0"/>
          <w:numId w:val="104"/>
        </w:numPr>
        <w:jc w:val="both"/>
        <w:rPr>
          <w:i/>
          <w:iCs/>
          <w:sz w:val="22"/>
        </w:rPr>
      </w:pPr>
      <w:r w:rsidRPr="008304B8">
        <w:rPr>
          <w:i/>
          <w:iCs/>
          <w:sz w:val="22"/>
        </w:rPr>
        <w:t xml:space="preserve">część SWZ objęta poufnością zostanie udostępniona Wykonawcy po złożeniu wniosku o udostępnienie części poufnej SWZ, którego wzór stanowi </w:t>
      </w:r>
      <w:r w:rsidRPr="008304B8">
        <w:rPr>
          <w:b/>
          <w:bCs/>
          <w:i/>
          <w:iCs/>
          <w:sz w:val="22"/>
        </w:rPr>
        <w:t>załącznik nr 1</w:t>
      </w:r>
      <w:r w:rsidR="00603B69">
        <w:rPr>
          <w:b/>
          <w:bCs/>
          <w:i/>
          <w:iCs/>
          <w:sz w:val="22"/>
        </w:rPr>
        <w:t>0</w:t>
      </w:r>
      <w:r w:rsidRPr="008304B8">
        <w:rPr>
          <w:i/>
          <w:iCs/>
          <w:sz w:val="22"/>
        </w:rPr>
        <w:t xml:space="preserve"> do SWZ. Na wskazany we wniosku adres poczty elektronicznej zostanie przesłany wykaz zabezpieczeń. </w:t>
      </w:r>
      <w:r w:rsidRPr="008304B8">
        <w:rPr>
          <w:bCs/>
          <w:i/>
          <w:iCs/>
          <w:kern w:val="2"/>
          <w:sz w:val="22"/>
          <w:lang w:eastAsia="ar-SA"/>
        </w:rPr>
        <w:t>W</w:t>
      </w:r>
      <w:r w:rsidRPr="008304B8">
        <w:rPr>
          <w:i/>
          <w:iCs/>
          <w:sz w:val="22"/>
        </w:rPr>
        <w:t>ykonawc</w:t>
      </w:r>
      <w:r w:rsidRPr="008304B8">
        <w:rPr>
          <w:bCs/>
          <w:i/>
          <w:iCs/>
          <w:kern w:val="2"/>
          <w:sz w:val="22"/>
          <w:lang w:eastAsia="ar-SA"/>
        </w:rPr>
        <w:t>a</w:t>
      </w:r>
      <w:r w:rsidRPr="008304B8">
        <w:rPr>
          <w:i/>
          <w:iCs/>
          <w:sz w:val="22"/>
        </w:rPr>
        <w:t xml:space="preserve">, który </w:t>
      </w:r>
      <w:r w:rsidRPr="008304B8">
        <w:rPr>
          <w:bCs/>
          <w:i/>
          <w:iCs/>
          <w:kern w:val="2"/>
          <w:sz w:val="22"/>
          <w:lang w:eastAsia="ar-SA"/>
        </w:rPr>
        <w:t>otrzymał poufną część SWZ,</w:t>
      </w:r>
      <w:r w:rsidRPr="008304B8">
        <w:rPr>
          <w:i/>
          <w:iCs/>
          <w:sz w:val="22"/>
        </w:rPr>
        <w:t xml:space="preserve"> zobowiązany jes</w:t>
      </w:r>
      <w:r w:rsidRPr="008304B8">
        <w:rPr>
          <w:bCs/>
          <w:i/>
          <w:iCs/>
          <w:kern w:val="2"/>
          <w:sz w:val="22"/>
          <w:lang w:eastAsia="ar-SA"/>
        </w:rPr>
        <w:t>t</w:t>
      </w:r>
      <w:r w:rsidRPr="008304B8">
        <w:rPr>
          <w:i/>
          <w:iCs/>
          <w:sz w:val="22"/>
        </w:rPr>
        <w:t xml:space="preserve"> do zachowania uzyskanych informacji w tajemnicy, gdyż ich ujawnienie może prowadzić do powstania szkody. W przypadku naruszenia obowiązku poufności Zamawiający jest uprawnionych do dochodzenia swoich praw na zasadach ogólnych. </w:t>
      </w:r>
    </w:p>
    <w:p w14:paraId="3A5A06F6" w14:textId="77777777" w:rsidR="008B1BD9" w:rsidRPr="000C07E1" w:rsidRDefault="008B1BD9" w:rsidP="00771AFA">
      <w:pPr>
        <w:ind w:left="0" w:firstLine="0"/>
        <w:rPr>
          <w:iCs/>
          <w:sz w:val="22"/>
        </w:rPr>
      </w:pPr>
    </w:p>
    <w:p w14:paraId="5A454269" w14:textId="371DFFCF" w:rsidR="00F11B5C" w:rsidRPr="000C07E1" w:rsidRDefault="00F11B5C" w:rsidP="00F11B5C">
      <w:pPr>
        <w:pStyle w:val="Akapitzlist"/>
        <w:numPr>
          <w:ilvl w:val="0"/>
          <w:numId w:val="4"/>
        </w:numPr>
        <w:ind w:right="1"/>
        <w:contextualSpacing/>
        <w:jc w:val="both"/>
        <w:rPr>
          <w:sz w:val="22"/>
          <w:szCs w:val="22"/>
        </w:rPr>
      </w:pPr>
      <w:r w:rsidRPr="000C07E1">
        <w:rPr>
          <w:sz w:val="22"/>
        </w:rPr>
        <w:t>Wszelkie nazwy własne użyte w dokumentacji winny być interpretowane, jako definicje standardów, a nie jako nazwy konkretnych rozwiązań mających zastosowanie w realizacji zadania.</w:t>
      </w:r>
    </w:p>
    <w:p w14:paraId="48791876" w14:textId="77777777" w:rsidR="008304B8" w:rsidRPr="000C07E1" w:rsidRDefault="008304B8" w:rsidP="00E72C11">
      <w:pPr>
        <w:pStyle w:val="Akapitzlist"/>
        <w:ind w:left="0"/>
        <w:contextualSpacing/>
        <w:jc w:val="both"/>
        <w:rPr>
          <w:sz w:val="22"/>
        </w:rPr>
      </w:pPr>
    </w:p>
    <w:p w14:paraId="0867DEC4" w14:textId="0CF42333" w:rsidR="009353A5" w:rsidRPr="000C07E1" w:rsidRDefault="009353A5" w:rsidP="000848C3">
      <w:pPr>
        <w:shd w:val="clear" w:color="auto" w:fill="D9D9D9" w:themeFill="background1" w:themeFillShade="D9"/>
        <w:spacing w:after="0" w:line="240" w:lineRule="auto"/>
        <w:ind w:right="1"/>
        <w:contextualSpacing/>
        <w:rPr>
          <w:b/>
          <w:sz w:val="22"/>
        </w:rPr>
      </w:pPr>
      <w:r w:rsidRPr="000C07E1">
        <w:rPr>
          <w:b/>
          <w:sz w:val="22"/>
        </w:rPr>
        <w:t>§4</w:t>
      </w:r>
      <w:r w:rsidR="00A95A45" w:rsidRPr="000C07E1">
        <w:rPr>
          <w:b/>
          <w:sz w:val="22"/>
        </w:rPr>
        <w:t>. Wymagania</w:t>
      </w:r>
      <w:r w:rsidRPr="000C07E1">
        <w:rPr>
          <w:b/>
          <w:sz w:val="22"/>
        </w:rPr>
        <w:t xml:space="preserve"> dotyczące podwykonawstwa</w:t>
      </w:r>
    </w:p>
    <w:p w14:paraId="13D9A799" w14:textId="77777777" w:rsidR="00C70264" w:rsidRPr="000C07E1" w:rsidRDefault="00C70264" w:rsidP="00825454">
      <w:pPr>
        <w:spacing w:after="0" w:line="240" w:lineRule="auto"/>
        <w:contextualSpacing/>
        <w:rPr>
          <w:sz w:val="22"/>
        </w:rPr>
      </w:pPr>
    </w:p>
    <w:p w14:paraId="1FFF5A5F" w14:textId="77777777" w:rsidR="003A4667" w:rsidRPr="009C56EA" w:rsidRDefault="00C22C42" w:rsidP="005922D6">
      <w:pPr>
        <w:pStyle w:val="Akapitzlist"/>
        <w:numPr>
          <w:ilvl w:val="0"/>
          <w:numId w:val="5"/>
        </w:numPr>
        <w:ind w:right="279"/>
        <w:contextualSpacing/>
        <w:rPr>
          <w:sz w:val="22"/>
        </w:rPr>
      </w:pPr>
      <w:r w:rsidRPr="009C56EA">
        <w:rPr>
          <w:sz w:val="22"/>
        </w:rPr>
        <w:t xml:space="preserve">Wykonawca może powierzyć wykonanie części zamówienia podwykonawcy. </w:t>
      </w:r>
    </w:p>
    <w:p w14:paraId="223AB46C" w14:textId="04567E26" w:rsidR="003A4667" w:rsidRPr="009C56EA" w:rsidRDefault="00C22C42" w:rsidP="005922D6">
      <w:pPr>
        <w:pStyle w:val="Akapitzlist"/>
        <w:numPr>
          <w:ilvl w:val="0"/>
          <w:numId w:val="5"/>
        </w:numPr>
        <w:ind w:right="-1"/>
        <w:contextualSpacing/>
        <w:jc w:val="both"/>
        <w:rPr>
          <w:sz w:val="22"/>
        </w:rPr>
      </w:pPr>
      <w:r w:rsidRPr="009C56EA">
        <w:rPr>
          <w:sz w:val="22"/>
        </w:rPr>
        <w:t>Wykonawca, który zamierza wykonywać zamówie</w:t>
      </w:r>
      <w:r w:rsidR="004648E5" w:rsidRPr="009C56EA">
        <w:rPr>
          <w:sz w:val="22"/>
        </w:rPr>
        <w:t>nie przy udziale podwykonawcy</w:t>
      </w:r>
      <w:r w:rsidRPr="009C56EA">
        <w:rPr>
          <w:sz w:val="22"/>
        </w:rPr>
        <w:t xml:space="preserve">, musi wyraźnie </w:t>
      </w:r>
      <w:r w:rsidR="00C70264" w:rsidRPr="009C56EA">
        <w:rPr>
          <w:sz w:val="22"/>
        </w:rPr>
        <w:br/>
      </w:r>
      <w:r w:rsidRPr="009C56EA">
        <w:rPr>
          <w:sz w:val="22"/>
        </w:rPr>
        <w:t>w ofercie wskazać, jaką część (zakres zamówienia) wykonywać będzie w jego imieniu podwykonawca oraz podać firmę podwykonawcy. Należy w tym celu wypełnić odpowiedni punkt formularza, stanowiącego załącznik nr 1 do SWZ. W przypadku</w:t>
      </w:r>
      <w:r w:rsidR="00C70264" w:rsidRPr="009C56EA">
        <w:rPr>
          <w:sz w:val="22"/>
        </w:rPr>
        <w:t>,</w:t>
      </w:r>
      <w:r w:rsidRPr="009C56EA">
        <w:rPr>
          <w:sz w:val="22"/>
        </w:rPr>
        <w:t xml:space="preserve"> gdy </w:t>
      </w:r>
      <w:r w:rsidR="00F75AB0" w:rsidRPr="009C56EA">
        <w:rPr>
          <w:sz w:val="22"/>
        </w:rPr>
        <w:t>w</w:t>
      </w:r>
      <w:r w:rsidRPr="009C56EA">
        <w:rPr>
          <w:sz w:val="22"/>
        </w:rPr>
        <w:t xml:space="preserve">ykonawca nie zamierza wykonywać zamówienia przy udziale podwykonawców, należy wpisać w formularzu „nie dotyczy” lub inne podobne sformułowanie. Jeżeli Wykonawca zostawi ten punkt niewypełniony (puste pole), </w:t>
      </w:r>
      <w:r w:rsidR="00D75A70" w:rsidRPr="009C56EA">
        <w:rPr>
          <w:sz w:val="22"/>
        </w:rPr>
        <w:t>z</w:t>
      </w:r>
      <w:r w:rsidRPr="009C56EA">
        <w:rPr>
          <w:sz w:val="22"/>
        </w:rPr>
        <w:t xml:space="preserve">amawiający uzna, iż zamówienie zostanie wykonane siłami własnymi, tj. bez udziału podwykonawców. </w:t>
      </w:r>
    </w:p>
    <w:p w14:paraId="412858C5" w14:textId="7B3EBEE1" w:rsidR="003A4667" w:rsidRPr="009C56EA" w:rsidRDefault="00C22C42" w:rsidP="005922D6">
      <w:pPr>
        <w:pStyle w:val="Akapitzlist"/>
        <w:numPr>
          <w:ilvl w:val="0"/>
          <w:numId w:val="5"/>
        </w:numPr>
        <w:ind w:right="-1"/>
        <w:contextualSpacing/>
        <w:jc w:val="both"/>
        <w:rPr>
          <w:sz w:val="22"/>
        </w:rPr>
      </w:pPr>
      <w:r w:rsidRPr="009C56EA">
        <w:rPr>
          <w:sz w:val="22"/>
        </w:rPr>
        <w:t xml:space="preserve">Zamawiający żąda, aby przed przystąpieniem do wykonania zamówienia </w:t>
      </w:r>
      <w:r w:rsidR="00F75AB0" w:rsidRPr="009C56EA">
        <w:rPr>
          <w:sz w:val="22"/>
        </w:rPr>
        <w:t>w</w:t>
      </w:r>
      <w:r w:rsidRPr="009C56EA">
        <w:rPr>
          <w:sz w:val="22"/>
        </w:rPr>
        <w:t xml:space="preserve">ykonawca, o ile są już znane, podał nazwy albo imiona i nazwiska oraz dane kontaktowe podwykonawców i osób do kontaktu z nimi, zaangażowanych w wykonanie zamówienia. </w:t>
      </w:r>
    </w:p>
    <w:p w14:paraId="43E2469F" w14:textId="6DFE79FE" w:rsidR="003A4667" w:rsidRPr="009C56EA" w:rsidRDefault="00C22C42" w:rsidP="005922D6">
      <w:pPr>
        <w:pStyle w:val="Akapitzlist"/>
        <w:numPr>
          <w:ilvl w:val="0"/>
          <w:numId w:val="5"/>
        </w:numPr>
        <w:ind w:right="-1"/>
        <w:contextualSpacing/>
        <w:jc w:val="both"/>
        <w:rPr>
          <w:sz w:val="22"/>
        </w:rPr>
      </w:pPr>
      <w:r w:rsidRPr="009C56EA">
        <w:rPr>
          <w:sz w:val="22"/>
        </w:rPr>
        <w:t xml:space="preserve">Jeżeli zmiana albo rezygnacja z podwykonawcy dotyczy podmiotu, na którego zasoby </w:t>
      </w:r>
      <w:r w:rsidR="00F75AB0" w:rsidRPr="009C56EA">
        <w:rPr>
          <w:sz w:val="22"/>
        </w:rPr>
        <w:t>w</w:t>
      </w:r>
      <w:r w:rsidRPr="009C56EA">
        <w:rPr>
          <w:sz w:val="22"/>
        </w:rPr>
        <w:t>ykonawca powoływał się, na zasadach określonych w art.</w:t>
      </w:r>
      <w:r w:rsidR="00C70264" w:rsidRPr="009C56EA">
        <w:rPr>
          <w:sz w:val="22"/>
        </w:rPr>
        <w:t xml:space="preserve"> </w:t>
      </w:r>
      <w:r w:rsidRPr="009C56EA">
        <w:rPr>
          <w:sz w:val="22"/>
        </w:rPr>
        <w:t xml:space="preserve">118 – 123 ustawy </w:t>
      </w:r>
      <w:proofErr w:type="spellStart"/>
      <w:r w:rsidRPr="009C56EA">
        <w:rPr>
          <w:sz w:val="22"/>
        </w:rPr>
        <w:t>Pzp</w:t>
      </w:r>
      <w:proofErr w:type="spellEnd"/>
      <w:r w:rsidRPr="009C56EA">
        <w:rPr>
          <w:sz w:val="22"/>
        </w:rPr>
        <w:t xml:space="preserve">, w celu wykazania spełnienia warunków udziału w postępowaniu, </w:t>
      </w:r>
      <w:r w:rsidR="00F75AB0" w:rsidRPr="009C56EA">
        <w:rPr>
          <w:sz w:val="22"/>
        </w:rPr>
        <w:t>w</w:t>
      </w:r>
      <w:r w:rsidRPr="009C56EA">
        <w:rPr>
          <w:sz w:val="22"/>
        </w:rPr>
        <w:t>ykonawca jest obowiązany wykazać</w:t>
      </w:r>
      <w:r w:rsidR="00C70264" w:rsidRPr="009C56EA">
        <w:rPr>
          <w:sz w:val="22"/>
        </w:rPr>
        <w:t xml:space="preserve"> </w:t>
      </w:r>
      <w:r w:rsidR="00D75A70" w:rsidRPr="009C56EA">
        <w:rPr>
          <w:sz w:val="22"/>
        </w:rPr>
        <w:t>z</w:t>
      </w:r>
      <w:r w:rsidRPr="009C56EA">
        <w:rPr>
          <w:sz w:val="22"/>
        </w:rPr>
        <w:t>amawiającemu, że</w:t>
      </w:r>
      <w:r w:rsidR="00B53551" w:rsidRPr="009C56EA">
        <w:rPr>
          <w:sz w:val="22"/>
        </w:rPr>
        <w:t xml:space="preserve"> </w:t>
      </w:r>
      <w:r w:rsidRPr="009C56EA">
        <w:rPr>
          <w:sz w:val="22"/>
        </w:rPr>
        <w:t>proponowany inny podwykonawca lub wykonawca samodzielnie spełnia je</w:t>
      </w:r>
      <w:r w:rsidR="00B53551" w:rsidRPr="009C56EA">
        <w:rPr>
          <w:sz w:val="22"/>
        </w:rPr>
        <w:t xml:space="preserve"> </w:t>
      </w:r>
      <w:r w:rsidRPr="009C56EA">
        <w:rPr>
          <w:sz w:val="22"/>
        </w:rPr>
        <w:t xml:space="preserve">w stopniu nie mniejszym niż podwykonawca, na którego zasoby </w:t>
      </w:r>
      <w:r w:rsidR="00F75AB0" w:rsidRPr="009C56EA">
        <w:rPr>
          <w:sz w:val="22"/>
        </w:rPr>
        <w:t>w</w:t>
      </w:r>
      <w:r w:rsidRPr="009C56EA">
        <w:rPr>
          <w:sz w:val="22"/>
        </w:rPr>
        <w:t xml:space="preserve">ykonawca powoływał się w trakcie postępowania o udzielenie zamówienia. </w:t>
      </w:r>
    </w:p>
    <w:p w14:paraId="5ABC1F6C" w14:textId="1378D325" w:rsidR="003A4667" w:rsidRPr="009C56EA" w:rsidRDefault="00C22C42" w:rsidP="005922D6">
      <w:pPr>
        <w:pStyle w:val="Akapitzlist"/>
        <w:numPr>
          <w:ilvl w:val="0"/>
          <w:numId w:val="5"/>
        </w:numPr>
        <w:ind w:right="-1"/>
        <w:contextualSpacing/>
        <w:jc w:val="both"/>
        <w:rPr>
          <w:sz w:val="22"/>
        </w:rPr>
      </w:pPr>
      <w:r w:rsidRPr="009C56EA">
        <w:rPr>
          <w:sz w:val="22"/>
        </w:rPr>
        <w:t xml:space="preserve">Jeżeli </w:t>
      </w:r>
      <w:r w:rsidR="00D75A70" w:rsidRPr="009C56EA">
        <w:rPr>
          <w:sz w:val="22"/>
        </w:rPr>
        <w:t>z</w:t>
      </w:r>
      <w:r w:rsidRPr="009C56EA">
        <w:rPr>
          <w:sz w:val="22"/>
        </w:rPr>
        <w:t xml:space="preserve">amawiający stwierdzi, że wobec danego podwykonawcy zachodzą podstawy wykluczenia, </w:t>
      </w:r>
      <w:r w:rsidR="00F75AB0" w:rsidRPr="009C56EA">
        <w:rPr>
          <w:sz w:val="22"/>
        </w:rPr>
        <w:t>w</w:t>
      </w:r>
      <w:r w:rsidRPr="009C56EA">
        <w:rPr>
          <w:sz w:val="22"/>
        </w:rPr>
        <w:t xml:space="preserve">ykonawca obowiązany jest zastąpić tego podwykonawcę lub zrezygnować z powierzenia wykonania części zamówienia podwykonawcy. </w:t>
      </w:r>
    </w:p>
    <w:p w14:paraId="05D40337" w14:textId="25431E88" w:rsidR="00C70264" w:rsidRPr="009C56EA" w:rsidRDefault="00C22C42" w:rsidP="00F15D7B">
      <w:pPr>
        <w:pStyle w:val="Akapitzlist"/>
        <w:numPr>
          <w:ilvl w:val="0"/>
          <w:numId w:val="5"/>
        </w:numPr>
        <w:ind w:right="-1"/>
        <w:contextualSpacing/>
        <w:jc w:val="both"/>
        <w:rPr>
          <w:sz w:val="22"/>
        </w:rPr>
      </w:pPr>
      <w:r w:rsidRPr="009C56EA">
        <w:rPr>
          <w:sz w:val="22"/>
        </w:rPr>
        <w:lastRenderedPageBreak/>
        <w:t xml:space="preserve">Powierzenie wykonania części zamówienia podwykonawcom nie zwalnia </w:t>
      </w:r>
      <w:r w:rsidR="00F75AB0" w:rsidRPr="009C56EA">
        <w:rPr>
          <w:sz w:val="22"/>
        </w:rPr>
        <w:t>w</w:t>
      </w:r>
      <w:r w:rsidRPr="009C56EA">
        <w:rPr>
          <w:sz w:val="22"/>
        </w:rPr>
        <w:t>ykonawcy</w:t>
      </w:r>
      <w:r w:rsidR="00C70264" w:rsidRPr="009C56EA">
        <w:rPr>
          <w:sz w:val="22"/>
        </w:rPr>
        <w:br/>
      </w:r>
      <w:r w:rsidRPr="009C56EA">
        <w:rPr>
          <w:sz w:val="22"/>
        </w:rPr>
        <w:t xml:space="preserve">z odpowiedzialności za należyte wykonanie tego zamówienia. </w:t>
      </w:r>
    </w:p>
    <w:p w14:paraId="3636F9E6" w14:textId="77777777" w:rsidR="00E72C11" w:rsidRPr="000C07E1" w:rsidRDefault="00E72C11" w:rsidP="00E72C11">
      <w:pPr>
        <w:pStyle w:val="Akapitzlist"/>
        <w:ind w:left="360" w:right="-1"/>
        <w:contextualSpacing/>
        <w:jc w:val="both"/>
        <w:rPr>
          <w:sz w:val="22"/>
        </w:rPr>
      </w:pPr>
    </w:p>
    <w:p w14:paraId="36E4E737" w14:textId="328CDA6E" w:rsidR="004E189C" w:rsidRPr="000C07E1" w:rsidRDefault="00C70264" w:rsidP="004E189C">
      <w:pPr>
        <w:shd w:val="clear" w:color="auto" w:fill="D9D9D9" w:themeFill="background1" w:themeFillShade="D9"/>
        <w:spacing w:after="0" w:line="240" w:lineRule="auto"/>
        <w:ind w:left="0" w:right="0" w:firstLine="0"/>
        <w:contextualSpacing/>
        <w:jc w:val="left"/>
        <w:rPr>
          <w:b/>
          <w:sz w:val="22"/>
        </w:rPr>
      </w:pPr>
      <w:r w:rsidRPr="000C07E1">
        <w:rPr>
          <w:b/>
          <w:sz w:val="22"/>
        </w:rPr>
        <w:t>§5. Oferty częściowe</w:t>
      </w:r>
    </w:p>
    <w:p w14:paraId="2F020347" w14:textId="56C90BF1" w:rsidR="004E189C" w:rsidRPr="000C07E1" w:rsidRDefault="004E189C" w:rsidP="00C4775C">
      <w:pPr>
        <w:spacing w:after="0" w:line="240" w:lineRule="auto"/>
        <w:ind w:right="0"/>
        <w:contextualSpacing/>
        <w:jc w:val="left"/>
        <w:rPr>
          <w:sz w:val="22"/>
        </w:rPr>
      </w:pPr>
    </w:p>
    <w:p w14:paraId="25B7476A" w14:textId="77777777" w:rsidR="00D7611C" w:rsidRDefault="00D7611C" w:rsidP="00D7611C">
      <w:pPr>
        <w:pStyle w:val="Akapitzlist"/>
        <w:numPr>
          <w:ilvl w:val="0"/>
          <w:numId w:val="115"/>
        </w:numPr>
        <w:ind w:left="392"/>
        <w:contextualSpacing/>
        <w:jc w:val="both"/>
        <w:rPr>
          <w:sz w:val="22"/>
        </w:rPr>
      </w:pPr>
      <w:r>
        <w:rPr>
          <w:sz w:val="22"/>
        </w:rPr>
        <w:t>Oferta musi obejmować całość zamówienia. Zamawiający nie dopuszcza możliwości składania ofert częściowych.</w:t>
      </w:r>
    </w:p>
    <w:p w14:paraId="033B62C9" w14:textId="77777777" w:rsidR="00D7611C" w:rsidRDefault="00D7611C" w:rsidP="00D7611C">
      <w:pPr>
        <w:pStyle w:val="Akapitzlist"/>
        <w:numPr>
          <w:ilvl w:val="0"/>
          <w:numId w:val="115"/>
        </w:numPr>
        <w:ind w:left="392"/>
        <w:contextualSpacing/>
        <w:jc w:val="both"/>
        <w:rPr>
          <w:sz w:val="22"/>
        </w:rPr>
      </w:pPr>
      <w:r>
        <w:rPr>
          <w:sz w:val="22"/>
        </w:rPr>
        <w:t>Powody niedokonania podziału zamówienia na części:</w:t>
      </w:r>
    </w:p>
    <w:p w14:paraId="695A447B" w14:textId="7DE4C74E" w:rsidR="001E67C4" w:rsidRDefault="00D7611C" w:rsidP="00612699">
      <w:pPr>
        <w:spacing w:after="0" w:line="240" w:lineRule="auto"/>
        <w:ind w:left="392" w:right="0" w:firstLine="0"/>
        <w:contextualSpacing/>
        <w:rPr>
          <w:color w:val="auto"/>
          <w:sz w:val="22"/>
        </w:rPr>
      </w:pPr>
      <w:r w:rsidRPr="007637E6">
        <w:rPr>
          <w:color w:val="auto"/>
          <w:sz w:val="22"/>
        </w:rPr>
        <w:t>Ze względu na specyfikę</w:t>
      </w:r>
      <w:r w:rsidR="000938DE">
        <w:rPr>
          <w:color w:val="auto"/>
          <w:sz w:val="22"/>
        </w:rPr>
        <w:t xml:space="preserve"> zamówienia</w:t>
      </w:r>
      <w:r w:rsidRPr="007637E6">
        <w:rPr>
          <w:color w:val="auto"/>
          <w:sz w:val="22"/>
        </w:rPr>
        <w:t xml:space="preserve"> Zamawiający nie dokonuje podziału </w:t>
      </w:r>
      <w:r w:rsidR="00612699" w:rsidRPr="007637E6">
        <w:rPr>
          <w:color w:val="auto"/>
          <w:sz w:val="22"/>
        </w:rPr>
        <w:t xml:space="preserve">zamówienia </w:t>
      </w:r>
      <w:r w:rsidRPr="007637E6">
        <w:rPr>
          <w:color w:val="auto"/>
          <w:sz w:val="22"/>
        </w:rPr>
        <w:t xml:space="preserve">na części. Przedmiot zamówienia </w:t>
      </w:r>
      <w:r w:rsidR="00612699" w:rsidRPr="007637E6">
        <w:rPr>
          <w:color w:val="auto"/>
          <w:sz w:val="22"/>
        </w:rPr>
        <w:t xml:space="preserve">jakim są ubezpieczenia majątkowe wraz z odpowiedzialnością cywilną </w:t>
      </w:r>
      <w:r w:rsidRPr="007637E6">
        <w:rPr>
          <w:color w:val="auto"/>
          <w:sz w:val="22"/>
        </w:rPr>
        <w:t xml:space="preserve">jest jedną ze składowych kompleksowych </w:t>
      </w:r>
      <w:r w:rsidR="00612699" w:rsidRPr="007637E6">
        <w:rPr>
          <w:color w:val="auto"/>
          <w:sz w:val="22"/>
        </w:rPr>
        <w:t xml:space="preserve">ubezpieczeń, </w:t>
      </w:r>
      <w:r w:rsidR="007637E6" w:rsidRPr="007637E6">
        <w:rPr>
          <w:color w:val="auto"/>
          <w:sz w:val="22"/>
        </w:rPr>
        <w:t xml:space="preserve">na </w:t>
      </w:r>
      <w:r w:rsidR="00612699" w:rsidRPr="007637E6">
        <w:rPr>
          <w:color w:val="auto"/>
          <w:sz w:val="22"/>
        </w:rPr>
        <w:t>które gmina</w:t>
      </w:r>
      <w:r w:rsidR="007637E6" w:rsidRPr="007637E6">
        <w:rPr>
          <w:color w:val="auto"/>
          <w:sz w:val="22"/>
        </w:rPr>
        <w:t xml:space="preserve"> uprzednio wszczęła postępowanie, a na które nie wpłynęła żadna oferta.</w:t>
      </w:r>
    </w:p>
    <w:p w14:paraId="522C4D15" w14:textId="77777777" w:rsidR="00D7611C" w:rsidRPr="009C56EA" w:rsidRDefault="00D7611C" w:rsidP="00D7611C">
      <w:pPr>
        <w:spacing w:after="0" w:line="240" w:lineRule="auto"/>
        <w:ind w:left="0" w:right="0" w:firstLine="0"/>
        <w:contextualSpacing/>
        <w:jc w:val="left"/>
        <w:rPr>
          <w:color w:val="auto"/>
          <w:sz w:val="22"/>
        </w:rPr>
      </w:pPr>
    </w:p>
    <w:p w14:paraId="796E43C9" w14:textId="3913BC42" w:rsidR="004716B0" w:rsidRPr="009C56EA" w:rsidRDefault="00B53551" w:rsidP="009C56EA">
      <w:pPr>
        <w:shd w:val="clear" w:color="auto" w:fill="D9D9D9" w:themeFill="background1" w:themeFillShade="D9"/>
        <w:spacing w:after="0" w:line="240" w:lineRule="auto"/>
        <w:ind w:left="0" w:right="0" w:firstLine="0"/>
        <w:contextualSpacing/>
        <w:rPr>
          <w:b/>
          <w:bCs/>
          <w:color w:val="auto"/>
          <w:sz w:val="22"/>
        </w:rPr>
      </w:pPr>
      <w:r w:rsidRPr="009C56EA">
        <w:rPr>
          <w:b/>
          <w:color w:val="auto"/>
          <w:sz w:val="22"/>
        </w:rPr>
        <w:t>§6.</w:t>
      </w:r>
      <w:r w:rsidRPr="009C56EA">
        <w:rPr>
          <w:color w:val="auto"/>
          <w:sz w:val="22"/>
        </w:rPr>
        <w:t xml:space="preserve"> </w:t>
      </w:r>
      <w:r w:rsidR="004648E5" w:rsidRPr="009C56EA">
        <w:rPr>
          <w:b/>
          <w:bCs/>
          <w:color w:val="auto"/>
          <w:sz w:val="22"/>
        </w:rPr>
        <w:t xml:space="preserve">Informacja na temat przewidywanych zamówień polegających na powtórzeniu dodatkowych </w:t>
      </w:r>
      <w:r w:rsidR="00F14EA3" w:rsidRPr="009C56EA">
        <w:rPr>
          <w:b/>
          <w:bCs/>
          <w:color w:val="auto"/>
          <w:sz w:val="22"/>
        </w:rPr>
        <w:t xml:space="preserve">     </w:t>
      </w:r>
      <w:r w:rsidR="00F14EA3" w:rsidRPr="009C56EA">
        <w:rPr>
          <w:b/>
          <w:bCs/>
          <w:color w:val="auto"/>
          <w:sz w:val="22"/>
        </w:rPr>
        <w:br/>
        <w:t xml:space="preserve">      </w:t>
      </w:r>
      <w:r w:rsidR="004648E5" w:rsidRPr="009C56EA">
        <w:rPr>
          <w:b/>
          <w:bCs/>
          <w:color w:val="auto"/>
          <w:sz w:val="22"/>
        </w:rPr>
        <w:t>robót budowlanych / usług / dostawa</w:t>
      </w:r>
    </w:p>
    <w:p w14:paraId="4EADD80A" w14:textId="77777777" w:rsidR="00B53551" w:rsidRPr="00DD2C32" w:rsidRDefault="00B53551" w:rsidP="00825454">
      <w:pPr>
        <w:spacing w:after="0" w:line="240" w:lineRule="auto"/>
        <w:ind w:left="96" w:right="279"/>
        <w:contextualSpacing/>
        <w:rPr>
          <w:color w:val="FF0000"/>
          <w:sz w:val="22"/>
        </w:rPr>
      </w:pPr>
    </w:p>
    <w:p w14:paraId="700A8EE7" w14:textId="1CDE5B7C" w:rsidR="00D77E2F" w:rsidRDefault="004716B0" w:rsidP="00663FE8">
      <w:pPr>
        <w:pStyle w:val="Akapitzlist"/>
        <w:numPr>
          <w:ilvl w:val="0"/>
          <w:numId w:val="105"/>
        </w:numPr>
        <w:ind w:left="392" w:right="-1"/>
        <w:contextualSpacing/>
        <w:jc w:val="both"/>
        <w:rPr>
          <w:sz w:val="22"/>
        </w:rPr>
      </w:pPr>
      <w:r w:rsidRPr="00D77E2F">
        <w:rPr>
          <w:sz w:val="22"/>
        </w:rPr>
        <w:t xml:space="preserve">Zamawiający przewiduje udzielenie zamówień o których mowa </w:t>
      </w:r>
      <w:r w:rsidRPr="00D77E2F">
        <w:rPr>
          <w:b/>
          <w:bCs/>
          <w:sz w:val="22"/>
        </w:rPr>
        <w:t xml:space="preserve"> </w:t>
      </w:r>
      <w:r w:rsidRPr="00D77E2F">
        <w:rPr>
          <w:sz w:val="22"/>
        </w:rPr>
        <w:t xml:space="preserve">w art. 214 ust. 1 pkt 7 ustawy </w:t>
      </w:r>
      <w:proofErr w:type="spellStart"/>
      <w:r w:rsidRPr="00D77E2F">
        <w:rPr>
          <w:sz w:val="22"/>
        </w:rPr>
        <w:t>Pzp</w:t>
      </w:r>
      <w:proofErr w:type="spellEnd"/>
      <w:r w:rsidRPr="00D77E2F">
        <w:rPr>
          <w:sz w:val="22"/>
        </w:rPr>
        <w:t xml:space="preserve">, polegających na powtórzeniu podobnych usług, będących przedmiotem zamówienia o wartości </w:t>
      </w:r>
      <w:r w:rsidR="00157106">
        <w:rPr>
          <w:sz w:val="22"/>
        </w:rPr>
        <w:br/>
      </w:r>
      <w:r w:rsidRPr="00D77E2F">
        <w:rPr>
          <w:sz w:val="22"/>
        </w:rPr>
        <w:t>20% zamówienia podstawowego.</w:t>
      </w:r>
    </w:p>
    <w:p w14:paraId="4B9BC471" w14:textId="77777777" w:rsidR="00D77E2F" w:rsidRPr="00D77E2F" w:rsidRDefault="004716B0" w:rsidP="00663FE8">
      <w:pPr>
        <w:pStyle w:val="Akapitzlist"/>
        <w:numPr>
          <w:ilvl w:val="0"/>
          <w:numId w:val="105"/>
        </w:numPr>
        <w:ind w:left="392" w:right="-1"/>
        <w:contextualSpacing/>
        <w:jc w:val="both"/>
        <w:rPr>
          <w:rStyle w:val="fontstyle12"/>
          <w:sz w:val="22"/>
        </w:rPr>
      </w:pPr>
      <w:r w:rsidRPr="00D77E2F">
        <w:rPr>
          <w:rStyle w:val="fontstyle12"/>
          <w:rFonts w:eastAsia="Calibri" w:cs="Calibri"/>
          <w:sz w:val="22"/>
          <w:szCs w:val="22"/>
        </w:rPr>
        <w:t>Zamawiający udzieli zamówienia w trybie zamówienia z wolnej ręki, pod warunkiem zaistnienia potrzeby po stronie Zamawiającego oraz posiadania środków finansowych na ten cel.</w:t>
      </w:r>
    </w:p>
    <w:p w14:paraId="7D86CD58" w14:textId="5AF8908F" w:rsidR="00D77E2F" w:rsidRPr="00D77E2F" w:rsidRDefault="004716B0" w:rsidP="00663FE8">
      <w:pPr>
        <w:pStyle w:val="Akapitzlist"/>
        <w:numPr>
          <w:ilvl w:val="0"/>
          <w:numId w:val="105"/>
        </w:numPr>
        <w:ind w:left="392" w:right="-1"/>
        <w:contextualSpacing/>
        <w:jc w:val="both"/>
        <w:rPr>
          <w:rStyle w:val="fontstyle12"/>
          <w:sz w:val="22"/>
        </w:rPr>
      </w:pPr>
      <w:r w:rsidRPr="00D77E2F">
        <w:rPr>
          <w:rStyle w:val="fontstyle12"/>
          <w:rFonts w:eastAsia="Calibri" w:cs="Calibri"/>
          <w:sz w:val="22"/>
        </w:rPr>
        <w:t xml:space="preserve">Zamieszczenie w specyfikacji warunków zamówienia oraz ogłoszeniu o zamówieniu informacji </w:t>
      </w:r>
      <w:r w:rsidR="00D77E2F">
        <w:rPr>
          <w:rStyle w:val="fontstyle12"/>
          <w:rFonts w:eastAsia="Calibri" w:cs="Calibri"/>
          <w:sz w:val="22"/>
        </w:rPr>
        <w:br/>
      </w:r>
      <w:r w:rsidRPr="00D77E2F">
        <w:rPr>
          <w:rStyle w:val="fontstyle12"/>
          <w:rFonts w:eastAsia="Calibri" w:cs="Calibri"/>
          <w:sz w:val="22"/>
        </w:rPr>
        <w:t xml:space="preserve">o przewidywanych zamówieniach, o których mowa w art. 214 ust. 1 pkt 7 ustawy </w:t>
      </w:r>
      <w:proofErr w:type="spellStart"/>
      <w:r w:rsidRPr="00D77E2F">
        <w:rPr>
          <w:rStyle w:val="fontstyle12"/>
          <w:rFonts w:eastAsia="Calibri" w:cs="Calibri"/>
          <w:sz w:val="22"/>
        </w:rPr>
        <w:t>Pzp</w:t>
      </w:r>
      <w:proofErr w:type="spellEnd"/>
      <w:r w:rsidRPr="00D77E2F">
        <w:rPr>
          <w:rStyle w:val="fontstyle12"/>
          <w:rFonts w:eastAsia="Calibri" w:cs="Calibri"/>
          <w:sz w:val="22"/>
        </w:rPr>
        <w:t xml:space="preserve">,  nie daje Wykonawcy, któremu udzielono zamówienia podstawowego uprawnienia do roszczenia </w:t>
      </w:r>
      <w:r w:rsidR="00D77E2F">
        <w:rPr>
          <w:rStyle w:val="fontstyle12"/>
          <w:rFonts w:eastAsia="Calibri" w:cs="Calibri"/>
          <w:sz w:val="22"/>
        </w:rPr>
        <w:br/>
      </w:r>
      <w:r w:rsidRPr="00D77E2F">
        <w:rPr>
          <w:rStyle w:val="fontstyle12"/>
          <w:rFonts w:eastAsia="Calibri" w:cs="Calibri"/>
          <w:sz w:val="22"/>
        </w:rPr>
        <w:t xml:space="preserve">o udzielenie zamówienia, o którym mowa w art.  214 ust. 1 pkt 7 ustawy </w:t>
      </w:r>
      <w:proofErr w:type="spellStart"/>
      <w:r w:rsidRPr="00D77E2F">
        <w:rPr>
          <w:rStyle w:val="fontstyle12"/>
          <w:rFonts w:eastAsia="Calibri" w:cs="Calibri"/>
          <w:sz w:val="22"/>
        </w:rPr>
        <w:t>Pzp</w:t>
      </w:r>
      <w:proofErr w:type="spellEnd"/>
      <w:r w:rsidRPr="00D77E2F">
        <w:rPr>
          <w:rStyle w:val="fontstyle12"/>
          <w:rFonts w:eastAsia="Calibri" w:cs="Calibri"/>
          <w:sz w:val="22"/>
        </w:rPr>
        <w:t>.</w:t>
      </w:r>
    </w:p>
    <w:p w14:paraId="6DD0DF0A" w14:textId="50483785" w:rsidR="004716B0" w:rsidRPr="00D77E2F" w:rsidRDefault="004716B0" w:rsidP="00663FE8">
      <w:pPr>
        <w:pStyle w:val="Akapitzlist"/>
        <w:numPr>
          <w:ilvl w:val="0"/>
          <w:numId w:val="105"/>
        </w:numPr>
        <w:ind w:left="392" w:right="-1"/>
        <w:contextualSpacing/>
        <w:jc w:val="both"/>
        <w:rPr>
          <w:sz w:val="22"/>
        </w:rPr>
      </w:pPr>
      <w:r w:rsidRPr="00D77E2F">
        <w:rPr>
          <w:sz w:val="22"/>
        </w:rPr>
        <w:t xml:space="preserve">Zamawiającemu nie służy roszczenie do Wykonawcy, aby ten wykonał zamówienie, o których mowa w art.  </w:t>
      </w:r>
      <w:r w:rsidRPr="00D77E2F">
        <w:rPr>
          <w:rStyle w:val="fontstyle12"/>
          <w:rFonts w:eastAsia="Calibri" w:cs="Calibri"/>
          <w:sz w:val="22"/>
        </w:rPr>
        <w:t xml:space="preserve">214 ust. 1 pkt 7 ustawy </w:t>
      </w:r>
      <w:proofErr w:type="spellStart"/>
      <w:r w:rsidRPr="00D77E2F">
        <w:rPr>
          <w:rStyle w:val="fontstyle12"/>
          <w:rFonts w:eastAsia="Calibri" w:cs="Calibri"/>
          <w:sz w:val="22"/>
        </w:rPr>
        <w:t>Pzp</w:t>
      </w:r>
      <w:proofErr w:type="spellEnd"/>
      <w:r w:rsidRPr="00D77E2F">
        <w:rPr>
          <w:rStyle w:val="fontstyle12"/>
          <w:rFonts w:eastAsia="Calibri" w:cs="Calibri"/>
          <w:sz w:val="22"/>
        </w:rPr>
        <w:t>.</w:t>
      </w:r>
    </w:p>
    <w:p w14:paraId="52D8E177" w14:textId="60FAE7C0" w:rsidR="00615831" w:rsidRPr="000C07E1" w:rsidRDefault="00615831" w:rsidP="00D77E2F">
      <w:pPr>
        <w:spacing w:after="0" w:line="240" w:lineRule="auto"/>
        <w:ind w:right="-1"/>
        <w:contextualSpacing/>
        <w:rPr>
          <w:sz w:val="22"/>
        </w:rPr>
      </w:pPr>
    </w:p>
    <w:p w14:paraId="6181E211" w14:textId="77777777" w:rsidR="00AE3338" w:rsidRPr="000C07E1" w:rsidRDefault="00AE3338" w:rsidP="000848C3">
      <w:pPr>
        <w:shd w:val="clear" w:color="auto" w:fill="D9D9D9" w:themeFill="background1" w:themeFillShade="D9"/>
        <w:spacing w:after="0" w:line="240" w:lineRule="auto"/>
        <w:ind w:right="-1"/>
        <w:contextualSpacing/>
        <w:rPr>
          <w:sz w:val="22"/>
        </w:rPr>
      </w:pPr>
      <w:r w:rsidRPr="000C07E1">
        <w:rPr>
          <w:b/>
          <w:sz w:val="22"/>
        </w:rPr>
        <w:t>§</w:t>
      </w:r>
      <w:r w:rsidR="008622A4" w:rsidRPr="000C07E1">
        <w:rPr>
          <w:b/>
          <w:sz w:val="22"/>
        </w:rPr>
        <w:t>7. Oferty wariantowe</w:t>
      </w:r>
    </w:p>
    <w:p w14:paraId="4ECA8496" w14:textId="77777777" w:rsidR="008622A4" w:rsidRPr="000C07E1" w:rsidRDefault="008622A4" w:rsidP="00157106">
      <w:pPr>
        <w:spacing w:after="0" w:line="240" w:lineRule="auto"/>
        <w:ind w:left="96" w:right="1"/>
        <w:contextualSpacing/>
        <w:rPr>
          <w:sz w:val="22"/>
        </w:rPr>
      </w:pPr>
    </w:p>
    <w:p w14:paraId="727486C1" w14:textId="77777777" w:rsidR="00663FE8" w:rsidRDefault="00C22C42" w:rsidP="00157106">
      <w:pPr>
        <w:pStyle w:val="Akapitzlist"/>
        <w:numPr>
          <w:ilvl w:val="0"/>
          <w:numId w:val="106"/>
        </w:numPr>
        <w:ind w:left="420" w:right="1"/>
        <w:contextualSpacing/>
        <w:jc w:val="both"/>
        <w:rPr>
          <w:sz w:val="22"/>
        </w:rPr>
      </w:pPr>
      <w:r w:rsidRPr="00663FE8">
        <w:rPr>
          <w:sz w:val="22"/>
        </w:rPr>
        <w:t xml:space="preserve">Zamawiający nie przewiduje możliwości składania ofert wariantowych. </w:t>
      </w:r>
    </w:p>
    <w:p w14:paraId="33FFF20D" w14:textId="5BE4C55E" w:rsidR="00B73B1D" w:rsidRPr="00663FE8" w:rsidRDefault="00B73B1D" w:rsidP="00157106">
      <w:pPr>
        <w:pStyle w:val="Akapitzlist"/>
        <w:numPr>
          <w:ilvl w:val="0"/>
          <w:numId w:val="106"/>
        </w:numPr>
        <w:ind w:left="420" w:right="1"/>
        <w:contextualSpacing/>
        <w:jc w:val="both"/>
        <w:rPr>
          <w:sz w:val="22"/>
        </w:rPr>
      </w:pPr>
      <w:r w:rsidRPr="00663FE8">
        <w:rPr>
          <w:sz w:val="22"/>
        </w:rPr>
        <w:t xml:space="preserve">Oferty wariantowe jako oferty, których treść jest niezgodna z warunkami zamówienia, zostaną odrzucone na podstawie art. 226 ust. 1 pkt 5 ustawy </w:t>
      </w:r>
      <w:proofErr w:type="spellStart"/>
      <w:r w:rsidRPr="00663FE8">
        <w:rPr>
          <w:sz w:val="22"/>
        </w:rPr>
        <w:t>Pzp</w:t>
      </w:r>
      <w:proofErr w:type="spellEnd"/>
      <w:r w:rsidRPr="00663FE8">
        <w:rPr>
          <w:sz w:val="22"/>
        </w:rPr>
        <w:t>.</w:t>
      </w:r>
    </w:p>
    <w:p w14:paraId="479F8FB4" w14:textId="77777777" w:rsidR="00B37108" w:rsidRPr="009C56EA" w:rsidRDefault="00B37108" w:rsidP="00825454">
      <w:pPr>
        <w:spacing w:after="0" w:line="240" w:lineRule="auto"/>
        <w:ind w:right="279"/>
        <w:contextualSpacing/>
        <w:rPr>
          <w:color w:val="auto"/>
          <w:sz w:val="22"/>
        </w:rPr>
      </w:pPr>
    </w:p>
    <w:p w14:paraId="109FF80D" w14:textId="1F5D2C47" w:rsidR="008622A4" w:rsidRDefault="008622A4" w:rsidP="00233001">
      <w:pPr>
        <w:shd w:val="clear" w:color="auto" w:fill="D9D9D9" w:themeFill="background1" w:themeFillShade="D9"/>
        <w:spacing w:after="0" w:line="240" w:lineRule="auto"/>
        <w:ind w:right="-1"/>
        <w:contextualSpacing/>
        <w:rPr>
          <w:b/>
          <w:color w:val="auto"/>
          <w:sz w:val="22"/>
        </w:rPr>
      </w:pPr>
      <w:r w:rsidRPr="009C56EA">
        <w:rPr>
          <w:b/>
          <w:color w:val="auto"/>
          <w:sz w:val="22"/>
        </w:rPr>
        <w:t>§8. Opis sposobu dokumentowania zatrudnienia osób, o których mowa w art. 95 ust. 1</w:t>
      </w:r>
      <w:r w:rsidR="006E43D2" w:rsidRPr="009C56EA">
        <w:rPr>
          <w:b/>
          <w:color w:val="auto"/>
          <w:sz w:val="22"/>
        </w:rPr>
        <w:t xml:space="preserve"> ustawy</w:t>
      </w:r>
      <w:r w:rsidR="00427696" w:rsidRPr="009C56EA">
        <w:rPr>
          <w:b/>
          <w:color w:val="auto"/>
          <w:sz w:val="22"/>
        </w:rPr>
        <w:br/>
        <w:t xml:space="preserve">      </w:t>
      </w:r>
      <w:proofErr w:type="spellStart"/>
      <w:r w:rsidR="006E43D2" w:rsidRPr="009C56EA">
        <w:rPr>
          <w:b/>
          <w:color w:val="auto"/>
          <w:sz w:val="22"/>
        </w:rPr>
        <w:t>Pzp</w:t>
      </w:r>
      <w:proofErr w:type="spellEnd"/>
      <w:r w:rsidRPr="009C56EA">
        <w:rPr>
          <w:b/>
          <w:color w:val="auto"/>
          <w:sz w:val="22"/>
        </w:rPr>
        <w:t xml:space="preserve">, uprawnienia zamawiającego w zakresie kontroli spełniania przez wykonawcę wymagań,  </w:t>
      </w:r>
      <w:r w:rsidR="00427696" w:rsidRPr="009C56EA">
        <w:rPr>
          <w:b/>
          <w:color w:val="auto"/>
          <w:sz w:val="22"/>
        </w:rPr>
        <w:br/>
        <w:t xml:space="preserve">      </w:t>
      </w:r>
      <w:r w:rsidRPr="009C56EA">
        <w:rPr>
          <w:b/>
          <w:color w:val="auto"/>
          <w:sz w:val="22"/>
        </w:rPr>
        <w:t>oraz sankcji z tyt</w:t>
      </w:r>
      <w:r w:rsidR="006E43D2" w:rsidRPr="009C56EA">
        <w:rPr>
          <w:b/>
          <w:color w:val="auto"/>
          <w:sz w:val="22"/>
        </w:rPr>
        <w:t>ułu niespełnienia tych wymagań</w:t>
      </w:r>
    </w:p>
    <w:p w14:paraId="19D86335" w14:textId="77777777" w:rsidR="00DD2C32" w:rsidRPr="009C56EA" w:rsidRDefault="00DD2C32" w:rsidP="00233001">
      <w:pPr>
        <w:shd w:val="clear" w:color="auto" w:fill="D9D9D9" w:themeFill="background1" w:themeFillShade="D9"/>
        <w:spacing w:after="0" w:line="240" w:lineRule="auto"/>
        <w:ind w:right="-1"/>
        <w:contextualSpacing/>
        <w:rPr>
          <w:b/>
          <w:color w:val="auto"/>
          <w:sz w:val="22"/>
        </w:rPr>
      </w:pPr>
    </w:p>
    <w:p w14:paraId="63FBBF78" w14:textId="77777777" w:rsidR="008622A4" w:rsidRDefault="008622A4" w:rsidP="00825454">
      <w:pPr>
        <w:spacing w:after="0" w:line="240" w:lineRule="auto"/>
        <w:ind w:right="279"/>
        <w:contextualSpacing/>
        <w:rPr>
          <w:sz w:val="22"/>
        </w:rPr>
      </w:pPr>
    </w:p>
    <w:p w14:paraId="6D921806" w14:textId="677FB60A" w:rsidR="00157106" w:rsidRDefault="00157106" w:rsidP="00157106">
      <w:pPr>
        <w:spacing w:after="0" w:line="240" w:lineRule="auto"/>
        <w:ind w:right="1"/>
        <w:contextualSpacing/>
        <w:rPr>
          <w:sz w:val="22"/>
        </w:rPr>
      </w:pPr>
      <w:r w:rsidRPr="00157106">
        <w:rPr>
          <w:sz w:val="22"/>
        </w:rPr>
        <w:t>Zamawiający, mając na względzie zapisy art. 95 ust. 1</w:t>
      </w:r>
      <w:r>
        <w:rPr>
          <w:sz w:val="22"/>
        </w:rPr>
        <w:t xml:space="preserve"> ustawy</w:t>
      </w:r>
      <w:r w:rsidRPr="00157106">
        <w:rPr>
          <w:sz w:val="22"/>
        </w:rPr>
        <w:t xml:space="preserve"> </w:t>
      </w:r>
      <w:proofErr w:type="spellStart"/>
      <w:r w:rsidRPr="00157106">
        <w:rPr>
          <w:sz w:val="22"/>
        </w:rPr>
        <w:t>Pzp</w:t>
      </w:r>
      <w:proofErr w:type="spellEnd"/>
      <w:r w:rsidRPr="00157106">
        <w:rPr>
          <w:sz w:val="22"/>
        </w:rPr>
        <w:t xml:space="preserve"> wskazuje, że czynności wykonywane </w:t>
      </w:r>
      <w:r>
        <w:rPr>
          <w:sz w:val="22"/>
        </w:rPr>
        <w:br/>
      </w:r>
      <w:r w:rsidRPr="00157106">
        <w:rPr>
          <w:sz w:val="22"/>
        </w:rPr>
        <w:t>w trakcie realizacji zamówienia nie charakteryzują się wykonywaniem pracy w oparciu o stosunek pracy, zatem Zamawiający nie wymaga, aby osoby wykonujące te czynności były zatrudnione na umowę o pracę.</w:t>
      </w:r>
    </w:p>
    <w:p w14:paraId="1E1DDB90" w14:textId="77777777" w:rsidR="00B37108" w:rsidRPr="0084486A" w:rsidRDefault="00B37108" w:rsidP="00157106">
      <w:pPr>
        <w:spacing w:after="0" w:line="240" w:lineRule="auto"/>
        <w:ind w:left="0" w:right="2" w:firstLine="0"/>
        <w:contextualSpacing/>
        <w:rPr>
          <w:sz w:val="22"/>
        </w:rPr>
      </w:pPr>
    </w:p>
    <w:p w14:paraId="2C9B6593" w14:textId="77777777" w:rsidR="00172F57" w:rsidRPr="000C07E1" w:rsidRDefault="00172F57" w:rsidP="000848C3">
      <w:pPr>
        <w:shd w:val="clear" w:color="auto" w:fill="D9D9D9" w:themeFill="background1" w:themeFillShade="D9"/>
        <w:spacing w:after="0" w:line="240" w:lineRule="auto"/>
        <w:ind w:left="0" w:right="1" w:firstLine="0"/>
        <w:contextualSpacing/>
        <w:rPr>
          <w:b/>
          <w:sz w:val="22"/>
        </w:rPr>
      </w:pPr>
      <w:r w:rsidRPr="000C07E1">
        <w:rPr>
          <w:b/>
          <w:sz w:val="22"/>
        </w:rPr>
        <w:t>§9. Termin wykonania zamówienia i forma wynagrodzenia</w:t>
      </w:r>
    </w:p>
    <w:p w14:paraId="609480DB" w14:textId="77777777" w:rsidR="00AA395D" w:rsidRPr="000C07E1" w:rsidRDefault="00AA395D" w:rsidP="00825454">
      <w:pPr>
        <w:spacing w:after="0" w:line="240" w:lineRule="auto"/>
        <w:ind w:left="0" w:right="279" w:firstLine="0"/>
        <w:contextualSpacing/>
        <w:rPr>
          <w:sz w:val="22"/>
          <w:highlight w:val="yellow"/>
        </w:rPr>
      </w:pPr>
    </w:p>
    <w:p w14:paraId="521FDE50" w14:textId="22C7F5E0" w:rsidR="00DB1F9F" w:rsidRPr="00612699" w:rsidRDefault="00C22C42" w:rsidP="000938DE">
      <w:pPr>
        <w:autoSpaceDE w:val="0"/>
        <w:autoSpaceDN w:val="0"/>
        <w:ind w:left="0" w:right="1"/>
        <w:rPr>
          <w:b/>
          <w:bCs/>
          <w:snapToGrid w:val="0"/>
          <w:sz w:val="22"/>
        </w:rPr>
      </w:pPr>
      <w:r w:rsidRPr="00612699">
        <w:rPr>
          <w:sz w:val="22"/>
        </w:rPr>
        <w:t>Termin realizacji przedmiotu</w:t>
      </w:r>
      <w:r w:rsidR="00FA66BD" w:rsidRPr="00612699">
        <w:rPr>
          <w:sz w:val="22"/>
        </w:rPr>
        <w:t xml:space="preserve"> umowy:</w:t>
      </w:r>
      <w:r w:rsidR="00DB1F9F" w:rsidRPr="00612699">
        <w:rPr>
          <w:sz w:val="22"/>
        </w:rPr>
        <w:t xml:space="preserve"> 12 miesięcy </w:t>
      </w:r>
      <w:r w:rsidR="00DB1F9F" w:rsidRPr="00612699">
        <w:rPr>
          <w:spacing w:val="1"/>
          <w:kern w:val="2"/>
          <w:sz w:val="22"/>
          <w:lang w:bidi="pl-PL"/>
        </w:rPr>
        <w:t>od dnia podpisania umowy (nie wcześniej niż od 01.07.2025 r.).</w:t>
      </w:r>
    </w:p>
    <w:p w14:paraId="757377B4" w14:textId="77777777" w:rsidR="00AA395D" w:rsidRPr="000C07E1" w:rsidRDefault="00AA395D" w:rsidP="00825454">
      <w:pPr>
        <w:spacing w:after="0" w:line="240" w:lineRule="auto"/>
        <w:ind w:left="0" w:right="-1" w:firstLine="0"/>
        <w:contextualSpacing/>
        <w:rPr>
          <w:sz w:val="22"/>
        </w:rPr>
      </w:pPr>
    </w:p>
    <w:p w14:paraId="7C2166DD" w14:textId="3A121A36" w:rsidR="0057562E" w:rsidRDefault="00AA395D" w:rsidP="000848C3">
      <w:pPr>
        <w:shd w:val="clear" w:color="auto" w:fill="D9D9D9" w:themeFill="background1" w:themeFillShade="D9"/>
        <w:spacing w:after="0" w:line="240" w:lineRule="auto"/>
        <w:ind w:left="0" w:right="-1" w:firstLine="0"/>
        <w:contextualSpacing/>
        <w:rPr>
          <w:b/>
          <w:bCs/>
          <w:sz w:val="22"/>
        </w:rPr>
      </w:pPr>
      <w:r w:rsidRPr="000C07E1">
        <w:rPr>
          <w:b/>
          <w:sz w:val="22"/>
        </w:rPr>
        <w:t xml:space="preserve">§10. </w:t>
      </w:r>
      <w:r w:rsidR="0057562E">
        <w:rPr>
          <w:b/>
          <w:bCs/>
          <w:sz w:val="22"/>
        </w:rPr>
        <w:t>Warunki udziału w postępowaniu, podmiotowe i przedmiotowe środki dowodowe, podleganie wykluczeniu</w:t>
      </w:r>
    </w:p>
    <w:p w14:paraId="288F8C9E" w14:textId="77777777" w:rsidR="00AA395D" w:rsidRPr="000C07E1" w:rsidRDefault="00AA395D" w:rsidP="00825454">
      <w:pPr>
        <w:spacing w:after="0" w:line="240" w:lineRule="auto"/>
        <w:ind w:left="0" w:right="-1" w:firstLine="0"/>
        <w:contextualSpacing/>
        <w:rPr>
          <w:sz w:val="22"/>
        </w:rPr>
      </w:pPr>
    </w:p>
    <w:p w14:paraId="26125813" w14:textId="77777777" w:rsidR="003A4667" w:rsidRPr="00DD2C32" w:rsidRDefault="00C22C42" w:rsidP="007C3FB1">
      <w:pPr>
        <w:numPr>
          <w:ilvl w:val="0"/>
          <w:numId w:val="1"/>
        </w:numPr>
        <w:spacing w:after="0" w:line="240" w:lineRule="auto"/>
        <w:ind w:right="1" w:hanging="283"/>
        <w:contextualSpacing/>
        <w:rPr>
          <w:color w:val="auto"/>
          <w:sz w:val="22"/>
        </w:rPr>
      </w:pPr>
      <w:r w:rsidRPr="00DD2C32">
        <w:rPr>
          <w:color w:val="auto"/>
          <w:sz w:val="22"/>
        </w:rPr>
        <w:t xml:space="preserve">O udzielenie zamówienia mogą ubiegać się wykonawcy, którzy:  </w:t>
      </w:r>
    </w:p>
    <w:p w14:paraId="28C9A01A" w14:textId="77777777" w:rsidR="003A4667" w:rsidRPr="00DD2C32" w:rsidRDefault="00C22C42" w:rsidP="00D02039">
      <w:pPr>
        <w:numPr>
          <w:ilvl w:val="1"/>
          <w:numId w:val="11"/>
        </w:numPr>
        <w:spacing w:after="0" w:line="240" w:lineRule="auto"/>
        <w:ind w:left="272" w:right="278" w:firstLine="0"/>
        <w:contextualSpacing/>
        <w:rPr>
          <w:color w:val="auto"/>
          <w:sz w:val="22"/>
        </w:rPr>
      </w:pPr>
      <w:r w:rsidRPr="00DD2C32">
        <w:rPr>
          <w:color w:val="auto"/>
          <w:sz w:val="22"/>
        </w:rPr>
        <w:t xml:space="preserve">nie podlegają wykluczeniu, </w:t>
      </w:r>
    </w:p>
    <w:p w14:paraId="5A0FDF0F" w14:textId="77777777" w:rsidR="00903FFF" w:rsidRPr="00DD2C32" w:rsidRDefault="00C22C42" w:rsidP="00D02039">
      <w:pPr>
        <w:numPr>
          <w:ilvl w:val="1"/>
          <w:numId w:val="11"/>
        </w:numPr>
        <w:spacing w:after="0" w:line="240" w:lineRule="auto"/>
        <w:ind w:left="272" w:right="278" w:firstLine="0"/>
        <w:contextualSpacing/>
        <w:rPr>
          <w:color w:val="auto"/>
          <w:sz w:val="22"/>
        </w:rPr>
      </w:pPr>
      <w:r w:rsidRPr="00DD2C32">
        <w:rPr>
          <w:color w:val="auto"/>
          <w:sz w:val="22"/>
        </w:rPr>
        <w:t xml:space="preserve">spełniają warunki udziału w postępowaniu. </w:t>
      </w:r>
    </w:p>
    <w:p w14:paraId="18C7D8B4" w14:textId="77777777" w:rsidR="00922F56" w:rsidRPr="00DD2C32" w:rsidRDefault="00922F56" w:rsidP="00922F56">
      <w:pPr>
        <w:pStyle w:val="Akapitzlist"/>
        <w:ind w:left="0" w:right="-1"/>
        <w:contextualSpacing/>
        <w:rPr>
          <w:b/>
          <w:sz w:val="22"/>
          <w:szCs w:val="22"/>
        </w:rPr>
      </w:pPr>
    </w:p>
    <w:p w14:paraId="7DC78484" w14:textId="4ED1BA37" w:rsidR="003A4667" w:rsidRPr="00DD2C32" w:rsidRDefault="00C22C42" w:rsidP="00D02039">
      <w:pPr>
        <w:pStyle w:val="Akapitzlist"/>
        <w:numPr>
          <w:ilvl w:val="0"/>
          <w:numId w:val="11"/>
        </w:numPr>
        <w:tabs>
          <w:tab w:val="left" w:pos="284"/>
        </w:tabs>
        <w:ind w:left="0" w:right="-1"/>
        <w:contextualSpacing/>
        <w:jc w:val="both"/>
        <w:rPr>
          <w:sz w:val="22"/>
        </w:rPr>
      </w:pPr>
      <w:r w:rsidRPr="00DD2C32">
        <w:rPr>
          <w:sz w:val="22"/>
        </w:rPr>
        <w:t xml:space="preserve">W postępowaniu mogą wziąć udział wykonawcy, którzy spełniają warunki określone w art. 112 ustawy </w:t>
      </w:r>
      <w:proofErr w:type="spellStart"/>
      <w:r w:rsidRPr="00DD2C32">
        <w:rPr>
          <w:sz w:val="22"/>
        </w:rPr>
        <w:t>Pzp</w:t>
      </w:r>
      <w:proofErr w:type="spellEnd"/>
      <w:r w:rsidRPr="00DD2C32">
        <w:rPr>
          <w:sz w:val="22"/>
        </w:rPr>
        <w:t xml:space="preserve">, dotyczące: </w:t>
      </w:r>
      <w:r w:rsidRPr="00DD2C32">
        <w:rPr>
          <w:b/>
          <w:sz w:val="22"/>
        </w:rPr>
        <w:t xml:space="preserve"> </w:t>
      </w:r>
    </w:p>
    <w:p w14:paraId="6A33AF6A" w14:textId="77777777" w:rsidR="003A4667" w:rsidRPr="00DD2C32" w:rsidRDefault="007C3FB1" w:rsidP="00D02039">
      <w:pPr>
        <w:pStyle w:val="Akapitzlist"/>
        <w:numPr>
          <w:ilvl w:val="0"/>
          <w:numId w:val="10"/>
        </w:numPr>
        <w:contextualSpacing/>
        <w:rPr>
          <w:sz w:val="22"/>
        </w:rPr>
      </w:pPr>
      <w:r w:rsidRPr="00DD2C32">
        <w:rPr>
          <w:b/>
          <w:sz w:val="22"/>
        </w:rPr>
        <w:t>z</w:t>
      </w:r>
      <w:r w:rsidR="00C22C42" w:rsidRPr="00DD2C32">
        <w:rPr>
          <w:b/>
          <w:sz w:val="22"/>
        </w:rPr>
        <w:t xml:space="preserve">dolności do występowania w obrocie gospodarczym: </w:t>
      </w:r>
    </w:p>
    <w:p w14:paraId="5BDD7243" w14:textId="77777777" w:rsidR="003A4667" w:rsidRPr="00DD2C32" w:rsidRDefault="00C22C42" w:rsidP="00825454">
      <w:pPr>
        <w:pStyle w:val="Akapitzlist"/>
        <w:ind w:left="643" w:right="279"/>
        <w:contextualSpacing/>
        <w:rPr>
          <w:sz w:val="22"/>
        </w:rPr>
      </w:pPr>
      <w:r w:rsidRPr="00DD2C32">
        <w:rPr>
          <w:sz w:val="22"/>
        </w:rPr>
        <w:t xml:space="preserve">Zamawiający nie wyznacza szczegółowego warunku w tym zakresie. </w:t>
      </w:r>
    </w:p>
    <w:p w14:paraId="59755EBD" w14:textId="77777777" w:rsidR="003A4667" w:rsidRPr="00DD2C32" w:rsidRDefault="003A4667" w:rsidP="00825454">
      <w:pPr>
        <w:spacing w:after="0" w:line="240" w:lineRule="auto"/>
        <w:ind w:left="360" w:right="0" w:firstLine="60"/>
        <w:contextualSpacing/>
        <w:jc w:val="left"/>
        <w:rPr>
          <w:color w:val="auto"/>
          <w:sz w:val="22"/>
        </w:rPr>
      </w:pPr>
    </w:p>
    <w:p w14:paraId="06C04FCE" w14:textId="77777777" w:rsidR="003A4667" w:rsidRDefault="007C3FB1" w:rsidP="00BD4707">
      <w:pPr>
        <w:pStyle w:val="Akapitzlist"/>
        <w:numPr>
          <w:ilvl w:val="0"/>
          <w:numId w:val="10"/>
        </w:numPr>
        <w:ind w:right="-1"/>
        <w:contextualSpacing/>
        <w:jc w:val="both"/>
        <w:rPr>
          <w:sz w:val="22"/>
        </w:rPr>
      </w:pPr>
      <w:r w:rsidRPr="00DD2C32">
        <w:rPr>
          <w:b/>
          <w:sz w:val="22"/>
        </w:rPr>
        <w:t>u</w:t>
      </w:r>
      <w:r w:rsidR="00C22C42" w:rsidRPr="00DD2C32">
        <w:rPr>
          <w:b/>
          <w:sz w:val="22"/>
        </w:rPr>
        <w:t>prawnień do prowadzenia określonej działalności gospodarczej lub zawodowej, o ile wynika to z</w:t>
      </w:r>
      <w:r w:rsidR="00C22C42" w:rsidRPr="00DD2C32">
        <w:rPr>
          <w:sz w:val="22"/>
        </w:rPr>
        <w:t xml:space="preserve"> </w:t>
      </w:r>
      <w:r w:rsidR="00C22C42" w:rsidRPr="00DD2C32">
        <w:rPr>
          <w:b/>
          <w:sz w:val="22"/>
        </w:rPr>
        <w:t>odrębnych przepisów:</w:t>
      </w:r>
      <w:r w:rsidR="00C22C42" w:rsidRPr="00DD2C32">
        <w:rPr>
          <w:sz w:val="22"/>
        </w:rPr>
        <w:t xml:space="preserve">  </w:t>
      </w:r>
    </w:p>
    <w:p w14:paraId="6D498755" w14:textId="7E34F159" w:rsidR="00C5630C" w:rsidRDefault="00C5630C" w:rsidP="00BD4707">
      <w:pPr>
        <w:pStyle w:val="Akapitzlist"/>
        <w:numPr>
          <w:ilvl w:val="0"/>
          <w:numId w:val="104"/>
        </w:numPr>
        <w:ind w:left="1134"/>
        <w:jc w:val="both"/>
        <w:rPr>
          <w:sz w:val="22"/>
        </w:rPr>
      </w:pPr>
      <w:r w:rsidRPr="00BD4707">
        <w:rPr>
          <w:bCs/>
          <w:sz w:val="22"/>
        </w:rPr>
        <w:t xml:space="preserve">Wykonawca musi wykazać, że posiada zezwolenie na prowadzenie działalności ubezpieczeniowej w zakresie wszystkich grup </w:t>
      </w:r>
      <w:proofErr w:type="spellStart"/>
      <w:r w:rsidRPr="00BD4707">
        <w:rPr>
          <w:bCs/>
          <w:sz w:val="22"/>
        </w:rPr>
        <w:t>ryzyk</w:t>
      </w:r>
      <w:proofErr w:type="spellEnd"/>
      <w:r w:rsidRPr="00BD4707">
        <w:rPr>
          <w:bCs/>
          <w:sz w:val="22"/>
        </w:rPr>
        <w:t xml:space="preserve"> objętych przedmiotem zamówienia zgodnie z ustawą z dnia 11 września 2015 r. o działalności ubezpieczeniowej </w:t>
      </w:r>
      <w:r w:rsidR="00BD4707" w:rsidRPr="00BD4707">
        <w:rPr>
          <w:bCs/>
          <w:sz w:val="22"/>
        </w:rPr>
        <w:br/>
      </w:r>
      <w:r w:rsidRPr="00BD4707">
        <w:rPr>
          <w:bCs/>
          <w:sz w:val="22"/>
        </w:rPr>
        <w:t xml:space="preserve">i reasekuracyjnej (Dz. U. z 2024 r., poz. 838), </w:t>
      </w:r>
      <w:r w:rsidRPr="00BD4707">
        <w:rPr>
          <w:sz w:val="22"/>
        </w:rPr>
        <w:t xml:space="preserve">a w przypadku gdy Wykonawca rozpoczął działalność przed wejściem w życie Ustawy z dnia 28 lipca 1990 r. </w:t>
      </w:r>
      <w:r w:rsidRPr="00BD4707">
        <w:rPr>
          <w:bCs/>
          <w:sz w:val="22"/>
        </w:rPr>
        <w:t xml:space="preserve">o działalności ubezpieczeniowej </w:t>
      </w:r>
      <w:r w:rsidRPr="00BD4707">
        <w:rPr>
          <w:sz w:val="22"/>
        </w:rPr>
        <w:t>(Dz. U. Nr 59, poz. 344 ze zm.) posiada zaświadczenie Ministra Finansów o posiadaniu zgody na wykonywanie działalności ubezpieczeniowej.</w:t>
      </w:r>
    </w:p>
    <w:p w14:paraId="604B28CE" w14:textId="77777777" w:rsidR="00BD4707" w:rsidRPr="00BD4707" w:rsidRDefault="00BD4707" w:rsidP="00BD4707">
      <w:pPr>
        <w:pStyle w:val="Akapitzlist"/>
        <w:ind w:left="1134"/>
        <w:jc w:val="both"/>
        <w:rPr>
          <w:sz w:val="22"/>
        </w:rPr>
      </w:pPr>
    </w:p>
    <w:p w14:paraId="412790CD" w14:textId="77777777" w:rsidR="00943340" w:rsidRPr="00DD2C32" w:rsidRDefault="007C3FB1" w:rsidP="00D02039">
      <w:pPr>
        <w:numPr>
          <w:ilvl w:val="0"/>
          <w:numId w:val="10"/>
        </w:numPr>
        <w:spacing w:after="0" w:line="240" w:lineRule="auto"/>
        <w:ind w:right="-1"/>
        <w:contextualSpacing/>
        <w:rPr>
          <w:color w:val="auto"/>
          <w:sz w:val="22"/>
        </w:rPr>
      </w:pPr>
      <w:r w:rsidRPr="00DD2C32">
        <w:rPr>
          <w:b/>
          <w:color w:val="auto"/>
          <w:sz w:val="22"/>
        </w:rPr>
        <w:t>s</w:t>
      </w:r>
      <w:r w:rsidR="00C22C42" w:rsidRPr="00DD2C32">
        <w:rPr>
          <w:b/>
          <w:color w:val="auto"/>
          <w:sz w:val="22"/>
        </w:rPr>
        <w:t xml:space="preserve">ytuacji ekonomicznej lub finansowej:  </w:t>
      </w:r>
    </w:p>
    <w:p w14:paraId="25EADFEA" w14:textId="77777777" w:rsidR="003A4667" w:rsidRPr="00DD2C32" w:rsidRDefault="00C22C42" w:rsidP="00825454">
      <w:pPr>
        <w:spacing w:after="0" w:line="240" w:lineRule="auto"/>
        <w:ind w:left="643" w:right="-1" w:firstLine="0"/>
        <w:contextualSpacing/>
        <w:rPr>
          <w:color w:val="auto"/>
          <w:sz w:val="22"/>
        </w:rPr>
      </w:pPr>
      <w:r w:rsidRPr="00DD2C32">
        <w:rPr>
          <w:color w:val="auto"/>
          <w:sz w:val="22"/>
        </w:rPr>
        <w:t xml:space="preserve">Zamawiający nie wyznacza szczegółowego warunku w tym zakresie. </w:t>
      </w:r>
    </w:p>
    <w:p w14:paraId="3E9CECE0" w14:textId="77777777" w:rsidR="003A4667" w:rsidRPr="00DD2C32" w:rsidRDefault="003A4667" w:rsidP="00825454">
      <w:pPr>
        <w:spacing w:after="0" w:line="240" w:lineRule="auto"/>
        <w:ind w:left="360" w:right="0" w:firstLine="60"/>
        <w:contextualSpacing/>
        <w:jc w:val="left"/>
        <w:rPr>
          <w:color w:val="auto"/>
          <w:sz w:val="22"/>
        </w:rPr>
      </w:pPr>
    </w:p>
    <w:p w14:paraId="25381130" w14:textId="77777777" w:rsidR="003A4667" w:rsidRDefault="007C3FB1" w:rsidP="00D02039">
      <w:pPr>
        <w:numPr>
          <w:ilvl w:val="0"/>
          <w:numId w:val="10"/>
        </w:numPr>
        <w:spacing w:after="0" w:line="240" w:lineRule="auto"/>
        <w:ind w:right="279"/>
        <w:contextualSpacing/>
        <w:rPr>
          <w:color w:val="auto"/>
          <w:sz w:val="22"/>
        </w:rPr>
      </w:pPr>
      <w:r w:rsidRPr="00DD2C32">
        <w:rPr>
          <w:b/>
          <w:color w:val="auto"/>
          <w:sz w:val="22"/>
        </w:rPr>
        <w:t>z</w:t>
      </w:r>
      <w:r w:rsidR="00C22C42" w:rsidRPr="00DD2C32">
        <w:rPr>
          <w:b/>
          <w:color w:val="auto"/>
          <w:sz w:val="22"/>
        </w:rPr>
        <w:t>dolności technicznej lub zawodowej:</w:t>
      </w:r>
      <w:r w:rsidR="00C22C42" w:rsidRPr="00DD2C32">
        <w:rPr>
          <w:color w:val="auto"/>
          <w:sz w:val="22"/>
        </w:rPr>
        <w:t xml:space="preserve"> </w:t>
      </w:r>
    </w:p>
    <w:p w14:paraId="79E3353A" w14:textId="77777777" w:rsidR="00DD2C32" w:rsidRPr="00BD4707" w:rsidRDefault="00DD2C32" w:rsidP="00DD2C32">
      <w:pPr>
        <w:pStyle w:val="Akapitzlist"/>
        <w:ind w:left="643" w:right="-1"/>
        <w:contextualSpacing/>
        <w:rPr>
          <w:sz w:val="22"/>
        </w:rPr>
      </w:pPr>
      <w:r w:rsidRPr="00BD4707">
        <w:rPr>
          <w:sz w:val="22"/>
        </w:rPr>
        <w:t xml:space="preserve">Zamawiający nie wyznacza szczegółowego warunku w tym zakresie. </w:t>
      </w:r>
    </w:p>
    <w:p w14:paraId="7CC444C9" w14:textId="77777777" w:rsidR="00DD2C32" w:rsidRPr="00DD2C32" w:rsidRDefault="00DD2C32" w:rsidP="00DD2C32">
      <w:pPr>
        <w:spacing w:after="0" w:line="240" w:lineRule="auto"/>
        <w:ind w:left="643" w:right="279" w:firstLine="0"/>
        <w:contextualSpacing/>
        <w:rPr>
          <w:color w:val="auto"/>
          <w:sz w:val="22"/>
        </w:rPr>
      </w:pPr>
    </w:p>
    <w:p w14:paraId="39507032" w14:textId="3B69CD4A" w:rsidR="00F02B8F" w:rsidRPr="00F4202A" w:rsidRDefault="00C22C42" w:rsidP="00D02039">
      <w:pPr>
        <w:pStyle w:val="Akapitzlist"/>
        <w:numPr>
          <w:ilvl w:val="0"/>
          <w:numId w:val="11"/>
        </w:numPr>
        <w:tabs>
          <w:tab w:val="left" w:pos="426"/>
        </w:tabs>
        <w:ind w:left="284" w:right="-1" w:hanging="284"/>
        <w:contextualSpacing/>
        <w:jc w:val="both"/>
        <w:rPr>
          <w:sz w:val="22"/>
        </w:rPr>
      </w:pPr>
      <w:r w:rsidRPr="00F4202A">
        <w:rPr>
          <w:sz w:val="22"/>
        </w:rPr>
        <w:t xml:space="preserve">W przypadku zmiany osób wskazanych w wykazie osób </w:t>
      </w:r>
      <w:r w:rsidR="005C222E" w:rsidRPr="00F4202A">
        <w:rPr>
          <w:sz w:val="22"/>
        </w:rPr>
        <w:t>w trakcie realizacji zamówienia</w:t>
      </w:r>
      <w:r w:rsidR="000C3440" w:rsidRPr="00F4202A">
        <w:rPr>
          <w:sz w:val="22"/>
        </w:rPr>
        <w:t xml:space="preserve">, </w:t>
      </w:r>
      <w:r w:rsidRPr="00F4202A">
        <w:rPr>
          <w:sz w:val="22"/>
        </w:rPr>
        <w:t>nowe osoby będą musiały spełniać ww.</w:t>
      </w:r>
      <w:r w:rsidR="00233001" w:rsidRPr="00F4202A">
        <w:rPr>
          <w:sz w:val="22"/>
        </w:rPr>
        <w:t xml:space="preserve"> </w:t>
      </w:r>
      <w:r w:rsidRPr="00F4202A">
        <w:rPr>
          <w:sz w:val="22"/>
        </w:rPr>
        <w:t xml:space="preserve">wymagania. </w:t>
      </w:r>
    </w:p>
    <w:p w14:paraId="063575BF" w14:textId="77777777" w:rsidR="00F02B8F" w:rsidRPr="00F4202A" w:rsidRDefault="00F02B8F" w:rsidP="00D02039">
      <w:pPr>
        <w:numPr>
          <w:ilvl w:val="0"/>
          <w:numId w:val="11"/>
        </w:numPr>
        <w:spacing w:after="0" w:line="240" w:lineRule="auto"/>
        <w:ind w:right="1" w:hanging="283"/>
        <w:contextualSpacing/>
        <w:rPr>
          <w:color w:val="auto"/>
          <w:sz w:val="22"/>
        </w:rPr>
      </w:pPr>
      <w:r w:rsidRPr="00F4202A">
        <w:rPr>
          <w:color w:val="auto"/>
          <w:sz w:val="22"/>
        </w:rPr>
        <w:t xml:space="preserve">Z postępowania o udzielenie zamówienia wyklucza się Wykonawcę, w stosunku, do którego zachodzi którakolwiek z okoliczności, o których mowa w art. 108 ustawy </w:t>
      </w:r>
      <w:proofErr w:type="spellStart"/>
      <w:r w:rsidRPr="00F4202A">
        <w:rPr>
          <w:color w:val="auto"/>
          <w:sz w:val="22"/>
        </w:rPr>
        <w:t>Pzp</w:t>
      </w:r>
      <w:proofErr w:type="spellEnd"/>
      <w:r w:rsidRPr="00F4202A">
        <w:rPr>
          <w:color w:val="auto"/>
          <w:sz w:val="22"/>
        </w:rPr>
        <w:t>, tj. jeżeli:</w:t>
      </w:r>
    </w:p>
    <w:p w14:paraId="4BF2DAB8" w14:textId="77777777" w:rsidR="00F02B8F" w:rsidRPr="00F4202A" w:rsidRDefault="00F02B8F" w:rsidP="00845EC9">
      <w:pPr>
        <w:pStyle w:val="Akapitzlist"/>
        <w:numPr>
          <w:ilvl w:val="0"/>
          <w:numId w:val="37"/>
        </w:numPr>
        <w:ind w:right="1"/>
        <w:contextualSpacing/>
        <w:rPr>
          <w:sz w:val="22"/>
        </w:rPr>
      </w:pPr>
      <w:r w:rsidRPr="00F4202A">
        <w:rPr>
          <w:sz w:val="22"/>
        </w:rPr>
        <w:t>Wykonawca jest osobą fizyczną, którego prawomocnie skazano za przestępstwo:</w:t>
      </w:r>
    </w:p>
    <w:p w14:paraId="3EBD9B20" w14:textId="77777777" w:rsidR="00F02B8F" w:rsidRPr="00F4202A" w:rsidRDefault="00F02B8F" w:rsidP="00845EC9">
      <w:pPr>
        <w:pStyle w:val="Akapitzlist"/>
        <w:numPr>
          <w:ilvl w:val="0"/>
          <w:numId w:val="38"/>
        </w:numPr>
        <w:ind w:right="1"/>
        <w:contextualSpacing/>
        <w:rPr>
          <w:sz w:val="22"/>
        </w:rPr>
      </w:pPr>
      <w:r w:rsidRPr="00F4202A">
        <w:rPr>
          <w:sz w:val="22"/>
        </w:rPr>
        <w:t>udziału w zorganizowanej grupie przestępczej albo związku mającym na celu popełnienie przestępstwa lub przestępstwa skarbowego, o którym mowa w art. 258 Kodeksu karnego,</w:t>
      </w:r>
    </w:p>
    <w:p w14:paraId="0AF4E75B" w14:textId="77777777" w:rsidR="00F02B8F" w:rsidRPr="00F4202A" w:rsidRDefault="00F02B8F" w:rsidP="00845EC9">
      <w:pPr>
        <w:pStyle w:val="Akapitzlist"/>
        <w:numPr>
          <w:ilvl w:val="0"/>
          <w:numId w:val="38"/>
        </w:numPr>
        <w:ind w:right="1"/>
        <w:contextualSpacing/>
        <w:rPr>
          <w:sz w:val="22"/>
        </w:rPr>
      </w:pPr>
      <w:r w:rsidRPr="00F4202A">
        <w:rPr>
          <w:sz w:val="22"/>
        </w:rPr>
        <w:t>handlu ludźmi, o którym mowa w art. 189a Kodeksu karnego,</w:t>
      </w:r>
    </w:p>
    <w:p w14:paraId="705C4188" w14:textId="77777777" w:rsidR="00F02B8F" w:rsidRPr="00F4202A" w:rsidRDefault="00F02B8F" w:rsidP="00845EC9">
      <w:pPr>
        <w:pStyle w:val="Akapitzlist"/>
        <w:numPr>
          <w:ilvl w:val="0"/>
          <w:numId w:val="38"/>
        </w:numPr>
        <w:ind w:right="1"/>
        <w:contextualSpacing/>
        <w:jc w:val="both"/>
        <w:rPr>
          <w:sz w:val="22"/>
        </w:rPr>
      </w:pPr>
      <w:r w:rsidRPr="00F4202A">
        <w:rPr>
          <w:sz w:val="22"/>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1E4AF672" w14:textId="77777777" w:rsidR="00F02B8F" w:rsidRPr="00F4202A" w:rsidRDefault="00F02B8F" w:rsidP="00845EC9">
      <w:pPr>
        <w:pStyle w:val="Akapitzlist"/>
        <w:numPr>
          <w:ilvl w:val="0"/>
          <w:numId w:val="38"/>
        </w:numPr>
        <w:ind w:right="1"/>
        <w:contextualSpacing/>
        <w:jc w:val="both"/>
        <w:rPr>
          <w:sz w:val="22"/>
        </w:rPr>
      </w:pPr>
      <w:r w:rsidRPr="00F4202A">
        <w:rPr>
          <w:sz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DD2697" w14:textId="77777777" w:rsidR="00F02B8F" w:rsidRPr="00F4202A" w:rsidRDefault="00F02B8F" w:rsidP="00845EC9">
      <w:pPr>
        <w:pStyle w:val="Akapitzlist"/>
        <w:numPr>
          <w:ilvl w:val="0"/>
          <w:numId w:val="38"/>
        </w:numPr>
        <w:ind w:right="1"/>
        <w:contextualSpacing/>
        <w:jc w:val="both"/>
        <w:rPr>
          <w:sz w:val="22"/>
        </w:rPr>
      </w:pPr>
      <w:r w:rsidRPr="00F4202A">
        <w:rPr>
          <w:sz w:val="22"/>
        </w:rPr>
        <w:t>o charakterze terrorystycznym, o którym mowa w art. 115 § 20 Kodeksu karnego, lub mające na celu popełnienie tego przestępstwa,</w:t>
      </w:r>
    </w:p>
    <w:p w14:paraId="0B1E4B05" w14:textId="77777777" w:rsidR="00F02B8F" w:rsidRPr="00F4202A" w:rsidRDefault="00F02B8F" w:rsidP="00845EC9">
      <w:pPr>
        <w:pStyle w:val="Akapitzlist"/>
        <w:numPr>
          <w:ilvl w:val="0"/>
          <w:numId w:val="38"/>
        </w:numPr>
        <w:ind w:right="1"/>
        <w:contextualSpacing/>
        <w:jc w:val="both"/>
        <w:rPr>
          <w:sz w:val="22"/>
        </w:rPr>
      </w:pPr>
      <w:r w:rsidRPr="00F4202A">
        <w:rPr>
          <w:sz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2430C254" w14:textId="77777777" w:rsidR="00F02B8F" w:rsidRPr="00F4202A" w:rsidRDefault="00F02B8F" w:rsidP="00845EC9">
      <w:pPr>
        <w:pStyle w:val="Akapitzlist"/>
        <w:numPr>
          <w:ilvl w:val="0"/>
          <w:numId w:val="38"/>
        </w:numPr>
        <w:ind w:right="1"/>
        <w:contextualSpacing/>
        <w:jc w:val="both"/>
        <w:rPr>
          <w:sz w:val="22"/>
        </w:rPr>
      </w:pPr>
      <w:r w:rsidRPr="00F4202A">
        <w:rPr>
          <w:sz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9BDD3D" w14:textId="77777777" w:rsidR="00F02B8F" w:rsidRPr="00F4202A" w:rsidRDefault="00F02B8F" w:rsidP="00845EC9">
      <w:pPr>
        <w:pStyle w:val="Akapitzlist"/>
        <w:numPr>
          <w:ilvl w:val="0"/>
          <w:numId w:val="38"/>
        </w:numPr>
        <w:ind w:right="1"/>
        <w:contextualSpacing/>
        <w:jc w:val="both"/>
        <w:rPr>
          <w:sz w:val="22"/>
        </w:rPr>
      </w:pPr>
      <w:r w:rsidRPr="00F4202A">
        <w:rPr>
          <w:sz w:val="22"/>
        </w:rPr>
        <w:t>o którym mowa w art. 9 ust. 1 i 3 lub art. 10 ustawy z dnia 15 czerwca 2012 r. o skutkach powierzania wykonywania pracy cudzoziemcom przebywającym wbrew przepisom na terytorium Rzeczypospolitej Polskiej</w:t>
      </w:r>
    </w:p>
    <w:p w14:paraId="5F836D5C" w14:textId="77777777" w:rsidR="00F02B8F" w:rsidRPr="00F4202A" w:rsidRDefault="00F02B8F" w:rsidP="00F02B8F">
      <w:pPr>
        <w:pStyle w:val="Akapitzlist"/>
        <w:ind w:left="1080" w:right="1"/>
        <w:contextualSpacing/>
        <w:jc w:val="both"/>
        <w:rPr>
          <w:sz w:val="22"/>
        </w:rPr>
      </w:pPr>
      <w:r w:rsidRPr="00F4202A">
        <w:rPr>
          <w:sz w:val="22"/>
        </w:rPr>
        <w:t>– lub za odpowiedni czyn zabroniony określony w przepisach prawa obcego;</w:t>
      </w:r>
    </w:p>
    <w:p w14:paraId="50075A88" w14:textId="77777777" w:rsidR="00F02B8F" w:rsidRPr="00F4202A" w:rsidRDefault="00F02B8F" w:rsidP="00F02B8F">
      <w:pPr>
        <w:spacing w:after="0" w:line="240" w:lineRule="auto"/>
        <w:ind w:right="1"/>
        <w:contextualSpacing/>
        <w:rPr>
          <w:color w:val="auto"/>
          <w:sz w:val="22"/>
        </w:rPr>
      </w:pPr>
    </w:p>
    <w:p w14:paraId="4528F3C4" w14:textId="77777777" w:rsidR="00F02B8F" w:rsidRPr="00F4202A" w:rsidRDefault="00F02B8F" w:rsidP="00845EC9">
      <w:pPr>
        <w:pStyle w:val="Akapitzlist"/>
        <w:numPr>
          <w:ilvl w:val="0"/>
          <w:numId w:val="37"/>
        </w:numPr>
        <w:ind w:right="1"/>
        <w:contextualSpacing/>
        <w:jc w:val="both"/>
        <w:rPr>
          <w:sz w:val="22"/>
        </w:rPr>
      </w:pPr>
      <w:r w:rsidRPr="00F4202A">
        <w:rPr>
          <w:sz w:val="22"/>
        </w:rPr>
        <w:lastRenderedPageBreak/>
        <w:t xml:space="preserve">jeżeli urzędującego członka jego organu zarządzającego lub nadzorczego, wspólnika spółki </w:t>
      </w:r>
      <w:r w:rsidRPr="00F4202A">
        <w:rPr>
          <w:sz w:val="22"/>
        </w:rPr>
        <w:br/>
        <w:t>w spółce jawnej lub partnerskiej albo komplementariusza w spółce komandytowej lub komandytowo-akcyjnej lub prokurenta prawomocnie skazano za przestępstwo, o którym mowa w pkt 1;</w:t>
      </w:r>
    </w:p>
    <w:p w14:paraId="4F1C704E" w14:textId="77777777" w:rsidR="00F02B8F" w:rsidRPr="00F4202A" w:rsidRDefault="00F02B8F" w:rsidP="00845EC9">
      <w:pPr>
        <w:pStyle w:val="Akapitzlist"/>
        <w:numPr>
          <w:ilvl w:val="0"/>
          <w:numId w:val="37"/>
        </w:numPr>
        <w:ind w:right="1"/>
        <w:contextualSpacing/>
        <w:jc w:val="both"/>
        <w:rPr>
          <w:sz w:val="22"/>
        </w:rPr>
      </w:pPr>
      <w:r w:rsidRPr="00F4202A">
        <w:rPr>
          <w:sz w:val="22"/>
        </w:rPr>
        <w:t xml:space="preserve">wobec którego wydano prawomocny wyrok sądu lub ostateczną decyzję administracyjną </w:t>
      </w:r>
      <w:r w:rsidRPr="00F4202A">
        <w:rPr>
          <w:sz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10D52D4" w14:textId="77777777" w:rsidR="00F02B8F" w:rsidRPr="00F4202A" w:rsidRDefault="00F02B8F" w:rsidP="00845EC9">
      <w:pPr>
        <w:pStyle w:val="Akapitzlist"/>
        <w:numPr>
          <w:ilvl w:val="0"/>
          <w:numId w:val="37"/>
        </w:numPr>
        <w:ind w:right="1"/>
        <w:contextualSpacing/>
        <w:rPr>
          <w:sz w:val="22"/>
        </w:rPr>
      </w:pPr>
      <w:r w:rsidRPr="00F4202A">
        <w:rPr>
          <w:sz w:val="22"/>
        </w:rPr>
        <w:t>wobec którego prawomocnie orzeczono zakaz ubiegania się o zamówienia publiczne;</w:t>
      </w:r>
    </w:p>
    <w:p w14:paraId="472F5779" w14:textId="77777777" w:rsidR="00F02B8F" w:rsidRPr="00F4202A" w:rsidRDefault="00F02B8F" w:rsidP="00845EC9">
      <w:pPr>
        <w:pStyle w:val="Akapitzlist"/>
        <w:numPr>
          <w:ilvl w:val="0"/>
          <w:numId w:val="37"/>
        </w:numPr>
        <w:ind w:right="1"/>
        <w:contextualSpacing/>
        <w:jc w:val="both"/>
        <w:rPr>
          <w:sz w:val="22"/>
        </w:rPr>
      </w:pPr>
      <w:r w:rsidRPr="00F4202A">
        <w:rPr>
          <w:sz w:val="22"/>
        </w:rPr>
        <w:t xml:space="preserve">jeżeli zamawiający może stwierdzić, na podstawie wiarygodnych przesłanek, że wykonawca zawarł z innymi wykonawcami porozumienie mające na celu zakłócenie konkurencji, </w:t>
      </w:r>
      <w:r w:rsidRPr="00F4202A">
        <w:rPr>
          <w:sz w:val="22"/>
        </w:rPr>
        <w:br/>
        <w:t xml:space="preserve">w szczególności jeżeli należąc do tej samej grupy kapitałowej w rozumieniu ustawy z dnia </w:t>
      </w:r>
      <w:r w:rsidRPr="00F4202A">
        <w:rPr>
          <w:sz w:val="22"/>
        </w:rPr>
        <w:br/>
        <w:t>16 lutego 2007 r. o ochronie konkurencji i konsumentów, złożyli odrębne oferty, oferty częściowe lub wnioski o dopuszczenie do udziału w postępowaniu, chyba że wykażą, że przygotowali te oferty lub wnioski niezależnie od siebie;</w:t>
      </w:r>
    </w:p>
    <w:p w14:paraId="7E3B893B" w14:textId="77777777" w:rsidR="00F02B8F" w:rsidRPr="00F4202A" w:rsidRDefault="00F02B8F" w:rsidP="00845EC9">
      <w:pPr>
        <w:pStyle w:val="Akapitzlist"/>
        <w:numPr>
          <w:ilvl w:val="0"/>
          <w:numId w:val="37"/>
        </w:numPr>
        <w:ind w:right="1"/>
        <w:contextualSpacing/>
        <w:jc w:val="both"/>
        <w:rPr>
          <w:sz w:val="22"/>
        </w:rPr>
      </w:pPr>
      <w:r w:rsidRPr="00F4202A">
        <w:rPr>
          <w:sz w:val="22"/>
        </w:rPr>
        <w:t xml:space="preserve">jeżeli, w przypadkach, o których mowa w art. 85 ust. 1, doszło do zakłócenia konkurencji wynikającego z wcześniejszego zaangażowania tego wykonawcy lub podmiotu, który należy </w:t>
      </w:r>
      <w:r w:rsidRPr="00F4202A">
        <w:rPr>
          <w:sz w:val="22"/>
        </w:rPr>
        <w:br/>
        <w:t xml:space="preserve">z wykonawcą do tej samej grupy kapitałowej w rozumieniu ustawy z dnia 16 lutego 2007 r. </w:t>
      </w:r>
      <w:r w:rsidRPr="00F4202A">
        <w:rPr>
          <w:sz w:val="22"/>
        </w:rPr>
        <w:br/>
        <w:t xml:space="preserve">o ochronie konkurencji i konsumentów, chyba że spowodowane tym zakłócenie konkurencji może być wyeliminowane w inny sposób niż przez wykluczenie wykonawcy z udziału </w:t>
      </w:r>
      <w:r w:rsidRPr="00F4202A">
        <w:rPr>
          <w:sz w:val="22"/>
        </w:rPr>
        <w:br/>
        <w:t>w postępowaniu o udzielenie zamówienia.</w:t>
      </w:r>
    </w:p>
    <w:p w14:paraId="775DB0E8" w14:textId="77777777" w:rsidR="00F02B8F" w:rsidRPr="00F4202A" w:rsidRDefault="00F02B8F" w:rsidP="00D02039">
      <w:pPr>
        <w:numPr>
          <w:ilvl w:val="0"/>
          <w:numId w:val="11"/>
        </w:numPr>
        <w:spacing w:after="0" w:line="240" w:lineRule="auto"/>
        <w:ind w:right="1" w:hanging="283"/>
        <w:contextualSpacing/>
        <w:rPr>
          <w:color w:val="auto"/>
          <w:sz w:val="22"/>
        </w:rPr>
      </w:pPr>
      <w:r w:rsidRPr="00F4202A">
        <w:rPr>
          <w:color w:val="auto"/>
          <w:sz w:val="22"/>
        </w:rPr>
        <w:t xml:space="preserve">Zamawiający nie przewiduje podstaw wykluczenia wskazanych w art. 109 ust. 1 ustawy </w:t>
      </w:r>
      <w:proofErr w:type="spellStart"/>
      <w:r w:rsidRPr="00F4202A">
        <w:rPr>
          <w:color w:val="auto"/>
          <w:sz w:val="22"/>
        </w:rPr>
        <w:t>Pzp</w:t>
      </w:r>
      <w:proofErr w:type="spellEnd"/>
      <w:r w:rsidRPr="00F4202A">
        <w:rPr>
          <w:color w:val="auto"/>
          <w:sz w:val="22"/>
        </w:rPr>
        <w:t>.</w:t>
      </w:r>
    </w:p>
    <w:p w14:paraId="6058B8C1" w14:textId="77777777" w:rsidR="00F02B8F" w:rsidRPr="00F4202A" w:rsidRDefault="00F02B8F" w:rsidP="00D02039">
      <w:pPr>
        <w:numPr>
          <w:ilvl w:val="0"/>
          <w:numId w:val="11"/>
        </w:numPr>
        <w:spacing w:after="0" w:line="240" w:lineRule="auto"/>
        <w:ind w:right="1" w:hanging="283"/>
        <w:contextualSpacing/>
        <w:rPr>
          <w:color w:val="auto"/>
          <w:sz w:val="22"/>
        </w:rPr>
      </w:pPr>
      <w:r w:rsidRPr="00F4202A">
        <w:rPr>
          <w:color w:val="auto"/>
          <w:sz w:val="22"/>
        </w:rPr>
        <w:t xml:space="preserve">Wykonawca może zostać wykluczony przez zamawiającego na każdym etapie postępowania </w:t>
      </w:r>
      <w:r w:rsidRPr="00F4202A">
        <w:rPr>
          <w:color w:val="auto"/>
          <w:sz w:val="22"/>
        </w:rPr>
        <w:br/>
        <w:t>o udzielenie zamówienia.</w:t>
      </w:r>
    </w:p>
    <w:p w14:paraId="46B4A359" w14:textId="77777777" w:rsidR="00F02B8F" w:rsidRPr="00F4202A" w:rsidRDefault="00F02B8F" w:rsidP="00D02039">
      <w:pPr>
        <w:numPr>
          <w:ilvl w:val="0"/>
          <w:numId w:val="11"/>
        </w:numPr>
        <w:spacing w:after="0" w:line="240" w:lineRule="auto"/>
        <w:ind w:right="1" w:hanging="283"/>
        <w:contextualSpacing/>
        <w:rPr>
          <w:color w:val="auto"/>
          <w:sz w:val="22"/>
        </w:rPr>
      </w:pPr>
      <w:r w:rsidRPr="00F4202A">
        <w:rPr>
          <w:color w:val="auto"/>
          <w:sz w:val="22"/>
        </w:rPr>
        <w:t>Wykonawca nie podlega wykluczeniu w okolicznościach określonych w art. 108 ust. 1 pkt 1, 2 i 5, jeżeli udowodni zamawiającemu, że spełnił łącznie następujące przesłanki:</w:t>
      </w:r>
    </w:p>
    <w:p w14:paraId="1AEB6201" w14:textId="77777777" w:rsidR="00F02B8F" w:rsidRPr="00F4202A" w:rsidRDefault="00F02B8F" w:rsidP="00845EC9">
      <w:pPr>
        <w:pStyle w:val="Akapitzlist"/>
        <w:numPr>
          <w:ilvl w:val="0"/>
          <w:numId w:val="39"/>
        </w:numPr>
        <w:ind w:right="1"/>
        <w:contextualSpacing/>
        <w:jc w:val="both"/>
        <w:rPr>
          <w:sz w:val="22"/>
        </w:rPr>
      </w:pPr>
      <w:r w:rsidRPr="00F4202A">
        <w:rPr>
          <w:sz w:val="22"/>
        </w:rPr>
        <w:t>naprawił lub zobowiązał się do naprawienia szkody wyrządzonej przestępstwem, wykroczeniem lub swoim nieprawidłowym postępowaniem, w tym poprzez zadośćuczynienie pieniężne;</w:t>
      </w:r>
    </w:p>
    <w:p w14:paraId="531B7D94" w14:textId="77777777" w:rsidR="00F02B8F" w:rsidRPr="00F4202A" w:rsidRDefault="00F02B8F" w:rsidP="00845EC9">
      <w:pPr>
        <w:pStyle w:val="Akapitzlist"/>
        <w:numPr>
          <w:ilvl w:val="0"/>
          <w:numId w:val="39"/>
        </w:numPr>
        <w:ind w:right="1"/>
        <w:contextualSpacing/>
        <w:jc w:val="both"/>
        <w:rPr>
          <w:sz w:val="22"/>
        </w:rPr>
      </w:pPr>
      <w:r w:rsidRPr="00F4202A">
        <w:rPr>
          <w:sz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0AD7FF7" w14:textId="14B00B99" w:rsidR="00F02B8F" w:rsidRPr="00F4202A" w:rsidRDefault="00F02B8F" w:rsidP="00845EC9">
      <w:pPr>
        <w:pStyle w:val="Akapitzlist"/>
        <w:numPr>
          <w:ilvl w:val="0"/>
          <w:numId w:val="39"/>
        </w:numPr>
        <w:ind w:right="1"/>
        <w:contextualSpacing/>
        <w:jc w:val="both"/>
        <w:rPr>
          <w:sz w:val="22"/>
        </w:rPr>
      </w:pPr>
      <w:r w:rsidRPr="00F4202A">
        <w:rPr>
          <w:sz w:val="22"/>
        </w:rPr>
        <w:t>podjął konkretne środki techniczne, organizacyjne i kadrowe, odpowiednie dla zapobiegania dalszym przestępstwom, wykroczeniom lub nieprawidłowemu postępowaniu,</w:t>
      </w:r>
      <w:r w:rsidR="004031A8" w:rsidRPr="00F4202A">
        <w:rPr>
          <w:sz w:val="22"/>
        </w:rPr>
        <w:t xml:space="preserve"> </w:t>
      </w:r>
      <w:r w:rsidR="004031A8" w:rsidRPr="00F4202A">
        <w:rPr>
          <w:sz w:val="22"/>
        </w:rPr>
        <w:br/>
      </w:r>
      <w:r w:rsidRPr="00F4202A">
        <w:rPr>
          <w:sz w:val="22"/>
        </w:rPr>
        <w:t>w szczególności:</w:t>
      </w:r>
    </w:p>
    <w:p w14:paraId="7B130177" w14:textId="77777777" w:rsidR="00F02B8F" w:rsidRPr="00F4202A" w:rsidRDefault="00F02B8F" w:rsidP="00845EC9">
      <w:pPr>
        <w:pStyle w:val="Akapitzlist"/>
        <w:numPr>
          <w:ilvl w:val="0"/>
          <w:numId w:val="40"/>
        </w:numPr>
        <w:ind w:right="1"/>
        <w:contextualSpacing/>
        <w:rPr>
          <w:sz w:val="22"/>
        </w:rPr>
      </w:pPr>
      <w:r w:rsidRPr="00F4202A">
        <w:rPr>
          <w:sz w:val="22"/>
        </w:rPr>
        <w:t>zerwał wszelkie powiązania z osobami lub podmiotami odpowiedzialnymi za nieprawidłowe postępowanie wykonawcy,</w:t>
      </w:r>
    </w:p>
    <w:p w14:paraId="232C3129" w14:textId="77777777" w:rsidR="00F02B8F" w:rsidRPr="00F4202A" w:rsidRDefault="00F02B8F" w:rsidP="00845EC9">
      <w:pPr>
        <w:pStyle w:val="Akapitzlist"/>
        <w:numPr>
          <w:ilvl w:val="0"/>
          <w:numId w:val="40"/>
        </w:numPr>
        <w:ind w:right="1"/>
        <w:contextualSpacing/>
        <w:rPr>
          <w:sz w:val="22"/>
        </w:rPr>
      </w:pPr>
      <w:r w:rsidRPr="00F4202A">
        <w:rPr>
          <w:sz w:val="22"/>
        </w:rPr>
        <w:t>zreorganizował personel,</w:t>
      </w:r>
    </w:p>
    <w:p w14:paraId="7166C057" w14:textId="77777777" w:rsidR="00F02B8F" w:rsidRPr="00F4202A" w:rsidRDefault="00F02B8F" w:rsidP="00845EC9">
      <w:pPr>
        <w:pStyle w:val="Akapitzlist"/>
        <w:numPr>
          <w:ilvl w:val="0"/>
          <w:numId w:val="40"/>
        </w:numPr>
        <w:ind w:right="1"/>
        <w:contextualSpacing/>
        <w:rPr>
          <w:sz w:val="22"/>
        </w:rPr>
      </w:pPr>
      <w:r w:rsidRPr="00F4202A">
        <w:rPr>
          <w:sz w:val="22"/>
        </w:rPr>
        <w:t>wdrożył system sprawozdawczości i kontroli,</w:t>
      </w:r>
    </w:p>
    <w:p w14:paraId="0DEDD0A1" w14:textId="77777777" w:rsidR="00F02B8F" w:rsidRPr="00F4202A" w:rsidRDefault="00F02B8F" w:rsidP="00845EC9">
      <w:pPr>
        <w:pStyle w:val="Akapitzlist"/>
        <w:numPr>
          <w:ilvl w:val="0"/>
          <w:numId w:val="40"/>
        </w:numPr>
        <w:ind w:right="1"/>
        <w:contextualSpacing/>
        <w:jc w:val="both"/>
        <w:rPr>
          <w:sz w:val="22"/>
        </w:rPr>
      </w:pPr>
      <w:r w:rsidRPr="00F4202A">
        <w:rPr>
          <w:sz w:val="22"/>
        </w:rPr>
        <w:t>utworzył struktury audytu wewnętrznego do monitorowania przestrzegania przepisów, wewnętrznych regulacji lub standardów,</w:t>
      </w:r>
    </w:p>
    <w:p w14:paraId="77697040" w14:textId="77777777" w:rsidR="00F02B8F" w:rsidRPr="00F4202A" w:rsidRDefault="00F02B8F" w:rsidP="00845EC9">
      <w:pPr>
        <w:pStyle w:val="Akapitzlist"/>
        <w:numPr>
          <w:ilvl w:val="0"/>
          <w:numId w:val="40"/>
        </w:numPr>
        <w:ind w:right="1"/>
        <w:contextualSpacing/>
        <w:rPr>
          <w:sz w:val="22"/>
        </w:rPr>
      </w:pPr>
      <w:r w:rsidRPr="00F4202A">
        <w:rPr>
          <w:sz w:val="22"/>
        </w:rPr>
        <w:t>wprowadził wewnętrzne regulacje dotyczące odpowiedzialności i odszkodowań za nieprzestrzeganie przepisów, wewnętrznych regulacji lub standardów.</w:t>
      </w:r>
    </w:p>
    <w:p w14:paraId="23043732" w14:textId="77777777" w:rsidR="00F02B8F" w:rsidRPr="00F4202A" w:rsidRDefault="00F02B8F" w:rsidP="00F02B8F">
      <w:pPr>
        <w:spacing w:after="0" w:line="240" w:lineRule="auto"/>
        <w:ind w:right="1"/>
        <w:contextualSpacing/>
        <w:rPr>
          <w:color w:val="auto"/>
          <w:sz w:val="22"/>
        </w:rPr>
      </w:pPr>
    </w:p>
    <w:p w14:paraId="73C63B06" w14:textId="571BF791" w:rsidR="00F02B8F" w:rsidRPr="00F4202A" w:rsidRDefault="00F02B8F" w:rsidP="00845EC9">
      <w:pPr>
        <w:pStyle w:val="Akapitzlist"/>
        <w:numPr>
          <w:ilvl w:val="0"/>
          <w:numId w:val="41"/>
        </w:numPr>
        <w:ind w:left="284" w:right="1" w:hanging="284"/>
        <w:contextualSpacing/>
        <w:jc w:val="both"/>
        <w:rPr>
          <w:sz w:val="22"/>
        </w:rPr>
      </w:pPr>
      <w:r w:rsidRPr="00F4202A">
        <w:rPr>
          <w:sz w:val="22"/>
        </w:rPr>
        <w:t>Zamawiający ocenia, czy podjęte przez Wykonawcę c</w:t>
      </w:r>
      <w:r w:rsidR="0068233C" w:rsidRPr="00F4202A">
        <w:rPr>
          <w:sz w:val="22"/>
        </w:rPr>
        <w:t xml:space="preserve">zynności, o których mowa w pkt </w:t>
      </w:r>
      <w:r w:rsidR="00E727D7" w:rsidRPr="00F4202A">
        <w:rPr>
          <w:sz w:val="22"/>
        </w:rPr>
        <w:t>7</w:t>
      </w:r>
      <w:r w:rsidRPr="00F4202A">
        <w:rPr>
          <w:sz w:val="22"/>
        </w:rPr>
        <w:t xml:space="preserve"> niniejszego paragrafu SWZ, są wystarczające do wykazania jego rzetelności, uwzględniając wagę i szczególne okoliczności czynu wykonawcy. Jeżeli podjęte przez wykonawcę c</w:t>
      </w:r>
      <w:r w:rsidR="0068233C" w:rsidRPr="00F4202A">
        <w:rPr>
          <w:sz w:val="22"/>
        </w:rPr>
        <w:t xml:space="preserve">zynności, o których mowa w pkt </w:t>
      </w:r>
      <w:r w:rsidR="00E727D7" w:rsidRPr="00F4202A">
        <w:rPr>
          <w:sz w:val="22"/>
        </w:rPr>
        <w:t>7</w:t>
      </w:r>
      <w:r w:rsidRPr="00F4202A">
        <w:rPr>
          <w:sz w:val="22"/>
        </w:rPr>
        <w:t xml:space="preserve"> niniejszego paragrafu SWZ, nie są wystarczające do wykazania jego rzetelności, Zamawiający wyklucza Wykonawcę.</w:t>
      </w:r>
    </w:p>
    <w:p w14:paraId="16D3486C" w14:textId="6AFD642E" w:rsidR="00F02B8F" w:rsidRPr="00F4202A" w:rsidRDefault="00F02B8F" w:rsidP="00845EC9">
      <w:pPr>
        <w:pStyle w:val="Akapitzlist"/>
        <w:numPr>
          <w:ilvl w:val="0"/>
          <w:numId w:val="41"/>
        </w:numPr>
        <w:ind w:left="284" w:right="1" w:hanging="284"/>
        <w:contextualSpacing/>
        <w:jc w:val="both"/>
        <w:rPr>
          <w:sz w:val="22"/>
        </w:rPr>
      </w:pPr>
      <w:r w:rsidRPr="00F4202A">
        <w:rPr>
          <w:sz w:val="22"/>
        </w:rPr>
        <w:t xml:space="preserve">Wykonawca podlega wykluczeniu także w oparciu o podstawy wykluczenia wskazane w art. </w:t>
      </w:r>
      <w:r w:rsidRPr="00F4202A">
        <w:rPr>
          <w:sz w:val="22"/>
        </w:rPr>
        <w:br/>
        <w:t xml:space="preserve">7 ustawy z dnia 13 kwietnia 2022 r. o szczególnych rozwiązaniach w zakresie przeciwdziałania </w:t>
      </w:r>
      <w:r w:rsidRPr="00F4202A">
        <w:rPr>
          <w:sz w:val="22"/>
        </w:rPr>
        <w:lastRenderedPageBreak/>
        <w:t>wpieraniu agresji na Ukrainę oraz służących ochronie bezpieczeństwa narodowego (</w:t>
      </w:r>
      <w:proofErr w:type="spellStart"/>
      <w:r w:rsidRPr="00F4202A">
        <w:rPr>
          <w:sz w:val="22"/>
        </w:rPr>
        <w:t>t</w:t>
      </w:r>
      <w:r w:rsidR="00A5446B" w:rsidRPr="00F4202A">
        <w:rPr>
          <w:sz w:val="22"/>
        </w:rPr>
        <w:t>.</w:t>
      </w:r>
      <w:r w:rsidRPr="00F4202A">
        <w:rPr>
          <w:sz w:val="22"/>
        </w:rPr>
        <w:t>j</w:t>
      </w:r>
      <w:proofErr w:type="spellEnd"/>
      <w:r w:rsidRPr="00F4202A">
        <w:rPr>
          <w:sz w:val="22"/>
        </w:rPr>
        <w:t xml:space="preserve">. Dz.U. </w:t>
      </w:r>
      <w:r w:rsidRPr="00F4202A">
        <w:rPr>
          <w:sz w:val="22"/>
        </w:rPr>
        <w:br/>
        <w:t>z 202</w:t>
      </w:r>
      <w:r w:rsidR="00392EEE">
        <w:rPr>
          <w:sz w:val="22"/>
        </w:rPr>
        <w:t>5</w:t>
      </w:r>
      <w:r w:rsidRPr="00F4202A">
        <w:rPr>
          <w:sz w:val="22"/>
        </w:rPr>
        <w:t xml:space="preserve">, poz. </w:t>
      </w:r>
      <w:r w:rsidR="00D720BD" w:rsidRPr="00F4202A">
        <w:rPr>
          <w:sz w:val="22"/>
        </w:rPr>
        <w:t>5</w:t>
      </w:r>
      <w:r w:rsidR="00392EEE">
        <w:rPr>
          <w:sz w:val="22"/>
        </w:rPr>
        <w:t>14</w:t>
      </w:r>
      <w:r w:rsidRPr="00F4202A">
        <w:rPr>
          <w:sz w:val="22"/>
        </w:rPr>
        <w:t>).</w:t>
      </w:r>
    </w:p>
    <w:p w14:paraId="428E18CC" w14:textId="67B6BD0E" w:rsidR="00F02B8F" w:rsidRPr="00F4202A" w:rsidRDefault="0020786F" w:rsidP="00845EC9">
      <w:pPr>
        <w:pStyle w:val="Akapitzlist"/>
        <w:numPr>
          <w:ilvl w:val="0"/>
          <w:numId w:val="41"/>
        </w:numPr>
        <w:ind w:left="284" w:right="1" w:hanging="284"/>
        <w:contextualSpacing/>
        <w:jc w:val="both"/>
        <w:rPr>
          <w:sz w:val="22"/>
        </w:rPr>
      </w:pPr>
      <w:r w:rsidRPr="00F4202A">
        <w:rPr>
          <w:sz w:val="22"/>
        </w:rPr>
        <w:t xml:space="preserve"> </w:t>
      </w:r>
      <w:r w:rsidR="00F02B8F" w:rsidRPr="00F4202A">
        <w:rPr>
          <w:sz w:val="22"/>
        </w:rPr>
        <w:t xml:space="preserve">Zamawiający informuje, że wykluczeniu z postępowania na podstawie pkt </w:t>
      </w:r>
      <w:r w:rsidR="00E727D7" w:rsidRPr="00F4202A">
        <w:rPr>
          <w:sz w:val="22"/>
        </w:rPr>
        <w:t>9</w:t>
      </w:r>
      <w:r w:rsidR="00F02B8F" w:rsidRPr="00F4202A">
        <w:rPr>
          <w:sz w:val="22"/>
        </w:rPr>
        <w:t xml:space="preserve"> niniejszego paragrafu SWZ podlegają:</w:t>
      </w:r>
    </w:p>
    <w:p w14:paraId="605A2179" w14:textId="77777777" w:rsidR="00F02B8F" w:rsidRPr="00F4202A" w:rsidRDefault="00F02B8F" w:rsidP="00F02B8F">
      <w:pPr>
        <w:pStyle w:val="Akapitzlist"/>
        <w:numPr>
          <w:ilvl w:val="1"/>
          <w:numId w:val="1"/>
        </w:numPr>
        <w:tabs>
          <w:tab w:val="left" w:pos="851"/>
        </w:tabs>
        <w:ind w:left="709" w:right="1" w:hanging="283"/>
        <w:contextualSpacing/>
        <w:jc w:val="both"/>
        <w:rPr>
          <w:sz w:val="22"/>
        </w:rPr>
      </w:pPr>
      <w:r w:rsidRPr="00F4202A">
        <w:rPr>
          <w:sz w:val="22"/>
        </w:rPr>
        <w:t xml:space="preserve">wykonawcy oraz uczestnicy konkursu wymienionego w wykazach określonych </w:t>
      </w:r>
      <w:r w:rsidRPr="00F4202A">
        <w:rPr>
          <w:sz w:val="22"/>
        </w:rPr>
        <w:br/>
        <w:t>w rozporządzeniu 765/2006 i rozporządzeniu 269/2014 albo wpisanego na listę na podstawie decyzji w sprawie wpisu na listę rozstrzygającej o zastosowaniu środka, o którym mowa w art. 1 pkt 3 ww. ustawy;</w:t>
      </w:r>
    </w:p>
    <w:p w14:paraId="7CC31737" w14:textId="50953DAF" w:rsidR="00F02B8F" w:rsidRPr="00F4202A" w:rsidRDefault="00F02B8F" w:rsidP="00F02B8F">
      <w:pPr>
        <w:pStyle w:val="Akapitzlist"/>
        <w:numPr>
          <w:ilvl w:val="1"/>
          <w:numId w:val="1"/>
        </w:numPr>
        <w:tabs>
          <w:tab w:val="left" w:pos="851"/>
        </w:tabs>
        <w:ind w:left="709" w:right="1" w:hanging="283"/>
        <w:contextualSpacing/>
        <w:jc w:val="both"/>
        <w:rPr>
          <w:sz w:val="22"/>
        </w:rPr>
      </w:pPr>
      <w:r w:rsidRPr="00F4202A">
        <w:rPr>
          <w:sz w:val="22"/>
        </w:rPr>
        <w:t xml:space="preserve">wykonawcy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Pr="00F4202A">
        <w:rPr>
          <w:sz w:val="22"/>
        </w:rPr>
        <w:br/>
        <w:t>o którym mowa w art. 1 pkt 3 ww. ustawy;</w:t>
      </w:r>
    </w:p>
    <w:p w14:paraId="635E8746" w14:textId="77777777" w:rsidR="00F02B8F" w:rsidRPr="00F4202A" w:rsidRDefault="00F02B8F" w:rsidP="00F02B8F">
      <w:pPr>
        <w:pStyle w:val="Akapitzlist"/>
        <w:numPr>
          <w:ilvl w:val="1"/>
          <w:numId w:val="1"/>
        </w:numPr>
        <w:tabs>
          <w:tab w:val="left" w:pos="851"/>
        </w:tabs>
        <w:ind w:left="709" w:right="1" w:hanging="283"/>
        <w:contextualSpacing/>
        <w:jc w:val="both"/>
        <w:rPr>
          <w:sz w:val="22"/>
        </w:rPr>
      </w:pPr>
      <w:r w:rsidRPr="00F4202A">
        <w:rPr>
          <w:sz w:val="22"/>
        </w:rPr>
        <w:t xml:space="preserve">wykonawcy oraz uczestnicy konkursu, którego jednostką dominującą w rozumieniu art. 3 ust. 1 pkt 37 ustawy z dnia 29 września 1994 r. o rachunkowości (Dz. U. z 2021 r. poz. 217, 2105 </w:t>
      </w:r>
      <w:r w:rsidRPr="00F4202A">
        <w:rPr>
          <w:sz w:val="22"/>
        </w:rPr>
        <w:br/>
        <w:t xml:space="preserve">i 2106) jest podmiot wymieniony w wykazach określonych w rozporządzeniu 765/2006 </w:t>
      </w:r>
      <w:r w:rsidRPr="00F4202A">
        <w:rPr>
          <w:sz w:val="22"/>
        </w:rPr>
        <w:b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41356D6" w14:textId="325FC4EC" w:rsidR="0068233C" w:rsidRPr="00F4202A" w:rsidRDefault="00F02B8F" w:rsidP="00845EC9">
      <w:pPr>
        <w:numPr>
          <w:ilvl w:val="0"/>
          <w:numId w:val="41"/>
        </w:numPr>
        <w:spacing w:after="0" w:line="240" w:lineRule="auto"/>
        <w:ind w:left="364" w:right="1"/>
        <w:contextualSpacing/>
        <w:rPr>
          <w:color w:val="auto"/>
          <w:sz w:val="22"/>
        </w:rPr>
      </w:pPr>
      <w:r w:rsidRPr="00F4202A">
        <w:rPr>
          <w:color w:val="auto"/>
          <w:sz w:val="22"/>
        </w:rPr>
        <w:t xml:space="preserve">Wykluczenie, o którym mowa w pkt </w:t>
      </w:r>
      <w:r w:rsidR="00E727D7" w:rsidRPr="00F4202A">
        <w:rPr>
          <w:color w:val="auto"/>
          <w:sz w:val="22"/>
        </w:rPr>
        <w:t>9</w:t>
      </w:r>
      <w:r w:rsidRPr="00F4202A">
        <w:rPr>
          <w:color w:val="auto"/>
          <w:sz w:val="22"/>
        </w:rPr>
        <w:t xml:space="preserve"> niniejszego paragrafu SWZ następuje na okres trwania ww. okoliczności.</w:t>
      </w:r>
      <w:r w:rsidR="00E727D7" w:rsidRPr="00F4202A">
        <w:rPr>
          <w:color w:val="auto"/>
          <w:sz w:val="22"/>
        </w:rPr>
        <w:t xml:space="preserve"> </w:t>
      </w:r>
      <w:r w:rsidRPr="00F4202A">
        <w:rPr>
          <w:color w:val="auto"/>
          <w:sz w:val="22"/>
        </w:rPr>
        <w:t>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AB1134D" w14:textId="6F7FB1BF" w:rsidR="002D0AA8" w:rsidRPr="00F4202A" w:rsidRDefault="002D0AA8" w:rsidP="00845EC9">
      <w:pPr>
        <w:numPr>
          <w:ilvl w:val="0"/>
          <w:numId w:val="41"/>
        </w:numPr>
        <w:spacing w:after="0" w:line="240" w:lineRule="auto"/>
        <w:ind w:left="364" w:right="1"/>
        <w:contextualSpacing/>
        <w:rPr>
          <w:color w:val="auto"/>
          <w:sz w:val="22"/>
        </w:rPr>
      </w:pPr>
      <w:r w:rsidRPr="00F4202A">
        <w:rPr>
          <w:color w:val="auto"/>
          <w:sz w:val="22"/>
        </w:rPr>
        <w:t xml:space="preserve">Wykluczenie Wykonawcy następuje zgodnie z art. 111 ustawy </w:t>
      </w:r>
      <w:proofErr w:type="spellStart"/>
      <w:r w:rsidRPr="00F4202A">
        <w:rPr>
          <w:color w:val="auto"/>
          <w:sz w:val="22"/>
        </w:rPr>
        <w:t>Pzp</w:t>
      </w:r>
      <w:proofErr w:type="spellEnd"/>
      <w:r w:rsidRPr="00F4202A">
        <w:rPr>
          <w:color w:val="auto"/>
          <w:sz w:val="22"/>
        </w:rPr>
        <w:t>.</w:t>
      </w:r>
    </w:p>
    <w:p w14:paraId="6F4EC174" w14:textId="77777777" w:rsidR="00991DE1" w:rsidRPr="00F4202A" w:rsidRDefault="00646087" w:rsidP="00845EC9">
      <w:pPr>
        <w:numPr>
          <w:ilvl w:val="0"/>
          <w:numId w:val="41"/>
        </w:numPr>
        <w:spacing w:after="0" w:line="240" w:lineRule="auto"/>
        <w:ind w:left="360" w:right="1"/>
        <w:contextualSpacing/>
        <w:rPr>
          <w:color w:val="auto"/>
          <w:sz w:val="22"/>
        </w:rPr>
      </w:pPr>
      <w:r w:rsidRPr="00F4202A">
        <w:rPr>
          <w:color w:val="auto"/>
          <w:sz w:val="22"/>
        </w:rPr>
        <w:t>W</w:t>
      </w:r>
      <w:r w:rsidR="00C22C42" w:rsidRPr="00F4202A">
        <w:rPr>
          <w:color w:val="auto"/>
          <w:sz w:val="22"/>
        </w:rPr>
        <w:t xml:space="preserve">ykonawca może w celu potwierdzenia spełniania warunków udziału w postępowaniu polegać na zdolnościach technicznych lub zawodowych lub sytuacji finansowej lub ekonomicznej innych podmiotów, niezależnie od charakteru prawnego łączących go z </w:t>
      </w:r>
      <w:r w:rsidR="00B711AC" w:rsidRPr="00F4202A">
        <w:rPr>
          <w:color w:val="auto"/>
          <w:sz w:val="22"/>
        </w:rPr>
        <w:t>n</w:t>
      </w:r>
      <w:r w:rsidR="00C22C42" w:rsidRPr="00F4202A">
        <w:rPr>
          <w:color w:val="auto"/>
          <w:sz w:val="22"/>
        </w:rPr>
        <w:t xml:space="preserve">im stosunków prawnych. </w:t>
      </w:r>
      <w:r w:rsidR="00F75AB0" w:rsidRPr="00F4202A">
        <w:rPr>
          <w:color w:val="auto"/>
          <w:sz w:val="22"/>
        </w:rPr>
        <w:t>w</w:t>
      </w:r>
      <w:r w:rsidR="00C22C42" w:rsidRPr="00F4202A">
        <w:rPr>
          <w:color w:val="auto"/>
          <w:sz w:val="22"/>
        </w:rPr>
        <w:t>ykonawca w takiej sytuacji zobowiązany jest udowodnić zamawiającemu, że realizując zamówienie, będzie dysponował niez</w:t>
      </w:r>
      <w:r w:rsidR="00007944" w:rsidRPr="00F4202A">
        <w:rPr>
          <w:color w:val="auto"/>
          <w:sz w:val="22"/>
        </w:rPr>
        <w:t>będnymi zasobami tych podmiotów</w:t>
      </w:r>
      <w:r w:rsidR="00C22C42" w:rsidRPr="00F4202A">
        <w:rPr>
          <w:color w:val="auto"/>
          <w:sz w:val="22"/>
        </w:rPr>
        <w:t xml:space="preserve"> w szczególności przedstawiając zobowiązanie tych podmiotów do oddania mu do dyspozycji niezbędnych zasobów na potrzeby realizacji zamówienia.  </w:t>
      </w:r>
    </w:p>
    <w:p w14:paraId="0051D29B" w14:textId="77777777" w:rsidR="0023307D" w:rsidRDefault="00C22C42" w:rsidP="0023307D">
      <w:pPr>
        <w:numPr>
          <w:ilvl w:val="0"/>
          <w:numId w:val="41"/>
        </w:numPr>
        <w:spacing w:after="0" w:line="240" w:lineRule="auto"/>
        <w:ind w:left="360" w:right="1"/>
        <w:contextualSpacing/>
        <w:rPr>
          <w:color w:val="auto"/>
          <w:sz w:val="22"/>
        </w:rPr>
      </w:pPr>
      <w:r w:rsidRPr="00F4202A">
        <w:rPr>
          <w:color w:val="auto"/>
          <w:sz w:val="22"/>
        </w:rPr>
        <w:t>Jeżeli zdolności techniczne lub zawodowe lub sytuacja ekonomiczna lub finansowa</w:t>
      </w:r>
      <w:r w:rsidR="00B711AC" w:rsidRPr="00F4202A">
        <w:rPr>
          <w:color w:val="auto"/>
          <w:sz w:val="22"/>
        </w:rPr>
        <w:t xml:space="preserve">, podmiotu, </w:t>
      </w:r>
      <w:r w:rsidR="005C5A4F" w:rsidRPr="00F4202A">
        <w:rPr>
          <w:color w:val="auto"/>
          <w:sz w:val="22"/>
        </w:rPr>
        <w:br/>
      </w:r>
      <w:r w:rsidR="00B711AC" w:rsidRPr="00F4202A">
        <w:rPr>
          <w:color w:val="auto"/>
          <w:sz w:val="22"/>
        </w:rPr>
        <w:t>o którym mowa w pkt</w:t>
      </w:r>
      <w:r w:rsidRPr="00F4202A">
        <w:rPr>
          <w:color w:val="auto"/>
          <w:sz w:val="22"/>
        </w:rPr>
        <w:t xml:space="preserve"> </w:t>
      </w:r>
      <w:r w:rsidR="00E727D7" w:rsidRPr="00F4202A">
        <w:rPr>
          <w:color w:val="auto"/>
          <w:sz w:val="22"/>
        </w:rPr>
        <w:t>12</w:t>
      </w:r>
      <w:r w:rsidRPr="00F4202A">
        <w:rPr>
          <w:color w:val="auto"/>
          <w:sz w:val="22"/>
        </w:rPr>
        <w:t xml:space="preserve"> niniejszego </w:t>
      </w:r>
      <w:r w:rsidR="00B711AC" w:rsidRPr="00F4202A">
        <w:rPr>
          <w:color w:val="auto"/>
          <w:sz w:val="22"/>
        </w:rPr>
        <w:t>paragrafu</w:t>
      </w:r>
      <w:r w:rsidRPr="00F4202A">
        <w:rPr>
          <w:color w:val="auto"/>
          <w:sz w:val="22"/>
        </w:rPr>
        <w:t xml:space="preserve"> SWZ, nie potwierdzają spełnienia przez wykonawcę warunków udziału w post</w:t>
      </w:r>
      <w:r w:rsidR="00E727D7" w:rsidRPr="00F4202A">
        <w:rPr>
          <w:color w:val="auto"/>
          <w:sz w:val="22"/>
        </w:rPr>
        <w:t>ę</w:t>
      </w:r>
      <w:r w:rsidRPr="00F4202A">
        <w:rPr>
          <w:color w:val="auto"/>
          <w:sz w:val="22"/>
        </w:rPr>
        <w:t>powaniu lub zachodzą wobec tych podmiotów podstawy wykluczenia, zamawiający żąda, aby wykonawca w terminie</w:t>
      </w:r>
      <w:r w:rsidR="00B711AC" w:rsidRPr="00F4202A">
        <w:rPr>
          <w:color w:val="auto"/>
          <w:sz w:val="22"/>
        </w:rPr>
        <w:t xml:space="preserve"> określonym przez zamawiającego</w:t>
      </w:r>
      <w:r w:rsidRPr="00F4202A">
        <w:rPr>
          <w:color w:val="auto"/>
          <w:sz w:val="22"/>
        </w:rPr>
        <w:t xml:space="preserve"> zastąpił ten podmiot innym podmiotem lub podmiotami lub zobowiązał się do osobistego wykonania odpowiedniej części zamówienia.  </w:t>
      </w:r>
    </w:p>
    <w:p w14:paraId="0D8138A6" w14:textId="77777777" w:rsidR="0023307D" w:rsidRDefault="00C22C42" w:rsidP="0023307D">
      <w:pPr>
        <w:numPr>
          <w:ilvl w:val="0"/>
          <w:numId w:val="41"/>
        </w:numPr>
        <w:spacing w:after="0" w:line="240" w:lineRule="auto"/>
        <w:ind w:left="360" w:right="1"/>
        <w:contextualSpacing/>
        <w:rPr>
          <w:color w:val="auto"/>
          <w:sz w:val="22"/>
        </w:rPr>
      </w:pPr>
      <w:r w:rsidRPr="0023307D">
        <w:rPr>
          <w:sz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109BE0BD" w14:textId="0AFFAC4A" w:rsidR="003A4667" w:rsidRPr="0023307D" w:rsidRDefault="00C22C42" w:rsidP="0023307D">
      <w:pPr>
        <w:numPr>
          <w:ilvl w:val="0"/>
          <w:numId w:val="41"/>
        </w:numPr>
        <w:spacing w:after="0" w:line="240" w:lineRule="auto"/>
        <w:ind w:left="360" w:right="1"/>
        <w:contextualSpacing/>
        <w:rPr>
          <w:color w:val="auto"/>
          <w:sz w:val="22"/>
        </w:rPr>
      </w:pPr>
      <w:r w:rsidRPr="0023307D">
        <w:rPr>
          <w:sz w:val="22"/>
        </w:rPr>
        <w:t xml:space="preserve">Oferty składane przez wykonawców wspólnie ubiegających się o udzielenie zamówienia:  </w:t>
      </w:r>
    </w:p>
    <w:p w14:paraId="47095B45" w14:textId="176BB5BA" w:rsidR="003A4667" w:rsidRPr="00F4202A" w:rsidRDefault="00F75AB0" w:rsidP="00D02039">
      <w:pPr>
        <w:pStyle w:val="Akapitzlist"/>
        <w:numPr>
          <w:ilvl w:val="0"/>
          <w:numId w:val="12"/>
        </w:numPr>
        <w:ind w:right="-1"/>
        <w:contextualSpacing/>
        <w:jc w:val="both"/>
        <w:rPr>
          <w:sz w:val="22"/>
        </w:rPr>
      </w:pPr>
      <w:r w:rsidRPr="00F4202A">
        <w:rPr>
          <w:sz w:val="22"/>
        </w:rPr>
        <w:t>w</w:t>
      </w:r>
      <w:r w:rsidR="00C22C42" w:rsidRPr="00F4202A">
        <w:rPr>
          <w:sz w:val="22"/>
        </w:rPr>
        <w:t xml:space="preserve">ykonawcy mogą wspólnie ubiegać się o udzielenie zamówienia składając następujące dokumenty:  </w:t>
      </w:r>
    </w:p>
    <w:p w14:paraId="4C08E730" w14:textId="77777777" w:rsidR="0025013A" w:rsidRPr="00F4202A" w:rsidRDefault="00C22C42" w:rsidP="00D02039">
      <w:pPr>
        <w:numPr>
          <w:ilvl w:val="0"/>
          <w:numId w:val="13"/>
        </w:numPr>
        <w:spacing w:after="0" w:line="240" w:lineRule="auto"/>
        <w:ind w:right="-1"/>
        <w:contextualSpacing/>
        <w:rPr>
          <w:color w:val="auto"/>
          <w:sz w:val="22"/>
        </w:rPr>
      </w:pPr>
      <w:r w:rsidRPr="00F4202A">
        <w:rPr>
          <w:color w:val="auto"/>
          <w:sz w:val="22"/>
        </w:rPr>
        <w:t>oświadczenie o ustanowieniu pełnomocnika do reprezentowania wykonawców wspólnie ubiegających się o udzielenie zamówienia albo do reprezentowania ich w postępowaniu</w:t>
      </w:r>
      <w:r w:rsidR="005C5A4F" w:rsidRPr="00F4202A">
        <w:rPr>
          <w:color w:val="auto"/>
          <w:sz w:val="22"/>
        </w:rPr>
        <w:br/>
      </w:r>
      <w:r w:rsidRPr="00F4202A">
        <w:rPr>
          <w:color w:val="auto"/>
          <w:sz w:val="22"/>
        </w:rPr>
        <w:t>i zawarcia umowy w sprawie zamówienia publicznego; oświadczenie należy dołączyć do oferty w oryginale lub notarialnie poświadczonej kopii,</w:t>
      </w:r>
    </w:p>
    <w:p w14:paraId="3DF6255D" w14:textId="529207BB" w:rsidR="00FE21FB" w:rsidRPr="00F4202A" w:rsidRDefault="00FE21FB" w:rsidP="00D02039">
      <w:pPr>
        <w:numPr>
          <w:ilvl w:val="0"/>
          <w:numId w:val="13"/>
        </w:numPr>
        <w:spacing w:after="0" w:line="240" w:lineRule="auto"/>
        <w:ind w:right="-1"/>
        <w:contextualSpacing/>
        <w:rPr>
          <w:color w:val="auto"/>
          <w:sz w:val="22"/>
        </w:rPr>
      </w:pPr>
      <w:r w:rsidRPr="00F4202A">
        <w:rPr>
          <w:color w:val="auto"/>
          <w:sz w:val="22"/>
        </w:rPr>
        <w:t xml:space="preserve">oświadczenie, z którego wynika, które </w:t>
      </w:r>
      <w:r w:rsidR="007D3CC5" w:rsidRPr="00F4202A">
        <w:rPr>
          <w:color w:val="auto"/>
          <w:sz w:val="22"/>
        </w:rPr>
        <w:t>usługi</w:t>
      </w:r>
      <w:r w:rsidRPr="00F4202A">
        <w:rPr>
          <w:color w:val="auto"/>
          <w:sz w:val="22"/>
        </w:rPr>
        <w:t xml:space="preserve"> wykonają poszczególni wykonawcy (art. 117 ust. 4 ustawy </w:t>
      </w:r>
      <w:proofErr w:type="spellStart"/>
      <w:r w:rsidRPr="00F4202A">
        <w:rPr>
          <w:color w:val="auto"/>
          <w:sz w:val="22"/>
        </w:rPr>
        <w:t>Pzp</w:t>
      </w:r>
      <w:proofErr w:type="spellEnd"/>
      <w:r w:rsidRPr="00F4202A">
        <w:rPr>
          <w:color w:val="auto"/>
          <w:sz w:val="22"/>
        </w:rPr>
        <w:t>);</w:t>
      </w:r>
    </w:p>
    <w:p w14:paraId="79D89B34" w14:textId="722D236A" w:rsidR="003A4667" w:rsidRPr="00F4202A" w:rsidRDefault="00C22C42" w:rsidP="00D02039">
      <w:pPr>
        <w:numPr>
          <w:ilvl w:val="0"/>
          <w:numId w:val="13"/>
        </w:numPr>
        <w:spacing w:after="0" w:line="240" w:lineRule="auto"/>
        <w:ind w:right="-1"/>
        <w:contextualSpacing/>
        <w:rPr>
          <w:color w:val="auto"/>
          <w:sz w:val="22"/>
        </w:rPr>
      </w:pPr>
      <w:r w:rsidRPr="00F4202A">
        <w:rPr>
          <w:color w:val="auto"/>
          <w:sz w:val="22"/>
        </w:rPr>
        <w:t xml:space="preserve">każdy z wykonawców wspólnie ubiegających się o udzielenie zamówienia składa oddzielne dokumenty wymienione w </w:t>
      </w:r>
      <w:r w:rsidR="008335C8" w:rsidRPr="00F4202A">
        <w:rPr>
          <w:color w:val="auto"/>
          <w:sz w:val="22"/>
        </w:rPr>
        <w:t>§</w:t>
      </w:r>
      <w:r w:rsidRPr="00F4202A">
        <w:rPr>
          <w:color w:val="auto"/>
          <w:sz w:val="22"/>
        </w:rPr>
        <w:t xml:space="preserve">11 </w:t>
      </w:r>
      <w:r w:rsidR="00C53FD4" w:rsidRPr="00F4202A">
        <w:rPr>
          <w:color w:val="auto"/>
          <w:sz w:val="22"/>
        </w:rPr>
        <w:t>ust.</w:t>
      </w:r>
      <w:r w:rsidRPr="00F4202A">
        <w:rPr>
          <w:color w:val="auto"/>
          <w:sz w:val="22"/>
        </w:rPr>
        <w:t xml:space="preserve"> 1 SWZ w zakresie, w którym każdy z wykonawców wykazuje spełnianie warunków udziału w postępowaniu oraz brak podstaw wykluczenia</w:t>
      </w:r>
      <w:r w:rsidR="00FE21FB" w:rsidRPr="00F4202A">
        <w:rPr>
          <w:color w:val="auto"/>
          <w:sz w:val="22"/>
        </w:rPr>
        <w:t>;</w:t>
      </w:r>
      <w:r w:rsidRPr="00F4202A">
        <w:rPr>
          <w:color w:val="auto"/>
          <w:sz w:val="22"/>
        </w:rPr>
        <w:t xml:space="preserve">  </w:t>
      </w:r>
    </w:p>
    <w:p w14:paraId="05C724E3" w14:textId="76C9F2F1" w:rsidR="00C42079" w:rsidRPr="00F4202A" w:rsidRDefault="00C22C42" w:rsidP="00D02039">
      <w:pPr>
        <w:numPr>
          <w:ilvl w:val="0"/>
          <w:numId w:val="13"/>
        </w:numPr>
        <w:spacing w:after="0" w:line="240" w:lineRule="auto"/>
        <w:ind w:right="-1"/>
        <w:contextualSpacing/>
        <w:rPr>
          <w:color w:val="auto"/>
          <w:sz w:val="22"/>
        </w:rPr>
      </w:pPr>
      <w:r w:rsidRPr="00F4202A">
        <w:rPr>
          <w:color w:val="auto"/>
          <w:sz w:val="22"/>
        </w:rPr>
        <w:lastRenderedPageBreak/>
        <w:t xml:space="preserve">dokumenty, o których mowa w </w:t>
      </w:r>
      <w:r w:rsidR="008335C8" w:rsidRPr="00F4202A">
        <w:rPr>
          <w:color w:val="auto"/>
          <w:sz w:val="22"/>
        </w:rPr>
        <w:t>§</w:t>
      </w:r>
      <w:r w:rsidRPr="00F4202A">
        <w:rPr>
          <w:color w:val="auto"/>
          <w:sz w:val="22"/>
        </w:rPr>
        <w:t xml:space="preserve">12 </w:t>
      </w:r>
      <w:r w:rsidR="00C53FD4" w:rsidRPr="00F4202A">
        <w:rPr>
          <w:color w:val="auto"/>
          <w:sz w:val="22"/>
        </w:rPr>
        <w:t>ust.</w:t>
      </w:r>
      <w:r w:rsidRPr="00F4202A">
        <w:rPr>
          <w:color w:val="auto"/>
          <w:sz w:val="22"/>
        </w:rPr>
        <w:t xml:space="preserve"> 1</w:t>
      </w:r>
      <w:r w:rsidR="00812958" w:rsidRPr="00F4202A">
        <w:rPr>
          <w:color w:val="auto"/>
          <w:sz w:val="22"/>
        </w:rPr>
        <w:t xml:space="preserve"> pkt 1 i 2</w:t>
      </w:r>
      <w:r w:rsidRPr="00F4202A">
        <w:rPr>
          <w:color w:val="auto"/>
          <w:sz w:val="22"/>
        </w:rPr>
        <w:t xml:space="preserve"> SWZ, winni złożyć wspólnie</w:t>
      </w:r>
      <w:r w:rsidR="00FE21FB" w:rsidRPr="00F4202A">
        <w:rPr>
          <w:color w:val="auto"/>
          <w:sz w:val="22"/>
        </w:rPr>
        <w:t>;</w:t>
      </w:r>
      <w:r w:rsidRPr="00F4202A">
        <w:rPr>
          <w:color w:val="auto"/>
          <w:sz w:val="22"/>
        </w:rPr>
        <w:t xml:space="preserve">  </w:t>
      </w:r>
    </w:p>
    <w:p w14:paraId="43DEC9D8" w14:textId="47544128" w:rsidR="003A4667" w:rsidRPr="00F4202A" w:rsidRDefault="00C42079" w:rsidP="00D02039">
      <w:pPr>
        <w:pStyle w:val="Akapitzlist"/>
        <w:numPr>
          <w:ilvl w:val="0"/>
          <w:numId w:val="12"/>
        </w:numPr>
        <w:ind w:right="-1"/>
        <w:contextualSpacing/>
        <w:rPr>
          <w:sz w:val="22"/>
        </w:rPr>
      </w:pPr>
      <w:r w:rsidRPr="00F4202A">
        <w:rPr>
          <w:sz w:val="22"/>
        </w:rPr>
        <w:t>w</w:t>
      </w:r>
      <w:r w:rsidR="00C22C42" w:rsidRPr="00F4202A">
        <w:rPr>
          <w:sz w:val="22"/>
        </w:rPr>
        <w:t>szelka korespondencja dokonywana będzie wyłącznie z pełnomocnikiem</w:t>
      </w:r>
      <w:r w:rsidR="00FE21FB" w:rsidRPr="00F4202A">
        <w:rPr>
          <w:sz w:val="22"/>
        </w:rPr>
        <w:t>;</w:t>
      </w:r>
      <w:r w:rsidR="00C22C42" w:rsidRPr="00F4202A">
        <w:rPr>
          <w:sz w:val="22"/>
        </w:rPr>
        <w:t xml:space="preserve">  </w:t>
      </w:r>
    </w:p>
    <w:p w14:paraId="76377201" w14:textId="2222E01B" w:rsidR="00DB1BED" w:rsidRPr="00F4202A" w:rsidRDefault="00C42079" w:rsidP="00D02039">
      <w:pPr>
        <w:pStyle w:val="Akapitzlist"/>
        <w:numPr>
          <w:ilvl w:val="0"/>
          <w:numId w:val="12"/>
        </w:numPr>
        <w:ind w:right="-1"/>
        <w:contextualSpacing/>
        <w:jc w:val="both"/>
        <w:rPr>
          <w:sz w:val="22"/>
        </w:rPr>
      </w:pPr>
      <w:r w:rsidRPr="00F4202A">
        <w:rPr>
          <w:sz w:val="22"/>
        </w:rPr>
        <w:t>w</w:t>
      </w:r>
      <w:r w:rsidR="00C22C42" w:rsidRPr="00F4202A">
        <w:rPr>
          <w:sz w:val="22"/>
        </w:rPr>
        <w:t xml:space="preserve">ypełniając formularz ofertowy - załącznik nr 1 do SWZ w miejscu „nazwa i adres wykonawcy” należy wpisać dane </w:t>
      </w:r>
      <w:r w:rsidR="005C5A4F" w:rsidRPr="00F4202A">
        <w:rPr>
          <w:sz w:val="22"/>
        </w:rPr>
        <w:t>dotyczące wszystkich wykonawców.</w:t>
      </w:r>
    </w:p>
    <w:p w14:paraId="5D02383C" w14:textId="5A596B58" w:rsidR="004C39D9" w:rsidRPr="00F4202A" w:rsidRDefault="00C22C42" w:rsidP="0023307D">
      <w:pPr>
        <w:pStyle w:val="Akapitzlist"/>
        <w:numPr>
          <w:ilvl w:val="0"/>
          <w:numId w:val="107"/>
        </w:numPr>
        <w:ind w:left="426" w:hanging="426"/>
        <w:contextualSpacing/>
        <w:jc w:val="both"/>
        <w:rPr>
          <w:b/>
          <w:sz w:val="22"/>
        </w:rPr>
      </w:pPr>
      <w:r w:rsidRPr="00F4202A">
        <w:rPr>
          <w:sz w:val="22"/>
        </w:rPr>
        <w:t xml:space="preserve">Wykonawcę, którego oferta zostanie najwyżej oceniona, zamawiający wezwie do złożenia </w:t>
      </w:r>
      <w:r w:rsidR="00FF5043" w:rsidRPr="00F4202A">
        <w:rPr>
          <w:sz w:val="22"/>
        </w:rPr>
        <w:br/>
      </w:r>
      <w:r w:rsidRPr="00F4202A">
        <w:rPr>
          <w:sz w:val="22"/>
        </w:rPr>
        <w:t xml:space="preserve">w wyznaczonym, nie krótszym niż 5 dni, terminie aktualnych na dzień złożenia oświadczeń </w:t>
      </w:r>
      <w:r w:rsidR="00C52D87" w:rsidRPr="00F4202A">
        <w:rPr>
          <w:sz w:val="22"/>
        </w:rPr>
        <w:t xml:space="preserve">- </w:t>
      </w:r>
      <w:r w:rsidRPr="00F4202A">
        <w:rPr>
          <w:sz w:val="22"/>
        </w:rPr>
        <w:t xml:space="preserve">dokumentów, których wykaz został określony w </w:t>
      </w:r>
      <w:r w:rsidR="008335C8" w:rsidRPr="00F4202A">
        <w:rPr>
          <w:sz w:val="22"/>
        </w:rPr>
        <w:t>§</w:t>
      </w:r>
      <w:r w:rsidR="004D3B3A" w:rsidRPr="00F4202A">
        <w:rPr>
          <w:sz w:val="22"/>
        </w:rPr>
        <w:t>12 SWZ</w:t>
      </w:r>
      <w:r w:rsidRPr="00F4202A">
        <w:rPr>
          <w:sz w:val="22"/>
        </w:rPr>
        <w:t xml:space="preserve"> </w:t>
      </w:r>
      <w:r w:rsidRPr="00F4202A">
        <w:rPr>
          <w:bCs/>
          <w:sz w:val="22"/>
        </w:rPr>
        <w:t>postępowania.</w:t>
      </w:r>
      <w:r w:rsidRPr="00F4202A">
        <w:rPr>
          <w:sz w:val="22"/>
        </w:rPr>
        <w:t xml:space="preserve">  </w:t>
      </w:r>
    </w:p>
    <w:p w14:paraId="60268F36" w14:textId="77777777" w:rsidR="0057562E" w:rsidRPr="00F4202A" w:rsidRDefault="0057562E" w:rsidP="0057562E">
      <w:pPr>
        <w:contextualSpacing/>
        <w:rPr>
          <w:b/>
          <w:color w:val="auto"/>
          <w:sz w:val="22"/>
        </w:rPr>
      </w:pPr>
    </w:p>
    <w:p w14:paraId="024F3720" w14:textId="2255ECFA" w:rsidR="00FF5043" w:rsidRPr="001A726A" w:rsidRDefault="00FF5043" w:rsidP="007D37CE">
      <w:pPr>
        <w:shd w:val="clear" w:color="auto" w:fill="D9D9D9" w:themeFill="background1" w:themeFillShade="D9"/>
        <w:spacing w:after="0" w:line="240" w:lineRule="auto"/>
        <w:ind w:left="0" w:right="0" w:firstLine="0"/>
        <w:rPr>
          <w:b/>
          <w:color w:val="auto"/>
          <w:sz w:val="22"/>
        </w:rPr>
      </w:pPr>
      <w:r w:rsidRPr="000C07E1">
        <w:rPr>
          <w:b/>
          <w:sz w:val="22"/>
        </w:rPr>
        <w:t xml:space="preserve">§11. </w:t>
      </w:r>
      <w:r w:rsidR="00E300E7" w:rsidRPr="001A726A">
        <w:rPr>
          <w:b/>
          <w:color w:val="auto"/>
          <w:sz w:val="22"/>
        </w:rPr>
        <w:t>W</w:t>
      </w:r>
      <w:r w:rsidRPr="001A726A">
        <w:rPr>
          <w:b/>
          <w:color w:val="auto"/>
          <w:sz w:val="22"/>
        </w:rPr>
        <w:t xml:space="preserve">ykaz oświadczeń lub dokumentów, potwierdzających spełnianie warunków udziału </w:t>
      </w:r>
      <w:r w:rsidRPr="001A726A">
        <w:rPr>
          <w:b/>
          <w:color w:val="auto"/>
          <w:sz w:val="22"/>
        </w:rPr>
        <w:br/>
      </w:r>
      <w:r w:rsidR="005C5A4F" w:rsidRPr="001A726A">
        <w:rPr>
          <w:b/>
          <w:color w:val="auto"/>
          <w:sz w:val="22"/>
        </w:rPr>
        <w:t xml:space="preserve">        </w:t>
      </w:r>
      <w:r w:rsidRPr="001A726A">
        <w:rPr>
          <w:b/>
          <w:color w:val="auto"/>
          <w:sz w:val="22"/>
        </w:rPr>
        <w:t xml:space="preserve">w postępowaniu oraz brak podstaw wykluczenia </w:t>
      </w:r>
    </w:p>
    <w:p w14:paraId="34026DBD" w14:textId="77777777" w:rsidR="003A4667" w:rsidRPr="000C07E1" w:rsidRDefault="00C22C42" w:rsidP="000848C3">
      <w:pPr>
        <w:spacing w:after="0" w:line="240" w:lineRule="auto"/>
        <w:ind w:left="0" w:right="0" w:firstLine="0"/>
        <w:contextualSpacing/>
        <w:jc w:val="left"/>
        <w:rPr>
          <w:sz w:val="22"/>
        </w:rPr>
      </w:pPr>
      <w:r w:rsidRPr="000C07E1">
        <w:rPr>
          <w:sz w:val="22"/>
        </w:rPr>
        <w:t xml:space="preserve"> </w:t>
      </w:r>
    </w:p>
    <w:p w14:paraId="3BC249EE" w14:textId="7F64FBCD" w:rsidR="007017FA" w:rsidRPr="001A726A" w:rsidRDefault="007017FA" w:rsidP="00845EC9">
      <w:pPr>
        <w:pStyle w:val="Akapitzlist"/>
        <w:numPr>
          <w:ilvl w:val="0"/>
          <w:numId w:val="27"/>
        </w:numPr>
        <w:ind w:right="-1"/>
        <w:contextualSpacing/>
        <w:rPr>
          <w:sz w:val="22"/>
        </w:rPr>
      </w:pPr>
      <w:r w:rsidRPr="001A726A">
        <w:rPr>
          <w:sz w:val="22"/>
        </w:rPr>
        <w:t>Wraz z ofertą należy złożyć:</w:t>
      </w:r>
    </w:p>
    <w:p w14:paraId="084EB4F4" w14:textId="0080C935" w:rsidR="003A4667" w:rsidRPr="001A726A" w:rsidRDefault="009C0915" w:rsidP="00845EC9">
      <w:pPr>
        <w:pStyle w:val="Akapitzlist"/>
        <w:numPr>
          <w:ilvl w:val="0"/>
          <w:numId w:val="34"/>
        </w:numPr>
        <w:ind w:right="-1"/>
        <w:contextualSpacing/>
        <w:jc w:val="both"/>
        <w:rPr>
          <w:sz w:val="22"/>
        </w:rPr>
      </w:pPr>
      <w:r w:rsidRPr="001A726A">
        <w:rPr>
          <w:b/>
          <w:sz w:val="22"/>
        </w:rPr>
        <w:t>Oświadczenie, o którym mowa w art. 125 ust. 1 ustawy</w:t>
      </w:r>
      <w:r w:rsidR="00615831" w:rsidRPr="001A726A">
        <w:rPr>
          <w:b/>
          <w:sz w:val="22"/>
        </w:rPr>
        <w:t xml:space="preserve"> </w:t>
      </w:r>
      <w:proofErr w:type="spellStart"/>
      <w:r w:rsidR="00615831" w:rsidRPr="001A726A">
        <w:rPr>
          <w:b/>
          <w:sz w:val="22"/>
        </w:rPr>
        <w:t>Pzp</w:t>
      </w:r>
      <w:proofErr w:type="spellEnd"/>
      <w:r w:rsidRPr="001A726A">
        <w:rPr>
          <w:sz w:val="22"/>
        </w:rPr>
        <w:t xml:space="preserve">, o niepodleganiu wykluczeniu z postępowania oraz spełnianiu warunków udziału w postępowaniu, </w:t>
      </w:r>
      <w:r w:rsidR="004D3B3A" w:rsidRPr="001A726A">
        <w:rPr>
          <w:sz w:val="22"/>
        </w:rPr>
        <w:br/>
      </w:r>
      <w:r w:rsidRPr="001A726A">
        <w:rPr>
          <w:sz w:val="22"/>
        </w:rPr>
        <w:t>w zakresie wskazanym w </w:t>
      </w:r>
      <w:r w:rsidR="00AB0601" w:rsidRPr="001A726A">
        <w:rPr>
          <w:sz w:val="22"/>
        </w:rPr>
        <w:t xml:space="preserve">§10 ust. 2 </w:t>
      </w:r>
      <w:r w:rsidRPr="001A726A">
        <w:rPr>
          <w:sz w:val="22"/>
        </w:rPr>
        <w:t xml:space="preserve">SWZ – </w:t>
      </w:r>
      <w:r w:rsidRPr="001A726A">
        <w:rPr>
          <w:b/>
          <w:bCs/>
          <w:sz w:val="22"/>
        </w:rPr>
        <w:t>zgodnie z</w:t>
      </w:r>
      <w:r w:rsidRPr="001A726A">
        <w:rPr>
          <w:sz w:val="22"/>
        </w:rPr>
        <w:t xml:space="preserve"> </w:t>
      </w:r>
      <w:r w:rsidRPr="001A726A">
        <w:rPr>
          <w:b/>
          <w:bCs/>
          <w:sz w:val="22"/>
        </w:rPr>
        <w:t>załącznikiem nr 2 do SWZ</w:t>
      </w:r>
      <w:r w:rsidRPr="001A726A">
        <w:rPr>
          <w:sz w:val="22"/>
        </w:rPr>
        <w:t>. Oświadczenie stanowi dowód potwierdzający brak podstaw wykluczenia oraz spełniania warunków udziału w postępowaniu na dzień składania ofert</w:t>
      </w:r>
      <w:r w:rsidR="00AB0601" w:rsidRPr="001A726A">
        <w:rPr>
          <w:sz w:val="22"/>
        </w:rPr>
        <w:t>.</w:t>
      </w:r>
      <w:r w:rsidR="00D75A70" w:rsidRPr="001A726A">
        <w:rPr>
          <w:sz w:val="22"/>
        </w:rPr>
        <w:t xml:space="preserve">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w:t>
      </w:r>
      <w:r w:rsidR="008F5E61" w:rsidRPr="001A726A">
        <w:rPr>
          <w:sz w:val="22"/>
        </w:rPr>
        <w:t xml:space="preserve"> </w:t>
      </w:r>
      <w:r w:rsidR="00D75A70" w:rsidRPr="001A726A">
        <w:rPr>
          <w:sz w:val="22"/>
        </w:rPr>
        <w:t xml:space="preserve">w postępowaniu w zakresie, </w:t>
      </w:r>
      <w:r w:rsidR="004D3B3A" w:rsidRPr="001A726A">
        <w:rPr>
          <w:sz w:val="22"/>
        </w:rPr>
        <w:br/>
      </w:r>
      <w:r w:rsidR="00D75A70" w:rsidRPr="001A726A">
        <w:rPr>
          <w:sz w:val="22"/>
        </w:rPr>
        <w:t>w jakim wykonawca powołuje się na jego zasoby (załącznik nr 3 do SWZ).</w:t>
      </w:r>
    </w:p>
    <w:p w14:paraId="67B3AD53" w14:textId="0559EAAB" w:rsidR="004D3B3A" w:rsidRDefault="004D3B3A" w:rsidP="00845EC9">
      <w:pPr>
        <w:pStyle w:val="Akapitzlist"/>
        <w:numPr>
          <w:ilvl w:val="0"/>
          <w:numId w:val="34"/>
        </w:numPr>
        <w:ind w:right="-1"/>
        <w:contextualSpacing/>
        <w:jc w:val="both"/>
        <w:rPr>
          <w:sz w:val="22"/>
        </w:rPr>
      </w:pPr>
      <w:r w:rsidRPr="001A726A">
        <w:rPr>
          <w:b/>
          <w:sz w:val="22"/>
        </w:rPr>
        <w:t>Oświadczenie o niepodleganiu wykluczeniu z postępowania - art. 7 ust. 1</w:t>
      </w:r>
      <w:r w:rsidRPr="001A726A">
        <w:rPr>
          <w:sz w:val="22"/>
        </w:rPr>
        <w:t xml:space="preserve"> ustawy z dnia </w:t>
      </w:r>
      <w:r w:rsidRPr="001A726A">
        <w:rPr>
          <w:sz w:val="22"/>
        </w:rPr>
        <w:br/>
        <w:t>13 kwietnia 2022 r. o szczególnych rozwiązaniach w zakresie przeciwdziałania wspieraniu agresji na Ukrainę oraz służących ochronie bezpieczeństwa narodowego (</w:t>
      </w:r>
      <w:r w:rsidRPr="001A726A">
        <w:rPr>
          <w:b/>
          <w:bCs/>
          <w:sz w:val="22"/>
        </w:rPr>
        <w:t>załącznik nr</w:t>
      </w:r>
      <w:r w:rsidRPr="003F6B69">
        <w:rPr>
          <w:b/>
          <w:bCs/>
          <w:sz w:val="22"/>
        </w:rPr>
        <w:t xml:space="preserve"> </w:t>
      </w:r>
      <w:r w:rsidR="00612699">
        <w:rPr>
          <w:b/>
          <w:bCs/>
          <w:sz w:val="22"/>
        </w:rPr>
        <w:t>6</w:t>
      </w:r>
      <w:r w:rsidRPr="003F6B69">
        <w:rPr>
          <w:b/>
          <w:bCs/>
          <w:sz w:val="22"/>
        </w:rPr>
        <w:t xml:space="preserve"> </w:t>
      </w:r>
      <w:r w:rsidRPr="001A726A">
        <w:rPr>
          <w:b/>
          <w:bCs/>
          <w:sz w:val="22"/>
        </w:rPr>
        <w:t>do SWZ</w:t>
      </w:r>
      <w:r w:rsidRPr="001A726A">
        <w:rPr>
          <w:sz w:val="22"/>
        </w:rPr>
        <w:t>).</w:t>
      </w:r>
      <w:r w:rsidR="0025013A" w:rsidRPr="001A726A">
        <w:rPr>
          <w:sz w:val="22"/>
        </w:rPr>
        <w:t xml:space="preserve"> W przypadku wspólnego ubiegania się o zamówienie przez wykonawców, oświadczenie w tym zakresie składa każdy z wykonawców wspólnie ubiegających się </w:t>
      </w:r>
      <w:r w:rsidR="0025013A" w:rsidRPr="001A726A">
        <w:rPr>
          <w:sz w:val="22"/>
        </w:rPr>
        <w:br/>
        <w:t>o zamówienie.</w:t>
      </w:r>
    </w:p>
    <w:p w14:paraId="094A8196" w14:textId="77777777" w:rsidR="003A4667" w:rsidRPr="001A726A" w:rsidRDefault="00C22C42" w:rsidP="00845EC9">
      <w:pPr>
        <w:pStyle w:val="Akapitzlist"/>
        <w:numPr>
          <w:ilvl w:val="0"/>
          <w:numId w:val="27"/>
        </w:numPr>
        <w:ind w:right="279"/>
        <w:contextualSpacing/>
        <w:rPr>
          <w:sz w:val="22"/>
        </w:rPr>
      </w:pPr>
      <w:r w:rsidRPr="001A726A">
        <w:rPr>
          <w:sz w:val="22"/>
        </w:rPr>
        <w:t xml:space="preserve">Pozostałe dokumenty, które należy dołączyć do oferty:  </w:t>
      </w:r>
    </w:p>
    <w:p w14:paraId="0A59FF82" w14:textId="0907A82E" w:rsidR="003A4667" w:rsidRPr="001A726A" w:rsidRDefault="00061DF9" w:rsidP="00845EC9">
      <w:pPr>
        <w:numPr>
          <w:ilvl w:val="0"/>
          <w:numId w:val="28"/>
        </w:numPr>
        <w:spacing w:after="0" w:line="240" w:lineRule="auto"/>
        <w:ind w:right="-1" w:hanging="283"/>
        <w:contextualSpacing/>
        <w:rPr>
          <w:color w:val="auto"/>
          <w:sz w:val="22"/>
        </w:rPr>
      </w:pPr>
      <w:r w:rsidRPr="00C754B1">
        <w:rPr>
          <w:b/>
          <w:bCs/>
          <w:color w:val="auto"/>
          <w:sz w:val="22"/>
        </w:rPr>
        <w:t>p</w:t>
      </w:r>
      <w:r w:rsidR="00C22C42" w:rsidRPr="00C754B1">
        <w:rPr>
          <w:b/>
          <w:bCs/>
          <w:color w:val="auto"/>
          <w:sz w:val="22"/>
        </w:rPr>
        <w:t>ełn</w:t>
      </w:r>
      <w:r w:rsidR="00C20CF3" w:rsidRPr="00C754B1">
        <w:rPr>
          <w:b/>
          <w:bCs/>
          <w:color w:val="auto"/>
          <w:sz w:val="22"/>
        </w:rPr>
        <w:t>omocnictwo</w:t>
      </w:r>
      <w:r w:rsidR="00C20CF3" w:rsidRPr="001A726A">
        <w:rPr>
          <w:color w:val="auto"/>
          <w:sz w:val="22"/>
        </w:rPr>
        <w:t>;</w:t>
      </w:r>
      <w:r w:rsidR="00C22C42" w:rsidRPr="001A726A">
        <w:rPr>
          <w:color w:val="auto"/>
          <w:sz w:val="22"/>
        </w:rPr>
        <w:t xml:space="preserve"> </w:t>
      </w:r>
      <w:r w:rsidR="001718DE" w:rsidRPr="001A726A">
        <w:rPr>
          <w:color w:val="auto"/>
          <w:sz w:val="22"/>
        </w:rPr>
        <w:t>tj.</w:t>
      </w:r>
      <w:r w:rsidR="00C22C42" w:rsidRPr="001A726A">
        <w:rPr>
          <w:color w:val="auto"/>
          <w:sz w:val="22"/>
        </w:rPr>
        <w:t xml:space="preserve"> oświadczenie woli mocodawcy</w:t>
      </w:r>
      <w:r w:rsidR="00953637" w:rsidRPr="001A726A">
        <w:rPr>
          <w:color w:val="auto"/>
          <w:sz w:val="22"/>
        </w:rPr>
        <w:t xml:space="preserve"> </w:t>
      </w:r>
      <w:r w:rsidR="00C22C42" w:rsidRPr="001A726A">
        <w:rPr>
          <w:color w:val="auto"/>
          <w:sz w:val="22"/>
        </w:rPr>
        <w:t>upoważniające ściśle określoną osobę lub osoby do dokonywania w jego imieniu czynności prawnych o</w:t>
      </w:r>
      <w:r w:rsidR="001718DE" w:rsidRPr="001A726A">
        <w:rPr>
          <w:color w:val="auto"/>
          <w:sz w:val="22"/>
        </w:rPr>
        <w:t>kreślonych w pełnomocnictwie (</w:t>
      </w:r>
      <w:r w:rsidR="00C22C42" w:rsidRPr="001A726A">
        <w:rPr>
          <w:color w:val="auto"/>
          <w:sz w:val="22"/>
        </w:rPr>
        <w:t>do reprezentowania wykonawcy w postępowaniu o udzielenie zamówienia – podpisania oferty albo do reprezentowania w postępowaniu i zawarcia umowy w sprawie zamówienia publicznego). Pełnomocnictwo należy złożyć w oryginale lub n</w:t>
      </w:r>
      <w:r w:rsidR="00C20CF3" w:rsidRPr="001A726A">
        <w:rPr>
          <w:color w:val="auto"/>
          <w:sz w:val="22"/>
        </w:rPr>
        <w:t>otarialnie poświadczonej kopii;</w:t>
      </w:r>
      <w:r w:rsidR="00C22C42" w:rsidRPr="001A726A">
        <w:rPr>
          <w:color w:val="auto"/>
          <w:sz w:val="22"/>
        </w:rPr>
        <w:t xml:space="preserve"> </w:t>
      </w:r>
    </w:p>
    <w:p w14:paraId="39ABD18E" w14:textId="3B07C711" w:rsidR="003A4667" w:rsidRDefault="00061DF9" w:rsidP="00845EC9">
      <w:pPr>
        <w:numPr>
          <w:ilvl w:val="0"/>
          <w:numId w:val="28"/>
        </w:numPr>
        <w:spacing w:after="0" w:line="240" w:lineRule="auto"/>
        <w:ind w:right="-1" w:hanging="283"/>
        <w:contextualSpacing/>
        <w:rPr>
          <w:color w:val="auto"/>
          <w:sz w:val="22"/>
        </w:rPr>
      </w:pPr>
      <w:r w:rsidRPr="00C754B1">
        <w:rPr>
          <w:b/>
          <w:bCs/>
          <w:color w:val="auto"/>
          <w:sz w:val="22"/>
        </w:rPr>
        <w:t>z</w:t>
      </w:r>
      <w:r w:rsidR="00C22C42" w:rsidRPr="00C754B1">
        <w:rPr>
          <w:b/>
          <w:bCs/>
          <w:color w:val="auto"/>
          <w:sz w:val="22"/>
        </w:rPr>
        <w:t>obowiązanie podmiotu, na któreg</w:t>
      </w:r>
      <w:r w:rsidR="00A95A45" w:rsidRPr="00C754B1">
        <w:rPr>
          <w:b/>
          <w:bCs/>
          <w:color w:val="auto"/>
          <w:sz w:val="22"/>
        </w:rPr>
        <w:t>o zasoby powołuje się wykonawca</w:t>
      </w:r>
      <w:r w:rsidR="00A95A45" w:rsidRPr="001A726A">
        <w:rPr>
          <w:color w:val="auto"/>
          <w:sz w:val="22"/>
        </w:rPr>
        <w:t>;</w:t>
      </w:r>
      <w:r w:rsidR="00C22C42" w:rsidRPr="001A726A">
        <w:rPr>
          <w:color w:val="auto"/>
          <w:sz w:val="22"/>
        </w:rPr>
        <w:t xml:space="preserve"> </w:t>
      </w:r>
      <w:r w:rsidR="00A95A45" w:rsidRPr="001A726A">
        <w:rPr>
          <w:color w:val="auto"/>
          <w:sz w:val="22"/>
        </w:rPr>
        <w:t>w</w:t>
      </w:r>
      <w:r w:rsidR="00C22C42" w:rsidRPr="001A726A">
        <w:rPr>
          <w:color w:val="auto"/>
          <w:sz w:val="22"/>
        </w:rPr>
        <w:t xml:space="preserve">ykonawca zobowiązany jest udowodnić zamawiającemu, iż realizując zamówienie będzie dysponował niezbędnymi zasobami tego podmiotu, w szczególności przedstawiając  w tym celu pisemne zobowiązanie tego podmiotu do oddania mu do dyspozycji niezbędnych zasobów na potrzeby realizacji zamówienia. Dokument należy złożyć w oryginale i musi zawierać co najmniej: zakres dostępnych wykonawcy zasobów innego podmiotu; sposób wykorzystania zasobów innego podmiotu przy wykonywaniu zamówienia; zakres i okres udziału innego podmiotu przy wykonywaniu zamówienia; czy podmiot, na zdolnościach którego wykonawca polega </w:t>
      </w:r>
      <w:r w:rsidR="004D3B3A" w:rsidRPr="001A726A">
        <w:rPr>
          <w:color w:val="auto"/>
          <w:sz w:val="22"/>
        </w:rPr>
        <w:br/>
      </w:r>
      <w:r w:rsidR="00C22C42" w:rsidRPr="001A726A">
        <w:rPr>
          <w:color w:val="auto"/>
          <w:sz w:val="22"/>
        </w:rPr>
        <w:t>w odniesieniu do warunków udziału w postępowaniu dotyczących wykształcenia, kwalifikacji zawodowych lub doświadczenia, zrealizuje roboty budowlane lub usługi, których wskazane zdolności doty</w:t>
      </w:r>
      <w:r w:rsidR="009C0915" w:rsidRPr="001A726A">
        <w:rPr>
          <w:color w:val="auto"/>
          <w:sz w:val="22"/>
        </w:rPr>
        <w:t>czą;</w:t>
      </w:r>
    </w:p>
    <w:p w14:paraId="5E98ADFB" w14:textId="60816CC1" w:rsidR="007D3CC5" w:rsidRPr="001A726A" w:rsidRDefault="007D3CC5" w:rsidP="00845EC9">
      <w:pPr>
        <w:numPr>
          <w:ilvl w:val="0"/>
          <w:numId w:val="28"/>
        </w:numPr>
        <w:spacing w:after="0" w:line="240" w:lineRule="auto"/>
        <w:ind w:right="-1" w:hanging="283"/>
        <w:contextualSpacing/>
        <w:rPr>
          <w:color w:val="auto"/>
          <w:sz w:val="22"/>
        </w:rPr>
      </w:pPr>
      <w:r w:rsidRPr="00C754B1">
        <w:rPr>
          <w:b/>
          <w:bCs/>
          <w:color w:val="auto"/>
          <w:sz w:val="22"/>
        </w:rPr>
        <w:t>oświadczenie, z którego wynika, które usługi wykonają poszczególni wykonawcy</w:t>
      </w:r>
      <w:r w:rsidRPr="001A726A">
        <w:rPr>
          <w:color w:val="auto"/>
          <w:sz w:val="22"/>
        </w:rPr>
        <w:t xml:space="preserve"> (art. 117 ust. 4 ustawy </w:t>
      </w:r>
      <w:proofErr w:type="spellStart"/>
      <w:r w:rsidRPr="001A726A">
        <w:rPr>
          <w:color w:val="auto"/>
          <w:sz w:val="22"/>
        </w:rPr>
        <w:t>Pzp</w:t>
      </w:r>
      <w:proofErr w:type="spellEnd"/>
      <w:r w:rsidRPr="001A726A">
        <w:rPr>
          <w:color w:val="auto"/>
          <w:sz w:val="22"/>
        </w:rPr>
        <w:t>) – dotyczy wykonawców wspólnie ubiegających się o zamówienie;</w:t>
      </w:r>
    </w:p>
    <w:p w14:paraId="6CF2C8B4" w14:textId="28B15A67" w:rsidR="00C66ECB" w:rsidRDefault="00C20CF3" w:rsidP="00845EC9">
      <w:pPr>
        <w:numPr>
          <w:ilvl w:val="0"/>
          <w:numId w:val="28"/>
        </w:numPr>
        <w:spacing w:after="0" w:line="240" w:lineRule="auto"/>
        <w:ind w:right="-1" w:hanging="283"/>
        <w:contextualSpacing/>
        <w:rPr>
          <w:color w:val="auto"/>
          <w:sz w:val="22"/>
        </w:rPr>
      </w:pPr>
      <w:r w:rsidRPr="00C754B1">
        <w:rPr>
          <w:b/>
          <w:bCs/>
          <w:color w:val="auto"/>
          <w:sz w:val="22"/>
        </w:rPr>
        <w:t>d</w:t>
      </w:r>
      <w:r w:rsidR="00C22C42" w:rsidRPr="00C754B1">
        <w:rPr>
          <w:b/>
          <w:bCs/>
          <w:color w:val="auto"/>
          <w:sz w:val="22"/>
        </w:rPr>
        <w:t>okumenty uwiarygodniające zastosowanie rozwiązań równoważnych</w:t>
      </w:r>
      <w:r w:rsidR="00C22C42" w:rsidRPr="00C66ECB">
        <w:rPr>
          <w:color w:val="auto"/>
          <w:sz w:val="22"/>
        </w:rPr>
        <w:t xml:space="preserve"> w przypadku ich zaoferowania przez wykonawcę</w:t>
      </w:r>
      <w:r w:rsidR="003F6B69">
        <w:rPr>
          <w:color w:val="auto"/>
          <w:sz w:val="22"/>
        </w:rPr>
        <w:t>;</w:t>
      </w:r>
      <w:r w:rsidR="00C22C42" w:rsidRPr="00C66ECB">
        <w:rPr>
          <w:color w:val="auto"/>
          <w:sz w:val="22"/>
        </w:rPr>
        <w:t xml:space="preserve"> </w:t>
      </w:r>
    </w:p>
    <w:p w14:paraId="5CF52554" w14:textId="36E5EBBF" w:rsidR="006146DE" w:rsidRPr="00F86880" w:rsidRDefault="00C66ECB" w:rsidP="004C2E11">
      <w:pPr>
        <w:numPr>
          <w:ilvl w:val="0"/>
          <w:numId w:val="28"/>
        </w:numPr>
        <w:spacing w:after="0" w:line="240" w:lineRule="auto"/>
        <w:ind w:right="-1" w:hanging="283"/>
        <w:contextualSpacing/>
        <w:rPr>
          <w:color w:val="auto"/>
        </w:rPr>
      </w:pPr>
      <w:r w:rsidRPr="00F86880">
        <w:rPr>
          <w:b/>
          <w:bCs/>
          <w:color w:val="auto"/>
          <w:sz w:val="22"/>
        </w:rPr>
        <w:t xml:space="preserve">Ogólne Warunki Ubezpieczeń (OWU) wraz z dokumentem zawierającym informację </w:t>
      </w:r>
      <w:r w:rsidR="003F6B69" w:rsidRPr="00F86880">
        <w:rPr>
          <w:b/>
          <w:bCs/>
          <w:color w:val="auto"/>
          <w:sz w:val="22"/>
        </w:rPr>
        <w:br/>
      </w:r>
      <w:r w:rsidRPr="00F86880">
        <w:rPr>
          <w:b/>
          <w:bCs/>
          <w:color w:val="auto"/>
          <w:sz w:val="22"/>
        </w:rPr>
        <w:t>o produkcie ubezpieczeniowym</w:t>
      </w:r>
      <w:r w:rsidRPr="00F86880">
        <w:rPr>
          <w:color w:val="auto"/>
          <w:sz w:val="22"/>
        </w:rPr>
        <w:t xml:space="preserve"> na poszczególne grupy ubezpieczeń chyba, że w ofercie wskazano adres internetowy strony na której znajdują się Ogólne Warunki Ubezpieczenia na poszczególne grupy ubezpieczeń wraz z dokumentem zawierającym informację o produkcie ubezpieczeniowym</w:t>
      </w:r>
      <w:r w:rsidR="003F6B69" w:rsidRPr="00F86880">
        <w:rPr>
          <w:color w:val="auto"/>
          <w:sz w:val="22"/>
        </w:rPr>
        <w:t>;</w:t>
      </w:r>
      <w:r w:rsidR="006146DE" w:rsidRPr="00F86880">
        <w:rPr>
          <w:color w:val="auto"/>
          <w:sz w:val="22"/>
        </w:rPr>
        <w:t xml:space="preserve"> </w:t>
      </w:r>
    </w:p>
    <w:p w14:paraId="236E6255" w14:textId="6C82823F" w:rsidR="006146DE" w:rsidRPr="003F6B69" w:rsidRDefault="003F6B69" w:rsidP="004C2E11">
      <w:pPr>
        <w:numPr>
          <w:ilvl w:val="0"/>
          <w:numId w:val="28"/>
        </w:numPr>
        <w:spacing w:after="0" w:line="240" w:lineRule="auto"/>
        <w:ind w:right="-1" w:hanging="283"/>
        <w:contextualSpacing/>
        <w:rPr>
          <w:color w:val="auto"/>
        </w:rPr>
      </w:pPr>
      <w:r w:rsidRPr="00C754B1">
        <w:rPr>
          <w:b/>
          <w:bCs/>
          <w:color w:val="auto"/>
          <w:sz w:val="22"/>
        </w:rPr>
        <w:t>Statut</w:t>
      </w:r>
      <w:r w:rsidRPr="00C754B1">
        <w:rPr>
          <w:rFonts w:eastAsia="Arial"/>
          <w:b/>
          <w:bCs/>
          <w:color w:val="auto"/>
          <w:sz w:val="22"/>
        </w:rPr>
        <w:t xml:space="preserve"> T</w:t>
      </w:r>
      <w:r w:rsidRPr="00C754B1">
        <w:rPr>
          <w:b/>
          <w:bCs/>
          <w:color w:val="auto"/>
          <w:sz w:val="22"/>
        </w:rPr>
        <w:t>owarzystwa</w:t>
      </w:r>
      <w:r w:rsidRPr="003F6B69">
        <w:rPr>
          <w:color w:val="auto"/>
          <w:sz w:val="22"/>
        </w:rPr>
        <w:t xml:space="preserve"> - </w:t>
      </w:r>
      <w:r w:rsidR="006146DE" w:rsidRPr="003F6B69">
        <w:rPr>
          <w:color w:val="auto"/>
          <w:sz w:val="22"/>
        </w:rPr>
        <w:t>w</w:t>
      </w:r>
      <w:r w:rsidR="006146DE" w:rsidRPr="003F6B69">
        <w:rPr>
          <w:rFonts w:eastAsia="Arial"/>
          <w:color w:val="auto"/>
          <w:sz w:val="22"/>
        </w:rPr>
        <w:t xml:space="preserve"> </w:t>
      </w:r>
      <w:r w:rsidR="006146DE" w:rsidRPr="003F6B69">
        <w:rPr>
          <w:color w:val="auto"/>
          <w:sz w:val="22"/>
        </w:rPr>
        <w:t>przypadku</w:t>
      </w:r>
      <w:r w:rsidR="006146DE" w:rsidRPr="003F6B69">
        <w:rPr>
          <w:rFonts w:eastAsia="Arial"/>
          <w:color w:val="auto"/>
          <w:sz w:val="22"/>
        </w:rPr>
        <w:t xml:space="preserve"> </w:t>
      </w:r>
      <w:r w:rsidR="006146DE" w:rsidRPr="003F6B69">
        <w:rPr>
          <w:color w:val="auto"/>
          <w:sz w:val="22"/>
        </w:rPr>
        <w:t>Towarzystwa</w:t>
      </w:r>
      <w:r w:rsidR="006146DE" w:rsidRPr="003F6B69">
        <w:rPr>
          <w:rFonts w:eastAsia="Arial"/>
          <w:color w:val="auto"/>
          <w:sz w:val="22"/>
        </w:rPr>
        <w:t xml:space="preserve"> </w:t>
      </w:r>
      <w:r w:rsidR="006146DE" w:rsidRPr="003F6B69">
        <w:rPr>
          <w:color w:val="auto"/>
          <w:sz w:val="22"/>
        </w:rPr>
        <w:t>Ubezpieczeń</w:t>
      </w:r>
      <w:r w:rsidR="006146DE" w:rsidRPr="003F6B69">
        <w:rPr>
          <w:rFonts w:eastAsia="Arial"/>
          <w:color w:val="auto"/>
          <w:sz w:val="22"/>
        </w:rPr>
        <w:t xml:space="preserve"> </w:t>
      </w:r>
      <w:r w:rsidR="006146DE" w:rsidRPr="003F6B69">
        <w:rPr>
          <w:color w:val="auto"/>
          <w:sz w:val="22"/>
        </w:rPr>
        <w:t>Wzajemnych</w:t>
      </w:r>
      <w:r w:rsidRPr="003F6B69">
        <w:rPr>
          <w:color w:val="auto"/>
          <w:sz w:val="22"/>
        </w:rPr>
        <w:t>;</w:t>
      </w:r>
    </w:p>
    <w:p w14:paraId="5034EE54" w14:textId="77777777" w:rsidR="003F6B69" w:rsidRDefault="003F6B69" w:rsidP="006146DE">
      <w:pPr>
        <w:spacing w:after="0" w:line="240" w:lineRule="auto"/>
        <w:ind w:left="360" w:right="-1" w:firstLine="0"/>
        <w:contextualSpacing/>
        <w:rPr>
          <w:color w:val="auto"/>
          <w:sz w:val="22"/>
        </w:rPr>
      </w:pPr>
    </w:p>
    <w:p w14:paraId="755A40BA" w14:textId="77777777" w:rsidR="000938DE" w:rsidRPr="003F6B69" w:rsidRDefault="000938DE" w:rsidP="006146DE">
      <w:pPr>
        <w:spacing w:after="0" w:line="240" w:lineRule="auto"/>
        <w:ind w:left="360" w:right="-1" w:firstLine="0"/>
        <w:contextualSpacing/>
        <w:rPr>
          <w:color w:val="auto"/>
          <w:sz w:val="22"/>
        </w:rPr>
      </w:pPr>
    </w:p>
    <w:p w14:paraId="575FD833" w14:textId="7FF0D1B7" w:rsidR="003F6B69" w:rsidRPr="003F6B69" w:rsidRDefault="006146DE" w:rsidP="006146DE">
      <w:pPr>
        <w:spacing w:after="0" w:line="240" w:lineRule="auto"/>
        <w:ind w:left="360" w:right="-1" w:firstLine="0"/>
        <w:contextualSpacing/>
        <w:rPr>
          <w:i/>
          <w:iCs/>
          <w:color w:val="auto"/>
          <w:sz w:val="22"/>
          <w:u w:val="single"/>
        </w:rPr>
      </w:pPr>
      <w:r w:rsidRPr="003F6B69">
        <w:rPr>
          <w:i/>
          <w:iCs/>
          <w:color w:val="auto"/>
          <w:sz w:val="22"/>
          <w:u w:val="single"/>
        </w:rPr>
        <w:t>Uwaga</w:t>
      </w:r>
      <w:r w:rsidR="003F6B69" w:rsidRPr="003F6B69">
        <w:rPr>
          <w:i/>
          <w:iCs/>
          <w:color w:val="auto"/>
          <w:sz w:val="22"/>
          <w:u w:val="single"/>
        </w:rPr>
        <w:t>!</w:t>
      </w:r>
      <w:r w:rsidRPr="003F6B69">
        <w:rPr>
          <w:i/>
          <w:iCs/>
          <w:color w:val="auto"/>
          <w:sz w:val="22"/>
          <w:u w:val="single"/>
        </w:rPr>
        <w:t xml:space="preserve"> </w:t>
      </w:r>
    </w:p>
    <w:p w14:paraId="2D0D7C68" w14:textId="19A7D9EB" w:rsidR="006146DE" w:rsidRPr="003F6B69" w:rsidRDefault="006146DE" w:rsidP="006146DE">
      <w:pPr>
        <w:spacing w:after="0" w:line="240" w:lineRule="auto"/>
        <w:ind w:left="360" w:right="-1" w:firstLine="0"/>
        <w:contextualSpacing/>
        <w:rPr>
          <w:i/>
          <w:iCs/>
          <w:color w:val="auto"/>
        </w:rPr>
      </w:pPr>
      <w:r w:rsidRPr="003F6B69">
        <w:rPr>
          <w:i/>
          <w:iCs/>
          <w:color w:val="auto"/>
          <w:sz w:val="22"/>
        </w:rPr>
        <w:t xml:space="preserve">W przypadku Towarzystwa Ubezpieczeń Wzajemnych, Statut Towarzystwa musi jednoznacznie określać, iż Ubezpieczony </w:t>
      </w:r>
      <w:r w:rsidRPr="003F6B69">
        <w:rPr>
          <w:i/>
          <w:iCs/>
          <w:color w:val="auto"/>
          <w:sz w:val="22"/>
          <w:u w:val="single"/>
        </w:rPr>
        <w:t>nie będzie zobowiązany</w:t>
      </w:r>
      <w:r w:rsidRPr="003F6B69">
        <w:rPr>
          <w:i/>
          <w:iCs/>
          <w:color w:val="auto"/>
          <w:sz w:val="22"/>
        </w:rPr>
        <w:t xml:space="preserve"> do udziału w pokryciu strat Towarzystwa, przez wnoszenie dodatkowej składki ubezpieczeniowej, jak również innych zobowiązań poza zobowiązaniami wynikającymi wprost z umowy ubezpieczenia.</w:t>
      </w:r>
    </w:p>
    <w:p w14:paraId="0F92F853" w14:textId="098A6A38" w:rsidR="003A4667" w:rsidRPr="003F6B69" w:rsidRDefault="003A4667" w:rsidP="006146DE">
      <w:pPr>
        <w:spacing w:after="0" w:line="240" w:lineRule="auto"/>
        <w:ind w:left="643" w:right="-1" w:firstLine="0"/>
        <w:contextualSpacing/>
        <w:rPr>
          <w:color w:val="auto"/>
          <w:sz w:val="22"/>
        </w:rPr>
      </w:pPr>
    </w:p>
    <w:p w14:paraId="371FC325" w14:textId="402B4B11" w:rsidR="00860369" w:rsidRDefault="00ED196D" w:rsidP="00845EC9">
      <w:pPr>
        <w:pStyle w:val="Akapitzlist"/>
        <w:numPr>
          <w:ilvl w:val="0"/>
          <w:numId w:val="27"/>
        </w:numPr>
        <w:ind w:right="1"/>
        <w:contextualSpacing/>
        <w:jc w:val="both"/>
        <w:rPr>
          <w:b/>
          <w:bCs/>
          <w:sz w:val="22"/>
        </w:rPr>
      </w:pPr>
      <w:r w:rsidRPr="00C66ECB">
        <w:rPr>
          <w:sz w:val="22"/>
        </w:rPr>
        <w:t xml:space="preserve">Przedmiotowe środki dowodowe: </w:t>
      </w:r>
      <w:r w:rsidR="00860369" w:rsidRPr="00C66ECB">
        <w:rPr>
          <w:b/>
          <w:bCs/>
          <w:sz w:val="22"/>
        </w:rPr>
        <w:t>Z</w:t>
      </w:r>
      <w:r w:rsidRPr="00C66ECB">
        <w:rPr>
          <w:b/>
          <w:bCs/>
          <w:sz w:val="22"/>
        </w:rPr>
        <w:t xml:space="preserve">amawiający nie wymaga złożenia przedmiotowych środków dowodowych. </w:t>
      </w:r>
    </w:p>
    <w:p w14:paraId="11C9419C" w14:textId="77777777" w:rsidR="001A47BE" w:rsidRDefault="001A47BE" w:rsidP="006146DE">
      <w:pPr>
        <w:ind w:right="1"/>
        <w:contextualSpacing/>
        <w:rPr>
          <w:b/>
          <w:bCs/>
          <w:sz w:val="22"/>
        </w:rPr>
      </w:pPr>
    </w:p>
    <w:p w14:paraId="545A2262" w14:textId="0DF666E4" w:rsidR="00953637" w:rsidRPr="001A47BE" w:rsidRDefault="00953637" w:rsidP="00013E99">
      <w:pPr>
        <w:shd w:val="clear" w:color="auto" w:fill="D9D9D9" w:themeFill="background1" w:themeFillShade="D9"/>
        <w:spacing w:after="0" w:line="240" w:lineRule="auto"/>
        <w:ind w:left="0" w:right="-1" w:firstLine="0"/>
        <w:contextualSpacing/>
        <w:jc w:val="left"/>
        <w:rPr>
          <w:b/>
          <w:color w:val="auto"/>
          <w:sz w:val="22"/>
        </w:rPr>
      </w:pPr>
      <w:r w:rsidRPr="001A47BE">
        <w:rPr>
          <w:b/>
          <w:color w:val="auto"/>
          <w:sz w:val="22"/>
        </w:rPr>
        <w:t xml:space="preserve">§12. </w:t>
      </w:r>
      <w:r w:rsidR="00E300E7" w:rsidRPr="001A47BE">
        <w:rPr>
          <w:b/>
          <w:color w:val="auto"/>
          <w:sz w:val="22"/>
        </w:rPr>
        <w:t>W</w:t>
      </w:r>
      <w:r w:rsidRPr="001A47BE">
        <w:rPr>
          <w:b/>
          <w:color w:val="auto"/>
          <w:sz w:val="22"/>
        </w:rPr>
        <w:t xml:space="preserve">ykaz podmiotowych środków dowodowych, potwierdzających spełnianie warunków </w:t>
      </w:r>
      <w:r w:rsidR="00620E03" w:rsidRPr="001A47BE">
        <w:rPr>
          <w:b/>
          <w:color w:val="auto"/>
          <w:sz w:val="22"/>
        </w:rPr>
        <w:br/>
        <w:t xml:space="preserve">        </w:t>
      </w:r>
      <w:r w:rsidRPr="001A47BE">
        <w:rPr>
          <w:b/>
          <w:color w:val="auto"/>
          <w:sz w:val="22"/>
        </w:rPr>
        <w:t xml:space="preserve">udziału </w:t>
      </w:r>
      <w:r w:rsidR="007D6343" w:rsidRPr="001A47BE">
        <w:rPr>
          <w:b/>
          <w:color w:val="auto"/>
          <w:sz w:val="22"/>
        </w:rPr>
        <w:t xml:space="preserve"> </w:t>
      </w:r>
      <w:r w:rsidRPr="001A47BE">
        <w:rPr>
          <w:b/>
          <w:color w:val="auto"/>
          <w:sz w:val="22"/>
        </w:rPr>
        <w:t xml:space="preserve">w postępowaniu oraz brak podstaw wykluczenia </w:t>
      </w:r>
    </w:p>
    <w:p w14:paraId="20E5FD38" w14:textId="77777777" w:rsidR="00953637" w:rsidRPr="001A47BE" w:rsidRDefault="00953637" w:rsidP="00825454">
      <w:pPr>
        <w:spacing w:after="0" w:line="240" w:lineRule="auto"/>
        <w:ind w:left="0" w:right="-1" w:firstLine="0"/>
        <w:contextualSpacing/>
        <w:rPr>
          <w:color w:val="auto"/>
          <w:sz w:val="22"/>
        </w:rPr>
      </w:pPr>
    </w:p>
    <w:p w14:paraId="32300B3C" w14:textId="2DA68BE7" w:rsidR="003A4667" w:rsidRPr="001A47BE" w:rsidRDefault="00C22C42" w:rsidP="00C20D44">
      <w:pPr>
        <w:numPr>
          <w:ilvl w:val="0"/>
          <w:numId w:val="2"/>
        </w:numPr>
        <w:spacing w:after="0" w:line="240" w:lineRule="auto"/>
        <w:ind w:right="-1" w:hanging="283"/>
        <w:contextualSpacing/>
        <w:rPr>
          <w:color w:val="auto"/>
          <w:sz w:val="22"/>
        </w:rPr>
      </w:pPr>
      <w:r w:rsidRPr="001A47BE">
        <w:rPr>
          <w:color w:val="auto"/>
          <w:sz w:val="22"/>
        </w:rPr>
        <w:t xml:space="preserve">Zgodnie z art. 274 ust. 1 ustawy </w:t>
      </w:r>
      <w:proofErr w:type="spellStart"/>
      <w:r w:rsidRPr="001A47BE">
        <w:rPr>
          <w:color w:val="auto"/>
          <w:sz w:val="22"/>
        </w:rPr>
        <w:t>Pzp</w:t>
      </w:r>
      <w:proofErr w:type="spellEnd"/>
      <w:r w:rsidRPr="001A47BE">
        <w:rPr>
          <w:color w:val="auto"/>
          <w:sz w:val="22"/>
        </w:rPr>
        <w:t xml:space="preserve"> </w:t>
      </w:r>
      <w:r w:rsidR="00D75A70" w:rsidRPr="001A47BE">
        <w:rPr>
          <w:color w:val="auto"/>
          <w:sz w:val="22"/>
        </w:rPr>
        <w:t>z</w:t>
      </w:r>
      <w:r w:rsidRPr="001A47BE">
        <w:rPr>
          <w:color w:val="auto"/>
          <w:sz w:val="22"/>
        </w:rPr>
        <w:t xml:space="preserve">amawiający wezwie wykonawcę, którego oferta została najwyżej oceniona, do złożenia podmiotowych środków dowodowych, aktualnych na dzień </w:t>
      </w:r>
      <w:r w:rsidR="00941EA0" w:rsidRPr="001A47BE">
        <w:rPr>
          <w:color w:val="auto"/>
          <w:sz w:val="22"/>
        </w:rPr>
        <w:t xml:space="preserve">ich </w:t>
      </w:r>
      <w:r w:rsidRPr="001A47BE">
        <w:rPr>
          <w:color w:val="auto"/>
          <w:sz w:val="22"/>
        </w:rPr>
        <w:t xml:space="preserve">złożenia tj.: </w:t>
      </w:r>
    </w:p>
    <w:p w14:paraId="58BE289A" w14:textId="77777777" w:rsidR="001A47BE" w:rsidRPr="00A20B22" w:rsidRDefault="001A47BE" w:rsidP="00A20B22">
      <w:pPr>
        <w:ind w:left="0" w:right="-1" w:firstLine="0"/>
        <w:contextualSpacing/>
        <w:rPr>
          <w:b/>
          <w:sz w:val="22"/>
        </w:rPr>
      </w:pPr>
    </w:p>
    <w:p w14:paraId="51B5BDCB" w14:textId="3615E628" w:rsidR="0020786F" w:rsidRPr="00A20B22" w:rsidRDefault="00A20B22" w:rsidP="0020786F">
      <w:pPr>
        <w:numPr>
          <w:ilvl w:val="1"/>
          <w:numId w:val="2"/>
        </w:numPr>
        <w:spacing w:after="0" w:line="240" w:lineRule="auto"/>
        <w:ind w:right="-1" w:hanging="283"/>
        <w:contextualSpacing/>
        <w:rPr>
          <w:color w:val="auto"/>
          <w:sz w:val="22"/>
        </w:rPr>
      </w:pPr>
      <w:r w:rsidRPr="00A20B22">
        <w:rPr>
          <w:b/>
          <w:color w:val="auto"/>
          <w:sz w:val="22"/>
        </w:rPr>
        <w:t>zezwolenie właściwego organu na prowadzenie działalności ubezpieczeniowej</w:t>
      </w:r>
      <w:r w:rsidRPr="00A20B22">
        <w:rPr>
          <w:bCs/>
          <w:color w:val="auto"/>
          <w:sz w:val="22"/>
        </w:rPr>
        <w:t xml:space="preserve"> w zakresie wszystkich grup </w:t>
      </w:r>
      <w:proofErr w:type="spellStart"/>
      <w:r w:rsidRPr="00A20B22">
        <w:rPr>
          <w:bCs/>
          <w:color w:val="auto"/>
          <w:sz w:val="22"/>
        </w:rPr>
        <w:t>ryzyk</w:t>
      </w:r>
      <w:proofErr w:type="spellEnd"/>
      <w:r w:rsidRPr="00A20B22">
        <w:rPr>
          <w:bCs/>
          <w:color w:val="auto"/>
          <w:sz w:val="22"/>
        </w:rPr>
        <w:t xml:space="preserve"> objętych przedmiotem zamówienia zgodnie z ustawą z dnia 11 września 2015 r.  o działalności ubezpieczeniowej i reasekuracyjnej (Dz. U. z 2024 r., poz. 838).</w:t>
      </w:r>
      <w:r w:rsidRPr="00A20B22">
        <w:rPr>
          <w:bCs/>
          <w:color w:val="auto"/>
          <w:sz w:val="22"/>
        </w:rPr>
        <w:br/>
      </w:r>
      <w:r w:rsidRPr="00A20B22">
        <w:rPr>
          <w:color w:val="auto"/>
          <w:sz w:val="22"/>
        </w:rPr>
        <w:t xml:space="preserve">W przypadku gdy Wykonawca rozpoczął działalność przed wejściem w życie Ustawy z dnia </w:t>
      </w:r>
      <w:r w:rsidRPr="00A20B22">
        <w:rPr>
          <w:color w:val="auto"/>
          <w:sz w:val="22"/>
        </w:rPr>
        <w:br/>
        <w:t xml:space="preserve">28 lipca 1990 r. </w:t>
      </w:r>
      <w:r w:rsidRPr="00A20B22">
        <w:rPr>
          <w:bCs/>
          <w:color w:val="auto"/>
          <w:sz w:val="22"/>
        </w:rPr>
        <w:t xml:space="preserve">o działalności ubezpieczeniowej </w:t>
      </w:r>
      <w:r w:rsidRPr="00A20B22">
        <w:rPr>
          <w:color w:val="auto"/>
          <w:sz w:val="22"/>
        </w:rPr>
        <w:t>(Dz. U. Nr 59, poz. 344 ze zm.) zaświadczenie wydane przez Ministra Finansów o posiadaniu zgody na wykonywanie działalności ubezpieczeniowej.</w:t>
      </w:r>
    </w:p>
    <w:p w14:paraId="2B6E1A85" w14:textId="5A7CA106" w:rsidR="00A20B22" w:rsidRPr="001A47BE" w:rsidRDefault="00A20B22" w:rsidP="0020786F">
      <w:pPr>
        <w:numPr>
          <w:ilvl w:val="1"/>
          <w:numId w:val="2"/>
        </w:numPr>
        <w:spacing w:after="0" w:line="240" w:lineRule="auto"/>
        <w:ind w:right="-1" w:hanging="283"/>
        <w:contextualSpacing/>
        <w:rPr>
          <w:color w:val="auto"/>
          <w:sz w:val="22"/>
        </w:rPr>
      </w:pPr>
      <w:r w:rsidRPr="001A47BE">
        <w:rPr>
          <w:b/>
          <w:color w:val="auto"/>
          <w:sz w:val="22"/>
        </w:rPr>
        <w:t>oświadczenie o przynależności lub braku przynależności do tej samej grupy kapitałowej</w:t>
      </w:r>
      <w:r w:rsidRPr="001A47BE">
        <w:rPr>
          <w:color w:val="auto"/>
          <w:sz w:val="22"/>
        </w:rPr>
        <w:t xml:space="preserve">, </w:t>
      </w:r>
      <w:r w:rsidRPr="001A47BE">
        <w:rPr>
          <w:bCs/>
          <w:color w:val="auto"/>
          <w:sz w:val="22"/>
        </w:rPr>
        <w:t xml:space="preserve">oświadczenia w zakresie art. 108 ust. 1 pkt 5 ustawy </w:t>
      </w:r>
      <w:proofErr w:type="spellStart"/>
      <w:r w:rsidRPr="001A47BE">
        <w:rPr>
          <w:bCs/>
          <w:color w:val="auto"/>
          <w:sz w:val="22"/>
        </w:rPr>
        <w:t>Pzp</w:t>
      </w:r>
      <w:proofErr w:type="spellEnd"/>
      <w:r w:rsidRPr="001A47BE">
        <w:rPr>
          <w:bCs/>
          <w:color w:val="auto"/>
          <w:sz w:val="22"/>
        </w:rPr>
        <w:t xml:space="preserve">; </w:t>
      </w:r>
      <w:bookmarkStart w:id="2" w:name="_Hlk135813149"/>
      <w:r w:rsidRPr="001A47BE">
        <w:rPr>
          <w:bCs/>
          <w:color w:val="auto"/>
          <w:sz w:val="22"/>
        </w:rPr>
        <w:t>w przypadku wspólnego ubiegania się o zamówienie przez wykonawców, oświadczenie w zakresie składa każdy z wykonawców wspólnie ubiegających się o zamówienie</w:t>
      </w:r>
      <w:bookmarkEnd w:id="2"/>
      <w:r w:rsidRPr="001A47BE">
        <w:rPr>
          <w:bCs/>
          <w:color w:val="auto"/>
          <w:sz w:val="22"/>
        </w:rPr>
        <w:t>;</w:t>
      </w:r>
    </w:p>
    <w:p w14:paraId="63B0E970" w14:textId="7D08B286" w:rsidR="0020786F" w:rsidRPr="001A47BE" w:rsidRDefault="0020786F" w:rsidP="0020786F">
      <w:pPr>
        <w:numPr>
          <w:ilvl w:val="1"/>
          <w:numId w:val="2"/>
        </w:numPr>
        <w:spacing w:after="0" w:line="240" w:lineRule="auto"/>
        <w:ind w:right="-1" w:hanging="283"/>
        <w:contextualSpacing/>
        <w:rPr>
          <w:color w:val="auto"/>
          <w:sz w:val="22"/>
        </w:rPr>
      </w:pPr>
      <w:r w:rsidRPr="001A47BE">
        <w:rPr>
          <w:b/>
          <w:bCs/>
          <w:color w:val="auto"/>
          <w:sz w:val="22"/>
        </w:rPr>
        <w:t>informacje/zaświadczenia z Krajowego Rejestru Karnego</w:t>
      </w:r>
      <w:r w:rsidRPr="001A47BE">
        <w:rPr>
          <w:color w:val="auto"/>
          <w:sz w:val="22"/>
        </w:rPr>
        <w:t xml:space="preserve"> w zakresie:</w:t>
      </w:r>
    </w:p>
    <w:p w14:paraId="14F8644D" w14:textId="77777777" w:rsidR="0020786F" w:rsidRPr="001A47BE" w:rsidRDefault="0020786F" w:rsidP="0020786F">
      <w:pPr>
        <w:spacing w:after="0" w:line="240" w:lineRule="auto"/>
        <w:ind w:left="557" w:right="-1" w:firstLine="0"/>
        <w:contextualSpacing/>
        <w:rPr>
          <w:color w:val="auto"/>
          <w:sz w:val="22"/>
        </w:rPr>
      </w:pPr>
      <w:r w:rsidRPr="001A47BE">
        <w:rPr>
          <w:color w:val="auto"/>
          <w:sz w:val="22"/>
        </w:rPr>
        <w:t xml:space="preserve">a) art. 108 ust. 1 pkt 1 i 2 ustawy </w:t>
      </w:r>
      <w:proofErr w:type="spellStart"/>
      <w:r w:rsidRPr="001A47BE">
        <w:rPr>
          <w:color w:val="auto"/>
          <w:sz w:val="22"/>
        </w:rPr>
        <w:t>Pzp</w:t>
      </w:r>
      <w:proofErr w:type="spellEnd"/>
      <w:r w:rsidRPr="001A47BE">
        <w:rPr>
          <w:color w:val="auto"/>
          <w:sz w:val="22"/>
        </w:rPr>
        <w:t>,</w:t>
      </w:r>
    </w:p>
    <w:p w14:paraId="182CA60E" w14:textId="77777777" w:rsidR="0020786F" w:rsidRPr="001A47BE" w:rsidRDefault="0020786F" w:rsidP="0020786F">
      <w:pPr>
        <w:spacing w:after="0" w:line="240" w:lineRule="auto"/>
        <w:ind w:left="557" w:right="-1" w:firstLine="0"/>
        <w:contextualSpacing/>
        <w:rPr>
          <w:color w:val="auto"/>
          <w:sz w:val="22"/>
        </w:rPr>
      </w:pPr>
      <w:r w:rsidRPr="001A47BE">
        <w:rPr>
          <w:color w:val="auto"/>
          <w:sz w:val="22"/>
        </w:rPr>
        <w:t xml:space="preserve">b) art. 108 ust. 1 pkt 4 ustawy </w:t>
      </w:r>
      <w:proofErr w:type="spellStart"/>
      <w:r w:rsidRPr="001A47BE">
        <w:rPr>
          <w:color w:val="auto"/>
          <w:sz w:val="22"/>
        </w:rPr>
        <w:t>Pzp</w:t>
      </w:r>
      <w:proofErr w:type="spellEnd"/>
      <w:r w:rsidRPr="001A47BE">
        <w:rPr>
          <w:color w:val="auto"/>
          <w:sz w:val="22"/>
        </w:rPr>
        <w:t>, dotyczącej orzeczenia zakazu ubiegania się o zamówienie publiczne tytułem środka karnego.</w:t>
      </w:r>
    </w:p>
    <w:p w14:paraId="03EB36E3" w14:textId="77777777" w:rsidR="0020786F" w:rsidRPr="001A47BE" w:rsidRDefault="0020786F" w:rsidP="0020786F">
      <w:pPr>
        <w:spacing w:after="0" w:line="240" w:lineRule="auto"/>
        <w:ind w:left="557" w:right="-1" w:firstLine="0"/>
        <w:contextualSpacing/>
        <w:rPr>
          <w:color w:val="auto"/>
          <w:sz w:val="22"/>
        </w:rPr>
      </w:pPr>
    </w:p>
    <w:p w14:paraId="5187BFE6" w14:textId="2F3733B5" w:rsidR="00A44668" w:rsidRPr="001A47BE" w:rsidRDefault="0020786F" w:rsidP="004F3C6B">
      <w:pPr>
        <w:spacing w:after="0" w:line="240" w:lineRule="auto"/>
        <w:ind w:left="557" w:right="-1" w:firstLine="0"/>
        <w:contextualSpacing/>
        <w:rPr>
          <w:color w:val="auto"/>
          <w:sz w:val="22"/>
        </w:rPr>
      </w:pPr>
      <w:r w:rsidRPr="001A47BE">
        <w:rPr>
          <w:color w:val="auto"/>
          <w:sz w:val="22"/>
        </w:rPr>
        <w:t xml:space="preserve">W przypadku wspólnego ubiegania się o zamówienie przez Wykonawców, informacje /zaświadczenia z Krajowego Rejestru Karnego składa każdy z Wykonawców ubiegających się </w:t>
      </w:r>
      <w:r w:rsidR="004F3C6B" w:rsidRPr="001A47BE">
        <w:rPr>
          <w:color w:val="auto"/>
          <w:sz w:val="22"/>
        </w:rPr>
        <w:br/>
      </w:r>
      <w:r w:rsidRPr="001A47BE">
        <w:rPr>
          <w:color w:val="auto"/>
          <w:sz w:val="22"/>
        </w:rPr>
        <w:t>o zamówienie.</w:t>
      </w:r>
    </w:p>
    <w:p w14:paraId="34C7E446" w14:textId="77777777" w:rsidR="00A24CF2" w:rsidRPr="001A47BE" w:rsidRDefault="00A24CF2" w:rsidP="00A44668">
      <w:pPr>
        <w:spacing w:after="0" w:line="240" w:lineRule="auto"/>
        <w:ind w:left="557" w:right="-1" w:firstLine="0"/>
        <w:contextualSpacing/>
        <w:rPr>
          <w:color w:val="auto"/>
          <w:sz w:val="22"/>
        </w:rPr>
      </w:pPr>
    </w:p>
    <w:p w14:paraId="37472B6C" w14:textId="77777777" w:rsidR="00A24CF2" w:rsidRPr="001A47BE" w:rsidRDefault="0020786F" w:rsidP="00A24CF2">
      <w:pPr>
        <w:pStyle w:val="Akapitzlist"/>
        <w:numPr>
          <w:ilvl w:val="0"/>
          <w:numId w:val="2"/>
        </w:numPr>
        <w:ind w:left="284" w:right="-1" w:hanging="284"/>
        <w:contextualSpacing/>
        <w:jc w:val="both"/>
        <w:rPr>
          <w:sz w:val="22"/>
        </w:rPr>
      </w:pPr>
      <w:r w:rsidRPr="001A47BE">
        <w:rPr>
          <w:rFonts w:eastAsiaTheme="minorEastAsia"/>
          <w:sz w:val="22"/>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w:t>
      </w:r>
    </w:p>
    <w:p w14:paraId="028D4D71" w14:textId="77777777" w:rsidR="00A24CF2" w:rsidRPr="001A47BE" w:rsidRDefault="0020786F" w:rsidP="00A24CF2">
      <w:pPr>
        <w:pStyle w:val="Akapitzlist"/>
        <w:numPr>
          <w:ilvl w:val="0"/>
          <w:numId w:val="2"/>
        </w:numPr>
        <w:ind w:left="284" w:right="-1" w:hanging="284"/>
        <w:contextualSpacing/>
        <w:jc w:val="both"/>
        <w:rPr>
          <w:sz w:val="22"/>
        </w:rPr>
      </w:pPr>
      <w:r w:rsidRPr="001A47BE">
        <w:rPr>
          <w:rFonts w:eastAsiaTheme="minorEastAsia"/>
          <w:sz w:val="22"/>
        </w:rPr>
        <w:t>Jeżeli wykaz, oświadczenia lub inne złożone przez wykonawcę dokumenty będą budzić wątpliwości Zamawiającego, może on zwrócić się bezpośrednio do właściwego podmiotu, na rzecz którego usługi były wykonywane o dodatkowe informacje lub dokumenty w tym zakresie.</w:t>
      </w:r>
    </w:p>
    <w:p w14:paraId="13F72AB1" w14:textId="6C9DF357" w:rsidR="006B76A4" w:rsidRPr="001A47BE" w:rsidRDefault="0020786F" w:rsidP="00A24CF2">
      <w:pPr>
        <w:pStyle w:val="Akapitzlist"/>
        <w:numPr>
          <w:ilvl w:val="0"/>
          <w:numId w:val="2"/>
        </w:numPr>
        <w:ind w:left="284" w:right="-1" w:hanging="284"/>
        <w:contextualSpacing/>
        <w:jc w:val="both"/>
        <w:rPr>
          <w:sz w:val="22"/>
        </w:rPr>
      </w:pPr>
      <w:r w:rsidRPr="001A47BE">
        <w:rPr>
          <w:rFonts w:eastAsiaTheme="minorEastAsia"/>
          <w:sz w:val="22"/>
        </w:rPr>
        <w:t xml:space="preserve">Zamawiający może żądać od wykonawców wyjaśnień dotyczących treści oświadczeń lub złożonych podmiotowych środków dowodowych lub innych dokumentów lub oświadczeń składanych </w:t>
      </w:r>
      <w:r w:rsidRPr="001A47BE">
        <w:rPr>
          <w:rFonts w:eastAsiaTheme="minorEastAsia"/>
          <w:sz w:val="22"/>
        </w:rPr>
        <w:br/>
        <w:t>w postępowaniu.</w:t>
      </w:r>
    </w:p>
    <w:p w14:paraId="27571E64" w14:textId="77777777" w:rsidR="00612699" w:rsidRPr="001A47BE" w:rsidRDefault="00612699" w:rsidP="000938DE">
      <w:pPr>
        <w:spacing w:after="0" w:line="240" w:lineRule="auto"/>
        <w:ind w:left="0" w:right="-1" w:firstLine="0"/>
        <w:contextualSpacing/>
        <w:rPr>
          <w:color w:val="auto"/>
          <w:sz w:val="22"/>
        </w:rPr>
      </w:pPr>
    </w:p>
    <w:p w14:paraId="14A3F0F2" w14:textId="19DFAF36" w:rsidR="00A44021" w:rsidRPr="001A47BE" w:rsidRDefault="00A44021" w:rsidP="000848C3">
      <w:pPr>
        <w:shd w:val="clear" w:color="auto" w:fill="D9D9D9" w:themeFill="background1" w:themeFillShade="D9"/>
        <w:spacing w:after="0" w:line="240" w:lineRule="auto"/>
        <w:ind w:left="0" w:right="-1" w:firstLine="0"/>
        <w:jc w:val="left"/>
        <w:rPr>
          <w:b/>
          <w:color w:val="auto"/>
          <w:sz w:val="22"/>
        </w:rPr>
      </w:pPr>
      <w:r w:rsidRPr="001A47BE">
        <w:rPr>
          <w:b/>
          <w:color w:val="auto"/>
          <w:sz w:val="22"/>
        </w:rPr>
        <w:t>§13. Informacje o sposobie porozumiewania się zamawiającego z wykonawcami</w:t>
      </w:r>
      <w:r w:rsidR="00DB1BED" w:rsidRPr="001A47BE">
        <w:rPr>
          <w:b/>
          <w:color w:val="auto"/>
          <w:sz w:val="22"/>
        </w:rPr>
        <w:t>,</w:t>
      </w:r>
      <w:r w:rsidRPr="001A47BE">
        <w:rPr>
          <w:b/>
          <w:color w:val="auto"/>
          <w:sz w:val="22"/>
        </w:rPr>
        <w:t xml:space="preserve"> </w:t>
      </w:r>
      <w:r w:rsidR="00C93964" w:rsidRPr="001A47BE">
        <w:rPr>
          <w:b/>
          <w:color w:val="auto"/>
          <w:sz w:val="22"/>
        </w:rPr>
        <w:br/>
        <w:t xml:space="preserve">        </w:t>
      </w:r>
      <w:r w:rsidRPr="001A47BE">
        <w:rPr>
          <w:b/>
          <w:color w:val="auto"/>
          <w:sz w:val="22"/>
        </w:rPr>
        <w:t>przekazywania oświadczeń lub dokumentów</w:t>
      </w:r>
      <w:r w:rsidR="00DB1BED" w:rsidRPr="001A47BE">
        <w:rPr>
          <w:b/>
          <w:color w:val="auto"/>
          <w:sz w:val="22"/>
        </w:rPr>
        <w:t xml:space="preserve"> oraz wyjaśnienia treści SWZ</w:t>
      </w:r>
    </w:p>
    <w:p w14:paraId="705F3E64" w14:textId="77777777" w:rsidR="00A44021" w:rsidRPr="001A47BE" w:rsidRDefault="00A44021" w:rsidP="00825454">
      <w:pPr>
        <w:spacing w:after="0" w:line="240" w:lineRule="auto"/>
        <w:ind w:left="0" w:right="-1" w:firstLine="0"/>
        <w:contextualSpacing/>
        <w:rPr>
          <w:color w:val="auto"/>
          <w:sz w:val="22"/>
        </w:rPr>
      </w:pPr>
    </w:p>
    <w:p w14:paraId="48FC65DA" w14:textId="7776156B" w:rsidR="000468C1" w:rsidRPr="001A47BE" w:rsidRDefault="000468C1" w:rsidP="00845EC9">
      <w:pPr>
        <w:pStyle w:val="Akapitzlist"/>
        <w:numPr>
          <w:ilvl w:val="0"/>
          <w:numId w:val="35"/>
        </w:numPr>
        <w:ind w:left="284" w:right="-1" w:hanging="284"/>
        <w:contextualSpacing/>
        <w:jc w:val="both"/>
        <w:rPr>
          <w:sz w:val="22"/>
        </w:rPr>
      </w:pPr>
      <w:r w:rsidRPr="001A47BE">
        <w:rPr>
          <w:sz w:val="22"/>
        </w:rPr>
        <w:t xml:space="preserve">W postępowaniu o udzielenie zamówienia publicznego komunikacja między Zamawiającym </w:t>
      </w:r>
      <w:r w:rsidRPr="001A47BE">
        <w:rPr>
          <w:sz w:val="22"/>
        </w:rPr>
        <w:br/>
        <w:t xml:space="preserve">a wykonawcami odbywa się przy użyciu Platformy e-Zamówienia, która jest dostępna pod adresem </w:t>
      </w:r>
      <w:hyperlink r:id="rId9" w:history="1">
        <w:r w:rsidR="00D7611C" w:rsidRPr="00AA37B1">
          <w:rPr>
            <w:rStyle w:val="Hipercze"/>
            <w:sz w:val="22"/>
          </w:rPr>
          <w:t>https://ezamowienia.gov.pl</w:t>
        </w:r>
      </w:hyperlink>
      <w:r w:rsidRPr="001A47BE">
        <w:rPr>
          <w:sz w:val="22"/>
        </w:rPr>
        <w:t xml:space="preserve">, oraz przy użyciu poczty elektronicznej </w:t>
      </w:r>
      <w:proofErr w:type="spellStart"/>
      <w:r w:rsidRPr="001A47BE">
        <w:rPr>
          <w:sz w:val="22"/>
        </w:rPr>
        <w:t>tj</w:t>
      </w:r>
      <w:proofErr w:type="spellEnd"/>
      <w:r w:rsidRPr="001A47BE">
        <w:rPr>
          <w:sz w:val="22"/>
        </w:rPr>
        <w:t xml:space="preserve">: </w:t>
      </w:r>
      <w:hyperlink r:id="rId10" w:history="1">
        <w:r w:rsidRPr="001A47BE">
          <w:rPr>
            <w:rStyle w:val="Hipercze"/>
            <w:color w:val="auto"/>
            <w:sz w:val="22"/>
          </w:rPr>
          <w:t>przetargi@lyski.pl</w:t>
        </w:r>
      </w:hyperlink>
      <w:r w:rsidRPr="001A47BE">
        <w:rPr>
          <w:rStyle w:val="Hipercze"/>
          <w:color w:val="auto"/>
          <w:sz w:val="22"/>
          <w:u w:val="none"/>
        </w:rPr>
        <w:t xml:space="preserve"> </w:t>
      </w:r>
      <w:r w:rsidRPr="001A47BE">
        <w:rPr>
          <w:sz w:val="22"/>
        </w:rPr>
        <w:t>(adres poczty elektronicznej nie służy do składania ofert ).</w:t>
      </w:r>
    </w:p>
    <w:p w14:paraId="15DC2CAC" w14:textId="77777777" w:rsidR="000468C1" w:rsidRPr="001A47BE" w:rsidRDefault="000468C1" w:rsidP="00845EC9">
      <w:pPr>
        <w:pStyle w:val="Akapitzlist"/>
        <w:numPr>
          <w:ilvl w:val="0"/>
          <w:numId w:val="35"/>
        </w:numPr>
        <w:ind w:left="284" w:right="-1" w:hanging="284"/>
        <w:contextualSpacing/>
        <w:jc w:val="both"/>
        <w:rPr>
          <w:sz w:val="22"/>
        </w:rPr>
      </w:pPr>
      <w:r w:rsidRPr="001A47BE">
        <w:rPr>
          <w:sz w:val="22"/>
        </w:rPr>
        <w:t>Korzystanie z Platformy e-Zamówienia jest bezpłatne.</w:t>
      </w:r>
    </w:p>
    <w:p w14:paraId="3AAA791C" w14:textId="77777777" w:rsidR="000468C1" w:rsidRPr="001A47BE" w:rsidRDefault="000468C1" w:rsidP="00845EC9">
      <w:pPr>
        <w:pStyle w:val="Akapitzlist"/>
        <w:numPr>
          <w:ilvl w:val="0"/>
          <w:numId w:val="35"/>
        </w:numPr>
        <w:ind w:left="284" w:right="-1" w:hanging="284"/>
        <w:contextualSpacing/>
        <w:jc w:val="both"/>
        <w:rPr>
          <w:sz w:val="22"/>
        </w:rPr>
      </w:pPr>
      <w:r w:rsidRPr="001A47BE">
        <w:rPr>
          <w:sz w:val="22"/>
        </w:rPr>
        <w:t>Adres strony internetowej prowadzonego postępowania (link prowadzący bezpośrednio do widoku postępowania na Platformie e-Zamówienia):</w:t>
      </w:r>
    </w:p>
    <w:p w14:paraId="38F4EA9C" w14:textId="23ADD3EC" w:rsidR="000468C1" w:rsidRPr="001A47BE" w:rsidRDefault="008B4578" w:rsidP="000468C1">
      <w:pPr>
        <w:pStyle w:val="Akapitzlist"/>
        <w:ind w:left="284" w:right="-1"/>
        <w:contextualSpacing/>
        <w:jc w:val="both"/>
        <w:rPr>
          <w:sz w:val="28"/>
          <w:szCs w:val="24"/>
        </w:rPr>
      </w:pPr>
      <w:hyperlink r:id="rId11" w:history="1">
        <w:r w:rsidRPr="00C60855">
          <w:rPr>
            <w:rStyle w:val="Hipercze"/>
            <w:sz w:val="22"/>
            <w:szCs w:val="22"/>
          </w:rPr>
          <w:t>https://ezamowienia.gov.pl/mp-client/search/list/ocds-148610-c48fbfd1-2e70-4a4b-852f-3560e84ece6c</w:t>
        </w:r>
      </w:hyperlink>
      <w:r>
        <w:rPr>
          <w:sz w:val="22"/>
          <w:szCs w:val="22"/>
        </w:rPr>
        <w:t xml:space="preserve"> </w:t>
      </w:r>
      <w:r w:rsidR="00C557B8">
        <w:rPr>
          <w:sz w:val="22"/>
          <w:szCs w:val="22"/>
        </w:rPr>
        <w:t xml:space="preserve"> </w:t>
      </w:r>
      <w:r w:rsidR="00DF5C29" w:rsidRPr="001A47BE">
        <w:rPr>
          <w:sz w:val="22"/>
          <w:szCs w:val="22"/>
        </w:rPr>
        <w:t xml:space="preserve"> </w:t>
      </w:r>
      <w:r w:rsidR="00194E52" w:rsidRPr="001A47BE">
        <w:rPr>
          <w:sz w:val="22"/>
          <w:szCs w:val="22"/>
        </w:rPr>
        <w:t xml:space="preserve"> </w:t>
      </w:r>
      <w:r w:rsidR="00FE0543" w:rsidRPr="001A47BE">
        <w:rPr>
          <w:sz w:val="24"/>
          <w:szCs w:val="24"/>
        </w:rPr>
        <w:t xml:space="preserve"> </w:t>
      </w:r>
      <w:r w:rsidR="00867851" w:rsidRPr="001A47BE">
        <w:rPr>
          <w:sz w:val="24"/>
          <w:szCs w:val="24"/>
        </w:rPr>
        <w:t xml:space="preserve"> </w:t>
      </w:r>
      <w:r w:rsidR="00B21F4A" w:rsidRPr="001A47BE">
        <w:rPr>
          <w:sz w:val="24"/>
          <w:szCs w:val="24"/>
        </w:rPr>
        <w:t xml:space="preserve"> </w:t>
      </w:r>
      <w:r w:rsidR="004C39D9" w:rsidRPr="001A47BE">
        <w:rPr>
          <w:sz w:val="24"/>
          <w:szCs w:val="24"/>
        </w:rPr>
        <w:t xml:space="preserve"> </w:t>
      </w:r>
      <w:r w:rsidR="00F476E5" w:rsidRPr="001A47BE">
        <w:rPr>
          <w:sz w:val="24"/>
          <w:szCs w:val="24"/>
        </w:rPr>
        <w:t xml:space="preserve"> </w:t>
      </w:r>
      <w:r w:rsidR="009B1A03" w:rsidRPr="001A47BE">
        <w:rPr>
          <w:sz w:val="24"/>
          <w:szCs w:val="24"/>
        </w:rPr>
        <w:t xml:space="preserve"> </w:t>
      </w:r>
    </w:p>
    <w:p w14:paraId="26D9286F" w14:textId="77777777" w:rsidR="000468C1" w:rsidRPr="001A47BE" w:rsidRDefault="000468C1" w:rsidP="000468C1">
      <w:pPr>
        <w:spacing w:after="0" w:line="240" w:lineRule="auto"/>
        <w:ind w:left="284" w:right="-1" w:firstLine="0"/>
        <w:contextualSpacing/>
        <w:rPr>
          <w:color w:val="auto"/>
          <w:sz w:val="22"/>
        </w:rPr>
      </w:pPr>
      <w:r w:rsidRPr="001A47BE">
        <w:rPr>
          <w:color w:val="auto"/>
          <w:sz w:val="22"/>
        </w:rPr>
        <w:t>Postępowanie można wyszukać również ze strony głównej Platformy e-Zamówienia (przycisk „Przeglądaj postępowania/konkursy”).</w:t>
      </w:r>
    </w:p>
    <w:p w14:paraId="73F0E1EB" w14:textId="77777777" w:rsidR="000468C1" w:rsidRPr="001A47BE" w:rsidRDefault="000468C1" w:rsidP="00845EC9">
      <w:pPr>
        <w:pStyle w:val="Akapitzlist"/>
        <w:numPr>
          <w:ilvl w:val="0"/>
          <w:numId w:val="35"/>
        </w:numPr>
        <w:ind w:left="284" w:right="-1" w:hanging="284"/>
        <w:contextualSpacing/>
        <w:jc w:val="both"/>
        <w:rPr>
          <w:b/>
          <w:bCs/>
          <w:sz w:val="22"/>
        </w:rPr>
      </w:pPr>
      <w:r w:rsidRPr="001A47BE">
        <w:rPr>
          <w:sz w:val="22"/>
        </w:rPr>
        <w:t xml:space="preserve">Identyfikator (ID) postępowania na Platformie e-Zamówienia: </w:t>
      </w:r>
    </w:p>
    <w:p w14:paraId="7B17EC07" w14:textId="7886F128" w:rsidR="000468C1" w:rsidRPr="001A47BE" w:rsidRDefault="002B7288" w:rsidP="000468C1">
      <w:pPr>
        <w:pStyle w:val="Akapitzlist"/>
        <w:ind w:left="284" w:right="-1"/>
        <w:contextualSpacing/>
        <w:jc w:val="both"/>
        <w:rPr>
          <w:b/>
          <w:bCs/>
          <w:sz w:val="22"/>
        </w:rPr>
      </w:pPr>
      <w:r w:rsidRPr="002B7288">
        <w:rPr>
          <w:b/>
          <w:bCs/>
          <w:sz w:val="22"/>
        </w:rPr>
        <w:t>ocds-148610-c48fbfd1-2e70-4a4b-852f-3560e84ece6c</w:t>
      </w:r>
    </w:p>
    <w:p w14:paraId="5FC6CBE4" w14:textId="13F78047" w:rsidR="000468C1" w:rsidRPr="001A47BE" w:rsidRDefault="000468C1" w:rsidP="00845EC9">
      <w:pPr>
        <w:pStyle w:val="Akapitzlist"/>
        <w:numPr>
          <w:ilvl w:val="0"/>
          <w:numId w:val="35"/>
        </w:numPr>
        <w:ind w:left="284" w:right="-1" w:hanging="284"/>
        <w:contextualSpacing/>
        <w:jc w:val="both"/>
        <w:rPr>
          <w:sz w:val="22"/>
        </w:rPr>
      </w:pPr>
      <w:r w:rsidRPr="001A47BE">
        <w:rPr>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00612699" w:rsidRPr="00AA37B1">
          <w:rPr>
            <w:rStyle w:val="Hipercze"/>
            <w:sz w:val="22"/>
          </w:rPr>
          <w:t>https://ezamowienia.gov.pl</w:t>
        </w:r>
      </w:hyperlink>
      <w:r w:rsidRPr="001A47BE">
        <w:rPr>
          <w:sz w:val="22"/>
        </w:rPr>
        <w:t xml:space="preserve"> oraz informacje zamieszczone w zakładce „Centrum Pomocy”.</w:t>
      </w:r>
    </w:p>
    <w:p w14:paraId="6888D3B3" w14:textId="77777777" w:rsidR="000468C1" w:rsidRPr="001A47BE" w:rsidRDefault="000468C1" w:rsidP="00845EC9">
      <w:pPr>
        <w:pStyle w:val="Akapitzlist"/>
        <w:numPr>
          <w:ilvl w:val="0"/>
          <w:numId w:val="35"/>
        </w:numPr>
        <w:ind w:left="284" w:right="-1" w:hanging="284"/>
        <w:contextualSpacing/>
        <w:jc w:val="both"/>
        <w:rPr>
          <w:sz w:val="22"/>
        </w:rPr>
      </w:pPr>
      <w:r w:rsidRPr="001A47BE">
        <w:rPr>
          <w:sz w:val="22"/>
        </w:rPr>
        <w:t>Przeglądanie i pobieranie publicznej treści dokumentacji postępowania nie wymaga posiadania konta na Platformie e-Zamówienia ani logowania.</w:t>
      </w:r>
    </w:p>
    <w:p w14:paraId="642E6D1E" w14:textId="77777777" w:rsidR="000468C1" w:rsidRPr="001A47BE" w:rsidRDefault="000468C1" w:rsidP="00845EC9">
      <w:pPr>
        <w:pStyle w:val="Akapitzlist"/>
        <w:numPr>
          <w:ilvl w:val="0"/>
          <w:numId w:val="35"/>
        </w:numPr>
        <w:ind w:left="284" w:right="-1" w:hanging="284"/>
        <w:contextualSpacing/>
        <w:jc w:val="both"/>
        <w:rPr>
          <w:sz w:val="22"/>
        </w:rPr>
      </w:pPr>
      <w:r w:rsidRPr="001A47BE">
        <w:rPr>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41CF1BC" w14:textId="77777777" w:rsidR="000468C1" w:rsidRPr="001A47BE" w:rsidRDefault="000468C1" w:rsidP="00845EC9">
      <w:pPr>
        <w:pStyle w:val="Akapitzlist"/>
        <w:numPr>
          <w:ilvl w:val="0"/>
          <w:numId w:val="35"/>
        </w:numPr>
        <w:ind w:left="284" w:right="-1" w:hanging="284"/>
        <w:contextualSpacing/>
        <w:jc w:val="both"/>
        <w:rPr>
          <w:sz w:val="22"/>
        </w:rPr>
      </w:pPr>
      <w:r w:rsidRPr="001A47BE">
        <w:rPr>
          <w:sz w:val="22"/>
        </w:rPr>
        <w:t xml:space="preserve"> Dokumenty elektroniczne, o których mowa w § 2 ust. 1 rozporządzenia Prezesa Rady Ministrów </w:t>
      </w:r>
      <w:r w:rsidRPr="001A47BE">
        <w:rPr>
          <w:sz w:val="22"/>
        </w:rPr>
        <w:br/>
        <w:t xml:space="preserve">w sprawie wymagań dla dokumentów elektronicznych, sporządza się w postaci elektronicznej, </w:t>
      </w:r>
      <w:r w:rsidRPr="001A47BE">
        <w:rPr>
          <w:sz w:val="22"/>
        </w:rPr>
        <w:br/>
        <w:t xml:space="preserve">w formatach danych określonych w przepisach rozporządzenia Rady Ministrów w sprawie Krajowych Ram Interoperacyjności, z uwzględnieniem rodzaju przekazywanych danych </w:t>
      </w:r>
      <w:r w:rsidRPr="001A47BE">
        <w:rPr>
          <w:sz w:val="22"/>
        </w:rPr>
        <w:br/>
        <w:t xml:space="preserve">i przekazuje się jako załączniki. W przypadku formatów, o których mowa w art. 66 ust. 1 ustawy </w:t>
      </w:r>
      <w:proofErr w:type="spellStart"/>
      <w:r w:rsidRPr="001A47BE">
        <w:rPr>
          <w:sz w:val="22"/>
        </w:rPr>
        <w:t>Pzp</w:t>
      </w:r>
      <w:proofErr w:type="spellEnd"/>
      <w:r w:rsidRPr="001A47BE">
        <w:rPr>
          <w:sz w:val="22"/>
        </w:rPr>
        <w:t>, ww. regulacje nie będą miały bezpośredniego zastosowania.</w:t>
      </w:r>
    </w:p>
    <w:p w14:paraId="4572B155" w14:textId="77777777" w:rsidR="000468C1" w:rsidRPr="001A47BE" w:rsidRDefault="000468C1" w:rsidP="00845EC9">
      <w:pPr>
        <w:pStyle w:val="Akapitzlist"/>
        <w:numPr>
          <w:ilvl w:val="0"/>
          <w:numId w:val="35"/>
        </w:numPr>
        <w:ind w:left="284" w:right="-1" w:hanging="284"/>
        <w:contextualSpacing/>
        <w:jc w:val="both"/>
        <w:rPr>
          <w:sz w:val="22"/>
        </w:rPr>
      </w:pPr>
      <w:r w:rsidRPr="001A47BE">
        <w:rPr>
          <w:sz w:val="22"/>
        </w:rPr>
        <w:t xml:space="preserve">Informacje, oświadczenia lub dokumenty, inne niż wymienione w § 2 ust. 1 rozporządzenia Prezesa Rady Ministrów w sprawie wymagań dla dokumentów elektronicznych, przekazywane </w:t>
      </w:r>
      <w:r w:rsidRPr="001A47BE">
        <w:rPr>
          <w:sz w:val="22"/>
        </w:rPr>
        <w:br/>
        <w:t>w postępowaniu sporządza się w postaci elektronicznej:</w:t>
      </w:r>
    </w:p>
    <w:p w14:paraId="5C09E344" w14:textId="77777777" w:rsidR="000468C1" w:rsidRPr="001A47BE" w:rsidRDefault="000468C1" w:rsidP="00845EC9">
      <w:pPr>
        <w:pStyle w:val="Akapitzlist"/>
        <w:numPr>
          <w:ilvl w:val="0"/>
          <w:numId w:val="36"/>
        </w:numPr>
        <w:ind w:right="-1"/>
        <w:contextualSpacing/>
        <w:jc w:val="both"/>
        <w:rPr>
          <w:sz w:val="22"/>
        </w:rPr>
      </w:pPr>
      <w:r w:rsidRPr="001A47BE">
        <w:rPr>
          <w:sz w:val="22"/>
        </w:rPr>
        <w:t>w formatach danych określonych w przepisach rozporządzenia Rady Ministrów w sprawie Krajowych Ram Interoperacyjności (i przekazuje się jako załącznik), lub</w:t>
      </w:r>
    </w:p>
    <w:p w14:paraId="02609C4C" w14:textId="77777777" w:rsidR="000468C1" w:rsidRPr="001A47BE" w:rsidRDefault="000468C1" w:rsidP="00845EC9">
      <w:pPr>
        <w:pStyle w:val="Akapitzlist"/>
        <w:numPr>
          <w:ilvl w:val="0"/>
          <w:numId w:val="36"/>
        </w:numPr>
        <w:ind w:right="-1"/>
        <w:contextualSpacing/>
        <w:jc w:val="both"/>
        <w:rPr>
          <w:sz w:val="22"/>
        </w:rPr>
      </w:pPr>
      <w:r w:rsidRPr="001A47BE">
        <w:rPr>
          <w:sz w:val="22"/>
        </w:rPr>
        <w:t>jako tekst wpisany bezpośrednio do wiadomości przekazywanej przy użyciu środków komunikacji elektronicznej (np. w treści wiadomości e-mail lub w treści „Formularza do komunikacji”).</w:t>
      </w:r>
    </w:p>
    <w:p w14:paraId="4F58B4FF" w14:textId="056C65DF" w:rsidR="000468C1" w:rsidRPr="001A47BE" w:rsidRDefault="000468C1" w:rsidP="00845EC9">
      <w:pPr>
        <w:pStyle w:val="Akapitzlist"/>
        <w:numPr>
          <w:ilvl w:val="0"/>
          <w:numId w:val="35"/>
        </w:numPr>
        <w:ind w:left="284" w:right="-1" w:hanging="426"/>
        <w:contextualSpacing/>
        <w:jc w:val="both"/>
        <w:rPr>
          <w:sz w:val="22"/>
        </w:rPr>
      </w:pPr>
      <w:r w:rsidRPr="001A47BE">
        <w:rPr>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D73FE3" w:rsidRPr="001A47BE">
        <w:rPr>
          <w:sz w:val="22"/>
        </w:rPr>
        <w:t>2</w:t>
      </w:r>
      <w:r w:rsidRPr="001A47BE">
        <w:rPr>
          <w:sz w:val="22"/>
        </w:rPr>
        <w:t xml:space="preserve"> r. poz. </w:t>
      </w:r>
      <w:r w:rsidR="00D73FE3" w:rsidRPr="001A47BE">
        <w:rPr>
          <w:sz w:val="22"/>
        </w:rPr>
        <w:t xml:space="preserve">1233 z </w:t>
      </w:r>
      <w:proofErr w:type="spellStart"/>
      <w:r w:rsidR="00D73FE3" w:rsidRPr="001A47BE">
        <w:rPr>
          <w:sz w:val="22"/>
        </w:rPr>
        <w:t>późn</w:t>
      </w:r>
      <w:proofErr w:type="spellEnd"/>
      <w:r w:rsidR="00D73FE3" w:rsidRPr="001A47BE">
        <w:rPr>
          <w:sz w:val="22"/>
        </w:rPr>
        <w:t>. zm.</w:t>
      </w:r>
      <w:r w:rsidRPr="001A47BE">
        <w:rPr>
          <w:sz w:val="22"/>
        </w:rPr>
        <w:t xml:space="preserve"> oraz z 2021 r. poz. 1655) wykonawca, w celu utrzymania w poufności tych informacji, przekazuje je </w:t>
      </w:r>
      <w:r w:rsidRPr="001A47BE">
        <w:rPr>
          <w:sz w:val="22"/>
        </w:rPr>
        <w:br/>
        <w:t>w wydzielonym i odpowiednio oznaczonym pliku, wraz z jednoczesnym zaznaczeniem w nazwie pliku „Dokument stanowiący tajemnicę przedsiębiorstwa”.</w:t>
      </w:r>
    </w:p>
    <w:p w14:paraId="19248CFB" w14:textId="77777777" w:rsidR="000468C1" w:rsidRPr="001A47BE" w:rsidRDefault="000468C1" w:rsidP="00845EC9">
      <w:pPr>
        <w:pStyle w:val="Akapitzlist"/>
        <w:numPr>
          <w:ilvl w:val="0"/>
          <w:numId w:val="35"/>
        </w:numPr>
        <w:ind w:left="284" w:right="-1" w:hanging="426"/>
        <w:contextualSpacing/>
        <w:jc w:val="both"/>
        <w:rPr>
          <w:sz w:val="22"/>
        </w:rPr>
      </w:pPr>
      <w:r w:rsidRPr="001A47BE">
        <w:rPr>
          <w:sz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1A47BE">
        <w:rPr>
          <w:sz w:val="22"/>
        </w:rPr>
        <w:t>Pzp</w:t>
      </w:r>
      <w:proofErr w:type="spellEnd"/>
      <w:r w:rsidRPr="001A47BE">
        <w:rPr>
          <w:sz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t>
      </w:r>
      <w:r w:rsidRPr="001A47BE">
        <w:rPr>
          <w:sz w:val="22"/>
        </w:rPr>
        <w:br/>
        <w:t>W zależności od rodzaju podpisu i jego typu (zewnętrzny, wewnętrzny) dodaje się do przesyłanej wiadomości uprzednio podpisane dokumenty wraz z wygenerowanym plikiem podpisu (typ zewnętrzny) lub dokument z wszytym podpisem (typ wewnętrzny).</w:t>
      </w:r>
    </w:p>
    <w:p w14:paraId="2A414AB5" w14:textId="77777777" w:rsidR="000468C1" w:rsidRPr="001A47BE" w:rsidRDefault="000468C1" w:rsidP="00845EC9">
      <w:pPr>
        <w:pStyle w:val="Akapitzlist"/>
        <w:numPr>
          <w:ilvl w:val="0"/>
          <w:numId w:val="35"/>
        </w:numPr>
        <w:ind w:left="284" w:right="-1" w:hanging="426"/>
        <w:contextualSpacing/>
        <w:jc w:val="both"/>
        <w:rPr>
          <w:sz w:val="22"/>
        </w:rPr>
      </w:pPr>
      <w:r w:rsidRPr="001A47BE">
        <w:rPr>
          <w:sz w:val="22"/>
        </w:rPr>
        <w:lastRenderedPageBreak/>
        <w:t xml:space="preserve">Możliwość korzystania w postępowaniu z „Formularzy do komunikacji” w pełnym zakresie wymaga posiadania konta „Wykonawcy” na Platformie e-Zamówienia oraz zalogowania się na Platformie </w:t>
      </w:r>
      <w:r w:rsidRPr="001A47BE">
        <w:rPr>
          <w:sz w:val="22"/>
        </w:rPr>
        <w:br/>
        <w:t>e-Zamówienia. Do korzystania z „Formularzy do komunikacji” służących do zadawania pytań dotyczących treści dokumentów zamówienia wystarczające jest posiadanie tzw. konta uproszczonego na Platformie e-Zamówienia.</w:t>
      </w:r>
    </w:p>
    <w:p w14:paraId="25DBCD35" w14:textId="77777777" w:rsidR="000468C1" w:rsidRPr="001A47BE" w:rsidRDefault="000468C1" w:rsidP="00845EC9">
      <w:pPr>
        <w:pStyle w:val="Akapitzlist"/>
        <w:numPr>
          <w:ilvl w:val="0"/>
          <w:numId w:val="35"/>
        </w:numPr>
        <w:ind w:left="284" w:right="-1" w:hanging="426"/>
        <w:contextualSpacing/>
        <w:jc w:val="both"/>
        <w:rPr>
          <w:sz w:val="22"/>
        </w:rPr>
      </w:pPr>
      <w:r w:rsidRPr="001A47BE">
        <w:rPr>
          <w:sz w:val="22"/>
        </w:rPr>
        <w:t xml:space="preserve">Wszystkie wysłane i odebrane w postępowaniu przez wykonawcę wiadomości widoczne są po zalogowaniu w podglądzie postępowania w zakładce „Komunikacja”. </w:t>
      </w:r>
    </w:p>
    <w:p w14:paraId="7C5C40B8" w14:textId="77777777" w:rsidR="000468C1" w:rsidRPr="001A47BE" w:rsidRDefault="000468C1" w:rsidP="00845EC9">
      <w:pPr>
        <w:pStyle w:val="Akapitzlist"/>
        <w:numPr>
          <w:ilvl w:val="0"/>
          <w:numId w:val="35"/>
        </w:numPr>
        <w:ind w:left="284" w:right="-1" w:hanging="426"/>
        <w:contextualSpacing/>
        <w:jc w:val="both"/>
        <w:rPr>
          <w:sz w:val="22"/>
        </w:rPr>
      </w:pPr>
      <w:r w:rsidRPr="001A47BE">
        <w:rPr>
          <w:sz w:val="22"/>
        </w:rPr>
        <w:t>Maksymalny rozmiar plików przesyłanych za pośrednictwem „Formularzy do komunikacji” wynosi 150 MB (wielkość ta dotyczy plików przesyłanych jako załączniki do jednego formularza).</w:t>
      </w:r>
    </w:p>
    <w:p w14:paraId="7A2BC435" w14:textId="77777777" w:rsidR="000468C1" w:rsidRPr="001A47BE" w:rsidRDefault="000468C1" w:rsidP="00845EC9">
      <w:pPr>
        <w:pStyle w:val="Akapitzlist"/>
        <w:numPr>
          <w:ilvl w:val="0"/>
          <w:numId w:val="35"/>
        </w:numPr>
        <w:ind w:left="284" w:right="-1" w:hanging="426"/>
        <w:contextualSpacing/>
        <w:jc w:val="both"/>
        <w:rPr>
          <w:sz w:val="22"/>
        </w:rPr>
      </w:pPr>
      <w:r w:rsidRPr="001A47BE">
        <w:rPr>
          <w:sz w:val="22"/>
        </w:rPr>
        <w:t>Minimalne wymagania techniczne dotyczące sprzętu używanego w celu korzystania z usług Platformy e-Zamówienia oraz informacje dotyczące specyfikacji połączenia określa Regulamin Platformy e-Zamówienia.</w:t>
      </w:r>
    </w:p>
    <w:p w14:paraId="7C131EB6" w14:textId="77777777" w:rsidR="000468C1" w:rsidRPr="001A47BE" w:rsidRDefault="000468C1" w:rsidP="00845EC9">
      <w:pPr>
        <w:pStyle w:val="Akapitzlist"/>
        <w:numPr>
          <w:ilvl w:val="0"/>
          <w:numId w:val="35"/>
        </w:numPr>
        <w:ind w:left="284" w:right="-1" w:hanging="426"/>
        <w:contextualSpacing/>
        <w:jc w:val="both"/>
        <w:rPr>
          <w:sz w:val="22"/>
        </w:rPr>
      </w:pPr>
      <w:r w:rsidRPr="001A47BE">
        <w:rPr>
          <w:sz w:val="22"/>
        </w:rPr>
        <w:t xml:space="preserve">W przypadku problemów technicznych i awarii związanych z funkcjonowaniem Platformy </w:t>
      </w:r>
      <w:r w:rsidRPr="001A47BE">
        <w:rPr>
          <w:sz w:val="22"/>
        </w:rPr>
        <w:br/>
        <w:t xml:space="preserve">e-Zamówienia użytkownicy mogą skorzystać ze wsparcia technicznego dostępnego poprzez formularz udostępniony na stronie internetowej </w:t>
      </w:r>
      <w:hyperlink r:id="rId13" w:history="1">
        <w:r w:rsidRPr="001A47BE">
          <w:rPr>
            <w:rStyle w:val="Hipercze"/>
            <w:color w:val="auto"/>
            <w:sz w:val="22"/>
          </w:rPr>
          <w:t>https://ezamowienia.gov.pl</w:t>
        </w:r>
      </w:hyperlink>
      <w:r w:rsidRPr="001A47BE">
        <w:rPr>
          <w:sz w:val="22"/>
        </w:rPr>
        <w:t xml:space="preserve"> w zakładce „Zgłoś problem”.</w:t>
      </w:r>
    </w:p>
    <w:p w14:paraId="048E16E5" w14:textId="39E7CFE5" w:rsidR="000468C1" w:rsidRPr="001A47BE" w:rsidRDefault="000468C1" w:rsidP="00845EC9">
      <w:pPr>
        <w:pStyle w:val="Akapitzlist"/>
        <w:numPr>
          <w:ilvl w:val="0"/>
          <w:numId w:val="35"/>
        </w:numPr>
        <w:ind w:left="284" w:right="-1" w:hanging="426"/>
        <w:contextualSpacing/>
        <w:jc w:val="both"/>
        <w:rPr>
          <w:sz w:val="22"/>
        </w:rPr>
      </w:pPr>
      <w:r w:rsidRPr="001A47BE">
        <w:rPr>
          <w:sz w:val="22"/>
        </w:rPr>
        <w:t xml:space="preserve">Zamawiający dopuszcza komunikację za pomocą poczty elektronicznej na adres e-mail: </w:t>
      </w:r>
      <w:hyperlink r:id="rId14" w:history="1">
        <w:r w:rsidRPr="001A47BE">
          <w:rPr>
            <w:rStyle w:val="Hipercze"/>
            <w:color w:val="auto"/>
            <w:sz w:val="22"/>
          </w:rPr>
          <w:t>przetargi@lyski.pl</w:t>
        </w:r>
      </w:hyperlink>
      <w:r w:rsidRPr="001A47BE">
        <w:rPr>
          <w:sz w:val="22"/>
        </w:rPr>
        <w:t xml:space="preserve"> (nie dotyczy składania ofert). Podczas komunikowania się Wykonawcy  </w:t>
      </w:r>
      <w:r w:rsidRPr="001A47BE">
        <w:rPr>
          <w:sz w:val="22"/>
        </w:rPr>
        <w:br/>
        <w:t xml:space="preserve">z Zamawiającym przy użyciu adresu e-mail należy powołać się na numer referencyjny postępowania tj. </w:t>
      </w:r>
      <w:r w:rsidRPr="001A47BE">
        <w:rPr>
          <w:b/>
          <w:bCs/>
          <w:sz w:val="22"/>
        </w:rPr>
        <w:t>ZP.271</w:t>
      </w:r>
      <w:r w:rsidR="0030310B">
        <w:rPr>
          <w:b/>
          <w:bCs/>
          <w:sz w:val="22"/>
        </w:rPr>
        <w:t>.</w:t>
      </w:r>
      <w:r w:rsidR="00612699">
        <w:rPr>
          <w:b/>
          <w:bCs/>
          <w:sz w:val="22"/>
        </w:rPr>
        <w:t>6</w:t>
      </w:r>
      <w:r w:rsidRPr="001A47BE">
        <w:rPr>
          <w:b/>
          <w:bCs/>
          <w:sz w:val="22"/>
        </w:rPr>
        <w:t>.202</w:t>
      </w:r>
      <w:r w:rsidR="00A661CE" w:rsidRPr="001A47BE">
        <w:rPr>
          <w:b/>
          <w:bCs/>
          <w:sz w:val="22"/>
        </w:rPr>
        <w:t>5</w:t>
      </w:r>
      <w:r w:rsidR="0030310B">
        <w:rPr>
          <w:b/>
          <w:bCs/>
          <w:sz w:val="22"/>
        </w:rPr>
        <w:t>.SEK</w:t>
      </w:r>
      <w:r w:rsidR="00A44668" w:rsidRPr="001A47BE">
        <w:rPr>
          <w:b/>
          <w:bCs/>
          <w:sz w:val="22"/>
        </w:rPr>
        <w:t xml:space="preserve"> </w:t>
      </w:r>
      <w:r w:rsidR="00A44668" w:rsidRPr="001A47BE">
        <w:rPr>
          <w:sz w:val="22"/>
        </w:rPr>
        <w:t>lub na nazwę postępowania.</w:t>
      </w:r>
    </w:p>
    <w:p w14:paraId="5A10FC86" w14:textId="77777777" w:rsidR="000468C1" w:rsidRPr="001A47BE" w:rsidRDefault="000468C1" w:rsidP="00845EC9">
      <w:pPr>
        <w:pStyle w:val="Akapitzlist"/>
        <w:numPr>
          <w:ilvl w:val="0"/>
          <w:numId w:val="35"/>
        </w:numPr>
        <w:ind w:left="284" w:right="-1" w:hanging="426"/>
        <w:contextualSpacing/>
        <w:jc w:val="both"/>
        <w:rPr>
          <w:sz w:val="22"/>
        </w:rPr>
      </w:pPr>
      <w:r w:rsidRPr="001A47BE">
        <w:rPr>
          <w:sz w:val="22"/>
        </w:rPr>
        <w:t>Jeżeli Zamawiający lub Wykonawca przekazują oświadczenia, wnioski, zawiadomienia oraz informacje za pośrednictwem poczty elektronicznej, każda ze stron na żądanie drugiej strony niezwłocznie potwierdza fakt ich otrzymania.</w:t>
      </w:r>
    </w:p>
    <w:p w14:paraId="32784CF2" w14:textId="77777777" w:rsidR="00DB1BED" w:rsidRPr="001A47BE" w:rsidRDefault="000468C1" w:rsidP="00845EC9">
      <w:pPr>
        <w:pStyle w:val="Akapitzlist"/>
        <w:numPr>
          <w:ilvl w:val="0"/>
          <w:numId w:val="35"/>
        </w:numPr>
        <w:ind w:left="284" w:right="-1" w:hanging="426"/>
        <w:contextualSpacing/>
        <w:jc w:val="both"/>
        <w:rPr>
          <w:sz w:val="22"/>
        </w:rPr>
      </w:pPr>
      <w:r w:rsidRPr="001A47BE">
        <w:rPr>
          <w:sz w:val="22"/>
        </w:rPr>
        <w:t>Zamawiający nie przewiduje sposobu komunikowania się z wykonawcami w inny sposób niż przy użyciu środków komunikacji elektronicznej wskazanych w SWZ.</w:t>
      </w:r>
    </w:p>
    <w:p w14:paraId="490F679D" w14:textId="77777777" w:rsidR="00DB1BED" w:rsidRPr="001A47BE" w:rsidRDefault="00DB1BED" w:rsidP="00845EC9">
      <w:pPr>
        <w:pStyle w:val="Akapitzlist"/>
        <w:numPr>
          <w:ilvl w:val="0"/>
          <w:numId w:val="35"/>
        </w:numPr>
        <w:ind w:left="284" w:right="-1" w:hanging="426"/>
        <w:contextualSpacing/>
        <w:jc w:val="both"/>
        <w:rPr>
          <w:sz w:val="22"/>
        </w:rPr>
      </w:pPr>
      <w:r w:rsidRPr="001A47BE">
        <w:rPr>
          <w:sz w:val="22"/>
        </w:rPr>
        <w:t>Wykonawca może zwrócić się do zamawiającego z wnioskiem o wyjaśnienie treści SWZ.</w:t>
      </w:r>
    </w:p>
    <w:p w14:paraId="6E774AC0" w14:textId="77777777" w:rsidR="00DB1BED" w:rsidRPr="001A47BE" w:rsidRDefault="00DB1BED" w:rsidP="00845EC9">
      <w:pPr>
        <w:pStyle w:val="Akapitzlist"/>
        <w:numPr>
          <w:ilvl w:val="0"/>
          <w:numId w:val="35"/>
        </w:numPr>
        <w:ind w:left="284" w:right="-1" w:hanging="426"/>
        <w:contextualSpacing/>
        <w:jc w:val="both"/>
        <w:rPr>
          <w:sz w:val="22"/>
        </w:rPr>
      </w:pPr>
      <w:r w:rsidRPr="001A47BE">
        <w:rPr>
          <w:sz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45BF576C" w14:textId="77777777" w:rsidR="00A20B22" w:rsidRDefault="00DB1BED" w:rsidP="00A20B22">
      <w:pPr>
        <w:pStyle w:val="Akapitzlist"/>
        <w:numPr>
          <w:ilvl w:val="0"/>
          <w:numId w:val="35"/>
        </w:numPr>
        <w:ind w:left="284" w:right="-1" w:hanging="426"/>
        <w:contextualSpacing/>
        <w:jc w:val="both"/>
        <w:rPr>
          <w:sz w:val="22"/>
        </w:rPr>
      </w:pPr>
      <w:r w:rsidRPr="001A47BE">
        <w:rPr>
          <w:sz w:val="22"/>
        </w:rPr>
        <w:t>Jeżeli zamawiający nie udzieli wyjaśnień w terminie, przedłuża termin składania ofert o czas niezbędny do zapoznania się wszystkich zainteresowanych wykonawców z wyjaśnieniami niezbędnymi do należytego przygotowania i złożenia ofert. W przypadku gdy wniosek o wyjaśnienie treści SWZ nie wpłynął w terminie, zamawiający nie ma obowiązku udzielania wyjaśnień SWZ oraz obowiązku przedłużenia terminu składania ofert.</w:t>
      </w:r>
    </w:p>
    <w:p w14:paraId="0CBED9F7" w14:textId="1160B2FD" w:rsidR="00DB1BED" w:rsidRPr="00A20B22" w:rsidRDefault="00DB1BED" w:rsidP="00A20B22">
      <w:pPr>
        <w:pStyle w:val="Akapitzlist"/>
        <w:numPr>
          <w:ilvl w:val="0"/>
          <w:numId w:val="35"/>
        </w:numPr>
        <w:ind w:left="284" w:right="-1" w:hanging="426"/>
        <w:contextualSpacing/>
        <w:jc w:val="both"/>
        <w:rPr>
          <w:sz w:val="22"/>
        </w:rPr>
      </w:pPr>
      <w:r w:rsidRPr="00A20B22">
        <w:rPr>
          <w:sz w:val="22"/>
        </w:rPr>
        <w:t>Przedłużenie terminu składania ofert nie wpływa na bieg terminu składania wniosku o wyjaśnienie treści SWZ.</w:t>
      </w:r>
    </w:p>
    <w:p w14:paraId="61921C84" w14:textId="4DD2BD72" w:rsidR="00FD0805" w:rsidRPr="0057562E" w:rsidRDefault="00C22C42" w:rsidP="00825454">
      <w:pPr>
        <w:spacing w:after="0" w:line="240" w:lineRule="auto"/>
        <w:ind w:right="279"/>
        <w:contextualSpacing/>
        <w:rPr>
          <w:strike/>
          <w:color w:val="FF0000"/>
          <w:sz w:val="22"/>
        </w:rPr>
      </w:pPr>
      <w:r w:rsidRPr="0057562E">
        <w:rPr>
          <w:strike/>
          <w:color w:val="FF0000"/>
          <w:sz w:val="22"/>
        </w:rPr>
        <w:t xml:space="preserve"> </w:t>
      </w:r>
    </w:p>
    <w:p w14:paraId="674F43E8" w14:textId="77777777" w:rsidR="006A70B4" w:rsidRPr="000C07E1" w:rsidRDefault="006A70B4" w:rsidP="000848C3">
      <w:pPr>
        <w:shd w:val="clear" w:color="auto" w:fill="D9D9D9" w:themeFill="background1" w:themeFillShade="D9"/>
        <w:spacing w:after="0" w:line="240" w:lineRule="auto"/>
        <w:ind w:right="1"/>
        <w:contextualSpacing/>
        <w:rPr>
          <w:b/>
          <w:sz w:val="22"/>
        </w:rPr>
      </w:pPr>
      <w:r w:rsidRPr="000C07E1">
        <w:rPr>
          <w:b/>
          <w:sz w:val="22"/>
        </w:rPr>
        <w:t>§14.</w:t>
      </w:r>
      <w:r w:rsidRPr="000C07E1">
        <w:rPr>
          <w:sz w:val="22"/>
        </w:rPr>
        <w:t xml:space="preserve"> </w:t>
      </w:r>
      <w:r w:rsidRPr="000C07E1">
        <w:rPr>
          <w:b/>
          <w:sz w:val="22"/>
        </w:rPr>
        <w:t>Osoby uprawnione do porozumiewania się z wykonawcami</w:t>
      </w:r>
    </w:p>
    <w:p w14:paraId="66ED04B4" w14:textId="77777777" w:rsidR="006A70B4" w:rsidRPr="000C07E1" w:rsidRDefault="006A70B4" w:rsidP="00825454">
      <w:pPr>
        <w:spacing w:after="0" w:line="240" w:lineRule="auto"/>
        <w:ind w:right="279"/>
        <w:contextualSpacing/>
        <w:rPr>
          <w:sz w:val="22"/>
        </w:rPr>
      </w:pPr>
    </w:p>
    <w:p w14:paraId="2DDA5D09" w14:textId="434911F8" w:rsidR="006A70B4" w:rsidRPr="000C07E1" w:rsidRDefault="006A70B4" w:rsidP="00825454">
      <w:pPr>
        <w:spacing w:after="0" w:line="240" w:lineRule="auto"/>
        <w:ind w:right="-1"/>
        <w:contextualSpacing/>
        <w:rPr>
          <w:sz w:val="22"/>
        </w:rPr>
      </w:pPr>
      <w:r w:rsidRPr="000C07E1">
        <w:rPr>
          <w:sz w:val="22"/>
        </w:rPr>
        <w:t>Zamawiający wyznacza następując</w:t>
      </w:r>
      <w:r w:rsidR="00A20B22">
        <w:rPr>
          <w:sz w:val="22"/>
        </w:rPr>
        <w:t>e</w:t>
      </w:r>
      <w:r w:rsidRPr="000C07E1">
        <w:rPr>
          <w:sz w:val="22"/>
        </w:rPr>
        <w:t xml:space="preserve"> osob</w:t>
      </w:r>
      <w:r w:rsidR="00A20B22">
        <w:rPr>
          <w:sz w:val="22"/>
        </w:rPr>
        <w:t>y</w:t>
      </w:r>
      <w:r w:rsidRPr="000C07E1">
        <w:rPr>
          <w:sz w:val="22"/>
        </w:rPr>
        <w:t xml:space="preserve"> do porozumiewania się z </w:t>
      </w:r>
      <w:r w:rsidR="00A20B22">
        <w:rPr>
          <w:sz w:val="22"/>
        </w:rPr>
        <w:t>W</w:t>
      </w:r>
      <w:r w:rsidRPr="000C07E1">
        <w:rPr>
          <w:sz w:val="22"/>
        </w:rPr>
        <w:t>ykonawcami, w sprawach dotyczących niniejszego postępowania:</w:t>
      </w:r>
    </w:p>
    <w:p w14:paraId="2D2FEE79" w14:textId="2D47BECB" w:rsidR="003A4667" w:rsidRDefault="00C754B1" w:rsidP="00D02039">
      <w:pPr>
        <w:pStyle w:val="Akapitzlist"/>
        <w:numPr>
          <w:ilvl w:val="0"/>
          <w:numId w:val="14"/>
        </w:numPr>
        <w:ind w:right="-1"/>
        <w:contextualSpacing/>
        <w:jc w:val="both"/>
        <w:rPr>
          <w:sz w:val="22"/>
        </w:rPr>
      </w:pPr>
      <w:r w:rsidRPr="00C754B1">
        <w:rPr>
          <w:sz w:val="22"/>
        </w:rPr>
        <w:t>Krzysztof Miera</w:t>
      </w:r>
      <w:r w:rsidR="006A70B4" w:rsidRPr="00C754B1">
        <w:rPr>
          <w:sz w:val="22"/>
        </w:rPr>
        <w:t xml:space="preserve"> – </w:t>
      </w:r>
      <w:r w:rsidR="00C22C42" w:rsidRPr="00C754B1">
        <w:rPr>
          <w:sz w:val="22"/>
        </w:rPr>
        <w:t xml:space="preserve">tel. </w:t>
      </w:r>
      <w:r w:rsidR="00A00C10" w:rsidRPr="00C754B1">
        <w:rPr>
          <w:sz w:val="22"/>
        </w:rPr>
        <w:t>(32) 43000</w:t>
      </w:r>
      <w:r w:rsidR="00736DEA" w:rsidRPr="00C754B1">
        <w:rPr>
          <w:sz w:val="22"/>
        </w:rPr>
        <w:t xml:space="preserve">51 </w:t>
      </w:r>
      <w:proofErr w:type="spellStart"/>
      <w:r w:rsidR="00E300E7" w:rsidRPr="00C754B1">
        <w:rPr>
          <w:sz w:val="22"/>
        </w:rPr>
        <w:t>wewn</w:t>
      </w:r>
      <w:proofErr w:type="spellEnd"/>
      <w:r w:rsidR="00E300E7" w:rsidRPr="00C754B1">
        <w:rPr>
          <w:sz w:val="22"/>
        </w:rPr>
        <w:t xml:space="preserve">. </w:t>
      </w:r>
      <w:r w:rsidR="00A20B22" w:rsidRPr="00C754B1">
        <w:rPr>
          <w:sz w:val="22"/>
        </w:rPr>
        <w:t>1</w:t>
      </w:r>
      <w:r w:rsidRPr="00C754B1">
        <w:rPr>
          <w:sz w:val="22"/>
        </w:rPr>
        <w:t>16</w:t>
      </w:r>
      <w:r w:rsidR="00E300E7" w:rsidRPr="00C754B1">
        <w:rPr>
          <w:sz w:val="22"/>
        </w:rPr>
        <w:t xml:space="preserve">, </w:t>
      </w:r>
      <w:r w:rsidR="00C22C42" w:rsidRPr="00C754B1">
        <w:rPr>
          <w:sz w:val="22"/>
        </w:rPr>
        <w:t xml:space="preserve">godziny urzędowania: </w:t>
      </w:r>
      <w:r w:rsidR="00E604CD" w:rsidRPr="00C754B1">
        <w:rPr>
          <w:sz w:val="22"/>
        </w:rPr>
        <w:t xml:space="preserve">poniedziałek od </w:t>
      </w:r>
      <w:r w:rsidR="00A20B22" w:rsidRPr="00C754B1">
        <w:rPr>
          <w:sz w:val="22"/>
        </w:rPr>
        <w:t>7</w:t>
      </w:r>
      <w:r w:rsidR="00E604CD" w:rsidRPr="00C754B1">
        <w:rPr>
          <w:sz w:val="22"/>
        </w:rPr>
        <w:t xml:space="preserve">:00 do </w:t>
      </w:r>
      <w:r w:rsidR="00E604CD" w:rsidRPr="000C07E1">
        <w:rPr>
          <w:sz w:val="22"/>
        </w:rPr>
        <w:t>1</w:t>
      </w:r>
      <w:r w:rsidR="00A20B22">
        <w:rPr>
          <w:sz w:val="22"/>
        </w:rPr>
        <w:t>7</w:t>
      </w:r>
      <w:r w:rsidR="00E604CD" w:rsidRPr="000C07E1">
        <w:rPr>
          <w:sz w:val="22"/>
        </w:rPr>
        <w:t xml:space="preserve">:00, od wtorku do </w:t>
      </w:r>
      <w:r w:rsidR="00A20B22">
        <w:rPr>
          <w:sz w:val="22"/>
        </w:rPr>
        <w:t>czwartku</w:t>
      </w:r>
      <w:r w:rsidR="00E604CD" w:rsidRPr="000C07E1">
        <w:rPr>
          <w:sz w:val="22"/>
        </w:rPr>
        <w:t xml:space="preserve"> od 7:00 do 15:00</w:t>
      </w:r>
      <w:r w:rsidR="00A20B22">
        <w:rPr>
          <w:sz w:val="22"/>
        </w:rPr>
        <w:t xml:space="preserve">, piątek </w:t>
      </w:r>
      <w:r w:rsidR="00A20B22" w:rsidRPr="000C07E1">
        <w:rPr>
          <w:sz w:val="22"/>
        </w:rPr>
        <w:t>od 7:00 do 1</w:t>
      </w:r>
      <w:r w:rsidR="00A20B22">
        <w:rPr>
          <w:sz w:val="22"/>
        </w:rPr>
        <w:t>3</w:t>
      </w:r>
      <w:r w:rsidR="00A20B22" w:rsidRPr="000C07E1">
        <w:rPr>
          <w:sz w:val="22"/>
        </w:rPr>
        <w:t>:00</w:t>
      </w:r>
      <w:r w:rsidR="00E604CD" w:rsidRPr="000C07E1">
        <w:rPr>
          <w:sz w:val="22"/>
        </w:rPr>
        <w:t>.</w:t>
      </w:r>
    </w:p>
    <w:p w14:paraId="367006D6" w14:textId="29008FEA" w:rsidR="007C21BF" w:rsidRPr="00A20B22" w:rsidRDefault="007C21BF" w:rsidP="007C21BF">
      <w:pPr>
        <w:pStyle w:val="Akapitzlist"/>
        <w:widowControl w:val="0"/>
        <w:numPr>
          <w:ilvl w:val="0"/>
          <w:numId w:val="14"/>
        </w:numPr>
        <w:autoSpaceDE w:val="0"/>
        <w:autoSpaceDN w:val="0"/>
        <w:adjustRightInd w:val="0"/>
        <w:spacing w:after="198" w:line="276" w:lineRule="auto"/>
        <w:jc w:val="both"/>
        <w:rPr>
          <w:sz w:val="22"/>
          <w:szCs w:val="22"/>
        </w:rPr>
      </w:pPr>
      <w:r w:rsidRPr="00A20B22">
        <w:rPr>
          <w:sz w:val="22"/>
          <w:szCs w:val="22"/>
        </w:rPr>
        <w:t xml:space="preserve">Bożena </w:t>
      </w:r>
      <w:proofErr w:type="spellStart"/>
      <w:r w:rsidRPr="00A20B22">
        <w:rPr>
          <w:sz w:val="22"/>
          <w:szCs w:val="22"/>
        </w:rPr>
        <w:t>Sarlej</w:t>
      </w:r>
      <w:proofErr w:type="spellEnd"/>
      <w:r w:rsidRPr="00A20B22">
        <w:rPr>
          <w:sz w:val="22"/>
          <w:szCs w:val="22"/>
        </w:rPr>
        <w:t xml:space="preserve">-Kania; </w:t>
      </w:r>
      <w:r w:rsidRPr="00A20B22">
        <w:rPr>
          <w:bCs/>
          <w:sz w:val="22"/>
          <w:szCs w:val="22"/>
        </w:rPr>
        <w:t>Broker ubezpieczeniowy, adres e</w:t>
      </w:r>
      <w:r w:rsidRPr="00A20B22">
        <w:rPr>
          <w:bCs/>
          <w:sz w:val="22"/>
          <w:szCs w:val="22"/>
        </w:rPr>
        <w:noBreakHyphen/>
        <w:t xml:space="preserve">mail: </w:t>
      </w:r>
      <w:hyperlink r:id="rId15" w:history="1">
        <w:r w:rsidRPr="00A20B22">
          <w:rPr>
            <w:bCs/>
            <w:sz w:val="22"/>
            <w:szCs w:val="22"/>
          </w:rPr>
          <w:t>kancelaria@kapitalnybroker.pl</w:t>
        </w:r>
      </w:hyperlink>
      <w:r w:rsidRPr="00A20B22">
        <w:rPr>
          <w:bCs/>
          <w:sz w:val="22"/>
          <w:szCs w:val="22"/>
        </w:rPr>
        <w:t xml:space="preserve">                   </w:t>
      </w:r>
      <w:r w:rsidRPr="00A20B22">
        <w:rPr>
          <w:sz w:val="22"/>
          <w:szCs w:val="22"/>
        </w:rPr>
        <w:t>- informacje dotyczące przedmiotu zamówienia</w:t>
      </w:r>
      <w:r w:rsidR="00A20B22" w:rsidRPr="00A20B22">
        <w:rPr>
          <w:sz w:val="22"/>
          <w:szCs w:val="22"/>
        </w:rPr>
        <w:t>.</w:t>
      </w:r>
      <w:r w:rsidRPr="00A20B22">
        <w:rPr>
          <w:bCs/>
          <w:sz w:val="22"/>
          <w:szCs w:val="22"/>
        </w:rPr>
        <w:t xml:space="preserve"> </w:t>
      </w:r>
    </w:p>
    <w:p w14:paraId="7C76E2C1" w14:textId="77777777" w:rsidR="00E604CD" w:rsidRPr="000C07E1" w:rsidRDefault="00E604CD" w:rsidP="000848C3">
      <w:pPr>
        <w:pStyle w:val="Akapitzlist"/>
        <w:shd w:val="clear" w:color="auto" w:fill="D9D9D9" w:themeFill="background1" w:themeFillShade="D9"/>
        <w:ind w:left="10" w:right="-1"/>
        <w:contextualSpacing/>
        <w:jc w:val="both"/>
        <w:rPr>
          <w:b/>
          <w:sz w:val="22"/>
        </w:rPr>
      </w:pPr>
      <w:r w:rsidRPr="000C07E1">
        <w:rPr>
          <w:b/>
          <w:sz w:val="22"/>
        </w:rPr>
        <w:t>§15.</w:t>
      </w:r>
      <w:r w:rsidRPr="000C07E1">
        <w:rPr>
          <w:b/>
          <w:color w:val="000000"/>
          <w:sz w:val="22"/>
          <w:szCs w:val="22"/>
        </w:rPr>
        <w:t xml:space="preserve"> </w:t>
      </w:r>
      <w:r w:rsidRPr="000C07E1">
        <w:rPr>
          <w:b/>
          <w:sz w:val="22"/>
        </w:rPr>
        <w:t>Wymagania dotyczące wadium</w:t>
      </w:r>
    </w:p>
    <w:p w14:paraId="77E6033E" w14:textId="77777777" w:rsidR="00E604CD" w:rsidRPr="000C07E1" w:rsidRDefault="00E604CD" w:rsidP="00825454">
      <w:pPr>
        <w:pStyle w:val="Akapitzlist"/>
        <w:ind w:left="10" w:right="-1"/>
        <w:contextualSpacing/>
        <w:jc w:val="both"/>
        <w:rPr>
          <w:sz w:val="22"/>
        </w:rPr>
      </w:pPr>
    </w:p>
    <w:p w14:paraId="5A8D9BD1" w14:textId="0E0EA898" w:rsidR="000F412B" w:rsidRPr="00A20B22" w:rsidRDefault="00223258" w:rsidP="00223258">
      <w:pPr>
        <w:widowControl w:val="0"/>
        <w:suppressAutoHyphens/>
        <w:autoSpaceDN w:val="0"/>
        <w:spacing w:after="0" w:line="240" w:lineRule="auto"/>
        <w:ind w:right="0"/>
        <w:textAlignment w:val="baseline"/>
        <w:rPr>
          <w:rFonts w:eastAsia="Calibri"/>
          <w:color w:val="auto"/>
          <w:kern w:val="3"/>
          <w:sz w:val="22"/>
          <w:lang w:bidi="hi-IN"/>
        </w:rPr>
      </w:pPr>
      <w:r w:rsidRPr="00A20B22">
        <w:rPr>
          <w:color w:val="auto"/>
          <w:sz w:val="22"/>
        </w:rPr>
        <w:t xml:space="preserve">Zamawiający nie wymaga wniesienia wadium. </w:t>
      </w:r>
    </w:p>
    <w:p w14:paraId="1B3BD72E" w14:textId="77777777" w:rsidR="00223258" w:rsidRPr="000C07E1" w:rsidRDefault="00223258" w:rsidP="00223258">
      <w:pPr>
        <w:widowControl w:val="0"/>
        <w:suppressAutoHyphens/>
        <w:autoSpaceDN w:val="0"/>
        <w:spacing w:after="0" w:line="240" w:lineRule="auto"/>
        <w:ind w:left="432" w:right="0" w:firstLine="0"/>
        <w:textAlignment w:val="baseline"/>
        <w:rPr>
          <w:rFonts w:eastAsia="Calibri"/>
          <w:color w:val="auto"/>
          <w:kern w:val="3"/>
          <w:sz w:val="22"/>
          <w:lang w:bidi="hi-IN"/>
        </w:rPr>
      </w:pPr>
    </w:p>
    <w:p w14:paraId="38B47E86" w14:textId="77777777" w:rsidR="00E604CD" w:rsidRPr="000C07E1" w:rsidRDefault="00290051" w:rsidP="000848C3">
      <w:pPr>
        <w:shd w:val="clear" w:color="auto" w:fill="D9D9D9" w:themeFill="background1" w:themeFillShade="D9"/>
        <w:spacing w:after="0" w:line="240" w:lineRule="auto"/>
        <w:ind w:right="1"/>
        <w:contextualSpacing/>
        <w:rPr>
          <w:sz w:val="22"/>
        </w:rPr>
      </w:pPr>
      <w:r w:rsidRPr="000C07E1">
        <w:rPr>
          <w:b/>
          <w:sz w:val="22"/>
        </w:rPr>
        <w:t>§16. Termin związania ofertą</w:t>
      </w:r>
    </w:p>
    <w:p w14:paraId="7F669A24" w14:textId="77777777" w:rsidR="000848C3" w:rsidRPr="000C07E1" w:rsidRDefault="000848C3" w:rsidP="000848C3">
      <w:pPr>
        <w:spacing w:after="0" w:line="240" w:lineRule="auto"/>
        <w:ind w:right="279"/>
        <w:contextualSpacing/>
        <w:rPr>
          <w:sz w:val="22"/>
        </w:rPr>
      </w:pPr>
    </w:p>
    <w:p w14:paraId="2B745DA5" w14:textId="5A053698" w:rsidR="00BA4596" w:rsidRPr="007C21BF" w:rsidRDefault="00BA4596" w:rsidP="00845EC9">
      <w:pPr>
        <w:pStyle w:val="Akapitzlist"/>
        <w:numPr>
          <w:ilvl w:val="0"/>
          <w:numId w:val="45"/>
        </w:numPr>
        <w:ind w:left="426" w:right="1"/>
        <w:contextualSpacing/>
        <w:jc w:val="both"/>
        <w:rPr>
          <w:sz w:val="22"/>
        </w:rPr>
      </w:pPr>
      <w:r w:rsidRPr="007C21BF">
        <w:rPr>
          <w:sz w:val="22"/>
        </w:rPr>
        <w:t xml:space="preserve">Wykonawca będzie związany ofertą przez okres 30 dni, tj. do </w:t>
      </w:r>
      <w:r w:rsidRPr="00B25B0F">
        <w:rPr>
          <w:sz w:val="22"/>
        </w:rPr>
        <w:t xml:space="preserve">dnia </w:t>
      </w:r>
      <w:r w:rsidR="000938DE" w:rsidRPr="000938DE">
        <w:rPr>
          <w:b/>
          <w:bCs/>
          <w:sz w:val="22"/>
        </w:rPr>
        <w:t>01.07.</w:t>
      </w:r>
      <w:r w:rsidRPr="000938DE">
        <w:rPr>
          <w:b/>
          <w:bCs/>
          <w:sz w:val="22"/>
        </w:rPr>
        <w:t>202</w:t>
      </w:r>
      <w:r w:rsidR="006304C5" w:rsidRPr="000938DE">
        <w:rPr>
          <w:b/>
          <w:bCs/>
          <w:sz w:val="22"/>
        </w:rPr>
        <w:t>5</w:t>
      </w:r>
      <w:r w:rsidRPr="000938DE">
        <w:rPr>
          <w:b/>
          <w:bCs/>
          <w:sz w:val="22"/>
        </w:rPr>
        <w:t xml:space="preserve"> r</w:t>
      </w:r>
      <w:r w:rsidRPr="000938DE">
        <w:rPr>
          <w:sz w:val="22"/>
        </w:rPr>
        <w:t>.</w:t>
      </w:r>
      <w:r w:rsidRPr="00B25B0F">
        <w:rPr>
          <w:sz w:val="22"/>
        </w:rPr>
        <w:t xml:space="preserve"> </w:t>
      </w:r>
      <w:r w:rsidRPr="007C21BF">
        <w:rPr>
          <w:sz w:val="22"/>
        </w:rPr>
        <w:t>Bieg terminu związania ofertą rozpoczyna się wraz z upływem terminu składania ofert.</w:t>
      </w:r>
    </w:p>
    <w:p w14:paraId="52F12567" w14:textId="2E218469" w:rsidR="0057562E" w:rsidRPr="007C21BF" w:rsidRDefault="00BA4596" w:rsidP="007C21BF">
      <w:pPr>
        <w:pStyle w:val="Akapitzlist"/>
        <w:numPr>
          <w:ilvl w:val="0"/>
          <w:numId w:val="45"/>
        </w:numPr>
        <w:ind w:left="426" w:right="1"/>
        <w:contextualSpacing/>
        <w:jc w:val="both"/>
        <w:rPr>
          <w:sz w:val="22"/>
        </w:rPr>
      </w:pPr>
      <w:r w:rsidRPr="007C21BF">
        <w:rPr>
          <w:sz w:val="22"/>
        </w:rPr>
        <w:lastRenderedPageBreak/>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17B786D8" w14:textId="77777777" w:rsidR="007C21BF" w:rsidRPr="00A20B22" w:rsidRDefault="007C21BF" w:rsidP="00A20B22">
      <w:pPr>
        <w:ind w:left="0" w:right="279" w:firstLine="0"/>
        <w:contextualSpacing/>
        <w:rPr>
          <w:sz w:val="22"/>
        </w:rPr>
      </w:pPr>
    </w:p>
    <w:p w14:paraId="0053E42E" w14:textId="77777777" w:rsidR="00383C70" w:rsidRPr="000C07E1" w:rsidRDefault="00383C70" w:rsidP="000848C3">
      <w:pPr>
        <w:shd w:val="clear" w:color="auto" w:fill="D9D9D9" w:themeFill="background1" w:themeFillShade="D9"/>
        <w:spacing w:after="0" w:line="240" w:lineRule="auto"/>
        <w:ind w:right="0" w:firstLine="0"/>
        <w:contextualSpacing/>
        <w:jc w:val="left"/>
        <w:rPr>
          <w:b/>
          <w:sz w:val="22"/>
        </w:rPr>
      </w:pPr>
      <w:r w:rsidRPr="000C07E1">
        <w:rPr>
          <w:b/>
          <w:sz w:val="22"/>
        </w:rPr>
        <w:t>§17. Opis sposobu przygotowania oferty</w:t>
      </w:r>
    </w:p>
    <w:p w14:paraId="2D656179" w14:textId="77777777" w:rsidR="00897D56" w:rsidRPr="000C07E1" w:rsidRDefault="00897D56" w:rsidP="00825454">
      <w:pPr>
        <w:spacing w:after="0" w:line="240" w:lineRule="auto"/>
        <w:ind w:left="77" w:right="0" w:firstLine="0"/>
        <w:contextualSpacing/>
        <w:jc w:val="left"/>
        <w:rPr>
          <w:b/>
          <w:sz w:val="22"/>
        </w:rPr>
      </w:pPr>
    </w:p>
    <w:p w14:paraId="3763FE6D" w14:textId="0DB26800" w:rsidR="006304C5" w:rsidRPr="00A20B22" w:rsidRDefault="006304C5" w:rsidP="00D02039">
      <w:pPr>
        <w:pStyle w:val="Akapitzlist"/>
        <w:numPr>
          <w:ilvl w:val="0"/>
          <w:numId w:val="15"/>
        </w:numPr>
        <w:contextualSpacing/>
        <w:jc w:val="both"/>
        <w:rPr>
          <w:bCs/>
          <w:sz w:val="22"/>
        </w:rPr>
      </w:pPr>
      <w:r w:rsidRPr="00A20B22">
        <w:rPr>
          <w:bCs/>
          <w:sz w:val="22"/>
        </w:rPr>
        <w:t xml:space="preserve">Zgodnie z art. 218 ust. 1 ustawy </w:t>
      </w:r>
      <w:proofErr w:type="spellStart"/>
      <w:r w:rsidRPr="00A20B22">
        <w:rPr>
          <w:bCs/>
          <w:sz w:val="22"/>
        </w:rPr>
        <w:t>Pzp</w:t>
      </w:r>
      <w:proofErr w:type="spellEnd"/>
      <w:r w:rsidRPr="00A20B22">
        <w:rPr>
          <w:bCs/>
          <w:sz w:val="22"/>
        </w:rPr>
        <w:t xml:space="preserve"> Wykonawca może złożyć tylko jedną ofertę.</w:t>
      </w:r>
    </w:p>
    <w:p w14:paraId="77D8C553" w14:textId="5DE0763F" w:rsidR="00D14643" w:rsidRPr="00A20B22" w:rsidRDefault="002F5502" w:rsidP="00D14643">
      <w:pPr>
        <w:widowControl w:val="0"/>
        <w:numPr>
          <w:ilvl w:val="0"/>
          <w:numId w:val="15"/>
        </w:numPr>
        <w:tabs>
          <w:tab w:val="num" w:pos="567"/>
        </w:tabs>
        <w:suppressAutoHyphens/>
        <w:autoSpaceDE w:val="0"/>
        <w:autoSpaceDN w:val="0"/>
        <w:spacing w:after="0" w:line="240" w:lineRule="auto"/>
        <w:ind w:right="0"/>
        <w:rPr>
          <w:b/>
          <w:color w:val="auto"/>
          <w:sz w:val="22"/>
        </w:rPr>
      </w:pPr>
      <w:r w:rsidRPr="00A20B22">
        <w:rPr>
          <w:b/>
          <w:color w:val="auto"/>
          <w:sz w:val="22"/>
        </w:rPr>
        <w:t xml:space="preserve">Wykonawca przygotowuje </w:t>
      </w:r>
      <w:r w:rsidR="007C21BF" w:rsidRPr="00A20B22">
        <w:rPr>
          <w:b/>
          <w:color w:val="auto"/>
          <w:sz w:val="22"/>
        </w:rPr>
        <w:t xml:space="preserve">ofertę przy pomocy </w:t>
      </w:r>
      <w:r w:rsidRPr="00A20B22">
        <w:rPr>
          <w:b/>
          <w:color w:val="auto"/>
          <w:sz w:val="22"/>
        </w:rPr>
        <w:t>formularza ofertowego</w:t>
      </w:r>
      <w:r w:rsidR="00D14643" w:rsidRPr="00A20B22">
        <w:rPr>
          <w:b/>
          <w:color w:val="auto"/>
          <w:sz w:val="22"/>
        </w:rPr>
        <w:t xml:space="preserve"> który stanowi załącznik nr 1</w:t>
      </w:r>
      <w:r w:rsidR="00612699">
        <w:rPr>
          <w:b/>
          <w:color w:val="auto"/>
          <w:sz w:val="22"/>
        </w:rPr>
        <w:t>.</w:t>
      </w:r>
    </w:p>
    <w:p w14:paraId="5F08388E" w14:textId="12F503CA" w:rsidR="00D14643" w:rsidRPr="00A20B22" w:rsidRDefault="00D14643" w:rsidP="00D14643">
      <w:pPr>
        <w:widowControl w:val="0"/>
        <w:numPr>
          <w:ilvl w:val="0"/>
          <w:numId w:val="15"/>
        </w:numPr>
        <w:tabs>
          <w:tab w:val="num" w:pos="567"/>
        </w:tabs>
        <w:suppressAutoHyphens/>
        <w:autoSpaceDE w:val="0"/>
        <w:autoSpaceDN w:val="0"/>
        <w:spacing w:after="0" w:line="240" w:lineRule="auto"/>
        <w:ind w:right="0"/>
        <w:rPr>
          <w:b/>
          <w:color w:val="auto"/>
          <w:sz w:val="22"/>
        </w:rPr>
      </w:pPr>
      <w:r w:rsidRPr="00A20B22">
        <w:rPr>
          <w:b/>
          <w:color w:val="auto"/>
          <w:sz w:val="22"/>
        </w:rPr>
        <w:t>Formularz cenowy - załącznik nr 1a</w:t>
      </w:r>
      <w:r w:rsidR="00612699">
        <w:rPr>
          <w:b/>
          <w:color w:val="auto"/>
          <w:sz w:val="22"/>
        </w:rPr>
        <w:t xml:space="preserve"> </w:t>
      </w:r>
      <w:r w:rsidR="002F5502" w:rsidRPr="00A20B22">
        <w:rPr>
          <w:b/>
          <w:color w:val="auto"/>
          <w:sz w:val="22"/>
        </w:rPr>
        <w:t>do SWZ.</w:t>
      </w:r>
    </w:p>
    <w:p w14:paraId="2317F49A" w14:textId="53E97738" w:rsidR="002F5502" w:rsidRPr="004E20E0" w:rsidRDefault="00D14643" w:rsidP="00D02039">
      <w:pPr>
        <w:pStyle w:val="Akapitzlist"/>
        <w:numPr>
          <w:ilvl w:val="0"/>
          <w:numId w:val="15"/>
        </w:numPr>
        <w:contextualSpacing/>
        <w:jc w:val="both"/>
        <w:rPr>
          <w:b/>
          <w:sz w:val="22"/>
        </w:rPr>
      </w:pPr>
      <w:r w:rsidRPr="004E20E0">
        <w:rPr>
          <w:b/>
          <w:sz w:val="22"/>
        </w:rPr>
        <w:t>Wzór</w:t>
      </w:r>
      <w:r w:rsidR="002F5502" w:rsidRPr="004E20E0">
        <w:rPr>
          <w:b/>
          <w:sz w:val="22"/>
        </w:rPr>
        <w:t xml:space="preserve"> formularz</w:t>
      </w:r>
      <w:r w:rsidR="004E20E0" w:rsidRPr="004E20E0">
        <w:rPr>
          <w:b/>
          <w:sz w:val="22"/>
        </w:rPr>
        <w:t>a</w:t>
      </w:r>
      <w:r w:rsidR="002F5502" w:rsidRPr="004E20E0">
        <w:rPr>
          <w:b/>
          <w:sz w:val="22"/>
        </w:rPr>
        <w:t xml:space="preserve"> ofertowego </w:t>
      </w:r>
      <w:r w:rsidRPr="004E20E0">
        <w:rPr>
          <w:b/>
          <w:sz w:val="22"/>
        </w:rPr>
        <w:t>i formularz</w:t>
      </w:r>
      <w:r w:rsidR="00612699">
        <w:rPr>
          <w:b/>
          <w:sz w:val="22"/>
        </w:rPr>
        <w:t>a</w:t>
      </w:r>
      <w:r w:rsidRPr="004E20E0">
        <w:rPr>
          <w:b/>
          <w:sz w:val="22"/>
        </w:rPr>
        <w:t xml:space="preserve"> cenow</w:t>
      </w:r>
      <w:r w:rsidR="00612699">
        <w:rPr>
          <w:b/>
          <w:sz w:val="22"/>
        </w:rPr>
        <w:t>ego</w:t>
      </w:r>
      <w:r w:rsidRPr="004E20E0">
        <w:rPr>
          <w:b/>
          <w:sz w:val="22"/>
        </w:rPr>
        <w:t xml:space="preserve"> nr 1</w:t>
      </w:r>
      <w:r w:rsidR="00612699">
        <w:rPr>
          <w:b/>
          <w:sz w:val="22"/>
        </w:rPr>
        <w:t xml:space="preserve">a </w:t>
      </w:r>
      <w:r w:rsidR="002F5502" w:rsidRPr="004E20E0">
        <w:rPr>
          <w:b/>
          <w:sz w:val="22"/>
        </w:rPr>
        <w:t>zamieszczon</w:t>
      </w:r>
      <w:r w:rsidR="004E20E0" w:rsidRPr="004E20E0">
        <w:rPr>
          <w:b/>
          <w:sz w:val="22"/>
        </w:rPr>
        <w:t>e</w:t>
      </w:r>
      <w:r w:rsidR="002F5502" w:rsidRPr="004E20E0">
        <w:rPr>
          <w:b/>
          <w:sz w:val="22"/>
        </w:rPr>
        <w:t xml:space="preserve"> </w:t>
      </w:r>
      <w:r w:rsidRPr="004E20E0">
        <w:rPr>
          <w:b/>
          <w:sz w:val="22"/>
        </w:rPr>
        <w:t>są</w:t>
      </w:r>
      <w:r w:rsidR="002F5502" w:rsidRPr="004E20E0">
        <w:rPr>
          <w:b/>
          <w:sz w:val="22"/>
        </w:rPr>
        <w:t xml:space="preserve"> w Podglądzie postępowania w zakładce „Informacje podstawowe” -&gt; „Pozostałe dokumenty postępowania”. </w:t>
      </w:r>
    </w:p>
    <w:p w14:paraId="690F7AC7" w14:textId="77777777" w:rsidR="002F5502" w:rsidRPr="000C07E1" w:rsidRDefault="002F5502" w:rsidP="00D02039">
      <w:pPr>
        <w:pStyle w:val="Akapitzlist"/>
        <w:numPr>
          <w:ilvl w:val="0"/>
          <w:numId w:val="15"/>
        </w:numPr>
        <w:contextualSpacing/>
        <w:jc w:val="both"/>
        <w:rPr>
          <w:bCs/>
          <w:sz w:val="22"/>
        </w:rPr>
      </w:pPr>
      <w:r w:rsidRPr="000C07E1">
        <w:rPr>
          <w:bCs/>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C07E1">
        <w:rPr>
          <w:bCs/>
          <w:sz w:val="22"/>
        </w:rPr>
        <w:t>drag&amp;drop</w:t>
      </w:r>
      <w:proofErr w:type="spellEnd"/>
      <w:r w:rsidRPr="000C07E1">
        <w:rPr>
          <w:bCs/>
          <w:sz w:val="22"/>
        </w:rPr>
        <w:t xml:space="preserve"> („przeciągnij” i „upuść”) służące do dodawania plików.</w:t>
      </w:r>
    </w:p>
    <w:p w14:paraId="11E62566" w14:textId="77777777" w:rsidR="002F5502" w:rsidRPr="000C07E1" w:rsidRDefault="002F5502" w:rsidP="00D02039">
      <w:pPr>
        <w:pStyle w:val="Akapitzlist"/>
        <w:numPr>
          <w:ilvl w:val="0"/>
          <w:numId w:val="15"/>
        </w:numPr>
        <w:contextualSpacing/>
        <w:jc w:val="both"/>
        <w:rPr>
          <w:bCs/>
          <w:sz w:val="22"/>
        </w:rPr>
      </w:pPr>
      <w:r w:rsidRPr="000C07E1">
        <w:rPr>
          <w:bCs/>
          <w:sz w:val="22"/>
        </w:rPr>
        <w:t xml:space="preserve">Wykonawca dodaje uprzednio wypełniony i podpisany elektronicznie formularz ofertowy  </w:t>
      </w:r>
      <w:r w:rsidRPr="000C07E1">
        <w:rPr>
          <w:bCs/>
          <w:sz w:val="22"/>
        </w:rPr>
        <w:br/>
        <w:t xml:space="preserve">w pierwszym polu („Wypełniony formularz oferty”). W przypadku, gdy nie będzie możliwości dodania formularza ofertowego w pierwszym polu, Wykonawca dodaje formularz ofertowy </w:t>
      </w:r>
      <w:r w:rsidRPr="000C07E1">
        <w:rPr>
          <w:bCs/>
          <w:sz w:val="22"/>
        </w:rPr>
        <w:br/>
        <w:t xml:space="preserve">w drugim polu („Załączniki i inne dokumenty przedstawione w ofercie przez Wykonawcę”) wraz z pozostałymi dokumentami składanymi wraz z ofertą.  </w:t>
      </w:r>
    </w:p>
    <w:p w14:paraId="45356C42" w14:textId="77777777" w:rsidR="002F5502" w:rsidRPr="000C07E1" w:rsidRDefault="002F5502" w:rsidP="00D02039">
      <w:pPr>
        <w:pStyle w:val="Akapitzlist"/>
        <w:numPr>
          <w:ilvl w:val="0"/>
          <w:numId w:val="15"/>
        </w:numPr>
        <w:contextualSpacing/>
        <w:jc w:val="both"/>
        <w:rPr>
          <w:bCs/>
          <w:sz w:val="22"/>
        </w:rPr>
      </w:pPr>
      <w:r w:rsidRPr="000C07E1">
        <w:rPr>
          <w:bCs/>
          <w:sz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0C07E1">
        <w:rPr>
          <w:bCs/>
          <w:sz w:val="22"/>
        </w:rPr>
        <w:br/>
        <w:t>i uzasadnienie zastrzeżenia tajemnicy przedsiębiorstwa należy dodać w polu „Załączniki i inne dokumenty przedstawione w ofercie przez Wykonawcę”.</w:t>
      </w:r>
    </w:p>
    <w:p w14:paraId="2D86EE47" w14:textId="77777777" w:rsidR="002F5502" w:rsidRPr="000C07E1" w:rsidRDefault="002F5502" w:rsidP="00D02039">
      <w:pPr>
        <w:pStyle w:val="Akapitzlist"/>
        <w:numPr>
          <w:ilvl w:val="0"/>
          <w:numId w:val="15"/>
        </w:numPr>
        <w:contextualSpacing/>
        <w:jc w:val="both"/>
        <w:rPr>
          <w:bCs/>
          <w:sz w:val="22"/>
        </w:rPr>
      </w:pPr>
      <w:r w:rsidRPr="000C07E1">
        <w:rPr>
          <w:bCs/>
          <w:sz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sidRPr="000C07E1">
        <w:rPr>
          <w:bCs/>
          <w:sz w:val="22"/>
        </w:rPr>
        <w:br/>
        <w:t xml:space="preserve">w tym przypadku, powstały oddzielny plik podpisu dla tego formularza należy również załączyć </w:t>
      </w:r>
      <w:r w:rsidRPr="000C07E1">
        <w:rPr>
          <w:bCs/>
          <w:sz w:val="22"/>
        </w:rPr>
        <w:br/>
        <w:t xml:space="preserve">w polu „Załączniki i inne dokumenty przedstawione w ofercie przez Wykonawcę”. Pozostałe dokumenty wchodzące w skład oferty lub składane wraz z ofertą, które są zgodne z ustawą </w:t>
      </w:r>
      <w:proofErr w:type="spellStart"/>
      <w:r w:rsidRPr="000C07E1">
        <w:rPr>
          <w:bCs/>
          <w:sz w:val="22"/>
        </w:rPr>
        <w:t>Pzp</w:t>
      </w:r>
      <w:proofErr w:type="spellEnd"/>
      <w:r w:rsidRPr="000C07E1">
        <w:rPr>
          <w:bCs/>
          <w:sz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w:t>
      </w:r>
      <w:r w:rsidRPr="000C07E1">
        <w:rPr>
          <w:bCs/>
          <w:sz w:val="22"/>
        </w:rPr>
        <w:br/>
        <w:t>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6FEC84" w14:textId="77777777" w:rsidR="002F5502" w:rsidRPr="000C07E1" w:rsidRDefault="002F5502" w:rsidP="00D02039">
      <w:pPr>
        <w:pStyle w:val="Akapitzlist"/>
        <w:numPr>
          <w:ilvl w:val="0"/>
          <w:numId w:val="15"/>
        </w:numPr>
        <w:contextualSpacing/>
        <w:jc w:val="both"/>
        <w:rPr>
          <w:bCs/>
          <w:sz w:val="22"/>
        </w:rPr>
      </w:pPr>
      <w:r w:rsidRPr="000C07E1">
        <w:rPr>
          <w:bCs/>
          <w:sz w:val="22"/>
        </w:rPr>
        <w:t xml:space="preserve">System sprawdza, czy złożone pliki są podpisane i automatycznie je szyfruje, jednocześnie informując o tym wykonawcę. Potwierdzenie czasu przekazania i odbioru oferty znajduje się </w:t>
      </w:r>
      <w:r w:rsidRPr="000C07E1">
        <w:rPr>
          <w:bCs/>
          <w:sz w:val="22"/>
        </w:rPr>
        <w:br/>
        <w:t>w Elektronicznym Potwierdzeniu Przesłania (EPP) i Elektronicznym Potwierdzeniu Odebrania (EPO). EPP i EPO dostępne są dla zalogowanego Wykonawcy w zakładce „Oferty/Wnioski”.</w:t>
      </w:r>
    </w:p>
    <w:p w14:paraId="5CD14BCF" w14:textId="77777777" w:rsidR="002F5502" w:rsidRPr="000C07E1" w:rsidRDefault="002F5502" w:rsidP="00D02039">
      <w:pPr>
        <w:pStyle w:val="Akapitzlist"/>
        <w:numPr>
          <w:ilvl w:val="0"/>
          <w:numId w:val="15"/>
        </w:numPr>
        <w:contextualSpacing/>
        <w:jc w:val="both"/>
        <w:rPr>
          <w:bCs/>
          <w:sz w:val="22"/>
        </w:rPr>
      </w:pPr>
      <w:r w:rsidRPr="000C07E1">
        <w:rPr>
          <w:bCs/>
          <w:sz w:val="22"/>
        </w:rPr>
        <w:t>Oferta może być złożona tylko do upływu terminu składania ofert.</w:t>
      </w:r>
    </w:p>
    <w:p w14:paraId="64562574" w14:textId="77777777" w:rsidR="002F5502" w:rsidRPr="000C07E1" w:rsidRDefault="002F5502" w:rsidP="00D02039">
      <w:pPr>
        <w:pStyle w:val="Akapitzlist"/>
        <w:numPr>
          <w:ilvl w:val="0"/>
          <w:numId w:val="15"/>
        </w:numPr>
        <w:contextualSpacing/>
        <w:jc w:val="both"/>
        <w:rPr>
          <w:bCs/>
          <w:sz w:val="22"/>
        </w:rPr>
      </w:pPr>
      <w:r w:rsidRPr="000C07E1">
        <w:rPr>
          <w:bCs/>
          <w:sz w:val="22"/>
        </w:rPr>
        <w:lastRenderedPageBreak/>
        <w:t>Wykonawca może przed upływem terminu składania ofert wycofać ofertę. Wykonawca wycofuje ofertę w zakładce „Oferty/wnioski” używając przycisku „Wycofaj ofertę”.</w:t>
      </w:r>
    </w:p>
    <w:p w14:paraId="57E7CA80" w14:textId="77777777" w:rsidR="002F5502" w:rsidRPr="000C07E1" w:rsidRDefault="002F5502" w:rsidP="00D02039">
      <w:pPr>
        <w:pStyle w:val="Akapitzlist"/>
        <w:numPr>
          <w:ilvl w:val="0"/>
          <w:numId w:val="15"/>
        </w:numPr>
        <w:contextualSpacing/>
        <w:jc w:val="both"/>
        <w:rPr>
          <w:bCs/>
          <w:sz w:val="22"/>
        </w:rPr>
      </w:pPr>
      <w:r w:rsidRPr="000C07E1">
        <w:rPr>
          <w:bCs/>
          <w:sz w:val="22"/>
        </w:rPr>
        <w:t>Maksymalny łączny rozmiar plików stanowiących ofertę lub składanych wraz z ofertą to 250 MB.</w:t>
      </w:r>
    </w:p>
    <w:p w14:paraId="725077E6" w14:textId="77777777" w:rsidR="002F5502" w:rsidRPr="000C07E1" w:rsidRDefault="002F5502" w:rsidP="00D02039">
      <w:pPr>
        <w:pStyle w:val="Akapitzlist"/>
        <w:numPr>
          <w:ilvl w:val="0"/>
          <w:numId w:val="15"/>
        </w:numPr>
        <w:contextualSpacing/>
        <w:jc w:val="both"/>
        <w:rPr>
          <w:bCs/>
          <w:sz w:val="22"/>
        </w:rPr>
      </w:pPr>
      <w:r w:rsidRPr="000C07E1">
        <w:rPr>
          <w:sz w:val="22"/>
        </w:rPr>
        <w:t>Oferta musi być sporządzona w języku polskim. Wszelkie dokumenty obcojęzyczne załączone do oferty muszą być zaopatrzone w tłumaczenie na język polski.</w:t>
      </w:r>
    </w:p>
    <w:p w14:paraId="1414A5DF" w14:textId="77777777" w:rsidR="002F5502" w:rsidRPr="000C07E1" w:rsidRDefault="002F5502" w:rsidP="00D02039">
      <w:pPr>
        <w:pStyle w:val="Akapitzlist"/>
        <w:numPr>
          <w:ilvl w:val="0"/>
          <w:numId w:val="15"/>
        </w:numPr>
        <w:contextualSpacing/>
        <w:jc w:val="both"/>
        <w:rPr>
          <w:bCs/>
          <w:sz w:val="22"/>
        </w:rPr>
      </w:pPr>
      <w:r w:rsidRPr="000C07E1">
        <w:rPr>
          <w:sz w:val="22"/>
        </w:rPr>
        <w:t>Do oferty należy dołączyć wszystkie wymagane w SWZ dokumenty.</w:t>
      </w:r>
    </w:p>
    <w:p w14:paraId="772C2477" w14:textId="77777777" w:rsidR="002F5502" w:rsidRPr="000C07E1" w:rsidRDefault="002F5502" w:rsidP="00D02039">
      <w:pPr>
        <w:pStyle w:val="Akapitzlist"/>
        <w:numPr>
          <w:ilvl w:val="0"/>
          <w:numId w:val="15"/>
        </w:numPr>
        <w:contextualSpacing/>
        <w:jc w:val="both"/>
        <w:rPr>
          <w:bCs/>
          <w:sz w:val="22"/>
        </w:rPr>
      </w:pPr>
      <w:r w:rsidRPr="000C07E1">
        <w:rPr>
          <w:sz w:val="22"/>
        </w:rPr>
        <w:t>Wykonawca przygotowuje ofertę wraz z niezbędnymi załącznikami na swój koszt. Wszelkie inne koszty związane z uczestnictwem wykonawcy w niniejszym postępowaniu, aż do podpisania umowy, ponosi wyłącznie wykonawca. Zamawiający nie przewiduje zwrotu kosztów udziału</w:t>
      </w:r>
      <w:r w:rsidRPr="000C07E1">
        <w:rPr>
          <w:sz w:val="22"/>
        </w:rPr>
        <w:br/>
        <w:t>w postępowaniu.</w:t>
      </w:r>
    </w:p>
    <w:p w14:paraId="2E780F2E" w14:textId="737FDBDE" w:rsidR="00897D56" w:rsidRPr="000C07E1" w:rsidRDefault="002F5502" w:rsidP="00D02039">
      <w:pPr>
        <w:pStyle w:val="Akapitzlist"/>
        <w:numPr>
          <w:ilvl w:val="0"/>
          <w:numId w:val="15"/>
        </w:numPr>
        <w:contextualSpacing/>
        <w:rPr>
          <w:sz w:val="22"/>
        </w:rPr>
      </w:pPr>
      <w:r w:rsidRPr="000C07E1">
        <w:rPr>
          <w:sz w:val="22"/>
        </w:rPr>
        <w:t>Od uczestników postępowania oczekuje się starannego zapoznania się ze specyfikacją.</w:t>
      </w:r>
      <w:r w:rsidR="00897D56" w:rsidRPr="000C07E1">
        <w:rPr>
          <w:sz w:val="22"/>
        </w:rPr>
        <w:t xml:space="preserve"> </w:t>
      </w:r>
    </w:p>
    <w:p w14:paraId="4EEB215D" w14:textId="77777777" w:rsidR="00897D56" w:rsidRPr="000C07E1" w:rsidRDefault="00897D56" w:rsidP="00825454">
      <w:pPr>
        <w:pStyle w:val="Akapitzlist"/>
        <w:ind w:left="437"/>
        <w:contextualSpacing/>
        <w:jc w:val="both"/>
        <w:rPr>
          <w:sz w:val="22"/>
          <w:szCs w:val="22"/>
        </w:rPr>
      </w:pPr>
    </w:p>
    <w:p w14:paraId="2D6BDBD5" w14:textId="77777777" w:rsidR="00897D56" w:rsidRPr="000C07E1" w:rsidRDefault="00897D56" w:rsidP="00C709AB">
      <w:pPr>
        <w:shd w:val="clear" w:color="auto" w:fill="D9D9D9" w:themeFill="background1" w:themeFillShade="D9"/>
        <w:spacing w:after="0" w:line="240" w:lineRule="auto"/>
        <w:ind w:right="1"/>
        <w:contextualSpacing/>
        <w:rPr>
          <w:b/>
          <w:sz w:val="22"/>
        </w:rPr>
      </w:pPr>
      <w:r w:rsidRPr="000C07E1">
        <w:rPr>
          <w:b/>
          <w:sz w:val="22"/>
        </w:rPr>
        <w:t>§18. Termin składania i otwarcia ofert</w:t>
      </w:r>
    </w:p>
    <w:p w14:paraId="1DDD3533" w14:textId="77777777" w:rsidR="00897D56" w:rsidRPr="000C07E1" w:rsidRDefault="00897D56" w:rsidP="00825454">
      <w:pPr>
        <w:spacing w:after="0" w:line="240" w:lineRule="auto"/>
        <w:contextualSpacing/>
        <w:rPr>
          <w:b/>
          <w:sz w:val="22"/>
        </w:rPr>
      </w:pPr>
    </w:p>
    <w:p w14:paraId="4A4EAF8E" w14:textId="56DC9A3E" w:rsidR="00897D56" w:rsidRPr="00D14643" w:rsidRDefault="00897D56" w:rsidP="00D02039">
      <w:pPr>
        <w:pStyle w:val="Akapitzlist"/>
        <w:numPr>
          <w:ilvl w:val="0"/>
          <w:numId w:val="16"/>
        </w:numPr>
        <w:contextualSpacing/>
        <w:jc w:val="both"/>
        <w:rPr>
          <w:color w:val="FF0000"/>
          <w:sz w:val="22"/>
        </w:rPr>
      </w:pPr>
      <w:r w:rsidRPr="000C07E1">
        <w:rPr>
          <w:sz w:val="22"/>
        </w:rPr>
        <w:t xml:space="preserve">Oferty należy złożyć do </w:t>
      </w:r>
      <w:r w:rsidRPr="000938DE">
        <w:rPr>
          <w:sz w:val="22"/>
        </w:rPr>
        <w:t xml:space="preserve">dnia </w:t>
      </w:r>
      <w:r w:rsidR="000938DE" w:rsidRPr="000938DE">
        <w:rPr>
          <w:b/>
          <w:sz w:val="22"/>
        </w:rPr>
        <w:t>02.06</w:t>
      </w:r>
      <w:r w:rsidR="00B25B0F" w:rsidRPr="000938DE">
        <w:rPr>
          <w:b/>
          <w:sz w:val="22"/>
        </w:rPr>
        <w:t>.</w:t>
      </w:r>
      <w:r w:rsidR="005C5026" w:rsidRPr="000938DE">
        <w:rPr>
          <w:b/>
          <w:sz w:val="22"/>
        </w:rPr>
        <w:t>202</w:t>
      </w:r>
      <w:r w:rsidR="006304C5" w:rsidRPr="000938DE">
        <w:rPr>
          <w:b/>
          <w:sz w:val="22"/>
        </w:rPr>
        <w:t>5</w:t>
      </w:r>
      <w:r w:rsidR="00B21980" w:rsidRPr="000938DE">
        <w:rPr>
          <w:b/>
          <w:sz w:val="22"/>
        </w:rPr>
        <w:t xml:space="preserve"> r.</w:t>
      </w:r>
      <w:r w:rsidR="00B21980" w:rsidRPr="00B25B0F">
        <w:rPr>
          <w:b/>
          <w:sz w:val="22"/>
        </w:rPr>
        <w:t xml:space="preserve"> do godz. 10</w:t>
      </w:r>
      <w:r w:rsidRPr="00B25B0F">
        <w:rPr>
          <w:b/>
          <w:sz w:val="22"/>
        </w:rPr>
        <w:t>:00</w:t>
      </w:r>
      <w:r w:rsidR="00B25B0F">
        <w:rPr>
          <w:b/>
          <w:sz w:val="22"/>
        </w:rPr>
        <w:t>.</w:t>
      </w:r>
    </w:p>
    <w:p w14:paraId="0A09ECC1" w14:textId="25A7225C" w:rsidR="00897D56" w:rsidRPr="00C557B8" w:rsidRDefault="00897D56" w:rsidP="00D02039">
      <w:pPr>
        <w:pStyle w:val="Akapitzlist"/>
        <w:numPr>
          <w:ilvl w:val="0"/>
          <w:numId w:val="16"/>
        </w:numPr>
        <w:contextualSpacing/>
        <w:jc w:val="both"/>
        <w:rPr>
          <w:sz w:val="22"/>
          <w:szCs w:val="22"/>
        </w:rPr>
      </w:pPr>
      <w:r w:rsidRPr="00826D62">
        <w:rPr>
          <w:sz w:val="22"/>
          <w:szCs w:val="22"/>
        </w:rPr>
        <w:t xml:space="preserve">Otwarcie ofert odbędzie się w </w:t>
      </w:r>
      <w:r w:rsidRPr="00B25B0F">
        <w:rPr>
          <w:sz w:val="22"/>
          <w:szCs w:val="22"/>
        </w:rPr>
        <w:t xml:space="preserve">dniu </w:t>
      </w:r>
      <w:r w:rsidR="000938DE" w:rsidRPr="000938DE">
        <w:rPr>
          <w:b/>
          <w:sz w:val="22"/>
          <w:szCs w:val="22"/>
        </w:rPr>
        <w:t>02.06</w:t>
      </w:r>
      <w:r w:rsidR="00B25B0F" w:rsidRPr="000938DE">
        <w:rPr>
          <w:b/>
          <w:sz w:val="22"/>
          <w:szCs w:val="22"/>
        </w:rPr>
        <w:t>.2025</w:t>
      </w:r>
      <w:r w:rsidRPr="000938DE">
        <w:rPr>
          <w:b/>
          <w:sz w:val="22"/>
          <w:szCs w:val="22"/>
        </w:rPr>
        <w:t xml:space="preserve"> r.</w:t>
      </w:r>
      <w:r w:rsidRPr="00B25B0F">
        <w:rPr>
          <w:b/>
          <w:sz w:val="22"/>
          <w:szCs w:val="22"/>
        </w:rPr>
        <w:t xml:space="preserve"> o godz. </w:t>
      </w:r>
      <w:r w:rsidR="00F85025" w:rsidRPr="00B25B0F">
        <w:rPr>
          <w:b/>
          <w:sz w:val="22"/>
          <w:szCs w:val="22"/>
        </w:rPr>
        <w:t>1</w:t>
      </w:r>
      <w:r w:rsidR="00B21980" w:rsidRPr="00B25B0F">
        <w:rPr>
          <w:b/>
          <w:sz w:val="22"/>
          <w:szCs w:val="22"/>
        </w:rPr>
        <w:t>1</w:t>
      </w:r>
      <w:r w:rsidRPr="00B25B0F">
        <w:rPr>
          <w:b/>
          <w:sz w:val="22"/>
          <w:szCs w:val="22"/>
        </w:rPr>
        <w:t>:</w:t>
      </w:r>
      <w:r w:rsidR="00F85025" w:rsidRPr="00B25B0F">
        <w:rPr>
          <w:b/>
          <w:sz w:val="22"/>
          <w:szCs w:val="22"/>
        </w:rPr>
        <w:t>0</w:t>
      </w:r>
      <w:r w:rsidRPr="00B25B0F">
        <w:rPr>
          <w:b/>
          <w:sz w:val="22"/>
          <w:szCs w:val="22"/>
        </w:rPr>
        <w:t>0</w:t>
      </w:r>
      <w:r w:rsidR="00A83805" w:rsidRPr="00B25B0F">
        <w:rPr>
          <w:sz w:val="22"/>
          <w:szCs w:val="22"/>
        </w:rPr>
        <w:t xml:space="preserve"> </w:t>
      </w:r>
      <w:r w:rsidR="005C5026" w:rsidRPr="00B25B0F">
        <w:rPr>
          <w:sz w:val="22"/>
          <w:szCs w:val="22"/>
        </w:rPr>
        <w:t xml:space="preserve">za </w:t>
      </w:r>
      <w:r w:rsidR="005C5026" w:rsidRPr="000C07E1">
        <w:rPr>
          <w:sz w:val="22"/>
          <w:szCs w:val="22"/>
        </w:rPr>
        <w:t xml:space="preserve">pośrednictwem platformy </w:t>
      </w:r>
      <w:r w:rsidR="00F4036F" w:rsidRPr="000C07E1">
        <w:rPr>
          <w:sz w:val="22"/>
          <w:szCs w:val="22"/>
        </w:rPr>
        <w:br/>
      </w:r>
      <w:r w:rsidR="005C5026" w:rsidRPr="000C07E1">
        <w:rPr>
          <w:sz w:val="22"/>
        </w:rPr>
        <w:t>e-Zamówienia.</w:t>
      </w:r>
    </w:p>
    <w:p w14:paraId="3F270162" w14:textId="77777777" w:rsidR="00867851" w:rsidRPr="00612699" w:rsidRDefault="00867851" w:rsidP="00612699">
      <w:pPr>
        <w:ind w:left="0" w:firstLine="0"/>
        <w:contextualSpacing/>
        <w:rPr>
          <w:sz w:val="22"/>
        </w:rPr>
      </w:pPr>
    </w:p>
    <w:p w14:paraId="39CC4DA7" w14:textId="77777777" w:rsidR="0095255C" w:rsidRPr="000C07E1" w:rsidRDefault="00557A8C" w:rsidP="00C709AB">
      <w:pPr>
        <w:shd w:val="clear" w:color="auto" w:fill="D9D9D9" w:themeFill="background1" w:themeFillShade="D9"/>
        <w:spacing w:after="0" w:line="240" w:lineRule="auto"/>
        <w:ind w:right="1"/>
        <w:contextualSpacing/>
        <w:rPr>
          <w:sz w:val="22"/>
        </w:rPr>
      </w:pPr>
      <w:r w:rsidRPr="000C07E1">
        <w:rPr>
          <w:b/>
          <w:sz w:val="22"/>
        </w:rPr>
        <w:t>§19. Opis sposobu obliczania ceny</w:t>
      </w:r>
    </w:p>
    <w:p w14:paraId="6DCBD994" w14:textId="77777777" w:rsidR="000848C3" w:rsidRPr="000C07E1" w:rsidRDefault="000848C3" w:rsidP="000848C3">
      <w:pPr>
        <w:pStyle w:val="Akapitzlist"/>
        <w:ind w:left="370"/>
        <w:jc w:val="both"/>
        <w:rPr>
          <w:sz w:val="22"/>
          <w:szCs w:val="22"/>
        </w:rPr>
      </w:pPr>
    </w:p>
    <w:p w14:paraId="5176A4BC" w14:textId="733AC52A" w:rsidR="005C5026" w:rsidRDefault="005C5026" w:rsidP="00F47A59">
      <w:pPr>
        <w:pStyle w:val="Akapitzlist"/>
        <w:numPr>
          <w:ilvl w:val="0"/>
          <w:numId w:val="17"/>
        </w:numPr>
        <w:ind w:left="368" w:hanging="357"/>
        <w:jc w:val="both"/>
        <w:rPr>
          <w:sz w:val="22"/>
          <w:szCs w:val="22"/>
        </w:rPr>
      </w:pPr>
      <w:r w:rsidRPr="000C07E1">
        <w:rPr>
          <w:sz w:val="22"/>
          <w:szCs w:val="22"/>
        </w:rPr>
        <w:t>Ceną ofertową jest cena brutto podana w formularzu oferty</w:t>
      </w:r>
      <w:r w:rsidR="006304C5" w:rsidRPr="000C07E1">
        <w:rPr>
          <w:sz w:val="22"/>
          <w:szCs w:val="22"/>
        </w:rPr>
        <w:t xml:space="preserve"> </w:t>
      </w:r>
      <w:r w:rsidRPr="000C07E1">
        <w:rPr>
          <w:sz w:val="22"/>
          <w:szCs w:val="22"/>
        </w:rPr>
        <w:t xml:space="preserve">(załącznik nr 1 do SWZ). </w:t>
      </w:r>
    </w:p>
    <w:p w14:paraId="2F703731" w14:textId="1840ACF6" w:rsidR="004E20E0" w:rsidRPr="004E20E0" w:rsidRDefault="00551D84" w:rsidP="00F47A59">
      <w:pPr>
        <w:pStyle w:val="Akapitzlist"/>
        <w:widowControl w:val="0"/>
        <w:numPr>
          <w:ilvl w:val="0"/>
          <w:numId w:val="17"/>
        </w:numPr>
        <w:autoSpaceDE w:val="0"/>
        <w:autoSpaceDN w:val="0"/>
        <w:adjustRightInd w:val="0"/>
        <w:ind w:left="368" w:hanging="357"/>
        <w:jc w:val="both"/>
        <w:rPr>
          <w:iCs/>
          <w:sz w:val="22"/>
          <w:szCs w:val="22"/>
        </w:rPr>
      </w:pPr>
      <w:r w:rsidRPr="004E20E0">
        <w:rPr>
          <w:iCs/>
          <w:sz w:val="22"/>
          <w:szCs w:val="22"/>
        </w:rPr>
        <w:t xml:space="preserve">Sposób określenia przez </w:t>
      </w:r>
      <w:r w:rsidR="004E20E0" w:rsidRPr="004E20E0">
        <w:rPr>
          <w:iCs/>
          <w:sz w:val="22"/>
          <w:szCs w:val="22"/>
        </w:rPr>
        <w:t>W</w:t>
      </w:r>
      <w:r w:rsidRPr="004E20E0">
        <w:rPr>
          <w:iCs/>
          <w:sz w:val="22"/>
          <w:szCs w:val="22"/>
        </w:rPr>
        <w:t xml:space="preserve">ykonawcę ceny ofertowej: obliczona zgodnie z zasadami określonymi </w:t>
      </w:r>
      <w:r w:rsidR="004E20E0" w:rsidRPr="004E20E0">
        <w:rPr>
          <w:iCs/>
          <w:sz w:val="22"/>
          <w:szCs w:val="22"/>
        </w:rPr>
        <w:br/>
      </w:r>
      <w:r w:rsidRPr="004E20E0">
        <w:rPr>
          <w:iCs/>
          <w:sz w:val="22"/>
          <w:szCs w:val="22"/>
        </w:rPr>
        <w:t>w formular</w:t>
      </w:r>
      <w:r w:rsidR="00612699">
        <w:rPr>
          <w:iCs/>
          <w:sz w:val="22"/>
          <w:szCs w:val="22"/>
        </w:rPr>
        <w:t>zu</w:t>
      </w:r>
      <w:r w:rsidRPr="004E20E0">
        <w:rPr>
          <w:iCs/>
          <w:sz w:val="22"/>
          <w:szCs w:val="22"/>
        </w:rPr>
        <w:t xml:space="preserve"> cenow</w:t>
      </w:r>
      <w:r w:rsidR="00612699">
        <w:rPr>
          <w:iCs/>
          <w:sz w:val="22"/>
          <w:szCs w:val="22"/>
        </w:rPr>
        <w:t>ym</w:t>
      </w:r>
      <w:r w:rsidRPr="004E20E0">
        <w:rPr>
          <w:iCs/>
          <w:sz w:val="22"/>
          <w:szCs w:val="22"/>
        </w:rPr>
        <w:t xml:space="preserve"> – załącznik nr 1a</w:t>
      </w:r>
      <w:r w:rsidR="00612699">
        <w:rPr>
          <w:iCs/>
          <w:sz w:val="22"/>
          <w:szCs w:val="22"/>
        </w:rPr>
        <w:t>.</w:t>
      </w:r>
    </w:p>
    <w:p w14:paraId="5B98C2DF" w14:textId="56AECB28" w:rsidR="00551D84" w:rsidRPr="004E20E0" w:rsidRDefault="00551D84" w:rsidP="00F47A59">
      <w:pPr>
        <w:pStyle w:val="Akapitzlist"/>
        <w:widowControl w:val="0"/>
        <w:numPr>
          <w:ilvl w:val="0"/>
          <w:numId w:val="17"/>
        </w:numPr>
        <w:autoSpaceDE w:val="0"/>
        <w:autoSpaceDN w:val="0"/>
        <w:adjustRightInd w:val="0"/>
        <w:ind w:left="368" w:hanging="357"/>
        <w:jc w:val="both"/>
        <w:rPr>
          <w:iCs/>
          <w:sz w:val="22"/>
          <w:szCs w:val="22"/>
        </w:rPr>
      </w:pPr>
      <w:r w:rsidRPr="004E20E0">
        <w:rPr>
          <w:sz w:val="22"/>
        </w:rPr>
        <w:t>Cena oferty mus</w:t>
      </w:r>
      <w:r w:rsidR="004E20E0" w:rsidRPr="004E20E0">
        <w:rPr>
          <w:sz w:val="22"/>
        </w:rPr>
        <w:t>i</w:t>
      </w:r>
      <w:r w:rsidRPr="004E20E0">
        <w:rPr>
          <w:sz w:val="22"/>
        </w:rPr>
        <w:t xml:space="preserve"> zawierać wszelkie koszty i opłaty, jakie poniesie wykonawca z tytułu</w:t>
      </w:r>
      <w:r w:rsidR="004E20E0" w:rsidRPr="004E20E0">
        <w:rPr>
          <w:sz w:val="22"/>
        </w:rPr>
        <w:t xml:space="preserve"> </w:t>
      </w:r>
      <w:r w:rsidRPr="004E20E0">
        <w:rPr>
          <w:sz w:val="22"/>
        </w:rPr>
        <w:t>należyte</w:t>
      </w:r>
      <w:r w:rsidR="004E20E0" w:rsidRPr="004E20E0">
        <w:rPr>
          <w:sz w:val="22"/>
        </w:rPr>
        <w:t>go</w:t>
      </w:r>
      <w:r w:rsidRPr="004E20E0">
        <w:rPr>
          <w:sz w:val="22"/>
        </w:rPr>
        <w:t xml:space="preserve"> wykonania umowy, zgodnie z załączonymi wzorami umów oraz zgodn</w:t>
      </w:r>
      <w:r w:rsidR="004E20E0" w:rsidRPr="004E20E0">
        <w:rPr>
          <w:sz w:val="22"/>
        </w:rPr>
        <w:t>ie</w:t>
      </w:r>
      <w:r w:rsidRPr="004E20E0">
        <w:rPr>
          <w:sz w:val="22"/>
        </w:rPr>
        <w:t xml:space="preserve"> z obowiązującymi przepisami realizacji przedmiotu zamówienia.</w:t>
      </w:r>
      <w:r w:rsidR="004E20E0" w:rsidRPr="004E20E0">
        <w:rPr>
          <w:sz w:val="22"/>
        </w:rPr>
        <w:t xml:space="preserve"> </w:t>
      </w:r>
      <w:r w:rsidRPr="004E20E0">
        <w:rPr>
          <w:rFonts w:eastAsia="Calibri"/>
          <w:sz w:val="22"/>
        </w:rPr>
        <w:t xml:space="preserve">Wykonawca ma obowiązek przewidzieć wszelkie okoliczności mające wpływ na cenę oferty. </w:t>
      </w:r>
    </w:p>
    <w:p w14:paraId="795CFF48" w14:textId="77777777" w:rsidR="005C5026" w:rsidRPr="000C07E1" w:rsidRDefault="005C5026" w:rsidP="00D02039">
      <w:pPr>
        <w:pStyle w:val="Akapitzlist"/>
        <w:numPr>
          <w:ilvl w:val="0"/>
          <w:numId w:val="17"/>
        </w:numPr>
        <w:jc w:val="both"/>
        <w:rPr>
          <w:sz w:val="22"/>
        </w:rPr>
      </w:pPr>
      <w:r w:rsidRPr="000C07E1">
        <w:rPr>
          <w:sz w:val="22"/>
          <w:szCs w:val="22"/>
        </w:rPr>
        <w:t xml:space="preserve">Cenę ofertową należy podać z zaokrągleniem do dwóch miejsc po przecinku (zasady zaokrąglania: </w:t>
      </w:r>
      <w:r w:rsidRPr="000C07E1">
        <w:rPr>
          <w:sz w:val="22"/>
        </w:rPr>
        <w:t xml:space="preserve">trzecia cyfra po przecinku od 5 w górę powoduje zaokrąglenie drugiej cyfry po przecinku w górę </w:t>
      </w:r>
      <w:r w:rsidRPr="000C07E1">
        <w:rPr>
          <w:sz w:val="22"/>
        </w:rPr>
        <w:br/>
        <w:t>o 1. Jeśli trzecia cyfra po przecinku jest mniejsza niż 5, to druga cyfra po przecinku nie ulega zmianie.</w:t>
      </w:r>
    </w:p>
    <w:p w14:paraId="2A9E1B3A" w14:textId="77777777" w:rsidR="005C5026" w:rsidRPr="000C07E1" w:rsidRDefault="005C5026" w:rsidP="00D02039">
      <w:pPr>
        <w:pStyle w:val="Akapitzlist"/>
        <w:numPr>
          <w:ilvl w:val="0"/>
          <w:numId w:val="17"/>
        </w:numPr>
        <w:jc w:val="both"/>
        <w:rPr>
          <w:sz w:val="22"/>
          <w:szCs w:val="22"/>
        </w:rPr>
      </w:pPr>
      <w:r w:rsidRPr="000C07E1">
        <w:rPr>
          <w:sz w:val="22"/>
          <w:szCs w:val="22"/>
        </w:rPr>
        <w:t>Wszelkie rozliczenia związane z realizacją zamówienia, którego dotyczy niniejsza SWZ dokonywane będą w PLN.</w:t>
      </w:r>
    </w:p>
    <w:p w14:paraId="0E874B14" w14:textId="77777777" w:rsidR="005C5026" w:rsidRPr="000C07E1" w:rsidRDefault="005C5026" w:rsidP="00D02039">
      <w:pPr>
        <w:pStyle w:val="Akapitzlist"/>
        <w:numPr>
          <w:ilvl w:val="0"/>
          <w:numId w:val="17"/>
        </w:numPr>
        <w:jc w:val="both"/>
        <w:rPr>
          <w:sz w:val="22"/>
          <w:szCs w:val="22"/>
        </w:rPr>
      </w:pPr>
      <w:r w:rsidRPr="000C07E1">
        <w:rPr>
          <w:sz w:val="22"/>
          <w:szCs w:val="22"/>
        </w:rPr>
        <w:t>Wykonawca, składając ofertę, jest zobowiązany poinformować zamawiającego, czy wybór jego oferty doprowadzi do powstania u zamawiającego obowiązku podatkowego. W razie powstania takiego obowiązku po stronie zamawiającego wykonawca jest zobowiązany wskazać dodatkowo nazwę (rodzaj) towaru lub usługi, których dostawa lub świadczenie będzie prowadzić do powstania obowiązku podatkowego, wartości tych towarów lub usług bez kwoty podatku oraz stawkę VAT, która wg wykonawcy znajdzie zastosowanie.</w:t>
      </w:r>
    </w:p>
    <w:p w14:paraId="02995C68" w14:textId="77777777" w:rsidR="004E52EC" w:rsidRPr="000C07E1" w:rsidRDefault="004E52EC" w:rsidP="004E52EC">
      <w:pPr>
        <w:rPr>
          <w:sz w:val="22"/>
        </w:rPr>
      </w:pPr>
    </w:p>
    <w:p w14:paraId="34BB6D8F" w14:textId="2C7B5A9B" w:rsidR="004E52EC" w:rsidRPr="000C07E1" w:rsidRDefault="004E52EC" w:rsidP="00B37108">
      <w:pPr>
        <w:spacing w:after="0" w:line="240" w:lineRule="auto"/>
        <w:ind w:left="380" w:right="1" w:hanging="11"/>
        <w:rPr>
          <w:sz w:val="22"/>
        </w:rPr>
      </w:pPr>
      <w:r w:rsidRPr="000C07E1">
        <w:rPr>
          <w:sz w:val="22"/>
        </w:rPr>
        <w:t xml:space="preserve">Wybór oferty będzie prowadzić do powstania u zamawiającego obowiązku podatkowego </w:t>
      </w:r>
      <w:r w:rsidRPr="000C07E1">
        <w:rPr>
          <w:sz w:val="22"/>
        </w:rPr>
        <w:br/>
        <w:t>w sytuacji, kiedy wystawiana przez wykonawcę faktura nie będzie zawierała kwoty podatku VAT. Powstanie obowiązku podatkowego u zamawiającego może wynikać z takich okoliczności jak:</w:t>
      </w:r>
    </w:p>
    <w:p w14:paraId="1566DB52" w14:textId="77777777" w:rsidR="004E52EC" w:rsidRPr="000C07E1" w:rsidRDefault="004E52EC" w:rsidP="00B37108">
      <w:pPr>
        <w:spacing w:after="0" w:line="240" w:lineRule="auto"/>
        <w:ind w:left="380" w:hanging="11"/>
        <w:rPr>
          <w:sz w:val="22"/>
        </w:rPr>
      </w:pPr>
      <w:r w:rsidRPr="000C07E1">
        <w:rPr>
          <w:sz w:val="22"/>
        </w:rPr>
        <w:t>•</w:t>
      </w:r>
      <w:r w:rsidRPr="000C07E1">
        <w:rPr>
          <w:sz w:val="22"/>
        </w:rPr>
        <w:tab/>
        <w:t>wewnątrzwspólnotowe nabycie towarów,</w:t>
      </w:r>
    </w:p>
    <w:p w14:paraId="25F8A07F" w14:textId="77777777" w:rsidR="004E52EC" w:rsidRPr="000C07E1" w:rsidRDefault="004E52EC" w:rsidP="00B37108">
      <w:pPr>
        <w:spacing w:after="0" w:line="240" w:lineRule="auto"/>
        <w:ind w:left="380" w:hanging="11"/>
        <w:rPr>
          <w:sz w:val="22"/>
        </w:rPr>
      </w:pPr>
      <w:r w:rsidRPr="000C07E1">
        <w:rPr>
          <w:sz w:val="22"/>
        </w:rPr>
        <w:t>•</w:t>
      </w:r>
      <w:r w:rsidRPr="000C07E1">
        <w:rPr>
          <w:sz w:val="22"/>
        </w:rPr>
        <w:tab/>
        <w:t>import usług lub towarów,</w:t>
      </w:r>
    </w:p>
    <w:p w14:paraId="4B1FA7B9" w14:textId="2EC1B62D" w:rsidR="00551D84" w:rsidRPr="004E20E0" w:rsidRDefault="004E52EC" w:rsidP="004E20E0">
      <w:pPr>
        <w:spacing w:after="0" w:line="240" w:lineRule="auto"/>
        <w:ind w:left="380" w:hanging="11"/>
        <w:rPr>
          <w:sz w:val="22"/>
        </w:rPr>
      </w:pPr>
      <w:r w:rsidRPr="000C07E1">
        <w:rPr>
          <w:sz w:val="22"/>
        </w:rPr>
        <w:t>•</w:t>
      </w:r>
      <w:r w:rsidRPr="000C07E1">
        <w:rPr>
          <w:sz w:val="22"/>
        </w:rPr>
        <w:tab/>
        <w:t>mechanizm odwróconego obciążenia podatkiem VAT.</w:t>
      </w:r>
    </w:p>
    <w:p w14:paraId="74E24013" w14:textId="77777777" w:rsidR="00551D84" w:rsidRDefault="00551D84" w:rsidP="00825454">
      <w:pPr>
        <w:pStyle w:val="Akapitzlist"/>
        <w:ind w:left="370"/>
        <w:rPr>
          <w:sz w:val="22"/>
          <w:szCs w:val="22"/>
        </w:rPr>
      </w:pPr>
    </w:p>
    <w:p w14:paraId="6A67E522" w14:textId="163D738A" w:rsidR="00A70F5E" w:rsidRDefault="000F17E7" w:rsidP="006F6298">
      <w:pPr>
        <w:shd w:val="clear" w:color="auto" w:fill="D9D9D9" w:themeFill="background1" w:themeFillShade="D9"/>
        <w:spacing w:after="0" w:line="240" w:lineRule="auto"/>
        <w:ind w:right="1"/>
        <w:jc w:val="left"/>
        <w:rPr>
          <w:b/>
          <w:sz w:val="22"/>
        </w:rPr>
      </w:pPr>
      <w:r w:rsidRPr="000C07E1">
        <w:rPr>
          <w:b/>
          <w:sz w:val="22"/>
        </w:rPr>
        <w:t xml:space="preserve">§20. Opis kryteriów, którymi zamawiający będzie się kierował przy wyborze oferty wraz </w:t>
      </w:r>
      <w:r w:rsidR="006F6298" w:rsidRPr="000C07E1">
        <w:rPr>
          <w:b/>
          <w:sz w:val="22"/>
        </w:rPr>
        <w:br/>
        <w:t xml:space="preserve">        </w:t>
      </w:r>
      <w:r w:rsidRPr="000C07E1">
        <w:rPr>
          <w:b/>
          <w:sz w:val="22"/>
        </w:rPr>
        <w:t>z podaniem wag tych kryteriów i sposobu oceny ofert</w:t>
      </w:r>
    </w:p>
    <w:p w14:paraId="14356802" w14:textId="77777777" w:rsidR="00E964A0" w:rsidRPr="00E93294" w:rsidRDefault="00E964A0" w:rsidP="00E964A0">
      <w:pPr>
        <w:pStyle w:val="TableContents"/>
        <w:rPr>
          <w:rFonts w:ascii="Times New Roman" w:hAnsi="Times New Roman" w:cs="Times New Roman"/>
          <w:color w:val="FF0000"/>
          <w:sz w:val="22"/>
          <w:szCs w:val="22"/>
        </w:rPr>
      </w:pPr>
    </w:p>
    <w:p w14:paraId="5FE3DD68" w14:textId="77777777" w:rsidR="00E964A0" w:rsidRPr="00857B7A" w:rsidRDefault="00E964A0" w:rsidP="00E964A0">
      <w:pPr>
        <w:widowControl w:val="0"/>
        <w:numPr>
          <w:ilvl w:val="3"/>
          <w:numId w:val="95"/>
        </w:numPr>
        <w:tabs>
          <w:tab w:val="num" w:pos="360"/>
        </w:tabs>
        <w:adjustRightInd w:val="0"/>
        <w:spacing w:after="0" w:line="276" w:lineRule="auto"/>
        <w:ind w:left="360" w:right="0"/>
        <w:textAlignment w:val="baseline"/>
        <w:rPr>
          <w:color w:val="auto"/>
          <w:sz w:val="22"/>
        </w:rPr>
      </w:pPr>
      <w:r w:rsidRPr="00857B7A">
        <w:rPr>
          <w:color w:val="auto"/>
          <w:sz w:val="22"/>
        </w:rPr>
        <w:t>Oceniane będą wyłącznie oferty nieodrzucone.</w:t>
      </w:r>
    </w:p>
    <w:p w14:paraId="43B1BFF7" w14:textId="77777777" w:rsidR="00E964A0" w:rsidRPr="00857B7A" w:rsidRDefault="00E964A0" w:rsidP="00E964A0">
      <w:pPr>
        <w:widowControl w:val="0"/>
        <w:numPr>
          <w:ilvl w:val="3"/>
          <w:numId w:val="95"/>
        </w:numPr>
        <w:tabs>
          <w:tab w:val="num" w:pos="360"/>
        </w:tabs>
        <w:adjustRightInd w:val="0"/>
        <w:spacing w:after="0" w:line="276" w:lineRule="auto"/>
        <w:ind w:left="357" w:right="0" w:hanging="357"/>
        <w:textAlignment w:val="baseline"/>
        <w:rPr>
          <w:color w:val="auto"/>
          <w:sz w:val="22"/>
        </w:rPr>
      </w:pPr>
      <w:r w:rsidRPr="00857B7A">
        <w:rPr>
          <w:color w:val="auto"/>
          <w:sz w:val="22"/>
        </w:rPr>
        <w:t>Przy wyborze najkorzystniejszej oferty zamawiający będzie kierował się niżej opisanymi kryteriami:</w:t>
      </w:r>
    </w:p>
    <w:p w14:paraId="71B442A3" w14:textId="77777777" w:rsidR="005A5553" w:rsidRPr="00A43140" w:rsidRDefault="005A5553" w:rsidP="005A5553">
      <w:pPr>
        <w:pStyle w:val="TableContents"/>
        <w:ind w:left="720"/>
        <w:rPr>
          <w:rFonts w:ascii="Times New Roman" w:eastAsia="Times New Roman" w:hAnsi="Times New Roman" w:cs="Times New Roman"/>
          <w:b/>
          <w:bCs/>
          <w:color w:val="0070C0"/>
          <w:sz w:val="22"/>
          <w:szCs w:val="22"/>
        </w:rPr>
      </w:pPr>
    </w:p>
    <w:p w14:paraId="421B2B13" w14:textId="77777777" w:rsidR="00A43140" w:rsidRDefault="00E964A0" w:rsidP="005A5553">
      <w:pPr>
        <w:widowControl w:val="0"/>
        <w:numPr>
          <w:ilvl w:val="0"/>
          <w:numId w:val="97"/>
        </w:numPr>
        <w:pBdr>
          <w:top w:val="none" w:sz="0" w:space="0" w:color="000000"/>
          <w:left w:val="none" w:sz="0" w:space="0" w:color="000000"/>
          <w:bottom w:val="none" w:sz="0" w:space="0" w:color="000000"/>
          <w:right w:val="none" w:sz="0" w:space="0" w:color="000000"/>
        </w:pBdr>
        <w:tabs>
          <w:tab w:val="left" w:pos="55"/>
          <w:tab w:val="left" w:pos="285"/>
        </w:tabs>
        <w:suppressAutoHyphens/>
        <w:spacing w:after="0" w:line="240" w:lineRule="auto"/>
        <w:ind w:left="1020" w:right="0" w:hanging="283"/>
        <w:textAlignment w:val="baseline"/>
        <w:rPr>
          <w:bCs/>
          <w:color w:val="auto"/>
          <w:kern w:val="2"/>
          <w:sz w:val="22"/>
          <w:lang w:eastAsia="ar-SA"/>
        </w:rPr>
      </w:pPr>
      <w:bookmarkStart w:id="3" w:name="_Hlk196311413"/>
      <w:r w:rsidRPr="00857B7A">
        <w:rPr>
          <w:b/>
          <w:bCs/>
          <w:color w:val="auto"/>
          <w:kern w:val="2"/>
          <w:sz w:val="22"/>
          <w:lang w:eastAsia="ar-SA"/>
        </w:rPr>
        <w:lastRenderedPageBreak/>
        <w:t xml:space="preserve">kryterium - cena (C) – 60 pkt, </w:t>
      </w:r>
      <w:r w:rsidRPr="00857B7A">
        <w:rPr>
          <w:bCs/>
          <w:color w:val="auto"/>
          <w:kern w:val="2"/>
          <w:sz w:val="22"/>
          <w:lang w:eastAsia="ar-SA"/>
        </w:rPr>
        <w:t>obliczona zgodnie ze wzorem:</w:t>
      </w:r>
    </w:p>
    <w:p w14:paraId="37D53072" w14:textId="77777777" w:rsidR="00A43140" w:rsidRDefault="00A43140" w:rsidP="00A43140">
      <w:pPr>
        <w:widowControl w:val="0"/>
        <w:pBdr>
          <w:top w:val="none" w:sz="0" w:space="0" w:color="000000"/>
          <w:left w:val="none" w:sz="0" w:space="0" w:color="000000"/>
          <w:bottom w:val="none" w:sz="0" w:space="0" w:color="000000"/>
          <w:right w:val="none" w:sz="0" w:space="0" w:color="000000"/>
        </w:pBdr>
        <w:tabs>
          <w:tab w:val="left" w:pos="55"/>
          <w:tab w:val="left" w:pos="285"/>
        </w:tabs>
        <w:suppressAutoHyphens/>
        <w:spacing w:before="113" w:after="113" w:line="240" w:lineRule="auto"/>
        <w:ind w:left="1020" w:right="0" w:firstLine="0"/>
        <w:textAlignment w:val="baseline"/>
        <w:rPr>
          <w:bCs/>
          <w:color w:val="auto"/>
          <w:kern w:val="2"/>
          <w:sz w:val="22"/>
          <w:lang w:eastAsia="ar-SA"/>
        </w:rPr>
      </w:pPr>
    </w:p>
    <w:p w14:paraId="6325C293" w14:textId="78794B89" w:rsidR="00E964A0" w:rsidRPr="00A43140" w:rsidRDefault="00A43140" w:rsidP="00A43140">
      <w:pPr>
        <w:widowControl w:val="0"/>
        <w:pBdr>
          <w:top w:val="none" w:sz="0" w:space="0" w:color="000000"/>
          <w:left w:val="none" w:sz="0" w:space="0" w:color="000000"/>
          <w:bottom w:val="none" w:sz="0" w:space="0" w:color="000000"/>
          <w:right w:val="none" w:sz="0" w:space="0" w:color="000000"/>
        </w:pBdr>
        <w:suppressAutoHyphens/>
        <w:spacing w:after="0" w:line="240" w:lineRule="auto"/>
        <w:ind w:left="11" w:right="0" w:hanging="11"/>
        <w:textAlignment w:val="baseline"/>
        <w:rPr>
          <w:bCs/>
          <w:color w:val="auto"/>
          <w:kern w:val="2"/>
          <w:sz w:val="22"/>
          <w:lang w:eastAsia="ar-SA"/>
        </w:rPr>
      </w:pPr>
      <w:r>
        <w:rPr>
          <w:b/>
          <w:bCs/>
          <w:color w:val="auto"/>
          <w:kern w:val="2"/>
          <w:sz w:val="22"/>
          <w:lang w:eastAsia="ar-SA"/>
        </w:rPr>
        <w:tab/>
      </w:r>
      <w:r>
        <w:rPr>
          <w:b/>
          <w:bCs/>
          <w:color w:val="auto"/>
          <w:kern w:val="2"/>
          <w:sz w:val="22"/>
          <w:lang w:eastAsia="ar-SA"/>
        </w:rPr>
        <w:tab/>
      </w:r>
      <w:r>
        <w:rPr>
          <w:b/>
          <w:bCs/>
          <w:color w:val="auto"/>
          <w:kern w:val="2"/>
          <w:sz w:val="22"/>
          <w:lang w:eastAsia="ar-SA"/>
        </w:rPr>
        <w:tab/>
      </w:r>
      <w:r>
        <w:rPr>
          <w:b/>
          <w:bCs/>
          <w:color w:val="auto"/>
          <w:kern w:val="2"/>
          <w:sz w:val="22"/>
          <w:lang w:eastAsia="ar-SA"/>
        </w:rPr>
        <w:tab/>
      </w:r>
      <w:r w:rsidR="00E964A0" w:rsidRPr="00DA4BDC">
        <w:t xml:space="preserve">C </w:t>
      </w:r>
      <w:r w:rsidR="00E964A0" w:rsidRPr="00A43140">
        <w:rPr>
          <w:vertAlign w:val="subscript"/>
        </w:rPr>
        <w:t>najniższa</w:t>
      </w:r>
    </w:p>
    <w:p w14:paraId="3AA673AB" w14:textId="67F4D9DE" w:rsidR="00E964A0" w:rsidRPr="00DA4BDC" w:rsidRDefault="00A43140" w:rsidP="00DA4BDC">
      <w:pPr>
        <w:ind w:left="0" w:firstLine="0"/>
      </w:pPr>
      <w:r>
        <w:t xml:space="preserve">                C = ----------------------------- x 60</w:t>
      </w:r>
    </w:p>
    <w:p w14:paraId="1EB0410A" w14:textId="77208189" w:rsidR="00E964A0" w:rsidRPr="00DA4BDC" w:rsidRDefault="00A43140" w:rsidP="00A43140">
      <w:pPr>
        <w:spacing w:after="0" w:line="250" w:lineRule="auto"/>
        <w:ind w:left="0" w:right="284" w:firstLine="0"/>
        <w:rPr>
          <w:rFonts w:eastAsia="Lucida Sans Unicode"/>
        </w:rPr>
      </w:pPr>
      <w:r>
        <w:t xml:space="preserve">       </w:t>
      </w:r>
      <w:r>
        <w:tab/>
      </w:r>
      <w:r>
        <w:tab/>
      </w:r>
      <w:r>
        <w:tab/>
      </w:r>
      <w:r w:rsidR="00E964A0" w:rsidRPr="00DA4BDC">
        <w:t xml:space="preserve">C </w:t>
      </w:r>
      <w:r w:rsidR="00E964A0" w:rsidRPr="00A43140">
        <w:rPr>
          <w:vertAlign w:val="subscript"/>
        </w:rPr>
        <w:t>oceniana</w:t>
      </w:r>
    </w:p>
    <w:p w14:paraId="6ABBCEE8" w14:textId="77777777" w:rsidR="00E964A0" w:rsidRPr="00857B7A" w:rsidRDefault="00E964A0" w:rsidP="00E964A0">
      <w:pPr>
        <w:widowControl w:val="0"/>
        <w:pBdr>
          <w:top w:val="none" w:sz="0" w:space="0" w:color="000000"/>
          <w:left w:val="none" w:sz="0" w:space="0" w:color="000000"/>
          <w:bottom w:val="none" w:sz="0" w:space="0" w:color="000000"/>
          <w:right w:val="none" w:sz="0" w:space="0" w:color="000000"/>
        </w:pBdr>
        <w:tabs>
          <w:tab w:val="left" w:pos="-180"/>
          <w:tab w:val="left" w:pos="285"/>
        </w:tabs>
        <w:suppressAutoHyphens/>
        <w:spacing w:before="227"/>
        <w:ind w:left="1020"/>
        <w:textAlignment w:val="baseline"/>
        <w:rPr>
          <w:bCs/>
          <w:color w:val="auto"/>
          <w:kern w:val="2"/>
          <w:sz w:val="22"/>
          <w:lang w:eastAsia="ar-SA"/>
        </w:rPr>
      </w:pPr>
      <w:r w:rsidRPr="00857B7A">
        <w:rPr>
          <w:bCs/>
          <w:color w:val="auto"/>
          <w:kern w:val="2"/>
          <w:sz w:val="22"/>
          <w:lang w:eastAsia="ar-SA"/>
        </w:rPr>
        <w:t>C - liczba punktów uzyskana w ocenie</w:t>
      </w:r>
    </w:p>
    <w:p w14:paraId="41FD95EA" w14:textId="77777777" w:rsidR="00E964A0" w:rsidRPr="00857B7A" w:rsidRDefault="00E964A0" w:rsidP="00A43140">
      <w:pPr>
        <w:widowControl w:val="0"/>
        <w:pBdr>
          <w:top w:val="none" w:sz="0" w:space="0" w:color="000000"/>
          <w:left w:val="none" w:sz="0" w:space="0" w:color="000000"/>
          <w:bottom w:val="none" w:sz="0" w:space="0" w:color="000000"/>
          <w:right w:val="none" w:sz="0" w:space="0" w:color="000000"/>
        </w:pBdr>
        <w:tabs>
          <w:tab w:val="left" w:pos="1010"/>
        </w:tabs>
        <w:suppressAutoHyphens/>
        <w:spacing w:before="57"/>
        <w:ind w:left="1020"/>
        <w:textAlignment w:val="baseline"/>
        <w:rPr>
          <w:bCs/>
          <w:color w:val="auto"/>
          <w:kern w:val="2"/>
          <w:sz w:val="22"/>
          <w:lang w:eastAsia="ar-SA"/>
        </w:rPr>
      </w:pPr>
      <w:r w:rsidRPr="00857B7A">
        <w:rPr>
          <w:bCs/>
          <w:color w:val="auto"/>
          <w:kern w:val="2"/>
          <w:sz w:val="22"/>
          <w:lang w:eastAsia="ar-SA"/>
        </w:rPr>
        <w:t xml:space="preserve">C </w:t>
      </w:r>
      <w:r w:rsidRPr="00A43140">
        <w:rPr>
          <w:bCs/>
          <w:i/>
          <w:color w:val="auto"/>
          <w:kern w:val="2"/>
          <w:position w:val="-1"/>
          <w:sz w:val="22"/>
          <w:vertAlign w:val="subscript"/>
          <w:lang w:eastAsia="ar-SA"/>
        </w:rPr>
        <w:t>najniższa</w:t>
      </w:r>
      <w:r w:rsidRPr="00857B7A">
        <w:rPr>
          <w:bCs/>
          <w:color w:val="auto"/>
          <w:kern w:val="2"/>
          <w:position w:val="-1"/>
          <w:sz w:val="22"/>
          <w:lang w:eastAsia="ar-SA"/>
        </w:rPr>
        <w:t xml:space="preserve">  - </w:t>
      </w:r>
      <w:r w:rsidRPr="00857B7A">
        <w:rPr>
          <w:bCs/>
          <w:color w:val="auto"/>
          <w:kern w:val="2"/>
          <w:sz w:val="22"/>
          <w:lang w:eastAsia="ar-SA"/>
        </w:rPr>
        <w:t>cena najniższa spośród ofert nie odrzuconych</w:t>
      </w:r>
    </w:p>
    <w:p w14:paraId="386D009C" w14:textId="77777777" w:rsidR="00E964A0" w:rsidRPr="00857B7A" w:rsidRDefault="00E964A0" w:rsidP="00E964A0">
      <w:pPr>
        <w:widowControl w:val="0"/>
        <w:pBdr>
          <w:top w:val="none" w:sz="0" w:space="0" w:color="000000"/>
          <w:left w:val="none" w:sz="0" w:space="0" w:color="000000"/>
          <w:bottom w:val="none" w:sz="0" w:space="0" w:color="000000"/>
          <w:right w:val="none" w:sz="0" w:space="0" w:color="000000"/>
        </w:pBdr>
        <w:tabs>
          <w:tab w:val="left" w:pos="-180"/>
          <w:tab w:val="left" w:pos="285"/>
        </w:tabs>
        <w:suppressAutoHyphens/>
        <w:spacing w:before="57"/>
        <w:ind w:left="1020"/>
        <w:textAlignment w:val="baseline"/>
        <w:rPr>
          <w:bCs/>
          <w:color w:val="auto"/>
          <w:kern w:val="2"/>
          <w:sz w:val="22"/>
          <w:lang w:eastAsia="ar-SA"/>
        </w:rPr>
      </w:pPr>
      <w:r w:rsidRPr="00857B7A">
        <w:rPr>
          <w:bCs/>
          <w:color w:val="auto"/>
          <w:kern w:val="2"/>
          <w:sz w:val="22"/>
          <w:lang w:eastAsia="ar-SA"/>
        </w:rPr>
        <w:t>C</w:t>
      </w:r>
      <w:r w:rsidRPr="00857B7A">
        <w:rPr>
          <w:bCs/>
          <w:i/>
          <w:color w:val="auto"/>
          <w:kern w:val="2"/>
          <w:sz w:val="22"/>
          <w:lang w:eastAsia="ar-SA"/>
        </w:rPr>
        <w:t xml:space="preserve"> </w:t>
      </w:r>
      <w:r w:rsidRPr="00A43140">
        <w:rPr>
          <w:bCs/>
          <w:i/>
          <w:color w:val="auto"/>
          <w:kern w:val="2"/>
          <w:position w:val="-2"/>
          <w:sz w:val="22"/>
          <w:vertAlign w:val="subscript"/>
          <w:lang w:eastAsia="ar-SA"/>
        </w:rPr>
        <w:t>oceniana</w:t>
      </w:r>
      <w:r w:rsidRPr="00A43140">
        <w:rPr>
          <w:bCs/>
          <w:color w:val="auto"/>
          <w:kern w:val="2"/>
          <w:sz w:val="22"/>
          <w:vertAlign w:val="subscript"/>
          <w:lang w:eastAsia="ar-SA"/>
        </w:rPr>
        <w:t xml:space="preserve"> </w:t>
      </w:r>
      <w:r w:rsidRPr="00857B7A">
        <w:rPr>
          <w:bCs/>
          <w:color w:val="auto"/>
          <w:kern w:val="2"/>
          <w:sz w:val="22"/>
          <w:lang w:eastAsia="ar-SA"/>
        </w:rPr>
        <w:t>- cena oferty ocenianej</w:t>
      </w:r>
    </w:p>
    <w:p w14:paraId="1DB5E234" w14:textId="77777777" w:rsidR="00857B7A" w:rsidRDefault="00857B7A" w:rsidP="00857B7A">
      <w:pPr>
        <w:ind w:left="709" w:firstLine="0"/>
        <w:rPr>
          <w:sz w:val="22"/>
        </w:rPr>
      </w:pPr>
    </w:p>
    <w:p w14:paraId="37E02930" w14:textId="605D78EB" w:rsidR="00857B7A" w:rsidRPr="00857B7A" w:rsidRDefault="00E964A0" w:rsidP="00857B7A">
      <w:pPr>
        <w:ind w:left="709" w:firstLine="0"/>
        <w:rPr>
          <w:b/>
          <w:bCs/>
          <w:i/>
          <w:iCs/>
          <w:sz w:val="22"/>
        </w:rPr>
      </w:pPr>
      <w:r w:rsidRPr="00857B7A">
        <w:rPr>
          <w:b/>
          <w:bCs/>
          <w:i/>
          <w:iCs/>
          <w:sz w:val="22"/>
        </w:rPr>
        <w:t>Uwaga</w:t>
      </w:r>
      <w:r w:rsidR="00857B7A" w:rsidRPr="00857B7A">
        <w:rPr>
          <w:b/>
          <w:bCs/>
          <w:i/>
          <w:iCs/>
          <w:sz w:val="22"/>
        </w:rPr>
        <w:t>!</w:t>
      </w:r>
      <w:r w:rsidRPr="00857B7A">
        <w:rPr>
          <w:b/>
          <w:bCs/>
          <w:i/>
          <w:iCs/>
          <w:sz w:val="22"/>
        </w:rPr>
        <w:t xml:space="preserve"> </w:t>
      </w:r>
    </w:p>
    <w:p w14:paraId="48BD28E7" w14:textId="65B3A57A" w:rsidR="00E964A0" w:rsidRPr="00857B7A" w:rsidRDefault="00E964A0" w:rsidP="00A43140">
      <w:pPr>
        <w:ind w:left="709" w:right="1" w:firstLine="0"/>
        <w:rPr>
          <w:i/>
          <w:iCs/>
          <w:sz w:val="22"/>
        </w:rPr>
      </w:pPr>
      <w:r w:rsidRPr="00857B7A">
        <w:rPr>
          <w:i/>
          <w:iCs/>
          <w:sz w:val="22"/>
        </w:rPr>
        <w:t xml:space="preserve">przy obliczeniu punktów Zamawiający zastosuje zaokrąglenia do dwóch miejsc po przecinku według zasad, że trzecia cyfra po przecinku od 5 w górę powoduje zaokrąglenie drugiej cyfry po przecinku w górę o 1. Natomiast gdy trzecia cyfra po przecinku jest mniejsza niż 5, to druga cyfra po przecinku nie ulegnie zmianie. </w:t>
      </w:r>
    </w:p>
    <w:p w14:paraId="5450C8A7" w14:textId="77777777" w:rsidR="00857B7A" w:rsidRDefault="00857B7A" w:rsidP="00857B7A">
      <w:pPr>
        <w:ind w:left="709" w:firstLine="0"/>
        <w:rPr>
          <w:rFonts w:eastAsia="Lucida Sans Unicode"/>
          <w:sz w:val="22"/>
        </w:rPr>
      </w:pPr>
    </w:p>
    <w:p w14:paraId="6833559F" w14:textId="0FA2BD07" w:rsidR="006303AE" w:rsidRDefault="00E964A0" w:rsidP="006303AE">
      <w:pPr>
        <w:ind w:left="709" w:firstLine="0"/>
        <w:rPr>
          <w:rFonts w:eastAsia="Lucida Sans Unicode"/>
          <w:sz w:val="22"/>
        </w:rPr>
      </w:pPr>
      <w:r w:rsidRPr="00857B7A">
        <w:rPr>
          <w:rFonts w:eastAsia="Lucida Sans Unicode"/>
          <w:sz w:val="22"/>
        </w:rPr>
        <w:t>W zakresie tego kryterium oferta może uzyskać maksymalnie 60 punktów.</w:t>
      </w:r>
      <w:bookmarkEnd w:id="3"/>
    </w:p>
    <w:p w14:paraId="68D5F6BF" w14:textId="77777777" w:rsidR="006303AE" w:rsidRDefault="006303AE" w:rsidP="006303AE">
      <w:pPr>
        <w:ind w:left="709" w:firstLine="0"/>
        <w:rPr>
          <w:rFonts w:eastAsia="Lucida Sans Unicode"/>
          <w:sz w:val="22"/>
        </w:rPr>
      </w:pPr>
    </w:p>
    <w:p w14:paraId="7DD5876A" w14:textId="5127A354" w:rsidR="00E964A0" w:rsidRPr="00857B7A" w:rsidRDefault="00E964A0" w:rsidP="00E964A0">
      <w:pPr>
        <w:widowControl w:val="0"/>
        <w:numPr>
          <w:ilvl w:val="0"/>
          <w:numId w:val="98"/>
        </w:numPr>
        <w:pBdr>
          <w:top w:val="none" w:sz="0" w:space="0" w:color="000000"/>
          <w:left w:val="none" w:sz="0" w:space="0" w:color="000000"/>
          <w:bottom w:val="none" w:sz="0" w:space="0" w:color="000000"/>
          <w:right w:val="none" w:sz="0" w:space="0" w:color="000000"/>
        </w:pBdr>
        <w:tabs>
          <w:tab w:val="left" w:pos="68"/>
          <w:tab w:val="left" w:pos="1077"/>
        </w:tabs>
        <w:suppressAutoHyphens/>
        <w:spacing w:before="113" w:after="113" w:line="240" w:lineRule="auto"/>
        <w:ind w:left="1020" w:right="0" w:hanging="283"/>
        <w:textAlignment w:val="baseline"/>
        <w:rPr>
          <w:bCs/>
          <w:color w:val="auto"/>
          <w:kern w:val="2"/>
          <w:sz w:val="22"/>
          <w:lang w:eastAsia="ar-SA"/>
        </w:rPr>
      </w:pPr>
      <w:r w:rsidRPr="00857B7A">
        <w:rPr>
          <w:b/>
          <w:bCs/>
          <w:color w:val="auto"/>
          <w:spacing w:val="4"/>
          <w:kern w:val="2"/>
          <w:sz w:val="22"/>
        </w:rPr>
        <w:t xml:space="preserve">kryterium - postanowienia dodatkowe (fakultatywne) (D) – 40 pkt. </w:t>
      </w:r>
      <w:r w:rsidRPr="00857B7A">
        <w:rPr>
          <w:color w:val="auto"/>
          <w:spacing w:val="4"/>
          <w:kern w:val="2"/>
          <w:sz w:val="22"/>
        </w:rPr>
        <w:t>Punktacja obliczona według następujących zasad:</w:t>
      </w:r>
    </w:p>
    <w:tbl>
      <w:tblPr>
        <w:tblStyle w:val="Tabela-Siatka"/>
        <w:tblW w:w="9209" w:type="dxa"/>
        <w:tblLook w:val="04A0" w:firstRow="1" w:lastRow="0" w:firstColumn="1" w:lastColumn="0" w:noHBand="0" w:noVBand="1"/>
      </w:tblPr>
      <w:tblGrid>
        <w:gridCol w:w="1129"/>
        <w:gridCol w:w="5834"/>
        <w:gridCol w:w="2246"/>
      </w:tblGrid>
      <w:tr w:rsidR="00E964A0" w:rsidRPr="00E93294" w14:paraId="5092DB98" w14:textId="77777777" w:rsidTr="00A43140">
        <w:trPr>
          <w:cantSplit/>
          <w:trHeight w:val="1700"/>
        </w:trPr>
        <w:tc>
          <w:tcPr>
            <w:tcW w:w="1129" w:type="dxa"/>
            <w:tcBorders>
              <w:bottom w:val="single" w:sz="4" w:space="0" w:color="auto"/>
            </w:tcBorders>
            <w:shd w:val="pct10" w:color="auto" w:fill="auto"/>
            <w:textDirection w:val="btLr"/>
            <w:vAlign w:val="center"/>
          </w:tcPr>
          <w:p w14:paraId="4786A70A" w14:textId="77777777" w:rsidR="00E964A0" w:rsidRPr="00E8359F" w:rsidRDefault="00E964A0" w:rsidP="006303AE">
            <w:pPr>
              <w:pStyle w:val="TableContents"/>
              <w:ind w:left="113" w:right="11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Nr postanowienia dodatkowego (fakultatywnego)</w:t>
            </w:r>
          </w:p>
        </w:tc>
        <w:tc>
          <w:tcPr>
            <w:tcW w:w="5834" w:type="dxa"/>
            <w:shd w:val="pct10" w:color="auto" w:fill="auto"/>
            <w:vAlign w:val="center"/>
          </w:tcPr>
          <w:p w14:paraId="13C2FD22"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Nazwa i treść postanowień dodatkowych (fakultatywnych)</w:t>
            </w:r>
          </w:p>
        </w:tc>
        <w:tc>
          <w:tcPr>
            <w:tcW w:w="2246" w:type="dxa"/>
            <w:shd w:val="pct10" w:color="auto" w:fill="auto"/>
            <w:vAlign w:val="center"/>
          </w:tcPr>
          <w:p w14:paraId="3A75B44E"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Ilość pkt. przyznanych za rozszerzenie lub brak rozszerzenia (uwaga: ilość pkt. max łącznie 40 co odpowiada wadze kryterium 40%)</w:t>
            </w:r>
          </w:p>
        </w:tc>
      </w:tr>
      <w:tr w:rsidR="00E964A0" w:rsidRPr="00E93294" w14:paraId="08D0AFF2" w14:textId="77777777" w:rsidTr="00A43140">
        <w:tc>
          <w:tcPr>
            <w:tcW w:w="1129" w:type="dxa"/>
            <w:shd w:val="pct10" w:color="auto" w:fill="auto"/>
            <w:vAlign w:val="center"/>
          </w:tcPr>
          <w:p w14:paraId="2CFF2618"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1)</w:t>
            </w:r>
          </w:p>
        </w:tc>
        <w:tc>
          <w:tcPr>
            <w:tcW w:w="5834" w:type="dxa"/>
            <w:vAlign w:val="center"/>
          </w:tcPr>
          <w:p w14:paraId="53653252" w14:textId="1DFB578F"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 xml:space="preserve">Za rozszerzenie ochrony poprzez zwiększenie limitu dla ryzyka katastrofa budowlana o którym mowa w szczegółowym opisie przedmiotu zamówienia z kwoty limitu odpowiedzialności (na jedno i wszystkie zdarzenia) – 3.000.000,00 PLN, na kwotę limitu odpowiedzialności (na jedno i wszystkie zdarzenia) – 5.000.000,00 PLN </w:t>
            </w:r>
          </w:p>
        </w:tc>
        <w:tc>
          <w:tcPr>
            <w:tcW w:w="2246" w:type="dxa"/>
            <w:vAlign w:val="center"/>
          </w:tcPr>
          <w:p w14:paraId="6C485831" w14:textId="77777777"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TAK –  3 pkt.</w:t>
            </w:r>
          </w:p>
          <w:p w14:paraId="2E6C38ED"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455BBBAD" w14:textId="77777777" w:rsidTr="00A43140">
        <w:tc>
          <w:tcPr>
            <w:tcW w:w="1129" w:type="dxa"/>
            <w:shd w:val="pct10" w:color="auto" w:fill="auto"/>
            <w:vAlign w:val="center"/>
          </w:tcPr>
          <w:p w14:paraId="48FA9435"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2)</w:t>
            </w:r>
          </w:p>
        </w:tc>
        <w:tc>
          <w:tcPr>
            <w:tcW w:w="5834" w:type="dxa"/>
          </w:tcPr>
          <w:p w14:paraId="50147F0F" w14:textId="6B6F2273"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rPr>
              <w:t>Za włączenie klauzuli nr F 01 - funduszu prewencyjnego do zamówienia. Przez fundusz prewencyjny rozumie się 10% wartości płaconych składek za ubezpieczenia. Cel prewencyjny określa Zamawiający, a akceptuje ubezpieczyciel, w terminie do 60 dni od złożenia wniosku przez Zamawiającego. Zamawiający rozlicza fundusz prewencyjny z Wykonawcą na podstawie faktur – przed zakończeniem umowy ubezpieczenia</w:t>
            </w:r>
            <w:r w:rsidR="00F47A59">
              <w:rPr>
                <w:rFonts w:ascii="Times New Roman" w:hAnsi="Times New Roman" w:cs="Times New Roman"/>
                <w:sz w:val="20"/>
                <w:szCs w:val="20"/>
              </w:rPr>
              <w:t>.</w:t>
            </w:r>
          </w:p>
        </w:tc>
        <w:tc>
          <w:tcPr>
            <w:tcW w:w="2246" w:type="dxa"/>
            <w:vAlign w:val="center"/>
          </w:tcPr>
          <w:p w14:paraId="3D5B3911" w14:textId="77777777"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TAK –  3 pkt.</w:t>
            </w:r>
          </w:p>
          <w:p w14:paraId="6FA91A1D"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591515EA" w14:textId="77777777" w:rsidTr="00A43140">
        <w:tc>
          <w:tcPr>
            <w:tcW w:w="1129" w:type="dxa"/>
            <w:shd w:val="pct10" w:color="auto" w:fill="auto"/>
            <w:vAlign w:val="center"/>
          </w:tcPr>
          <w:p w14:paraId="6B3BC079"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3)</w:t>
            </w:r>
          </w:p>
        </w:tc>
        <w:tc>
          <w:tcPr>
            <w:tcW w:w="5834" w:type="dxa"/>
          </w:tcPr>
          <w:p w14:paraId="6E53DFFC" w14:textId="2189747D" w:rsidR="00E964A0" w:rsidRPr="00E8359F" w:rsidRDefault="00E964A0" w:rsidP="006303AE">
            <w:pPr>
              <w:spacing w:before="120"/>
              <w:rPr>
                <w:bCs/>
                <w:color w:val="auto"/>
                <w:sz w:val="20"/>
                <w:szCs w:val="20"/>
              </w:rPr>
            </w:pPr>
            <w:r w:rsidRPr="00E8359F">
              <w:rPr>
                <w:bCs/>
                <w:color w:val="auto"/>
                <w:sz w:val="20"/>
                <w:szCs w:val="20"/>
              </w:rPr>
              <w:t>Za włączenie Klauzula nr F 03 - przeoczenia zgłoszenia mienia do ubezpieczenia do zamówienia:</w:t>
            </w:r>
          </w:p>
          <w:p w14:paraId="22C4B478" w14:textId="1A0883E4"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rPr>
              <w:t xml:space="preserve">Ubezpieczyciel zobowiązany jest do wypłaty odszkodowania </w:t>
            </w:r>
            <w:r w:rsidR="00EC4A5B">
              <w:rPr>
                <w:rFonts w:ascii="Times New Roman" w:hAnsi="Times New Roman" w:cs="Times New Roman"/>
                <w:sz w:val="20"/>
                <w:szCs w:val="20"/>
              </w:rPr>
              <w:br/>
            </w:r>
            <w:r w:rsidRPr="00E8359F">
              <w:rPr>
                <w:rFonts w:ascii="Times New Roman" w:hAnsi="Times New Roman" w:cs="Times New Roman"/>
                <w:sz w:val="20"/>
                <w:szCs w:val="20"/>
              </w:rPr>
              <w:t>w przypadku nie zgłoszenia mienia w trakcie trwania umowy ubezpieczenia. Składka oraz limit odpowiedzialności Ubezpieczyciela za mienie nie zgłoszone będzie naliczona zgodnie klauzulą automatycznego pokrycia. Należna składka z tego tytułu może być potrącona z odszkodowania.</w:t>
            </w:r>
          </w:p>
        </w:tc>
        <w:tc>
          <w:tcPr>
            <w:tcW w:w="2246" w:type="dxa"/>
            <w:vAlign w:val="center"/>
          </w:tcPr>
          <w:p w14:paraId="6F4C250D" w14:textId="77777777"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TAK –  3 pkt.</w:t>
            </w:r>
          </w:p>
          <w:p w14:paraId="57364C2C"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397CE288" w14:textId="77777777" w:rsidTr="00A43140">
        <w:tc>
          <w:tcPr>
            <w:tcW w:w="1129" w:type="dxa"/>
            <w:shd w:val="pct10" w:color="auto" w:fill="auto"/>
            <w:vAlign w:val="center"/>
          </w:tcPr>
          <w:p w14:paraId="18F69B5C"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4)</w:t>
            </w:r>
          </w:p>
        </w:tc>
        <w:tc>
          <w:tcPr>
            <w:tcW w:w="5834" w:type="dxa"/>
          </w:tcPr>
          <w:p w14:paraId="47B2DABC" w14:textId="3146A9AA" w:rsidR="00E964A0" w:rsidRPr="00E8359F" w:rsidRDefault="00E964A0" w:rsidP="006303AE">
            <w:pPr>
              <w:rPr>
                <w:bCs/>
                <w:color w:val="auto"/>
                <w:sz w:val="20"/>
                <w:szCs w:val="20"/>
              </w:rPr>
            </w:pPr>
            <w:r w:rsidRPr="00E8359F">
              <w:rPr>
                <w:bCs/>
                <w:color w:val="auto"/>
                <w:sz w:val="20"/>
                <w:szCs w:val="20"/>
              </w:rPr>
              <w:t>Za włączeniem klauzuli F02 - wyrównania sum ubezpieczenia</w:t>
            </w:r>
            <w:r w:rsidR="00EC4A5B">
              <w:rPr>
                <w:bCs/>
                <w:color w:val="auto"/>
                <w:sz w:val="20"/>
                <w:szCs w:val="20"/>
              </w:rPr>
              <w:t xml:space="preserve"> </w:t>
            </w:r>
            <w:r w:rsidR="00EC4A5B">
              <w:rPr>
                <w:bCs/>
                <w:color w:val="auto"/>
                <w:sz w:val="20"/>
                <w:szCs w:val="20"/>
              </w:rPr>
              <w:br/>
            </w:r>
            <w:r w:rsidRPr="00E8359F">
              <w:rPr>
                <w:bCs/>
                <w:color w:val="auto"/>
                <w:sz w:val="20"/>
                <w:szCs w:val="20"/>
              </w:rPr>
              <w:t>i limitów odpowiedzialności do zamówienia:</w:t>
            </w:r>
          </w:p>
          <w:p w14:paraId="337E2E9F" w14:textId="46CECBFC"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rPr>
              <w:t xml:space="preserve">Ubezpieczyciel automatycznie wyrówna sumy ubezpieczenia i limity odpowiedzialności w klauzulach w przypadkach po wypłacie </w:t>
            </w:r>
            <w:r w:rsidRPr="00E8359F">
              <w:rPr>
                <w:rFonts w:ascii="Times New Roman" w:hAnsi="Times New Roman" w:cs="Times New Roman"/>
                <w:sz w:val="20"/>
                <w:szCs w:val="20"/>
              </w:rPr>
              <w:lastRenderedPageBreak/>
              <w:t xml:space="preserve">odszkodowań i wyczerpaniu sumy lub limitu. Naliczenie składki za przywrócenie sumy ubezpieczenia lub limitu będzie zgodnie </w:t>
            </w:r>
            <w:r w:rsidR="00EC4A5B">
              <w:rPr>
                <w:rFonts w:ascii="Times New Roman" w:hAnsi="Times New Roman" w:cs="Times New Roman"/>
                <w:sz w:val="20"/>
                <w:szCs w:val="20"/>
              </w:rPr>
              <w:br/>
            </w:r>
            <w:r w:rsidRPr="00E8359F">
              <w:rPr>
                <w:rFonts w:ascii="Times New Roman" w:hAnsi="Times New Roman" w:cs="Times New Roman"/>
                <w:sz w:val="20"/>
                <w:szCs w:val="20"/>
              </w:rPr>
              <w:t>z klauzulą niezmienności stawek. Wyrównanie automatyczne sum ubezpieczenia lub limitów może wystąpić tyko dwukrotnie.</w:t>
            </w:r>
          </w:p>
        </w:tc>
        <w:tc>
          <w:tcPr>
            <w:tcW w:w="2246" w:type="dxa"/>
            <w:vAlign w:val="center"/>
          </w:tcPr>
          <w:p w14:paraId="0ACF58D1" w14:textId="77777777"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lastRenderedPageBreak/>
              <w:t>TAK –  3 pkt.</w:t>
            </w:r>
          </w:p>
          <w:p w14:paraId="4F8EEF3D"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4C57B2D0" w14:textId="77777777" w:rsidTr="00A43140">
        <w:trPr>
          <w:trHeight w:val="2535"/>
        </w:trPr>
        <w:tc>
          <w:tcPr>
            <w:tcW w:w="1129" w:type="dxa"/>
            <w:shd w:val="pct10" w:color="auto" w:fill="auto"/>
            <w:vAlign w:val="center"/>
          </w:tcPr>
          <w:p w14:paraId="070B606A"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5)</w:t>
            </w:r>
          </w:p>
        </w:tc>
        <w:tc>
          <w:tcPr>
            <w:tcW w:w="5834" w:type="dxa"/>
          </w:tcPr>
          <w:p w14:paraId="3FA6A00C" w14:textId="0F07AFC1" w:rsidR="00E964A0" w:rsidRPr="00EC4A5B" w:rsidRDefault="00E964A0" w:rsidP="006303AE">
            <w:pPr>
              <w:spacing w:before="120"/>
              <w:ind w:right="0"/>
              <w:rPr>
                <w:bCs/>
                <w:color w:val="auto"/>
                <w:sz w:val="20"/>
                <w:szCs w:val="20"/>
              </w:rPr>
            </w:pPr>
            <w:r w:rsidRPr="00E8359F">
              <w:rPr>
                <w:bCs/>
                <w:color w:val="auto"/>
                <w:sz w:val="20"/>
                <w:szCs w:val="20"/>
              </w:rPr>
              <w:t>Za włączeniem Klauzuli F04 -automatycznego przywrócenia sumy ubezpieczenia po szkodzie do</w:t>
            </w:r>
            <w:r w:rsidR="00F47A59">
              <w:rPr>
                <w:bCs/>
                <w:color w:val="auto"/>
                <w:sz w:val="20"/>
                <w:szCs w:val="20"/>
              </w:rPr>
              <w:t xml:space="preserve"> </w:t>
            </w:r>
            <w:r w:rsidRPr="00E8359F">
              <w:rPr>
                <w:bCs/>
                <w:color w:val="auto"/>
                <w:sz w:val="20"/>
                <w:szCs w:val="20"/>
              </w:rPr>
              <w:t>zamówienia</w:t>
            </w:r>
            <w:r w:rsidR="00EC4A5B">
              <w:rPr>
                <w:bCs/>
                <w:color w:val="auto"/>
                <w:sz w:val="20"/>
                <w:szCs w:val="20"/>
              </w:rPr>
              <w:t xml:space="preserve"> </w:t>
            </w:r>
            <w:r w:rsidRPr="00E8359F">
              <w:rPr>
                <w:color w:val="auto"/>
                <w:sz w:val="20"/>
                <w:szCs w:val="20"/>
              </w:rPr>
              <w:t>Ubezpieczyciel automatycznie wyrówna sumę ubezpieczenia danego ubezpieczonego mienia w systemie na sumy stałe. Ubezpieczone mienie nie ulega zmniejszeniu – konsumpcji, po wypłacie odszkodowania.</w:t>
            </w:r>
          </w:p>
          <w:p w14:paraId="7656CC0A" w14:textId="4A6337E1" w:rsidR="00E964A0" w:rsidRPr="00E8359F" w:rsidRDefault="00E964A0" w:rsidP="006303AE">
            <w:pPr>
              <w:ind w:right="0"/>
              <w:rPr>
                <w:color w:val="auto"/>
                <w:sz w:val="20"/>
                <w:szCs w:val="20"/>
              </w:rPr>
            </w:pPr>
            <w:r w:rsidRPr="00E8359F">
              <w:rPr>
                <w:color w:val="auto"/>
                <w:sz w:val="20"/>
                <w:szCs w:val="20"/>
              </w:rPr>
              <w:t xml:space="preserve">Niniejsza klauzula ma zastosowanie do mienia od wszystkich </w:t>
            </w:r>
            <w:proofErr w:type="spellStart"/>
            <w:r w:rsidRPr="00E8359F">
              <w:rPr>
                <w:color w:val="auto"/>
                <w:sz w:val="20"/>
                <w:szCs w:val="20"/>
              </w:rPr>
              <w:t>ryzyk</w:t>
            </w:r>
            <w:proofErr w:type="spellEnd"/>
            <w:r w:rsidRPr="00E8359F">
              <w:rPr>
                <w:color w:val="auto"/>
                <w:sz w:val="20"/>
                <w:szCs w:val="20"/>
              </w:rPr>
              <w:t xml:space="preserve"> </w:t>
            </w:r>
            <w:r w:rsidR="00EC4A5B">
              <w:rPr>
                <w:color w:val="auto"/>
                <w:sz w:val="20"/>
                <w:szCs w:val="20"/>
              </w:rPr>
              <w:br/>
            </w:r>
            <w:r w:rsidRPr="00E8359F">
              <w:rPr>
                <w:color w:val="auto"/>
                <w:sz w:val="20"/>
                <w:szCs w:val="20"/>
              </w:rPr>
              <w:t>w tym sprzętu elektronicznego.</w:t>
            </w:r>
          </w:p>
          <w:p w14:paraId="7ADE9A1C" w14:textId="5B638203" w:rsidR="00E964A0" w:rsidRPr="00E8359F" w:rsidRDefault="00E964A0" w:rsidP="006303AE">
            <w:pPr>
              <w:ind w:right="0"/>
              <w:rPr>
                <w:color w:val="auto"/>
                <w:sz w:val="20"/>
                <w:szCs w:val="20"/>
              </w:rPr>
            </w:pPr>
            <w:r w:rsidRPr="00E8359F">
              <w:rPr>
                <w:color w:val="auto"/>
                <w:sz w:val="20"/>
                <w:szCs w:val="20"/>
              </w:rPr>
              <w:t xml:space="preserve">Natomiast niniejsza klauzula nie będzie miała zastosowania </w:t>
            </w:r>
            <w:r w:rsidR="00EC4A5B">
              <w:rPr>
                <w:color w:val="auto"/>
                <w:sz w:val="20"/>
                <w:szCs w:val="20"/>
              </w:rPr>
              <w:br/>
            </w:r>
            <w:r w:rsidRPr="00E8359F">
              <w:rPr>
                <w:color w:val="auto"/>
                <w:sz w:val="20"/>
                <w:szCs w:val="20"/>
              </w:rPr>
              <w:t>w przypadku mienia przeznaczonego do likwidacji po szkodzie.</w:t>
            </w:r>
          </w:p>
          <w:p w14:paraId="48CB1563" w14:textId="77777777"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rPr>
              <w:t>Naliczenie składki za wyrównanie sumy ubezpieczenia będzie zgodnie z klauzulą niezmienności stawek.</w:t>
            </w:r>
          </w:p>
        </w:tc>
        <w:tc>
          <w:tcPr>
            <w:tcW w:w="2246" w:type="dxa"/>
            <w:vAlign w:val="center"/>
          </w:tcPr>
          <w:p w14:paraId="3200627D" w14:textId="77777777"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TAK –  3 pkt.</w:t>
            </w:r>
          </w:p>
          <w:p w14:paraId="53CF21FC"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2459D88B" w14:textId="77777777" w:rsidTr="00A43140">
        <w:tc>
          <w:tcPr>
            <w:tcW w:w="1129" w:type="dxa"/>
            <w:shd w:val="pct10" w:color="auto" w:fill="auto"/>
            <w:vAlign w:val="center"/>
          </w:tcPr>
          <w:p w14:paraId="5B73AF7A"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6)</w:t>
            </w:r>
          </w:p>
        </w:tc>
        <w:tc>
          <w:tcPr>
            <w:tcW w:w="5834" w:type="dxa"/>
          </w:tcPr>
          <w:p w14:paraId="001FB3F7" w14:textId="34EE2F12"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rPr>
              <w:t xml:space="preserve">Za podniesienie sumy gwarancyjnej w ubezpieczeniu Odpowiedzialności cywilnej Delikt Kontrakt </w:t>
            </w:r>
            <w:r w:rsidRPr="00E8359F">
              <w:rPr>
                <w:rFonts w:ascii="Times New Roman" w:hAnsi="Times New Roman" w:cs="Times New Roman"/>
                <w:sz w:val="20"/>
                <w:szCs w:val="20"/>
                <w:lang w:eastAsia="pl-PL"/>
              </w:rPr>
              <w:t xml:space="preserve">o którym mowa </w:t>
            </w:r>
            <w:r w:rsidR="00EC4A5B">
              <w:rPr>
                <w:rFonts w:ascii="Times New Roman" w:hAnsi="Times New Roman" w:cs="Times New Roman"/>
                <w:sz w:val="20"/>
                <w:szCs w:val="20"/>
                <w:lang w:eastAsia="pl-PL"/>
              </w:rPr>
              <w:br/>
            </w:r>
            <w:r w:rsidRPr="00E8359F">
              <w:rPr>
                <w:rFonts w:ascii="Times New Roman" w:hAnsi="Times New Roman" w:cs="Times New Roman"/>
                <w:sz w:val="20"/>
                <w:szCs w:val="20"/>
                <w:lang w:eastAsia="pl-PL"/>
              </w:rPr>
              <w:t>w szczegółowym opisie przedmiotu zamówienia z kwoty 2.000.000,00 PLN do kwoty 4.000.000,00 PLN</w:t>
            </w:r>
          </w:p>
        </w:tc>
        <w:tc>
          <w:tcPr>
            <w:tcW w:w="2246" w:type="dxa"/>
            <w:vAlign w:val="center"/>
          </w:tcPr>
          <w:p w14:paraId="5B47B9A2" w14:textId="59BBF76F"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 xml:space="preserve">TAK –  </w:t>
            </w:r>
            <w:r w:rsidR="001D4C75">
              <w:rPr>
                <w:b/>
                <w:color w:val="auto"/>
                <w:sz w:val="20"/>
                <w:szCs w:val="20"/>
              </w:rPr>
              <w:t>5</w:t>
            </w:r>
            <w:r w:rsidRPr="00E8359F">
              <w:rPr>
                <w:b/>
                <w:color w:val="auto"/>
                <w:sz w:val="20"/>
                <w:szCs w:val="20"/>
              </w:rPr>
              <w:t xml:space="preserve"> pkt.</w:t>
            </w:r>
          </w:p>
          <w:p w14:paraId="69A970D0"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7BFDFC59" w14:textId="77777777" w:rsidTr="00A43140">
        <w:tc>
          <w:tcPr>
            <w:tcW w:w="1129" w:type="dxa"/>
            <w:shd w:val="pct10" w:color="auto" w:fill="auto"/>
            <w:vAlign w:val="center"/>
          </w:tcPr>
          <w:p w14:paraId="25D52570"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7)</w:t>
            </w:r>
          </w:p>
        </w:tc>
        <w:tc>
          <w:tcPr>
            <w:tcW w:w="5834" w:type="dxa"/>
          </w:tcPr>
          <w:p w14:paraId="7D0A0476" w14:textId="3090829B"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Za rozszerzenie ochrony poprzez zwiększenie limitu w ubezpieczeniu Odpowiedzialności Cywilnej w szkodach z tytułu zarządzania drogami publicznymi, o którym mowa w szczegółowym opisie przedmiotu zamówienia z kwoty podlimitu – 1.000.000,00 PLN na kwotę podlimitu – 2.000.000,00 PLN</w:t>
            </w:r>
          </w:p>
        </w:tc>
        <w:tc>
          <w:tcPr>
            <w:tcW w:w="2246" w:type="dxa"/>
            <w:vAlign w:val="center"/>
          </w:tcPr>
          <w:p w14:paraId="045A2DB7" w14:textId="5BFDEB71"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 xml:space="preserve">TAK –  </w:t>
            </w:r>
            <w:r w:rsidR="001D4C75">
              <w:rPr>
                <w:b/>
                <w:color w:val="auto"/>
                <w:sz w:val="20"/>
                <w:szCs w:val="20"/>
              </w:rPr>
              <w:t>5</w:t>
            </w:r>
            <w:r w:rsidRPr="00E8359F">
              <w:rPr>
                <w:b/>
                <w:color w:val="auto"/>
                <w:sz w:val="20"/>
                <w:szCs w:val="20"/>
              </w:rPr>
              <w:t xml:space="preserve"> </w:t>
            </w:r>
            <w:r>
              <w:rPr>
                <w:b/>
                <w:color w:val="auto"/>
                <w:sz w:val="20"/>
                <w:szCs w:val="20"/>
              </w:rPr>
              <w:t>p</w:t>
            </w:r>
            <w:r w:rsidRPr="00E8359F">
              <w:rPr>
                <w:b/>
                <w:color w:val="auto"/>
                <w:sz w:val="20"/>
                <w:szCs w:val="20"/>
              </w:rPr>
              <w:t>kt.</w:t>
            </w:r>
          </w:p>
          <w:p w14:paraId="129868ED"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123A9753" w14:textId="77777777" w:rsidTr="00A43140">
        <w:tc>
          <w:tcPr>
            <w:tcW w:w="1129" w:type="dxa"/>
            <w:shd w:val="pct10" w:color="auto" w:fill="auto"/>
            <w:vAlign w:val="center"/>
          </w:tcPr>
          <w:p w14:paraId="59C6E1A2"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8)</w:t>
            </w:r>
          </w:p>
        </w:tc>
        <w:tc>
          <w:tcPr>
            <w:tcW w:w="5834" w:type="dxa"/>
            <w:vAlign w:val="center"/>
          </w:tcPr>
          <w:p w14:paraId="3DCAF512" w14:textId="32EF4F93"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 xml:space="preserve">Za rozszerzenie ochrony poprzez zwiększenie limitu w ubezpieczeniu Odpowiedzialności Cywilnej w  wyniku działań publicznych </w:t>
            </w:r>
            <w:r w:rsidR="00EC4A5B">
              <w:rPr>
                <w:rFonts w:ascii="Times New Roman" w:hAnsi="Times New Roman" w:cs="Times New Roman"/>
                <w:sz w:val="20"/>
                <w:szCs w:val="20"/>
                <w:lang w:eastAsia="pl-PL"/>
              </w:rPr>
              <w:br/>
            </w:r>
            <w:r w:rsidRPr="00E8359F">
              <w:rPr>
                <w:rFonts w:ascii="Times New Roman" w:hAnsi="Times New Roman" w:cs="Times New Roman"/>
                <w:sz w:val="20"/>
                <w:szCs w:val="20"/>
                <w:lang w:eastAsia="pl-PL"/>
              </w:rPr>
              <w:t>w szczegółowym opisie przedmiotu zamówienia z kwoty podlimitu – 350.000,00 PLN na kwotę podlimitu – 700.000,00 PLN</w:t>
            </w:r>
          </w:p>
        </w:tc>
        <w:tc>
          <w:tcPr>
            <w:tcW w:w="2246" w:type="dxa"/>
            <w:vAlign w:val="center"/>
          </w:tcPr>
          <w:p w14:paraId="2E2878A0" w14:textId="77777777"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TAK –  3 pkt.</w:t>
            </w:r>
          </w:p>
          <w:p w14:paraId="61A857BB"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04FB6D73" w14:textId="77777777" w:rsidTr="00A43140">
        <w:tc>
          <w:tcPr>
            <w:tcW w:w="1129" w:type="dxa"/>
            <w:shd w:val="pct10" w:color="auto" w:fill="auto"/>
            <w:vAlign w:val="center"/>
          </w:tcPr>
          <w:p w14:paraId="6CCBFE53"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9)</w:t>
            </w:r>
          </w:p>
        </w:tc>
        <w:tc>
          <w:tcPr>
            <w:tcW w:w="5834" w:type="dxa"/>
          </w:tcPr>
          <w:p w14:paraId="68E8B8AD" w14:textId="21CC7706"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Za rozszerzenie ochrony poprzez zwiększenie limitu w ubezpieczeniu Odpowiedzialności Cywilnej w szkodach z tytułu czystych strat finansowych w szczegółowym opisie przedmiotu zamówienia z kwoty podlimitu – 200.000,00 PLN na kwotę podlimitu – 400.000,00 PLN</w:t>
            </w:r>
          </w:p>
        </w:tc>
        <w:tc>
          <w:tcPr>
            <w:tcW w:w="2246" w:type="dxa"/>
            <w:vAlign w:val="center"/>
          </w:tcPr>
          <w:p w14:paraId="4301AEDF" w14:textId="77777777"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TAK –  3 pkt.</w:t>
            </w:r>
          </w:p>
          <w:p w14:paraId="329E7BAD"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3644693C" w14:textId="77777777" w:rsidTr="00A43140">
        <w:tc>
          <w:tcPr>
            <w:tcW w:w="1129" w:type="dxa"/>
            <w:shd w:val="pct10" w:color="auto" w:fill="auto"/>
            <w:vAlign w:val="center"/>
          </w:tcPr>
          <w:p w14:paraId="3CA280D6"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10)</w:t>
            </w:r>
          </w:p>
        </w:tc>
        <w:tc>
          <w:tcPr>
            <w:tcW w:w="5834" w:type="dxa"/>
          </w:tcPr>
          <w:p w14:paraId="41356417" w14:textId="3BFED2A2"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Za rozszerzenie ochrony poprzez zwiększenie limitu w ubezpieczeniu Odpowiedzialności Cywilnej za Produkt w szczegółowym opisie przedmiotu zamówienia z kwoty podlimitu – 200.000,00 PLN na kwotę podlimitu – 400.000,00 PLN</w:t>
            </w:r>
          </w:p>
        </w:tc>
        <w:tc>
          <w:tcPr>
            <w:tcW w:w="2246" w:type="dxa"/>
            <w:vAlign w:val="center"/>
          </w:tcPr>
          <w:p w14:paraId="384D91BC" w14:textId="77777777"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TAK –  3 pkt.</w:t>
            </w:r>
          </w:p>
          <w:p w14:paraId="12DCA8CD"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4D793547" w14:textId="77777777" w:rsidTr="00A43140">
        <w:tc>
          <w:tcPr>
            <w:tcW w:w="1129" w:type="dxa"/>
            <w:shd w:val="pct10" w:color="auto" w:fill="auto"/>
            <w:vAlign w:val="center"/>
          </w:tcPr>
          <w:p w14:paraId="7985F571"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11)</w:t>
            </w:r>
          </w:p>
        </w:tc>
        <w:tc>
          <w:tcPr>
            <w:tcW w:w="5834" w:type="dxa"/>
          </w:tcPr>
          <w:p w14:paraId="2325D74E" w14:textId="39E36632"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 xml:space="preserve">Za rozszerzenie ochrony poprzez zwiększenie limitu w ubezpieczeniu Odpowiedzialności Cywilnej z tytułu szkód w środowisku </w:t>
            </w:r>
            <w:r w:rsidR="00EC4A5B">
              <w:rPr>
                <w:rFonts w:ascii="Times New Roman" w:hAnsi="Times New Roman" w:cs="Times New Roman"/>
                <w:sz w:val="20"/>
                <w:szCs w:val="20"/>
                <w:lang w:eastAsia="pl-PL"/>
              </w:rPr>
              <w:br/>
            </w:r>
            <w:r w:rsidRPr="00E8359F">
              <w:rPr>
                <w:rFonts w:ascii="Times New Roman" w:hAnsi="Times New Roman" w:cs="Times New Roman"/>
                <w:sz w:val="20"/>
                <w:szCs w:val="20"/>
                <w:lang w:eastAsia="pl-PL"/>
              </w:rPr>
              <w:t>w szczegółowym opisie przedmiotu zamówienia z kwoty podlimitu – 200.000,00 PLN na kwotę podlimitu – 400.000,00 PLN</w:t>
            </w:r>
          </w:p>
        </w:tc>
        <w:tc>
          <w:tcPr>
            <w:tcW w:w="2246" w:type="dxa"/>
            <w:vAlign w:val="center"/>
          </w:tcPr>
          <w:p w14:paraId="7DC18A7F" w14:textId="77777777"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TAK –  3 pkt.</w:t>
            </w:r>
          </w:p>
          <w:p w14:paraId="04EB2F10"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r w:rsidR="00E964A0" w:rsidRPr="00E93294" w14:paraId="674BAA49" w14:textId="77777777" w:rsidTr="00A43140">
        <w:tc>
          <w:tcPr>
            <w:tcW w:w="1129" w:type="dxa"/>
            <w:shd w:val="pct10" w:color="auto" w:fill="auto"/>
            <w:vAlign w:val="center"/>
          </w:tcPr>
          <w:p w14:paraId="3DFDD509" w14:textId="77777777" w:rsidR="00E964A0" w:rsidRPr="00E8359F" w:rsidRDefault="00E964A0" w:rsidP="006303AE">
            <w:pPr>
              <w:pStyle w:val="TableContents"/>
              <w:jc w:val="center"/>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12)</w:t>
            </w:r>
          </w:p>
        </w:tc>
        <w:tc>
          <w:tcPr>
            <w:tcW w:w="5834" w:type="dxa"/>
          </w:tcPr>
          <w:p w14:paraId="4DE297DB" w14:textId="63D461BB" w:rsidR="00E964A0" w:rsidRPr="00E8359F" w:rsidRDefault="00E964A0" w:rsidP="006303AE">
            <w:pPr>
              <w:pStyle w:val="TableContents"/>
              <w:jc w:val="both"/>
              <w:rPr>
                <w:rFonts w:ascii="Times New Roman" w:eastAsia="Times New Roman" w:hAnsi="Times New Roman" w:cs="Times New Roman"/>
                <w:b/>
                <w:bCs/>
                <w:sz w:val="20"/>
                <w:szCs w:val="20"/>
              </w:rPr>
            </w:pPr>
            <w:r w:rsidRPr="00E8359F">
              <w:rPr>
                <w:rFonts w:ascii="Times New Roman" w:hAnsi="Times New Roman" w:cs="Times New Roman"/>
                <w:sz w:val="20"/>
                <w:szCs w:val="20"/>
                <w:lang w:eastAsia="pl-PL"/>
              </w:rPr>
              <w:t>Za rozszerzenie ochrony poprzez zwiększenie limitu w ubezpieczeniu Odpowiedzialności Cywilnej Pracodawcy w szczegółowym opisie przedmiotu zamówienia z kwoty podlimitu – 100.000,00 PLN na kwotę podlimitu – 200.000,00 PLN</w:t>
            </w:r>
          </w:p>
        </w:tc>
        <w:tc>
          <w:tcPr>
            <w:tcW w:w="2246" w:type="dxa"/>
            <w:vAlign w:val="center"/>
          </w:tcPr>
          <w:p w14:paraId="08E88162" w14:textId="77777777" w:rsidR="00E964A0" w:rsidRPr="00E8359F" w:rsidRDefault="00E964A0" w:rsidP="006303AE">
            <w:pPr>
              <w:pStyle w:val="Tekstpodstawowy"/>
              <w:spacing w:before="120"/>
              <w:ind w:right="-53"/>
              <w:jc w:val="center"/>
              <w:rPr>
                <w:b/>
                <w:color w:val="auto"/>
                <w:sz w:val="20"/>
                <w:szCs w:val="20"/>
              </w:rPr>
            </w:pPr>
            <w:r w:rsidRPr="00E8359F">
              <w:rPr>
                <w:b/>
                <w:color w:val="auto"/>
                <w:sz w:val="20"/>
                <w:szCs w:val="20"/>
              </w:rPr>
              <w:t>TAK –  3 pkt.</w:t>
            </w:r>
          </w:p>
          <w:p w14:paraId="5AB83164" w14:textId="77777777" w:rsidR="00E964A0" w:rsidRPr="00E8359F" w:rsidRDefault="00E964A0" w:rsidP="006303AE">
            <w:pPr>
              <w:pStyle w:val="TableContents"/>
              <w:ind w:right="-53"/>
              <w:jc w:val="center"/>
              <w:rPr>
                <w:rFonts w:ascii="Times New Roman" w:eastAsia="Times New Roman" w:hAnsi="Times New Roman" w:cs="Times New Roman"/>
                <w:b/>
                <w:bCs/>
                <w:sz w:val="20"/>
                <w:szCs w:val="20"/>
              </w:rPr>
            </w:pPr>
            <w:r w:rsidRPr="00E8359F">
              <w:rPr>
                <w:rFonts w:ascii="Times New Roman" w:hAnsi="Times New Roman" w:cs="Times New Roman"/>
                <w:b/>
                <w:sz w:val="20"/>
                <w:szCs w:val="20"/>
                <w:lang w:eastAsia="pl-PL"/>
              </w:rPr>
              <w:t>NIE – 0 pkt.</w:t>
            </w:r>
          </w:p>
        </w:tc>
      </w:tr>
    </w:tbl>
    <w:p w14:paraId="4ADCA603" w14:textId="77777777" w:rsidR="00E964A0" w:rsidRDefault="00E964A0" w:rsidP="00E964A0">
      <w:pPr>
        <w:spacing w:after="0" w:line="240" w:lineRule="auto"/>
        <w:ind w:right="1"/>
        <w:jc w:val="left"/>
      </w:pPr>
    </w:p>
    <w:p w14:paraId="3A99F7B8" w14:textId="709B5EC7" w:rsidR="00A43140" w:rsidRPr="00A43140" w:rsidRDefault="00E964A0" w:rsidP="00A4314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left="851" w:right="0" w:hanging="11"/>
        <w:textAlignment w:val="baseline"/>
        <w:rPr>
          <w:rFonts w:eastAsia="Lucida Sans Unicode"/>
          <w:i/>
          <w:iCs/>
          <w:color w:val="auto"/>
          <w:spacing w:val="4"/>
          <w:kern w:val="2"/>
          <w:sz w:val="22"/>
          <w:u w:val="single"/>
          <w:shd w:val="clear" w:color="auto" w:fill="FFFFFF"/>
        </w:rPr>
      </w:pPr>
      <w:r w:rsidRPr="00A43140">
        <w:rPr>
          <w:rFonts w:eastAsia="Lucida Sans Unicode"/>
          <w:i/>
          <w:iCs/>
          <w:color w:val="auto"/>
          <w:spacing w:val="4"/>
          <w:kern w:val="2"/>
          <w:sz w:val="22"/>
          <w:u w:val="single"/>
          <w:shd w:val="clear" w:color="auto" w:fill="FFFFFF"/>
        </w:rPr>
        <w:t>Uwaga</w:t>
      </w:r>
      <w:r w:rsidR="00A43140" w:rsidRPr="00A43140">
        <w:rPr>
          <w:rFonts w:eastAsia="Lucida Sans Unicode"/>
          <w:i/>
          <w:iCs/>
          <w:color w:val="auto"/>
          <w:spacing w:val="4"/>
          <w:kern w:val="2"/>
          <w:sz w:val="22"/>
          <w:u w:val="single"/>
          <w:shd w:val="clear" w:color="auto" w:fill="FFFFFF"/>
        </w:rPr>
        <w:t>!</w:t>
      </w:r>
      <w:r w:rsidRPr="00A43140">
        <w:rPr>
          <w:rFonts w:eastAsia="Lucida Sans Unicode"/>
          <w:i/>
          <w:iCs/>
          <w:color w:val="auto"/>
          <w:spacing w:val="4"/>
          <w:kern w:val="2"/>
          <w:sz w:val="22"/>
          <w:u w:val="single"/>
          <w:shd w:val="clear" w:color="auto" w:fill="FFFFFF"/>
        </w:rPr>
        <w:t xml:space="preserve"> </w:t>
      </w:r>
    </w:p>
    <w:p w14:paraId="69976635" w14:textId="07FAC666" w:rsidR="00E964A0" w:rsidRPr="00A43140" w:rsidRDefault="00E964A0" w:rsidP="00A43140">
      <w:pPr>
        <w:pBdr>
          <w:top w:val="none" w:sz="0" w:space="0" w:color="000000"/>
          <w:left w:val="none" w:sz="0" w:space="0" w:color="000000"/>
          <w:bottom w:val="none" w:sz="0" w:space="0" w:color="000000"/>
          <w:right w:val="none" w:sz="0" w:space="0" w:color="000000"/>
        </w:pBdr>
        <w:tabs>
          <w:tab w:val="left" w:pos="567"/>
        </w:tabs>
        <w:suppressAutoHyphens/>
        <w:spacing w:after="0" w:line="240" w:lineRule="auto"/>
        <w:ind w:left="851" w:right="0" w:hanging="11"/>
        <w:textAlignment w:val="baseline"/>
        <w:rPr>
          <w:bCs/>
          <w:i/>
          <w:iCs/>
          <w:color w:val="auto"/>
          <w:kern w:val="2"/>
          <w:sz w:val="22"/>
          <w:lang w:eastAsia="ar-SA"/>
        </w:rPr>
      </w:pPr>
      <w:r w:rsidRPr="00A43140">
        <w:rPr>
          <w:rFonts w:eastAsia="Lucida Sans Unicode"/>
          <w:i/>
          <w:iCs/>
          <w:color w:val="auto"/>
          <w:spacing w:val="4"/>
          <w:kern w:val="2"/>
          <w:sz w:val="22"/>
          <w:shd w:val="clear" w:color="auto" w:fill="FFFFFF"/>
        </w:rPr>
        <w:t xml:space="preserve">W przypadku braku złożonej deklaracji dot. danego postanowienia dodatkowego (fakultatywnego) w formularzu oferty, Zamawiający przyjmuje brak zaoferowania danego postanowienia oraz nie przydzieli Wykonawcy za nią dodatkowych punktów. </w:t>
      </w:r>
    </w:p>
    <w:p w14:paraId="1254734F" w14:textId="77777777" w:rsidR="00A43140" w:rsidRPr="00A43140" w:rsidRDefault="00A43140" w:rsidP="00A43140">
      <w:pPr>
        <w:pBdr>
          <w:top w:val="none" w:sz="0" w:space="0" w:color="000000"/>
          <w:left w:val="none" w:sz="0" w:space="0" w:color="000000"/>
          <w:bottom w:val="none" w:sz="0" w:space="0" w:color="000000"/>
          <w:right w:val="none" w:sz="0" w:space="0" w:color="000000"/>
        </w:pBdr>
        <w:tabs>
          <w:tab w:val="left" w:pos="974"/>
          <w:tab w:val="left" w:pos="1154"/>
        </w:tabs>
        <w:suppressAutoHyphens/>
        <w:spacing w:after="0" w:line="240" w:lineRule="auto"/>
        <w:ind w:left="851" w:right="0" w:hanging="11"/>
        <w:textAlignment w:val="baseline"/>
        <w:rPr>
          <w:rFonts w:eastAsia="Lucida Sans Unicode"/>
          <w:i/>
          <w:iCs/>
          <w:color w:val="auto"/>
          <w:spacing w:val="4"/>
          <w:kern w:val="2"/>
          <w:sz w:val="22"/>
          <w:shd w:val="clear" w:color="auto" w:fill="FFFFFF"/>
        </w:rPr>
      </w:pPr>
    </w:p>
    <w:p w14:paraId="7038E78D" w14:textId="138FE518" w:rsidR="00E964A0" w:rsidRPr="00A43140" w:rsidRDefault="00E964A0" w:rsidP="00A43140">
      <w:pPr>
        <w:pBdr>
          <w:top w:val="none" w:sz="0" w:space="0" w:color="000000"/>
          <w:left w:val="none" w:sz="0" w:space="0" w:color="000000"/>
          <w:bottom w:val="none" w:sz="0" w:space="0" w:color="000000"/>
          <w:right w:val="none" w:sz="0" w:space="0" w:color="000000"/>
        </w:pBdr>
        <w:tabs>
          <w:tab w:val="left" w:pos="974"/>
          <w:tab w:val="left" w:pos="1154"/>
        </w:tabs>
        <w:suppressAutoHyphens/>
        <w:spacing w:after="0" w:line="240" w:lineRule="auto"/>
        <w:ind w:left="851" w:right="0" w:hanging="11"/>
        <w:textAlignment w:val="baseline"/>
        <w:rPr>
          <w:rFonts w:eastAsia="Lucida Sans Unicode"/>
          <w:color w:val="auto"/>
          <w:spacing w:val="4"/>
          <w:kern w:val="2"/>
          <w:sz w:val="22"/>
          <w:shd w:val="clear" w:color="auto" w:fill="FFFFFF"/>
        </w:rPr>
      </w:pPr>
      <w:r w:rsidRPr="00A43140">
        <w:rPr>
          <w:rFonts w:eastAsia="Lucida Sans Unicode"/>
          <w:color w:val="auto"/>
          <w:spacing w:val="4"/>
          <w:kern w:val="2"/>
          <w:sz w:val="22"/>
          <w:shd w:val="clear" w:color="auto" w:fill="FFFFFF"/>
        </w:rPr>
        <w:t>W zakresie tego kryterium oferta może uzyskać maksymalnie 40 punktów.</w:t>
      </w:r>
    </w:p>
    <w:p w14:paraId="3BF09F92" w14:textId="77777777" w:rsidR="00E964A0" w:rsidRPr="00E93294" w:rsidRDefault="00E964A0" w:rsidP="00E964A0">
      <w:pPr>
        <w:pBdr>
          <w:top w:val="none" w:sz="0" w:space="0" w:color="000000"/>
          <w:left w:val="none" w:sz="0" w:space="0" w:color="000000"/>
          <w:bottom w:val="none" w:sz="0" w:space="0" w:color="000000"/>
          <w:right w:val="none" w:sz="0" w:space="0" w:color="000000"/>
        </w:pBdr>
        <w:tabs>
          <w:tab w:val="left" w:pos="974"/>
          <w:tab w:val="left" w:pos="1154"/>
        </w:tabs>
        <w:suppressAutoHyphens/>
        <w:spacing w:before="57" w:line="11" w:lineRule="atLeast"/>
        <w:ind w:left="0" w:firstLine="0"/>
        <w:textAlignment w:val="baseline"/>
        <w:rPr>
          <w:bCs/>
          <w:color w:val="FF0000"/>
          <w:kern w:val="2"/>
          <w:sz w:val="22"/>
          <w:lang w:eastAsia="ar-SA"/>
        </w:rPr>
      </w:pPr>
    </w:p>
    <w:p w14:paraId="4BF84122" w14:textId="5039037B" w:rsidR="005A42A2" w:rsidRPr="005A5553" w:rsidRDefault="00E964A0" w:rsidP="005A5553">
      <w:pPr>
        <w:pStyle w:val="Akapitzlist"/>
        <w:widowControl w:val="0"/>
        <w:numPr>
          <w:ilvl w:val="0"/>
          <w:numId w:val="98"/>
        </w:numPr>
        <w:pBdr>
          <w:top w:val="none" w:sz="0" w:space="0" w:color="000000"/>
          <w:left w:val="none" w:sz="0" w:space="0" w:color="000000"/>
          <w:bottom w:val="none" w:sz="0" w:space="0" w:color="000000"/>
          <w:right w:val="none" w:sz="0" w:space="0" w:color="000000"/>
        </w:pBdr>
        <w:tabs>
          <w:tab w:val="left" w:pos="55"/>
          <w:tab w:val="left" w:pos="395"/>
        </w:tabs>
        <w:suppressAutoHyphens/>
        <w:spacing w:before="57"/>
        <w:jc w:val="both"/>
        <w:textAlignment w:val="baseline"/>
        <w:rPr>
          <w:bCs/>
          <w:kern w:val="2"/>
          <w:sz w:val="22"/>
          <w:lang w:eastAsia="ar-SA"/>
        </w:rPr>
      </w:pPr>
      <w:r w:rsidRPr="005A5553">
        <w:rPr>
          <w:sz w:val="22"/>
        </w:rPr>
        <w:t xml:space="preserve">Maksymalna łączna liczba punktów, jaką może uzyskać Wykonawca wynosi </w:t>
      </w:r>
      <w:r w:rsidRPr="005A5553">
        <w:rPr>
          <w:b/>
          <w:bCs/>
          <w:kern w:val="2"/>
          <w:sz w:val="22"/>
          <w:lang w:eastAsia="ar-SA"/>
        </w:rPr>
        <w:t>100 pkt.</w:t>
      </w:r>
    </w:p>
    <w:p w14:paraId="54B4CD42" w14:textId="458FA992" w:rsidR="005A42A2" w:rsidRPr="005A5553" w:rsidRDefault="00E964A0" w:rsidP="005A5553">
      <w:pPr>
        <w:pStyle w:val="Akapitzlist"/>
        <w:widowControl w:val="0"/>
        <w:numPr>
          <w:ilvl w:val="0"/>
          <w:numId w:val="98"/>
        </w:numPr>
        <w:pBdr>
          <w:top w:val="none" w:sz="0" w:space="0" w:color="000000"/>
          <w:left w:val="none" w:sz="0" w:space="0" w:color="000000"/>
          <w:bottom w:val="none" w:sz="0" w:space="0" w:color="000000"/>
          <w:right w:val="none" w:sz="0" w:space="0" w:color="000000"/>
        </w:pBdr>
        <w:tabs>
          <w:tab w:val="left" w:pos="55"/>
          <w:tab w:val="left" w:pos="395"/>
        </w:tabs>
        <w:suppressAutoHyphens/>
        <w:spacing w:before="57"/>
        <w:jc w:val="both"/>
        <w:textAlignment w:val="baseline"/>
        <w:rPr>
          <w:bCs/>
          <w:kern w:val="2"/>
          <w:sz w:val="22"/>
          <w:lang w:eastAsia="ar-SA"/>
        </w:rPr>
      </w:pPr>
      <w:r w:rsidRPr="005A5553">
        <w:rPr>
          <w:b/>
          <w:bCs/>
          <w:kern w:val="2"/>
          <w:sz w:val="22"/>
          <w:lang w:eastAsia="ar-SA"/>
        </w:rPr>
        <w:t>Łączna liczba punktów</w:t>
      </w:r>
      <w:r w:rsidRPr="005A5553">
        <w:rPr>
          <w:bCs/>
          <w:kern w:val="2"/>
          <w:sz w:val="22"/>
          <w:lang w:eastAsia="ar-SA"/>
        </w:rPr>
        <w:t xml:space="preserve"> przyznana ofercie obliczana będzie wg wzoru:</w:t>
      </w:r>
      <w:r w:rsidRPr="005A5553">
        <w:rPr>
          <w:b/>
          <w:bCs/>
          <w:kern w:val="2"/>
          <w:sz w:val="22"/>
          <w:lang w:eastAsia="ar-SA"/>
        </w:rPr>
        <w:t xml:space="preserve"> </w:t>
      </w:r>
      <w:r w:rsidRPr="005A5553">
        <w:rPr>
          <w:bCs/>
          <w:kern w:val="2"/>
          <w:sz w:val="22"/>
          <w:lang w:eastAsia="ar-SA"/>
        </w:rPr>
        <w:t xml:space="preserve"> </w:t>
      </w:r>
      <w:r w:rsidRPr="005A5553">
        <w:rPr>
          <w:b/>
          <w:bCs/>
          <w:kern w:val="2"/>
          <w:sz w:val="22"/>
          <w:lang w:eastAsia="ar-SA"/>
        </w:rPr>
        <w:t xml:space="preserve">S </w:t>
      </w:r>
      <w:r w:rsidR="005A5553" w:rsidRPr="005A5553">
        <w:rPr>
          <w:b/>
          <w:bCs/>
          <w:kern w:val="2"/>
          <w:sz w:val="22"/>
          <w:lang w:eastAsia="ar-SA"/>
        </w:rPr>
        <w:t xml:space="preserve">(suma) </w:t>
      </w:r>
      <w:r w:rsidRPr="005A5553">
        <w:rPr>
          <w:b/>
          <w:bCs/>
          <w:kern w:val="2"/>
          <w:sz w:val="22"/>
          <w:lang w:eastAsia="ar-SA"/>
        </w:rPr>
        <w:t>= C + D.</w:t>
      </w:r>
    </w:p>
    <w:p w14:paraId="7496087B" w14:textId="67DE03AE" w:rsidR="00F47A59" w:rsidRPr="008B4578" w:rsidRDefault="00E964A0" w:rsidP="008B4578">
      <w:pPr>
        <w:pStyle w:val="Akapitzlist"/>
        <w:widowControl w:val="0"/>
        <w:numPr>
          <w:ilvl w:val="0"/>
          <w:numId w:val="98"/>
        </w:numPr>
        <w:pBdr>
          <w:top w:val="none" w:sz="0" w:space="0" w:color="000000"/>
          <w:left w:val="none" w:sz="0" w:space="0" w:color="000000"/>
          <w:bottom w:val="none" w:sz="0" w:space="0" w:color="000000"/>
          <w:right w:val="none" w:sz="0" w:space="0" w:color="000000"/>
        </w:pBdr>
        <w:tabs>
          <w:tab w:val="left" w:pos="55"/>
          <w:tab w:val="left" w:pos="395"/>
        </w:tabs>
        <w:suppressAutoHyphens/>
        <w:spacing w:before="57"/>
        <w:jc w:val="both"/>
        <w:textAlignment w:val="baseline"/>
        <w:rPr>
          <w:bCs/>
          <w:kern w:val="2"/>
          <w:sz w:val="22"/>
          <w:lang w:eastAsia="ar-SA"/>
        </w:rPr>
      </w:pPr>
      <w:r w:rsidRPr="005A5553">
        <w:rPr>
          <w:sz w:val="22"/>
        </w:rPr>
        <w:t>Zamawiający jako najkorzystniejszą ofertę wybierze ofertę Wykonawcy, która uzyska najwyższą</w:t>
      </w:r>
      <w:r w:rsidRPr="005A5553">
        <w:rPr>
          <w:bCs/>
          <w:kern w:val="2"/>
          <w:sz w:val="22"/>
          <w:lang w:eastAsia="ar-SA"/>
        </w:rPr>
        <w:t xml:space="preserve"> </w:t>
      </w:r>
      <w:r w:rsidRPr="005A5553">
        <w:rPr>
          <w:sz w:val="22"/>
        </w:rPr>
        <w:t>ilość punktów w ramach kryterium oceny ofert</w:t>
      </w:r>
      <w:r w:rsidRPr="005A5553">
        <w:rPr>
          <w:i/>
          <w:sz w:val="22"/>
        </w:rPr>
        <w:t>.</w:t>
      </w:r>
    </w:p>
    <w:p w14:paraId="6B1F916E" w14:textId="79C3E5AF" w:rsidR="000D79FE" w:rsidRPr="000C07E1" w:rsidRDefault="000D79FE" w:rsidP="00C709AB">
      <w:pPr>
        <w:shd w:val="clear" w:color="auto" w:fill="D9D9D9" w:themeFill="background1" w:themeFillShade="D9"/>
        <w:spacing w:after="0" w:line="240" w:lineRule="auto"/>
        <w:ind w:right="0" w:firstLine="0"/>
        <w:contextualSpacing/>
        <w:jc w:val="left"/>
        <w:rPr>
          <w:sz w:val="22"/>
        </w:rPr>
      </w:pPr>
      <w:r w:rsidRPr="000C07E1">
        <w:rPr>
          <w:b/>
          <w:sz w:val="22"/>
        </w:rPr>
        <w:lastRenderedPageBreak/>
        <w:t xml:space="preserve">§21. Informacje o formalnościach, jakie powinny zostać dopełnione po wyborze oferty w celu </w:t>
      </w:r>
      <w:r w:rsidR="002D3269" w:rsidRPr="000C07E1">
        <w:rPr>
          <w:b/>
          <w:sz w:val="22"/>
        </w:rPr>
        <w:br/>
        <w:t xml:space="preserve">        </w:t>
      </w:r>
      <w:r w:rsidRPr="000C07E1">
        <w:rPr>
          <w:b/>
          <w:sz w:val="22"/>
        </w:rPr>
        <w:t>zawarcia umowy w sprawie zamówienia publicznego</w:t>
      </w:r>
    </w:p>
    <w:p w14:paraId="351B10BD" w14:textId="77777777" w:rsidR="003A4667" w:rsidRPr="000C07E1" w:rsidRDefault="00C22C42" w:rsidP="00825454">
      <w:pPr>
        <w:spacing w:after="0" w:line="240" w:lineRule="auto"/>
        <w:ind w:left="77" w:right="0" w:firstLine="0"/>
        <w:contextualSpacing/>
        <w:jc w:val="left"/>
        <w:rPr>
          <w:sz w:val="22"/>
        </w:rPr>
      </w:pPr>
      <w:r w:rsidRPr="000C07E1">
        <w:rPr>
          <w:sz w:val="22"/>
        </w:rPr>
        <w:t xml:space="preserve"> </w:t>
      </w:r>
    </w:p>
    <w:p w14:paraId="6A5DEC2A" w14:textId="6D98F9D9" w:rsidR="003A4667" w:rsidRPr="000C07E1" w:rsidRDefault="00C22C42" w:rsidP="00D02039">
      <w:pPr>
        <w:numPr>
          <w:ilvl w:val="0"/>
          <w:numId w:val="19"/>
        </w:numPr>
        <w:spacing w:after="0" w:line="240" w:lineRule="auto"/>
        <w:ind w:right="-1" w:hanging="283"/>
        <w:contextualSpacing/>
        <w:rPr>
          <w:sz w:val="22"/>
        </w:rPr>
      </w:pPr>
      <w:r w:rsidRPr="000C07E1">
        <w:rPr>
          <w:sz w:val="22"/>
        </w:rPr>
        <w:t xml:space="preserve">Z wykonawcą, którego oferta będzie uznana za najkorzystniejszą zostanie zawarta umowa na warunkach określonych </w:t>
      </w:r>
      <w:r w:rsidR="003F1327" w:rsidRPr="000C07E1">
        <w:rPr>
          <w:sz w:val="22"/>
        </w:rPr>
        <w:t>we wzo</w:t>
      </w:r>
      <w:r w:rsidR="007A21FC">
        <w:rPr>
          <w:sz w:val="22"/>
        </w:rPr>
        <w:t>r</w:t>
      </w:r>
      <w:r w:rsidR="00612699">
        <w:rPr>
          <w:sz w:val="22"/>
        </w:rPr>
        <w:t>ze</w:t>
      </w:r>
      <w:r w:rsidR="003F1327" w:rsidRPr="000C07E1">
        <w:rPr>
          <w:sz w:val="22"/>
        </w:rPr>
        <w:t xml:space="preserve"> u</w:t>
      </w:r>
      <w:r w:rsidR="00612699">
        <w:rPr>
          <w:sz w:val="22"/>
        </w:rPr>
        <w:t>mowy</w:t>
      </w:r>
      <w:r w:rsidRPr="000C07E1">
        <w:rPr>
          <w:sz w:val="22"/>
        </w:rPr>
        <w:t xml:space="preserve"> – </w:t>
      </w:r>
      <w:r w:rsidRPr="000C07E1">
        <w:rPr>
          <w:b/>
          <w:bCs/>
          <w:sz w:val="22"/>
        </w:rPr>
        <w:t xml:space="preserve">załącznik nr </w:t>
      </w:r>
      <w:r w:rsidR="008E056C" w:rsidRPr="000C07E1">
        <w:rPr>
          <w:b/>
          <w:bCs/>
          <w:sz w:val="22"/>
        </w:rPr>
        <w:t>5</w:t>
      </w:r>
      <w:r w:rsidR="00612699">
        <w:rPr>
          <w:b/>
          <w:bCs/>
          <w:sz w:val="22"/>
        </w:rPr>
        <w:t xml:space="preserve"> do </w:t>
      </w:r>
      <w:r w:rsidRPr="000C07E1">
        <w:rPr>
          <w:b/>
          <w:bCs/>
          <w:sz w:val="22"/>
        </w:rPr>
        <w:t>SWZ</w:t>
      </w:r>
      <w:r w:rsidRPr="000C07E1">
        <w:rPr>
          <w:sz w:val="22"/>
        </w:rPr>
        <w:t xml:space="preserve">. </w:t>
      </w:r>
    </w:p>
    <w:p w14:paraId="3039E85E" w14:textId="77777777" w:rsidR="003A4667" w:rsidRPr="000C07E1" w:rsidRDefault="00C22C42" w:rsidP="00D02039">
      <w:pPr>
        <w:numPr>
          <w:ilvl w:val="0"/>
          <w:numId w:val="19"/>
        </w:numPr>
        <w:spacing w:after="0" w:line="240" w:lineRule="auto"/>
        <w:ind w:right="-1" w:hanging="283"/>
        <w:contextualSpacing/>
        <w:rPr>
          <w:sz w:val="22"/>
        </w:rPr>
      </w:pPr>
      <w:r w:rsidRPr="000C07E1">
        <w:rPr>
          <w:sz w:val="22"/>
        </w:rPr>
        <w:t xml:space="preserve">Podpisanie umowy nastąpi nie wcześniej niż po upływie terminów, o których mowa w art. 308 ust. 2 i 3 ustawy </w:t>
      </w:r>
      <w:proofErr w:type="spellStart"/>
      <w:r w:rsidRPr="000C07E1">
        <w:rPr>
          <w:sz w:val="22"/>
        </w:rPr>
        <w:t>Pzp</w:t>
      </w:r>
      <w:proofErr w:type="spellEnd"/>
      <w:r w:rsidRPr="000C07E1">
        <w:rPr>
          <w:sz w:val="22"/>
        </w:rPr>
        <w:t xml:space="preserve">. </w:t>
      </w:r>
    </w:p>
    <w:p w14:paraId="70ED921D" w14:textId="47CF0564" w:rsidR="005A1B39" w:rsidRPr="000C07E1" w:rsidRDefault="005A1B39" w:rsidP="00D02039">
      <w:pPr>
        <w:numPr>
          <w:ilvl w:val="0"/>
          <w:numId w:val="19"/>
        </w:numPr>
        <w:spacing w:after="0" w:line="240" w:lineRule="auto"/>
        <w:ind w:right="-1" w:hanging="283"/>
        <w:contextualSpacing/>
        <w:rPr>
          <w:sz w:val="22"/>
        </w:rPr>
      </w:pPr>
      <w:r w:rsidRPr="000C07E1">
        <w:rPr>
          <w:sz w:val="22"/>
        </w:rPr>
        <w:t>Po wyborze najkorzystniejszej oferty, w celu zawarcia umowy w sprawie zamówienia publicznego, wykonawca zobowiązany będzie do:</w:t>
      </w:r>
    </w:p>
    <w:p w14:paraId="650B5925" w14:textId="6B3CEA8C" w:rsidR="005A1B39" w:rsidRPr="000C07E1" w:rsidRDefault="005A1B39" w:rsidP="00845EC9">
      <w:pPr>
        <w:pStyle w:val="Akapitzlist"/>
        <w:numPr>
          <w:ilvl w:val="0"/>
          <w:numId w:val="22"/>
        </w:numPr>
        <w:ind w:right="-1"/>
        <w:contextualSpacing/>
        <w:jc w:val="both"/>
        <w:rPr>
          <w:sz w:val="22"/>
        </w:rPr>
      </w:pPr>
      <w:r w:rsidRPr="000C07E1">
        <w:rPr>
          <w:sz w:val="22"/>
        </w:rPr>
        <w:t xml:space="preserve">złożenia dokumentu pełnomocnictwa dla osoby zawierającej umowę w imieniu wykonawcy, </w:t>
      </w:r>
      <w:r w:rsidRPr="000C07E1">
        <w:rPr>
          <w:sz w:val="22"/>
        </w:rPr>
        <w:br/>
        <w:t xml:space="preserve">o ile upoważnienie do reprezentowania </w:t>
      </w:r>
      <w:r w:rsidR="00210A16" w:rsidRPr="000C07E1">
        <w:rPr>
          <w:sz w:val="22"/>
        </w:rPr>
        <w:t>w</w:t>
      </w:r>
      <w:r w:rsidRPr="000C07E1">
        <w:rPr>
          <w:sz w:val="22"/>
        </w:rPr>
        <w:t xml:space="preserve">ykonawcy nie wynika z dokumentów rejestrowych </w:t>
      </w:r>
      <w:r w:rsidR="00210A16" w:rsidRPr="000C07E1">
        <w:rPr>
          <w:sz w:val="22"/>
        </w:rPr>
        <w:t>w</w:t>
      </w:r>
      <w:r w:rsidRPr="000C07E1">
        <w:rPr>
          <w:sz w:val="22"/>
        </w:rPr>
        <w:t xml:space="preserve">ykonawcy, jeżeli </w:t>
      </w:r>
      <w:r w:rsidR="00D75A70" w:rsidRPr="000C07E1">
        <w:rPr>
          <w:sz w:val="22"/>
        </w:rPr>
        <w:t>z</w:t>
      </w:r>
      <w:r w:rsidRPr="000C07E1">
        <w:rPr>
          <w:sz w:val="22"/>
        </w:rPr>
        <w:t>amawiający może je uzyskać za pomocą bezpłatnych i ogólnodostępnych baz danych lub dokument pełnomocnictwa nie został wcześniej złożony w trakcie postępowania o udzielenie zamówienia;</w:t>
      </w:r>
    </w:p>
    <w:p w14:paraId="7F67CEF5" w14:textId="3371A0B5" w:rsidR="005A1B39" w:rsidRPr="000C07E1" w:rsidRDefault="005A1B39" w:rsidP="00845EC9">
      <w:pPr>
        <w:pStyle w:val="Akapitzlist"/>
        <w:numPr>
          <w:ilvl w:val="0"/>
          <w:numId w:val="22"/>
        </w:numPr>
        <w:ind w:right="-1"/>
        <w:contextualSpacing/>
        <w:jc w:val="both"/>
        <w:rPr>
          <w:sz w:val="22"/>
        </w:rPr>
      </w:pPr>
      <w:r w:rsidRPr="000C07E1">
        <w:rPr>
          <w:sz w:val="22"/>
        </w:rPr>
        <w:t>w przypadku dokonania wyboru najkorzystniejszej oferty złożonej przez wykonawców wspólnie ubiegających się o udzielenie zamówienia, złożenia umowy regulującej współpracę tych podmiotów (np. umowa konsorcjum, umowa spółki cywilnej);</w:t>
      </w:r>
    </w:p>
    <w:p w14:paraId="6F9651E0" w14:textId="77777777" w:rsidR="00867851" w:rsidRPr="000C07E1" w:rsidRDefault="00867851" w:rsidP="00017183">
      <w:pPr>
        <w:spacing w:after="0" w:line="240" w:lineRule="auto"/>
        <w:ind w:right="279"/>
        <w:contextualSpacing/>
        <w:rPr>
          <w:sz w:val="22"/>
        </w:rPr>
      </w:pPr>
    </w:p>
    <w:p w14:paraId="4AFD0F13" w14:textId="77777777" w:rsidR="00017183" w:rsidRPr="000C07E1" w:rsidRDefault="0004253D" w:rsidP="00C709AB">
      <w:pPr>
        <w:shd w:val="clear" w:color="auto" w:fill="D9D9D9" w:themeFill="background1" w:themeFillShade="D9"/>
        <w:spacing w:after="0" w:line="240" w:lineRule="auto"/>
        <w:ind w:right="1"/>
        <w:contextualSpacing/>
        <w:rPr>
          <w:sz w:val="22"/>
        </w:rPr>
      </w:pPr>
      <w:r w:rsidRPr="000C07E1">
        <w:rPr>
          <w:b/>
          <w:sz w:val="22"/>
        </w:rPr>
        <w:t>§22.</w:t>
      </w:r>
      <w:r w:rsidR="004433E5" w:rsidRPr="000C07E1">
        <w:rPr>
          <w:b/>
          <w:sz w:val="22"/>
        </w:rPr>
        <w:t xml:space="preserve"> Wymagania dotyczące zabezpieczenia należytego wykonania umowy</w:t>
      </w:r>
    </w:p>
    <w:p w14:paraId="693822AB" w14:textId="77777777" w:rsidR="004433E5" w:rsidRPr="000C07E1" w:rsidRDefault="004433E5" w:rsidP="00825454">
      <w:pPr>
        <w:spacing w:after="0" w:line="240" w:lineRule="auto"/>
        <w:ind w:left="96" w:right="279"/>
        <w:contextualSpacing/>
        <w:rPr>
          <w:sz w:val="22"/>
        </w:rPr>
      </w:pPr>
    </w:p>
    <w:p w14:paraId="2996E100" w14:textId="0ACD7940" w:rsidR="003A4667" w:rsidRPr="00626045" w:rsidRDefault="00C22C42" w:rsidP="00C9609E">
      <w:pPr>
        <w:ind w:left="0" w:right="-1"/>
        <w:contextualSpacing/>
        <w:rPr>
          <w:color w:val="auto"/>
          <w:sz w:val="22"/>
        </w:rPr>
      </w:pPr>
      <w:r w:rsidRPr="00626045">
        <w:rPr>
          <w:color w:val="auto"/>
          <w:sz w:val="22"/>
        </w:rPr>
        <w:t xml:space="preserve">Zamawiający </w:t>
      </w:r>
      <w:r w:rsidR="00C9609E" w:rsidRPr="00626045">
        <w:rPr>
          <w:color w:val="auto"/>
          <w:sz w:val="22"/>
        </w:rPr>
        <w:t xml:space="preserve">nie </w:t>
      </w:r>
      <w:r w:rsidRPr="00626045">
        <w:rPr>
          <w:color w:val="auto"/>
          <w:sz w:val="22"/>
        </w:rPr>
        <w:t xml:space="preserve">wymaga wniesienia zabezpieczenia należytego wykonania umowy. </w:t>
      </w:r>
    </w:p>
    <w:p w14:paraId="0E487188" w14:textId="77777777" w:rsidR="00F3391A" w:rsidRPr="000C07E1" w:rsidRDefault="00F3391A" w:rsidP="00F3391A">
      <w:pPr>
        <w:spacing w:after="0" w:line="240" w:lineRule="auto"/>
        <w:ind w:left="370" w:right="-1" w:firstLine="0"/>
        <w:contextualSpacing/>
        <w:rPr>
          <w:sz w:val="22"/>
        </w:rPr>
      </w:pPr>
    </w:p>
    <w:p w14:paraId="7D8DFFEB" w14:textId="03F1DDF5" w:rsidR="006D245E" w:rsidRPr="000C07E1" w:rsidRDefault="006D245E" w:rsidP="00C709AB">
      <w:pPr>
        <w:shd w:val="clear" w:color="auto" w:fill="D9D9D9" w:themeFill="background1" w:themeFillShade="D9"/>
        <w:spacing w:after="0" w:line="240" w:lineRule="auto"/>
        <w:ind w:right="0" w:firstLine="0"/>
        <w:contextualSpacing/>
        <w:jc w:val="left"/>
        <w:rPr>
          <w:b/>
          <w:sz w:val="22"/>
        </w:rPr>
      </w:pPr>
      <w:r w:rsidRPr="000C07E1">
        <w:rPr>
          <w:b/>
          <w:sz w:val="22"/>
        </w:rPr>
        <w:t>§2</w:t>
      </w:r>
      <w:r w:rsidR="00C709AB" w:rsidRPr="000C07E1">
        <w:rPr>
          <w:b/>
          <w:sz w:val="22"/>
        </w:rPr>
        <w:t>3</w:t>
      </w:r>
      <w:r w:rsidRPr="000C07E1">
        <w:rPr>
          <w:b/>
          <w:sz w:val="22"/>
        </w:rPr>
        <w:t>. Istotne postanowienia umowy</w:t>
      </w:r>
    </w:p>
    <w:p w14:paraId="4B9FC9DD" w14:textId="77777777" w:rsidR="006D245E" w:rsidRPr="000C07E1" w:rsidRDefault="006D245E" w:rsidP="006D245E">
      <w:pPr>
        <w:spacing w:after="0" w:line="240" w:lineRule="auto"/>
        <w:ind w:left="0" w:right="0" w:firstLine="0"/>
        <w:contextualSpacing/>
        <w:jc w:val="left"/>
        <w:rPr>
          <w:sz w:val="22"/>
        </w:rPr>
      </w:pPr>
    </w:p>
    <w:p w14:paraId="4C1007EA" w14:textId="535AE15B" w:rsidR="003A4667" w:rsidRPr="008072B1" w:rsidRDefault="00C22C42" w:rsidP="006D245E">
      <w:pPr>
        <w:spacing w:after="0" w:line="240" w:lineRule="auto"/>
        <w:ind w:right="279"/>
        <w:contextualSpacing/>
        <w:rPr>
          <w:strike/>
          <w:color w:val="FF0000"/>
          <w:sz w:val="22"/>
        </w:rPr>
      </w:pPr>
      <w:r w:rsidRPr="000C07E1">
        <w:rPr>
          <w:sz w:val="22"/>
        </w:rPr>
        <w:t xml:space="preserve">Istotne postanowienia umowy zawiera załączony do SWZ wzór umowy - </w:t>
      </w:r>
      <w:r w:rsidRPr="000C07E1">
        <w:rPr>
          <w:b/>
          <w:bCs/>
          <w:sz w:val="22"/>
        </w:rPr>
        <w:t>załącznik nr</w:t>
      </w:r>
      <w:r w:rsidR="00F47A59">
        <w:rPr>
          <w:b/>
          <w:bCs/>
          <w:sz w:val="22"/>
        </w:rPr>
        <w:t xml:space="preserve"> 5.</w:t>
      </w:r>
    </w:p>
    <w:p w14:paraId="4E576E92" w14:textId="77777777" w:rsidR="00FE244F" w:rsidRPr="000C07E1" w:rsidRDefault="00FE244F" w:rsidP="00EB2FA5">
      <w:pPr>
        <w:spacing w:after="0" w:line="240" w:lineRule="auto"/>
        <w:ind w:left="0" w:right="279" w:firstLine="0"/>
        <w:contextualSpacing/>
        <w:rPr>
          <w:sz w:val="22"/>
        </w:rPr>
      </w:pPr>
    </w:p>
    <w:p w14:paraId="5EBE7B41" w14:textId="77777777" w:rsidR="00507D56" w:rsidRPr="000C07E1" w:rsidRDefault="00507D56" w:rsidP="00C709AB">
      <w:pPr>
        <w:shd w:val="clear" w:color="auto" w:fill="D9D9D9" w:themeFill="background1" w:themeFillShade="D9"/>
        <w:spacing w:after="0" w:line="240" w:lineRule="auto"/>
        <w:ind w:right="1"/>
        <w:contextualSpacing/>
        <w:rPr>
          <w:sz w:val="22"/>
        </w:rPr>
      </w:pPr>
      <w:r w:rsidRPr="000C07E1">
        <w:rPr>
          <w:b/>
          <w:sz w:val="22"/>
        </w:rPr>
        <w:t>§2</w:t>
      </w:r>
      <w:r w:rsidR="00C709AB" w:rsidRPr="000C07E1">
        <w:rPr>
          <w:b/>
          <w:sz w:val="22"/>
        </w:rPr>
        <w:t>4</w:t>
      </w:r>
      <w:r w:rsidRPr="000C07E1">
        <w:rPr>
          <w:b/>
          <w:sz w:val="22"/>
        </w:rPr>
        <w:t>.</w:t>
      </w:r>
      <w:r w:rsidRPr="000C07E1">
        <w:rPr>
          <w:sz w:val="22"/>
        </w:rPr>
        <w:t xml:space="preserve"> </w:t>
      </w:r>
      <w:r w:rsidRPr="000C07E1">
        <w:rPr>
          <w:b/>
          <w:sz w:val="22"/>
        </w:rPr>
        <w:t>Warunki dokonania zmiany zawartej umowy</w:t>
      </w:r>
    </w:p>
    <w:p w14:paraId="4C8B4A6C" w14:textId="77777777" w:rsidR="00507D56" w:rsidRPr="000C07E1" w:rsidRDefault="00507D56" w:rsidP="006D245E">
      <w:pPr>
        <w:spacing w:after="0" w:line="240" w:lineRule="auto"/>
        <w:ind w:right="279"/>
        <w:contextualSpacing/>
        <w:rPr>
          <w:sz w:val="22"/>
        </w:rPr>
      </w:pPr>
    </w:p>
    <w:p w14:paraId="2EDB8F14" w14:textId="4516D826" w:rsidR="00F90139" w:rsidRPr="000C07E1" w:rsidRDefault="00BC4DE1" w:rsidP="00C20D44">
      <w:pPr>
        <w:numPr>
          <w:ilvl w:val="0"/>
          <w:numId w:val="3"/>
        </w:numPr>
        <w:spacing w:line="240" w:lineRule="auto"/>
        <w:ind w:right="-1" w:hanging="283"/>
        <w:contextualSpacing/>
        <w:rPr>
          <w:sz w:val="22"/>
        </w:rPr>
      </w:pPr>
      <w:r w:rsidRPr="000C07E1">
        <w:rPr>
          <w:sz w:val="22"/>
        </w:rPr>
        <w:t>Zamawiający przewiduje możliwość zmian postanowień zawartej umowy</w:t>
      </w:r>
      <w:r w:rsidRPr="000C07E1">
        <w:rPr>
          <w:rFonts w:ascii="Trebuchet MS" w:hAnsi="Trebuchet MS" w:cs="Arial"/>
          <w:color w:val="auto"/>
          <w:sz w:val="20"/>
          <w:szCs w:val="20"/>
        </w:rPr>
        <w:t xml:space="preserve"> </w:t>
      </w:r>
      <w:r w:rsidRPr="000C07E1">
        <w:rPr>
          <w:sz w:val="22"/>
        </w:rPr>
        <w:t xml:space="preserve">w stosunku do treści oferty, na podstawie której dokonano wyboru wykonawcy, zgodnie z warunkami zawartymi w załączniku nr </w:t>
      </w:r>
      <w:r w:rsidR="008E056C" w:rsidRPr="000C07E1">
        <w:rPr>
          <w:sz w:val="22"/>
        </w:rPr>
        <w:t>5</w:t>
      </w:r>
      <w:r w:rsidR="00EE7AB9">
        <w:rPr>
          <w:sz w:val="22"/>
        </w:rPr>
        <w:t xml:space="preserve"> </w:t>
      </w:r>
      <w:r w:rsidRPr="000C07E1">
        <w:rPr>
          <w:sz w:val="22"/>
        </w:rPr>
        <w:t>do SWZ.</w:t>
      </w:r>
    </w:p>
    <w:p w14:paraId="380CC968" w14:textId="24CFF480" w:rsidR="007C5367" w:rsidRPr="000C07E1" w:rsidRDefault="007C5367" w:rsidP="00C20D44">
      <w:pPr>
        <w:pStyle w:val="Tekstpodstawowy"/>
        <w:numPr>
          <w:ilvl w:val="0"/>
          <w:numId w:val="3"/>
        </w:numPr>
        <w:spacing w:after="0" w:line="240" w:lineRule="auto"/>
        <w:ind w:right="1" w:hanging="293"/>
        <w:rPr>
          <w:sz w:val="22"/>
        </w:rPr>
      </w:pPr>
      <w:r w:rsidRPr="000C07E1">
        <w:rPr>
          <w:sz w:val="22"/>
        </w:rPr>
        <w:t xml:space="preserve">Zmiana umowy może także nastąpić w przypadkach, o których mowa w art. 455 ust. 1 pkt </w:t>
      </w:r>
      <w:r w:rsidR="009B6EF0" w:rsidRPr="000C07E1">
        <w:rPr>
          <w:sz w:val="22"/>
        </w:rPr>
        <w:t>2-</w:t>
      </w:r>
      <w:r w:rsidRPr="000C07E1">
        <w:rPr>
          <w:sz w:val="22"/>
        </w:rPr>
        <w:t xml:space="preserve">4 oraz ust. 2 ustawy </w:t>
      </w:r>
      <w:proofErr w:type="spellStart"/>
      <w:r w:rsidRPr="000C07E1">
        <w:rPr>
          <w:sz w:val="22"/>
        </w:rPr>
        <w:t>Pzp</w:t>
      </w:r>
      <w:proofErr w:type="spellEnd"/>
      <w:r w:rsidRPr="000C07E1">
        <w:rPr>
          <w:sz w:val="22"/>
        </w:rPr>
        <w:t>.</w:t>
      </w:r>
    </w:p>
    <w:p w14:paraId="756808D3" w14:textId="77777777" w:rsidR="003A4667" w:rsidRPr="000C07E1" w:rsidRDefault="00C22C42" w:rsidP="00C20D44">
      <w:pPr>
        <w:pStyle w:val="Tekstpodstawowy"/>
        <w:numPr>
          <w:ilvl w:val="0"/>
          <w:numId w:val="3"/>
        </w:numPr>
        <w:spacing w:after="0" w:line="240" w:lineRule="auto"/>
        <w:ind w:right="1" w:hanging="293"/>
        <w:rPr>
          <w:sz w:val="22"/>
        </w:rPr>
      </w:pPr>
      <w:r w:rsidRPr="000C07E1">
        <w:rPr>
          <w:sz w:val="22"/>
        </w:rPr>
        <w:t xml:space="preserve">Zmiany umowy wymagają formy pisemnej pod rygorem nieważności. </w:t>
      </w:r>
    </w:p>
    <w:p w14:paraId="33278475" w14:textId="77777777" w:rsidR="006A216B" w:rsidRPr="000C07E1" w:rsidRDefault="006A216B" w:rsidP="006A216B">
      <w:pPr>
        <w:spacing w:after="0" w:line="240" w:lineRule="auto"/>
        <w:ind w:left="293" w:right="279" w:firstLine="0"/>
        <w:contextualSpacing/>
        <w:rPr>
          <w:sz w:val="22"/>
        </w:rPr>
      </w:pPr>
    </w:p>
    <w:p w14:paraId="0E115572" w14:textId="670AD113" w:rsidR="006A216B" w:rsidRPr="000C07E1" w:rsidRDefault="006A216B" w:rsidP="0087146A">
      <w:pPr>
        <w:shd w:val="clear" w:color="auto" w:fill="D9D9D9" w:themeFill="background1" w:themeFillShade="D9"/>
        <w:spacing w:after="0" w:line="240" w:lineRule="auto"/>
        <w:ind w:left="0" w:right="1" w:firstLine="0"/>
        <w:contextualSpacing/>
        <w:jc w:val="left"/>
        <w:rPr>
          <w:b/>
          <w:sz w:val="22"/>
        </w:rPr>
      </w:pPr>
      <w:r w:rsidRPr="000C07E1">
        <w:rPr>
          <w:b/>
          <w:sz w:val="22"/>
        </w:rPr>
        <w:t>§2</w:t>
      </w:r>
      <w:r w:rsidR="00C709AB" w:rsidRPr="000C07E1">
        <w:rPr>
          <w:b/>
          <w:sz w:val="22"/>
        </w:rPr>
        <w:t>5</w:t>
      </w:r>
      <w:r w:rsidRPr="000C07E1">
        <w:rPr>
          <w:b/>
          <w:sz w:val="22"/>
        </w:rPr>
        <w:t xml:space="preserve">. Środki ochrony prawnej przysługujące </w:t>
      </w:r>
      <w:r w:rsidR="00210A16" w:rsidRPr="000C07E1">
        <w:rPr>
          <w:b/>
          <w:sz w:val="22"/>
        </w:rPr>
        <w:t>w</w:t>
      </w:r>
      <w:r w:rsidRPr="000C07E1">
        <w:rPr>
          <w:b/>
          <w:sz w:val="22"/>
        </w:rPr>
        <w:t xml:space="preserve">ykonawcy w toku postępowania o udzielenie </w:t>
      </w:r>
      <w:r w:rsidR="0087146A" w:rsidRPr="000C07E1">
        <w:rPr>
          <w:b/>
          <w:sz w:val="22"/>
        </w:rPr>
        <w:br/>
        <w:t xml:space="preserve">        </w:t>
      </w:r>
      <w:r w:rsidRPr="000C07E1">
        <w:rPr>
          <w:b/>
          <w:sz w:val="22"/>
        </w:rPr>
        <w:t>zamówienia</w:t>
      </w:r>
    </w:p>
    <w:p w14:paraId="4A07C131" w14:textId="77777777" w:rsidR="006A216B" w:rsidRPr="000C07E1" w:rsidRDefault="006A216B" w:rsidP="006A216B">
      <w:pPr>
        <w:spacing w:after="0" w:line="240" w:lineRule="auto"/>
        <w:ind w:left="0" w:right="279" w:firstLine="0"/>
        <w:contextualSpacing/>
        <w:rPr>
          <w:sz w:val="22"/>
        </w:rPr>
      </w:pPr>
    </w:p>
    <w:p w14:paraId="268B5948" w14:textId="11C35C4E" w:rsidR="006A216B" w:rsidRPr="000C07E1" w:rsidRDefault="006A216B" w:rsidP="006A216B">
      <w:pPr>
        <w:spacing w:after="0" w:line="240" w:lineRule="auto"/>
        <w:ind w:left="0" w:right="-1" w:firstLine="0"/>
        <w:contextualSpacing/>
        <w:rPr>
          <w:sz w:val="22"/>
        </w:rPr>
      </w:pPr>
      <w:r w:rsidRPr="000C07E1">
        <w:rPr>
          <w:sz w:val="22"/>
        </w:rPr>
        <w:t xml:space="preserve">Zasady, terminy oraz sposób korzystania ze środków ochrony prawnej szczegółowo regulują przepisy działu IX ustawy – Środki ochrony prawnej (art. 505 – 590 ustawy </w:t>
      </w:r>
      <w:proofErr w:type="spellStart"/>
      <w:r w:rsidRPr="000C07E1">
        <w:rPr>
          <w:sz w:val="22"/>
        </w:rPr>
        <w:t>Pzp</w:t>
      </w:r>
      <w:proofErr w:type="spellEnd"/>
      <w:r w:rsidRPr="000C07E1">
        <w:rPr>
          <w:sz w:val="22"/>
        </w:rPr>
        <w:t>).</w:t>
      </w:r>
    </w:p>
    <w:p w14:paraId="219863EA" w14:textId="77777777" w:rsidR="00DF5C29" w:rsidRPr="000C07E1" w:rsidRDefault="00DF5C29" w:rsidP="006A216B">
      <w:pPr>
        <w:spacing w:after="0" w:line="240" w:lineRule="auto"/>
        <w:ind w:left="0" w:right="-1" w:firstLine="0"/>
        <w:contextualSpacing/>
        <w:rPr>
          <w:sz w:val="22"/>
        </w:rPr>
      </w:pPr>
    </w:p>
    <w:p w14:paraId="0C02367F" w14:textId="184776DE" w:rsidR="00735863" w:rsidRPr="000C07E1" w:rsidRDefault="00735863" w:rsidP="004B5A7D">
      <w:pPr>
        <w:pStyle w:val="Nagwek1"/>
        <w:pBdr>
          <w:top w:val="none" w:sz="0" w:space="0" w:color="auto"/>
          <w:left w:val="none" w:sz="0" w:space="0" w:color="auto"/>
          <w:bottom w:val="none" w:sz="0" w:space="0" w:color="auto"/>
          <w:right w:val="none" w:sz="0" w:space="0" w:color="auto"/>
        </w:pBdr>
        <w:shd w:val="clear" w:color="auto" w:fill="D9D9D9" w:themeFill="background1" w:themeFillShade="D9"/>
        <w:ind w:left="0" w:firstLine="0"/>
        <w:rPr>
          <w:color w:val="auto"/>
          <w:sz w:val="22"/>
        </w:rPr>
      </w:pPr>
      <w:r w:rsidRPr="000C07E1">
        <w:rPr>
          <w:color w:val="auto"/>
          <w:sz w:val="22"/>
        </w:rPr>
        <w:t>§2</w:t>
      </w:r>
      <w:r w:rsidR="0048670C" w:rsidRPr="000C07E1">
        <w:rPr>
          <w:color w:val="auto"/>
          <w:sz w:val="22"/>
        </w:rPr>
        <w:t>6.</w:t>
      </w:r>
      <w:r w:rsidR="003D6063" w:rsidRPr="000C07E1">
        <w:rPr>
          <w:b w:val="0"/>
          <w:color w:val="auto"/>
          <w:sz w:val="22"/>
        </w:rPr>
        <w:t xml:space="preserve"> </w:t>
      </w:r>
      <w:r w:rsidR="000A2AE5" w:rsidRPr="000C07E1">
        <w:rPr>
          <w:color w:val="auto"/>
          <w:sz w:val="22"/>
        </w:rPr>
        <w:t>Zawiadomienie o wyborze najkorzystniejszej oferty lub unieważnieniu postępowania</w:t>
      </w:r>
    </w:p>
    <w:p w14:paraId="0B990C14" w14:textId="1EB0511A" w:rsidR="003A4667" w:rsidRPr="000C07E1" w:rsidRDefault="00C22C42" w:rsidP="003D6063">
      <w:pPr>
        <w:spacing w:after="0" w:line="240" w:lineRule="auto"/>
        <w:ind w:left="77" w:right="0" w:firstLine="0"/>
        <w:contextualSpacing/>
        <w:rPr>
          <w:color w:val="auto"/>
          <w:sz w:val="22"/>
        </w:rPr>
      </w:pPr>
      <w:r w:rsidRPr="000C07E1">
        <w:rPr>
          <w:color w:val="auto"/>
          <w:sz w:val="22"/>
        </w:rPr>
        <w:t xml:space="preserve"> </w:t>
      </w:r>
    </w:p>
    <w:p w14:paraId="5849F4A7" w14:textId="11A29B34" w:rsidR="00A60ABC" w:rsidRPr="000C07E1" w:rsidRDefault="00735863" w:rsidP="00845EC9">
      <w:pPr>
        <w:pStyle w:val="Akapitzlist"/>
        <w:numPr>
          <w:ilvl w:val="0"/>
          <w:numId w:val="20"/>
        </w:numPr>
        <w:contextualSpacing/>
        <w:jc w:val="both"/>
        <w:rPr>
          <w:sz w:val="22"/>
          <w:szCs w:val="22"/>
        </w:rPr>
      </w:pPr>
      <w:r w:rsidRPr="000C07E1">
        <w:rPr>
          <w:sz w:val="22"/>
          <w:szCs w:val="22"/>
        </w:rPr>
        <w:t>Zamawiający wybiera najkorzystniejszą ofertę w terminie związania ofertą określonym</w:t>
      </w:r>
      <w:r w:rsidR="0048670C" w:rsidRPr="000C07E1">
        <w:rPr>
          <w:sz w:val="22"/>
          <w:szCs w:val="22"/>
        </w:rPr>
        <w:br/>
      </w:r>
      <w:r w:rsidRPr="000C07E1">
        <w:rPr>
          <w:sz w:val="22"/>
          <w:szCs w:val="22"/>
        </w:rPr>
        <w:t>w dokumentach z</w:t>
      </w:r>
      <w:r w:rsidR="00A60ABC" w:rsidRPr="000C07E1">
        <w:rPr>
          <w:sz w:val="22"/>
          <w:szCs w:val="22"/>
        </w:rPr>
        <w:t>a</w:t>
      </w:r>
      <w:r w:rsidRPr="000C07E1">
        <w:rPr>
          <w:sz w:val="22"/>
          <w:szCs w:val="22"/>
        </w:rPr>
        <w:t xml:space="preserve">mówienia. </w:t>
      </w:r>
    </w:p>
    <w:p w14:paraId="0EAFA4A2" w14:textId="541C3254" w:rsidR="003D6063" w:rsidRPr="000C07E1" w:rsidRDefault="00735863" w:rsidP="00845EC9">
      <w:pPr>
        <w:pStyle w:val="Akapitzlist"/>
        <w:numPr>
          <w:ilvl w:val="0"/>
          <w:numId w:val="20"/>
        </w:numPr>
        <w:contextualSpacing/>
        <w:jc w:val="both"/>
        <w:rPr>
          <w:sz w:val="22"/>
          <w:szCs w:val="22"/>
        </w:rPr>
      </w:pPr>
      <w:r w:rsidRPr="000C07E1">
        <w:rPr>
          <w:sz w:val="22"/>
          <w:szCs w:val="22"/>
        </w:rPr>
        <w:t>Niezwłocznie</w:t>
      </w:r>
      <w:r w:rsidR="003D6063" w:rsidRPr="000C07E1">
        <w:rPr>
          <w:sz w:val="22"/>
          <w:szCs w:val="22"/>
        </w:rPr>
        <w:t xml:space="preserve"> </w:t>
      </w:r>
      <w:r w:rsidRPr="000C07E1">
        <w:rPr>
          <w:sz w:val="22"/>
          <w:szCs w:val="22"/>
        </w:rPr>
        <w:t xml:space="preserve">po wyborze najkorzystniejszej oferty </w:t>
      </w:r>
      <w:r w:rsidR="00D75A70" w:rsidRPr="000C07E1">
        <w:rPr>
          <w:sz w:val="22"/>
          <w:szCs w:val="22"/>
        </w:rPr>
        <w:t>z</w:t>
      </w:r>
      <w:r w:rsidRPr="000C07E1">
        <w:rPr>
          <w:sz w:val="22"/>
          <w:szCs w:val="22"/>
        </w:rPr>
        <w:t>amawiający</w:t>
      </w:r>
      <w:r w:rsidR="003D6063" w:rsidRPr="000C07E1">
        <w:rPr>
          <w:sz w:val="22"/>
          <w:szCs w:val="22"/>
        </w:rPr>
        <w:t xml:space="preserve"> </w:t>
      </w:r>
      <w:r w:rsidRPr="000C07E1">
        <w:rPr>
          <w:sz w:val="22"/>
          <w:szCs w:val="22"/>
        </w:rPr>
        <w:t>informuje równocześnie</w:t>
      </w:r>
      <w:r w:rsidR="003D6063" w:rsidRPr="000C07E1">
        <w:rPr>
          <w:sz w:val="22"/>
          <w:szCs w:val="22"/>
        </w:rPr>
        <w:t xml:space="preserve"> </w:t>
      </w:r>
      <w:r w:rsidRPr="000C07E1">
        <w:rPr>
          <w:sz w:val="22"/>
          <w:szCs w:val="22"/>
        </w:rPr>
        <w:t xml:space="preserve">wszystkich </w:t>
      </w:r>
      <w:r w:rsidR="00210A16" w:rsidRPr="000C07E1">
        <w:rPr>
          <w:sz w:val="22"/>
          <w:szCs w:val="22"/>
        </w:rPr>
        <w:t>w</w:t>
      </w:r>
      <w:r w:rsidRPr="000C07E1">
        <w:rPr>
          <w:sz w:val="22"/>
          <w:szCs w:val="22"/>
        </w:rPr>
        <w:t>ykonawców, którzy</w:t>
      </w:r>
      <w:r w:rsidR="003D6063" w:rsidRPr="000C07E1">
        <w:rPr>
          <w:sz w:val="22"/>
          <w:szCs w:val="22"/>
        </w:rPr>
        <w:t xml:space="preserve"> </w:t>
      </w:r>
      <w:r w:rsidRPr="000C07E1">
        <w:rPr>
          <w:sz w:val="22"/>
          <w:szCs w:val="22"/>
        </w:rPr>
        <w:t>złożyli</w:t>
      </w:r>
      <w:r w:rsidR="003D6063" w:rsidRPr="000C07E1">
        <w:rPr>
          <w:sz w:val="22"/>
          <w:szCs w:val="22"/>
        </w:rPr>
        <w:t xml:space="preserve"> </w:t>
      </w:r>
      <w:r w:rsidRPr="000C07E1">
        <w:rPr>
          <w:sz w:val="22"/>
          <w:szCs w:val="22"/>
        </w:rPr>
        <w:t>oferty o:</w:t>
      </w:r>
      <w:r w:rsidR="003D6063" w:rsidRPr="000C07E1">
        <w:rPr>
          <w:sz w:val="22"/>
          <w:szCs w:val="22"/>
        </w:rPr>
        <w:t xml:space="preserve"> </w:t>
      </w:r>
      <w:r w:rsidRPr="000C07E1">
        <w:rPr>
          <w:sz w:val="22"/>
          <w:szCs w:val="22"/>
        </w:rPr>
        <w:t>wyborze najkorzystniejszej oferty, podając</w:t>
      </w:r>
      <w:r w:rsidR="003D6063" w:rsidRPr="000C07E1">
        <w:rPr>
          <w:sz w:val="22"/>
          <w:szCs w:val="22"/>
        </w:rPr>
        <w:t xml:space="preserve"> </w:t>
      </w:r>
      <w:r w:rsidRPr="000C07E1">
        <w:rPr>
          <w:sz w:val="22"/>
          <w:szCs w:val="22"/>
        </w:rPr>
        <w:t>nazwę albo imię i nazwisko, siedzibę</w:t>
      </w:r>
      <w:r w:rsidR="003D6063" w:rsidRPr="000C07E1">
        <w:rPr>
          <w:sz w:val="22"/>
          <w:szCs w:val="22"/>
        </w:rPr>
        <w:t xml:space="preserve"> </w:t>
      </w:r>
      <w:r w:rsidRPr="000C07E1">
        <w:rPr>
          <w:sz w:val="22"/>
          <w:szCs w:val="22"/>
        </w:rPr>
        <w:t xml:space="preserve">albo miejsce zamieszkania </w:t>
      </w:r>
      <w:r w:rsidR="00210A16" w:rsidRPr="000C07E1">
        <w:rPr>
          <w:sz w:val="22"/>
          <w:szCs w:val="22"/>
        </w:rPr>
        <w:t>w</w:t>
      </w:r>
      <w:r w:rsidRPr="000C07E1">
        <w:rPr>
          <w:sz w:val="22"/>
          <w:szCs w:val="22"/>
        </w:rPr>
        <w:t>ykonawcy, którego</w:t>
      </w:r>
      <w:r w:rsidR="003D6063" w:rsidRPr="000C07E1">
        <w:rPr>
          <w:sz w:val="22"/>
          <w:szCs w:val="22"/>
        </w:rPr>
        <w:t xml:space="preserve"> </w:t>
      </w:r>
      <w:r w:rsidRPr="000C07E1">
        <w:rPr>
          <w:sz w:val="22"/>
          <w:szCs w:val="22"/>
        </w:rPr>
        <w:t>ofertę</w:t>
      </w:r>
      <w:r w:rsidR="003D6063" w:rsidRPr="000C07E1">
        <w:rPr>
          <w:sz w:val="22"/>
          <w:szCs w:val="22"/>
        </w:rPr>
        <w:t xml:space="preserve"> </w:t>
      </w:r>
      <w:r w:rsidR="0048670C" w:rsidRPr="000C07E1">
        <w:rPr>
          <w:sz w:val="22"/>
          <w:szCs w:val="22"/>
        </w:rPr>
        <w:t>wybrano</w:t>
      </w:r>
      <w:r w:rsidRPr="000C07E1">
        <w:rPr>
          <w:sz w:val="22"/>
          <w:szCs w:val="22"/>
        </w:rPr>
        <w:t xml:space="preserve"> oraz pozostałych</w:t>
      </w:r>
      <w:r w:rsidR="003D6063" w:rsidRPr="000C07E1">
        <w:rPr>
          <w:sz w:val="22"/>
          <w:szCs w:val="22"/>
        </w:rPr>
        <w:t xml:space="preserve"> </w:t>
      </w:r>
      <w:r w:rsidR="00210A16" w:rsidRPr="000C07E1">
        <w:rPr>
          <w:sz w:val="22"/>
          <w:szCs w:val="22"/>
        </w:rPr>
        <w:t>w</w:t>
      </w:r>
      <w:r w:rsidRPr="000C07E1">
        <w:rPr>
          <w:sz w:val="22"/>
          <w:szCs w:val="22"/>
        </w:rPr>
        <w:t>ykonawców, którzy</w:t>
      </w:r>
      <w:r w:rsidR="003D6063" w:rsidRPr="000C07E1">
        <w:rPr>
          <w:sz w:val="22"/>
          <w:szCs w:val="22"/>
        </w:rPr>
        <w:t xml:space="preserve"> </w:t>
      </w:r>
      <w:r w:rsidRPr="000C07E1">
        <w:rPr>
          <w:sz w:val="22"/>
          <w:szCs w:val="22"/>
        </w:rPr>
        <w:t>złożyli</w:t>
      </w:r>
      <w:r w:rsidR="003D6063" w:rsidRPr="000C07E1">
        <w:rPr>
          <w:sz w:val="22"/>
          <w:szCs w:val="22"/>
        </w:rPr>
        <w:t xml:space="preserve"> </w:t>
      </w:r>
      <w:r w:rsidRPr="000C07E1">
        <w:rPr>
          <w:sz w:val="22"/>
          <w:szCs w:val="22"/>
        </w:rPr>
        <w:t>oferty, a także</w:t>
      </w:r>
      <w:r w:rsidR="003D6063" w:rsidRPr="000C07E1">
        <w:rPr>
          <w:sz w:val="22"/>
          <w:szCs w:val="22"/>
        </w:rPr>
        <w:t xml:space="preserve"> </w:t>
      </w:r>
      <w:r w:rsidRPr="000C07E1">
        <w:rPr>
          <w:sz w:val="22"/>
          <w:szCs w:val="22"/>
        </w:rPr>
        <w:t>punktacj</w:t>
      </w:r>
      <w:r w:rsidR="0048670C" w:rsidRPr="000C07E1">
        <w:rPr>
          <w:sz w:val="22"/>
          <w:szCs w:val="22"/>
        </w:rPr>
        <w:t>ę</w:t>
      </w:r>
      <w:r w:rsidRPr="000C07E1">
        <w:rPr>
          <w:sz w:val="22"/>
          <w:szCs w:val="22"/>
        </w:rPr>
        <w:t xml:space="preserve"> przyznaną</w:t>
      </w:r>
      <w:r w:rsidR="003D6063" w:rsidRPr="000C07E1">
        <w:rPr>
          <w:sz w:val="22"/>
          <w:szCs w:val="22"/>
        </w:rPr>
        <w:t xml:space="preserve"> </w:t>
      </w:r>
      <w:r w:rsidRPr="000C07E1">
        <w:rPr>
          <w:sz w:val="22"/>
          <w:szCs w:val="22"/>
        </w:rPr>
        <w:t>ofertom w każdym</w:t>
      </w:r>
      <w:r w:rsidR="003D6063" w:rsidRPr="000C07E1">
        <w:rPr>
          <w:sz w:val="22"/>
          <w:szCs w:val="22"/>
        </w:rPr>
        <w:t xml:space="preserve"> </w:t>
      </w:r>
      <w:r w:rsidRPr="000C07E1">
        <w:rPr>
          <w:sz w:val="22"/>
          <w:szCs w:val="22"/>
        </w:rPr>
        <w:t>kryterium oceny ofert i łączną</w:t>
      </w:r>
      <w:r w:rsidR="003D6063" w:rsidRPr="000C07E1">
        <w:rPr>
          <w:sz w:val="22"/>
          <w:szCs w:val="22"/>
        </w:rPr>
        <w:t xml:space="preserve"> </w:t>
      </w:r>
      <w:r w:rsidRPr="000C07E1">
        <w:rPr>
          <w:sz w:val="22"/>
          <w:szCs w:val="22"/>
        </w:rPr>
        <w:t>punktacje,</w:t>
      </w:r>
      <w:r w:rsidR="003D6063" w:rsidRPr="000C07E1">
        <w:rPr>
          <w:sz w:val="22"/>
          <w:szCs w:val="22"/>
        </w:rPr>
        <w:t xml:space="preserve"> </w:t>
      </w:r>
      <w:r w:rsidR="00210A16" w:rsidRPr="000C07E1">
        <w:rPr>
          <w:sz w:val="22"/>
          <w:szCs w:val="22"/>
        </w:rPr>
        <w:t>w</w:t>
      </w:r>
      <w:r w:rsidRPr="000C07E1">
        <w:rPr>
          <w:sz w:val="22"/>
          <w:szCs w:val="22"/>
        </w:rPr>
        <w:t>ykonawcach, których</w:t>
      </w:r>
      <w:r w:rsidR="003D6063" w:rsidRPr="000C07E1">
        <w:rPr>
          <w:sz w:val="22"/>
          <w:szCs w:val="22"/>
        </w:rPr>
        <w:t xml:space="preserve"> </w:t>
      </w:r>
      <w:r w:rsidRPr="000C07E1">
        <w:rPr>
          <w:sz w:val="22"/>
          <w:szCs w:val="22"/>
        </w:rPr>
        <w:t>oferty zostały</w:t>
      </w:r>
      <w:r w:rsidR="003D6063" w:rsidRPr="000C07E1">
        <w:rPr>
          <w:sz w:val="22"/>
          <w:szCs w:val="22"/>
        </w:rPr>
        <w:t xml:space="preserve"> </w:t>
      </w:r>
      <w:r w:rsidRPr="000C07E1">
        <w:rPr>
          <w:sz w:val="22"/>
          <w:szCs w:val="22"/>
        </w:rPr>
        <w:t>odrzucone, poddając</w:t>
      </w:r>
      <w:r w:rsidR="003D6063" w:rsidRPr="000C07E1">
        <w:rPr>
          <w:sz w:val="22"/>
          <w:szCs w:val="22"/>
        </w:rPr>
        <w:t xml:space="preserve"> </w:t>
      </w:r>
      <w:r w:rsidR="000A2AE5" w:rsidRPr="000C07E1">
        <w:rPr>
          <w:sz w:val="22"/>
          <w:szCs w:val="22"/>
        </w:rPr>
        <w:t>uzasadnienie faktyczne i prawne.</w:t>
      </w:r>
    </w:p>
    <w:p w14:paraId="269DB2F0" w14:textId="59736172" w:rsidR="003D6063" w:rsidRPr="000C07E1" w:rsidRDefault="003D6063" w:rsidP="00845EC9">
      <w:pPr>
        <w:pStyle w:val="Akapitzlist"/>
        <w:numPr>
          <w:ilvl w:val="0"/>
          <w:numId w:val="20"/>
        </w:numPr>
        <w:contextualSpacing/>
        <w:jc w:val="both"/>
        <w:rPr>
          <w:sz w:val="22"/>
        </w:rPr>
      </w:pPr>
      <w:r w:rsidRPr="000C07E1">
        <w:rPr>
          <w:sz w:val="22"/>
        </w:rPr>
        <w:t>Zamawiający unieważnia postępowanie o udzielenie z</w:t>
      </w:r>
      <w:r w:rsidR="00A24CF2" w:rsidRPr="000C07E1">
        <w:rPr>
          <w:sz w:val="22"/>
        </w:rPr>
        <w:t>a</w:t>
      </w:r>
      <w:r w:rsidRPr="000C07E1">
        <w:rPr>
          <w:sz w:val="22"/>
        </w:rPr>
        <w:t xml:space="preserve">mówienia, jeśli zachodzi jedna z przestanek opisanych w art. 255 ustawy </w:t>
      </w:r>
      <w:proofErr w:type="spellStart"/>
      <w:r w:rsidRPr="000C07E1">
        <w:rPr>
          <w:sz w:val="22"/>
        </w:rPr>
        <w:t>Pzp</w:t>
      </w:r>
      <w:proofErr w:type="spellEnd"/>
      <w:r w:rsidRPr="000C07E1">
        <w:rPr>
          <w:sz w:val="22"/>
        </w:rPr>
        <w:t>.</w:t>
      </w:r>
    </w:p>
    <w:p w14:paraId="60BFA4CF" w14:textId="33227729" w:rsidR="003D6063" w:rsidRPr="000C07E1" w:rsidRDefault="003D6063" w:rsidP="00845EC9">
      <w:pPr>
        <w:pStyle w:val="Akapitzlist"/>
        <w:numPr>
          <w:ilvl w:val="0"/>
          <w:numId w:val="20"/>
        </w:numPr>
        <w:contextualSpacing/>
        <w:jc w:val="both"/>
        <w:rPr>
          <w:sz w:val="22"/>
        </w:rPr>
      </w:pPr>
      <w:r w:rsidRPr="000C07E1">
        <w:rPr>
          <w:sz w:val="22"/>
        </w:rPr>
        <w:t xml:space="preserve">Zamawiający może unieważnić postępowanie o udzielenie zamówienia na podstawie art. 256 ustawy </w:t>
      </w:r>
      <w:proofErr w:type="spellStart"/>
      <w:r w:rsidRPr="000C07E1">
        <w:rPr>
          <w:sz w:val="22"/>
        </w:rPr>
        <w:t>Pzp</w:t>
      </w:r>
      <w:proofErr w:type="spellEnd"/>
      <w:r w:rsidRPr="000C07E1">
        <w:rPr>
          <w:sz w:val="22"/>
        </w:rPr>
        <w:t>.</w:t>
      </w:r>
    </w:p>
    <w:p w14:paraId="6E09770A" w14:textId="1DEA07D0" w:rsidR="003D6063" w:rsidRPr="000C07E1" w:rsidRDefault="003D6063" w:rsidP="00845EC9">
      <w:pPr>
        <w:pStyle w:val="Akapitzlist"/>
        <w:numPr>
          <w:ilvl w:val="0"/>
          <w:numId w:val="20"/>
        </w:numPr>
        <w:contextualSpacing/>
        <w:jc w:val="both"/>
        <w:rPr>
          <w:sz w:val="22"/>
        </w:rPr>
      </w:pPr>
      <w:r w:rsidRPr="000C07E1">
        <w:rPr>
          <w:sz w:val="22"/>
        </w:rPr>
        <w:lastRenderedPageBreak/>
        <w:t xml:space="preserve">Zamawiający zawiadamia równocześnie </w:t>
      </w:r>
      <w:r w:rsidR="00210A16" w:rsidRPr="000C07E1">
        <w:rPr>
          <w:sz w:val="22"/>
        </w:rPr>
        <w:t>w</w:t>
      </w:r>
      <w:r w:rsidRPr="000C07E1">
        <w:rPr>
          <w:sz w:val="22"/>
        </w:rPr>
        <w:t>ykonawców, którzy złożyli oferty o unieważnieniu postepowania, poddając uzasadnienie faktyczne i prawne.</w:t>
      </w:r>
    </w:p>
    <w:p w14:paraId="64E870B5" w14:textId="77777777" w:rsidR="00FE0543" w:rsidRPr="000C07E1" w:rsidRDefault="00FE0543" w:rsidP="00825454">
      <w:pPr>
        <w:spacing w:after="0" w:line="240" w:lineRule="auto"/>
        <w:ind w:left="77" w:right="0" w:firstLine="0"/>
        <w:contextualSpacing/>
        <w:jc w:val="left"/>
        <w:rPr>
          <w:sz w:val="22"/>
        </w:rPr>
      </w:pPr>
    </w:p>
    <w:p w14:paraId="09711770" w14:textId="2ACE2FCA" w:rsidR="00F615E9" w:rsidRPr="000C07E1" w:rsidRDefault="00F615E9" w:rsidP="00735863">
      <w:pPr>
        <w:shd w:val="clear" w:color="auto" w:fill="D9D9D9" w:themeFill="background1" w:themeFillShade="D9"/>
        <w:spacing w:after="0" w:line="240" w:lineRule="auto"/>
        <w:ind w:right="0" w:firstLine="0"/>
        <w:contextualSpacing/>
        <w:jc w:val="left"/>
        <w:rPr>
          <w:b/>
          <w:sz w:val="22"/>
        </w:rPr>
      </w:pPr>
      <w:r w:rsidRPr="000C07E1">
        <w:rPr>
          <w:b/>
          <w:sz w:val="22"/>
        </w:rPr>
        <w:t>§2</w:t>
      </w:r>
      <w:r w:rsidR="0048670C" w:rsidRPr="000C07E1">
        <w:rPr>
          <w:b/>
          <w:sz w:val="22"/>
        </w:rPr>
        <w:t>7</w:t>
      </w:r>
      <w:r w:rsidRPr="000C07E1">
        <w:rPr>
          <w:b/>
          <w:sz w:val="22"/>
        </w:rPr>
        <w:t>. Klauzula informacyjna z art. 13 RODO</w:t>
      </w:r>
    </w:p>
    <w:p w14:paraId="529CD1B1" w14:textId="77777777" w:rsidR="00215BCF" w:rsidRPr="000C07E1" w:rsidRDefault="00215BCF" w:rsidP="00F615E9">
      <w:pPr>
        <w:spacing w:after="0" w:line="240" w:lineRule="auto"/>
        <w:ind w:left="0" w:right="0" w:firstLine="0"/>
        <w:rPr>
          <w:rFonts w:eastAsia="Calibri"/>
          <w:color w:val="auto"/>
          <w:sz w:val="22"/>
          <w:lang w:eastAsia="en-US"/>
        </w:rPr>
      </w:pPr>
    </w:p>
    <w:p w14:paraId="6525615E" w14:textId="77777777" w:rsidR="00F615E9" w:rsidRPr="000C07E1" w:rsidRDefault="00F615E9" w:rsidP="00F615E9">
      <w:pPr>
        <w:spacing w:after="0" w:line="240" w:lineRule="auto"/>
        <w:ind w:left="0" w:right="0" w:firstLine="0"/>
        <w:rPr>
          <w:color w:val="auto"/>
          <w:sz w:val="22"/>
        </w:rPr>
      </w:pPr>
      <w:r w:rsidRPr="000C07E1">
        <w:rPr>
          <w:color w:val="auto"/>
          <w:sz w:val="22"/>
        </w:rPr>
        <w:t xml:space="preserve">Zgodnie z art. 13 ust. 1 i 2 </w:t>
      </w:r>
      <w:r w:rsidRPr="000C07E1">
        <w:rPr>
          <w:rFonts w:eastAsia="Calibri"/>
          <w:color w:val="auto"/>
          <w:sz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0C07E1">
        <w:rPr>
          <w:color w:val="auto"/>
          <w:sz w:val="22"/>
        </w:rPr>
        <w:t xml:space="preserve">dalej „RODO”, informuję, że: </w:t>
      </w:r>
    </w:p>
    <w:p w14:paraId="66154CD4" w14:textId="1A0E30E2" w:rsidR="00F615E9" w:rsidRPr="000C07E1" w:rsidRDefault="00F615E9" w:rsidP="00845EC9">
      <w:pPr>
        <w:numPr>
          <w:ilvl w:val="0"/>
          <w:numId w:val="23"/>
        </w:numPr>
        <w:spacing w:after="0" w:line="240" w:lineRule="auto"/>
        <w:ind w:right="0"/>
        <w:contextualSpacing/>
        <w:rPr>
          <w:color w:val="auto"/>
          <w:sz w:val="22"/>
        </w:rPr>
      </w:pPr>
      <w:r w:rsidRPr="000C07E1">
        <w:rPr>
          <w:color w:val="auto"/>
          <w:sz w:val="22"/>
        </w:rPr>
        <w:t xml:space="preserve">administratorem Pani/Pana danych osobowych jest: </w:t>
      </w:r>
      <w:r w:rsidR="009B759A" w:rsidRPr="000C07E1">
        <w:rPr>
          <w:color w:val="auto"/>
          <w:sz w:val="22"/>
        </w:rPr>
        <w:t>Gmina Lyski z siedzibą przy ul. Dworcowej 1a, 44-295 Lyski, reprezentowana przez Wójta Gminy Lyski</w:t>
      </w:r>
      <w:r w:rsidRPr="000C07E1">
        <w:rPr>
          <w:color w:val="auto"/>
          <w:sz w:val="22"/>
          <w:lang w:eastAsia="x-none"/>
        </w:rPr>
        <w:t>;</w:t>
      </w:r>
    </w:p>
    <w:p w14:paraId="5A31609E" w14:textId="7D40EAC4" w:rsidR="00F615E9" w:rsidRPr="000C07E1" w:rsidRDefault="00F615E9" w:rsidP="00845EC9">
      <w:pPr>
        <w:numPr>
          <w:ilvl w:val="0"/>
          <w:numId w:val="23"/>
        </w:numPr>
        <w:spacing w:after="0" w:line="240" w:lineRule="auto"/>
        <w:ind w:right="0"/>
        <w:contextualSpacing/>
        <w:rPr>
          <w:color w:val="auto"/>
          <w:sz w:val="22"/>
        </w:rPr>
      </w:pPr>
      <w:r w:rsidRPr="000C07E1">
        <w:rPr>
          <w:color w:val="auto"/>
          <w:sz w:val="22"/>
        </w:rPr>
        <w:t>Administrator wyznaczył Inspektora Ochrony Danyc</w:t>
      </w:r>
      <w:r w:rsidR="005C5026" w:rsidRPr="000C07E1">
        <w:rPr>
          <w:color w:val="auto"/>
          <w:sz w:val="22"/>
        </w:rPr>
        <w:t>h</w:t>
      </w:r>
      <w:r w:rsidRPr="000C07E1">
        <w:rPr>
          <w:color w:val="auto"/>
          <w:sz w:val="22"/>
        </w:rPr>
        <w:t xml:space="preserve">, z którym może się Pani/Pan skontaktować w sprawach związanych z ochroną danych osobowych w następujący sposób: </w:t>
      </w:r>
    </w:p>
    <w:p w14:paraId="3354740D" w14:textId="5B2C2702" w:rsidR="00F615E9" w:rsidRPr="000C07E1" w:rsidRDefault="00F615E9" w:rsidP="00845EC9">
      <w:pPr>
        <w:numPr>
          <w:ilvl w:val="0"/>
          <w:numId w:val="24"/>
        </w:numPr>
        <w:spacing w:after="0" w:line="240" w:lineRule="auto"/>
        <w:ind w:right="0"/>
        <w:contextualSpacing/>
        <w:rPr>
          <w:color w:val="auto"/>
          <w:sz w:val="22"/>
        </w:rPr>
      </w:pPr>
      <w:r w:rsidRPr="000C07E1">
        <w:rPr>
          <w:color w:val="auto"/>
          <w:sz w:val="22"/>
        </w:rPr>
        <w:t>pod adresem poczty elektronicznej:</w:t>
      </w:r>
      <w:r w:rsidRPr="000C07E1">
        <w:rPr>
          <w:bCs/>
          <w:color w:val="auto"/>
          <w:sz w:val="22"/>
          <w:lang w:eastAsia="x-none"/>
        </w:rPr>
        <w:t xml:space="preserve"> </w:t>
      </w:r>
      <w:r w:rsidRPr="000C07E1">
        <w:rPr>
          <w:color w:val="auto"/>
          <w:sz w:val="22"/>
          <w:u w:val="single"/>
          <w:lang w:eastAsia="x-none"/>
        </w:rPr>
        <w:t>iodo@lyski.pl</w:t>
      </w:r>
      <w:r w:rsidRPr="000C07E1">
        <w:rPr>
          <w:color w:val="auto"/>
          <w:sz w:val="22"/>
          <w:lang w:eastAsia="x-none"/>
        </w:rPr>
        <w:t>;</w:t>
      </w:r>
      <w:r w:rsidRPr="000C07E1">
        <w:rPr>
          <w:b/>
          <w:color w:val="auto"/>
          <w:sz w:val="22"/>
          <w:lang w:eastAsia="x-none"/>
        </w:rPr>
        <w:t xml:space="preserve">  </w:t>
      </w:r>
    </w:p>
    <w:p w14:paraId="53DD6012" w14:textId="27247DB8" w:rsidR="00F615E9" w:rsidRPr="000C07E1" w:rsidRDefault="00F615E9" w:rsidP="00845EC9">
      <w:pPr>
        <w:numPr>
          <w:ilvl w:val="0"/>
          <w:numId w:val="24"/>
        </w:numPr>
        <w:spacing w:after="0" w:line="240" w:lineRule="auto"/>
        <w:ind w:right="0"/>
        <w:contextualSpacing/>
        <w:rPr>
          <w:color w:val="auto"/>
          <w:sz w:val="22"/>
        </w:rPr>
      </w:pPr>
      <w:r w:rsidRPr="000C07E1">
        <w:rPr>
          <w:color w:val="auto"/>
          <w:sz w:val="22"/>
          <w:lang w:eastAsia="x-none"/>
        </w:rPr>
        <w:t>pisemnie na adres siedziby Administratora</w:t>
      </w:r>
      <w:r w:rsidRPr="000C07E1">
        <w:rPr>
          <w:b/>
          <w:color w:val="auto"/>
          <w:sz w:val="22"/>
          <w:lang w:eastAsia="x-none"/>
        </w:rPr>
        <w:t>;</w:t>
      </w:r>
    </w:p>
    <w:p w14:paraId="6EBB7A76" w14:textId="77777777" w:rsidR="00F615E9" w:rsidRPr="000C07E1" w:rsidRDefault="00F615E9" w:rsidP="00845EC9">
      <w:pPr>
        <w:pStyle w:val="Akapitzlist"/>
        <w:numPr>
          <w:ilvl w:val="0"/>
          <w:numId w:val="23"/>
        </w:numPr>
        <w:jc w:val="both"/>
        <w:rPr>
          <w:rFonts w:eastAsia="SimSun"/>
          <w:b/>
          <w:bCs/>
          <w:kern w:val="1"/>
          <w:sz w:val="22"/>
          <w:lang w:eastAsia="hi-IN" w:bidi="hi-IN"/>
        </w:rPr>
      </w:pPr>
      <w:r w:rsidRPr="000C07E1">
        <w:rPr>
          <w:rFonts w:eastAsia="Calibri"/>
          <w:sz w:val="22"/>
        </w:rPr>
        <w:t>Pani/Pana dane osobowe przetwarzane będą na podstawie art. 6 ust. 1 lit. c</w:t>
      </w:r>
      <w:r w:rsidRPr="000C07E1">
        <w:rPr>
          <w:rFonts w:eastAsia="Calibri"/>
          <w:i/>
          <w:sz w:val="22"/>
        </w:rPr>
        <w:t xml:space="preserve"> </w:t>
      </w:r>
      <w:r w:rsidRPr="000C07E1">
        <w:rPr>
          <w:rFonts w:eastAsia="Calibri"/>
          <w:sz w:val="22"/>
        </w:rPr>
        <w:t xml:space="preserve">RODO w celu </w:t>
      </w:r>
      <w:r w:rsidRPr="000C07E1">
        <w:rPr>
          <w:rFonts w:eastAsia="Calibri"/>
          <w:sz w:val="22"/>
          <w:lang w:eastAsia="en-US"/>
        </w:rPr>
        <w:t>związanym</w:t>
      </w:r>
      <w:r w:rsidR="00952AF5" w:rsidRPr="000C07E1">
        <w:rPr>
          <w:rFonts w:eastAsia="Calibri"/>
          <w:sz w:val="22"/>
          <w:lang w:eastAsia="en-US"/>
        </w:rPr>
        <w:t xml:space="preserve"> </w:t>
      </w:r>
      <w:r w:rsidRPr="000C07E1">
        <w:rPr>
          <w:rFonts w:eastAsia="Calibri"/>
          <w:sz w:val="22"/>
          <w:lang w:eastAsia="en-US"/>
        </w:rPr>
        <w:t>z postępowaniem o udzielenie zamówienia publicznego, prowadzonym w trybie przetargu nieograniczonego;</w:t>
      </w:r>
    </w:p>
    <w:p w14:paraId="2955FE99" w14:textId="77777777" w:rsidR="00952AF5" w:rsidRPr="000C07E1" w:rsidRDefault="00952AF5" w:rsidP="00845EC9">
      <w:pPr>
        <w:pStyle w:val="Akapitzlist"/>
        <w:numPr>
          <w:ilvl w:val="0"/>
          <w:numId w:val="23"/>
        </w:numPr>
        <w:jc w:val="both"/>
        <w:rPr>
          <w:sz w:val="22"/>
        </w:rPr>
      </w:pPr>
      <w:r w:rsidRPr="000C07E1">
        <w:rPr>
          <w:sz w:val="22"/>
        </w:rPr>
        <w:t xml:space="preserve">odbiorcami Pani/Pana danych osobowych będą osoby lub podmioty, którym udostępniona zostanie dokumentacja postępowania w oparciu o art. 18 oraz art. 74 ustawy z dnia 11 września 2019 r. – Prawo zamówień publicznych, dalej „ustawa </w:t>
      </w:r>
      <w:proofErr w:type="spellStart"/>
      <w:r w:rsidRPr="000C07E1">
        <w:rPr>
          <w:sz w:val="22"/>
        </w:rPr>
        <w:t>Pzp</w:t>
      </w:r>
      <w:proofErr w:type="spellEnd"/>
      <w:r w:rsidRPr="000C07E1">
        <w:rPr>
          <w:sz w:val="22"/>
        </w:rPr>
        <w:t>”;</w:t>
      </w:r>
    </w:p>
    <w:p w14:paraId="631505A0" w14:textId="77777777" w:rsidR="00F615E9" w:rsidRPr="000C07E1" w:rsidRDefault="00F615E9" w:rsidP="00845EC9">
      <w:pPr>
        <w:pStyle w:val="Akapitzlist"/>
        <w:numPr>
          <w:ilvl w:val="0"/>
          <w:numId w:val="23"/>
        </w:numPr>
        <w:contextualSpacing/>
        <w:jc w:val="both"/>
        <w:rPr>
          <w:sz w:val="22"/>
        </w:rPr>
      </w:pPr>
      <w:r w:rsidRPr="000C07E1">
        <w:rPr>
          <w:sz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3885C75B" w14:textId="77777777" w:rsidR="00F615E9" w:rsidRPr="000C07E1" w:rsidRDefault="00F615E9" w:rsidP="00845EC9">
      <w:pPr>
        <w:pStyle w:val="Akapitzlist"/>
        <w:numPr>
          <w:ilvl w:val="0"/>
          <w:numId w:val="23"/>
        </w:numPr>
        <w:contextualSpacing/>
        <w:jc w:val="both"/>
        <w:rPr>
          <w:sz w:val="22"/>
        </w:rPr>
      </w:pPr>
      <w:r w:rsidRPr="000C07E1">
        <w:rPr>
          <w:sz w:val="22"/>
        </w:rPr>
        <w:t xml:space="preserve">obowiązek podania przez Panią/Pana danych osobowych bezpośrednio Pani/Pana dotyczących jest wymogiem ustawowym określonym w przepisach ustawy </w:t>
      </w:r>
      <w:proofErr w:type="spellStart"/>
      <w:r w:rsidRPr="000C07E1">
        <w:rPr>
          <w:sz w:val="22"/>
        </w:rPr>
        <w:t>Pzp</w:t>
      </w:r>
      <w:proofErr w:type="spellEnd"/>
      <w:r w:rsidRPr="000C07E1">
        <w:rPr>
          <w:sz w:val="22"/>
        </w:rPr>
        <w:t xml:space="preserve">, związanym z udziałem w postępowaniu o udzielenie zamówienia publicznego; konsekwencje niepodania określonych danych wynikają z ustawy </w:t>
      </w:r>
      <w:proofErr w:type="spellStart"/>
      <w:r w:rsidRPr="000C07E1">
        <w:rPr>
          <w:sz w:val="22"/>
        </w:rPr>
        <w:t>Pzp</w:t>
      </w:r>
      <w:proofErr w:type="spellEnd"/>
      <w:r w:rsidRPr="000C07E1">
        <w:rPr>
          <w:sz w:val="22"/>
        </w:rPr>
        <w:t xml:space="preserve">;  </w:t>
      </w:r>
    </w:p>
    <w:p w14:paraId="7F3DCE0A" w14:textId="77777777" w:rsidR="00F615E9" w:rsidRPr="000C07E1" w:rsidRDefault="00F615E9" w:rsidP="00845EC9">
      <w:pPr>
        <w:pStyle w:val="Akapitzlist"/>
        <w:numPr>
          <w:ilvl w:val="0"/>
          <w:numId w:val="23"/>
        </w:numPr>
        <w:contextualSpacing/>
        <w:jc w:val="both"/>
        <w:rPr>
          <w:rFonts w:eastAsia="Calibri"/>
          <w:sz w:val="22"/>
          <w:lang w:eastAsia="en-US"/>
        </w:rPr>
      </w:pPr>
      <w:r w:rsidRPr="000C07E1">
        <w:rPr>
          <w:sz w:val="22"/>
        </w:rPr>
        <w:t>w odniesieniu do Pani/Pana danych osobowych decyzje nie będą podejmowane w sposób zautomatyzowany, stosowanie do art. 22 RODO;</w:t>
      </w:r>
    </w:p>
    <w:p w14:paraId="407E83F9" w14:textId="2225B509" w:rsidR="009B759A" w:rsidRPr="000C07E1" w:rsidRDefault="009B759A" w:rsidP="00845EC9">
      <w:pPr>
        <w:pStyle w:val="Akapitzlist"/>
        <w:numPr>
          <w:ilvl w:val="0"/>
          <w:numId w:val="23"/>
        </w:numPr>
        <w:contextualSpacing/>
        <w:jc w:val="both"/>
        <w:rPr>
          <w:rFonts w:eastAsia="Calibri"/>
          <w:sz w:val="22"/>
          <w:lang w:eastAsia="en-US"/>
        </w:rPr>
      </w:pPr>
      <w:r w:rsidRPr="000C07E1">
        <w:rPr>
          <w:rFonts w:eastAsia="Calibri"/>
          <w:sz w:val="22"/>
          <w:lang w:eastAsia="en-US"/>
        </w:rPr>
        <w:t>Pani/Pana dane osobowe nie będą przekazywane odbiorcom w państwach trzecich oraz organizacjom międzynarodowym;</w:t>
      </w:r>
    </w:p>
    <w:p w14:paraId="011649A0" w14:textId="77777777" w:rsidR="00F615E9" w:rsidRPr="000C07E1" w:rsidRDefault="00F615E9" w:rsidP="00845EC9">
      <w:pPr>
        <w:pStyle w:val="Akapitzlist"/>
        <w:numPr>
          <w:ilvl w:val="0"/>
          <w:numId w:val="23"/>
        </w:numPr>
        <w:contextualSpacing/>
        <w:rPr>
          <w:color w:val="00B0F0"/>
          <w:sz w:val="22"/>
        </w:rPr>
      </w:pPr>
      <w:r w:rsidRPr="000C07E1">
        <w:rPr>
          <w:sz w:val="22"/>
        </w:rPr>
        <w:t>posiada Pani/Pan:</w:t>
      </w:r>
    </w:p>
    <w:p w14:paraId="4F13397E" w14:textId="77777777" w:rsidR="00F615E9" w:rsidRPr="000C07E1" w:rsidRDefault="00F615E9" w:rsidP="00845EC9">
      <w:pPr>
        <w:numPr>
          <w:ilvl w:val="0"/>
          <w:numId w:val="25"/>
        </w:numPr>
        <w:spacing w:after="0" w:line="240" w:lineRule="auto"/>
        <w:ind w:right="0"/>
        <w:contextualSpacing/>
        <w:jc w:val="left"/>
        <w:rPr>
          <w:color w:val="00B0F0"/>
          <w:sz w:val="22"/>
        </w:rPr>
      </w:pPr>
      <w:r w:rsidRPr="000C07E1">
        <w:rPr>
          <w:color w:val="auto"/>
          <w:sz w:val="22"/>
        </w:rPr>
        <w:t>na podstawie art. 15 RODO prawo dostępu do danych osobowych Pani/Pana dotyczących;</w:t>
      </w:r>
    </w:p>
    <w:p w14:paraId="2F9183B9" w14:textId="77777777" w:rsidR="00F615E9" w:rsidRPr="000C07E1" w:rsidRDefault="00F615E9" w:rsidP="00845EC9">
      <w:pPr>
        <w:numPr>
          <w:ilvl w:val="0"/>
          <w:numId w:val="25"/>
        </w:numPr>
        <w:spacing w:after="0" w:line="240" w:lineRule="auto"/>
        <w:ind w:right="0"/>
        <w:contextualSpacing/>
        <w:rPr>
          <w:color w:val="auto"/>
          <w:sz w:val="22"/>
        </w:rPr>
        <w:sectPr w:rsidR="00F615E9" w:rsidRPr="000C07E1" w:rsidSect="007A21FC">
          <w:headerReference w:type="default" r:id="rId16"/>
          <w:footerReference w:type="even" r:id="rId17"/>
          <w:footerReference w:type="default" r:id="rId18"/>
          <w:headerReference w:type="first" r:id="rId19"/>
          <w:footnotePr>
            <w:numRestart w:val="eachPage"/>
          </w:footnotePr>
          <w:pgSz w:w="11907" w:h="16840" w:code="9"/>
          <w:pgMar w:top="1418" w:right="1417" w:bottom="1417" w:left="1417" w:header="426" w:footer="709" w:gutter="0"/>
          <w:cols w:space="708" w:equalWidth="0">
            <w:col w:w="9073"/>
          </w:cols>
          <w:noEndnote/>
          <w:docGrid w:linePitch="326"/>
        </w:sectPr>
      </w:pPr>
      <w:r w:rsidRPr="000C07E1">
        <w:rPr>
          <w:color w:val="auto"/>
          <w:sz w:val="22"/>
        </w:rPr>
        <w:t>na podstawie art. 16 RODO prawo do sprostowania Pani/Pana danych osobowych</w:t>
      </w:r>
      <w:r w:rsidRPr="000C07E1">
        <w:rPr>
          <w:color w:val="auto"/>
          <w:sz w:val="22"/>
          <w:vertAlign w:val="superscript"/>
        </w:rPr>
        <w:footnoteReference w:id="1"/>
      </w:r>
      <w:r w:rsidRPr="000C07E1">
        <w:rPr>
          <w:color w:val="auto"/>
          <w:sz w:val="22"/>
        </w:rPr>
        <w:t>;</w:t>
      </w:r>
    </w:p>
    <w:p w14:paraId="7C771331" w14:textId="77777777" w:rsidR="00F615E9" w:rsidRPr="000C07E1" w:rsidRDefault="00F615E9" w:rsidP="00845EC9">
      <w:pPr>
        <w:numPr>
          <w:ilvl w:val="0"/>
          <w:numId w:val="25"/>
        </w:numPr>
        <w:spacing w:after="0" w:line="240" w:lineRule="auto"/>
        <w:ind w:right="0"/>
        <w:contextualSpacing/>
        <w:rPr>
          <w:color w:val="auto"/>
          <w:sz w:val="22"/>
        </w:rPr>
      </w:pPr>
      <w:r w:rsidRPr="000C07E1">
        <w:rPr>
          <w:color w:val="auto"/>
          <w:sz w:val="22"/>
        </w:rPr>
        <w:t>na podstawie art. 18 RODO prawo żądania od administratora ograniczenia przetwarzania danych osobowych z zastrzeżeniem przypadków, o których mowa w art. 18 ust. 2 RODO</w:t>
      </w:r>
      <w:r w:rsidRPr="000C07E1">
        <w:rPr>
          <w:color w:val="auto"/>
          <w:sz w:val="22"/>
          <w:vertAlign w:val="superscript"/>
        </w:rPr>
        <w:footnoteReference w:id="2"/>
      </w:r>
      <w:r w:rsidRPr="000C07E1">
        <w:rPr>
          <w:color w:val="auto"/>
          <w:sz w:val="22"/>
        </w:rPr>
        <w:t>;</w:t>
      </w:r>
    </w:p>
    <w:p w14:paraId="7F282779" w14:textId="77777777" w:rsidR="00F43873" w:rsidRPr="000C07E1" w:rsidRDefault="00F43873" w:rsidP="00845EC9">
      <w:pPr>
        <w:numPr>
          <w:ilvl w:val="0"/>
          <w:numId w:val="25"/>
        </w:numPr>
        <w:spacing w:after="0" w:line="240" w:lineRule="auto"/>
        <w:ind w:right="0"/>
        <w:contextualSpacing/>
        <w:rPr>
          <w:color w:val="00B0F0"/>
          <w:sz w:val="22"/>
        </w:rPr>
      </w:pPr>
      <w:r w:rsidRPr="000C07E1">
        <w:rPr>
          <w:color w:val="auto"/>
          <w:sz w:val="22"/>
        </w:rPr>
        <w:t>prawo do wniesienia skargi do Prezesa Urzędu Ochrony Danych Osobowych, gdy uzna Pani/Pan, że przetwarzanie danych osobowych Pani/Pana dotyczących narusza przepisy RODO;</w:t>
      </w:r>
    </w:p>
    <w:p w14:paraId="1AC08F1A" w14:textId="77777777" w:rsidR="006A2F8D" w:rsidRPr="000C07E1" w:rsidRDefault="006A2F8D" w:rsidP="006856D3">
      <w:pPr>
        <w:spacing w:after="0" w:line="259" w:lineRule="auto"/>
        <w:ind w:left="0" w:right="0" w:firstLine="0"/>
        <w:jc w:val="right"/>
        <w:rPr>
          <w:b/>
          <w:sz w:val="22"/>
        </w:rPr>
      </w:pPr>
    </w:p>
    <w:p w14:paraId="4273AF71" w14:textId="77777777" w:rsidR="006A2F8D" w:rsidRPr="000C07E1" w:rsidRDefault="006A2F8D" w:rsidP="006856D3">
      <w:pPr>
        <w:spacing w:after="0" w:line="259" w:lineRule="auto"/>
        <w:ind w:left="0" w:right="0" w:firstLine="0"/>
        <w:jc w:val="right"/>
        <w:rPr>
          <w:b/>
          <w:sz w:val="22"/>
        </w:rPr>
      </w:pPr>
    </w:p>
    <w:p w14:paraId="05D7D597" w14:textId="77777777" w:rsidR="006A2F8D" w:rsidRPr="000C07E1" w:rsidRDefault="006A2F8D" w:rsidP="006856D3">
      <w:pPr>
        <w:spacing w:after="0" w:line="259" w:lineRule="auto"/>
        <w:ind w:left="0" w:right="0" w:firstLine="0"/>
        <w:jc w:val="right"/>
        <w:rPr>
          <w:b/>
          <w:sz w:val="22"/>
        </w:rPr>
      </w:pPr>
    </w:p>
    <w:p w14:paraId="113AB73E" w14:textId="77777777" w:rsidR="006A2F8D" w:rsidRPr="000C07E1" w:rsidRDefault="006A2F8D" w:rsidP="006856D3">
      <w:pPr>
        <w:spacing w:after="0" w:line="259" w:lineRule="auto"/>
        <w:ind w:left="0" w:right="0" w:firstLine="0"/>
        <w:jc w:val="right"/>
        <w:rPr>
          <w:b/>
          <w:sz w:val="22"/>
        </w:rPr>
      </w:pPr>
    </w:p>
    <w:p w14:paraId="1DC21462" w14:textId="77777777" w:rsidR="006A2F8D" w:rsidRPr="000C07E1" w:rsidRDefault="006A2F8D" w:rsidP="006856D3">
      <w:pPr>
        <w:spacing w:after="0" w:line="259" w:lineRule="auto"/>
        <w:ind w:left="0" w:right="0" w:firstLine="0"/>
        <w:jc w:val="right"/>
        <w:rPr>
          <w:b/>
          <w:sz w:val="22"/>
        </w:rPr>
      </w:pPr>
    </w:p>
    <w:p w14:paraId="67C92BCA" w14:textId="77777777" w:rsidR="006A2F8D" w:rsidRPr="000C07E1" w:rsidRDefault="006A2F8D" w:rsidP="003C587C">
      <w:pPr>
        <w:spacing w:after="0" w:line="259" w:lineRule="auto"/>
        <w:ind w:left="0" w:right="0" w:firstLine="0"/>
        <w:rPr>
          <w:b/>
          <w:sz w:val="22"/>
        </w:rPr>
      </w:pPr>
    </w:p>
    <w:sectPr w:rsidR="006A2F8D" w:rsidRPr="000C07E1" w:rsidSect="007A21FC">
      <w:headerReference w:type="even" r:id="rId20"/>
      <w:footerReference w:type="even" r:id="rId21"/>
      <w:footerReference w:type="default" r:id="rId22"/>
      <w:headerReference w:type="first" r:id="rId23"/>
      <w:footerReference w:type="first" r:id="rId24"/>
      <w:footnotePr>
        <w:numRestart w:val="eachPage"/>
      </w:footnotePr>
      <w:type w:val="continuous"/>
      <w:pgSz w:w="11907" w:h="16840" w:code="9"/>
      <w:pgMar w:top="1417" w:right="1417" w:bottom="1417" w:left="1417" w:header="426" w:footer="709" w:gutter="0"/>
      <w:cols w:space="708" w:equalWidth="0">
        <w:col w:w="9073"/>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266C9" w14:textId="77777777" w:rsidR="00430F0E" w:rsidRDefault="00430F0E">
      <w:pPr>
        <w:spacing w:after="0" w:line="240" w:lineRule="auto"/>
      </w:pPr>
      <w:r>
        <w:separator/>
      </w:r>
    </w:p>
  </w:endnote>
  <w:endnote w:type="continuationSeparator" w:id="0">
    <w:p w14:paraId="5809ED31" w14:textId="77777777" w:rsidR="00430F0E" w:rsidRDefault="00430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Arial">
    <w:altName w:val="Arial"/>
    <w:charset w:val="00"/>
    <w:family w:val="swiss"/>
    <w:pitch w:val="default"/>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Helvetica-Bold">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99E13" w14:textId="77777777" w:rsidR="00923570" w:rsidRDefault="00923570" w:rsidP="00215B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9E21BE3" w14:textId="77777777" w:rsidR="00923570" w:rsidRDefault="00923570" w:rsidP="00215B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D9F77" w14:textId="27855294" w:rsidR="00923570" w:rsidRPr="001857F8" w:rsidRDefault="00923570" w:rsidP="00215BCF">
    <w:pPr>
      <w:pStyle w:val="Stopka"/>
      <w:jc w:val="right"/>
    </w:pPr>
    <w:r>
      <w:rPr>
        <w:i/>
      </w:rPr>
      <w:tab/>
    </w:r>
    <w:r w:rsidRPr="001857F8">
      <w:fldChar w:fldCharType="begin"/>
    </w:r>
    <w:r w:rsidRPr="001857F8">
      <w:instrText>PAGE   \* MERGEFORMAT</w:instrText>
    </w:r>
    <w:r w:rsidRPr="001857F8">
      <w:fldChar w:fldCharType="separate"/>
    </w:r>
    <w:r w:rsidR="00DA40FF">
      <w:rPr>
        <w:noProof/>
      </w:rPr>
      <w:t>21</w:t>
    </w:r>
    <w:r w:rsidRPr="001857F8">
      <w:fldChar w:fldCharType="end"/>
    </w:r>
  </w:p>
  <w:p w14:paraId="620B4FD3" w14:textId="77777777" w:rsidR="00923570" w:rsidRPr="008D72B0" w:rsidRDefault="00923570" w:rsidP="00215BCF">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135C2" w14:textId="77777777" w:rsidR="00923570" w:rsidRDefault="00923570">
    <w:pPr>
      <w:spacing w:after="0" w:line="259" w:lineRule="auto"/>
      <w:ind w:left="0" w:firstLine="0"/>
      <w:jc w:val="right"/>
    </w:pPr>
    <w:r>
      <w:fldChar w:fldCharType="begin"/>
    </w:r>
    <w:r>
      <w:instrText xml:space="preserve"> PAGE   \* MERGEFORMAT </w:instrText>
    </w:r>
    <w:r>
      <w:fldChar w:fldCharType="separate"/>
    </w:r>
    <w:r>
      <w:t>1</w:t>
    </w:r>
    <w:r>
      <w:fldChar w:fldCharType="end"/>
    </w:r>
    <w:r>
      <w:t xml:space="preserve"> </w:t>
    </w:r>
  </w:p>
  <w:p w14:paraId="6568576C" w14:textId="77777777" w:rsidR="00923570" w:rsidRDefault="00923570">
    <w:pPr>
      <w:spacing w:after="0" w:line="259" w:lineRule="auto"/>
      <w:ind w:left="77" w:right="0"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B44E5" w14:textId="0D8A1D89" w:rsidR="00923570" w:rsidRPr="003B6970" w:rsidRDefault="00923570">
    <w:pPr>
      <w:spacing w:after="0" w:line="259" w:lineRule="auto"/>
      <w:ind w:left="0" w:firstLine="0"/>
      <w:jc w:val="right"/>
      <w:rPr>
        <w:sz w:val="20"/>
        <w:szCs w:val="20"/>
      </w:rPr>
    </w:pPr>
    <w:r w:rsidRPr="003B6970">
      <w:rPr>
        <w:sz w:val="20"/>
        <w:szCs w:val="20"/>
      </w:rPr>
      <w:fldChar w:fldCharType="begin"/>
    </w:r>
    <w:r w:rsidRPr="003B6970">
      <w:rPr>
        <w:sz w:val="20"/>
        <w:szCs w:val="20"/>
      </w:rPr>
      <w:instrText xml:space="preserve"> PAGE   \* MERGEFORMAT </w:instrText>
    </w:r>
    <w:r w:rsidRPr="003B6970">
      <w:rPr>
        <w:sz w:val="20"/>
        <w:szCs w:val="20"/>
      </w:rPr>
      <w:fldChar w:fldCharType="separate"/>
    </w:r>
    <w:r w:rsidR="00DA40FF">
      <w:rPr>
        <w:noProof/>
        <w:sz w:val="20"/>
        <w:szCs w:val="20"/>
      </w:rPr>
      <w:t>29</w:t>
    </w:r>
    <w:r w:rsidRPr="003B6970">
      <w:rPr>
        <w:sz w:val="20"/>
        <w:szCs w:val="20"/>
      </w:rPr>
      <w:fldChar w:fldCharType="end"/>
    </w:r>
    <w:r w:rsidRPr="003B6970">
      <w:rPr>
        <w:sz w:val="20"/>
        <w:szCs w:val="20"/>
      </w:rPr>
      <w:t xml:space="preserve"> </w:t>
    </w:r>
  </w:p>
  <w:p w14:paraId="062EE208" w14:textId="77777777" w:rsidR="00923570" w:rsidRDefault="00923570">
    <w:pPr>
      <w:spacing w:after="0" w:line="259" w:lineRule="auto"/>
      <w:ind w:left="77" w:righ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42FD" w14:textId="77777777" w:rsidR="00923570" w:rsidRDefault="00923570">
    <w:pPr>
      <w:spacing w:after="0" w:line="259" w:lineRule="auto"/>
      <w:ind w:left="0" w:firstLine="0"/>
      <w:jc w:val="right"/>
    </w:pPr>
    <w:r>
      <w:fldChar w:fldCharType="begin"/>
    </w:r>
    <w:r>
      <w:instrText xml:space="preserve"> PAGE   \* MERGEFORMAT </w:instrText>
    </w:r>
    <w:r>
      <w:fldChar w:fldCharType="separate"/>
    </w:r>
    <w:r>
      <w:t>1</w:t>
    </w:r>
    <w:r>
      <w:fldChar w:fldCharType="end"/>
    </w:r>
    <w:r>
      <w:t xml:space="preserve"> </w:t>
    </w:r>
  </w:p>
  <w:p w14:paraId="71F4C3AA" w14:textId="77777777" w:rsidR="00923570" w:rsidRDefault="00923570">
    <w:pPr>
      <w:spacing w:after="0" w:line="259" w:lineRule="auto"/>
      <w:ind w:left="77"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CB011" w14:textId="77777777" w:rsidR="00430F0E" w:rsidRDefault="00430F0E">
      <w:pPr>
        <w:spacing w:after="0" w:line="240" w:lineRule="auto"/>
      </w:pPr>
      <w:r>
        <w:separator/>
      </w:r>
    </w:p>
  </w:footnote>
  <w:footnote w:type="continuationSeparator" w:id="0">
    <w:p w14:paraId="34AE2996" w14:textId="77777777" w:rsidR="00430F0E" w:rsidRDefault="00430F0E">
      <w:pPr>
        <w:spacing w:after="0" w:line="240" w:lineRule="auto"/>
      </w:pPr>
      <w:r>
        <w:continuationSeparator/>
      </w:r>
    </w:p>
  </w:footnote>
  <w:footnote w:id="1">
    <w:p w14:paraId="2E02903E" w14:textId="77777777" w:rsidR="00923570" w:rsidRDefault="00923570" w:rsidP="00F615E9">
      <w:pPr>
        <w:pStyle w:val="Tekstprzypisudolnego"/>
        <w:jc w:val="both"/>
      </w:pPr>
      <w:r w:rsidRPr="00325DC4">
        <w:rPr>
          <w:rStyle w:val="Odwoanieprzypisudolnego"/>
          <w:rFonts w:ascii="Times New Roman" w:hAnsi="Times New Roman"/>
        </w:rPr>
        <w:footnoteRef/>
      </w:r>
      <w:r w:rsidRPr="00325DC4">
        <w:rPr>
          <w:rFonts w:ascii="Times New Roman" w:hAnsi="Times New Roman"/>
        </w:rPr>
        <w:t xml:space="preserve"> </w:t>
      </w:r>
      <w:r w:rsidRPr="00F74C56">
        <w:rPr>
          <w:rFonts w:ascii="Times New Roman" w:hAnsi="Times New Roman"/>
          <w:b/>
          <w:i/>
          <w:sz w:val="18"/>
          <w:szCs w:val="18"/>
          <w:lang w:val="x-none"/>
        </w:rPr>
        <w:t>Wyjaśnienie:</w:t>
      </w:r>
      <w:r w:rsidRPr="00F74C56">
        <w:rPr>
          <w:rFonts w:ascii="Times New Roman" w:hAnsi="Times New Roman"/>
          <w:i/>
          <w:sz w:val="18"/>
          <w:szCs w:val="18"/>
          <w:lang w:val="x-none"/>
        </w:rPr>
        <w:t xml:space="preserve"> skorzystanie z prawa do sprostowania nie może skutkować zmianą wyniku postępowania</w:t>
      </w:r>
      <w:r>
        <w:rPr>
          <w:rFonts w:ascii="Times New Roman" w:hAnsi="Times New Roman"/>
          <w:i/>
          <w:sz w:val="18"/>
          <w:szCs w:val="18"/>
        </w:rPr>
        <w:t xml:space="preserve"> </w:t>
      </w:r>
      <w:r w:rsidRPr="00F74C56">
        <w:rPr>
          <w:rFonts w:ascii="Times New Roman" w:hAnsi="Times New Roman"/>
          <w:i/>
          <w:sz w:val="18"/>
          <w:szCs w:val="18"/>
          <w:lang w:val="x-none"/>
        </w:rPr>
        <w:t xml:space="preserve">o udzielenie zamówienia publicznego ani zmianą postanowień umowy w zakresie niezgodnym z ustawą </w:t>
      </w:r>
      <w:proofErr w:type="spellStart"/>
      <w:r w:rsidRPr="00F74C56">
        <w:rPr>
          <w:rFonts w:ascii="Times New Roman" w:hAnsi="Times New Roman"/>
          <w:i/>
          <w:sz w:val="18"/>
          <w:szCs w:val="18"/>
          <w:lang w:val="x-none"/>
        </w:rPr>
        <w:t>Pzp</w:t>
      </w:r>
      <w:proofErr w:type="spellEnd"/>
      <w:r w:rsidRPr="00F74C56">
        <w:rPr>
          <w:rFonts w:ascii="Times New Roman" w:hAnsi="Times New Roman"/>
          <w:i/>
          <w:sz w:val="18"/>
          <w:szCs w:val="18"/>
          <w:lang w:val="x-none"/>
        </w:rPr>
        <w:t xml:space="preserve"> oraz nie może naruszać integralności protokołu oraz jego załączników.</w:t>
      </w:r>
    </w:p>
  </w:footnote>
  <w:footnote w:id="2">
    <w:p w14:paraId="3364587D" w14:textId="77777777" w:rsidR="00923570" w:rsidRDefault="00923570" w:rsidP="00F615E9">
      <w:pPr>
        <w:pStyle w:val="Tekstprzypisudolnego"/>
        <w:jc w:val="both"/>
      </w:pPr>
      <w:r w:rsidRPr="00325DC4">
        <w:rPr>
          <w:rStyle w:val="Odwoanieprzypisudolnego"/>
          <w:rFonts w:ascii="Times New Roman" w:hAnsi="Times New Roman"/>
        </w:rPr>
        <w:footnoteRef/>
      </w:r>
      <w:r>
        <w:t xml:space="preserve"> </w:t>
      </w:r>
      <w:r w:rsidRPr="00501E6A">
        <w:rPr>
          <w:rFonts w:ascii="Times New Roman" w:hAnsi="Times New Roman"/>
          <w:b/>
          <w:i/>
          <w:sz w:val="18"/>
          <w:szCs w:val="18"/>
          <w:lang w:val="x-none" w:eastAsia="x-none"/>
        </w:rPr>
        <w:t>Wyjaśnienie:</w:t>
      </w:r>
      <w:r w:rsidRPr="00501E6A">
        <w:rPr>
          <w:rFonts w:ascii="Times New Roman" w:hAnsi="Times New Roman"/>
          <w:i/>
          <w:sz w:val="18"/>
          <w:szCs w:val="18"/>
          <w:lang w:val="x-none" w:eastAsia="x-none"/>
        </w:rPr>
        <w:t xml:space="preserve"> prawo do ograniczenia przetwarzania nie ma zastosowania w odniesieniu do </w:t>
      </w:r>
      <w:r w:rsidRPr="00501E6A">
        <w:rPr>
          <w:rFonts w:ascii="Times New Roman" w:hAnsi="Times New Roman"/>
          <w:i/>
          <w:sz w:val="18"/>
          <w:szCs w:val="18"/>
          <w:lang w:val="x-none"/>
        </w:rPr>
        <w:t>przechowywania, w celu zapewnienia korzystania ze środków ochrony prawnej lub w celu ochrony praw innej osoby fizycznej lub prawnej, lub</w:t>
      </w:r>
      <w:r>
        <w:rPr>
          <w:rFonts w:ascii="Times New Roman" w:hAnsi="Times New Roman"/>
          <w:i/>
          <w:sz w:val="18"/>
          <w:szCs w:val="18"/>
          <w:lang w:val="x-none"/>
        </w:rPr>
        <w:br/>
      </w:r>
      <w:r w:rsidRPr="00501E6A">
        <w:rPr>
          <w:rFonts w:ascii="Times New Roman" w:hAnsi="Times New Roman"/>
          <w:i/>
          <w:sz w:val="18"/>
          <w:szCs w:val="18"/>
          <w:lang w:val="x-none"/>
        </w:rPr>
        <w:t>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B29DD" w14:textId="77777777" w:rsidR="009D37FA" w:rsidRDefault="009D37FA" w:rsidP="00225F02">
    <w:pPr>
      <w:pStyle w:val="Standard"/>
      <w:jc w:val="right"/>
      <w:rPr>
        <w:sz w:val="14"/>
        <w:szCs w:val="16"/>
      </w:rPr>
    </w:pPr>
  </w:p>
  <w:p w14:paraId="271EB6B5" w14:textId="77777777" w:rsidR="009D37FA" w:rsidRDefault="009D37FA" w:rsidP="00225F02">
    <w:pPr>
      <w:pStyle w:val="Standard"/>
      <w:jc w:val="right"/>
      <w:rPr>
        <w:sz w:val="14"/>
        <w:szCs w:val="16"/>
      </w:rPr>
    </w:pPr>
  </w:p>
  <w:p w14:paraId="5D04B884" w14:textId="18D00FC1" w:rsidR="00923570" w:rsidRDefault="00923570" w:rsidP="00225F02">
    <w:pPr>
      <w:pStyle w:val="Standard"/>
      <w:jc w:val="right"/>
      <w:rPr>
        <w:b/>
        <w:bCs/>
        <w:sz w:val="14"/>
        <w:szCs w:val="16"/>
        <w:lang w:val="pl-PL"/>
      </w:rPr>
    </w:pPr>
    <w:r>
      <w:rPr>
        <w:sz w:val="14"/>
        <w:szCs w:val="16"/>
      </w:rPr>
      <w:t>n</w:t>
    </w:r>
    <w:r w:rsidRPr="007D6AE5">
      <w:rPr>
        <w:sz w:val="14"/>
        <w:szCs w:val="16"/>
      </w:rPr>
      <w:t xml:space="preserve">umer postępowania </w:t>
    </w:r>
    <w:r>
      <w:rPr>
        <w:b/>
        <w:bCs/>
        <w:sz w:val="14"/>
        <w:szCs w:val="16"/>
        <w:lang w:val="pl-PL"/>
      </w:rPr>
      <w:t>ZP.271</w:t>
    </w:r>
    <w:r w:rsidR="0030310B">
      <w:rPr>
        <w:b/>
        <w:bCs/>
        <w:sz w:val="14"/>
        <w:szCs w:val="16"/>
        <w:lang w:val="pl-PL"/>
      </w:rPr>
      <w:t>.</w:t>
    </w:r>
    <w:r w:rsidR="00F92A56">
      <w:rPr>
        <w:b/>
        <w:bCs/>
        <w:sz w:val="14"/>
        <w:szCs w:val="16"/>
        <w:lang w:val="pl-PL"/>
      </w:rPr>
      <w:t>6</w:t>
    </w:r>
    <w:r>
      <w:rPr>
        <w:b/>
        <w:bCs/>
        <w:sz w:val="14"/>
        <w:szCs w:val="16"/>
        <w:lang w:val="pl-PL"/>
      </w:rPr>
      <w:t>.202</w:t>
    </w:r>
    <w:r w:rsidR="00F14C25">
      <w:rPr>
        <w:b/>
        <w:bCs/>
        <w:sz w:val="14"/>
        <w:szCs w:val="16"/>
        <w:lang w:val="pl-PL"/>
      </w:rPr>
      <w:t>5</w:t>
    </w:r>
    <w:r w:rsidR="0030310B">
      <w:rPr>
        <w:b/>
        <w:bCs/>
        <w:sz w:val="14"/>
        <w:szCs w:val="16"/>
        <w:lang w:val="pl-PL"/>
      </w:rPr>
      <w:t>.SEK</w:t>
    </w:r>
  </w:p>
  <w:p w14:paraId="3752D165" w14:textId="77777777" w:rsidR="00923570" w:rsidRDefault="00923570" w:rsidP="0021202F">
    <w:pPr>
      <w:pStyle w:val="Standard"/>
      <w:jc w:val="right"/>
      <w:rPr>
        <w:b/>
        <w:bCs/>
        <w:sz w:val="14"/>
        <w:szCs w:val="16"/>
        <w:lang w:val="pl-PL"/>
      </w:rPr>
    </w:pPr>
  </w:p>
  <w:p w14:paraId="793BAF68" w14:textId="7033E468" w:rsidR="00923570" w:rsidRDefault="00923570" w:rsidP="0021202F">
    <w:pPr>
      <w:pStyle w:val="Standard"/>
      <w:jc w:val="right"/>
      <w:rPr>
        <w:b/>
        <w:bCs/>
        <w:sz w:val="14"/>
        <w:szCs w:val="16"/>
        <w:lang w:val="pl-PL"/>
      </w:rPr>
    </w:pPr>
  </w:p>
  <w:p w14:paraId="3EBAE295" w14:textId="77777777" w:rsidR="00923570" w:rsidRDefault="00923570" w:rsidP="00D81C0C">
    <w:pPr>
      <w:pStyle w:val="Standard"/>
      <w:jc w:val="right"/>
      <w:rPr>
        <w:sz w:val="14"/>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AE25" w14:textId="6D2E999D" w:rsidR="00923570" w:rsidRDefault="00923570" w:rsidP="00FC428E">
    <w:pPr>
      <w:pStyle w:val="Nagwek"/>
      <w:tabs>
        <w:tab w:val="clear" w:pos="9072"/>
        <w:tab w:val="right" w:pos="8787"/>
      </w:tabs>
      <w:jc w:val="left"/>
    </w:pPr>
    <w:r>
      <w:rPr>
        <w:noProof/>
      </w:rPr>
      <w:drawing>
        <wp:inline distT="0" distB="0" distL="0" distR="0" wp14:anchorId="74E407BF" wp14:editId="12D95DB8">
          <wp:extent cx="1720973" cy="749300"/>
          <wp:effectExtent l="0" t="0" r="0" b="0"/>
          <wp:docPr id="1386719395" name="Obraz 1386719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e_web_simple.png"/>
                  <pic:cNvPicPr/>
                </pic:nvPicPr>
                <pic:blipFill>
                  <a:blip r:embed="rId1">
                    <a:extLst>
                      <a:ext uri="{28A0092B-C50C-407E-A947-70E740481C1C}">
                        <a14:useLocalDpi xmlns:a14="http://schemas.microsoft.com/office/drawing/2010/main" val="0"/>
                      </a:ext>
                    </a:extLst>
                  </a:blip>
                  <a:stretch>
                    <a:fillRect/>
                  </a:stretch>
                </pic:blipFill>
                <pic:spPr>
                  <a:xfrm>
                    <a:off x="0" y="0"/>
                    <a:ext cx="1754305" cy="763813"/>
                  </a:xfrm>
                  <a:prstGeom prst="rect">
                    <a:avLst/>
                  </a:prstGeom>
                </pic:spPr>
              </pic:pic>
            </a:graphicData>
          </a:graphic>
        </wp:inline>
      </w:drawing>
    </w:r>
    <w:r>
      <w:rPr>
        <w:noProof/>
      </w:rPr>
      <w:t xml:space="preserve">    </w:t>
    </w:r>
    <w:r>
      <w:rPr>
        <w:noProof/>
      </w:rPr>
      <w:drawing>
        <wp:inline distT="0" distB="0" distL="0" distR="0" wp14:anchorId="2127A484" wp14:editId="44204D29">
          <wp:extent cx="1778000" cy="660875"/>
          <wp:effectExtent l="0" t="0" r="0" b="6350"/>
          <wp:docPr id="185073203" name="Obraz 185073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laskie-kolorowe-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83428" cy="662892"/>
                  </a:xfrm>
                  <a:prstGeom prst="rect">
                    <a:avLst/>
                  </a:prstGeom>
                </pic:spPr>
              </pic:pic>
            </a:graphicData>
          </a:graphic>
        </wp:inline>
      </w:drawing>
    </w:r>
    <w:r>
      <w:t xml:space="preserve">              </w:t>
    </w:r>
    <w:r>
      <w:rPr>
        <w:noProof/>
      </w:rPr>
      <w:drawing>
        <wp:inline distT="0" distB="0" distL="0" distR="0" wp14:anchorId="64BBE1F9" wp14:editId="51087E87">
          <wp:extent cx="1156607" cy="755650"/>
          <wp:effectExtent l="0" t="0" r="5715" b="6350"/>
          <wp:docPr id="1307992512" name="Obraz 1307992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8b10201c5cc9b43e3f674f378b715a8_XL.jpg"/>
                  <pic:cNvPicPr/>
                </pic:nvPicPr>
                <pic:blipFill>
                  <a:blip r:embed="rId3">
                    <a:extLst>
                      <a:ext uri="{28A0092B-C50C-407E-A947-70E740481C1C}">
                        <a14:useLocalDpi xmlns:a14="http://schemas.microsoft.com/office/drawing/2010/main" val="0"/>
                      </a:ext>
                    </a:extLst>
                  </a:blip>
                  <a:stretch>
                    <a:fillRect/>
                  </a:stretch>
                </pic:blipFill>
                <pic:spPr>
                  <a:xfrm>
                    <a:off x="0" y="0"/>
                    <a:ext cx="1167365" cy="762678"/>
                  </a:xfrm>
                  <a:prstGeom prst="rect">
                    <a:avLst/>
                  </a:prstGeom>
                </pic:spPr>
              </pic:pic>
            </a:graphicData>
          </a:graphic>
        </wp:inline>
      </w:drawing>
    </w:r>
  </w:p>
  <w:p w14:paraId="37F21F46" w14:textId="22856AA1" w:rsidR="00923570" w:rsidRDefault="00923570" w:rsidP="00FC428E">
    <w:pPr>
      <w:pStyle w:val="Nagwek"/>
      <w:pBdr>
        <w:bottom w:val="single" w:sz="6" w:space="1" w:color="auto"/>
      </w:pBdr>
      <w:tabs>
        <w:tab w:val="clear" w:pos="4536"/>
        <w:tab w:val="clear" w:pos="9072"/>
      </w:tabs>
      <w:ind w:right="1"/>
      <w:jc w:val="center"/>
      <w:rPr>
        <w:sz w:val="20"/>
        <w:szCs w:val="20"/>
      </w:rPr>
    </w:pPr>
    <w:r w:rsidRPr="00FC428E">
      <w:rPr>
        <w:sz w:val="20"/>
        <w:szCs w:val="20"/>
      </w:rPr>
      <w:t>"Europejski Fundusz Rolny na rzecz Rozwoju Obszarów Wiejskich: Europa inwestująca w obszary wiejskie"</w:t>
    </w:r>
  </w:p>
  <w:p w14:paraId="5D6C5EBB" w14:textId="77777777" w:rsidR="00923570" w:rsidRPr="00FC428E" w:rsidRDefault="00923570" w:rsidP="008F5E61">
    <w:pPr>
      <w:pStyle w:val="Nagwek"/>
      <w:tabs>
        <w:tab w:val="clear" w:pos="4536"/>
        <w:tab w:val="clear" w:pos="9072"/>
      </w:tabs>
      <w:ind w:left="0" w:right="1" w:firstLine="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35EF9" w14:textId="77777777" w:rsidR="00923570" w:rsidRDefault="00923570">
    <w:pPr>
      <w:spacing w:after="0" w:line="259" w:lineRule="auto"/>
      <w:ind w:left="77" w:right="0" w:firstLine="0"/>
      <w:jc w:val="left"/>
    </w:pPr>
    <w:r>
      <w:rPr>
        <w:b/>
        <w:sz w:val="22"/>
      </w:rPr>
      <w:t>IZP.271.2.2021</w:t>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31DC9" w14:textId="77777777" w:rsidR="00923570" w:rsidRDefault="00923570">
    <w:pPr>
      <w:spacing w:after="0" w:line="259" w:lineRule="auto"/>
      <w:ind w:left="77" w:right="0" w:firstLine="0"/>
      <w:jc w:val="left"/>
    </w:pPr>
    <w:r>
      <w:rPr>
        <w:b/>
        <w:sz w:val="22"/>
      </w:rPr>
      <w:t>IZP.271.2.2021</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207"/>
        </w:tabs>
        <w:ind w:left="207" w:firstLine="0"/>
      </w:pPr>
    </w:lvl>
    <w:lvl w:ilvl="1">
      <w:start w:val="1"/>
      <w:numFmt w:val="none"/>
      <w:suff w:val="nothing"/>
      <w:lvlText w:val=""/>
      <w:lvlJc w:val="left"/>
      <w:pPr>
        <w:tabs>
          <w:tab w:val="num" w:pos="207"/>
        </w:tabs>
        <w:ind w:left="207" w:firstLine="0"/>
      </w:pPr>
    </w:lvl>
    <w:lvl w:ilvl="2">
      <w:start w:val="1"/>
      <w:numFmt w:val="none"/>
      <w:suff w:val="nothing"/>
      <w:lvlText w:val=""/>
      <w:lvlJc w:val="left"/>
      <w:pPr>
        <w:tabs>
          <w:tab w:val="num" w:pos="207"/>
        </w:tabs>
        <w:ind w:left="207" w:firstLine="0"/>
      </w:pPr>
    </w:lvl>
    <w:lvl w:ilvl="3">
      <w:start w:val="1"/>
      <w:numFmt w:val="none"/>
      <w:suff w:val="nothing"/>
      <w:lvlText w:val=""/>
      <w:lvlJc w:val="left"/>
      <w:pPr>
        <w:tabs>
          <w:tab w:val="num" w:pos="207"/>
        </w:tabs>
        <w:ind w:left="207" w:firstLine="0"/>
      </w:pPr>
    </w:lvl>
    <w:lvl w:ilvl="4">
      <w:start w:val="1"/>
      <w:numFmt w:val="none"/>
      <w:suff w:val="nothing"/>
      <w:lvlText w:val=""/>
      <w:lvlJc w:val="left"/>
      <w:pPr>
        <w:tabs>
          <w:tab w:val="num" w:pos="207"/>
        </w:tabs>
        <w:ind w:left="207" w:firstLine="0"/>
      </w:pPr>
    </w:lvl>
    <w:lvl w:ilvl="5">
      <w:start w:val="1"/>
      <w:numFmt w:val="none"/>
      <w:suff w:val="nothing"/>
      <w:lvlText w:val=""/>
      <w:lvlJc w:val="left"/>
      <w:pPr>
        <w:tabs>
          <w:tab w:val="num" w:pos="207"/>
        </w:tabs>
        <w:ind w:left="207" w:firstLine="0"/>
      </w:pPr>
    </w:lvl>
    <w:lvl w:ilvl="6">
      <w:start w:val="1"/>
      <w:numFmt w:val="none"/>
      <w:suff w:val="nothing"/>
      <w:lvlText w:val=""/>
      <w:lvlJc w:val="left"/>
      <w:pPr>
        <w:tabs>
          <w:tab w:val="num" w:pos="207"/>
        </w:tabs>
        <w:ind w:left="207" w:firstLine="0"/>
      </w:pPr>
    </w:lvl>
    <w:lvl w:ilvl="7">
      <w:start w:val="1"/>
      <w:numFmt w:val="none"/>
      <w:suff w:val="nothing"/>
      <w:lvlText w:val=""/>
      <w:lvlJc w:val="left"/>
      <w:pPr>
        <w:tabs>
          <w:tab w:val="num" w:pos="207"/>
        </w:tabs>
        <w:ind w:left="207" w:firstLine="0"/>
      </w:pPr>
    </w:lvl>
    <w:lvl w:ilvl="8">
      <w:start w:val="1"/>
      <w:numFmt w:val="none"/>
      <w:suff w:val="nothing"/>
      <w:lvlText w:val=""/>
      <w:lvlJc w:val="left"/>
      <w:pPr>
        <w:tabs>
          <w:tab w:val="num" w:pos="207"/>
        </w:tabs>
        <w:ind w:left="207" w:firstLine="0"/>
      </w:pPr>
    </w:lvl>
  </w:abstractNum>
  <w:abstractNum w:abstractNumId="1" w15:restartNumberingAfterBreak="0">
    <w:nsid w:val="00000002"/>
    <w:multiLevelType w:val="multilevel"/>
    <w:tmpl w:val="70107294"/>
    <w:name w:val="WW8Num2"/>
    <w:lvl w:ilvl="0">
      <w:start w:val="6"/>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color w:val="00000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color w:val="000000"/>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color w:val="000000"/>
      </w:rPr>
    </w:lvl>
  </w:abstractNum>
  <w:abstractNum w:abstractNumId="2" w15:restartNumberingAfterBreak="0">
    <w:nsid w:val="00000003"/>
    <w:multiLevelType w:val="singleLevel"/>
    <w:tmpl w:val="00000003"/>
    <w:name w:val="WW8Num22"/>
    <w:lvl w:ilvl="0">
      <w:start w:val="1"/>
      <w:numFmt w:val="decimal"/>
      <w:lvlText w:val="%1)"/>
      <w:lvlJc w:val="left"/>
      <w:pPr>
        <w:tabs>
          <w:tab w:val="num" w:pos="0"/>
        </w:tabs>
        <w:ind w:left="1069" w:hanging="360"/>
      </w:pPr>
      <w:rPr>
        <w:rFonts w:cs="Times New Roman"/>
      </w:rPr>
    </w:lvl>
  </w:abstractNum>
  <w:abstractNum w:abstractNumId="3" w15:restartNumberingAfterBreak="0">
    <w:nsid w:val="00000005"/>
    <w:multiLevelType w:val="singleLevel"/>
    <w:tmpl w:val="00000005"/>
    <w:name w:val="WW8Num24"/>
    <w:lvl w:ilvl="0">
      <w:start w:val="1"/>
      <w:numFmt w:val="decimal"/>
      <w:lvlText w:val="%1)"/>
      <w:lvlJc w:val="left"/>
      <w:pPr>
        <w:tabs>
          <w:tab w:val="num" w:pos="0"/>
        </w:tabs>
        <w:ind w:left="1069" w:hanging="360"/>
      </w:pPr>
    </w:lvl>
  </w:abstractNum>
  <w:abstractNum w:abstractNumId="4" w15:restartNumberingAfterBreak="0">
    <w:nsid w:val="00000006"/>
    <w:multiLevelType w:val="multilevel"/>
    <w:tmpl w:val="E410D372"/>
    <w:name w:val="WW8Num25"/>
    <w:lvl w:ilvl="0">
      <w:start w:val="4"/>
      <w:numFmt w:val="decimal"/>
      <w:lvlText w:val="%1."/>
      <w:lvlJc w:val="left"/>
      <w:pPr>
        <w:tabs>
          <w:tab w:val="num" w:pos="720"/>
        </w:tabs>
        <w:ind w:left="720" w:hanging="360"/>
      </w:pPr>
      <w:rPr>
        <w:rFonts w:cs="Times New Roman" w:hint="default"/>
        <w:sz w:val="22"/>
        <w:szCs w:val="22"/>
        <w:lang w:val="pl-PL"/>
      </w:rPr>
    </w:lvl>
    <w:lvl w:ilvl="1">
      <w:start w:val="3"/>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2340"/>
        </w:tabs>
        <w:ind w:left="2340" w:hanging="360"/>
      </w:pPr>
      <w:rPr>
        <w:rFonts w:cs="Times New Roman" w:hint="default"/>
        <w:sz w:val="22"/>
        <w:szCs w:val="22"/>
        <w:lang w:val="pl-PL"/>
      </w:rPr>
    </w:lvl>
    <w:lvl w:ilvl="3">
      <w:start w:val="1"/>
      <w:numFmt w:val="decimal"/>
      <w:lvlText w:val="%4."/>
      <w:lvlJc w:val="left"/>
      <w:pPr>
        <w:tabs>
          <w:tab w:val="num" w:pos="2880"/>
        </w:tabs>
        <w:ind w:left="2880" w:hanging="360"/>
      </w:pPr>
      <w:rPr>
        <w:rFonts w:cs="Times New Roman" w:hint="default"/>
        <w:sz w:val="22"/>
        <w:szCs w:val="22"/>
        <w:lang w:val="pl-PL"/>
      </w:rPr>
    </w:lvl>
    <w:lvl w:ilvl="4">
      <w:start w:val="1"/>
      <w:numFmt w:val="lowerLetter"/>
      <w:lvlText w:val="%5."/>
      <w:lvlJc w:val="left"/>
      <w:pPr>
        <w:tabs>
          <w:tab w:val="num" w:pos="3600"/>
        </w:tabs>
        <w:ind w:left="3600" w:hanging="360"/>
      </w:pPr>
      <w:rPr>
        <w:rFonts w:cs="Times New Roman" w:hint="default"/>
        <w:sz w:val="22"/>
        <w:szCs w:val="22"/>
        <w:lang w:val="pl-PL"/>
      </w:rPr>
    </w:lvl>
    <w:lvl w:ilvl="5">
      <w:start w:val="1"/>
      <w:numFmt w:val="lowerRoman"/>
      <w:lvlText w:val="%6."/>
      <w:lvlJc w:val="right"/>
      <w:pPr>
        <w:tabs>
          <w:tab w:val="num" w:pos="4320"/>
        </w:tabs>
        <w:ind w:left="4320" w:hanging="180"/>
      </w:pPr>
      <w:rPr>
        <w:rFonts w:cs="Times New Roman" w:hint="default"/>
        <w:sz w:val="22"/>
        <w:szCs w:val="22"/>
        <w:lang w:val="pl-PL"/>
      </w:rPr>
    </w:lvl>
    <w:lvl w:ilvl="6">
      <w:start w:val="1"/>
      <w:numFmt w:val="decimal"/>
      <w:lvlText w:val="%7."/>
      <w:lvlJc w:val="left"/>
      <w:pPr>
        <w:tabs>
          <w:tab w:val="num" w:pos="5040"/>
        </w:tabs>
        <w:ind w:left="5040" w:hanging="360"/>
      </w:pPr>
      <w:rPr>
        <w:rFonts w:cs="Times New Roman" w:hint="default"/>
        <w:sz w:val="22"/>
        <w:szCs w:val="22"/>
        <w:lang w:val="pl-PL"/>
      </w:rPr>
    </w:lvl>
    <w:lvl w:ilvl="7">
      <w:start w:val="1"/>
      <w:numFmt w:val="lowerLetter"/>
      <w:lvlText w:val="%8."/>
      <w:lvlJc w:val="left"/>
      <w:pPr>
        <w:tabs>
          <w:tab w:val="num" w:pos="5760"/>
        </w:tabs>
        <w:ind w:left="5760" w:hanging="360"/>
      </w:pPr>
      <w:rPr>
        <w:rFonts w:cs="Times New Roman" w:hint="default"/>
        <w:sz w:val="22"/>
        <w:szCs w:val="22"/>
        <w:lang w:val="pl-PL"/>
      </w:rPr>
    </w:lvl>
    <w:lvl w:ilvl="8">
      <w:start w:val="1"/>
      <w:numFmt w:val="lowerRoman"/>
      <w:lvlText w:val="%9."/>
      <w:lvlJc w:val="right"/>
      <w:pPr>
        <w:tabs>
          <w:tab w:val="num" w:pos="6480"/>
        </w:tabs>
        <w:ind w:left="6480" w:hanging="180"/>
      </w:pPr>
      <w:rPr>
        <w:rFonts w:cs="Times New Roman" w:hint="default"/>
        <w:sz w:val="22"/>
        <w:szCs w:val="22"/>
        <w:lang w:val="pl-PL"/>
      </w:rPr>
    </w:lvl>
  </w:abstractNum>
  <w:abstractNum w:abstractNumId="5" w15:restartNumberingAfterBreak="0">
    <w:nsid w:val="0000000A"/>
    <w:multiLevelType w:val="singleLevel"/>
    <w:tmpl w:val="0000000A"/>
    <w:name w:val="WW8Num29"/>
    <w:lvl w:ilvl="0">
      <w:start w:val="1"/>
      <w:numFmt w:val="decimal"/>
      <w:lvlText w:val="%1."/>
      <w:lvlJc w:val="left"/>
      <w:pPr>
        <w:tabs>
          <w:tab w:val="num" w:pos="0"/>
        </w:tabs>
        <w:ind w:left="720" w:hanging="360"/>
      </w:pPr>
      <w:rPr>
        <w:rFonts w:cs="Times New Roman"/>
        <w:sz w:val="22"/>
        <w:szCs w:val="22"/>
        <w:lang w:val="pl-PL"/>
      </w:rPr>
    </w:lvl>
  </w:abstractNum>
  <w:abstractNum w:abstractNumId="6" w15:restartNumberingAfterBreak="0">
    <w:nsid w:val="0000000C"/>
    <w:multiLevelType w:val="singleLevel"/>
    <w:tmpl w:val="0000000C"/>
    <w:name w:val="WW8Num31"/>
    <w:lvl w:ilvl="0">
      <w:start w:val="1"/>
      <w:numFmt w:val="decimal"/>
      <w:lvlText w:val="%1)"/>
      <w:lvlJc w:val="left"/>
      <w:pPr>
        <w:tabs>
          <w:tab w:val="num" w:pos="0"/>
        </w:tabs>
        <w:ind w:left="1069" w:hanging="360"/>
      </w:pPr>
      <w:rPr>
        <w:rFonts w:cs="Times New Roman" w:hint="default"/>
        <w:sz w:val="22"/>
        <w:szCs w:val="22"/>
      </w:rPr>
    </w:lvl>
  </w:abstractNum>
  <w:abstractNum w:abstractNumId="7" w15:restartNumberingAfterBreak="0">
    <w:nsid w:val="0000000E"/>
    <w:multiLevelType w:val="singleLevel"/>
    <w:tmpl w:val="0000000E"/>
    <w:name w:val="WW8Num33"/>
    <w:lvl w:ilvl="0">
      <w:start w:val="1"/>
      <w:numFmt w:val="decimal"/>
      <w:lvlText w:val="%1)"/>
      <w:lvlJc w:val="left"/>
      <w:pPr>
        <w:tabs>
          <w:tab w:val="num" w:pos="0"/>
        </w:tabs>
        <w:ind w:left="720" w:hanging="360"/>
      </w:pPr>
      <w:rPr>
        <w:rFonts w:cs="Times New Roman"/>
        <w:sz w:val="22"/>
        <w:szCs w:val="22"/>
      </w:rPr>
    </w:lvl>
  </w:abstractNum>
  <w:abstractNum w:abstractNumId="8" w15:restartNumberingAfterBreak="0">
    <w:nsid w:val="0000000F"/>
    <w:multiLevelType w:val="singleLevel"/>
    <w:tmpl w:val="0000000F"/>
    <w:name w:val="WW8Num34"/>
    <w:lvl w:ilvl="0">
      <w:start w:val="1"/>
      <w:numFmt w:val="decimal"/>
      <w:lvlText w:val="%1)"/>
      <w:lvlJc w:val="left"/>
      <w:pPr>
        <w:tabs>
          <w:tab w:val="num" w:pos="0"/>
        </w:tabs>
        <w:ind w:left="1069" w:hanging="360"/>
      </w:pPr>
      <w:rPr>
        <w:rFonts w:cs="Times New Roman"/>
        <w:sz w:val="22"/>
        <w:szCs w:val="22"/>
      </w:rPr>
    </w:lvl>
  </w:abstractNum>
  <w:abstractNum w:abstractNumId="9" w15:restartNumberingAfterBreak="0">
    <w:nsid w:val="00000010"/>
    <w:multiLevelType w:val="multilevel"/>
    <w:tmpl w:val="00000010"/>
    <w:name w:val="WW8Num35"/>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2"/>
    <w:multiLevelType w:val="singleLevel"/>
    <w:tmpl w:val="00000012"/>
    <w:name w:val="WW8Num37"/>
    <w:lvl w:ilvl="0">
      <w:start w:val="1"/>
      <w:numFmt w:val="decimal"/>
      <w:lvlText w:val="%1."/>
      <w:lvlJc w:val="left"/>
      <w:pPr>
        <w:tabs>
          <w:tab w:val="num" w:pos="0"/>
        </w:tabs>
        <w:ind w:left="720" w:hanging="360"/>
      </w:pPr>
      <w:rPr>
        <w:rFonts w:cs="Times New Roman" w:hint="default"/>
        <w:sz w:val="22"/>
        <w:szCs w:val="22"/>
      </w:rPr>
    </w:lvl>
  </w:abstractNum>
  <w:abstractNum w:abstractNumId="11" w15:restartNumberingAfterBreak="0">
    <w:nsid w:val="00000013"/>
    <w:multiLevelType w:val="singleLevel"/>
    <w:tmpl w:val="5B80BF64"/>
    <w:name w:val="WW8Num38"/>
    <w:lvl w:ilvl="0">
      <w:start w:val="18"/>
      <w:numFmt w:val="decimal"/>
      <w:lvlText w:val="%1."/>
      <w:lvlJc w:val="left"/>
      <w:pPr>
        <w:tabs>
          <w:tab w:val="num" w:pos="0"/>
        </w:tabs>
        <w:ind w:left="720" w:hanging="360"/>
      </w:pPr>
      <w:rPr>
        <w:rFonts w:cs="Times New Roman" w:hint="default"/>
        <w:sz w:val="22"/>
        <w:szCs w:val="22"/>
      </w:rPr>
    </w:lvl>
  </w:abstractNum>
  <w:abstractNum w:abstractNumId="12" w15:restartNumberingAfterBreak="0">
    <w:nsid w:val="00000015"/>
    <w:multiLevelType w:val="singleLevel"/>
    <w:tmpl w:val="00000015"/>
    <w:name w:val="WW8Num40"/>
    <w:lvl w:ilvl="0">
      <w:start w:val="1"/>
      <w:numFmt w:val="decimal"/>
      <w:lvlText w:val="%1)"/>
      <w:lvlJc w:val="left"/>
      <w:pPr>
        <w:tabs>
          <w:tab w:val="num" w:pos="0"/>
        </w:tabs>
        <w:ind w:left="1069" w:hanging="360"/>
      </w:pPr>
      <w:rPr>
        <w:rFonts w:cs="Times New Roman"/>
      </w:rPr>
    </w:lvl>
  </w:abstractNum>
  <w:abstractNum w:abstractNumId="13" w15:restartNumberingAfterBreak="0">
    <w:nsid w:val="00000017"/>
    <w:multiLevelType w:val="singleLevel"/>
    <w:tmpl w:val="00000017"/>
    <w:name w:val="WW8Num42"/>
    <w:lvl w:ilvl="0">
      <w:start w:val="1"/>
      <w:numFmt w:val="decimal"/>
      <w:lvlText w:val="%1."/>
      <w:lvlJc w:val="left"/>
      <w:pPr>
        <w:tabs>
          <w:tab w:val="num" w:pos="0"/>
        </w:tabs>
        <w:ind w:left="720" w:hanging="360"/>
      </w:pPr>
      <w:rPr>
        <w:rFonts w:cs="Times New Roman"/>
        <w:sz w:val="22"/>
        <w:szCs w:val="22"/>
      </w:rPr>
    </w:lvl>
  </w:abstractNum>
  <w:abstractNum w:abstractNumId="14" w15:restartNumberingAfterBreak="0">
    <w:nsid w:val="00000018"/>
    <w:multiLevelType w:val="multilevel"/>
    <w:tmpl w:val="34D2ABFC"/>
    <w:name w:val="WW8Num43"/>
    <w:lvl w:ilvl="0">
      <w:start w:val="1"/>
      <w:numFmt w:val="decimal"/>
      <w:lvlText w:val="%1."/>
      <w:lvlJc w:val="left"/>
      <w:pPr>
        <w:tabs>
          <w:tab w:val="num" w:pos="397"/>
        </w:tabs>
        <w:ind w:left="397" w:hanging="397"/>
      </w:pPr>
      <w:rPr>
        <w:rFonts w:cs="Times New Roman"/>
        <w:b w:val="0"/>
      </w:rPr>
    </w:lvl>
    <w:lvl w:ilvl="1">
      <w:start w:val="1"/>
      <w:numFmt w:val="decimal"/>
      <w:lvlText w:val="%2."/>
      <w:lvlJc w:val="left"/>
      <w:pPr>
        <w:tabs>
          <w:tab w:val="num" w:pos="852"/>
        </w:tabs>
        <w:ind w:left="852" w:hanging="360"/>
      </w:pPr>
    </w:lvl>
    <w:lvl w:ilvl="2">
      <w:start w:val="1"/>
      <w:numFmt w:val="decimal"/>
      <w:lvlText w:val="%3."/>
      <w:lvlJc w:val="left"/>
      <w:pPr>
        <w:tabs>
          <w:tab w:val="num" w:pos="1572"/>
        </w:tabs>
        <w:ind w:left="1572" w:hanging="360"/>
      </w:pPr>
    </w:lvl>
    <w:lvl w:ilvl="3">
      <w:start w:val="1"/>
      <w:numFmt w:val="decimal"/>
      <w:lvlText w:val="%4."/>
      <w:lvlJc w:val="left"/>
      <w:pPr>
        <w:tabs>
          <w:tab w:val="num" w:pos="2292"/>
        </w:tabs>
        <w:ind w:left="2292" w:hanging="360"/>
      </w:pPr>
    </w:lvl>
    <w:lvl w:ilvl="4">
      <w:start w:val="1"/>
      <w:numFmt w:val="decimal"/>
      <w:lvlText w:val="%5."/>
      <w:lvlJc w:val="left"/>
      <w:pPr>
        <w:tabs>
          <w:tab w:val="num" w:pos="3012"/>
        </w:tabs>
        <w:ind w:left="3012" w:hanging="360"/>
      </w:pPr>
    </w:lvl>
    <w:lvl w:ilvl="5">
      <w:start w:val="1"/>
      <w:numFmt w:val="decimal"/>
      <w:lvlText w:val="%6."/>
      <w:lvlJc w:val="left"/>
      <w:pPr>
        <w:tabs>
          <w:tab w:val="num" w:pos="3732"/>
        </w:tabs>
        <w:ind w:left="3732" w:hanging="360"/>
      </w:pPr>
    </w:lvl>
    <w:lvl w:ilvl="6">
      <w:start w:val="1"/>
      <w:numFmt w:val="decimal"/>
      <w:lvlText w:val="%7."/>
      <w:lvlJc w:val="left"/>
      <w:pPr>
        <w:tabs>
          <w:tab w:val="num" w:pos="4452"/>
        </w:tabs>
        <w:ind w:left="4452" w:hanging="360"/>
      </w:pPr>
    </w:lvl>
    <w:lvl w:ilvl="7">
      <w:start w:val="1"/>
      <w:numFmt w:val="decimal"/>
      <w:lvlText w:val="%8."/>
      <w:lvlJc w:val="left"/>
      <w:pPr>
        <w:tabs>
          <w:tab w:val="num" w:pos="5172"/>
        </w:tabs>
        <w:ind w:left="5172" w:hanging="360"/>
      </w:pPr>
    </w:lvl>
    <w:lvl w:ilvl="8">
      <w:start w:val="1"/>
      <w:numFmt w:val="decimal"/>
      <w:lvlText w:val="%9."/>
      <w:lvlJc w:val="left"/>
      <w:pPr>
        <w:tabs>
          <w:tab w:val="num" w:pos="5892"/>
        </w:tabs>
        <w:ind w:left="5892" w:hanging="360"/>
      </w:pPr>
    </w:lvl>
  </w:abstractNum>
  <w:abstractNum w:abstractNumId="15" w15:restartNumberingAfterBreak="0">
    <w:nsid w:val="0000001A"/>
    <w:multiLevelType w:val="singleLevel"/>
    <w:tmpl w:val="0000001A"/>
    <w:name w:val="WW8Num45"/>
    <w:lvl w:ilvl="0">
      <w:start w:val="1"/>
      <w:numFmt w:val="decimal"/>
      <w:lvlText w:val="%1."/>
      <w:lvlJc w:val="left"/>
      <w:pPr>
        <w:tabs>
          <w:tab w:val="num" w:pos="0"/>
        </w:tabs>
        <w:ind w:left="720" w:hanging="360"/>
      </w:pPr>
    </w:lvl>
  </w:abstractNum>
  <w:abstractNum w:abstractNumId="16" w15:restartNumberingAfterBreak="0">
    <w:nsid w:val="00000030"/>
    <w:multiLevelType w:val="multilevel"/>
    <w:tmpl w:val="F42A7198"/>
    <w:name w:val="WW8Num48"/>
    <w:lvl w:ilvl="0">
      <w:start w:val="1"/>
      <w:numFmt w:val="lowerLetter"/>
      <w:lvlText w:val="%1)"/>
      <w:lvlJc w:val="left"/>
      <w:pPr>
        <w:tabs>
          <w:tab w:val="num" w:pos="720"/>
        </w:tabs>
        <w:ind w:left="720" w:hanging="360"/>
      </w:pPr>
      <w:rPr>
        <w:rFonts w:ascii="Times New Roman" w:eastAsia="Arial" w:hAnsi="Times New Roman" w:cs="Times New Roman" w:hint="default"/>
        <w:b w:val="0"/>
        <w:bCs w:val="0"/>
        <w:color w:val="000000"/>
        <w:sz w:val="22"/>
        <w:szCs w:val="22"/>
        <w:lang w:val="pl-PL"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31"/>
    <w:multiLevelType w:val="multilevel"/>
    <w:tmpl w:val="AEAC8626"/>
    <w:name w:val="WW8Num49"/>
    <w:lvl w:ilvl="0">
      <w:start w:val="2"/>
      <w:numFmt w:val="lowerLetter"/>
      <w:lvlText w:val="%1)"/>
      <w:lvlJc w:val="left"/>
      <w:pPr>
        <w:tabs>
          <w:tab w:val="num" w:pos="720"/>
        </w:tabs>
        <w:ind w:left="720" w:hanging="360"/>
      </w:pPr>
      <w:rPr>
        <w:rFonts w:ascii="Times New Roman" w:eastAsia="Arial" w:hAnsi="Times New Roman" w:cs="Times New Roman" w:hint="default"/>
        <w:b w:val="0"/>
        <w:bCs w:val="0"/>
        <w:i w:val="0"/>
        <w:iCs w:val="0"/>
        <w:strike w:val="0"/>
        <w:dstrike w:val="0"/>
        <w:color w:val="000000"/>
        <w:spacing w:val="4"/>
        <w:sz w:val="22"/>
        <w:szCs w:val="22"/>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36"/>
    <w:multiLevelType w:val="multilevel"/>
    <w:tmpl w:val="06ECFF1A"/>
    <w:name w:val="WW8Num54"/>
    <w:lvl w:ilvl="0">
      <w:start w:val="3"/>
      <w:numFmt w:val="decimal"/>
      <w:lvlText w:val="%1."/>
      <w:lvlJc w:val="left"/>
      <w:pPr>
        <w:tabs>
          <w:tab w:val="num" w:pos="360"/>
        </w:tabs>
        <w:ind w:left="360" w:hanging="360"/>
      </w:pPr>
      <w:rPr>
        <w:rFonts w:ascii="Times New Roman" w:eastAsia="Arial" w:hAnsi="Times New Roman" w:cs="Times New Roman" w:hint="default"/>
        <w:b w:val="0"/>
        <w:bCs w:val="0"/>
        <w:i w:val="0"/>
        <w:iCs w:val="0"/>
        <w:color w:val="000000"/>
        <w:sz w:val="22"/>
        <w:szCs w:val="22"/>
        <w:lang w:val="pl-PL" w:eastAsia="ar-SA" w:bidi="ar-SA"/>
      </w:rPr>
    </w:lvl>
    <w:lvl w:ilvl="1">
      <w:start w:val="1"/>
      <w:numFmt w:val="decimal"/>
      <w:lvlText w:val="%2."/>
      <w:lvlJc w:val="left"/>
      <w:pPr>
        <w:tabs>
          <w:tab w:val="num" w:pos="360"/>
        </w:tabs>
        <w:ind w:left="360" w:hanging="360"/>
      </w:pPr>
      <w:rPr>
        <w:rFonts w:ascii="Arial" w:eastAsia="Arial" w:hAnsi="Arial" w:cs="Arial" w:hint="default"/>
        <w:b w:val="0"/>
        <w:bCs w:val="0"/>
        <w:i w:val="0"/>
        <w:iCs w:val="0"/>
        <w:color w:val="000000"/>
        <w:sz w:val="22"/>
        <w:szCs w:val="22"/>
        <w:lang w:val="pl-PL" w:eastAsia="ar-SA" w:bidi="ar-SA"/>
      </w:rPr>
    </w:lvl>
    <w:lvl w:ilvl="2">
      <w:start w:val="1"/>
      <w:numFmt w:val="decimal"/>
      <w:lvlText w:val="%3."/>
      <w:lvlJc w:val="left"/>
      <w:pPr>
        <w:tabs>
          <w:tab w:val="num" w:pos="502"/>
        </w:tabs>
        <w:ind w:left="502" w:hanging="360"/>
      </w:pPr>
      <w:rPr>
        <w:rFonts w:ascii="Arial" w:eastAsia="Arial" w:hAnsi="Arial" w:cs="Arial" w:hint="default"/>
        <w:b w:val="0"/>
        <w:bCs w:val="0"/>
        <w:i w:val="0"/>
        <w:iCs w:val="0"/>
        <w:color w:val="000000"/>
        <w:sz w:val="22"/>
        <w:szCs w:val="22"/>
        <w:lang w:val="pl-PL" w:eastAsia="ar-SA" w:bidi="ar-SA"/>
      </w:rPr>
    </w:lvl>
    <w:lvl w:ilvl="3">
      <w:start w:val="1"/>
      <w:numFmt w:val="decimal"/>
      <w:lvlText w:val="%4."/>
      <w:lvlJc w:val="left"/>
      <w:pPr>
        <w:tabs>
          <w:tab w:val="num" w:pos="2197"/>
        </w:tabs>
        <w:ind w:left="2197" w:hanging="360"/>
      </w:pPr>
      <w:rPr>
        <w:rFonts w:ascii="Arial" w:eastAsia="Arial" w:hAnsi="Arial" w:cs="Arial" w:hint="default"/>
        <w:b w:val="0"/>
        <w:bCs w:val="0"/>
        <w:i w:val="0"/>
        <w:iCs w:val="0"/>
        <w:color w:val="000000"/>
        <w:sz w:val="22"/>
        <w:szCs w:val="22"/>
        <w:lang w:val="pl-PL" w:eastAsia="ar-SA" w:bidi="ar-SA"/>
      </w:rPr>
    </w:lvl>
    <w:lvl w:ilvl="4">
      <w:start w:val="1"/>
      <w:numFmt w:val="decimal"/>
      <w:lvlText w:val="%5."/>
      <w:lvlJc w:val="left"/>
      <w:pPr>
        <w:tabs>
          <w:tab w:val="num" w:pos="2557"/>
        </w:tabs>
        <w:ind w:left="2557" w:hanging="360"/>
      </w:pPr>
      <w:rPr>
        <w:rFonts w:ascii="Arial" w:eastAsia="Arial" w:hAnsi="Arial" w:cs="Arial" w:hint="default"/>
        <w:b w:val="0"/>
        <w:bCs w:val="0"/>
        <w:i w:val="0"/>
        <w:iCs w:val="0"/>
        <w:color w:val="000000"/>
        <w:sz w:val="22"/>
        <w:szCs w:val="22"/>
        <w:lang w:val="pl-PL" w:eastAsia="ar-SA" w:bidi="ar-SA"/>
      </w:rPr>
    </w:lvl>
    <w:lvl w:ilvl="5">
      <w:start w:val="1"/>
      <w:numFmt w:val="decimal"/>
      <w:lvlText w:val="%6."/>
      <w:lvlJc w:val="left"/>
      <w:pPr>
        <w:tabs>
          <w:tab w:val="num" w:pos="2917"/>
        </w:tabs>
        <w:ind w:left="2917" w:hanging="360"/>
      </w:pPr>
      <w:rPr>
        <w:rFonts w:ascii="Arial" w:eastAsia="Arial" w:hAnsi="Arial" w:cs="Arial" w:hint="default"/>
        <w:b w:val="0"/>
        <w:bCs w:val="0"/>
        <w:i w:val="0"/>
        <w:iCs w:val="0"/>
        <w:color w:val="000000"/>
        <w:sz w:val="22"/>
        <w:szCs w:val="22"/>
        <w:lang w:val="pl-PL" w:eastAsia="ar-SA" w:bidi="ar-SA"/>
      </w:rPr>
    </w:lvl>
    <w:lvl w:ilvl="6">
      <w:start w:val="1"/>
      <w:numFmt w:val="decimal"/>
      <w:lvlText w:val="%7."/>
      <w:lvlJc w:val="left"/>
      <w:pPr>
        <w:tabs>
          <w:tab w:val="num" w:pos="3277"/>
        </w:tabs>
        <w:ind w:left="3277" w:hanging="360"/>
      </w:pPr>
      <w:rPr>
        <w:rFonts w:ascii="Arial" w:eastAsia="Arial" w:hAnsi="Arial" w:cs="Arial" w:hint="default"/>
        <w:b w:val="0"/>
        <w:bCs w:val="0"/>
        <w:i w:val="0"/>
        <w:iCs w:val="0"/>
        <w:color w:val="000000"/>
        <w:sz w:val="22"/>
        <w:szCs w:val="22"/>
        <w:lang w:val="pl-PL" w:eastAsia="ar-SA" w:bidi="ar-SA"/>
      </w:rPr>
    </w:lvl>
    <w:lvl w:ilvl="7">
      <w:start w:val="1"/>
      <w:numFmt w:val="decimal"/>
      <w:lvlText w:val="%8."/>
      <w:lvlJc w:val="left"/>
      <w:pPr>
        <w:tabs>
          <w:tab w:val="num" w:pos="3637"/>
        </w:tabs>
        <w:ind w:left="3637" w:hanging="360"/>
      </w:pPr>
      <w:rPr>
        <w:rFonts w:ascii="Arial" w:eastAsia="Arial" w:hAnsi="Arial" w:cs="Arial" w:hint="default"/>
        <w:b w:val="0"/>
        <w:bCs w:val="0"/>
        <w:i w:val="0"/>
        <w:iCs w:val="0"/>
        <w:color w:val="000000"/>
        <w:sz w:val="22"/>
        <w:szCs w:val="22"/>
        <w:lang w:val="pl-PL" w:eastAsia="ar-SA" w:bidi="ar-SA"/>
      </w:rPr>
    </w:lvl>
    <w:lvl w:ilvl="8">
      <w:start w:val="1"/>
      <w:numFmt w:val="decimal"/>
      <w:lvlText w:val="%9."/>
      <w:lvlJc w:val="left"/>
      <w:pPr>
        <w:tabs>
          <w:tab w:val="num" w:pos="3997"/>
        </w:tabs>
        <w:ind w:left="3997" w:hanging="360"/>
      </w:pPr>
      <w:rPr>
        <w:rFonts w:ascii="Arial" w:eastAsia="Arial" w:hAnsi="Arial" w:cs="Arial" w:hint="default"/>
        <w:b w:val="0"/>
        <w:bCs w:val="0"/>
        <w:i w:val="0"/>
        <w:iCs w:val="0"/>
        <w:color w:val="000000"/>
        <w:sz w:val="22"/>
        <w:szCs w:val="22"/>
        <w:lang w:val="pl-PL" w:eastAsia="ar-SA" w:bidi="ar-SA"/>
      </w:rPr>
    </w:lvl>
  </w:abstractNum>
  <w:abstractNum w:abstractNumId="19" w15:restartNumberingAfterBreak="0">
    <w:nsid w:val="003B7547"/>
    <w:multiLevelType w:val="hybridMultilevel"/>
    <w:tmpl w:val="2BF6C3C4"/>
    <w:lvl w:ilvl="0" w:tplc="C1CC5EE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06B32D7"/>
    <w:multiLevelType w:val="hybridMultilevel"/>
    <w:tmpl w:val="6F28DEF0"/>
    <w:lvl w:ilvl="0" w:tplc="9BA6B1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01F25B6A"/>
    <w:multiLevelType w:val="multilevel"/>
    <w:tmpl w:val="BDBC90BC"/>
    <w:lvl w:ilvl="0">
      <w:start w:val="5"/>
      <w:numFmt w:val="decimal"/>
      <w:lvlText w:val="%1."/>
      <w:lvlJc w:val="left"/>
      <w:pPr>
        <w:ind w:left="360" w:hanging="360"/>
      </w:pPr>
      <w:rPr>
        <w:rFonts w:hint="default"/>
        <w:b w:val="0"/>
        <w:i w:val="0"/>
        <w:u w:val="none"/>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03B67AB6"/>
    <w:multiLevelType w:val="multilevel"/>
    <w:tmpl w:val="F5EE7224"/>
    <w:styleLink w:val="WWNum71"/>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23" w15:restartNumberingAfterBreak="0">
    <w:nsid w:val="041C4F91"/>
    <w:multiLevelType w:val="hybridMultilevel"/>
    <w:tmpl w:val="681C8B12"/>
    <w:lvl w:ilvl="0" w:tplc="E5A217F8">
      <w:start w:val="8"/>
      <w:numFmt w:val="decimal"/>
      <w:lvlText w:val="%1."/>
      <w:lvlJc w:val="left"/>
      <w:pPr>
        <w:ind w:left="17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4C81D5D"/>
    <w:multiLevelType w:val="hybridMultilevel"/>
    <w:tmpl w:val="3E22F6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63307F0"/>
    <w:multiLevelType w:val="multilevel"/>
    <w:tmpl w:val="6C961096"/>
    <w:styleLink w:val="WWNum92"/>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07E758C2"/>
    <w:multiLevelType w:val="multilevel"/>
    <w:tmpl w:val="9FAE4C86"/>
    <w:styleLink w:val="WWNum89"/>
    <w:lvl w:ilvl="0">
      <w:start w:val="1"/>
      <w:numFmt w:val="decimal"/>
      <w:lvlText w:val="%1)"/>
      <w:lvlJc w:val="left"/>
      <w:pPr>
        <w:ind w:left="1069"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0B556CED"/>
    <w:multiLevelType w:val="hybridMultilevel"/>
    <w:tmpl w:val="855E0D1E"/>
    <w:lvl w:ilvl="0" w:tplc="7506C300">
      <w:start w:val="1"/>
      <w:numFmt w:val="decimal"/>
      <w:lvlText w:val="%1)"/>
      <w:lvlJc w:val="left"/>
      <w:pPr>
        <w:ind w:left="643" w:hanging="360"/>
      </w:pPr>
      <w:rPr>
        <w:sz w:val="22"/>
        <w:szCs w:val="22"/>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0BA85D0E"/>
    <w:multiLevelType w:val="multilevel"/>
    <w:tmpl w:val="41A22FBC"/>
    <w:styleLink w:val="WWNum45"/>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C955031"/>
    <w:multiLevelType w:val="hybridMultilevel"/>
    <w:tmpl w:val="0F9AD108"/>
    <w:lvl w:ilvl="0" w:tplc="0415000F">
      <w:start w:val="1"/>
      <w:numFmt w:val="decimal"/>
      <w:lvlText w:val="%1."/>
      <w:lvlJc w:val="left"/>
      <w:pPr>
        <w:ind w:left="370"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0" w15:restartNumberingAfterBreak="0">
    <w:nsid w:val="0EC66E3F"/>
    <w:multiLevelType w:val="multilevel"/>
    <w:tmpl w:val="5C7C8B2A"/>
    <w:styleLink w:val="WWNum50"/>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0F2C2C05"/>
    <w:multiLevelType w:val="multilevel"/>
    <w:tmpl w:val="FEEC6E66"/>
    <w:styleLink w:val="WWNum43"/>
    <w:lvl w:ilvl="0">
      <w:start w:val="10"/>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0F3D4EEE"/>
    <w:multiLevelType w:val="hybridMultilevel"/>
    <w:tmpl w:val="C53E6E02"/>
    <w:lvl w:ilvl="0" w:tplc="36E8C3A2">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557"/>
      </w:pPr>
      <w:rPr>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0FB13286"/>
    <w:multiLevelType w:val="hybridMultilevel"/>
    <w:tmpl w:val="96EAFC1A"/>
    <w:lvl w:ilvl="0" w:tplc="0415000F">
      <w:start w:val="1"/>
      <w:numFmt w:val="decimal"/>
      <w:lvlText w:val="%1."/>
      <w:lvlJc w:val="left"/>
      <w:pPr>
        <w:ind w:left="370" w:hanging="360"/>
      </w:pPr>
    </w:lvl>
    <w:lvl w:ilvl="1" w:tplc="04150019">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4" w15:restartNumberingAfterBreak="0">
    <w:nsid w:val="0FEE40C0"/>
    <w:multiLevelType w:val="hybridMultilevel"/>
    <w:tmpl w:val="AD66A9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2690B0A"/>
    <w:multiLevelType w:val="multilevel"/>
    <w:tmpl w:val="7D98CC70"/>
    <w:styleLink w:val="WWNum93"/>
    <w:lvl w:ilvl="0">
      <w:start w:val="10"/>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1391473E"/>
    <w:multiLevelType w:val="hybridMultilevel"/>
    <w:tmpl w:val="1A5C7BCA"/>
    <w:lvl w:ilvl="0" w:tplc="6ABE8DE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3EE4A5C"/>
    <w:multiLevelType w:val="multilevel"/>
    <w:tmpl w:val="C0E46336"/>
    <w:styleLink w:val="WWNum10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8" w15:restartNumberingAfterBreak="0">
    <w:nsid w:val="13F1329B"/>
    <w:multiLevelType w:val="hybridMultilevel"/>
    <w:tmpl w:val="5628CD0C"/>
    <w:lvl w:ilvl="0" w:tplc="04150017">
      <w:start w:val="1"/>
      <w:numFmt w:val="lowerLetter"/>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9" w15:restartNumberingAfterBreak="0">
    <w:nsid w:val="15213692"/>
    <w:multiLevelType w:val="hybridMultilevel"/>
    <w:tmpl w:val="BCF24472"/>
    <w:lvl w:ilvl="0" w:tplc="57804A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57C73B8"/>
    <w:multiLevelType w:val="multilevel"/>
    <w:tmpl w:val="72BC07D6"/>
    <w:styleLink w:val="WWNum6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1" w15:restartNumberingAfterBreak="0">
    <w:nsid w:val="16F02FFC"/>
    <w:multiLevelType w:val="hybridMultilevel"/>
    <w:tmpl w:val="73B083B6"/>
    <w:lvl w:ilvl="0" w:tplc="E474F65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786"/>
        </w:tabs>
        <w:ind w:left="786" w:hanging="360"/>
      </w:pPr>
      <w:rPr>
        <w:sz w:val="22"/>
        <w:szCs w:val="22"/>
      </w:rPr>
    </w:lvl>
    <w:lvl w:ilvl="4" w:tplc="80AA842A">
      <w:start w:val="1"/>
      <w:numFmt w:val="lowerLetter"/>
      <w:lvlText w:val="%5)"/>
      <w:lvlJc w:val="left"/>
      <w:pPr>
        <w:ind w:left="3600" w:hanging="360"/>
      </w:pPr>
      <w:rPr>
        <w:rFonts w:hint="default"/>
        <w:b w:val="0"/>
        <w:bCs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19231C58"/>
    <w:multiLevelType w:val="hybridMultilevel"/>
    <w:tmpl w:val="23B4F3E6"/>
    <w:lvl w:ilvl="0" w:tplc="7FB01CF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B066ED7"/>
    <w:multiLevelType w:val="multilevel"/>
    <w:tmpl w:val="CE4485A6"/>
    <w:styleLink w:val="WWNum47"/>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4" w15:restartNumberingAfterBreak="0">
    <w:nsid w:val="1CA46A8D"/>
    <w:multiLevelType w:val="hybridMultilevel"/>
    <w:tmpl w:val="E214BC72"/>
    <w:lvl w:ilvl="0" w:tplc="537C21C8">
      <w:start w:val="14"/>
      <w:numFmt w:val="decimal"/>
      <w:lvlText w:val="%1."/>
      <w:lvlJc w:val="left"/>
      <w:pPr>
        <w:ind w:left="283" w:firstLine="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0F0A2D"/>
    <w:multiLevelType w:val="multilevel"/>
    <w:tmpl w:val="2A985B8C"/>
    <w:styleLink w:val="WWNum9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1DA86232"/>
    <w:multiLevelType w:val="hybridMultilevel"/>
    <w:tmpl w:val="360A6DB8"/>
    <w:lvl w:ilvl="0" w:tplc="B61A9DFC">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FE4AE3C8">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A4F95E">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CD002">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C68E4">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CC0638">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B2585C">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F1CC">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4D39C">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1DE64506"/>
    <w:multiLevelType w:val="multilevel"/>
    <w:tmpl w:val="435695BA"/>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1EE43DE4"/>
    <w:multiLevelType w:val="multilevel"/>
    <w:tmpl w:val="477E0316"/>
    <w:styleLink w:val="WWNum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9" w15:restartNumberingAfterBreak="0">
    <w:nsid w:val="1FAD66E7"/>
    <w:multiLevelType w:val="multilevel"/>
    <w:tmpl w:val="D304E654"/>
    <w:styleLink w:val="WWNum6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1FAE7D6D"/>
    <w:multiLevelType w:val="hybridMultilevel"/>
    <w:tmpl w:val="E1C86B22"/>
    <w:lvl w:ilvl="0" w:tplc="614ADC04">
      <w:start w:val="1"/>
      <w:numFmt w:val="decimal"/>
      <w:lvlText w:val="%1)"/>
      <w:lvlJc w:val="left"/>
      <w:pPr>
        <w:ind w:left="730"/>
      </w:pPr>
      <w:rPr>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373"/>
      </w:pPr>
      <w:rPr>
        <w:b w:val="0"/>
        <w:i w:val="0"/>
        <w:strike w:val="0"/>
        <w:dstrike w:val="0"/>
        <w:color w:val="000000"/>
        <w:sz w:val="24"/>
        <w:szCs w:val="24"/>
        <w:u w:val="none" w:color="000000"/>
        <w:bdr w:val="none" w:sz="0" w:space="0" w:color="auto"/>
        <w:shd w:val="clear" w:color="auto" w:fill="auto"/>
        <w:vertAlign w:val="baseline"/>
      </w:rPr>
    </w:lvl>
    <w:lvl w:ilvl="2" w:tplc="8BC44DB6">
      <w:start w:val="1"/>
      <w:numFmt w:val="lowerRoman"/>
      <w:lvlText w:val="%3"/>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2601C">
      <w:start w:val="1"/>
      <w:numFmt w:val="decimal"/>
      <w:lvlText w:val="%4"/>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0CC266">
      <w:start w:val="1"/>
      <w:numFmt w:val="lowerLetter"/>
      <w:lvlText w:val="%5"/>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4073F4">
      <w:start w:val="1"/>
      <w:numFmt w:val="lowerRoman"/>
      <w:lvlText w:val="%6"/>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A08D50">
      <w:start w:val="1"/>
      <w:numFmt w:val="decimal"/>
      <w:lvlText w:val="%7"/>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462550">
      <w:start w:val="1"/>
      <w:numFmt w:val="lowerLetter"/>
      <w:lvlText w:val="%8"/>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821226">
      <w:start w:val="1"/>
      <w:numFmt w:val="lowerRoman"/>
      <w:lvlText w:val="%9"/>
      <w:lvlJc w:val="left"/>
      <w:pPr>
        <w:ind w:left="6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1FEF51D2"/>
    <w:multiLevelType w:val="multilevel"/>
    <w:tmpl w:val="6AE4407A"/>
    <w:styleLink w:val="WWNum46"/>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2" w15:restartNumberingAfterBreak="0">
    <w:nsid w:val="215B4C24"/>
    <w:multiLevelType w:val="multilevel"/>
    <w:tmpl w:val="0BF287CA"/>
    <w:lvl w:ilvl="0">
      <w:start w:val="2"/>
      <w:numFmt w:val="lowerLetter"/>
      <w:lvlText w:val="%1)"/>
      <w:lvlJc w:val="left"/>
      <w:pPr>
        <w:tabs>
          <w:tab w:val="num" w:pos="720"/>
        </w:tabs>
        <w:ind w:left="720" w:hanging="360"/>
      </w:pPr>
      <w:rPr>
        <w:rFonts w:ascii="Times New Roman" w:eastAsia="Arial" w:hAnsi="Times New Roman" w:cs="Times New Roman" w:hint="default"/>
        <w:b w:val="0"/>
        <w:bCs w:val="0"/>
        <w:i w:val="0"/>
        <w:iCs w:val="0"/>
        <w:strike w:val="0"/>
        <w:dstrike w:val="0"/>
        <w:color w:val="000000"/>
        <w:spacing w:val="4"/>
        <w:sz w:val="22"/>
        <w:szCs w:val="22"/>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22664D3C"/>
    <w:multiLevelType w:val="hybridMultilevel"/>
    <w:tmpl w:val="83ACD87C"/>
    <w:lvl w:ilvl="0" w:tplc="0415000F">
      <w:start w:val="1"/>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54" w15:restartNumberingAfterBreak="0">
    <w:nsid w:val="2273517E"/>
    <w:multiLevelType w:val="multilevel"/>
    <w:tmpl w:val="0602C0B6"/>
    <w:styleLink w:val="WWNum39"/>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26BE7BCB"/>
    <w:multiLevelType w:val="hybridMultilevel"/>
    <w:tmpl w:val="C930AA3C"/>
    <w:lvl w:ilvl="0" w:tplc="04150017">
      <w:start w:val="1"/>
      <w:numFmt w:val="lowerLetter"/>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56" w15:restartNumberingAfterBreak="0">
    <w:nsid w:val="28755AA0"/>
    <w:multiLevelType w:val="multilevel"/>
    <w:tmpl w:val="2996BC52"/>
    <w:styleLink w:val="WWNum48"/>
    <w:lvl w:ilvl="0">
      <w:start w:val="1"/>
      <w:numFmt w:val="decimal"/>
      <w:lvlText w:val="%1."/>
      <w:lvlJc w:val="left"/>
      <w:pPr>
        <w:ind w:left="720" w:hanging="357"/>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29D61E76"/>
    <w:multiLevelType w:val="hybridMultilevel"/>
    <w:tmpl w:val="B314B9AE"/>
    <w:lvl w:ilvl="0" w:tplc="04150001">
      <w:start w:val="1"/>
      <w:numFmt w:val="bullet"/>
      <w:lvlText w:val=""/>
      <w:lvlJc w:val="left"/>
      <w:pPr>
        <w:ind w:left="2083" w:hanging="360"/>
      </w:pPr>
      <w:rPr>
        <w:rFonts w:ascii="Symbol" w:hAnsi="Symbol" w:hint="default"/>
      </w:rPr>
    </w:lvl>
    <w:lvl w:ilvl="1" w:tplc="04150003" w:tentative="1">
      <w:start w:val="1"/>
      <w:numFmt w:val="bullet"/>
      <w:lvlText w:val="o"/>
      <w:lvlJc w:val="left"/>
      <w:pPr>
        <w:ind w:left="2803" w:hanging="360"/>
      </w:pPr>
      <w:rPr>
        <w:rFonts w:ascii="Courier New" w:hAnsi="Courier New" w:cs="Courier New" w:hint="default"/>
      </w:rPr>
    </w:lvl>
    <w:lvl w:ilvl="2" w:tplc="04150005" w:tentative="1">
      <w:start w:val="1"/>
      <w:numFmt w:val="bullet"/>
      <w:lvlText w:val=""/>
      <w:lvlJc w:val="left"/>
      <w:pPr>
        <w:ind w:left="3523" w:hanging="360"/>
      </w:pPr>
      <w:rPr>
        <w:rFonts w:ascii="Wingdings" w:hAnsi="Wingdings" w:hint="default"/>
      </w:rPr>
    </w:lvl>
    <w:lvl w:ilvl="3" w:tplc="04150001" w:tentative="1">
      <w:start w:val="1"/>
      <w:numFmt w:val="bullet"/>
      <w:lvlText w:val=""/>
      <w:lvlJc w:val="left"/>
      <w:pPr>
        <w:ind w:left="4243" w:hanging="360"/>
      </w:pPr>
      <w:rPr>
        <w:rFonts w:ascii="Symbol" w:hAnsi="Symbol" w:hint="default"/>
      </w:rPr>
    </w:lvl>
    <w:lvl w:ilvl="4" w:tplc="04150003" w:tentative="1">
      <w:start w:val="1"/>
      <w:numFmt w:val="bullet"/>
      <w:lvlText w:val="o"/>
      <w:lvlJc w:val="left"/>
      <w:pPr>
        <w:ind w:left="4963" w:hanging="360"/>
      </w:pPr>
      <w:rPr>
        <w:rFonts w:ascii="Courier New" w:hAnsi="Courier New" w:cs="Courier New" w:hint="default"/>
      </w:rPr>
    </w:lvl>
    <w:lvl w:ilvl="5" w:tplc="04150005" w:tentative="1">
      <w:start w:val="1"/>
      <w:numFmt w:val="bullet"/>
      <w:lvlText w:val=""/>
      <w:lvlJc w:val="left"/>
      <w:pPr>
        <w:ind w:left="5683" w:hanging="360"/>
      </w:pPr>
      <w:rPr>
        <w:rFonts w:ascii="Wingdings" w:hAnsi="Wingdings" w:hint="default"/>
      </w:rPr>
    </w:lvl>
    <w:lvl w:ilvl="6" w:tplc="04150001" w:tentative="1">
      <w:start w:val="1"/>
      <w:numFmt w:val="bullet"/>
      <w:lvlText w:val=""/>
      <w:lvlJc w:val="left"/>
      <w:pPr>
        <w:ind w:left="6403" w:hanging="360"/>
      </w:pPr>
      <w:rPr>
        <w:rFonts w:ascii="Symbol" w:hAnsi="Symbol" w:hint="default"/>
      </w:rPr>
    </w:lvl>
    <w:lvl w:ilvl="7" w:tplc="04150003" w:tentative="1">
      <w:start w:val="1"/>
      <w:numFmt w:val="bullet"/>
      <w:lvlText w:val="o"/>
      <w:lvlJc w:val="left"/>
      <w:pPr>
        <w:ind w:left="7123" w:hanging="360"/>
      </w:pPr>
      <w:rPr>
        <w:rFonts w:ascii="Courier New" w:hAnsi="Courier New" w:cs="Courier New" w:hint="default"/>
      </w:rPr>
    </w:lvl>
    <w:lvl w:ilvl="8" w:tplc="04150005" w:tentative="1">
      <w:start w:val="1"/>
      <w:numFmt w:val="bullet"/>
      <w:lvlText w:val=""/>
      <w:lvlJc w:val="left"/>
      <w:pPr>
        <w:ind w:left="7843" w:hanging="360"/>
      </w:pPr>
      <w:rPr>
        <w:rFonts w:ascii="Wingdings" w:hAnsi="Wingdings" w:hint="default"/>
      </w:rPr>
    </w:lvl>
  </w:abstractNum>
  <w:abstractNum w:abstractNumId="58" w15:restartNumberingAfterBreak="0">
    <w:nsid w:val="2AFE02A2"/>
    <w:multiLevelType w:val="hybridMultilevel"/>
    <w:tmpl w:val="42E84F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B5932D3"/>
    <w:multiLevelType w:val="multilevel"/>
    <w:tmpl w:val="EDE03872"/>
    <w:styleLink w:val="WWNum94"/>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0" w15:restartNumberingAfterBreak="0">
    <w:nsid w:val="2C020016"/>
    <w:multiLevelType w:val="hybridMultilevel"/>
    <w:tmpl w:val="7CDC5FA8"/>
    <w:lvl w:ilvl="0" w:tplc="36F24BD6">
      <w:start w:val="1"/>
      <w:numFmt w:val="lowerLetter"/>
      <w:lvlText w:val="%1)"/>
      <w:lvlJc w:val="left"/>
      <w:pPr>
        <w:ind w:left="1363" w:hanging="360"/>
      </w:pPr>
      <w:rPr>
        <w:rFonts w:ascii="Times New Roman" w:eastAsia="Times New Roman" w:hAnsi="Times New Roman" w:cs="Times New Roman"/>
        <w:b w:val="0"/>
        <w:bCs/>
        <w:color w:val="auto"/>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61" w15:restartNumberingAfterBreak="0">
    <w:nsid w:val="2D553E86"/>
    <w:multiLevelType w:val="hybridMultilevel"/>
    <w:tmpl w:val="D364479A"/>
    <w:lvl w:ilvl="0" w:tplc="1B8C1F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E7C7DB4"/>
    <w:multiLevelType w:val="hybridMultilevel"/>
    <w:tmpl w:val="50EE0C5E"/>
    <w:lvl w:ilvl="0" w:tplc="04150017">
      <w:start w:val="1"/>
      <w:numFmt w:val="lowerLetter"/>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3" w15:restartNumberingAfterBreak="0">
    <w:nsid w:val="2ECD3781"/>
    <w:multiLevelType w:val="multilevel"/>
    <w:tmpl w:val="FD00B210"/>
    <w:styleLink w:val="WWNum62"/>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4" w15:restartNumberingAfterBreak="0">
    <w:nsid w:val="30C8335D"/>
    <w:multiLevelType w:val="hybridMultilevel"/>
    <w:tmpl w:val="43F8F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F70405"/>
    <w:multiLevelType w:val="multilevel"/>
    <w:tmpl w:val="D55CD83C"/>
    <w:styleLink w:val="WW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338117DB"/>
    <w:multiLevelType w:val="hybridMultilevel"/>
    <w:tmpl w:val="38F47B14"/>
    <w:lvl w:ilvl="0" w:tplc="12A0FFEC">
      <w:start w:val="1"/>
      <w:numFmt w:val="decimal"/>
      <w:lvlText w:val="%1."/>
      <w:lvlJc w:val="left"/>
      <w:pPr>
        <w:ind w:left="437" w:hanging="360"/>
      </w:pPr>
      <w:rPr>
        <w:b w:val="0"/>
        <w:bCs/>
      </w:rPr>
    </w:lvl>
    <w:lvl w:ilvl="1" w:tplc="04150019">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67" w15:restartNumberingAfterBreak="0">
    <w:nsid w:val="36A764BE"/>
    <w:multiLevelType w:val="hybridMultilevel"/>
    <w:tmpl w:val="A00A4E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6B62063"/>
    <w:multiLevelType w:val="hybridMultilevel"/>
    <w:tmpl w:val="5972D566"/>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9926856"/>
    <w:multiLevelType w:val="hybridMultilevel"/>
    <w:tmpl w:val="29D05C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3A267D81"/>
    <w:multiLevelType w:val="multilevel"/>
    <w:tmpl w:val="53265EDC"/>
    <w:styleLink w:val="WWNum51"/>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1" w15:restartNumberingAfterBreak="0">
    <w:nsid w:val="3B241D14"/>
    <w:multiLevelType w:val="multilevel"/>
    <w:tmpl w:val="9F80A2CA"/>
    <w:styleLink w:val="WWNum7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2" w15:restartNumberingAfterBreak="0">
    <w:nsid w:val="3BCE0599"/>
    <w:multiLevelType w:val="hybridMultilevel"/>
    <w:tmpl w:val="65D89F04"/>
    <w:lvl w:ilvl="0" w:tplc="04150011">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3E7B3B8B"/>
    <w:multiLevelType w:val="hybridMultilevel"/>
    <w:tmpl w:val="2770715E"/>
    <w:lvl w:ilvl="0" w:tplc="F1DE77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E836D32"/>
    <w:multiLevelType w:val="multilevel"/>
    <w:tmpl w:val="CC3A65BE"/>
    <w:styleLink w:val="WWNum91"/>
    <w:lvl w:ilvl="0">
      <w:start w:val="1"/>
      <w:numFmt w:val="decimal"/>
      <w:lvlText w:val="%1)"/>
      <w:lvlJc w:val="left"/>
      <w:pPr>
        <w:ind w:left="1069"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5" w15:restartNumberingAfterBreak="0">
    <w:nsid w:val="3FB42F1F"/>
    <w:multiLevelType w:val="hybridMultilevel"/>
    <w:tmpl w:val="D1B22A6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6" w15:restartNumberingAfterBreak="0">
    <w:nsid w:val="40390CBD"/>
    <w:multiLevelType w:val="hybridMultilevel"/>
    <w:tmpl w:val="A0CA169A"/>
    <w:lvl w:ilvl="0" w:tplc="04150011">
      <w:start w:val="1"/>
      <w:numFmt w:val="decimal"/>
      <w:lvlText w:val="%1)"/>
      <w:lvlJc w:val="left"/>
      <w:pPr>
        <w:ind w:left="730" w:hanging="360"/>
      </w:p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77" w15:restartNumberingAfterBreak="0">
    <w:nsid w:val="40D20887"/>
    <w:multiLevelType w:val="hybridMultilevel"/>
    <w:tmpl w:val="2D5EC44A"/>
    <w:lvl w:ilvl="0" w:tplc="BFDE2628">
      <w:start w:val="1"/>
      <w:numFmt w:val="decimal"/>
      <w:lvlText w:val="%1)"/>
      <w:lvlJc w:val="left"/>
      <w:pPr>
        <w:ind w:left="730"/>
      </w:pPr>
      <w:rPr>
        <w:b w:val="0"/>
        <w:i w:val="0"/>
        <w:strike w:val="0"/>
        <w:dstrike w:val="0"/>
        <w:color w:val="000000"/>
        <w:sz w:val="22"/>
        <w:szCs w:val="22"/>
        <w:u w:val="none" w:color="000000"/>
        <w:bdr w:val="none" w:sz="0" w:space="0" w:color="auto"/>
        <w:shd w:val="clear" w:color="auto" w:fill="auto"/>
        <w:vertAlign w:val="baseline"/>
      </w:rPr>
    </w:lvl>
    <w:lvl w:ilvl="1" w:tplc="8F66C360">
      <w:start w:val="1"/>
      <w:numFmt w:val="lowerLetter"/>
      <w:lvlText w:val="%2"/>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508630">
      <w:start w:val="1"/>
      <w:numFmt w:val="lowerRoman"/>
      <w:lvlText w:val="%3"/>
      <w:lvlJc w:val="left"/>
      <w:pPr>
        <w:ind w:left="2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CE1696">
      <w:start w:val="1"/>
      <w:numFmt w:val="decimal"/>
      <w:lvlText w:val="%4"/>
      <w:lvlJc w:val="left"/>
      <w:pPr>
        <w:ind w:left="2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EAA2D6">
      <w:start w:val="1"/>
      <w:numFmt w:val="lowerLetter"/>
      <w:lvlText w:val="%5"/>
      <w:lvlJc w:val="left"/>
      <w:pPr>
        <w:ind w:left="3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FC3762">
      <w:start w:val="1"/>
      <w:numFmt w:val="lowerRoman"/>
      <w:lvlText w:val="%6"/>
      <w:lvlJc w:val="left"/>
      <w:pPr>
        <w:ind w:left="42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ECE1DE">
      <w:start w:val="1"/>
      <w:numFmt w:val="decimal"/>
      <w:lvlText w:val="%7"/>
      <w:lvlJc w:val="left"/>
      <w:pPr>
        <w:ind w:left="4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661086">
      <w:start w:val="1"/>
      <w:numFmt w:val="lowerLetter"/>
      <w:lvlText w:val="%8"/>
      <w:lvlJc w:val="left"/>
      <w:pPr>
        <w:ind w:left="5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CA3F4A">
      <w:start w:val="1"/>
      <w:numFmt w:val="lowerRoman"/>
      <w:lvlText w:val="%9"/>
      <w:lvlJc w:val="left"/>
      <w:pPr>
        <w:ind w:left="6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417A3809"/>
    <w:multiLevelType w:val="hybridMultilevel"/>
    <w:tmpl w:val="90D82A9A"/>
    <w:lvl w:ilvl="0" w:tplc="A1B080A8">
      <w:start w:val="1"/>
      <w:numFmt w:val="lowerLetter"/>
      <w:lvlText w:val="%1)"/>
      <w:lvlJc w:val="left"/>
      <w:pPr>
        <w:ind w:left="710" w:hanging="360"/>
      </w:pPr>
      <w:rPr>
        <w:b w:val="0"/>
        <w:bCs/>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79" w15:restartNumberingAfterBreak="0">
    <w:nsid w:val="44413672"/>
    <w:multiLevelType w:val="multilevel"/>
    <w:tmpl w:val="C35AE9E2"/>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44510A3F"/>
    <w:multiLevelType w:val="multilevel"/>
    <w:tmpl w:val="A5FC5538"/>
    <w:styleLink w:val="WWNum38"/>
    <w:lvl w:ilvl="0">
      <w:start w:val="6"/>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left"/>
      <w:pPr>
        <w:ind w:left="2160" w:hanging="180"/>
      </w:pPr>
      <w:rPr>
        <w:color w:val="00000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rPr>
        <w:color w:val="000000"/>
      </w:r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rPr>
        <w:color w:val="000000"/>
      </w:rPr>
    </w:lvl>
  </w:abstractNum>
  <w:abstractNum w:abstractNumId="81" w15:restartNumberingAfterBreak="0">
    <w:nsid w:val="462E1D3D"/>
    <w:multiLevelType w:val="hybridMultilevel"/>
    <w:tmpl w:val="57FEF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68B0A43"/>
    <w:multiLevelType w:val="multilevel"/>
    <w:tmpl w:val="A18E6B9E"/>
    <w:styleLink w:val="WWNum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3" w15:restartNumberingAfterBreak="0">
    <w:nsid w:val="46BE1C6A"/>
    <w:multiLevelType w:val="multilevel"/>
    <w:tmpl w:val="AA364A92"/>
    <w:styleLink w:val="WWNum6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471003D7"/>
    <w:multiLevelType w:val="hybridMultilevel"/>
    <w:tmpl w:val="9F82B414"/>
    <w:lvl w:ilvl="0" w:tplc="D97E3D50">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71F34EB"/>
    <w:multiLevelType w:val="multilevel"/>
    <w:tmpl w:val="91C47878"/>
    <w:styleLink w:val="WWNum96"/>
    <w:lvl w:ilvl="0">
      <w:start w:val="1"/>
      <w:numFmt w:val="decimal"/>
      <w:lvlText w:val="%1."/>
      <w:lvlJc w:val="left"/>
      <w:pPr>
        <w:ind w:left="720" w:hanging="360"/>
      </w:pPr>
      <w:rPr>
        <w:rFonts w:cs="Times New Roman"/>
        <w:bCs/>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474E3BC6"/>
    <w:multiLevelType w:val="hybridMultilevel"/>
    <w:tmpl w:val="B6C07450"/>
    <w:lvl w:ilvl="0" w:tplc="A0CC5E3A">
      <w:start w:val="1"/>
      <w:numFmt w:val="lowerLetter"/>
      <w:lvlText w:val="%1)"/>
      <w:lvlJc w:val="left"/>
      <w:pPr>
        <w:ind w:left="360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7BC3B23"/>
    <w:multiLevelType w:val="hybridMultilevel"/>
    <w:tmpl w:val="6E0E8E5E"/>
    <w:lvl w:ilvl="0" w:tplc="21A04424">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48BAA8">
      <w:start w:val="1"/>
      <w:numFmt w:val="decimal"/>
      <w:lvlText w:val="%2)"/>
      <w:lvlJc w:val="left"/>
      <w:pPr>
        <w:ind w:left="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26544C">
      <w:start w:val="1"/>
      <w:numFmt w:val="lowerRoman"/>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8E37A8">
      <w:start w:val="1"/>
      <w:numFmt w:val="decimal"/>
      <w:lvlText w:val="%4"/>
      <w:lvlJc w:val="left"/>
      <w:pPr>
        <w:ind w:left="1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CE2E90">
      <w:start w:val="1"/>
      <w:numFmt w:val="lowerLetter"/>
      <w:lvlText w:val="%5"/>
      <w:lvlJc w:val="left"/>
      <w:pPr>
        <w:ind w:left="2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686F90">
      <w:start w:val="1"/>
      <w:numFmt w:val="lowerRoman"/>
      <w:lvlText w:val="%6"/>
      <w:lvlJc w:val="left"/>
      <w:pPr>
        <w:ind w:left="3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B2E202">
      <w:start w:val="1"/>
      <w:numFmt w:val="decimal"/>
      <w:lvlText w:val="%7"/>
      <w:lvlJc w:val="left"/>
      <w:pPr>
        <w:ind w:left="4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60FD60">
      <w:start w:val="1"/>
      <w:numFmt w:val="lowerLetter"/>
      <w:lvlText w:val="%8"/>
      <w:lvlJc w:val="left"/>
      <w:pPr>
        <w:ind w:left="4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8CACB8">
      <w:start w:val="1"/>
      <w:numFmt w:val="lowerRoman"/>
      <w:lvlText w:val="%9"/>
      <w:lvlJc w:val="left"/>
      <w:pPr>
        <w:ind w:left="5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47EA1121"/>
    <w:multiLevelType w:val="hybridMultilevel"/>
    <w:tmpl w:val="9926A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BB80D2A"/>
    <w:multiLevelType w:val="hybridMultilevel"/>
    <w:tmpl w:val="4BD0CA90"/>
    <w:lvl w:ilvl="0" w:tplc="07AC95B4">
      <w:start w:val="1"/>
      <w:numFmt w:val="decimal"/>
      <w:lvlText w:val="%1)"/>
      <w:lvlJc w:val="left"/>
      <w:pPr>
        <w:ind w:left="350" w:hanging="360"/>
      </w:pPr>
      <w:rPr>
        <w:b/>
      </w:rPr>
    </w:lvl>
    <w:lvl w:ilvl="1" w:tplc="04150019">
      <w:start w:val="1"/>
      <w:numFmt w:val="lowerLetter"/>
      <w:lvlText w:val="%2."/>
      <w:lvlJc w:val="left"/>
      <w:pPr>
        <w:ind w:left="1070" w:hanging="360"/>
      </w:pPr>
    </w:lvl>
    <w:lvl w:ilvl="2" w:tplc="0415001B">
      <w:start w:val="1"/>
      <w:numFmt w:val="lowerRoman"/>
      <w:lvlText w:val="%3."/>
      <w:lvlJc w:val="right"/>
      <w:pPr>
        <w:ind w:left="1790" w:hanging="180"/>
      </w:pPr>
    </w:lvl>
    <w:lvl w:ilvl="3" w:tplc="0415000F">
      <w:start w:val="1"/>
      <w:numFmt w:val="decimal"/>
      <w:lvlText w:val="%4."/>
      <w:lvlJc w:val="left"/>
      <w:pPr>
        <w:ind w:left="2510" w:hanging="360"/>
      </w:pPr>
    </w:lvl>
    <w:lvl w:ilvl="4" w:tplc="04150019">
      <w:start w:val="1"/>
      <w:numFmt w:val="lowerLetter"/>
      <w:lvlText w:val="%5."/>
      <w:lvlJc w:val="left"/>
      <w:pPr>
        <w:ind w:left="3230" w:hanging="360"/>
      </w:pPr>
    </w:lvl>
    <w:lvl w:ilvl="5" w:tplc="0415001B">
      <w:start w:val="1"/>
      <w:numFmt w:val="lowerRoman"/>
      <w:lvlText w:val="%6."/>
      <w:lvlJc w:val="right"/>
      <w:pPr>
        <w:ind w:left="3950" w:hanging="180"/>
      </w:pPr>
    </w:lvl>
    <w:lvl w:ilvl="6" w:tplc="0415000F">
      <w:start w:val="1"/>
      <w:numFmt w:val="decimal"/>
      <w:lvlText w:val="%7."/>
      <w:lvlJc w:val="left"/>
      <w:pPr>
        <w:ind w:left="4670" w:hanging="360"/>
      </w:pPr>
    </w:lvl>
    <w:lvl w:ilvl="7" w:tplc="04150019">
      <w:start w:val="1"/>
      <w:numFmt w:val="lowerLetter"/>
      <w:lvlText w:val="%8."/>
      <w:lvlJc w:val="left"/>
      <w:pPr>
        <w:ind w:left="5390" w:hanging="360"/>
      </w:pPr>
    </w:lvl>
    <w:lvl w:ilvl="8" w:tplc="0415001B">
      <w:start w:val="1"/>
      <w:numFmt w:val="lowerRoman"/>
      <w:lvlText w:val="%9."/>
      <w:lvlJc w:val="right"/>
      <w:pPr>
        <w:ind w:left="6110" w:hanging="180"/>
      </w:pPr>
    </w:lvl>
  </w:abstractNum>
  <w:abstractNum w:abstractNumId="90" w15:restartNumberingAfterBreak="0">
    <w:nsid w:val="4CC27E6F"/>
    <w:multiLevelType w:val="hybridMultilevel"/>
    <w:tmpl w:val="E960C620"/>
    <w:lvl w:ilvl="0" w:tplc="6AD4BB68">
      <w:start w:val="1"/>
      <w:numFmt w:val="decimal"/>
      <w:lvlText w:val="%1."/>
      <w:lvlJc w:val="left"/>
      <w:pPr>
        <w:ind w:left="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004CAE">
      <w:start w:val="1"/>
      <w:numFmt w:val="decimal"/>
      <w:lvlText w:val="%2)"/>
      <w:lvlJc w:val="left"/>
      <w:pPr>
        <w:ind w:left="567"/>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B7215EA">
      <w:start w:val="1"/>
      <w:numFmt w:val="lowerLetter"/>
      <w:lvlText w:val="%3)"/>
      <w:lvlJc w:val="left"/>
      <w:pPr>
        <w:ind w:left="9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9CF6A6">
      <w:start w:val="1"/>
      <w:numFmt w:val="bullet"/>
      <w:lvlText w:val=""/>
      <w:lvlJc w:val="left"/>
      <w:pPr>
        <w:ind w:left="1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F23C9BD6">
      <w:start w:val="1"/>
      <w:numFmt w:val="bullet"/>
      <w:lvlText w:val="o"/>
      <w:lvlJc w:val="left"/>
      <w:pPr>
        <w:ind w:left="18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D2CEEC">
      <w:start w:val="1"/>
      <w:numFmt w:val="bullet"/>
      <w:lvlText w:val="▪"/>
      <w:lvlJc w:val="left"/>
      <w:pPr>
        <w:ind w:left="25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404CFC">
      <w:start w:val="1"/>
      <w:numFmt w:val="bullet"/>
      <w:lvlText w:val="•"/>
      <w:lvlJc w:val="left"/>
      <w:pPr>
        <w:ind w:left="32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CC409C">
      <w:start w:val="1"/>
      <w:numFmt w:val="bullet"/>
      <w:lvlText w:val="o"/>
      <w:lvlJc w:val="left"/>
      <w:pPr>
        <w:ind w:left="40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9D87EEA">
      <w:start w:val="1"/>
      <w:numFmt w:val="bullet"/>
      <w:lvlText w:val="▪"/>
      <w:lvlJc w:val="left"/>
      <w:pPr>
        <w:ind w:left="47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500D481A"/>
    <w:multiLevelType w:val="multilevel"/>
    <w:tmpl w:val="A4143B2C"/>
    <w:styleLink w:val="WWNum88"/>
    <w:lvl w:ilvl="0">
      <w:start w:val="4"/>
      <w:numFmt w:val="decimal"/>
      <w:lvlText w:val="%1."/>
      <w:lvlJc w:val="left"/>
      <w:pPr>
        <w:ind w:left="720" w:hanging="360"/>
      </w:pPr>
      <w:rPr>
        <w:rFonts w:cs="Times New Roman"/>
        <w:sz w:val="22"/>
        <w:szCs w:val="22"/>
        <w:lang w:val="pl-PL"/>
      </w:rPr>
    </w:lvl>
    <w:lvl w:ilvl="1">
      <w:start w:val="3"/>
      <w:numFmt w:val="decimal"/>
      <w:lvlText w:val="%2."/>
      <w:lvlJc w:val="left"/>
      <w:pPr>
        <w:ind w:left="360" w:hanging="360"/>
      </w:pPr>
      <w:rPr>
        <w:rFonts w:cs="Times New Roman"/>
      </w:rPr>
    </w:lvl>
    <w:lvl w:ilvl="2">
      <w:start w:val="1"/>
      <w:numFmt w:val="decimal"/>
      <w:lvlText w:val="%1.%2.%3."/>
      <w:lvlJc w:val="left"/>
      <w:pPr>
        <w:ind w:left="2340" w:hanging="360"/>
      </w:pPr>
      <w:rPr>
        <w:rFonts w:cs="Times New Roman"/>
        <w:sz w:val="22"/>
        <w:szCs w:val="22"/>
        <w:lang w:val="pl-PL"/>
      </w:rPr>
    </w:lvl>
    <w:lvl w:ilvl="3">
      <w:start w:val="1"/>
      <w:numFmt w:val="decimal"/>
      <w:lvlText w:val="%1.%2.%3.%4."/>
      <w:lvlJc w:val="left"/>
      <w:pPr>
        <w:ind w:left="2880" w:hanging="360"/>
      </w:pPr>
      <w:rPr>
        <w:rFonts w:cs="Times New Roman"/>
        <w:sz w:val="22"/>
        <w:szCs w:val="22"/>
        <w:lang w:val="pl-PL"/>
      </w:rPr>
    </w:lvl>
    <w:lvl w:ilvl="4">
      <w:start w:val="1"/>
      <w:numFmt w:val="lowerLetter"/>
      <w:lvlText w:val="%1.%2.%3.%4.%5."/>
      <w:lvlJc w:val="left"/>
      <w:pPr>
        <w:ind w:left="3600" w:hanging="360"/>
      </w:pPr>
      <w:rPr>
        <w:rFonts w:cs="Times New Roman"/>
        <w:sz w:val="22"/>
        <w:szCs w:val="22"/>
        <w:lang w:val="pl-PL"/>
      </w:rPr>
    </w:lvl>
    <w:lvl w:ilvl="5">
      <w:start w:val="1"/>
      <w:numFmt w:val="lowerRoman"/>
      <w:lvlText w:val="%1.%2.%3.%4.%5.%6."/>
      <w:lvlJc w:val="right"/>
      <w:pPr>
        <w:ind w:left="4320" w:hanging="180"/>
      </w:pPr>
      <w:rPr>
        <w:rFonts w:cs="Times New Roman"/>
        <w:sz w:val="22"/>
        <w:szCs w:val="22"/>
        <w:lang w:val="pl-PL"/>
      </w:rPr>
    </w:lvl>
    <w:lvl w:ilvl="6">
      <w:start w:val="1"/>
      <w:numFmt w:val="decimal"/>
      <w:lvlText w:val="%1.%2.%3.%4.%5.%6.%7."/>
      <w:lvlJc w:val="left"/>
      <w:pPr>
        <w:ind w:left="5040" w:hanging="360"/>
      </w:pPr>
      <w:rPr>
        <w:rFonts w:cs="Times New Roman"/>
        <w:sz w:val="22"/>
        <w:szCs w:val="22"/>
        <w:lang w:val="pl-PL"/>
      </w:rPr>
    </w:lvl>
    <w:lvl w:ilvl="7">
      <w:start w:val="1"/>
      <w:numFmt w:val="lowerLetter"/>
      <w:lvlText w:val="%1.%2.%3.%4.%5.%6.%7.%8."/>
      <w:lvlJc w:val="left"/>
      <w:pPr>
        <w:ind w:left="5760" w:hanging="360"/>
      </w:pPr>
      <w:rPr>
        <w:rFonts w:cs="Times New Roman"/>
        <w:sz w:val="22"/>
        <w:szCs w:val="22"/>
        <w:lang w:val="pl-PL"/>
      </w:rPr>
    </w:lvl>
    <w:lvl w:ilvl="8">
      <w:start w:val="1"/>
      <w:numFmt w:val="lowerRoman"/>
      <w:lvlText w:val="%1.%2.%3.%4.%5.%6.%7.%8.%9."/>
      <w:lvlJc w:val="right"/>
      <w:pPr>
        <w:ind w:left="6480" w:hanging="180"/>
      </w:pPr>
      <w:rPr>
        <w:rFonts w:cs="Times New Roman"/>
        <w:sz w:val="22"/>
        <w:szCs w:val="22"/>
        <w:lang w:val="pl-PL"/>
      </w:rPr>
    </w:lvl>
  </w:abstractNum>
  <w:abstractNum w:abstractNumId="92" w15:restartNumberingAfterBreak="0">
    <w:nsid w:val="5099433B"/>
    <w:multiLevelType w:val="hybridMultilevel"/>
    <w:tmpl w:val="C58066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13825B8"/>
    <w:multiLevelType w:val="multilevel"/>
    <w:tmpl w:val="8848CE58"/>
    <w:styleLink w:val="WWNum87"/>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4" w15:restartNumberingAfterBreak="0">
    <w:nsid w:val="518F15A4"/>
    <w:multiLevelType w:val="multilevel"/>
    <w:tmpl w:val="F42A7198"/>
    <w:lvl w:ilvl="0">
      <w:start w:val="1"/>
      <w:numFmt w:val="lowerLetter"/>
      <w:lvlText w:val="%1)"/>
      <w:lvlJc w:val="left"/>
      <w:pPr>
        <w:tabs>
          <w:tab w:val="num" w:pos="720"/>
        </w:tabs>
        <w:ind w:left="720" w:hanging="360"/>
      </w:pPr>
      <w:rPr>
        <w:rFonts w:ascii="Times New Roman" w:eastAsia="Arial" w:hAnsi="Times New Roman" w:cs="Times New Roman" w:hint="default"/>
        <w:b w:val="0"/>
        <w:bCs w:val="0"/>
        <w:color w:val="000000"/>
        <w:sz w:val="22"/>
        <w:szCs w:val="22"/>
        <w:lang w:val="pl-PL"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5" w15:restartNumberingAfterBreak="0">
    <w:nsid w:val="531D45F4"/>
    <w:multiLevelType w:val="multilevel"/>
    <w:tmpl w:val="C1489EA2"/>
    <w:styleLink w:val="WWNum72"/>
    <w:lvl w:ilvl="0">
      <w:start w:val="1"/>
      <w:numFmt w:val="lowerLetter"/>
      <w:lvlText w:val="%1)"/>
      <w:lvlJc w:val="left"/>
      <w:pPr>
        <w:ind w:left="1069" w:hanging="360"/>
      </w:pPr>
      <w:rPr>
        <w:rFonts w:ascii="Times New Roman" w:eastAsia="Times New Roman" w:hAnsi="Times New Roman" w:cs="Times New Roman"/>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96" w15:restartNumberingAfterBreak="0">
    <w:nsid w:val="586A2A56"/>
    <w:multiLevelType w:val="multilevel"/>
    <w:tmpl w:val="CD8616F8"/>
    <w:styleLink w:val="WWNum95"/>
    <w:lvl w:ilvl="0">
      <w:start w:val="18"/>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7" w15:restartNumberingAfterBreak="0">
    <w:nsid w:val="58805F93"/>
    <w:multiLevelType w:val="multilevel"/>
    <w:tmpl w:val="8AECE71C"/>
    <w:styleLink w:val="WWNum52"/>
    <w:lvl w:ilvl="0">
      <w:start w:val="1"/>
      <w:numFmt w:val="decimal"/>
      <w:lvlText w:val="%1."/>
      <w:lvlJc w:val="left"/>
      <w:pPr>
        <w:ind w:left="720" w:hanging="357"/>
      </w:pPr>
      <w:rPr>
        <w:b w:val="0"/>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98" w15:restartNumberingAfterBreak="0">
    <w:nsid w:val="58C42203"/>
    <w:multiLevelType w:val="multilevel"/>
    <w:tmpl w:val="2EA863A0"/>
    <w:styleLink w:val="WWNum58"/>
    <w:lvl w:ilvl="0">
      <w:start w:val="1"/>
      <w:numFmt w:val="decimal"/>
      <w:lvlText w:val="%1)"/>
      <w:lvlJc w:val="left"/>
      <w:pPr>
        <w:ind w:left="720" w:hanging="360"/>
      </w:pPr>
    </w:lvl>
    <w:lvl w:ilvl="1">
      <w:numFmt w:val="bullet"/>
      <w:lvlText w:val=""/>
      <w:lvlJc w:val="left"/>
      <w:pPr>
        <w:ind w:left="1440" w:hanging="360"/>
      </w:pPr>
      <w:rPr>
        <w:rFonts w:ascii="Symbol" w:hAnsi="Symbol" w:cs="Times New Roman"/>
        <w:bCs/>
        <w:color w:val="000000"/>
        <w:sz w:val="22"/>
        <w:szCs w:val="22"/>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9" w15:restartNumberingAfterBreak="0">
    <w:nsid w:val="58F90FB6"/>
    <w:multiLevelType w:val="multilevel"/>
    <w:tmpl w:val="EF120AF0"/>
    <w:styleLink w:val="WWNum44"/>
    <w:lvl w:ilvl="0">
      <w:start w:val="1"/>
      <w:numFmt w:val="decimal"/>
      <w:lvlText w:val="%1)"/>
      <w:lvlJc w:val="left"/>
      <w:pPr>
        <w:ind w:left="1069"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59F2543E"/>
    <w:multiLevelType w:val="multilevel"/>
    <w:tmpl w:val="5212E14E"/>
    <w:styleLink w:val="WWNum5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01" w15:restartNumberingAfterBreak="0">
    <w:nsid w:val="5B686AFF"/>
    <w:multiLevelType w:val="multilevel"/>
    <w:tmpl w:val="FCA84800"/>
    <w:styleLink w:val="WWNum6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2" w15:restartNumberingAfterBreak="0">
    <w:nsid w:val="5C1B46F4"/>
    <w:multiLevelType w:val="multilevel"/>
    <w:tmpl w:val="9D96F138"/>
    <w:styleLink w:val="WWNum42"/>
    <w:lvl w:ilvl="0">
      <w:start w:val="1"/>
      <w:numFmt w:val="decimal"/>
      <w:lvlText w:val="%1."/>
      <w:lvlJc w:val="left"/>
      <w:pPr>
        <w:ind w:left="720" w:hanging="360"/>
      </w:pPr>
      <w:rPr>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15:restartNumberingAfterBreak="0">
    <w:nsid w:val="60D21C8B"/>
    <w:multiLevelType w:val="hybridMultilevel"/>
    <w:tmpl w:val="4D1A4036"/>
    <w:lvl w:ilvl="0" w:tplc="1876AA7A">
      <w:start w:val="17"/>
      <w:numFmt w:val="decimal"/>
      <w:lvlText w:val="%1."/>
      <w:lvlJc w:val="left"/>
      <w:pPr>
        <w:ind w:left="360" w:firstLine="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145624B"/>
    <w:multiLevelType w:val="hybridMultilevel"/>
    <w:tmpl w:val="892AA5CA"/>
    <w:lvl w:ilvl="0" w:tplc="E810619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1FB1FE5"/>
    <w:multiLevelType w:val="multilevel"/>
    <w:tmpl w:val="FAF631D4"/>
    <w:styleLink w:val="WWNum68"/>
    <w:lvl w:ilvl="0">
      <w:start w:val="1"/>
      <w:numFmt w:val="decimal"/>
      <w:suff w:val="space"/>
      <w:lvlText w:val="%1)"/>
      <w:lvlJc w:val="left"/>
      <w:pPr>
        <w:ind w:left="340" w:firstLine="20"/>
      </w:pPr>
      <w:rPr>
        <w:rFonts w:ascii="Times New Roman" w:eastAsia="Andale Sans UI" w:hAnsi="Times New Roman" w:cs="Tahoma"/>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6" w15:restartNumberingAfterBreak="0">
    <w:nsid w:val="621B0469"/>
    <w:multiLevelType w:val="hybridMultilevel"/>
    <w:tmpl w:val="E8580CD0"/>
    <w:lvl w:ilvl="0" w:tplc="8CE6FD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627036A4"/>
    <w:multiLevelType w:val="hybridMultilevel"/>
    <w:tmpl w:val="7B760206"/>
    <w:lvl w:ilvl="0" w:tplc="052E18D4">
      <w:start w:val="1"/>
      <w:numFmt w:val="decimal"/>
      <w:lvlText w:val="%1."/>
      <w:lvlJc w:val="left"/>
      <w:pPr>
        <w:ind w:left="293"/>
      </w:pPr>
      <w:rPr>
        <w:b w:val="0"/>
        <w:i w:val="0"/>
        <w:strike w:val="0"/>
        <w:dstrike w:val="0"/>
        <w:color w:val="000000"/>
        <w:sz w:val="22"/>
        <w:szCs w:val="22"/>
        <w:u w:val="none" w:color="000000"/>
        <w:bdr w:val="none" w:sz="0" w:space="0" w:color="auto"/>
        <w:shd w:val="clear" w:color="auto" w:fill="auto"/>
        <w:vertAlign w:val="baseline"/>
      </w:rPr>
    </w:lvl>
    <w:lvl w:ilvl="1" w:tplc="C68446AA">
      <w:start w:val="1"/>
      <w:numFmt w:val="lowerLetter"/>
      <w:lvlText w:val="%2"/>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FC164C">
      <w:start w:val="1"/>
      <w:numFmt w:val="lowerRoman"/>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4AAEC">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8C290">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F48EBE">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2AB65C">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DCE0C2">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B624FE">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15:restartNumberingAfterBreak="0">
    <w:nsid w:val="649440B9"/>
    <w:multiLevelType w:val="hybridMultilevel"/>
    <w:tmpl w:val="78E425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677F3434"/>
    <w:multiLevelType w:val="hybridMultilevel"/>
    <w:tmpl w:val="30DA9F2E"/>
    <w:lvl w:ilvl="0" w:tplc="04150001">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110" w15:restartNumberingAfterBreak="0">
    <w:nsid w:val="68961A14"/>
    <w:multiLevelType w:val="hybridMultilevel"/>
    <w:tmpl w:val="2E249E3E"/>
    <w:lvl w:ilvl="0" w:tplc="04150011">
      <w:start w:val="1"/>
      <w:numFmt w:val="decimal"/>
      <w:lvlText w:val="%1)"/>
      <w:lvlJc w:val="left"/>
      <w:pPr>
        <w:ind w:left="643"/>
      </w:pPr>
      <w:rPr>
        <w:b w:val="0"/>
        <w:i w:val="0"/>
        <w:strike w:val="0"/>
        <w:dstrike w:val="0"/>
        <w:color w:val="000000"/>
        <w:sz w:val="22"/>
        <w:szCs w:val="22"/>
        <w:u w:val="none" w:color="000000"/>
        <w:bdr w:val="none" w:sz="0" w:space="0" w:color="auto"/>
        <w:shd w:val="clear" w:color="auto" w:fill="auto"/>
        <w:vertAlign w:val="baseline"/>
      </w:rPr>
    </w:lvl>
    <w:lvl w:ilvl="1" w:tplc="1360A20C">
      <w:start w:val="1"/>
      <w:numFmt w:val="decimal"/>
      <w:lvlText w:val="%2)"/>
      <w:lvlJc w:val="left"/>
      <w:pPr>
        <w:ind w:left="9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82D7F6">
      <w:start w:val="1"/>
      <w:numFmt w:val="lowerRoman"/>
      <w:lvlText w:val="%3"/>
      <w:lvlJc w:val="left"/>
      <w:pPr>
        <w:ind w:left="1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183868">
      <w:start w:val="1"/>
      <w:numFmt w:val="decimal"/>
      <w:lvlText w:val="%4"/>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D4617A">
      <w:start w:val="1"/>
      <w:numFmt w:val="lowerLetter"/>
      <w:lvlText w:val="%5"/>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848958">
      <w:start w:val="1"/>
      <w:numFmt w:val="lowerRoman"/>
      <w:lvlText w:val="%6"/>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FA8ED4">
      <w:start w:val="1"/>
      <w:numFmt w:val="decimal"/>
      <w:lvlText w:val="%7"/>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424840">
      <w:start w:val="1"/>
      <w:numFmt w:val="lowerLetter"/>
      <w:lvlText w:val="%8"/>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9CD0B0">
      <w:start w:val="1"/>
      <w:numFmt w:val="lowerRoman"/>
      <w:lvlText w:val="%9"/>
      <w:lvlJc w:val="left"/>
      <w:pPr>
        <w:ind w:left="5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1" w15:restartNumberingAfterBreak="0">
    <w:nsid w:val="69C15944"/>
    <w:multiLevelType w:val="hybridMultilevel"/>
    <w:tmpl w:val="5D3068C0"/>
    <w:lvl w:ilvl="0" w:tplc="F2487C8E">
      <w:start w:val="1"/>
      <w:numFmt w:val="bullet"/>
      <w:lvlText w:val=""/>
      <w:lvlJc w:val="left"/>
      <w:pPr>
        <w:ind w:left="2083" w:hanging="360"/>
      </w:pPr>
      <w:rPr>
        <w:rFonts w:ascii="Symbol" w:hAnsi="Symbol" w:hint="default"/>
        <w:color w:val="auto"/>
      </w:rPr>
    </w:lvl>
    <w:lvl w:ilvl="1" w:tplc="04150003" w:tentative="1">
      <w:start w:val="1"/>
      <w:numFmt w:val="bullet"/>
      <w:lvlText w:val="o"/>
      <w:lvlJc w:val="left"/>
      <w:pPr>
        <w:ind w:left="2803" w:hanging="360"/>
      </w:pPr>
      <w:rPr>
        <w:rFonts w:ascii="Courier New" w:hAnsi="Courier New" w:cs="Courier New" w:hint="default"/>
      </w:rPr>
    </w:lvl>
    <w:lvl w:ilvl="2" w:tplc="04150005" w:tentative="1">
      <w:start w:val="1"/>
      <w:numFmt w:val="bullet"/>
      <w:lvlText w:val=""/>
      <w:lvlJc w:val="left"/>
      <w:pPr>
        <w:ind w:left="3523" w:hanging="360"/>
      </w:pPr>
      <w:rPr>
        <w:rFonts w:ascii="Wingdings" w:hAnsi="Wingdings" w:hint="default"/>
      </w:rPr>
    </w:lvl>
    <w:lvl w:ilvl="3" w:tplc="04150001" w:tentative="1">
      <w:start w:val="1"/>
      <w:numFmt w:val="bullet"/>
      <w:lvlText w:val=""/>
      <w:lvlJc w:val="left"/>
      <w:pPr>
        <w:ind w:left="4243" w:hanging="360"/>
      </w:pPr>
      <w:rPr>
        <w:rFonts w:ascii="Symbol" w:hAnsi="Symbol" w:hint="default"/>
      </w:rPr>
    </w:lvl>
    <w:lvl w:ilvl="4" w:tplc="04150003" w:tentative="1">
      <w:start w:val="1"/>
      <w:numFmt w:val="bullet"/>
      <w:lvlText w:val="o"/>
      <w:lvlJc w:val="left"/>
      <w:pPr>
        <w:ind w:left="4963" w:hanging="360"/>
      </w:pPr>
      <w:rPr>
        <w:rFonts w:ascii="Courier New" w:hAnsi="Courier New" w:cs="Courier New" w:hint="default"/>
      </w:rPr>
    </w:lvl>
    <w:lvl w:ilvl="5" w:tplc="04150005" w:tentative="1">
      <w:start w:val="1"/>
      <w:numFmt w:val="bullet"/>
      <w:lvlText w:val=""/>
      <w:lvlJc w:val="left"/>
      <w:pPr>
        <w:ind w:left="5683" w:hanging="360"/>
      </w:pPr>
      <w:rPr>
        <w:rFonts w:ascii="Wingdings" w:hAnsi="Wingdings" w:hint="default"/>
      </w:rPr>
    </w:lvl>
    <w:lvl w:ilvl="6" w:tplc="04150001" w:tentative="1">
      <w:start w:val="1"/>
      <w:numFmt w:val="bullet"/>
      <w:lvlText w:val=""/>
      <w:lvlJc w:val="left"/>
      <w:pPr>
        <w:ind w:left="6403" w:hanging="360"/>
      </w:pPr>
      <w:rPr>
        <w:rFonts w:ascii="Symbol" w:hAnsi="Symbol" w:hint="default"/>
      </w:rPr>
    </w:lvl>
    <w:lvl w:ilvl="7" w:tplc="04150003" w:tentative="1">
      <w:start w:val="1"/>
      <w:numFmt w:val="bullet"/>
      <w:lvlText w:val="o"/>
      <w:lvlJc w:val="left"/>
      <w:pPr>
        <w:ind w:left="7123" w:hanging="360"/>
      </w:pPr>
      <w:rPr>
        <w:rFonts w:ascii="Courier New" w:hAnsi="Courier New" w:cs="Courier New" w:hint="default"/>
      </w:rPr>
    </w:lvl>
    <w:lvl w:ilvl="8" w:tplc="04150005" w:tentative="1">
      <w:start w:val="1"/>
      <w:numFmt w:val="bullet"/>
      <w:lvlText w:val=""/>
      <w:lvlJc w:val="left"/>
      <w:pPr>
        <w:ind w:left="7843" w:hanging="360"/>
      </w:pPr>
      <w:rPr>
        <w:rFonts w:ascii="Wingdings" w:hAnsi="Wingdings" w:hint="default"/>
      </w:rPr>
    </w:lvl>
  </w:abstractNum>
  <w:abstractNum w:abstractNumId="112" w15:restartNumberingAfterBreak="0">
    <w:nsid w:val="69F110A9"/>
    <w:multiLevelType w:val="multilevel"/>
    <w:tmpl w:val="AFD4CFDE"/>
    <w:styleLink w:val="WWNum40"/>
    <w:lvl w:ilvl="0">
      <w:start w:val="1"/>
      <w:numFmt w:val="decimal"/>
      <w:lvlText w:val="%1)"/>
      <w:lvlJc w:val="left"/>
      <w:pPr>
        <w:ind w:left="106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69F810F0"/>
    <w:multiLevelType w:val="hybridMultilevel"/>
    <w:tmpl w:val="507638E0"/>
    <w:lvl w:ilvl="0" w:tplc="9BE4FC0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14" w15:restartNumberingAfterBreak="0">
    <w:nsid w:val="6AEE735F"/>
    <w:multiLevelType w:val="hybridMultilevel"/>
    <w:tmpl w:val="5DB0B4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BBE1375"/>
    <w:multiLevelType w:val="hybridMultilevel"/>
    <w:tmpl w:val="51602C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C4F51BC"/>
    <w:multiLevelType w:val="multilevel"/>
    <w:tmpl w:val="C262C4C6"/>
    <w:styleLink w:val="WWNum6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117" w15:restartNumberingAfterBreak="0">
    <w:nsid w:val="6D715548"/>
    <w:multiLevelType w:val="multilevel"/>
    <w:tmpl w:val="03563DE8"/>
    <w:styleLink w:val="WWNum55"/>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18" w15:restartNumberingAfterBreak="0">
    <w:nsid w:val="70B47035"/>
    <w:multiLevelType w:val="hybridMultilevel"/>
    <w:tmpl w:val="E376A19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9" w15:restartNumberingAfterBreak="0">
    <w:nsid w:val="716C107E"/>
    <w:multiLevelType w:val="hybridMultilevel"/>
    <w:tmpl w:val="B10806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71EA623E"/>
    <w:multiLevelType w:val="multilevel"/>
    <w:tmpl w:val="78EEC1D2"/>
    <w:styleLink w:val="WWNum41"/>
    <w:lvl w:ilvl="0">
      <w:start w:val="4"/>
      <w:numFmt w:val="decimal"/>
      <w:lvlText w:val="%1."/>
      <w:lvlJc w:val="left"/>
      <w:pPr>
        <w:ind w:left="720" w:hanging="360"/>
      </w:pPr>
      <w:rPr>
        <w:rFonts w:cs="Times New Roman"/>
        <w:sz w:val="22"/>
        <w:szCs w:val="22"/>
        <w:lang w:val="pl-PL"/>
      </w:rPr>
    </w:lvl>
    <w:lvl w:ilvl="1">
      <w:start w:val="3"/>
      <w:numFmt w:val="decimal"/>
      <w:lvlText w:val="%2."/>
      <w:lvlJc w:val="left"/>
      <w:pPr>
        <w:ind w:left="360" w:hanging="360"/>
      </w:pPr>
      <w:rPr>
        <w:rFonts w:cs="Times New Roman"/>
      </w:rPr>
    </w:lvl>
    <w:lvl w:ilvl="2">
      <w:start w:val="1"/>
      <w:numFmt w:val="decimal"/>
      <w:lvlText w:val="%1.%2.%3."/>
      <w:lvlJc w:val="left"/>
      <w:pPr>
        <w:ind w:left="2340" w:hanging="360"/>
      </w:pPr>
      <w:rPr>
        <w:rFonts w:cs="Times New Roman"/>
        <w:sz w:val="22"/>
        <w:szCs w:val="22"/>
        <w:lang w:val="pl-PL"/>
      </w:rPr>
    </w:lvl>
    <w:lvl w:ilvl="3">
      <w:start w:val="1"/>
      <w:numFmt w:val="decimal"/>
      <w:lvlText w:val="%1.%2.%3.%4."/>
      <w:lvlJc w:val="left"/>
      <w:pPr>
        <w:ind w:left="2880" w:hanging="360"/>
      </w:pPr>
      <w:rPr>
        <w:rFonts w:cs="Times New Roman"/>
        <w:sz w:val="22"/>
        <w:szCs w:val="22"/>
        <w:lang w:val="pl-PL"/>
      </w:rPr>
    </w:lvl>
    <w:lvl w:ilvl="4">
      <w:start w:val="1"/>
      <w:numFmt w:val="lowerLetter"/>
      <w:lvlText w:val="%1.%2.%3.%4.%5."/>
      <w:lvlJc w:val="left"/>
      <w:pPr>
        <w:ind w:left="3600" w:hanging="360"/>
      </w:pPr>
      <w:rPr>
        <w:rFonts w:cs="Times New Roman"/>
        <w:sz w:val="22"/>
        <w:szCs w:val="22"/>
        <w:lang w:val="pl-PL"/>
      </w:rPr>
    </w:lvl>
    <w:lvl w:ilvl="5">
      <w:start w:val="1"/>
      <w:numFmt w:val="lowerRoman"/>
      <w:lvlText w:val="%1.%2.%3.%4.%5.%6."/>
      <w:lvlJc w:val="right"/>
      <w:pPr>
        <w:ind w:left="4320" w:hanging="180"/>
      </w:pPr>
      <w:rPr>
        <w:rFonts w:cs="Times New Roman"/>
        <w:sz w:val="22"/>
        <w:szCs w:val="22"/>
        <w:lang w:val="pl-PL"/>
      </w:rPr>
    </w:lvl>
    <w:lvl w:ilvl="6">
      <w:start w:val="1"/>
      <w:numFmt w:val="decimal"/>
      <w:lvlText w:val="%1.%2.%3.%4.%5.%6.%7."/>
      <w:lvlJc w:val="left"/>
      <w:pPr>
        <w:ind w:left="5040" w:hanging="360"/>
      </w:pPr>
      <w:rPr>
        <w:rFonts w:cs="Times New Roman"/>
        <w:sz w:val="22"/>
        <w:szCs w:val="22"/>
        <w:lang w:val="pl-PL"/>
      </w:rPr>
    </w:lvl>
    <w:lvl w:ilvl="7">
      <w:start w:val="1"/>
      <w:numFmt w:val="lowerLetter"/>
      <w:lvlText w:val="%1.%2.%3.%4.%5.%6.%7.%8."/>
      <w:lvlJc w:val="left"/>
      <w:pPr>
        <w:ind w:left="5760" w:hanging="360"/>
      </w:pPr>
      <w:rPr>
        <w:rFonts w:cs="Times New Roman"/>
        <w:sz w:val="22"/>
        <w:szCs w:val="22"/>
        <w:lang w:val="pl-PL"/>
      </w:rPr>
    </w:lvl>
    <w:lvl w:ilvl="8">
      <w:start w:val="1"/>
      <w:numFmt w:val="lowerRoman"/>
      <w:lvlText w:val="%1.%2.%3.%4.%5.%6.%7.%8.%9."/>
      <w:lvlJc w:val="right"/>
      <w:pPr>
        <w:ind w:left="6480" w:hanging="180"/>
      </w:pPr>
      <w:rPr>
        <w:rFonts w:cs="Times New Roman"/>
        <w:sz w:val="22"/>
        <w:szCs w:val="22"/>
        <w:lang w:val="pl-PL"/>
      </w:rPr>
    </w:lvl>
  </w:abstractNum>
  <w:abstractNum w:abstractNumId="121" w15:restartNumberingAfterBreak="0">
    <w:nsid w:val="72C25C29"/>
    <w:multiLevelType w:val="multilevel"/>
    <w:tmpl w:val="A1D29B92"/>
    <w:styleLink w:val="WWNum57"/>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22" w15:restartNumberingAfterBreak="0">
    <w:nsid w:val="72CE231D"/>
    <w:multiLevelType w:val="multilevel"/>
    <w:tmpl w:val="AAF6168C"/>
    <w:styleLink w:val="WWNum49"/>
    <w:lvl w:ilvl="0">
      <w:start w:val="18"/>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15:restartNumberingAfterBreak="0">
    <w:nsid w:val="73AE298E"/>
    <w:multiLevelType w:val="multilevel"/>
    <w:tmpl w:val="C652F242"/>
    <w:styleLink w:val="WWNum65"/>
    <w:lvl w:ilvl="0">
      <w:start w:val="1"/>
      <w:numFmt w:val="decimal"/>
      <w:lvlText w:val="%1)"/>
      <w:lvlJc w:val="left"/>
      <w:pPr>
        <w:ind w:left="1065" w:hanging="360"/>
      </w:pPr>
      <w:rPr>
        <w:sz w:val="22"/>
        <w:szCs w:val="22"/>
      </w:rPr>
    </w:lvl>
    <w:lvl w:ilvl="1">
      <w:start w:val="1"/>
      <w:numFmt w:val="decimal"/>
      <w:lvlText w:val="%2."/>
      <w:lvlJc w:val="left"/>
      <w:pPr>
        <w:ind w:left="1785" w:hanging="360"/>
      </w:pPr>
    </w:lvl>
    <w:lvl w:ilvl="2">
      <w:start w:val="1"/>
      <w:numFmt w:val="decimal"/>
      <w:lvlText w:val="%1.%2.%3."/>
      <w:lvlJc w:val="left"/>
      <w:pPr>
        <w:ind w:left="2505" w:hanging="360"/>
      </w:pPr>
    </w:lvl>
    <w:lvl w:ilvl="3">
      <w:start w:val="1"/>
      <w:numFmt w:val="decimal"/>
      <w:lvlText w:val="%1.%2.%3.%4."/>
      <w:lvlJc w:val="left"/>
      <w:pPr>
        <w:ind w:left="3225" w:hanging="360"/>
      </w:pPr>
    </w:lvl>
    <w:lvl w:ilvl="4">
      <w:start w:val="1"/>
      <w:numFmt w:val="decimal"/>
      <w:lvlText w:val="%1.%2.%3.%4.%5."/>
      <w:lvlJc w:val="left"/>
      <w:pPr>
        <w:ind w:left="3945" w:hanging="360"/>
      </w:pPr>
    </w:lvl>
    <w:lvl w:ilvl="5">
      <w:start w:val="1"/>
      <w:numFmt w:val="decimal"/>
      <w:lvlText w:val="%1.%2.%3.%4.%5.%6."/>
      <w:lvlJc w:val="left"/>
      <w:pPr>
        <w:ind w:left="4665" w:hanging="360"/>
      </w:pPr>
    </w:lvl>
    <w:lvl w:ilvl="6">
      <w:start w:val="1"/>
      <w:numFmt w:val="decimal"/>
      <w:lvlText w:val="%1.%2.%3.%4.%5.%6.%7."/>
      <w:lvlJc w:val="left"/>
      <w:pPr>
        <w:ind w:left="5385" w:hanging="360"/>
      </w:pPr>
    </w:lvl>
    <w:lvl w:ilvl="7">
      <w:start w:val="1"/>
      <w:numFmt w:val="decimal"/>
      <w:lvlText w:val="%1.%2.%3.%4.%5.%6.%7.%8."/>
      <w:lvlJc w:val="left"/>
      <w:pPr>
        <w:ind w:left="6105" w:hanging="360"/>
      </w:pPr>
    </w:lvl>
    <w:lvl w:ilvl="8">
      <w:start w:val="1"/>
      <w:numFmt w:val="decimal"/>
      <w:lvlText w:val="%1.%2.%3.%4.%5.%6.%7.%8.%9."/>
      <w:lvlJc w:val="left"/>
      <w:pPr>
        <w:ind w:left="6825" w:hanging="360"/>
      </w:pPr>
    </w:lvl>
  </w:abstractNum>
  <w:abstractNum w:abstractNumId="124" w15:restartNumberingAfterBreak="0">
    <w:nsid w:val="73D51512"/>
    <w:multiLevelType w:val="multilevel"/>
    <w:tmpl w:val="F82079D6"/>
    <w:styleLink w:val="WWNum86"/>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5" w15:restartNumberingAfterBreak="0">
    <w:nsid w:val="74177873"/>
    <w:multiLevelType w:val="multilevel"/>
    <w:tmpl w:val="6AD63426"/>
    <w:styleLink w:val="WW8Num28"/>
    <w:lvl w:ilvl="0">
      <w:numFmt w:val="bullet"/>
      <w:lvlText w:val="-"/>
      <w:lvlJc w:val="left"/>
      <w:pPr>
        <w:ind w:left="488" w:hanging="360"/>
      </w:pPr>
      <w:rPr>
        <w:rFonts w:ascii="Courier New" w:hAnsi="Courier New" w:cs="Courier New"/>
      </w:rPr>
    </w:lvl>
    <w:lvl w:ilvl="1">
      <w:numFmt w:val="bullet"/>
      <w:lvlText w:val="o"/>
      <w:lvlJc w:val="left"/>
      <w:pPr>
        <w:ind w:left="1568" w:hanging="360"/>
      </w:pPr>
      <w:rPr>
        <w:rFonts w:ascii="Courier New" w:hAnsi="Courier New" w:cs="Courier New"/>
      </w:rPr>
    </w:lvl>
    <w:lvl w:ilvl="2">
      <w:numFmt w:val="bullet"/>
      <w:lvlText w:val=""/>
      <w:lvlJc w:val="left"/>
      <w:pPr>
        <w:ind w:left="2288" w:hanging="360"/>
      </w:pPr>
      <w:rPr>
        <w:rFonts w:ascii="Wingdings" w:hAnsi="Wingdings" w:cs="Wingdings"/>
      </w:rPr>
    </w:lvl>
    <w:lvl w:ilvl="3">
      <w:numFmt w:val="bullet"/>
      <w:lvlText w:val=""/>
      <w:lvlJc w:val="left"/>
      <w:pPr>
        <w:ind w:left="3008" w:hanging="360"/>
      </w:pPr>
      <w:rPr>
        <w:rFonts w:ascii="Symbol" w:hAnsi="Symbol" w:cs="Symbol"/>
      </w:rPr>
    </w:lvl>
    <w:lvl w:ilvl="4">
      <w:numFmt w:val="bullet"/>
      <w:lvlText w:val="o"/>
      <w:lvlJc w:val="left"/>
      <w:pPr>
        <w:ind w:left="3728" w:hanging="360"/>
      </w:pPr>
      <w:rPr>
        <w:rFonts w:ascii="Courier New" w:hAnsi="Courier New" w:cs="Courier New"/>
      </w:rPr>
    </w:lvl>
    <w:lvl w:ilvl="5">
      <w:numFmt w:val="bullet"/>
      <w:lvlText w:val=""/>
      <w:lvlJc w:val="left"/>
      <w:pPr>
        <w:ind w:left="4448" w:hanging="360"/>
      </w:pPr>
      <w:rPr>
        <w:rFonts w:ascii="Wingdings" w:hAnsi="Wingdings" w:cs="Wingdings"/>
      </w:rPr>
    </w:lvl>
    <w:lvl w:ilvl="6">
      <w:numFmt w:val="bullet"/>
      <w:lvlText w:val=""/>
      <w:lvlJc w:val="left"/>
      <w:pPr>
        <w:ind w:left="5168" w:hanging="360"/>
      </w:pPr>
      <w:rPr>
        <w:rFonts w:ascii="Symbol" w:hAnsi="Symbol" w:cs="Symbol"/>
      </w:rPr>
    </w:lvl>
    <w:lvl w:ilvl="7">
      <w:numFmt w:val="bullet"/>
      <w:lvlText w:val="o"/>
      <w:lvlJc w:val="left"/>
      <w:pPr>
        <w:ind w:left="5888" w:hanging="360"/>
      </w:pPr>
      <w:rPr>
        <w:rFonts w:ascii="Courier New" w:hAnsi="Courier New" w:cs="Courier New"/>
      </w:rPr>
    </w:lvl>
    <w:lvl w:ilvl="8">
      <w:numFmt w:val="bullet"/>
      <w:lvlText w:val=""/>
      <w:lvlJc w:val="left"/>
      <w:pPr>
        <w:ind w:left="6608" w:hanging="360"/>
      </w:pPr>
      <w:rPr>
        <w:rFonts w:ascii="Wingdings" w:hAnsi="Wingdings" w:cs="Wingdings"/>
      </w:rPr>
    </w:lvl>
  </w:abstractNum>
  <w:abstractNum w:abstractNumId="126" w15:restartNumberingAfterBreak="0">
    <w:nsid w:val="78E30105"/>
    <w:multiLevelType w:val="hybridMultilevel"/>
    <w:tmpl w:val="943EB3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799630BE"/>
    <w:multiLevelType w:val="multilevel"/>
    <w:tmpl w:val="6E3A2E62"/>
    <w:styleLink w:val="WWNum21"/>
    <w:lvl w:ilvl="0">
      <w:start w:val="1"/>
      <w:numFmt w:val="decimal"/>
      <w:suff w:val="space"/>
      <w:lvlText w:val="%1."/>
      <w:lvlJc w:val="left"/>
      <w:pPr>
        <w:ind w:left="720"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8" w15:restartNumberingAfterBreak="0">
    <w:nsid w:val="7C8D0081"/>
    <w:multiLevelType w:val="hybridMultilevel"/>
    <w:tmpl w:val="84E4BE3E"/>
    <w:lvl w:ilvl="0" w:tplc="F6781D9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7CEC2F54"/>
    <w:multiLevelType w:val="hybridMultilevel"/>
    <w:tmpl w:val="4DFC2110"/>
    <w:lvl w:ilvl="0" w:tplc="04150017">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223759174">
    <w:abstractNumId w:val="46"/>
  </w:num>
  <w:num w:numId="2" w16cid:durableId="831024345">
    <w:abstractNumId w:val="87"/>
  </w:num>
  <w:num w:numId="3" w16cid:durableId="728646714">
    <w:abstractNumId w:val="90"/>
  </w:num>
  <w:num w:numId="4" w16cid:durableId="1131090342">
    <w:abstractNumId w:val="36"/>
  </w:num>
  <w:num w:numId="5" w16cid:durableId="745345674">
    <w:abstractNumId w:val="69"/>
  </w:num>
  <w:num w:numId="6" w16cid:durableId="1423647768">
    <w:abstractNumId w:val="29"/>
  </w:num>
  <w:num w:numId="7" w16cid:durableId="1050882638">
    <w:abstractNumId w:val="77"/>
  </w:num>
  <w:num w:numId="8" w16cid:durableId="2032947097">
    <w:abstractNumId w:val="50"/>
  </w:num>
  <w:num w:numId="9" w16cid:durableId="265387288">
    <w:abstractNumId w:val="19"/>
  </w:num>
  <w:num w:numId="10" w16cid:durableId="1730574000">
    <w:abstractNumId w:val="27"/>
  </w:num>
  <w:num w:numId="11" w16cid:durableId="650212185">
    <w:abstractNumId w:val="32"/>
  </w:num>
  <w:num w:numId="12" w16cid:durableId="1991325177">
    <w:abstractNumId w:val="81"/>
  </w:num>
  <w:num w:numId="13" w16cid:durableId="1368482592">
    <w:abstractNumId w:val="118"/>
  </w:num>
  <w:num w:numId="14" w16cid:durableId="1999729950">
    <w:abstractNumId w:val="109"/>
  </w:num>
  <w:num w:numId="15" w16cid:durableId="1905526390">
    <w:abstractNumId w:val="66"/>
  </w:num>
  <w:num w:numId="16" w16cid:durableId="1319728051">
    <w:abstractNumId w:val="42"/>
  </w:num>
  <w:num w:numId="17" w16cid:durableId="1968850214">
    <w:abstractNumId w:val="33"/>
  </w:num>
  <w:num w:numId="18" w16cid:durableId="579489036">
    <w:abstractNumId w:val="53"/>
  </w:num>
  <w:num w:numId="19" w16cid:durableId="2109539507">
    <w:abstractNumId w:val="107"/>
  </w:num>
  <w:num w:numId="20" w16cid:durableId="972830764">
    <w:abstractNumId w:val="119"/>
  </w:num>
  <w:num w:numId="21" w16cid:durableId="1971394897">
    <w:abstractNumId w:val="115"/>
  </w:num>
  <w:num w:numId="22" w16cid:durableId="373769758">
    <w:abstractNumId w:val="76"/>
  </w:num>
  <w:num w:numId="23" w16cid:durableId="940334982">
    <w:abstractNumId w:val="72"/>
  </w:num>
  <w:num w:numId="24" w16cid:durableId="2045907294">
    <w:abstractNumId w:val="68"/>
  </w:num>
  <w:num w:numId="25" w16cid:durableId="820731037">
    <w:abstractNumId w:val="129"/>
  </w:num>
  <w:num w:numId="26" w16cid:durableId="98959585">
    <w:abstractNumId w:val="125"/>
  </w:num>
  <w:num w:numId="27" w16cid:durableId="1079138779">
    <w:abstractNumId w:val="128"/>
  </w:num>
  <w:num w:numId="28" w16cid:durableId="1861699672">
    <w:abstractNumId w:val="110"/>
  </w:num>
  <w:num w:numId="29" w16cid:durableId="807164109">
    <w:abstractNumId w:val="127"/>
  </w:num>
  <w:num w:numId="30" w16cid:durableId="1427993663">
    <w:abstractNumId w:val="85"/>
  </w:num>
  <w:num w:numId="31" w16cid:durableId="533617024">
    <w:abstractNumId w:val="45"/>
  </w:num>
  <w:num w:numId="32" w16cid:durableId="1352492251">
    <w:abstractNumId w:val="60"/>
  </w:num>
  <w:num w:numId="33" w16cid:durableId="614404664">
    <w:abstractNumId w:val="114"/>
  </w:num>
  <w:num w:numId="34" w16cid:durableId="522792893">
    <w:abstractNumId w:val="108"/>
  </w:num>
  <w:num w:numId="35" w16cid:durableId="1172643336">
    <w:abstractNumId w:val="39"/>
  </w:num>
  <w:num w:numId="36" w16cid:durableId="528684266">
    <w:abstractNumId w:val="67"/>
  </w:num>
  <w:num w:numId="37" w16cid:durableId="43338016">
    <w:abstractNumId w:val="58"/>
  </w:num>
  <w:num w:numId="38" w16cid:durableId="1146236860">
    <w:abstractNumId w:val="106"/>
  </w:num>
  <w:num w:numId="39" w16cid:durableId="1750493395">
    <w:abstractNumId w:val="75"/>
  </w:num>
  <w:num w:numId="40" w16cid:durableId="45760310">
    <w:abstractNumId w:val="62"/>
  </w:num>
  <w:num w:numId="41" w16cid:durableId="548877173">
    <w:abstractNumId w:val="23"/>
  </w:num>
  <w:num w:numId="42" w16cid:durableId="1962809055">
    <w:abstractNumId w:val="44"/>
  </w:num>
  <w:num w:numId="43" w16cid:durableId="815337712">
    <w:abstractNumId w:val="101"/>
  </w:num>
  <w:num w:numId="44" w16cid:durableId="1044870772">
    <w:abstractNumId w:val="116"/>
  </w:num>
  <w:num w:numId="45" w16cid:durableId="1979262086">
    <w:abstractNumId w:val="34"/>
  </w:num>
  <w:num w:numId="46" w16cid:durableId="517429570">
    <w:abstractNumId w:val="102"/>
  </w:num>
  <w:num w:numId="47" w16cid:durableId="1427652297">
    <w:abstractNumId w:val="83"/>
  </w:num>
  <w:num w:numId="48" w16cid:durableId="1415935087">
    <w:abstractNumId w:val="100"/>
  </w:num>
  <w:num w:numId="49" w16cid:durableId="26956999">
    <w:abstractNumId w:val="48"/>
  </w:num>
  <w:num w:numId="50" w16cid:durableId="1439445457">
    <w:abstractNumId w:val="117"/>
  </w:num>
  <w:num w:numId="51" w16cid:durableId="1819610607">
    <w:abstractNumId w:val="121"/>
  </w:num>
  <w:num w:numId="52" w16cid:durableId="1889994636">
    <w:abstractNumId w:val="123"/>
  </w:num>
  <w:num w:numId="53" w16cid:durableId="2007856733">
    <w:abstractNumId w:val="65"/>
  </w:num>
  <w:num w:numId="54" w16cid:durableId="659694095">
    <w:abstractNumId w:val="105"/>
  </w:num>
  <w:num w:numId="55" w16cid:durableId="142048222">
    <w:abstractNumId w:val="82"/>
  </w:num>
  <w:num w:numId="56" w16cid:durableId="405541462">
    <w:abstractNumId w:val="98"/>
  </w:num>
  <w:num w:numId="57" w16cid:durableId="1889564365">
    <w:abstractNumId w:val="79"/>
  </w:num>
  <w:num w:numId="58" w16cid:durableId="966160647">
    <w:abstractNumId w:val="51"/>
  </w:num>
  <w:num w:numId="59" w16cid:durableId="913784088">
    <w:abstractNumId w:val="28"/>
  </w:num>
  <w:num w:numId="60" w16cid:durableId="1306466599">
    <w:abstractNumId w:val="120"/>
  </w:num>
  <w:num w:numId="61" w16cid:durableId="1639189881">
    <w:abstractNumId w:val="112"/>
  </w:num>
  <w:num w:numId="62" w16cid:durableId="492532095">
    <w:abstractNumId w:val="80"/>
  </w:num>
  <w:num w:numId="63" w16cid:durableId="1411852671">
    <w:abstractNumId w:val="30"/>
  </w:num>
  <w:num w:numId="64" w16cid:durableId="1907107880">
    <w:abstractNumId w:val="54"/>
  </w:num>
  <w:num w:numId="65" w16cid:durableId="1741712959">
    <w:abstractNumId w:val="31"/>
  </w:num>
  <w:num w:numId="66" w16cid:durableId="2037457902">
    <w:abstractNumId w:val="99"/>
  </w:num>
  <w:num w:numId="67" w16cid:durableId="2042631437">
    <w:abstractNumId w:val="122"/>
  </w:num>
  <w:num w:numId="68" w16cid:durableId="1544370137">
    <w:abstractNumId w:val="71"/>
  </w:num>
  <w:num w:numId="69" w16cid:durableId="2098163696">
    <w:abstractNumId w:val="95"/>
  </w:num>
  <w:num w:numId="70" w16cid:durableId="1778255196">
    <w:abstractNumId w:val="63"/>
  </w:num>
  <w:num w:numId="71" w16cid:durableId="1022167165">
    <w:abstractNumId w:val="40"/>
  </w:num>
  <w:num w:numId="72" w16cid:durableId="711463321">
    <w:abstractNumId w:val="43"/>
  </w:num>
  <w:num w:numId="73" w16cid:durableId="1096439223">
    <w:abstractNumId w:val="70"/>
  </w:num>
  <w:num w:numId="74" w16cid:durableId="2010061848">
    <w:abstractNumId w:val="22"/>
  </w:num>
  <w:num w:numId="75" w16cid:durableId="1900900396">
    <w:abstractNumId w:val="124"/>
  </w:num>
  <w:num w:numId="76" w16cid:durableId="949704401">
    <w:abstractNumId w:val="93"/>
  </w:num>
  <w:num w:numId="77" w16cid:durableId="485123842">
    <w:abstractNumId w:val="91"/>
  </w:num>
  <w:num w:numId="78" w16cid:durableId="1265335558">
    <w:abstractNumId w:val="26"/>
  </w:num>
  <w:num w:numId="79" w16cid:durableId="970482621">
    <w:abstractNumId w:val="74"/>
  </w:num>
  <w:num w:numId="80" w16cid:durableId="425033604">
    <w:abstractNumId w:val="25"/>
  </w:num>
  <w:num w:numId="81" w16cid:durableId="944576783">
    <w:abstractNumId w:val="35"/>
  </w:num>
  <w:num w:numId="82" w16cid:durableId="308049748">
    <w:abstractNumId w:val="59"/>
  </w:num>
  <w:num w:numId="83" w16cid:durableId="241261403">
    <w:abstractNumId w:val="96"/>
  </w:num>
  <w:num w:numId="84" w16cid:durableId="629752465">
    <w:abstractNumId w:val="37"/>
  </w:num>
  <w:num w:numId="85" w16cid:durableId="444739461">
    <w:abstractNumId w:val="113"/>
  </w:num>
  <w:num w:numId="86" w16cid:durableId="1885286011">
    <w:abstractNumId w:val="47"/>
  </w:num>
  <w:num w:numId="87" w16cid:durableId="1738086258">
    <w:abstractNumId w:val="56"/>
  </w:num>
  <w:num w:numId="88" w16cid:durableId="2028093429">
    <w:abstractNumId w:val="20"/>
  </w:num>
  <w:num w:numId="89" w16cid:durableId="333413786">
    <w:abstractNumId w:val="73"/>
  </w:num>
  <w:num w:numId="90" w16cid:durableId="2057199518">
    <w:abstractNumId w:val="111"/>
  </w:num>
  <w:num w:numId="91" w16cid:durableId="241840667">
    <w:abstractNumId w:val="89"/>
  </w:num>
  <w:num w:numId="92" w16cid:durableId="39286188">
    <w:abstractNumId w:val="97"/>
  </w:num>
  <w:num w:numId="93" w16cid:durableId="1654679002">
    <w:abstractNumId w:val="57"/>
  </w:num>
  <w:num w:numId="94" w16cid:durableId="1978338069">
    <w:abstractNumId w:val="49"/>
  </w:num>
  <w:num w:numId="95" w16cid:durableId="876360112">
    <w:abstractNumId w:val="41"/>
  </w:num>
  <w:num w:numId="96" w16cid:durableId="153961916">
    <w:abstractNumId w:val="0"/>
  </w:num>
  <w:num w:numId="97" w16cid:durableId="120660423">
    <w:abstractNumId w:val="16"/>
  </w:num>
  <w:num w:numId="98" w16cid:durableId="1837575630">
    <w:abstractNumId w:val="17"/>
  </w:num>
  <w:num w:numId="99" w16cid:durableId="1021274851">
    <w:abstractNumId w:val="21"/>
  </w:num>
  <w:num w:numId="100" w16cid:durableId="1859002808">
    <w:abstractNumId w:val="18"/>
  </w:num>
  <w:num w:numId="101" w16cid:durableId="2004965049">
    <w:abstractNumId w:val="78"/>
  </w:num>
  <w:num w:numId="102" w16cid:durableId="1598562857">
    <w:abstractNumId w:val="55"/>
  </w:num>
  <w:num w:numId="103" w16cid:durableId="1844277696">
    <w:abstractNumId w:val="38"/>
  </w:num>
  <w:num w:numId="104" w16cid:durableId="2011104175">
    <w:abstractNumId w:val="126"/>
  </w:num>
  <w:num w:numId="105" w16cid:durableId="1628925316">
    <w:abstractNumId w:val="64"/>
  </w:num>
  <w:num w:numId="106" w16cid:durableId="2075467122">
    <w:abstractNumId w:val="88"/>
  </w:num>
  <w:num w:numId="107" w16cid:durableId="1295137828">
    <w:abstractNumId w:val="103"/>
  </w:num>
  <w:num w:numId="108" w16cid:durableId="1701475117">
    <w:abstractNumId w:val="92"/>
  </w:num>
  <w:num w:numId="109" w16cid:durableId="1115440101">
    <w:abstractNumId w:val="52"/>
  </w:num>
  <w:num w:numId="110" w16cid:durableId="512183415">
    <w:abstractNumId w:val="61"/>
  </w:num>
  <w:num w:numId="111" w16cid:durableId="1601837487">
    <w:abstractNumId w:val="94"/>
  </w:num>
  <w:num w:numId="112" w16cid:durableId="541672867">
    <w:abstractNumId w:val="86"/>
  </w:num>
  <w:num w:numId="113" w16cid:durableId="846209358">
    <w:abstractNumId w:val="104"/>
  </w:num>
  <w:num w:numId="114" w16cid:durableId="461919860">
    <w:abstractNumId w:val="84"/>
  </w:num>
  <w:num w:numId="115" w16cid:durableId="2725897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667"/>
    <w:rsid w:val="00000F33"/>
    <w:rsid w:val="0000124E"/>
    <w:rsid w:val="00003576"/>
    <w:rsid w:val="0000490E"/>
    <w:rsid w:val="000071C4"/>
    <w:rsid w:val="0000752E"/>
    <w:rsid w:val="00007944"/>
    <w:rsid w:val="0001152C"/>
    <w:rsid w:val="000130D3"/>
    <w:rsid w:val="00013E99"/>
    <w:rsid w:val="00016052"/>
    <w:rsid w:val="00017183"/>
    <w:rsid w:val="00022191"/>
    <w:rsid w:val="00022A63"/>
    <w:rsid w:val="000233C8"/>
    <w:rsid w:val="00025F4A"/>
    <w:rsid w:val="00031773"/>
    <w:rsid w:val="000317F7"/>
    <w:rsid w:val="00032048"/>
    <w:rsid w:val="00032264"/>
    <w:rsid w:val="00033E0A"/>
    <w:rsid w:val="00036D44"/>
    <w:rsid w:val="0004253D"/>
    <w:rsid w:val="00044494"/>
    <w:rsid w:val="00046378"/>
    <w:rsid w:val="000468C1"/>
    <w:rsid w:val="0005073B"/>
    <w:rsid w:val="00051AF0"/>
    <w:rsid w:val="000542AD"/>
    <w:rsid w:val="00057CC3"/>
    <w:rsid w:val="00060044"/>
    <w:rsid w:val="00061DF9"/>
    <w:rsid w:val="000633D5"/>
    <w:rsid w:val="00065380"/>
    <w:rsid w:val="000677B8"/>
    <w:rsid w:val="00067F86"/>
    <w:rsid w:val="00070F46"/>
    <w:rsid w:val="00071BA2"/>
    <w:rsid w:val="00077CB9"/>
    <w:rsid w:val="00080011"/>
    <w:rsid w:val="00083142"/>
    <w:rsid w:val="000848C3"/>
    <w:rsid w:val="000859F5"/>
    <w:rsid w:val="00086581"/>
    <w:rsid w:val="00087690"/>
    <w:rsid w:val="00092AC3"/>
    <w:rsid w:val="000938DE"/>
    <w:rsid w:val="00096A53"/>
    <w:rsid w:val="0009713B"/>
    <w:rsid w:val="000A092D"/>
    <w:rsid w:val="000A12B5"/>
    <w:rsid w:val="000A2AE5"/>
    <w:rsid w:val="000A484E"/>
    <w:rsid w:val="000A52EC"/>
    <w:rsid w:val="000B1023"/>
    <w:rsid w:val="000B2D34"/>
    <w:rsid w:val="000B6F6D"/>
    <w:rsid w:val="000B704C"/>
    <w:rsid w:val="000C071C"/>
    <w:rsid w:val="000C078A"/>
    <w:rsid w:val="000C07E1"/>
    <w:rsid w:val="000C0FC0"/>
    <w:rsid w:val="000C3440"/>
    <w:rsid w:val="000D02B7"/>
    <w:rsid w:val="000D1752"/>
    <w:rsid w:val="000D1ACD"/>
    <w:rsid w:val="000D27A8"/>
    <w:rsid w:val="000D3A0E"/>
    <w:rsid w:val="000D422E"/>
    <w:rsid w:val="000D4F6E"/>
    <w:rsid w:val="000D5993"/>
    <w:rsid w:val="000D79FE"/>
    <w:rsid w:val="000E1202"/>
    <w:rsid w:val="000E77F8"/>
    <w:rsid w:val="000F17E7"/>
    <w:rsid w:val="000F412B"/>
    <w:rsid w:val="000F4766"/>
    <w:rsid w:val="000F63E9"/>
    <w:rsid w:val="000F6A6C"/>
    <w:rsid w:val="00100CFD"/>
    <w:rsid w:val="00100F5B"/>
    <w:rsid w:val="001021EE"/>
    <w:rsid w:val="00104937"/>
    <w:rsid w:val="00106D4A"/>
    <w:rsid w:val="00110348"/>
    <w:rsid w:val="00113783"/>
    <w:rsid w:val="00114C68"/>
    <w:rsid w:val="0011759A"/>
    <w:rsid w:val="00120B8F"/>
    <w:rsid w:val="00120DAF"/>
    <w:rsid w:val="001228E7"/>
    <w:rsid w:val="00124ADA"/>
    <w:rsid w:val="001266D4"/>
    <w:rsid w:val="00131E7A"/>
    <w:rsid w:val="00133F3B"/>
    <w:rsid w:val="00134E92"/>
    <w:rsid w:val="001351F0"/>
    <w:rsid w:val="0013628D"/>
    <w:rsid w:val="001376DF"/>
    <w:rsid w:val="00140EEF"/>
    <w:rsid w:val="00140FDB"/>
    <w:rsid w:val="00143CD7"/>
    <w:rsid w:val="00145FAF"/>
    <w:rsid w:val="00146A01"/>
    <w:rsid w:val="00150098"/>
    <w:rsid w:val="0015536B"/>
    <w:rsid w:val="00157106"/>
    <w:rsid w:val="00160188"/>
    <w:rsid w:val="00167652"/>
    <w:rsid w:val="001712B9"/>
    <w:rsid w:val="001712DE"/>
    <w:rsid w:val="001718DE"/>
    <w:rsid w:val="00172F57"/>
    <w:rsid w:val="00173B55"/>
    <w:rsid w:val="0017420C"/>
    <w:rsid w:val="0017576D"/>
    <w:rsid w:val="00181787"/>
    <w:rsid w:val="00181814"/>
    <w:rsid w:val="00181DD8"/>
    <w:rsid w:val="001857F8"/>
    <w:rsid w:val="0018661D"/>
    <w:rsid w:val="001866A6"/>
    <w:rsid w:val="00186DB7"/>
    <w:rsid w:val="001874A9"/>
    <w:rsid w:val="001905DA"/>
    <w:rsid w:val="00190B3C"/>
    <w:rsid w:val="001919CE"/>
    <w:rsid w:val="00194181"/>
    <w:rsid w:val="0019449E"/>
    <w:rsid w:val="00194B25"/>
    <w:rsid w:val="00194E52"/>
    <w:rsid w:val="001962CE"/>
    <w:rsid w:val="001A0DAF"/>
    <w:rsid w:val="001A1138"/>
    <w:rsid w:val="001A3D9F"/>
    <w:rsid w:val="001A47BE"/>
    <w:rsid w:val="001A726A"/>
    <w:rsid w:val="001B5F4C"/>
    <w:rsid w:val="001B63F0"/>
    <w:rsid w:val="001C03A0"/>
    <w:rsid w:val="001C76F3"/>
    <w:rsid w:val="001D12DE"/>
    <w:rsid w:val="001D4C75"/>
    <w:rsid w:val="001E44B3"/>
    <w:rsid w:val="001E67C4"/>
    <w:rsid w:val="001E7707"/>
    <w:rsid w:val="001F0285"/>
    <w:rsid w:val="001F13FB"/>
    <w:rsid w:val="001F2208"/>
    <w:rsid w:val="001F4E07"/>
    <w:rsid w:val="001F6408"/>
    <w:rsid w:val="001F6939"/>
    <w:rsid w:val="001F6A82"/>
    <w:rsid w:val="001F7CD9"/>
    <w:rsid w:val="00200A24"/>
    <w:rsid w:val="00202A2F"/>
    <w:rsid w:val="00203825"/>
    <w:rsid w:val="00204766"/>
    <w:rsid w:val="00206F55"/>
    <w:rsid w:val="0020786F"/>
    <w:rsid w:val="00210843"/>
    <w:rsid w:val="00210A16"/>
    <w:rsid w:val="00210FE0"/>
    <w:rsid w:val="002117EC"/>
    <w:rsid w:val="0021202F"/>
    <w:rsid w:val="00213D89"/>
    <w:rsid w:val="0021410E"/>
    <w:rsid w:val="00215551"/>
    <w:rsid w:val="00215BCF"/>
    <w:rsid w:val="00217729"/>
    <w:rsid w:val="00223258"/>
    <w:rsid w:val="00223A2C"/>
    <w:rsid w:val="0022479D"/>
    <w:rsid w:val="00225F02"/>
    <w:rsid w:val="002264A4"/>
    <w:rsid w:val="00227FFA"/>
    <w:rsid w:val="00233001"/>
    <w:rsid w:val="0023307D"/>
    <w:rsid w:val="00234C04"/>
    <w:rsid w:val="00234F02"/>
    <w:rsid w:val="00237173"/>
    <w:rsid w:val="00244D14"/>
    <w:rsid w:val="002463E0"/>
    <w:rsid w:val="0025013A"/>
    <w:rsid w:val="002502C5"/>
    <w:rsid w:val="0025074A"/>
    <w:rsid w:val="00251459"/>
    <w:rsid w:val="00251D5E"/>
    <w:rsid w:val="00254451"/>
    <w:rsid w:val="00255385"/>
    <w:rsid w:val="00265FA3"/>
    <w:rsid w:val="002668E7"/>
    <w:rsid w:val="0026733B"/>
    <w:rsid w:val="00270B52"/>
    <w:rsid w:val="0027411C"/>
    <w:rsid w:val="00275F36"/>
    <w:rsid w:val="00276363"/>
    <w:rsid w:val="00280D57"/>
    <w:rsid w:val="00281AE3"/>
    <w:rsid w:val="002865E7"/>
    <w:rsid w:val="00286B89"/>
    <w:rsid w:val="00286F60"/>
    <w:rsid w:val="00290051"/>
    <w:rsid w:val="00291605"/>
    <w:rsid w:val="00294733"/>
    <w:rsid w:val="00294FA8"/>
    <w:rsid w:val="00295829"/>
    <w:rsid w:val="00295DDD"/>
    <w:rsid w:val="002974C6"/>
    <w:rsid w:val="002A1411"/>
    <w:rsid w:val="002A1442"/>
    <w:rsid w:val="002A1B1D"/>
    <w:rsid w:val="002A22AA"/>
    <w:rsid w:val="002A349B"/>
    <w:rsid w:val="002A3CD6"/>
    <w:rsid w:val="002A3FB1"/>
    <w:rsid w:val="002A4697"/>
    <w:rsid w:val="002A4BAB"/>
    <w:rsid w:val="002A51F4"/>
    <w:rsid w:val="002A65A7"/>
    <w:rsid w:val="002A71DC"/>
    <w:rsid w:val="002B102A"/>
    <w:rsid w:val="002B45B1"/>
    <w:rsid w:val="002B59B1"/>
    <w:rsid w:val="002B5E4A"/>
    <w:rsid w:val="002B7030"/>
    <w:rsid w:val="002B7288"/>
    <w:rsid w:val="002C020B"/>
    <w:rsid w:val="002C24E5"/>
    <w:rsid w:val="002C3C06"/>
    <w:rsid w:val="002C4D29"/>
    <w:rsid w:val="002C5FE3"/>
    <w:rsid w:val="002C63AB"/>
    <w:rsid w:val="002D0AA8"/>
    <w:rsid w:val="002D3130"/>
    <w:rsid w:val="002D3269"/>
    <w:rsid w:val="002D4C9F"/>
    <w:rsid w:val="002E0E78"/>
    <w:rsid w:val="002E1FEE"/>
    <w:rsid w:val="002F203F"/>
    <w:rsid w:val="002F361C"/>
    <w:rsid w:val="002F3CEF"/>
    <w:rsid w:val="002F4D81"/>
    <w:rsid w:val="002F5502"/>
    <w:rsid w:val="002F59EC"/>
    <w:rsid w:val="00300C10"/>
    <w:rsid w:val="0030141C"/>
    <w:rsid w:val="003024E8"/>
    <w:rsid w:val="0030310B"/>
    <w:rsid w:val="003060B3"/>
    <w:rsid w:val="00312463"/>
    <w:rsid w:val="00313DCF"/>
    <w:rsid w:val="00313F34"/>
    <w:rsid w:val="00317661"/>
    <w:rsid w:val="00317F5B"/>
    <w:rsid w:val="003212C2"/>
    <w:rsid w:val="003229BC"/>
    <w:rsid w:val="00325CC9"/>
    <w:rsid w:val="00325DC4"/>
    <w:rsid w:val="0033031E"/>
    <w:rsid w:val="003303B7"/>
    <w:rsid w:val="00331F22"/>
    <w:rsid w:val="00332571"/>
    <w:rsid w:val="00340DB1"/>
    <w:rsid w:val="00341A2B"/>
    <w:rsid w:val="00352D15"/>
    <w:rsid w:val="00360793"/>
    <w:rsid w:val="00360B29"/>
    <w:rsid w:val="00371E67"/>
    <w:rsid w:val="00371F92"/>
    <w:rsid w:val="00372E2F"/>
    <w:rsid w:val="003766E3"/>
    <w:rsid w:val="00381330"/>
    <w:rsid w:val="00383817"/>
    <w:rsid w:val="00383C70"/>
    <w:rsid w:val="0038541B"/>
    <w:rsid w:val="003918E1"/>
    <w:rsid w:val="00392EEE"/>
    <w:rsid w:val="003936BA"/>
    <w:rsid w:val="00394796"/>
    <w:rsid w:val="00396861"/>
    <w:rsid w:val="003A1800"/>
    <w:rsid w:val="003A4667"/>
    <w:rsid w:val="003B1F72"/>
    <w:rsid w:val="003B2386"/>
    <w:rsid w:val="003B32DF"/>
    <w:rsid w:val="003B6970"/>
    <w:rsid w:val="003C1DFE"/>
    <w:rsid w:val="003C266A"/>
    <w:rsid w:val="003C280A"/>
    <w:rsid w:val="003C31DB"/>
    <w:rsid w:val="003C32DF"/>
    <w:rsid w:val="003C4D95"/>
    <w:rsid w:val="003C587C"/>
    <w:rsid w:val="003C5A0F"/>
    <w:rsid w:val="003C668E"/>
    <w:rsid w:val="003C7652"/>
    <w:rsid w:val="003D15B3"/>
    <w:rsid w:val="003D2CAF"/>
    <w:rsid w:val="003D6063"/>
    <w:rsid w:val="003E1128"/>
    <w:rsid w:val="003E2D91"/>
    <w:rsid w:val="003E52A2"/>
    <w:rsid w:val="003E639E"/>
    <w:rsid w:val="003E7E0F"/>
    <w:rsid w:val="003F1327"/>
    <w:rsid w:val="003F1674"/>
    <w:rsid w:val="003F3014"/>
    <w:rsid w:val="003F39CC"/>
    <w:rsid w:val="003F43A5"/>
    <w:rsid w:val="003F5408"/>
    <w:rsid w:val="003F6B69"/>
    <w:rsid w:val="003F7046"/>
    <w:rsid w:val="00400CBC"/>
    <w:rsid w:val="004031A8"/>
    <w:rsid w:val="004058F2"/>
    <w:rsid w:val="004115C3"/>
    <w:rsid w:val="00412083"/>
    <w:rsid w:val="004121D7"/>
    <w:rsid w:val="00413852"/>
    <w:rsid w:val="004144AB"/>
    <w:rsid w:val="00414FF7"/>
    <w:rsid w:val="004155B1"/>
    <w:rsid w:val="0041693B"/>
    <w:rsid w:val="0041741F"/>
    <w:rsid w:val="00417D60"/>
    <w:rsid w:val="00420DE9"/>
    <w:rsid w:val="00427696"/>
    <w:rsid w:val="00430F0E"/>
    <w:rsid w:val="00431D56"/>
    <w:rsid w:val="004321AE"/>
    <w:rsid w:val="00432C52"/>
    <w:rsid w:val="00434FC9"/>
    <w:rsid w:val="0044320C"/>
    <w:rsid w:val="004433E5"/>
    <w:rsid w:val="004444B5"/>
    <w:rsid w:val="00445E55"/>
    <w:rsid w:val="00446BE4"/>
    <w:rsid w:val="00447D08"/>
    <w:rsid w:val="00447F0D"/>
    <w:rsid w:val="00450EDD"/>
    <w:rsid w:val="00453372"/>
    <w:rsid w:val="00453C7B"/>
    <w:rsid w:val="004574ED"/>
    <w:rsid w:val="004609DB"/>
    <w:rsid w:val="00460E06"/>
    <w:rsid w:val="004617CD"/>
    <w:rsid w:val="0046432C"/>
    <w:rsid w:val="004648E5"/>
    <w:rsid w:val="004657DC"/>
    <w:rsid w:val="00466DB8"/>
    <w:rsid w:val="004673EB"/>
    <w:rsid w:val="00467941"/>
    <w:rsid w:val="00467A83"/>
    <w:rsid w:val="00467DF2"/>
    <w:rsid w:val="004716B0"/>
    <w:rsid w:val="00471D75"/>
    <w:rsid w:val="00472AA1"/>
    <w:rsid w:val="00472F3E"/>
    <w:rsid w:val="0047367E"/>
    <w:rsid w:val="00483A61"/>
    <w:rsid w:val="00484666"/>
    <w:rsid w:val="0048670C"/>
    <w:rsid w:val="00487AF7"/>
    <w:rsid w:val="00490AC1"/>
    <w:rsid w:val="0049101A"/>
    <w:rsid w:val="004929CC"/>
    <w:rsid w:val="0049370A"/>
    <w:rsid w:val="00493B38"/>
    <w:rsid w:val="00493D34"/>
    <w:rsid w:val="00493DF1"/>
    <w:rsid w:val="00495274"/>
    <w:rsid w:val="00496CBD"/>
    <w:rsid w:val="00496EC4"/>
    <w:rsid w:val="00497EB3"/>
    <w:rsid w:val="00497F35"/>
    <w:rsid w:val="004A1029"/>
    <w:rsid w:val="004A2C5D"/>
    <w:rsid w:val="004A6936"/>
    <w:rsid w:val="004A71A4"/>
    <w:rsid w:val="004B1338"/>
    <w:rsid w:val="004B16E4"/>
    <w:rsid w:val="004B2927"/>
    <w:rsid w:val="004B2BAE"/>
    <w:rsid w:val="004B3DA7"/>
    <w:rsid w:val="004B5A7D"/>
    <w:rsid w:val="004B6ED7"/>
    <w:rsid w:val="004C1EAC"/>
    <w:rsid w:val="004C251D"/>
    <w:rsid w:val="004C39D9"/>
    <w:rsid w:val="004C4A2A"/>
    <w:rsid w:val="004C500D"/>
    <w:rsid w:val="004D3B3A"/>
    <w:rsid w:val="004D58FF"/>
    <w:rsid w:val="004D5F37"/>
    <w:rsid w:val="004D7C10"/>
    <w:rsid w:val="004E189C"/>
    <w:rsid w:val="004E1A92"/>
    <w:rsid w:val="004E20E0"/>
    <w:rsid w:val="004E2CBA"/>
    <w:rsid w:val="004E52EC"/>
    <w:rsid w:val="004E5970"/>
    <w:rsid w:val="004E633A"/>
    <w:rsid w:val="004E6902"/>
    <w:rsid w:val="004E7BE9"/>
    <w:rsid w:val="004F3C6B"/>
    <w:rsid w:val="004F6762"/>
    <w:rsid w:val="004F69BC"/>
    <w:rsid w:val="00501A73"/>
    <w:rsid w:val="00506C50"/>
    <w:rsid w:val="00507D56"/>
    <w:rsid w:val="00510B58"/>
    <w:rsid w:val="005113F0"/>
    <w:rsid w:val="005120CE"/>
    <w:rsid w:val="00513422"/>
    <w:rsid w:val="00516202"/>
    <w:rsid w:val="00517471"/>
    <w:rsid w:val="0052183C"/>
    <w:rsid w:val="005225EC"/>
    <w:rsid w:val="00525B9C"/>
    <w:rsid w:val="0052678A"/>
    <w:rsid w:val="005302F7"/>
    <w:rsid w:val="0053229E"/>
    <w:rsid w:val="005327AD"/>
    <w:rsid w:val="00536CED"/>
    <w:rsid w:val="0054040E"/>
    <w:rsid w:val="00542B08"/>
    <w:rsid w:val="00551A4D"/>
    <w:rsid w:val="00551D84"/>
    <w:rsid w:val="00553661"/>
    <w:rsid w:val="00553B76"/>
    <w:rsid w:val="005547D3"/>
    <w:rsid w:val="00557A8C"/>
    <w:rsid w:val="00557DF2"/>
    <w:rsid w:val="005604A4"/>
    <w:rsid w:val="00562917"/>
    <w:rsid w:val="005631AB"/>
    <w:rsid w:val="005642C9"/>
    <w:rsid w:val="00564B79"/>
    <w:rsid w:val="005668B6"/>
    <w:rsid w:val="005702A8"/>
    <w:rsid w:val="005718E3"/>
    <w:rsid w:val="00571B78"/>
    <w:rsid w:val="00571C51"/>
    <w:rsid w:val="00572E5D"/>
    <w:rsid w:val="005730E2"/>
    <w:rsid w:val="005735AD"/>
    <w:rsid w:val="0057562E"/>
    <w:rsid w:val="00576A59"/>
    <w:rsid w:val="00580924"/>
    <w:rsid w:val="00581303"/>
    <w:rsid w:val="00581B05"/>
    <w:rsid w:val="005825FF"/>
    <w:rsid w:val="00585754"/>
    <w:rsid w:val="005922D6"/>
    <w:rsid w:val="0059391D"/>
    <w:rsid w:val="00594705"/>
    <w:rsid w:val="005963C5"/>
    <w:rsid w:val="005A1B39"/>
    <w:rsid w:val="005A42A2"/>
    <w:rsid w:val="005A5553"/>
    <w:rsid w:val="005A5E7F"/>
    <w:rsid w:val="005A7256"/>
    <w:rsid w:val="005A7686"/>
    <w:rsid w:val="005B0084"/>
    <w:rsid w:val="005B316A"/>
    <w:rsid w:val="005B415B"/>
    <w:rsid w:val="005B4728"/>
    <w:rsid w:val="005B4B15"/>
    <w:rsid w:val="005B62A2"/>
    <w:rsid w:val="005B7C9A"/>
    <w:rsid w:val="005C222E"/>
    <w:rsid w:val="005C38AF"/>
    <w:rsid w:val="005C5026"/>
    <w:rsid w:val="005C5A4F"/>
    <w:rsid w:val="005C5BD1"/>
    <w:rsid w:val="005C633C"/>
    <w:rsid w:val="005D218A"/>
    <w:rsid w:val="005D3ED0"/>
    <w:rsid w:val="005E08EC"/>
    <w:rsid w:val="005E0F2E"/>
    <w:rsid w:val="005E1276"/>
    <w:rsid w:val="005E19C3"/>
    <w:rsid w:val="005E2B4C"/>
    <w:rsid w:val="005E4997"/>
    <w:rsid w:val="005E519B"/>
    <w:rsid w:val="005F0A99"/>
    <w:rsid w:val="005F245C"/>
    <w:rsid w:val="005F38EE"/>
    <w:rsid w:val="005F5AC1"/>
    <w:rsid w:val="005F5F78"/>
    <w:rsid w:val="005F7224"/>
    <w:rsid w:val="006021E1"/>
    <w:rsid w:val="0060300B"/>
    <w:rsid w:val="00603B69"/>
    <w:rsid w:val="006044CE"/>
    <w:rsid w:val="00607832"/>
    <w:rsid w:val="00611324"/>
    <w:rsid w:val="00612008"/>
    <w:rsid w:val="00612699"/>
    <w:rsid w:val="006146DE"/>
    <w:rsid w:val="00615831"/>
    <w:rsid w:val="00620004"/>
    <w:rsid w:val="00620E03"/>
    <w:rsid w:val="0062285F"/>
    <w:rsid w:val="0062571F"/>
    <w:rsid w:val="006258B0"/>
    <w:rsid w:val="00625989"/>
    <w:rsid w:val="00625EE7"/>
    <w:rsid w:val="00626045"/>
    <w:rsid w:val="006263E3"/>
    <w:rsid w:val="006303AE"/>
    <w:rsid w:val="006304C5"/>
    <w:rsid w:val="0063087F"/>
    <w:rsid w:val="0063581F"/>
    <w:rsid w:val="00637778"/>
    <w:rsid w:val="0064013E"/>
    <w:rsid w:val="00643826"/>
    <w:rsid w:val="00644C08"/>
    <w:rsid w:val="00644DBB"/>
    <w:rsid w:val="00645C2C"/>
    <w:rsid w:val="00646087"/>
    <w:rsid w:val="006474BE"/>
    <w:rsid w:val="00650853"/>
    <w:rsid w:val="00655D34"/>
    <w:rsid w:val="00663CAE"/>
    <w:rsid w:val="00663FE8"/>
    <w:rsid w:val="00664983"/>
    <w:rsid w:val="006707D4"/>
    <w:rsid w:val="00672808"/>
    <w:rsid w:val="00673E98"/>
    <w:rsid w:val="006741D7"/>
    <w:rsid w:val="00677533"/>
    <w:rsid w:val="006801E1"/>
    <w:rsid w:val="00680F06"/>
    <w:rsid w:val="0068233C"/>
    <w:rsid w:val="006856D3"/>
    <w:rsid w:val="0068590C"/>
    <w:rsid w:val="006864BC"/>
    <w:rsid w:val="0069539A"/>
    <w:rsid w:val="006958EB"/>
    <w:rsid w:val="00697293"/>
    <w:rsid w:val="006979FD"/>
    <w:rsid w:val="006A031E"/>
    <w:rsid w:val="006A09A5"/>
    <w:rsid w:val="006A0B85"/>
    <w:rsid w:val="006A1595"/>
    <w:rsid w:val="006A216B"/>
    <w:rsid w:val="006A2F8D"/>
    <w:rsid w:val="006A3582"/>
    <w:rsid w:val="006A4E22"/>
    <w:rsid w:val="006A5730"/>
    <w:rsid w:val="006A70B4"/>
    <w:rsid w:val="006A7284"/>
    <w:rsid w:val="006B1C18"/>
    <w:rsid w:val="006B1CCC"/>
    <w:rsid w:val="006B1D7F"/>
    <w:rsid w:val="006B1EBB"/>
    <w:rsid w:val="006B22B6"/>
    <w:rsid w:val="006B3233"/>
    <w:rsid w:val="006B3D06"/>
    <w:rsid w:val="006B460A"/>
    <w:rsid w:val="006B495C"/>
    <w:rsid w:val="006B4989"/>
    <w:rsid w:val="006B76A4"/>
    <w:rsid w:val="006C4933"/>
    <w:rsid w:val="006C4FE4"/>
    <w:rsid w:val="006D245E"/>
    <w:rsid w:val="006D361F"/>
    <w:rsid w:val="006D6D94"/>
    <w:rsid w:val="006E43D2"/>
    <w:rsid w:val="006E4407"/>
    <w:rsid w:val="006E569A"/>
    <w:rsid w:val="006E590B"/>
    <w:rsid w:val="006E7979"/>
    <w:rsid w:val="006F1499"/>
    <w:rsid w:val="006F5120"/>
    <w:rsid w:val="006F5943"/>
    <w:rsid w:val="006F6298"/>
    <w:rsid w:val="00700220"/>
    <w:rsid w:val="007017FA"/>
    <w:rsid w:val="00703B38"/>
    <w:rsid w:val="007040AD"/>
    <w:rsid w:val="00707E67"/>
    <w:rsid w:val="00711624"/>
    <w:rsid w:val="00713E52"/>
    <w:rsid w:val="00715783"/>
    <w:rsid w:val="00715873"/>
    <w:rsid w:val="00723BB9"/>
    <w:rsid w:val="007301FC"/>
    <w:rsid w:val="00730700"/>
    <w:rsid w:val="0073423B"/>
    <w:rsid w:val="00735863"/>
    <w:rsid w:val="007362B0"/>
    <w:rsid w:val="00736DEA"/>
    <w:rsid w:val="007403BF"/>
    <w:rsid w:val="00742177"/>
    <w:rsid w:val="00742673"/>
    <w:rsid w:val="00742878"/>
    <w:rsid w:val="00744B16"/>
    <w:rsid w:val="007458B9"/>
    <w:rsid w:val="00746B07"/>
    <w:rsid w:val="00746CE6"/>
    <w:rsid w:val="00751774"/>
    <w:rsid w:val="00753080"/>
    <w:rsid w:val="0075316D"/>
    <w:rsid w:val="00755C7A"/>
    <w:rsid w:val="00755F90"/>
    <w:rsid w:val="00762564"/>
    <w:rsid w:val="007637E6"/>
    <w:rsid w:val="00763DB2"/>
    <w:rsid w:val="00763FD3"/>
    <w:rsid w:val="007667A4"/>
    <w:rsid w:val="007677B1"/>
    <w:rsid w:val="0076789D"/>
    <w:rsid w:val="00771AFA"/>
    <w:rsid w:val="00773083"/>
    <w:rsid w:val="00774DB0"/>
    <w:rsid w:val="00775128"/>
    <w:rsid w:val="00777C3F"/>
    <w:rsid w:val="00777EF1"/>
    <w:rsid w:val="00782AE7"/>
    <w:rsid w:val="00786D79"/>
    <w:rsid w:val="007917D3"/>
    <w:rsid w:val="0079598D"/>
    <w:rsid w:val="007A1352"/>
    <w:rsid w:val="007A181B"/>
    <w:rsid w:val="007A21FC"/>
    <w:rsid w:val="007A3A27"/>
    <w:rsid w:val="007A52D2"/>
    <w:rsid w:val="007A56F8"/>
    <w:rsid w:val="007A6AFF"/>
    <w:rsid w:val="007B237C"/>
    <w:rsid w:val="007B3CBA"/>
    <w:rsid w:val="007B4527"/>
    <w:rsid w:val="007B51B7"/>
    <w:rsid w:val="007B5867"/>
    <w:rsid w:val="007B742A"/>
    <w:rsid w:val="007C13B8"/>
    <w:rsid w:val="007C21BF"/>
    <w:rsid w:val="007C35CB"/>
    <w:rsid w:val="007C3FB1"/>
    <w:rsid w:val="007C5367"/>
    <w:rsid w:val="007C66B7"/>
    <w:rsid w:val="007C6CC2"/>
    <w:rsid w:val="007C6E7D"/>
    <w:rsid w:val="007D2AF9"/>
    <w:rsid w:val="007D37CE"/>
    <w:rsid w:val="007D3CC5"/>
    <w:rsid w:val="007D6343"/>
    <w:rsid w:val="007D6AE5"/>
    <w:rsid w:val="007E13AA"/>
    <w:rsid w:val="007E4500"/>
    <w:rsid w:val="007E56C2"/>
    <w:rsid w:val="007E6729"/>
    <w:rsid w:val="007F37F9"/>
    <w:rsid w:val="007F3F4D"/>
    <w:rsid w:val="007F720E"/>
    <w:rsid w:val="008003BE"/>
    <w:rsid w:val="00801AB0"/>
    <w:rsid w:val="008027A1"/>
    <w:rsid w:val="0080588A"/>
    <w:rsid w:val="008072B1"/>
    <w:rsid w:val="008105E6"/>
    <w:rsid w:val="00812768"/>
    <w:rsid w:val="00812958"/>
    <w:rsid w:val="00813DD2"/>
    <w:rsid w:val="00815D88"/>
    <w:rsid w:val="00820C21"/>
    <w:rsid w:val="00821382"/>
    <w:rsid w:val="00821527"/>
    <w:rsid w:val="008221AA"/>
    <w:rsid w:val="00822955"/>
    <w:rsid w:val="0082331A"/>
    <w:rsid w:val="00825454"/>
    <w:rsid w:val="00826D62"/>
    <w:rsid w:val="008304B8"/>
    <w:rsid w:val="008306F2"/>
    <w:rsid w:val="00832AC5"/>
    <w:rsid w:val="00833053"/>
    <w:rsid w:val="0083343E"/>
    <w:rsid w:val="008335C8"/>
    <w:rsid w:val="008344C7"/>
    <w:rsid w:val="0083497B"/>
    <w:rsid w:val="0084102A"/>
    <w:rsid w:val="00841271"/>
    <w:rsid w:val="00841DF7"/>
    <w:rsid w:val="00843FD3"/>
    <w:rsid w:val="00844826"/>
    <w:rsid w:val="0084486A"/>
    <w:rsid w:val="00845EC9"/>
    <w:rsid w:val="00855881"/>
    <w:rsid w:val="00856FF1"/>
    <w:rsid w:val="00857B7A"/>
    <w:rsid w:val="00860369"/>
    <w:rsid w:val="008622A4"/>
    <w:rsid w:val="008648E2"/>
    <w:rsid w:val="00866529"/>
    <w:rsid w:val="00867851"/>
    <w:rsid w:val="00867CB9"/>
    <w:rsid w:val="0087146A"/>
    <w:rsid w:val="00871612"/>
    <w:rsid w:val="008731FC"/>
    <w:rsid w:val="00873EDA"/>
    <w:rsid w:val="00874855"/>
    <w:rsid w:val="008751FF"/>
    <w:rsid w:val="00880621"/>
    <w:rsid w:val="00885089"/>
    <w:rsid w:val="008877A3"/>
    <w:rsid w:val="00887D89"/>
    <w:rsid w:val="00892C18"/>
    <w:rsid w:val="00893F2C"/>
    <w:rsid w:val="0089435A"/>
    <w:rsid w:val="00895EE1"/>
    <w:rsid w:val="00896F44"/>
    <w:rsid w:val="008974AE"/>
    <w:rsid w:val="00897D56"/>
    <w:rsid w:val="008A01D5"/>
    <w:rsid w:val="008A3DE7"/>
    <w:rsid w:val="008A53BE"/>
    <w:rsid w:val="008A6706"/>
    <w:rsid w:val="008A7E9D"/>
    <w:rsid w:val="008B0412"/>
    <w:rsid w:val="008B1BD9"/>
    <w:rsid w:val="008B2157"/>
    <w:rsid w:val="008B269C"/>
    <w:rsid w:val="008B4578"/>
    <w:rsid w:val="008B472E"/>
    <w:rsid w:val="008C06F4"/>
    <w:rsid w:val="008C08BC"/>
    <w:rsid w:val="008D0FED"/>
    <w:rsid w:val="008D2B59"/>
    <w:rsid w:val="008D39FB"/>
    <w:rsid w:val="008D4FB6"/>
    <w:rsid w:val="008D5B91"/>
    <w:rsid w:val="008D5DD4"/>
    <w:rsid w:val="008D6157"/>
    <w:rsid w:val="008D6863"/>
    <w:rsid w:val="008D6A87"/>
    <w:rsid w:val="008E056C"/>
    <w:rsid w:val="008E0907"/>
    <w:rsid w:val="008E174D"/>
    <w:rsid w:val="008F15FA"/>
    <w:rsid w:val="008F3062"/>
    <w:rsid w:val="008F3598"/>
    <w:rsid w:val="008F3EE7"/>
    <w:rsid w:val="008F4373"/>
    <w:rsid w:val="008F5E61"/>
    <w:rsid w:val="008F65D8"/>
    <w:rsid w:val="008F673F"/>
    <w:rsid w:val="008F72D3"/>
    <w:rsid w:val="00900A2D"/>
    <w:rsid w:val="00903D85"/>
    <w:rsid w:val="00903FFF"/>
    <w:rsid w:val="00904642"/>
    <w:rsid w:val="00905803"/>
    <w:rsid w:val="009077A9"/>
    <w:rsid w:val="00911665"/>
    <w:rsid w:val="00917968"/>
    <w:rsid w:val="00921D40"/>
    <w:rsid w:val="00921F0E"/>
    <w:rsid w:val="00922F56"/>
    <w:rsid w:val="00923570"/>
    <w:rsid w:val="0092498D"/>
    <w:rsid w:val="009259E8"/>
    <w:rsid w:val="00927DF8"/>
    <w:rsid w:val="009315CA"/>
    <w:rsid w:val="00933ED1"/>
    <w:rsid w:val="009353A5"/>
    <w:rsid w:val="00935ADE"/>
    <w:rsid w:val="009377F9"/>
    <w:rsid w:val="00941EA0"/>
    <w:rsid w:val="00943340"/>
    <w:rsid w:val="00947C59"/>
    <w:rsid w:val="00950037"/>
    <w:rsid w:val="0095255C"/>
    <w:rsid w:val="00952AF5"/>
    <w:rsid w:val="00953637"/>
    <w:rsid w:val="00953893"/>
    <w:rsid w:val="00957025"/>
    <w:rsid w:val="00960F08"/>
    <w:rsid w:val="00961DC9"/>
    <w:rsid w:val="0096290A"/>
    <w:rsid w:val="009633F3"/>
    <w:rsid w:val="009634A0"/>
    <w:rsid w:val="00963C91"/>
    <w:rsid w:val="009644F5"/>
    <w:rsid w:val="0097317D"/>
    <w:rsid w:val="0097722B"/>
    <w:rsid w:val="00981B14"/>
    <w:rsid w:val="00981B99"/>
    <w:rsid w:val="009828CA"/>
    <w:rsid w:val="009839EB"/>
    <w:rsid w:val="00987C12"/>
    <w:rsid w:val="00991855"/>
    <w:rsid w:val="009918E9"/>
    <w:rsid w:val="00991DE1"/>
    <w:rsid w:val="00991F67"/>
    <w:rsid w:val="0099217C"/>
    <w:rsid w:val="009935C9"/>
    <w:rsid w:val="00994EC3"/>
    <w:rsid w:val="00996A9F"/>
    <w:rsid w:val="0099787F"/>
    <w:rsid w:val="009A36B4"/>
    <w:rsid w:val="009A48A3"/>
    <w:rsid w:val="009A5FE5"/>
    <w:rsid w:val="009A7E76"/>
    <w:rsid w:val="009B0DA4"/>
    <w:rsid w:val="009B1726"/>
    <w:rsid w:val="009B1A03"/>
    <w:rsid w:val="009B2110"/>
    <w:rsid w:val="009B2F6B"/>
    <w:rsid w:val="009B5871"/>
    <w:rsid w:val="009B6605"/>
    <w:rsid w:val="009B6BDA"/>
    <w:rsid w:val="009B6E51"/>
    <w:rsid w:val="009B6EF0"/>
    <w:rsid w:val="009B6F67"/>
    <w:rsid w:val="009B759A"/>
    <w:rsid w:val="009C0915"/>
    <w:rsid w:val="009C56C7"/>
    <w:rsid w:val="009C56EA"/>
    <w:rsid w:val="009C73A8"/>
    <w:rsid w:val="009D37FA"/>
    <w:rsid w:val="009D51CC"/>
    <w:rsid w:val="009E0DDA"/>
    <w:rsid w:val="009E34C0"/>
    <w:rsid w:val="009E6F6A"/>
    <w:rsid w:val="009E7CE8"/>
    <w:rsid w:val="009F33F1"/>
    <w:rsid w:val="009F356E"/>
    <w:rsid w:val="009F51AE"/>
    <w:rsid w:val="009F7679"/>
    <w:rsid w:val="00A002E0"/>
    <w:rsid w:val="00A00C10"/>
    <w:rsid w:val="00A03893"/>
    <w:rsid w:val="00A03BA6"/>
    <w:rsid w:val="00A0422E"/>
    <w:rsid w:val="00A045D7"/>
    <w:rsid w:val="00A05DF6"/>
    <w:rsid w:val="00A06FBF"/>
    <w:rsid w:val="00A16AA0"/>
    <w:rsid w:val="00A17596"/>
    <w:rsid w:val="00A20B22"/>
    <w:rsid w:val="00A22137"/>
    <w:rsid w:val="00A222CB"/>
    <w:rsid w:val="00A2381F"/>
    <w:rsid w:val="00A24CF2"/>
    <w:rsid w:val="00A24F04"/>
    <w:rsid w:val="00A256D2"/>
    <w:rsid w:val="00A25C7A"/>
    <w:rsid w:val="00A338EC"/>
    <w:rsid w:val="00A34358"/>
    <w:rsid w:val="00A36510"/>
    <w:rsid w:val="00A365D4"/>
    <w:rsid w:val="00A41D0A"/>
    <w:rsid w:val="00A43140"/>
    <w:rsid w:val="00A44021"/>
    <w:rsid w:val="00A44102"/>
    <w:rsid w:val="00A44668"/>
    <w:rsid w:val="00A47AB6"/>
    <w:rsid w:val="00A50279"/>
    <w:rsid w:val="00A5446B"/>
    <w:rsid w:val="00A54D23"/>
    <w:rsid w:val="00A56EA6"/>
    <w:rsid w:val="00A60ABC"/>
    <w:rsid w:val="00A6463F"/>
    <w:rsid w:val="00A64814"/>
    <w:rsid w:val="00A661CE"/>
    <w:rsid w:val="00A6668D"/>
    <w:rsid w:val="00A67B0A"/>
    <w:rsid w:val="00A70F5E"/>
    <w:rsid w:val="00A71712"/>
    <w:rsid w:val="00A76879"/>
    <w:rsid w:val="00A769C0"/>
    <w:rsid w:val="00A8166B"/>
    <w:rsid w:val="00A82A6B"/>
    <w:rsid w:val="00A833C2"/>
    <w:rsid w:val="00A83805"/>
    <w:rsid w:val="00A83BCF"/>
    <w:rsid w:val="00A8784C"/>
    <w:rsid w:val="00A87906"/>
    <w:rsid w:val="00A90EA2"/>
    <w:rsid w:val="00A9249C"/>
    <w:rsid w:val="00A940B7"/>
    <w:rsid w:val="00A95A45"/>
    <w:rsid w:val="00A96DE4"/>
    <w:rsid w:val="00AA1E26"/>
    <w:rsid w:val="00AA2650"/>
    <w:rsid w:val="00AA395D"/>
    <w:rsid w:val="00AA3C38"/>
    <w:rsid w:val="00AA47A5"/>
    <w:rsid w:val="00AA5958"/>
    <w:rsid w:val="00AA5A34"/>
    <w:rsid w:val="00AA5CDF"/>
    <w:rsid w:val="00AA5F5C"/>
    <w:rsid w:val="00AB0601"/>
    <w:rsid w:val="00AB0804"/>
    <w:rsid w:val="00AB168B"/>
    <w:rsid w:val="00AB16F5"/>
    <w:rsid w:val="00AB40B7"/>
    <w:rsid w:val="00AB4A42"/>
    <w:rsid w:val="00AB50A4"/>
    <w:rsid w:val="00AB53AC"/>
    <w:rsid w:val="00AB731A"/>
    <w:rsid w:val="00AC0EF1"/>
    <w:rsid w:val="00AC4CCC"/>
    <w:rsid w:val="00AD173B"/>
    <w:rsid w:val="00AD2467"/>
    <w:rsid w:val="00AD2934"/>
    <w:rsid w:val="00AD2D24"/>
    <w:rsid w:val="00AD32D1"/>
    <w:rsid w:val="00AD5659"/>
    <w:rsid w:val="00AD59C5"/>
    <w:rsid w:val="00AD7401"/>
    <w:rsid w:val="00AD755F"/>
    <w:rsid w:val="00AE0218"/>
    <w:rsid w:val="00AE068A"/>
    <w:rsid w:val="00AE3017"/>
    <w:rsid w:val="00AE3338"/>
    <w:rsid w:val="00AE57AC"/>
    <w:rsid w:val="00AE63C2"/>
    <w:rsid w:val="00AE6BA2"/>
    <w:rsid w:val="00AF0404"/>
    <w:rsid w:val="00AF1721"/>
    <w:rsid w:val="00AF340E"/>
    <w:rsid w:val="00AF5107"/>
    <w:rsid w:val="00AF5473"/>
    <w:rsid w:val="00B00EF1"/>
    <w:rsid w:val="00B065A5"/>
    <w:rsid w:val="00B07A76"/>
    <w:rsid w:val="00B11830"/>
    <w:rsid w:val="00B1326D"/>
    <w:rsid w:val="00B134D2"/>
    <w:rsid w:val="00B148BB"/>
    <w:rsid w:val="00B149F4"/>
    <w:rsid w:val="00B1507B"/>
    <w:rsid w:val="00B15BA0"/>
    <w:rsid w:val="00B17D18"/>
    <w:rsid w:val="00B216B1"/>
    <w:rsid w:val="00B21980"/>
    <w:rsid w:val="00B21F4A"/>
    <w:rsid w:val="00B244AE"/>
    <w:rsid w:val="00B25B0F"/>
    <w:rsid w:val="00B25BFA"/>
    <w:rsid w:val="00B2626A"/>
    <w:rsid w:val="00B3083F"/>
    <w:rsid w:val="00B33A61"/>
    <w:rsid w:val="00B37108"/>
    <w:rsid w:val="00B4017B"/>
    <w:rsid w:val="00B44856"/>
    <w:rsid w:val="00B44B3C"/>
    <w:rsid w:val="00B457CE"/>
    <w:rsid w:val="00B4694B"/>
    <w:rsid w:val="00B52599"/>
    <w:rsid w:val="00B53551"/>
    <w:rsid w:val="00B56477"/>
    <w:rsid w:val="00B56C4F"/>
    <w:rsid w:val="00B57472"/>
    <w:rsid w:val="00B5793C"/>
    <w:rsid w:val="00B6040C"/>
    <w:rsid w:val="00B628F2"/>
    <w:rsid w:val="00B650E0"/>
    <w:rsid w:val="00B65E0F"/>
    <w:rsid w:val="00B6633D"/>
    <w:rsid w:val="00B66F25"/>
    <w:rsid w:val="00B67A0A"/>
    <w:rsid w:val="00B70678"/>
    <w:rsid w:val="00B711AC"/>
    <w:rsid w:val="00B73B1D"/>
    <w:rsid w:val="00B775BD"/>
    <w:rsid w:val="00B80159"/>
    <w:rsid w:val="00B80FA4"/>
    <w:rsid w:val="00B812A8"/>
    <w:rsid w:val="00B82F7A"/>
    <w:rsid w:val="00B83B7A"/>
    <w:rsid w:val="00B87DA3"/>
    <w:rsid w:val="00B90470"/>
    <w:rsid w:val="00B93024"/>
    <w:rsid w:val="00B93BAA"/>
    <w:rsid w:val="00BA0E5E"/>
    <w:rsid w:val="00BA22E9"/>
    <w:rsid w:val="00BA25C4"/>
    <w:rsid w:val="00BA4596"/>
    <w:rsid w:val="00BA5D96"/>
    <w:rsid w:val="00BA6835"/>
    <w:rsid w:val="00BA6CD8"/>
    <w:rsid w:val="00BB23C5"/>
    <w:rsid w:val="00BB5EC2"/>
    <w:rsid w:val="00BC04B9"/>
    <w:rsid w:val="00BC0F9F"/>
    <w:rsid w:val="00BC15E0"/>
    <w:rsid w:val="00BC2B96"/>
    <w:rsid w:val="00BC405D"/>
    <w:rsid w:val="00BC4DE1"/>
    <w:rsid w:val="00BC5501"/>
    <w:rsid w:val="00BC5674"/>
    <w:rsid w:val="00BD14C9"/>
    <w:rsid w:val="00BD2A9D"/>
    <w:rsid w:val="00BD40F0"/>
    <w:rsid w:val="00BD4707"/>
    <w:rsid w:val="00BD4EAF"/>
    <w:rsid w:val="00BD5C8D"/>
    <w:rsid w:val="00BD72C7"/>
    <w:rsid w:val="00BD77A6"/>
    <w:rsid w:val="00BE49F9"/>
    <w:rsid w:val="00BF25C4"/>
    <w:rsid w:val="00BF4DE3"/>
    <w:rsid w:val="00C013C7"/>
    <w:rsid w:val="00C0288C"/>
    <w:rsid w:val="00C07B59"/>
    <w:rsid w:val="00C100AA"/>
    <w:rsid w:val="00C110F0"/>
    <w:rsid w:val="00C13456"/>
    <w:rsid w:val="00C20CF3"/>
    <w:rsid w:val="00C20D44"/>
    <w:rsid w:val="00C2212A"/>
    <w:rsid w:val="00C22C42"/>
    <w:rsid w:val="00C25E03"/>
    <w:rsid w:val="00C30A2A"/>
    <w:rsid w:val="00C30D06"/>
    <w:rsid w:val="00C35641"/>
    <w:rsid w:val="00C37E2F"/>
    <w:rsid w:val="00C42079"/>
    <w:rsid w:val="00C43CC7"/>
    <w:rsid w:val="00C455AC"/>
    <w:rsid w:val="00C45AAA"/>
    <w:rsid w:val="00C46CB9"/>
    <w:rsid w:val="00C4775C"/>
    <w:rsid w:val="00C52D87"/>
    <w:rsid w:val="00C53089"/>
    <w:rsid w:val="00C53FD4"/>
    <w:rsid w:val="00C557B8"/>
    <w:rsid w:val="00C5630C"/>
    <w:rsid w:val="00C56A33"/>
    <w:rsid w:val="00C57B05"/>
    <w:rsid w:val="00C61B96"/>
    <w:rsid w:val="00C6286D"/>
    <w:rsid w:val="00C63C09"/>
    <w:rsid w:val="00C63E44"/>
    <w:rsid w:val="00C65360"/>
    <w:rsid w:val="00C66ECB"/>
    <w:rsid w:val="00C70264"/>
    <w:rsid w:val="00C709AB"/>
    <w:rsid w:val="00C73E1C"/>
    <w:rsid w:val="00C754B1"/>
    <w:rsid w:val="00C75813"/>
    <w:rsid w:val="00C7693D"/>
    <w:rsid w:val="00C8035C"/>
    <w:rsid w:val="00C83EF2"/>
    <w:rsid w:val="00C860B5"/>
    <w:rsid w:val="00C87E4D"/>
    <w:rsid w:val="00C93964"/>
    <w:rsid w:val="00C9473D"/>
    <w:rsid w:val="00C94BF5"/>
    <w:rsid w:val="00C9609E"/>
    <w:rsid w:val="00CA0365"/>
    <w:rsid w:val="00CA3ACB"/>
    <w:rsid w:val="00CB02F9"/>
    <w:rsid w:val="00CB3A53"/>
    <w:rsid w:val="00CB71F9"/>
    <w:rsid w:val="00CC016B"/>
    <w:rsid w:val="00CC4A06"/>
    <w:rsid w:val="00CC5438"/>
    <w:rsid w:val="00CC6873"/>
    <w:rsid w:val="00CC6AEA"/>
    <w:rsid w:val="00CD3055"/>
    <w:rsid w:val="00CD52B0"/>
    <w:rsid w:val="00CD59B6"/>
    <w:rsid w:val="00CD7F08"/>
    <w:rsid w:val="00CE3236"/>
    <w:rsid w:val="00CE47E3"/>
    <w:rsid w:val="00CE5479"/>
    <w:rsid w:val="00CF0877"/>
    <w:rsid w:val="00CF2A6B"/>
    <w:rsid w:val="00CF5E60"/>
    <w:rsid w:val="00CF664B"/>
    <w:rsid w:val="00CF75BA"/>
    <w:rsid w:val="00CF7684"/>
    <w:rsid w:val="00D02039"/>
    <w:rsid w:val="00D0324C"/>
    <w:rsid w:val="00D03686"/>
    <w:rsid w:val="00D0586E"/>
    <w:rsid w:val="00D11747"/>
    <w:rsid w:val="00D118D7"/>
    <w:rsid w:val="00D11933"/>
    <w:rsid w:val="00D119E5"/>
    <w:rsid w:val="00D13BF7"/>
    <w:rsid w:val="00D14643"/>
    <w:rsid w:val="00D14677"/>
    <w:rsid w:val="00D1573F"/>
    <w:rsid w:val="00D15E4B"/>
    <w:rsid w:val="00D20641"/>
    <w:rsid w:val="00D216B0"/>
    <w:rsid w:val="00D26BEC"/>
    <w:rsid w:val="00D273CB"/>
    <w:rsid w:val="00D31F79"/>
    <w:rsid w:val="00D3257D"/>
    <w:rsid w:val="00D36750"/>
    <w:rsid w:val="00D3789B"/>
    <w:rsid w:val="00D45863"/>
    <w:rsid w:val="00D4713B"/>
    <w:rsid w:val="00D52DB0"/>
    <w:rsid w:val="00D61769"/>
    <w:rsid w:val="00D623ED"/>
    <w:rsid w:val="00D652FE"/>
    <w:rsid w:val="00D668F9"/>
    <w:rsid w:val="00D66E58"/>
    <w:rsid w:val="00D6725C"/>
    <w:rsid w:val="00D71081"/>
    <w:rsid w:val="00D720BD"/>
    <w:rsid w:val="00D72D9D"/>
    <w:rsid w:val="00D73FE3"/>
    <w:rsid w:val="00D75A70"/>
    <w:rsid w:val="00D7611C"/>
    <w:rsid w:val="00D76559"/>
    <w:rsid w:val="00D77E2F"/>
    <w:rsid w:val="00D77E37"/>
    <w:rsid w:val="00D80DCE"/>
    <w:rsid w:val="00D81C0C"/>
    <w:rsid w:val="00D81D84"/>
    <w:rsid w:val="00D86F3E"/>
    <w:rsid w:val="00D87419"/>
    <w:rsid w:val="00D87D5F"/>
    <w:rsid w:val="00D9062D"/>
    <w:rsid w:val="00D9167E"/>
    <w:rsid w:val="00D95905"/>
    <w:rsid w:val="00D96CB9"/>
    <w:rsid w:val="00D97D1D"/>
    <w:rsid w:val="00DA1534"/>
    <w:rsid w:val="00DA21B3"/>
    <w:rsid w:val="00DA40FF"/>
    <w:rsid w:val="00DA4BDC"/>
    <w:rsid w:val="00DA7421"/>
    <w:rsid w:val="00DB0EB7"/>
    <w:rsid w:val="00DB1BED"/>
    <w:rsid w:val="00DB1F9F"/>
    <w:rsid w:val="00DB2F8A"/>
    <w:rsid w:val="00DB3EA1"/>
    <w:rsid w:val="00DB6FB6"/>
    <w:rsid w:val="00DB74B7"/>
    <w:rsid w:val="00DC1BC1"/>
    <w:rsid w:val="00DC3A8B"/>
    <w:rsid w:val="00DC3E49"/>
    <w:rsid w:val="00DC4CA6"/>
    <w:rsid w:val="00DC65D8"/>
    <w:rsid w:val="00DC6638"/>
    <w:rsid w:val="00DD05BA"/>
    <w:rsid w:val="00DD164D"/>
    <w:rsid w:val="00DD2C32"/>
    <w:rsid w:val="00DD2C38"/>
    <w:rsid w:val="00DD3A91"/>
    <w:rsid w:val="00DD3E78"/>
    <w:rsid w:val="00DD4DD6"/>
    <w:rsid w:val="00DD6A7C"/>
    <w:rsid w:val="00DD762B"/>
    <w:rsid w:val="00DE0B18"/>
    <w:rsid w:val="00DE27B0"/>
    <w:rsid w:val="00DE3D9D"/>
    <w:rsid w:val="00DE5887"/>
    <w:rsid w:val="00DF2C2F"/>
    <w:rsid w:val="00DF48EF"/>
    <w:rsid w:val="00DF5C29"/>
    <w:rsid w:val="00DF7D06"/>
    <w:rsid w:val="00E01867"/>
    <w:rsid w:val="00E0337B"/>
    <w:rsid w:val="00E034E5"/>
    <w:rsid w:val="00E06CC1"/>
    <w:rsid w:val="00E1022D"/>
    <w:rsid w:val="00E1203C"/>
    <w:rsid w:val="00E16E24"/>
    <w:rsid w:val="00E16F39"/>
    <w:rsid w:val="00E20DBE"/>
    <w:rsid w:val="00E20E36"/>
    <w:rsid w:val="00E21231"/>
    <w:rsid w:val="00E21CFA"/>
    <w:rsid w:val="00E2254D"/>
    <w:rsid w:val="00E25117"/>
    <w:rsid w:val="00E269C5"/>
    <w:rsid w:val="00E26FEE"/>
    <w:rsid w:val="00E300E7"/>
    <w:rsid w:val="00E306AB"/>
    <w:rsid w:val="00E3519B"/>
    <w:rsid w:val="00E40CF3"/>
    <w:rsid w:val="00E418A3"/>
    <w:rsid w:val="00E4405E"/>
    <w:rsid w:val="00E44EA7"/>
    <w:rsid w:val="00E4515F"/>
    <w:rsid w:val="00E46385"/>
    <w:rsid w:val="00E469C5"/>
    <w:rsid w:val="00E50F5E"/>
    <w:rsid w:val="00E533F9"/>
    <w:rsid w:val="00E54D29"/>
    <w:rsid w:val="00E55D8A"/>
    <w:rsid w:val="00E56BB4"/>
    <w:rsid w:val="00E604CD"/>
    <w:rsid w:val="00E61D2A"/>
    <w:rsid w:val="00E64937"/>
    <w:rsid w:val="00E655F4"/>
    <w:rsid w:val="00E663C1"/>
    <w:rsid w:val="00E70CE9"/>
    <w:rsid w:val="00E727A4"/>
    <w:rsid w:val="00E727D7"/>
    <w:rsid w:val="00E72C11"/>
    <w:rsid w:val="00E72D69"/>
    <w:rsid w:val="00E7340D"/>
    <w:rsid w:val="00E7463C"/>
    <w:rsid w:val="00E74707"/>
    <w:rsid w:val="00E75D9C"/>
    <w:rsid w:val="00E760F9"/>
    <w:rsid w:val="00E77553"/>
    <w:rsid w:val="00E77B4B"/>
    <w:rsid w:val="00E8359F"/>
    <w:rsid w:val="00E9007D"/>
    <w:rsid w:val="00E93294"/>
    <w:rsid w:val="00E93E63"/>
    <w:rsid w:val="00E9438E"/>
    <w:rsid w:val="00E94B60"/>
    <w:rsid w:val="00E95C3B"/>
    <w:rsid w:val="00E964A0"/>
    <w:rsid w:val="00E969A6"/>
    <w:rsid w:val="00E97AB6"/>
    <w:rsid w:val="00EA005E"/>
    <w:rsid w:val="00EA0293"/>
    <w:rsid w:val="00EA0FFA"/>
    <w:rsid w:val="00EA3B62"/>
    <w:rsid w:val="00EA40A5"/>
    <w:rsid w:val="00EA7F8E"/>
    <w:rsid w:val="00EB1855"/>
    <w:rsid w:val="00EB27A2"/>
    <w:rsid w:val="00EB2FA5"/>
    <w:rsid w:val="00EB33AE"/>
    <w:rsid w:val="00EB400B"/>
    <w:rsid w:val="00EB4410"/>
    <w:rsid w:val="00EB58B8"/>
    <w:rsid w:val="00EB74CE"/>
    <w:rsid w:val="00EB78F4"/>
    <w:rsid w:val="00EC3BBC"/>
    <w:rsid w:val="00EC4A5B"/>
    <w:rsid w:val="00EC4C97"/>
    <w:rsid w:val="00EC5101"/>
    <w:rsid w:val="00EC769C"/>
    <w:rsid w:val="00ED196D"/>
    <w:rsid w:val="00ED1B39"/>
    <w:rsid w:val="00ED38CD"/>
    <w:rsid w:val="00ED532E"/>
    <w:rsid w:val="00ED7886"/>
    <w:rsid w:val="00EE13A1"/>
    <w:rsid w:val="00EE225A"/>
    <w:rsid w:val="00EE27D3"/>
    <w:rsid w:val="00EE75B6"/>
    <w:rsid w:val="00EE7AB9"/>
    <w:rsid w:val="00EE7D12"/>
    <w:rsid w:val="00EF75CF"/>
    <w:rsid w:val="00F00708"/>
    <w:rsid w:val="00F02B8F"/>
    <w:rsid w:val="00F03369"/>
    <w:rsid w:val="00F0404A"/>
    <w:rsid w:val="00F040B4"/>
    <w:rsid w:val="00F11B5C"/>
    <w:rsid w:val="00F13CAE"/>
    <w:rsid w:val="00F14973"/>
    <w:rsid w:val="00F14C25"/>
    <w:rsid w:val="00F14EA3"/>
    <w:rsid w:val="00F15D7B"/>
    <w:rsid w:val="00F2309B"/>
    <w:rsid w:val="00F230CB"/>
    <w:rsid w:val="00F230EA"/>
    <w:rsid w:val="00F236B6"/>
    <w:rsid w:val="00F2408C"/>
    <w:rsid w:val="00F26419"/>
    <w:rsid w:val="00F2657D"/>
    <w:rsid w:val="00F27671"/>
    <w:rsid w:val="00F27CFA"/>
    <w:rsid w:val="00F31F78"/>
    <w:rsid w:val="00F3253C"/>
    <w:rsid w:val="00F3391A"/>
    <w:rsid w:val="00F36EB1"/>
    <w:rsid w:val="00F36F13"/>
    <w:rsid w:val="00F37B95"/>
    <w:rsid w:val="00F4035D"/>
    <w:rsid w:val="00F4036F"/>
    <w:rsid w:val="00F41408"/>
    <w:rsid w:val="00F4202A"/>
    <w:rsid w:val="00F43873"/>
    <w:rsid w:val="00F44774"/>
    <w:rsid w:val="00F454D4"/>
    <w:rsid w:val="00F46D55"/>
    <w:rsid w:val="00F476E5"/>
    <w:rsid w:val="00F47A59"/>
    <w:rsid w:val="00F52E70"/>
    <w:rsid w:val="00F5309B"/>
    <w:rsid w:val="00F56606"/>
    <w:rsid w:val="00F60AB1"/>
    <w:rsid w:val="00F61577"/>
    <w:rsid w:val="00F615E9"/>
    <w:rsid w:val="00F61EE7"/>
    <w:rsid w:val="00F63319"/>
    <w:rsid w:val="00F64095"/>
    <w:rsid w:val="00F649BD"/>
    <w:rsid w:val="00F6734E"/>
    <w:rsid w:val="00F70A79"/>
    <w:rsid w:val="00F70E4E"/>
    <w:rsid w:val="00F737DB"/>
    <w:rsid w:val="00F739D4"/>
    <w:rsid w:val="00F748B3"/>
    <w:rsid w:val="00F75AB0"/>
    <w:rsid w:val="00F76B36"/>
    <w:rsid w:val="00F829B6"/>
    <w:rsid w:val="00F84313"/>
    <w:rsid w:val="00F85025"/>
    <w:rsid w:val="00F85B74"/>
    <w:rsid w:val="00F85CB6"/>
    <w:rsid w:val="00F86880"/>
    <w:rsid w:val="00F90139"/>
    <w:rsid w:val="00F90BB5"/>
    <w:rsid w:val="00F9135F"/>
    <w:rsid w:val="00F92A56"/>
    <w:rsid w:val="00F93BB0"/>
    <w:rsid w:val="00FA3315"/>
    <w:rsid w:val="00FA4772"/>
    <w:rsid w:val="00FA66BD"/>
    <w:rsid w:val="00FA6C4B"/>
    <w:rsid w:val="00FB13C3"/>
    <w:rsid w:val="00FB1CC8"/>
    <w:rsid w:val="00FB1F15"/>
    <w:rsid w:val="00FB2D69"/>
    <w:rsid w:val="00FB31C8"/>
    <w:rsid w:val="00FB5428"/>
    <w:rsid w:val="00FB5CE6"/>
    <w:rsid w:val="00FB7CB7"/>
    <w:rsid w:val="00FB7E78"/>
    <w:rsid w:val="00FC2619"/>
    <w:rsid w:val="00FC428E"/>
    <w:rsid w:val="00FC4F10"/>
    <w:rsid w:val="00FC4F59"/>
    <w:rsid w:val="00FC602F"/>
    <w:rsid w:val="00FC72E2"/>
    <w:rsid w:val="00FD0805"/>
    <w:rsid w:val="00FD29F7"/>
    <w:rsid w:val="00FD3315"/>
    <w:rsid w:val="00FD55AF"/>
    <w:rsid w:val="00FD5D06"/>
    <w:rsid w:val="00FE0543"/>
    <w:rsid w:val="00FE21FB"/>
    <w:rsid w:val="00FE244F"/>
    <w:rsid w:val="00FE6891"/>
    <w:rsid w:val="00FE7083"/>
    <w:rsid w:val="00FE7573"/>
    <w:rsid w:val="00FE7C94"/>
    <w:rsid w:val="00FF5043"/>
    <w:rsid w:val="00FF55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E9DFD"/>
  <w15:docId w15:val="{1486D912-F49A-4D3E-85D6-09429B21F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6F44"/>
    <w:pPr>
      <w:spacing w:after="33" w:line="249" w:lineRule="auto"/>
      <w:ind w:left="10" w:right="286"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9"/>
    <w:unhideWhenUsed/>
    <w:qFormat/>
    <w:pPr>
      <w:keepNext/>
      <w:keepLines/>
      <w:pBdr>
        <w:top w:val="single" w:sz="3" w:space="0" w:color="C0C0C0"/>
        <w:left w:val="single" w:sz="3" w:space="0" w:color="C0C0C0"/>
        <w:bottom w:val="single" w:sz="3" w:space="0" w:color="C0C0C0"/>
        <w:right w:val="single" w:sz="3" w:space="0" w:color="C0C0C0"/>
      </w:pBdr>
      <w:shd w:val="clear" w:color="auto" w:fill="EEEEEE"/>
      <w:spacing w:after="0" w:line="271" w:lineRule="auto"/>
      <w:ind w:left="262" w:hanging="10"/>
      <w:jc w:val="both"/>
      <w:outlineLvl w:val="2"/>
    </w:pPr>
    <w:rPr>
      <w:rFonts w:ascii="Times New Roman" w:eastAsia="Times New Roman" w:hAnsi="Times New Roman" w:cs="Times New Roman"/>
      <w:b/>
      <w:color w:val="000000"/>
      <w:sz w:val="24"/>
    </w:rPr>
  </w:style>
  <w:style w:type="paragraph" w:styleId="Nagwek7">
    <w:name w:val="heading 7"/>
    <w:basedOn w:val="Normalny"/>
    <w:next w:val="Normalny"/>
    <w:link w:val="Nagwek7Znak"/>
    <w:uiPriority w:val="9"/>
    <w:semiHidden/>
    <w:unhideWhenUsed/>
    <w:qFormat/>
    <w:rsid w:val="00DE0B18"/>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uiPriority w:val="99"/>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C22C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2C42"/>
    <w:rPr>
      <w:rFonts w:ascii="Times New Roman" w:eastAsia="Times New Roman" w:hAnsi="Times New Roman" w:cs="Times New Roman"/>
      <w:color w:val="000000"/>
      <w:sz w:val="24"/>
    </w:rPr>
  </w:style>
  <w:style w:type="paragraph" w:styleId="Akapitzlist">
    <w:name w:val="List Paragraph"/>
    <w:aliases w:val="wypunktowanie,Wypunktowanie,L1,Numerowanie,2 heading,A_wyliczenie,K-P_odwolanie,Akapit z listą5,maz_wyliczenie,opis dzialania,CP-UC,CP-Punkty,Bullet List,List - bullets,Equipment,List Paragraph Char Char,Figure_name,Numbered Indented Text"/>
    <w:basedOn w:val="Normalny"/>
    <w:link w:val="AkapitzlistZnak"/>
    <w:qFormat/>
    <w:rsid w:val="00C22C42"/>
    <w:pPr>
      <w:spacing w:after="0" w:line="240" w:lineRule="auto"/>
      <w:ind w:left="708" w:right="0" w:firstLine="0"/>
      <w:jc w:val="left"/>
    </w:pPr>
    <w:rPr>
      <w:color w:val="auto"/>
      <w:sz w:val="20"/>
      <w:szCs w:val="20"/>
    </w:rPr>
  </w:style>
  <w:style w:type="paragraph" w:styleId="NormalnyWeb">
    <w:name w:val="Normal (Web)"/>
    <w:basedOn w:val="Normalny"/>
    <w:link w:val="NormalnyWebZnak"/>
    <w:rsid w:val="00C22C42"/>
    <w:pPr>
      <w:spacing w:before="100" w:beforeAutospacing="1" w:after="100" w:afterAutospacing="1" w:line="240" w:lineRule="auto"/>
      <w:ind w:left="0" w:right="0" w:firstLine="0"/>
      <w:jc w:val="left"/>
    </w:pPr>
    <w:rPr>
      <w:color w:val="auto"/>
      <w:szCs w:val="24"/>
    </w:rPr>
  </w:style>
  <w:style w:type="character" w:customStyle="1" w:styleId="NormalnyWebZnak">
    <w:name w:val="Normalny (Web) Znak"/>
    <w:link w:val="NormalnyWeb"/>
    <w:uiPriority w:val="99"/>
    <w:locked/>
    <w:rsid w:val="00C22C42"/>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4E7BE9"/>
    <w:rPr>
      <w:color w:val="808080"/>
    </w:rPr>
  </w:style>
  <w:style w:type="character" w:styleId="Hipercze">
    <w:name w:val="Hyperlink"/>
    <w:basedOn w:val="Domylnaczcionkaakapitu"/>
    <w:uiPriority w:val="99"/>
    <w:unhideWhenUsed/>
    <w:rsid w:val="004E7BE9"/>
    <w:rPr>
      <w:color w:val="0563C1" w:themeColor="hyperlink"/>
      <w:u w:val="single"/>
    </w:rPr>
  </w:style>
  <w:style w:type="paragraph" w:styleId="Tekstpodstawowy">
    <w:name w:val="Body Text"/>
    <w:basedOn w:val="Normalny"/>
    <w:link w:val="TekstpodstawowyZnak"/>
    <w:uiPriority w:val="99"/>
    <w:unhideWhenUsed/>
    <w:rsid w:val="00897D56"/>
    <w:pPr>
      <w:spacing w:after="120"/>
    </w:pPr>
  </w:style>
  <w:style w:type="character" w:customStyle="1" w:styleId="TekstpodstawowyZnak">
    <w:name w:val="Tekst podstawowy Znak"/>
    <w:basedOn w:val="Domylnaczcionkaakapitu"/>
    <w:link w:val="Tekstpodstawowy"/>
    <w:uiPriority w:val="99"/>
    <w:rsid w:val="00897D56"/>
    <w:rPr>
      <w:rFonts w:ascii="Times New Roman" w:eastAsia="Times New Roman" w:hAnsi="Times New Roman" w:cs="Times New Roman"/>
      <w:color w:val="000000"/>
      <w:sz w:val="24"/>
    </w:rPr>
  </w:style>
  <w:style w:type="paragraph" w:styleId="Tekstpodstawowy2">
    <w:name w:val="Body Text 2"/>
    <w:basedOn w:val="Normalny"/>
    <w:link w:val="Tekstpodstawowy2Znak"/>
    <w:uiPriority w:val="99"/>
    <w:semiHidden/>
    <w:unhideWhenUsed/>
    <w:rsid w:val="00A70F5E"/>
    <w:pPr>
      <w:spacing w:after="120" w:line="480" w:lineRule="auto"/>
    </w:pPr>
  </w:style>
  <w:style w:type="character" w:customStyle="1" w:styleId="Tekstpodstawowy2Znak">
    <w:name w:val="Tekst podstawowy 2 Znak"/>
    <w:basedOn w:val="Domylnaczcionkaakapitu"/>
    <w:link w:val="Tekstpodstawowy2"/>
    <w:uiPriority w:val="99"/>
    <w:semiHidden/>
    <w:rsid w:val="00A70F5E"/>
    <w:rPr>
      <w:rFonts w:ascii="Times New Roman" w:eastAsia="Times New Roman" w:hAnsi="Times New Roman" w:cs="Times New Roman"/>
      <w:color w:val="000000"/>
      <w:sz w:val="24"/>
    </w:rPr>
  </w:style>
  <w:style w:type="paragraph" w:customStyle="1" w:styleId="Tretekstu">
    <w:name w:val="Treść tekstu"/>
    <w:basedOn w:val="Normalny"/>
    <w:uiPriority w:val="99"/>
    <w:unhideWhenUsed/>
    <w:rsid w:val="00D87D5F"/>
    <w:pPr>
      <w:spacing w:after="120" w:line="240" w:lineRule="auto"/>
      <w:ind w:left="0" w:right="0" w:firstLine="0"/>
      <w:jc w:val="left"/>
    </w:pPr>
    <w:rPr>
      <w:color w:val="auto"/>
      <w:szCs w:val="24"/>
    </w:rPr>
  </w:style>
  <w:style w:type="paragraph" w:styleId="Stopka">
    <w:name w:val="footer"/>
    <w:basedOn w:val="Normalny"/>
    <w:link w:val="StopkaZnak"/>
    <w:uiPriority w:val="99"/>
    <w:rsid w:val="00F615E9"/>
    <w:pPr>
      <w:tabs>
        <w:tab w:val="center" w:pos="4536"/>
        <w:tab w:val="right" w:pos="9072"/>
      </w:tabs>
      <w:spacing w:after="0" w:line="240" w:lineRule="auto"/>
      <w:ind w:left="0" w:right="0" w:firstLine="0"/>
      <w:jc w:val="left"/>
    </w:pPr>
    <w:rPr>
      <w:color w:val="auto"/>
      <w:sz w:val="20"/>
      <w:szCs w:val="20"/>
    </w:rPr>
  </w:style>
  <w:style w:type="character" w:customStyle="1" w:styleId="StopkaZnak">
    <w:name w:val="Stopka Znak"/>
    <w:basedOn w:val="Domylnaczcionkaakapitu"/>
    <w:link w:val="Stopka"/>
    <w:uiPriority w:val="99"/>
    <w:rsid w:val="00F615E9"/>
    <w:rPr>
      <w:rFonts w:ascii="Times New Roman" w:eastAsia="Times New Roman" w:hAnsi="Times New Roman" w:cs="Times New Roman"/>
      <w:sz w:val="20"/>
      <w:szCs w:val="20"/>
    </w:rPr>
  </w:style>
  <w:style w:type="character" w:styleId="Numerstrony">
    <w:name w:val="page number"/>
    <w:basedOn w:val="Domylnaczcionkaakapitu"/>
    <w:rsid w:val="00F615E9"/>
  </w:style>
  <w:style w:type="character" w:styleId="Odwoanieprzypisudolnego">
    <w:name w:val="footnote reference"/>
    <w:basedOn w:val="Domylnaczcionkaakapitu"/>
    <w:uiPriority w:val="99"/>
    <w:unhideWhenUsed/>
    <w:rsid w:val="00F615E9"/>
    <w:rPr>
      <w:vertAlign w:val="superscript"/>
    </w:rPr>
  </w:style>
  <w:style w:type="paragraph" w:styleId="Tekstprzypisudolnego">
    <w:name w:val="footnote text"/>
    <w:basedOn w:val="Normalny"/>
    <w:link w:val="TekstprzypisudolnegoZnak"/>
    <w:uiPriority w:val="99"/>
    <w:unhideWhenUsed/>
    <w:rsid w:val="00F615E9"/>
    <w:pPr>
      <w:spacing w:after="0" w:line="240" w:lineRule="auto"/>
      <w:ind w:left="0" w:right="0" w:firstLine="0"/>
      <w:jc w:val="left"/>
    </w:pPr>
    <w:rPr>
      <w:rFonts w:ascii="Calibri" w:eastAsia="Calibri" w:hAnsi="Calibri"/>
      <w:color w:val="auto"/>
      <w:sz w:val="20"/>
      <w:szCs w:val="20"/>
      <w:lang w:eastAsia="en-US"/>
    </w:rPr>
  </w:style>
  <w:style w:type="character" w:customStyle="1" w:styleId="TekstprzypisudolnegoZnak">
    <w:name w:val="Tekst przypisu dolnego Znak"/>
    <w:basedOn w:val="Domylnaczcionkaakapitu"/>
    <w:link w:val="Tekstprzypisudolnego"/>
    <w:uiPriority w:val="99"/>
    <w:rsid w:val="00F615E9"/>
    <w:rPr>
      <w:rFonts w:ascii="Calibri" w:eastAsia="Calibri" w:hAnsi="Calibri" w:cs="Times New Roman"/>
      <w:sz w:val="20"/>
      <w:szCs w:val="20"/>
      <w:lang w:eastAsia="en-US"/>
    </w:rPr>
  </w:style>
  <w:style w:type="character" w:styleId="UyteHipercze">
    <w:name w:val="FollowedHyperlink"/>
    <w:basedOn w:val="Domylnaczcionkaakapitu"/>
    <w:uiPriority w:val="99"/>
    <w:semiHidden/>
    <w:unhideWhenUsed/>
    <w:rsid w:val="005C5BD1"/>
    <w:rPr>
      <w:color w:val="954F72" w:themeColor="followedHyperlink"/>
      <w:u w:val="single"/>
    </w:rPr>
  </w:style>
  <w:style w:type="character" w:customStyle="1" w:styleId="Nagwek22">
    <w:name w:val="Nagłówek #2 (2)"/>
    <w:basedOn w:val="Domylnaczcionkaakapitu"/>
    <w:qFormat/>
    <w:rsid w:val="00146A01"/>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table" w:styleId="Tabela-Siatka">
    <w:name w:val="Table Grid"/>
    <w:basedOn w:val="Standardowy"/>
    <w:uiPriority w:val="39"/>
    <w:rsid w:val="00136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tabeli">
    <w:name w:val="Nagłówek tabeli"/>
    <w:basedOn w:val="Normalny"/>
    <w:rsid w:val="00FA4772"/>
    <w:pPr>
      <w:suppressLineNumbers/>
      <w:suppressAutoHyphens/>
      <w:spacing w:after="0" w:line="240" w:lineRule="auto"/>
      <w:ind w:left="0" w:right="0" w:firstLine="0"/>
      <w:jc w:val="center"/>
    </w:pPr>
    <w:rPr>
      <w:b/>
      <w:bCs/>
      <w:color w:val="auto"/>
      <w:szCs w:val="24"/>
      <w:lang w:eastAsia="zh-CN"/>
    </w:rPr>
  </w:style>
  <w:style w:type="paragraph" w:customStyle="1" w:styleId="Standardowy1">
    <w:name w:val="Standardowy1"/>
    <w:basedOn w:val="Normalny"/>
    <w:next w:val="Normalny"/>
    <w:rsid w:val="00FA4772"/>
    <w:pPr>
      <w:widowControl w:val="0"/>
      <w:suppressAutoHyphens/>
      <w:autoSpaceDE w:val="0"/>
      <w:spacing w:after="0" w:line="240" w:lineRule="auto"/>
      <w:ind w:left="0" w:right="0" w:firstLine="0"/>
      <w:jc w:val="left"/>
    </w:pPr>
    <w:rPr>
      <w:rFonts w:eastAsia="Lucida Sans Unicode" w:cs="Mangal"/>
      <w:color w:val="auto"/>
      <w:kern w:val="1"/>
      <w:szCs w:val="24"/>
      <w:lang w:eastAsia="zh-CN" w:bidi="hi-IN"/>
    </w:rPr>
  </w:style>
  <w:style w:type="paragraph" w:styleId="Tekstdymka">
    <w:name w:val="Balloon Text"/>
    <w:basedOn w:val="Normalny"/>
    <w:link w:val="TekstdymkaZnak"/>
    <w:uiPriority w:val="99"/>
    <w:semiHidden/>
    <w:unhideWhenUsed/>
    <w:rsid w:val="00EB78F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78F4"/>
    <w:rPr>
      <w:rFonts w:ascii="Segoe UI" w:eastAsia="Times New Roman" w:hAnsi="Segoe UI" w:cs="Segoe UI"/>
      <w:color w:val="000000"/>
      <w:sz w:val="18"/>
      <w:szCs w:val="18"/>
    </w:rPr>
  </w:style>
  <w:style w:type="character" w:styleId="Odwoaniedokomentarza">
    <w:name w:val="annotation reference"/>
    <w:basedOn w:val="Domylnaczcionkaakapitu"/>
    <w:unhideWhenUsed/>
    <w:rsid w:val="003D6063"/>
    <w:rPr>
      <w:sz w:val="16"/>
      <w:szCs w:val="16"/>
    </w:rPr>
  </w:style>
  <w:style w:type="paragraph" w:styleId="Tekstkomentarza">
    <w:name w:val="annotation text"/>
    <w:basedOn w:val="Normalny"/>
    <w:link w:val="TekstkomentarzaZnak"/>
    <w:unhideWhenUsed/>
    <w:rsid w:val="003D6063"/>
    <w:pPr>
      <w:spacing w:line="240" w:lineRule="auto"/>
    </w:pPr>
    <w:rPr>
      <w:sz w:val="20"/>
      <w:szCs w:val="20"/>
    </w:rPr>
  </w:style>
  <w:style w:type="character" w:customStyle="1" w:styleId="TekstkomentarzaZnak">
    <w:name w:val="Tekst komentarza Znak"/>
    <w:basedOn w:val="Domylnaczcionkaakapitu"/>
    <w:link w:val="Tekstkomentarza"/>
    <w:rsid w:val="003D6063"/>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D6063"/>
    <w:rPr>
      <w:b/>
      <w:bCs/>
    </w:rPr>
  </w:style>
  <w:style w:type="character" w:customStyle="1" w:styleId="TematkomentarzaZnak">
    <w:name w:val="Temat komentarza Znak"/>
    <w:basedOn w:val="TekstkomentarzaZnak"/>
    <w:link w:val="Tematkomentarza"/>
    <w:uiPriority w:val="99"/>
    <w:semiHidden/>
    <w:rsid w:val="003D6063"/>
    <w:rPr>
      <w:rFonts w:ascii="Times New Roman" w:eastAsia="Times New Roman" w:hAnsi="Times New Roman" w:cs="Times New Roman"/>
      <w:b/>
      <w:bCs/>
      <w:color w:val="000000"/>
      <w:sz w:val="20"/>
      <w:szCs w:val="20"/>
    </w:rPr>
  </w:style>
  <w:style w:type="paragraph" w:styleId="Tekstprzypisukocowego">
    <w:name w:val="endnote text"/>
    <w:basedOn w:val="Normalny"/>
    <w:link w:val="TekstprzypisukocowegoZnak"/>
    <w:uiPriority w:val="99"/>
    <w:semiHidden/>
    <w:unhideWhenUsed/>
    <w:rsid w:val="009634A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634A0"/>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9634A0"/>
    <w:rPr>
      <w:vertAlign w:val="superscript"/>
    </w:rPr>
  </w:style>
  <w:style w:type="character" w:customStyle="1" w:styleId="Teksttreci2">
    <w:name w:val="Tekst treści (2)"/>
    <w:basedOn w:val="Domylnaczcionkaakapitu"/>
    <w:rsid w:val="00044494"/>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4">
    <w:name w:val="Tekst treści (4)"/>
    <w:basedOn w:val="Domylnaczcionkaakapitu"/>
    <w:rsid w:val="00044494"/>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Domylnaczcionkaakapitu"/>
    <w:rsid w:val="00044494"/>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5">
    <w:name w:val="Tekst treści (5)"/>
    <w:basedOn w:val="Domylnaczcionkaakapitu"/>
    <w:rsid w:val="00044494"/>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Domylnaczcionkaakapitu"/>
    <w:rsid w:val="00044494"/>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AkapitzlistZnak">
    <w:name w:val="Akapit z listą Znak"/>
    <w:aliases w:val="wypunktowanie Znak,Wypunktowanie Znak,L1 Znak,Numerowanie Znak,2 heading Znak,A_wyliczenie Znak,K-P_odwolanie Znak,Akapit z listą5 Znak,maz_wyliczenie Znak,opis dzialania Znak,CP-UC Znak,CP-Punkty Znak,Bullet List Znak,Equipment Znak"/>
    <w:link w:val="Akapitzlist"/>
    <w:qFormat/>
    <w:locked/>
    <w:rsid w:val="00044494"/>
    <w:rPr>
      <w:rFonts w:ascii="Times New Roman" w:eastAsia="Times New Roman" w:hAnsi="Times New Roman" w:cs="Times New Roman"/>
      <w:sz w:val="20"/>
      <w:szCs w:val="20"/>
    </w:rPr>
  </w:style>
  <w:style w:type="paragraph" w:customStyle="1" w:styleId="Tekstpodstawowywcity">
    <w:name w:val="Tekst podstawowy wci?ty"/>
    <w:basedOn w:val="Normalny"/>
    <w:rsid w:val="00044494"/>
    <w:pPr>
      <w:widowControl w:val="0"/>
      <w:spacing w:after="0" w:line="240" w:lineRule="auto"/>
      <w:ind w:left="0" w:right="51" w:firstLine="0"/>
    </w:pPr>
    <w:rPr>
      <w:color w:val="auto"/>
      <w:szCs w:val="20"/>
    </w:rPr>
  </w:style>
  <w:style w:type="numbering" w:customStyle="1" w:styleId="WW8Num28">
    <w:name w:val="WW8Num28"/>
    <w:basedOn w:val="Bezlisty"/>
    <w:rsid w:val="00871612"/>
    <w:pPr>
      <w:numPr>
        <w:numId w:val="26"/>
      </w:numPr>
    </w:pPr>
  </w:style>
  <w:style w:type="paragraph" w:customStyle="1" w:styleId="Standard">
    <w:name w:val="Standard"/>
    <w:rsid w:val="00987C1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basedOn w:val="Standard"/>
    <w:link w:val="DefaultChar"/>
    <w:rsid w:val="00987C12"/>
    <w:pPr>
      <w:autoSpaceDE w:val="0"/>
    </w:pPr>
    <w:rPr>
      <w:rFonts w:ascii="Arial, Arial" w:eastAsia="Arial, Arial" w:hAnsi="Arial, Arial" w:cs="Arial, Arial"/>
      <w:color w:val="000000"/>
    </w:rPr>
  </w:style>
  <w:style w:type="paragraph" w:styleId="Tekstpodstawowywcity2">
    <w:name w:val="Body Text Indent 2"/>
    <w:basedOn w:val="Normalny"/>
    <w:link w:val="Tekstpodstawowywcity2Znak"/>
    <w:uiPriority w:val="99"/>
    <w:semiHidden/>
    <w:unhideWhenUsed/>
    <w:rsid w:val="00F2309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2309B"/>
    <w:rPr>
      <w:rFonts w:ascii="Times New Roman" w:eastAsia="Times New Roman" w:hAnsi="Times New Roman" w:cs="Times New Roman"/>
      <w:color w:val="000000"/>
      <w:sz w:val="24"/>
    </w:rPr>
  </w:style>
  <w:style w:type="character" w:customStyle="1" w:styleId="Nierozpoznanawzmianka1">
    <w:name w:val="Nierozpoznana wzmianka1"/>
    <w:basedOn w:val="Domylnaczcionkaakapitu"/>
    <w:uiPriority w:val="99"/>
    <w:semiHidden/>
    <w:unhideWhenUsed/>
    <w:rsid w:val="009F51AE"/>
    <w:rPr>
      <w:color w:val="605E5C"/>
      <w:shd w:val="clear" w:color="auto" w:fill="E1DFDD"/>
    </w:rPr>
  </w:style>
  <w:style w:type="paragraph" w:customStyle="1" w:styleId="Standarduser">
    <w:name w:val="Standard (user)"/>
    <w:rsid w:val="001919C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numbering" w:customStyle="1" w:styleId="WWNum21">
    <w:name w:val="WWNum21"/>
    <w:basedOn w:val="Bezlisty"/>
    <w:rsid w:val="001919CE"/>
    <w:pPr>
      <w:numPr>
        <w:numId w:val="29"/>
      </w:numPr>
    </w:pPr>
  </w:style>
  <w:style w:type="numbering" w:customStyle="1" w:styleId="WWNum47">
    <w:name w:val="WWNum47"/>
    <w:basedOn w:val="Bezlisty"/>
    <w:rsid w:val="001919CE"/>
    <w:pPr>
      <w:numPr>
        <w:numId w:val="72"/>
      </w:numPr>
    </w:pPr>
  </w:style>
  <w:style w:type="numbering" w:customStyle="1" w:styleId="WWNum48">
    <w:name w:val="WWNum48"/>
    <w:basedOn w:val="Bezlisty"/>
    <w:rsid w:val="001919CE"/>
    <w:pPr>
      <w:numPr>
        <w:numId w:val="87"/>
      </w:numPr>
    </w:pPr>
  </w:style>
  <w:style w:type="numbering" w:customStyle="1" w:styleId="WWNum51">
    <w:name w:val="WWNum51"/>
    <w:basedOn w:val="Bezlisty"/>
    <w:rsid w:val="001919CE"/>
    <w:pPr>
      <w:numPr>
        <w:numId w:val="73"/>
      </w:numPr>
    </w:pPr>
  </w:style>
  <w:style w:type="numbering" w:customStyle="1" w:styleId="WWNum52">
    <w:name w:val="WWNum52"/>
    <w:basedOn w:val="Bezlisty"/>
    <w:rsid w:val="001919CE"/>
    <w:pPr>
      <w:numPr>
        <w:numId w:val="92"/>
      </w:numPr>
    </w:pPr>
  </w:style>
  <w:style w:type="numbering" w:customStyle="1" w:styleId="WWNum66">
    <w:name w:val="WWNum66"/>
    <w:basedOn w:val="Bezlisty"/>
    <w:rsid w:val="001919CE"/>
    <w:pPr>
      <w:numPr>
        <w:numId w:val="44"/>
      </w:numPr>
    </w:pPr>
  </w:style>
  <w:style w:type="numbering" w:customStyle="1" w:styleId="WWNum67">
    <w:name w:val="WWNum67"/>
    <w:basedOn w:val="Bezlisty"/>
    <w:rsid w:val="001919CE"/>
    <w:pPr>
      <w:numPr>
        <w:numId w:val="43"/>
      </w:numPr>
    </w:pPr>
  </w:style>
  <w:style w:type="numbering" w:customStyle="1" w:styleId="WWNum96">
    <w:name w:val="WWNum96"/>
    <w:basedOn w:val="Bezlisty"/>
    <w:rsid w:val="001919CE"/>
    <w:pPr>
      <w:numPr>
        <w:numId w:val="30"/>
      </w:numPr>
    </w:pPr>
  </w:style>
  <w:style w:type="numbering" w:customStyle="1" w:styleId="WWNum97">
    <w:name w:val="WWNum97"/>
    <w:basedOn w:val="Bezlisty"/>
    <w:rsid w:val="001919CE"/>
    <w:pPr>
      <w:numPr>
        <w:numId w:val="31"/>
      </w:numPr>
    </w:pPr>
  </w:style>
  <w:style w:type="character" w:customStyle="1" w:styleId="Nierozpoznanawzmianka2">
    <w:name w:val="Nierozpoznana wzmianka2"/>
    <w:basedOn w:val="Domylnaczcionkaakapitu"/>
    <w:uiPriority w:val="99"/>
    <w:semiHidden/>
    <w:unhideWhenUsed/>
    <w:rsid w:val="009B1A03"/>
    <w:rPr>
      <w:color w:val="605E5C"/>
      <w:shd w:val="clear" w:color="auto" w:fill="E1DFDD"/>
    </w:rPr>
  </w:style>
  <w:style w:type="character" w:customStyle="1" w:styleId="size">
    <w:name w:val="size"/>
    <w:basedOn w:val="Domylnaczcionkaakapitu"/>
    <w:rsid w:val="00B628F2"/>
  </w:style>
  <w:style w:type="character" w:customStyle="1" w:styleId="markedcontent">
    <w:name w:val="markedcontent"/>
    <w:basedOn w:val="Domylnaczcionkaakapitu"/>
    <w:rsid w:val="00E7463C"/>
  </w:style>
  <w:style w:type="numbering" w:customStyle="1" w:styleId="WWNum471">
    <w:name w:val="WWNum471"/>
    <w:basedOn w:val="Bezlisty"/>
    <w:rsid w:val="003936BA"/>
  </w:style>
  <w:style w:type="numbering" w:customStyle="1" w:styleId="WWNum521">
    <w:name w:val="WWNum521"/>
    <w:basedOn w:val="Bezlisty"/>
    <w:rsid w:val="003936BA"/>
  </w:style>
  <w:style w:type="numbering" w:customStyle="1" w:styleId="WWNum42">
    <w:name w:val="WWNum42"/>
    <w:basedOn w:val="Bezlisty"/>
    <w:rsid w:val="003936BA"/>
    <w:pPr>
      <w:numPr>
        <w:numId w:val="46"/>
      </w:numPr>
    </w:pPr>
  </w:style>
  <w:style w:type="numbering" w:customStyle="1" w:styleId="WWNum61">
    <w:name w:val="WWNum61"/>
    <w:basedOn w:val="Bezlisty"/>
    <w:rsid w:val="003936BA"/>
    <w:pPr>
      <w:numPr>
        <w:numId w:val="47"/>
      </w:numPr>
    </w:pPr>
  </w:style>
  <w:style w:type="numbering" w:customStyle="1" w:styleId="WWNum54">
    <w:name w:val="WWNum54"/>
    <w:basedOn w:val="Bezlisty"/>
    <w:rsid w:val="003936BA"/>
    <w:pPr>
      <w:numPr>
        <w:numId w:val="48"/>
      </w:numPr>
    </w:pPr>
  </w:style>
  <w:style w:type="numbering" w:customStyle="1" w:styleId="WWNum56">
    <w:name w:val="WWNum56"/>
    <w:basedOn w:val="Bezlisty"/>
    <w:rsid w:val="003936BA"/>
    <w:pPr>
      <w:numPr>
        <w:numId w:val="49"/>
      </w:numPr>
    </w:pPr>
  </w:style>
  <w:style w:type="numbering" w:customStyle="1" w:styleId="WWNum55">
    <w:name w:val="WWNum55"/>
    <w:basedOn w:val="Bezlisty"/>
    <w:rsid w:val="003936BA"/>
    <w:pPr>
      <w:numPr>
        <w:numId w:val="50"/>
      </w:numPr>
    </w:pPr>
  </w:style>
  <w:style w:type="numbering" w:customStyle="1" w:styleId="WWNum57">
    <w:name w:val="WWNum57"/>
    <w:basedOn w:val="Bezlisty"/>
    <w:rsid w:val="003936BA"/>
    <w:pPr>
      <w:numPr>
        <w:numId w:val="51"/>
      </w:numPr>
    </w:pPr>
  </w:style>
  <w:style w:type="numbering" w:customStyle="1" w:styleId="WWNum63">
    <w:name w:val="WWNum63"/>
    <w:basedOn w:val="Bezlisty"/>
    <w:rsid w:val="003936BA"/>
    <w:pPr>
      <w:numPr>
        <w:numId w:val="71"/>
      </w:numPr>
    </w:pPr>
  </w:style>
  <w:style w:type="numbering" w:customStyle="1" w:styleId="WWNum65">
    <w:name w:val="WWNum65"/>
    <w:basedOn w:val="Bezlisty"/>
    <w:rsid w:val="003936BA"/>
    <w:pPr>
      <w:numPr>
        <w:numId w:val="52"/>
      </w:numPr>
    </w:pPr>
  </w:style>
  <w:style w:type="numbering" w:customStyle="1" w:styleId="WWNum53">
    <w:name w:val="WWNum53"/>
    <w:basedOn w:val="Bezlisty"/>
    <w:rsid w:val="003936BA"/>
    <w:pPr>
      <w:numPr>
        <w:numId w:val="53"/>
      </w:numPr>
    </w:pPr>
  </w:style>
  <w:style w:type="numbering" w:customStyle="1" w:styleId="WWNum68">
    <w:name w:val="WWNum68"/>
    <w:basedOn w:val="Bezlisty"/>
    <w:rsid w:val="003936BA"/>
    <w:pPr>
      <w:numPr>
        <w:numId w:val="54"/>
      </w:numPr>
    </w:pPr>
  </w:style>
  <w:style w:type="numbering" w:customStyle="1" w:styleId="WWNum60">
    <w:name w:val="WWNum60"/>
    <w:basedOn w:val="Bezlisty"/>
    <w:rsid w:val="003936BA"/>
    <w:pPr>
      <w:numPr>
        <w:numId w:val="55"/>
      </w:numPr>
    </w:pPr>
  </w:style>
  <w:style w:type="numbering" w:customStyle="1" w:styleId="WWNum58">
    <w:name w:val="WWNum58"/>
    <w:basedOn w:val="Bezlisty"/>
    <w:rsid w:val="003936BA"/>
    <w:pPr>
      <w:numPr>
        <w:numId w:val="56"/>
      </w:numPr>
    </w:pPr>
  </w:style>
  <w:style w:type="numbering" w:customStyle="1" w:styleId="WWNum59">
    <w:name w:val="WWNum59"/>
    <w:basedOn w:val="Bezlisty"/>
    <w:rsid w:val="003936BA"/>
    <w:pPr>
      <w:numPr>
        <w:numId w:val="57"/>
      </w:numPr>
    </w:pPr>
  </w:style>
  <w:style w:type="numbering" w:customStyle="1" w:styleId="WWNum46">
    <w:name w:val="WWNum46"/>
    <w:basedOn w:val="Bezlisty"/>
    <w:rsid w:val="003936BA"/>
    <w:pPr>
      <w:numPr>
        <w:numId w:val="58"/>
      </w:numPr>
    </w:pPr>
  </w:style>
  <w:style w:type="numbering" w:customStyle="1" w:styleId="WWNum45">
    <w:name w:val="WWNum45"/>
    <w:basedOn w:val="Bezlisty"/>
    <w:rsid w:val="003936BA"/>
    <w:pPr>
      <w:numPr>
        <w:numId w:val="59"/>
      </w:numPr>
    </w:pPr>
  </w:style>
  <w:style w:type="numbering" w:customStyle="1" w:styleId="WWNum41">
    <w:name w:val="WWNum41"/>
    <w:basedOn w:val="Bezlisty"/>
    <w:rsid w:val="003936BA"/>
    <w:pPr>
      <w:numPr>
        <w:numId w:val="60"/>
      </w:numPr>
    </w:pPr>
  </w:style>
  <w:style w:type="numbering" w:customStyle="1" w:styleId="WWNum40">
    <w:name w:val="WWNum40"/>
    <w:basedOn w:val="Bezlisty"/>
    <w:rsid w:val="003936BA"/>
    <w:pPr>
      <w:numPr>
        <w:numId w:val="61"/>
      </w:numPr>
    </w:pPr>
  </w:style>
  <w:style w:type="numbering" w:customStyle="1" w:styleId="WWNum38">
    <w:name w:val="WWNum38"/>
    <w:basedOn w:val="Bezlisty"/>
    <w:rsid w:val="003936BA"/>
    <w:pPr>
      <w:numPr>
        <w:numId w:val="62"/>
      </w:numPr>
    </w:pPr>
  </w:style>
  <w:style w:type="numbering" w:customStyle="1" w:styleId="WWNum50">
    <w:name w:val="WWNum50"/>
    <w:basedOn w:val="Bezlisty"/>
    <w:rsid w:val="003936BA"/>
    <w:pPr>
      <w:numPr>
        <w:numId w:val="63"/>
      </w:numPr>
    </w:pPr>
  </w:style>
  <w:style w:type="numbering" w:customStyle="1" w:styleId="WWNum39">
    <w:name w:val="WWNum39"/>
    <w:basedOn w:val="Bezlisty"/>
    <w:rsid w:val="003936BA"/>
    <w:pPr>
      <w:numPr>
        <w:numId w:val="64"/>
      </w:numPr>
    </w:pPr>
  </w:style>
  <w:style w:type="numbering" w:customStyle="1" w:styleId="WWNum43">
    <w:name w:val="WWNum43"/>
    <w:basedOn w:val="Bezlisty"/>
    <w:rsid w:val="003936BA"/>
    <w:pPr>
      <w:numPr>
        <w:numId w:val="65"/>
      </w:numPr>
    </w:pPr>
  </w:style>
  <w:style w:type="numbering" w:customStyle="1" w:styleId="WWNum44">
    <w:name w:val="WWNum44"/>
    <w:basedOn w:val="Bezlisty"/>
    <w:rsid w:val="003936BA"/>
    <w:pPr>
      <w:numPr>
        <w:numId w:val="66"/>
      </w:numPr>
    </w:pPr>
  </w:style>
  <w:style w:type="numbering" w:customStyle="1" w:styleId="WWNum49">
    <w:name w:val="WWNum49"/>
    <w:basedOn w:val="Bezlisty"/>
    <w:rsid w:val="003936BA"/>
    <w:pPr>
      <w:numPr>
        <w:numId w:val="67"/>
      </w:numPr>
    </w:pPr>
  </w:style>
  <w:style w:type="numbering" w:customStyle="1" w:styleId="WWNum70">
    <w:name w:val="WWNum70"/>
    <w:basedOn w:val="Bezlisty"/>
    <w:rsid w:val="003936BA"/>
    <w:pPr>
      <w:numPr>
        <w:numId w:val="68"/>
      </w:numPr>
    </w:pPr>
  </w:style>
  <w:style w:type="numbering" w:customStyle="1" w:styleId="WWNum72">
    <w:name w:val="WWNum72"/>
    <w:basedOn w:val="Bezlisty"/>
    <w:rsid w:val="003936BA"/>
    <w:pPr>
      <w:numPr>
        <w:numId w:val="69"/>
      </w:numPr>
    </w:pPr>
  </w:style>
  <w:style w:type="numbering" w:customStyle="1" w:styleId="WWNum62">
    <w:name w:val="WWNum62"/>
    <w:basedOn w:val="Bezlisty"/>
    <w:rsid w:val="003936BA"/>
    <w:pPr>
      <w:numPr>
        <w:numId w:val="70"/>
      </w:numPr>
    </w:pPr>
  </w:style>
  <w:style w:type="numbering" w:customStyle="1" w:styleId="WWNum71">
    <w:name w:val="WWNum71"/>
    <w:basedOn w:val="Bezlisty"/>
    <w:rsid w:val="003B32DF"/>
    <w:pPr>
      <w:numPr>
        <w:numId w:val="74"/>
      </w:numPr>
    </w:pPr>
  </w:style>
  <w:style w:type="numbering" w:customStyle="1" w:styleId="WWNum74">
    <w:name w:val="WWNum74"/>
    <w:basedOn w:val="Bezlisty"/>
    <w:rsid w:val="003B32DF"/>
    <w:pPr>
      <w:numPr>
        <w:numId w:val="86"/>
      </w:numPr>
    </w:pPr>
  </w:style>
  <w:style w:type="numbering" w:customStyle="1" w:styleId="WWNum86">
    <w:name w:val="WWNum86"/>
    <w:basedOn w:val="Bezlisty"/>
    <w:rsid w:val="003B32DF"/>
    <w:pPr>
      <w:numPr>
        <w:numId w:val="75"/>
      </w:numPr>
    </w:pPr>
  </w:style>
  <w:style w:type="numbering" w:customStyle="1" w:styleId="WWNum87">
    <w:name w:val="WWNum87"/>
    <w:basedOn w:val="Bezlisty"/>
    <w:rsid w:val="003B32DF"/>
    <w:pPr>
      <w:numPr>
        <w:numId w:val="76"/>
      </w:numPr>
    </w:pPr>
  </w:style>
  <w:style w:type="numbering" w:customStyle="1" w:styleId="WWNum88">
    <w:name w:val="WWNum88"/>
    <w:basedOn w:val="Bezlisty"/>
    <w:rsid w:val="003B32DF"/>
    <w:pPr>
      <w:numPr>
        <w:numId w:val="77"/>
      </w:numPr>
    </w:pPr>
  </w:style>
  <w:style w:type="numbering" w:customStyle="1" w:styleId="WWNum89">
    <w:name w:val="WWNum89"/>
    <w:basedOn w:val="Bezlisty"/>
    <w:rsid w:val="003B32DF"/>
    <w:pPr>
      <w:numPr>
        <w:numId w:val="78"/>
      </w:numPr>
    </w:pPr>
  </w:style>
  <w:style w:type="numbering" w:customStyle="1" w:styleId="WWNum91">
    <w:name w:val="WWNum91"/>
    <w:basedOn w:val="Bezlisty"/>
    <w:rsid w:val="003B32DF"/>
    <w:pPr>
      <w:numPr>
        <w:numId w:val="79"/>
      </w:numPr>
    </w:pPr>
  </w:style>
  <w:style w:type="numbering" w:customStyle="1" w:styleId="WWNum92">
    <w:name w:val="WWNum92"/>
    <w:basedOn w:val="Bezlisty"/>
    <w:rsid w:val="003B32DF"/>
    <w:pPr>
      <w:numPr>
        <w:numId w:val="80"/>
      </w:numPr>
    </w:pPr>
  </w:style>
  <w:style w:type="numbering" w:customStyle="1" w:styleId="WWNum93">
    <w:name w:val="WWNum93"/>
    <w:basedOn w:val="Bezlisty"/>
    <w:rsid w:val="003B32DF"/>
    <w:pPr>
      <w:numPr>
        <w:numId w:val="81"/>
      </w:numPr>
    </w:pPr>
  </w:style>
  <w:style w:type="numbering" w:customStyle="1" w:styleId="WWNum94">
    <w:name w:val="WWNum94"/>
    <w:basedOn w:val="Bezlisty"/>
    <w:rsid w:val="003B32DF"/>
    <w:pPr>
      <w:numPr>
        <w:numId w:val="82"/>
      </w:numPr>
    </w:pPr>
  </w:style>
  <w:style w:type="numbering" w:customStyle="1" w:styleId="WWNum95">
    <w:name w:val="WWNum95"/>
    <w:basedOn w:val="Bezlisty"/>
    <w:rsid w:val="003B32DF"/>
    <w:pPr>
      <w:numPr>
        <w:numId w:val="83"/>
      </w:numPr>
    </w:pPr>
  </w:style>
  <w:style w:type="numbering" w:customStyle="1" w:styleId="WWNum103">
    <w:name w:val="WWNum103"/>
    <w:basedOn w:val="Bezlisty"/>
    <w:rsid w:val="003B32DF"/>
    <w:pPr>
      <w:numPr>
        <w:numId w:val="84"/>
      </w:numPr>
    </w:pPr>
  </w:style>
  <w:style w:type="numbering" w:customStyle="1" w:styleId="WWNum961">
    <w:name w:val="WWNum961"/>
    <w:basedOn w:val="Bezlisty"/>
    <w:rsid w:val="00F27CFA"/>
  </w:style>
  <w:style w:type="character" w:styleId="Nierozpoznanawzmianka">
    <w:name w:val="Unresolved Mention"/>
    <w:basedOn w:val="Domylnaczcionkaakapitu"/>
    <w:uiPriority w:val="99"/>
    <w:semiHidden/>
    <w:unhideWhenUsed/>
    <w:rsid w:val="00194E52"/>
    <w:rPr>
      <w:color w:val="605E5C"/>
      <w:shd w:val="clear" w:color="auto" w:fill="E1DFDD"/>
    </w:rPr>
  </w:style>
  <w:style w:type="paragraph" w:customStyle="1" w:styleId="Textbody">
    <w:name w:val="Text body"/>
    <w:basedOn w:val="Standard"/>
    <w:rsid w:val="000C07E1"/>
    <w:pPr>
      <w:spacing w:after="120"/>
      <w:jc w:val="both"/>
    </w:pPr>
    <w:rPr>
      <w:sz w:val="22"/>
    </w:rPr>
  </w:style>
  <w:style w:type="numbering" w:customStyle="1" w:styleId="WWNum601">
    <w:name w:val="WWNum601"/>
    <w:basedOn w:val="Bezlisty"/>
    <w:rsid w:val="000C07E1"/>
    <w:pPr>
      <w:numPr>
        <w:numId w:val="94"/>
      </w:numPr>
    </w:pPr>
  </w:style>
  <w:style w:type="paragraph" w:customStyle="1" w:styleId="TableContents">
    <w:name w:val="Table Contents"/>
    <w:basedOn w:val="Standard"/>
    <w:rsid w:val="000D4F6E"/>
    <w:pPr>
      <w:widowControl/>
      <w:suppressLineNumbers/>
    </w:pPr>
    <w:rPr>
      <w:rFonts w:ascii="Liberation Serif" w:eastAsia="NSimSun" w:hAnsi="Liberation Serif" w:cs="Arial"/>
      <w:lang w:val="pl-PL" w:eastAsia="zh-CN" w:bidi="hi-IN"/>
    </w:rPr>
  </w:style>
  <w:style w:type="character" w:customStyle="1" w:styleId="fontstyle12">
    <w:name w:val="fontstyle12"/>
    <w:basedOn w:val="Domylnaczcionkaakapitu"/>
    <w:rsid w:val="004716B0"/>
  </w:style>
  <w:style w:type="character" w:customStyle="1" w:styleId="WW8Num34z1">
    <w:name w:val="WW8Num34z1"/>
    <w:uiPriority w:val="99"/>
    <w:rsid w:val="0030141C"/>
    <w:rPr>
      <w:rFonts w:ascii="Courier New" w:hAnsi="Courier New" w:cs="Courier New"/>
    </w:rPr>
  </w:style>
  <w:style w:type="character" w:customStyle="1" w:styleId="fontstyle01">
    <w:name w:val="fontstyle01"/>
    <w:rsid w:val="0030141C"/>
    <w:rPr>
      <w:rFonts w:ascii="Helvetica-Bold" w:hAnsi="Helvetica-Bold" w:hint="default"/>
      <w:b/>
      <w:bCs/>
      <w:i w:val="0"/>
      <w:iCs w:val="0"/>
      <w:color w:val="000000"/>
      <w:sz w:val="20"/>
      <w:szCs w:val="20"/>
    </w:rPr>
  </w:style>
  <w:style w:type="character" w:customStyle="1" w:styleId="fontstyle21">
    <w:name w:val="fontstyle21"/>
    <w:rsid w:val="0030141C"/>
    <w:rPr>
      <w:rFonts w:ascii="Helvetica" w:hAnsi="Helvetica" w:hint="default"/>
      <w:b w:val="0"/>
      <w:bCs w:val="0"/>
      <w:i w:val="0"/>
      <w:iCs w:val="0"/>
      <w:color w:val="000000"/>
      <w:sz w:val="14"/>
      <w:szCs w:val="14"/>
    </w:rPr>
  </w:style>
  <w:style w:type="character" w:customStyle="1" w:styleId="Nagwek7Znak">
    <w:name w:val="Nagłówek 7 Znak"/>
    <w:basedOn w:val="Domylnaczcionkaakapitu"/>
    <w:link w:val="Nagwek7"/>
    <w:uiPriority w:val="9"/>
    <w:rsid w:val="00DE0B18"/>
    <w:rPr>
      <w:rFonts w:asciiTheme="majorHAnsi" w:eastAsiaTheme="majorEastAsia" w:hAnsiTheme="majorHAnsi" w:cstheme="majorBidi"/>
      <w:i/>
      <w:iCs/>
      <w:color w:val="1F4D78" w:themeColor="accent1" w:themeShade="7F"/>
      <w:sz w:val="24"/>
    </w:rPr>
  </w:style>
  <w:style w:type="character" w:customStyle="1" w:styleId="DefaultChar">
    <w:name w:val="Default Char"/>
    <w:link w:val="Default"/>
    <w:rsid w:val="00C66ECB"/>
    <w:rPr>
      <w:rFonts w:ascii="Arial, Arial" w:eastAsia="Arial, Arial" w:hAnsi="Arial, Arial" w:cs="Arial, Arial"/>
      <w:color w:val="000000"/>
      <w:kern w:val="3"/>
      <w:sz w:val="24"/>
      <w:szCs w:val="24"/>
      <w:lang w:val="de-DE" w:eastAsia="ja-JP" w:bidi="fa-IR"/>
    </w:rPr>
  </w:style>
  <w:style w:type="paragraph" w:styleId="Poprawka">
    <w:name w:val="Revision"/>
    <w:hidden/>
    <w:uiPriority w:val="99"/>
    <w:semiHidden/>
    <w:rsid w:val="006303AE"/>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05911">
      <w:bodyDiv w:val="1"/>
      <w:marLeft w:val="0"/>
      <w:marRight w:val="0"/>
      <w:marTop w:val="0"/>
      <w:marBottom w:val="0"/>
      <w:divBdr>
        <w:top w:val="none" w:sz="0" w:space="0" w:color="auto"/>
        <w:left w:val="none" w:sz="0" w:space="0" w:color="auto"/>
        <w:bottom w:val="none" w:sz="0" w:space="0" w:color="auto"/>
        <w:right w:val="none" w:sz="0" w:space="0" w:color="auto"/>
      </w:divBdr>
    </w:div>
    <w:div w:id="311108563">
      <w:bodyDiv w:val="1"/>
      <w:marLeft w:val="0"/>
      <w:marRight w:val="0"/>
      <w:marTop w:val="0"/>
      <w:marBottom w:val="0"/>
      <w:divBdr>
        <w:top w:val="none" w:sz="0" w:space="0" w:color="auto"/>
        <w:left w:val="none" w:sz="0" w:space="0" w:color="auto"/>
        <w:bottom w:val="none" w:sz="0" w:space="0" w:color="auto"/>
        <w:right w:val="none" w:sz="0" w:space="0" w:color="auto"/>
      </w:divBdr>
    </w:div>
    <w:div w:id="543056884">
      <w:bodyDiv w:val="1"/>
      <w:marLeft w:val="0"/>
      <w:marRight w:val="0"/>
      <w:marTop w:val="0"/>
      <w:marBottom w:val="0"/>
      <w:divBdr>
        <w:top w:val="none" w:sz="0" w:space="0" w:color="auto"/>
        <w:left w:val="none" w:sz="0" w:space="0" w:color="auto"/>
        <w:bottom w:val="none" w:sz="0" w:space="0" w:color="auto"/>
        <w:right w:val="none" w:sz="0" w:space="0" w:color="auto"/>
      </w:divBdr>
    </w:div>
    <w:div w:id="758066020">
      <w:bodyDiv w:val="1"/>
      <w:marLeft w:val="0"/>
      <w:marRight w:val="0"/>
      <w:marTop w:val="0"/>
      <w:marBottom w:val="0"/>
      <w:divBdr>
        <w:top w:val="none" w:sz="0" w:space="0" w:color="auto"/>
        <w:left w:val="none" w:sz="0" w:space="0" w:color="auto"/>
        <w:bottom w:val="none" w:sz="0" w:space="0" w:color="auto"/>
        <w:right w:val="none" w:sz="0" w:space="0" w:color="auto"/>
      </w:divBdr>
    </w:div>
    <w:div w:id="851457822">
      <w:bodyDiv w:val="1"/>
      <w:marLeft w:val="0"/>
      <w:marRight w:val="0"/>
      <w:marTop w:val="0"/>
      <w:marBottom w:val="0"/>
      <w:divBdr>
        <w:top w:val="none" w:sz="0" w:space="0" w:color="auto"/>
        <w:left w:val="none" w:sz="0" w:space="0" w:color="auto"/>
        <w:bottom w:val="none" w:sz="0" w:space="0" w:color="auto"/>
        <w:right w:val="none" w:sz="0" w:space="0" w:color="auto"/>
      </w:divBdr>
    </w:div>
    <w:div w:id="1148403402">
      <w:bodyDiv w:val="1"/>
      <w:marLeft w:val="0"/>
      <w:marRight w:val="0"/>
      <w:marTop w:val="0"/>
      <w:marBottom w:val="0"/>
      <w:divBdr>
        <w:top w:val="none" w:sz="0" w:space="0" w:color="auto"/>
        <w:left w:val="none" w:sz="0" w:space="0" w:color="auto"/>
        <w:bottom w:val="none" w:sz="0" w:space="0" w:color="auto"/>
        <w:right w:val="none" w:sz="0" w:space="0" w:color="auto"/>
      </w:divBdr>
    </w:div>
    <w:div w:id="1287393669">
      <w:bodyDiv w:val="1"/>
      <w:marLeft w:val="0"/>
      <w:marRight w:val="0"/>
      <w:marTop w:val="0"/>
      <w:marBottom w:val="0"/>
      <w:divBdr>
        <w:top w:val="none" w:sz="0" w:space="0" w:color="auto"/>
        <w:left w:val="none" w:sz="0" w:space="0" w:color="auto"/>
        <w:bottom w:val="none" w:sz="0" w:space="0" w:color="auto"/>
        <w:right w:val="none" w:sz="0" w:space="0" w:color="auto"/>
      </w:divBdr>
    </w:div>
    <w:div w:id="1421827931">
      <w:bodyDiv w:val="1"/>
      <w:marLeft w:val="0"/>
      <w:marRight w:val="0"/>
      <w:marTop w:val="0"/>
      <w:marBottom w:val="0"/>
      <w:divBdr>
        <w:top w:val="none" w:sz="0" w:space="0" w:color="auto"/>
        <w:left w:val="none" w:sz="0" w:space="0" w:color="auto"/>
        <w:bottom w:val="none" w:sz="0" w:space="0" w:color="auto"/>
        <w:right w:val="none" w:sz="0" w:space="0" w:color="auto"/>
      </w:divBdr>
    </w:div>
    <w:div w:id="1470048206">
      <w:bodyDiv w:val="1"/>
      <w:marLeft w:val="0"/>
      <w:marRight w:val="0"/>
      <w:marTop w:val="0"/>
      <w:marBottom w:val="0"/>
      <w:divBdr>
        <w:top w:val="none" w:sz="0" w:space="0" w:color="auto"/>
        <w:left w:val="none" w:sz="0" w:space="0" w:color="auto"/>
        <w:bottom w:val="none" w:sz="0" w:space="0" w:color="auto"/>
        <w:right w:val="none" w:sz="0" w:space="0" w:color="auto"/>
      </w:divBdr>
    </w:div>
    <w:div w:id="1657759294">
      <w:bodyDiv w:val="1"/>
      <w:marLeft w:val="0"/>
      <w:marRight w:val="0"/>
      <w:marTop w:val="0"/>
      <w:marBottom w:val="0"/>
      <w:divBdr>
        <w:top w:val="none" w:sz="0" w:space="0" w:color="auto"/>
        <w:left w:val="none" w:sz="0" w:space="0" w:color="auto"/>
        <w:bottom w:val="none" w:sz="0" w:space="0" w:color="auto"/>
        <w:right w:val="none" w:sz="0" w:space="0" w:color="auto"/>
      </w:divBdr>
    </w:div>
    <w:div w:id="1706560214">
      <w:bodyDiv w:val="1"/>
      <w:marLeft w:val="0"/>
      <w:marRight w:val="0"/>
      <w:marTop w:val="0"/>
      <w:marBottom w:val="0"/>
      <w:divBdr>
        <w:top w:val="none" w:sz="0" w:space="0" w:color="auto"/>
        <w:left w:val="none" w:sz="0" w:space="0" w:color="auto"/>
        <w:bottom w:val="none" w:sz="0" w:space="0" w:color="auto"/>
        <w:right w:val="none" w:sz="0" w:space="0" w:color="auto"/>
      </w:divBdr>
    </w:div>
    <w:div w:id="1935166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c48fbfd1-2e70-4a4b-852f-3560e84ece6c" TargetMode="External"/><Relationship Id="rId13" Type="http://schemas.openxmlformats.org/officeDocument/2006/relationships/hyperlink" Target="https://ezamowienia.gov.pl"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c48fbfd1-2e70-4a4b-852f-3560e84ece6c"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kancelaria@kapitalnybroker.pl" TargetMode="External"/><Relationship Id="rId23" Type="http://schemas.openxmlformats.org/officeDocument/2006/relationships/header" Target="header4.xml"/><Relationship Id="rId10" Type="http://schemas.openxmlformats.org/officeDocument/2006/relationships/hyperlink" Target="mailto:przetargi@lyski.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rzetargi@lyski.pl"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B2155-A9AC-43B9-8EBC-7EEB9420D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18</Pages>
  <Words>8016</Words>
  <Characters>48100</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or37</dc:creator>
  <cp:keywords/>
  <cp:lastModifiedBy>UG Lyski</cp:lastModifiedBy>
  <cp:revision>12</cp:revision>
  <cp:lastPrinted>2025-05-23T06:53:00Z</cp:lastPrinted>
  <dcterms:created xsi:type="dcterms:W3CDTF">2025-05-22T08:07:00Z</dcterms:created>
  <dcterms:modified xsi:type="dcterms:W3CDTF">2025-05-23T07:49:00Z</dcterms:modified>
</cp:coreProperties>
</file>