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AE32CF9" w14:textId="77777777" w:rsidR="009F264F" w:rsidRDefault="009F264F" w:rsidP="009F264F">
      <w:pPr>
        <w:autoSpaceDE w:val="0"/>
        <w:spacing w:after="0" w:line="240" w:lineRule="auto"/>
        <w:jc w:val="right"/>
        <w:rPr>
          <w:rFonts w:ascii="Times New Roman" w:hAnsi="Times New Roman"/>
          <w:b/>
          <w:bCs/>
          <w:color w:val="FF0000"/>
          <w:sz w:val="24"/>
          <w:szCs w:val="24"/>
        </w:rPr>
      </w:pPr>
      <w:bookmarkStart w:id="0" w:name="_Hlk69812588"/>
      <w:r>
        <w:rPr>
          <w:rFonts w:ascii="Times New Roman" w:hAnsi="Times New Roman"/>
          <w:b/>
          <w:bCs/>
          <w:sz w:val="24"/>
          <w:szCs w:val="24"/>
        </w:rPr>
        <w:t>Załącznik nr 7 do SWZ</w:t>
      </w:r>
    </w:p>
    <w:bookmarkEnd w:id="0"/>
    <w:p w14:paraId="184112D1" w14:textId="77777777" w:rsidR="009F264F" w:rsidRDefault="009F264F" w:rsidP="009F264F">
      <w:pPr>
        <w:autoSpaceDE w:val="0"/>
        <w:spacing w:after="0" w:line="240" w:lineRule="auto"/>
        <w:jc w:val="right"/>
        <w:rPr>
          <w:rFonts w:ascii="Times New Roman" w:hAnsi="Times New Roman"/>
          <w:b/>
          <w:bCs/>
          <w:color w:val="FF0000"/>
          <w:sz w:val="24"/>
          <w:szCs w:val="24"/>
        </w:rPr>
      </w:pPr>
    </w:p>
    <w:p w14:paraId="137BA4E9" w14:textId="77777777" w:rsidR="009F264F" w:rsidRDefault="009F264F" w:rsidP="009F264F">
      <w:pPr>
        <w:autoSpaceDE w:val="0"/>
        <w:spacing w:after="0" w:line="240" w:lineRule="auto"/>
        <w:jc w:val="right"/>
        <w:rPr>
          <w:rFonts w:ascii="Times New Roman" w:hAnsi="Times New Roman"/>
          <w:b/>
          <w:bCs/>
          <w:sz w:val="24"/>
          <w:szCs w:val="24"/>
        </w:rPr>
      </w:pPr>
    </w:p>
    <w:p w14:paraId="09722EFA" w14:textId="77777777" w:rsidR="009F264F" w:rsidRDefault="009F264F" w:rsidP="009F264F">
      <w:pPr>
        <w:autoSpaceDE w:val="0"/>
        <w:spacing w:after="0" w:line="240" w:lineRule="auto"/>
        <w:jc w:val="both"/>
        <w:rPr>
          <w:rFonts w:ascii="Times New Roman" w:hAnsi="Times New Roman"/>
          <w:b/>
          <w:bCs/>
          <w:sz w:val="24"/>
          <w:szCs w:val="24"/>
        </w:rPr>
      </w:pPr>
    </w:p>
    <w:p w14:paraId="7C80E65D" w14:textId="77777777" w:rsidR="009F264F" w:rsidRDefault="009F264F" w:rsidP="009F264F">
      <w:pPr>
        <w:spacing w:after="0" w:line="0" w:lineRule="atLeast"/>
        <w:ind w:right="20"/>
        <w:jc w:val="center"/>
        <w:rPr>
          <w:rFonts w:ascii="Times New Roman" w:hAnsi="Times New Roman"/>
          <w:b/>
          <w:sz w:val="24"/>
          <w:szCs w:val="24"/>
        </w:rPr>
      </w:pPr>
      <w:r>
        <w:rPr>
          <w:rFonts w:ascii="Times New Roman" w:hAnsi="Times New Roman"/>
          <w:b/>
          <w:sz w:val="24"/>
          <w:szCs w:val="24"/>
        </w:rPr>
        <w:t>KLAUZULA INFORMACYJNA RODO – UCZESTNICY PZP</w:t>
      </w:r>
    </w:p>
    <w:p w14:paraId="78126ACD" w14:textId="77777777" w:rsidR="009F264F" w:rsidRDefault="009F264F" w:rsidP="009F264F">
      <w:pPr>
        <w:spacing w:after="0" w:line="0" w:lineRule="atLeast"/>
        <w:ind w:right="20"/>
        <w:jc w:val="center"/>
        <w:rPr>
          <w:rFonts w:ascii="Times New Roman" w:hAnsi="Times New Roman"/>
          <w:b/>
          <w:sz w:val="24"/>
          <w:szCs w:val="24"/>
        </w:rPr>
      </w:pPr>
    </w:p>
    <w:p w14:paraId="759845C3" w14:textId="77777777" w:rsidR="009F264F" w:rsidRDefault="009F264F" w:rsidP="009F264F">
      <w:pPr>
        <w:spacing w:after="0" w:line="247" w:lineRule="auto"/>
        <w:jc w:val="both"/>
        <w:rPr>
          <w:rFonts w:ascii="Times New Roman" w:hAnsi="Times New Roman"/>
          <w:sz w:val="24"/>
          <w:szCs w:val="24"/>
        </w:rPr>
      </w:pPr>
      <w:r>
        <w:rPr>
          <w:rFonts w:ascii="Times New Roman" w:hAnsi="Times New Roman"/>
          <w:sz w:val="24"/>
          <w:szCs w:val="24"/>
        </w:rPr>
        <w:t xml:space="preserve">Zgodnie z ogólnym rozporządzeniem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r., str. 1, z </w:t>
      </w:r>
      <w:proofErr w:type="spellStart"/>
      <w:r>
        <w:rPr>
          <w:rFonts w:ascii="Times New Roman" w:hAnsi="Times New Roman"/>
          <w:sz w:val="24"/>
          <w:szCs w:val="24"/>
        </w:rPr>
        <w:t>późn</w:t>
      </w:r>
      <w:proofErr w:type="spellEnd"/>
      <w:r>
        <w:rPr>
          <w:rFonts w:ascii="Times New Roman" w:hAnsi="Times New Roman"/>
          <w:sz w:val="24"/>
          <w:szCs w:val="24"/>
        </w:rPr>
        <w:t>. zm.) dalej RODO informujemy, że:</w:t>
      </w:r>
    </w:p>
    <w:p w14:paraId="6DB93D74" w14:textId="77777777" w:rsidR="009F264F" w:rsidRDefault="009F264F" w:rsidP="009F264F">
      <w:pPr>
        <w:spacing w:after="0" w:line="247" w:lineRule="auto"/>
        <w:jc w:val="both"/>
        <w:rPr>
          <w:rFonts w:ascii="Times New Roman" w:hAnsi="Times New Roman"/>
          <w:sz w:val="24"/>
          <w:szCs w:val="24"/>
        </w:rPr>
      </w:pPr>
    </w:p>
    <w:p w14:paraId="76776F77" w14:textId="7A9EC0F1" w:rsidR="009F264F" w:rsidRDefault="009F264F" w:rsidP="009F264F">
      <w:pPr>
        <w:numPr>
          <w:ilvl w:val="0"/>
          <w:numId w:val="2"/>
        </w:numPr>
        <w:spacing w:after="0" w:line="240" w:lineRule="auto"/>
        <w:jc w:val="both"/>
        <w:rPr>
          <w:rFonts w:ascii="Times New Roman" w:hAnsi="Times New Roman"/>
          <w:color w:val="000000"/>
          <w:sz w:val="24"/>
          <w:szCs w:val="24"/>
        </w:rPr>
      </w:pPr>
      <w:r>
        <w:rPr>
          <w:rFonts w:ascii="Times New Roman" w:hAnsi="Times New Roman"/>
          <w:sz w:val="24"/>
          <w:szCs w:val="24"/>
        </w:rPr>
        <w:t>Administratorem</w:t>
      </w:r>
      <w:r>
        <w:rPr>
          <w:rFonts w:ascii="Times New Roman" w:hAnsi="Times New Roman"/>
          <w:color w:val="000000"/>
          <w:sz w:val="24"/>
          <w:szCs w:val="24"/>
        </w:rPr>
        <w:t xml:space="preserve"> Pani/Pana danych osobowych jest </w:t>
      </w:r>
      <w:r>
        <w:rPr>
          <w:rFonts w:ascii="Times New Roman" w:hAnsi="Times New Roman"/>
          <w:b/>
          <w:color w:val="000000"/>
          <w:sz w:val="24"/>
          <w:szCs w:val="24"/>
        </w:rPr>
        <w:t>Gminny Zespół Ośrodków Zdrowia w Poczesnej</w:t>
      </w:r>
      <w:r>
        <w:rPr>
          <w:rFonts w:ascii="Times New Roman" w:hAnsi="Times New Roman"/>
          <w:color w:val="000000"/>
          <w:sz w:val="24"/>
          <w:szCs w:val="24"/>
        </w:rPr>
        <w:t xml:space="preserve">  zwanym dalej Przychodnią </w:t>
      </w:r>
    </w:p>
    <w:p w14:paraId="5EFC30D3" w14:textId="105AEA28" w:rsidR="009F264F" w:rsidRDefault="009F264F" w:rsidP="009F264F">
      <w:pPr>
        <w:numPr>
          <w:ilvl w:val="0"/>
          <w:numId w:val="2"/>
        </w:numPr>
        <w:spacing w:after="0" w:line="240" w:lineRule="auto"/>
        <w:ind w:left="426"/>
        <w:jc w:val="both"/>
        <w:rPr>
          <w:rFonts w:ascii="Times New Roman" w:hAnsi="Times New Roman"/>
          <w:sz w:val="24"/>
          <w:szCs w:val="24"/>
        </w:rPr>
      </w:pPr>
      <w:r>
        <w:rPr>
          <w:rFonts w:ascii="Times New Roman" w:hAnsi="Times New Roman"/>
          <w:color w:val="000000"/>
          <w:sz w:val="24"/>
          <w:szCs w:val="24"/>
        </w:rPr>
        <w:t xml:space="preserve">Z </w:t>
      </w:r>
      <w:r>
        <w:rPr>
          <w:rFonts w:ascii="Times New Roman" w:hAnsi="Times New Roman"/>
          <w:sz w:val="24"/>
          <w:szCs w:val="24"/>
        </w:rPr>
        <w:t>Administratorem</w:t>
      </w:r>
      <w:r>
        <w:rPr>
          <w:rFonts w:ascii="Times New Roman" w:hAnsi="Times New Roman"/>
          <w:color w:val="000000"/>
          <w:sz w:val="24"/>
          <w:szCs w:val="24"/>
        </w:rPr>
        <w:t xml:space="preserve"> danych można się skontaktować poprzez adres e</w:t>
      </w:r>
      <w:r>
        <w:rPr>
          <w:rFonts w:ascii="Times New Roman" w:hAnsi="Times New Roman"/>
          <w:color w:val="000000"/>
          <w:sz w:val="24"/>
          <w:szCs w:val="24"/>
        </w:rPr>
        <w:noBreakHyphen/>
        <w:t xml:space="preserve">mail: </w:t>
      </w:r>
      <w:r>
        <w:rPr>
          <w:rFonts w:ascii="Times New Roman" w:hAnsi="Times New Roman"/>
          <w:color w:val="000000"/>
          <w:sz w:val="24"/>
          <w:szCs w:val="24"/>
        </w:rPr>
        <w:t>gzozp@poczta.onet.pl</w:t>
      </w:r>
      <w:r>
        <w:rPr>
          <w:rFonts w:ascii="Times New Roman" w:hAnsi="Times New Roman"/>
          <w:color w:val="000000"/>
          <w:sz w:val="24"/>
          <w:szCs w:val="24"/>
          <w:shd w:val="clear" w:color="auto" w:fill="FFFFFF"/>
        </w:rPr>
        <w:t xml:space="preserve"> </w:t>
      </w:r>
      <w:r>
        <w:rPr>
          <w:rFonts w:ascii="Times New Roman" w:hAnsi="Times New Roman"/>
          <w:color w:val="000000"/>
          <w:sz w:val="24"/>
          <w:szCs w:val="24"/>
        </w:rPr>
        <w:t>telefonicznie pod numerem 34</w:t>
      </w:r>
      <w:r>
        <w:rPr>
          <w:rFonts w:ascii="Times New Roman" w:hAnsi="Times New Roman"/>
          <w:color w:val="000000"/>
          <w:sz w:val="24"/>
          <w:szCs w:val="24"/>
        </w:rPr>
        <w:t> </w:t>
      </w:r>
      <w:r>
        <w:rPr>
          <w:rFonts w:ascii="Times New Roman" w:hAnsi="Times New Roman"/>
          <w:color w:val="000000"/>
          <w:sz w:val="24"/>
          <w:szCs w:val="24"/>
        </w:rPr>
        <w:t>3</w:t>
      </w:r>
      <w:r>
        <w:rPr>
          <w:rFonts w:ascii="Times New Roman" w:hAnsi="Times New Roman"/>
          <w:color w:val="000000"/>
          <w:sz w:val="24"/>
          <w:szCs w:val="24"/>
        </w:rPr>
        <w:t>44 10 19</w:t>
      </w:r>
      <w:r>
        <w:rPr>
          <w:rFonts w:ascii="Times New Roman" w:hAnsi="Times New Roman"/>
          <w:color w:val="000000"/>
          <w:sz w:val="24"/>
          <w:szCs w:val="24"/>
        </w:rPr>
        <w:t xml:space="preserve"> lub pisemnie na adres siedziby Przychodni tj.:  </w:t>
      </w:r>
      <w:r>
        <w:rPr>
          <w:rFonts w:ascii="Times New Roman" w:hAnsi="Times New Roman"/>
          <w:color w:val="000000"/>
          <w:sz w:val="24"/>
          <w:szCs w:val="24"/>
        </w:rPr>
        <w:t>42-262 Poczesna, ul. Szkolna 3</w:t>
      </w:r>
    </w:p>
    <w:p w14:paraId="0BE9ED97" w14:textId="77777777" w:rsidR="009F264F" w:rsidRDefault="009F264F" w:rsidP="009F264F">
      <w:pPr>
        <w:numPr>
          <w:ilvl w:val="0"/>
          <w:numId w:val="2"/>
        </w:numPr>
        <w:spacing w:after="0" w:line="240" w:lineRule="auto"/>
        <w:ind w:left="426"/>
        <w:jc w:val="both"/>
        <w:rPr>
          <w:rFonts w:ascii="Times New Roman" w:hAnsi="Times New Roman"/>
          <w:sz w:val="24"/>
          <w:szCs w:val="24"/>
        </w:rPr>
      </w:pPr>
      <w:r>
        <w:rPr>
          <w:rFonts w:ascii="Times New Roman" w:hAnsi="Times New Roman"/>
          <w:sz w:val="24"/>
          <w:szCs w:val="24"/>
        </w:rPr>
        <w:t xml:space="preserve">Administrator wyznaczył Inspektora Ochrony Danych, z którym może się Pani / Pan skontaktować poprzez e-mail </w:t>
      </w:r>
      <w:hyperlink r:id="rId5" w:history="1">
        <w:r>
          <w:rPr>
            <w:rStyle w:val="Hipercze"/>
            <w:rFonts w:ascii="Times New Roman" w:hAnsi="Times New Roman"/>
            <w:color w:val="0000FF"/>
            <w:sz w:val="24"/>
            <w:szCs w:val="24"/>
          </w:rPr>
          <w:t>iod@agm-consuling.pl</w:t>
        </w:r>
      </w:hyperlink>
      <w:r>
        <w:rPr>
          <w:rFonts w:ascii="Times New Roman" w:hAnsi="Times New Roman"/>
          <w:sz w:val="24"/>
          <w:szCs w:val="24"/>
        </w:rPr>
        <w:t xml:space="preserve"> </w:t>
      </w:r>
      <w:r>
        <w:rPr>
          <w:rFonts w:ascii="Times New Roman" w:hAnsi="Times New Roman"/>
          <w:color w:val="000000"/>
          <w:sz w:val="24"/>
          <w:szCs w:val="24"/>
        </w:rPr>
        <w:t>lub pisemnie na adres siedziby Przychodni</w:t>
      </w:r>
      <w:r>
        <w:rPr>
          <w:rFonts w:ascii="Times New Roman" w:hAnsi="Times New Roman"/>
          <w:sz w:val="24"/>
          <w:szCs w:val="24"/>
        </w:rPr>
        <w:t>.  Z Inspektorem Ochrony Danych można się kontaktować we wszystkich sprawach dotyczących przetwarzania danych osobowych oraz korzystania z praw związanych z przetwarzaniem danych.</w:t>
      </w:r>
    </w:p>
    <w:p w14:paraId="284C72A7" w14:textId="77777777" w:rsidR="009F264F" w:rsidRDefault="009F264F" w:rsidP="009F264F">
      <w:pPr>
        <w:numPr>
          <w:ilvl w:val="0"/>
          <w:numId w:val="2"/>
        </w:numPr>
        <w:spacing w:after="0" w:line="240" w:lineRule="auto"/>
        <w:ind w:left="426"/>
        <w:jc w:val="both"/>
        <w:rPr>
          <w:rFonts w:ascii="Times New Roman" w:hAnsi="Times New Roman"/>
          <w:b/>
          <w:sz w:val="24"/>
          <w:szCs w:val="24"/>
        </w:rPr>
      </w:pPr>
      <w:r>
        <w:rPr>
          <w:rFonts w:ascii="Times New Roman" w:hAnsi="Times New Roman"/>
          <w:sz w:val="24"/>
          <w:szCs w:val="24"/>
        </w:rPr>
        <w:t>Podstawy i cele przetwarzania danych:</w:t>
      </w:r>
    </w:p>
    <w:p w14:paraId="17D73E5F" w14:textId="77777777" w:rsidR="009F264F" w:rsidRDefault="009F264F" w:rsidP="009F264F">
      <w:pPr>
        <w:numPr>
          <w:ilvl w:val="0"/>
          <w:numId w:val="4"/>
        </w:numPr>
        <w:spacing w:after="0" w:line="240" w:lineRule="auto"/>
        <w:jc w:val="both"/>
        <w:rPr>
          <w:rFonts w:ascii="Times New Roman" w:hAnsi="Times New Roman"/>
          <w:sz w:val="24"/>
          <w:szCs w:val="24"/>
          <w:u w:val="single"/>
        </w:rPr>
      </w:pPr>
      <w:r>
        <w:rPr>
          <w:rFonts w:ascii="Times New Roman" w:hAnsi="Times New Roman"/>
          <w:b/>
          <w:sz w:val="24"/>
          <w:szCs w:val="24"/>
        </w:rPr>
        <w:t xml:space="preserve">W przypadku gdy Pani/Pan występują jako kontrahent/wykonawca, który działa w ramach prowadzonej działalności gospodarczej w oparciu o status osoby fizycznej to zgodnie z art. 13 RODO informujemy: </w:t>
      </w:r>
    </w:p>
    <w:p w14:paraId="378083DA" w14:textId="77777777" w:rsidR="009F264F" w:rsidRDefault="009F264F" w:rsidP="009F264F">
      <w:pPr>
        <w:spacing w:after="0" w:line="240" w:lineRule="auto"/>
        <w:ind w:left="720"/>
        <w:jc w:val="both"/>
        <w:rPr>
          <w:rFonts w:ascii="Times New Roman" w:hAnsi="Times New Roman"/>
          <w:sz w:val="24"/>
          <w:szCs w:val="24"/>
        </w:rPr>
      </w:pPr>
      <w:r>
        <w:rPr>
          <w:rFonts w:ascii="Times New Roman" w:hAnsi="Times New Roman"/>
          <w:sz w:val="24"/>
          <w:szCs w:val="24"/>
          <w:u w:val="single"/>
        </w:rPr>
        <w:t>Pani/Pana dane osobowe będą przetwarzane:</w:t>
      </w:r>
    </w:p>
    <w:p w14:paraId="584F04A8" w14:textId="77777777" w:rsidR="009F264F" w:rsidRDefault="009F264F" w:rsidP="009F264F">
      <w:pPr>
        <w:widowControl w:val="0"/>
        <w:numPr>
          <w:ilvl w:val="0"/>
          <w:numId w:val="3"/>
        </w:numPr>
        <w:spacing w:after="0" w:line="240" w:lineRule="auto"/>
        <w:jc w:val="both"/>
        <w:rPr>
          <w:rFonts w:ascii="Times New Roman" w:hAnsi="Times New Roman"/>
          <w:sz w:val="24"/>
          <w:szCs w:val="24"/>
        </w:rPr>
      </w:pPr>
      <w:r>
        <w:rPr>
          <w:rFonts w:ascii="Times New Roman" w:hAnsi="Times New Roman"/>
          <w:sz w:val="24"/>
          <w:szCs w:val="24"/>
        </w:rPr>
        <w:t>na podstawie art. 6 ust. 1 lit. „b” ogólnego rozporządzenia o ochronie danych osobowych z dnia 27 kwietnia 2016 r. (RODO), gdy przetwarzanie danych osobowych jest niezbędne w związku z podjęciem czynności niezbędnych do zawarcia umowy tj. przeprowadzenie postępowania w oparciu o przepisy ustawy Prawo zamówień publicznych przed zawarciem umowy oraz czynności związanych z zawarciem i wykonaniem umowy,</w:t>
      </w:r>
    </w:p>
    <w:p w14:paraId="6A727F4A" w14:textId="77777777" w:rsidR="009F264F" w:rsidRDefault="009F264F" w:rsidP="009F264F">
      <w:pPr>
        <w:widowControl w:val="0"/>
        <w:numPr>
          <w:ilvl w:val="0"/>
          <w:numId w:val="3"/>
        </w:numPr>
        <w:spacing w:after="0" w:line="240" w:lineRule="auto"/>
        <w:jc w:val="both"/>
        <w:rPr>
          <w:rFonts w:ascii="Times New Roman" w:hAnsi="Times New Roman"/>
          <w:sz w:val="24"/>
          <w:szCs w:val="24"/>
        </w:rPr>
      </w:pPr>
      <w:r>
        <w:rPr>
          <w:rFonts w:ascii="Times New Roman" w:hAnsi="Times New Roman"/>
          <w:sz w:val="24"/>
          <w:szCs w:val="24"/>
        </w:rPr>
        <w:t xml:space="preserve">na podstawie przesłanki  art. 6 ust 1 lit. „c” RODO, gdy przetwarzanie jest niezbędne do wypełnienia obowiązku prawnego ciążącego na administratorze, wynikający z realizacji przedmiotowej umowy w oparciu o obowiązujące przepisy prawa zamówień publicznych, </w:t>
      </w:r>
      <w:r>
        <w:rPr>
          <w:rFonts w:ascii="Times New Roman" w:hAnsi="Times New Roman"/>
          <w:sz w:val="24"/>
          <w:szCs w:val="24"/>
        </w:rPr>
        <w:br/>
        <w:t xml:space="preserve">z zakresu rachunkowości i prawa podatkowego, </w:t>
      </w:r>
    </w:p>
    <w:p w14:paraId="458A270E" w14:textId="77777777" w:rsidR="009F264F" w:rsidRDefault="009F264F" w:rsidP="009F264F">
      <w:pPr>
        <w:widowControl w:val="0"/>
        <w:numPr>
          <w:ilvl w:val="0"/>
          <w:numId w:val="3"/>
        </w:numPr>
        <w:spacing w:after="0" w:line="240" w:lineRule="auto"/>
        <w:jc w:val="both"/>
        <w:rPr>
          <w:rFonts w:ascii="Times New Roman" w:hAnsi="Times New Roman"/>
          <w:b/>
          <w:sz w:val="24"/>
          <w:szCs w:val="24"/>
        </w:rPr>
      </w:pPr>
      <w:r>
        <w:rPr>
          <w:rFonts w:ascii="Times New Roman" w:hAnsi="Times New Roman"/>
          <w:sz w:val="24"/>
          <w:szCs w:val="24"/>
        </w:rPr>
        <w:t>na podstawie art. 6 ust. 1 lit. „f” RODO jako niezbędne do celów wynikających z prawnie uzasadnionych interesów realizowanych przez administratora (prowadzenie korespondencji w tym korespondencji elektronicznej, współpraca z kontrahentem, dochodzenie roszczeń).</w:t>
      </w:r>
    </w:p>
    <w:p w14:paraId="60091083" w14:textId="77777777" w:rsidR="009F264F" w:rsidRDefault="009F264F" w:rsidP="009F264F">
      <w:pPr>
        <w:numPr>
          <w:ilvl w:val="0"/>
          <w:numId w:val="4"/>
        </w:numPr>
        <w:spacing w:after="0" w:line="240" w:lineRule="auto"/>
        <w:jc w:val="both"/>
        <w:rPr>
          <w:rFonts w:ascii="Times New Roman" w:hAnsi="Times New Roman"/>
          <w:sz w:val="24"/>
          <w:szCs w:val="24"/>
          <w:u w:val="single"/>
        </w:rPr>
      </w:pPr>
      <w:r>
        <w:rPr>
          <w:rFonts w:ascii="Times New Roman" w:hAnsi="Times New Roman"/>
          <w:b/>
          <w:sz w:val="24"/>
          <w:szCs w:val="24"/>
        </w:rPr>
        <w:t xml:space="preserve">W przypadku gdy Pani/Pan występują w imieniu kontrahenta/wykonawcy na podstawie reprezentacji, udzielonego pełnomocnictwa, oraz w przypadku gdy Pani/Pana dane osobowe zostały podane przez kontrahenta/wykonawcę w celu umożliwienia kontaktu lub realizacji umowy to zgodnie z art. 14 RODO informujemy: </w:t>
      </w:r>
    </w:p>
    <w:p w14:paraId="56CB55EB" w14:textId="77777777" w:rsidR="009F264F" w:rsidRDefault="009F264F" w:rsidP="009F264F">
      <w:pPr>
        <w:spacing w:after="0" w:line="240" w:lineRule="auto"/>
        <w:ind w:left="720"/>
        <w:jc w:val="both"/>
        <w:rPr>
          <w:rFonts w:ascii="Times New Roman" w:hAnsi="Times New Roman"/>
          <w:sz w:val="24"/>
          <w:szCs w:val="24"/>
          <w:u w:val="single"/>
        </w:rPr>
      </w:pPr>
      <w:r>
        <w:rPr>
          <w:rFonts w:ascii="Times New Roman" w:hAnsi="Times New Roman"/>
          <w:sz w:val="24"/>
          <w:szCs w:val="24"/>
          <w:u w:val="single"/>
        </w:rPr>
        <w:lastRenderedPageBreak/>
        <w:t xml:space="preserve">Pani/Pana dane osobowe będą przetwarzane w zakresie: </w:t>
      </w:r>
      <w:r>
        <w:rPr>
          <w:rFonts w:ascii="Times New Roman" w:hAnsi="Times New Roman"/>
          <w:color w:val="000000"/>
          <w:sz w:val="24"/>
          <w:szCs w:val="24"/>
        </w:rPr>
        <w:t>imię i nazwisko, stanowisko, nr telefonu kontaktowego, służbowy adres e-mail osób fizycznych reprezentujących wykonawcę, osób fizycznych wyznaczonych do realizacji zawartej umowy oraz pozostałe dane wynikające z rejestrów publicznych, celem potwierdzenia zasadności i legalności reprezentacji wykonawcy.</w:t>
      </w:r>
    </w:p>
    <w:p w14:paraId="51ABFA87" w14:textId="77777777" w:rsidR="009F264F" w:rsidRDefault="009F264F" w:rsidP="009F264F">
      <w:pPr>
        <w:spacing w:after="0" w:line="240" w:lineRule="auto"/>
        <w:ind w:left="720"/>
        <w:jc w:val="both"/>
        <w:rPr>
          <w:rFonts w:ascii="Times New Roman" w:hAnsi="Times New Roman"/>
          <w:sz w:val="24"/>
          <w:szCs w:val="24"/>
        </w:rPr>
      </w:pPr>
      <w:r>
        <w:rPr>
          <w:rFonts w:ascii="Times New Roman" w:hAnsi="Times New Roman"/>
          <w:sz w:val="24"/>
          <w:szCs w:val="24"/>
          <w:u w:val="single"/>
        </w:rPr>
        <w:t>Pani/Pana dane osobowe będą przetwarzane:</w:t>
      </w:r>
    </w:p>
    <w:p w14:paraId="4DB6E4EF" w14:textId="77777777" w:rsidR="009F264F" w:rsidRDefault="009F264F" w:rsidP="009F264F">
      <w:pPr>
        <w:widowControl w:val="0"/>
        <w:numPr>
          <w:ilvl w:val="0"/>
          <w:numId w:val="3"/>
        </w:numPr>
        <w:shd w:val="clear" w:color="auto" w:fill="FFFFFF"/>
        <w:spacing w:after="0" w:line="240" w:lineRule="auto"/>
        <w:jc w:val="both"/>
        <w:textAlignment w:val="baseline"/>
        <w:rPr>
          <w:rFonts w:ascii="Times New Roman" w:hAnsi="Times New Roman"/>
          <w:sz w:val="24"/>
          <w:szCs w:val="24"/>
        </w:rPr>
      </w:pPr>
      <w:r>
        <w:rPr>
          <w:rFonts w:ascii="Times New Roman" w:hAnsi="Times New Roman"/>
          <w:sz w:val="24"/>
          <w:szCs w:val="24"/>
        </w:rPr>
        <w:t>na podstawie art. 6 ust. 1 lit. „f” RODO, jako niezbędne do celów wynikających z prawnie uzasadnionych interesów realizowanych przez administratora (zapewnienie prawidłowości postępowania w oparciu o przepisy ustawy Prawo zamówień publicznych, nawiązanie relacji handlowych, prowadzenie korespondencji w tym korespondencji elektronicznej, zapewnienie legalności zawarcia umowy handlowej i jej realizacji, dochodzenie roszczeń),</w:t>
      </w:r>
    </w:p>
    <w:p w14:paraId="7C798122" w14:textId="77777777" w:rsidR="009F264F" w:rsidRDefault="009F264F" w:rsidP="009F264F">
      <w:pPr>
        <w:widowControl w:val="0"/>
        <w:numPr>
          <w:ilvl w:val="0"/>
          <w:numId w:val="3"/>
        </w:numPr>
        <w:shd w:val="clear" w:color="auto" w:fill="FFFFFF"/>
        <w:spacing w:after="0" w:line="240" w:lineRule="auto"/>
        <w:jc w:val="both"/>
        <w:textAlignment w:val="baseline"/>
        <w:rPr>
          <w:rFonts w:ascii="Times New Roman" w:hAnsi="Times New Roman"/>
          <w:sz w:val="24"/>
          <w:szCs w:val="24"/>
        </w:rPr>
      </w:pPr>
      <w:r>
        <w:rPr>
          <w:rFonts w:ascii="Times New Roman" w:hAnsi="Times New Roman"/>
          <w:sz w:val="24"/>
          <w:szCs w:val="24"/>
        </w:rPr>
        <w:t>na podstawie przesłanki  art. 6 ust 1 lit. „c” RODO, gdy przetwarzanie jest niezbędne do wypełnienia obowiązku prawnego ciążącego na administratorze, wynikającego z realizacji przedmiotowej umowy w oparciu o obowiązujące przepisy prawa zamówień publicznych, z zakresu rachunkowości i prawa podatkowego.</w:t>
      </w:r>
    </w:p>
    <w:p w14:paraId="5C5BED29" w14:textId="77777777" w:rsidR="009F264F" w:rsidRDefault="009F264F" w:rsidP="009F264F">
      <w:pPr>
        <w:numPr>
          <w:ilvl w:val="0"/>
          <w:numId w:val="2"/>
        </w:numPr>
        <w:spacing w:after="0" w:line="240" w:lineRule="auto"/>
        <w:ind w:left="426"/>
        <w:jc w:val="both"/>
        <w:rPr>
          <w:rFonts w:ascii="Times New Roman" w:hAnsi="Times New Roman"/>
          <w:sz w:val="24"/>
          <w:szCs w:val="24"/>
        </w:rPr>
      </w:pPr>
      <w:r>
        <w:rPr>
          <w:rFonts w:ascii="Times New Roman" w:hAnsi="Times New Roman"/>
          <w:sz w:val="24"/>
          <w:szCs w:val="24"/>
        </w:rPr>
        <w:t xml:space="preserve">Ponadto Pani/Pana dane osobowe będą przetwarzane na podstawie art. 6 ust. 1 lit. „c” RODO, zgodnie z którym przetwarzanie jest niezbędne do wypełnienia pozostałych obowiązków prawnych ciążącego na urzędzie w szczególności wynikających z: </w:t>
      </w:r>
    </w:p>
    <w:p w14:paraId="4DA628D1"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ustawy z dnia 11 września 2019 r. Prawo zamówień publicznych [PZP] (Dz. U. z 2024 r., poz. 1320),</w:t>
      </w:r>
    </w:p>
    <w:p w14:paraId="7A78BB7B"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rozporządzenia Ministra Rozwoju, Pracy i Technologii z dnia 23 grudnia 2020 r. w sprawie podmiotowych środków dowodowych oraz innych dokumentów lub oświadczeń, jakich może żądać zamawiający od wykonawcy (Dz. U. z 2020 r., poz. 2415),</w:t>
      </w:r>
    </w:p>
    <w:p w14:paraId="04BD4A8F"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ustawy z dnia 27 sierpnia 2009r. o finansach publicznych (Dz. U. z 2024 r., poz. 1530),</w:t>
      </w:r>
    </w:p>
    <w:p w14:paraId="6CE20093"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 xml:space="preserve">innych aktów prawnych, które w sposób bezpośredni lub pośredni odnoszą się do zakresu i sposobu wykonywania przez urząd pracy, obowiązków i zadań wynikających z przepisów prawa. </w:t>
      </w:r>
    </w:p>
    <w:p w14:paraId="353D032F" w14:textId="77777777" w:rsidR="009F264F" w:rsidRDefault="009F264F" w:rsidP="009F264F">
      <w:pPr>
        <w:numPr>
          <w:ilvl w:val="0"/>
          <w:numId w:val="2"/>
        </w:numPr>
        <w:spacing w:after="0" w:line="240" w:lineRule="auto"/>
        <w:ind w:left="427" w:hanging="427"/>
        <w:jc w:val="both"/>
        <w:rPr>
          <w:rFonts w:ascii="Times New Roman" w:hAnsi="Times New Roman"/>
          <w:sz w:val="24"/>
          <w:szCs w:val="24"/>
        </w:rPr>
      </w:pPr>
      <w:r>
        <w:rPr>
          <w:rFonts w:ascii="Times New Roman" w:hAnsi="Times New Roman"/>
          <w:sz w:val="24"/>
          <w:szCs w:val="24"/>
        </w:rPr>
        <w:t>Pani/Pana dane mogą być przekazywane odbiorcom i podmiotom przetwarzającym dane osobowe na zlecenie administratora tj.:</w:t>
      </w:r>
    </w:p>
    <w:p w14:paraId="00AFFE9D"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podmioty uprawnione do uzyskania danych osobowych na podstawie przepisów prawa,</w:t>
      </w:r>
    </w:p>
    <w:p w14:paraId="7AC78D05"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medycyna pracy,</w:t>
      </w:r>
    </w:p>
    <w:p w14:paraId="5479FDAA"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kontrahenci w celu realizacji postępowań, zleceń, zawartych umów,</w:t>
      </w:r>
    </w:p>
    <w:p w14:paraId="67054A15"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dostawcy usług IT oraz oprogramowania użytkowego,</w:t>
      </w:r>
    </w:p>
    <w:p w14:paraId="50F7F3F9"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firmy świadczące usługi doradcze, szkoleniowe i prawnicze,</w:t>
      </w:r>
    </w:p>
    <w:p w14:paraId="53578A52"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sz w:val="24"/>
          <w:szCs w:val="24"/>
        </w:rPr>
        <w:t>firmy świadczące usługi z zakresu ochrony danych osobowych,</w:t>
      </w:r>
    </w:p>
    <w:p w14:paraId="60625716" w14:textId="77777777" w:rsidR="009F264F" w:rsidRDefault="009F264F" w:rsidP="009F264F">
      <w:pPr>
        <w:numPr>
          <w:ilvl w:val="0"/>
          <w:numId w:val="1"/>
        </w:numPr>
        <w:spacing w:after="0" w:line="240" w:lineRule="auto"/>
        <w:ind w:left="1080"/>
        <w:jc w:val="both"/>
        <w:rPr>
          <w:rFonts w:ascii="Times New Roman" w:hAnsi="Times New Roman"/>
          <w:color w:val="000000"/>
          <w:sz w:val="24"/>
          <w:szCs w:val="24"/>
        </w:rPr>
      </w:pPr>
      <w:r>
        <w:rPr>
          <w:rFonts w:ascii="Times New Roman" w:hAnsi="Times New Roman"/>
          <w:sz w:val="24"/>
          <w:szCs w:val="24"/>
        </w:rPr>
        <w:t>firmy logistyczne, kurierskie i pozostali dostawcy usług pocztowych.</w:t>
      </w:r>
    </w:p>
    <w:p w14:paraId="37B3C507" w14:textId="77777777" w:rsidR="009F264F" w:rsidRDefault="009F264F" w:rsidP="009F264F">
      <w:pPr>
        <w:numPr>
          <w:ilvl w:val="0"/>
          <w:numId w:val="2"/>
        </w:numPr>
        <w:spacing w:after="0" w:line="240" w:lineRule="auto"/>
        <w:ind w:left="427" w:hanging="427"/>
        <w:jc w:val="both"/>
        <w:rPr>
          <w:rFonts w:ascii="Times New Roman" w:hAnsi="Times New Roman"/>
          <w:color w:val="000000"/>
          <w:sz w:val="24"/>
          <w:szCs w:val="24"/>
        </w:rPr>
      </w:pPr>
      <w:r>
        <w:rPr>
          <w:rFonts w:ascii="Times New Roman" w:hAnsi="Times New Roman"/>
          <w:color w:val="000000"/>
          <w:sz w:val="24"/>
          <w:szCs w:val="24"/>
        </w:rPr>
        <w:t xml:space="preserve">Pana/Pani dane osobowe przechowywane będą w czasie określonym przepisami prawa tj.:  </w:t>
      </w:r>
    </w:p>
    <w:p w14:paraId="069A75D0" w14:textId="77777777" w:rsidR="009F264F" w:rsidRDefault="009F264F" w:rsidP="009F264F">
      <w:pPr>
        <w:numPr>
          <w:ilvl w:val="0"/>
          <w:numId w:val="1"/>
        </w:numPr>
        <w:spacing w:after="0" w:line="240" w:lineRule="auto"/>
        <w:ind w:left="1080"/>
        <w:jc w:val="both"/>
        <w:rPr>
          <w:rFonts w:ascii="Times New Roman" w:hAnsi="Times New Roman"/>
          <w:color w:val="000000"/>
          <w:sz w:val="24"/>
          <w:szCs w:val="24"/>
        </w:rPr>
      </w:pPr>
      <w:r>
        <w:rPr>
          <w:rFonts w:ascii="Times New Roman" w:hAnsi="Times New Roman"/>
          <w:color w:val="000000"/>
          <w:sz w:val="24"/>
          <w:szCs w:val="24"/>
        </w:rPr>
        <w:t xml:space="preserve">w </w:t>
      </w:r>
      <w:r>
        <w:rPr>
          <w:rFonts w:ascii="Times New Roman" w:hAnsi="Times New Roman"/>
          <w:sz w:val="24"/>
          <w:szCs w:val="24"/>
        </w:rPr>
        <w:t>przypadku</w:t>
      </w:r>
      <w:r>
        <w:rPr>
          <w:rFonts w:ascii="Times New Roman" w:hAnsi="Times New Roman"/>
          <w:color w:val="000000"/>
          <w:sz w:val="24"/>
          <w:szCs w:val="24"/>
        </w:rPr>
        <w:t xml:space="preserve"> niezbędności danych do wykonania umowy – przez czas jej wykonywania, </w:t>
      </w:r>
    </w:p>
    <w:p w14:paraId="6EA65EFD" w14:textId="77777777" w:rsidR="009F264F" w:rsidRDefault="009F264F" w:rsidP="009F264F">
      <w:pPr>
        <w:numPr>
          <w:ilvl w:val="0"/>
          <w:numId w:val="1"/>
        </w:numPr>
        <w:spacing w:after="0" w:line="240" w:lineRule="auto"/>
        <w:ind w:left="1080"/>
        <w:jc w:val="both"/>
        <w:rPr>
          <w:rFonts w:ascii="Times New Roman" w:hAnsi="Times New Roman"/>
          <w:color w:val="000000"/>
          <w:sz w:val="24"/>
          <w:szCs w:val="24"/>
        </w:rPr>
      </w:pPr>
      <w:r>
        <w:rPr>
          <w:rFonts w:ascii="Times New Roman" w:hAnsi="Times New Roman"/>
          <w:color w:val="000000"/>
          <w:sz w:val="24"/>
          <w:szCs w:val="24"/>
        </w:rPr>
        <w:t xml:space="preserve">w </w:t>
      </w:r>
      <w:r>
        <w:rPr>
          <w:rFonts w:ascii="Times New Roman" w:hAnsi="Times New Roman"/>
          <w:sz w:val="24"/>
          <w:szCs w:val="24"/>
        </w:rPr>
        <w:t>przypadku</w:t>
      </w:r>
      <w:r>
        <w:rPr>
          <w:rFonts w:ascii="Times New Roman" w:hAnsi="Times New Roman"/>
          <w:color w:val="000000"/>
          <w:sz w:val="24"/>
          <w:szCs w:val="24"/>
        </w:rPr>
        <w:t xml:space="preserve"> </w:t>
      </w:r>
      <w:r>
        <w:rPr>
          <w:rFonts w:ascii="Times New Roman" w:hAnsi="Times New Roman"/>
          <w:sz w:val="24"/>
          <w:szCs w:val="24"/>
        </w:rPr>
        <w:t>rozliczeń</w:t>
      </w:r>
      <w:r>
        <w:rPr>
          <w:rFonts w:ascii="Times New Roman" w:hAnsi="Times New Roman"/>
          <w:iCs/>
          <w:sz w:val="24"/>
          <w:szCs w:val="24"/>
        </w:rPr>
        <w:t xml:space="preserve"> rachunkowych i podatkowych </w:t>
      </w:r>
      <w:r>
        <w:rPr>
          <w:rFonts w:ascii="Times New Roman" w:hAnsi="Times New Roman"/>
          <w:color w:val="000000"/>
          <w:sz w:val="24"/>
          <w:szCs w:val="24"/>
        </w:rPr>
        <w:t xml:space="preserve">– przez </w:t>
      </w:r>
      <w:r>
        <w:rPr>
          <w:rFonts w:ascii="Times New Roman" w:hAnsi="Times New Roman"/>
          <w:iCs/>
          <w:sz w:val="24"/>
          <w:szCs w:val="24"/>
        </w:rPr>
        <w:t>okres 6-ciu lat od daty wykonania umowy,</w:t>
      </w:r>
    </w:p>
    <w:p w14:paraId="7F96F31D" w14:textId="77777777" w:rsidR="009F264F" w:rsidRDefault="009F264F" w:rsidP="009F264F">
      <w:pPr>
        <w:numPr>
          <w:ilvl w:val="0"/>
          <w:numId w:val="1"/>
        </w:numPr>
        <w:spacing w:after="0" w:line="240" w:lineRule="auto"/>
        <w:ind w:left="1080"/>
        <w:jc w:val="both"/>
        <w:rPr>
          <w:rFonts w:ascii="Times New Roman" w:hAnsi="Times New Roman"/>
          <w:sz w:val="24"/>
          <w:szCs w:val="24"/>
        </w:rPr>
      </w:pPr>
      <w:r>
        <w:rPr>
          <w:rFonts w:ascii="Times New Roman" w:hAnsi="Times New Roman"/>
          <w:color w:val="000000"/>
          <w:sz w:val="24"/>
          <w:szCs w:val="24"/>
        </w:rPr>
        <w:t xml:space="preserve">w </w:t>
      </w:r>
      <w:r>
        <w:rPr>
          <w:rFonts w:ascii="Times New Roman" w:hAnsi="Times New Roman"/>
          <w:iCs/>
          <w:sz w:val="24"/>
          <w:szCs w:val="24"/>
        </w:rPr>
        <w:t>przypadku</w:t>
      </w:r>
      <w:r>
        <w:rPr>
          <w:rFonts w:ascii="Times New Roman" w:hAnsi="Times New Roman"/>
          <w:color w:val="000000"/>
          <w:sz w:val="24"/>
          <w:szCs w:val="24"/>
        </w:rPr>
        <w:t xml:space="preserve">, </w:t>
      </w:r>
      <w:r>
        <w:rPr>
          <w:rFonts w:ascii="Times New Roman" w:hAnsi="Times New Roman"/>
          <w:sz w:val="24"/>
          <w:szCs w:val="24"/>
        </w:rPr>
        <w:t>gdy</w:t>
      </w:r>
      <w:r>
        <w:rPr>
          <w:rFonts w:ascii="Times New Roman" w:hAnsi="Times New Roman"/>
          <w:color w:val="000000"/>
          <w:sz w:val="24"/>
          <w:szCs w:val="24"/>
        </w:rPr>
        <w:t xml:space="preserve"> </w:t>
      </w:r>
      <w:r>
        <w:rPr>
          <w:rFonts w:ascii="Times New Roman" w:hAnsi="Times New Roman"/>
          <w:sz w:val="24"/>
          <w:szCs w:val="24"/>
        </w:rPr>
        <w:t>podstawą</w:t>
      </w:r>
      <w:r>
        <w:rPr>
          <w:rFonts w:ascii="Times New Roman" w:hAnsi="Times New Roman"/>
          <w:color w:val="000000"/>
          <w:sz w:val="24"/>
          <w:szCs w:val="24"/>
        </w:rPr>
        <w:t xml:space="preserve"> przetwarzania danych jest uzasadniony interes administratora – do czasu istnienia tego uzasadnionego interesu np. </w:t>
      </w:r>
      <w:r>
        <w:rPr>
          <w:rFonts w:ascii="Times New Roman" w:hAnsi="Times New Roman"/>
          <w:sz w:val="24"/>
          <w:szCs w:val="24"/>
        </w:rPr>
        <w:t xml:space="preserve">do czasu przedawnienia roszczeń, jakie mogą mieć związek z Państwa osobą lub jeżeli </w:t>
      </w:r>
      <w:r>
        <w:rPr>
          <w:rFonts w:ascii="Times New Roman" w:hAnsi="Times New Roman"/>
          <w:sz w:val="24"/>
          <w:szCs w:val="24"/>
        </w:rPr>
        <w:lastRenderedPageBreak/>
        <w:t>przetwarzanie danych osobowych będzie niezbędne dla celowego dochodzenia roszczeń lub obrony przed roszczeniami strony przeciwnej.</w:t>
      </w:r>
    </w:p>
    <w:p w14:paraId="5CF98C41" w14:textId="77777777" w:rsidR="009F264F" w:rsidRDefault="009F264F" w:rsidP="009F264F">
      <w:pPr>
        <w:numPr>
          <w:ilvl w:val="0"/>
          <w:numId w:val="2"/>
        </w:numPr>
        <w:spacing w:after="0" w:line="240" w:lineRule="auto"/>
        <w:ind w:left="426"/>
        <w:jc w:val="both"/>
        <w:rPr>
          <w:rFonts w:ascii="Times New Roman" w:hAnsi="Times New Roman"/>
          <w:sz w:val="24"/>
          <w:szCs w:val="24"/>
        </w:rPr>
      </w:pPr>
      <w:r>
        <w:rPr>
          <w:rFonts w:ascii="Times New Roman" w:hAnsi="Times New Roman"/>
          <w:sz w:val="24"/>
          <w:szCs w:val="24"/>
        </w:rPr>
        <w:t>Informujemy, że przysługuje Pani/Panu prawo do: dostępu do swoich danych osobowych oraz ich kopii, żądania sprostowania swoich danych osobowych, które są nieprawidłowe oraz uzupełnienia niekompletnych danych osobowych, prawo do przenoszenia danych, żądania usunięcia swoich danych osobowych, żądania ograniczenia przetwarzania swoich danych osobowych, wniesienia sprzeciwu wobec przetwarzania swoich danych, ze względu na Pani/Pana szczególną sytuację, w zakresie unormowanym w rozporządzeniu RODO.</w:t>
      </w:r>
    </w:p>
    <w:p w14:paraId="6C868907" w14:textId="77777777" w:rsidR="009F264F" w:rsidRDefault="009F264F" w:rsidP="009F264F">
      <w:pPr>
        <w:numPr>
          <w:ilvl w:val="0"/>
          <w:numId w:val="2"/>
        </w:numPr>
        <w:spacing w:after="0" w:line="240" w:lineRule="auto"/>
        <w:ind w:left="426"/>
        <w:jc w:val="both"/>
        <w:rPr>
          <w:rFonts w:ascii="Times New Roman" w:hAnsi="Times New Roman"/>
          <w:color w:val="000000"/>
          <w:sz w:val="24"/>
          <w:szCs w:val="24"/>
        </w:rPr>
      </w:pPr>
      <w:r>
        <w:rPr>
          <w:rFonts w:ascii="Times New Roman" w:hAnsi="Times New Roman"/>
          <w:sz w:val="24"/>
          <w:szCs w:val="24"/>
        </w:rPr>
        <w:t>Przysługuje</w:t>
      </w:r>
      <w:r>
        <w:rPr>
          <w:rFonts w:ascii="Times New Roman" w:hAnsi="Times New Roman"/>
          <w:color w:val="000000"/>
          <w:sz w:val="24"/>
          <w:szCs w:val="24"/>
        </w:rPr>
        <w:t xml:space="preserve"> Pani/Panu prawo do wniesienia skargi do organu nadzorczego (Prezesa Urzędu Ochrony Danych Osobowych), gdy uzna Pani/Pan, iż przetwarzanie danych osobowych dotyczących Pani/Pana, narusza przepisy rozporządzenia RODO. </w:t>
      </w:r>
    </w:p>
    <w:p w14:paraId="0043D592" w14:textId="77777777" w:rsidR="009F264F" w:rsidRDefault="009F264F" w:rsidP="009F264F">
      <w:pPr>
        <w:numPr>
          <w:ilvl w:val="0"/>
          <w:numId w:val="2"/>
        </w:numPr>
        <w:spacing w:after="0" w:line="240" w:lineRule="auto"/>
        <w:ind w:left="426"/>
        <w:jc w:val="both"/>
        <w:rPr>
          <w:rFonts w:ascii="Times New Roman" w:hAnsi="Times New Roman"/>
          <w:color w:val="000000"/>
          <w:sz w:val="24"/>
          <w:szCs w:val="24"/>
        </w:rPr>
      </w:pPr>
      <w:r>
        <w:rPr>
          <w:rFonts w:ascii="Times New Roman" w:hAnsi="Times New Roman"/>
          <w:color w:val="000000"/>
          <w:sz w:val="24"/>
          <w:szCs w:val="24"/>
        </w:rPr>
        <w:t xml:space="preserve">W przypadku kategorii </w:t>
      </w:r>
      <w:r>
        <w:rPr>
          <w:rFonts w:ascii="Times New Roman" w:hAnsi="Times New Roman"/>
          <w:sz w:val="24"/>
          <w:szCs w:val="24"/>
        </w:rPr>
        <w:t xml:space="preserve">osób działających w imieniu kontrahenta/wykonawcy określonych w pkt 4 </w:t>
      </w:r>
      <w:proofErr w:type="spellStart"/>
      <w:r>
        <w:rPr>
          <w:rFonts w:ascii="Times New Roman" w:hAnsi="Times New Roman"/>
          <w:sz w:val="24"/>
          <w:szCs w:val="24"/>
        </w:rPr>
        <w:t>ppkt</w:t>
      </w:r>
      <w:proofErr w:type="spellEnd"/>
      <w:r>
        <w:rPr>
          <w:rFonts w:ascii="Times New Roman" w:hAnsi="Times New Roman"/>
          <w:sz w:val="24"/>
          <w:szCs w:val="24"/>
        </w:rPr>
        <w:t xml:space="preserve"> 2, </w:t>
      </w:r>
      <w:r>
        <w:rPr>
          <w:rFonts w:ascii="Times New Roman" w:hAnsi="Times New Roman"/>
          <w:color w:val="000000"/>
          <w:sz w:val="24"/>
          <w:szCs w:val="24"/>
        </w:rPr>
        <w:t>Państwa</w:t>
      </w:r>
      <w:r>
        <w:rPr>
          <w:rFonts w:ascii="Times New Roman" w:hAnsi="Times New Roman"/>
          <w:sz w:val="24"/>
          <w:szCs w:val="24"/>
        </w:rPr>
        <w:t xml:space="preserve"> dane </w:t>
      </w:r>
      <w:r>
        <w:rPr>
          <w:rFonts w:ascii="Times New Roman" w:hAnsi="Times New Roman"/>
          <w:color w:val="000000"/>
          <w:sz w:val="24"/>
          <w:szCs w:val="24"/>
        </w:rPr>
        <w:t>zostały</w:t>
      </w:r>
      <w:r>
        <w:rPr>
          <w:rFonts w:ascii="Times New Roman" w:hAnsi="Times New Roman"/>
          <w:sz w:val="24"/>
          <w:szCs w:val="24"/>
        </w:rPr>
        <w:t xml:space="preserve"> pozyskane z jawnych rejestrów publicznych lub bezpośrednio od  podmiotu, który Państwo reprezentujecie.</w:t>
      </w:r>
    </w:p>
    <w:p w14:paraId="4564F79D" w14:textId="77777777" w:rsidR="009F264F" w:rsidRDefault="009F264F" w:rsidP="009F264F">
      <w:pPr>
        <w:numPr>
          <w:ilvl w:val="0"/>
          <w:numId w:val="2"/>
        </w:numPr>
        <w:spacing w:after="0" w:line="240" w:lineRule="auto"/>
        <w:ind w:left="426"/>
        <w:jc w:val="both"/>
        <w:rPr>
          <w:rFonts w:cs="Arial"/>
        </w:rPr>
      </w:pPr>
      <w:r>
        <w:rPr>
          <w:rFonts w:ascii="Times New Roman" w:hAnsi="Times New Roman"/>
          <w:color w:val="000000"/>
          <w:sz w:val="24"/>
          <w:szCs w:val="24"/>
        </w:rPr>
        <w:t>Podanie</w:t>
      </w:r>
      <w:r>
        <w:rPr>
          <w:rFonts w:ascii="Times New Roman" w:hAnsi="Times New Roman"/>
          <w:sz w:val="24"/>
          <w:szCs w:val="24"/>
        </w:rPr>
        <w:t xml:space="preserve"> przez Panią/Pana danych osobowych jest dobrowolne, jednakże odmowa podania tych danych może skutkować wykluczeniem z postępowania w oparciu o przepisy Prawa zamówień publicznych, brakiem możliwości prawidłowego przeprowadzenia postępowania w oparciu o przepisy Prawa zamówień publicznych, nawiązania współpracy, oraz realizacji zawartej umowy.</w:t>
      </w:r>
    </w:p>
    <w:p w14:paraId="4D7C1701" w14:textId="77777777" w:rsidR="009F264F" w:rsidRDefault="009F264F" w:rsidP="009F264F">
      <w:pPr>
        <w:spacing w:after="0" w:line="240" w:lineRule="auto"/>
        <w:rPr>
          <w:rFonts w:cs="Arial"/>
        </w:rPr>
      </w:pPr>
    </w:p>
    <w:p w14:paraId="2C8B68D7" w14:textId="77777777" w:rsidR="009F264F" w:rsidRDefault="009F264F" w:rsidP="009F264F">
      <w:pPr>
        <w:jc w:val="both"/>
        <w:rPr>
          <w:rFonts w:ascii="Times New Roman" w:hAnsi="Times New Roman"/>
          <w:b/>
          <w:bCs/>
          <w:sz w:val="24"/>
          <w:szCs w:val="24"/>
        </w:rPr>
      </w:pPr>
    </w:p>
    <w:p w14:paraId="7B41D406" w14:textId="77777777" w:rsidR="009F264F" w:rsidRDefault="009F264F" w:rsidP="009F264F">
      <w:pPr>
        <w:jc w:val="both"/>
      </w:pPr>
    </w:p>
    <w:p w14:paraId="04376C9B" w14:textId="77777777" w:rsidR="00A63CE0" w:rsidRDefault="00A63CE0"/>
    <w:sectPr w:rsidR="00A63CE0" w:rsidSect="009F264F">
      <w:headerReference w:type="default" r:id="rId6"/>
      <w:footerReference w:type="even" r:id="rId7"/>
      <w:footerReference w:type="default" r:id="rId8"/>
      <w:headerReference w:type="first" r:id="rId9"/>
      <w:footerReference w:type="first" r:id="rId10"/>
      <w:pgSz w:w="11906" w:h="16838"/>
      <w:pgMar w:top="1417" w:right="1417" w:bottom="1417" w:left="1417" w:header="708" w:footer="708" w:gutter="0"/>
      <w:cols w:space="708"/>
      <w:docGrid w:linePitch="600" w:charSpace="3686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AB8F03" w14:textId="77777777" w:rsidR="00000000" w:rsidRDefault="0000000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497C0B" w14:textId="77777777" w:rsidR="00000000" w:rsidRDefault="00000000"/>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BAD368" w14:textId="77777777" w:rsidR="00000000" w:rsidRDefault="00000000"/>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43A899" w14:textId="749CF354" w:rsidR="00000000" w:rsidRDefault="009F264F">
    <w:pPr>
      <w:pStyle w:val="Nagwek"/>
    </w:pPr>
    <w:r>
      <w:rPr>
        <w:noProof/>
        <w:lang w:val="pl-PL"/>
      </w:rPr>
      <w:drawing>
        <wp:inline distT="0" distB="0" distL="0" distR="0" wp14:anchorId="276FD4CE" wp14:editId="4C4E5843">
          <wp:extent cx="5760720" cy="620395"/>
          <wp:effectExtent l="0" t="0" r="0" b="8255"/>
          <wp:docPr id="927489544"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20395"/>
                  </a:xfrm>
                  <a:prstGeom prst="rect">
                    <a:avLst/>
                  </a:prstGeom>
                  <a:solidFill>
                    <a:srgbClr val="FFFFFF"/>
                  </a:solidFill>
                  <a:ln>
                    <a:noFill/>
                  </a:ln>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BE4DBC0" w14:textId="77777777" w:rsidR="00000000" w:rsidRDefault="0000000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1"/>
    <w:lvl w:ilvl="0">
      <w:start w:val="1"/>
      <w:numFmt w:val="bullet"/>
      <w:lvlText w:val=""/>
      <w:lvlJc w:val="left"/>
      <w:pPr>
        <w:tabs>
          <w:tab w:val="num" w:pos="0"/>
        </w:tabs>
        <w:ind w:left="644" w:hanging="360"/>
      </w:pPr>
      <w:rPr>
        <w:rFonts w:ascii="Symbol" w:hAnsi="Symbol" w:cs="Symbol" w:hint="default"/>
        <w:color w:val="000000"/>
        <w:sz w:val="24"/>
        <w:szCs w:val="24"/>
      </w:rPr>
    </w:lvl>
  </w:abstractNum>
  <w:abstractNum w:abstractNumId="1" w15:restartNumberingAfterBreak="0">
    <w:nsid w:val="00000002"/>
    <w:multiLevelType w:val="singleLevel"/>
    <w:tmpl w:val="00000002"/>
    <w:name w:val="WW8Num2"/>
    <w:lvl w:ilvl="0">
      <w:start w:val="1"/>
      <w:numFmt w:val="decimal"/>
      <w:lvlText w:val="%1."/>
      <w:lvlJc w:val="left"/>
      <w:pPr>
        <w:tabs>
          <w:tab w:val="num" w:pos="0"/>
        </w:tabs>
        <w:ind w:left="720" w:hanging="360"/>
      </w:pPr>
      <w:rPr>
        <w:rFonts w:ascii="Times New Roman" w:hAnsi="Times New Roman" w:cs="Times New Roman"/>
        <w:color w:val="000000"/>
        <w:sz w:val="24"/>
        <w:szCs w:val="24"/>
      </w:rPr>
    </w:lvl>
  </w:abstractNum>
  <w:abstractNum w:abstractNumId="2" w15:restartNumberingAfterBreak="0">
    <w:nsid w:val="00000003"/>
    <w:multiLevelType w:val="singleLevel"/>
    <w:tmpl w:val="00000003"/>
    <w:name w:val="WW8Num3"/>
    <w:lvl w:ilvl="0">
      <w:start w:val="1"/>
      <w:numFmt w:val="bullet"/>
      <w:lvlText w:val=""/>
      <w:lvlJc w:val="left"/>
      <w:pPr>
        <w:tabs>
          <w:tab w:val="num" w:pos="0"/>
        </w:tabs>
        <w:ind w:left="1080" w:hanging="360"/>
      </w:pPr>
      <w:rPr>
        <w:rFonts w:ascii="Symbol" w:hAnsi="Symbol" w:cs="Symbol" w:hint="default"/>
        <w:color w:val="000000"/>
        <w:sz w:val="22"/>
        <w:szCs w:val="22"/>
      </w:rPr>
    </w:lvl>
  </w:abstractNum>
  <w:abstractNum w:abstractNumId="3" w15:restartNumberingAfterBreak="0">
    <w:nsid w:val="00000004"/>
    <w:multiLevelType w:val="singleLevel"/>
    <w:tmpl w:val="00000004"/>
    <w:name w:val="WW8Num4"/>
    <w:lvl w:ilvl="0">
      <w:start w:val="1"/>
      <w:numFmt w:val="decimal"/>
      <w:lvlText w:val="%1)"/>
      <w:lvlJc w:val="left"/>
      <w:pPr>
        <w:tabs>
          <w:tab w:val="num" w:pos="0"/>
        </w:tabs>
        <w:ind w:left="720" w:hanging="360"/>
      </w:pPr>
      <w:rPr>
        <w:rFonts w:ascii="Times New Roman" w:hAnsi="Times New Roman" w:cs="Times New Roman"/>
        <w:b/>
        <w:sz w:val="24"/>
        <w:szCs w:val="24"/>
      </w:rPr>
    </w:lvl>
  </w:abstractNum>
  <w:num w:numId="1" w16cid:durableId="1917663601">
    <w:abstractNumId w:val="0"/>
  </w:num>
  <w:num w:numId="2" w16cid:durableId="1422677191">
    <w:abstractNumId w:val="1"/>
  </w:num>
  <w:num w:numId="3" w16cid:durableId="289819707">
    <w:abstractNumId w:val="2"/>
  </w:num>
  <w:num w:numId="4" w16cid:durableId="74071765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64F"/>
    <w:rsid w:val="006441A1"/>
    <w:rsid w:val="009F264F"/>
    <w:rsid w:val="00A254E1"/>
    <w:rsid w:val="00A63CE0"/>
    <w:rsid w:val="00E7318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29F638"/>
  <w15:chartTrackingRefBased/>
  <w15:docId w15:val="{57C70B99-4EC0-4B32-BDD9-5A3D4EE7EB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9F264F"/>
    <w:pPr>
      <w:suppressAutoHyphens/>
      <w:spacing w:line="256" w:lineRule="auto"/>
    </w:pPr>
    <w:rPr>
      <w:rFonts w:ascii="Calibri" w:eastAsia="Calibri" w:hAnsi="Calibri" w:cs="Times New Roman"/>
      <w:lang w:eastAsia="ar-SA"/>
    </w:rPr>
  </w:style>
  <w:style w:type="paragraph" w:styleId="Nagwek1">
    <w:name w:val="heading 1"/>
    <w:basedOn w:val="Normalny"/>
    <w:next w:val="Normalny"/>
    <w:link w:val="Nagwek1Znak"/>
    <w:uiPriority w:val="9"/>
    <w:qFormat/>
    <w:rsid w:val="009F264F"/>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semiHidden/>
    <w:unhideWhenUsed/>
    <w:qFormat/>
    <w:rsid w:val="009F264F"/>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9F264F"/>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9F264F"/>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iPriority w:val="9"/>
    <w:semiHidden/>
    <w:unhideWhenUsed/>
    <w:qFormat/>
    <w:rsid w:val="009F264F"/>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9F264F"/>
    <w:pPr>
      <w:keepNext/>
      <w:keepLines/>
      <w:spacing w:before="40" w:after="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9F264F"/>
    <w:pPr>
      <w:keepNext/>
      <w:keepLines/>
      <w:spacing w:before="40" w:after="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9F264F"/>
    <w:pPr>
      <w:keepNext/>
      <w:keepLines/>
      <w:spacing w:after="0"/>
      <w:outlineLvl w:val="7"/>
    </w:pPr>
    <w:rPr>
      <w:rFonts w:eastAsiaTheme="majorEastAsia" w:cstheme="majorBidi"/>
      <w:i/>
      <w:iCs/>
      <w:color w:val="272727" w:themeColor="text1" w:themeTint="D8"/>
    </w:rPr>
  </w:style>
  <w:style w:type="paragraph" w:styleId="Nagwek9">
    <w:name w:val="heading 9"/>
    <w:basedOn w:val="Normalny"/>
    <w:next w:val="Normalny"/>
    <w:link w:val="Nagwek9Znak"/>
    <w:uiPriority w:val="9"/>
    <w:semiHidden/>
    <w:unhideWhenUsed/>
    <w:qFormat/>
    <w:rsid w:val="009F264F"/>
    <w:pPr>
      <w:keepNext/>
      <w:keepLines/>
      <w:spacing w:after="0"/>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9F264F"/>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9F264F"/>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uiPriority w:val="9"/>
    <w:semiHidden/>
    <w:rsid w:val="009F264F"/>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9F264F"/>
    <w:rPr>
      <w:rFonts w:eastAsiaTheme="majorEastAsia" w:cstheme="majorBidi"/>
      <w:i/>
      <w:iCs/>
      <w:color w:val="2F5496" w:themeColor="accent1" w:themeShade="BF"/>
    </w:rPr>
  </w:style>
  <w:style w:type="character" w:customStyle="1" w:styleId="Nagwek5Znak">
    <w:name w:val="Nagłówek 5 Znak"/>
    <w:basedOn w:val="Domylnaczcionkaakapitu"/>
    <w:link w:val="Nagwek5"/>
    <w:uiPriority w:val="9"/>
    <w:semiHidden/>
    <w:rsid w:val="009F264F"/>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9F264F"/>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9F264F"/>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9F264F"/>
    <w:rPr>
      <w:rFonts w:eastAsiaTheme="majorEastAsia" w:cstheme="majorBidi"/>
      <w:i/>
      <w:iCs/>
      <w:color w:val="272727" w:themeColor="text1" w:themeTint="D8"/>
    </w:rPr>
  </w:style>
  <w:style w:type="character" w:customStyle="1" w:styleId="Nagwek9Znak">
    <w:name w:val="Nagłówek 9 Znak"/>
    <w:basedOn w:val="Domylnaczcionkaakapitu"/>
    <w:link w:val="Nagwek9"/>
    <w:uiPriority w:val="9"/>
    <w:semiHidden/>
    <w:rsid w:val="009F264F"/>
    <w:rPr>
      <w:rFonts w:eastAsiaTheme="majorEastAsia" w:cstheme="majorBidi"/>
      <w:color w:val="272727" w:themeColor="text1" w:themeTint="D8"/>
    </w:rPr>
  </w:style>
  <w:style w:type="paragraph" w:styleId="Tytu">
    <w:name w:val="Title"/>
    <w:basedOn w:val="Normalny"/>
    <w:next w:val="Normalny"/>
    <w:link w:val="TytuZnak"/>
    <w:uiPriority w:val="10"/>
    <w:qFormat/>
    <w:rsid w:val="009F264F"/>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9F264F"/>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uiPriority w:val="11"/>
    <w:qFormat/>
    <w:rsid w:val="009F264F"/>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uiPriority w:val="11"/>
    <w:rsid w:val="009F264F"/>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9F264F"/>
    <w:pPr>
      <w:spacing w:before="160"/>
      <w:jc w:val="center"/>
    </w:pPr>
    <w:rPr>
      <w:i/>
      <w:iCs/>
      <w:color w:val="404040" w:themeColor="text1" w:themeTint="BF"/>
    </w:rPr>
  </w:style>
  <w:style w:type="character" w:customStyle="1" w:styleId="CytatZnak">
    <w:name w:val="Cytat Znak"/>
    <w:basedOn w:val="Domylnaczcionkaakapitu"/>
    <w:link w:val="Cytat"/>
    <w:uiPriority w:val="29"/>
    <w:rsid w:val="009F264F"/>
    <w:rPr>
      <w:i/>
      <w:iCs/>
      <w:color w:val="404040" w:themeColor="text1" w:themeTint="BF"/>
    </w:rPr>
  </w:style>
  <w:style w:type="paragraph" w:styleId="Akapitzlist">
    <w:name w:val="List Paragraph"/>
    <w:basedOn w:val="Normalny"/>
    <w:uiPriority w:val="34"/>
    <w:qFormat/>
    <w:rsid w:val="009F264F"/>
    <w:pPr>
      <w:ind w:left="720"/>
      <w:contextualSpacing/>
    </w:pPr>
  </w:style>
  <w:style w:type="character" w:styleId="Wyrnienieintensywne">
    <w:name w:val="Intense Emphasis"/>
    <w:basedOn w:val="Domylnaczcionkaakapitu"/>
    <w:uiPriority w:val="21"/>
    <w:qFormat/>
    <w:rsid w:val="009F264F"/>
    <w:rPr>
      <w:i/>
      <w:iCs/>
      <w:color w:val="2F5496" w:themeColor="accent1" w:themeShade="BF"/>
    </w:rPr>
  </w:style>
  <w:style w:type="paragraph" w:styleId="Cytatintensywny">
    <w:name w:val="Intense Quote"/>
    <w:basedOn w:val="Normalny"/>
    <w:next w:val="Normalny"/>
    <w:link w:val="CytatintensywnyZnak"/>
    <w:uiPriority w:val="30"/>
    <w:qFormat/>
    <w:rsid w:val="009F264F"/>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9F264F"/>
    <w:rPr>
      <w:i/>
      <w:iCs/>
      <w:color w:val="2F5496" w:themeColor="accent1" w:themeShade="BF"/>
    </w:rPr>
  </w:style>
  <w:style w:type="character" w:styleId="Odwoanieintensywne">
    <w:name w:val="Intense Reference"/>
    <w:basedOn w:val="Domylnaczcionkaakapitu"/>
    <w:uiPriority w:val="32"/>
    <w:qFormat/>
    <w:rsid w:val="009F264F"/>
    <w:rPr>
      <w:b/>
      <w:bCs/>
      <w:smallCaps/>
      <w:color w:val="2F5496" w:themeColor="accent1" w:themeShade="BF"/>
      <w:spacing w:val="5"/>
    </w:rPr>
  </w:style>
  <w:style w:type="character" w:styleId="Hipercze">
    <w:name w:val="Hyperlink"/>
    <w:rsid w:val="009F264F"/>
    <w:rPr>
      <w:color w:val="467886"/>
      <w:u w:val="single"/>
    </w:rPr>
  </w:style>
  <w:style w:type="paragraph" w:styleId="Nagwek">
    <w:name w:val="header"/>
    <w:basedOn w:val="Normalny"/>
    <w:link w:val="NagwekZnak"/>
    <w:rsid w:val="009F264F"/>
    <w:pPr>
      <w:tabs>
        <w:tab w:val="center" w:pos="4536"/>
        <w:tab w:val="right" w:pos="9072"/>
      </w:tabs>
    </w:pPr>
  </w:style>
  <w:style w:type="character" w:customStyle="1" w:styleId="NagwekZnak">
    <w:name w:val="Nagłówek Znak"/>
    <w:basedOn w:val="Domylnaczcionkaakapitu"/>
    <w:link w:val="Nagwek"/>
    <w:rsid w:val="009F264F"/>
    <w:rPr>
      <w:rFonts w:ascii="Calibri" w:eastAsia="Calibri" w:hAnsi="Calibri" w:cs="Times New Roman"/>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eader" Target="header1.xml"/><Relationship Id="rId11" Type="http://schemas.openxmlformats.org/officeDocument/2006/relationships/fontTable" Target="fontTable.xml"/><Relationship Id="rId5" Type="http://schemas.openxmlformats.org/officeDocument/2006/relationships/hyperlink" Target="mailto:iod@zdrowiebrudzen.pl" TargetMode="External"/><Relationship Id="rId10" Type="http://schemas.openxmlformats.org/officeDocument/2006/relationships/footer" Target="footer3.xml"/><Relationship Id="rId4" Type="http://schemas.openxmlformats.org/officeDocument/2006/relationships/webSettings" Target="webSetting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3</Pages>
  <Words>1021</Words>
  <Characters>6128</Characters>
  <Application>Microsoft Office Word</Application>
  <DocSecurity>0</DocSecurity>
  <Lines>51</Lines>
  <Paragraphs>14</Paragraphs>
  <ScaleCrop>false</ScaleCrop>
  <Company/>
  <LinksUpToDate>false</LinksUpToDate>
  <CharactersWithSpaces>7135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HP</dc:creator>
  <cp:keywords/>
  <dc:description/>
  <cp:lastModifiedBy>HP</cp:lastModifiedBy>
  <cp:revision>1</cp:revision>
  <dcterms:created xsi:type="dcterms:W3CDTF">2025-05-22T09:13:00Z</dcterms:created>
  <dcterms:modified xsi:type="dcterms:W3CDTF">2025-05-22T09:15:00Z</dcterms:modified>
</cp:coreProperties>
</file>