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C2B98A" w14:textId="77777777" w:rsidR="00B3494D" w:rsidRPr="00B3494D" w:rsidRDefault="00B3494D" w:rsidP="00B3494D">
      <w:pPr>
        <w:spacing w:before="482" w:after="0" w:line="256" w:lineRule="auto"/>
        <w:ind w:left="4536"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94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Załącznik nr 1a do SWZ</w:t>
      </w:r>
    </w:p>
    <w:p w14:paraId="1754A67F" w14:textId="77777777" w:rsidR="00B3494D" w:rsidRPr="00B3494D" w:rsidRDefault="00B3494D" w:rsidP="00B3494D">
      <w:pPr>
        <w:spacing w:before="482" w:after="0" w:line="256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94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Opis przedmiotu zamówienia – Część 2 Zakup i dostawa komputera Laptopa</w:t>
      </w:r>
    </w:p>
    <w:p w14:paraId="258414EE" w14:textId="77777777" w:rsidR="00B3494D" w:rsidRPr="00B3494D" w:rsidRDefault="00B3494D" w:rsidP="00B3494D">
      <w:pPr>
        <w:spacing w:before="482" w:after="0" w:line="256" w:lineRule="auto"/>
        <w:ind w:left="4536" w:firstLine="709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94D"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Zamawiający:</w:t>
      </w:r>
    </w:p>
    <w:p w14:paraId="5723AA2D" w14:textId="21A78B1F" w:rsidR="00B3494D" w:rsidRPr="00B3494D" w:rsidRDefault="00B3494D" w:rsidP="00B3494D">
      <w:pPr>
        <w:spacing w:before="100" w:beforeAutospacing="1"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pl-PL"/>
        </w:rPr>
        <w:t>Gminny Zespół Ośrodków Zdrowia w Poczesnej</w:t>
      </w:r>
    </w:p>
    <w:p w14:paraId="0E4477A3" w14:textId="77777777" w:rsidR="00B3494D" w:rsidRPr="00B3494D" w:rsidRDefault="00B3494D" w:rsidP="00B349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  <w:r w:rsidRPr="00B3494D">
        <w:rPr>
          <w:rFonts w:ascii="Times New Roman" w:eastAsia="Times New Roman" w:hAnsi="Times New Roman" w:cs="Times New Roman"/>
          <w:b/>
          <w:bCs/>
          <w:sz w:val="24"/>
          <w:szCs w:val="24"/>
          <w:lang w:eastAsia="pl-PL"/>
        </w:rPr>
        <w:t>Komputer Laptop szt. 1</w:t>
      </w:r>
    </w:p>
    <w:tbl>
      <w:tblPr>
        <w:tblW w:w="949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542"/>
        <w:gridCol w:w="3384"/>
        <w:gridCol w:w="1372"/>
        <w:gridCol w:w="2713"/>
        <w:gridCol w:w="1484"/>
      </w:tblGrid>
      <w:tr w:rsidR="00B3494D" w:rsidRPr="00B3494D" w14:paraId="2E2A740B" w14:textId="77777777" w:rsidTr="00B3494D">
        <w:trPr>
          <w:trHeight w:val="135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3AE6248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L.p.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3FD5B99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PARAMETR/WARUNEK</w:t>
            </w: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9AF9E60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WARTOŚĆ WYMAGANA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5B9FA4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WARTOŚĆ OFEROWANEGO PARAMETRU, OPISAĆ</w:t>
            </w: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3083D74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pl-PL"/>
              </w:rPr>
              <w:t>UWAGI/ PUNKTACJA</w:t>
            </w:r>
          </w:p>
        </w:tc>
      </w:tr>
      <w:tr w:rsidR="00B3494D" w:rsidRPr="00B3494D" w14:paraId="5D213B62" w14:textId="77777777" w:rsidTr="00B3494D">
        <w:trPr>
          <w:trHeight w:val="120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DB288DD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1.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53948F9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Przekątna ekranu min 15 cale. </w:t>
            </w:r>
          </w:p>
          <w:p w14:paraId="71B14541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8BAD5C9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2A84D91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DB4B3CE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5862B0B0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6370C0A8" w14:textId="77777777" w:rsidTr="00B3494D">
        <w:trPr>
          <w:trHeight w:val="120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EF00A92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2.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9D2796D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Procesor min 16 rdzeniowy,22 WĄTKI, 1.4-5.00 GHz, 24MB cache  </w:t>
            </w: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A892423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A3C2EE0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1DF313F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7A7130F9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56690335" w14:textId="77777777" w:rsidTr="00B3494D">
        <w:trPr>
          <w:trHeight w:val="120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79BE523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3.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2B27670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Pamięć RAM min 64 GB</w:t>
            </w:r>
          </w:p>
          <w:p w14:paraId="037670F2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1D7A79D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TAK, podać 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946189C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112B0C24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3B7D711C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50AFE725" w14:textId="77777777" w:rsidTr="00B3494D">
        <w:trPr>
          <w:trHeight w:val="120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5ACDF66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4.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403090C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Dysk typu SSD M.2 min 2000 GB </w:t>
            </w:r>
          </w:p>
          <w:p w14:paraId="237EE5A8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63D1EC5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TAK, podać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1D24303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A617C97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08F59709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07B75D0A" w14:textId="77777777" w:rsidTr="00B3494D">
        <w:trPr>
          <w:trHeight w:val="120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7435D19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5.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E5735B7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Gwarancja 36 miesięcy </w:t>
            </w:r>
          </w:p>
          <w:p w14:paraId="32B478B6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0879FAE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E05AD93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3AE0D8AA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5EE4B9C3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09B37D3D" w14:textId="77777777" w:rsidTr="00B3494D">
        <w:trPr>
          <w:trHeight w:val="120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078EB07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6. 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9DD2D54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Windows 11 PRO </w:t>
            </w:r>
          </w:p>
          <w:p w14:paraId="1520DBCA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89C99EB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AC9956E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2765442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508B43C3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3F3FD7C2" w14:textId="77777777" w:rsidTr="00B3494D">
        <w:trPr>
          <w:trHeight w:val="120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5D84821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7.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553F1F5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Typ ekranu Matowy, 120 </w:t>
            </w:r>
            <w:proofErr w:type="spellStart"/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Hz</w:t>
            </w:r>
            <w:proofErr w:type="spellEnd"/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, </w:t>
            </w: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07600EC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A0E2B0F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C96C9AB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6FC3A28C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5E35A91A" w14:textId="77777777" w:rsidTr="00B3494D">
        <w:trPr>
          <w:trHeight w:val="120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F4513E8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8. 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8196A5E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Zintegrowana karta graficzna</w:t>
            </w: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3212961B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E154A40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61CE34D1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3ECD1F46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400E0DFE" w14:textId="77777777" w:rsidTr="00B3494D">
        <w:trPr>
          <w:trHeight w:val="120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BA54122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9. 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DC08467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Dźwięk wbudowane głośniki stereo, </w:t>
            </w:r>
          </w:p>
          <w:p w14:paraId="7DA42F18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wbudowany mikrofon</w:t>
            </w: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EAF9718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44326F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404FA770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4AD748BB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5E91FB44" w14:textId="77777777" w:rsidTr="00B3494D">
        <w:trPr>
          <w:trHeight w:val="120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63B9DDD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lastRenderedPageBreak/>
              <w:t>10.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8242A42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Kamera internetowa Full HD</w:t>
            </w: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E76134C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2CF24FA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FCA408A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0D1AF768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2EE1D60D" w14:textId="77777777" w:rsidTr="00B3494D">
        <w:trPr>
          <w:trHeight w:val="105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161392B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11. 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29DAFBD1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Łączność LAN1Gb/s, Wi-Fi 6, Moduł Bluetooth 5.3</w:t>
            </w: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0FB488E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31B624D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5C970155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281B0028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</w:tbl>
    <w:p w14:paraId="28DD6A32" w14:textId="77777777" w:rsidR="00B3494D" w:rsidRPr="00B3494D" w:rsidRDefault="00B3494D" w:rsidP="00B349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tbl>
      <w:tblPr>
        <w:tblW w:w="9495" w:type="dxa"/>
        <w:tblCellSpacing w:w="0" w:type="dxa"/>
        <w:tblBorders>
          <w:top w:val="outset" w:sz="6" w:space="0" w:color="00000A"/>
          <w:left w:val="outset" w:sz="6" w:space="0" w:color="00000A"/>
          <w:bottom w:val="outset" w:sz="6" w:space="0" w:color="00000A"/>
          <w:right w:val="outset" w:sz="6" w:space="0" w:color="00000A"/>
        </w:tblBorders>
        <w:tblCellMar>
          <w:top w:w="75" w:type="dxa"/>
          <w:left w:w="75" w:type="dxa"/>
          <w:bottom w:w="75" w:type="dxa"/>
          <w:right w:w="75" w:type="dxa"/>
        </w:tblCellMar>
        <w:tblLook w:val="04A0" w:firstRow="1" w:lastRow="0" w:firstColumn="1" w:lastColumn="0" w:noHBand="0" w:noVBand="1"/>
      </w:tblPr>
      <w:tblGrid>
        <w:gridCol w:w="465"/>
        <w:gridCol w:w="3425"/>
        <w:gridCol w:w="1357"/>
        <w:gridCol w:w="2746"/>
        <w:gridCol w:w="1502"/>
      </w:tblGrid>
      <w:tr w:rsidR="00B3494D" w:rsidRPr="00B3494D" w14:paraId="3F6B2C83" w14:textId="77777777" w:rsidTr="00B3494D">
        <w:trPr>
          <w:trHeight w:val="105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13FBFDA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12.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5AFF72C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Złącza: 2x USB-A,USB 3.2 Gen.1 USB 4 Typu-C), </w:t>
            </w:r>
            <w:proofErr w:type="spellStart"/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hdmi</w:t>
            </w:r>
            <w:proofErr w:type="spellEnd"/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 2.1, Czytnik kart pamięci </w:t>
            </w:r>
            <w:proofErr w:type="spellStart"/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microSD</w:t>
            </w:r>
            <w:proofErr w:type="spellEnd"/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, RJ-45(LAN) , Wyjście słuchawkowe/wejście mikrofonowe, Czytnik Smard Card</w:t>
            </w: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1AAA18D2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A86EEDC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58614BB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33D64D95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738F4DF2" w14:textId="77777777" w:rsidTr="00B3494D">
        <w:trPr>
          <w:trHeight w:val="120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D978033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13.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81DD981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Typ baterii: </w:t>
            </w:r>
            <w:proofErr w:type="spellStart"/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Litowo</w:t>
            </w:r>
            <w:proofErr w:type="spellEnd"/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-jonowa  </w:t>
            </w: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C2DED72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8FB287A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264C7FC0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5FCDC1C3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7994B77C" w14:textId="77777777" w:rsidTr="00B3494D">
        <w:trPr>
          <w:trHeight w:val="120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BAE43A2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14.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47658E78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Zabezpieczenia: Szyfrowanie TPM, Kamera z wbudowaną zaślepką</w:t>
            </w:r>
          </w:p>
          <w:p w14:paraId="1E176BA9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0389F29D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E2D17B2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02F2FD61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 – 5 pkt.</w:t>
            </w:r>
          </w:p>
          <w:p w14:paraId="3EEF336D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 – 0 pkt.</w:t>
            </w:r>
          </w:p>
        </w:tc>
      </w:tr>
      <w:tr w:rsidR="00B3494D" w:rsidRPr="00B3494D" w14:paraId="5175C615" w14:textId="77777777" w:rsidTr="00B3494D">
        <w:trPr>
          <w:trHeight w:val="105"/>
          <w:tblCellSpacing w:w="0" w:type="dxa"/>
        </w:trPr>
        <w:tc>
          <w:tcPr>
            <w:tcW w:w="33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59500D8D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15.</w:t>
            </w:r>
          </w:p>
        </w:tc>
        <w:tc>
          <w:tcPr>
            <w:tcW w:w="318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F24BDA6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Ekran dotykowy</w:t>
            </w:r>
          </w:p>
        </w:tc>
        <w:tc>
          <w:tcPr>
            <w:tcW w:w="126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6F8C8AEE" w14:textId="77777777" w:rsidR="00B3494D" w:rsidRPr="00B3494D" w:rsidRDefault="00B3494D" w:rsidP="00B3494D">
            <w:pPr>
              <w:spacing w:before="100" w:beforeAutospacing="1" w:after="119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NIE</w:t>
            </w:r>
          </w:p>
        </w:tc>
        <w:tc>
          <w:tcPr>
            <w:tcW w:w="2550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vAlign w:val="center"/>
            <w:hideMark/>
          </w:tcPr>
          <w:p w14:paraId="7DBAAF96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</w:p>
        </w:tc>
        <w:tc>
          <w:tcPr>
            <w:tcW w:w="1395" w:type="dxa"/>
            <w:tcBorders>
              <w:top w:val="outset" w:sz="6" w:space="0" w:color="00000A"/>
              <w:left w:val="outset" w:sz="6" w:space="0" w:color="00000A"/>
              <w:bottom w:val="outset" w:sz="6" w:space="0" w:color="00000A"/>
              <w:right w:val="outset" w:sz="6" w:space="0" w:color="00000A"/>
            </w:tcBorders>
            <w:hideMark/>
          </w:tcPr>
          <w:p w14:paraId="7DEF19AE" w14:textId="77777777" w:rsidR="00B3494D" w:rsidRPr="00B3494D" w:rsidRDefault="00B3494D" w:rsidP="00B3494D">
            <w:pPr>
              <w:spacing w:before="100" w:beforeAutospacing="1"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>TAK- 0 pkt.</w:t>
            </w:r>
          </w:p>
          <w:p w14:paraId="58B922B8" w14:textId="77777777" w:rsidR="00B3494D" w:rsidRPr="00B3494D" w:rsidRDefault="00B3494D" w:rsidP="00B3494D">
            <w:pPr>
              <w:spacing w:before="100" w:beforeAutospacing="1" w:after="119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pl-PL"/>
              </w:rPr>
            </w:pPr>
            <w:r w:rsidRPr="00B3494D">
              <w:rPr>
                <w:rFonts w:ascii="Tahoma" w:eastAsia="Times New Roman" w:hAnsi="Tahoma" w:cs="Tahoma"/>
                <w:color w:val="000000"/>
                <w:sz w:val="18"/>
                <w:szCs w:val="18"/>
                <w:lang w:eastAsia="pl-PL"/>
              </w:rPr>
              <w:t xml:space="preserve">NIE- 5 pkt. </w:t>
            </w:r>
          </w:p>
        </w:tc>
      </w:tr>
    </w:tbl>
    <w:p w14:paraId="2E3CFA48" w14:textId="77777777" w:rsidR="00B3494D" w:rsidRPr="00B3494D" w:rsidRDefault="00B3494D" w:rsidP="00B3494D">
      <w:pPr>
        <w:spacing w:before="100" w:beforeAutospacing="1" w:after="0" w:line="240" w:lineRule="auto"/>
        <w:rPr>
          <w:rFonts w:ascii="Times New Roman" w:eastAsia="Times New Roman" w:hAnsi="Times New Roman" w:cs="Times New Roman"/>
          <w:sz w:val="24"/>
          <w:szCs w:val="24"/>
          <w:lang w:eastAsia="pl-PL"/>
        </w:rPr>
      </w:pPr>
    </w:p>
    <w:p w14:paraId="016B2346" w14:textId="77777777" w:rsidR="00A63CE0" w:rsidRDefault="00A63CE0"/>
    <w:sectPr w:rsidR="00A63CE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494D"/>
    <w:rsid w:val="00501D00"/>
    <w:rsid w:val="006441A1"/>
    <w:rsid w:val="00A254E1"/>
    <w:rsid w:val="00A63CE0"/>
    <w:rsid w:val="00B34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668BA2"/>
  <w15:chartTrackingRefBased/>
  <w15:docId w15:val="{07FCCE4C-1766-4214-B923-7BE696E232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B3494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B3494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3494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B3494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B3494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B3494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B3494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B3494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B3494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B3494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B349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3494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B3494D"/>
    <w:rPr>
      <w:rFonts w:eastAsiaTheme="majorEastAsia" w:cstheme="majorBidi"/>
      <w:i/>
      <w:iCs/>
      <w:color w:val="2F5496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B3494D"/>
    <w:rPr>
      <w:rFonts w:eastAsiaTheme="majorEastAsia" w:cstheme="majorBidi"/>
      <w:color w:val="2F5496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B3494D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B3494D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B3494D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B3494D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B3494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B3494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3494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B3494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B3494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B3494D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B3494D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B3494D"/>
    <w:rPr>
      <w:i/>
      <w:iCs/>
      <w:color w:val="2F5496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B3494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B3494D"/>
    <w:rPr>
      <w:i/>
      <w:iCs/>
      <w:color w:val="2F5496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B3494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01298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210</Words>
  <Characters>1265</Characters>
  <Application>Microsoft Office Word</Application>
  <DocSecurity>0</DocSecurity>
  <Lines>10</Lines>
  <Paragraphs>2</Paragraphs>
  <ScaleCrop>false</ScaleCrop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2025-05-22T08:44:00Z</dcterms:created>
  <dcterms:modified xsi:type="dcterms:W3CDTF">2025-05-22T08:45:00Z</dcterms:modified>
</cp:coreProperties>
</file>