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6155" w14:textId="38825E7E" w:rsidR="00CC402A" w:rsidRPr="00A3395F" w:rsidRDefault="00CC402A" w:rsidP="00CC402A">
      <w:pPr>
        <w:spacing w:after="0" w:line="360" w:lineRule="auto"/>
        <w:jc w:val="both"/>
        <w:rPr>
          <w:rFonts w:ascii="Arial" w:hAnsi="Arial" w:cs="Arial"/>
          <w:sz w:val="24"/>
          <w:szCs w:val="24"/>
        </w:rPr>
      </w:pPr>
      <w:bookmarkStart w:id="0" w:name="PISMO_ZNAK_SPRAWY"/>
      <w:r w:rsidRPr="00A3395F">
        <w:rPr>
          <w:rFonts w:ascii="Arial" w:hAnsi="Arial" w:cs="Arial"/>
          <w:sz w:val="24"/>
          <w:szCs w:val="24"/>
        </w:rPr>
        <w:t>ZP.271.</w:t>
      </w:r>
      <w:r w:rsidR="00972373">
        <w:rPr>
          <w:rFonts w:ascii="Arial" w:hAnsi="Arial" w:cs="Arial"/>
          <w:sz w:val="24"/>
          <w:szCs w:val="24"/>
        </w:rPr>
        <w:t>36</w:t>
      </w:r>
      <w:r w:rsidRPr="00A3395F">
        <w:rPr>
          <w:rFonts w:ascii="Arial" w:hAnsi="Arial" w:cs="Arial"/>
          <w:sz w:val="24"/>
          <w:szCs w:val="24"/>
        </w:rPr>
        <w:t>.20</w:t>
      </w:r>
      <w:bookmarkEnd w:id="0"/>
      <w:r w:rsidRPr="00A3395F">
        <w:rPr>
          <w:rFonts w:ascii="Arial" w:hAnsi="Arial" w:cs="Arial"/>
          <w:sz w:val="24"/>
          <w:szCs w:val="24"/>
        </w:rPr>
        <w:t>2</w:t>
      </w:r>
      <w:r w:rsidR="00972373">
        <w:rPr>
          <w:rFonts w:ascii="Arial" w:hAnsi="Arial" w:cs="Arial"/>
          <w:sz w:val="24"/>
          <w:szCs w:val="24"/>
        </w:rPr>
        <w:t>5</w:t>
      </w:r>
    </w:p>
    <w:p w14:paraId="5B7CF5A9" w14:textId="279E37E1" w:rsidR="00CC402A" w:rsidRPr="00A3395F" w:rsidRDefault="00CC402A" w:rsidP="00CC402A">
      <w:pPr>
        <w:spacing w:after="0" w:line="360" w:lineRule="auto"/>
        <w:jc w:val="both"/>
        <w:rPr>
          <w:rFonts w:ascii="Arial" w:hAnsi="Arial" w:cs="Arial"/>
          <w:sz w:val="24"/>
          <w:szCs w:val="24"/>
        </w:rPr>
      </w:pPr>
      <w:r w:rsidRPr="00A3395F">
        <w:rPr>
          <w:rFonts w:ascii="Arial" w:hAnsi="Arial" w:cs="Arial"/>
          <w:sz w:val="24"/>
          <w:szCs w:val="24"/>
        </w:rPr>
        <w:t>(202</w:t>
      </w:r>
      <w:r w:rsidR="00972373">
        <w:rPr>
          <w:rFonts w:ascii="Arial" w:hAnsi="Arial" w:cs="Arial"/>
          <w:sz w:val="24"/>
          <w:szCs w:val="24"/>
        </w:rPr>
        <w:t>5-103722</w:t>
      </w:r>
      <w:r w:rsidRPr="00A3395F">
        <w:rPr>
          <w:rFonts w:ascii="Arial" w:hAnsi="Arial" w:cs="Arial"/>
          <w:sz w:val="24"/>
          <w:szCs w:val="24"/>
        </w:rPr>
        <w:t>)</w:t>
      </w:r>
    </w:p>
    <w:p w14:paraId="63E947EF" w14:textId="77777777" w:rsidR="00C74DF6" w:rsidRPr="00A3395F" w:rsidRDefault="0042265D" w:rsidP="00C1549C">
      <w:pPr>
        <w:spacing w:before="1680" w:after="0" w:line="360" w:lineRule="auto"/>
        <w:jc w:val="center"/>
        <w:rPr>
          <w:rStyle w:val="Teksttreci4Exact"/>
          <w:rFonts w:ascii="Arial" w:hAnsi="Arial" w:cs="Arial"/>
          <w:sz w:val="24"/>
          <w:szCs w:val="24"/>
        </w:rPr>
      </w:pPr>
      <w:r w:rsidRPr="00A3395F">
        <w:rPr>
          <w:rStyle w:val="Teksttreci4Exact"/>
          <w:rFonts w:ascii="Arial" w:hAnsi="Arial" w:cs="Arial"/>
          <w:sz w:val="24"/>
          <w:szCs w:val="24"/>
        </w:rPr>
        <w:t>SPECYFIKACJA WARUNKÓW ZAMÓWIENIA</w:t>
      </w:r>
      <w:r w:rsidR="00CC402A" w:rsidRPr="00A3395F">
        <w:rPr>
          <w:rStyle w:val="Teksttreci4Exact"/>
          <w:rFonts w:ascii="Arial" w:hAnsi="Arial" w:cs="Arial"/>
          <w:sz w:val="24"/>
          <w:szCs w:val="24"/>
        </w:rPr>
        <w:t xml:space="preserve"> (SWZ)</w:t>
      </w:r>
    </w:p>
    <w:p w14:paraId="0779791D" w14:textId="77777777" w:rsidR="0042265D" w:rsidRPr="00A3395F" w:rsidRDefault="00DA0738" w:rsidP="000E5C69">
      <w:pPr>
        <w:spacing w:after="480" w:line="360" w:lineRule="auto"/>
        <w:jc w:val="center"/>
        <w:rPr>
          <w:rStyle w:val="Teksttreci411ptExact"/>
          <w:rFonts w:ascii="Arial" w:hAnsi="Arial" w:cs="Arial"/>
          <w:sz w:val="24"/>
          <w:szCs w:val="24"/>
        </w:rPr>
      </w:pPr>
      <w:r w:rsidRPr="00A3395F">
        <w:rPr>
          <w:rStyle w:val="Teksttreci411ptExact"/>
          <w:rFonts w:ascii="Arial" w:hAnsi="Arial" w:cs="Arial"/>
          <w:sz w:val="24"/>
          <w:szCs w:val="24"/>
        </w:rPr>
        <w:t xml:space="preserve">na </w:t>
      </w:r>
      <w:r w:rsidR="00E62E0E" w:rsidRPr="00A3395F">
        <w:rPr>
          <w:rStyle w:val="Teksttreci411ptExact"/>
          <w:rFonts w:ascii="Arial" w:hAnsi="Arial" w:cs="Arial"/>
          <w:sz w:val="24"/>
          <w:szCs w:val="24"/>
        </w:rPr>
        <w:t>usługi</w:t>
      </w:r>
      <w:r w:rsidRPr="00A3395F">
        <w:rPr>
          <w:rStyle w:val="Teksttreci411ptExact"/>
          <w:rFonts w:ascii="Arial" w:hAnsi="Arial" w:cs="Arial"/>
          <w:sz w:val="24"/>
          <w:szCs w:val="24"/>
        </w:rPr>
        <w:t xml:space="preserve"> </w:t>
      </w:r>
    </w:p>
    <w:p w14:paraId="5A28067B" w14:textId="77777777" w:rsidR="000E5C69" w:rsidRPr="00A3395F" w:rsidRDefault="000E5C69" w:rsidP="00C1549C">
      <w:pPr>
        <w:spacing w:before="600" w:after="0" w:line="360" w:lineRule="auto"/>
        <w:jc w:val="center"/>
        <w:rPr>
          <w:rStyle w:val="Teksttreci4Exact"/>
          <w:rFonts w:ascii="Arial" w:hAnsi="Arial" w:cs="Arial"/>
          <w:sz w:val="24"/>
          <w:szCs w:val="24"/>
        </w:rPr>
      </w:pPr>
      <w:r w:rsidRPr="00A3395F">
        <w:rPr>
          <w:rStyle w:val="Teksttreci411ptExact"/>
          <w:rFonts w:ascii="Arial" w:hAnsi="Arial" w:cs="Arial"/>
          <w:sz w:val="24"/>
          <w:szCs w:val="24"/>
        </w:rPr>
        <w:t>Tryb</w:t>
      </w:r>
      <w:r w:rsidRPr="00A3395F">
        <w:rPr>
          <w:rStyle w:val="Teksttreci4Exact"/>
          <w:rFonts w:ascii="Arial" w:hAnsi="Arial" w:cs="Arial"/>
          <w:sz w:val="24"/>
          <w:szCs w:val="24"/>
        </w:rPr>
        <w:t xml:space="preserve"> podstawowy bez negocjacji</w:t>
      </w:r>
    </w:p>
    <w:p w14:paraId="4C8D7852" w14:textId="77777777" w:rsidR="006C72F3" w:rsidRPr="00A3395F" w:rsidRDefault="006C72F3" w:rsidP="006C72F3">
      <w:pPr>
        <w:spacing w:after="0" w:line="360" w:lineRule="auto"/>
        <w:jc w:val="both"/>
        <w:rPr>
          <w:rFonts w:ascii="Arial" w:hAnsi="Arial" w:cs="Arial"/>
          <w:b/>
          <w:sz w:val="24"/>
          <w:szCs w:val="24"/>
        </w:rPr>
      </w:pPr>
    </w:p>
    <w:p w14:paraId="64B14851" w14:textId="7BD28C46" w:rsidR="00B36A1E" w:rsidRPr="00B36A1E" w:rsidRDefault="00B36A1E" w:rsidP="00B36A1E">
      <w:pPr>
        <w:spacing w:after="0" w:line="360" w:lineRule="auto"/>
        <w:jc w:val="center"/>
        <w:rPr>
          <w:rFonts w:ascii="Arial" w:hAnsi="Arial" w:cs="Arial"/>
          <w:b/>
          <w:sz w:val="24"/>
          <w:szCs w:val="24"/>
        </w:rPr>
      </w:pPr>
      <w:r w:rsidRPr="00B36A1E">
        <w:rPr>
          <w:rFonts w:ascii="Arial" w:hAnsi="Arial" w:cs="Arial"/>
          <w:b/>
          <w:sz w:val="24"/>
          <w:szCs w:val="24"/>
        </w:rPr>
        <w:t>Świadczenie na rzecz Urzędu Miasta Rybnika usług pocztowych w obrocie krajowym i zagranicznym</w:t>
      </w:r>
      <w:r w:rsidR="00972373">
        <w:rPr>
          <w:rFonts w:ascii="Arial" w:hAnsi="Arial" w:cs="Arial"/>
          <w:b/>
          <w:sz w:val="24"/>
          <w:szCs w:val="24"/>
        </w:rPr>
        <w:t>:</w:t>
      </w:r>
    </w:p>
    <w:p w14:paraId="00302E43" w14:textId="6F7090C3" w:rsidR="00B36A1E" w:rsidRPr="00B36A1E" w:rsidRDefault="00B36A1E" w:rsidP="00B36A1E">
      <w:pPr>
        <w:spacing w:after="0" w:line="360" w:lineRule="auto"/>
        <w:rPr>
          <w:rFonts w:ascii="Arial" w:hAnsi="Arial" w:cs="Arial"/>
          <w:b/>
          <w:sz w:val="24"/>
          <w:szCs w:val="24"/>
        </w:rPr>
      </w:pPr>
      <w:r w:rsidRPr="00B36A1E">
        <w:rPr>
          <w:rFonts w:ascii="Arial" w:hAnsi="Arial" w:cs="Arial"/>
          <w:b/>
          <w:sz w:val="24"/>
          <w:szCs w:val="24"/>
        </w:rPr>
        <w:t>Zadanie 1 – Świadczenie na rzecz Urzędu Miasta Rybnika usług pocztowych w obrocie krajowym i zagranicznym, polegających na przyjmowaniu, przemieszczaniu i doręczaniu przesyłek listowych i paczek pocztowych oraz ewentualnych ich zwrotów w rozumieniu ustawy Prawo pocztowe z dnia 23 listopada 2012 r. (Dz.U. 202</w:t>
      </w:r>
      <w:r w:rsidR="00972373">
        <w:rPr>
          <w:rFonts w:ascii="Arial" w:hAnsi="Arial" w:cs="Arial"/>
          <w:b/>
          <w:sz w:val="24"/>
          <w:szCs w:val="24"/>
        </w:rPr>
        <w:t>5</w:t>
      </w:r>
      <w:r w:rsidRPr="00B36A1E">
        <w:rPr>
          <w:rFonts w:ascii="Arial" w:hAnsi="Arial" w:cs="Arial"/>
          <w:b/>
          <w:sz w:val="24"/>
          <w:szCs w:val="24"/>
        </w:rPr>
        <w:t xml:space="preserve"> poz. </w:t>
      </w:r>
      <w:r w:rsidR="00972373">
        <w:rPr>
          <w:rFonts w:ascii="Arial" w:hAnsi="Arial" w:cs="Arial"/>
          <w:b/>
          <w:sz w:val="24"/>
          <w:szCs w:val="24"/>
        </w:rPr>
        <w:t>366</w:t>
      </w:r>
      <w:r w:rsidRPr="00B36A1E">
        <w:rPr>
          <w:rFonts w:ascii="Arial" w:hAnsi="Arial" w:cs="Arial"/>
          <w:b/>
          <w:sz w:val="24"/>
          <w:szCs w:val="24"/>
        </w:rPr>
        <w:t xml:space="preserve"> j.t.) wraz z usługą codziennego odbioru przesyłek z siedziby Zamawiającego.</w:t>
      </w:r>
    </w:p>
    <w:p w14:paraId="6A4DC13F" w14:textId="631E0261" w:rsidR="00DA0738" w:rsidRPr="00A3395F" w:rsidRDefault="00B36A1E" w:rsidP="00B36A1E">
      <w:pPr>
        <w:spacing w:after="0" w:line="360" w:lineRule="auto"/>
        <w:rPr>
          <w:rStyle w:val="Teksttreci4Exact"/>
          <w:rFonts w:ascii="Arial" w:hAnsi="Arial" w:cs="Arial"/>
          <w:b/>
          <w:sz w:val="24"/>
          <w:szCs w:val="24"/>
        </w:rPr>
      </w:pPr>
      <w:r w:rsidRPr="00B36A1E">
        <w:rPr>
          <w:rFonts w:ascii="Arial" w:hAnsi="Arial" w:cs="Arial"/>
          <w:b/>
          <w:sz w:val="24"/>
          <w:szCs w:val="24"/>
        </w:rPr>
        <w:t>Zadanie 2 – Świadczenie na rzecz Urzędu Miasta Rybnika usług kurierskich w obrocie krajowym i zagranicznym polegających na przyjmowaniu, przemieszczaniu i doręczaniu przesyłek kurierskich oraz ewentualnych ich zwrotów w rozumieniu ustawy Prawo Pocztowe z dnia 23 listopada 2012 r. (Dz.U. 202</w:t>
      </w:r>
      <w:r w:rsidR="00972373">
        <w:rPr>
          <w:rFonts w:ascii="Arial" w:hAnsi="Arial" w:cs="Arial"/>
          <w:b/>
          <w:sz w:val="24"/>
          <w:szCs w:val="24"/>
        </w:rPr>
        <w:t>5</w:t>
      </w:r>
      <w:r w:rsidRPr="00B36A1E">
        <w:rPr>
          <w:rFonts w:ascii="Arial" w:hAnsi="Arial" w:cs="Arial"/>
          <w:b/>
          <w:sz w:val="24"/>
          <w:szCs w:val="24"/>
        </w:rPr>
        <w:t xml:space="preserve"> poz.</w:t>
      </w:r>
      <w:r w:rsidR="00972373">
        <w:rPr>
          <w:rFonts w:ascii="Arial" w:hAnsi="Arial" w:cs="Arial"/>
          <w:b/>
          <w:sz w:val="24"/>
          <w:szCs w:val="24"/>
        </w:rPr>
        <w:t xml:space="preserve"> 366</w:t>
      </w:r>
      <w:r w:rsidRPr="00B36A1E">
        <w:rPr>
          <w:rFonts w:ascii="Arial" w:hAnsi="Arial" w:cs="Arial"/>
          <w:b/>
          <w:sz w:val="24"/>
          <w:szCs w:val="24"/>
        </w:rPr>
        <w:t xml:space="preserve"> j.t. ).</w:t>
      </w:r>
    </w:p>
    <w:p w14:paraId="43FB7776" w14:textId="77777777" w:rsidR="003235FF" w:rsidRPr="00A3395F" w:rsidRDefault="003235FF">
      <w:pPr>
        <w:rPr>
          <w:rFonts w:ascii="Arial" w:eastAsia="Calibri" w:hAnsi="Arial" w:cs="Arial"/>
          <w:sz w:val="24"/>
          <w:szCs w:val="24"/>
        </w:rPr>
      </w:pPr>
      <w:r w:rsidRPr="00A3395F">
        <w:rPr>
          <w:rFonts w:ascii="Arial" w:hAnsi="Arial" w:cs="Arial"/>
          <w:sz w:val="24"/>
          <w:szCs w:val="24"/>
        </w:rPr>
        <w:br w:type="page"/>
      </w:r>
    </w:p>
    <w:p w14:paraId="2122C116" w14:textId="77777777" w:rsidR="005F3F34" w:rsidRPr="00A3395F" w:rsidRDefault="005F3F34" w:rsidP="00230419">
      <w:pPr>
        <w:pStyle w:val="Nagwek1"/>
        <w:numPr>
          <w:ilvl w:val="0"/>
          <w:numId w:val="24"/>
        </w:numPr>
        <w:spacing w:after="240"/>
        <w:rPr>
          <w:rFonts w:ascii="Arial" w:hAnsi="Arial" w:cs="Arial"/>
          <w:color w:val="auto"/>
          <w:sz w:val="24"/>
          <w:szCs w:val="24"/>
        </w:rPr>
      </w:pPr>
      <w:r w:rsidRPr="00A3395F">
        <w:rPr>
          <w:rFonts w:ascii="Arial" w:hAnsi="Arial" w:cs="Arial"/>
          <w:color w:val="auto"/>
          <w:sz w:val="24"/>
          <w:szCs w:val="24"/>
        </w:rPr>
        <w:lastRenderedPageBreak/>
        <w:t>Informacja o postępowaniu</w:t>
      </w:r>
    </w:p>
    <w:p w14:paraId="4D562CF4" w14:textId="77777777" w:rsidR="005F3F34" w:rsidRPr="00A3395F" w:rsidRDefault="005F3F34" w:rsidP="005F3F34">
      <w:pPr>
        <w:spacing w:line="360" w:lineRule="auto"/>
        <w:jc w:val="center"/>
        <w:rPr>
          <w:rFonts w:ascii="Arial" w:hAnsi="Arial" w:cs="Arial"/>
          <w:b/>
          <w:sz w:val="24"/>
          <w:szCs w:val="24"/>
        </w:rPr>
      </w:pPr>
      <w:r w:rsidRPr="00A3395F">
        <w:rPr>
          <w:rFonts w:ascii="Arial" w:hAnsi="Arial" w:cs="Arial"/>
          <w:b/>
          <w:sz w:val="24"/>
          <w:szCs w:val="24"/>
        </w:rPr>
        <w:t>Zamawiający</w:t>
      </w:r>
    </w:p>
    <w:p w14:paraId="7E075CCF" w14:textId="77777777" w:rsidR="005F3F34" w:rsidRPr="00A3395F" w:rsidRDefault="005F3F34" w:rsidP="00421D9E">
      <w:pPr>
        <w:spacing w:before="240" w:after="0" w:line="360" w:lineRule="auto"/>
        <w:jc w:val="center"/>
        <w:rPr>
          <w:rFonts w:ascii="Arial" w:hAnsi="Arial" w:cs="Arial"/>
          <w:b/>
          <w:bCs/>
          <w:sz w:val="24"/>
          <w:szCs w:val="24"/>
        </w:rPr>
      </w:pPr>
      <w:r w:rsidRPr="00A3395F">
        <w:rPr>
          <w:rFonts w:ascii="Arial" w:hAnsi="Arial" w:cs="Arial"/>
          <w:b/>
          <w:bCs/>
          <w:sz w:val="24"/>
          <w:szCs w:val="24"/>
        </w:rPr>
        <w:t>Miasto Rybnik</w:t>
      </w:r>
    </w:p>
    <w:p w14:paraId="7B807F09" w14:textId="77777777" w:rsidR="005F3F34" w:rsidRPr="00A3395F" w:rsidRDefault="005F3F34" w:rsidP="005F3F34">
      <w:pPr>
        <w:spacing w:line="360" w:lineRule="auto"/>
        <w:ind w:left="709" w:hanging="709"/>
        <w:jc w:val="center"/>
        <w:rPr>
          <w:rFonts w:ascii="Arial" w:hAnsi="Arial" w:cs="Arial"/>
          <w:sz w:val="24"/>
          <w:szCs w:val="24"/>
        </w:rPr>
      </w:pPr>
      <w:r w:rsidRPr="00A3395F">
        <w:rPr>
          <w:rFonts w:ascii="Arial" w:hAnsi="Arial" w:cs="Arial"/>
          <w:sz w:val="24"/>
          <w:szCs w:val="24"/>
        </w:rPr>
        <w:t>ul.</w:t>
      </w:r>
      <w:r w:rsidR="00570650" w:rsidRPr="00A3395F">
        <w:rPr>
          <w:rFonts w:ascii="Arial" w:hAnsi="Arial" w:cs="Arial"/>
          <w:sz w:val="24"/>
          <w:szCs w:val="24"/>
        </w:rPr>
        <w:t xml:space="preserve"> Bolesława Chrobrego Nr 2, 44-</w:t>
      </w:r>
      <w:r w:rsidRPr="00A3395F">
        <w:rPr>
          <w:rFonts w:ascii="Arial" w:hAnsi="Arial" w:cs="Arial"/>
          <w:sz w:val="24"/>
          <w:szCs w:val="24"/>
        </w:rPr>
        <w:t>200 Rybnik</w:t>
      </w:r>
    </w:p>
    <w:p w14:paraId="0B9676A2" w14:textId="77777777" w:rsidR="00763F70" w:rsidRPr="00A3395F" w:rsidRDefault="005F3F34" w:rsidP="00763F70">
      <w:pPr>
        <w:spacing w:after="0" w:line="360" w:lineRule="auto"/>
        <w:ind w:left="709" w:hanging="709"/>
        <w:jc w:val="center"/>
        <w:rPr>
          <w:rFonts w:ascii="Arial" w:hAnsi="Arial"/>
          <w:sz w:val="24"/>
          <w:szCs w:val="24"/>
        </w:rPr>
      </w:pPr>
      <w:r w:rsidRPr="00A3395F">
        <w:rPr>
          <w:rFonts w:ascii="Arial" w:hAnsi="Arial" w:cs="Arial"/>
          <w:sz w:val="24"/>
          <w:szCs w:val="24"/>
        </w:rPr>
        <w:t xml:space="preserve">ogłasza </w:t>
      </w:r>
      <w:r w:rsidR="00763F70" w:rsidRPr="00A3395F">
        <w:rPr>
          <w:rFonts w:ascii="Arial" w:hAnsi="Arial"/>
          <w:sz w:val="24"/>
          <w:szCs w:val="24"/>
        </w:rPr>
        <w:t xml:space="preserve">postępowanie o wartości mniejszej niż próg unijny, </w:t>
      </w:r>
    </w:p>
    <w:p w14:paraId="2651C9CB" w14:textId="77777777" w:rsidR="005F3F34" w:rsidRPr="00A3395F" w:rsidRDefault="001270DC" w:rsidP="00763F70">
      <w:pPr>
        <w:spacing w:after="240" w:line="360" w:lineRule="auto"/>
        <w:ind w:left="709" w:hanging="709"/>
        <w:jc w:val="center"/>
        <w:rPr>
          <w:rFonts w:ascii="Arial" w:hAnsi="Arial" w:cs="Arial"/>
          <w:sz w:val="24"/>
          <w:szCs w:val="24"/>
        </w:rPr>
      </w:pPr>
      <w:r w:rsidRPr="00A3395F">
        <w:rPr>
          <w:rFonts w:ascii="Arial" w:hAnsi="Arial"/>
          <w:sz w:val="24"/>
          <w:szCs w:val="24"/>
        </w:rPr>
        <w:t xml:space="preserve">w </w:t>
      </w:r>
      <w:r w:rsidR="00763F70" w:rsidRPr="00A3395F">
        <w:rPr>
          <w:rFonts w:ascii="Arial" w:hAnsi="Arial"/>
          <w:sz w:val="24"/>
          <w:szCs w:val="24"/>
        </w:rPr>
        <w:t>tryb</w:t>
      </w:r>
      <w:r w:rsidRPr="00A3395F">
        <w:rPr>
          <w:rFonts w:ascii="Arial" w:hAnsi="Arial"/>
          <w:sz w:val="24"/>
          <w:szCs w:val="24"/>
        </w:rPr>
        <w:t>ie</w:t>
      </w:r>
      <w:r w:rsidR="00763F70" w:rsidRPr="00A3395F">
        <w:rPr>
          <w:rFonts w:ascii="Arial" w:hAnsi="Arial"/>
          <w:sz w:val="24"/>
          <w:szCs w:val="24"/>
        </w:rPr>
        <w:t xml:space="preserve"> podstawowy</w:t>
      </w:r>
      <w:r w:rsidRPr="00A3395F">
        <w:rPr>
          <w:rFonts w:ascii="Arial" w:hAnsi="Arial"/>
          <w:sz w:val="24"/>
          <w:szCs w:val="24"/>
        </w:rPr>
        <w:t>m</w:t>
      </w:r>
      <w:r w:rsidR="00763F70" w:rsidRPr="00A3395F">
        <w:rPr>
          <w:rFonts w:ascii="Arial" w:hAnsi="Arial"/>
          <w:sz w:val="24"/>
          <w:szCs w:val="24"/>
        </w:rPr>
        <w:t>, bez negocjacji</w:t>
      </w:r>
      <w:r w:rsidR="005F3F34" w:rsidRPr="00A3395F">
        <w:rPr>
          <w:rFonts w:ascii="Arial" w:hAnsi="Arial" w:cs="Arial"/>
          <w:sz w:val="24"/>
          <w:szCs w:val="24"/>
        </w:rPr>
        <w:t>:</w:t>
      </w:r>
    </w:p>
    <w:p w14:paraId="2B83DBF9" w14:textId="77777777" w:rsidR="00972373" w:rsidRPr="00972373" w:rsidRDefault="00972373" w:rsidP="00972373">
      <w:pPr>
        <w:spacing w:after="0" w:line="360" w:lineRule="auto"/>
        <w:jc w:val="center"/>
        <w:rPr>
          <w:rFonts w:ascii="Arial" w:hAnsi="Arial" w:cs="Arial"/>
          <w:sz w:val="24"/>
          <w:szCs w:val="24"/>
        </w:rPr>
      </w:pPr>
      <w:r w:rsidRPr="00972373">
        <w:rPr>
          <w:rFonts w:ascii="Arial" w:hAnsi="Arial" w:cs="Arial"/>
          <w:sz w:val="24"/>
          <w:szCs w:val="24"/>
        </w:rPr>
        <w:t>Świadczenie na rzecz Urzędu Miasta Rybnika usług pocztowych w obrocie krajowym i zagranicznym:</w:t>
      </w:r>
    </w:p>
    <w:p w14:paraId="7C9AB22D" w14:textId="77777777" w:rsidR="00972373" w:rsidRPr="00972373" w:rsidRDefault="00972373" w:rsidP="00972373">
      <w:pPr>
        <w:spacing w:after="0" w:line="360" w:lineRule="auto"/>
        <w:rPr>
          <w:rFonts w:ascii="Arial" w:hAnsi="Arial" w:cs="Arial"/>
          <w:sz w:val="24"/>
          <w:szCs w:val="24"/>
        </w:rPr>
      </w:pPr>
      <w:r w:rsidRPr="00972373">
        <w:rPr>
          <w:rFonts w:ascii="Arial" w:hAnsi="Arial" w:cs="Arial"/>
          <w:sz w:val="24"/>
          <w:szCs w:val="24"/>
        </w:rPr>
        <w:t>Zadanie 1 – Świadczenie na rzecz Urzędu Miasta Rybnika usług pocztowych w obrocie krajowym i zagranicznym, polegających na przyjmowaniu, przemieszczaniu i doręczaniu przesyłek listowych i paczek pocztowych oraz ewentualnych ich zwrotów w rozumieniu ustawy Prawo pocztowe z dnia 23 listopada 2012 r. (Dz.U. 2025 poz. 366 j.t.) wraz z usługą codziennego odbioru przesyłek z siedziby Zamawiającego.</w:t>
      </w:r>
    </w:p>
    <w:p w14:paraId="2AB73947" w14:textId="55B25691" w:rsidR="005F3F34" w:rsidRPr="00A3395F" w:rsidRDefault="00972373" w:rsidP="00972373">
      <w:pPr>
        <w:spacing w:after="0" w:line="360" w:lineRule="auto"/>
        <w:rPr>
          <w:rFonts w:ascii="Arial" w:eastAsia="Calibri" w:hAnsi="Arial" w:cs="Arial"/>
          <w:sz w:val="24"/>
          <w:szCs w:val="24"/>
        </w:rPr>
      </w:pPr>
      <w:r w:rsidRPr="00972373">
        <w:rPr>
          <w:rFonts w:ascii="Arial" w:hAnsi="Arial" w:cs="Arial"/>
          <w:sz w:val="24"/>
          <w:szCs w:val="24"/>
        </w:rPr>
        <w:t>Zadanie 2 – Świadczenie na rzecz Urzędu Miasta Rybnika usług kurierskich w obrocie krajowym i zagranicznym polegających na przyjmowaniu, przemieszczaniu i doręczaniu przesyłek kurierskich oraz ewentualnych ich zwrotów w rozumieniu ustawy Prawo Pocztowe z dnia 23 listopada 2012 r. (Dz.U. 2025 poz. 366 j.t. ).</w:t>
      </w:r>
    </w:p>
    <w:p w14:paraId="521D2C0A" w14:textId="3BE6695E" w:rsidR="005F3F34" w:rsidRPr="00A3395F" w:rsidRDefault="005F3F34" w:rsidP="009E34C4">
      <w:pPr>
        <w:spacing w:before="240" w:after="0" w:line="360" w:lineRule="auto"/>
        <w:rPr>
          <w:rFonts w:ascii="Arial" w:hAnsi="Arial" w:cs="Arial"/>
          <w:bCs/>
          <w:sz w:val="24"/>
          <w:szCs w:val="24"/>
        </w:rPr>
      </w:pPr>
      <w:r w:rsidRPr="00A3395F">
        <w:rPr>
          <w:rFonts w:ascii="Arial" w:hAnsi="Arial" w:cs="Arial"/>
          <w:bCs/>
          <w:sz w:val="24"/>
          <w:szCs w:val="24"/>
        </w:rPr>
        <w:t>Znak postępowania: ZP.271.</w:t>
      </w:r>
      <w:r w:rsidR="00972373">
        <w:rPr>
          <w:rFonts w:ascii="Arial" w:hAnsi="Arial" w:cs="Arial"/>
          <w:bCs/>
          <w:sz w:val="24"/>
          <w:szCs w:val="24"/>
        </w:rPr>
        <w:t>36</w:t>
      </w:r>
      <w:r w:rsidRPr="00A3395F">
        <w:rPr>
          <w:rFonts w:ascii="Arial" w:hAnsi="Arial" w:cs="Arial"/>
          <w:bCs/>
          <w:sz w:val="24"/>
          <w:szCs w:val="24"/>
        </w:rPr>
        <w:t>.202</w:t>
      </w:r>
      <w:r w:rsidR="00972373">
        <w:rPr>
          <w:rFonts w:ascii="Arial" w:hAnsi="Arial" w:cs="Arial"/>
          <w:bCs/>
          <w:sz w:val="24"/>
          <w:szCs w:val="24"/>
        </w:rPr>
        <w:t>5</w:t>
      </w:r>
    </w:p>
    <w:p w14:paraId="442F4DE7" w14:textId="77777777" w:rsidR="005F3F34" w:rsidRPr="00A3395F" w:rsidRDefault="005F3F34" w:rsidP="009E34C4">
      <w:pPr>
        <w:spacing w:after="0" w:line="360" w:lineRule="auto"/>
        <w:rPr>
          <w:rFonts w:ascii="Arial" w:hAnsi="Arial" w:cs="Arial"/>
          <w:bCs/>
          <w:sz w:val="24"/>
          <w:szCs w:val="24"/>
        </w:rPr>
      </w:pPr>
      <w:r w:rsidRPr="00A3395F">
        <w:rPr>
          <w:rFonts w:ascii="Arial" w:hAnsi="Arial" w:cs="Arial"/>
          <w:sz w:val="24"/>
          <w:szCs w:val="24"/>
        </w:rPr>
        <w:t>Uwaga:</w:t>
      </w:r>
      <w:r w:rsidRPr="00A3395F">
        <w:rPr>
          <w:rFonts w:ascii="Arial" w:hAnsi="Arial" w:cs="Arial"/>
          <w:bCs/>
          <w:sz w:val="24"/>
          <w:szCs w:val="24"/>
        </w:rPr>
        <w:t xml:space="preserve"> W korespondencji kierowanej do Zamawiającego należy posługiwać się tym znakiem.</w:t>
      </w:r>
    </w:p>
    <w:p w14:paraId="65CC81B0" w14:textId="77777777" w:rsidR="005F3F34" w:rsidRPr="00A3395F" w:rsidRDefault="005F3F34" w:rsidP="009E34C4">
      <w:pPr>
        <w:spacing w:before="240" w:after="0" w:line="360" w:lineRule="auto"/>
        <w:ind w:left="709" w:hanging="709"/>
        <w:rPr>
          <w:rFonts w:ascii="Arial" w:hAnsi="Arial" w:cs="Arial"/>
          <w:b/>
          <w:sz w:val="24"/>
          <w:szCs w:val="24"/>
        </w:rPr>
      </w:pPr>
      <w:r w:rsidRPr="00A3395F">
        <w:rPr>
          <w:rFonts w:ascii="Arial" w:hAnsi="Arial" w:cs="Arial"/>
          <w:b/>
          <w:sz w:val="24"/>
          <w:szCs w:val="24"/>
        </w:rPr>
        <w:t xml:space="preserve">Finansowanie zamówienia </w:t>
      </w:r>
    </w:p>
    <w:p w14:paraId="719836EB" w14:textId="76B79AF9" w:rsidR="005F3F34" w:rsidRDefault="005F3F34" w:rsidP="009E34C4">
      <w:pPr>
        <w:spacing w:after="0" w:line="360" w:lineRule="auto"/>
        <w:rPr>
          <w:rFonts w:ascii="Arial" w:hAnsi="Arial" w:cs="Arial"/>
          <w:sz w:val="24"/>
          <w:szCs w:val="24"/>
        </w:rPr>
      </w:pPr>
      <w:r w:rsidRPr="00A3395F">
        <w:rPr>
          <w:rFonts w:ascii="Arial" w:hAnsi="Arial" w:cs="Arial"/>
          <w:sz w:val="24"/>
          <w:szCs w:val="24"/>
        </w:rPr>
        <w:t xml:space="preserve">Zamówienie jest finansowane z budżetu miasta. </w:t>
      </w:r>
    </w:p>
    <w:p w14:paraId="00DB6C6C" w14:textId="77777777" w:rsidR="005F3F34" w:rsidRPr="00A3395F" w:rsidRDefault="005F3F34" w:rsidP="009E34C4">
      <w:pPr>
        <w:spacing w:before="240" w:after="0" w:line="360" w:lineRule="auto"/>
        <w:rPr>
          <w:rFonts w:ascii="Arial" w:hAnsi="Arial" w:cs="Arial"/>
          <w:sz w:val="24"/>
          <w:szCs w:val="24"/>
        </w:rPr>
      </w:pPr>
      <w:r w:rsidRPr="00A3395F">
        <w:rPr>
          <w:rFonts w:ascii="Arial" w:hAnsi="Arial" w:cs="Arial"/>
          <w:sz w:val="24"/>
          <w:szCs w:val="24"/>
        </w:rPr>
        <w:t xml:space="preserve">Postępowanie zostanie przeprowadzone na podstawie ustawy z dnia </w:t>
      </w:r>
      <w:r w:rsidR="00E953C0" w:rsidRPr="00A3395F">
        <w:rPr>
          <w:rFonts w:ascii="Arial" w:hAnsi="Arial" w:cs="Arial"/>
          <w:sz w:val="24"/>
          <w:szCs w:val="24"/>
        </w:rPr>
        <w:t>11</w:t>
      </w:r>
      <w:r w:rsidRPr="00A3395F">
        <w:rPr>
          <w:rFonts w:ascii="Arial" w:hAnsi="Arial" w:cs="Arial"/>
          <w:sz w:val="24"/>
          <w:szCs w:val="24"/>
        </w:rPr>
        <w:t xml:space="preserve"> </w:t>
      </w:r>
      <w:r w:rsidR="00E953C0" w:rsidRPr="00A3395F">
        <w:rPr>
          <w:rFonts w:ascii="Arial" w:hAnsi="Arial" w:cs="Arial"/>
          <w:sz w:val="24"/>
          <w:szCs w:val="24"/>
        </w:rPr>
        <w:t>września</w:t>
      </w:r>
      <w:r w:rsidRPr="00A3395F">
        <w:rPr>
          <w:rFonts w:ascii="Arial" w:hAnsi="Arial" w:cs="Arial"/>
          <w:sz w:val="24"/>
          <w:szCs w:val="24"/>
        </w:rPr>
        <w:t xml:space="preserve"> 20</w:t>
      </w:r>
      <w:r w:rsidR="00B803A7" w:rsidRPr="00A3395F">
        <w:rPr>
          <w:rFonts w:ascii="Arial" w:hAnsi="Arial" w:cs="Arial"/>
          <w:sz w:val="24"/>
          <w:szCs w:val="24"/>
        </w:rPr>
        <w:t>19</w:t>
      </w:r>
      <w:r w:rsidRPr="00A3395F">
        <w:rPr>
          <w:rFonts w:ascii="Arial" w:hAnsi="Arial" w:cs="Arial"/>
          <w:sz w:val="24"/>
          <w:szCs w:val="24"/>
        </w:rPr>
        <w:t xml:space="preserve"> r. Prawo zamówień publicznych, przepisów wykonawczych wydanych na jej podstawie oraz niniejszej specyfikacji warunków zamówienia.</w:t>
      </w:r>
    </w:p>
    <w:p w14:paraId="7CDB2B4B" w14:textId="77777777" w:rsidR="005F3F34" w:rsidRPr="00A3395F" w:rsidRDefault="005F3F34" w:rsidP="009E34C4">
      <w:pPr>
        <w:spacing w:before="240" w:after="0" w:line="360" w:lineRule="auto"/>
        <w:rPr>
          <w:rFonts w:ascii="Arial" w:hAnsi="Arial" w:cs="Arial"/>
          <w:sz w:val="24"/>
          <w:szCs w:val="24"/>
        </w:rPr>
      </w:pPr>
      <w:r w:rsidRPr="00A3395F">
        <w:rPr>
          <w:rFonts w:ascii="Arial" w:hAnsi="Arial" w:cs="Arial"/>
          <w:sz w:val="24"/>
          <w:szCs w:val="24"/>
        </w:rPr>
        <w:t>Użyte w specyfikacji terminy mają następujące znaczenie:</w:t>
      </w:r>
    </w:p>
    <w:p w14:paraId="7F18E80F" w14:textId="77777777" w:rsidR="005F3F34" w:rsidRPr="00A3395F" w:rsidRDefault="005F3F34" w:rsidP="009E34C4">
      <w:pPr>
        <w:tabs>
          <w:tab w:val="left" w:pos="2127"/>
        </w:tabs>
        <w:spacing w:after="0" w:line="360" w:lineRule="auto"/>
        <w:rPr>
          <w:rFonts w:ascii="Arial" w:hAnsi="Arial" w:cs="Arial"/>
          <w:sz w:val="24"/>
          <w:szCs w:val="24"/>
        </w:rPr>
      </w:pPr>
      <w:r w:rsidRPr="00A3395F">
        <w:rPr>
          <w:rFonts w:ascii="Arial" w:hAnsi="Arial" w:cs="Arial"/>
          <w:sz w:val="24"/>
          <w:szCs w:val="24"/>
        </w:rPr>
        <w:t>„Zamawiający”</w:t>
      </w:r>
      <w:r w:rsidRPr="00A3395F">
        <w:rPr>
          <w:rFonts w:ascii="Arial" w:hAnsi="Arial" w:cs="Arial"/>
          <w:sz w:val="24"/>
          <w:szCs w:val="24"/>
        </w:rPr>
        <w:tab/>
        <w:t>Miasto Rybnik</w:t>
      </w:r>
    </w:p>
    <w:p w14:paraId="798B90F0" w14:textId="77777777"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„Postępowanie”</w:t>
      </w:r>
      <w:r w:rsidRPr="00A3395F">
        <w:rPr>
          <w:rFonts w:ascii="Arial" w:hAnsi="Arial" w:cs="Arial"/>
          <w:sz w:val="24"/>
          <w:szCs w:val="24"/>
        </w:rPr>
        <w:tab/>
        <w:t xml:space="preserve">postępowanie prowadzone przez Zamawiającego na podstawie niniejszej </w:t>
      </w:r>
      <w:r w:rsidR="00E953C0" w:rsidRPr="00A3395F">
        <w:rPr>
          <w:rFonts w:ascii="Arial" w:hAnsi="Arial" w:cs="Arial"/>
          <w:sz w:val="24"/>
          <w:szCs w:val="24"/>
        </w:rPr>
        <w:t>s</w:t>
      </w:r>
      <w:r w:rsidR="00B0441A" w:rsidRPr="00A3395F">
        <w:rPr>
          <w:rFonts w:ascii="Arial" w:hAnsi="Arial" w:cs="Arial"/>
          <w:sz w:val="24"/>
          <w:szCs w:val="24"/>
        </w:rPr>
        <w:t>pecyfikacji</w:t>
      </w:r>
    </w:p>
    <w:p w14:paraId="7A445360" w14:textId="77777777" w:rsidR="005F3F34" w:rsidRPr="00A3395F" w:rsidRDefault="00E953C0" w:rsidP="009E34C4">
      <w:pPr>
        <w:tabs>
          <w:tab w:val="left" w:pos="2127"/>
        </w:tabs>
        <w:spacing w:after="0" w:line="360" w:lineRule="auto"/>
        <w:rPr>
          <w:rFonts w:ascii="Arial" w:hAnsi="Arial" w:cs="Arial"/>
          <w:sz w:val="24"/>
          <w:szCs w:val="24"/>
        </w:rPr>
      </w:pPr>
      <w:r w:rsidRPr="00A3395F">
        <w:rPr>
          <w:rFonts w:ascii="Arial" w:hAnsi="Arial" w:cs="Arial"/>
          <w:sz w:val="24"/>
          <w:szCs w:val="24"/>
        </w:rPr>
        <w:lastRenderedPageBreak/>
        <w:t>„S</w:t>
      </w:r>
      <w:r w:rsidR="005F3F34" w:rsidRPr="00A3395F">
        <w:rPr>
          <w:rFonts w:ascii="Arial" w:hAnsi="Arial" w:cs="Arial"/>
          <w:sz w:val="24"/>
          <w:szCs w:val="24"/>
        </w:rPr>
        <w:t>WZ”</w:t>
      </w:r>
      <w:r w:rsidR="005F3F34" w:rsidRPr="00A3395F">
        <w:rPr>
          <w:rFonts w:ascii="Arial" w:hAnsi="Arial" w:cs="Arial"/>
          <w:sz w:val="24"/>
          <w:szCs w:val="24"/>
        </w:rPr>
        <w:tab/>
        <w:t xml:space="preserve">niniejsza </w:t>
      </w:r>
      <w:r w:rsidR="00700E90" w:rsidRPr="00A3395F">
        <w:rPr>
          <w:rFonts w:ascii="Arial" w:hAnsi="Arial" w:cs="Arial"/>
          <w:sz w:val="24"/>
          <w:szCs w:val="24"/>
        </w:rPr>
        <w:t>S</w:t>
      </w:r>
      <w:r w:rsidR="005F3F34" w:rsidRPr="00A3395F">
        <w:rPr>
          <w:rFonts w:ascii="Arial" w:hAnsi="Arial" w:cs="Arial"/>
          <w:sz w:val="24"/>
          <w:szCs w:val="24"/>
        </w:rPr>
        <w:t xml:space="preserve">pecyfikacja </w:t>
      </w:r>
      <w:r w:rsidR="00700E90" w:rsidRPr="00A3395F">
        <w:rPr>
          <w:rFonts w:ascii="Arial" w:hAnsi="Arial" w:cs="Arial"/>
          <w:sz w:val="24"/>
          <w:szCs w:val="24"/>
        </w:rPr>
        <w:t>W</w:t>
      </w:r>
      <w:r w:rsidR="005F3F34" w:rsidRPr="00A3395F">
        <w:rPr>
          <w:rFonts w:ascii="Arial" w:hAnsi="Arial" w:cs="Arial"/>
          <w:sz w:val="24"/>
          <w:szCs w:val="24"/>
        </w:rPr>
        <w:t xml:space="preserve">arunków </w:t>
      </w:r>
      <w:r w:rsidR="00700E90" w:rsidRPr="00A3395F">
        <w:rPr>
          <w:rFonts w:ascii="Arial" w:hAnsi="Arial" w:cs="Arial"/>
          <w:sz w:val="24"/>
          <w:szCs w:val="24"/>
        </w:rPr>
        <w:t>Z</w:t>
      </w:r>
      <w:r w:rsidR="00B0441A" w:rsidRPr="00A3395F">
        <w:rPr>
          <w:rFonts w:ascii="Arial" w:hAnsi="Arial" w:cs="Arial"/>
          <w:sz w:val="24"/>
          <w:szCs w:val="24"/>
        </w:rPr>
        <w:t>amówienia</w:t>
      </w:r>
    </w:p>
    <w:p w14:paraId="2A3F8462" w14:textId="77777777" w:rsidR="005F3F34" w:rsidRPr="00A3395F" w:rsidRDefault="005F3F34" w:rsidP="009E34C4">
      <w:pPr>
        <w:pStyle w:val="Tekstpodstawowy2"/>
        <w:tabs>
          <w:tab w:val="left" w:pos="2127"/>
        </w:tabs>
        <w:spacing w:line="360" w:lineRule="auto"/>
        <w:ind w:left="2127" w:hanging="2127"/>
        <w:jc w:val="left"/>
        <w:rPr>
          <w:rFonts w:ascii="Arial" w:hAnsi="Arial" w:cs="Arial"/>
          <w:b w:val="0"/>
          <w:sz w:val="24"/>
          <w:szCs w:val="24"/>
        </w:rPr>
      </w:pPr>
      <w:r w:rsidRPr="00A3395F">
        <w:rPr>
          <w:rFonts w:ascii="Arial" w:hAnsi="Arial" w:cs="Arial"/>
          <w:b w:val="0"/>
          <w:sz w:val="24"/>
          <w:szCs w:val="24"/>
        </w:rPr>
        <w:t>„Ustawa”</w:t>
      </w:r>
      <w:r w:rsidRPr="00A3395F">
        <w:rPr>
          <w:rFonts w:ascii="Arial" w:hAnsi="Arial" w:cs="Arial"/>
          <w:b w:val="0"/>
          <w:sz w:val="24"/>
          <w:szCs w:val="24"/>
        </w:rPr>
        <w:tab/>
        <w:t xml:space="preserve">ustawa </w:t>
      </w:r>
      <w:r w:rsidR="00700E90" w:rsidRPr="00A3395F">
        <w:rPr>
          <w:rFonts w:ascii="Arial" w:hAnsi="Arial" w:cs="Arial"/>
          <w:b w:val="0"/>
          <w:sz w:val="24"/>
          <w:szCs w:val="24"/>
        </w:rPr>
        <w:t>z dnia 11 września 20</w:t>
      </w:r>
      <w:r w:rsidR="00B803A7" w:rsidRPr="00A3395F">
        <w:rPr>
          <w:rFonts w:ascii="Arial" w:hAnsi="Arial" w:cs="Arial"/>
          <w:b w:val="0"/>
          <w:sz w:val="24"/>
          <w:szCs w:val="24"/>
        </w:rPr>
        <w:t>19</w:t>
      </w:r>
      <w:r w:rsidR="00700E90" w:rsidRPr="00A3395F">
        <w:rPr>
          <w:rFonts w:ascii="Arial" w:hAnsi="Arial" w:cs="Arial"/>
          <w:b w:val="0"/>
          <w:sz w:val="24"/>
          <w:szCs w:val="24"/>
        </w:rPr>
        <w:t xml:space="preserve"> r.</w:t>
      </w:r>
      <w:r w:rsidR="00B0441A" w:rsidRPr="00A3395F">
        <w:rPr>
          <w:rFonts w:ascii="Arial" w:hAnsi="Arial" w:cs="Arial"/>
          <w:b w:val="0"/>
          <w:sz w:val="24"/>
          <w:szCs w:val="24"/>
        </w:rPr>
        <w:t xml:space="preserve"> - Prawo zamówień publicznych</w:t>
      </w:r>
    </w:p>
    <w:p w14:paraId="61C67CD7" w14:textId="77777777"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„Zamówienie”</w:t>
      </w:r>
      <w:r w:rsidRPr="00A3395F">
        <w:rPr>
          <w:rFonts w:ascii="Arial" w:hAnsi="Arial" w:cs="Arial"/>
          <w:sz w:val="24"/>
          <w:szCs w:val="24"/>
        </w:rPr>
        <w:tab/>
        <w:t>należy przez to rozumieć zamówienie publiczne, którego przedmiot został w sposób szcze</w:t>
      </w:r>
      <w:r w:rsidR="00E953C0" w:rsidRPr="00A3395F">
        <w:rPr>
          <w:rFonts w:ascii="Arial" w:hAnsi="Arial" w:cs="Arial"/>
          <w:sz w:val="24"/>
          <w:szCs w:val="24"/>
        </w:rPr>
        <w:t>gółowy opisany w Rozdziale II S</w:t>
      </w:r>
      <w:r w:rsidR="00B0441A" w:rsidRPr="00A3395F">
        <w:rPr>
          <w:rFonts w:ascii="Arial" w:hAnsi="Arial" w:cs="Arial"/>
          <w:sz w:val="24"/>
          <w:szCs w:val="24"/>
        </w:rPr>
        <w:t>WZ</w:t>
      </w:r>
    </w:p>
    <w:p w14:paraId="16B02AC3" w14:textId="1BC301FD" w:rsidR="005F3F34"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„Wykonawca”</w:t>
      </w:r>
      <w:r w:rsidRPr="00A3395F">
        <w:rPr>
          <w:rFonts w:ascii="Arial" w:hAnsi="Arial" w:cs="Arial"/>
          <w:sz w:val="24"/>
          <w:szCs w:val="24"/>
        </w:rPr>
        <w:tab/>
      </w:r>
      <w:r w:rsidR="00700E90" w:rsidRPr="00A3395F">
        <w:rPr>
          <w:rFonts w:ascii="Arial" w:hAnsi="Arial" w:cs="Arial"/>
          <w:sz w:val="24"/>
          <w:szCs w:val="24"/>
        </w:rPr>
        <w:t>osoba fizyczna, osoba prawna albo jednostka organizacyjna nieposiadając</w:t>
      </w:r>
      <w:r w:rsidR="00BA344E" w:rsidRPr="00A3395F">
        <w:rPr>
          <w:rFonts w:ascii="Arial" w:hAnsi="Arial" w:cs="Arial"/>
          <w:sz w:val="24"/>
          <w:szCs w:val="24"/>
        </w:rPr>
        <w:t>a</w:t>
      </w:r>
      <w:r w:rsidR="00700E90" w:rsidRPr="00A3395F">
        <w:rPr>
          <w:rFonts w:ascii="Arial" w:hAnsi="Arial" w:cs="Arial"/>
          <w:sz w:val="24"/>
          <w:szCs w:val="24"/>
        </w:rPr>
        <w:t xml:space="preserve"> osobowości prawnej, która oferuje na rynku wykonanie robót budowlanych lub obiektu budowlanego, dostawę produktów lub świadczenie usług lub ubiega </w:t>
      </w:r>
      <w:r w:rsidR="00C86CEF" w:rsidRPr="00A3395F">
        <w:rPr>
          <w:rFonts w:ascii="Arial" w:hAnsi="Arial" w:cs="Arial"/>
          <w:sz w:val="24"/>
          <w:szCs w:val="24"/>
        </w:rPr>
        <w:t>się o</w:t>
      </w:r>
      <w:r w:rsidR="00700E90" w:rsidRPr="00A3395F">
        <w:rPr>
          <w:rFonts w:ascii="Arial" w:hAnsi="Arial" w:cs="Arial"/>
          <w:sz w:val="24"/>
          <w:szCs w:val="24"/>
        </w:rPr>
        <w:t xml:space="preserve"> udzielenie zamówienia, złożyła ofertę lub zawarła umowę w sprawie zamówienia publicznego</w:t>
      </w:r>
    </w:p>
    <w:p w14:paraId="7F652878" w14:textId="77777777" w:rsidR="005F3F34" w:rsidRPr="00A3395F" w:rsidRDefault="005F3F34" w:rsidP="009E34C4">
      <w:pPr>
        <w:spacing w:before="240" w:after="0" w:line="360" w:lineRule="auto"/>
        <w:rPr>
          <w:rFonts w:ascii="Arial" w:hAnsi="Arial" w:cs="Arial"/>
          <w:b/>
          <w:sz w:val="24"/>
          <w:szCs w:val="24"/>
        </w:rPr>
      </w:pPr>
      <w:r w:rsidRPr="00A3395F">
        <w:rPr>
          <w:rFonts w:ascii="Arial" w:hAnsi="Arial" w:cs="Arial"/>
          <w:b/>
          <w:sz w:val="24"/>
          <w:szCs w:val="24"/>
        </w:rPr>
        <w:t>Obowiązek informacyjny wynikający z art. 13 RODO</w:t>
      </w:r>
    </w:p>
    <w:p w14:paraId="66CE752F" w14:textId="77777777" w:rsidR="005F3F34" w:rsidRPr="00A3395F" w:rsidRDefault="005F3F34" w:rsidP="009E34C4">
      <w:pPr>
        <w:spacing w:after="0" w:line="360" w:lineRule="auto"/>
        <w:rPr>
          <w:rFonts w:ascii="Arial" w:hAnsi="Arial" w:cs="Arial"/>
          <w:sz w:val="24"/>
          <w:szCs w:val="24"/>
        </w:rPr>
      </w:pPr>
      <w:r w:rsidRPr="00A3395F">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9727401"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administratorem Pani/Pana danych osobowych jest Prezydent Miasta z siedzibą przy ul. Bolesława Chrobrego 2 w Rybniku (44-200)</w:t>
      </w:r>
      <w:r w:rsidRPr="00A3395F">
        <w:rPr>
          <w:rFonts w:ascii="Arial" w:hAnsi="Arial" w:cs="Arial"/>
          <w:sz w:val="24"/>
          <w:szCs w:val="24"/>
        </w:rPr>
        <w:t>;</w:t>
      </w:r>
    </w:p>
    <w:p w14:paraId="56D8FB5E" w14:textId="323906DC"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inspektorem ochrony danych osobowych w Urzędzie Miasta jest Pani </w:t>
      </w:r>
      <w:r w:rsidR="00972373">
        <w:rPr>
          <w:rFonts w:ascii="Arial" w:hAnsi="Arial" w:cs="Arial"/>
          <w:sz w:val="24"/>
          <w:szCs w:val="24"/>
          <w:lang w:eastAsia="pl-PL"/>
        </w:rPr>
        <w:t xml:space="preserve">Anita </w:t>
      </w:r>
      <w:proofErr w:type="spellStart"/>
      <w:r w:rsidR="00972373">
        <w:rPr>
          <w:rFonts w:ascii="Arial" w:hAnsi="Arial" w:cs="Arial"/>
          <w:sz w:val="24"/>
          <w:szCs w:val="24"/>
          <w:lang w:eastAsia="pl-PL"/>
        </w:rPr>
        <w:t>Zynek</w:t>
      </w:r>
      <w:proofErr w:type="spellEnd"/>
      <w:r w:rsidRPr="00A3395F">
        <w:rPr>
          <w:rFonts w:ascii="Arial" w:hAnsi="Arial" w:cs="Arial"/>
          <w:sz w:val="24"/>
          <w:szCs w:val="24"/>
          <w:lang w:eastAsia="pl-PL"/>
        </w:rPr>
        <w:t xml:space="preserve">, kontakt: e-mail: </w:t>
      </w:r>
      <w:hyperlink r:id="rId8" w:history="1">
        <w:r w:rsidR="000D16D7" w:rsidRPr="00A3395F">
          <w:rPr>
            <w:rStyle w:val="Hipercze"/>
            <w:rFonts w:ascii="Arial" w:hAnsi="Arial" w:cs="Arial"/>
            <w:sz w:val="24"/>
            <w:szCs w:val="24"/>
            <w:lang w:eastAsia="pl-PL"/>
          </w:rPr>
          <w:t>iod@um.rybnik.pl</w:t>
        </w:r>
      </w:hyperlink>
      <w:r w:rsidR="000D16D7" w:rsidRPr="00A3395F">
        <w:rPr>
          <w:rFonts w:ascii="Arial" w:hAnsi="Arial" w:cs="Arial"/>
          <w:sz w:val="24"/>
          <w:szCs w:val="24"/>
          <w:lang w:eastAsia="pl-PL"/>
        </w:rPr>
        <w:t xml:space="preserve"> </w:t>
      </w:r>
      <w:r w:rsidRPr="00A3395F">
        <w:rPr>
          <w:rFonts w:ascii="Arial" w:hAnsi="Arial" w:cs="Arial"/>
          <w:sz w:val="24"/>
          <w:szCs w:val="24"/>
          <w:lang w:eastAsia="pl-PL"/>
        </w:rPr>
        <w:t>;</w:t>
      </w:r>
    </w:p>
    <w:p w14:paraId="5D30170B"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Pani/Pana dane osobowe przetwarzane będą na podstawie art. 6 ust. 1 lit. c RODO w celu </w:t>
      </w:r>
      <w:r w:rsidRPr="00A3395F">
        <w:rPr>
          <w:rFonts w:ascii="Arial" w:hAnsi="Arial" w:cs="Arial"/>
          <w:sz w:val="24"/>
          <w:szCs w:val="24"/>
        </w:rPr>
        <w:t>związanym z przedmiotowym postępowaniem o udzielenie zamówienia publicznego</w:t>
      </w:r>
      <w:r w:rsidRPr="00A3395F">
        <w:rPr>
          <w:rFonts w:ascii="Arial" w:hAnsi="Arial" w:cs="Arial"/>
          <w:strike/>
          <w:sz w:val="24"/>
          <w:szCs w:val="24"/>
        </w:rPr>
        <w:t>;</w:t>
      </w:r>
    </w:p>
    <w:p w14:paraId="18F0EF4B"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odbiorcami Pani/Pana danych osobowych będą osoby lub podmioty, którym udostępniona zostanie dokumentacja postępowania w oparciu o art. </w:t>
      </w:r>
      <w:r w:rsidR="00E953C0" w:rsidRPr="00A3395F">
        <w:rPr>
          <w:rFonts w:ascii="Arial" w:hAnsi="Arial" w:cs="Arial"/>
          <w:sz w:val="24"/>
          <w:szCs w:val="24"/>
          <w:lang w:eastAsia="pl-PL"/>
        </w:rPr>
        <w:t>1</w:t>
      </w:r>
      <w:r w:rsidRPr="00A3395F">
        <w:rPr>
          <w:rFonts w:ascii="Arial" w:hAnsi="Arial" w:cs="Arial"/>
          <w:sz w:val="24"/>
          <w:szCs w:val="24"/>
          <w:lang w:eastAsia="pl-PL"/>
        </w:rPr>
        <w:t xml:space="preserve">8 oraz art. </w:t>
      </w:r>
      <w:r w:rsidR="00E953C0" w:rsidRPr="00A3395F">
        <w:rPr>
          <w:rFonts w:ascii="Arial" w:hAnsi="Arial" w:cs="Arial"/>
          <w:sz w:val="24"/>
          <w:szCs w:val="24"/>
          <w:lang w:eastAsia="pl-PL"/>
        </w:rPr>
        <w:t>74</w:t>
      </w:r>
      <w:r w:rsidRPr="00A3395F">
        <w:rPr>
          <w:rFonts w:ascii="Arial" w:hAnsi="Arial" w:cs="Arial"/>
          <w:sz w:val="24"/>
          <w:szCs w:val="24"/>
          <w:lang w:eastAsia="pl-PL"/>
        </w:rPr>
        <w:t xml:space="preserve"> ustawy z dnia </w:t>
      </w:r>
      <w:r w:rsidR="00E953C0" w:rsidRPr="00A3395F">
        <w:rPr>
          <w:rFonts w:ascii="Arial" w:hAnsi="Arial" w:cs="Arial"/>
          <w:sz w:val="24"/>
          <w:szCs w:val="24"/>
          <w:lang w:eastAsia="pl-PL"/>
        </w:rPr>
        <w:t>11</w:t>
      </w:r>
      <w:r w:rsidRPr="00A3395F">
        <w:rPr>
          <w:rFonts w:ascii="Arial" w:hAnsi="Arial" w:cs="Arial"/>
          <w:sz w:val="24"/>
          <w:szCs w:val="24"/>
          <w:lang w:eastAsia="pl-PL"/>
        </w:rPr>
        <w:t xml:space="preserve"> </w:t>
      </w:r>
      <w:r w:rsidR="00E953C0" w:rsidRPr="00A3395F">
        <w:rPr>
          <w:rFonts w:ascii="Arial" w:hAnsi="Arial" w:cs="Arial"/>
          <w:sz w:val="24"/>
          <w:szCs w:val="24"/>
          <w:lang w:eastAsia="pl-PL"/>
        </w:rPr>
        <w:t>września</w:t>
      </w:r>
      <w:r w:rsidRPr="00A3395F">
        <w:rPr>
          <w:rFonts w:ascii="Arial" w:hAnsi="Arial" w:cs="Arial"/>
          <w:sz w:val="24"/>
          <w:szCs w:val="24"/>
          <w:lang w:eastAsia="pl-PL"/>
        </w:rPr>
        <w:t xml:space="preserve"> 20</w:t>
      </w:r>
      <w:r w:rsidR="00B803A7" w:rsidRPr="00A3395F">
        <w:rPr>
          <w:rFonts w:ascii="Arial" w:hAnsi="Arial" w:cs="Arial"/>
          <w:sz w:val="24"/>
          <w:szCs w:val="24"/>
          <w:lang w:eastAsia="pl-PL"/>
        </w:rPr>
        <w:t>19</w:t>
      </w:r>
      <w:r w:rsidRPr="00A3395F">
        <w:rPr>
          <w:rFonts w:ascii="Arial" w:hAnsi="Arial" w:cs="Arial"/>
          <w:sz w:val="24"/>
          <w:szCs w:val="24"/>
          <w:lang w:eastAsia="pl-PL"/>
        </w:rPr>
        <w:t xml:space="preserve"> r. – Prawo zamówień publicznych, dalej „ustawa Pzp”;</w:t>
      </w:r>
    </w:p>
    <w:p w14:paraId="6E18D21B" w14:textId="504FA2D8"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Pani/Pana dane osobowe będą przechowywane, zgodnie z art. </w:t>
      </w:r>
      <w:r w:rsidR="00E953C0" w:rsidRPr="00A3395F">
        <w:rPr>
          <w:rFonts w:ascii="Arial" w:hAnsi="Arial" w:cs="Arial"/>
          <w:sz w:val="24"/>
          <w:szCs w:val="24"/>
          <w:lang w:eastAsia="pl-PL"/>
        </w:rPr>
        <w:t>78</w:t>
      </w:r>
      <w:r w:rsidRPr="00A3395F">
        <w:rPr>
          <w:rFonts w:ascii="Arial" w:hAnsi="Arial" w:cs="Arial"/>
          <w:sz w:val="24"/>
          <w:szCs w:val="24"/>
          <w:lang w:eastAsia="pl-PL"/>
        </w:rPr>
        <w:t xml:space="preserve"> ust. 1 ustawy Pzp, przez okres 4 lat od dnia zakończenia postępowania o udzielenie zamówienia, a jeżeli czas trwania umowy przekracza 4 lata, okres przechowywania obejmuje cały czas trwania umowy. Zgodnie z </w:t>
      </w:r>
      <w:r w:rsidRPr="00A3395F">
        <w:rPr>
          <w:rFonts w:ascii="Arial" w:hAnsi="Arial" w:cs="Arial"/>
          <w:sz w:val="24"/>
          <w:szCs w:val="24"/>
          <w:lang w:eastAsia="pl-PL"/>
        </w:rPr>
        <w:lastRenderedPageBreak/>
        <w:t>Rozporządzeniem Prezesa Rady Ministrów z dnia 18 stycznia 2011 r. w sprawie instrukcji kancelaryjnej, jednolitych rzeczowych wykazów akt oraz instrukcji w sprawie organizacji i zakresu działania archiwów zakładowych (Dz.U.2011.14.67 z dnia 2011.01.20) teczki aktowe będą przechowywane w archiwum zakładowym przez okres 5 lat w przypadku dokumentacji za</w:t>
      </w:r>
      <w:r w:rsidR="00292CBF" w:rsidRPr="00A3395F">
        <w:rPr>
          <w:rFonts w:ascii="Arial" w:hAnsi="Arial" w:cs="Arial"/>
          <w:sz w:val="24"/>
          <w:szCs w:val="24"/>
          <w:lang w:eastAsia="pl-PL"/>
        </w:rPr>
        <w:t xml:space="preserve">mówień publicznych oraz 10 lat </w:t>
      </w:r>
      <w:r w:rsidRPr="00A3395F">
        <w:rPr>
          <w:rFonts w:ascii="Arial" w:hAnsi="Arial" w:cs="Arial"/>
          <w:sz w:val="24"/>
          <w:szCs w:val="24"/>
          <w:lang w:eastAsia="pl-PL"/>
        </w:rPr>
        <w:t>w przypadku umów zawartych w wyniku postępowania</w:t>
      </w:r>
      <w:r w:rsidR="009E34C4">
        <w:rPr>
          <w:rFonts w:ascii="Arial" w:hAnsi="Arial" w:cs="Arial"/>
          <w:sz w:val="24"/>
          <w:szCs w:val="24"/>
          <w:lang w:eastAsia="pl-PL"/>
        </w:rPr>
        <w:t xml:space="preserve"> </w:t>
      </w:r>
      <w:r w:rsidRPr="00A3395F">
        <w:rPr>
          <w:rFonts w:ascii="Arial" w:hAnsi="Arial" w:cs="Arial"/>
          <w:sz w:val="24"/>
          <w:szCs w:val="24"/>
          <w:lang w:eastAsia="pl-PL"/>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4941490C"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89C3948" w14:textId="1A2729D6"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w odniesieniu do Pani/Pana danych osobowych decyzje nie będą podejmowane w sposób zautomatyzowany, stosowanie do art. 22 RODO;</w:t>
      </w:r>
    </w:p>
    <w:p w14:paraId="4C4E7CE3"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posiada Pani/Pan:</w:t>
      </w:r>
    </w:p>
    <w:p w14:paraId="7A19E25C" w14:textId="77777777"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na podstawie art. 15 RODO prawo dostępu do danych osobowych Pani/Pana dotyczących;</w:t>
      </w:r>
    </w:p>
    <w:p w14:paraId="4E0DD1B7" w14:textId="77777777"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 xml:space="preserve">na podstawie art. 16 RODO prawo do sprostowania Pani/Pana danych osobowych </w:t>
      </w:r>
      <w:r w:rsidRPr="00A3395F">
        <w:rPr>
          <w:rFonts w:ascii="Arial" w:hAnsi="Arial" w:cs="Arial"/>
          <w:b/>
          <w:sz w:val="24"/>
          <w:szCs w:val="24"/>
          <w:lang w:eastAsia="pl-PL"/>
        </w:rPr>
        <w:t>*</w:t>
      </w:r>
      <w:r w:rsidRPr="00A3395F">
        <w:rPr>
          <w:rFonts w:ascii="Arial" w:hAnsi="Arial" w:cs="Arial"/>
          <w:sz w:val="24"/>
          <w:szCs w:val="24"/>
          <w:lang w:eastAsia="pl-PL"/>
        </w:rPr>
        <w:t>;</w:t>
      </w:r>
    </w:p>
    <w:p w14:paraId="033341B6" w14:textId="77777777"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 xml:space="preserve">na podstawie art. 18 RODO prawo żądania od administratora ograniczenia przetwarzania danych osobowych z zastrzeżeniem przypadków, o których mowa w art. 18 ust. 2 RODO **;  </w:t>
      </w:r>
    </w:p>
    <w:p w14:paraId="606C89A1" w14:textId="77777777"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prawo do wniesienia skargi do Prezesa Urzędu Ochrony Danych Osobowych, gdy uzna Pani/Pan, że przetwarzanie danych osobowych Pani/Pana dotyczących narusza przepisy RODO;</w:t>
      </w:r>
    </w:p>
    <w:p w14:paraId="3EE8CD44" w14:textId="77777777"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nie przysługuje Pani/Panu:</w:t>
      </w:r>
    </w:p>
    <w:p w14:paraId="04178A24" w14:textId="77777777" w:rsidR="005F3F34" w:rsidRPr="00A3395F" w:rsidRDefault="005F3F34" w:rsidP="009E34C4">
      <w:pPr>
        <w:pStyle w:val="Akapitzlist"/>
        <w:numPr>
          <w:ilvl w:val="0"/>
          <w:numId w:val="15"/>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w związku z art. 17 ust. 3 lit. b, d lub e RODO prawo do usunięcia danych osobowych;</w:t>
      </w:r>
    </w:p>
    <w:p w14:paraId="161B31CA" w14:textId="77777777" w:rsidR="005F3F34" w:rsidRPr="00A3395F" w:rsidRDefault="005F3F34" w:rsidP="009E34C4">
      <w:pPr>
        <w:pStyle w:val="Akapitzlist"/>
        <w:numPr>
          <w:ilvl w:val="0"/>
          <w:numId w:val="15"/>
        </w:numPr>
        <w:spacing w:after="0" w:line="360" w:lineRule="auto"/>
        <w:ind w:left="709" w:hanging="283"/>
        <w:rPr>
          <w:rFonts w:ascii="Arial" w:hAnsi="Arial" w:cs="Arial"/>
          <w:b/>
          <w:sz w:val="24"/>
          <w:szCs w:val="24"/>
          <w:lang w:eastAsia="pl-PL"/>
        </w:rPr>
      </w:pPr>
      <w:r w:rsidRPr="00A3395F">
        <w:rPr>
          <w:rFonts w:ascii="Arial" w:hAnsi="Arial" w:cs="Arial"/>
          <w:sz w:val="24"/>
          <w:szCs w:val="24"/>
          <w:lang w:eastAsia="pl-PL"/>
        </w:rPr>
        <w:t>prawo do przenoszenia danych osobowych, o którym mowa w art. 20 RODO;</w:t>
      </w:r>
    </w:p>
    <w:p w14:paraId="2C51DA64" w14:textId="77777777" w:rsidR="005F3F34" w:rsidRPr="00A3395F" w:rsidRDefault="005F3F34" w:rsidP="009E34C4">
      <w:pPr>
        <w:pStyle w:val="Akapitzlist"/>
        <w:numPr>
          <w:ilvl w:val="0"/>
          <w:numId w:val="15"/>
        </w:numPr>
        <w:spacing w:after="240" w:line="360" w:lineRule="auto"/>
        <w:ind w:left="709" w:hanging="283"/>
        <w:rPr>
          <w:rFonts w:ascii="Arial" w:hAnsi="Arial" w:cs="Arial"/>
          <w:sz w:val="24"/>
          <w:szCs w:val="24"/>
          <w:lang w:eastAsia="pl-PL"/>
        </w:rPr>
      </w:pPr>
      <w:r w:rsidRPr="00A3395F">
        <w:rPr>
          <w:rFonts w:ascii="Arial" w:hAnsi="Arial" w:cs="Arial"/>
          <w:sz w:val="24"/>
          <w:szCs w:val="24"/>
          <w:lang w:eastAsia="pl-PL"/>
        </w:rPr>
        <w:lastRenderedPageBreak/>
        <w:t xml:space="preserve">na podstawie art. 21 RODO prawo sprzeciwu, wobec przetwarzania danych osobowych, gdyż podstawą prawną przetwarzania Pani/Pana danych osobowych jest art. 6 ust. 1 lit. c RODO. </w:t>
      </w:r>
    </w:p>
    <w:p w14:paraId="5B33F728" w14:textId="77777777" w:rsidR="005F3F34" w:rsidRPr="00A3395F" w:rsidRDefault="005F3F34" w:rsidP="009E34C4">
      <w:pPr>
        <w:pStyle w:val="Akapitzlist"/>
        <w:spacing w:after="0" w:line="360" w:lineRule="auto"/>
        <w:ind w:left="0"/>
        <w:rPr>
          <w:rFonts w:ascii="Arial" w:hAnsi="Arial" w:cs="Arial"/>
          <w:sz w:val="24"/>
          <w:szCs w:val="24"/>
          <w:lang w:eastAsia="pl-PL"/>
        </w:rPr>
      </w:pPr>
      <w:r w:rsidRPr="00A3395F">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14:paraId="739DA8A6" w14:textId="60D9CD50" w:rsidR="005F3F34" w:rsidRPr="00A3395F" w:rsidRDefault="005F3F34" w:rsidP="009E34C4">
      <w:pPr>
        <w:pStyle w:val="Akapitzlist"/>
        <w:spacing w:after="240" w:line="360" w:lineRule="auto"/>
        <w:ind w:left="0"/>
        <w:rPr>
          <w:rFonts w:ascii="Arial" w:eastAsia="Times New Roman" w:hAnsi="Arial" w:cs="Arial"/>
          <w:sz w:val="24"/>
          <w:szCs w:val="24"/>
          <w:lang w:eastAsia="pl-PL"/>
        </w:rPr>
      </w:pPr>
      <w:r w:rsidRPr="00A3395F">
        <w:rPr>
          <w:rFonts w:ascii="Arial" w:eastAsia="Times New Roman" w:hAnsi="Arial" w:cs="Arial"/>
          <w:sz w:val="24"/>
          <w:szCs w:val="24"/>
          <w:lang w:eastAsia="pl-PL"/>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025BD076" w14:textId="77777777" w:rsidR="005F3F34" w:rsidRPr="00A3395F" w:rsidRDefault="007819C9" w:rsidP="009E34C4">
      <w:pPr>
        <w:pStyle w:val="Akapitzlist"/>
        <w:spacing w:before="240" w:after="0" w:line="360" w:lineRule="auto"/>
        <w:ind w:left="0"/>
        <w:rPr>
          <w:rFonts w:ascii="Arial" w:eastAsia="Times New Roman" w:hAnsi="Arial" w:cs="Arial"/>
          <w:sz w:val="24"/>
          <w:szCs w:val="24"/>
          <w:lang w:eastAsia="pl-PL"/>
        </w:rPr>
      </w:pPr>
      <w:r w:rsidRPr="00A3395F">
        <w:rPr>
          <w:rFonts w:ascii="Arial" w:eastAsia="Times New Roman" w:hAnsi="Arial" w:cs="Arial"/>
          <w:sz w:val="24"/>
          <w:szCs w:val="24"/>
          <w:lang w:eastAsia="pl-PL"/>
        </w:rPr>
        <w:t>*</w:t>
      </w:r>
      <w:r w:rsidR="005F3F34" w:rsidRPr="00A3395F">
        <w:rPr>
          <w:rFonts w:ascii="Arial" w:eastAsia="Times New Roman" w:hAnsi="Arial" w:cs="Arial"/>
          <w:sz w:val="24"/>
          <w:szCs w:val="24"/>
          <w:lang w:eastAsia="pl-PL"/>
        </w:rPr>
        <w:t xml:space="preserve">Wyjaśnienie: </w:t>
      </w:r>
      <w:r w:rsidR="00BA344E" w:rsidRPr="00A3395F">
        <w:rPr>
          <w:rFonts w:ascii="Arial" w:eastAsia="Times New Roman" w:hAnsi="Arial" w:cs="Arial"/>
          <w:sz w:val="24"/>
          <w:szCs w:val="24"/>
          <w:lang w:eastAsia="pl-PL"/>
        </w:rPr>
        <w:t>S</w:t>
      </w:r>
      <w:r w:rsidR="005F3F34" w:rsidRPr="00A3395F">
        <w:rPr>
          <w:rFonts w:ascii="Arial" w:eastAsia="Times New Roman" w:hAnsi="Arial" w:cs="Arial"/>
          <w:sz w:val="24"/>
          <w:szCs w:val="24"/>
          <w:lang w:eastAsia="pl-PL"/>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758DE91" w14:textId="35F5AEE3" w:rsidR="005F3F34" w:rsidRPr="00A3395F" w:rsidRDefault="007819C9" w:rsidP="009E34C4">
      <w:pPr>
        <w:spacing w:after="0" w:line="360" w:lineRule="auto"/>
        <w:rPr>
          <w:rFonts w:ascii="Arial" w:hAnsi="Arial" w:cs="Arial"/>
          <w:sz w:val="24"/>
          <w:szCs w:val="24"/>
        </w:rPr>
      </w:pPr>
      <w:r w:rsidRPr="00A3395F">
        <w:rPr>
          <w:rFonts w:ascii="Arial" w:hAnsi="Arial" w:cs="Arial"/>
          <w:sz w:val="24"/>
          <w:szCs w:val="24"/>
        </w:rPr>
        <w:t>**</w:t>
      </w:r>
      <w:r w:rsidR="005F3F34" w:rsidRPr="00A3395F">
        <w:rPr>
          <w:rFonts w:ascii="Arial" w:hAnsi="Arial" w:cs="Arial"/>
          <w:sz w:val="24"/>
          <w:szCs w:val="24"/>
        </w:rPr>
        <w:t xml:space="preserve">Wyjaśnienie: </w:t>
      </w:r>
      <w:r w:rsidR="00BA344E" w:rsidRPr="00A3395F">
        <w:rPr>
          <w:rFonts w:ascii="Arial" w:hAnsi="Arial" w:cs="Arial"/>
          <w:sz w:val="24"/>
          <w:szCs w:val="24"/>
        </w:rPr>
        <w:t>P</w:t>
      </w:r>
      <w:r w:rsidR="005F3F34" w:rsidRPr="00A3395F">
        <w:rPr>
          <w:rFonts w:ascii="Arial" w:hAnsi="Arial" w:cs="Arial"/>
          <w:sz w:val="24"/>
          <w:szCs w:val="24"/>
        </w:rPr>
        <w:t>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A93B97" w:rsidRPr="00A3395F">
        <w:rPr>
          <w:rFonts w:ascii="Arial" w:hAnsi="Arial" w:cs="Arial"/>
          <w:sz w:val="24"/>
          <w:szCs w:val="24"/>
        </w:rPr>
        <w:t>kiej lub państwa członkowskiego, a także nie ogranicza przetwarzania danych osobowych do czasu zakończenia postępowania o udzielenie zamówienia.</w:t>
      </w:r>
    </w:p>
    <w:p w14:paraId="475F0DC9" w14:textId="77777777"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Zamawiając</w:t>
      </w:r>
      <w:r w:rsidR="007C6A84" w:rsidRPr="00A3395F">
        <w:rPr>
          <w:rFonts w:ascii="Arial" w:hAnsi="Arial" w:cs="Arial"/>
          <w:color w:val="auto"/>
          <w:sz w:val="24"/>
          <w:szCs w:val="24"/>
        </w:rPr>
        <w:t>y (na</w:t>
      </w:r>
      <w:r w:rsidR="009D4E26" w:rsidRPr="00A3395F">
        <w:rPr>
          <w:rFonts w:ascii="Arial" w:hAnsi="Arial" w:cs="Arial"/>
          <w:color w:val="auto"/>
          <w:sz w:val="24"/>
          <w:szCs w:val="24"/>
        </w:rPr>
        <w:t>zwa i adres oraz inne dane tele</w:t>
      </w:r>
      <w:r w:rsidR="007C6A84" w:rsidRPr="00A3395F">
        <w:rPr>
          <w:rFonts w:ascii="Arial" w:hAnsi="Arial" w:cs="Arial"/>
          <w:color w:val="auto"/>
          <w:sz w:val="24"/>
          <w:szCs w:val="24"/>
        </w:rPr>
        <w:t>informatyczne)</w:t>
      </w:r>
    </w:p>
    <w:p w14:paraId="24A0AFD6" w14:textId="77777777" w:rsidR="0042265D" w:rsidRPr="00A3395F" w:rsidRDefault="0042265D" w:rsidP="009E34C4">
      <w:pPr>
        <w:tabs>
          <w:tab w:val="left" w:leader="dot" w:pos="6258"/>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Nazwa oraz adres Zamawiającego:</w:t>
      </w:r>
      <w:r w:rsidR="007C6A84" w:rsidRPr="00A3395F">
        <w:rPr>
          <w:rStyle w:val="Teksttreci20"/>
          <w:rFonts w:ascii="Arial" w:hAnsi="Arial" w:cs="Arial"/>
          <w:color w:val="auto"/>
          <w:sz w:val="24"/>
          <w:szCs w:val="24"/>
        </w:rPr>
        <w:t xml:space="preserve"> </w:t>
      </w:r>
      <w:r w:rsidR="00DA0738" w:rsidRPr="00A3395F">
        <w:rPr>
          <w:rStyle w:val="Teksttreci20"/>
          <w:rFonts w:ascii="Arial" w:hAnsi="Arial" w:cs="Arial"/>
          <w:color w:val="auto"/>
          <w:sz w:val="24"/>
          <w:szCs w:val="24"/>
        </w:rPr>
        <w:t>Miasto Rybnik</w:t>
      </w:r>
    </w:p>
    <w:p w14:paraId="43867A16" w14:textId="77777777" w:rsidR="00DA0738" w:rsidRPr="00A3395F" w:rsidRDefault="00DA0738" w:rsidP="009E34C4">
      <w:pPr>
        <w:tabs>
          <w:tab w:val="left" w:leader="dot" w:pos="6258"/>
        </w:tabs>
        <w:spacing w:after="0" w:line="360" w:lineRule="auto"/>
        <w:rPr>
          <w:rFonts w:ascii="Arial" w:hAnsi="Arial" w:cs="Arial"/>
          <w:sz w:val="24"/>
          <w:szCs w:val="24"/>
        </w:rPr>
      </w:pPr>
      <w:r w:rsidRPr="00A3395F">
        <w:rPr>
          <w:rFonts w:ascii="Arial" w:hAnsi="Arial" w:cs="Arial"/>
          <w:sz w:val="24"/>
          <w:szCs w:val="24"/>
        </w:rPr>
        <w:t>ul. Bolesława Chrobrego Nr 2, 44</w:t>
      </w:r>
      <w:r w:rsidR="005F3F34" w:rsidRPr="00A3395F">
        <w:rPr>
          <w:rFonts w:ascii="Arial" w:hAnsi="Arial" w:cs="Arial"/>
          <w:sz w:val="24"/>
          <w:szCs w:val="24"/>
        </w:rPr>
        <w:t>-</w:t>
      </w:r>
      <w:r w:rsidRPr="00A3395F">
        <w:rPr>
          <w:rFonts w:ascii="Arial" w:hAnsi="Arial" w:cs="Arial"/>
          <w:sz w:val="24"/>
          <w:szCs w:val="24"/>
        </w:rPr>
        <w:t>200 Rybnik</w:t>
      </w:r>
    </w:p>
    <w:p w14:paraId="19067390" w14:textId="77777777" w:rsidR="0042265D" w:rsidRPr="00A3395F" w:rsidRDefault="0042265D" w:rsidP="009E34C4">
      <w:pPr>
        <w:tabs>
          <w:tab w:val="left" w:leader="dot" w:pos="6258"/>
        </w:tabs>
        <w:spacing w:after="0" w:line="360" w:lineRule="auto"/>
        <w:rPr>
          <w:rFonts w:ascii="Arial" w:hAnsi="Arial" w:cs="Arial"/>
          <w:sz w:val="24"/>
          <w:szCs w:val="24"/>
        </w:rPr>
      </w:pPr>
      <w:r w:rsidRPr="00A3395F">
        <w:rPr>
          <w:rStyle w:val="Teksttreci20"/>
          <w:rFonts w:ascii="Arial" w:hAnsi="Arial" w:cs="Arial"/>
          <w:color w:val="auto"/>
          <w:sz w:val="24"/>
          <w:szCs w:val="24"/>
        </w:rPr>
        <w:t>Numer tel.:</w:t>
      </w:r>
      <w:r w:rsidR="005F3F34" w:rsidRPr="00A3395F">
        <w:rPr>
          <w:rStyle w:val="Teksttreci20"/>
          <w:rFonts w:ascii="Arial" w:hAnsi="Arial" w:cs="Arial"/>
          <w:color w:val="auto"/>
          <w:sz w:val="24"/>
          <w:szCs w:val="24"/>
        </w:rPr>
        <w:t xml:space="preserve"> +32 43 92 302</w:t>
      </w:r>
    </w:p>
    <w:p w14:paraId="278C1F6D" w14:textId="77777777" w:rsidR="0042265D" w:rsidRPr="00A3395F" w:rsidRDefault="0042265D" w:rsidP="009E34C4">
      <w:pPr>
        <w:tabs>
          <w:tab w:val="left" w:leader="dot" w:pos="6258"/>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Adres poczty elektronicznej: </w:t>
      </w:r>
      <w:r w:rsidR="00DA0738" w:rsidRPr="00A3395F">
        <w:rPr>
          <w:rStyle w:val="Teksttreci20"/>
          <w:rFonts w:ascii="Arial" w:hAnsi="Arial" w:cs="Arial"/>
          <w:color w:val="auto"/>
          <w:sz w:val="24"/>
          <w:szCs w:val="24"/>
        </w:rPr>
        <w:t>zam_pub@um.rybnik.pl</w:t>
      </w:r>
    </w:p>
    <w:p w14:paraId="459E5058" w14:textId="77777777" w:rsidR="00221379" w:rsidRPr="00A3395F" w:rsidRDefault="0042265D" w:rsidP="009E34C4">
      <w:pPr>
        <w:tabs>
          <w:tab w:val="left" w:leader="dot" w:pos="6258"/>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Adres strony internetowej prowadzonego postępowania:</w:t>
      </w:r>
      <w:r w:rsidR="00DA0738" w:rsidRPr="00A3395F">
        <w:rPr>
          <w:rStyle w:val="Teksttreci20"/>
          <w:rFonts w:ascii="Arial" w:hAnsi="Arial" w:cs="Arial"/>
          <w:color w:val="auto"/>
          <w:sz w:val="24"/>
          <w:szCs w:val="24"/>
        </w:rPr>
        <w:t xml:space="preserve"> </w:t>
      </w:r>
    </w:p>
    <w:p w14:paraId="657D1F33" w14:textId="52B28872" w:rsidR="0042265D" w:rsidRPr="00A3395F" w:rsidRDefault="00CE439C" w:rsidP="009E34C4">
      <w:pPr>
        <w:tabs>
          <w:tab w:val="left" w:leader="dot" w:pos="6258"/>
        </w:tabs>
        <w:spacing w:after="240" w:line="360" w:lineRule="auto"/>
        <w:rPr>
          <w:rFonts w:ascii="Arial" w:hAnsi="Arial" w:cs="Arial"/>
          <w:sz w:val="32"/>
          <w:szCs w:val="24"/>
        </w:rPr>
      </w:pPr>
      <w:hyperlink r:id="rId9" w:history="1">
        <w:r w:rsidRPr="00D74CD8">
          <w:rPr>
            <w:rStyle w:val="Hipercze"/>
            <w:rFonts w:ascii="Arial" w:eastAsia="Calibri" w:hAnsi="Arial" w:cs="Arial"/>
            <w:sz w:val="24"/>
            <w:szCs w:val="24"/>
            <w:lang w:eastAsia="pl-PL" w:bidi="pl-PL"/>
          </w:rPr>
          <w:t>https://ezamowienia.gov.pl</w:t>
        </w:r>
      </w:hyperlink>
    </w:p>
    <w:p w14:paraId="0C22E290" w14:textId="2D4313EE" w:rsidR="0042265D" w:rsidRPr="00A3395F" w:rsidRDefault="0042265D" w:rsidP="00230419">
      <w:pPr>
        <w:pStyle w:val="Nagwek1"/>
        <w:numPr>
          <w:ilvl w:val="0"/>
          <w:numId w:val="24"/>
        </w:numPr>
        <w:spacing w:before="0" w:line="360" w:lineRule="auto"/>
        <w:ind w:left="284" w:hanging="284"/>
        <w:rPr>
          <w:rFonts w:ascii="Arial" w:hAnsi="Arial" w:cs="Arial"/>
          <w:color w:val="auto"/>
          <w:sz w:val="24"/>
          <w:szCs w:val="24"/>
        </w:rPr>
      </w:pPr>
      <w:r w:rsidRPr="00A3395F">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A3395F">
        <w:rPr>
          <w:rFonts w:ascii="Arial" w:hAnsi="Arial" w:cs="Arial"/>
          <w:color w:val="auto"/>
          <w:sz w:val="24"/>
          <w:szCs w:val="24"/>
        </w:rPr>
        <w:t xml:space="preserve"> </w:t>
      </w:r>
      <w:r w:rsidRPr="00A3395F">
        <w:rPr>
          <w:rFonts w:ascii="Arial" w:hAnsi="Arial" w:cs="Arial"/>
          <w:color w:val="auto"/>
          <w:sz w:val="24"/>
          <w:szCs w:val="24"/>
        </w:rPr>
        <w:t>udzielenie zamówienia</w:t>
      </w:r>
    </w:p>
    <w:p w14:paraId="315A6B88" w14:textId="016066A9" w:rsidR="000D16D7" w:rsidRPr="00A3395F" w:rsidRDefault="0042265D" w:rsidP="009E34C4">
      <w:pPr>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A3395F">
        <w:rPr>
          <w:rStyle w:val="Teksttreci20"/>
          <w:rFonts w:ascii="Arial" w:hAnsi="Arial" w:cs="Arial"/>
          <w:color w:val="auto"/>
          <w:sz w:val="24"/>
          <w:szCs w:val="24"/>
        </w:rPr>
        <w:t xml:space="preserve"> </w:t>
      </w:r>
    </w:p>
    <w:p w14:paraId="74DC033D" w14:textId="2DDC40F5" w:rsidR="0042265D" w:rsidRPr="005848B0" w:rsidRDefault="005848B0" w:rsidP="009E34C4">
      <w:pPr>
        <w:spacing w:after="0" w:line="360" w:lineRule="auto"/>
        <w:rPr>
          <w:rFonts w:ascii="Arial" w:hAnsi="Arial" w:cs="Arial"/>
          <w:sz w:val="24"/>
          <w:szCs w:val="24"/>
        </w:rPr>
      </w:pPr>
      <w:hyperlink r:id="rId10" w:history="1">
        <w:r w:rsidRPr="005848B0">
          <w:rPr>
            <w:rStyle w:val="Hipercze"/>
            <w:rFonts w:ascii="Arial" w:eastAsia="Calibri" w:hAnsi="Arial" w:cs="Arial"/>
            <w:sz w:val="24"/>
            <w:szCs w:val="24"/>
            <w:lang w:eastAsia="pl-PL" w:bidi="pl-PL"/>
          </w:rPr>
          <w:t xml:space="preserve">https://ezamowienia.gov.pl/mp-client/search/list/ocds-148610-d0df8883-cc44-461c-9a68-4d730532212a </w:t>
        </w:r>
      </w:hyperlink>
    </w:p>
    <w:p w14:paraId="37753C43" w14:textId="77777777"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Tryb udzielenia zamówienia</w:t>
      </w:r>
    </w:p>
    <w:p w14:paraId="2795AEFB" w14:textId="579F1AAC"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A3395F">
        <w:rPr>
          <w:rStyle w:val="Teksttreci20"/>
          <w:rFonts w:ascii="Arial" w:hAnsi="Arial" w:cs="Arial"/>
          <w:color w:val="auto"/>
          <w:sz w:val="24"/>
          <w:szCs w:val="24"/>
        </w:rPr>
        <w:t>.</w:t>
      </w:r>
    </w:p>
    <w:p w14:paraId="3466A874" w14:textId="77777777"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 xml:space="preserve">Informacja, czy Zamawiający przewiduje wybór najkorzystniejszej oferty </w:t>
      </w:r>
      <w:r w:rsidR="00691EDB" w:rsidRPr="00A3395F">
        <w:rPr>
          <w:rFonts w:ascii="Arial" w:hAnsi="Arial" w:cs="Arial"/>
          <w:color w:val="auto"/>
          <w:sz w:val="24"/>
          <w:szCs w:val="24"/>
        </w:rPr>
        <w:br/>
      </w:r>
      <w:r w:rsidRPr="00A3395F">
        <w:rPr>
          <w:rFonts w:ascii="Arial" w:hAnsi="Arial" w:cs="Arial"/>
          <w:color w:val="auto"/>
          <w:sz w:val="24"/>
          <w:szCs w:val="24"/>
        </w:rPr>
        <w:t>z możliwością</w:t>
      </w:r>
      <w:r w:rsidR="00C74DF6" w:rsidRPr="00A3395F">
        <w:rPr>
          <w:rFonts w:ascii="Arial" w:hAnsi="Arial" w:cs="Arial"/>
          <w:color w:val="auto"/>
          <w:sz w:val="24"/>
          <w:szCs w:val="24"/>
        </w:rPr>
        <w:t xml:space="preserve"> </w:t>
      </w:r>
      <w:r w:rsidRPr="00A3395F">
        <w:rPr>
          <w:rFonts w:ascii="Arial" w:hAnsi="Arial" w:cs="Arial"/>
          <w:color w:val="auto"/>
          <w:sz w:val="24"/>
          <w:szCs w:val="24"/>
        </w:rPr>
        <w:t>prowadzenia negocjacji</w:t>
      </w:r>
    </w:p>
    <w:p w14:paraId="615938BD" w14:textId="77777777"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Zamawiający nie przewiduje wyboru najkorzystniejszej oferty z możliwością prowadzenia negocjacji.</w:t>
      </w:r>
    </w:p>
    <w:p w14:paraId="36E29941" w14:textId="77777777"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Opis przedmiotu zamówienia</w:t>
      </w:r>
    </w:p>
    <w:p w14:paraId="7908E3A8" w14:textId="691896EA" w:rsidR="00E357EF" w:rsidRPr="00E357EF" w:rsidRDefault="00E357EF" w:rsidP="00E357EF">
      <w:pPr>
        <w:spacing w:after="0" w:line="360" w:lineRule="auto"/>
        <w:rPr>
          <w:rFonts w:ascii="Arial" w:hAnsi="Arial" w:cs="Arial"/>
          <w:sz w:val="24"/>
          <w:szCs w:val="24"/>
        </w:rPr>
      </w:pPr>
      <w:r>
        <w:rPr>
          <w:rFonts w:ascii="Arial" w:hAnsi="Arial" w:cs="Arial"/>
          <w:bCs/>
          <w:color w:val="000000"/>
          <w:sz w:val="24"/>
          <w:szCs w:val="24"/>
        </w:rPr>
        <w:t>Przedmiotem zamówienia jest ś</w:t>
      </w:r>
      <w:r w:rsidRPr="00E357EF">
        <w:rPr>
          <w:rFonts w:ascii="Arial" w:hAnsi="Arial" w:cs="Arial"/>
          <w:bCs/>
          <w:color w:val="000000"/>
          <w:sz w:val="24"/>
          <w:szCs w:val="24"/>
        </w:rPr>
        <w:t>wiadczenie na rzecz Urzędu Miasta Rybnika usług pocztowych w obrocie krajowym i zagranicznym</w:t>
      </w:r>
      <w:r w:rsidR="00A76228">
        <w:rPr>
          <w:rFonts w:ascii="Arial" w:hAnsi="Arial" w:cs="Arial"/>
          <w:bCs/>
          <w:color w:val="000000"/>
          <w:sz w:val="24"/>
          <w:szCs w:val="24"/>
        </w:rPr>
        <w:t>, z podziałem na dwa zadania:</w:t>
      </w:r>
    </w:p>
    <w:p w14:paraId="65129BB1" w14:textId="49C1FFFE" w:rsidR="00E357EF" w:rsidRPr="00E357EF" w:rsidRDefault="00E357EF" w:rsidP="00E357EF">
      <w:pPr>
        <w:spacing w:after="0" w:line="360" w:lineRule="auto"/>
        <w:rPr>
          <w:rFonts w:ascii="Arial" w:hAnsi="Arial" w:cs="Arial"/>
          <w:sz w:val="24"/>
          <w:szCs w:val="24"/>
        </w:rPr>
      </w:pPr>
      <w:r w:rsidRPr="00E357EF">
        <w:rPr>
          <w:rFonts w:ascii="Arial" w:hAnsi="Arial" w:cs="Arial"/>
          <w:bCs/>
          <w:color w:val="000000"/>
          <w:sz w:val="24"/>
          <w:szCs w:val="24"/>
        </w:rPr>
        <w:t xml:space="preserve">Zadanie 1 – </w:t>
      </w:r>
      <w:r w:rsidRPr="00E357EF">
        <w:rPr>
          <w:rFonts w:ascii="Arial" w:hAnsi="Arial" w:cs="Arial"/>
          <w:color w:val="000000"/>
          <w:sz w:val="24"/>
          <w:szCs w:val="24"/>
        </w:rPr>
        <w:t>Świadczenie na rzecz Urzędu Miasta Rybnika usług pocztowych w obrocie krajowym i zagranicznym, polegających na przyjmowaniu, przemieszczaniu i doręczaniu przesyłek listowych i paczek pocztowych oraz ewentualnych ich zwrotów w rozumieniu ustawy Prawo pocztowe z dnia 23 listopada 2012 r. (Dz.U. 202</w:t>
      </w:r>
      <w:r w:rsidR="00A76228">
        <w:rPr>
          <w:rFonts w:ascii="Arial" w:hAnsi="Arial" w:cs="Arial"/>
          <w:color w:val="000000"/>
          <w:sz w:val="24"/>
          <w:szCs w:val="24"/>
        </w:rPr>
        <w:t>5</w:t>
      </w:r>
      <w:r w:rsidRPr="00E357EF">
        <w:rPr>
          <w:rFonts w:ascii="Arial" w:hAnsi="Arial" w:cs="Arial"/>
          <w:color w:val="000000"/>
          <w:sz w:val="24"/>
          <w:szCs w:val="24"/>
        </w:rPr>
        <w:t xml:space="preserve"> poz. </w:t>
      </w:r>
      <w:r w:rsidR="00A76228">
        <w:rPr>
          <w:rFonts w:ascii="Arial" w:hAnsi="Arial" w:cs="Arial"/>
          <w:color w:val="000000"/>
          <w:sz w:val="24"/>
          <w:szCs w:val="24"/>
        </w:rPr>
        <w:t>366</w:t>
      </w:r>
      <w:r w:rsidRPr="00E357EF">
        <w:rPr>
          <w:rFonts w:ascii="Arial" w:hAnsi="Arial" w:cs="Arial"/>
          <w:color w:val="000000"/>
          <w:sz w:val="24"/>
          <w:szCs w:val="24"/>
        </w:rPr>
        <w:t xml:space="preserve"> j.</w:t>
      </w:r>
      <w:r w:rsidR="00A76228">
        <w:rPr>
          <w:rFonts w:ascii="Arial" w:hAnsi="Arial" w:cs="Arial"/>
          <w:color w:val="000000"/>
          <w:sz w:val="24"/>
          <w:szCs w:val="24"/>
        </w:rPr>
        <w:t>t.</w:t>
      </w:r>
      <w:r w:rsidRPr="00E357EF">
        <w:rPr>
          <w:rFonts w:ascii="Arial" w:hAnsi="Arial" w:cs="Arial"/>
          <w:color w:val="000000"/>
          <w:sz w:val="24"/>
          <w:szCs w:val="24"/>
        </w:rPr>
        <w:t>) wraz z usługą codziennego odbioru przesyłek z siedziby Zamawiającego.</w:t>
      </w:r>
    </w:p>
    <w:p w14:paraId="15EBB24A" w14:textId="3309D696" w:rsidR="00E357EF" w:rsidRPr="00E357EF" w:rsidRDefault="00E357EF" w:rsidP="00E357EF">
      <w:pPr>
        <w:spacing w:after="0" w:line="360" w:lineRule="auto"/>
        <w:rPr>
          <w:rFonts w:ascii="Arial" w:hAnsi="Arial" w:cs="Arial"/>
          <w:sz w:val="24"/>
          <w:szCs w:val="24"/>
        </w:rPr>
      </w:pPr>
      <w:r w:rsidRPr="00E357EF">
        <w:rPr>
          <w:rFonts w:ascii="Arial" w:hAnsi="Arial" w:cs="Arial"/>
          <w:bCs/>
          <w:color w:val="000000"/>
          <w:sz w:val="24"/>
          <w:szCs w:val="24"/>
        </w:rPr>
        <w:t>Zadanie 2</w:t>
      </w:r>
      <w:r w:rsidRPr="00E357EF">
        <w:rPr>
          <w:rFonts w:ascii="Arial" w:hAnsi="Arial" w:cs="Arial"/>
          <w:color w:val="000000"/>
          <w:sz w:val="24"/>
          <w:szCs w:val="24"/>
        </w:rPr>
        <w:t xml:space="preserve"> – Świadczenie na rzecz Urzędu Miasta Rybnika usług kurierskich w obrocie krajowym i zagranicznym polegających na przyjmowaniu, przemieszczaniu i doręczaniu przesyłek kurierskich oraz ewentualnych ich zwrotów w rozumieniu ustawy Prawo Pocztowe z dnia 23 listopada 2012 r. (Dz.U. 202</w:t>
      </w:r>
      <w:r w:rsidR="00A76228">
        <w:rPr>
          <w:rFonts w:ascii="Arial" w:hAnsi="Arial" w:cs="Arial"/>
          <w:color w:val="000000"/>
          <w:sz w:val="24"/>
          <w:szCs w:val="24"/>
        </w:rPr>
        <w:t>5</w:t>
      </w:r>
      <w:r w:rsidRPr="00E357EF">
        <w:rPr>
          <w:rFonts w:ascii="Arial" w:hAnsi="Arial" w:cs="Arial"/>
          <w:color w:val="000000"/>
          <w:sz w:val="24"/>
          <w:szCs w:val="24"/>
        </w:rPr>
        <w:t xml:space="preserve"> poz. </w:t>
      </w:r>
      <w:r w:rsidR="00A76228">
        <w:rPr>
          <w:rFonts w:ascii="Arial" w:hAnsi="Arial" w:cs="Arial"/>
          <w:color w:val="000000"/>
          <w:sz w:val="24"/>
          <w:szCs w:val="24"/>
        </w:rPr>
        <w:t>366</w:t>
      </w:r>
      <w:r w:rsidRPr="00E357EF">
        <w:rPr>
          <w:rFonts w:ascii="Arial" w:hAnsi="Arial" w:cs="Arial"/>
          <w:color w:val="000000"/>
          <w:sz w:val="24"/>
          <w:szCs w:val="24"/>
        </w:rPr>
        <w:t xml:space="preserve"> j.</w:t>
      </w:r>
      <w:r w:rsidR="00A76228">
        <w:rPr>
          <w:rFonts w:ascii="Arial" w:hAnsi="Arial" w:cs="Arial"/>
          <w:color w:val="000000"/>
          <w:sz w:val="24"/>
          <w:szCs w:val="24"/>
        </w:rPr>
        <w:t>t.</w:t>
      </w:r>
      <w:r w:rsidRPr="00E357EF">
        <w:rPr>
          <w:rFonts w:ascii="Arial" w:hAnsi="Arial" w:cs="Arial"/>
          <w:color w:val="000000"/>
          <w:sz w:val="24"/>
          <w:szCs w:val="24"/>
        </w:rPr>
        <w:t>).</w:t>
      </w:r>
    </w:p>
    <w:p w14:paraId="0E238452" w14:textId="7E0C921E" w:rsidR="00E357EF" w:rsidRPr="00E357EF" w:rsidRDefault="00E357EF" w:rsidP="00E357EF">
      <w:pPr>
        <w:spacing w:before="240" w:after="0" w:line="360" w:lineRule="auto"/>
        <w:rPr>
          <w:rFonts w:ascii="Arial" w:hAnsi="Arial" w:cs="Arial"/>
          <w:sz w:val="24"/>
          <w:szCs w:val="24"/>
        </w:rPr>
      </w:pPr>
      <w:r w:rsidRPr="00E357EF">
        <w:rPr>
          <w:rFonts w:ascii="Arial" w:hAnsi="Arial" w:cs="Arial"/>
          <w:color w:val="000000"/>
          <w:sz w:val="24"/>
          <w:szCs w:val="24"/>
          <w:u w:val="single"/>
        </w:rPr>
        <w:t>Zakres rzeczowy przedmiotu zamówienia:</w:t>
      </w:r>
    </w:p>
    <w:p w14:paraId="0398038D" w14:textId="77777777" w:rsidR="00E357EF" w:rsidRPr="00E357EF" w:rsidRDefault="00E357EF" w:rsidP="00E357EF">
      <w:pPr>
        <w:spacing w:after="0" w:line="360" w:lineRule="auto"/>
        <w:rPr>
          <w:rFonts w:ascii="Arial" w:hAnsi="Arial" w:cs="Arial"/>
          <w:sz w:val="24"/>
          <w:szCs w:val="24"/>
        </w:rPr>
      </w:pPr>
      <w:r w:rsidRPr="00E357EF">
        <w:rPr>
          <w:rFonts w:ascii="Arial" w:hAnsi="Arial" w:cs="Arial"/>
          <w:bCs/>
          <w:color w:val="000000"/>
          <w:sz w:val="24"/>
          <w:szCs w:val="24"/>
        </w:rPr>
        <w:t>Ogólne informacje dotyczące realizacji zamówienia (dotyczy zadań 1 i 2):</w:t>
      </w:r>
    </w:p>
    <w:p w14:paraId="79CCEFD1" w14:textId="77777777" w:rsidR="00E357EF" w:rsidRPr="00E357EF" w:rsidRDefault="00E357EF" w:rsidP="005941F3">
      <w:pPr>
        <w:numPr>
          <w:ilvl w:val="0"/>
          <w:numId w:val="40"/>
        </w:numPr>
        <w:tabs>
          <w:tab w:val="clear" w:pos="720"/>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lastRenderedPageBreak/>
        <w:t xml:space="preserve">Przez Wykonawcę tj. Operatora Pocztowego rozumie się przedsiębiorcę uprawnionego do wykonywania działalności pocztowej, na podstawie wpisu do rejestru operatorów pocztowych prowadzonego przez Prezesa Urzędu Komunikacji Elektronicznej. </w:t>
      </w:r>
    </w:p>
    <w:p w14:paraId="46191C96" w14:textId="211A907A" w:rsidR="00E357EF" w:rsidRPr="00E357EF" w:rsidRDefault="00E357EF" w:rsidP="005941F3">
      <w:pPr>
        <w:numPr>
          <w:ilvl w:val="0"/>
          <w:numId w:val="40"/>
        </w:numPr>
        <w:tabs>
          <w:tab w:val="clear" w:pos="720"/>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Usługi pocztowe, będące przedmiotem zamówienia świadczone będą na rzecz Urzędu Miasta Rybnika, mieszczącego się przy ul. Bolesława Chrobrego 2, 44-200 Rybnik.</w:t>
      </w:r>
    </w:p>
    <w:p w14:paraId="4C6A837A" w14:textId="77777777" w:rsidR="00E357EF" w:rsidRPr="00E357EF" w:rsidRDefault="00E357EF" w:rsidP="005941F3">
      <w:pPr>
        <w:numPr>
          <w:ilvl w:val="0"/>
          <w:numId w:val="40"/>
        </w:numPr>
        <w:tabs>
          <w:tab w:val="clear" w:pos="720"/>
          <w:tab w:val="num" w:pos="142"/>
        </w:tabs>
        <w:spacing w:after="0" w:line="360" w:lineRule="auto"/>
        <w:ind w:left="284" w:hanging="284"/>
        <w:rPr>
          <w:rFonts w:ascii="Arial" w:hAnsi="Arial" w:cs="Arial"/>
          <w:sz w:val="24"/>
          <w:szCs w:val="24"/>
        </w:rPr>
      </w:pPr>
      <w:r w:rsidRPr="00E357EF">
        <w:rPr>
          <w:rFonts w:ascii="Arial" w:hAnsi="Arial" w:cs="Arial"/>
          <w:color w:val="000000"/>
          <w:sz w:val="24"/>
          <w:szCs w:val="24"/>
        </w:rPr>
        <w:t>Zamawiający wymaga, aby usługa doręczania przesyłek świadczona była do każdego miejsca w Polsce oraz poza granicami Polski (z uwzględnieniem międzynarodowych przepisów pocztowych), na podany adres bądź wskazany adres skrytki pocztowej.</w:t>
      </w:r>
    </w:p>
    <w:p w14:paraId="2D42C91F" w14:textId="77777777" w:rsidR="00E357EF" w:rsidRPr="00E357EF" w:rsidRDefault="00E357EF" w:rsidP="005941F3">
      <w:pPr>
        <w:numPr>
          <w:ilvl w:val="0"/>
          <w:numId w:val="41"/>
        </w:numPr>
        <w:tabs>
          <w:tab w:val="clear" w:pos="720"/>
          <w:tab w:val="num" w:pos="142"/>
          <w:tab w:val="left"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Usługa doręczenia przesyłek winna być wykonana w jak najkrótszym czasie, zgodnie ze wskazaniami określonymi w ustawie Prawo pocztowe i wydanymi na ich podstawie aktami wykonawczymi. </w:t>
      </w:r>
      <w:r w:rsidRPr="00E357EF">
        <w:rPr>
          <w:rFonts w:ascii="Arial" w:hAnsi="Arial" w:cs="Arial"/>
          <w:sz w:val="24"/>
          <w:szCs w:val="24"/>
        </w:rPr>
        <w:t>Niedopuszczalne jest nieuzasadnione przetrzymywanie przesyłek przez Wykonawcę. Zamawiający zastrzega sobie możliwość kontrolowania u adresatów terminowości dostarczania przesyłek.</w:t>
      </w:r>
    </w:p>
    <w:p w14:paraId="762A7004" w14:textId="77777777" w:rsidR="00E357EF" w:rsidRPr="00E357EF" w:rsidRDefault="00E357EF" w:rsidP="005941F3">
      <w:pPr>
        <w:numPr>
          <w:ilvl w:val="0"/>
          <w:numId w:val="41"/>
        </w:numPr>
        <w:tabs>
          <w:tab w:val="clear" w:pos="720"/>
          <w:tab w:val="num" w:pos="142"/>
          <w:tab w:val="left" w:pos="284"/>
        </w:tabs>
        <w:spacing w:after="0" w:line="360" w:lineRule="auto"/>
        <w:ind w:left="284" w:hanging="284"/>
        <w:rPr>
          <w:rFonts w:ascii="Arial" w:hAnsi="Arial" w:cs="Arial"/>
          <w:sz w:val="24"/>
          <w:szCs w:val="24"/>
        </w:rPr>
      </w:pPr>
      <w:r w:rsidRPr="00E357EF">
        <w:rPr>
          <w:rFonts w:ascii="Arial" w:hAnsi="Arial" w:cs="Arial"/>
          <w:color w:val="000000"/>
          <w:sz w:val="24"/>
          <w:szCs w:val="24"/>
        </w:rPr>
        <w:t>Przedmiot zamówienia obejmuje zwrot Zamawiającemu niedoręczonych przesyłek pocztowych niezwłocznie po wyczerpaniu możliwości ich doręczenia z podaniem przyczyny zwrotu.</w:t>
      </w:r>
    </w:p>
    <w:p w14:paraId="55184DC7" w14:textId="77777777" w:rsidR="00E357EF" w:rsidRPr="00E357EF" w:rsidRDefault="00E357EF" w:rsidP="005941F3">
      <w:pPr>
        <w:numPr>
          <w:ilvl w:val="0"/>
          <w:numId w:val="41"/>
        </w:numPr>
        <w:tabs>
          <w:tab w:val="clear" w:pos="720"/>
          <w:tab w:val="num" w:pos="142"/>
          <w:tab w:val="left" w:pos="284"/>
        </w:tabs>
        <w:spacing w:after="0" w:line="360" w:lineRule="auto"/>
        <w:ind w:left="284" w:hanging="284"/>
        <w:rPr>
          <w:rFonts w:ascii="Arial" w:hAnsi="Arial" w:cs="Arial"/>
          <w:sz w:val="24"/>
          <w:szCs w:val="24"/>
        </w:rPr>
      </w:pPr>
      <w:r w:rsidRPr="00E357EF">
        <w:rPr>
          <w:rFonts w:ascii="Arial" w:hAnsi="Arial" w:cs="Arial"/>
          <w:color w:val="000000"/>
          <w:sz w:val="24"/>
          <w:szCs w:val="24"/>
        </w:rPr>
        <w:t>Wykonawca odpowiada za niewykonanie lub nienależyte wykonanie usługi pocztowej oraz usługi odbioru przesyłek z siedziby Zamawiającego chyba, że nastąpiło to wskutek siły wyższej. W przypadku niewykonania lub nienależytego wykonania usług, w tym utraty, ubytku lub uszkodzenia przesyłki, Zamawiającemu przysługuje odszkodowanie lub inne roszczenia na zasadach i wysokości określonych w ustawie Prawo pocztowe.</w:t>
      </w:r>
    </w:p>
    <w:p w14:paraId="3A5F3B14" w14:textId="77777777" w:rsidR="00E357EF" w:rsidRPr="00E357EF" w:rsidRDefault="00E357EF" w:rsidP="005941F3">
      <w:pPr>
        <w:numPr>
          <w:ilvl w:val="0"/>
          <w:numId w:val="41"/>
        </w:numPr>
        <w:tabs>
          <w:tab w:val="clear" w:pos="720"/>
          <w:tab w:val="num" w:pos="142"/>
          <w:tab w:val="left"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Zamawiający może zgłosić reklamację z tytułu niewykonania usługi lub nienależytego wykonania usługi. Termin udzielenia odpowiedzi przez Wykonawcę nie może przekroczyć 30 dni dla przesyłek krajowych i 90 dni dla przesyłek zagranicznych od dnia otrzymania przez Wykonawcę reklamacji. </w:t>
      </w:r>
    </w:p>
    <w:p w14:paraId="206C9CBE" w14:textId="2251C8F3" w:rsidR="00E357EF" w:rsidRPr="00E357EF" w:rsidRDefault="00E357EF" w:rsidP="00E357EF">
      <w:pPr>
        <w:tabs>
          <w:tab w:val="left" w:pos="284"/>
        </w:tabs>
        <w:spacing w:after="0" w:line="360" w:lineRule="auto"/>
        <w:ind w:left="284"/>
        <w:rPr>
          <w:rFonts w:ascii="Arial" w:hAnsi="Arial" w:cs="Arial"/>
          <w:sz w:val="24"/>
          <w:szCs w:val="24"/>
        </w:rPr>
      </w:pPr>
      <w:r w:rsidRPr="00E357EF">
        <w:rPr>
          <w:rFonts w:ascii="Arial" w:hAnsi="Arial" w:cs="Arial"/>
          <w:color w:val="000000"/>
          <w:sz w:val="24"/>
          <w:szCs w:val="24"/>
        </w:rPr>
        <w:t xml:space="preserve">W przypadku zgłaszania reklamacji zastosowanie mają odpowiednio przepisy ustawy z dnia 23 listopada 2012 r. - Prawo Pocztowe i stosowne w tym zakresie unormowania zawarte w aktach wykonawczych wydanych na podstawie ustawy Prawo pocztowe, a także regulaminy świadczenia usług pocztowych Wykonawcy. W sprawach nieuregulowanych tymi przepisami stosuje się odpowiednio przepisy </w:t>
      </w:r>
      <w:r w:rsidRPr="00E357EF">
        <w:rPr>
          <w:rFonts w:ascii="Arial" w:hAnsi="Arial" w:cs="Arial"/>
          <w:color w:val="000000"/>
          <w:sz w:val="24"/>
          <w:szCs w:val="24"/>
        </w:rPr>
        <w:lastRenderedPageBreak/>
        <w:t>ustawy z dnia 23 kwietnia 1964 r. Kodeks cywilny (Dz. U. 202</w:t>
      </w:r>
      <w:r w:rsidR="00946481">
        <w:rPr>
          <w:rFonts w:ascii="Arial" w:hAnsi="Arial" w:cs="Arial"/>
          <w:color w:val="000000"/>
          <w:sz w:val="24"/>
          <w:szCs w:val="24"/>
        </w:rPr>
        <w:t>4</w:t>
      </w:r>
      <w:r w:rsidRPr="00E357EF">
        <w:rPr>
          <w:rFonts w:ascii="Arial" w:hAnsi="Arial" w:cs="Arial"/>
          <w:color w:val="000000"/>
          <w:sz w:val="24"/>
          <w:szCs w:val="24"/>
        </w:rPr>
        <w:t xml:space="preserve"> r. poz. </w:t>
      </w:r>
      <w:r w:rsidR="00181529">
        <w:rPr>
          <w:rFonts w:ascii="Arial" w:hAnsi="Arial" w:cs="Arial"/>
          <w:color w:val="000000"/>
          <w:sz w:val="24"/>
          <w:szCs w:val="24"/>
        </w:rPr>
        <w:t>1</w:t>
      </w:r>
      <w:r w:rsidR="00946481">
        <w:rPr>
          <w:rFonts w:ascii="Arial" w:hAnsi="Arial" w:cs="Arial"/>
          <w:color w:val="000000"/>
          <w:sz w:val="24"/>
          <w:szCs w:val="24"/>
        </w:rPr>
        <w:t>061, 1237, t.j.</w:t>
      </w:r>
      <w:r w:rsidRPr="00E357EF">
        <w:rPr>
          <w:rFonts w:ascii="Arial" w:hAnsi="Arial" w:cs="Arial"/>
          <w:color w:val="000000"/>
          <w:sz w:val="24"/>
          <w:szCs w:val="24"/>
        </w:rPr>
        <w:t>).</w:t>
      </w:r>
    </w:p>
    <w:p w14:paraId="01C5E983" w14:textId="77777777" w:rsidR="00E357EF" w:rsidRPr="00E357EF" w:rsidRDefault="00E357EF" w:rsidP="005941F3">
      <w:pPr>
        <w:numPr>
          <w:ilvl w:val="0"/>
          <w:numId w:val="41"/>
        </w:numPr>
        <w:tabs>
          <w:tab w:val="clear" w:pos="720"/>
          <w:tab w:val="num" w:pos="142"/>
          <w:tab w:val="left" w:pos="284"/>
        </w:tabs>
        <w:spacing w:after="0" w:line="360" w:lineRule="auto"/>
        <w:ind w:left="284" w:hanging="284"/>
        <w:rPr>
          <w:rFonts w:ascii="Arial" w:hAnsi="Arial" w:cs="Arial"/>
          <w:sz w:val="24"/>
          <w:szCs w:val="24"/>
        </w:rPr>
      </w:pPr>
      <w:r w:rsidRPr="00E357EF">
        <w:rPr>
          <w:rFonts w:ascii="Arial" w:hAnsi="Arial" w:cs="Arial"/>
          <w:color w:val="000000"/>
          <w:sz w:val="24"/>
          <w:szCs w:val="24"/>
        </w:rPr>
        <w:t>W przypadku niewykonania usługi Wykonawca, niezależnie od należnego odszkodowania, zwraca w całości opłatę pobraną za wykonanie usługi.</w:t>
      </w:r>
      <w:r w:rsidRPr="00E357EF">
        <w:rPr>
          <w:rFonts w:ascii="Arial" w:hAnsi="Arial" w:cs="Arial"/>
          <w:sz w:val="24"/>
          <w:szCs w:val="24"/>
        </w:rPr>
        <w:t xml:space="preserve"> </w:t>
      </w:r>
    </w:p>
    <w:p w14:paraId="209BFAD1" w14:textId="77777777" w:rsidR="00E357EF" w:rsidRPr="00E357EF" w:rsidRDefault="00E357EF" w:rsidP="005941F3">
      <w:pPr>
        <w:numPr>
          <w:ilvl w:val="0"/>
          <w:numId w:val="41"/>
        </w:numPr>
        <w:tabs>
          <w:tab w:val="clear" w:pos="720"/>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Zamawiający zobowiązany jest do przygotowania przesyłek w sposób umożliwiający Wykonawcy doręczenie ich bez ubytku i uszkodzenia do zgodnego z adresem miejsca przeznaczenia. </w:t>
      </w:r>
    </w:p>
    <w:p w14:paraId="1AF1EE8F" w14:textId="6FB0E442" w:rsidR="00E357EF" w:rsidRPr="00E357EF" w:rsidRDefault="00E357EF" w:rsidP="005941F3">
      <w:pPr>
        <w:numPr>
          <w:ilvl w:val="0"/>
          <w:numId w:val="41"/>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Zamawiający nie dopuszcza przepakowywania nadawanych przesyłek ani zmian w zakresie nadawcy przesyłek. Jeśli przesyłki listowe, paczki lub przesyłki kurierskie wymagać będą specjalnego, odrębnego oznakowania lub opakowania, Wykonawca dostarczy we własnym zakresie wszelkie materiały niezbędne do tego celu.</w:t>
      </w:r>
    </w:p>
    <w:p w14:paraId="4E59AB21" w14:textId="1397C58B" w:rsidR="00E357EF" w:rsidRPr="00E357EF" w:rsidRDefault="00E357EF" w:rsidP="005941F3">
      <w:pPr>
        <w:numPr>
          <w:ilvl w:val="0"/>
          <w:numId w:val="41"/>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 xml:space="preserve">W formularzach cenowych, stanowiących załącznik nr </w:t>
      </w:r>
      <w:r w:rsidR="00864B21">
        <w:rPr>
          <w:rFonts w:ascii="Arial" w:hAnsi="Arial" w:cs="Arial"/>
          <w:color w:val="000000"/>
          <w:sz w:val="24"/>
          <w:szCs w:val="24"/>
        </w:rPr>
        <w:t>1.1</w:t>
      </w:r>
      <w:r w:rsidRPr="00E357EF">
        <w:rPr>
          <w:rFonts w:ascii="Arial" w:hAnsi="Arial" w:cs="Arial"/>
          <w:color w:val="000000"/>
          <w:sz w:val="24"/>
          <w:szCs w:val="24"/>
        </w:rPr>
        <w:t xml:space="preserve"> i nr </w:t>
      </w:r>
      <w:r w:rsidR="00864B21">
        <w:rPr>
          <w:rFonts w:ascii="Arial" w:hAnsi="Arial" w:cs="Arial"/>
          <w:color w:val="000000"/>
          <w:sz w:val="24"/>
          <w:szCs w:val="24"/>
        </w:rPr>
        <w:t>1.2</w:t>
      </w:r>
      <w:r w:rsidRPr="00E357EF">
        <w:rPr>
          <w:rFonts w:ascii="Arial" w:hAnsi="Arial" w:cs="Arial"/>
          <w:color w:val="000000"/>
          <w:sz w:val="24"/>
          <w:szCs w:val="24"/>
        </w:rPr>
        <w:t xml:space="preserve"> do </w:t>
      </w:r>
      <w:r w:rsidR="00864B21">
        <w:rPr>
          <w:rFonts w:ascii="Arial" w:hAnsi="Arial" w:cs="Arial"/>
          <w:color w:val="000000"/>
          <w:sz w:val="24"/>
          <w:szCs w:val="24"/>
        </w:rPr>
        <w:t>SWZ</w:t>
      </w:r>
      <w:r w:rsidRPr="00E357EF">
        <w:rPr>
          <w:rFonts w:ascii="Arial" w:hAnsi="Arial" w:cs="Arial"/>
          <w:color w:val="000000"/>
          <w:sz w:val="24"/>
          <w:szCs w:val="24"/>
        </w:rPr>
        <w:t xml:space="preserve">, Zamawiający podał szacunkową ilość przesyłek danego rodzaju jaką zakłada nadać w okresie realizacji zamówienia. Dane te Zamawiający ustalił w oparciu o analizę dotychczas wysyłanej korespondencji. </w:t>
      </w:r>
      <w:r w:rsidRPr="00E357EF">
        <w:rPr>
          <w:rFonts w:ascii="Arial" w:hAnsi="Arial" w:cs="Arial"/>
          <w:bCs/>
          <w:color w:val="000000"/>
          <w:sz w:val="24"/>
          <w:szCs w:val="24"/>
        </w:rPr>
        <w:t>Zamawiający informuje, że nie zobowiązuje się do realizowania ilości przesyłek podanych w formularzach cenowych.</w:t>
      </w:r>
      <w:r w:rsidRPr="00E357EF">
        <w:rPr>
          <w:rFonts w:ascii="Arial" w:hAnsi="Arial" w:cs="Arial"/>
          <w:color w:val="000000"/>
          <w:sz w:val="24"/>
          <w:szCs w:val="24"/>
        </w:rPr>
        <w:t xml:space="preserve"> Rodzaje i liczba przesyłek w ramach świadczonych usług mogą ulec zmianie w zależności od potrzeb Zamawiającego, na co Wykonawca wyraża zgodę tym samym oświadczając, że nie będzie dochodził roszczeń z tytułu zmian rodzajowych i liczbowych w trakcie realizacji niniejszej umowy. </w:t>
      </w:r>
    </w:p>
    <w:p w14:paraId="61070041" w14:textId="77777777" w:rsidR="00E357EF" w:rsidRPr="00E357EF" w:rsidRDefault="00E357EF" w:rsidP="005941F3">
      <w:pPr>
        <w:numPr>
          <w:ilvl w:val="0"/>
          <w:numId w:val="41"/>
        </w:numPr>
        <w:tabs>
          <w:tab w:val="clear" w:pos="720"/>
          <w:tab w:val="num" w:pos="426"/>
        </w:tabs>
        <w:spacing w:after="0" w:line="360" w:lineRule="auto"/>
        <w:ind w:left="426" w:hanging="426"/>
        <w:rPr>
          <w:rFonts w:ascii="Arial" w:hAnsi="Arial" w:cs="Arial"/>
          <w:sz w:val="24"/>
          <w:szCs w:val="24"/>
        </w:rPr>
      </w:pPr>
      <w:r w:rsidRPr="00E357EF">
        <w:rPr>
          <w:rFonts w:ascii="Arial" w:hAnsi="Arial" w:cs="Arial"/>
          <w:bCs/>
          <w:color w:val="000000"/>
          <w:sz w:val="24"/>
          <w:szCs w:val="24"/>
        </w:rPr>
        <w:t>Z uwagi na zatrudnianie przez Urząd Miasta Rybnika gońców doręczających przesyłki na całym terenie Rybnika, podane ilości obejmują przesyłki nadawane przez Urząd Miasta Rybnika poza teren Miasta.</w:t>
      </w:r>
    </w:p>
    <w:p w14:paraId="64A1B3B3" w14:textId="77777777" w:rsidR="00E357EF" w:rsidRPr="00E357EF" w:rsidRDefault="00E357EF" w:rsidP="005941F3">
      <w:pPr>
        <w:numPr>
          <w:ilvl w:val="0"/>
          <w:numId w:val="41"/>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 xml:space="preserve">W przypadku nadania przez Zamawiającego przesyłek nie ujętych w formularzu cenowym podstawą rozliczeń będą ceny z aktualnego cennika usług Wykonawcy, stanowiącego załącznik do umowy. </w:t>
      </w:r>
    </w:p>
    <w:p w14:paraId="2A77BE0F" w14:textId="427AFEC2" w:rsidR="00E357EF" w:rsidRPr="00E357EF" w:rsidRDefault="00926285" w:rsidP="005941F3">
      <w:pPr>
        <w:numPr>
          <w:ilvl w:val="0"/>
          <w:numId w:val="41"/>
        </w:numPr>
        <w:tabs>
          <w:tab w:val="clear" w:pos="720"/>
          <w:tab w:val="num" w:pos="426"/>
        </w:tabs>
        <w:spacing w:after="0" w:line="360" w:lineRule="auto"/>
        <w:ind w:left="426" w:hanging="426"/>
        <w:rPr>
          <w:rFonts w:ascii="Arial" w:hAnsi="Arial" w:cs="Arial"/>
          <w:sz w:val="24"/>
          <w:szCs w:val="24"/>
        </w:rPr>
      </w:pPr>
      <w:r>
        <w:rPr>
          <w:rFonts w:ascii="Arial" w:hAnsi="Arial" w:cs="Arial"/>
          <w:color w:val="000000"/>
          <w:sz w:val="24"/>
          <w:szCs w:val="24"/>
        </w:rPr>
        <w:t xml:space="preserve">Przy podpisaniu umowy </w:t>
      </w:r>
      <w:r w:rsidR="00E357EF" w:rsidRPr="00E357EF">
        <w:rPr>
          <w:rFonts w:ascii="Arial" w:hAnsi="Arial" w:cs="Arial"/>
          <w:color w:val="000000"/>
          <w:sz w:val="24"/>
          <w:szCs w:val="24"/>
        </w:rPr>
        <w:t>Wykonawca dołączy stosowany przez siebie i aktualny na dzień składania oferty:</w:t>
      </w:r>
    </w:p>
    <w:p w14:paraId="4EC30BBB" w14:textId="77777777" w:rsidR="00E357EF" w:rsidRPr="00E357EF" w:rsidRDefault="00E357EF" w:rsidP="005941F3">
      <w:pPr>
        <w:numPr>
          <w:ilvl w:val="1"/>
          <w:numId w:val="52"/>
        </w:numPr>
        <w:tabs>
          <w:tab w:val="clear" w:pos="1440"/>
        </w:tabs>
        <w:spacing w:after="0" w:line="360" w:lineRule="auto"/>
        <w:rPr>
          <w:rFonts w:ascii="Arial" w:hAnsi="Arial" w:cs="Arial"/>
          <w:sz w:val="24"/>
          <w:szCs w:val="24"/>
        </w:rPr>
      </w:pPr>
      <w:r w:rsidRPr="00E357EF">
        <w:rPr>
          <w:rFonts w:ascii="Arial" w:hAnsi="Arial" w:cs="Arial"/>
          <w:color w:val="000000"/>
          <w:sz w:val="24"/>
          <w:szCs w:val="24"/>
        </w:rPr>
        <w:t>szczegółowy cennik usług,</w:t>
      </w:r>
    </w:p>
    <w:p w14:paraId="2BA5ED4F" w14:textId="77777777" w:rsidR="00E357EF" w:rsidRPr="00E357EF" w:rsidRDefault="00E357EF" w:rsidP="005941F3">
      <w:pPr>
        <w:numPr>
          <w:ilvl w:val="1"/>
          <w:numId w:val="52"/>
        </w:numPr>
        <w:tabs>
          <w:tab w:val="clear" w:pos="1440"/>
        </w:tabs>
        <w:spacing w:after="0" w:line="360" w:lineRule="auto"/>
        <w:rPr>
          <w:rFonts w:ascii="Arial" w:hAnsi="Arial" w:cs="Arial"/>
          <w:sz w:val="24"/>
          <w:szCs w:val="24"/>
        </w:rPr>
      </w:pPr>
      <w:r w:rsidRPr="00E357EF">
        <w:rPr>
          <w:rFonts w:ascii="Arial" w:hAnsi="Arial" w:cs="Arial"/>
          <w:color w:val="000000"/>
          <w:sz w:val="24"/>
          <w:szCs w:val="24"/>
        </w:rPr>
        <w:t>regulamin świadczenia usług.</w:t>
      </w:r>
    </w:p>
    <w:p w14:paraId="178DCA84" w14:textId="77777777" w:rsidR="00E357EF" w:rsidRPr="00E357EF" w:rsidRDefault="00E357EF" w:rsidP="00E357EF">
      <w:pPr>
        <w:tabs>
          <w:tab w:val="num" w:pos="709"/>
        </w:tabs>
        <w:spacing w:after="0" w:line="360" w:lineRule="auto"/>
        <w:ind w:left="426"/>
        <w:rPr>
          <w:rFonts w:ascii="Arial" w:hAnsi="Arial" w:cs="Arial"/>
          <w:color w:val="000000"/>
          <w:sz w:val="24"/>
          <w:szCs w:val="24"/>
        </w:rPr>
      </w:pPr>
      <w:r w:rsidRPr="00E357EF">
        <w:rPr>
          <w:rFonts w:ascii="Arial" w:hAnsi="Arial" w:cs="Arial"/>
          <w:color w:val="000000"/>
          <w:sz w:val="24"/>
          <w:szCs w:val="24"/>
        </w:rPr>
        <w:t xml:space="preserve">Wymienione załączniki stanowić będą załącznik do umowy z wybranym Wykonawcą. </w:t>
      </w:r>
    </w:p>
    <w:p w14:paraId="134E0B67" w14:textId="01A0D6E6" w:rsidR="00970079" w:rsidRDefault="00E357EF" w:rsidP="0097007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E357EF">
        <w:rPr>
          <w:rFonts w:ascii="Arial" w:hAnsi="Arial" w:cs="Arial"/>
          <w:color w:val="000000"/>
          <w:sz w:val="24"/>
          <w:szCs w:val="24"/>
        </w:rPr>
        <w:lastRenderedPageBreak/>
        <w:t xml:space="preserve">W obszarach nieuregulowanych w </w:t>
      </w:r>
      <w:r w:rsidR="00181529">
        <w:rPr>
          <w:rFonts w:ascii="Arial" w:hAnsi="Arial" w:cs="Arial"/>
          <w:color w:val="000000"/>
          <w:sz w:val="24"/>
          <w:szCs w:val="24"/>
        </w:rPr>
        <w:t>SWZ</w:t>
      </w:r>
      <w:r w:rsidRPr="00E357EF">
        <w:rPr>
          <w:rFonts w:ascii="Arial" w:hAnsi="Arial" w:cs="Arial"/>
          <w:color w:val="000000"/>
          <w:sz w:val="24"/>
          <w:szCs w:val="24"/>
        </w:rPr>
        <w:t xml:space="preserve"> i w umowie Zamawiający będzie stosował się do regulaminu świadczenia usług pocztowych Wykonawcy. Wykonawca zobowiązuje się do informowania Zamawiającego o każdej zmianie załączników do </w:t>
      </w:r>
      <w:r w:rsidR="002C5238">
        <w:rPr>
          <w:rFonts w:ascii="Arial" w:hAnsi="Arial" w:cs="Arial"/>
          <w:color w:val="000000"/>
          <w:sz w:val="24"/>
          <w:szCs w:val="24"/>
        </w:rPr>
        <w:t>umowy</w:t>
      </w:r>
      <w:r w:rsidRPr="00E357EF">
        <w:rPr>
          <w:rFonts w:ascii="Arial" w:hAnsi="Arial" w:cs="Arial"/>
          <w:color w:val="000000"/>
          <w:sz w:val="24"/>
          <w:szCs w:val="24"/>
        </w:rPr>
        <w:t>. Przekazanie zmienionych załączników w formie pisemnej posiada moc wiążącą od daty ich doręczenia i nie powoduje konieczności sporządzania aneksu do umowy.</w:t>
      </w:r>
    </w:p>
    <w:p w14:paraId="47CCB7EE" w14:textId="34485EEA" w:rsidR="00970079" w:rsidRPr="00970079" w:rsidRDefault="00970079" w:rsidP="0097007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970079">
        <w:rPr>
          <w:rFonts w:ascii="Arial" w:hAnsi="Arial" w:cs="Arial"/>
          <w:color w:val="000000"/>
          <w:sz w:val="24"/>
          <w:szCs w:val="24"/>
        </w:rPr>
        <w:t xml:space="preserve">Wszystkie wartości podane przez Wykonawcę zostaną ustalone na okres ważności umowy. Zamawiający dopuszcza możliwość zmiany wysokości opłat określonych w formularzu cenowym i załączonym cenniku usług pocztowych bez konieczności sporządzania aneksu do umowy jedynie w sytuacji: </w:t>
      </w:r>
    </w:p>
    <w:p w14:paraId="13B90AFE" w14:textId="77777777" w:rsidR="00970079" w:rsidRPr="00970079" w:rsidRDefault="00970079" w:rsidP="00970079">
      <w:pPr>
        <w:numPr>
          <w:ilvl w:val="0"/>
          <w:numId w:val="70"/>
        </w:numPr>
        <w:spacing w:after="0" w:line="360" w:lineRule="auto"/>
        <w:rPr>
          <w:rFonts w:ascii="Arial" w:hAnsi="Arial" w:cs="Arial"/>
          <w:color w:val="000000"/>
          <w:sz w:val="24"/>
          <w:szCs w:val="24"/>
        </w:rPr>
      </w:pPr>
      <w:r w:rsidRPr="00970079">
        <w:rPr>
          <w:rFonts w:ascii="Arial" w:hAnsi="Arial" w:cs="Arial"/>
          <w:color w:val="000000"/>
          <w:sz w:val="24"/>
          <w:szCs w:val="24"/>
        </w:rPr>
        <w:t>zmiany stawki podatku VAT na usługi pocztowe, co będzie stanowić podstawę do zmiany wysokości wynagrodzenia Wykonawcy,</w:t>
      </w:r>
    </w:p>
    <w:p w14:paraId="14EC6047" w14:textId="6CC54E16" w:rsidR="00970079" w:rsidRPr="00970079" w:rsidRDefault="00970079" w:rsidP="00970079">
      <w:pPr>
        <w:numPr>
          <w:ilvl w:val="0"/>
          <w:numId w:val="70"/>
        </w:numPr>
        <w:spacing w:after="0" w:line="360" w:lineRule="auto"/>
        <w:rPr>
          <w:rFonts w:ascii="Arial" w:hAnsi="Arial" w:cs="Arial"/>
          <w:color w:val="000000"/>
          <w:sz w:val="24"/>
          <w:szCs w:val="24"/>
        </w:rPr>
      </w:pPr>
      <w:r w:rsidRPr="00970079">
        <w:rPr>
          <w:rFonts w:ascii="Arial" w:hAnsi="Arial" w:cs="Arial"/>
          <w:color w:val="000000"/>
          <w:sz w:val="24"/>
          <w:szCs w:val="24"/>
        </w:rPr>
        <w:t>zmiany związanej z wymogami wynikającymi z uregulowań prawnych w zakresie ustalania lub zatwierdzania cen za powszechne usługi pocztowe w rozumieniu ustawy Prawo pocztowe, a także okoliczności powodujących, iż zmiana ww. cen leży w interesie publicznym, przy czym zmiany cen jednostkowych można dokonać wyłącznie w przypadku akceptacji przez Urząd Komunikacji Elektronicznej nowych taryfikatorów opłat pocztowych,</w:t>
      </w:r>
    </w:p>
    <w:p w14:paraId="3B0D072A" w14:textId="4B363FBC" w:rsidR="00970079" w:rsidRDefault="00970079" w:rsidP="00970079">
      <w:pPr>
        <w:numPr>
          <w:ilvl w:val="0"/>
          <w:numId w:val="70"/>
        </w:numPr>
        <w:spacing w:after="0" w:line="360" w:lineRule="auto"/>
        <w:rPr>
          <w:rFonts w:ascii="Arial" w:hAnsi="Arial" w:cs="Arial"/>
          <w:color w:val="000000"/>
          <w:sz w:val="24"/>
          <w:szCs w:val="24"/>
        </w:rPr>
      </w:pPr>
      <w:r w:rsidRPr="00970079">
        <w:rPr>
          <w:rFonts w:ascii="Arial" w:hAnsi="Arial" w:cs="Arial"/>
          <w:color w:val="000000"/>
          <w:sz w:val="24"/>
          <w:szCs w:val="24"/>
        </w:rPr>
        <w:t>obniżenia opłat pocztowych dla usług wynikających z aktualnego cennika lub regulaminu Wykonawcy.</w:t>
      </w:r>
    </w:p>
    <w:p w14:paraId="784317AA" w14:textId="77777777" w:rsidR="00181529" w:rsidRDefault="00E357EF" w:rsidP="0018152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181529">
        <w:rPr>
          <w:rFonts w:ascii="Arial" w:hAnsi="Arial" w:cs="Arial"/>
          <w:color w:val="000000"/>
          <w:sz w:val="24"/>
          <w:szCs w:val="24"/>
        </w:rPr>
        <w:t>Za okres rozliczeniowy przyjmuje się jeden miesiąc kalendarzowy.</w:t>
      </w:r>
      <w:r w:rsidRPr="00181529">
        <w:rPr>
          <w:rFonts w:ascii="Arial" w:hAnsi="Arial" w:cs="Arial"/>
          <w:color w:val="FF0000"/>
          <w:sz w:val="24"/>
          <w:szCs w:val="24"/>
        </w:rPr>
        <w:t xml:space="preserve"> </w:t>
      </w:r>
      <w:r w:rsidRPr="00181529">
        <w:rPr>
          <w:rFonts w:ascii="Arial" w:hAnsi="Arial" w:cs="Arial"/>
          <w:color w:val="000000"/>
          <w:sz w:val="24"/>
          <w:szCs w:val="24"/>
        </w:rPr>
        <w:t>Wykonawca wystawi fakturę VAT wraz ze specyfikacją wykonanych usług w terminie do 7-go dnia następującego po miesiącu rozliczeniowym.</w:t>
      </w:r>
    </w:p>
    <w:p w14:paraId="5606616F" w14:textId="77777777" w:rsidR="00181529" w:rsidRDefault="00E357EF" w:rsidP="0018152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181529">
        <w:rPr>
          <w:rFonts w:ascii="Arial" w:hAnsi="Arial" w:cs="Arial"/>
          <w:color w:val="000000"/>
          <w:sz w:val="24"/>
          <w:szCs w:val="24"/>
        </w:rPr>
        <w:t xml:space="preserve">Zamawiający dopuszcza możliwość przesyłania faktur VAT zawierających specyfikację wykonanych w danym okresie usług drogą elektroniczną. </w:t>
      </w:r>
    </w:p>
    <w:p w14:paraId="747F1DC6" w14:textId="77777777" w:rsidR="00181529" w:rsidRDefault="00E357EF" w:rsidP="0018152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181529">
        <w:rPr>
          <w:rFonts w:ascii="Arial" w:hAnsi="Arial" w:cs="Arial"/>
          <w:color w:val="000000"/>
          <w:sz w:val="24"/>
          <w:szCs w:val="24"/>
        </w:rPr>
        <w:t>Płatności za usługi pocztowe będące przedmiotem zamówienia uiszczane będą w formie opłaty „z dołu” w miesięcznym okresie rozliczeniowym na podstawie wystawionych faktur VAT zawierających specyfikację wykonanych w danym okresie usług w stosunku do danego rodzaju przesyłek.</w:t>
      </w:r>
    </w:p>
    <w:p w14:paraId="22F79D80" w14:textId="77777777" w:rsidR="00181529" w:rsidRDefault="00E357EF" w:rsidP="0018152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181529">
        <w:rPr>
          <w:rFonts w:ascii="Arial" w:hAnsi="Arial" w:cs="Arial"/>
          <w:color w:val="000000"/>
          <w:sz w:val="24"/>
          <w:szCs w:val="24"/>
        </w:rPr>
        <w:t xml:space="preserve">Podstawą obliczenia należności będzie suma opłat za przesyłki faktycznie nadane lub zwrócone z powodu braku możliwości ich doręczenia w okresie rozliczeniowym, potwierdzona co do ilości i wagi na podstawie dokumentów nadawczych lub oddawczych, przy czym obowiązywać będą ceny jednostkowe podane w formularzu cenowym lub w przypadku przesyłek nieujętych w </w:t>
      </w:r>
      <w:r w:rsidRPr="00181529">
        <w:rPr>
          <w:rFonts w:ascii="Arial" w:hAnsi="Arial" w:cs="Arial"/>
          <w:color w:val="000000"/>
          <w:sz w:val="24"/>
          <w:szCs w:val="24"/>
        </w:rPr>
        <w:lastRenderedPageBreak/>
        <w:t>formularzu cenowym – w cenniku usług Wykonawcy, a w przypadku ich zmiany zgodnie z dokumentem zatwierdzającym te zmiany. Ceny określone w formularzu cenowym powinny zawierać wszystkie opłaty Wykonawcy. W przypadku przesyłek, które nie są rejestrowane – ilość i waga przyjętych lub zwróconych przesyłek, stwierdzona będzie na podstawie zestawienia nadanych lub zwróconych przesyłek, sporządzonego przez Zamawiającego i potwierdzona przez placówkę Operatora.</w:t>
      </w:r>
    </w:p>
    <w:p w14:paraId="703D17EC" w14:textId="1E970716" w:rsidR="00E357EF" w:rsidRPr="00181529" w:rsidRDefault="00E357EF" w:rsidP="00181529">
      <w:pPr>
        <w:numPr>
          <w:ilvl w:val="0"/>
          <w:numId w:val="41"/>
        </w:numPr>
        <w:tabs>
          <w:tab w:val="clear" w:pos="720"/>
          <w:tab w:val="num" w:pos="426"/>
        </w:tabs>
        <w:spacing w:after="0" w:line="360" w:lineRule="auto"/>
        <w:ind w:left="426" w:hanging="426"/>
        <w:rPr>
          <w:rFonts w:ascii="Arial" w:hAnsi="Arial" w:cs="Arial"/>
          <w:color w:val="000000"/>
          <w:sz w:val="24"/>
          <w:szCs w:val="24"/>
        </w:rPr>
      </w:pPr>
      <w:r w:rsidRPr="00181529">
        <w:rPr>
          <w:rFonts w:ascii="Arial" w:hAnsi="Arial" w:cs="Arial"/>
          <w:color w:val="000000"/>
          <w:sz w:val="24"/>
          <w:szCs w:val="24"/>
        </w:rPr>
        <w:t>Usługi będące przedmiotem zamówienia będą świadczone zgodnie z przepisami powszechnie obowiązującego prawa, w szczególności z uwzględnieniem następujących przepisów:</w:t>
      </w:r>
    </w:p>
    <w:p w14:paraId="72CBA228" w14:textId="61F51BB0" w:rsidR="00E357EF" w:rsidRPr="00E357EF" w:rsidRDefault="00E357EF" w:rsidP="005941F3">
      <w:pPr>
        <w:numPr>
          <w:ilvl w:val="0"/>
          <w:numId w:val="53"/>
        </w:numPr>
        <w:spacing w:after="0" w:line="360" w:lineRule="auto"/>
        <w:rPr>
          <w:rFonts w:ascii="Arial" w:hAnsi="Arial" w:cs="Arial"/>
          <w:sz w:val="24"/>
          <w:szCs w:val="24"/>
        </w:rPr>
      </w:pPr>
      <w:r w:rsidRPr="00E357EF">
        <w:rPr>
          <w:rFonts w:ascii="Arial" w:hAnsi="Arial" w:cs="Arial"/>
          <w:color w:val="000000"/>
          <w:sz w:val="24"/>
          <w:szCs w:val="24"/>
        </w:rPr>
        <w:t>ustawa z dnia 23 listopada 2012 r. - Prawo pocztowe (Dz.U. 202</w:t>
      </w:r>
      <w:r w:rsidR="00970079">
        <w:rPr>
          <w:rFonts w:ascii="Arial" w:hAnsi="Arial" w:cs="Arial"/>
          <w:color w:val="000000"/>
          <w:sz w:val="24"/>
          <w:szCs w:val="24"/>
        </w:rPr>
        <w:t>5</w:t>
      </w:r>
      <w:r w:rsidRPr="00E357EF">
        <w:rPr>
          <w:rFonts w:ascii="Arial" w:hAnsi="Arial" w:cs="Arial"/>
          <w:color w:val="000000"/>
          <w:sz w:val="24"/>
          <w:szCs w:val="24"/>
        </w:rPr>
        <w:t xml:space="preserve"> poz. </w:t>
      </w:r>
      <w:r w:rsidR="00970079">
        <w:rPr>
          <w:rFonts w:ascii="Arial" w:hAnsi="Arial" w:cs="Arial"/>
          <w:color w:val="000000"/>
          <w:sz w:val="24"/>
          <w:szCs w:val="24"/>
        </w:rPr>
        <w:t>366</w:t>
      </w:r>
      <w:r w:rsidRPr="00E357EF">
        <w:rPr>
          <w:rFonts w:ascii="Arial" w:hAnsi="Arial" w:cs="Arial"/>
          <w:color w:val="000000"/>
          <w:sz w:val="24"/>
          <w:szCs w:val="24"/>
        </w:rPr>
        <w:t xml:space="preserve"> t.j.) oraz wydane na jej podstawie akty wykonawcze, </w:t>
      </w:r>
    </w:p>
    <w:p w14:paraId="0918C841" w14:textId="1A487BF9" w:rsidR="00E357EF" w:rsidRPr="00E357EF" w:rsidRDefault="00E357EF" w:rsidP="005941F3">
      <w:pPr>
        <w:numPr>
          <w:ilvl w:val="0"/>
          <w:numId w:val="53"/>
        </w:numPr>
        <w:spacing w:after="0" w:line="360" w:lineRule="auto"/>
        <w:rPr>
          <w:rFonts w:ascii="Arial" w:hAnsi="Arial" w:cs="Arial"/>
          <w:sz w:val="24"/>
          <w:szCs w:val="24"/>
        </w:rPr>
      </w:pPr>
      <w:r w:rsidRPr="00E357EF">
        <w:rPr>
          <w:rFonts w:ascii="Arial" w:hAnsi="Arial" w:cs="Arial"/>
          <w:color w:val="000000"/>
          <w:sz w:val="24"/>
          <w:szCs w:val="24"/>
        </w:rPr>
        <w:t>międzynarodowe przepisy pocztowe w zakresie świadczenia usług pocztowych w obrocie zagranicznym, o ile stanowią inaczej niż to zostało uregulowane przepisami Ustawy z dnia 23.11.2012 r. - Prawo pocztowe,</w:t>
      </w:r>
    </w:p>
    <w:p w14:paraId="16C71280" w14:textId="4595562D" w:rsidR="00E357EF" w:rsidRPr="00E357EF" w:rsidRDefault="00E357EF" w:rsidP="005941F3">
      <w:pPr>
        <w:numPr>
          <w:ilvl w:val="0"/>
          <w:numId w:val="53"/>
        </w:numPr>
        <w:spacing w:after="0" w:line="360" w:lineRule="auto"/>
        <w:rPr>
          <w:rFonts w:ascii="Arial" w:hAnsi="Arial" w:cs="Arial"/>
          <w:sz w:val="24"/>
          <w:szCs w:val="24"/>
        </w:rPr>
      </w:pPr>
      <w:r w:rsidRPr="00E357EF">
        <w:rPr>
          <w:rFonts w:ascii="Arial" w:hAnsi="Arial" w:cs="Arial"/>
          <w:color w:val="000000"/>
          <w:sz w:val="24"/>
          <w:szCs w:val="24"/>
        </w:rPr>
        <w:t>Kodeks postępowania administracyjnego określony w ustawie z dnia 14 czerwca 1960 r. (Dz. U. z 202</w:t>
      </w:r>
      <w:r w:rsidR="003806C8">
        <w:rPr>
          <w:rFonts w:ascii="Arial" w:hAnsi="Arial" w:cs="Arial"/>
          <w:color w:val="000000"/>
          <w:sz w:val="24"/>
          <w:szCs w:val="24"/>
        </w:rPr>
        <w:t>4</w:t>
      </w:r>
      <w:r w:rsidRPr="00E357EF">
        <w:rPr>
          <w:rFonts w:ascii="Arial" w:hAnsi="Arial" w:cs="Arial"/>
          <w:color w:val="000000"/>
          <w:sz w:val="24"/>
          <w:szCs w:val="24"/>
        </w:rPr>
        <w:t xml:space="preserve"> r. poz. </w:t>
      </w:r>
      <w:r w:rsidR="003806C8">
        <w:rPr>
          <w:rFonts w:ascii="Arial" w:hAnsi="Arial" w:cs="Arial"/>
          <w:color w:val="000000"/>
          <w:sz w:val="24"/>
          <w:szCs w:val="24"/>
        </w:rPr>
        <w:t>572</w:t>
      </w:r>
      <w:r w:rsidRPr="00E357EF">
        <w:rPr>
          <w:rFonts w:ascii="Arial" w:hAnsi="Arial" w:cs="Arial"/>
          <w:color w:val="000000"/>
          <w:sz w:val="24"/>
          <w:szCs w:val="24"/>
        </w:rPr>
        <w:t xml:space="preserve"> t.j.) </w:t>
      </w:r>
      <w:r w:rsidR="003806C8">
        <w:rPr>
          <w:rFonts w:ascii="Arial" w:hAnsi="Arial" w:cs="Arial"/>
          <w:color w:val="000000"/>
          <w:sz w:val="24"/>
          <w:szCs w:val="24"/>
        </w:rPr>
        <w:t>–</w:t>
      </w:r>
      <w:r w:rsidRPr="00E357EF">
        <w:rPr>
          <w:rFonts w:ascii="Arial" w:hAnsi="Arial" w:cs="Arial"/>
          <w:color w:val="000000"/>
          <w:sz w:val="24"/>
          <w:szCs w:val="24"/>
        </w:rPr>
        <w:t xml:space="preserve"> regulujący tryb doręczania pism nadawanych w postępowaniu administracyjnym,</w:t>
      </w:r>
    </w:p>
    <w:p w14:paraId="6E1D6468" w14:textId="780C2FDC" w:rsidR="00E357EF" w:rsidRPr="00E357EF" w:rsidRDefault="00E357EF" w:rsidP="005941F3">
      <w:pPr>
        <w:numPr>
          <w:ilvl w:val="0"/>
          <w:numId w:val="53"/>
        </w:numPr>
        <w:spacing w:after="0" w:line="360" w:lineRule="auto"/>
        <w:rPr>
          <w:rFonts w:ascii="Arial" w:hAnsi="Arial" w:cs="Arial"/>
          <w:sz w:val="24"/>
          <w:szCs w:val="24"/>
        </w:rPr>
      </w:pPr>
      <w:r w:rsidRPr="00E357EF">
        <w:rPr>
          <w:rFonts w:ascii="Arial" w:hAnsi="Arial" w:cs="Arial"/>
          <w:color w:val="000000"/>
          <w:sz w:val="24"/>
          <w:szCs w:val="24"/>
        </w:rPr>
        <w:t>Ordynacja podatkowa określona w ustawie z dnia 29 sierpnia 1997 r. (Dz. U. z 202</w:t>
      </w:r>
      <w:r w:rsidR="00970079">
        <w:rPr>
          <w:rFonts w:ascii="Arial" w:hAnsi="Arial" w:cs="Arial"/>
          <w:color w:val="000000"/>
          <w:sz w:val="24"/>
          <w:szCs w:val="24"/>
        </w:rPr>
        <w:t>5</w:t>
      </w:r>
      <w:r w:rsidRPr="00E357EF">
        <w:rPr>
          <w:rFonts w:ascii="Arial" w:hAnsi="Arial" w:cs="Arial"/>
          <w:color w:val="000000"/>
          <w:sz w:val="24"/>
          <w:szCs w:val="24"/>
        </w:rPr>
        <w:t xml:space="preserve"> r. poz. </w:t>
      </w:r>
      <w:r w:rsidR="00970079">
        <w:rPr>
          <w:rFonts w:ascii="Arial" w:hAnsi="Arial" w:cs="Arial"/>
          <w:color w:val="000000"/>
          <w:sz w:val="24"/>
          <w:szCs w:val="24"/>
        </w:rPr>
        <w:t xml:space="preserve">111 </w:t>
      </w:r>
      <w:r w:rsidRPr="00E357EF">
        <w:rPr>
          <w:rFonts w:ascii="Arial" w:hAnsi="Arial" w:cs="Arial"/>
          <w:color w:val="000000"/>
          <w:sz w:val="24"/>
          <w:szCs w:val="24"/>
        </w:rPr>
        <w:t xml:space="preserve">t.j.) </w:t>
      </w:r>
      <w:r w:rsidR="003806C8">
        <w:rPr>
          <w:rFonts w:ascii="Arial" w:hAnsi="Arial" w:cs="Arial"/>
          <w:color w:val="000000"/>
          <w:sz w:val="24"/>
          <w:szCs w:val="24"/>
        </w:rPr>
        <w:t>–</w:t>
      </w:r>
      <w:r w:rsidRPr="00E357EF">
        <w:rPr>
          <w:rFonts w:ascii="Arial" w:hAnsi="Arial" w:cs="Arial"/>
          <w:color w:val="000000"/>
          <w:sz w:val="24"/>
          <w:szCs w:val="24"/>
        </w:rPr>
        <w:t xml:space="preserve"> regulująca tryb doręczania pism nadawanych w trybie ordynacji podatkowej,</w:t>
      </w:r>
    </w:p>
    <w:p w14:paraId="78A1D48D" w14:textId="77777777" w:rsidR="00E357EF" w:rsidRPr="00E357EF" w:rsidRDefault="00E357EF" w:rsidP="005941F3">
      <w:pPr>
        <w:numPr>
          <w:ilvl w:val="0"/>
          <w:numId w:val="53"/>
        </w:numPr>
        <w:spacing w:after="0" w:line="360" w:lineRule="auto"/>
        <w:rPr>
          <w:rFonts w:ascii="Arial" w:hAnsi="Arial" w:cs="Arial"/>
          <w:sz w:val="24"/>
          <w:szCs w:val="24"/>
        </w:rPr>
      </w:pPr>
      <w:r w:rsidRPr="00E357EF">
        <w:rPr>
          <w:rFonts w:ascii="Arial" w:hAnsi="Arial" w:cs="Arial"/>
          <w:color w:val="000000"/>
          <w:sz w:val="24"/>
          <w:szCs w:val="24"/>
        </w:rPr>
        <w:t>inne akty prawne związane z realizacją usług będących przedmiotem umowy, wydane na podstawie ustawy Prawo pocztowe.</w:t>
      </w:r>
    </w:p>
    <w:p w14:paraId="73641F47" w14:textId="622B5BD3" w:rsidR="00E357EF" w:rsidRPr="003806C8" w:rsidRDefault="00E357EF" w:rsidP="003806C8">
      <w:pPr>
        <w:numPr>
          <w:ilvl w:val="0"/>
          <w:numId w:val="41"/>
        </w:numPr>
        <w:tabs>
          <w:tab w:val="clear" w:pos="720"/>
          <w:tab w:val="num" w:pos="426"/>
        </w:tabs>
        <w:spacing w:after="0" w:line="360" w:lineRule="auto"/>
        <w:ind w:left="426" w:hanging="426"/>
        <w:rPr>
          <w:rFonts w:ascii="Arial" w:hAnsi="Arial" w:cs="Arial"/>
          <w:color w:val="000000"/>
          <w:sz w:val="24"/>
          <w:szCs w:val="24"/>
        </w:rPr>
      </w:pPr>
      <w:r w:rsidRPr="003806C8">
        <w:rPr>
          <w:rFonts w:ascii="Arial" w:hAnsi="Arial" w:cs="Arial"/>
          <w:color w:val="000000"/>
          <w:sz w:val="24"/>
          <w:szCs w:val="24"/>
        </w:rPr>
        <w:t>Wykonawca przy realizowaniu przedmiotu zamówienia zobowiązany jest do przestrzegania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ustawy z dnia 10.05.2018 o ochronie danych osobowych (t.j. Dz. U z 2019 r. poz. 1781 t.j.).</w:t>
      </w:r>
    </w:p>
    <w:p w14:paraId="6310E2F3" w14:textId="4B8B91F7" w:rsidR="00E357EF" w:rsidRPr="00E357EF" w:rsidRDefault="00E357EF" w:rsidP="00E357EF">
      <w:pPr>
        <w:spacing w:before="240" w:after="0" w:line="360" w:lineRule="auto"/>
        <w:jc w:val="both"/>
        <w:rPr>
          <w:rFonts w:ascii="Arial" w:hAnsi="Arial" w:cs="Arial"/>
          <w:sz w:val="24"/>
          <w:szCs w:val="24"/>
        </w:rPr>
      </w:pPr>
      <w:r w:rsidRPr="00E357EF">
        <w:rPr>
          <w:rFonts w:ascii="Arial" w:hAnsi="Arial" w:cs="Arial"/>
          <w:color w:val="000000"/>
          <w:sz w:val="24"/>
          <w:szCs w:val="24"/>
          <w:u w:val="single"/>
        </w:rPr>
        <w:t>Opis przedmiotu zamówienia dla zadania 1:</w:t>
      </w:r>
    </w:p>
    <w:p w14:paraId="19DF5D5F" w14:textId="77777777" w:rsidR="00E357EF" w:rsidRPr="00E357EF" w:rsidRDefault="00E357EF" w:rsidP="00E357EF">
      <w:pPr>
        <w:spacing w:after="0" w:line="360" w:lineRule="auto"/>
        <w:rPr>
          <w:rFonts w:ascii="Arial" w:hAnsi="Arial" w:cs="Arial"/>
          <w:sz w:val="24"/>
          <w:szCs w:val="24"/>
        </w:rPr>
      </w:pPr>
      <w:r w:rsidRPr="00E357EF">
        <w:rPr>
          <w:rFonts w:ascii="Arial" w:hAnsi="Arial" w:cs="Arial"/>
          <w:bCs/>
          <w:color w:val="000000"/>
          <w:sz w:val="24"/>
          <w:szCs w:val="24"/>
        </w:rPr>
        <w:lastRenderedPageBreak/>
        <w:t xml:space="preserve">Zadanie 1 – Świadczenie na rzecz Urzędu Miasta Rybnika usług pocztowych w obrocie krajowym i zagranicznym, polegających na przyjmowaniu, przemieszczaniu </w:t>
      </w:r>
      <w:r w:rsidRPr="00E357EF">
        <w:rPr>
          <w:rFonts w:ascii="Arial" w:hAnsi="Arial" w:cs="Arial"/>
          <w:bCs/>
          <w:color w:val="000000"/>
          <w:sz w:val="24"/>
          <w:szCs w:val="24"/>
        </w:rPr>
        <w:br/>
        <w:t>i doręczaniu przesyłek listowych i paczek pocztowych oraz ewentualnych ich zwrotów oraz usługi codziennego odbioru przesyłek.</w:t>
      </w:r>
    </w:p>
    <w:p w14:paraId="290DB7DE" w14:textId="77777777" w:rsidR="00E357EF" w:rsidRPr="00E357EF" w:rsidRDefault="00E357EF" w:rsidP="005941F3">
      <w:pPr>
        <w:numPr>
          <w:ilvl w:val="1"/>
          <w:numId w:val="42"/>
        </w:numPr>
        <w:spacing w:after="0" w:line="360" w:lineRule="auto"/>
        <w:ind w:left="284" w:hanging="284"/>
        <w:rPr>
          <w:rFonts w:ascii="Arial" w:hAnsi="Arial" w:cs="Arial"/>
          <w:sz w:val="24"/>
          <w:szCs w:val="24"/>
        </w:rPr>
      </w:pPr>
      <w:r w:rsidRPr="00E357EF">
        <w:rPr>
          <w:rFonts w:ascii="Arial" w:hAnsi="Arial" w:cs="Arial"/>
          <w:color w:val="000000"/>
          <w:sz w:val="24"/>
          <w:szCs w:val="24"/>
        </w:rPr>
        <w:t>Usługi pocztowe będące przedmiotem zamówienia obejmują przesyłki pocztowe:</w:t>
      </w:r>
    </w:p>
    <w:p w14:paraId="0E537586"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listowe nierejestrowane (zwykłe),</w:t>
      </w:r>
    </w:p>
    <w:p w14:paraId="32D06029"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listowe nierejestrowane najszybszej kategorii (priorytetowe zwykłe),</w:t>
      </w:r>
    </w:p>
    <w:p w14:paraId="7F05CD7F"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listowe rejestrowane (polecone), nadane i doręczane za pokwitowaniem, przemieszczane i doręczane w sposób zabezpieczający je przed utratą, ubytkiem zawartości lub uszkodzeniem,</w:t>
      </w:r>
    </w:p>
    <w:p w14:paraId="1CA981B7"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 xml:space="preserve">listowe rejestrowane z potwierdzeniem odbioru (polecone zpo), nadane </w:t>
      </w:r>
      <w:r w:rsidRPr="00E357EF">
        <w:rPr>
          <w:rFonts w:ascii="Arial" w:hAnsi="Arial" w:cs="Arial"/>
          <w:color w:val="000000"/>
          <w:sz w:val="24"/>
          <w:szCs w:val="24"/>
        </w:rPr>
        <w:br/>
        <w:t>i doręczane za pokwitowaniem oraz ze zwrotnym potwierdzeniem odbioru przez adresata, które zwracane jest do nadawcy,</w:t>
      </w:r>
    </w:p>
    <w:p w14:paraId="2DE217A2"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 xml:space="preserve">listowe rejestrowane najszybszej kategorii (polecone priorytetowe), nadane </w:t>
      </w:r>
      <w:r w:rsidRPr="00E357EF">
        <w:rPr>
          <w:rFonts w:ascii="Arial" w:hAnsi="Arial" w:cs="Arial"/>
          <w:color w:val="000000"/>
          <w:sz w:val="24"/>
          <w:szCs w:val="24"/>
        </w:rPr>
        <w:br/>
        <w:t>i doręczane za pokwitowaniem, przemieszczane i doręczane w sposób zabezpieczający je przed utratą, ubytkiem zawartości lub uszkodzeniem,</w:t>
      </w:r>
    </w:p>
    <w:p w14:paraId="55B166A2" w14:textId="77777777" w:rsidR="00E357EF" w:rsidRPr="00E357EF" w:rsidRDefault="00E357EF" w:rsidP="005941F3">
      <w:pPr>
        <w:numPr>
          <w:ilvl w:val="0"/>
          <w:numId w:val="50"/>
        </w:numPr>
        <w:spacing w:after="0" w:line="360" w:lineRule="auto"/>
        <w:ind w:hanging="284"/>
        <w:rPr>
          <w:rFonts w:ascii="Arial" w:hAnsi="Arial" w:cs="Arial"/>
          <w:sz w:val="24"/>
          <w:szCs w:val="24"/>
        </w:rPr>
      </w:pPr>
      <w:r w:rsidRPr="00E357EF">
        <w:rPr>
          <w:rFonts w:ascii="Arial" w:hAnsi="Arial" w:cs="Arial"/>
          <w:color w:val="000000"/>
          <w:sz w:val="24"/>
          <w:szCs w:val="24"/>
        </w:rPr>
        <w:t xml:space="preserve">listowe rejestrowane najszybszej kategorii z potwierdzeniem odbioru (polecone priorytetowe zpo), nadane i doręczane za pokwitowaniem oraz ze zwrotnym potwierdzeniem odbioru przez adresata, które zwracane jest do nadawcy, </w:t>
      </w:r>
    </w:p>
    <w:p w14:paraId="11BB4B51" w14:textId="77777777" w:rsidR="00E357EF" w:rsidRPr="00E357EF" w:rsidRDefault="00E357EF" w:rsidP="005941F3">
      <w:pPr>
        <w:numPr>
          <w:ilvl w:val="0"/>
          <w:numId w:val="50"/>
        </w:numPr>
        <w:spacing w:after="0" w:line="360" w:lineRule="auto"/>
        <w:rPr>
          <w:rFonts w:ascii="Arial" w:hAnsi="Arial" w:cs="Arial"/>
          <w:sz w:val="24"/>
          <w:szCs w:val="24"/>
        </w:rPr>
      </w:pPr>
      <w:r w:rsidRPr="00E357EF">
        <w:rPr>
          <w:rFonts w:ascii="Arial" w:hAnsi="Arial" w:cs="Arial"/>
          <w:color w:val="000000"/>
          <w:sz w:val="24"/>
          <w:szCs w:val="24"/>
        </w:rPr>
        <w:t>paczki pocztowe – przesyłki rejestrowane, niebędące przesyłkami listowymi nadane i doręczane za pokwitowaniem lub dodatkowo ze zwrotnym potwierdzeniem odbioru zwracanym do nadawcy, z uwzględnieniem podziału na przesyłki niebędące przesyłkami najszybszej kategorii i będące przesyłkami najszybszej kategorii.</w:t>
      </w:r>
    </w:p>
    <w:p w14:paraId="59451C92" w14:textId="77777777" w:rsidR="00E357EF" w:rsidRPr="00E357EF" w:rsidRDefault="00E357EF" w:rsidP="005941F3">
      <w:pPr>
        <w:numPr>
          <w:ilvl w:val="1"/>
          <w:numId w:val="42"/>
        </w:numPr>
        <w:spacing w:after="0" w:line="360" w:lineRule="auto"/>
        <w:ind w:left="284" w:hanging="284"/>
        <w:rPr>
          <w:rFonts w:ascii="Arial" w:hAnsi="Arial" w:cs="Arial"/>
          <w:sz w:val="24"/>
          <w:szCs w:val="24"/>
        </w:rPr>
      </w:pPr>
      <w:r w:rsidRPr="00E357EF">
        <w:rPr>
          <w:rFonts w:ascii="Arial" w:hAnsi="Arial" w:cs="Arial"/>
          <w:sz w:val="24"/>
          <w:szCs w:val="24"/>
        </w:rPr>
        <w:t xml:space="preserve">Usługi pocztowe stanowiące przedmiot zamówienia obejmują: </w:t>
      </w:r>
    </w:p>
    <w:p w14:paraId="4B65E514" w14:textId="1BFA83B8" w:rsidR="00E357EF" w:rsidRPr="00E357EF" w:rsidRDefault="00E357EF" w:rsidP="005941F3">
      <w:pPr>
        <w:pStyle w:val="Default"/>
        <w:numPr>
          <w:ilvl w:val="0"/>
          <w:numId w:val="55"/>
        </w:numPr>
        <w:spacing w:line="360" w:lineRule="auto"/>
        <w:rPr>
          <w:rFonts w:ascii="Arial" w:hAnsi="Arial" w:cs="Arial"/>
        </w:rPr>
      </w:pPr>
      <w:r w:rsidRPr="00E357EF">
        <w:rPr>
          <w:rFonts w:ascii="Arial" w:hAnsi="Arial" w:cs="Arial"/>
        </w:rPr>
        <w:t xml:space="preserve">w przypadku przesyłek pocztowych: </w:t>
      </w:r>
    </w:p>
    <w:p w14:paraId="1F121A84" w14:textId="747391F0" w:rsidR="00E357EF" w:rsidRPr="00E357EF" w:rsidRDefault="00E357EF" w:rsidP="005941F3">
      <w:pPr>
        <w:pStyle w:val="Default"/>
        <w:numPr>
          <w:ilvl w:val="0"/>
          <w:numId w:val="56"/>
        </w:numPr>
        <w:spacing w:line="360" w:lineRule="auto"/>
        <w:rPr>
          <w:rFonts w:ascii="Arial" w:hAnsi="Arial" w:cs="Arial"/>
        </w:rPr>
      </w:pPr>
      <w:r w:rsidRPr="00E357EF">
        <w:rPr>
          <w:rFonts w:ascii="Arial" w:hAnsi="Arial" w:cs="Arial"/>
          <w:bCs/>
        </w:rPr>
        <w:t xml:space="preserve">Format S </w:t>
      </w:r>
      <w:r w:rsidRPr="00E357EF">
        <w:rPr>
          <w:rFonts w:ascii="Arial" w:hAnsi="Arial" w:cs="Arial"/>
        </w:rPr>
        <w:t xml:space="preserve">oznacza przesyłkę o wymiarach: </w:t>
      </w:r>
    </w:p>
    <w:p w14:paraId="14900329" w14:textId="1E7400D3" w:rsidR="00E357EF" w:rsidRPr="00E357EF" w:rsidRDefault="00E357EF" w:rsidP="003806C8">
      <w:pPr>
        <w:pStyle w:val="Default"/>
        <w:spacing w:line="360" w:lineRule="auto"/>
        <w:ind w:left="1068"/>
        <w:rPr>
          <w:rFonts w:ascii="Arial" w:hAnsi="Arial" w:cs="Arial"/>
        </w:rPr>
      </w:pPr>
      <w:r w:rsidRPr="00E357EF">
        <w:rPr>
          <w:rFonts w:ascii="Arial" w:hAnsi="Arial" w:cs="Arial"/>
        </w:rPr>
        <w:t>Minimum – wymiary strony adresowej nie mogą być mniejsze niż 90</w:t>
      </w:r>
      <w:r w:rsidR="00970079">
        <w:rPr>
          <w:rFonts w:ascii="Arial" w:hAnsi="Arial" w:cs="Arial"/>
        </w:rPr>
        <w:t xml:space="preserve"> </w:t>
      </w:r>
      <w:r w:rsidRPr="00E357EF">
        <w:rPr>
          <w:rFonts w:ascii="Arial" w:hAnsi="Arial" w:cs="Arial"/>
        </w:rPr>
        <w:t>x</w:t>
      </w:r>
      <w:r w:rsidR="00970079">
        <w:rPr>
          <w:rFonts w:ascii="Arial" w:hAnsi="Arial" w:cs="Arial"/>
        </w:rPr>
        <w:t xml:space="preserve"> </w:t>
      </w:r>
      <w:r w:rsidRPr="00E357EF">
        <w:rPr>
          <w:rFonts w:ascii="Arial" w:hAnsi="Arial" w:cs="Arial"/>
        </w:rPr>
        <w:t xml:space="preserve">140 mm, </w:t>
      </w:r>
    </w:p>
    <w:p w14:paraId="73D60120" w14:textId="77777777" w:rsidR="00E357EF" w:rsidRPr="00E357EF" w:rsidRDefault="00E357EF" w:rsidP="003806C8">
      <w:pPr>
        <w:pStyle w:val="Default"/>
        <w:spacing w:line="360" w:lineRule="auto"/>
        <w:ind w:left="1068"/>
        <w:rPr>
          <w:rFonts w:ascii="Arial" w:hAnsi="Arial" w:cs="Arial"/>
        </w:rPr>
      </w:pPr>
      <w:r w:rsidRPr="00E357EF">
        <w:rPr>
          <w:rFonts w:ascii="Arial" w:hAnsi="Arial" w:cs="Arial"/>
        </w:rPr>
        <w:t xml:space="preserve">Maksimum – żaden z wymiarów nie może przekroczyć: wysokość 20 mm, długość 230 mm, szerokość 160 mm. </w:t>
      </w:r>
    </w:p>
    <w:p w14:paraId="73F62288" w14:textId="10B28A05" w:rsidR="00E357EF" w:rsidRPr="00E357EF" w:rsidRDefault="00E357EF" w:rsidP="005941F3">
      <w:pPr>
        <w:pStyle w:val="Default"/>
        <w:numPr>
          <w:ilvl w:val="0"/>
          <w:numId w:val="56"/>
        </w:numPr>
        <w:spacing w:line="360" w:lineRule="auto"/>
        <w:rPr>
          <w:rFonts w:ascii="Arial" w:hAnsi="Arial" w:cs="Arial"/>
        </w:rPr>
      </w:pPr>
      <w:r w:rsidRPr="00E357EF">
        <w:rPr>
          <w:rFonts w:ascii="Arial" w:hAnsi="Arial" w:cs="Arial"/>
          <w:bCs/>
        </w:rPr>
        <w:t xml:space="preserve">Format M </w:t>
      </w:r>
      <w:r w:rsidRPr="00E357EF">
        <w:rPr>
          <w:rFonts w:ascii="Arial" w:hAnsi="Arial" w:cs="Arial"/>
        </w:rPr>
        <w:t xml:space="preserve">oznacza przesyłkę o wymiarach: </w:t>
      </w:r>
    </w:p>
    <w:p w14:paraId="4497A9A0" w14:textId="1FB87C21" w:rsidR="00E357EF" w:rsidRPr="00E357EF" w:rsidRDefault="00E357EF" w:rsidP="003806C8">
      <w:pPr>
        <w:pStyle w:val="Default"/>
        <w:spacing w:line="360" w:lineRule="auto"/>
        <w:ind w:left="1068"/>
        <w:rPr>
          <w:rFonts w:ascii="Arial" w:hAnsi="Arial" w:cs="Arial"/>
        </w:rPr>
      </w:pPr>
      <w:r w:rsidRPr="00E357EF">
        <w:rPr>
          <w:rFonts w:ascii="Arial" w:hAnsi="Arial" w:cs="Arial"/>
        </w:rPr>
        <w:lastRenderedPageBreak/>
        <w:t>Minimum – wymiary strony adresowej nie mogą być mniejsze niż 90</w:t>
      </w:r>
      <w:r w:rsidR="00970079">
        <w:rPr>
          <w:rFonts w:ascii="Arial" w:hAnsi="Arial" w:cs="Arial"/>
        </w:rPr>
        <w:t xml:space="preserve"> </w:t>
      </w:r>
      <w:r w:rsidRPr="00E357EF">
        <w:rPr>
          <w:rFonts w:ascii="Arial" w:hAnsi="Arial" w:cs="Arial"/>
        </w:rPr>
        <w:t>x</w:t>
      </w:r>
      <w:r w:rsidR="00970079">
        <w:rPr>
          <w:rFonts w:ascii="Arial" w:hAnsi="Arial" w:cs="Arial"/>
        </w:rPr>
        <w:t xml:space="preserve"> </w:t>
      </w:r>
      <w:r w:rsidRPr="00E357EF">
        <w:rPr>
          <w:rFonts w:ascii="Arial" w:hAnsi="Arial" w:cs="Arial"/>
        </w:rPr>
        <w:t xml:space="preserve">140 mm, </w:t>
      </w:r>
    </w:p>
    <w:p w14:paraId="09534076" w14:textId="77777777" w:rsidR="00E357EF" w:rsidRPr="00E357EF" w:rsidRDefault="00E357EF" w:rsidP="003806C8">
      <w:pPr>
        <w:pStyle w:val="Default"/>
        <w:spacing w:line="360" w:lineRule="auto"/>
        <w:ind w:left="1068"/>
        <w:rPr>
          <w:rFonts w:ascii="Arial" w:hAnsi="Arial" w:cs="Arial"/>
        </w:rPr>
      </w:pPr>
      <w:r w:rsidRPr="00E357EF">
        <w:rPr>
          <w:rFonts w:ascii="Arial" w:hAnsi="Arial" w:cs="Arial"/>
        </w:rPr>
        <w:t xml:space="preserve">Maksimum – żaden z wymiarów nie może przekroczyć: wysokość 20 mm, długość 325 mm, szerokość 230 mm, </w:t>
      </w:r>
    </w:p>
    <w:p w14:paraId="59DCA078" w14:textId="7F3828D5" w:rsidR="00E357EF" w:rsidRPr="00E357EF" w:rsidRDefault="00E357EF" w:rsidP="005941F3">
      <w:pPr>
        <w:pStyle w:val="Default"/>
        <w:numPr>
          <w:ilvl w:val="0"/>
          <w:numId w:val="56"/>
        </w:numPr>
        <w:spacing w:line="360" w:lineRule="auto"/>
        <w:rPr>
          <w:rFonts w:ascii="Arial" w:hAnsi="Arial" w:cs="Arial"/>
        </w:rPr>
      </w:pPr>
      <w:r w:rsidRPr="00E357EF">
        <w:rPr>
          <w:rFonts w:ascii="Arial" w:hAnsi="Arial" w:cs="Arial"/>
          <w:bCs/>
        </w:rPr>
        <w:t xml:space="preserve">Format L </w:t>
      </w:r>
      <w:r w:rsidRPr="00E357EF">
        <w:rPr>
          <w:rFonts w:ascii="Arial" w:hAnsi="Arial" w:cs="Arial"/>
        </w:rPr>
        <w:t xml:space="preserve">oznacza przesyłkę o wymiarach: </w:t>
      </w:r>
    </w:p>
    <w:p w14:paraId="728106EE" w14:textId="33479BE8" w:rsidR="003806C8" w:rsidRDefault="00E357EF" w:rsidP="003806C8">
      <w:pPr>
        <w:pStyle w:val="Default"/>
        <w:spacing w:line="360" w:lineRule="auto"/>
        <w:ind w:left="1068"/>
        <w:rPr>
          <w:rFonts w:ascii="Arial" w:hAnsi="Arial" w:cs="Arial"/>
        </w:rPr>
      </w:pPr>
      <w:r w:rsidRPr="00E357EF">
        <w:rPr>
          <w:rFonts w:ascii="Arial" w:hAnsi="Arial" w:cs="Arial"/>
        </w:rPr>
        <w:t>Minimum – wymiary strony adresowej nie mogą być mniejsze niż 90</w:t>
      </w:r>
      <w:r w:rsidR="00970079">
        <w:rPr>
          <w:rFonts w:ascii="Arial" w:hAnsi="Arial" w:cs="Arial"/>
        </w:rPr>
        <w:t xml:space="preserve"> </w:t>
      </w:r>
      <w:r w:rsidRPr="00E357EF">
        <w:rPr>
          <w:rFonts w:ascii="Arial" w:hAnsi="Arial" w:cs="Arial"/>
        </w:rPr>
        <w:t>x</w:t>
      </w:r>
      <w:r w:rsidR="00970079">
        <w:rPr>
          <w:rFonts w:ascii="Arial" w:hAnsi="Arial" w:cs="Arial"/>
        </w:rPr>
        <w:t xml:space="preserve"> </w:t>
      </w:r>
      <w:r w:rsidRPr="00E357EF">
        <w:rPr>
          <w:rFonts w:ascii="Arial" w:hAnsi="Arial" w:cs="Arial"/>
        </w:rPr>
        <w:t>140 mm,</w:t>
      </w:r>
    </w:p>
    <w:p w14:paraId="0004FEE1" w14:textId="53976816" w:rsidR="00E357EF" w:rsidRPr="00E357EF" w:rsidRDefault="00E357EF" w:rsidP="003806C8">
      <w:pPr>
        <w:pStyle w:val="Default"/>
        <w:spacing w:line="360" w:lineRule="auto"/>
        <w:ind w:left="1068"/>
        <w:rPr>
          <w:rFonts w:ascii="Arial" w:hAnsi="Arial" w:cs="Arial"/>
        </w:rPr>
      </w:pPr>
      <w:r w:rsidRPr="00E357EF">
        <w:rPr>
          <w:rFonts w:ascii="Arial" w:hAnsi="Arial" w:cs="Arial"/>
        </w:rPr>
        <w:t xml:space="preserve">Maksimum – suma długości, szerokości i wysokości 900 mm, przy czym największy z tych wymiarów (długość) nie może przekroczyć 600 mm. </w:t>
      </w:r>
    </w:p>
    <w:p w14:paraId="5AB2A4B3" w14:textId="16A8628D" w:rsidR="00E357EF" w:rsidRPr="00E357EF" w:rsidRDefault="00E357EF" w:rsidP="005941F3">
      <w:pPr>
        <w:pStyle w:val="Default"/>
        <w:numPr>
          <w:ilvl w:val="0"/>
          <w:numId w:val="55"/>
        </w:numPr>
        <w:spacing w:line="360" w:lineRule="auto"/>
        <w:rPr>
          <w:rFonts w:ascii="Arial" w:hAnsi="Arial" w:cs="Arial"/>
        </w:rPr>
      </w:pPr>
      <w:r w:rsidRPr="00E357EF">
        <w:rPr>
          <w:rFonts w:ascii="Arial" w:hAnsi="Arial" w:cs="Arial"/>
        </w:rPr>
        <w:t xml:space="preserve">w przypadku paczek pocztowych: </w:t>
      </w:r>
    </w:p>
    <w:p w14:paraId="12655241" w14:textId="1C950E2B" w:rsidR="00E357EF" w:rsidRPr="00E357EF" w:rsidRDefault="00E357EF" w:rsidP="005941F3">
      <w:pPr>
        <w:pStyle w:val="Default"/>
        <w:numPr>
          <w:ilvl w:val="0"/>
          <w:numId w:val="56"/>
        </w:numPr>
        <w:spacing w:line="360" w:lineRule="auto"/>
        <w:rPr>
          <w:rFonts w:ascii="Arial" w:hAnsi="Arial" w:cs="Arial"/>
        </w:rPr>
      </w:pPr>
      <w:r w:rsidRPr="00E357EF">
        <w:rPr>
          <w:rFonts w:ascii="Arial" w:hAnsi="Arial" w:cs="Arial"/>
        </w:rPr>
        <w:t xml:space="preserve">Gabaryt A oznacza paczkę o wymiarach: </w:t>
      </w:r>
    </w:p>
    <w:p w14:paraId="5411462D" w14:textId="522DF573" w:rsidR="00E357EF" w:rsidRPr="00E357EF" w:rsidRDefault="00E357EF" w:rsidP="00E357EF">
      <w:pPr>
        <w:pStyle w:val="Default"/>
        <w:spacing w:line="360" w:lineRule="auto"/>
        <w:ind w:left="1068"/>
        <w:rPr>
          <w:rFonts w:ascii="Arial" w:hAnsi="Arial" w:cs="Arial"/>
        </w:rPr>
      </w:pPr>
      <w:r w:rsidRPr="00E357EF">
        <w:rPr>
          <w:rFonts w:ascii="Arial" w:hAnsi="Arial" w:cs="Arial"/>
        </w:rPr>
        <w:t>Minimum – wymiary strony adresowej nie mogą być mniejsze niż 90</w:t>
      </w:r>
      <w:r w:rsidR="001A56F9">
        <w:rPr>
          <w:rFonts w:ascii="Arial" w:hAnsi="Arial" w:cs="Arial"/>
        </w:rPr>
        <w:t xml:space="preserve"> </w:t>
      </w:r>
      <w:r w:rsidRPr="00E357EF">
        <w:rPr>
          <w:rFonts w:ascii="Arial" w:hAnsi="Arial" w:cs="Arial"/>
        </w:rPr>
        <w:t>x</w:t>
      </w:r>
      <w:r w:rsidR="001A56F9">
        <w:rPr>
          <w:rFonts w:ascii="Arial" w:hAnsi="Arial" w:cs="Arial"/>
        </w:rPr>
        <w:t xml:space="preserve"> </w:t>
      </w:r>
      <w:r w:rsidRPr="00E357EF">
        <w:rPr>
          <w:rFonts w:ascii="Arial" w:hAnsi="Arial" w:cs="Arial"/>
        </w:rPr>
        <w:t xml:space="preserve">140 mm </w:t>
      </w:r>
    </w:p>
    <w:p w14:paraId="35BE1FE3" w14:textId="77777777" w:rsidR="00E357EF" w:rsidRPr="00E357EF" w:rsidRDefault="00E357EF" w:rsidP="00E357EF">
      <w:pPr>
        <w:pStyle w:val="Default"/>
        <w:spacing w:line="360" w:lineRule="auto"/>
        <w:ind w:left="1068"/>
        <w:rPr>
          <w:rFonts w:ascii="Arial" w:hAnsi="Arial" w:cs="Arial"/>
        </w:rPr>
      </w:pPr>
      <w:r w:rsidRPr="00E357EF">
        <w:rPr>
          <w:rFonts w:ascii="Arial" w:hAnsi="Arial" w:cs="Arial"/>
        </w:rPr>
        <w:t xml:space="preserve">Maksimum – żaden z wymiarów nie może przekroczyć: długość 600 mm, szerokość 500 mm, wysokość 300 mm </w:t>
      </w:r>
    </w:p>
    <w:p w14:paraId="59DA24C0" w14:textId="39482414" w:rsidR="00E357EF" w:rsidRPr="00E357EF" w:rsidRDefault="00E357EF" w:rsidP="005941F3">
      <w:pPr>
        <w:pStyle w:val="Default"/>
        <w:numPr>
          <w:ilvl w:val="0"/>
          <w:numId w:val="56"/>
        </w:numPr>
        <w:spacing w:line="360" w:lineRule="auto"/>
        <w:rPr>
          <w:rFonts w:ascii="Arial" w:hAnsi="Arial" w:cs="Arial"/>
        </w:rPr>
      </w:pPr>
      <w:r w:rsidRPr="00E357EF">
        <w:rPr>
          <w:rFonts w:ascii="Arial" w:hAnsi="Arial" w:cs="Arial"/>
        </w:rPr>
        <w:t xml:space="preserve">Gabaryt B oznacza paczkę o wymiarach: </w:t>
      </w:r>
    </w:p>
    <w:p w14:paraId="20C0B910" w14:textId="77777777" w:rsidR="00E357EF" w:rsidRPr="00E357EF" w:rsidRDefault="00E357EF" w:rsidP="00E357EF">
      <w:pPr>
        <w:pStyle w:val="Default"/>
        <w:spacing w:line="360" w:lineRule="auto"/>
        <w:ind w:left="1068"/>
        <w:rPr>
          <w:rFonts w:ascii="Arial" w:hAnsi="Arial" w:cs="Arial"/>
        </w:rPr>
      </w:pPr>
      <w:r w:rsidRPr="00E357EF">
        <w:rPr>
          <w:rFonts w:ascii="Arial" w:hAnsi="Arial" w:cs="Arial"/>
        </w:rPr>
        <w:t xml:space="preserve">Minimum – jeśli choć jeden z wymiarów przekracza długość 600 mm lub szerokość 500 mm lub wysokość 30 mm </w:t>
      </w:r>
    </w:p>
    <w:p w14:paraId="1C885017" w14:textId="1F9CED1B" w:rsidR="00E357EF" w:rsidRPr="00E357EF" w:rsidRDefault="00E357EF" w:rsidP="00E357EF">
      <w:pPr>
        <w:pStyle w:val="Default"/>
        <w:spacing w:line="360" w:lineRule="auto"/>
        <w:ind w:left="1068"/>
        <w:rPr>
          <w:rFonts w:ascii="Arial" w:hAnsi="Arial" w:cs="Arial"/>
        </w:rPr>
      </w:pPr>
      <w:r w:rsidRPr="00E357EF">
        <w:rPr>
          <w:rFonts w:ascii="Arial" w:hAnsi="Arial" w:cs="Arial"/>
        </w:rPr>
        <w:t>Maksimum – suma długości i największego obwodu mierzonego w innym kierunku niż długość 3000 mm, przy czym największy wymiar nie może przekroczyć 1500 mm</w:t>
      </w:r>
    </w:p>
    <w:p w14:paraId="34753B74" w14:textId="77777777" w:rsidR="00E357EF" w:rsidRPr="00E357EF" w:rsidRDefault="00E357EF" w:rsidP="00E357EF">
      <w:pPr>
        <w:pStyle w:val="Default"/>
        <w:spacing w:line="360" w:lineRule="auto"/>
        <w:ind w:left="426" w:hanging="142"/>
        <w:rPr>
          <w:rFonts w:ascii="Arial" w:hAnsi="Arial" w:cs="Arial"/>
        </w:rPr>
      </w:pPr>
      <w:r w:rsidRPr="00E357EF">
        <w:rPr>
          <w:rFonts w:ascii="Arial" w:hAnsi="Arial" w:cs="Arial"/>
          <w:shd w:val="clear" w:color="auto" w:fill="FFFFFF"/>
        </w:rPr>
        <w:t xml:space="preserve">Wszystkie wymiary przyjmuje się z tolerancją +/- </w:t>
      </w:r>
      <w:smartTag w:uri="urn:schemas-microsoft-com:office:smarttags" w:element="metricconverter">
        <w:smartTagPr>
          <w:attr w:name="ProductID" w:val="12.30 a"/>
        </w:smartTagPr>
        <w:r w:rsidRPr="00E357EF">
          <w:rPr>
            <w:rFonts w:ascii="Arial" w:hAnsi="Arial" w:cs="Arial"/>
            <w:shd w:val="clear" w:color="auto" w:fill="FFFFFF"/>
          </w:rPr>
          <w:t>2 mm</w:t>
        </w:r>
      </w:smartTag>
      <w:r w:rsidRPr="00E357EF">
        <w:rPr>
          <w:rFonts w:ascii="Arial" w:hAnsi="Arial" w:cs="Arial"/>
        </w:rPr>
        <w:t xml:space="preserve"> </w:t>
      </w:r>
    </w:p>
    <w:p w14:paraId="1076945B" w14:textId="5AF3CABA" w:rsidR="00E357EF" w:rsidRPr="00E357EF" w:rsidRDefault="00E357EF" w:rsidP="005941F3">
      <w:pPr>
        <w:pStyle w:val="Default"/>
        <w:numPr>
          <w:ilvl w:val="1"/>
          <w:numId w:val="42"/>
        </w:numPr>
        <w:spacing w:line="360" w:lineRule="auto"/>
        <w:ind w:left="284" w:hanging="284"/>
        <w:rPr>
          <w:rFonts w:ascii="Arial" w:hAnsi="Arial" w:cs="Arial"/>
        </w:rPr>
      </w:pPr>
      <w:r w:rsidRPr="00E357EF">
        <w:rPr>
          <w:rFonts w:ascii="Arial" w:hAnsi="Arial" w:cs="Arial"/>
        </w:rPr>
        <w:t xml:space="preserve">Przesyłki stanowiące przedmiot zamówienia obejmują w szczególności przesyłki w następujących przedziałach wagowych: </w:t>
      </w:r>
    </w:p>
    <w:p w14:paraId="302617EA" w14:textId="333151F0" w:rsidR="00E357EF" w:rsidRPr="00E357EF" w:rsidRDefault="00E357EF" w:rsidP="005941F3">
      <w:pPr>
        <w:pStyle w:val="Default"/>
        <w:numPr>
          <w:ilvl w:val="0"/>
          <w:numId w:val="57"/>
        </w:numPr>
        <w:spacing w:line="360" w:lineRule="auto"/>
        <w:rPr>
          <w:rFonts w:ascii="Arial" w:hAnsi="Arial" w:cs="Arial"/>
        </w:rPr>
      </w:pPr>
      <w:r w:rsidRPr="00E357EF">
        <w:rPr>
          <w:rFonts w:ascii="Arial" w:hAnsi="Arial" w:cs="Arial"/>
        </w:rPr>
        <w:t xml:space="preserve">w obrocie krajowym: </w:t>
      </w:r>
    </w:p>
    <w:p w14:paraId="40702FF8" w14:textId="55B51B8F" w:rsidR="00E357EF" w:rsidRPr="00E357EF" w:rsidRDefault="00E357EF" w:rsidP="005941F3">
      <w:pPr>
        <w:pStyle w:val="Default"/>
        <w:numPr>
          <w:ilvl w:val="0"/>
          <w:numId w:val="58"/>
        </w:numPr>
        <w:spacing w:line="360" w:lineRule="auto"/>
        <w:rPr>
          <w:rFonts w:ascii="Arial" w:hAnsi="Arial" w:cs="Arial"/>
        </w:rPr>
      </w:pPr>
      <w:r w:rsidRPr="00E357EF">
        <w:rPr>
          <w:rFonts w:ascii="Arial" w:hAnsi="Arial" w:cs="Arial"/>
        </w:rPr>
        <w:t>do 500</w:t>
      </w:r>
      <w:r w:rsidR="003806C8">
        <w:rPr>
          <w:rFonts w:ascii="Arial" w:hAnsi="Arial" w:cs="Arial"/>
        </w:rPr>
        <w:t xml:space="preserve"> </w:t>
      </w:r>
      <w:r w:rsidRPr="00E357EF">
        <w:rPr>
          <w:rFonts w:ascii="Arial" w:hAnsi="Arial" w:cs="Arial"/>
        </w:rPr>
        <w:t xml:space="preserve">g, </w:t>
      </w:r>
    </w:p>
    <w:p w14:paraId="2AED0D45" w14:textId="1FEF1C8F" w:rsidR="00E357EF" w:rsidRPr="00E357EF" w:rsidRDefault="00E357EF" w:rsidP="005941F3">
      <w:pPr>
        <w:pStyle w:val="Default"/>
        <w:numPr>
          <w:ilvl w:val="0"/>
          <w:numId w:val="58"/>
        </w:numPr>
        <w:spacing w:line="360" w:lineRule="auto"/>
        <w:rPr>
          <w:rFonts w:ascii="Arial" w:hAnsi="Arial" w:cs="Arial"/>
        </w:rPr>
      </w:pPr>
      <w:r w:rsidRPr="00E357EF">
        <w:rPr>
          <w:rFonts w:ascii="Arial" w:hAnsi="Arial" w:cs="Arial"/>
        </w:rPr>
        <w:t>do 1000</w:t>
      </w:r>
      <w:r w:rsidR="003806C8">
        <w:rPr>
          <w:rFonts w:ascii="Arial" w:hAnsi="Arial" w:cs="Arial"/>
        </w:rPr>
        <w:t xml:space="preserve"> </w:t>
      </w:r>
      <w:r w:rsidRPr="00E357EF">
        <w:rPr>
          <w:rFonts w:ascii="Arial" w:hAnsi="Arial" w:cs="Arial"/>
        </w:rPr>
        <w:t xml:space="preserve">g, </w:t>
      </w:r>
    </w:p>
    <w:p w14:paraId="6322D12D" w14:textId="33276B19" w:rsidR="00E357EF" w:rsidRPr="00E357EF" w:rsidRDefault="00E357EF" w:rsidP="005941F3">
      <w:pPr>
        <w:pStyle w:val="Default"/>
        <w:numPr>
          <w:ilvl w:val="0"/>
          <w:numId w:val="58"/>
        </w:numPr>
        <w:spacing w:line="360" w:lineRule="auto"/>
        <w:rPr>
          <w:rFonts w:ascii="Arial" w:hAnsi="Arial" w:cs="Arial"/>
        </w:rPr>
      </w:pPr>
      <w:r w:rsidRPr="00E357EF">
        <w:rPr>
          <w:rFonts w:ascii="Arial" w:hAnsi="Arial" w:cs="Arial"/>
        </w:rPr>
        <w:t>do 2000</w:t>
      </w:r>
      <w:r w:rsidR="003806C8">
        <w:rPr>
          <w:rFonts w:ascii="Arial" w:hAnsi="Arial" w:cs="Arial"/>
        </w:rPr>
        <w:t xml:space="preserve"> </w:t>
      </w:r>
      <w:r w:rsidRPr="00E357EF">
        <w:rPr>
          <w:rFonts w:ascii="Arial" w:hAnsi="Arial" w:cs="Arial"/>
        </w:rPr>
        <w:t>g,</w:t>
      </w:r>
    </w:p>
    <w:p w14:paraId="49BFA5A1" w14:textId="7297C075" w:rsidR="00E357EF" w:rsidRPr="00E357EF" w:rsidRDefault="00E357EF" w:rsidP="005941F3">
      <w:pPr>
        <w:pStyle w:val="Default"/>
        <w:numPr>
          <w:ilvl w:val="0"/>
          <w:numId w:val="58"/>
        </w:numPr>
        <w:spacing w:line="360" w:lineRule="auto"/>
        <w:rPr>
          <w:rFonts w:ascii="Arial" w:hAnsi="Arial" w:cs="Arial"/>
        </w:rPr>
      </w:pPr>
      <w:r w:rsidRPr="00E357EF">
        <w:rPr>
          <w:rFonts w:ascii="Arial" w:hAnsi="Arial" w:cs="Arial"/>
        </w:rPr>
        <w:t xml:space="preserve">do 10 kg w przypadku paczek pocztowych, </w:t>
      </w:r>
    </w:p>
    <w:p w14:paraId="5841FC1C" w14:textId="366B41B3" w:rsidR="00E357EF" w:rsidRPr="00E357EF" w:rsidRDefault="00E357EF" w:rsidP="005941F3">
      <w:pPr>
        <w:pStyle w:val="Default"/>
        <w:numPr>
          <w:ilvl w:val="0"/>
          <w:numId w:val="57"/>
        </w:numPr>
        <w:spacing w:line="360" w:lineRule="auto"/>
        <w:rPr>
          <w:rFonts w:ascii="Arial" w:hAnsi="Arial" w:cs="Arial"/>
        </w:rPr>
      </w:pPr>
      <w:r w:rsidRPr="00E357EF">
        <w:rPr>
          <w:rFonts w:ascii="Arial" w:hAnsi="Arial" w:cs="Arial"/>
        </w:rPr>
        <w:t xml:space="preserve">w obrocie zagranicznym: </w:t>
      </w:r>
    </w:p>
    <w:p w14:paraId="7671AA37" w14:textId="0A446D0F" w:rsidR="00E357EF" w:rsidRPr="00E357EF" w:rsidRDefault="00E357EF" w:rsidP="005941F3">
      <w:pPr>
        <w:pStyle w:val="Default"/>
        <w:numPr>
          <w:ilvl w:val="0"/>
          <w:numId w:val="59"/>
        </w:numPr>
        <w:spacing w:line="360" w:lineRule="auto"/>
        <w:rPr>
          <w:rFonts w:ascii="Arial" w:hAnsi="Arial" w:cs="Arial"/>
        </w:rPr>
      </w:pPr>
      <w:r w:rsidRPr="00E357EF">
        <w:rPr>
          <w:rFonts w:ascii="Arial" w:hAnsi="Arial" w:cs="Arial"/>
        </w:rPr>
        <w:t>do 50</w:t>
      </w:r>
      <w:r w:rsidR="003806C8">
        <w:rPr>
          <w:rFonts w:ascii="Arial" w:hAnsi="Arial" w:cs="Arial"/>
        </w:rPr>
        <w:t xml:space="preserve"> </w:t>
      </w:r>
      <w:r w:rsidRPr="00E357EF">
        <w:rPr>
          <w:rFonts w:ascii="Arial" w:hAnsi="Arial" w:cs="Arial"/>
        </w:rPr>
        <w:t xml:space="preserve">g, </w:t>
      </w:r>
    </w:p>
    <w:p w14:paraId="019BFD57" w14:textId="1151F707" w:rsidR="00E357EF" w:rsidRPr="00E357EF" w:rsidRDefault="00E357EF" w:rsidP="005941F3">
      <w:pPr>
        <w:pStyle w:val="Default"/>
        <w:numPr>
          <w:ilvl w:val="0"/>
          <w:numId w:val="59"/>
        </w:numPr>
        <w:spacing w:line="360" w:lineRule="auto"/>
        <w:rPr>
          <w:rFonts w:ascii="Arial" w:hAnsi="Arial" w:cs="Arial"/>
        </w:rPr>
      </w:pPr>
      <w:r w:rsidRPr="00E357EF">
        <w:rPr>
          <w:rFonts w:ascii="Arial" w:hAnsi="Arial" w:cs="Arial"/>
        </w:rPr>
        <w:t>od 50</w:t>
      </w:r>
      <w:r w:rsidR="003806C8">
        <w:rPr>
          <w:rFonts w:ascii="Arial" w:hAnsi="Arial" w:cs="Arial"/>
        </w:rPr>
        <w:t xml:space="preserve"> </w:t>
      </w:r>
      <w:r w:rsidRPr="00E357EF">
        <w:rPr>
          <w:rFonts w:ascii="Arial" w:hAnsi="Arial" w:cs="Arial"/>
        </w:rPr>
        <w:t>g do 100</w:t>
      </w:r>
      <w:r w:rsidR="003806C8">
        <w:rPr>
          <w:rFonts w:ascii="Arial" w:hAnsi="Arial" w:cs="Arial"/>
        </w:rPr>
        <w:t xml:space="preserve"> </w:t>
      </w:r>
      <w:r w:rsidRPr="00E357EF">
        <w:rPr>
          <w:rFonts w:ascii="Arial" w:hAnsi="Arial" w:cs="Arial"/>
        </w:rPr>
        <w:t xml:space="preserve">g, </w:t>
      </w:r>
    </w:p>
    <w:p w14:paraId="5852A1BC" w14:textId="60E02DDD" w:rsidR="00E357EF" w:rsidRPr="00E357EF" w:rsidRDefault="00E357EF" w:rsidP="005941F3">
      <w:pPr>
        <w:pStyle w:val="Default"/>
        <w:numPr>
          <w:ilvl w:val="0"/>
          <w:numId w:val="59"/>
        </w:numPr>
        <w:spacing w:line="360" w:lineRule="auto"/>
        <w:rPr>
          <w:rFonts w:ascii="Arial" w:hAnsi="Arial" w:cs="Arial"/>
          <w:color w:val="auto"/>
        </w:rPr>
      </w:pPr>
      <w:r w:rsidRPr="00E357EF">
        <w:rPr>
          <w:rFonts w:ascii="Arial" w:hAnsi="Arial" w:cs="Arial"/>
        </w:rPr>
        <w:t>od 100</w:t>
      </w:r>
      <w:r w:rsidR="003806C8">
        <w:rPr>
          <w:rFonts w:ascii="Arial" w:hAnsi="Arial" w:cs="Arial"/>
        </w:rPr>
        <w:t xml:space="preserve"> </w:t>
      </w:r>
      <w:r w:rsidRPr="00E357EF">
        <w:rPr>
          <w:rFonts w:ascii="Arial" w:hAnsi="Arial" w:cs="Arial"/>
        </w:rPr>
        <w:t>g do 350</w:t>
      </w:r>
      <w:r w:rsidR="003806C8">
        <w:rPr>
          <w:rFonts w:ascii="Arial" w:hAnsi="Arial" w:cs="Arial"/>
        </w:rPr>
        <w:t xml:space="preserve"> </w:t>
      </w:r>
      <w:r w:rsidRPr="00E357EF">
        <w:rPr>
          <w:rFonts w:ascii="Arial" w:hAnsi="Arial" w:cs="Arial"/>
        </w:rPr>
        <w:t>g.</w:t>
      </w:r>
    </w:p>
    <w:p w14:paraId="75138CCD" w14:textId="77777777" w:rsidR="00E357EF" w:rsidRPr="00E357EF" w:rsidRDefault="00E357EF" w:rsidP="005941F3">
      <w:pPr>
        <w:numPr>
          <w:ilvl w:val="0"/>
          <w:numId w:val="51"/>
        </w:numPr>
        <w:spacing w:after="0" w:line="360" w:lineRule="auto"/>
        <w:rPr>
          <w:rFonts w:ascii="Arial" w:hAnsi="Arial" w:cs="Arial"/>
          <w:sz w:val="24"/>
          <w:szCs w:val="24"/>
        </w:rPr>
      </w:pPr>
      <w:r w:rsidRPr="00E357EF">
        <w:rPr>
          <w:rFonts w:ascii="Arial" w:hAnsi="Arial" w:cs="Arial"/>
          <w:color w:val="000000"/>
          <w:sz w:val="24"/>
          <w:szCs w:val="24"/>
        </w:rPr>
        <w:lastRenderedPageBreak/>
        <w:t xml:space="preserve">Wykonawca zapewnia wszelkie oznaczenia przesyłek rejestrowanych i będących przesyłkami najszybszej kategorii oraz druki potwierdzenia odbioru w obrocie krajowym i zagranicznym. Dla przesyłek rejestrowanych Zamawiający będzie nanosił numery w oparciu o materiały dostarczone przez Wykonawcę. </w:t>
      </w:r>
    </w:p>
    <w:p w14:paraId="3F152194" w14:textId="77777777" w:rsidR="00DC5F90" w:rsidRPr="00DC5F90" w:rsidRDefault="00E357EF" w:rsidP="005941F3">
      <w:pPr>
        <w:numPr>
          <w:ilvl w:val="0"/>
          <w:numId w:val="51"/>
        </w:numPr>
        <w:spacing w:after="0" w:line="360" w:lineRule="auto"/>
        <w:rPr>
          <w:rFonts w:ascii="Arial" w:hAnsi="Arial" w:cs="Arial"/>
          <w:sz w:val="24"/>
          <w:szCs w:val="24"/>
        </w:rPr>
      </w:pPr>
      <w:r w:rsidRPr="00E357EF">
        <w:rPr>
          <w:rFonts w:ascii="Arial" w:hAnsi="Arial" w:cs="Arial"/>
          <w:color w:val="000000"/>
          <w:sz w:val="24"/>
          <w:szCs w:val="24"/>
        </w:rPr>
        <w:t xml:space="preserve">Zamawiający zastrzega sobie możliwość korzystania z własnych wzorów druków potwierdzenia odbioru sporządzonych zgodnie ze standardami pocztowymi. </w:t>
      </w:r>
    </w:p>
    <w:p w14:paraId="0A0D822C" w14:textId="33FAFEFE" w:rsidR="00E357EF" w:rsidRPr="00E357EF" w:rsidRDefault="00E357EF" w:rsidP="00DC5F90">
      <w:pPr>
        <w:spacing w:after="0" w:line="360" w:lineRule="auto"/>
        <w:ind w:left="360"/>
        <w:rPr>
          <w:rFonts w:ascii="Arial" w:hAnsi="Arial" w:cs="Arial"/>
          <w:sz w:val="24"/>
          <w:szCs w:val="24"/>
        </w:rPr>
      </w:pPr>
      <w:r w:rsidRPr="00E357EF">
        <w:rPr>
          <w:rFonts w:ascii="Arial" w:hAnsi="Arial" w:cs="Arial"/>
          <w:color w:val="000000"/>
          <w:sz w:val="24"/>
          <w:szCs w:val="24"/>
        </w:rPr>
        <w:t>W przypadku przesyłek nadawanych na specjalnych zasadach Zamawiający będzie używał druków zwrotnego potwierdzenia odbioru odpowiednich do wykorzystywania w postępowaniach administracyjnych zgodnie z Kodeksem postępowania administracyjnego i w postępowaniach podatkowych zgodnie z Ordynacją podatkową o następujących parametrach:</w:t>
      </w:r>
    </w:p>
    <w:p w14:paraId="43478277" w14:textId="134C650F" w:rsidR="00E357EF" w:rsidRP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gramatura papieru: papier offsetowy BD 140 – 200 g/m</w:t>
      </w:r>
      <w:r w:rsidRPr="003806C8">
        <w:rPr>
          <w:rFonts w:ascii="Arial" w:hAnsi="Arial" w:cs="Arial"/>
          <w:sz w:val="24"/>
          <w:szCs w:val="24"/>
          <w:vertAlign w:val="superscript"/>
        </w:rPr>
        <w:t>2</w:t>
      </w:r>
      <w:r w:rsidRPr="00DC5F90">
        <w:rPr>
          <w:rFonts w:ascii="Arial" w:hAnsi="Arial" w:cs="Arial"/>
          <w:sz w:val="24"/>
          <w:szCs w:val="24"/>
        </w:rPr>
        <w:t>,</w:t>
      </w:r>
    </w:p>
    <w:p w14:paraId="74920778" w14:textId="77777777" w:rsid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 xml:space="preserve">wymiary druku: minimum 90 x </w:t>
      </w:r>
      <w:smartTag w:uri="urn:schemas-microsoft-com:office:smarttags" w:element="metricconverter">
        <w:smartTagPr>
          <w:attr w:name="ProductID" w:val="12.30 a"/>
        </w:smartTagPr>
        <w:r w:rsidRPr="00DC5F90">
          <w:rPr>
            <w:rFonts w:ascii="Arial" w:hAnsi="Arial" w:cs="Arial"/>
            <w:sz w:val="24"/>
            <w:szCs w:val="24"/>
          </w:rPr>
          <w:t>140 mm</w:t>
        </w:r>
      </w:smartTag>
      <w:r w:rsidRPr="00DC5F90">
        <w:rPr>
          <w:rFonts w:ascii="Arial" w:hAnsi="Arial" w:cs="Arial"/>
          <w:sz w:val="24"/>
          <w:szCs w:val="24"/>
        </w:rPr>
        <w:t xml:space="preserve"> (część środkowa, bez listew bocznych); optymalne wymiary: - część środkowa, bez listew bocznych: 100 x </w:t>
      </w:r>
      <w:smartTag w:uri="urn:schemas-microsoft-com:office:smarttags" w:element="metricconverter">
        <w:smartTagPr>
          <w:attr w:name="ProductID" w:val="12.30 a"/>
        </w:smartTagPr>
        <w:r w:rsidRPr="00DC5F90">
          <w:rPr>
            <w:rFonts w:ascii="Arial" w:hAnsi="Arial" w:cs="Arial"/>
            <w:sz w:val="24"/>
            <w:szCs w:val="24"/>
          </w:rPr>
          <w:t>140 mm</w:t>
        </w:r>
      </w:smartTag>
      <w:r w:rsidRPr="00DC5F90">
        <w:rPr>
          <w:rFonts w:ascii="Arial" w:hAnsi="Arial" w:cs="Arial"/>
          <w:sz w:val="24"/>
          <w:szCs w:val="24"/>
        </w:rPr>
        <w:t xml:space="preserve">, </w:t>
      </w:r>
    </w:p>
    <w:p w14:paraId="2964D6B7" w14:textId="213576FD" w:rsidR="00E357EF" w:rsidRP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 xml:space="preserve">całość druku, tj. część środkowa + listwy boczne: 100 x </w:t>
      </w:r>
      <w:smartTag w:uri="urn:schemas-microsoft-com:office:smarttags" w:element="metricconverter">
        <w:smartTagPr>
          <w:attr w:name="ProductID" w:val="12.30 a"/>
        </w:smartTagPr>
        <w:r w:rsidRPr="00DC5F90">
          <w:rPr>
            <w:rFonts w:ascii="Arial" w:hAnsi="Arial" w:cs="Arial"/>
            <w:sz w:val="24"/>
            <w:szCs w:val="24"/>
          </w:rPr>
          <w:t>160 mm</w:t>
        </w:r>
      </w:smartTag>
      <w:r w:rsidRPr="00DC5F90">
        <w:rPr>
          <w:rFonts w:ascii="Arial" w:hAnsi="Arial" w:cs="Arial"/>
          <w:sz w:val="24"/>
          <w:szCs w:val="24"/>
        </w:rPr>
        <w:t xml:space="preserve">, (wszystkie wymiary przyjmuje się z tolerancją </w:t>
      </w:r>
      <w:smartTag w:uri="urn:schemas-microsoft-com:office:smarttags" w:element="metricconverter">
        <w:smartTagPr>
          <w:attr w:name="ProductID" w:val="12.30 a"/>
        </w:smartTagPr>
        <w:r w:rsidRPr="00DC5F90">
          <w:rPr>
            <w:rFonts w:ascii="Arial" w:hAnsi="Arial" w:cs="Arial"/>
            <w:sz w:val="24"/>
            <w:szCs w:val="24"/>
          </w:rPr>
          <w:t>2 mm</w:t>
        </w:r>
      </w:smartTag>
      <w:r w:rsidRPr="00DC5F90">
        <w:rPr>
          <w:rFonts w:ascii="Arial" w:hAnsi="Arial" w:cs="Arial"/>
          <w:sz w:val="24"/>
          <w:szCs w:val="24"/>
        </w:rPr>
        <w:t>) ,</w:t>
      </w:r>
    </w:p>
    <w:p w14:paraId="1C8DE8E6" w14:textId="1B228D12" w:rsidR="00E357EF" w:rsidRP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 xml:space="preserve">listwy po obu stronach, perforacja pionowa pozwalająca na wyrwanie środkowej części druku bez jego uszkodzenia, </w:t>
      </w:r>
    </w:p>
    <w:p w14:paraId="0B2C7ECC" w14:textId="61D8350E" w:rsidR="00E357EF" w:rsidRP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 xml:space="preserve">co najmniej </w:t>
      </w:r>
      <w:smartTag w:uri="urn:schemas-microsoft-com:office:smarttags" w:element="metricconverter">
        <w:smartTagPr>
          <w:attr w:name="ProductID" w:val="12.30 a"/>
        </w:smartTagPr>
        <w:r w:rsidRPr="00DC5F90">
          <w:rPr>
            <w:rFonts w:ascii="Arial" w:hAnsi="Arial" w:cs="Arial"/>
            <w:sz w:val="24"/>
            <w:szCs w:val="24"/>
          </w:rPr>
          <w:t>5 mm</w:t>
        </w:r>
      </w:smartTag>
      <w:r w:rsidRPr="00DC5F90">
        <w:rPr>
          <w:rFonts w:ascii="Arial" w:hAnsi="Arial" w:cs="Arial"/>
          <w:sz w:val="24"/>
          <w:szCs w:val="24"/>
        </w:rPr>
        <w:t xml:space="preserve"> pasek kleju gwarantujący przyczepność do różnego rodzaju podłoża w zróżnicowanym zakresie temperatur zabezpieczony osłoną</w:t>
      </w:r>
      <w:r w:rsidR="001A56F9">
        <w:rPr>
          <w:rFonts w:ascii="Arial" w:hAnsi="Arial" w:cs="Arial"/>
          <w:sz w:val="24"/>
          <w:szCs w:val="24"/>
        </w:rPr>
        <w:t>,</w:t>
      </w:r>
      <w:r w:rsidRPr="00DC5F90">
        <w:rPr>
          <w:rFonts w:ascii="Arial" w:hAnsi="Arial" w:cs="Arial"/>
          <w:sz w:val="24"/>
          <w:szCs w:val="24"/>
        </w:rPr>
        <w:t xml:space="preserve"> </w:t>
      </w:r>
    </w:p>
    <w:p w14:paraId="45091746" w14:textId="3FC622CD" w:rsidR="00E357EF" w:rsidRPr="00DC5F90" w:rsidRDefault="00E357EF" w:rsidP="005941F3">
      <w:pPr>
        <w:pStyle w:val="Akapitzlist"/>
        <w:numPr>
          <w:ilvl w:val="0"/>
          <w:numId w:val="60"/>
        </w:numPr>
        <w:spacing w:after="0" w:line="360" w:lineRule="auto"/>
        <w:rPr>
          <w:rFonts w:ascii="Arial" w:hAnsi="Arial" w:cs="Arial"/>
          <w:sz w:val="24"/>
          <w:szCs w:val="24"/>
        </w:rPr>
      </w:pPr>
      <w:r w:rsidRPr="00DC5F90">
        <w:rPr>
          <w:rFonts w:ascii="Arial" w:hAnsi="Arial" w:cs="Arial"/>
          <w:sz w:val="24"/>
          <w:szCs w:val="24"/>
        </w:rPr>
        <w:t xml:space="preserve">nadruk na stronie przedniej (awers) w minimalnej odległości: </w:t>
      </w:r>
      <w:smartTag w:uri="urn:schemas-microsoft-com:office:smarttags" w:element="metricconverter">
        <w:smartTagPr>
          <w:attr w:name="ProductID" w:val="12.30 a"/>
        </w:smartTagPr>
        <w:r w:rsidRPr="00DC5F90">
          <w:rPr>
            <w:rFonts w:ascii="Arial" w:hAnsi="Arial" w:cs="Arial"/>
            <w:sz w:val="24"/>
            <w:szCs w:val="24"/>
          </w:rPr>
          <w:t>40 mm</w:t>
        </w:r>
      </w:smartTag>
      <w:r w:rsidRPr="00DC5F90">
        <w:rPr>
          <w:rFonts w:ascii="Arial" w:hAnsi="Arial" w:cs="Arial"/>
          <w:sz w:val="24"/>
          <w:szCs w:val="24"/>
        </w:rPr>
        <w:t xml:space="preserve"> od górnego brzegu przesyłki, </w:t>
      </w:r>
      <w:smartTag w:uri="urn:schemas-microsoft-com:office:smarttags" w:element="metricconverter">
        <w:smartTagPr>
          <w:attr w:name="ProductID" w:val="12.30 a"/>
        </w:smartTagPr>
        <w:r w:rsidRPr="00DC5F90">
          <w:rPr>
            <w:rFonts w:ascii="Arial" w:hAnsi="Arial" w:cs="Arial"/>
            <w:sz w:val="24"/>
            <w:szCs w:val="24"/>
          </w:rPr>
          <w:t>5 mm</w:t>
        </w:r>
      </w:smartTag>
      <w:r w:rsidRPr="00DC5F90">
        <w:rPr>
          <w:rFonts w:ascii="Arial" w:hAnsi="Arial" w:cs="Arial"/>
          <w:sz w:val="24"/>
          <w:szCs w:val="24"/>
        </w:rPr>
        <w:t xml:space="preserve"> od prawego brzegu, </w:t>
      </w:r>
      <w:smartTag w:uri="urn:schemas-microsoft-com:office:smarttags" w:element="metricconverter">
        <w:smartTagPr>
          <w:attr w:name="ProductID" w:val="12.30 a"/>
        </w:smartTagPr>
        <w:r w:rsidRPr="00DC5F90">
          <w:rPr>
            <w:rFonts w:ascii="Arial" w:hAnsi="Arial" w:cs="Arial"/>
            <w:sz w:val="24"/>
            <w:szCs w:val="24"/>
          </w:rPr>
          <w:t>15 mm</w:t>
        </w:r>
      </w:smartTag>
      <w:r w:rsidRPr="00DC5F90">
        <w:rPr>
          <w:rFonts w:ascii="Arial" w:hAnsi="Arial" w:cs="Arial"/>
          <w:sz w:val="24"/>
          <w:szCs w:val="24"/>
        </w:rPr>
        <w:t xml:space="preserve"> od dolnego brzegu. </w:t>
      </w:r>
    </w:p>
    <w:p w14:paraId="08CEB6FE" w14:textId="77777777" w:rsidR="00E357EF" w:rsidRPr="00E357EF" w:rsidRDefault="00E357EF" w:rsidP="005941F3">
      <w:pPr>
        <w:numPr>
          <w:ilvl w:val="0"/>
          <w:numId w:val="44"/>
        </w:numPr>
        <w:spacing w:after="0" w:line="360" w:lineRule="auto"/>
        <w:rPr>
          <w:rFonts w:ascii="Arial" w:hAnsi="Arial" w:cs="Arial"/>
          <w:sz w:val="24"/>
          <w:szCs w:val="24"/>
        </w:rPr>
      </w:pPr>
      <w:r w:rsidRPr="00E357EF">
        <w:rPr>
          <w:rFonts w:ascii="Arial" w:hAnsi="Arial" w:cs="Arial"/>
          <w:color w:val="000000"/>
          <w:sz w:val="24"/>
          <w:szCs w:val="24"/>
        </w:rPr>
        <w:t>Zamawiający umieszcza w sposób trwały i czytelny informacje jednoznacznie identyfikujące adresata i nadawcę, jednocześnie określając rodzaj przesyłki (np. polecona, priorytetowa, ze zwrotnym potwierdzeniem odbioru) na stronie adresowej przesyłki.</w:t>
      </w:r>
    </w:p>
    <w:p w14:paraId="7D4EEA96" w14:textId="77777777" w:rsidR="00E357EF" w:rsidRPr="00E357EF" w:rsidRDefault="00E357EF" w:rsidP="005941F3">
      <w:pPr>
        <w:numPr>
          <w:ilvl w:val="0"/>
          <w:numId w:val="44"/>
        </w:numPr>
        <w:spacing w:after="0" w:line="360" w:lineRule="auto"/>
        <w:rPr>
          <w:rFonts w:ascii="Arial" w:hAnsi="Arial" w:cs="Arial"/>
          <w:sz w:val="24"/>
          <w:szCs w:val="24"/>
        </w:rPr>
      </w:pPr>
      <w:r w:rsidRPr="00E357EF">
        <w:rPr>
          <w:rFonts w:ascii="Arial" w:hAnsi="Arial" w:cs="Arial"/>
          <w:color w:val="000000"/>
          <w:sz w:val="24"/>
          <w:szCs w:val="24"/>
        </w:rPr>
        <w:t>Zamawiający będzie nadawał przesyłki w stanie uporządkowanym według kategorii rodzajowej i wagowej:</w:t>
      </w:r>
    </w:p>
    <w:p w14:paraId="578A8529" w14:textId="77777777" w:rsidR="00E357EF" w:rsidRPr="00E357EF" w:rsidRDefault="00E357EF" w:rsidP="005941F3">
      <w:pPr>
        <w:numPr>
          <w:ilvl w:val="1"/>
          <w:numId w:val="61"/>
        </w:numPr>
        <w:spacing w:after="0" w:line="360" w:lineRule="auto"/>
        <w:rPr>
          <w:rFonts w:ascii="Arial" w:hAnsi="Arial" w:cs="Arial"/>
          <w:sz w:val="24"/>
          <w:szCs w:val="24"/>
        </w:rPr>
      </w:pPr>
      <w:r w:rsidRPr="00E357EF">
        <w:rPr>
          <w:rFonts w:ascii="Arial" w:hAnsi="Arial" w:cs="Arial"/>
          <w:color w:val="000000"/>
          <w:sz w:val="24"/>
          <w:szCs w:val="24"/>
        </w:rPr>
        <w:t xml:space="preserve"> przesyłki rejestrowane (w tym paczki pocztowe) nadawane będą na podstawie wykazu przesyłek rejestrowanych według wzoru druku Zamawiającego, uzgodnionego z Wykonawcą,</w:t>
      </w:r>
    </w:p>
    <w:p w14:paraId="78235BB8" w14:textId="77777777" w:rsidR="00E357EF" w:rsidRPr="00E357EF" w:rsidRDefault="00E357EF" w:rsidP="005941F3">
      <w:pPr>
        <w:numPr>
          <w:ilvl w:val="1"/>
          <w:numId w:val="61"/>
        </w:numPr>
        <w:spacing w:after="0" w:line="360" w:lineRule="auto"/>
        <w:rPr>
          <w:rFonts w:ascii="Arial" w:hAnsi="Arial" w:cs="Arial"/>
          <w:sz w:val="24"/>
          <w:szCs w:val="24"/>
        </w:rPr>
      </w:pPr>
      <w:r w:rsidRPr="00E357EF">
        <w:rPr>
          <w:rFonts w:ascii="Arial" w:hAnsi="Arial" w:cs="Arial"/>
          <w:color w:val="000000"/>
          <w:sz w:val="24"/>
          <w:szCs w:val="24"/>
        </w:rPr>
        <w:lastRenderedPageBreak/>
        <w:t xml:space="preserve"> przesyłki nierejestrowane nadawane będą na podstawie zestawienia ilościowo-wartościowego nadanych przesyłek według wzoru druku Zamawiającego, uzgodnionego z Wykonawcą. </w:t>
      </w:r>
    </w:p>
    <w:p w14:paraId="7F829C46" w14:textId="77777777" w:rsidR="00E357EF" w:rsidRPr="00E357EF" w:rsidRDefault="00E357EF" w:rsidP="00E357EF">
      <w:pPr>
        <w:spacing w:after="0" w:line="360" w:lineRule="auto"/>
        <w:ind w:left="360"/>
        <w:rPr>
          <w:rFonts w:ascii="Arial" w:hAnsi="Arial" w:cs="Arial"/>
          <w:color w:val="000000"/>
          <w:sz w:val="24"/>
          <w:szCs w:val="24"/>
        </w:rPr>
      </w:pPr>
      <w:r w:rsidRPr="00E357EF">
        <w:rPr>
          <w:rFonts w:ascii="Arial" w:hAnsi="Arial" w:cs="Arial"/>
          <w:color w:val="000000"/>
          <w:sz w:val="24"/>
          <w:szCs w:val="24"/>
        </w:rPr>
        <w:t>Zamawiający dopuszcza możliwość świadczenia usług w zakresie przyjmowania przesyłek rejestrowanych z wykorzystaniem systemu informatycznego.</w:t>
      </w:r>
    </w:p>
    <w:p w14:paraId="50B22223" w14:textId="74CDA7E5" w:rsidR="00E357EF" w:rsidRPr="00E357EF" w:rsidRDefault="00E357EF" w:rsidP="005941F3">
      <w:pPr>
        <w:numPr>
          <w:ilvl w:val="0"/>
          <w:numId w:val="44"/>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Wykazy sporządzone będą w dwóch egzemplarzach po jednym dla Wykonawcy</w:t>
      </w:r>
      <w:r w:rsidR="00CF21C6">
        <w:rPr>
          <w:rFonts w:ascii="Arial" w:hAnsi="Arial" w:cs="Arial"/>
          <w:color w:val="000000"/>
          <w:sz w:val="24"/>
          <w:szCs w:val="24"/>
        </w:rPr>
        <w:t xml:space="preserve"> </w:t>
      </w:r>
      <w:r w:rsidRPr="00E357EF">
        <w:rPr>
          <w:rFonts w:ascii="Arial" w:hAnsi="Arial" w:cs="Arial"/>
          <w:color w:val="000000"/>
          <w:sz w:val="24"/>
          <w:szCs w:val="24"/>
        </w:rPr>
        <w:t xml:space="preserve">i Zamawiającego. Nadanie przesyłek będzie każdorazowo potwierdzane przez Wykonawcę z określeniem daty nadania. Potwierdzenie dokonywane będzie po każdorazowym nadaniu w prowadzonych dla nadanych przesyłek wykazach przesyłek rejestrowanych i przesyłek nierejestrowanych i następować będzie w dniu ich przekazania Wykonawcy. </w:t>
      </w:r>
    </w:p>
    <w:p w14:paraId="5CD48A88" w14:textId="77777777" w:rsidR="00E357EF" w:rsidRPr="00E357EF" w:rsidRDefault="00E357EF" w:rsidP="005941F3">
      <w:pPr>
        <w:numPr>
          <w:ilvl w:val="0"/>
          <w:numId w:val="44"/>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Usługa codziennego odbioru poczty polega na odbiorze przez przedstawiciela Wykonawcy z miejsca wskazanego przez Zamawiającego uporządkowanych przesyłek oraz stosownej dokumentacji potwierdzającej ich ilość i rodzaj, a następnie nadaniu tych przesyłek na ogólnych zasadach w placówce nadawczej. Nadanie przesyłek objętych przedmiotem zamówienia następować będzie w dniu ich przyjęcia przez Wykonawcę. Usługa obejmuje wszystkie rodzaje przesyłek, zarówno w obrocie krajowym jak i zagranicznym. </w:t>
      </w:r>
    </w:p>
    <w:p w14:paraId="60D359DF" w14:textId="573C4764" w:rsidR="00E357EF" w:rsidRPr="00E357EF" w:rsidRDefault="00E357EF" w:rsidP="005941F3">
      <w:pPr>
        <w:numPr>
          <w:ilvl w:val="0"/>
          <w:numId w:val="44"/>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Zamawiający zastrzega sobie możliwość rezygnacji z usługi odbioru przesyłek z siedziby Zamawiającego w każdej chwili w trakcie trwania umowy po uprzednim pisemnym poinformowaniu Wykonawcy o tym zamiarze z co najmniej 3-dniowym wyprzedzeniem.</w:t>
      </w:r>
    </w:p>
    <w:p w14:paraId="272BB161" w14:textId="77777777" w:rsidR="00E357EF" w:rsidRPr="00E357EF" w:rsidRDefault="00E357EF" w:rsidP="005941F3">
      <w:pPr>
        <w:numPr>
          <w:ilvl w:val="0"/>
          <w:numId w:val="44"/>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Przesyłki przeznaczone do wysyłki odbierane będą z Urzędu Miasta Rybnika mieszczącego się przy ul. Bolesława Chrobrego 2 przez upoważnionego przedstawiciela Wykonawcy po okazaniu stosownego upoważnienia do odbioru przesyłek w następujących godzinach:</w:t>
      </w:r>
    </w:p>
    <w:p w14:paraId="5240A942" w14:textId="255CAC0A" w:rsidR="00E357EF" w:rsidRPr="00DC5F90" w:rsidRDefault="00E357EF" w:rsidP="005941F3">
      <w:pPr>
        <w:pStyle w:val="Akapitzlist"/>
        <w:numPr>
          <w:ilvl w:val="0"/>
          <w:numId w:val="62"/>
        </w:numPr>
        <w:spacing w:after="0" w:line="360" w:lineRule="auto"/>
        <w:rPr>
          <w:rFonts w:ascii="Arial" w:hAnsi="Arial" w:cs="Arial"/>
          <w:sz w:val="24"/>
          <w:szCs w:val="24"/>
        </w:rPr>
      </w:pPr>
      <w:r w:rsidRPr="00DC5F90">
        <w:rPr>
          <w:rFonts w:ascii="Arial" w:hAnsi="Arial" w:cs="Arial"/>
          <w:color w:val="000000"/>
          <w:sz w:val="24"/>
          <w:szCs w:val="24"/>
        </w:rPr>
        <w:t xml:space="preserve">od poniedziałku do czwartku pomiędzy godziną </w:t>
      </w:r>
      <w:smartTag w:uri="urn:schemas-microsoft-com:office:smarttags" w:element="metricconverter">
        <w:smartTagPr>
          <w:attr w:name="ProductID" w:val="12.30 a"/>
        </w:smartTagPr>
        <w:r w:rsidRPr="00DC5F90">
          <w:rPr>
            <w:rFonts w:ascii="Arial" w:hAnsi="Arial" w:cs="Arial"/>
            <w:color w:val="000000"/>
            <w:sz w:val="24"/>
            <w:szCs w:val="24"/>
          </w:rPr>
          <w:t>14.30 a</w:t>
        </w:r>
      </w:smartTag>
      <w:r w:rsidRPr="00DC5F90">
        <w:rPr>
          <w:rFonts w:ascii="Arial" w:hAnsi="Arial" w:cs="Arial"/>
          <w:color w:val="000000"/>
          <w:sz w:val="24"/>
          <w:szCs w:val="24"/>
        </w:rPr>
        <w:t xml:space="preserve"> godziną 15.00,</w:t>
      </w:r>
    </w:p>
    <w:p w14:paraId="15AA2CB6" w14:textId="201D3040" w:rsidR="00E357EF" w:rsidRPr="00DC5F90" w:rsidRDefault="00E357EF" w:rsidP="005941F3">
      <w:pPr>
        <w:pStyle w:val="Akapitzlist"/>
        <w:numPr>
          <w:ilvl w:val="0"/>
          <w:numId w:val="62"/>
        </w:numPr>
        <w:spacing w:after="0" w:line="360" w:lineRule="auto"/>
        <w:rPr>
          <w:rFonts w:ascii="Arial" w:hAnsi="Arial" w:cs="Arial"/>
          <w:sz w:val="24"/>
          <w:szCs w:val="24"/>
        </w:rPr>
      </w:pPr>
      <w:r w:rsidRPr="00DC5F90">
        <w:rPr>
          <w:rFonts w:ascii="Arial" w:hAnsi="Arial" w:cs="Arial"/>
          <w:color w:val="000000"/>
          <w:sz w:val="24"/>
          <w:szCs w:val="24"/>
        </w:rPr>
        <w:t xml:space="preserve">w piątek pomiędzy godziną </w:t>
      </w:r>
      <w:smartTag w:uri="urn:schemas-microsoft-com:office:smarttags" w:element="metricconverter">
        <w:smartTagPr>
          <w:attr w:name="ProductID" w:val="12.30 a"/>
        </w:smartTagPr>
        <w:r w:rsidRPr="00DC5F90">
          <w:rPr>
            <w:rFonts w:ascii="Arial" w:hAnsi="Arial" w:cs="Arial"/>
            <w:color w:val="000000"/>
            <w:sz w:val="24"/>
            <w:szCs w:val="24"/>
          </w:rPr>
          <w:t>12.30 a</w:t>
        </w:r>
      </w:smartTag>
      <w:r w:rsidRPr="00DC5F90">
        <w:rPr>
          <w:rFonts w:ascii="Arial" w:hAnsi="Arial" w:cs="Arial"/>
          <w:color w:val="000000"/>
          <w:sz w:val="24"/>
          <w:szCs w:val="24"/>
        </w:rPr>
        <w:t xml:space="preserve"> godziną 13.00.</w:t>
      </w:r>
    </w:p>
    <w:p w14:paraId="3C81EC87" w14:textId="77777777" w:rsidR="00E357EF" w:rsidRPr="00E357EF" w:rsidRDefault="00E357EF" w:rsidP="005941F3">
      <w:pPr>
        <w:numPr>
          <w:ilvl w:val="0"/>
          <w:numId w:val="45"/>
        </w:numPr>
        <w:spacing w:after="0" w:line="360" w:lineRule="auto"/>
        <w:rPr>
          <w:rFonts w:ascii="Arial" w:hAnsi="Arial" w:cs="Arial"/>
          <w:sz w:val="24"/>
          <w:szCs w:val="24"/>
        </w:rPr>
      </w:pPr>
      <w:r w:rsidRPr="00E357EF">
        <w:rPr>
          <w:rFonts w:ascii="Arial" w:hAnsi="Arial" w:cs="Arial"/>
          <w:bCs/>
          <w:color w:val="000000"/>
          <w:sz w:val="24"/>
          <w:szCs w:val="24"/>
        </w:rPr>
        <w:t>Przesyłki muszą być nadane przez Wykonawcę w dniu ich odbioru od Zamawiającego</w:t>
      </w:r>
      <w:r w:rsidRPr="00E357EF">
        <w:rPr>
          <w:rFonts w:ascii="Arial" w:hAnsi="Arial" w:cs="Arial"/>
          <w:color w:val="000000"/>
          <w:sz w:val="24"/>
          <w:szCs w:val="24"/>
        </w:rPr>
        <w:t>.</w:t>
      </w:r>
    </w:p>
    <w:p w14:paraId="5F5BC98A" w14:textId="3E8BBDA4" w:rsidR="00E357EF" w:rsidRPr="00E357EF" w:rsidRDefault="00E357EF" w:rsidP="005941F3">
      <w:pPr>
        <w:numPr>
          <w:ilvl w:val="0"/>
          <w:numId w:val="45"/>
        </w:numPr>
        <w:spacing w:after="0" w:line="360" w:lineRule="auto"/>
        <w:rPr>
          <w:rFonts w:ascii="Arial" w:hAnsi="Arial" w:cs="Arial"/>
          <w:sz w:val="24"/>
          <w:szCs w:val="24"/>
        </w:rPr>
      </w:pPr>
      <w:r w:rsidRPr="00E357EF">
        <w:rPr>
          <w:rFonts w:ascii="Arial" w:hAnsi="Arial" w:cs="Arial"/>
          <w:color w:val="000000"/>
          <w:sz w:val="24"/>
          <w:szCs w:val="24"/>
        </w:rPr>
        <w:t xml:space="preserve">Zamawiający ma prawo, po uprzednim poinformowaniu Wykonawcy telefonicznie lub na podany przez Wykonawcę adres email, zlecić usługę innemu operatorowi, a kosztami realizacji obciążyć Wykonawcę, jeżeli Wykonawca nie odbierze od </w:t>
      </w:r>
      <w:r w:rsidRPr="00E357EF">
        <w:rPr>
          <w:rFonts w:ascii="Arial" w:hAnsi="Arial" w:cs="Arial"/>
          <w:color w:val="000000"/>
          <w:sz w:val="24"/>
          <w:szCs w:val="24"/>
        </w:rPr>
        <w:lastRenderedPageBreak/>
        <w:t>Zamawiającego przesyłek pocztowych w wyznaczonym dniu i czasie. Zamawiający może ponadto naliczyć karę umowną z tego tytułu.</w:t>
      </w:r>
    </w:p>
    <w:p w14:paraId="5F4F8C72" w14:textId="11F70F27" w:rsidR="00E357EF" w:rsidRPr="00E357EF" w:rsidRDefault="00E357EF" w:rsidP="005941F3">
      <w:pPr>
        <w:numPr>
          <w:ilvl w:val="0"/>
          <w:numId w:val="45"/>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W przypadku uzasadnionych zastrzeżeń w stosunku do już odebranych przesyłek (np. nieprawidłowe opakowanie, brak pełnego adresu, niezgodność wpisów w dokumentach nadawczych z wpisami na przesyłkach, brak znaków opłaty itp.) Wykonawca w dniu ich odbioru bez zbędnej zwłoki wyjaśnia je z Zamawiającym. Nadanie przesyłki przez Wykonawcę nastąpi po usunięciu przez Zamawiającego zastrzeżeń.</w:t>
      </w:r>
    </w:p>
    <w:p w14:paraId="09CBDF0A" w14:textId="460564B9" w:rsidR="00E357EF" w:rsidRPr="00E357EF" w:rsidRDefault="00E357EF" w:rsidP="00A57650">
      <w:pPr>
        <w:numPr>
          <w:ilvl w:val="0"/>
          <w:numId w:val="45"/>
        </w:numPr>
        <w:spacing w:after="0" w:line="360" w:lineRule="auto"/>
        <w:rPr>
          <w:rFonts w:ascii="Arial" w:hAnsi="Arial" w:cs="Arial"/>
          <w:sz w:val="24"/>
          <w:szCs w:val="24"/>
        </w:rPr>
      </w:pPr>
      <w:r w:rsidRPr="00E357EF">
        <w:rPr>
          <w:rFonts w:ascii="Arial" w:hAnsi="Arial" w:cs="Arial"/>
          <w:color w:val="000000"/>
          <w:sz w:val="24"/>
          <w:szCs w:val="24"/>
        </w:rPr>
        <w:t xml:space="preserve">Wykonawca </w:t>
      </w:r>
      <w:r w:rsidR="002C5238">
        <w:rPr>
          <w:rFonts w:ascii="Arial" w:hAnsi="Arial" w:cs="Arial"/>
          <w:color w:val="000000"/>
          <w:sz w:val="24"/>
          <w:szCs w:val="24"/>
        </w:rPr>
        <w:t xml:space="preserve">musi </w:t>
      </w:r>
      <w:r w:rsidRPr="00E357EF">
        <w:rPr>
          <w:rFonts w:ascii="Arial" w:hAnsi="Arial" w:cs="Arial"/>
          <w:color w:val="000000"/>
          <w:sz w:val="24"/>
          <w:szCs w:val="24"/>
        </w:rPr>
        <w:t>posiadać placówkę nadawczą na terenie miasta Rybnika oraz odpowiednią liczbę placówek zdawczo</w:t>
      </w:r>
      <w:r w:rsidR="00926285">
        <w:rPr>
          <w:rFonts w:ascii="Arial" w:hAnsi="Arial" w:cs="Arial"/>
          <w:color w:val="000000"/>
          <w:sz w:val="24"/>
          <w:szCs w:val="24"/>
        </w:rPr>
        <w:t>-</w:t>
      </w:r>
      <w:r w:rsidRPr="00E357EF">
        <w:rPr>
          <w:rFonts w:ascii="Arial" w:hAnsi="Arial" w:cs="Arial"/>
          <w:color w:val="000000"/>
          <w:sz w:val="24"/>
          <w:szCs w:val="24"/>
        </w:rPr>
        <w:t>odbiorczych na terenie kraju, w celu umożliwienia odbioru awizowanej przesyłki. Placówki pocztowe, a co najmniej punkty awizowe odbioru niedoręczonych przesyłek (awizowanych) winny znajdować się na terenie gminy lub gminy sąsiedniej zgodnie z terytorialnym zasięgiem działania Zamawiającego, w celu umożliwienia odbioru awizowanej przesyłki. Placówki pocztowe powinny być czynne we wszystkie dni robocze, co najmniej 5 dni w tygodniu. Jeżeli w tygodniu przypada dzień ustawowo wolny od pracy, liczba ta może być odpowiednio niższa.</w:t>
      </w:r>
    </w:p>
    <w:p w14:paraId="6D382C24" w14:textId="77777777" w:rsidR="00E357EF" w:rsidRPr="00E357EF" w:rsidRDefault="00E357EF" w:rsidP="005941F3">
      <w:pPr>
        <w:numPr>
          <w:ilvl w:val="0"/>
          <w:numId w:val="45"/>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Zamawiający wymaga, aby w celu zabezpieczenia tajemnicy korespondencji odbiór awizowanych przesyłek odbywał się w punktach odpowiednio oznaczonych, posiadających fizycznie wyodrębnione stanowiska służące wyłącznie do obsługi usług pocztowych.</w:t>
      </w:r>
    </w:p>
    <w:p w14:paraId="1F02530C" w14:textId="77777777" w:rsidR="00E357EF" w:rsidRPr="00E357EF" w:rsidRDefault="00E357EF" w:rsidP="005941F3">
      <w:pPr>
        <w:numPr>
          <w:ilvl w:val="0"/>
          <w:numId w:val="45"/>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Wykonawca zobowiązany jest umożliwić nadanie przesyłek pocztowych dostarczonych samodzielnie przez Zamawiającego w placówce nadawczej na terenie miasta Rybnika w godzinach otwarcia placówki, nie krócej niż do godziny 18.00. Samodzielne nadanie przez Zamawiającego przesyłki pocztowej we wskazanej placówce nadawczej powinno być potwierdzone w rejestrach nadawczych w formie stempla (określającego datę i godzinę nadania) oraz podpisu pracownika. </w:t>
      </w:r>
    </w:p>
    <w:p w14:paraId="3738B17A" w14:textId="5789615C" w:rsidR="00E357EF" w:rsidRPr="00E357EF" w:rsidRDefault="00E357EF" w:rsidP="005941F3">
      <w:pPr>
        <w:numPr>
          <w:ilvl w:val="0"/>
          <w:numId w:val="45"/>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Zamawiający ze względu na charakter wysyłanej przez siebie korespondencji może wymagać od Wykonawcy, aby potwierdzenie nadania wskazanych przesyłek rejestrowanych miało moc dokumentu urzędowego w myśl art. 17 ustawy Prawo pocztowe z dnia 23.11.2012 r. oraz aby data nadania przesyłek była równoznaczna z zachowaniem terminów załatwiania spraw przewidzianych w przepisach powszechnie obowiązującego prawa, w szczególności: </w:t>
      </w:r>
    </w:p>
    <w:p w14:paraId="14FD5F0D" w14:textId="1C0429E1" w:rsidR="00E357EF" w:rsidRPr="00DC5F90" w:rsidRDefault="00E357EF" w:rsidP="005941F3">
      <w:pPr>
        <w:pStyle w:val="Akapitzlist"/>
        <w:numPr>
          <w:ilvl w:val="0"/>
          <w:numId w:val="63"/>
        </w:numPr>
        <w:tabs>
          <w:tab w:val="num" w:pos="284"/>
        </w:tabs>
        <w:spacing w:after="0" w:line="360" w:lineRule="auto"/>
        <w:rPr>
          <w:rFonts w:ascii="Arial" w:hAnsi="Arial" w:cs="Arial"/>
          <w:sz w:val="24"/>
          <w:szCs w:val="24"/>
        </w:rPr>
      </w:pPr>
      <w:r w:rsidRPr="00DC5F90">
        <w:rPr>
          <w:rFonts w:ascii="Arial" w:hAnsi="Arial" w:cs="Arial"/>
          <w:color w:val="000000"/>
          <w:sz w:val="24"/>
          <w:szCs w:val="24"/>
        </w:rPr>
        <w:lastRenderedPageBreak/>
        <w:t>ustawy z dnia 14.06.1960 r. Kodeks postępowania administracyjnego (Dz.U. z 202</w:t>
      </w:r>
      <w:r w:rsidR="00DF61FC">
        <w:rPr>
          <w:rFonts w:ascii="Arial" w:hAnsi="Arial" w:cs="Arial"/>
          <w:color w:val="000000"/>
          <w:sz w:val="24"/>
          <w:szCs w:val="24"/>
        </w:rPr>
        <w:t>4</w:t>
      </w:r>
      <w:r w:rsidRPr="00DC5F90">
        <w:rPr>
          <w:rFonts w:ascii="Arial" w:hAnsi="Arial" w:cs="Arial"/>
          <w:color w:val="000000"/>
          <w:sz w:val="24"/>
          <w:szCs w:val="24"/>
        </w:rPr>
        <w:t xml:space="preserve"> r. poz. </w:t>
      </w:r>
      <w:r w:rsidR="00DF61FC">
        <w:rPr>
          <w:rFonts w:ascii="Arial" w:hAnsi="Arial" w:cs="Arial"/>
          <w:color w:val="000000"/>
          <w:sz w:val="24"/>
          <w:szCs w:val="24"/>
        </w:rPr>
        <w:t>572</w:t>
      </w:r>
      <w:r w:rsidRPr="00DC5F90">
        <w:rPr>
          <w:rFonts w:ascii="Arial" w:hAnsi="Arial" w:cs="Arial"/>
          <w:color w:val="000000"/>
          <w:sz w:val="24"/>
          <w:szCs w:val="24"/>
        </w:rPr>
        <w:t xml:space="preserve"> t.j.), </w:t>
      </w:r>
    </w:p>
    <w:p w14:paraId="5734455F" w14:textId="7BA70E92" w:rsidR="00E357EF" w:rsidRPr="00DC5F90" w:rsidRDefault="00E357EF" w:rsidP="005941F3">
      <w:pPr>
        <w:pStyle w:val="Akapitzlist"/>
        <w:numPr>
          <w:ilvl w:val="0"/>
          <w:numId w:val="63"/>
        </w:numPr>
        <w:tabs>
          <w:tab w:val="num" w:pos="284"/>
        </w:tabs>
        <w:spacing w:after="0" w:line="360" w:lineRule="auto"/>
        <w:rPr>
          <w:rFonts w:ascii="Arial" w:hAnsi="Arial" w:cs="Arial"/>
          <w:sz w:val="24"/>
          <w:szCs w:val="24"/>
        </w:rPr>
      </w:pPr>
      <w:r w:rsidRPr="00DC5F90">
        <w:rPr>
          <w:rFonts w:ascii="Arial" w:hAnsi="Arial" w:cs="Arial"/>
          <w:color w:val="000000"/>
          <w:sz w:val="24"/>
          <w:szCs w:val="24"/>
        </w:rPr>
        <w:t>ustawy z dnia 29.08.1997 r. Ordynacja podatkowa (Dz. U. z 202</w:t>
      </w:r>
      <w:r w:rsidR="000C0521">
        <w:rPr>
          <w:rFonts w:ascii="Arial" w:hAnsi="Arial" w:cs="Arial"/>
          <w:color w:val="000000"/>
          <w:sz w:val="24"/>
          <w:szCs w:val="24"/>
        </w:rPr>
        <w:t>5</w:t>
      </w:r>
      <w:r w:rsidRPr="00DC5F90">
        <w:rPr>
          <w:rFonts w:ascii="Arial" w:hAnsi="Arial" w:cs="Arial"/>
          <w:color w:val="000000"/>
          <w:sz w:val="24"/>
          <w:szCs w:val="24"/>
        </w:rPr>
        <w:t xml:space="preserve"> r., poz. </w:t>
      </w:r>
      <w:r w:rsidR="000C0521">
        <w:rPr>
          <w:rFonts w:ascii="Arial" w:hAnsi="Arial" w:cs="Arial"/>
          <w:color w:val="000000"/>
          <w:sz w:val="24"/>
          <w:szCs w:val="24"/>
        </w:rPr>
        <w:t>111</w:t>
      </w:r>
      <w:r w:rsidRPr="00DC5F90">
        <w:rPr>
          <w:rFonts w:ascii="Arial" w:hAnsi="Arial" w:cs="Arial"/>
          <w:color w:val="000000"/>
          <w:sz w:val="24"/>
          <w:szCs w:val="24"/>
        </w:rPr>
        <w:t xml:space="preserve"> t.j.), </w:t>
      </w:r>
    </w:p>
    <w:p w14:paraId="0B562A94" w14:textId="184AC403" w:rsidR="00E357EF" w:rsidRPr="00DC5F90" w:rsidRDefault="00E357EF" w:rsidP="005941F3">
      <w:pPr>
        <w:pStyle w:val="Akapitzlist"/>
        <w:numPr>
          <w:ilvl w:val="0"/>
          <w:numId w:val="63"/>
        </w:numPr>
        <w:tabs>
          <w:tab w:val="num" w:pos="284"/>
        </w:tabs>
        <w:spacing w:after="0" w:line="360" w:lineRule="auto"/>
        <w:rPr>
          <w:rFonts w:ascii="Arial" w:hAnsi="Arial" w:cs="Arial"/>
          <w:sz w:val="24"/>
          <w:szCs w:val="24"/>
        </w:rPr>
      </w:pPr>
      <w:r w:rsidRPr="00DC5F90">
        <w:rPr>
          <w:rFonts w:ascii="Arial" w:hAnsi="Arial" w:cs="Arial"/>
          <w:color w:val="000000"/>
          <w:sz w:val="24"/>
          <w:szCs w:val="24"/>
        </w:rPr>
        <w:t>ustawy z dnia 17.11.1964 r. Kodeks postępowania cywilnego (Dz. U z 202</w:t>
      </w:r>
      <w:r w:rsidR="000C0521">
        <w:rPr>
          <w:rFonts w:ascii="Arial" w:hAnsi="Arial" w:cs="Arial"/>
          <w:color w:val="000000"/>
          <w:sz w:val="24"/>
          <w:szCs w:val="24"/>
        </w:rPr>
        <w:t>4</w:t>
      </w:r>
      <w:r w:rsidRPr="00DC5F90">
        <w:rPr>
          <w:rFonts w:ascii="Arial" w:hAnsi="Arial" w:cs="Arial"/>
          <w:color w:val="000000"/>
          <w:sz w:val="24"/>
          <w:szCs w:val="24"/>
        </w:rPr>
        <w:t xml:space="preserve"> r. poz. 1</w:t>
      </w:r>
      <w:r w:rsidR="00DF61FC">
        <w:rPr>
          <w:rFonts w:ascii="Arial" w:hAnsi="Arial" w:cs="Arial"/>
          <w:color w:val="000000"/>
          <w:sz w:val="24"/>
          <w:szCs w:val="24"/>
        </w:rPr>
        <w:t>5</w:t>
      </w:r>
      <w:r w:rsidR="000C0521">
        <w:rPr>
          <w:rFonts w:ascii="Arial" w:hAnsi="Arial" w:cs="Arial"/>
          <w:color w:val="000000"/>
          <w:sz w:val="24"/>
          <w:szCs w:val="24"/>
        </w:rPr>
        <w:t>68, 1841</w:t>
      </w:r>
      <w:r w:rsidRPr="00DC5F90">
        <w:rPr>
          <w:rFonts w:ascii="Arial" w:hAnsi="Arial" w:cs="Arial"/>
          <w:color w:val="000000"/>
          <w:sz w:val="24"/>
          <w:szCs w:val="24"/>
        </w:rPr>
        <w:t xml:space="preserve"> t.j.). </w:t>
      </w:r>
    </w:p>
    <w:p w14:paraId="03AC13CF" w14:textId="4CD3D024" w:rsidR="00E357EF" w:rsidRPr="00E357EF" w:rsidRDefault="00E357EF" w:rsidP="00E357EF">
      <w:pPr>
        <w:spacing w:after="0" w:line="360" w:lineRule="auto"/>
        <w:ind w:left="284"/>
        <w:rPr>
          <w:rFonts w:ascii="Arial" w:hAnsi="Arial" w:cs="Arial"/>
          <w:sz w:val="24"/>
          <w:szCs w:val="24"/>
        </w:rPr>
      </w:pPr>
      <w:r w:rsidRPr="00E357EF">
        <w:rPr>
          <w:rFonts w:ascii="Arial" w:hAnsi="Arial" w:cs="Arial"/>
          <w:color w:val="000000"/>
          <w:sz w:val="24"/>
          <w:szCs w:val="24"/>
        </w:rPr>
        <w:t>Świadczenie usług pocztowych w stosunku do tych przesyłek musi być zgodne</w:t>
      </w:r>
      <w:r w:rsidR="00DF61FC">
        <w:rPr>
          <w:rFonts w:ascii="Arial" w:hAnsi="Arial" w:cs="Arial"/>
          <w:color w:val="000000"/>
          <w:sz w:val="24"/>
          <w:szCs w:val="24"/>
        </w:rPr>
        <w:t xml:space="preserve"> </w:t>
      </w:r>
      <w:r w:rsidRPr="00E357EF">
        <w:rPr>
          <w:rFonts w:ascii="Arial" w:hAnsi="Arial" w:cs="Arial"/>
          <w:color w:val="000000"/>
          <w:sz w:val="24"/>
          <w:szCs w:val="24"/>
        </w:rPr>
        <w:t xml:space="preserve">z interpretacją przepisów prawa uznających, że termin uważa się za zachowany, jeżeli przed jego upływem pismo zostało nadane w placówce pocztowej operatora wyznaczonego lub że złożenie pisma w placówce pocztowej operatora wyznaczonego jest równoznaczne z wniesieniem go do sądu. </w:t>
      </w:r>
    </w:p>
    <w:p w14:paraId="7B80ADD5" w14:textId="77777777" w:rsidR="00E357EF" w:rsidRPr="00E357EF" w:rsidRDefault="00E357EF" w:rsidP="005941F3">
      <w:pPr>
        <w:numPr>
          <w:ilvl w:val="0"/>
          <w:numId w:val="46"/>
        </w:numPr>
        <w:tabs>
          <w:tab w:val="num" w:pos="426"/>
        </w:tabs>
        <w:spacing w:after="0" w:line="360" w:lineRule="auto"/>
        <w:rPr>
          <w:rFonts w:ascii="Arial" w:hAnsi="Arial" w:cs="Arial"/>
          <w:sz w:val="24"/>
          <w:szCs w:val="24"/>
        </w:rPr>
      </w:pPr>
      <w:r w:rsidRPr="00E357EF">
        <w:rPr>
          <w:rFonts w:ascii="Arial" w:hAnsi="Arial" w:cs="Arial"/>
          <w:color w:val="000000"/>
          <w:sz w:val="24"/>
          <w:szCs w:val="24"/>
        </w:rPr>
        <w:t xml:space="preserve">Zamawiający wymaga, aby przesyłki, dla których dzień nadania przesyłki ma być ostatnim dniem na zachowanie terminu, zostały nadane u operatora wyznaczonego w dniu przekazania operatorowi pocztowemu, z którym zostanie podpisana umowa w sprawie niniejszego zamówienia. Nadawcą przesyłek musi być każdorazowo Zamawiający. </w:t>
      </w:r>
    </w:p>
    <w:p w14:paraId="1299C914" w14:textId="72959213" w:rsidR="00E357EF" w:rsidRPr="00E357EF" w:rsidRDefault="00E357EF" w:rsidP="005941F3">
      <w:pPr>
        <w:numPr>
          <w:ilvl w:val="0"/>
          <w:numId w:val="46"/>
        </w:numPr>
        <w:tabs>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Wykonawca będzie doręczał do siedziby Zamawiającego pokwitowanie odbioru przesyłki, potwierdzone przez jej adresata, niezwłocznie po dokonaniu doręczenia przesyłki, zgodnie z terminami określonymi w Rozporządzeniu Ministerstwa Administracji i Cyfryzacji z dnia 29 kwietnia 2013 r. w sprawie warunków wykonywania usług powszechnych przez operatora wyznaczonego. Doręczone potwierdzenie odbioru winno zawierać czytelną datę i czytelny podpis odbiorcy oraz datę i podpis osoby doręczającej. Wykonawca zobowiązany jest doręczać przesyłki zgodnie z art. 39-47 Kodeksu postępowania administracyjnego (Dz. U. z 202</w:t>
      </w:r>
      <w:r w:rsidR="00DF61FC">
        <w:rPr>
          <w:rFonts w:ascii="Arial" w:hAnsi="Arial" w:cs="Arial"/>
          <w:color w:val="000000"/>
          <w:sz w:val="24"/>
          <w:szCs w:val="24"/>
        </w:rPr>
        <w:t>4</w:t>
      </w:r>
      <w:r w:rsidRPr="00E357EF">
        <w:rPr>
          <w:rFonts w:ascii="Arial" w:hAnsi="Arial" w:cs="Arial"/>
          <w:color w:val="000000"/>
          <w:sz w:val="24"/>
          <w:szCs w:val="24"/>
        </w:rPr>
        <w:t xml:space="preserve"> r. poz. </w:t>
      </w:r>
      <w:r w:rsidR="00DF61FC">
        <w:rPr>
          <w:rFonts w:ascii="Arial" w:hAnsi="Arial" w:cs="Arial"/>
          <w:color w:val="000000"/>
          <w:sz w:val="24"/>
          <w:szCs w:val="24"/>
        </w:rPr>
        <w:t>572</w:t>
      </w:r>
      <w:r w:rsidRPr="00E357EF">
        <w:rPr>
          <w:rFonts w:ascii="Arial" w:hAnsi="Arial" w:cs="Arial"/>
          <w:color w:val="000000"/>
          <w:sz w:val="24"/>
          <w:szCs w:val="24"/>
        </w:rPr>
        <w:t xml:space="preserve"> t.j.) oraz art. 144-153 Ordynacji podatkowej (Dz.U. z 202</w:t>
      </w:r>
      <w:r w:rsidR="000C0521">
        <w:rPr>
          <w:rFonts w:ascii="Arial" w:hAnsi="Arial" w:cs="Arial"/>
          <w:color w:val="000000"/>
          <w:sz w:val="24"/>
          <w:szCs w:val="24"/>
        </w:rPr>
        <w:t>5</w:t>
      </w:r>
      <w:r w:rsidRPr="00E357EF">
        <w:rPr>
          <w:rFonts w:ascii="Arial" w:hAnsi="Arial" w:cs="Arial"/>
          <w:color w:val="000000"/>
          <w:sz w:val="24"/>
          <w:szCs w:val="24"/>
        </w:rPr>
        <w:t xml:space="preserve"> r., poz. </w:t>
      </w:r>
      <w:r w:rsidR="000C0521">
        <w:rPr>
          <w:rFonts w:ascii="Arial" w:hAnsi="Arial" w:cs="Arial"/>
          <w:color w:val="000000"/>
          <w:sz w:val="24"/>
          <w:szCs w:val="24"/>
        </w:rPr>
        <w:t>111</w:t>
      </w:r>
      <w:r w:rsidRPr="00E357EF">
        <w:rPr>
          <w:rFonts w:ascii="Arial" w:hAnsi="Arial" w:cs="Arial"/>
          <w:color w:val="000000"/>
          <w:sz w:val="24"/>
          <w:szCs w:val="24"/>
        </w:rPr>
        <w:t xml:space="preserve"> t.j.).</w:t>
      </w:r>
    </w:p>
    <w:p w14:paraId="30C3D21E" w14:textId="3D010E43" w:rsidR="00E357EF" w:rsidRPr="00E357EF" w:rsidRDefault="00E357EF" w:rsidP="005941F3">
      <w:pPr>
        <w:numPr>
          <w:ilvl w:val="0"/>
          <w:numId w:val="46"/>
        </w:numPr>
        <w:tabs>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Usługę pocztową w zakresie przesyłki rejestrowanej w obrocie krajowym uważa się za niewykonaną jeżeli doręczenie przesyłki rejestrowanej lub zawiadomienie o próbie jej doręczenia nie nastąpiło w terminie 14 dni od dnia nadania. W przypadku przesyłki rejestrowanej w obrocie zagranicznym zastosowanie mają terminy określone w odpowiednich przepisach międzynarodowych dotyczących świadczenia usług pocztowych. Zamawiający akceptuje fakt, że realizacja usług w obrocie zagranicznym odbywa się na podstawie przepisów obowiązujących w kraju przeznaczenia.</w:t>
      </w:r>
    </w:p>
    <w:p w14:paraId="6360982C" w14:textId="7CB5AD4B" w:rsidR="00E357EF" w:rsidRPr="00E357EF" w:rsidRDefault="00E357EF" w:rsidP="005941F3">
      <w:pPr>
        <w:numPr>
          <w:ilvl w:val="0"/>
          <w:numId w:val="46"/>
        </w:numPr>
        <w:tabs>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lastRenderedPageBreak/>
        <w:t xml:space="preserve">Orientacyjne ilości i rodzaj przesyłek/usług, ustalone w oparciu o analizę dotychczas wysyłanej korespondencji, zawarte są w formularzu oferty stanowiącym </w:t>
      </w:r>
      <w:r w:rsidRPr="00AD7CE1">
        <w:rPr>
          <w:rFonts w:ascii="Arial" w:hAnsi="Arial" w:cs="Arial"/>
          <w:b/>
          <w:color w:val="000000"/>
          <w:sz w:val="24"/>
          <w:szCs w:val="24"/>
        </w:rPr>
        <w:t xml:space="preserve">załącznik nr </w:t>
      </w:r>
      <w:r w:rsidR="00AD7CE1" w:rsidRPr="00AD7CE1">
        <w:rPr>
          <w:rFonts w:ascii="Arial" w:hAnsi="Arial" w:cs="Arial"/>
          <w:b/>
          <w:color w:val="000000"/>
          <w:sz w:val="24"/>
          <w:szCs w:val="24"/>
        </w:rPr>
        <w:t>1.1 do SWZ</w:t>
      </w:r>
      <w:r w:rsidRPr="00E357EF">
        <w:rPr>
          <w:rFonts w:ascii="Arial" w:hAnsi="Arial" w:cs="Arial"/>
          <w:color w:val="000000"/>
          <w:sz w:val="24"/>
          <w:szCs w:val="24"/>
        </w:rPr>
        <w:t>. Zamawiający nie jest zobowiązany do zrealizowania w 100% podanych ilości przesyłek/usług, a Wykonawca nie będzie dochodził roszczeń z tytułu zmian rodzajowych i ilościowych w trakcie realizacji przedmiotu zamówienia. Podane w formularzu oferty ilości przesyłek służą jedynie orientacyjnemu określeniu wielkości przedmiotu zamówienia.</w:t>
      </w:r>
    </w:p>
    <w:p w14:paraId="0BBAB092" w14:textId="35F18793" w:rsidR="00E357EF" w:rsidRPr="00E357EF" w:rsidRDefault="00E357EF" w:rsidP="00DC5F90">
      <w:pPr>
        <w:spacing w:before="240" w:after="0" w:line="360" w:lineRule="auto"/>
        <w:rPr>
          <w:rFonts w:ascii="Arial" w:hAnsi="Arial" w:cs="Arial"/>
          <w:sz w:val="24"/>
          <w:szCs w:val="24"/>
        </w:rPr>
      </w:pPr>
      <w:r w:rsidRPr="00E357EF">
        <w:rPr>
          <w:rFonts w:ascii="Arial" w:hAnsi="Arial" w:cs="Arial"/>
          <w:color w:val="000000"/>
          <w:sz w:val="24"/>
          <w:szCs w:val="24"/>
          <w:u w:val="single"/>
        </w:rPr>
        <w:t>Opis przedmiotu zamówienia dla zadania 2:</w:t>
      </w:r>
    </w:p>
    <w:p w14:paraId="141489B0" w14:textId="77777777" w:rsidR="00E357EF" w:rsidRPr="00E357EF" w:rsidRDefault="00E357EF" w:rsidP="00E357EF">
      <w:pPr>
        <w:spacing w:after="0" w:line="360" w:lineRule="auto"/>
        <w:rPr>
          <w:rFonts w:ascii="Arial" w:hAnsi="Arial" w:cs="Arial"/>
          <w:sz w:val="24"/>
          <w:szCs w:val="24"/>
        </w:rPr>
      </w:pPr>
      <w:r w:rsidRPr="00E357EF">
        <w:rPr>
          <w:rFonts w:ascii="Arial" w:hAnsi="Arial" w:cs="Arial"/>
          <w:bCs/>
          <w:color w:val="000000"/>
          <w:sz w:val="24"/>
          <w:szCs w:val="24"/>
        </w:rPr>
        <w:t>Zadanie 2 – Świadczenie na rzecz Urzędu Miasta Rybnika usług kurierskich w obrocie krajowym i zagranicznym polegających na przyjmowaniu, przemieszczaniu i doręczaniu przesyłek kurierskich oraz ewentualnych ich zwrotów.</w:t>
      </w:r>
    </w:p>
    <w:p w14:paraId="72F2E4B3" w14:textId="7D44E66E" w:rsidR="00E357EF" w:rsidRPr="00E357EF" w:rsidRDefault="00E357EF" w:rsidP="00E357EF">
      <w:pPr>
        <w:spacing w:after="0" w:line="360" w:lineRule="auto"/>
        <w:ind w:left="284" w:hanging="284"/>
        <w:rPr>
          <w:rFonts w:ascii="Arial" w:hAnsi="Arial" w:cs="Arial"/>
          <w:sz w:val="24"/>
          <w:szCs w:val="24"/>
        </w:rPr>
      </w:pPr>
      <w:r w:rsidRPr="00E357EF">
        <w:rPr>
          <w:rFonts w:ascii="Arial" w:hAnsi="Arial" w:cs="Arial"/>
          <w:color w:val="000000"/>
          <w:sz w:val="24"/>
          <w:szCs w:val="24"/>
        </w:rPr>
        <w:t xml:space="preserve">1. Usługi kurierskie, będące przedmiotem zamówienia obejmują przesyłki listowe rejestrowane lub paczki pocztowe, przyjmowane, sortowane, przemieszczane i doręczane w sposób łącznie zapewniający: </w:t>
      </w:r>
    </w:p>
    <w:p w14:paraId="6B3C96F8" w14:textId="0BF72AEE" w:rsidR="00E357EF" w:rsidRPr="00DC5F90" w:rsidRDefault="00E357EF" w:rsidP="005941F3">
      <w:pPr>
        <w:pStyle w:val="Akapitzlist"/>
        <w:numPr>
          <w:ilvl w:val="0"/>
          <w:numId w:val="64"/>
        </w:numPr>
        <w:spacing w:after="0" w:line="360" w:lineRule="auto"/>
        <w:rPr>
          <w:rFonts w:ascii="Arial" w:hAnsi="Arial" w:cs="Arial"/>
          <w:color w:val="000000"/>
          <w:sz w:val="24"/>
          <w:szCs w:val="24"/>
        </w:rPr>
      </w:pPr>
      <w:r w:rsidRPr="00DC5F90">
        <w:rPr>
          <w:rFonts w:ascii="Arial" w:hAnsi="Arial" w:cs="Arial"/>
          <w:color w:val="000000"/>
          <w:sz w:val="24"/>
          <w:szCs w:val="24"/>
        </w:rPr>
        <w:t>bezpośredni odbiór przesyłki kurierskiej od nadawcy,</w:t>
      </w:r>
    </w:p>
    <w:p w14:paraId="0E789053" w14:textId="7A86A312" w:rsidR="00E357EF" w:rsidRPr="00DC5F90" w:rsidRDefault="00E357EF" w:rsidP="005941F3">
      <w:pPr>
        <w:pStyle w:val="Akapitzlist"/>
        <w:numPr>
          <w:ilvl w:val="0"/>
          <w:numId w:val="64"/>
        </w:numPr>
        <w:spacing w:after="0" w:line="360" w:lineRule="auto"/>
        <w:rPr>
          <w:rFonts w:ascii="Arial" w:hAnsi="Arial" w:cs="Arial"/>
          <w:color w:val="000000"/>
          <w:sz w:val="24"/>
          <w:szCs w:val="24"/>
        </w:rPr>
      </w:pPr>
      <w:r w:rsidRPr="00DC5F90">
        <w:rPr>
          <w:rFonts w:ascii="Arial" w:hAnsi="Arial" w:cs="Arial"/>
          <w:color w:val="000000"/>
          <w:sz w:val="24"/>
          <w:szCs w:val="24"/>
        </w:rPr>
        <w:t xml:space="preserve">śledzenie przesyłki kurierskiej od momentu nadania do doręczenia, </w:t>
      </w:r>
    </w:p>
    <w:p w14:paraId="424566BE" w14:textId="7AA5D2A0" w:rsidR="00E357EF" w:rsidRPr="00DC5F90" w:rsidRDefault="00E357EF" w:rsidP="005941F3">
      <w:pPr>
        <w:pStyle w:val="Akapitzlist"/>
        <w:numPr>
          <w:ilvl w:val="0"/>
          <w:numId w:val="64"/>
        </w:numPr>
        <w:spacing w:after="0" w:line="360" w:lineRule="auto"/>
        <w:rPr>
          <w:rFonts w:ascii="Arial" w:hAnsi="Arial" w:cs="Arial"/>
          <w:color w:val="000000"/>
          <w:sz w:val="24"/>
          <w:szCs w:val="24"/>
        </w:rPr>
      </w:pPr>
      <w:r w:rsidRPr="00DC5F90">
        <w:rPr>
          <w:rFonts w:ascii="Arial" w:hAnsi="Arial" w:cs="Arial"/>
          <w:color w:val="000000"/>
          <w:sz w:val="24"/>
          <w:szCs w:val="24"/>
        </w:rPr>
        <w:t xml:space="preserve">doręczenie przesyłki kurierskiej w gwarantowanym terminie określonym w regulaminie świadczenia usług pocztowych, </w:t>
      </w:r>
    </w:p>
    <w:p w14:paraId="7B834F67" w14:textId="6F0DD8F3" w:rsidR="00E357EF" w:rsidRPr="00DC5F90" w:rsidRDefault="00E357EF" w:rsidP="005941F3">
      <w:pPr>
        <w:pStyle w:val="Akapitzlist"/>
        <w:numPr>
          <w:ilvl w:val="0"/>
          <w:numId w:val="64"/>
        </w:numPr>
        <w:spacing w:after="0" w:line="360" w:lineRule="auto"/>
        <w:rPr>
          <w:rFonts w:ascii="Arial" w:hAnsi="Arial" w:cs="Arial"/>
          <w:color w:val="000000"/>
          <w:sz w:val="24"/>
          <w:szCs w:val="24"/>
        </w:rPr>
      </w:pPr>
      <w:r w:rsidRPr="00DC5F90">
        <w:rPr>
          <w:rFonts w:ascii="Arial" w:hAnsi="Arial" w:cs="Arial"/>
          <w:color w:val="000000"/>
          <w:sz w:val="24"/>
          <w:szCs w:val="24"/>
        </w:rPr>
        <w:t xml:space="preserve">doręczenie przesyłki kurierskiej bezpośrednio do rąk adresata lub osoby uprawnionej do odbioru, </w:t>
      </w:r>
    </w:p>
    <w:p w14:paraId="778A0E16" w14:textId="00BAD000" w:rsidR="00E357EF" w:rsidRPr="00DC5F90" w:rsidRDefault="00E357EF" w:rsidP="005941F3">
      <w:pPr>
        <w:pStyle w:val="Akapitzlist"/>
        <w:numPr>
          <w:ilvl w:val="0"/>
          <w:numId w:val="64"/>
        </w:numPr>
        <w:spacing w:after="0" w:line="360" w:lineRule="auto"/>
        <w:rPr>
          <w:rFonts w:ascii="Arial" w:hAnsi="Arial" w:cs="Arial"/>
          <w:sz w:val="24"/>
          <w:szCs w:val="24"/>
        </w:rPr>
      </w:pPr>
      <w:r w:rsidRPr="00DC5F90">
        <w:rPr>
          <w:rFonts w:ascii="Arial" w:hAnsi="Arial" w:cs="Arial"/>
          <w:color w:val="000000"/>
          <w:sz w:val="24"/>
          <w:szCs w:val="24"/>
        </w:rPr>
        <w:t>uzyskanie pokwitowania odbioru przesyłki kurierskiej w formie pisemnej lub elektronicznej.</w:t>
      </w:r>
    </w:p>
    <w:p w14:paraId="523FD260" w14:textId="77777777" w:rsidR="00DC5F90" w:rsidRDefault="00E357EF" w:rsidP="00E357EF">
      <w:pPr>
        <w:spacing w:after="0" w:line="360" w:lineRule="auto"/>
        <w:ind w:left="284" w:hanging="284"/>
        <w:rPr>
          <w:rFonts w:ascii="Arial" w:hAnsi="Arial" w:cs="Arial"/>
          <w:color w:val="000000"/>
          <w:sz w:val="24"/>
          <w:szCs w:val="24"/>
        </w:rPr>
      </w:pPr>
      <w:r w:rsidRPr="00E357EF">
        <w:rPr>
          <w:rFonts w:ascii="Arial" w:hAnsi="Arial" w:cs="Arial"/>
          <w:color w:val="000000"/>
          <w:sz w:val="24"/>
          <w:szCs w:val="24"/>
        </w:rPr>
        <w:t>2. Wymiary przesyłek kurierskich:</w:t>
      </w:r>
    </w:p>
    <w:p w14:paraId="151FA89F" w14:textId="368986AB" w:rsidR="00E357EF" w:rsidRPr="00DC5F90" w:rsidRDefault="00E357EF" w:rsidP="005941F3">
      <w:pPr>
        <w:pStyle w:val="Akapitzlist"/>
        <w:numPr>
          <w:ilvl w:val="0"/>
          <w:numId w:val="65"/>
        </w:numPr>
        <w:spacing w:after="0" w:line="360" w:lineRule="auto"/>
        <w:rPr>
          <w:rFonts w:ascii="Arial" w:hAnsi="Arial" w:cs="Arial"/>
          <w:color w:val="000000"/>
          <w:sz w:val="24"/>
          <w:szCs w:val="24"/>
        </w:rPr>
      </w:pPr>
      <w:r w:rsidRPr="00DC5F90">
        <w:rPr>
          <w:rFonts w:ascii="Arial" w:hAnsi="Arial" w:cs="Arial"/>
          <w:color w:val="000000"/>
          <w:sz w:val="24"/>
          <w:szCs w:val="24"/>
        </w:rPr>
        <w:t xml:space="preserve">w obrocie krajowym: waga do 30 kg, suma długości, szerokości i wysokości nie może być większa niż 250 cm, </w:t>
      </w:r>
    </w:p>
    <w:p w14:paraId="30D4C27F" w14:textId="5863C6D3" w:rsidR="00E357EF" w:rsidRPr="00864B21" w:rsidRDefault="00E357EF" w:rsidP="00864B21">
      <w:pPr>
        <w:pStyle w:val="Akapitzlist"/>
        <w:numPr>
          <w:ilvl w:val="0"/>
          <w:numId w:val="65"/>
        </w:numPr>
        <w:spacing w:after="0" w:line="360" w:lineRule="auto"/>
        <w:rPr>
          <w:rFonts w:ascii="Arial" w:hAnsi="Arial" w:cs="Arial"/>
          <w:color w:val="000000"/>
          <w:sz w:val="24"/>
          <w:szCs w:val="24"/>
        </w:rPr>
      </w:pPr>
      <w:r w:rsidRPr="00DC5F90">
        <w:rPr>
          <w:rFonts w:ascii="Arial" w:hAnsi="Arial" w:cs="Arial"/>
          <w:color w:val="000000"/>
          <w:sz w:val="24"/>
          <w:szCs w:val="24"/>
        </w:rPr>
        <w:t xml:space="preserve">w obrocie zagranicznym </w:t>
      </w:r>
      <w:r w:rsidR="00221103">
        <w:rPr>
          <w:rFonts w:ascii="Arial" w:hAnsi="Arial" w:cs="Arial"/>
          <w:color w:val="000000"/>
          <w:sz w:val="24"/>
          <w:szCs w:val="24"/>
        </w:rPr>
        <w:t>–</w:t>
      </w:r>
      <w:r w:rsidRPr="00DC5F90">
        <w:rPr>
          <w:rFonts w:ascii="Arial" w:hAnsi="Arial" w:cs="Arial"/>
          <w:color w:val="000000"/>
          <w:sz w:val="24"/>
          <w:szCs w:val="24"/>
        </w:rPr>
        <w:t xml:space="preserve"> o maksymalnej wadze i wymiarach zgodnych z limitami </w:t>
      </w:r>
      <w:r w:rsidRPr="00864B21">
        <w:rPr>
          <w:rFonts w:ascii="Arial" w:hAnsi="Arial" w:cs="Arial"/>
          <w:color w:val="000000"/>
          <w:sz w:val="24"/>
          <w:szCs w:val="24"/>
        </w:rPr>
        <w:t>w kraju przeznaczenia.</w:t>
      </w:r>
    </w:p>
    <w:p w14:paraId="6D36517C" w14:textId="101FB523" w:rsidR="00E357EF" w:rsidRPr="00E357EF" w:rsidRDefault="00E357EF" w:rsidP="005941F3">
      <w:pPr>
        <w:numPr>
          <w:ilvl w:val="0"/>
          <w:numId w:val="47"/>
        </w:numPr>
        <w:tabs>
          <w:tab w:val="num" w:pos="426"/>
        </w:tabs>
        <w:spacing w:after="0" w:line="360" w:lineRule="auto"/>
        <w:rPr>
          <w:rFonts w:ascii="Arial" w:hAnsi="Arial" w:cs="Arial"/>
          <w:sz w:val="24"/>
          <w:szCs w:val="24"/>
        </w:rPr>
      </w:pPr>
      <w:r w:rsidRPr="00E357EF">
        <w:rPr>
          <w:rFonts w:ascii="Arial" w:hAnsi="Arial" w:cs="Arial"/>
          <w:color w:val="000000"/>
          <w:sz w:val="24"/>
          <w:szCs w:val="24"/>
        </w:rPr>
        <w:t>Odbiór przesyłek z siedziby Zamawiającego przez kuriera będzie realizowany w dni robocze w następujących godzinach:</w:t>
      </w:r>
    </w:p>
    <w:p w14:paraId="57E0E999" w14:textId="7F51C0AA" w:rsidR="00E357EF" w:rsidRPr="00DC5F90" w:rsidRDefault="00E357EF" w:rsidP="005941F3">
      <w:pPr>
        <w:pStyle w:val="Akapitzlist"/>
        <w:numPr>
          <w:ilvl w:val="0"/>
          <w:numId w:val="66"/>
        </w:numPr>
        <w:spacing w:after="0" w:line="360" w:lineRule="auto"/>
        <w:rPr>
          <w:rFonts w:ascii="Arial" w:hAnsi="Arial" w:cs="Arial"/>
          <w:sz w:val="24"/>
          <w:szCs w:val="24"/>
        </w:rPr>
      </w:pPr>
      <w:r w:rsidRPr="00DC5F90">
        <w:rPr>
          <w:rFonts w:ascii="Arial" w:hAnsi="Arial" w:cs="Arial"/>
          <w:color w:val="000000"/>
          <w:sz w:val="24"/>
          <w:szCs w:val="24"/>
        </w:rPr>
        <w:t>od poniedziałku do środy od godziny 8.00 do godziny 15.30</w:t>
      </w:r>
    </w:p>
    <w:p w14:paraId="6A6E6D9E" w14:textId="7E592E7F" w:rsidR="00E357EF" w:rsidRPr="00DC5F90" w:rsidRDefault="00E357EF" w:rsidP="005941F3">
      <w:pPr>
        <w:pStyle w:val="Akapitzlist"/>
        <w:numPr>
          <w:ilvl w:val="0"/>
          <w:numId w:val="66"/>
        </w:numPr>
        <w:spacing w:after="0" w:line="360" w:lineRule="auto"/>
        <w:rPr>
          <w:rFonts w:ascii="Arial" w:hAnsi="Arial" w:cs="Arial"/>
          <w:sz w:val="24"/>
          <w:szCs w:val="24"/>
        </w:rPr>
      </w:pPr>
      <w:r w:rsidRPr="00DC5F90">
        <w:rPr>
          <w:rFonts w:ascii="Arial" w:hAnsi="Arial" w:cs="Arial"/>
          <w:color w:val="000000"/>
          <w:sz w:val="24"/>
          <w:szCs w:val="24"/>
        </w:rPr>
        <w:t>w czwartki od godziny 8.00 do godziny 18.00</w:t>
      </w:r>
    </w:p>
    <w:p w14:paraId="29703AD7" w14:textId="3E59AEE7" w:rsidR="00E357EF" w:rsidRPr="00DC5F90" w:rsidRDefault="00E357EF" w:rsidP="005941F3">
      <w:pPr>
        <w:pStyle w:val="Akapitzlist"/>
        <w:numPr>
          <w:ilvl w:val="0"/>
          <w:numId w:val="66"/>
        </w:numPr>
        <w:spacing w:after="0" w:line="360" w:lineRule="auto"/>
        <w:rPr>
          <w:rFonts w:ascii="Arial" w:hAnsi="Arial" w:cs="Arial"/>
          <w:sz w:val="24"/>
          <w:szCs w:val="24"/>
        </w:rPr>
      </w:pPr>
      <w:r w:rsidRPr="00DC5F90">
        <w:rPr>
          <w:rFonts w:ascii="Arial" w:hAnsi="Arial" w:cs="Arial"/>
          <w:color w:val="000000"/>
          <w:sz w:val="24"/>
          <w:szCs w:val="24"/>
        </w:rPr>
        <w:t>w piątki od godziny 8.00 do 13.00.</w:t>
      </w:r>
    </w:p>
    <w:p w14:paraId="7821A124" w14:textId="1882E2C7" w:rsidR="00BD6B02" w:rsidRPr="00BD6B02" w:rsidRDefault="00BD6B02" w:rsidP="005941F3">
      <w:pPr>
        <w:numPr>
          <w:ilvl w:val="0"/>
          <w:numId w:val="48"/>
        </w:numPr>
        <w:tabs>
          <w:tab w:val="clear" w:pos="720"/>
          <w:tab w:val="num" w:pos="426"/>
        </w:tabs>
        <w:spacing w:after="0" w:line="360" w:lineRule="auto"/>
        <w:ind w:left="426" w:hanging="426"/>
        <w:rPr>
          <w:rFonts w:ascii="Arial" w:hAnsi="Arial" w:cs="Arial"/>
          <w:sz w:val="24"/>
          <w:szCs w:val="24"/>
        </w:rPr>
      </w:pPr>
      <w:r>
        <w:rPr>
          <w:rFonts w:ascii="Arial" w:hAnsi="Arial" w:cs="Arial"/>
          <w:sz w:val="24"/>
          <w:szCs w:val="24"/>
        </w:rPr>
        <w:lastRenderedPageBreak/>
        <w:t>Zamawiający nie przewiduje oczekiwania kuriera na odbiór przesyłki od Zamawiającego.</w:t>
      </w:r>
    </w:p>
    <w:p w14:paraId="50D2BCF4" w14:textId="6F67E8BA" w:rsidR="00E357EF" w:rsidRPr="00E357EF" w:rsidRDefault="00E357EF" w:rsidP="005941F3">
      <w:pPr>
        <w:numPr>
          <w:ilvl w:val="0"/>
          <w:numId w:val="48"/>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 xml:space="preserve">Do obowiązków Wykonawcy należy załadunek odebranych od Zamawiającego przesyłek. </w:t>
      </w:r>
    </w:p>
    <w:p w14:paraId="3FA7BCC6" w14:textId="77777777" w:rsidR="00E357EF" w:rsidRPr="00E357EF" w:rsidRDefault="00E357EF" w:rsidP="005941F3">
      <w:pPr>
        <w:numPr>
          <w:ilvl w:val="0"/>
          <w:numId w:val="48"/>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 xml:space="preserve">Zlecenie wykonania usługi kurierskiej zgłaszane będzie przez Zamawiającego telefonicznie pod numerem linii firmowej, wskazanej przez Wykonawcę, pocztą elektroniczną lub za pomocą formularza na stronie internetowej Wykonawcy. </w:t>
      </w:r>
    </w:p>
    <w:p w14:paraId="486E883B" w14:textId="77777777" w:rsidR="007D65C3" w:rsidRDefault="00E357EF" w:rsidP="007D65C3">
      <w:pPr>
        <w:numPr>
          <w:ilvl w:val="0"/>
          <w:numId w:val="48"/>
        </w:numPr>
        <w:tabs>
          <w:tab w:val="clear" w:pos="720"/>
          <w:tab w:val="num" w:pos="426"/>
        </w:tabs>
        <w:spacing w:after="0" w:line="360" w:lineRule="auto"/>
        <w:ind w:left="426" w:hanging="426"/>
        <w:rPr>
          <w:rFonts w:ascii="Arial" w:hAnsi="Arial" w:cs="Arial"/>
          <w:sz w:val="24"/>
          <w:szCs w:val="24"/>
        </w:rPr>
      </w:pPr>
      <w:r w:rsidRPr="00E357EF">
        <w:rPr>
          <w:rFonts w:ascii="Arial" w:hAnsi="Arial" w:cs="Arial"/>
          <w:color w:val="000000"/>
          <w:sz w:val="24"/>
          <w:szCs w:val="24"/>
        </w:rPr>
        <w:t>Zamawiający wymaga dostarczenia kopii listu przewozowego potwierdzającego nadanie przesyłki albo innego dokumentu poświadczającego nadanie każdej nadanej przez Zamawiającego przesyłki. Dowodem nadania przesyłki kurierskiej jest odcinek etykiety adresowej przeznaczony dla nadawcy, w którym zostanie wskazana data i godzina nadania potwierdzona przez pracownika Wykonawcy czytelnym podpisem.</w:t>
      </w:r>
    </w:p>
    <w:p w14:paraId="5E1B6143" w14:textId="61A9C16E" w:rsidR="00E357EF" w:rsidRPr="007D65C3" w:rsidRDefault="00E357EF" w:rsidP="007D65C3">
      <w:pPr>
        <w:numPr>
          <w:ilvl w:val="0"/>
          <w:numId w:val="48"/>
        </w:numPr>
        <w:tabs>
          <w:tab w:val="clear" w:pos="720"/>
          <w:tab w:val="num" w:pos="426"/>
        </w:tabs>
        <w:spacing w:after="0" w:line="360" w:lineRule="auto"/>
        <w:ind w:left="426" w:hanging="426"/>
        <w:rPr>
          <w:rFonts w:ascii="Arial" w:hAnsi="Arial" w:cs="Arial"/>
          <w:sz w:val="24"/>
          <w:szCs w:val="24"/>
        </w:rPr>
      </w:pPr>
      <w:r w:rsidRPr="007D65C3">
        <w:rPr>
          <w:rFonts w:ascii="Arial" w:hAnsi="Arial" w:cs="Arial"/>
          <w:color w:val="000000"/>
          <w:sz w:val="24"/>
          <w:szCs w:val="24"/>
        </w:rPr>
        <w:t xml:space="preserve">Terminy doręczania przesyłek doręczanych w ramach usług kurierskich: </w:t>
      </w:r>
    </w:p>
    <w:p w14:paraId="5B6F3509" w14:textId="03D1724D" w:rsidR="00E357EF" w:rsidRPr="00DC5F90" w:rsidRDefault="00E357EF" w:rsidP="005941F3">
      <w:pPr>
        <w:pStyle w:val="Akapitzlist"/>
        <w:numPr>
          <w:ilvl w:val="0"/>
          <w:numId w:val="67"/>
        </w:numPr>
        <w:tabs>
          <w:tab w:val="num" w:pos="709"/>
        </w:tabs>
        <w:spacing w:after="0" w:line="360" w:lineRule="auto"/>
        <w:rPr>
          <w:rFonts w:ascii="Arial" w:hAnsi="Arial" w:cs="Arial"/>
          <w:sz w:val="24"/>
          <w:szCs w:val="24"/>
        </w:rPr>
      </w:pPr>
      <w:r w:rsidRPr="00DC5F90">
        <w:rPr>
          <w:rFonts w:ascii="Arial" w:hAnsi="Arial" w:cs="Arial"/>
          <w:color w:val="000000"/>
          <w:sz w:val="24"/>
          <w:szCs w:val="24"/>
        </w:rPr>
        <w:t xml:space="preserve">w przypadku przesyłek krajowych </w:t>
      </w:r>
      <w:r w:rsidR="00BD6B02">
        <w:rPr>
          <w:rFonts w:ascii="Arial" w:hAnsi="Arial" w:cs="Arial"/>
          <w:color w:val="000000"/>
          <w:sz w:val="24"/>
          <w:szCs w:val="24"/>
        </w:rPr>
        <w:t xml:space="preserve">– </w:t>
      </w:r>
      <w:r w:rsidR="00926285">
        <w:rPr>
          <w:rFonts w:ascii="Arial" w:hAnsi="Arial" w:cs="Arial"/>
          <w:color w:val="000000"/>
          <w:sz w:val="24"/>
          <w:szCs w:val="24"/>
        </w:rPr>
        <w:t xml:space="preserve">do 3 dni roboczych </w:t>
      </w:r>
      <w:r w:rsidRPr="00DC5F90">
        <w:rPr>
          <w:rFonts w:ascii="Arial" w:hAnsi="Arial" w:cs="Arial"/>
          <w:color w:val="000000"/>
          <w:sz w:val="24"/>
          <w:szCs w:val="24"/>
        </w:rPr>
        <w:t xml:space="preserve">po dniu nadania w godzinach urzędowania podmiotów innych niż osoby fizyczne, do godziny 18.00 do osób fizycznych; Zamawiający zastrzega prawo żądania w momencie nadania przesyłki doręczenia jej do godziny 9.00 lub do godziny 12.00 następnego dnia roboczego po dniu nadania; </w:t>
      </w:r>
    </w:p>
    <w:p w14:paraId="5452711C" w14:textId="57841FBC" w:rsidR="00E357EF" w:rsidRPr="00DC5F90" w:rsidRDefault="00E357EF" w:rsidP="005941F3">
      <w:pPr>
        <w:pStyle w:val="Akapitzlist"/>
        <w:numPr>
          <w:ilvl w:val="0"/>
          <w:numId w:val="67"/>
        </w:numPr>
        <w:tabs>
          <w:tab w:val="num" w:pos="709"/>
        </w:tabs>
        <w:spacing w:after="0" w:line="360" w:lineRule="auto"/>
        <w:rPr>
          <w:rFonts w:ascii="Arial" w:hAnsi="Arial" w:cs="Arial"/>
          <w:sz w:val="24"/>
          <w:szCs w:val="24"/>
        </w:rPr>
      </w:pPr>
      <w:r w:rsidRPr="00DC5F90">
        <w:rPr>
          <w:rFonts w:ascii="Arial" w:hAnsi="Arial" w:cs="Arial"/>
          <w:color w:val="000000"/>
          <w:sz w:val="24"/>
          <w:szCs w:val="24"/>
        </w:rPr>
        <w:t>w przypadku przesyłek zagranicznych do krajów europejskich w terminie nie krótszym niż 3 dni robocze od dnia nadania (przewidywane terminy doręczenia przesyłek kurierskich zagranicznych do poszczególnych krajów będą zgodne z wymogami realizacji usługi zagranicznej Wykonawcy); Zamawiający dopuszcza możliwość wydłużenia terminu spowodowaną odprawą celną lub obowiązującymi w kraju docelowym przepisami w zakresie terminów doręczeń.</w:t>
      </w:r>
    </w:p>
    <w:p w14:paraId="79CA2D03" w14:textId="590F31FC" w:rsidR="00E357EF" w:rsidRPr="007D65C3" w:rsidRDefault="00E357EF" w:rsidP="007D65C3">
      <w:pPr>
        <w:numPr>
          <w:ilvl w:val="0"/>
          <w:numId w:val="48"/>
        </w:numPr>
        <w:tabs>
          <w:tab w:val="clear" w:pos="720"/>
          <w:tab w:val="num" w:pos="426"/>
        </w:tabs>
        <w:spacing w:after="0" w:line="360" w:lineRule="auto"/>
        <w:ind w:left="426" w:hanging="426"/>
        <w:rPr>
          <w:rFonts w:ascii="Arial" w:hAnsi="Arial" w:cs="Arial"/>
          <w:color w:val="000000"/>
          <w:sz w:val="24"/>
          <w:szCs w:val="24"/>
        </w:rPr>
      </w:pPr>
      <w:r w:rsidRPr="00E357EF">
        <w:rPr>
          <w:rFonts w:ascii="Arial" w:hAnsi="Arial" w:cs="Arial"/>
          <w:color w:val="000000"/>
          <w:sz w:val="24"/>
          <w:szCs w:val="24"/>
        </w:rPr>
        <w:t>W przypadku braku możliwości doręczenia przesyłki w obrocie krajowym przedstawiciel Wykonawcy pozostawia zawiadomienie (awizo) o próbie doręczenia przesyłki wraz z numerem telefonu, pod którym odbiorca może ustalić powtórne doręczenie przesyłki. Wykonawca ma obowiązek dokonać minimum dwóch prób doręczenia zanim dokona zwrotu przesyłki do Zamawiającego. W przypadku niezgłoszenia się adresata lub innej osoby uprawnionej po odbiór przesyłki placówka zdawczo-odbiorcza, w której przesyłka jest przechowywana przekazuje ją Zamawiającemu najpóźniej w 7 dniu roboczym, licząc od dnia następnego po dniu pozostawienia awiza.</w:t>
      </w:r>
    </w:p>
    <w:p w14:paraId="5C2DD73B" w14:textId="77777777" w:rsidR="00E357EF" w:rsidRPr="00E357EF" w:rsidRDefault="00E357EF" w:rsidP="005941F3">
      <w:pPr>
        <w:numPr>
          <w:ilvl w:val="0"/>
          <w:numId w:val="49"/>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lastRenderedPageBreak/>
        <w:t>Przesyłki kurierskie w obrocie krajowym winny być ubezpieczone od uszkodzenia lub utraty na sumę ubezpieczenia minimum 100 zł (słownie: sto złotych). Koszt tego ubezpieczenia należy wliczyć w cenę oferty. Na żądanie Zamawiającego Wykonawca zobowiązany będzie do ubezpieczenia przesyłki na wyższą sumę ubezpieczenia. Koszt ubezpieczenia przesyłki na sumę wyższą obciąży Zamawiającego.</w:t>
      </w:r>
    </w:p>
    <w:p w14:paraId="65A6D81C" w14:textId="57F9160C" w:rsidR="00E357EF" w:rsidRPr="00E357EF" w:rsidRDefault="00E357EF" w:rsidP="005941F3">
      <w:pPr>
        <w:numPr>
          <w:ilvl w:val="0"/>
          <w:numId w:val="49"/>
        </w:numPr>
        <w:tabs>
          <w:tab w:val="num" w:pos="284"/>
        </w:tabs>
        <w:spacing w:after="0" w:line="360" w:lineRule="auto"/>
        <w:ind w:left="284" w:hanging="284"/>
        <w:rPr>
          <w:rFonts w:ascii="Arial" w:hAnsi="Arial" w:cs="Arial"/>
          <w:sz w:val="24"/>
          <w:szCs w:val="24"/>
        </w:rPr>
      </w:pPr>
      <w:r w:rsidRPr="00E357EF">
        <w:rPr>
          <w:rFonts w:ascii="Arial" w:hAnsi="Arial" w:cs="Arial"/>
          <w:color w:val="000000"/>
          <w:sz w:val="24"/>
          <w:szCs w:val="24"/>
        </w:rPr>
        <w:t xml:space="preserve">Orientacyjne ilości i rodzaj przesyłek/usług, ustalone w oparciu o analizę dotychczas wysyłanej korespondencji, zawarte są w formularzu cenowym  stanowiącym </w:t>
      </w:r>
      <w:r w:rsidRPr="00CF21C6">
        <w:rPr>
          <w:rFonts w:ascii="Arial" w:hAnsi="Arial" w:cs="Arial"/>
          <w:b/>
          <w:color w:val="000000"/>
          <w:sz w:val="24"/>
          <w:szCs w:val="24"/>
        </w:rPr>
        <w:t xml:space="preserve">załącznik nr </w:t>
      </w:r>
      <w:r w:rsidR="00CF21C6" w:rsidRPr="00CF21C6">
        <w:rPr>
          <w:rFonts w:ascii="Arial" w:hAnsi="Arial" w:cs="Arial"/>
          <w:b/>
          <w:color w:val="000000"/>
          <w:sz w:val="24"/>
          <w:szCs w:val="24"/>
        </w:rPr>
        <w:t>1.2 do SWZ</w:t>
      </w:r>
      <w:r w:rsidRPr="00E357EF">
        <w:rPr>
          <w:rFonts w:ascii="Arial" w:hAnsi="Arial" w:cs="Arial"/>
          <w:color w:val="000000"/>
          <w:sz w:val="24"/>
          <w:szCs w:val="24"/>
        </w:rPr>
        <w:t xml:space="preserve">. Zamawiający nie jest zobowiązany do zrealizowania w 100% podanych ilości przesyłek/usług, a Wykonawca nie będzie dochodził roszczeń z tytułu zmian rodzajowych i ilościowych w trakcie realizacji przedmiotu zamówienia. Podane w formularzu oferty ilości przesyłek służą jedynie orientacyjnemu określeniu wielkości przedmiotu zamówienia. </w:t>
      </w:r>
    </w:p>
    <w:p w14:paraId="0C0F1FF8" w14:textId="48F193D7" w:rsidR="00851A3E" w:rsidRPr="00A3395F" w:rsidRDefault="00851A3E" w:rsidP="00BF13C1">
      <w:pPr>
        <w:widowControl w:val="0"/>
        <w:tabs>
          <w:tab w:val="left" w:pos="330"/>
          <w:tab w:val="left" w:leader="dot" w:pos="6258"/>
        </w:tabs>
        <w:spacing w:before="120" w:after="0" w:line="360" w:lineRule="auto"/>
        <w:rPr>
          <w:rFonts w:ascii="Arial" w:hAnsi="Arial" w:cs="Arial"/>
          <w:bCs/>
          <w:sz w:val="24"/>
          <w:szCs w:val="24"/>
        </w:rPr>
      </w:pPr>
      <w:r w:rsidRPr="00A3395F">
        <w:rPr>
          <w:rFonts w:ascii="Arial" w:hAnsi="Arial" w:cs="Arial"/>
          <w:bCs/>
          <w:sz w:val="24"/>
          <w:szCs w:val="24"/>
        </w:rPr>
        <w:t>Zamawiający poniżej określa czynności w zakresie realizacji zamówienia przez osoby zatrudnione przez Wykonawcę lub podwykonawcę na podstawie umowy o pracę,</w:t>
      </w:r>
      <w:r w:rsidRPr="00A3395F">
        <w:rPr>
          <w:rFonts w:ascii="Arial" w:hAnsi="Arial" w:cs="Arial"/>
          <w:sz w:val="24"/>
          <w:szCs w:val="24"/>
        </w:rPr>
        <w:t xml:space="preserve"> w okolicznościach, o których mowa w art. 95 ustawy</w:t>
      </w:r>
      <w:r w:rsidRPr="00A3395F">
        <w:rPr>
          <w:rFonts w:ascii="Arial" w:hAnsi="Arial" w:cs="Arial"/>
          <w:bCs/>
          <w:sz w:val="24"/>
          <w:szCs w:val="24"/>
        </w:rPr>
        <w:t xml:space="preserve">: </w:t>
      </w:r>
    </w:p>
    <w:p w14:paraId="00293C0E" w14:textId="3AE18C3B" w:rsidR="00BF13C1" w:rsidRPr="00BF13C1" w:rsidRDefault="00BF13C1" w:rsidP="005941F3">
      <w:pPr>
        <w:pStyle w:val="Akapitzlist"/>
        <w:widowControl w:val="0"/>
        <w:numPr>
          <w:ilvl w:val="0"/>
          <w:numId w:val="38"/>
        </w:numPr>
        <w:tabs>
          <w:tab w:val="left" w:pos="330"/>
          <w:tab w:val="left" w:leader="dot" w:pos="6258"/>
        </w:tabs>
        <w:spacing w:after="0" w:line="360" w:lineRule="auto"/>
        <w:rPr>
          <w:rFonts w:ascii="Arial" w:hAnsi="Arial" w:cs="Arial"/>
          <w:bCs/>
          <w:sz w:val="24"/>
          <w:szCs w:val="24"/>
        </w:rPr>
      </w:pPr>
      <w:r>
        <w:rPr>
          <w:rFonts w:ascii="Arial" w:hAnsi="Arial" w:cs="Arial"/>
          <w:bCs/>
          <w:color w:val="000000"/>
          <w:sz w:val="24"/>
          <w:szCs w:val="24"/>
        </w:rPr>
        <w:t>odbiór przesyłek przygotowanych do wyekspediowania z kancelarii Urzędu Miasta</w:t>
      </w:r>
      <w:r w:rsidR="007D65C3">
        <w:rPr>
          <w:rFonts w:ascii="Arial" w:hAnsi="Arial" w:cs="Arial"/>
          <w:bCs/>
          <w:color w:val="000000"/>
          <w:sz w:val="24"/>
          <w:szCs w:val="24"/>
        </w:rPr>
        <w:t xml:space="preserve"> (zadanie 1)</w:t>
      </w:r>
      <w:r>
        <w:rPr>
          <w:rFonts w:ascii="Arial" w:hAnsi="Arial" w:cs="Arial"/>
          <w:bCs/>
          <w:color w:val="000000"/>
          <w:sz w:val="24"/>
          <w:szCs w:val="24"/>
        </w:rPr>
        <w:t>,</w:t>
      </w:r>
    </w:p>
    <w:p w14:paraId="53B57E72" w14:textId="017ED7CA" w:rsidR="00851A3E" w:rsidRPr="00BF13C1" w:rsidRDefault="00BF13C1" w:rsidP="005941F3">
      <w:pPr>
        <w:pStyle w:val="Akapitzlist"/>
        <w:widowControl w:val="0"/>
        <w:numPr>
          <w:ilvl w:val="0"/>
          <w:numId w:val="38"/>
        </w:numPr>
        <w:tabs>
          <w:tab w:val="left" w:pos="330"/>
          <w:tab w:val="left" w:leader="dot" w:pos="6258"/>
        </w:tabs>
        <w:spacing w:after="0" w:line="360" w:lineRule="auto"/>
        <w:rPr>
          <w:rFonts w:ascii="Arial" w:hAnsi="Arial" w:cs="Arial"/>
          <w:bCs/>
          <w:sz w:val="24"/>
          <w:szCs w:val="24"/>
        </w:rPr>
      </w:pPr>
      <w:r>
        <w:rPr>
          <w:rFonts w:ascii="Arial" w:hAnsi="Arial" w:cs="Arial"/>
          <w:bCs/>
          <w:color w:val="000000"/>
          <w:sz w:val="24"/>
          <w:szCs w:val="24"/>
        </w:rPr>
        <w:t>przyjęcie przesyłek Zamawiającego w celu nadania do obrotu pocztowego</w:t>
      </w:r>
      <w:r w:rsidR="007D65C3">
        <w:rPr>
          <w:rFonts w:ascii="Arial" w:hAnsi="Arial" w:cs="Arial"/>
          <w:bCs/>
          <w:color w:val="000000"/>
          <w:sz w:val="24"/>
          <w:szCs w:val="24"/>
        </w:rPr>
        <w:t xml:space="preserve"> (zadania 1 i 2)</w:t>
      </w:r>
      <w:r>
        <w:rPr>
          <w:rFonts w:ascii="Arial" w:hAnsi="Arial" w:cs="Arial"/>
          <w:bCs/>
          <w:color w:val="000000"/>
          <w:sz w:val="24"/>
          <w:szCs w:val="24"/>
        </w:rPr>
        <w:t>,</w:t>
      </w:r>
    </w:p>
    <w:p w14:paraId="50DD5DF7" w14:textId="6D0A908C" w:rsidR="00BD4EBA" w:rsidRPr="007D65C3" w:rsidRDefault="00BF13C1" w:rsidP="00BD4EBA">
      <w:pPr>
        <w:pStyle w:val="Akapitzlist"/>
        <w:widowControl w:val="0"/>
        <w:numPr>
          <w:ilvl w:val="0"/>
          <w:numId w:val="38"/>
        </w:numPr>
        <w:tabs>
          <w:tab w:val="left" w:pos="330"/>
          <w:tab w:val="left" w:leader="dot" w:pos="6258"/>
        </w:tabs>
        <w:spacing w:after="0" w:line="360" w:lineRule="auto"/>
        <w:rPr>
          <w:rFonts w:ascii="Arial" w:hAnsi="Arial" w:cs="Arial"/>
          <w:bCs/>
          <w:sz w:val="24"/>
          <w:szCs w:val="24"/>
        </w:rPr>
      </w:pPr>
      <w:r>
        <w:rPr>
          <w:rFonts w:ascii="Arial" w:hAnsi="Arial" w:cs="Arial"/>
          <w:bCs/>
          <w:sz w:val="24"/>
          <w:szCs w:val="24"/>
        </w:rPr>
        <w:t>doręczanie przesyłek pocztowych związanych z realizacją przedmiotowego zamówienia</w:t>
      </w:r>
      <w:r w:rsidR="007D65C3">
        <w:rPr>
          <w:rFonts w:ascii="Arial" w:hAnsi="Arial" w:cs="Arial"/>
          <w:bCs/>
          <w:sz w:val="24"/>
          <w:szCs w:val="24"/>
        </w:rPr>
        <w:t xml:space="preserve"> (zadanie 1)</w:t>
      </w:r>
      <w:r w:rsidR="00BD4EBA" w:rsidRPr="007D65C3">
        <w:rPr>
          <w:rFonts w:ascii="Arial" w:hAnsi="Arial" w:cs="Arial"/>
          <w:bCs/>
          <w:sz w:val="24"/>
          <w:szCs w:val="24"/>
        </w:rPr>
        <w:t>.</w:t>
      </w:r>
    </w:p>
    <w:p w14:paraId="74C0B420" w14:textId="77777777" w:rsidR="00851A3E" w:rsidRPr="00A3395F" w:rsidRDefault="00851A3E" w:rsidP="00BF13C1">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A3395F">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1D2537D0" w14:textId="77777777" w:rsidR="005F3F34" w:rsidRPr="00A3395F" w:rsidRDefault="005F3F34" w:rsidP="009E34C4">
      <w:pPr>
        <w:autoSpaceDE w:val="0"/>
        <w:autoSpaceDN w:val="0"/>
        <w:adjustRightInd w:val="0"/>
        <w:spacing w:before="240" w:after="0" w:line="360" w:lineRule="auto"/>
        <w:rPr>
          <w:rFonts w:ascii="Arial" w:hAnsi="Arial" w:cs="Arial"/>
          <w:b/>
          <w:sz w:val="24"/>
          <w:szCs w:val="24"/>
        </w:rPr>
      </w:pPr>
      <w:r w:rsidRPr="00A3395F">
        <w:rPr>
          <w:rFonts w:ascii="Arial" w:hAnsi="Arial" w:cs="Arial"/>
          <w:b/>
          <w:sz w:val="24"/>
          <w:szCs w:val="24"/>
        </w:rPr>
        <w:t xml:space="preserve">Zamawiający informuje, że: </w:t>
      </w:r>
    </w:p>
    <w:p w14:paraId="37DAED12" w14:textId="77777777" w:rsidR="005F3F34" w:rsidRPr="00A3395F" w:rsidRDefault="005F3F34"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bCs/>
          <w:sz w:val="24"/>
          <w:szCs w:val="24"/>
        </w:rPr>
        <w:t xml:space="preserve">nie dopuszcza </w:t>
      </w:r>
      <w:r w:rsidRPr="00A3395F">
        <w:rPr>
          <w:rFonts w:ascii="Arial" w:hAnsi="Arial" w:cs="Arial"/>
          <w:sz w:val="24"/>
          <w:szCs w:val="24"/>
        </w:rPr>
        <w:t>możliwości składania ofert wariantowych,</w:t>
      </w:r>
    </w:p>
    <w:p w14:paraId="146A0653" w14:textId="7B0B9E23" w:rsidR="006F34C0" w:rsidRPr="00482223" w:rsidRDefault="004805D1" w:rsidP="00482223">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 xml:space="preserve">niniejsze zamówienie stanowi przedmiot odrębnego postępowania w ramach zamówienia udzielanego w częściach. Zamawiający dokonuje podziału niniejszego zamówienia na części, tym samym Zamawiający </w:t>
      </w:r>
      <w:r w:rsidR="00482223">
        <w:rPr>
          <w:rFonts w:ascii="Arial" w:hAnsi="Arial" w:cs="Arial"/>
          <w:sz w:val="24"/>
          <w:szCs w:val="24"/>
        </w:rPr>
        <w:t>d</w:t>
      </w:r>
      <w:r w:rsidRPr="00A3395F">
        <w:rPr>
          <w:rFonts w:ascii="Arial" w:hAnsi="Arial" w:cs="Arial"/>
          <w:sz w:val="24"/>
          <w:szCs w:val="24"/>
        </w:rPr>
        <w:t>opuszcza możliwoś</w:t>
      </w:r>
      <w:r w:rsidR="00482223">
        <w:rPr>
          <w:rFonts w:ascii="Arial" w:hAnsi="Arial" w:cs="Arial"/>
          <w:sz w:val="24"/>
          <w:szCs w:val="24"/>
        </w:rPr>
        <w:t>ć</w:t>
      </w:r>
      <w:r w:rsidRPr="00A3395F">
        <w:rPr>
          <w:rFonts w:ascii="Arial" w:hAnsi="Arial" w:cs="Arial"/>
          <w:sz w:val="24"/>
          <w:szCs w:val="24"/>
        </w:rPr>
        <w:t xml:space="preserve"> składania ofert częściowych, o których mowa w art. 7 pkt 15 ustawy</w:t>
      </w:r>
      <w:r w:rsidR="00482223">
        <w:rPr>
          <w:rFonts w:ascii="Arial" w:hAnsi="Arial" w:cs="Arial"/>
          <w:sz w:val="24"/>
          <w:szCs w:val="24"/>
        </w:rPr>
        <w:t xml:space="preserve"> </w:t>
      </w:r>
      <w:r w:rsidR="00482223" w:rsidRPr="00A554DF">
        <w:rPr>
          <w:rFonts w:ascii="Arial" w:hAnsi="Arial" w:cs="Arial"/>
          <w:sz w:val="24"/>
          <w:szCs w:val="24"/>
        </w:rPr>
        <w:t>.</w:t>
      </w:r>
      <w:r w:rsidR="00482223">
        <w:rPr>
          <w:rFonts w:ascii="Arial" w:hAnsi="Arial" w:cs="Arial"/>
          <w:sz w:val="24"/>
          <w:szCs w:val="24"/>
        </w:rPr>
        <w:t>, tj. ofert na zadanie 1 i 2</w:t>
      </w:r>
      <w:r w:rsidR="00E75DC8" w:rsidRPr="00482223">
        <w:rPr>
          <w:rFonts w:ascii="Arial" w:hAnsi="Arial" w:cs="Arial"/>
          <w:sz w:val="24"/>
          <w:szCs w:val="24"/>
        </w:rPr>
        <w:t>,</w:t>
      </w:r>
    </w:p>
    <w:p w14:paraId="5BC0E14C" w14:textId="21D884B1" w:rsidR="00C64D99" w:rsidRPr="00A3395F" w:rsidRDefault="00C64D99"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nie wymaga od Wykonawcy odbycia wizji lokalnej,</w:t>
      </w:r>
    </w:p>
    <w:p w14:paraId="11900697" w14:textId="77777777" w:rsidR="00C64D99" w:rsidRPr="00A3395F" w:rsidRDefault="00C64D99"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lastRenderedPageBreak/>
        <w:t>Wykonawca może powierzyć wykonanie części zamówienia podwykonawcy.</w:t>
      </w:r>
    </w:p>
    <w:p w14:paraId="5D598A7F" w14:textId="6F7AC2DF" w:rsidR="0042265D" w:rsidRPr="00A3395F" w:rsidRDefault="0042265D" w:rsidP="009E34C4">
      <w:pPr>
        <w:widowControl w:val="0"/>
        <w:tabs>
          <w:tab w:val="left" w:pos="334"/>
        </w:tabs>
        <w:spacing w:before="240" w:after="0" w:line="360" w:lineRule="auto"/>
        <w:rPr>
          <w:rStyle w:val="Teksttreci20"/>
          <w:rFonts w:ascii="Arial" w:hAnsi="Arial" w:cs="Arial"/>
          <w:b/>
          <w:color w:val="auto"/>
          <w:sz w:val="24"/>
          <w:szCs w:val="24"/>
        </w:rPr>
      </w:pPr>
      <w:r w:rsidRPr="00A3395F">
        <w:rPr>
          <w:rStyle w:val="Teksttreci20"/>
          <w:rFonts w:ascii="Arial" w:hAnsi="Arial" w:cs="Arial"/>
          <w:b/>
          <w:color w:val="auto"/>
          <w:sz w:val="24"/>
          <w:szCs w:val="24"/>
        </w:rPr>
        <w:t>Nazwy i kody zamówienia według Wspólnego Słownika Zamówień (CPV):</w:t>
      </w:r>
    </w:p>
    <w:p w14:paraId="4F231A74" w14:textId="14B57214" w:rsidR="00243A98" w:rsidRDefault="00482223" w:rsidP="009E34C4">
      <w:pPr>
        <w:spacing w:after="0" w:line="360" w:lineRule="auto"/>
        <w:rPr>
          <w:rFonts w:ascii="Arial" w:hAnsi="Arial" w:cs="Arial"/>
          <w:sz w:val="24"/>
          <w:szCs w:val="24"/>
        </w:rPr>
      </w:pPr>
      <w:r>
        <w:rPr>
          <w:rFonts w:ascii="Arial" w:hAnsi="Arial" w:cs="Arial"/>
          <w:sz w:val="24"/>
          <w:szCs w:val="24"/>
        </w:rPr>
        <w:t>64110000-0</w:t>
      </w:r>
      <w:r>
        <w:rPr>
          <w:rFonts w:ascii="Arial" w:hAnsi="Arial" w:cs="Arial"/>
          <w:sz w:val="24"/>
          <w:szCs w:val="24"/>
        </w:rPr>
        <w:tab/>
        <w:t>Usługi pocztowe (zadanie 1)</w:t>
      </w:r>
    </w:p>
    <w:p w14:paraId="36F58822" w14:textId="5662E318" w:rsidR="00851A27" w:rsidRPr="00A3395F" w:rsidRDefault="00482223" w:rsidP="009E34C4">
      <w:pPr>
        <w:spacing w:after="0" w:line="360" w:lineRule="auto"/>
        <w:rPr>
          <w:rFonts w:ascii="Arial" w:hAnsi="Arial" w:cs="Arial"/>
          <w:sz w:val="24"/>
          <w:szCs w:val="24"/>
        </w:rPr>
      </w:pPr>
      <w:r>
        <w:rPr>
          <w:rFonts w:ascii="Arial" w:hAnsi="Arial" w:cs="Arial"/>
          <w:sz w:val="24"/>
          <w:szCs w:val="24"/>
        </w:rPr>
        <w:t>64120000-3</w:t>
      </w:r>
      <w:r w:rsidR="00851A27">
        <w:rPr>
          <w:rFonts w:ascii="Arial" w:hAnsi="Arial" w:cs="Arial"/>
          <w:sz w:val="24"/>
          <w:szCs w:val="24"/>
        </w:rPr>
        <w:tab/>
        <w:t xml:space="preserve">Usługi </w:t>
      </w:r>
      <w:r w:rsidR="007D65C3">
        <w:rPr>
          <w:rFonts w:ascii="Arial" w:hAnsi="Arial" w:cs="Arial"/>
          <w:sz w:val="24"/>
          <w:szCs w:val="24"/>
        </w:rPr>
        <w:t>kurierskie</w:t>
      </w:r>
      <w:r>
        <w:rPr>
          <w:rFonts w:ascii="Arial" w:hAnsi="Arial" w:cs="Arial"/>
          <w:sz w:val="24"/>
          <w:szCs w:val="24"/>
        </w:rPr>
        <w:t xml:space="preserve"> (zadanie 2)</w:t>
      </w:r>
    </w:p>
    <w:p w14:paraId="19739C51" w14:textId="77777777" w:rsidR="00A93B97" w:rsidRPr="00A3395F" w:rsidRDefault="00A93B97" w:rsidP="009E34C4">
      <w:pPr>
        <w:spacing w:before="240" w:after="0" w:line="360" w:lineRule="auto"/>
        <w:rPr>
          <w:b/>
          <w:sz w:val="24"/>
          <w:szCs w:val="24"/>
        </w:rPr>
      </w:pPr>
      <w:r w:rsidRPr="00A3395F">
        <w:rPr>
          <w:b/>
          <w:sz w:val="24"/>
          <w:szCs w:val="24"/>
        </w:rPr>
        <w:t>Podwykonawstwo</w:t>
      </w:r>
    </w:p>
    <w:p w14:paraId="03408681" w14:textId="77777777" w:rsidR="00A93B97" w:rsidRPr="00A3395F"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w:t>
      </w:r>
      <w:r w:rsidR="00221379" w:rsidRPr="00A3395F">
        <w:rPr>
          <w:rFonts w:ascii="Arial" w:hAnsi="Arial" w:cs="Arial"/>
          <w:sz w:val="24"/>
          <w:szCs w:val="24"/>
        </w:rPr>
        <w:t xml:space="preserve">odpowiedni punkt w </w:t>
      </w:r>
      <w:r w:rsidRPr="00A3395F">
        <w:rPr>
          <w:rFonts w:ascii="Arial" w:hAnsi="Arial" w:cs="Arial"/>
          <w:sz w:val="24"/>
          <w:szCs w:val="24"/>
        </w:rPr>
        <w:t>załącznik</w:t>
      </w:r>
      <w:r w:rsidR="00221379" w:rsidRPr="00A3395F">
        <w:rPr>
          <w:rFonts w:ascii="Arial" w:hAnsi="Arial" w:cs="Arial"/>
          <w:sz w:val="24"/>
          <w:szCs w:val="24"/>
        </w:rPr>
        <w:t>u</w:t>
      </w:r>
      <w:r w:rsidRPr="00A3395F">
        <w:rPr>
          <w:rFonts w:ascii="Arial" w:hAnsi="Arial" w:cs="Arial"/>
          <w:sz w:val="24"/>
          <w:szCs w:val="24"/>
        </w:rPr>
        <w:t xml:space="preserve"> nr 1 do SWZ. W przypadku, gdy Wykonawca nie zamierza wykonywać zamówienia przy udziale podwykonawców, należy wpisać w formularzach „nie dotyczy” lub inne podobne sformułowanie. </w:t>
      </w:r>
      <w:r w:rsidRPr="00A3395F">
        <w:rPr>
          <w:rFonts w:ascii="Arial" w:hAnsi="Arial" w:cs="Arial"/>
          <w:bCs/>
          <w:sz w:val="24"/>
          <w:szCs w:val="24"/>
        </w:rPr>
        <w:t>Brak ww. informacji oznaczać będzie, iż całość zamówienia będzie zrealizowana przez Wykonawcę.</w:t>
      </w:r>
    </w:p>
    <w:p w14:paraId="5D74A361" w14:textId="09237CDC" w:rsidR="00A93B97" w:rsidRPr="00DD2FC6"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Zamawiający żąda, aby przed przystąpieniem do wykonania zamówienia Wykonawca, o ile są już znane, podał nazwy albo imiona i nazwiska </w:t>
      </w:r>
      <w:r w:rsidRPr="00A3395F">
        <w:rPr>
          <w:rFonts w:ascii="Arial" w:hAnsi="Arial" w:cs="Arial"/>
          <w:bCs/>
          <w:sz w:val="24"/>
          <w:szCs w:val="24"/>
        </w:rPr>
        <w:t xml:space="preserve">oraz </w:t>
      </w:r>
      <w:r w:rsidRPr="00A3395F">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179AE42" w14:textId="517DDEA7" w:rsidR="00DD2FC6" w:rsidRPr="00A3395F" w:rsidRDefault="00DD2FC6" w:rsidP="009E34C4">
      <w:pPr>
        <w:pStyle w:val="Tekstpodstawowywcity3"/>
        <w:numPr>
          <w:ilvl w:val="0"/>
          <w:numId w:val="19"/>
        </w:numPr>
        <w:spacing w:after="0" w:line="360" w:lineRule="auto"/>
        <w:ind w:left="426" w:hanging="426"/>
        <w:rPr>
          <w:rFonts w:ascii="Arial" w:hAnsi="Arial" w:cs="Arial"/>
          <w:bCs/>
          <w:sz w:val="24"/>
          <w:szCs w:val="24"/>
        </w:rPr>
      </w:pPr>
      <w:r w:rsidRPr="00DD2FC6">
        <w:rPr>
          <w:rFonts w:ascii="Arial" w:hAnsi="Arial" w:cs="Arial"/>
          <w:bCs/>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36862DA" w14:textId="7426001C" w:rsidR="006375B7" w:rsidRPr="00A3395F"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Umowa o podwykonawstwo </w:t>
      </w:r>
      <w:r w:rsidRPr="00A3395F">
        <w:rPr>
          <w:rFonts w:ascii="Arial" w:hAnsi="Arial" w:cs="Arial"/>
          <w:bCs/>
          <w:sz w:val="24"/>
          <w:szCs w:val="24"/>
        </w:rPr>
        <w:t xml:space="preserve">– </w:t>
      </w:r>
      <w:r w:rsidR="00B34325" w:rsidRPr="00A3395F">
        <w:rPr>
          <w:sz w:val="24"/>
          <w:szCs w:val="24"/>
        </w:rPr>
        <w:t xml:space="preserve">należy przez to rozumieć umowę w formie pisemnej o charakterze odpłatnym, zawartą między </w:t>
      </w:r>
      <w:r w:rsidR="00A648E6" w:rsidRPr="00A3395F">
        <w:rPr>
          <w:sz w:val="24"/>
          <w:szCs w:val="24"/>
        </w:rPr>
        <w:t>W</w:t>
      </w:r>
      <w:r w:rsidR="00B34325" w:rsidRPr="00A3395F">
        <w:rPr>
          <w:sz w:val="24"/>
          <w:szCs w:val="24"/>
        </w:rPr>
        <w:t xml:space="preserve">ykonawcą a podwykonawcą, a w przypadku zamówienia na roboty budowlane, także między podwykonawcą a dalszym podwykonawcą lub między dalszymi </w:t>
      </w:r>
      <w:r w:rsidR="00B34325" w:rsidRPr="00A3395F">
        <w:rPr>
          <w:sz w:val="24"/>
          <w:szCs w:val="24"/>
        </w:rPr>
        <w:lastRenderedPageBreak/>
        <w:t>podwykonawcami, na mocy której odpowiednio podwykonawca lub dalszy podwykonawca, zobowiązuje się wykonać część zamówienia</w:t>
      </w:r>
      <w:r w:rsidRPr="00A3395F">
        <w:rPr>
          <w:rFonts w:ascii="Arial" w:hAnsi="Arial" w:cs="Arial"/>
          <w:bCs/>
          <w:sz w:val="24"/>
          <w:szCs w:val="24"/>
        </w:rPr>
        <w:t>.</w:t>
      </w:r>
    </w:p>
    <w:p w14:paraId="76A4F84B" w14:textId="77777777"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wykonania zamówienia</w:t>
      </w:r>
    </w:p>
    <w:p w14:paraId="34F01358" w14:textId="7DA8B388" w:rsidR="00DD2FC6" w:rsidRPr="00671457" w:rsidRDefault="00DD2FC6" w:rsidP="0057607E">
      <w:pPr>
        <w:tabs>
          <w:tab w:val="left" w:pos="426"/>
          <w:tab w:val="left" w:pos="851"/>
          <w:tab w:val="left" w:pos="992"/>
        </w:tabs>
        <w:spacing w:after="0" w:line="360" w:lineRule="auto"/>
        <w:contextualSpacing/>
        <w:rPr>
          <w:rFonts w:ascii="Arial" w:hAnsi="Arial" w:cs="Arial"/>
          <w:b/>
          <w:sz w:val="24"/>
          <w:szCs w:val="24"/>
        </w:rPr>
      </w:pPr>
      <w:r w:rsidRPr="00671457">
        <w:rPr>
          <w:rFonts w:ascii="Arial" w:hAnsi="Arial" w:cs="Arial"/>
          <w:b/>
          <w:sz w:val="24"/>
          <w:szCs w:val="24"/>
        </w:rPr>
        <w:t xml:space="preserve">Zadanie 1: </w:t>
      </w:r>
      <w:r w:rsidR="007D65C3" w:rsidRPr="007D65C3">
        <w:rPr>
          <w:rFonts w:ascii="Arial" w:hAnsi="Arial" w:cs="Arial"/>
          <w:sz w:val="24"/>
          <w:szCs w:val="24"/>
        </w:rPr>
        <w:t>12 miesięcy od daty zawarcia umowy, ale nie wcześniej niż od 01.07.202</w:t>
      </w:r>
      <w:r w:rsidR="000E158E">
        <w:rPr>
          <w:rFonts w:ascii="Arial" w:hAnsi="Arial" w:cs="Arial"/>
          <w:sz w:val="24"/>
          <w:szCs w:val="24"/>
        </w:rPr>
        <w:t>5</w:t>
      </w:r>
      <w:r w:rsidR="007D65C3" w:rsidRPr="007D65C3">
        <w:rPr>
          <w:rFonts w:ascii="Arial" w:hAnsi="Arial" w:cs="Arial"/>
          <w:sz w:val="24"/>
          <w:szCs w:val="24"/>
        </w:rPr>
        <w:t xml:space="preserve"> r.</w:t>
      </w:r>
    </w:p>
    <w:p w14:paraId="62D81FCF" w14:textId="2ECFC8A1" w:rsidR="00851A27" w:rsidRPr="00DD2FC6" w:rsidRDefault="00DD2FC6" w:rsidP="00DD2FC6">
      <w:pPr>
        <w:tabs>
          <w:tab w:val="left" w:pos="426"/>
          <w:tab w:val="left" w:pos="851"/>
          <w:tab w:val="left" w:pos="992"/>
        </w:tabs>
        <w:spacing w:after="0" w:line="360" w:lineRule="auto"/>
        <w:rPr>
          <w:rFonts w:ascii="Arial" w:hAnsi="Arial" w:cs="Arial"/>
          <w:sz w:val="24"/>
          <w:szCs w:val="24"/>
        </w:rPr>
      </w:pPr>
      <w:r w:rsidRPr="00DD2FC6">
        <w:rPr>
          <w:rFonts w:ascii="Arial" w:hAnsi="Arial" w:cs="Arial"/>
          <w:b/>
          <w:sz w:val="24"/>
          <w:szCs w:val="24"/>
        </w:rPr>
        <w:t xml:space="preserve">Zadanie 2: </w:t>
      </w:r>
      <w:r w:rsidR="007D65C3" w:rsidRPr="007D65C3">
        <w:rPr>
          <w:rFonts w:ascii="Arial" w:hAnsi="Arial" w:cs="Arial"/>
          <w:sz w:val="24"/>
          <w:szCs w:val="24"/>
        </w:rPr>
        <w:t>12 miesięcy od daty zawarcia umowy, ale nie wcześniej niż od 01.07.202</w:t>
      </w:r>
      <w:r w:rsidR="000E158E">
        <w:rPr>
          <w:rFonts w:ascii="Arial" w:hAnsi="Arial" w:cs="Arial"/>
          <w:sz w:val="24"/>
          <w:szCs w:val="24"/>
        </w:rPr>
        <w:t>5</w:t>
      </w:r>
      <w:r w:rsidR="007D65C3" w:rsidRPr="007D65C3">
        <w:rPr>
          <w:rFonts w:ascii="Arial" w:hAnsi="Arial" w:cs="Arial"/>
          <w:sz w:val="24"/>
          <w:szCs w:val="24"/>
        </w:rPr>
        <w:t xml:space="preserve"> r.</w:t>
      </w:r>
    </w:p>
    <w:p w14:paraId="09F8DBF8" w14:textId="77777777"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1" w:name="bookmark0"/>
      <w:r w:rsidRPr="00A3395F">
        <w:rPr>
          <w:rFonts w:ascii="Arial" w:hAnsi="Arial" w:cs="Arial"/>
          <w:color w:val="auto"/>
          <w:sz w:val="24"/>
          <w:szCs w:val="24"/>
        </w:rPr>
        <w:t>Projektowane postanowienia umowy w sprawie zamówienia publicznego, które zostaną wprowadzone do treści tej umowy</w:t>
      </w:r>
      <w:bookmarkEnd w:id="1"/>
    </w:p>
    <w:p w14:paraId="2B1B6694" w14:textId="64286203" w:rsidR="00C64D99" w:rsidRPr="00A3395F" w:rsidRDefault="0042265D" w:rsidP="009E34C4">
      <w:pPr>
        <w:spacing w:after="0" w:line="360" w:lineRule="auto"/>
        <w:rPr>
          <w:rFonts w:ascii="Arial" w:hAnsi="Arial" w:cs="Arial"/>
          <w:sz w:val="24"/>
          <w:szCs w:val="24"/>
        </w:rPr>
      </w:pPr>
      <w:r w:rsidRPr="00A3395F">
        <w:rPr>
          <w:rFonts w:ascii="Arial" w:hAnsi="Arial" w:cs="Arial"/>
          <w:sz w:val="24"/>
          <w:szCs w:val="24"/>
        </w:rPr>
        <w:t xml:space="preserve">Projektowane postanowienia umowy w sprawie zamówienia publicznego, które </w:t>
      </w:r>
      <w:r w:rsidR="00A93B97" w:rsidRPr="00A3395F">
        <w:rPr>
          <w:rFonts w:ascii="Arial" w:hAnsi="Arial" w:cs="Arial"/>
          <w:sz w:val="24"/>
          <w:szCs w:val="24"/>
        </w:rPr>
        <w:t xml:space="preserve">zostaną </w:t>
      </w:r>
      <w:r w:rsidRPr="00A3395F">
        <w:rPr>
          <w:rFonts w:ascii="Arial" w:hAnsi="Arial" w:cs="Arial"/>
          <w:sz w:val="24"/>
          <w:szCs w:val="24"/>
        </w:rPr>
        <w:t xml:space="preserve">wprowadzone do treści tej umowy, określone zostały w </w:t>
      </w:r>
      <w:r w:rsidRPr="007D65C3">
        <w:rPr>
          <w:rFonts w:ascii="Arial" w:hAnsi="Arial" w:cs="Arial"/>
          <w:b/>
          <w:sz w:val="24"/>
          <w:szCs w:val="24"/>
        </w:rPr>
        <w:t xml:space="preserve">załączniku nr </w:t>
      </w:r>
      <w:r w:rsidR="00F07BC5" w:rsidRPr="007D65C3">
        <w:rPr>
          <w:rFonts w:ascii="Arial" w:hAnsi="Arial" w:cs="Arial"/>
          <w:b/>
          <w:sz w:val="24"/>
          <w:szCs w:val="24"/>
        </w:rPr>
        <w:t>5</w:t>
      </w:r>
      <w:r w:rsidRPr="00A3395F">
        <w:rPr>
          <w:rFonts w:ascii="Arial" w:hAnsi="Arial" w:cs="Arial"/>
          <w:sz w:val="24"/>
          <w:szCs w:val="24"/>
        </w:rPr>
        <w:t xml:space="preserve"> do SWZ.</w:t>
      </w:r>
    </w:p>
    <w:p w14:paraId="553AF90E" w14:textId="77777777" w:rsidR="00C64D99" w:rsidRPr="00A3395F" w:rsidRDefault="002F21A5"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 xml:space="preserve">Warunki udziału w postępowaniu </w:t>
      </w:r>
    </w:p>
    <w:p w14:paraId="52717E41" w14:textId="77777777" w:rsidR="00C64D99" w:rsidRPr="00A3395F" w:rsidRDefault="00C64D99" w:rsidP="009E34C4">
      <w:pPr>
        <w:numPr>
          <w:ilvl w:val="0"/>
          <w:numId w:val="21"/>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O udzielenia zamówienia mogą ubiegać się Wykonawcy, którzy:</w:t>
      </w:r>
    </w:p>
    <w:p w14:paraId="67055A3A" w14:textId="77777777" w:rsidR="00C64D99" w:rsidRPr="00A3395F" w:rsidRDefault="00C64D99" w:rsidP="009E34C4">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3395F">
        <w:rPr>
          <w:rFonts w:ascii="Arial" w:hAnsi="Arial" w:cs="Arial"/>
          <w:sz w:val="24"/>
          <w:szCs w:val="24"/>
        </w:rPr>
        <w:t xml:space="preserve">nie podlegają wykluczeniu na podstawie art. </w:t>
      </w:r>
      <w:r w:rsidR="004079F2" w:rsidRPr="00A3395F">
        <w:rPr>
          <w:rFonts w:ascii="Arial" w:hAnsi="Arial" w:cs="Arial"/>
          <w:sz w:val="24"/>
          <w:szCs w:val="24"/>
        </w:rPr>
        <w:t>108</w:t>
      </w:r>
      <w:r w:rsidRPr="00A3395F">
        <w:rPr>
          <w:rFonts w:ascii="Arial" w:hAnsi="Arial" w:cs="Arial"/>
          <w:sz w:val="24"/>
          <w:szCs w:val="24"/>
        </w:rPr>
        <w:t xml:space="preserve"> ust. 1 ustawy,</w:t>
      </w:r>
    </w:p>
    <w:p w14:paraId="5363625F" w14:textId="77777777" w:rsidR="00C64D99" w:rsidRPr="00A3395F" w:rsidRDefault="00C64D99" w:rsidP="009E34C4">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3395F">
        <w:rPr>
          <w:rFonts w:ascii="Arial" w:hAnsi="Arial" w:cs="Arial"/>
          <w:sz w:val="24"/>
          <w:szCs w:val="24"/>
        </w:rPr>
        <w:t>spełniają warunki udziału w postępowaniu dotyczące:</w:t>
      </w:r>
    </w:p>
    <w:p w14:paraId="26C1C7A8" w14:textId="77777777" w:rsidR="00C64D99" w:rsidRPr="00A3395F" w:rsidRDefault="004079F2" w:rsidP="009E34C4">
      <w:pPr>
        <w:numPr>
          <w:ilvl w:val="0"/>
          <w:numId w:val="22"/>
        </w:numPr>
        <w:autoSpaceDE w:val="0"/>
        <w:autoSpaceDN w:val="0"/>
        <w:adjustRightInd w:val="0"/>
        <w:spacing w:before="120" w:after="0" w:line="360" w:lineRule="auto"/>
        <w:ind w:left="1276" w:hanging="425"/>
        <w:rPr>
          <w:rFonts w:ascii="Arial" w:hAnsi="Arial" w:cs="Arial"/>
          <w:sz w:val="24"/>
          <w:szCs w:val="24"/>
        </w:rPr>
      </w:pPr>
      <w:r w:rsidRPr="00A3395F">
        <w:rPr>
          <w:rFonts w:ascii="Arial" w:hAnsi="Arial" w:cs="Arial"/>
          <w:sz w:val="24"/>
          <w:szCs w:val="24"/>
        </w:rPr>
        <w:t>zdolności do występowania w obrocie gospodarczym</w:t>
      </w:r>
      <w:r w:rsidR="00774193" w:rsidRPr="00A3395F">
        <w:rPr>
          <w:rFonts w:ascii="Arial" w:hAnsi="Arial" w:cs="Arial"/>
          <w:sz w:val="24"/>
          <w:szCs w:val="24"/>
        </w:rPr>
        <w:t>:</w:t>
      </w:r>
      <w:r w:rsidR="00C64D99" w:rsidRPr="00A3395F">
        <w:rPr>
          <w:rFonts w:ascii="Arial" w:hAnsi="Arial" w:cs="Arial"/>
          <w:sz w:val="24"/>
          <w:szCs w:val="24"/>
        </w:rPr>
        <w:t xml:space="preserve"> </w:t>
      </w:r>
    </w:p>
    <w:p w14:paraId="73153625" w14:textId="77777777" w:rsidR="00C64D99" w:rsidRPr="00A3395F" w:rsidRDefault="00C64D99" w:rsidP="009E34C4">
      <w:pPr>
        <w:autoSpaceDE w:val="0"/>
        <w:autoSpaceDN w:val="0"/>
        <w:adjustRightInd w:val="0"/>
        <w:spacing w:after="0" w:line="360" w:lineRule="auto"/>
        <w:ind w:left="1276"/>
        <w:rPr>
          <w:rFonts w:ascii="Arial" w:hAnsi="Arial" w:cs="Arial"/>
          <w:sz w:val="24"/>
          <w:szCs w:val="24"/>
        </w:rPr>
      </w:pPr>
      <w:r w:rsidRPr="00A3395F">
        <w:rPr>
          <w:rFonts w:ascii="Arial" w:hAnsi="Arial" w:cs="Arial"/>
          <w:sz w:val="24"/>
          <w:szCs w:val="24"/>
        </w:rPr>
        <w:t>Zamawiający nie określa warunku w tym zakresie.</w:t>
      </w:r>
    </w:p>
    <w:p w14:paraId="0FCB198A" w14:textId="77777777" w:rsidR="00C64D99" w:rsidRPr="00A3395F" w:rsidRDefault="00A93B97" w:rsidP="009E34C4">
      <w:pPr>
        <w:numPr>
          <w:ilvl w:val="0"/>
          <w:numId w:val="22"/>
        </w:numPr>
        <w:autoSpaceDE w:val="0"/>
        <w:autoSpaceDN w:val="0"/>
        <w:adjustRightInd w:val="0"/>
        <w:spacing w:after="0" w:line="360" w:lineRule="auto"/>
        <w:ind w:left="1276" w:hanging="425"/>
        <w:rPr>
          <w:rFonts w:ascii="Arial" w:hAnsi="Arial" w:cs="Arial"/>
          <w:sz w:val="24"/>
          <w:szCs w:val="24"/>
        </w:rPr>
      </w:pPr>
      <w:r w:rsidRPr="00A3395F">
        <w:rPr>
          <w:rFonts w:ascii="Arial" w:hAnsi="Arial" w:cs="Arial"/>
          <w:sz w:val="24"/>
          <w:szCs w:val="24"/>
        </w:rPr>
        <w:t>u</w:t>
      </w:r>
      <w:r w:rsidR="004079F2" w:rsidRPr="00A3395F">
        <w:rPr>
          <w:rFonts w:ascii="Arial" w:hAnsi="Arial" w:cs="Arial"/>
          <w:sz w:val="24"/>
          <w:szCs w:val="24"/>
        </w:rPr>
        <w:t>prawnień do prowadzenia określonej działalności gospodarczej lub zawodowej, o ile wynika to z odrębnych przepisów</w:t>
      </w:r>
      <w:r w:rsidR="00774193" w:rsidRPr="00A3395F">
        <w:rPr>
          <w:rFonts w:ascii="Arial" w:hAnsi="Arial" w:cs="Arial"/>
          <w:sz w:val="24"/>
          <w:szCs w:val="24"/>
        </w:rPr>
        <w:t>:</w:t>
      </w:r>
    </w:p>
    <w:p w14:paraId="580DDA16" w14:textId="77777777" w:rsidR="00E76D70" w:rsidRPr="00E76D70" w:rsidRDefault="00E76D70" w:rsidP="00E76D70">
      <w:pPr>
        <w:autoSpaceDE w:val="0"/>
        <w:autoSpaceDN w:val="0"/>
        <w:adjustRightInd w:val="0"/>
        <w:spacing w:after="0" w:line="360" w:lineRule="auto"/>
        <w:ind w:left="1276"/>
        <w:jc w:val="center"/>
        <w:rPr>
          <w:rFonts w:ascii="Arial" w:hAnsi="Arial" w:cs="Arial"/>
          <w:b/>
          <w:sz w:val="24"/>
          <w:szCs w:val="24"/>
        </w:rPr>
      </w:pPr>
      <w:r w:rsidRPr="00E76D70">
        <w:rPr>
          <w:rFonts w:ascii="Arial" w:hAnsi="Arial" w:cs="Arial"/>
          <w:b/>
          <w:sz w:val="24"/>
          <w:szCs w:val="24"/>
        </w:rPr>
        <w:t>dotyczy zadań 1 i 2</w:t>
      </w:r>
    </w:p>
    <w:p w14:paraId="7D9F6C6A" w14:textId="2EF23E2A" w:rsidR="00C64D99" w:rsidRPr="00A3395F" w:rsidRDefault="00E76D70" w:rsidP="00E76D70">
      <w:pPr>
        <w:autoSpaceDE w:val="0"/>
        <w:autoSpaceDN w:val="0"/>
        <w:adjustRightInd w:val="0"/>
        <w:spacing w:after="0" w:line="360" w:lineRule="auto"/>
        <w:ind w:left="1276"/>
        <w:rPr>
          <w:rFonts w:ascii="Arial" w:hAnsi="Arial" w:cs="Arial"/>
          <w:sz w:val="24"/>
          <w:szCs w:val="24"/>
        </w:rPr>
      </w:pPr>
      <w:r w:rsidRPr="00E76D70">
        <w:rPr>
          <w:rFonts w:ascii="Arial" w:hAnsi="Arial" w:cs="Arial"/>
          <w:sz w:val="24"/>
          <w:szCs w:val="24"/>
        </w:rPr>
        <w:t>Wykonawca spełni warunek jeżeli posiada aktualny wpis do rejestru operatorów pocztowych zgodnie z art. 6 ust. 1 ustawy z dnia 23 listopada 2012 r. Prawo pocztowe (Dz. U. z 202</w:t>
      </w:r>
      <w:r w:rsidR="00554D49">
        <w:rPr>
          <w:rFonts w:ascii="Arial" w:hAnsi="Arial" w:cs="Arial"/>
          <w:sz w:val="24"/>
          <w:szCs w:val="24"/>
        </w:rPr>
        <w:t>5</w:t>
      </w:r>
      <w:r w:rsidRPr="00E76D70">
        <w:rPr>
          <w:rFonts w:ascii="Arial" w:hAnsi="Arial" w:cs="Arial"/>
          <w:sz w:val="24"/>
          <w:szCs w:val="24"/>
        </w:rPr>
        <w:t xml:space="preserve"> r., poz. </w:t>
      </w:r>
      <w:r w:rsidR="00554D49">
        <w:rPr>
          <w:rFonts w:ascii="Arial" w:hAnsi="Arial" w:cs="Arial"/>
          <w:sz w:val="24"/>
          <w:szCs w:val="24"/>
        </w:rPr>
        <w:t>366</w:t>
      </w:r>
      <w:r w:rsidRPr="00E76D70">
        <w:rPr>
          <w:rFonts w:ascii="Arial" w:hAnsi="Arial" w:cs="Arial"/>
          <w:sz w:val="24"/>
          <w:szCs w:val="24"/>
        </w:rPr>
        <w:t xml:space="preserve"> t.j.), prowadzonego przez Prezesa Urzędu Komunikacji Elektronicznej.</w:t>
      </w:r>
    </w:p>
    <w:p w14:paraId="680F21EE" w14:textId="77777777" w:rsidR="004079F2" w:rsidRPr="00A3395F" w:rsidRDefault="00A93B97" w:rsidP="009E34C4">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3395F">
        <w:rPr>
          <w:rFonts w:ascii="Arial" w:hAnsi="Arial" w:cs="Arial"/>
          <w:sz w:val="24"/>
          <w:szCs w:val="24"/>
        </w:rPr>
        <w:t>s</w:t>
      </w:r>
      <w:r w:rsidR="004079F2" w:rsidRPr="00A3395F">
        <w:rPr>
          <w:rFonts w:ascii="Arial" w:hAnsi="Arial" w:cs="Arial"/>
          <w:sz w:val="24"/>
          <w:szCs w:val="24"/>
        </w:rPr>
        <w:t xml:space="preserve">ytuacji </w:t>
      </w:r>
      <w:r w:rsidR="004348CD" w:rsidRPr="00A3395F">
        <w:rPr>
          <w:rFonts w:ascii="Arial" w:hAnsi="Arial" w:cs="Arial"/>
          <w:sz w:val="24"/>
          <w:szCs w:val="24"/>
        </w:rPr>
        <w:t xml:space="preserve">finansowej lub </w:t>
      </w:r>
      <w:r w:rsidR="004079F2" w:rsidRPr="00A3395F">
        <w:rPr>
          <w:rFonts w:ascii="Arial" w:hAnsi="Arial" w:cs="Arial"/>
          <w:sz w:val="24"/>
          <w:szCs w:val="24"/>
        </w:rPr>
        <w:t>ekonomicznej:</w:t>
      </w:r>
    </w:p>
    <w:p w14:paraId="27959861" w14:textId="77777777" w:rsidR="004079F2" w:rsidRPr="00A3395F" w:rsidRDefault="004079F2" w:rsidP="009E34C4">
      <w:pPr>
        <w:autoSpaceDE w:val="0"/>
        <w:autoSpaceDN w:val="0"/>
        <w:adjustRightInd w:val="0"/>
        <w:spacing w:after="0" w:line="360" w:lineRule="auto"/>
        <w:ind w:left="1276"/>
        <w:rPr>
          <w:rFonts w:ascii="Arial" w:hAnsi="Arial" w:cs="Arial"/>
          <w:sz w:val="24"/>
          <w:szCs w:val="24"/>
        </w:rPr>
      </w:pPr>
      <w:r w:rsidRPr="00A3395F">
        <w:rPr>
          <w:rFonts w:ascii="Arial" w:hAnsi="Arial" w:cs="Arial"/>
          <w:sz w:val="24"/>
          <w:szCs w:val="24"/>
        </w:rPr>
        <w:t>Zamawiający nie określa warunku w tym zakresie.</w:t>
      </w:r>
    </w:p>
    <w:p w14:paraId="5EAED508" w14:textId="77777777" w:rsidR="00E76D70" w:rsidRDefault="004079F2" w:rsidP="00E76D7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3395F">
        <w:rPr>
          <w:rFonts w:ascii="Arial" w:hAnsi="Arial" w:cs="Arial"/>
          <w:sz w:val="24"/>
          <w:szCs w:val="24"/>
        </w:rPr>
        <w:t>z</w:t>
      </w:r>
      <w:r w:rsidR="00C64D99" w:rsidRPr="00A3395F">
        <w:rPr>
          <w:rFonts w:ascii="Arial" w:hAnsi="Arial" w:cs="Arial"/>
          <w:sz w:val="24"/>
          <w:szCs w:val="24"/>
        </w:rPr>
        <w:t>dolności technicznej lub zawodowej:</w:t>
      </w:r>
    </w:p>
    <w:p w14:paraId="2D089B74" w14:textId="5D5D4863" w:rsidR="00E76D70" w:rsidRPr="00E76D70" w:rsidRDefault="00E76D70" w:rsidP="00E76D70">
      <w:pPr>
        <w:tabs>
          <w:tab w:val="left" w:pos="1276"/>
        </w:tabs>
        <w:autoSpaceDE w:val="0"/>
        <w:autoSpaceDN w:val="0"/>
        <w:adjustRightInd w:val="0"/>
        <w:spacing w:after="0" w:line="360" w:lineRule="auto"/>
        <w:jc w:val="center"/>
        <w:rPr>
          <w:rFonts w:ascii="Arial" w:hAnsi="Arial" w:cs="Arial"/>
          <w:sz w:val="24"/>
          <w:szCs w:val="24"/>
        </w:rPr>
      </w:pPr>
      <w:r w:rsidRPr="00E76D70">
        <w:rPr>
          <w:rFonts w:ascii="Arial" w:hAnsi="Arial" w:cs="Arial"/>
          <w:b/>
          <w:sz w:val="24"/>
          <w:szCs w:val="24"/>
        </w:rPr>
        <w:t>dotyczy wyłącznie zadania 1</w:t>
      </w:r>
    </w:p>
    <w:p w14:paraId="7E6F7B2F" w14:textId="20B59AA7" w:rsidR="00F07BC5" w:rsidRPr="00E76D70" w:rsidRDefault="00E76D70" w:rsidP="00E76D70">
      <w:pPr>
        <w:pStyle w:val="Akapitzlist"/>
        <w:tabs>
          <w:tab w:val="left" w:pos="1276"/>
        </w:tabs>
        <w:autoSpaceDE w:val="0"/>
        <w:autoSpaceDN w:val="0"/>
        <w:adjustRightInd w:val="0"/>
        <w:spacing w:after="0" w:line="360" w:lineRule="auto"/>
        <w:ind w:left="1004"/>
        <w:rPr>
          <w:rFonts w:ascii="Arial" w:hAnsi="Arial" w:cs="Arial"/>
          <w:sz w:val="24"/>
          <w:szCs w:val="24"/>
        </w:rPr>
      </w:pPr>
      <w:r w:rsidRPr="00320682">
        <w:rPr>
          <w:rFonts w:ascii="Arial" w:hAnsi="Arial" w:cs="Arial"/>
          <w:sz w:val="24"/>
          <w:szCs w:val="24"/>
        </w:rPr>
        <w:t xml:space="preserve">Wykonawca spełni warunek jeżeli wykaże, że wykonał, a w przypadku świadczeń ciągłych wykonuje, w okresie ostatnich trzech lat przed upływem terminu składania ofert, a jeżeli okres prowadzenia działalności jest krótszy </w:t>
      </w:r>
      <w:r w:rsidRPr="00320682">
        <w:rPr>
          <w:rFonts w:ascii="Arial" w:hAnsi="Arial" w:cs="Arial"/>
          <w:sz w:val="24"/>
          <w:szCs w:val="24"/>
        </w:rPr>
        <w:lastRenderedPageBreak/>
        <w:t xml:space="preserve">– w tym okresie, co najmniej dwie usługi pocztowe polegające na przyjmowaniu i doręczaniu przesyłek pocztowych o wartości minimum </w:t>
      </w:r>
      <w:r w:rsidR="0068662C" w:rsidRPr="00320682">
        <w:rPr>
          <w:rFonts w:ascii="Arial" w:hAnsi="Arial" w:cs="Arial"/>
          <w:sz w:val="24"/>
          <w:szCs w:val="24"/>
        </w:rPr>
        <w:t>2</w:t>
      </w:r>
      <w:r w:rsidRPr="00320682">
        <w:rPr>
          <w:rFonts w:ascii="Arial" w:hAnsi="Arial" w:cs="Arial"/>
          <w:sz w:val="24"/>
          <w:szCs w:val="24"/>
        </w:rPr>
        <w:t xml:space="preserve">00 000,00 zł brutto (słownie: </w:t>
      </w:r>
      <w:r w:rsidR="0068662C" w:rsidRPr="00320682">
        <w:rPr>
          <w:rFonts w:ascii="Arial" w:hAnsi="Arial" w:cs="Arial"/>
          <w:sz w:val="24"/>
          <w:szCs w:val="24"/>
        </w:rPr>
        <w:t>dwieście</w:t>
      </w:r>
      <w:r w:rsidRPr="00320682">
        <w:rPr>
          <w:rFonts w:ascii="Arial" w:hAnsi="Arial" w:cs="Arial"/>
          <w:sz w:val="24"/>
          <w:szCs w:val="24"/>
        </w:rPr>
        <w:t xml:space="preserve"> tysięcy złotych) każda.</w:t>
      </w:r>
    </w:p>
    <w:p w14:paraId="299FB923" w14:textId="3325432F" w:rsidR="0068662C" w:rsidRPr="0068662C" w:rsidRDefault="0068662C" w:rsidP="00320682">
      <w:pPr>
        <w:numPr>
          <w:ilvl w:val="0"/>
          <w:numId w:val="21"/>
        </w:numPr>
        <w:autoSpaceDE w:val="0"/>
        <w:autoSpaceDN w:val="0"/>
        <w:adjustRightInd w:val="0"/>
        <w:spacing w:before="240" w:after="0" w:line="360" w:lineRule="auto"/>
        <w:ind w:left="426" w:hanging="426"/>
        <w:rPr>
          <w:rFonts w:ascii="Arial" w:hAnsi="Arial" w:cs="Arial"/>
          <w:sz w:val="24"/>
          <w:szCs w:val="24"/>
        </w:rPr>
      </w:pPr>
      <w:r w:rsidRPr="0068662C">
        <w:rPr>
          <w:rFonts w:ascii="Arial" w:hAnsi="Arial" w:cs="Arial"/>
          <w:sz w:val="24"/>
          <w:szCs w:val="24"/>
        </w:rPr>
        <w:t xml:space="preserve">Warunek dotyczący uprawnień do prowadzenia określonej działalności gospodarczej lub zawodowej jest spełniony, jeżeli co najmniej jeden z </w:t>
      </w:r>
      <w:r>
        <w:rPr>
          <w:rFonts w:ascii="Arial" w:hAnsi="Arial" w:cs="Arial"/>
          <w:sz w:val="24"/>
          <w:szCs w:val="24"/>
        </w:rPr>
        <w:t>W</w:t>
      </w:r>
      <w:r w:rsidRPr="0068662C">
        <w:rPr>
          <w:rFonts w:ascii="Arial" w:hAnsi="Arial" w:cs="Arial"/>
          <w:sz w:val="24"/>
          <w:szCs w:val="24"/>
        </w:rPr>
        <w:t>ykonawców wspólnie ubiegających się o udzielenie zamówienia posiada uprawnienia do prowadzenia określonej działalności gospodarczej lub zawodowej i zrealizuje dostawy lub usługi, do których realizacji te uprawnienia są wymagane.</w:t>
      </w:r>
    </w:p>
    <w:p w14:paraId="72C946A6" w14:textId="39D13309" w:rsidR="00F03DB5" w:rsidRPr="00A3395F" w:rsidRDefault="00F03DB5" w:rsidP="00F03DB5">
      <w:pPr>
        <w:numPr>
          <w:ilvl w:val="0"/>
          <w:numId w:val="21"/>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 xml:space="preserve">Warunek udziału w postępowaniu dotyczący zdolności technicznej lub zawodowej dotyczący wykonanych </w:t>
      </w:r>
      <w:r w:rsidRPr="00A3395F">
        <w:rPr>
          <w:rFonts w:ascii="Arial" w:hAnsi="Arial" w:cs="Arial"/>
          <w:b/>
          <w:sz w:val="24"/>
          <w:szCs w:val="24"/>
        </w:rPr>
        <w:t>usług</w:t>
      </w:r>
      <w:r w:rsidRPr="00A3395F">
        <w:rPr>
          <w:rFonts w:ascii="Arial" w:hAnsi="Arial" w:cs="Arial"/>
          <w:sz w:val="24"/>
          <w:szCs w:val="24"/>
        </w:rPr>
        <w:t xml:space="preserve"> musi być spełniony: </w:t>
      </w:r>
    </w:p>
    <w:p w14:paraId="2EA83E2D" w14:textId="77777777" w:rsidR="00F03DB5" w:rsidRPr="00A3395F" w:rsidRDefault="00F03DB5" w:rsidP="00F03DB5">
      <w:pPr>
        <w:numPr>
          <w:ilvl w:val="2"/>
          <w:numId w:val="21"/>
        </w:numPr>
        <w:tabs>
          <w:tab w:val="clear" w:pos="1778"/>
          <w:tab w:val="num" w:pos="851"/>
        </w:tabs>
        <w:spacing w:after="0" w:line="360" w:lineRule="auto"/>
        <w:ind w:left="851" w:hanging="425"/>
        <w:rPr>
          <w:rFonts w:ascii="Arial" w:hAnsi="Arial" w:cs="Arial"/>
          <w:sz w:val="24"/>
          <w:szCs w:val="24"/>
        </w:rPr>
      </w:pPr>
      <w:r w:rsidRPr="00A3395F">
        <w:rPr>
          <w:rFonts w:ascii="Arial" w:hAnsi="Arial" w:cs="Arial"/>
          <w:sz w:val="24"/>
          <w:szCs w:val="24"/>
        </w:rPr>
        <w:t>przez Wykonawcę samodzielnie; lub</w:t>
      </w:r>
    </w:p>
    <w:p w14:paraId="0765FF2C" w14:textId="77777777" w:rsidR="00F03DB5" w:rsidRPr="00A3395F" w:rsidRDefault="00F03DB5" w:rsidP="00F03DB5">
      <w:pPr>
        <w:numPr>
          <w:ilvl w:val="2"/>
          <w:numId w:val="21"/>
        </w:numPr>
        <w:tabs>
          <w:tab w:val="clear" w:pos="1778"/>
          <w:tab w:val="num" w:pos="851"/>
        </w:tabs>
        <w:spacing w:after="0" w:line="360" w:lineRule="auto"/>
        <w:ind w:left="851" w:hanging="425"/>
        <w:rPr>
          <w:rFonts w:ascii="Arial" w:hAnsi="Arial" w:cs="Arial"/>
          <w:sz w:val="24"/>
          <w:szCs w:val="24"/>
        </w:rPr>
      </w:pPr>
      <w:r w:rsidRPr="00A3395F">
        <w:rPr>
          <w:rFonts w:ascii="Arial" w:hAnsi="Arial" w:cs="Arial"/>
          <w:sz w:val="24"/>
          <w:szCs w:val="24"/>
        </w:rPr>
        <w:t xml:space="preserve">przez minimum jeden podmiot udostępniający wiedzę i doświadczenie (podwykonawcę) samodzielnie; </w:t>
      </w:r>
    </w:p>
    <w:p w14:paraId="6EFADEA6" w14:textId="77777777" w:rsidR="00F03DB5" w:rsidRPr="00A3395F" w:rsidRDefault="00F03DB5" w:rsidP="00F03DB5">
      <w:pPr>
        <w:numPr>
          <w:ilvl w:val="2"/>
          <w:numId w:val="21"/>
        </w:numPr>
        <w:tabs>
          <w:tab w:val="clear" w:pos="1778"/>
          <w:tab w:val="num" w:pos="851"/>
        </w:tabs>
        <w:spacing w:after="0" w:line="360" w:lineRule="auto"/>
        <w:ind w:left="851" w:hanging="425"/>
        <w:rPr>
          <w:rFonts w:ascii="Arial" w:hAnsi="Arial" w:cs="Arial"/>
          <w:sz w:val="24"/>
          <w:szCs w:val="24"/>
        </w:rPr>
      </w:pPr>
      <w:r w:rsidRPr="00A3395F">
        <w:rPr>
          <w:rFonts w:ascii="Arial" w:hAnsi="Arial" w:cs="Arial"/>
          <w:sz w:val="24"/>
          <w:szCs w:val="24"/>
        </w:rPr>
        <w:t xml:space="preserve">w przypadku Wykonawców występujących wspólnie, samodzielnie przez minimum jednego z Wykonawców występujących wspólnie. </w:t>
      </w:r>
    </w:p>
    <w:p w14:paraId="293C71D4" w14:textId="77777777" w:rsidR="00F03DB5" w:rsidRPr="00A3395F" w:rsidRDefault="00F03DB5" w:rsidP="00F03DB5">
      <w:pPr>
        <w:spacing w:after="0" w:line="360" w:lineRule="auto"/>
        <w:ind w:left="425"/>
        <w:rPr>
          <w:rFonts w:ascii="Arial" w:hAnsi="Arial" w:cs="Arial"/>
          <w:sz w:val="24"/>
          <w:szCs w:val="24"/>
        </w:rPr>
      </w:pPr>
      <w:r w:rsidRPr="00A3395F">
        <w:rPr>
          <w:rFonts w:ascii="Arial" w:hAnsi="Arial" w:cs="Arial"/>
          <w:sz w:val="24"/>
          <w:szCs w:val="24"/>
        </w:rPr>
        <w:t>Nie jest dopuszczalne łączenie (sumowanie) wyżej wymaganego doświadczenia w ramach doświadczenia różnych podmiotów zaangażowanych w realizację zamówienia.</w:t>
      </w:r>
    </w:p>
    <w:p w14:paraId="0EE79EAC" w14:textId="6BD78C11" w:rsidR="00F03DB5" w:rsidRPr="00A3395F" w:rsidRDefault="00F03DB5" w:rsidP="00F03DB5">
      <w:pPr>
        <w:numPr>
          <w:ilvl w:val="0"/>
          <w:numId w:val="21"/>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14:paraId="15858A5D" w14:textId="77777777" w:rsidR="00F03DB5" w:rsidRPr="00A3395F" w:rsidRDefault="00F03DB5" w:rsidP="00F03DB5">
      <w:pPr>
        <w:pStyle w:val="Nagwek1"/>
        <w:numPr>
          <w:ilvl w:val="0"/>
          <w:numId w:val="24"/>
        </w:numPr>
        <w:spacing w:before="240" w:line="360" w:lineRule="auto"/>
        <w:jc w:val="both"/>
        <w:rPr>
          <w:rFonts w:ascii="Arial" w:hAnsi="Arial" w:cs="Arial"/>
          <w:color w:val="auto"/>
          <w:sz w:val="24"/>
          <w:szCs w:val="24"/>
        </w:rPr>
      </w:pPr>
      <w:r w:rsidRPr="00A3395F">
        <w:rPr>
          <w:rFonts w:ascii="Arial" w:hAnsi="Arial" w:cs="Arial"/>
          <w:color w:val="auto"/>
          <w:sz w:val="24"/>
          <w:szCs w:val="24"/>
        </w:rPr>
        <w:t>Poleganie na zasobach innych podmiotów</w:t>
      </w:r>
    </w:p>
    <w:p w14:paraId="3F19DE96" w14:textId="6D24769E"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w:t>
      </w:r>
      <w:r w:rsidRPr="00A3395F">
        <w:rPr>
          <w:sz w:val="24"/>
          <w:szCs w:val="24"/>
        </w:rPr>
        <w:lastRenderedPageBreak/>
        <w:t>postępowaniu nie może podlegać wykluczeniu na podstawie art. 108 ust. 1 ustawy.</w:t>
      </w:r>
    </w:p>
    <w:p w14:paraId="5E7D014C" w14:textId="77777777"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A7B485" w14:textId="77777777"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8C55272" w14:textId="2AE76B88"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54F8AA44" w14:textId="77777777" w:rsidR="00F03DB5" w:rsidRPr="00A3395F" w:rsidRDefault="00F03DB5" w:rsidP="00F03DB5">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14:paraId="62A8DE26" w14:textId="77777777" w:rsidR="00F03DB5" w:rsidRPr="00A3395F" w:rsidRDefault="00F03DB5" w:rsidP="00F03DB5">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14:paraId="035F43C8" w14:textId="0B151C0C" w:rsidR="00F03DB5" w:rsidRPr="00A3395F" w:rsidRDefault="00F03DB5" w:rsidP="00F03DB5">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B7F950" w14:textId="43E1B174"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4E471F7" w14:textId="446198B7"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Jeżeli zdolności techniczne lub zawodowe podmiotu udostępniającego zasoby nie potwierdzają spełniania przez Wykonawcę warunków udziału w postępowaniu lub zachodzą wobec tego podmiotu podstawy wykluczenia, </w:t>
      </w:r>
      <w:r w:rsidRPr="00A3395F">
        <w:rPr>
          <w:rFonts w:ascii="Arial" w:hAnsi="Arial" w:cs="Arial"/>
          <w:sz w:val="24"/>
          <w:szCs w:val="24"/>
        </w:rPr>
        <w:lastRenderedPageBreak/>
        <w:t>Zamawiający żąda, aby Wykonawca w terminie określonym przez Zamawiającego zastąpił ten podmiot innym podmiotem lub podmiotami albo wykazał, że samodzielnie spełnia warunki udziału w postępowaniu.</w:t>
      </w:r>
    </w:p>
    <w:p w14:paraId="10047191" w14:textId="33B69944" w:rsidR="00F03DB5" w:rsidRPr="00F03DB5"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BB4DBBA" w14:textId="5EA58C4E" w:rsidR="00B255C8" w:rsidRPr="00A3395F" w:rsidRDefault="00B255C8"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Podstawy wykluczenia</w:t>
      </w:r>
    </w:p>
    <w:p w14:paraId="345E18C2" w14:textId="77777777" w:rsidR="00B255C8" w:rsidRPr="00A3395F" w:rsidRDefault="0057394A" w:rsidP="009E34C4">
      <w:pPr>
        <w:pStyle w:val="Akapitzlist"/>
        <w:widowControl w:val="0"/>
        <w:numPr>
          <w:ilvl w:val="0"/>
          <w:numId w:val="7"/>
        </w:numPr>
        <w:tabs>
          <w:tab w:val="left" w:pos="696"/>
        </w:tabs>
        <w:spacing w:after="0" w:line="360" w:lineRule="auto"/>
        <w:rPr>
          <w:rFonts w:ascii="Arial" w:hAnsi="Arial" w:cs="Arial"/>
          <w:sz w:val="24"/>
          <w:szCs w:val="24"/>
        </w:rPr>
      </w:pPr>
      <w:r w:rsidRPr="00A3395F">
        <w:rPr>
          <w:rFonts w:ascii="Arial" w:hAnsi="Arial" w:cs="Arial"/>
          <w:sz w:val="24"/>
          <w:szCs w:val="24"/>
        </w:rPr>
        <w:t>Na podstawie art. 108 ust. 1 ustawy</w:t>
      </w:r>
      <w:r w:rsidRPr="00A3395F">
        <w:rPr>
          <w:rStyle w:val="Teksttreci20"/>
          <w:rFonts w:ascii="Arial" w:hAnsi="Arial" w:cs="Arial"/>
          <w:color w:val="auto"/>
          <w:sz w:val="24"/>
          <w:szCs w:val="24"/>
        </w:rPr>
        <w:t xml:space="preserve"> z</w:t>
      </w:r>
      <w:r w:rsidR="00B255C8" w:rsidRPr="00A3395F">
        <w:rPr>
          <w:rStyle w:val="Teksttreci20"/>
          <w:rFonts w:ascii="Arial" w:hAnsi="Arial" w:cs="Arial"/>
          <w:color w:val="auto"/>
          <w:sz w:val="24"/>
          <w:szCs w:val="24"/>
        </w:rPr>
        <w:t xml:space="preserve"> postępowania o udzielenie zamówienia wyklucza się, Wykonawcę:</w:t>
      </w:r>
    </w:p>
    <w:p w14:paraId="18E88812" w14:textId="77777777" w:rsidR="00B255C8" w:rsidRPr="00A3395F" w:rsidRDefault="00B255C8" w:rsidP="009E34C4">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3395F">
        <w:rPr>
          <w:rStyle w:val="Teksttreci20"/>
          <w:rFonts w:ascii="Arial" w:hAnsi="Arial" w:cs="Arial"/>
          <w:color w:val="auto"/>
          <w:sz w:val="24"/>
          <w:szCs w:val="24"/>
        </w:rPr>
        <w:t>będącego osobą fizyczną, którego prawomocnie skazano za przestępstwo:</w:t>
      </w:r>
    </w:p>
    <w:p w14:paraId="2BB8D9DB" w14:textId="77777777"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udziału w zorganizowanej grupie przest</w:t>
      </w:r>
      <w:r w:rsidRPr="00A3395F">
        <w:rPr>
          <w:rStyle w:val="Teksttreci212pt"/>
          <w:rFonts w:ascii="Arial" w:hAnsi="Arial" w:cs="Arial"/>
          <w:color w:val="auto"/>
        </w:rPr>
        <w:t>ę</w:t>
      </w:r>
      <w:r w:rsidRPr="00A3395F">
        <w:rPr>
          <w:rStyle w:val="Teksttreci20"/>
          <w:rFonts w:ascii="Arial" w:hAnsi="Arial" w:cs="Arial"/>
          <w:color w:val="auto"/>
          <w:sz w:val="24"/>
          <w:szCs w:val="24"/>
        </w:rPr>
        <w:t>pczej albo związku mającym na celu popełnienie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pstwa lub przest</w:t>
      </w:r>
      <w:r w:rsidRPr="00A3395F">
        <w:rPr>
          <w:rStyle w:val="Teksttreci212pt"/>
          <w:rFonts w:ascii="Arial" w:hAnsi="Arial" w:cs="Arial"/>
          <w:color w:val="auto"/>
        </w:rPr>
        <w:t>ę</w:t>
      </w:r>
      <w:r w:rsidRPr="00A3395F">
        <w:rPr>
          <w:rStyle w:val="Teksttreci20"/>
          <w:rFonts w:ascii="Arial" w:hAnsi="Arial" w:cs="Arial"/>
          <w:color w:val="auto"/>
          <w:sz w:val="24"/>
          <w:szCs w:val="24"/>
        </w:rPr>
        <w:t xml:space="preserve">pstwa skarbowego, </w:t>
      </w:r>
      <w:r w:rsidRPr="00A3395F">
        <w:rPr>
          <w:rStyle w:val="Teksttreci20"/>
          <w:rFonts w:ascii="Arial" w:hAnsi="Arial" w:cs="Arial"/>
          <w:color w:val="auto"/>
          <w:sz w:val="24"/>
          <w:szCs w:val="24"/>
        </w:rPr>
        <w:br/>
        <w:t>o którym mowa w art. 258 Kodeksu karnego,</w:t>
      </w:r>
    </w:p>
    <w:p w14:paraId="6D8A6CB0" w14:textId="77777777"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handlu ludźmi, o którym mowa w art. 189a Kodeksu karnego,</w:t>
      </w:r>
    </w:p>
    <w:p w14:paraId="72789CBD" w14:textId="52BEF511" w:rsidR="00B255C8" w:rsidRPr="00A3395F" w:rsidRDefault="007941D4"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821E1CB" w14:textId="77777777"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finansowania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pstwa o charakterze terrorystycznym, o którym mowa w art. 165a Kodeksu karnego, lub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pstwo udaremniania lub utrudniania stwierdzenia przest</w:t>
      </w:r>
      <w:r w:rsidRPr="00A3395F">
        <w:rPr>
          <w:rStyle w:val="Teksttreci212pt"/>
          <w:rFonts w:ascii="Arial" w:hAnsi="Arial" w:cs="Arial"/>
          <w:color w:val="auto"/>
        </w:rPr>
        <w:t>ę</w:t>
      </w:r>
      <w:r w:rsidRPr="00A3395F">
        <w:rPr>
          <w:rStyle w:val="Teksttreci20"/>
          <w:rFonts w:ascii="Arial" w:hAnsi="Arial" w:cs="Arial"/>
          <w:color w:val="auto"/>
          <w:sz w:val="24"/>
          <w:szCs w:val="24"/>
        </w:rPr>
        <w:t>pnego pochodzenia pieniędzy lub ukrywania ich pochodzenia, o którym mowa w art. 299 Kodeksu karnego,</w:t>
      </w:r>
    </w:p>
    <w:p w14:paraId="66DFE835" w14:textId="77777777"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 charakterze terrorystycznym, o którym mowa w art. 115 § 20 Kodeksu karnego, lub mające na celu popełnienie tego przestępstwa,</w:t>
      </w:r>
    </w:p>
    <w:p w14:paraId="36DC33B0" w14:textId="00001181"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powierzania wykonywania pracy ma</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38B7B922" w14:textId="77777777"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lastRenderedPageBreak/>
        <w:t>przeciwko obrotowi gospodarczemu, o których mowa w art. 296-307 Kodeksu karnego, przestępstwo oszustwa, o którym mowa w art. 286 Kodeksu karnego, przestępstwo przeciwko wiarygodno</w:t>
      </w:r>
      <w:r w:rsidRPr="00A3395F">
        <w:rPr>
          <w:rStyle w:val="Teksttreci295pt"/>
          <w:rFonts w:ascii="Arial" w:hAnsi="Arial" w:cs="Arial"/>
          <w:color w:val="auto"/>
          <w:sz w:val="24"/>
          <w:szCs w:val="24"/>
        </w:rPr>
        <w:t>ś</w:t>
      </w:r>
      <w:r w:rsidRPr="00A3395F">
        <w:rPr>
          <w:rStyle w:val="Teksttreci20"/>
          <w:rFonts w:ascii="Arial" w:hAnsi="Arial" w:cs="Arial"/>
          <w:color w:val="auto"/>
          <w:sz w:val="24"/>
          <w:szCs w:val="24"/>
        </w:rPr>
        <w:t>ci dokumentów, o których mowa w art. 270-277d Kodeksu karnego, lub przestępstwo skarbowe,</w:t>
      </w:r>
    </w:p>
    <w:p w14:paraId="7B463127" w14:textId="77777777" w:rsidR="00543C6F" w:rsidRPr="00A3395F" w:rsidRDefault="00B255C8" w:rsidP="009E34C4">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3395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4ED8A346" w14:textId="77777777" w:rsidR="00B255C8" w:rsidRPr="00A3395F" w:rsidRDefault="00B255C8" w:rsidP="009E34C4">
      <w:pPr>
        <w:pStyle w:val="Akapitzlist"/>
        <w:widowControl w:val="0"/>
        <w:spacing w:after="0" w:line="360" w:lineRule="auto"/>
        <w:ind w:left="1418"/>
        <w:rPr>
          <w:rStyle w:val="Teksttreci20"/>
          <w:rFonts w:ascii="Arial" w:hAnsi="Arial" w:cs="Arial"/>
          <w:color w:val="auto"/>
          <w:sz w:val="24"/>
          <w:szCs w:val="24"/>
        </w:rPr>
      </w:pPr>
      <w:r w:rsidRPr="00A3395F">
        <w:rPr>
          <w:rStyle w:val="Teksttreci20"/>
          <w:rFonts w:ascii="Arial" w:hAnsi="Arial" w:cs="Arial"/>
          <w:color w:val="auto"/>
          <w:sz w:val="24"/>
          <w:szCs w:val="24"/>
        </w:rPr>
        <w:t>— lub za odpowiedni czyn zabroniony określony w przepisach prawa obcego;</w:t>
      </w:r>
    </w:p>
    <w:p w14:paraId="67FC82E1" w14:textId="1DAC2109"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D35D265" w14:textId="3A1B86F9"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3395F">
        <w:rPr>
          <w:rStyle w:val="Teksttreci20"/>
          <w:rFonts w:ascii="Arial" w:hAnsi="Arial" w:cs="Arial"/>
          <w:color w:val="auto"/>
          <w:sz w:val="24"/>
          <w:szCs w:val="24"/>
        </w:rPr>
        <w:t>ł</w:t>
      </w:r>
      <w:r w:rsidRPr="00A3395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74D552AA" w14:textId="77777777"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wobec którego prawomocnie orzeczono zakaz ubiegania się o zamówienia publiczne;</w:t>
      </w:r>
    </w:p>
    <w:p w14:paraId="36D14C21" w14:textId="77777777"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6257F2" w14:textId="77777777"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t>
      </w:r>
      <w:r w:rsidRPr="00A3395F">
        <w:rPr>
          <w:rStyle w:val="Teksttreci20"/>
          <w:rFonts w:ascii="Arial" w:hAnsi="Arial" w:cs="Arial"/>
          <w:color w:val="auto"/>
          <w:sz w:val="24"/>
          <w:szCs w:val="24"/>
        </w:rPr>
        <w:lastRenderedPageBreak/>
        <w:t xml:space="preserve">Wykonawcy lub podmiotu, który należy z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D49D1B" w14:textId="77777777" w:rsidR="00B255C8" w:rsidRPr="00A3395F" w:rsidRDefault="00B255C8" w:rsidP="009E34C4">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3395F">
        <w:rPr>
          <w:rStyle w:val="Teksttreci20"/>
          <w:rFonts w:ascii="Arial" w:hAnsi="Arial" w:cs="Arial"/>
          <w:color w:val="auto"/>
          <w:sz w:val="24"/>
          <w:szCs w:val="24"/>
        </w:rPr>
        <w:t>Wykonawca może zostać wykluczony przez Zamawiającego na każdym etapie postępowania o udzielenie zamówienia.</w:t>
      </w:r>
    </w:p>
    <w:p w14:paraId="589BE581" w14:textId="77777777" w:rsidR="00645A97" w:rsidRPr="00A3395F" w:rsidRDefault="00645A97" w:rsidP="009E34C4">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3395F">
        <w:rPr>
          <w:rFonts w:ascii="Arial" w:hAnsi="Arial" w:cs="Arial"/>
          <w:sz w:val="24"/>
          <w:szCs w:val="24"/>
        </w:rPr>
        <w:t>Wykonawca nie podlega wykluczeniu w okolicznościach określonych w art. 108 ust. 1 pkt 1, 2 i 5</w:t>
      </w:r>
      <w:r w:rsidR="008F150B" w:rsidRPr="00A3395F">
        <w:rPr>
          <w:rFonts w:ascii="Arial" w:hAnsi="Arial" w:cs="Arial"/>
          <w:sz w:val="24"/>
          <w:szCs w:val="24"/>
        </w:rPr>
        <w:t xml:space="preserve"> ustawy</w:t>
      </w:r>
      <w:r w:rsidRPr="00A3395F">
        <w:rPr>
          <w:rFonts w:ascii="Arial" w:hAnsi="Arial" w:cs="Arial"/>
          <w:sz w:val="24"/>
          <w:szCs w:val="24"/>
        </w:rPr>
        <w:t xml:space="preserve">, jeżeli udowodni </w:t>
      </w:r>
      <w:r w:rsidR="008F150B" w:rsidRPr="00A3395F">
        <w:rPr>
          <w:rFonts w:ascii="Arial" w:hAnsi="Arial" w:cs="Arial"/>
          <w:sz w:val="24"/>
          <w:szCs w:val="24"/>
        </w:rPr>
        <w:t>Z</w:t>
      </w:r>
      <w:r w:rsidRPr="00A3395F">
        <w:rPr>
          <w:rFonts w:ascii="Arial" w:hAnsi="Arial" w:cs="Arial"/>
          <w:sz w:val="24"/>
          <w:szCs w:val="24"/>
        </w:rPr>
        <w:t xml:space="preserve">amawiającemu, że spełnił łącznie następujące przesłanki: </w:t>
      </w:r>
    </w:p>
    <w:p w14:paraId="6FC077C0" w14:textId="4D15CC4F"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45BF048D" w14:textId="584BC1F9"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3395F">
        <w:rPr>
          <w:rFonts w:ascii="Arial" w:hAnsi="Arial" w:cs="Arial"/>
          <w:sz w:val="24"/>
          <w:szCs w:val="24"/>
        </w:rPr>
        <w:t>Z</w:t>
      </w:r>
      <w:r w:rsidRPr="00A3395F">
        <w:rPr>
          <w:rFonts w:ascii="Arial" w:hAnsi="Arial" w:cs="Arial"/>
          <w:sz w:val="24"/>
          <w:szCs w:val="24"/>
        </w:rPr>
        <w:t xml:space="preserve">amawiającym; </w:t>
      </w:r>
    </w:p>
    <w:p w14:paraId="4C1E5C2E" w14:textId="77777777"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podjął konkretne środki techniczne, organizacyjne i kadrowe, odpowiednie dla zapobiegania dalszym przestępstwom, wykroczeniom lub nieprawidłowemu postępowaniu, w szczególności:</w:t>
      </w:r>
    </w:p>
    <w:p w14:paraId="43C32B13" w14:textId="77777777"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zerwał wszelkie powiązania z osobami lub podmiotami odpowiedzialnymi za nieprawidłowe postępowanie </w:t>
      </w:r>
      <w:r w:rsidR="00A648E6" w:rsidRPr="00A3395F">
        <w:rPr>
          <w:rFonts w:ascii="Arial" w:hAnsi="Arial" w:cs="Arial"/>
          <w:sz w:val="24"/>
          <w:szCs w:val="24"/>
        </w:rPr>
        <w:t>W</w:t>
      </w:r>
      <w:r w:rsidRPr="00A3395F">
        <w:rPr>
          <w:rFonts w:ascii="Arial" w:hAnsi="Arial" w:cs="Arial"/>
          <w:sz w:val="24"/>
          <w:szCs w:val="24"/>
        </w:rPr>
        <w:t xml:space="preserve">ykonawcy, </w:t>
      </w:r>
    </w:p>
    <w:p w14:paraId="315853FE" w14:textId="77777777"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zreorganizował personel, </w:t>
      </w:r>
    </w:p>
    <w:p w14:paraId="249AF3D1" w14:textId="77777777"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wdrożył system sprawozdawczości i kontroli, </w:t>
      </w:r>
    </w:p>
    <w:p w14:paraId="678869C5" w14:textId="77777777"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utworzył struktury audytu wewnętrznego do monitorowania przestrzegania przepisów, wewnętrznych regulacji lub standardów, </w:t>
      </w:r>
    </w:p>
    <w:p w14:paraId="774EAA64" w14:textId="6D5D4E0A"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wprowadził wewnętrzne regulacje dotyczące odpowiedzialności i odszkodowań za nieprzestrzeganie przepisów, wewnętrznych regulacji lub standardów. </w:t>
      </w:r>
    </w:p>
    <w:p w14:paraId="1FEBB9E3" w14:textId="52AE4BF1" w:rsidR="00645A97" w:rsidRPr="00A3395F" w:rsidRDefault="00645A97" w:rsidP="009E34C4">
      <w:pPr>
        <w:pStyle w:val="Akapitzlist"/>
        <w:numPr>
          <w:ilvl w:val="0"/>
          <w:numId w:val="7"/>
        </w:numPr>
        <w:tabs>
          <w:tab w:val="left" w:pos="426"/>
        </w:tabs>
        <w:spacing w:after="0" w:line="360" w:lineRule="auto"/>
        <w:ind w:right="20"/>
        <w:rPr>
          <w:rFonts w:ascii="Arial" w:hAnsi="Arial" w:cs="Arial"/>
          <w:sz w:val="24"/>
          <w:szCs w:val="24"/>
        </w:rPr>
      </w:pPr>
      <w:r w:rsidRPr="00A3395F">
        <w:rPr>
          <w:rFonts w:ascii="Arial" w:hAnsi="Arial" w:cs="Arial"/>
          <w:sz w:val="24"/>
          <w:szCs w:val="24"/>
        </w:rPr>
        <w:t xml:space="preserve">Zamawiający ocenia, czy podjęte przez </w:t>
      </w:r>
      <w:r w:rsidR="00A648E6" w:rsidRPr="00A3395F">
        <w:rPr>
          <w:rFonts w:ascii="Arial" w:hAnsi="Arial" w:cs="Arial"/>
          <w:sz w:val="24"/>
          <w:szCs w:val="24"/>
        </w:rPr>
        <w:t>W</w:t>
      </w:r>
      <w:r w:rsidRPr="00A3395F">
        <w:rPr>
          <w:rFonts w:ascii="Arial" w:hAnsi="Arial" w:cs="Arial"/>
          <w:sz w:val="24"/>
          <w:szCs w:val="24"/>
        </w:rPr>
        <w:t>ykonawcę czynności, o których mowa</w:t>
      </w:r>
      <w:r w:rsidR="009E34C4">
        <w:rPr>
          <w:rFonts w:ascii="Arial" w:hAnsi="Arial" w:cs="Arial"/>
          <w:sz w:val="24"/>
          <w:szCs w:val="24"/>
        </w:rPr>
        <w:t xml:space="preserve"> </w:t>
      </w:r>
      <w:r w:rsidRPr="00A3395F">
        <w:rPr>
          <w:rFonts w:ascii="Arial" w:hAnsi="Arial" w:cs="Arial"/>
          <w:sz w:val="24"/>
          <w:szCs w:val="24"/>
        </w:rPr>
        <w:t xml:space="preserve">w </w:t>
      </w:r>
      <w:r w:rsidR="008F150B" w:rsidRPr="00A3395F">
        <w:rPr>
          <w:rFonts w:ascii="Arial" w:hAnsi="Arial" w:cs="Arial"/>
          <w:sz w:val="24"/>
          <w:szCs w:val="24"/>
        </w:rPr>
        <w:t>pkt</w:t>
      </w:r>
      <w:r w:rsidRPr="00A3395F">
        <w:rPr>
          <w:rFonts w:ascii="Arial" w:hAnsi="Arial" w:cs="Arial"/>
          <w:sz w:val="24"/>
          <w:szCs w:val="24"/>
        </w:rPr>
        <w:t xml:space="preserve"> </w:t>
      </w:r>
      <w:r w:rsidR="008F150B" w:rsidRPr="00A3395F">
        <w:rPr>
          <w:rFonts w:ascii="Arial" w:hAnsi="Arial" w:cs="Arial"/>
          <w:sz w:val="24"/>
          <w:szCs w:val="24"/>
        </w:rPr>
        <w:t>3</w:t>
      </w:r>
      <w:r w:rsidRPr="00A3395F">
        <w:rPr>
          <w:rFonts w:ascii="Arial" w:hAnsi="Arial" w:cs="Arial"/>
          <w:sz w:val="24"/>
          <w:szCs w:val="24"/>
        </w:rPr>
        <w:t>, są wystarczające do wykazania jego rzetelności, uwzględniając wagę</w:t>
      </w:r>
      <w:r w:rsidR="009E34C4">
        <w:rPr>
          <w:rFonts w:ascii="Arial" w:hAnsi="Arial" w:cs="Arial"/>
          <w:sz w:val="24"/>
          <w:szCs w:val="24"/>
        </w:rPr>
        <w:t xml:space="preserve"> </w:t>
      </w:r>
      <w:r w:rsidRPr="00A3395F">
        <w:rPr>
          <w:rFonts w:ascii="Arial" w:hAnsi="Arial" w:cs="Arial"/>
          <w:sz w:val="24"/>
          <w:szCs w:val="24"/>
        </w:rPr>
        <w:t xml:space="preserve">i szczególne okoliczności czynu </w:t>
      </w:r>
      <w:r w:rsidR="00A648E6" w:rsidRPr="00A3395F">
        <w:rPr>
          <w:rFonts w:ascii="Arial" w:hAnsi="Arial" w:cs="Arial"/>
          <w:sz w:val="24"/>
          <w:szCs w:val="24"/>
        </w:rPr>
        <w:t>W</w:t>
      </w:r>
      <w:r w:rsidRPr="00A3395F">
        <w:rPr>
          <w:rFonts w:ascii="Arial" w:hAnsi="Arial" w:cs="Arial"/>
          <w:sz w:val="24"/>
          <w:szCs w:val="24"/>
        </w:rPr>
        <w:t xml:space="preserve">ykonawcy. Jeżeli podjęte przez </w:t>
      </w:r>
      <w:r w:rsidR="00A648E6" w:rsidRPr="00A3395F">
        <w:rPr>
          <w:rFonts w:ascii="Arial" w:hAnsi="Arial" w:cs="Arial"/>
          <w:sz w:val="24"/>
          <w:szCs w:val="24"/>
        </w:rPr>
        <w:t>W</w:t>
      </w:r>
      <w:r w:rsidRPr="00A3395F">
        <w:rPr>
          <w:rFonts w:ascii="Arial" w:hAnsi="Arial" w:cs="Arial"/>
          <w:sz w:val="24"/>
          <w:szCs w:val="24"/>
        </w:rPr>
        <w:t xml:space="preserve">ykonawcę czynności, o których mowa w </w:t>
      </w:r>
      <w:r w:rsidR="008F150B" w:rsidRPr="00A3395F">
        <w:rPr>
          <w:rFonts w:ascii="Arial" w:hAnsi="Arial" w:cs="Arial"/>
          <w:sz w:val="24"/>
          <w:szCs w:val="24"/>
        </w:rPr>
        <w:t>pkt 3</w:t>
      </w:r>
      <w:r w:rsidRPr="00A3395F">
        <w:rPr>
          <w:rFonts w:ascii="Arial" w:hAnsi="Arial" w:cs="Arial"/>
          <w:sz w:val="24"/>
          <w:szCs w:val="24"/>
        </w:rPr>
        <w:t xml:space="preserve">, nie są wystarczające do wykazania jego rzetelności, </w:t>
      </w:r>
      <w:r w:rsidR="00A648E6" w:rsidRPr="00A3395F">
        <w:rPr>
          <w:rFonts w:ascii="Arial" w:hAnsi="Arial" w:cs="Arial"/>
          <w:sz w:val="24"/>
          <w:szCs w:val="24"/>
        </w:rPr>
        <w:t>Z</w:t>
      </w:r>
      <w:r w:rsidRPr="00A3395F">
        <w:rPr>
          <w:rFonts w:ascii="Arial" w:hAnsi="Arial" w:cs="Arial"/>
          <w:sz w:val="24"/>
          <w:szCs w:val="24"/>
        </w:rPr>
        <w:t xml:space="preserve">amawiający wyklucza </w:t>
      </w:r>
      <w:r w:rsidR="00A648E6" w:rsidRPr="00A3395F">
        <w:rPr>
          <w:rFonts w:ascii="Arial" w:hAnsi="Arial" w:cs="Arial"/>
          <w:sz w:val="24"/>
          <w:szCs w:val="24"/>
        </w:rPr>
        <w:t>W</w:t>
      </w:r>
      <w:r w:rsidRPr="00A3395F">
        <w:rPr>
          <w:rFonts w:ascii="Arial" w:hAnsi="Arial" w:cs="Arial"/>
          <w:sz w:val="24"/>
          <w:szCs w:val="24"/>
        </w:rPr>
        <w:t>ykonawcę.</w:t>
      </w:r>
    </w:p>
    <w:p w14:paraId="3147012C" w14:textId="03A44C93" w:rsidR="00F2673B" w:rsidRPr="00A3395F" w:rsidRDefault="00F2673B" w:rsidP="009E34C4">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3395F">
        <w:rPr>
          <w:rFonts w:ascii="Arial" w:hAnsi="Arial" w:cs="Arial"/>
          <w:sz w:val="24"/>
          <w:szCs w:val="24"/>
        </w:rPr>
        <w:lastRenderedPageBreak/>
        <w:t>W celu skorzystania z zapisów pkt 3, Wykonawca zobowiązany jest do wypełnienia stosownej rubryki w oświadczeniu o niepodleganiu wykluczeniu z postępowania.</w:t>
      </w:r>
      <w:r w:rsidRPr="00A3395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549C2154" w14:textId="04B77F1E" w:rsidR="007972FC" w:rsidRPr="00A3395F" w:rsidRDefault="007972FC" w:rsidP="009E34C4">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3395F">
        <w:rPr>
          <w:rStyle w:val="Teksttreci20"/>
          <w:rFonts w:ascii="Arial" w:hAnsi="Arial" w:cs="Arial"/>
          <w:color w:val="auto"/>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0C04C84F" w14:textId="77777777" w:rsidR="00B255C8" w:rsidRPr="00A3395F" w:rsidRDefault="00B255C8" w:rsidP="00230419">
      <w:pPr>
        <w:pStyle w:val="Nagwek1"/>
        <w:numPr>
          <w:ilvl w:val="0"/>
          <w:numId w:val="24"/>
        </w:numPr>
        <w:spacing w:before="240" w:line="360" w:lineRule="auto"/>
        <w:rPr>
          <w:color w:val="auto"/>
        </w:rPr>
      </w:pPr>
      <w:r w:rsidRPr="00A3395F">
        <w:rPr>
          <w:rFonts w:ascii="Arial" w:hAnsi="Arial" w:cs="Arial"/>
          <w:color w:val="auto"/>
          <w:sz w:val="24"/>
          <w:szCs w:val="24"/>
        </w:rPr>
        <w:t>Dokumenty i oświadczenia wymagane od wszystkich Wykonawców, które należy złożyć wraz z ofertą.</w:t>
      </w:r>
    </w:p>
    <w:p w14:paraId="2E853194" w14:textId="511A45B8" w:rsidR="00B255C8" w:rsidRPr="00A3395F" w:rsidRDefault="00B255C8" w:rsidP="009E34C4">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3395F">
        <w:rPr>
          <w:rFonts w:ascii="Arial" w:hAnsi="Arial" w:cs="Arial"/>
          <w:b w:val="0"/>
          <w:bCs/>
          <w:sz w:val="24"/>
          <w:szCs w:val="24"/>
        </w:rPr>
        <w:t xml:space="preserve">Formularz oferty. </w:t>
      </w:r>
      <w:r w:rsidRPr="00A3395F">
        <w:rPr>
          <w:rStyle w:val="Teksttreci20"/>
          <w:rFonts w:ascii="Arial" w:hAnsi="Arial" w:cs="Arial"/>
          <w:b w:val="0"/>
          <w:color w:val="auto"/>
          <w:sz w:val="24"/>
          <w:szCs w:val="24"/>
        </w:rPr>
        <w:t xml:space="preserve">Do przygotowania oferty zaleca się wykorzystanie Formularza oferty, którego wzór stanowi </w:t>
      </w:r>
      <w:r w:rsidR="00FB7CD8" w:rsidRPr="00A3395F">
        <w:rPr>
          <w:rStyle w:val="Teksttreci20"/>
          <w:rFonts w:ascii="Arial" w:hAnsi="Arial" w:cs="Arial"/>
          <w:color w:val="auto"/>
          <w:sz w:val="24"/>
          <w:szCs w:val="24"/>
        </w:rPr>
        <w:t>z</w:t>
      </w:r>
      <w:r w:rsidRPr="00A3395F">
        <w:rPr>
          <w:rStyle w:val="Teksttreci20"/>
          <w:rFonts w:ascii="Arial" w:hAnsi="Arial" w:cs="Arial"/>
          <w:color w:val="auto"/>
          <w:sz w:val="24"/>
          <w:szCs w:val="24"/>
        </w:rPr>
        <w:t>ałącznik nr 1</w:t>
      </w:r>
      <w:r w:rsidRPr="00A3395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7BCFD1BD" w14:textId="528B4CCD" w:rsidR="00C61D6F" w:rsidRDefault="00F03DB5" w:rsidP="009E34C4">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3395F">
        <w:rPr>
          <w:rStyle w:val="Teksttreci20"/>
          <w:rFonts w:ascii="Arial" w:hAnsi="Arial" w:cs="Arial"/>
          <w:b w:val="0"/>
          <w:color w:val="auto"/>
          <w:sz w:val="24"/>
          <w:szCs w:val="24"/>
        </w:rPr>
        <w:t xml:space="preserve">Oświadczenie, </w:t>
      </w:r>
      <w:r w:rsidRPr="00A3395F">
        <w:rPr>
          <w:rFonts w:ascii="Arial" w:hAnsi="Arial" w:cs="Arial"/>
          <w:b w:val="0"/>
          <w:sz w:val="24"/>
          <w:szCs w:val="24"/>
        </w:rPr>
        <w:t>o którym mowa w art. 125 ust. 1 ustawy</w:t>
      </w:r>
      <w:r w:rsidRPr="00A3395F">
        <w:rPr>
          <w:rFonts w:ascii="Arial" w:hAnsi="Arial" w:cs="Arial"/>
          <w:sz w:val="24"/>
          <w:szCs w:val="24"/>
        </w:rPr>
        <w:t xml:space="preserve">, </w:t>
      </w:r>
      <w:r w:rsidRPr="00A3395F">
        <w:rPr>
          <w:rStyle w:val="Teksttreci20"/>
          <w:rFonts w:ascii="Arial" w:hAnsi="Arial" w:cs="Arial"/>
          <w:b w:val="0"/>
          <w:color w:val="auto"/>
          <w:sz w:val="24"/>
          <w:szCs w:val="24"/>
        </w:rPr>
        <w:t>o niepodleganiu wykluczeniu z post</w:t>
      </w:r>
      <w:r w:rsidRPr="00A3395F">
        <w:rPr>
          <w:rStyle w:val="Teksttreci212pt"/>
          <w:rFonts w:ascii="Arial" w:hAnsi="Arial" w:cs="Arial"/>
          <w:b w:val="0"/>
          <w:color w:val="auto"/>
        </w:rPr>
        <w:t>ę</w:t>
      </w:r>
      <w:r w:rsidRPr="00A3395F">
        <w:rPr>
          <w:rStyle w:val="Teksttreci20"/>
          <w:rFonts w:ascii="Arial" w:hAnsi="Arial" w:cs="Arial"/>
          <w:b w:val="0"/>
          <w:color w:val="auto"/>
          <w:sz w:val="24"/>
          <w:szCs w:val="24"/>
        </w:rPr>
        <w:t xml:space="preserve">powania o udzielenie zamówienia publicznego oraz spełnianiu warunków udziału w postępowaniu. Wzór oświadczenia o niepodleganiu wykluczeniu oraz spełnianiu warunków udziału w postępowaniu stanowi </w:t>
      </w:r>
      <w:r w:rsidRPr="00A3395F">
        <w:rPr>
          <w:rStyle w:val="Teksttreci20"/>
          <w:rFonts w:ascii="Arial" w:hAnsi="Arial" w:cs="Arial"/>
          <w:color w:val="auto"/>
          <w:sz w:val="24"/>
          <w:szCs w:val="24"/>
        </w:rPr>
        <w:t>załącznik nr 2</w:t>
      </w:r>
      <w:r w:rsidRPr="00A3395F">
        <w:rPr>
          <w:rStyle w:val="Teksttreci20"/>
          <w:rFonts w:ascii="Arial" w:hAnsi="Arial" w:cs="Arial"/>
          <w:b w:val="0"/>
          <w:color w:val="auto"/>
          <w:sz w:val="24"/>
          <w:szCs w:val="24"/>
        </w:rPr>
        <w:t xml:space="preserve"> do SWZ.</w:t>
      </w:r>
    </w:p>
    <w:p w14:paraId="32E16B00" w14:textId="77777777" w:rsidR="00F03DB5" w:rsidRPr="00A3395F" w:rsidRDefault="00F03DB5" w:rsidP="00F03DB5">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Oświadczenie, o którym mowa w pkt 2 składają odrębnie: </w:t>
      </w:r>
    </w:p>
    <w:p w14:paraId="3630B57E" w14:textId="77777777" w:rsidR="00F03DB5" w:rsidRDefault="00F03DB5" w:rsidP="00726DE9">
      <w:pPr>
        <w:pStyle w:val="Tekstpodstawowy2"/>
        <w:numPr>
          <w:ilvl w:val="0"/>
          <w:numId w:val="36"/>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7403659E" w14:textId="69378754" w:rsidR="00F03DB5" w:rsidRPr="00F03DB5" w:rsidRDefault="00F03DB5" w:rsidP="00726DE9">
      <w:pPr>
        <w:pStyle w:val="Tekstpodstawowy2"/>
        <w:numPr>
          <w:ilvl w:val="0"/>
          <w:numId w:val="36"/>
        </w:numPr>
        <w:tabs>
          <w:tab w:val="left" w:pos="851"/>
        </w:tabs>
        <w:spacing w:line="360" w:lineRule="auto"/>
        <w:jc w:val="left"/>
        <w:rPr>
          <w:rStyle w:val="Teksttreci20"/>
          <w:rFonts w:ascii="Arial" w:eastAsia="Times New Roman" w:hAnsi="Arial" w:cs="Arial"/>
          <w:b w:val="0"/>
          <w:color w:val="auto"/>
          <w:sz w:val="24"/>
          <w:szCs w:val="24"/>
          <w:lang w:bidi="ar-SA"/>
        </w:rPr>
      </w:pPr>
      <w:r w:rsidRPr="00F03DB5">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ascii="Arial" w:hAnsi="Arial" w:cs="Arial"/>
          <w:b w:val="0"/>
          <w:sz w:val="24"/>
          <w:szCs w:val="24"/>
        </w:rPr>
        <w:t>.</w:t>
      </w:r>
    </w:p>
    <w:p w14:paraId="03E85D6B" w14:textId="77777777" w:rsidR="00B255C8" w:rsidRPr="00A3395F" w:rsidRDefault="00B255C8"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Style w:val="Teksttreci20"/>
          <w:rFonts w:ascii="Arial" w:hAnsi="Arial" w:cs="Arial"/>
          <w:b w:val="0"/>
          <w:color w:val="auto"/>
          <w:sz w:val="24"/>
          <w:szCs w:val="24"/>
        </w:rPr>
        <w:lastRenderedPageBreak/>
        <w:t xml:space="preserve">W celu potwierdzenia, że osoba działająca w imieniu Wykonawcy jest umocowana do jego reprezentowania </w:t>
      </w:r>
      <w:r w:rsidR="00FB7CD8" w:rsidRPr="00A3395F">
        <w:rPr>
          <w:rStyle w:val="Teksttreci20"/>
          <w:rFonts w:ascii="Arial" w:hAnsi="Arial" w:cs="Arial"/>
          <w:b w:val="0"/>
          <w:color w:val="auto"/>
          <w:sz w:val="24"/>
          <w:szCs w:val="24"/>
        </w:rPr>
        <w:t>–</w:t>
      </w:r>
      <w:r w:rsidRPr="00A3395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A3395F">
        <w:rPr>
          <w:rStyle w:val="Teksttreci20"/>
          <w:rFonts w:ascii="Arial" w:hAnsi="Arial" w:cs="Arial"/>
          <w:color w:val="auto"/>
          <w:sz w:val="24"/>
          <w:szCs w:val="24"/>
        </w:rPr>
        <w:t>o ile Wykonawca wskazał dane umożliwiające dostęp do tych dokumentów</w:t>
      </w:r>
      <w:r w:rsidRPr="00A3395F">
        <w:rPr>
          <w:rStyle w:val="Teksttreci20"/>
          <w:rFonts w:ascii="Arial" w:hAnsi="Arial" w:cs="Arial"/>
          <w:b w:val="0"/>
          <w:color w:val="auto"/>
          <w:sz w:val="24"/>
          <w:szCs w:val="24"/>
        </w:rPr>
        <w:t>.</w:t>
      </w:r>
    </w:p>
    <w:p w14:paraId="113BA134" w14:textId="187A4084" w:rsidR="00F03DB5" w:rsidRPr="00F03DB5" w:rsidRDefault="00F03DB5"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02BB6D60" w14:textId="4A92F21F" w:rsidR="00F03DB5" w:rsidRPr="00F03DB5" w:rsidRDefault="00F03DB5"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A3395F">
        <w:rPr>
          <w:rStyle w:val="Teksttreci20"/>
          <w:rFonts w:ascii="Arial" w:hAnsi="Arial" w:cs="Arial"/>
          <w:b w:val="0"/>
          <w:color w:val="auto"/>
          <w:sz w:val="24"/>
          <w:szCs w:val="24"/>
        </w:rPr>
        <w:t xml:space="preserve">którego wzór stanowi </w:t>
      </w:r>
      <w:r w:rsidRPr="00A3395F">
        <w:rPr>
          <w:rStyle w:val="Teksttreci20"/>
          <w:rFonts w:ascii="Arial" w:hAnsi="Arial" w:cs="Arial"/>
          <w:color w:val="auto"/>
          <w:sz w:val="24"/>
          <w:szCs w:val="24"/>
        </w:rPr>
        <w:t xml:space="preserve">załącznik nr 3 </w:t>
      </w:r>
      <w:r w:rsidRPr="00A3395F">
        <w:rPr>
          <w:rStyle w:val="Teksttreci20"/>
          <w:rFonts w:ascii="Arial" w:hAnsi="Arial" w:cs="Arial"/>
          <w:b w:val="0"/>
          <w:color w:val="auto"/>
          <w:sz w:val="24"/>
          <w:szCs w:val="24"/>
        </w:rPr>
        <w:t>do SWZ</w:t>
      </w:r>
      <w:r w:rsidRPr="00A3395F">
        <w:rPr>
          <w:rFonts w:ascii="Arial" w:hAnsi="Arial" w:cs="Arial"/>
          <w:b w:val="0"/>
          <w:sz w:val="24"/>
          <w:szCs w:val="24"/>
        </w:rPr>
        <w:t>.</w:t>
      </w:r>
    </w:p>
    <w:p w14:paraId="33E31C58" w14:textId="2509C446" w:rsidR="00B255C8" w:rsidRPr="00A3395F" w:rsidRDefault="00B255C8"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Pełnomocnictwo </w:t>
      </w:r>
      <w:r w:rsidRPr="00A3395F">
        <w:rPr>
          <w:rFonts w:ascii="Arial" w:hAnsi="Arial" w:cs="Arial"/>
          <w:b w:val="0"/>
          <w:bCs/>
          <w:sz w:val="24"/>
          <w:szCs w:val="24"/>
        </w:rPr>
        <w:t>złożone w sytuacji:</w:t>
      </w:r>
    </w:p>
    <w:p w14:paraId="2AC328D9" w14:textId="77777777" w:rsidR="00B255C8" w:rsidRPr="00A3395F" w:rsidRDefault="00B255C8" w:rsidP="00230419">
      <w:pPr>
        <w:pStyle w:val="Tekstpodstawowy2"/>
        <w:numPr>
          <w:ilvl w:val="0"/>
          <w:numId w:val="27"/>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1C02CE3F" w14:textId="33BFF790" w:rsidR="00B255C8" w:rsidRPr="00A3395F" w:rsidRDefault="00B255C8" w:rsidP="00230419">
      <w:pPr>
        <w:pStyle w:val="Tekstpodstawowy2"/>
        <w:numPr>
          <w:ilvl w:val="0"/>
          <w:numId w:val="27"/>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08305BE" w14:textId="77777777" w:rsidR="00F03DB5" w:rsidRPr="00A3395F" w:rsidRDefault="00F03DB5" w:rsidP="00F03DB5">
      <w:pPr>
        <w:pStyle w:val="Nagwek1"/>
        <w:numPr>
          <w:ilvl w:val="0"/>
          <w:numId w:val="24"/>
        </w:numPr>
        <w:spacing w:before="240" w:line="360" w:lineRule="auto"/>
        <w:jc w:val="both"/>
        <w:rPr>
          <w:rFonts w:ascii="Arial" w:hAnsi="Arial" w:cs="Arial"/>
          <w:color w:val="auto"/>
          <w:sz w:val="24"/>
          <w:szCs w:val="24"/>
        </w:rPr>
      </w:pPr>
      <w:r w:rsidRPr="00A3395F">
        <w:rPr>
          <w:rFonts w:ascii="Arial" w:hAnsi="Arial" w:cs="Arial"/>
          <w:color w:val="auto"/>
          <w:sz w:val="24"/>
          <w:szCs w:val="24"/>
        </w:rPr>
        <w:t>Podmiotowe środki dowodowe składane na wezwanie Zamawiającego</w:t>
      </w:r>
    </w:p>
    <w:p w14:paraId="3FEC5E0D" w14:textId="77777777" w:rsidR="00864B21" w:rsidRDefault="00F03DB5" w:rsidP="00726DE9">
      <w:pPr>
        <w:pStyle w:val="Akapitzlist"/>
        <w:widowControl w:val="0"/>
        <w:numPr>
          <w:ilvl w:val="0"/>
          <w:numId w:val="37"/>
        </w:numPr>
        <w:tabs>
          <w:tab w:val="left" w:pos="336"/>
        </w:tabs>
        <w:spacing w:after="0" w:line="360" w:lineRule="auto"/>
        <w:ind w:left="284" w:hanging="284"/>
        <w:rPr>
          <w:rStyle w:val="Teksttreci20"/>
          <w:rFonts w:asciiTheme="minorHAnsi" w:eastAsiaTheme="minorHAnsi" w:hAnsiTheme="minorHAnsi" w:cstheme="minorBidi"/>
          <w:color w:val="auto"/>
          <w:sz w:val="24"/>
          <w:szCs w:val="24"/>
          <w:lang w:eastAsia="en-US" w:bidi="ar-SA"/>
        </w:rPr>
      </w:pPr>
      <w:r w:rsidRPr="00A3395F">
        <w:rPr>
          <w:rStyle w:val="Teksttreci20"/>
          <w:rFonts w:ascii="Arial" w:hAnsi="Arial" w:cs="Arial"/>
          <w:color w:val="auto"/>
          <w:sz w:val="24"/>
          <w:szCs w:val="24"/>
        </w:rPr>
        <w:t>Wykonawca, którego oferta zostanie najwyżej oceniona, zostanie wezwany do złożenia w wyznaczonym terminie, nie krótszym niż 5 dni od dnia wezwania, aktualnych na dzień złożenia następujących podmiotowych środków dowodowyc</w:t>
      </w:r>
      <w:r>
        <w:rPr>
          <w:rStyle w:val="Teksttreci20"/>
          <w:rFonts w:ascii="Arial" w:hAnsi="Arial" w:cs="Arial"/>
          <w:color w:val="auto"/>
          <w:sz w:val="24"/>
          <w:szCs w:val="24"/>
        </w:rPr>
        <w:t>h</w:t>
      </w:r>
      <w:r>
        <w:rPr>
          <w:rStyle w:val="Teksttreci20"/>
          <w:rFonts w:asciiTheme="minorHAnsi" w:eastAsiaTheme="minorHAnsi" w:hAnsiTheme="minorHAnsi" w:cstheme="minorBidi"/>
          <w:color w:val="auto"/>
          <w:sz w:val="24"/>
          <w:szCs w:val="24"/>
          <w:lang w:eastAsia="en-US" w:bidi="ar-SA"/>
        </w:rPr>
        <w:t>:</w:t>
      </w:r>
      <w:r w:rsidRPr="005F1368">
        <w:rPr>
          <w:rStyle w:val="Teksttreci20"/>
          <w:rFonts w:asciiTheme="minorHAnsi" w:eastAsiaTheme="minorHAnsi" w:hAnsiTheme="minorHAnsi" w:cstheme="minorBidi"/>
          <w:color w:val="auto"/>
          <w:sz w:val="24"/>
          <w:szCs w:val="24"/>
          <w:lang w:eastAsia="en-US" w:bidi="ar-SA"/>
        </w:rPr>
        <w:t xml:space="preserve"> </w:t>
      </w:r>
    </w:p>
    <w:p w14:paraId="6E74ACF9" w14:textId="34ABE936" w:rsidR="00864B21" w:rsidRPr="00864B21" w:rsidRDefault="00864B21" w:rsidP="00864B21">
      <w:pPr>
        <w:pStyle w:val="Akapitzlist"/>
        <w:numPr>
          <w:ilvl w:val="0"/>
          <w:numId w:val="69"/>
        </w:numPr>
        <w:spacing w:line="360" w:lineRule="auto"/>
        <w:rPr>
          <w:sz w:val="24"/>
          <w:szCs w:val="24"/>
        </w:rPr>
      </w:pPr>
      <w:r w:rsidRPr="00864B21">
        <w:rPr>
          <w:sz w:val="24"/>
          <w:szCs w:val="24"/>
        </w:rPr>
        <w:lastRenderedPageBreak/>
        <w:t>dotyczących uprawnień do prowadzenia określonej działalności gospodarczej lub zawodowej, o ile wynika to z odrębnych przepisów, tj.:</w:t>
      </w:r>
      <w:r w:rsidRPr="00864B21">
        <w:t xml:space="preserve"> </w:t>
      </w:r>
      <w:r w:rsidRPr="00864B21">
        <w:rPr>
          <w:sz w:val="24"/>
          <w:szCs w:val="24"/>
        </w:rPr>
        <w:t>aktualny wpis do rejestru operatorów pocztowych zgodnie z art. 6 ust. 1 ustawy z dnia 23 listopada 2012 r. Prawo pocztowe (Dz. U. z 202</w:t>
      </w:r>
      <w:r w:rsidR="00554D49">
        <w:rPr>
          <w:sz w:val="24"/>
          <w:szCs w:val="24"/>
        </w:rPr>
        <w:t>5</w:t>
      </w:r>
      <w:r w:rsidRPr="00864B21">
        <w:rPr>
          <w:sz w:val="24"/>
          <w:szCs w:val="24"/>
        </w:rPr>
        <w:t xml:space="preserve"> r., poz. </w:t>
      </w:r>
      <w:r w:rsidR="00554D49">
        <w:rPr>
          <w:sz w:val="24"/>
          <w:szCs w:val="24"/>
        </w:rPr>
        <w:t>366</w:t>
      </w:r>
      <w:r w:rsidRPr="00864B21">
        <w:rPr>
          <w:sz w:val="24"/>
          <w:szCs w:val="24"/>
        </w:rPr>
        <w:t xml:space="preserve"> t.j.), prowadzonego przez Prezesa Urzędu Komunikacji Elektronicznej</w:t>
      </w:r>
      <w:r w:rsidR="004576BD">
        <w:rPr>
          <w:sz w:val="24"/>
          <w:szCs w:val="24"/>
        </w:rPr>
        <w:t xml:space="preserve"> (dotyczy zadań 1 i 2)</w:t>
      </w:r>
    </w:p>
    <w:p w14:paraId="6D804AD3" w14:textId="67BD1C0B" w:rsidR="00F03DB5" w:rsidRPr="00864B21" w:rsidRDefault="00864B21" w:rsidP="00864B21">
      <w:pPr>
        <w:pStyle w:val="Akapitzlist"/>
        <w:widowControl w:val="0"/>
        <w:numPr>
          <w:ilvl w:val="0"/>
          <w:numId w:val="69"/>
        </w:numPr>
        <w:tabs>
          <w:tab w:val="left" w:pos="336"/>
        </w:tabs>
        <w:spacing w:after="0" w:line="360" w:lineRule="auto"/>
        <w:rPr>
          <w:sz w:val="24"/>
          <w:szCs w:val="24"/>
        </w:rPr>
      </w:pPr>
      <w:r w:rsidRPr="00864B21">
        <w:rPr>
          <w:sz w:val="24"/>
          <w:szCs w:val="24"/>
        </w:rPr>
        <w:t>składanych na potwierdzenie spełnienia warunków udziału w postępowaniu dotyczącego zdolności technicznej lub zawodowej, tj.</w:t>
      </w:r>
      <w:r>
        <w:rPr>
          <w:sz w:val="24"/>
          <w:szCs w:val="24"/>
        </w:rPr>
        <w:t xml:space="preserve">: </w:t>
      </w:r>
      <w:r w:rsidR="00F03DB5" w:rsidRPr="00864B21">
        <w:rPr>
          <w:b/>
          <w:sz w:val="24"/>
          <w:szCs w:val="24"/>
        </w:rPr>
        <w:t>wykaz usług</w:t>
      </w:r>
      <w:r w:rsidR="00320682">
        <w:rPr>
          <w:b/>
          <w:sz w:val="24"/>
          <w:szCs w:val="24"/>
        </w:rPr>
        <w:t xml:space="preserve"> </w:t>
      </w:r>
      <w:r w:rsidR="00320682" w:rsidRPr="00320682">
        <w:rPr>
          <w:bCs/>
          <w:sz w:val="24"/>
          <w:szCs w:val="24"/>
        </w:rPr>
        <w:t>wykonanych</w:t>
      </w:r>
      <w:r w:rsidR="00F07BC5" w:rsidRPr="00320682">
        <w:rPr>
          <w:bCs/>
          <w:sz w:val="24"/>
          <w:szCs w:val="24"/>
        </w:rPr>
        <w:t>,</w:t>
      </w:r>
      <w:r w:rsidR="00F03DB5" w:rsidRPr="00864B21">
        <w:rPr>
          <w:sz w:val="24"/>
          <w:szCs w:val="24"/>
        </w:rPr>
        <w:t xml:space="preserve"> </w:t>
      </w:r>
      <w:r w:rsidR="00F07BC5" w:rsidRPr="00864B21">
        <w:rPr>
          <w:sz w:val="24"/>
          <w:szCs w:val="24"/>
        </w:rPr>
        <w:t xml:space="preserve">a w przypadku świadczeń powtarzających się lub ciągłych również wykonywanych, w okresie ostatnich 3 lat, a jeżeli okres działalności jest krótszy – w tym okresie, wraz z podaniem ich wartości, przedmiotu, dat wykonania i podmiotów, na rzecz których usługi zostały wykonane lub są wykonywane na formularzu zgodnym z treścią </w:t>
      </w:r>
      <w:r w:rsidR="00F07BC5" w:rsidRPr="00554D49">
        <w:rPr>
          <w:b/>
          <w:bCs/>
          <w:sz w:val="24"/>
          <w:szCs w:val="24"/>
        </w:rPr>
        <w:t>załącznika nr 4 do SWZ</w:t>
      </w:r>
      <w:r w:rsidR="00F07BC5" w:rsidRPr="00864B21">
        <w:rPr>
          <w:sz w:val="24"/>
          <w:szCs w:val="24"/>
        </w:rPr>
        <w:t>,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4576BD">
        <w:rPr>
          <w:sz w:val="24"/>
          <w:szCs w:val="24"/>
        </w:rPr>
        <w:t xml:space="preserve"> (dotyczy zadania 1)</w:t>
      </w:r>
      <w:r w:rsidR="00F07BC5" w:rsidRPr="00864B21">
        <w:rPr>
          <w:sz w:val="24"/>
          <w:szCs w:val="24"/>
        </w:rPr>
        <w:t>.</w:t>
      </w:r>
    </w:p>
    <w:p w14:paraId="6DC363C8" w14:textId="0D24BA34" w:rsidR="00F03DB5" w:rsidRDefault="00F03DB5" w:rsidP="00726DE9">
      <w:pPr>
        <w:pStyle w:val="Akapitzlist"/>
        <w:widowControl w:val="0"/>
        <w:numPr>
          <w:ilvl w:val="0"/>
          <w:numId w:val="37"/>
        </w:numPr>
        <w:tabs>
          <w:tab w:val="left" w:pos="336"/>
        </w:tabs>
        <w:spacing w:after="0" w:line="360" w:lineRule="auto"/>
        <w:ind w:left="284" w:hanging="284"/>
        <w:rPr>
          <w:sz w:val="24"/>
          <w:szCs w:val="24"/>
        </w:rPr>
      </w:pPr>
      <w:r w:rsidRPr="000446F3">
        <w:rPr>
          <w:sz w:val="24"/>
          <w:szCs w:val="24"/>
        </w:rPr>
        <w:t xml:space="preserve">Okres </w:t>
      </w:r>
      <w:r w:rsidR="00F07BC5">
        <w:rPr>
          <w:sz w:val="24"/>
          <w:szCs w:val="24"/>
        </w:rPr>
        <w:t>3</w:t>
      </w:r>
      <w:r w:rsidRPr="000446F3">
        <w:rPr>
          <w:sz w:val="24"/>
          <w:szCs w:val="24"/>
        </w:rPr>
        <w:t xml:space="preserve"> lat, o którym mowa w pkt </w:t>
      </w:r>
      <w:r>
        <w:rPr>
          <w:sz w:val="24"/>
          <w:szCs w:val="24"/>
        </w:rPr>
        <w:t>1</w:t>
      </w:r>
      <w:r w:rsidRPr="000446F3">
        <w:rPr>
          <w:sz w:val="24"/>
          <w:szCs w:val="24"/>
        </w:rPr>
        <w:t>, liczy się wstecz od dnia w którym upływa termin składania ofert.</w:t>
      </w:r>
    </w:p>
    <w:p w14:paraId="1408A0C2" w14:textId="2A0BE0EF" w:rsidR="006F64C3" w:rsidRPr="000446F3" w:rsidRDefault="006F64C3" w:rsidP="00726DE9">
      <w:pPr>
        <w:pStyle w:val="Akapitzlist"/>
        <w:widowControl w:val="0"/>
        <w:numPr>
          <w:ilvl w:val="0"/>
          <w:numId w:val="37"/>
        </w:numPr>
        <w:tabs>
          <w:tab w:val="left" w:pos="336"/>
        </w:tabs>
        <w:spacing w:after="0" w:line="360" w:lineRule="auto"/>
        <w:ind w:left="284" w:hanging="284"/>
        <w:rPr>
          <w:sz w:val="24"/>
          <w:szCs w:val="24"/>
        </w:rPr>
      </w:pPr>
      <w:r w:rsidRPr="000E29F1">
        <w:rPr>
          <w:sz w:val="24"/>
          <w:szCs w:val="24"/>
        </w:rPr>
        <w:t>Jeżeli Wykonawca powołuje się na doświadczenie w realizacji usług, które wykonywał wspólnie z innymi Wykonawcami, wykaz, o który</w:t>
      </w:r>
      <w:r>
        <w:rPr>
          <w:sz w:val="24"/>
          <w:szCs w:val="24"/>
        </w:rPr>
        <w:t>m</w:t>
      </w:r>
      <w:r w:rsidRPr="000E29F1">
        <w:rPr>
          <w:sz w:val="24"/>
          <w:szCs w:val="24"/>
        </w:rPr>
        <w:t xml:space="preserve"> mowa powyżej dotycz</w:t>
      </w:r>
      <w:r>
        <w:rPr>
          <w:sz w:val="24"/>
          <w:szCs w:val="24"/>
        </w:rPr>
        <w:t>y</w:t>
      </w:r>
      <w:r w:rsidRPr="000E29F1">
        <w:rPr>
          <w:sz w:val="24"/>
          <w:szCs w:val="24"/>
        </w:rPr>
        <w:t xml:space="preserve"> usług, w których wykonaniu Wykonawca ten bezpośrednio uczestniczył</w:t>
      </w:r>
      <w:r>
        <w:rPr>
          <w:sz w:val="24"/>
          <w:szCs w:val="24"/>
        </w:rPr>
        <w:t xml:space="preserve"> lub uczestniczy</w:t>
      </w:r>
      <w:r w:rsidRPr="000E29F1">
        <w:rPr>
          <w:sz w:val="24"/>
          <w:szCs w:val="24"/>
        </w:rPr>
        <w:t>.</w:t>
      </w:r>
    </w:p>
    <w:p w14:paraId="227DAE8A" w14:textId="232872BA" w:rsidR="00F03DB5" w:rsidRPr="006F64C3" w:rsidRDefault="00F03DB5" w:rsidP="00726DE9">
      <w:pPr>
        <w:pStyle w:val="Akapitzlist"/>
        <w:widowControl w:val="0"/>
        <w:numPr>
          <w:ilvl w:val="0"/>
          <w:numId w:val="37"/>
        </w:numPr>
        <w:tabs>
          <w:tab w:val="left" w:pos="336"/>
        </w:tabs>
        <w:spacing w:after="0" w:line="360" w:lineRule="auto"/>
        <w:ind w:left="284" w:hanging="284"/>
        <w:rPr>
          <w:sz w:val="24"/>
          <w:szCs w:val="24"/>
        </w:rPr>
      </w:pPr>
      <w:r w:rsidRPr="00A3395F">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3020AA3E" w14:textId="025F70F9" w:rsidR="0042265D" w:rsidRPr="00A3395F" w:rsidRDefault="00CE439C" w:rsidP="00230419">
      <w:pPr>
        <w:pStyle w:val="Nagwek1"/>
        <w:numPr>
          <w:ilvl w:val="0"/>
          <w:numId w:val="24"/>
        </w:numPr>
        <w:spacing w:before="240" w:line="360" w:lineRule="auto"/>
        <w:ind w:left="142" w:hanging="142"/>
        <w:rPr>
          <w:rFonts w:ascii="Arial" w:hAnsi="Arial" w:cs="Arial"/>
          <w:color w:val="auto"/>
          <w:sz w:val="24"/>
          <w:szCs w:val="24"/>
        </w:rPr>
      </w:pPr>
      <w:r w:rsidRPr="00475D88">
        <w:rPr>
          <w:rFonts w:ascii="Arial" w:hAnsi="Arial" w:cs="Arial"/>
          <w:color w:val="auto"/>
          <w:sz w:val="24"/>
          <w:szCs w:val="24"/>
        </w:rPr>
        <w:lastRenderedPageBreak/>
        <w:t>Środki komunikacji elektronicznej, przy użyciu których Zamawiający będzie komunikował się z wykonawcami oraz wymagania techniczne dla dokumentów elektronicznych oraz środków komunikacji elektronicznej</w:t>
      </w:r>
    </w:p>
    <w:p w14:paraId="3738E993" w14:textId="77777777" w:rsidR="00CE439C" w:rsidRPr="00935488"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1"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14:paraId="1D657802" w14:textId="77777777" w:rsidR="00CE439C" w:rsidRPr="00935488"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2C9DFB24" w14:textId="77777777" w:rsidR="00F07BC5" w:rsidRPr="005848B0"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848B0">
        <w:rPr>
          <w:sz w:val="24"/>
          <w:szCs w:val="24"/>
        </w:rPr>
        <w:t xml:space="preserve">Adres strony internetowej prowadzonego postępowania (link prowadzący bezpośrednio do widoku postępowania na Platformie e-Zamówienia): </w:t>
      </w:r>
    </w:p>
    <w:p w14:paraId="58B9A2C4" w14:textId="7B588ED0" w:rsidR="00CE439C" w:rsidRPr="005848B0" w:rsidRDefault="005848B0" w:rsidP="00A63D49">
      <w:pPr>
        <w:pStyle w:val="Akapitzlist"/>
        <w:spacing w:after="0" w:line="360" w:lineRule="auto"/>
        <w:ind w:left="360"/>
        <w:rPr>
          <w:rFonts w:ascii="Arial" w:hAnsi="Arial" w:cs="Arial"/>
          <w:sz w:val="24"/>
          <w:szCs w:val="24"/>
        </w:rPr>
      </w:pPr>
      <w:hyperlink r:id="rId12" w:history="1">
        <w:r w:rsidRPr="005848B0">
          <w:rPr>
            <w:rStyle w:val="Hipercze"/>
            <w:sz w:val="24"/>
            <w:szCs w:val="24"/>
          </w:rPr>
          <w:t>https://ezamowienia.gov.pl/mp-client/search/list/ocds-148610-d0df8883-cc44-461c-9a68-4d730532212a</w:t>
        </w:r>
      </w:hyperlink>
      <w:r w:rsidRPr="005848B0">
        <w:rPr>
          <w:sz w:val="24"/>
          <w:szCs w:val="24"/>
        </w:rPr>
        <w:t xml:space="preserve"> </w:t>
      </w:r>
    </w:p>
    <w:p w14:paraId="78BCFAAB" w14:textId="1F44AD2F" w:rsidR="005848B0" w:rsidRPr="005848B0" w:rsidRDefault="00CE439C" w:rsidP="005848B0">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4"/>
          <w:szCs w:val="24"/>
        </w:rPr>
      </w:pPr>
      <w:r w:rsidRPr="00935488">
        <w:rPr>
          <w:sz w:val="24"/>
          <w:szCs w:val="24"/>
        </w:rPr>
        <w:t>Postępowanie można wyszukać również ze strony głównej Platformy e-</w:t>
      </w:r>
      <w:r w:rsidRPr="005848B0">
        <w:rPr>
          <w:sz w:val="24"/>
          <w:szCs w:val="24"/>
        </w:rPr>
        <w:t>Zamówienia (przycisk „Przeglądaj postępowania/konkursy”).</w:t>
      </w:r>
      <w:r w:rsidRPr="00935488">
        <w:rPr>
          <w:sz w:val="24"/>
          <w:szCs w:val="24"/>
        </w:rPr>
        <w:t xml:space="preserve"> </w:t>
      </w:r>
    </w:p>
    <w:p w14:paraId="547FC449" w14:textId="67E2895F" w:rsidR="00CE439C" w:rsidRPr="005848B0"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5848B0">
        <w:rPr>
          <w:sz w:val="24"/>
          <w:szCs w:val="24"/>
        </w:rPr>
        <w:t>Identyfikator</w:t>
      </w:r>
      <w:r w:rsidRPr="00D150BE">
        <w:rPr>
          <w:sz w:val="24"/>
          <w:szCs w:val="24"/>
        </w:rPr>
        <w:t xml:space="preserve"> (ID) postępowania na Platformie e-Zamówienia: </w:t>
      </w:r>
      <w:r w:rsidR="00D150BE" w:rsidRPr="00D150BE">
        <w:rPr>
          <w:sz w:val="24"/>
          <w:szCs w:val="24"/>
        </w:rPr>
        <w:br/>
      </w:r>
      <w:r w:rsidR="005848B0" w:rsidRPr="005848B0">
        <w:rPr>
          <w:sz w:val="24"/>
          <w:szCs w:val="24"/>
        </w:rPr>
        <w:t>ocds-148610-d0df8883-cc44-461c-9a68-4d730532212a</w:t>
      </w:r>
    </w:p>
    <w:p w14:paraId="449A0135" w14:textId="77777777" w:rsidR="00CE439C" w:rsidRPr="005848B0"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2" w:name="_Hlk124770446"/>
      <w:r w:rsidRPr="005848B0">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32D1C2D" w14:textId="77777777"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549EE6F4" w14:textId="77777777"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6F0EFB19" w14:textId="77777777"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5256B4">
        <w:rPr>
          <w:sz w:val="24"/>
          <w:szCs w:val="24"/>
        </w:rPr>
        <w:lastRenderedPageBreak/>
        <w:t xml:space="preserve">W przypadku formatów, o których mowa w art. 66 ust. 1 ustawy Pzp, ww. regulacje nie będą miały bezpośredniego zastosowania. </w:t>
      </w:r>
    </w:p>
    <w:p w14:paraId="2CC3F3D5" w14:textId="77777777"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746DEEB1" w14:textId="77777777" w:rsidR="00CE439C" w:rsidRDefault="00CE439C" w:rsidP="00B760F0">
      <w:pPr>
        <w:pStyle w:val="Akapitzlist"/>
        <w:widowControl w:val="0"/>
        <w:numPr>
          <w:ilvl w:val="1"/>
          <w:numId w:val="33"/>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386B04F9" w14:textId="77777777" w:rsidR="00CE439C" w:rsidRPr="005256B4" w:rsidRDefault="00CE439C" w:rsidP="00B760F0">
      <w:pPr>
        <w:pStyle w:val="Akapitzlist"/>
        <w:widowControl w:val="0"/>
        <w:numPr>
          <w:ilvl w:val="1"/>
          <w:numId w:val="33"/>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7CAA83EB" w14:textId="77777777" w:rsidR="00CE439C" w:rsidRPr="005256B4"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493C8CE" w14:textId="77777777" w:rsidR="00CE439C" w:rsidRPr="001E1A10"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t>wykonawcy wspólnie ubiegającego się o udzielenie zamówienia/podmiotu udostępniającego zasoby, podpisem zewnętrznym lub wewnętrznym.</w:t>
      </w:r>
      <w:r w:rsidRPr="001E1A10">
        <w:t xml:space="preserve"> </w:t>
      </w:r>
      <w:r w:rsidRPr="001E1A10">
        <w:rPr>
          <w:sz w:val="24"/>
          <w:szCs w:val="24"/>
        </w:rPr>
        <w:t xml:space="preserve">W zależności od rodzaju podpisu i jego typu (zewnętrzny, wewnętrzny) dodaje się do przesyłanej wiadomości uprzednio podpisane dokumenty wraz z wygenerowanym </w:t>
      </w:r>
      <w:r w:rsidRPr="001E1A10">
        <w:rPr>
          <w:sz w:val="24"/>
          <w:szCs w:val="24"/>
        </w:rPr>
        <w:lastRenderedPageBreak/>
        <w:t>plikiem podpisu (typ zewnętrzny) lub dokument z wszytym podpisem (typ wewnętrzny).</w:t>
      </w:r>
    </w:p>
    <w:p w14:paraId="248B592F" w14:textId="77777777"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0E92B75" w14:textId="77777777"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5C34D0A3" w14:textId="77777777"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7134F2B3" w14:textId="77777777"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174FB60A" w14:textId="578E8151"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D150BE">
        <w:rPr>
          <w:sz w:val="24"/>
          <w:szCs w:val="24"/>
        </w:rPr>
        <w:t>2</w:t>
      </w:r>
      <w:r w:rsidRPr="00EB24B7">
        <w:rPr>
          <w:sz w:val="24"/>
          <w:szCs w:val="24"/>
        </w:rPr>
        <w:t xml:space="preserve">2) </w:t>
      </w:r>
      <w:r w:rsidR="00D150BE">
        <w:rPr>
          <w:sz w:val="24"/>
          <w:szCs w:val="24"/>
        </w:rPr>
        <w:t>45</w:t>
      </w:r>
      <w:r w:rsidRPr="00EB24B7">
        <w:rPr>
          <w:sz w:val="24"/>
          <w:szCs w:val="24"/>
        </w:rPr>
        <w:t xml:space="preserve">8 </w:t>
      </w:r>
      <w:r w:rsidR="00D150BE">
        <w:rPr>
          <w:sz w:val="24"/>
          <w:szCs w:val="24"/>
        </w:rPr>
        <w:t xml:space="preserve">77 </w:t>
      </w:r>
      <w:r w:rsidRPr="00EB24B7">
        <w:rPr>
          <w:sz w:val="24"/>
          <w:szCs w:val="24"/>
        </w:rPr>
        <w:t xml:space="preserve">99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 zakładce „Zgłoś problem”.</w:t>
      </w:r>
    </w:p>
    <w:p w14:paraId="68075E98" w14:textId="77777777" w:rsidR="00CE439C" w:rsidRPr="00633872"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bookmarkEnd w:id="2"/>
    </w:p>
    <w:p w14:paraId="30D60C10" w14:textId="367A87A1" w:rsidR="00493458" w:rsidRPr="00A3395F" w:rsidRDefault="005656A0" w:rsidP="00230419">
      <w:pPr>
        <w:pStyle w:val="Nagwek1"/>
        <w:numPr>
          <w:ilvl w:val="0"/>
          <w:numId w:val="24"/>
        </w:numPr>
        <w:spacing w:before="240" w:line="360" w:lineRule="auto"/>
        <w:rPr>
          <w:rFonts w:ascii="Arial" w:hAnsi="Arial" w:cs="Arial"/>
          <w:color w:val="auto"/>
          <w:sz w:val="24"/>
          <w:szCs w:val="24"/>
        </w:rPr>
      </w:pPr>
      <w:r w:rsidRPr="005656A0">
        <w:rPr>
          <w:rFonts w:ascii="Arial" w:hAnsi="Arial" w:cs="Arial"/>
          <w:color w:val="auto"/>
          <w:sz w:val="24"/>
          <w:szCs w:val="24"/>
        </w:rPr>
        <w:t>Opis sposobu składania oferty</w:t>
      </w:r>
    </w:p>
    <w:p w14:paraId="71A7CA19" w14:textId="6E2836FB" w:rsidR="005656A0" w:rsidRDefault="005656A0" w:rsidP="00B760F0">
      <w:pPr>
        <w:pStyle w:val="Akapitzlist"/>
        <w:numPr>
          <w:ilvl w:val="0"/>
          <w:numId w:val="34"/>
        </w:numPr>
        <w:spacing w:line="360" w:lineRule="auto"/>
        <w:rPr>
          <w:rFonts w:ascii="Arial" w:hAnsi="Arial" w:cs="Arial"/>
          <w:sz w:val="24"/>
          <w:szCs w:val="24"/>
        </w:rPr>
      </w:pPr>
      <w:bookmarkStart w:id="3" w:name="bookmark1"/>
      <w:r w:rsidRPr="003E1314">
        <w:rPr>
          <w:rFonts w:ascii="Arial" w:hAnsi="Arial" w:cs="Arial"/>
          <w:sz w:val="24"/>
          <w:szCs w:val="24"/>
        </w:rPr>
        <w:t>Wykonawca przygotowuje ofertę przy pomocy „Formularza ofert</w:t>
      </w:r>
      <w:r>
        <w:rPr>
          <w:rFonts w:ascii="Arial" w:hAnsi="Arial" w:cs="Arial"/>
          <w:sz w:val="24"/>
          <w:szCs w:val="24"/>
        </w:rPr>
        <w:t>y</w:t>
      </w:r>
      <w:r w:rsidRPr="003E1314">
        <w:rPr>
          <w:rFonts w:ascii="Arial" w:hAnsi="Arial" w:cs="Arial"/>
          <w:sz w:val="24"/>
          <w:szCs w:val="24"/>
        </w:rPr>
        <w:t xml:space="preserve">”, stanowiącego Załącznik nr </w:t>
      </w:r>
      <w:r>
        <w:rPr>
          <w:rFonts w:ascii="Arial" w:hAnsi="Arial" w:cs="Arial"/>
          <w:sz w:val="24"/>
          <w:szCs w:val="24"/>
        </w:rPr>
        <w:t>1</w:t>
      </w:r>
      <w:r w:rsidRPr="003E1314">
        <w:rPr>
          <w:rFonts w:ascii="Arial" w:hAnsi="Arial" w:cs="Arial"/>
          <w:sz w:val="24"/>
          <w:szCs w:val="24"/>
        </w:rPr>
        <w:t xml:space="preserve"> do SWZ, udostępnionego przez Zamawiającego na Platformie e-Zamówienia. </w:t>
      </w:r>
    </w:p>
    <w:p w14:paraId="4D012687" w14:textId="17D22309"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składa ofertę za pośrednictwem zakładki „Oferty/wnioski”, widocznej w podglądzie postępowania po zalogowaniu się na konto Wykonawcy. Po </w:t>
      </w:r>
      <w:r w:rsidRPr="003E1314">
        <w:rPr>
          <w:rFonts w:ascii="Arial" w:hAnsi="Arial" w:cs="Arial"/>
          <w:sz w:val="24"/>
          <w:szCs w:val="24"/>
        </w:rPr>
        <w:lastRenderedPageBreak/>
        <w:t>wybraniu przycisku „Złóż ofertę” system prezentuje okno składania oferty umożliwiające przekazanie dokumentów elektronicznych, w którym znajdują się dwa pola drag&amp;drop („przeciągnij” i „puść”) służące do dodawania plików.</w:t>
      </w:r>
    </w:p>
    <w:p w14:paraId="402FF637" w14:textId="7E3B95E0"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B056869" w14:textId="2B2894D2"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Jeżeli wraz z ofertą składane są dokumenty zawierające tajemnicę przedsiębiorstwa </w:t>
      </w:r>
      <w:r>
        <w:rPr>
          <w:rFonts w:ascii="Arial" w:hAnsi="Arial" w:cs="Arial"/>
          <w:sz w:val="24"/>
          <w:szCs w:val="24"/>
        </w:rPr>
        <w:t>W</w:t>
      </w:r>
      <w:r w:rsidRPr="003E1314">
        <w:rPr>
          <w:rFonts w:ascii="Arial" w:hAnsi="Arial" w:cs="Arial"/>
          <w:sz w:val="24"/>
          <w:szCs w:val="24"/>
        </w:rPr>
        <w:t xml:space="preserve">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6983421C" w14:textId="3B7C5299" w:rsidR="005656A0" w:rsidRPr="001859BA" w:rsidRDefault="005656A0" w:rsidP="00B760F0">
      <w:pPr>
        <w:pStyle w:val="Akapitzlist"/>
        <w:numPr>
          <w:ilvl w:val="0"/>
          <w:numId w:val="34"/>
        </w:numPr>
        <w:spacing w:line="360" w:lineRule="auto"/>
        <w:rPr>
          <w:rFonts w:ascii="Arial" w:hAnsi="Arial" w:cs="Arial"/>
          <w:sz w:val="24"/>
          <w:szCs w:val="24"/>
        </w:rPr>
      </w:pPr>
      <w:r w:rsidRPr="001859BA">
        <w:rPr>
          <w:rFonts w:ascii="Arial" w:hAnsi="Arial" w:cs="Arial"/>
          <w:sz w:val="24"/>
          <w:szCs w:val="24"/>
        </w:rPr>
        <w:t xml:space="preserve">Formularz oferty </w:t>
      </w:r>
      <w:r w:rsidRPr="001859BA">
        <w:rPr>
          <w:sz w:val="24"/>
          <w:szCs w:val="24"/>
        </w:rPr>
        <w:t>należy z</w:t>
      </w:r>
      <w:r w:rsidRPr="001859BA">
        <w:rPr>
          <w:bCs/>
          <w:sz w:val="24"/>
          <w:szCs w:val="24"/>
        </w:rPr>
        <w:t>ł</w:t>
      </w:r>
      <w:r w:rsidRPr="001859BA">
        <w:rPr>
          <w:sz w:val="24"/>
          <w:szCs w:val="24"/>
        </w:rPr>
        <w:t>ożyć w formie elektronicznej (tj. opatrzonej kwalifikowanym podpisem elektronicznym) lub w postaci elektronicznej opatrzonej podpisem zaufanym lub podpisem osobistym</w:t>
      </w:r>
      <w:r w:rsidRPr="001859BA">
        <w:rPr>
          <w:rFonts w:ascii="Arial" w:hAnsi="Arial" w:cs="Arial"/>
          <w:sz w:val="24"/>
          <w:szCs w:val="24"/>
        </w:rPr>
        <w:t>. Po podpisaniu nie należy zmieniać nazwy pliku formularza.</w:t>
      </w:r>
      <w:r w:rsidR="001859BA">
        <w:rPr>
          <w:rFonts w:ascii="Arial" w:hAnsi="Arial" w:cs="Arial"/>
          <w:sz w:val="24"/>
          <w:szCs w:val="24"/>
        </w:rPr>
        <w:t xml:space="preserve"> </w:t>
      </w:r>
    </w:p>
    <w:p w14:paraId="6B8C0E53" w14:textId="343BF909"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Pozostałe dokumenty wchodzące w skład oferty lub składane wraz z ofertą, które są zgodne z ustawą Pzp lub rozporządzeniem Prezesa Rady Ministrów z dnia </w:t>
      </w:r>
      <w:r w:rsidR="00982D0C">
        <w:rPr>
          <w:rFonts w:ascii="Arial" w:hAnsi="Arial" w:cs="Arial"/>
          <w:sz w:val="24"/>
          <w:szCs w:val="24"/>
        </w:rPr>
        <w:t>3</w:t>
      </w:r>
      <w:r w:rsidRPr="003E1314">
        <w:rPr>
          <w:rFonts w:ascii="Arial" w:hAnsi="Arial" w:cs="Arial"/>
          <w:sz w:val="24"/>
          <w:szCs w:val="24"/>
        </w:rPr>
        <w:t xml:space="preserve">0 grudnia 2020 r. w sprawie sporządzania i przekazywania informacji oraz wymagań technicznych dla dokumentów elektronicznych oraz środków komunikacji elektronicznej w postępowaniu o udzielenie zamówienia publicznego lub konkursie (Dz.U. 2020 poz. 2452) </w:t>
      </w:r>
      <w:r>
        <w:rPr>
          <w:rFonts w:ascii="Arial" w:hAnsi="Arial" w:cs="Arial"/>
          <w:sz w:val="24"/>
          <w:szCs w:val="24"/>
        </w:rPr>
        <w:t xml:space="preserve">złożone </w:t>
      </w:r>
      <w:r w:rsidRPr="005656A0">
        <w:t xml:space="preserve">w formie elektronicznej (tj. opatrzonej kwalifikowanym podpisem elektronicznym) lub w postaci elektronicznej opatrzonej </w:t>
      </w:r>
      <w:r w:rsidRPr="005656A0">
        <w:lastRenderedPageBreak/>
        <w:t>podpisem zaufanym lub podpisem osobistym</w:t>
      </w:r>
      <w:r w:rsidRPr="003E1314">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770E8467" w14:textId="6EE14F87" w:rsidR="005656A0" w:rsidRPr="001E1A10" w:rsidRDefault="005656A0" w:rsidP="00B760F0">
      <w:pPr>
        <w:pStyle w:val="Akapitzlist"/>
        <w:numPr>
          <w:ilvl w:val="0"/>
          <w:numId w:val="34"/>
        </w:numPr>
        <w:spacing w:line="360" w:lineRule="auto"/>
        <w:rPr>
          <w:rFonts w:ascii="Arial" w:hAnsi="Arial" w:cs="Arial"/>
          <w:sz w:val="24"/>
          <w:szCs w:val="24"/>
        </w:rPr>
      </w:pPr>
      <w:r w:rsidRPr="001E1A10">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5656A0">
        <w:rPr>
          <w:rFonts w:ascii="Arial" w:hAnsi="Arial" w:cs="Arial"/>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1E1A10">
        <w:rPr>
          <w:rFonts w:ascii="Arial" w:hAnsi="Arial" w:cs="Arial"/>
          <w:sz w:val="24"/>
          <w:szCs w:val="24"/>
        </w:rPr>
        <w:t>.</w:t>
      </w:r>
      <w:r w:rsidR="00F03DB5">
        <w:rPr>
          <w:rFonts w:ascii="Arial" w:hAnsi="Arial" w:cs="Arial"/>
          <w:sz w:val="24"/>
          <w:szCs w:val="24"/>
        </w:rPr>
        <w:t xml:space="preserve"> </w:t>
      </w:r>
      <w:r w:rsidR="00F03DB5" w:rsidRPr="00513781">
        <w:rPr>
          <w:rFonts w:ascii="Arial" w:hAnsi="Arial" w:cs="Arial"/>
          <w:b/>
          <w:sz w:val="24"/>
          <w:szCs w:val="24"/>
        </w:rPr>
        <w:t xml:space="preserve">W przypadku kwalifikowanego podpisu elektronicznego zaleca się </w:t>
      </w:r>
      <w:r w:rsidR="00F03DB5">
        <w:rPr>
          <w:rFonts w:ascii="Arial" w:hAnsi="Arial" w:cs="Arial"/>
          <w:b/>
          <w:sz w:val="24"/>
          <w:szCs w:val="24"/>
        </w:rPr>
        <w:t>korzystanie z opcji</w:t>
      </w:r>
      <w:r w:rsidR="00F03DB5" w:rsidRPr="00513781">
        <w:rPr>
          <w:rFonts w:ascii="Arial" w:hAnsi="Arial" w:cs="Arial"/>
          <w:b/>
          <w:sz w:val="24"/>
          <w:szCs w:val="24"/>
        </w:rPr>
        <w:t xml:space="preserve"> znacznika czasu.</w:t>
      </w:r>
    </w:p>
    <w:p w14:paraId="02FA662C" w14:textId="07CA9E9A"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B2E581C" w14:textId="77777777"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Oferta może być złożona tylko do upływu terminu składania ofert.</w:t>
      </w:r>
    </w:p>
    <w:p w14:paraId="1BF717DF" w14:textId="77777777"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15B8D7E" w14:textId="77777777"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Sposób złożenia oferty oraz załączników został opisany w interaktywnej instrukcji „Oferty, wnioski i prace konkursowe”, zamieszczonej na platformie e-zamówienia.</w:t>
      </w:r>
    </w:p>
    <w:p w14:paraId="604FFF8D" w14:textId="77777777" w:rsidR="005656A0" w:rsidRPr="005656A0" w:rsidRDefault="005656A0" w:rsidP="00B760F0">
      <w:pPr>
        <w:pStyle w:val="Akapitzlist"/>
        <w:numPr>
          <w:ilvl w:val="0"/>
          <w:numId w:val="34"/>
        </w:numPr>
        <w:spacing w:line="360" w:lineRule="auto"/>
      </w:pPr>
      <w:r w:rsidRPr="00F60001">
        <w:rPr>
          <w:rFonts w:ascii="Arial" w:hAnsi="Arial" w:cs="Arial"/>
          <w:sz w:val="24"/>
          <w:szCs w:val="24"/>
        </w:rPr>
        <w:t>Maksymalny rozmiar plików stanowiących ofertę lub składanych wraz z ofertą to 250MB.</w:t>
      </w:r>
    </w:p>
    <w:p w14:paraId="3F2262F2" w14:textId="4D36586D"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 xml:space="preserve">Wskazanie </w:t>
      </w:r>
      <w:r w:rsidR="00D245EB" w:rsidRPr="00A3395F">
        <w:rPr>
          <w:rFonts w:ascii="Arial" w:hAnsi="Arial" w:cs="Arial"/>
          <w:color w:val="auto"/>
          <w:sz w:val="24"/>
          <w:szCs w:val="24"/>
        </w:rPr>
        <w:t>osób</w:t>
      </w:r>
      <w:r w:rsidRPr="00A3395F">
        <w:rPr>
          <w:rFonts w:ascii="Arial" w:hAnsi="Arial" w:cs="Arial"/>
          <w:color w:val="auto"/>
          <w:sz w:val="24"/>
          <w:szCs w:val="24"/>
        </w:rPr>
        <w:t xml:space="preserve"> uprawnionych do komunikowania </w:t>
      </w:r>
      <w:r w:rsidR="00F52D06" w:rsidRPr="00A3395F">
        <w:rPr>
          <w:rFonts w:ascii="Arial" w:hAnsi="Arial" w:cs="Arial"/>
          <w:color w:val="auto"/>
          <w:sz w:val="24"/>
          <w:szCs w:val="24"/>
        </w:rPr>
        <w:t>się</w:t>
      </w:r>
      <w:r w:rsidRPr="00A3395F">
        <w:rPr>
          <w:rFonts w:ascii="Arial" w:hAnsi="Arial" w:cs="Arial"/>
          <w:color w:val="auto"/>
          <w:sz w:val="24"/>
          <w:szCs w:val="24"/>
        </w:rPr>
        <w:t xml:space="preserve"> z Wykonawcami</w:t>
      </w:r>
      <w:bookmarkEnd w:id="3"/>
    </w:p>
    <w:p w14:paraId="253AA2A0" w14:textId="77777777" w:rsidR="0042265D" w:rsidRPr="00A3395F" w:rsidRDefault="0042265D" w:rsidP="009E34C4">
      <w:pPr>
        <w:spacing w:after="0" w:line="360" w:lineRule="auto"/>
        <w:ind w:left="284"/>
        <w:rPr>
          <w:rFonts w:ascii="Arial" w:hAnsi="Arial" w:cs="Arial"/>
          <w:sz w:val="24"/>
          <w:szCs w:val="24"/>
        </w:rPr>
      </w:pPr>
      <w:r w:rsidRPr="00A3395F">
        <w:rPr>
          <w:rStyle w:val="Teksttreci20"/>
          <w:rFonts w:ascii="Arial" w:hAnsi="Arial" w:cs="Arial"/>
          <w:color w:val="auto"/>
          <w:sz w:val="24"/>
          <w:szCs w:val="24"/>
        </w:rPr>
        <w:t>Zamawiający wyznacza następujące osoby do kontaktu z Wykonawcami:</w:t>
      </w:r>
    </w:p>
    <w:p w14:paraId="557D9D41" w14:textId="77777777" w:rsidR="00D245EB" w:rsidRPr="00A3395F" w:rsidRDefault="00D245EB" w:rsidP="00230419">
      <w:pPr>
        <w:pStyle w:val="Akapitzlist"/>
        <w:numPr>
          <w:ilvl w:val="0"/>
          <w:numId w:val="25"/>
        </w:numPr>
        <w:tabs>
          <w:tab w:val="left" w:pos="2835"/>
          <w:tab w:val="left" w:pos="4820"/>
        </w:tabs>
        <w:spacing w:after="0" w:line="360" w:lineRule="auto"/>
        <w:rPr>
          <w:rFonts w:ascii="Arial" w:hAnsi="Arial" w:cs="Arial"/>
          <w:sz w:val="24"/>
          <w:szCs w:val="24"/>
        </w:rPr>
      </w:pPr>
      <w:r w:rsidRPr="00A3395F">
        <w:rPr>
          <w:rFonts w:ascii="Arial" w:hAnsi="Arial" w:cs="Arial"/>
          <w:sz w:val="24"/>
          <w:szCs w:val="24"/>
        </w:rPr>
        <w:t xml:space="preserve">w zakresie merytorycznym: </w:t>
      </w:r>
      <w:r w:rsidRPr="00A3395F">
        <w:rPr>
          <w:rFonts w:ascii="Arial" w:hAnsi="Arial" w:cs="Arial"/>
          <w:sz w:val="24"/>
          <w:szCs w:val="24"/>
        </w:rPr>
        <w:tab/>
      </w:r>
    </w:p>
    <w:p w14:paraId="4F06AB3E" w14:textId="7FA7D95F" w:rsidR="00D245EB" w:rsidRPr="00A3395F" w:rsidRDefault="00D245EB" w:rsidP="009E34C4">
      <w:pPr>
        <w:tabs>
          <w:tab w:val="left" w:pos="1134"/>
          <w:tab w:val="left" w:pos="4820"/>
        </w:tabs>
        <w:spacing w:after="0" w:line="360" w:lineRule="auto"/>
        <w:rPr>
          <w:rFonts w:ascii="Arial" w:hAnsi="Arial" w:cs="Arial"/>
          <w:sz w:val="24"/>
          <w:szCs w:val="24"/>
        </w:rPr>
      </w:pPr>
      <w:r w:rsidRPr="00A3395F">
        <w:rPr>
          <w:rFonts w:ascii="Arial" w:hAnsi="Arial" w:cs="Arial"/>
          <w:sz w:val="24"/>
          <w:szCs w:val="24"/>
        </w:rPr>
        <w:tab/>
      </w:r>
      <w:r w:rsidR="00926285">
        <w:rPr>
          <w:rFonts w:ascii="Arial" w:hAnsi="Arial" w:cs="Arial"/>
          <w:sz w:val="24"/>
          <w:szCs w:val="24"/>
        </w:rPr>
        <w:t>Agnieszka Merkel</w:t>
      </w:r>
      <w:r w:rsidRPr="00A3395F">
        <w:rPr>
          <w:rFonts w:ascii="Arial" w:hAnsi="Arial" w:cs="Arial"/>
          <w:sz w:val="24"/>
          <w:szCs w:val="24"/>
        </w:rPr>
        <w:tab/>
      </w:r>
      <w:r w:rsidRPr="00A3395F">
        <w:rPr>
          <w:rFonts w:ascii="Arial" w:hAnsi="Arial" w:cs="Arial"/>
          <w:sz w:val="24"/>
          <w:szCs w:val="24"/>
        </w:rPr>
        <w:tab/>
      </w:r>
      <w:r w:rsidR="00BD6B02">
        <w:rPr>
          <w:rFonts w:ascii="Arial" w:hAnsi="Arial" w:cs="Arial"/>
          <w:sz w:val="24"/>
          <w:szCs w:val="24"/>
        </w:rPr>
        <w:t>Centrum Organizacji Urzędu</w:t>
      </w:r>
    </w:p>
    <w:p w14:paraId="4DE44130" w14:textId="77777777" w:rsidR="00D245EB" w:rsidRPr="00A3395F" w:rsidRDefault="00D245EB" w:rsidP="00230419">
      <w:pPr>
        <w:pStyle w:val="Akapitzlist"/>
        <w:numPr>
          <w:ilvl w:val="0"/>
          <w:numId w:val="25"/>
        </w:numPr>
        <w:tabs>
          <w:tab w:val="left" w:pos="2835"/>
          <w:tab w:val="left" w:pos="4820"/>
        </w:tabs>
        <w:spacing w:after="0" w:line="360" w:lineRule="auto"/>
        <w:rPr>
          <w:rFonts w:ascii="Arial" w:hAnsi="Arial" w:cs="Arial"/>
          <w:sz w:val="24"/>
          <w:szCs w:val="24"/>
        </w:rPr>
      </w:pPr>
      <w:r w:rsidRPr="00A3395F">
        <w:rPr>
          <w:rFonts w:ascii="Arial" w:hAnsi="Arial" w:cs="Arial"/>
          <w:sz w:val="24"/>
          <w:szCs w:val="24"/>
        </w:rPr>
        <w:t>w sprawach dotyczących procedury zamówień publicznych:</w:t>
      </w:r>
    </w:p>
    <w:p w14:paraId="48A5BC35" w14:textId="77777777" w:rsidR="0042265D" w:rsidRPr="00A3395F" w:rsidRDefault="00D245EB" w:rsidP="009E34C4">
      <w:pPr>
        <w:tabs>
          <w:tab w:val="left" w:pos="1134"/>
          <w:tab w:val="left" w:pos="2835"/>
        </w:tabs>
        <w:spacing w:after="0" w:line="360" w:lineRule="auto"/>
        <w:rPr>
          <w:rFonts w:ascii="Arial" w:hAnsi="Arial" w:cs="Arial"/>
          <w:sz w:val="24"/>
          <w:szCs w:val="24"/>
        </w:rPr>
      </w:pPr>
      <w:r w:rsidRPr="00A3395F">
        <w:rPr>
          <w:rFonts w:ascii="Arial" w:hAnsi="Arial" w:cs="Arial"/>
          <w:sz w:val="24"/>
          <w:szCs w:val="24"/>
        </w:rPr>
        <w:lastRenderedPageBreak/>
        <w:tab/>
      </w:r>
      <w:r w:rsidR="00BA318D" w:rsidRPr="00A3395F">
        <w:rPr>
          <w:rFonts w:ascii="Arial" w:hAnsi="Arial" w:cs="Arial"/>
          <w:sz w:val="24"/>
          <w:szCs w:val="24"/>
        </w:rPr>
        <w:t>Anna Jasińska-Gmerek</w:t>
      </w:r>
      <w:r w:rsidRPr="00A3395F">
        <w:rPr>
          <w:rFonts w:ascii="Arial" w:hAnsi="Arial" w:cs="Arial"/>
          <w:sz w:val="24"/>
          <w:szCs w:val="24"/>
        </w:rPr>
        <w:tab/>
      </w:r>
      <w:r w:rsidRPr="00A3395F">
        <w:rPr>
          <w:rFonts w:ascii="Arial" w:hAnsi="Arial" w:cs="Arial"/>
          <w:sz w:val="24"/>
          <w:szCs w:val="24"/>
        </w:rPr>
        <w:tab/>
        <w:t>Wydział Zamówień Publicznych</w:t>
      </w:r>
    </w:p>
    <w:p w14:paraId="19321B11" w14:textId="77777777" w:rsidR="00DC5FE1" w:rsidRPr="00A3395F" w:rsidRDefault="00DC5FE1" w:rsidP="00230419">
      <w:pPr>
        <w:pStyle w:val="Nagwek1"/>
        <w:numPr>
          <w:ilvl w:val="0"/>
          <w:numId w:val="24"/>
        </w:numPr>
        <w:spacing w:before="240" w:line="360" w:lineRule="auto"/>
        <w:rPr>
          <w:rFonts w:ascii="Arial" w:hAnsi="Arial" w:cs="Arial"/>
          <w:color w:val="auto"/>
          <w:sz w:val="24"/>
          <w:szCs w:val="24"/>
        </w:rPr>
      </w:pPr>
      <w:bookmarkStart w:id="4" w:name="bookmark2"/>
      <w:r w:rsidRPr="00A3395F">
        <w:rPr>
          <w:rFonts w:ascii="Arial" w:hAnsi="Arial" w:cs="Arial"/>
          <w:color w:val="auto"/>
          <w:sz w:val="24"/>
          <w:szCs w:val="24"/>
        </w:rPr>
        <w:t>Wymagania dotyczące wadium.</w:t>
      </w:r>
    </w:p>
    <w:p w14:paraId="32451E8A" w14:textId="77777777" w:rsidR="00514F5F" w:rsidRPr="00A3395F" w:rsidRDefault="00524441" w:rsidP="009E34C4">
      <w:pPr>
        <w:pStyle w:val="Tekstpodstawowy3"/>
        <w:spacing w:after="0" w:line="360" w:lineRule="auto"/>
        <w:ind w:left="360"/>
        <w:rPr>
          <w:rFonts w:ascii="Arial" w:hAnsi="Arial" w:cs="Arial"/>
          <w:sz w:val="24"/>
          <w:szCs w:val="24"/>
        </w:rPr>
      </w:pPr>
      <w:r w:rsidRPr="00A3395F">
        <w:rPr>
          <w:rFonts w:ascii="Arial" w:hAnsi="Arial" w:cs="Arial"/>
          <w:sz w:val="24"/>
          <w:szCs w:val="24"/>
        </w:rPr>
        <w:t>Zamawiający nie wymaga wadium.</w:t>
      </w:r>
    </w:p>
    <w:p w14:paraId="20B152ED" w14:textId="77777777" w:rsidR="00F2673B" w:rsidRPr="00A3395F" w:rsidRDefault="00F2673B"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Opis sposobu przygotowania oferty</w:t>
      </w:r>
    </w:p>
    <w:p w14:paraId="4DC709D1" w14:textId="22B53505" w:rsidR="00503974" w:rsidRPr="00A3395F" w:rsidRDefault="00106092" w:rsidP="009E34C4">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3395F">
        <w:rPr>
          <w:rStyle w:val="Teksttreci20"/>
          <w:rFonts w:ascii="Arial" w:hAnsi="Arial" w:cs="Arial"/>
          <w:color w:val="000000" w:themeColor="text1"/>
          <w:sz w:val="24"/>
          <w:szCs w:val="24"/>
        </w:rPr>
        <w:t xml:space="preserve">Oferta musi być sporządzona w języku polskim. </w:t>
      </w:r>
      <w:r w:rsidR="008D5DFE">
        <w:rPr>
          <w:rStyle w:val="Teksttreci20"/>
          <w:rFonts w:ascii="Arial" w:hAnsi="Arial" w:cs="Arial"/>
          <w:color w:val="000000" w:themeColor="text1"/>
          <w:sz w:val="24"/>
          <w:szCs w:val="24"/>
        </w:rPr>
        <w:t>I</w:t>
      </w:r>
      <w:r w:rsidRPr="00A3395F">
        <w:rPr>
          <w:rFonts w:ascii="Arial" w:hAnsi="Arial" w:cs="Arial"/>
          <w:color w:val="000000" w:themeColor="text1"/>
          <w:sz w:val="24"/>
          <w:szCs w:val="24"/>
        </w:rPr>
        <w:t xml:space="preserve">nne dokumenty lub oświadczenia, sporządzone w języku obcym przekazuje się wraz z tłumaczeniem na język polski. </w:t>
      </w:r>
      <w:r w:rsidRPr="00A3395F">
        <w:rPr>
          <w:rFonts w:ascii="Arial" w:hAnsi="Arial" w:cs="Arial"/>
          <w:sz w:val="24"/>
          <w:szCs w:val="24"/>
        </w:rPr>
        <w:t>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67D067D9" w14:textId="4934B9F5" w:rsidR="00503974" w:rsidRPr="00A3395F" w:rsidRDefault="00106092" w:rsidP="009E34C4">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3395F">
        <w:rPr>
          <w:rFonts w:ascii="Arial" w:hAnsi="Arial" w:cs="Arial"/>
          <w:b w:val="0"/>
          <w:bCs/>
          <w:color w:val="000000" w:themeColor="text1"/>
          <w:sz w:val="24"/>
          <w:szCs w:val="24"/>
        </w:rPr>
        <w:t>Formularz oferty</w:t>
      </w:r>
      <w:r w:rsidR="00E72DE8" w:rsidRPr="00A3395F">
        <w:rPr>
          <w:rStyle w:val="Teksttreci20"/>
          <w:rFonts w:ascii="Arial" w:hAnsi="Arial" w:cs="Arial"/>
          <w:b w:val="0"/>
          <w:color w:val="000000" w:themeColor="text1"/>
          <w:sz w:val="24"/>
          <w:szCs w:val="24"/>
        </w:rPr>
        <w:t>,</w:t>
      </w:r>
      <w:r w:rsidR="00E72DE8" w:rsidRPr="00A3395F">
        <w:rPr>
          <w:rFonts w:ascii="Arial" w:hAnsi="Arial" w:cs="Arial"/>
          <w:b w:val="0"/>
          <w:sz w:val="24"/>
          <w:szCs w:val="24"/>
        </w:rPr>
        <w:t xml:space="preserve"> </w:t>
      </w:r>
      <w:r w:rsidR="006F64C3" w:rsidRPr="006F64C3">
        <w:rPr>
          <w:rFonts w:ascii="Arial" w:hAnsi="Arial" w:cs="Arial"/>
          <w:b w:val="0"/>
          <w:sz w:val="24"/>
          <w:szCs w:val="24"/>
        </w:rPr>
        <w:t xml:space="preserve">zobowiązanie podmiotu udostępniającego zasoby, </w:t>
      </w:r>
      <w:r w:rsidRPr="00A3395F">
        <w:rPr>
          <w:rFonts w:ascii="Arial" w:hAnsi="Arial" w:cs="Arial"/>
          <w:b w:val="0"/>
          <w:bCs/>
          <w:color w:val="000000" w:themeColor="text1"/>
          <w:sz w:val="24"/>
          <w:szCs w:val="24"/>
        </w:rPr>
        <w:t>oświadczenia i dokumenty o których mowa w pkt 1 oraz oświadczenia, o których mowa w rozdziale XI</w:t>
      </w:r>
      <w:r w:rsidR="006F64C3">
        <w:rPr>
          <w:rFonts w:ascii="Arial" w:hAnsi="Arial" w:cs="Arial"/>
          <w:b w:val="0"/>
          <w:bCs/>
          <w:color w:val="000000" w:themeColor="text1"/>
          <w:sz w:val="24"/>
          <w:szCs w:val="24"/>
        </w:rPr>
        <w:t>I</w:t>
      </w:r>
      <w:r w:rsidRPr="00A3395F">
        <w:rPr>
          <w:rFonts w:ascii="Arial" w:hAnsi="Arial" w:cs="Arial"/>
          <w:b w:val="0"/>
          <w:bCs/>
          <w:color w:val="000000" w:themeColor="text1"/>
          <w:sz w:val="24"/>
          <w:szCs w:val="24"/>
        </w:rPr>
        <w:t xml:space="preserve"> </w:t>
      </w:r>
      <w:r w:rsidRPr="00A3395F">
        <w:rPr>
          <w:rStyle w:val="Teksttreci20"/>
          <w:rFonts w:ascii="Arial" w:hAnsi="Arial" w:cs="Arial"/>
          <w:b w:val="0"/>
          <w:color w:val="000000" w:themeColor="text1"/>
          <w:sz w:val="24"/>
          <w:szCs w:val="24"/>
        </w:rPr>
        <w:t>należy z</w:t>
      </w:r>
      <w:r w:rsidRPr="00A3395F">
        <w:rPr>
          <w:rStyle w:val="PogrubienieTeksttreci2115pt"/>
          <w:rFonts w:ascii="Arial" w:hAnsi="Arial" w:cs="Arial"/>
          <w:color w:val="000000" w:themeColor="text1"/>
          <w:sz w:val="24"/>
          <w:szCs w:val="24"/>
        </w:rPr>
        <w:t>ł</w:t>
      </w:r>
      <w:r w:rsidRPr="00A3395F">
        <w:rPr>
          <w:rStyle w:val="Teksttreci20"/>
          <w:rFonts w:ascii="Arial" w:hAnsi="Arial" w:cs="Arial"/>
          <w:b w:val="0"/>
          <w:color w:val="000000" w:themeColor="text1"/>
          <w:sz w:val="24"/>
          <w:szCs w:val="24"/>
        </w:rPr>
        <w:t>ożyć w formie elektronicznej (tj. opatrzonej kwalifikowanym podpisem elektronicznym) lub w postaci elektronicznej opatrzonej podpisem zaufanym lub podpisem osobistym.</w:t>
      </w:r>
    </w:p>
    <w:p w14:paraId="412CD044" w14:textId="05936376" w:rsidR="00503974" w:rsidRPr="00A3395F" w:rsidRDefault="00503974" w:rsidP="009E34C4">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3395F">
        <w:rPr>
          <w:rFonts w:ascii="Arial" w:hAnsi="Arial" w:cs="Arial"/>
          <w:color w:val="000000" w:themeColor="text1"/>
          <w:sz w:val="24"/>
        </w:rPr>
        <w:t xml:space="preserve">Pełnomocnictwo przekazuje się w formie elektronicznej lub </w:t>
      </w:r>
      <w:r w:rsidR="00427D0F" w:rsidRPr="00A3395F">
        <w:rPr>
          <w:rFonts w:ascii="Arial" w:hAnsi="Arial" w:cs="Arial"/>
          <w:color w:val="000000" w:themeColor="text1"/>
          <w:sz w:val="24"/>
        </w:rPr>
        <w:t>w postaci</w:t>
      </w:r>
      <w:r w:rsidRPr="00A3395F">
        <w:rPr>
          <w:rFonts w:ascii="Arial" w:hAnsi="Arial" w:cs="Arial"/>
          <w:color w:val="000000" w:themeColor="text1"/>
          <w:sz w:val="24"/>
        </w:rPr>
        <w:t xml:space="preserve">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6F3E91C6" w14:textId="3156A9D1" w:rsidR="00503974" w:rsidRPr="00A3395F" w:rsidRDefault="00106092" w:rsidP="009E34C4">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3395F">
        <w:rPr>
          <w:rFonts w:ascii="Arial" w:hAnsi="Arial" w:cs="Arial"/>
          <w:color w:val="000000" w:themeColor="text1"/>
          <w:sz w:val="24"/>
          <w:szCs w:val="24"/>
        </w:rPr>
        <w:t>Ofertę</w:t>
      </w:r>
      <w:r w:rsidR="00E72DE8" w:rsidRPr="00A3395F">
        <w:rPr>
          <w:rStyle w:val="Teksttreci20"/>
          <w:rFonts w:ascii="Arial" w:hAnsi="Arial" w:cs="Arial"/>
          <w:color w:val="000000" w:themeColor="text1"/>
          <w:sz w:val="24"/>
          <w:szCs w:val="24"/>
        </w:rPr>
        <w:t>,</w:t>
      </w:r>
      <w:r w:rsidR="00E72DE8" w:rsidRPr="00A3395F">
        <w:rPr>
          <w:rFonts w:ascii="Arial" w:hAnsi="Arial" w:cs="Arial"/>
          <w:color w:val="000000" w:themeColor="text1"/>
          <w:sz w:val="24"/>
          <w:szCs w:val="24"/>
        </w:rPr>
        <w:t xml:space="preserve"> </w:t>
      </w:r>
      <w:r w:rsidRPr="00A3395F">
        <w:rPr>
          <w:rFonts w:ascii="Arial" w:hAnsi="Arial" w:cs="Arial"/>
          <w:color w:val="000000" w:themeColor="text1"/>
          <w:sz w:val="24"/>
          <w:szCs w:val="24"/>
        </w:rPr>
        <w:t xml:space="preserve">oświadczenia, o których mowa w art. 125 ust. 1 ustawy, </w:t>
      </w:r>
      <w:r w:rsidR="006F64C3" w:rsidRPr="00F82C0D">
        <w:rPr>
          <w:rFonts w:ascii="Arial" w:hAnsi="Arial" w:cs="Arial"/>
          <w:color w:val="000000" w:themeColor="text1"/>
          <w:sz w:val="24"/>
          <w:szCs w:val="24"/>
        </w:rPr>
        <w:t>podmiotowe środki dowodowe, zobowiązanie podmiotu udostępniającego zasoby, o którym mowa w art. 118 ust. 3 ustaw</w:t>
      </w:r>
      <w:r w:rsidR="006F64C3">
        <w:rPr>
          <w:rFonts w:ascii="Arial" w:hAnsi="Arial" w:cs="Arial"/>
          <w:color w:val="000000" w:themeColor="text1"/>
          <w:sz w:val="24"/>
          <w:szCs w:val="24"/>
        </w:rPr>
        <w:t>y, oraz</w:t>
      </w:r>
      <w:r w:rsidR="006F64C3" w:rsidRPr="00A3395F">
        <w:rPr>
          <w:rFonts w:ascii="Arial" w:hAnsi="Arial" w:cs="Arial"/>
          <w:color w:val="000000" w:themeColor="text1"/>
          <w:sz w:val="24"/>
          <w:szCs w:val="24"/>
        </w:rPr>
        <w:t xml:space="preserve"> </w:t>
      </w:r>
      <w:r w:rsidRPr="00A3395F">
        <w:rPr>
          <w:rFonts w:ascii="Arial" w:hAnsi="Arial" w:cs="Arial"/>
          <w:color w:val="000000" w:themeColor="text1"/>
          <w:sz w:val="24"/>
          <w:szCs w:val="24"/>
        </w:rPr>
        <w:t xml:space="preserve">pełnomocnictwo sporządza się w postaci </w:t>
      </w:r>
      <w:r w:rsidRPr="00A3395F">
        <w:rPr>
          <w:rFonts w:ascii="Arial" w:hAnsi="Arial" w:cs="Arial"/>
          <w:color w:val="000000" w:themeColor="text1"/>
          <w:sz w:val="24"/>
          <w:szCs w:val="24"/>
        </w:rPr>
        <w:lastRenderedPageBreak/>
        <w:t>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4E6B474C" w14:textId="71D56D59" w:rsidR="00503974" w:rsidRPr="00A3395F" w:rsidRDefault="00503974" w:rsidP="009E34C4">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3395F">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049B1DE2" w14:textId="0D994AC2" w:rsidR="00503974" w:rsidRPr="00A3395F" w:rsidRDefault="00503974" w:rsidP="009E34C4">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3395F">
        <w:rPr>
          <w:rFonts w:ascii="Arial" w:hAnsi="Arial" w:cs="Arial"/>
          <w:b w:val="0"/>
          <w:sz w:val="24"/>
          <w:szCs w:val="24"/>
        </w:rPr>
        <w:t xml:space="preserve">W przypadku, gdy </w:t>
      </w:r>
      <w:r w:rsidR="000B53BD" w:rsidRPr="00F82C0D">
        <w:rPr>
          <w:rFonts w:ascii="Arial" w:hAnsi="Arial" w:cs="Arial"/>
          <w:b w:val="0"/>
          <w:sz w:val="24"/>
          <w:szCs w:val="24"/>
        </w:rPr>
        <w:t>podmiotowe środki dowodowe</w:t>
      </w:r>
      <w:r w:rsidR="000B53BD">
        <w:rPr>
          <w:rFonts w:ascii="Arial" w:hAnsi="Arial" w:cs="Arial"/>
          <w:b w:val="0"/>
          <w:sz w:val="24"/>
          <w:szCs w:val="24"/>
        </w:rPr>
        <w:t>,</w:t>
      </w:r>
      <w:r w:rsidR="000B53BD" w:rsidRPr="00A3395F">
        <w:rPr>
          <w:rFonts w:ascii="Arial" w:hAnsi="Arial" w:cs="Arial"/>
          <w:b w:val="0"/>
          <w:sz w:val="24"/>
          <w:szCs w:val="24"/>
        </w:rPr>
        <w:t xml:space="preserve"> </w:t>
      </w:r>
      <w:r w:rsidRPr="00A3395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3395F">
        <w:rPr>
          <w:rFonts w:ascii="Arial" w:hAnsi="Arial" w:cs="Arial"/>
          <w:b w:val="0"/>
          <w:sz w:val="24"/>
          <w:szCs w:val="24"/>
        </w:rPr>
        <w:t>(</w:t>
      </w:r>
      <w:r w:rsidRPr="00A3395F">
        <w:rPr>
          <w:rFonts w:ascii="Arial" w:hAnsi="Arial" w:cs="Arial"/>
          <w:b w:val="0"/>
          <w:sz w:val="24"/>
          <w:szCs w:val="24"/>
        </w:rPr>
        <w:t>inne niż Wykonawca, Wykonawca wspólnie ubiegający się o udzielenie zamówienia, podmiot udostępniający zasoby lub podwykonawca</w:t>
      </w:r>
      <w:r w:rsidR="00427D0F" w:rsidRPr="00A3395F">
        <w:rPr>
          <w:rFonts w:ascii="Arial" w:hAnsi="Arial" w:cs="Arial"/>
          <w:b w:val="0"/>
          <w:sz w:val="24"/>
          <w:szCs w:val="24"/>
        </w:rPr>
        <w:t>)</w:t>
      </w:r>
      <w:r w:rsidRPr="00A3395F">
        <w:rPr>
          <w:rFonts w:ascii="Arial" w:hAnsi="Arial" w:cs="Arial"/>
          <w:b w:val="0"/>
          <w:sz w:val="24"/>
          <w:szCs w:val="24"/>
        </w:rPr>
        <w:t>, przekazuje się ten dokument.</w:t>
      </w:r>
    </w:p>
    <w:p w14:paraId="4DD61076" w14:textId="1906E206" w:rsidR="00503974" w:rsidRPr="00A3395F" w:rsidRDefault="00503974" w:rsidP="009E34C4">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3395F">
        <w:rPr>
          <w:rFonts w:ascii="Arial" w:hAnsi="Arial" w:cs="Arial"/>
          <w:b w:val="0"/>
          <w:sz w:val="24"/>
          <w:szCs w:val="24"/>
        </w:rPr>
        <w:t xml:space="preserve">W przypadku, gdy </w:t>
      </w:r>
      <w:r w:rsidR="000B53BD" w:rsidRPr="00F82C0D">
        <w:rPr>
          <w:rFonts w:ascii="Arial" w:hAnsi="Arial" w:cs="Arial"/>
          <w:b w:val="0"/>
          <w:sz w:val="24"/>
          <w:szCs w:val="24"/>
        </w:rPr>
        <w:t>podmiotowe środki dowodowe</w:t>
      </w:r>
      <w:r w:rsidR="000B53BD">
        <w:rPr>
          <w:rFonts w:ascii="Arial" w:hAnsi="Arial" w:cs="Arial"/>
          <w:b w:val="0"/>
          <w:sz w:val="24"/>
          <w:szCs w:val="24"/>
        </w:rPr>
        <w:t>,</w:t>
      </w:r>
      <w:r w:rsidR="000B53BD" w:rsidRPr="000B53BD">
        <w:rPr>
          <w:rFonts w:ascii="Arial" w:hAnsi="Arial" w:cs="Arial"/>
          <w:b w:val="0"/>
          <w:sz w:val="24"/>
          <w:szCs w:val="24"/>
        </w:rPr>
        <w:t xml:space="preserve"> </w:t>
      </w:r>
      <w:r w:rsidR="000B53BD" w:rsidRPr="00F82C0D">
        <w:rPr>
          <w:rFonts w:ascii="Arial" w:hAnsi="Arial" w:cs="Arial"/>
          <w:b w:val="0"/>
          <w:sz w:val="24"/>
          <w:szCs w:val="24"/>
        </w:rPr>
        <w:t>zobowiązanie podmiotu udostępniającego zasoby</w:t>
      </w:r>
      <w:r w:rsidR="000B53BD">
        <w:rPr>
          <w:rFonts w:ascii="Arial" w:hAnsi="Arial" w:cs="Arial"/>
          <w:b w:val="0"/>
          <w:sz w:val="24"/>
          <w:szCs w:val="24"/>
        </w:rPr>
        <w:t>,</w:t>
      </w:r>
      <w:r w:rsidR="000B53BD" w:rsidRPr="00A3395F">
        <w:rPr>
          <w:rFonts w:ascii="Arial" w:hAnsi="Arial" w:cs="Arial"/>
          <w:b w:val="0"/>
          <w:sz w:val="24"/>
          <w:szCs w:val="24"/>
        </w:rPr>
        <w:t xml:space="preserve"> </w:t>
      </w:r>
      <w:r w:rsidRPr="00A3395F">
        <w:rPr>
          <w:rFonts w:ascii="Arial" w:hAnsi="Arial" w:cs="Arial"/>
          <w:b w:val="0"/>
          <w:sz w:val="24"/>
          <w:szCs w:val="24"/>
        </w:rPr>
        <w:t>dokumenty potwierdzające umocowanie do rep</w:t>
      </w:r>
      <w:r w:rsidR="0014598B" w:rsidRPr="00A3395F">
        <w:rPr>
          <w:rFonts w:ascii="Arial" w:hAnsi="Arial" w:cs="Arial"/>
          <w:b w:val="0"/>
          <w:sz w:val="24"/>
          <w:szCs w:val="24"/>
        </w:rPr>
        <w:t>rezentowania lub inne dokumenty</w:t>
      </w:r>
      <w:r w:rsidRPr="00A3395F">
        <w:rPr>
          <w:rFonts w:ascii="Arial" w:hAnsi="Arial" w:cs="Arial"/>
          <w:b w:val="0"/>
          <w:sz w:val="24"/>
          <w:szCs w:val="24"/>
        </w:rPr>
        <w:t xml:space="preserve">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EC1F7A7" w14:textId="223156B3" w:rsidR="00427D0F" w:rsidRPr="00A3395F" w:rsidRDefault="00427D0F" w:rsidP="009E34C4">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3395F">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2468BDA" w14:textId="77777777" w:rsidR="00A77BB0" w:rsidRPr="00A3395F" w:rsidRDefault="00A77BB0"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lastRenderedPageBreak/>
        <w:t>Wyjaśnianie treści SWZ</w:t>
      </w:r>
    </w:p>
    <w:p w14:paraId="376FD6EE" w14:textId="77777777" w:rsidR="005A2CF4" w:rsidRPr="00A3395F" w:rsidRDefault="005A2CF4" w:rsidP="00B760F0">
      <w:pPr>
        <w:pStyle w:val="Akapitzlist"/>
        <w:numPr>
          <w:ilvl w:val="0"/>
          <w:numId w:val="31"/>
        </w:numPr>
        <w:tabs>
          <w:tab w:val="left" w:pos="420"/>
        </w:tabs>
        <w:spacing w:after="0" w:line="360" w:lineRule="auto"/>
        <w:ind w:left="426" w:hanging="426"/>
        <w:rPr>
          <w:rFonts w:ascii="Arial" w:hAnsi="Arial" w:cs="Arial"/>
          <w:b/>
          <w:bCs/>
          <w:sz w:val="24"/>
          <w:szCs w:val="24"/>
        </w:rPr>
      </w:pPr>
      <w:r w:rsidRPr="00A3395F">
        <w:rPr>
          <w:rFonts w:ascii="Arial" w:hAnsi="Arial" w:cs="Arial"/>
          <w:sz w:val="24"/>
          <w:szCs w:val="24"/>
        </w:rPr>
        <w:t xml:space="preserve">Wykonawca może zwrócić się do </w:t>
      </w:r>
      <w:r w:rsidR="00A648E6" w:rsidRPr="00A3395F">
        <w:rPr>
          <w:rFonts w:ascii="Arial" w:hAnsi="Arial" w:cs="Arial"/>
          <w:sz w:val="24"/>
          <w:szCs w:val="24"/>
        </w:rPr>
        <w:t>Z</w:t>
      </w:r>
      <w:r w:rsidRPr="00A3395F">
        <w:rPr>
          <w:rFonts w:ascii="Arial" w:hAnsi="Arial" w:cs="Arial"/>
          <w:sz w:val="24"/>
          <w:szCs w:val="24"/>
        </w:rPr>
        <w:t>amawiającego z wnioskiem o wyjaśnienie treści SWZ.</w:t>
      </w:r>
    </w:p>
    <w:p w14:paraId="58952CCB" w14:textId="59D7CEEB"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A3395F">
        <w:rPr>
          <w:rFonts w:ascii="Arial" w:hAnsi="Arial" w:cs="Arial"/>
          <w:sz w:val="24"/>
          <w:szCs w:val="24"/>
        </w:rPr>
        <w:t>Z</w:t>
      </w:r>
      <w:r w:rsidRPr="00A3395F">
        <w:rPr>
          <w:rFonts w:ascii="Arial" w:hAnsi="Arial" w:cs="Arial"/>
          <w:sz w:val="24"/>
          <w:szCs w:val="24"/>
        </w:rPr>
        <w:t xml:space="preserve">amawiającego nie później niż na 4 dni przed upływem terminu składania ofert. </w:t>
      </w:r>
    </w:p>
    <w:p w14:paraId="6DE45AC2" w14:textId="77777777"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Jeżeli </w:t>
      </w:r>
      <w:r w:rsidR="00A648E6" w:rsidRPr="00A3395F">
        <w:rPr>
          <w:rFonts w:ascii="Arial" w:hAnsi="Arial" w:cs="Arial"/>
          <w:sz w:val="24"/>
          <w:szCs w:val="24"/>
        </w:rPr>
        <w:t>Z</w:t>
      </w:r>
      <w:r w:rsidRPr="00A3395F">
        <w:rPr>
          <w:rFonts w:ascii="Arial" w:hAnsi="Arial" w:cs="Arial"/>
          <w:sz w:val="24"/>
          <w:szCs w:val="24"/>
        </w:rPr>
        <w:t xml:space="preserve">amawiający nie udzieli wyjaśnień w terminie, o którym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przedłuża termin składania ofert o czas niezbędny do zapoznania się wszystkich zainteresowanych </w:t>
      </w:r>
      <w:r w:rsidR="00A648E6" w:rsidRPr="00A3395F">
        <w:rPr>
          <w:rFonts w:ascii="Arial" w:hAnsi="Arial" w:cs="Arial"/>
          <w:sz w:val="24"/>
          <w:szCs w:val="24"/>
        </w:rPr>
        <w:t>W</w:t>
      </w:r>
      <w:r w:rsidRPr="00A3395F">
        <w:rPr>
          <w:rFonts w:ascii="Arial" w:hAnsi="Arial" w:cs="Arial"/>
          <w:sz w:val="24"/>
          <w:szCs w:val="24"/>
        </w:rPr>
        <w:t>ykonawców z wyjaśnieniami niezbędnymi do należytego przygotowania i złożenia ofert.</w:t>
      </w:r>
    </w:p>
    <w:p w14:paraId="6C7ABDB5" w14:textId="2DCB91F6"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W przypadku gdy wniosek o wyjaśnienie treści SWZ nie wpłynął w terminie, o którym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w:t>
      </w:r>
      <w:r w:rsidR="00A648E6" w:rsidRPr="00A3395F">
        <w:rPr>
          <w:rFonts w:ascii="Arial" w:hAnsi="Arial" w:cs="Arial"/>
          <w:sz w:val="24"/>
          <w:szCs w:val="24"/>
        </w:rPr>
        <w:t>Z</w:t>
      </w:r>
      <w:r w:rsidRPr="00A3395F">
        <w:rPr>
          <w:rFonts w:ascii="Arial" w:hAnsi="Arial" w:cs="Arial"/>
          <w:sz w:val="24"/>
          <w:szCs w:val="24"/>
        </w:rPr>
        <w:t>amawiający nie ma obowiązku udzielania wyjaśnień SWZ oraz obowiązku przedłużenia terminu składania ofert</w:t>
      </w:r>
      <w:r w:rsidR="0082465D">
        <w:rPr>
          <w:rFonts w:ascii="Arial" w:hAnsi="Arial" w:cs="Arial"/>
          <w:sz w:val="24"/>
          <w:szCs w:val="24"/>
        </w:rPr>
        <w:t>.</w:t>
      </w:r>
    </w:p>
    <w:p w14:paraId="3BCCC50F" w14:textId="75AB664D" w:rsidR="005A2CF4"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Przedłużenie terminu składania ofert, o których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4</w:t>
      </w:r>
      <w:r w:rsidRPr="00A3395F">
        <w:rPr>
          <w:rFonts w:ascii="Arial" w:hAnsi="Arial" w:cs="Arial"/>
          <w:sz w:val="24"/>
          <w:szCs w:val="24"/>
        </w:rPr>
        <w:t>, nie wpływa na bieg terminu składania wniosku o wyjaśnienie treści SWZ</w:t>
      </w:r>
      <w:r w:rsidR="005A2CF4" w:rsidRPr="00A3395F">
        <w:rPr>
          <w:rFonts w:ascii="Arial" w:hAnsi="Arial" w:cs="Arial"/>
          <w:sz w:val="24"/>
          <w:szCs w:val="24"/>
        </w:rPr>
        <w:t>.</w:t>
      </w:r>
    </w:p>
    <w:p w14:paraId="39B0B77A" w14:textId="77777777"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Treść zapytań wraz z wyjaśnieniami </w:t>
      </w:r>
      <w:r w:rsidR="00A648E6" w:rsidRPr="00A3395F">
        <w:rPr>
          <w:rFonts w:ascii="Arial" w:hAnsi="Arial" w:cs="Arial"/>
          <w:sz w:val="24"/>
          <w:szCs w:val="24"/>
        </w:rPr>
        <w:t>Z</w:t>
      </w:r>
      <w:r w:rsidRPr="00A3395F">
        <w:rPr>
          <w:rFonts w:ascii="Arial" w:hAnsi="Arial" w:cs="Arial"/>
          <w:sz w:val="24"/>
          <w:szCs w:val="24"/>
        </w:rPr>
        <w:t>amawiający udostępnia, bez ujawniania źródła zapytania, na stronie internetowej prowadzonego postępowania.</w:t>
      </w:r>
    </w:p>
    <w:p w14:paraId="4B7B93CB" w14:textId="77777777" w:rsidR="00A77BB0" w:rsidRPr="00A3395F" w:rsidRDefault="00A77BB0" w:rsidP="009E34C4">
      <w:pPr>
        <w:pStyle w:val="ust"/>
        <w:spacing w:before="240" w:after="0" w:line="360" w:lineRule="auto"/>
        <w:ind w:left="0" w:firstLine="0"/>
        <w:jc w:val="left"/>
        <w:rPr>
          <w:rFonts w:ascii="Arial" w:hAnsi="Arial" w:cs="Arial"/>
          <w:b/>
          <w:bCs/>
        </w:rPr>
      </w:pPr>
      <w:r w:rsidRPr="00A3395F">
        <w:rPr>
          <w:rFonts w:ascii="Arial" w:hAnsi="Arial" w:cs="Arial"/>
          <w:b/>
          <w:bCs/>
        </w:rPr>
        <w:t>Zmiany w treści SWZ</w:t>
      </w:r>
    </w:p>
    <w:p w14:paraId="5EE1AFBB" w14:textId="77777777" w:rsidR="00A77BB0" w:rsidRPr="00A3395F" w:rsidRDefault="00A77BB0" w:rsidP="00230419">
      <w:pPr>
        <w:pStyle w:val="ust"/>
        <w:numPr>
          <w:ilvl w:val="0"/>
          <w:numId w:val="28"/>
        </w:numPr>
        <w:spacing w:before="0" w:after="0" w:line="360" w:lineRule="auto"/>
        <w:ind w:left="426" w:hanging="426"/>
        <w:jc w:val="left"/>
        <w:rPr>
          <w:rFonts w:ascii="Arial" w:hAnsi="Arial" w:cs="Arial"/>
        </w:rPr>
      </w:pPr>
      <w:r w:rsidRPr="00A3395F">
        <w:rPr>
          <w:rFonts w:ascii="Arial" w:hAnsi="Arial" w:cs="Arial"/>
        </w:rPr>
        <w:t xml:space="preserve">W uzasadnionych przypadkach Zamawiający może przed upływem terminu składania ofert zmienić treść </w:t>
      </w:r>
      <w:r w:rsidR="009F5D0B" w:rsidRPr="00A3395F">
        <w:rPr>
          <w:rFonts w:ascii="Arial" w:hAnsi="Arial" w:cs="Arial"/>
        </w:rPr>
        <w:t>SWZ</w:t>
      </w:r>
      <w:r w:rsidRPr="00A3395F">
        <w:rPr>
          <w:rFonts w:ascii="Arial" w:hAnsi="Arial" w:cs="Arial"/>
        </w:rPr>
        <w:t>. Dokonaną zmianę Zamawiający zamieści na stronie internetowej, na której udostępniono SWZ. Odpowiedzi na pytania oraz zmiany stanowią integralną treść SWZ.</w:t>
      </w:r>
    </w:p>
    <w:p w14:paraId="131F82BC" w14:textId="78DD1E0D" w:rsidR="00A77BB0" w:rsidRPr="00A3395F" w:rsidRDefault="00A77BB0" w:rsidP="00230419">
      <w:pPr>
        <w:pStyle w:val="ust"/>
        <w:numPr>
          <w:ilvl w:val="0"/>
          <w:numId w:val="28"/>
        </w:numPr>
        <w:spacing w:before="0" w:after="0" w:line="360" w:lineRule="auto"/>
        <w:ind w:left="426" w:hanging="426"/>
        <w:jc w:val="left"/>
        <w:rPr>
          <w:rFonts w:ascii="Arial" w:hAnsi="Arial" w:cs="Arial"/>
        </w:rPr>
      </w:pPr>
      <w:r w:rsidRPr="00A3395F">
        <w:rPr>
          <w:rFonts w:ascii="Arial" w:hAnsi="Arial" w:cs="Arial"/>
        </w:rPr>
        <w:t xml:space="preserve">W przypadku gdy zmiana treści SWZ jest istotna dla sporządzenia oferty lub wymaga od </w:t>
      </w:r>
      <w:r w:rsidR="00A648E6" w:rsidRPr="00A3395F">
        <w:rPr>
          <w:rFonts w:ascii="Arial" w:hAnsi="Arial" w:cs="Arial"/>
        </w:rPr>
        <w:t>W</w:t>
      </w:r>
      <w:r w:rsidRPr="00A3395F">
        <w:rPr>
          <w:rFonts w:ascii="Arial" w:hAnsi="Arial" w:cs="Arial"/>
        </w:rPr>
        <w:t xml:space="preserve">ykonawców dodatkowego czasu na zapoznanie się ze zmianą treści SWZ i przygotowanie ofert, </w:t>
      </w:r>
      <w:r w:rsidR="00A648E6" w:rsidRPr="00A3395F">
        <w:rPr>
          <w:rFonts w:ascii="Arial" w:hAnsi="Arial" w:cs="Arial"/>
        </w:rPr>
        <w:t>Z</w:t>
      </w:r>
      <w:r w:rsidRPr="00A3395F">
        <w:rPr>
          <w:rFonts w:ascii="Arial" w:hAnsi="Arial" w:cs="Arial"/>
        </w:rPr>
        <w:t xml:space="preserve">amawiający przedłuża termin składania ofert o czas niezbędny na ich przygotowanie. Zamawiający informuje </w:t>
      </w:r>
      <w:r w:rsidR="00A648E6" w:rsidRPr="00A3395F">
        <w:rPr>
          <w:rFonts w:ascii="Arial" w:hAnsi="Arial" w:cs="Arial"/>
        </w:rPr>
        <w:t>W</w:t>
      </w:r>
      <w:r w:rsidRPr="00A3395F">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3AE72C0E" w14:textId="77777777" w:rsidR="00A77BB0" w:rsidRPr="00A3395F" w:rsidRDefault="00A77BB0"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lastRenderedPageBreak/>
        <w:t>Sposób obliczenia ceny</w:t>
      </w:r>
    </w:p>
    <w:p w14:paraId="5191F30C" w14:textId="68608EB3" w:rsidR="00A77BB0" w:rsidRDefault="00A77BB0" w:rsidP="009E34C4">
      <w:pPr>
        <w:pStyle w:val="Tekstpodstawowy2"/>
        <w:numPr>
          <w:ilvl w:val="0"/>
          <w:numId w:val="20"/>
        </w:numPr>
        <w:tabs>
          <w:tab w:val="left" w:pos="426"/>
        </w:tabs>
        <w:spacing w:line="360" w:lineRule="auto"/>
        <w:jc w:val="left"/>
        <w:rPr>
          <w:rFonts w:ascii="Arial" w:hAnsi="Arial" w:cs="Arial"/>
          <w:b w:val="0"/>
          <w:sz w:val="24"/>
          <w:szCs w:val="24"/>
        </w:rPr>
      </w:pPr>
      <w:r w:rsidRPr="00A3395F">
        <w:rPr>
          <w:rFonts w:ascii="Arial" w:hAnsi="Arial" w:cs="Arial"/>
          <w:b w:val="0"/>
          <w:sz w:val="24"/>
          <w:szCs w:val="24"/>
        </w:rPr>
        <w:t xml:space="preserve">Ceną ofertową jest </w:t>
      </w:r>
      <w:r w:rsidR="008B4475" w:rsidRPr="00A3395F">
        <w:rPr>
          <w:rFonts w:ascii="Arial" w:hAnsi="Arial" w:cs="Arial"/>
          <w:b w:val="0"/>
          <w:sz w:val="24"/>
          <w:szCs w:val="24"/>
        </w:rPr>
        <w:t xml:space="preserve">łączna </w:t>
      </w:r>
      <w:r w:rsidRPr="00A3395F">
        <w:rPr>
          <w:rFonts w:ascii="Arial" w:hAnsi="Arial" w:cs="Arial"/>
          <w:b w:val="0"/>
          <w:sz w:val="24"/>
          <w:szCs w:val="24"/>
        </w:rPr>
        <w:t xml:space="preserve">cena brutto podana w formularzu oferty (załącznik nr 1 do SWZ). </w:t>
      </w:r>
    </w:p>
    <w:p w14:paraId="3534FD7D" w14:textId="524818A4" w:rsidR="003A7082" w:rsidRDefault="00402835" w:rsidP="00F07BC5">
      <w:pPr>
        <w:pStyle w:val="Tekstpodstawowy2"/>
        <w:numPr>
          <w:ilvl w:val="0"/>
          <w:numId w:val="20"/>
        </w:numPr>
        <w:tabs>
          <w:tab w:val="left" w:pos="426"/>
        </w:tabs>
        <w:spacing w:line="360" w:lineRule="auto"/>
        <w:jc w:val="left"/>
        <w:rPr>
          <w:rFonts w:ascii="Arial" w:hAnsi="Arial" w:cs="Arial"/>
          <w:b w:val="0"/>
          <w:sz w:val="24"/>
          <w:szCs w:val="24"/>
        </w:rPr>
      </w:pPr>
      <w:r w:rsidRPr="00402835">
        <w:rPr>
          <w:rFonts w:ascii="Arial" w:hAnsi="Arial" w:cs="Arial"/>
          <w:b w:val="0"/>
          <w:sz w:val="24"/>
          <w:szCs w:val="24"/>
        </w:rPr>
        <w:t>Cena</w:t>
      </w:r>
      <w:r>
        <w:rPr>
          <w:rFonts w:ascii="Arial" w:hAnsi="Arial" w:cs="Arial"/>
          <w:b w:val="0"/>
          <w:sz w:val="24"/>
          <w:szCs w:val="24"/>
        </w:rPr>
        <w:t xml:space="preserve"> ofertow</w:t>
      </w:r>
      <w:r w:rsidR="00A005AF">
        <w:rPr>
          <w:rFonts w:ascii="Arial" w:hAnsi="Arial" w:cs="Arial"/>
          <w:b w:val="0"/>
          <w:sz w:val="24"/>
          <w:szCs w:val="24"/>
        </w:rPr>
        <w:t>a</w:t>
      </w:r>
      <w:r w:rsidRPr="00402835">
        <w:rPr>
          <w:rFonts w:ascii="Arial" w:hAnsi="Arial" w:cs="Arial"/>
          <w:b w:val="0"/>
          <w:sz w:val="24"/>
          <w:szCs w:val="24"/>
        </w:rPr>
        <w:t xml:space="preserve"> musi uwzględniać wszystkie wymagania niniejszej SWZ oraz obejmować wszelkie koszty, jakie poniesie Wykonawca z tytułu należytej oraz zgodnej z obowiązującymi przepisami realizacji przedmiotu zamówienia</w:t>
      </w:r>
      <w:r w:rsidR="00133474">
        <w:rPr>
          <w:rFonts w:ascii="Arial" w:hAnsi="Arial" w:cs="Arial"/>
          <w:b w:val="0"/>
          <w:sz w:val="24"/>
          <w:szCs w:val="24"/>
        </w:rPr>
        <w:t xml:space="preserve"> </w:t>
      </w:r>
      <w:r w:rsidR="00133474" w:rsidRPr="00133474">
        <w:rPr>
          <w:rFonts w:ascii="Arial" w:hAnsi="Arial" w:cs="Arial"/>
          <w:b w:val="0"/>
          <w:sz w:val="24"/>
          <w:szCs w:val="24"/>
        </w:rPr>
        <w:t>(np. transport, odbiór przesyłek z siedziby Zamawiającego).</w:t>
      </w:r>
    </w:p>
    <w:p w14:paraId="117A7AA7" w14:textId="54DF3011" w:rsidR="00133474" w:rsidRPr="00133474" w:rsidRDefault="00133474" w:rsidP="00F07BC5">
      <w:pPr>
        <w:pStyle w:val="Tekstpodstawowy2"/>
        <w:numPr>
          <w:ilvl w:val="0"/>
          <w:numId w:val="20"/>
        </w:numPr>
        <w:tabs>
          <w:tab w:val="left" w:pos="426"/>
        </w:tabs>
        <w:spacing w:line="360" w:lineRule="auto"/>
        <w:jc w:val="left"/>
        <w:rPr>
          <w:rFonts w:ascii="Arial" w:hAnsi="Arial" w:cs="Arial"/>
          <w:b w:val="0"/>
          <w:sz w:val="24"/>
          <w:szCs w:val="24"/>
        </w:rPr>
      </w:pPr>
      <w:r w:rsidRPr="00133474">
        <w:rPr>
          <w:rFonts w:ascii="Arial" w:hAnsi="Arial" w:cs="Arial"/>
          <w:b w:val="0"/>
          <w:sz w:val="24"/>
          <w:szCs w:val="24"/>
        </w:rPr>
        <w:t>Podana w ofercie cena nie stanowi wartości wynagrodzenia Wykonawcy, lecz służy do porównania ofert złożonych w postępowaniu.</w:t>
      </w:r>
    </w:p>
    <w:p w14:paraId="515BEBD5" w14:textId="13237CDF" w:rsidR="003A7082" w:rsidRDefault="00133474" w:rsidP="003A7082">
      <w:pPr>
        <w:numPr>
          <w:ilvl w:val="0"/>
          <w:numId w:val="20"/>
        </w:numPr>
        <w:spacing w:after="0" w:line="360" w:lineRule="auto"/>
        <w:rPr>
          <w:rFonts w:ascii="Arial" w:hAnsi="Arial" w:cs="Arial"/>
          <w:sz w:val="24"/>
          <w:szCs w:val="24"/>
        </w:rPr>
      </w:pPr>
      <w:r w:rsidRPr="00671457">
        <w:rPr>
          <w:rFonts w:ascii="Arial" w:hAnsi="Arial" w:cs="Arial"/>
          <w:sz w:val="24"/>
          <w:szCs w:val="24"/>
        </w:rPr>
        <w:t xml:space="preserve">Cena jaką Zamawiający zapłaci wybranemu Wykonawcy będzie wynikać z faktycznie wykonanych usług, na podstawie cen jednostkowych zaoferowanych w formularzu cenowym i uzależniona będzie od faktycznych potrzeb Zamawiającego. Ewentualne zmniejszenie ilości nie spowoduje zmiany ceny jednostkowej, jak również z tego powodu nie będą przysługiwały Wykonawcy żadne dodatkowe roszczenia w stosunku do Zamawiającego. Zamawiający przewiduje minimalny poziom realizacji zamówienia w przypadku zadania 1 na poziomie </w:t>
      </w:r>
      <w:r w:rsidR="00926285">
        <w:rPr>
          <w:rFonts w:ascii="Arial" w:hAnsi="Arial" w:cs="Arial"/>
          <w:sz w:val="24"/>
          <w:szCs w:val="24"/>
        </w:rPr>
        <w:t>45</w:t>
      </w:r>
      <w:r w:rsidRPr="00671457">
        <w:rPr>
          <w:rFonts w:ascii="Arial" w:hAnsi="Arial" w:cs="Arial"/>
          <w:sz w:val="24"/>
          <w:szCs w:val="24"/>
        </w:rPr>
        <w:t xml:space="preserve">%, a w przypadku zadania 2 na poziomie </w:t>
      </w:r>
      <w:r w:rsidR="00926285">
        <w:rPr>
          <w:rFonts w:ascii="Arial" w:hAnsi="Arial" w:cs="Arial"/>
          <w:sz w:val="24"/>
          <w:szCs w:val="24"/>
        </w:rPr>
        <w:t>50</w:t>
      </w:r>
      <w:r w:rsidRPr="00671457">
        <w:rPr>
          <w:rFonts w:ascii="Arial" w:hAnsi="Arial" w:cs="Arial"/>
          <w:sz w:val="24"/>
          <w:szCs w:val="24"/>
        </w:rPr>
        <w:t>%.</w:t>
      </w:r>
    </w:p>
    <w:p w14:paraId="5FB548EC" w14:textId="4866A821" w:rsidR="00402835" w:rsidRPr="003A7082" w:rsidRDefault="00402835" w:rsidP="003A7082">
      <w:pPr>
        <w:numPr>
          <w:ilvl w:val="0"/>
          <w:numId w:val="20"/>
        </w:numPr>
        <w:spacing w:after="0" w:line="360" w:lineRule="auto"/>
        <w:rPr>
          <w:rFonts w:ascii="Arial" w:hAnsi="Arial" w:cs="Arial"/>
          <w:sz w:val="24"/>
          <w:szCs w:val="24"/>
        </w:rPr>
      </w:pPr>
      <w:r w:rsidRPr="00402835">
        <w:rPr>
          <w:rFonts w:ascii="Arial" w:hAnsi="Arial" w:cs="Arial"/>
          <w:sz w:val="24"/>
          <w:szCs w:val="24"/>
        </w:rPr>
        <w:t>W całkowitej cenie ofertowej i cenach jednostkowych przedkładanych przez Wykonawcę będą zawarte wszelkie cła, podatki i inne należności płatne przez Wykonawcę.</w:t>
      </w:r>
    </w:p>
    <w:p w14:paraId="33C1DDF2" w14:textId="254CE836"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14:paraId="2F6C4962" w14:textId="2018BF21"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Zamawiający nie będzie udzielać zaliczek na realizację zamówienia.</w:t>
      </w:r>
    </w:p>
    <w:p w14:paraId="6847FE7B" w14:textId="77777777"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Umowa będzie zawarta na całość prac określonych w przedmiocie zamówienia.</w:t>
      </w:r>
    </w:p>
    <w:p w14:paraId="2CFA9245" w14:textId="77777777" w:rsidR="00A77BB0" w:rsidRPr="00A3395F" w:rsidRDefault="00A77BB0" w:rsidP="009E34C4">
      <w:pPr>
        <w:numPr>
          <w:ilvl w:val="0"/>
          <w:numId w:val="20"/>
        </w:numPr>
        <w:spacing w:after="120" w:line="360" w:lineRule="auto"/>
        <w:rPr>
          <w:rFonts w:ascii="Arial" w:hAnsi="Arial" w:cs="Arial"/>
          <w:sz w:val="24"/>
          <w:szCs w:val="24"/>
        </w:rPr>
      </w:pPr>
      <w:r w:rsidRPr="00A3395F">
        <w:rPr>
          <w:rFonts w:ascii="Arial" w:hAnsi="Arial" w:cs="Arial"/>
          <w:sz w:val="24"/>
          <w:szCs w:val="24"/>
        </w:rPr>
        <w:t>Wszelkie rozliczenia związane z realizacją zamówienia, którego</w:t>
      </w:r>
      <w:r w:rsidR="00BE6AD1" w:rsidRPr="00A3395F">
        <w:rPr>
          <w:rFonts w:ascii="Arial" w:hAnsi="Arial" w:cs="Arial"/>
          <w:sz w:val="24"/>
          <w:szCs w:val="24"/>
        </w:rPr>
        <w:t xml:space="preserve"> dotyczy niniejsza S</w:t>
      </w:r>
      <w:r w:rsidRPr="00A3395F">
        <w:rPr>
          <w:rFonts w:ascii="Arial" w:hAnsi="Arial" w:cs="Arial"/>
          <w:sz w:val="24"/>
          <w:szCs w:val="24"/>
        </w:rPr>
        <w:t>WZ dokonywane będą w PLN.</w:t>
      </w:r>
    </w:p>
    <w:p w14:paraId="23CA35E3" w14:textId="77777777"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5" w:name="bookmark4"/>
      <w:bookmarkEnd w:id="4"/>
      <w:r w:rsidRPr="00A3395F">
        <w:rPr>
          <w:rFonts w:ascii="Arial" w:hAnsi="Arial" w:cs="Arial"/>
          <w:color w:val="auto"/>
          <w:sz w:val="24"/>
          <w:szCs w:val="24"/>
        </w:rPr>
        <w:t>Sposób oraz termin składania ofert</w:t>
      </w:r>
      <w:bookmarkEnd w:id="5"/>
    </w:p>
    <w:p w14:paraId="1F82109F" w14:textId="63AF138E" w:rsidR="001B1A2A" w:rsidRPr="00CE439C" w:rsidRDefault="00CE439C"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14:paraId="4E8E2B6A" w14:textId="0A3C64AF" w:rsidR="00CE439C" w:rsidRPr="00CE439C" w:rsidRDefault="00CE439C"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lastRenderedPageBreak/>
        <w:t>Wykonawca może złożyć tylko jedną ofertę</w:t>
      </w:r>
      <w:r>
        <w:rPr>
          <w:sz w:val="24"/>
          <w:szCs w:val="24"/>
        </w:rPr>
        <w:t>.</w:t>
      </w:r>
    </w:p>
    <w:p w14:paraId="5BC45E5B" w14:textId="0A12A03B" w:rsidR="001B1A2A" w:rsidRPr="00A3395F" w:rsidRDefault="0042265D" w:rsidP="009E34C4">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A3395F">
        <w:rPr>
          <w:rStyle w:val="Teksttreci20"/>
          <w:rFonts w:ascii="Arial" w:hAnsi="Arial" w:cs="Arial"/>
          <w:color w:val="auto"/>
          <w:sz w:val="24"/>
          <w:szCs w:val="24"/>
        </w:rPr>
        <w:t>Ofertę należy złożyć w terminie do dnia</w:t>
      </w:r>
      <w:r w:rsidR="007966EE" w:rsidRPr="00A3395F">
        <w:rPr>
          <w:rStyle w:val="Teksttreci20"/>
          <w:rFonts w:ascii="Arial" w:hAnsi="Arial" w:cs="Arial"/>
          <w:color w:val="auto"/>
          <w:sz w:val="24"/>
          <w:szCs w:val="24"/>
        </w:rPr>
        <w:t xml:space="preserve"> </w:t>
      </w:r>
      <w:r w:rsidR="00F345B2">
        <w:rPr>
          <w:rStyle w:val="Teksttreci20"/>
          <w:rFonts w:ascii="Arial" w:hAnsi="Arial" w:cs="Arial"/>
          <w:b/>
          <w:color w:val="auto"/>
          <w:sz w:val="24"/>
          <w:szCs w:val="24"/>
        </w:rPr>
        <w:t>4</w:t>
      </w:r>
      <w:r w:rsidR="00052B00" w:rsidRPr="00C7756A">
        <w:rPr>
          <w:rStyle w:val="Teksttreci20"/>
          <w:rFonts w:ascii="Arial" w:hAnsi="Arial" w:cs="Arial"/>
          <w:b/>
          <w:color w:val="auto"/>
          <w:sz w:val="24"/>
          <w:szCs w:val="24"/>
        </w:rPr>
        <w:t xml:space="preserve"> </w:t>
      </w:r>
      <w:r w:rsidR="00E707A6">
        <w:rPr>
          <w:rStyle w:val="Teksttreci20"/>
          <w:rFonts w:ascii="Arial" w:hAnsi="Arial" w:cs="Arial"/>
          <w:b/>
          <w:color w:val="auto"/>
          <w:sz w:val="24"/>
          <w:szCs w:val="24"/>
        </w:rPr>
        <w:t>czerwc</w:t>
      </w:r>
      <w:r w:rsidR="00BE1414" w:rsidRPr="00C7756A">
        <w:rPr>
          <w:rStyle w:val="Teksttreci20"/>
          <w:rFonts w:ascii="Arial" w:hAnsi="Arial" w:cs="Arial"/>
          <w:b/>
          <w:color w:val="auto"/>
          <w:sz w:val="24"/>
          <w:szCs w:val="24"/>
        </w:rPr>
        <w:t>a</w:t>
      </w:r>
      <w:r w:rsidR="00915FFF" w:rsidRPr="00C7756A">
        <w:rPr>
          <w:rStyle w:val="Teksttreci20"/>
          <w:rFonts w:ascii="Arial" w:hAnsi="Arial" w:cs="Arial"/>
          <w:b/>
          <w:color w:val="auto"/>
          <w:sz w:val="24"/>
          <w:szCs w:val="24"/>
        </w:rPr>
        <w:t xml:space="preserve"> 202</w:t>
      </w:r>
      <w:r w:rsidR="00554D49">
        <w:rPr>
          <w:rStyle w:val="Teksttreci20"/>
          <w:rFonts w:ascii="Arial" w:hAnsi="Arial" w:cs="Arial"/>
          <w:b/>
          <w:color w:val="auto"/>
          <w:sz w:val="24"/>
          <w:szCs w:val="24"/>
        </w:rPr>
        <w:t>5</w:t>
      </w:r>
      <w:r w:rsidR="00915FFF" w:rsidRPr="00A3395F">
        <w:rPr>
          <w:rStyle w:val="Teksttreci20"/>
          <w:rFonts w:ascii="Arial" w:hAnsi="Arial" w:cs="Arial"/>
          <w:b/>
          <w:color w:val="auto"/>
          <w:sz w:val="24"/>
          <w:szCs w:val="24"/>
        </w:rPr>
        <w:t xml:space="preserve"> r., do godz.</w:t>
      </w:r>
      <w:r w:rsidR="001B1A2A" w:rsidRPr="00A3395F">
        <w:rPr>
          <w:rStyle w:val="Teksttreci20"/>
          <w:rFonts w:ascii="Arial" w:hAnsi="Arial" w:cs="Arial"/>
          <w:b/>
          <w:color w:val="auto"/>
          <w:sz w:val="24"/>
          <w:szCs w:val="24"/>
        </w:rPr>
        <w:t xml:space="preserve">: </w:t>
      </w:r>
      <w:r w:rsidR="00985E06" w:rsidRPr="00A3395F">
        <w:rPr>
          <w:rStyle w:val="Teksttreci20"/>
          <w:rFonts w:ascii="Arial" w:hAnsi="Arial" w:cs="Arial"/>
          <w:b/>
          <w:color w:val="auto"/>
          <w:sz w:val="24"/>
          <w:szCs w:val="24"/>
        </w:rPr>
        <w:t>0</w:t>
      </w:r>
      <w:r w:rsidR="001919A9" w:rsidRPr="00A3395F">
        <w:rPr>
          <w:rStyle w:val="Teksttreci20"/>
          <w:rFonts w:ascii="Arial" w:hAnsi="Arial" w:cs="Arial"/>
          <w:b/>
          <w:color w:val="auto"/>
          <w:sz w:val="24"/>
          <w:szCs w:val="24"/>
        </w:rPr>
        <w:t>9</w:t>
      </w:r>
      <w:r w:rsidR="00915FFF" w:rsidRPr="00A3395F">
        <w:rPr>
          <w:rStyle w:val="Teksttreci20"/>
          <w:rFonts w:ascii="Arial" w:hAnsi="Arial" w:cs="Arial"/>
          <w:b/>
          <w:color w:val="auto"/>
          <w:sz w:val="24"/>
          <w:szCs w:val="24"/>
        </w:rPr>
        <w:t>:00</w:t>
      </w:r>
    </w:p>
    <w:p w14:paraId="1764A48D" w14:textId="77777777" w:rsidR="001B1A2A" w:rsidRPr="00A3395F" w:rsidRDefault="0042265D"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Zamawiający odrzuci ofertę złożoną po terminie składania ofert.</w:t>
      </w:r>
    </w:p>
    <w:p w14:paraId="289A5898" w14:textId="77777777" w:rsidR="005B33F4" w:rsidRPr="00A3395F" w:rsidRDefault="005B33F4"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otwarcia ofert</w:t>
      </w:r>
    </w:p>
    <w:p w14:paraId="444582E1" w14:textId="2D6F679F"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Otwarcie ofert nastąpi w dniu </w:t>
      </w:r>
      <w:r w:rsidR="00F345B2">
        <w:rPr>
          <w:rStyle w:val="Teksttreci20"/>
          <w:rFonts w:ascii="Arial" w:hAnsi="Arial" w:cs="Arial"/>
          <w:b/>
          <w:color w:val="auto"/>
          <w:sz w:val="24"/>
          <w:szCs w:val="24"/>
        </w:rPr>
        <w:t>4</w:t>
      </w:r>
      <w:r w:rsidRPr="00C7756A">
        <w:rPr>
          <w:rStyle w:val="Teksttreci20"/>
          <w:rFonts w:ascii="Arial" w:hAnsi="Arial" w:cs="Arial"/>
          <w:b/>
          <w:color w:val="auto"/>
          <w:sz w:val="24"/>
          <w:szCs w:val="24"/>
        </w:rPr>
        <w:t xml:space="preserve"> </w:t>
      </w:r>
      <w:r w:rsidR="00E707A6">
        <w:rPr>
          <w:rStyle w:val="Teksttreci20"/>
          <w:rFonts w:ascii="Arial" w:hAnsi="Arial" w:cs="Arial"/>
          <w:b/>
          <w:color w:val="auto"/>
          <w:sz w:val="24"/>
          <w:szCs w:val="24"/>
        </w:rPr>
        <w:t>czerwca</w:t>
      </w:r>
      <w:r w:rsidRPr="00C7756A">
        <w:rPr>
          <w:rStyle w:val="Teksttreci20"/>
          <w:rFonts w:ascii="Arial" w:hAnsi="Arial" w:cs="Arial"/>
          <w:b/>
          <w:color w:val="auto"/>
          <w:sz w:val="24"/>
          <w:szCs w:val="24"/>
        </w:rPr>
        <w:t xml:space="preserve"> 202</w:t>
      </w:r>
      <w:r w:rsidR="00554D49">
        <w:rPr>
          <w:rStyle w:val="Teksttreci20"/>
          <w:rFonts w:ascii="Arial" w:hAnsi="Arial" w:cs="Arial"/>
          <w:b/>
          <w:color w:val="auto"/>
          <w:sz w:val="24"/>
          <w:szCs w:val="24"/>
        </w:rPr>
        <w:t>5</w:t>
      </w:r>
      <w:r w:rsidRPr="00A3395F">
        <w:rPr>
          <w:rStyle w:val="Teksttreci20"/>
          <w:rFonts w:ascii="Arial" w:hAnsi="Arial" w:cs="Arial"/>
          <w:b/>
          <w:color w:val="auto"/>
          <w:sz w:val="24"/>
          <w:szCs w:val="24"/>
        </w:rPr>
        <w:t xml:space="preserve"> r., o godz.: 1</w:t>
      </w:r>
      <w:r w:rsidR="001919A9" w:rsidRPr="00A3395F">
        <w:rPr>
          <w:rStyle w:val="Teksttreci20"/>
          <w:rFonts w:ascii="Arial" w:hAnsi="Arial" w:cs="Arial"/>
          <w:b/>
          <w:color w:val="auto"/>
          <w:sz w:val="24"/>
          <w:szCs w:val="24"/>
        </w:rPr>
        <w:t>0</w:t>
      </w:r>
      <w:r w:rsidRPr="00A3395F">
        <w:rPr>
          <w:rStyle w:val="Teksttreci20"/>
          <w:rFonts w:ascii="Arial" w:hAnsi="Arial" w:cs="Arial"/>
          <w:b/>
          <w:color w:val="auto"/>
          <w:sz w:val="24"/>
          <w:szCs w:val="24"/>
        </w:rPr>
        <w:t>:00</w:t>
      </w:r>
    </w:p>
    <w:p w14:paraId="39BACC67" w14:textId="77777777"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Otwarcie ofert odbywa się bez udziału Wykonawców.</w:t>
      </w:r>
    </w:p>
    <w:p w14:paraId="4E405D04" w14:textId="77777777"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163D34E1" w14:textId="77777777"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Zamawiający poinformuje o zmianie terminu otwarcia ofert na stronie internetowej prowadzonego postępowania.</w:t>
      </w:r>
    </w:p>
    <w:p w14:paraId="4F264F96" w14:textId="42CC701F" w:rsidR="005B33F4" w:rsidRPr="00CE439C" w:rsidRDefault="005B33F4" w:rsidP="009E34C4">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Zamawiający, niezwłocznie po otwarciu ofert, udostępnia na stronie internetowej prowadzonego postępowania </w:t>
      </w:r>
      <w:r w:rsidRPr="00CE439C">
        <w:rPr>
          <w:rStyle w:val="Teksttreci20"/>
          <w:rFonts w:ascii="Arial" w:hAnsi="Arial" w:cs="Arial"/>
          <w:color w:val="auto"/>
          <w:sz w:val="24"/>
          <w:szCs w:val="24"/>
        </w:rPr>
        <w:t>informacje o:</w:t>
      </w:r>
    </w:p>
    <w:p w14:paraId="0BC7FCFF" w14:textId="77777777" w:rsidR="005B33F4" w:rsidRPr="00A3395F" w:rsidRDefault="005B33F4" w:rsidP="009E34C4">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nazwach albo imionach i nazwiskach oraz siedzibach lub miejscach prowadzonej działalności gospodarczej albo miejscach zamieszkania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ykonawców, których oferty zostały otwarte;</w:t>
      </w:r>
    </w:p>
    <w:p w14:paraId="12416B67" w14:textId="77777777" w:rsidR="005B33F4" w:rsidRPr="00A3395F" w:rsidRDefault="005B33F4" w:rsidP="009E34C4">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cenach lub kosztach zawartych w ofertach.</w:t>
      </w:r>
    </w:p>
    <w:p w14:paraId="72C1FAB3" w14:textId="77777777" w:rsidR="00380C7C" w:rsidRPr="00A3395F" w:rsidRDefault="00380C7C"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związania ofertą</w:t>
      </w:r>
    </w:p>
    <w:p w14:paraId="16BB8C48" w14:textId="2B086BD1" w:rsidR="00665CEF" w:rsidRPr="00A3395F" w:rsidRDefault="00005B59" w:rsidP="00230419">
      <w:pPr>
        <w:pStyle w:val="Tekstpodstawowy3"/>
        <w:numPr>
          <w:ilvl w:val="0"/>
          <w:numId w:val="26"/>
        </w:numPr>
        <w:spacing w:after="0" w:line="360" w:lineRule="auto"/>
        <w:rPr>
          <w:rFonts w:ascii="Arial" w:hAnsi="Arial" w:cs="Arial"/>
          <w:sz w:val="24"/>
          <w:szCs w:val="24"/>
        </w:rPr>
      </w:pPr>
      <w:r w:rsidRPr="00A3395F">
        <w:rPr>
          <w:rFonts w:ascii="Arial" w:hAnsi="Arial" w:cs="Arial"/>
          <w:sz w:val="24"/>
          <w:szCs w:val="24"/>
        </w:rPr>
        <w:t xml:space="preserve">Termin związania ofertą upływa w dniu </w:t>
      </w:r>
      <w:r w:rsidR="00F345B2">
        <w:rPr>
          <w:rFonts w:ascii="Arial" w:hAnsi="Arial" w:cs="Arial"/>
          <w:b/>
          <w:sz w:val="24"/>
          <w:szCs w:val="24"/>
        </w:rPr>
        <w:t>3</w:t>
      </w:r>
      <w:r w:rsidRPr="00C7756A">
        <w:rPr>
          <w:rFonts w:ascii="Arial" w:hAnsi="Arial" w:cs="Arial"/>
          <w:b/>
          <w:sz w:val="24"/>
          <w:szCs w:val="24"/>
        </w:rPr>
        <w:t xml:space="preserve"> </w:t>
      </w:r>
      <w:r w:rsidR="00E707A6">
        <w:rPr>
          <w:rFonts w:ascii="Arial" w:hAnsi="Arial" w:cs="Arial"/>
          <w:b/>
          <w:sz w:val="24"/>
          <w:szCs w:val="24"/>
        </w:rPr>
        <w:t>lipc</w:t>
      </w:r>
      <w:r w:rsidR="005C58B3" w:rsidRPr="00C7756A">
        <w:rPr>
          <w:rFonts w:ascii="Arial" w:hAnsi="Arial" w:cs="Arial"/>
          <w:b/>
          <w:sz w:val="24"/>
          <w:szCs w:val="24"/>
        </w:rPr>
        <w:t>a</w:t>
      </w:r>
      <w:r w:rsidRPr="00C7756A">
        <w:rPr>
          <w:rFonts w:ascii="Arial" w:hAnsi="Arial" w:cs="Arial"/>
          <w:b/>
          <w:sz w:val="24"/>
          <w:szCs w:val="24"/>
        </w:rPr>
        <w:t xml:space="preserve"> 202</w:t>
      </w:r>
      <w:r w:rsidR="00554D49">
        <w:rPr>
          <w:rFonts w:ascii="Arial" w:hAnsi="Arial" w:cs="Arial"/>
          <w:b/>
          <w:sz w:val="24"/>
          <w:szCs w:val="24"/>
        </w:rPr>
        <w:t>5</w:t>
      </w:r>
      <w:r w:rsidRPr="00A3395F">
        <w:rPr>
          <w:rFonts w:ascii="Arial" w:hAnsi="Arial" w:cs="Arial"/>
          <w:b/>
          <w:sz w:val="24"/>
          <w:szCs w:val="24"/>
        </w:rPr>
        <w:t xml:space="preserve"> r. </w:t>
      </w:r>
      <w:r w:rsidR="00665CEF" w:rsidRPr="00A3395F">
        <w:rPr>
          <w:rFonts w:ascii="Arial" w:hAnsi="Arial" w:cs="Arial"/>
          <w:sz w:val="24"/>
          <w:szCs w:val="24"/>
        </w:rPr>
        <w:t xml:space="preserve">Bieg terminu związania ofertą rozpoczyna się wraz z upływem terminu składania ofert. Dzień ten jest pierwszym dniem terminu związania ofertą. </w:t>
      </w:r>
    </w:p>
    <w:p w14:paraId="34016552" w14:textId="77777777" w:rsidR="00380C7C" w:rsidRPr="00A3395F" w:rsidRDefault="00380C7C"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498D959" w14:textId="2D6C97EF" w:rsidR="00380C7C" w:rsidRPr="00A3395F" w:rsidRDefault="00380C7C"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Przed</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 xml:space="preserve">użenie terminu związania ofertą, o którym mowa w </w:t>
      </w:r>
      <w:r w:rsidR="007F78BF"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użenie terminu związania ofertą.</w:t>
      </w:r>
    </w:p>
    <w:p w14:paraId="66D70E03" w14:textId="77777777"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Zamawiający wybiera najkorzystniejszą ofertę w terminie związania ofertą określonym w SWZ.</w:t>
      </w:r>
    </w:p>
    <w:p w14:paraId="63416B65" w14:textId="77777777"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lastRenderedPageBreak/>
        <w:t>Jeżeli termin związania ofertą upłynie przed wyborem najkorzystniejszej oferty, Zamawiający wezwie Wykonawcę, którego oferta otrzymała najwyższą ocenę, do wyrażenia, w wyznaczonym przez Zamawiającego terminie, pisemnej zgody na wybór jego oferty.</w:t>
      </w:r>
    </w:p>
    <w:p w14:paraId="5FC1E784" w14:textId="3A0D745B"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W przypadku braku zgody, o której mowa w </w:t>
      </w:r>
      <w:r w:rsidR="007F78BF"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2CDBAD63" w14:textId="0709B85D"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6" w:name="bookmark8"/>
      <w:r w:rsidRPr="00A3395F">
        <w:rPr>
          <w:rFonts w:ascii="Arial" w:hAnsi="Arial" w:cs="Arial"/>
          <w:color w:val="auto"/>
          <w:sz w:val="24"/>
          <w:szCs w:val="24"/>
        </w:rPr>
        <w:t>Opis kryteriów oceny ofert, wraz z podaniem wag tych kryteriów i sposobu oceny</w:t>
      </w:r>
      <w:bookmarkEnd w:id="6"/>
      <w:r w:rsidR="007966EE" w:rsidRPr="00A3395F">
        <w:rPr>
          <w:rFonts w:ascii="Arial" w:hAnsi="Arial" w:cs="Arial"/>
          <w:color w:val="auto"/>
          <w:sz w:val="24"/>
          <w:szCs w:val="24"/>
        </w:rPr>
        <w:t xml:space="preserve"> </w:t>
      </w:r>
      <w:bookmarkStart w:id="7" w:name="bookmark9"/>
      <w:r w:rsidRPr="00A3395F">
        <w:rPr>
          <w:rFonts w:ascii="Arial" w:hAnsi="Arial" w:cs="Arial"/>
          <w:color w:val="auto"/>
          <w:sz w:val="24"/>
          <w:szCs w:val="24"/>
        </w:rPr>
        <w:t>ofert</w:t>
      </w:r>
      <w:bookmarkEnd w:id="7"/>
    </w:p>
    <w:p w14:paraId="0297812A" w14:textId="0B1F1E5B" w:rsidR="009B2A3A" w:rsidRDefault="0042265D" w:rsidP="00B839D5">
      <w:pPr>
        <w:pStyle w:val="Akapitzlist"/>
        <w:widowControl w:val="0"/>
        <w:numPr>
          <w:ilvl w:val="0"/>
          <w:numId w:val="10"/>
        </w:numPr>
        <w:tabs>
          <w:tab w:val="left" w:pos="371"/>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Przy wyborze oferty Zamawiający będzie się </w:t>
      </w:r>
      <w:r w:rsidR="009B2A3A" w:rsidRPr="00A3395F">
        <w:rPr>
          <w:rFonts w:ascii="Arial" w:hAnsi="Arial" w:cs="Arial"/>
          <w:sz w:val="24"/>
          <w:szCs w:val="24"/>
        </w:rPr>
        <w:t>kierował następującym kryteri</w:t>
      </w:r>
      <w:r w:rsidR="00207928">
        <w:rPr>
          <w:rFonts w:ascii="Arial" w:hAnsi="Arial" w:cs="Arial"/>
          <w:sz w:val="24"/>
          <w:szCs w:val="24"/>
        </w:rPr>
        <w:t>um</w:t>
      </w:r>
      <w:r w:rsidR="009B2A3A" w:rsidRPr="00A3395F">
        <w:rPr>
          <w:rFonts w:ascii="Arial" w:hAnsi="Arial" w:cs="Arial"/>
          <w:sz w:val="24"/>
          <w:szCs w:val="24"/>
        </w:rPr>
        <w:t>:</w:t>
      </w:r>
    </w:p>
    <w:p w14:paraId="43DC3AD0" w14:textId="0F1A28CB" w:rsidR="00B839D5" w:rsidRPr="00A3395F" w:rsidRDefault="00B839D5" w:rsidP="00B839D5">
      <w:pPr>
        <w:pStyle w:val="Akapitzlist"/>
        <w:widowControl w:val="0"/>
        <w:tabs>
          <w:tab w:val="left" w:pos="371"/>
        </w:tabs>
        <w:spacing w:before="240" w:after="0" w:line="360" w:lineRule="auto"/>
        <w:ind w:left="360"/>
        <w:jc w:val="center"/>
        <w:rPr>
          <w:rFonts w:ascii="Arial" w:hAnsi="Arial" w:cs="Arial"/>
          <w:sz w:val="24"/>
          <w:szCs w:val="24"/>
        </w:rPr>
      </w:pPr>
      <w:r>
        <w:rPr>
          <w:rFonts w:ascii="Arial" w:hAnsi="Arial" w:cs="Arial"/>
          <w:sz w:val="24"/>
          <w:szCs w:val="24"/>
        </w:rPr>
        <w:t>dla zadania 1</w:t>
      </w:r>
    </w:p>
    <w:p w14:paraId="0942E5B4" w14:textId="06D6E876" w:rsidR="009B2A3A" w:rsidRPr="00AE451F" w:rsidRDefault="00AE451F" w:rsidP="00775A7E">
      <w:pPr>
        <w:tabs>
          <w:tab w:val="left" w:pos="1560"/>
        </w:tabs>
        <w:spacing w:after="0" w:line="360" w:lineRule="auto"/>
        <w:rPr>
          <w:rFonts w:ascii="Arial" w:hAnsi="Arial" w:cs="Arial"/>
          <w:sz w:val="24"/>
          <w:szCs w:val="24"/>
        </w:rPr>
      </w:pPr>
      <w:r>
        <w:rPr>
          <w:rFonts w:ascii="Arial" w:hAnsi="Arial" w:cs="Arial"/>
          <w:sz w:val="24"/>
          <w:szCs w:val="24"/>
        </w:rPr>
        <w:t xml:space="preserve">Kryterium I: </w:t>
      </w:r>
      <w:r w:rsidR="00165F57">
        <w:rPr>
          <w:rFonts w:ascii="Arial" w:hAnsi="Arial" w:cs="Arial"/>
          <w:sz w:val="24"/>
          <w:szCs w:val="24"/>
        </w:rPr>
        <w:t>C</w:t>
      </w:r>
      <w:r w:rsidR="005C58B3" w:rsidRPr="00AE451F">
        <w:rPr>
          <w:rFonts w:ascii="Arial" w:hAnsi="Arial" w:cs="Arial"/>
          <w:sz w:val="24"/>
          <w:szCs w:val="24"/>
        </w:rPr>
        <w:t>ena</w:t>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775A7E">
        <w:rPr>
          <w:rFonts w:ascii="Arial" w:hAnsi="Arial" w:cs="Arial"/>
          <w:sz w:val="24"/>
          <w:szCs w:val="24"/>
        </w:rPr>
        <w:tab/>
      </w:r>
      <w:r w:rsidR="00133474">
        <w:rPr>
          <w:rFonts w:ascii="Arial" w:hAnsi="Arial" w:cs="Arial"/>
          <w:sz w:val="24"/>
          <w:szCs w:val="24"/>
        </w:rPr>
        <w:t>90</w:t>
      </w:r>
      <w:r w:rsidR="00FF7158" w:rsidRPr="00AE451F">
        <w:rPr>
          <w:rFonts w:ascii="Arial" w:hAnsi="Arial" w:cs="Arial"/>
          <w:sz w:val="24"/>
          <w:szCs w:val="24"/>
        </w:rPr>
        <w:t xml:space="preserve"> pkt</w:t>
      </w:r>
    </w:p>
    <w:p w14:paraId="2D01863C" w14:textId="7DA0ADF0" w:rsidR="00F56BED" w:rsidRDefault="00B839D5" w:rsidP="00775A7E">
      <w:pPr>
        <w:tabs>
          <w:tab w:val="left" w:pos="1560"/>
        </w:tabs>
        <w:spacing w:after="0" w:line="360" w:lineRule="auto"/>
        <w:rPr>
          <w:rFonts w:ascii="Arial" w:hAnsi="Arial" w:cs="Arial"/>
          <w:sz w:val="24"/>
          <w:szCs w:val="24"/>
        </w:rPr>
      </w:pPr>
      <w:r w:rsidRPr="00671457">
        <w:rPr>
          <w:rFonts w:ascii="Arial" w:hAnsi="Arial" w:cs="Arial"/>
          <w:sz w:val="24"/>
          <w:szCs w:val="24"/>
        </w:rPr>
        <w:t>Kryterium II</w:t>
      </w:r>
      <w:r>
        <w:rPr>
          <w:rFonts w:ascii="Arial" w:hAnsi="Arial" w:cs="Arial"/>
          <w:sz w:val="24"/>
          <w:szCs w:val="24"/>
        </w:rPr>
        <w:t>:</w:t>
      </w:r>
      <w:r w:rsidRPr="00671457">
        <w:rPr>
          <w:rFonts w:ascii="Arial" w:hAnsi="Arial" w:cs="Arial"/>
          <w:sz w:val="24"/>
          <w:szCs w:val="24"/>
        </w:rPr>
        <w:t xml:space="preserve"> Odległość od placówki nadawczej Wykonawcy</w:t>
      </w:r>
      <w:r w:rsidRPr="00671457">
        <w:rPr>
          <w:rFonts w:ascii="Arial" w:hAnsi="Arial" w:cs="Arial"/>
          <w:sz w:val="24"/>
          <w:szCs w:val="24"/>
        </w:rPr>
        <w:tab/>
      </w:r>
      <w:r w:rsidR="00775A7E">
        <w:rPr>
          <w:rFonts w:ascii="Arial" w:hAnsi="Arial" w:cs="Arial"/>
          <w:sz w:val="24"/>
          <w:szCs w:val="24"/>
        </w:rPr>
        <w:tab/>
      </w:r>
      <w:r w:rsidRPr="00671457">
        <w:rPr>
          <w:rFonts w:ascii="Arial" w:hAnsi="Arial" w:cs="Arial"/>
          <w:sz w:val="24"/>
          <w:szCs w:val="24"/>
        </w:rPr>
        <w:t>10 pkt</w:t>
      </w:r>
    </w:p>
    <w:p w14:paraId="37487120" w14:textId="02AE2A40" w:rsidR="009B2A3A" w:rsidRPr="00A3395F" w:rsidRDefault="00EE23AC" w:rsidP="009E34C4">
      <w:pPr>
        <w:pStyle w:val="Tekstpodstawowywcity"/>
        <w:spacing w:before="240" w:after="0" w:line="360" w:lineRule="auto"/>
        <w:ind w:left="0"/>
        <w:rPr>
          <w:rFonts w:ascii="Arial" w:hAnsi="Arial" w:cs="Arial"/>
          <w:b/>
          <w:sz w:val="24"/>
          <w:szCs w:val="24"/>
        </w:rPr>
      </w:pPr>
      <w:r w:rsidRPr="00A3395F">
        <w:rPr>
          <w:rFonts w:ascii="Arial" w:hAnsi="Arial" w:cs="Arial"/>
          <w:b/>
          <w:sz w:val="24"/>
          <w:szCs w:val="24"/>
        </w:rPr>
        <w:t>Kryterium</w:t>
      </w:r>
      <w:r w:rsidR="00DB2D17" w:rsidRPr="00A3395F">
        <w:rPr>
          <w:rFonts w:ascii="Arial" w:hAnsi="Arial" w:cs="Arial"/>
          <w:b/>
          <w:sz w:val="24"/>
          <w:szCs w:val="24"/>
        </w:rPr>
        <w:t xml:space="preserve"> I</w:t>
      </w:r>
      <w:r w:rsidR="009B2A3A" w:rsidRPr="00A3395F">
        <w:rPr>
          <w:rFonts w:ascii="Arial" w:hAnsi="Arial" w:cs="Arial"/>
          <w:b/>
          <w:sz w:val="24"/>
          <w:szCs w:val="24"/>
        </w:rPr>
        <w:t xml:space="preserve">: Cena (C) – </w:t>
      </w:r>
      <w:r w:rsidR="00E707A6">
        <w:rPr>
          <w:rFonts w:ascii="Arial" w:hAnsi="Arial" w:cs="Arial"/>
          <w:b/>
          <w:sz w:val="24"/>
          <w:szCs w:val="24"/>
        </w:rPr>
        <w:t>90</w:t>
      </w:r>
      <w:r w:rsidR="009B2A3A" w:rsidRPr="00A3395F">
        <w:rPr>
          <w:rFonts w:ascii="Arial" w:hAnsi="Arial" w:cs="Arial"/>
          <w:b/>
          <w:sz w:val="24"/>
          <w:szCs w:val="24"/>
        </w:rPr>
        <w:t xml:space="preserve"> pkt</w:t>
      </w:r>
    </w:p>
    <w:p w14:paraId="71289F6E" w14:textId="55127134" w:rsidR="009B2A3A" w:rsidRPr="00A3395F" w:rsidRDefault="009B2A3A" w:rsidP="009E34C4">
      <w:pPr>
        <w:pStyle w:val="Tekstpodstawowywcity"/>
        <w:spacing w:line="360" w:lineRule="auto"/>
        <w:ind w:left="0"/>
        <w:rPr>
          <w:rFonts w:ascii="Arial" w:hAnsi="Arial" w:cs="Arial"/>
          <w:sz w:val="24"/>
          <w:szCs w:val="24"/>
        </w:rPr>
      </w:pPr>
      <w:r w:rsidRPr="00A3395F">
        <w:rPr>
          <w:rFonts w:ascii="Arial" w:hAnsi="Arial" w:cs="Arial"/>
          <w:sz w:val="24"/>
          <w:szCs w:val="24"/>
        </w:rPr>
        <w:t xml:space="preserve">Liczba przyznanych punktów dla poszczególnych ofert będzie obliczona zgodnie z poniższym wzorem: </w:t>
      </w:r>
    </w:p>
    <w:p w14:paraId="538E4596" w14:textId="77777777" w:rsidR="00165F57" w:rsidRPr="00165F57" w:rsidRDefault="00165F57" w:rsidP="00165F57">
      <w:pPr>
        <w:spacing w:after="0" w:line="360" w:lineRule="auto"/>
        <w:ind w:right="142"/>
        <w:jc w:val="both"/>
        <w:rPr>
          <w:sz w:val="24"/>
          <w:szCs w:val="24"/>
        </w:rPr>
      </w:pPr>
      <w:r w:rsidRPr="00165F57">
        <w:rPr>
          <w:sz w:val="24"/>
          <w:szCs w:val="24"/>
        </w:rPr>
        <w:tab/>
        <w:t>Cmax - Co</w:t>
      </w:r>
    </w:p>
    <w:p w14:paraId="141079B7" w14:textId="555E731C" w:rsidR="00165F57" w:rsidRPr="00165F57" w:rsidRDefault="00165F57" w:rsidP="00165F57">
      <w:pPr>
        <w:spacing w:after="0" w:line="360" w:lineRule="auto"/>
        <w:ind w:right="142"/>
        <w:jc w:val="both"/>
        <w:rPr>
          <w:sz w:val="24"/>
          <w:szCs w:val="24"/>
        </w:rPr>
      </w:pPr>
      <w:r w:rsidRPr="00165F57">
        <w:rPr>
          <w:sz w:val="24"/>
          <w:szCs w:val="24"/>
        </w:rPr>
        <w:tab/>
        <w:t xml:space="preserve">----------------------- x </w:t>
      </w:r>
      <w:r w:rsidR="00E707A6">
        <w:rPr>
          <w:sz w:val="24"/>
          <w:szCs w:val="24"/>
        </w:rPr>
        <w:t>90</w:t>
      </w:r>
      <w:r w:rsidRPr="00165F57">
        <w:rPr>
          <w:sz w:val="24"/>
          <w:szCs w:val="24"/>
        </w:rPr>
        <w:t xml:space="preserve"> pkt = liczba punktów dla danej oferty</w:t>
      </w:r>
    </w:p>
    <w:p w14:paraId="571A1C5F" w14:textId="77777777" w:rsidR="00165F57" w:rsidRPr="00165F57" w:rsidRDefault="00165F57" w:rsidP="00165F57">
      <w:pPr>
        <w:spacing w:after="0" w:line="360" w:lineRule="auto"/>
        <w:ind w:right="142"/>
        <w:jc w:val="both"/>
        <w:rPr>
          <w:sz w:val="24"/>
          <w:szCs w:val="24"/>
        </w:rPr>
      </w:pPr>
      <w:r w:rsidRPr="00165F57">
        <w:rPr>
          <w:sz w:val="24"/>
          <w:szCs w:val="24"/>
        </w:rPr>
        <w:tab/>
      </w:r>
      <w:proofErr w:type="spellStart"/>
      <w:r w:rsidRPr="00165F57">
        <w:rPr>
          <w:sz w:val="24"/>
          <w:szCs w:val="24"/>
        </w:rPr>
        <w:t>Cmax</w:t>
      </w:r>
      <w:proofErr w:type="spellEnd"/>
      <w:r w:rsidRPr="00165F57">
        <w:rPr>
          <w:sz w:val="24"/>
          <w:szCs w:val="24"/>
        </w:rPr>
        <w:t xml:space="preserve"> - Cmin</w:t>
      </w:r>
    </w:p>
    <w:p w14:paraId="0BCDD56B" w14:textId="77777777" w:rsidR="00165F57" w:rsidRPr="00165F57" w:rsidRDefault="00165F57" w:rsidP="00165F57">
      <w:pPr>
        <w:spacing w:before="240" w:after="0" w:line="360" w:lineRule="auto"/>
        <w:ind w:right="142"/>
        <w:jc w:val="both"/>
        <w:rPr>
          <w:sz w:val="24"/>
          <w:szCs w:val="24"/>
        </w:rPr>
      </w:pPr>
      <w:r w:rsidRPr="00165F57">
        <w:rPr>
          <w:sz w:val="24"/>
          <w:szCs w:val="24"/>
        </w:rPr>
        <w:t>gdzie:</w:t>
      </w:r>
    </w:p>
    <w:p w14:paraId="72811075" w14:textId="77777777" w:rsidR="00165F57" w:rsidRPr="00165F57" w:rsidRDefault="00165F57" w:rsidP="00165F57">
      <w:pPr>
        <w:spacing w:after="0" w:line="360" w:lineRule="auto"/>
        <w:ind w:right="142"/>
        <w:jc w:val="both"/>
        <w:rPr>
          <w:sz w:val="24"/>
          <w:szCs w:val="24"/>
        </w:rPr>
      </w:pPr>
      <w:r w:rsidRPr="00165F57">
        <w:rPr>
          <w:sz w:val="24"/>
          <w:szCs w:val="24"/>
        </w:rPr>
        <w:t>Cmax – cena maksymalna spośród złożonych ofert</w:t>
      </w:r>
    </w:p>
    <w:p w14:paraId="5C61473F" w14:textId="77777777" w:rsidR="00165F57" w:rsidRPr="00165F57" w:rsidRDefault="00165F57" w:rsidP="00165F57">
      <w:pPr>
        <w:spacing w:after="0" w:line="360" w:lineRule="auto"/>
        <w:ind w:right="142"/>
        <w:jc w:val="both"/>
        <w:rPr>
          <w:sz w:val="24"/>
          <w:szCs w:val="24"/>
        </w:rPr>
      </w:pPr>
      <w:r w:rsidRPr="00165F57">
        <w:rPr>
          <w:sz w:val="24"/>
          <w:szCs w:val="24"/>
        </w:rPr>
        <w:t>Cmin – cena minimalna spośród złożonych ofert</w:t>
      </w:r>
    </w:p>
    <w:p w14:paraId="1AF727B6" w14:textId="77777777" w:rsidR="00165F57" w:rsidRPr="00165F57" w:rsidRDefault="00165F57" w:rsidP="00165F57">
      <w:pPr>
        <w:spacing w:after="0" w:line="360" w:lineRule="auto"/>
        <w:ind w:right="142"/>
        <w:jc w:val="both"/>
        <w:rPr>
          <w:sz w:val="24"/>
          <w:szCs w:val="24"/>
        </w:rPr>
      </w:pPr>
      <w:r w:rsidRPr="00165F57">
        <w:rPr>
          <w:sz w:val="24"/>
          <w:szCs w:val="24"/>
        </w:rPr>
        <w:t>Co – cena obliczanej oferty</w:t>
      </w:r>
    </w:p>
    <w:p w14:paraId="3923A4BA" w14:textId="078EA655" w:rsidR="00113F24" w:rsidRDefault="009B2A3A" w:rsidP="00165F57">
      <w:pPr>
        <w:spacing w:before="240" w:after="0" w:line="360" w:lineRule="auto"/>
        <w:rPr>
          <w:rFonts w:ascii="Arial" w:hAnsi="Arial" w:cs="Arial"/>
          <w:sz w:val="24"/>
          <w:szCs w:val="24"/>
        </w:rPr>
      </w:pPr>
      <w:r w:rsidRPr="00A3395F">
        <w:rPr>
          <w:rFonts w:ascii="Arial" w:hAnsi="Arial" w:cs="Arial"/>
          <w:sz w:val="24"/>
          <w:szCs w:val="24"/>
        </w:rPr>
        <w:t xml:space="preserve">W przypadku gdy w postępowaniu zostanie złożona tylko jedna oferta niepodlegająca odrzuceniu Zamawiający przyzna ofercie w kryterium cena </w:t>
      </w:r>
      <w:r w:rsidR="00E707A6">
        <w:rPr>
          <w:rFonts w:ascii="Arial" w:hAnsi="Arial" w:cs="Arial"/>
          <w:sz w:val="24"/>
          <w:szCs w:val="24"/>
        </w:rPr>
        <w:t>9</w:t>
      </w:r>
      <w:r w:rsidR="00DB2D17" w:rsidRPr="00A3395F">
        <w:rPr>
          <w:rFonts w:ascii="Arial" w:hAnsi="Arial" w:cs="Arial"/>
          <w:sz w:val="24"/>
          <w:szCs w:val="24"/>
        </w:rPr>
        <w:t>0</w:t>
      </w:r>
      <w:r w:rsidRPr="00A3395F">
        <w:rPr>
          <w:rFonts w:ascii="Arial" w:hAnsi="Arial" w:cs="Arial"/>
          <w:sz w:val="24"/>
          <w:szCs w:val="24"/>
        </w:rPr>
        <w:t xml:space="preserve"> pkt.</w:t>
      </w:r>
    </w:p>
    <w:p w14:paraId="24167C40" w14:textId="77777777" w:rsidR="00B839D5" w:rsidRPr="00671457" w:rsidRDefault="00B839D5" w:rsidP="00B839D5">
      <w:pPr>
        <w:pStyle w:val="Tekstpodstawowywcity"/>
        <w:tabs>
          <w:tab w:val="left" w:pos="0"/>
        </w:tabs>
        <w:spacing w:before="240" w:after="0" w:line="360" w:lineRule="auto"/>
        <w:ind w:left="0"/>
        <w:rPr>
          <w:rFonts w:ascii="Arial" w:hAnsi="Arial" w:cs="Arial"/>
          <w:b/>
          <w:sz w:val="24"/>
          <w:szCs w:val="24"/>
        </w:rPr>
      </w:pPr>
      <w:r w:rsidRPr="00671457">
        <w:rPr>
          <w:rFonts w:ascii="Arial" w:hAnsi="Arial" w:cs="Arial"/>
          <w:b/>
          <w:sz w:val="24"/>
          <w:szCs w:val="24"/>
        </w:rPr>
        <w:t>Kryterium II Odległość od placówki nadawczej Wykonawcy (O) – 10 pkt</w:t>
      </w:r>
    </w:p>
    <w:p w14:paraId="0DA95ED2" w14:textId="63E981B0" w:rsidR="00B839D5" w:rsidRPr="00671457" w:rsidRDefault="00B839D5" w:rsidP="00B839D5">
      <w:pPr>
        <w:tabs>
          <w:tab w:val="left" w:pos="0"/>
        </w:tabs>
        <w:spacing w:after="0" w:line="360" w:lineRule="auto"/>
        <w:rPr>
          <w:rFonts w:ascii="Arial" w:hAnsi="Arial" w:cs="Arial"/>
          <w:sz w:val="24"/>
          <w:szCs w:val="24"/>
        </w:rPr>
      </w:pPr>
      <w:r w:rsidRPr="00671457">
        <w:rPr>
          <w:rFonts w:ascii="Arial" w:hAnsi="Arial" w:cs="Arial"/>
          <w:sz w:val="24"/>
          <w:szCs w:val="24"/>
        </w:rPr>
        <w:t xml:space="preserve">W tym kryterium punktowana będzie odległość placówki nadawczej Wykonawcy w odległości (w linii prostej) w stosunku do siedziby Zamawiającego – Urząd Miasta </w:t>
      </w:r>
      <w:r w:rsidRPr="00671457">
        <w:rPr>
          <w:rFonts w:ascii="Arial" w:hAnsi="Arial" w:cs="Arial"/>
          <w:sz w:val="24"/>
          <w:szCs w:val="24"/>
        </w:rPr>
        <w:lastRenderedPageBreak/>
        <w:t>Rybnika, ul. Bolesława Chrobrego 2, 44-200 Rybnik. Punkty zostaną przyznane w następujący sposób:</w:t>
      </w:r>
    </w:p>
    <w:tbl>
      <w:tblPr>
        <w:tblW w:w="0" w:type="auto"/>
        <w:tblInd w:w="534" w:type="dxa"/>
        <w:tblLayout w:type="fixed"/>
        <w:tblLook w:val="0000" w:firstRow="0" w:lastRow="0" w:firstColumn="0" w:lastColumn="0" w:noHBand="0" w:noVBand="0"/>
      </w:tblPr>
      <w:tblGrid>
        <w:gridCol w:w="6662"/>
        <w:gridCol w:w="1984"/>
      </w:tblGrid>
      <w:tr w:rsidR="00B839D5" w:rsidRPr="00671457" w14:paraId="7DBD1321" w14:textId="77777777" w:rsidTr="00982D0C">
        <w:trPr>
          <w:trHeight w:val="1"/>
        </w:trPr>
        <w:tc>
          <w:tcPr>
            <w:tcW w:w="6662" w:type="dxa"/>
            <w:tcBorders>
              <w:top w:val="single" w:sz="4" w:space="0" w:color="000001"/>
              <w:left w:val="single" w:sz="4" w:space="0" w:color="000001"/>
              <w:bottom w:val="single" w:sz="4" w:space="0" w:color="000001"/>
              <w:right w:val="single" w:sz="4" w:space="0" w:color="000001"/>
            </w:tcBorders>
            <w:shd w:val="clear" w:color="000000" w:fill="D9D9D9" w:themeFill="background1" w:themeFillShade="D9"/>
            <w:vAlign w:val="center"/>
          </w:tcPr>
          <w:p w14:paraId="35A76147"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bCs/>
                <w:szCs w:val="24"/>
              </w:rPr>
              <w:t>Odległość placówki nadawczej Wykonawcy od siedziby Zamawiającego (w linii prostej)</w:t>
            </w:r>
          </w:p>
        </w:tc>
        <w:tc>
          <w:tcPr>
            <w:tcW w:w="1984" w:type="dxa"/>
            <w:tcBorders>
              <w:top w:val="single" w:sz="4" w:space="0" w:color="000001"/>
              <w:left w:val="single" w:sz="4" w:space="0" w:color="000001"/>
              <w:bottom w:val="single" w:sz="4" w:space="0" w:color="000001"/>
              <w:right w:val="single" w:sz="4" w:space="0" w:color="000001"/>
            </w:tcBorders>
            <w:shd w:val="clear" w:color="000000" w:fill="D9D9D9" w:themeFill="background1" w:themeFillShade="D9"/>
            <w:vAlign w:val="center"/>
          </w:tcPr>
          <w:p w14:paraId="714BA31A"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bCs/>
                <w:szCs w:val="24"/>
              </w:rPr>
              <w:t>Liczba punktów</w:t>
            </w:r>
          </w:p>
        </w:tc>
      </w:tr>
      <w:tr w:rsidR="00B839D5" w:rsidRPr="00671457" w14:paraId="4B3990F6" w14:textId="77777777" w:rsidTr="00982D0C">
        <w:trPr>
          <w:trHeight w:val="1"/>
        </w:trPr>
        <w:tc>
          <w:tcPr>
            <w:tcW w:w="6662"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5993CE66"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do 1 km</w:t>
            </w:r>
          </w:p>
        </w:tc>
        <w:tc>
          <w:tcPr>
            <w:tcW w:w="1984"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1662112C"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10</w:t>
            </w:r>
          </w:p>
        </w:tc>
      </w:tr>
      <w:tr w:rsidR="00B839D5" w:rsidRPr="00671457" w14:paraId="3C253836" w14:textId="77777777" w:rsidTr="00982D0C">
        <w:trPr>
          <w:trHeight w:val="244"/>
        </w:trPr>
        <w:tc>
          <w:tcPr>
            <w:tcW w:w="6662"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7A7B0E3F" w14:textId="7061A778"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 xml:space="preserve">&gt; 1 km do </w:t>
            </w:r>
            <w:r w:rsidR="00926285">
              <w:rPr>
                <w:rFonts w:ascii="Arial" w:hAnsi="Arial" w:cs="Arial"/>
                <w:szCs w:val="24"/>
              </w:rPr>
              <w:t>5 km</w:t>
            </w:r>
          </w:p>
        </w:tc>
        <w:tc>
          <w:tcPr>
            <w:tcW w:w="1984"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5DDE81C5"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0</w:t>
            </w:r>
          </w:p>
        </w:tc>
      </w:tr>
    </w:tbl>
    <w:p w14:paraId="7AEA3AB1" w14:textId="3B8831DC" w:rsidR="00B839D5" w:rsidRPr="00671457" w:rsidRDefault="00B839D5" w:rsidP="00B839D5">
      <w:pPr>
        <w:tabs>
          <w:tab w:val="left" w:pos="0"/>
        </w:tabs>
        <w:spacing w:after="0" w:line="360" w:lineRule="auto"/>
        <w:rPr>
          <w:rFonts w:ascii="Arial" w:hAnsi="Arial" w:cs="Arial"/>
          <w:sz w:val="24"/>
          <w:szCs w:val="24"/>
        </w:rPr>
      </w:pPr>
      <w:r w:rsidRPr="00671457">
        <w:rPr>
          <w:rFonts w:ascii="Arial" w:hAnsi="Arial" w:cs="Arial"/>
          <w:sz w:val="24"/>
          <w:szCs w:val="24"/>
        </w:rPr>
        <w:t xml:space="preserve">Wykonawca, który zaoferuje utrzymywanie placówki nadawczej przez cały okres obowiązywania umowy w odległości nie większej niż 1 km (w linii prostej) w stosunku do siedziby Zamawiającego otrzyma 10 pkt, jeżeli odległość będzie większa niż 1 km (w linii prostej) </w:t>
      </w:r>
      <w:r w:rsidR="00FC7B3F" w:rsidRPr="00671457">
        <w:rPr>
          <w:rFonts w:ascii="Arial" w:hAnsi="Arial" w:cs="Arial"/>
          <w:sz w:val="24"/>
          <w:szCs w:val="24"/>
        </w:rPr>
        <w:t xml:space="preserve">ale nie przekroczy 5 km </w:t>
      </w:r>
      <w:r w:rsidRPr="00671457">
        <w:rPr>
          <w:rFonts w:ascii="Arial" w:hAnsi="Arial" w:cs="Arial"/>
          <w:sz w:val="24"/>
          <w:szCs w:val="24"/>
        </w:rPr>
        <w:t>Wykonawca otrzyma 0 pkt.</w:t>
      </w:r>
      <w:r w:rsidRPr="00671457">
        <w:t xml:space="preserve"> </w:t>
      </w:r>
      <w:r w:rsidRPr="00671457">
        <w:rPr>
          <w:rFonts w:ascii="Arial" w:hAnsi="Arial" w:cs="Arial"/>
          <w:sz w:val="24"/>
          <w:szCs w:val="24"/>
        </w:rPr>
        <w:t>Brak wskazania w formularzu oferty adresu lokalizacji placówki nadawczej oraz brak zaznaczenia w formularzu oferty jednej z opcji lub zaznaczenie obydwóch opcji</w:t>
      </w:r>
      <w:r w:rsidR="00FC7B3F">
        <w:rPr>
          <w:rFonts w:ascii="Arial" w:hAnsi="Arial" w:cs="Arial"/>
          <w:sz w:val="24"/>
          <w:szCs w:val="24"/>
        </w:rPr>
        <w:t xml:space="preserve">, </w:t>
      </w:r>
      <w:r w:rsidR="00FC7B3F" w:rsidRPr="00671457">
        <w:rPr>
          <w:rFonts w:ascii="Arial" w:hAnsi="Arial" w:cs="Arial"/>
          <w:sz w:val="24"/>
          <w:szCs w:val="24"/>
        </w:rPr>
        <w:t xml:space="preserve">a także zaoferowanie odległości powyżej 5 km </w:t>
      </w:r>
      <w:r w:rsidRPr="00671457">
        <w:rPr>
          <w:rFonts w:ascii="Arial" w:hAnsi="Arial" w:cs="Arial"/>
          <w:sz w:val="24"/>
          <w:szCs w:val="24"/>
        </w:rPr>
        <w:t>będzie skutkować odrzuceniem oferty Wykonawcy zgodnie z art. 226 ust. 1 pkt 5 ustawy.</w:t>
      </w:r>
    </w:p>
    <w:p w14:paraId="06DA98A8" w14:textId="212326A4" w:rsidR="00B839D5" w:rsidRDefault="00B839D5" w:rsidP="00B839D5">
      <w:pPr>
        <w:tabs>
          <w:tab w:val="left" w:pos="0"/>
        </w:tabs>
        <w:spacing w:after="0" w:line="360" w:lineRule="auto"/>
        <w:rPr>
          <w:rFonts w:ascii="Arial" w:hAnsi="Arial" w:cs="Arial"/>
          <w:sz w:val="24"/>
          <w:szCs w:val="24"/>
        </w:rPr>
      </w:pPr>
      <w:r w:rsidRPr="00671457">
        <w:rPr>
          <w:rFonts w:ascii="Arial" w:hAnsi="Arial" w:cs="Arial"/>
          <w:sz w:val="24"/>
          <w:szCs w:val="24"/>
        </w:rPr>
        <w:t>Wykonawca ma prawo do zmiany adresu placówki nadawczej w trakcie trwania umowy pod warunkiem, że będzie znajdowała się w zadeklarowanym w formularzu ofertowym promieniu odległości od siedziby Zamawiającego</w:t>
      </w:r>
      <w:r>
        <w:rPr>
          <w:rFonts w:ascii="Arial" w:hAnsi="Arial" w:cs="Arial"/>
          <w:sz w:val="24"/>
          <w:szCs w:val="24"/>
        </w:rPr>
        <w:t>.</w:t>
      </w:r>
    </w:p>
    <w:p w14:paraId="548ACC12" w14:textId="4260B170" w:rsidR="00B839D5" w:rsidRPr="00A3395F" w:rsidRDefault="00B839D5" w:rsidP="00775A7E">
      <w:pPr>
        <w:pStyle w:val="Akapitzlist"/>
        <w:widowControl w:val="0"/>
        <w:tabs>
          <w:tab w:val="left" w:pos="371"/>
        </w:tabs>
        <w:spacing w:before="240" w:after="0" w:line="360" w:lineRule="auto"/>
        <w:ind w:left="360" w:hanging="360"/>
        <w:jc w:val="center"/>
        <w:rPr>
          <w:rFonts w:ascii="Arial" w:hAnsi="Arial" w:cs="Arial"/>
          <w:sz w:val="24"/>
          <w:szCs w:val="24"/>
        </w:rPr>
      </w:pPr>
      <w:r>
        <w:rPr>
          <w:rFonts w:ascii="Arial" w:hAnsi="Arial" w:cs="Arial"/>
          <w:sz w:val="24"/>
          <w:szCs w:val="24"/>
        </w:rPr>
        <w:t>dla zadania 2</w:t>
      </w:r>
    </w:p>
    <w:p w14:paraId="6BC3C213" w14:textId="77777777" w:rsidR="00B839D5" w:rsidRPr="00AE451F" w:rsidRDefault="00B839D5" w:rsidP="00775A7E">
      <w:pPr>
        <w:tabs>
          <w:tab w:val="left" w:pos="1560"/>
        </w:tabs>
        <w:spacing w:after="0" w:line="360" w:lineRule="auto"/>
        <w:rPr>
          <w:rFonts w:ascii="Arial" w:hAnsi="Arial" w:cs="Arial"/>
          <w:sz w:val="24"/>
          <w:szCs w:val="24"/>
        </w:rPr>
      </w:pPr>
      <w:r>
        <w:rPr>
          <w:rFonts w:ascii="Arial" w:hAnsi="Arial" w:cs="Arial"/>
          <w:sz w:val="24"/>
          <w:szCs w:val="24"/>
        </w:rPr>
        <w:t>Kryterium I: C</w:t>
      </w:r>
      <w:r w:rsidRPr="00AE451F">
        <w:rPr>
          <w:rFonts w:ascii="Arial" w:hAnsi="Arial" w:cs="Arial"/>
          <w:sz w:val="24"/>
          <w:szCs w:val="24"/>
        </w:rPr>
        <w:t>ena</w:t>
      </w:r>
      <w:r w:rsidRPr="00AE451F">
        <w:rPr>
          <w:rFonts w:ascii="Arial" w:hAnsi="Arial" w:cs="Arial"/>
          <w:sz w:val="24"/>
          <w:szCs w:val="24"/>
        </w:rPr>
        <w:tab/>
      </w:r>
      <w:r w:rsidRPr="00AE451F">
        <w:rPr>
          <w:rFonts w:ascii="Arial" w:hAnsi="Arial" w:cs="Arial"/>
          <w:sz w:val="24"/>
          <w:szCs w:val="24"/>
        </w:rPr>
        <w:tab/>
      </w:r>
      <w:r w:rsidRPr="00AE451F">
        <w:rPr>
          <w:rFonts w:ascii="Arial" w:hAnsi="Arial" w:cs="Arial"/>
          <w:sz w:val="24"/>
          <w:szCs w:val="24"/>
        </w:rPr>
        <w:tab/>
      </w:r>
      <w:r w:rsidRPr="00AE451F">
        <w:rPr>
          <w:rFonts w:ascii="Arial" w:hAnsi="Arial" w:cs="Arial"/>
          <w:sz w:val="24"/>
          <w:szCs w:val="24"/>
        </w:rPr>
        <w:tab/>
      </w:r>
      <w:r w:rsidRPr="00AE451F">
        <w:rPr>
          <w:rFonts w:ascii="Arial" w:hAnsi="Arial" w:cs="Arial"/>
          <w:sz w:val="24"/>
          <w:szCs w:val="24"/>
        </w:rPr>
        <w:tab/>
      </w:r>
      <w:r w:rsidRPr="00AE451F">
        <w:rPr>
          <w:rFonts w:ascii="Arial" w:hAnsi="Arial" w:cs="Arial"/>
          <w:sz w:val="24"/>
          <w:szCs w:val="24"/>
        </w:rPr>
        <w:tab/>
      </w:r>
      <w:r w:rsidRPr="00AE451F">
        <w:rPr>
          <w:rFonts w:ascii="Arial" w:hAnsi="Arial" w:cs="Arial"/>
          <w:sz w:val="24"/>
          <w:szCs w:val="24"/>
        </w:rPr>
        <w:tab/>
      </w:r>
      <w:r>
        <w:rPr>
          <w:rFonts w:ascii="Arial" w:hAnsi="Arial" w:cs="Arial"/>
          <w:sz w:val="24"/>
          <w:szCs w:val="24"/>
        </w:rPr>
        <w:t>90</w:t>
      </w:r>
      <w:r w:rsidRPr="00AE451F">
        <w:rPr>
          <w:rFonts w:ascii="Arial" w:hAnsi="Arial" w:cs="Arial"/>
          <w:sz w:val="24"/>
          <w:szCs w:val="24"/>
        </w:rPr>
        <w:t xml:space="preserve"> pkt</w:t>
      </w:r>
    </w:p>
    <w:p w14:paraId="4FF9568D" w14:textId="69592DFD" w:rsidR="00B839D5" w:rsidRDefault="00B839D5" w:rsidP="00775A7E">
      <w:pPr>
        <w:tabs>
          <w:tab w:val="left" w:pos="1560"/>
        </w:tabs>
        <w:spacing w:after="0" w:line="360" w:lineRule="auto"/>
        <w:rPr>
          <w:rFonts w:ascii="Arial" w:hAnsi="Arial" w:cs="Arial"/>
          <w:sz w:val="24"/>
          <w:szCs w:val="24"/>
        </w:rPr>
      </w:pPr>
      <w:r w:rsidRPr="00671457">
        <w:rPr>
          <w:rFonts w:ascii="Arial" w:hAnsi="Arial" w:cs="Arial"/>
          <w:sz w:val="24"/>
          <w:szCs w:val="24"/>
        </w:rPr>
        <w:t>Kryterium II</w:t>
      </w:r>
      <w:r>
        <w:rPr>
          <w:rFonts w:ascii="Arial" w:hAnsi="Arial" w:cs="Arial"/>
          <w:sz w:val="24"/>
          <w:szCs w:val="24"/>
        </w:rPr>
        <w:t>:</w:t>
      </w:r>
      <w:r w:rsidRPr="00671457">
        <w:rPr>
          <w:rFonts w:ascii="Arial" w:hAnsi="Arial" w:cs="Arial"/>
          <w:sz w:val="24"/>
          <w:szCs w:val="24"/>
        </w:rPr>
        <w:t xml:space="preserve"> </w:t>
      </w:r>
      <w:r w:rsidRPr="00B839D5">
        <w:rPr>
          <w:rFonts w:ascii="Arial" w:hAnsi="Arial" w:cs="Arial"/>
          <w:sz w:val="24"/>
          <w:szCs w:val="24"/>
        </w:rPr>
        <w:t>Gwarantowany termin doręczenia przesyłki kurierskiej w obrocie krajowym</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75A7E">
        <w:rPr>
          <w:rFonts w:ascii="Arial" w:hAnsi="Arial" w:cs="Arial"/>
          <w:sz w:val="24"/>
          <w:szCs w:val="24"/>
        </w:rPr>
        <w:tab/>
      </w:r>
      <w:r>
        <w:rPr>
          <w:rFonts w:ascii="Arial" w:hAnsi="Arial" w:cs="Arial"/>
          <w:sz w:val="24"/>
          <w:szCs w:val="24"/>
        </w:rPr>
        <w:tab/>
      </w:r>
      <w:r>
        <w:rPr>
          <w:rFonts w:ascii="Arial" w:hAnsi="Arial" w:cs="Arial"/>
          <w:sz w:val="24"/>
          <w:szCs w:val="24"/>
        </w:rPr>
        <w:tab/>
      </w:r>
      <w:r w:rsidRPr="00671457">
        <w:rPr>
          <w:rFonts w:ascii="Arial" w:hAnsi="Arial" w:cs="Arial"/>
          <w:sz w:val="24"/>
          <w:szCs w:val="24"/>
        </w:rPr>
        <w:tab/>
        <w:t>10 pkt</w:t>
      </w:r>
    </w:p>
    <w:p w14:paraId="2B7A3E9C" w14:textId="043C1EA6" w:rsidR="00B839D5" w:rsidRPr="00A3395F" w:rsidRDefault="00B839D5" w:rsidP="00B839D5">
      <w:pPr>
        <w:pStyle w:val="Tekstpodstawowywcity"/>
        <w:spacing w:before="240" w:after="0" w:line="360" w:lineRule="auto"/>
        <w:ind w:left="0"/>
        <w:rPr>
          <w:rFonts w:ascii="Arial" w:hAnsi="Arial" w:cs="Arial"/>
          <w:b/>
          <w:sz w:val="24"/>
          <w:szCs w:val="24"/>
        </w:rPr>
      </w:pPr>
      <w:r w:rsidRPr="00A3395F">
        <w:rPr>
          <w:rFonts w:ascii="Arial" w:hAnsi="Arial" w:cs="Arial"/>
          <w:b/>
          <w:sz w:val="24"/>
          <w:szCs w:val="24"/>
        </w:rPr>
        <w:t xml:space="preserve">Kryterium I: Cena (C) – </w:t>
      </w:r>
      <w:r w:rsidR="00E707A6">
        <w:rPr>
          <w:rFonts w:ascii="Arial" w:hAnsi="Arial" w:cs="Arial"/>
          <w:b/>
          <w:sz w:val="24"/>
          <w:szCs w:val="24"/>
        </w:rPr>
        <w:t>90</w:t>
      </w:r>
      <w:r w:rsidRPr="00A3395F">
        <w:rPr>
          <w:rFonts w:ascii="Arial" w:hAnsi="Arial" w:cs="Arial"/>
          <w:b/>
          <w:sz w:val="24"/>
          <w:szCs w:val="24"/>
        </w:rPr>
        <w:t xml:space="preserve"> pkt</w:t>
      </w:r>
    </w:p>
    <w:p w14:paraId="0BC0A2EB" w14:textId="77777777" w:rsidR="00B839D5" w:rsidRPr="00A3395F" w:rsidRDefault="00B839D5" w:rsidP="00B839D5">
      <w:pPr>
        <w:pStyle w:val="Tekstpodstawowywcity"/>
        <w:spacing w:line="360" w:lineRule="auto"/>
        <w:ind w:left="0"/>
        <w:rPr>
          <w:rFonts w:ascii="Arial" w:hAnsi="Arial" w:cs="Arial"/>
          <w:sz w:val="24"/>
          <w:szCs w:val="24"/>
        </w:rPr>
      </w:pPr>
      <w:r w:rsidRPr="00A3395F">
        <w:rPr>
          <w:rFonts w:ascii="Arial" w:hAnsi="Arial" w:cs="Arial"/>
          <w:sz w:val="24"/>
          <w:szCs w:val="24"/>
        </w:rPr>
        <w:t xml:space="preserve">Liczba przyznanych punktów dla poszczególnych ofert będzie obliczona zgodnie z poniższym wzorem: </w:t>
      </w:r>
    </w:p>
    <w:p w14:paraId="7836C658" w14:textId="77777777" w:rsidR="00B839D5" w:rsidRPr="00165F57" w:rsidRDefault="00B839D5" w:rsidP="00B839D5">
      <w:pPr>
        <w:spacing w:after="0" w:line="360" w:lineRule="auto"/>
        <w:ind w:right="142"/>
        <w:jc w:val="both"/>
        <w:rPr>
          <w:sz w:val="24"/>
          <w:szCs w:val="24"/>
        </w:rPr>
      </w:pPr>
      <w:r w:rsidRPr="00165F57">
        <w:rPr>
          <w:sz w:val="24"/>
          <w:szCs w:val="24"/>
        </w:rPr>
        <w:tab/>
        <w:t>Cmax - Co</w:t>
      </w:r>
    </w:p>
    <w:p w14:paraId="686407EA" w14:textId="1A8A8DCF" w:rsidR="00B839D5" w:rsidRPr="00165F57" w:rsidRDefault="00B839D5" w:rsidP="00B839D5">
      <w:pPr>
        <w:spacing w:after="0" w:line="360" w:lineRule="auto"/>
        <w:ind w:right="142"/>
        <w:jc w:val="both"/>
        <w:rPr>
          <w:sz w:val="24"/>
          <w:szCs w:val="24"/>
        </w:rPr>
      </w:pPr>
      <w:r w:rsidRPr="00165F57">
        <w:rPr>
          <w:sz w:val="24"/>
          <w:szCs w:val="24"/>
        </w:rPr>
        <w:tab/>
        <w:t xml:space="preserve">----------------------- x </w:t>
      </w:r>
      <w:r w:rsidR="00E707A6">
        <w:rPr>
          <w:sz w:val="24"/>
          <w:szCs w:val="24"/>
        </w:rPr>
        <w:t>90</w:t>
      </w:r>
      <w:r w:rsidRPr="00165F57">
        <w:rPr>
          <w:sz w:val="24"/>
          <w:szCs w:val="24"/>
        </w:rPr>
        <w:t xml:space="preserve"> pkt   =   liczba punktów dla danej oferty</w:t>
      </w:r>
    </w:p>
    <w:p w14:paraId="60909637" w14:textId="77777777" w:rsidR="00B839D5" w:rsidRPr="00165F57" w:rsidRDefault="00B839D5" w:rsidP="00B839D5">
      <w:pPr>
        <w:spacing w:after="0" w:line="360" w:lineRule="auto"/>
        <w:ind w:right="142"/>
        <w:jc w:val="both"/>
        <w:rPr>
          <w:sz w:val="24"/>
          <w:szCs w:val="24"/>
        </w:rPr>
      </w:pPr>
      <w:r w:rsidRPr="00165F57">
        <w:rPr>
          <w:sz w:val="24"/>
          <w:szCs w:val="24"/>
        </w:rPr>
        <w:tab/>
      </w:r>
      <w:proofErr w:type="spellStart"/>
      <w:r w:rsidRPr="00165F57">
        <w:rPr>
          <w:sz w:val="24"/>
          <w:szCs w:val="24"/>
        </w:rPr>
        <w:t>Cmax</w:t>
      </w:r>
      <w:proofErr w:type="spellEnd"/>
      <w:r w:rsidRPr="00165F57">
        <w:rPr>
          <w:sz w:val="24"/>
          <w:szCs w:val="24"/>
        </w:rPr>
        <w:t xml:space="preserve"> - Cmin</w:t>
      </w:r>
    </w:p>
    <w:p w14:paraId="25DF9FA3" w14:textId="77777777" w:rsidR="00B839D5" w:rsidRPr="00165F57" w:rsidRDefault="00B839D5" w:rsidP="00B839D5">
      <w:pPr>
        <w:spacing w:before="240" w:after="0" w:line="360" w:lineRule="auto"/>
        <w:ind w:right="142"/>
        <w:jc w:val="both"/>
        <w:rPr>
          <w:sz w:val="24"/>
          <w:szCs w:val="24"/>
        </w:rPr>
      </w:pPr>
      <w:r w:rsidRPr="00165F57">
        <w:rPr>
          <w:sz w:val="24"/>
          <w:szCs w:val="24"/>
        </w:rPr>
        <w:t>gdzie:</w:t>
      </w:r>
    </w:p>
    <w:p w14:paraId="0EFBFA06" w14:textId="77777777" w:rsidR="00B839D5" w:rsidRPr="00165F57" w:rsidRDefault="00B839D5" w:rsidP="00B839D5">
      <w:pPr>
        <w:spacing w:after="0" w:line="360" w:lineRule="auto"/>
        <w:ind w:right="142"/>
        <w:jc w:val="both"/>
        <w:rPr>
          <w:sz w:val="24"/>
          <w:szCs w:val="24"/>
        </w:rPr>
      </w:pPr>
      <w:r w:rsidRPr="00165F57">
        <w:rPr>
          <w:sz w:val="24"/>
          <w:szCs w:val="24"/>
        </w:rPr>
        <w:t>Cmax – cena maksymalna spośród złożonych ofert</w:t>
      </w:r>
    </w:p>
    <w:p w14:paraId="73B3686E" w14:textId="77777777" w:rsidR="00B839D5" w:rsidRPr="00165F57" w:rsidRDefault="00B839D5" w:rsidP="00B839D5">
      <w:pPr>
        <w:spacing w:after="0" w:line="360" w:lineRule="auto"/>
        <w:ind w:right="142"/>
        <w:jc w:val="both"/>
        <w:rPr>
          <w:sz w:val="24"/>
          <w:szCs w:val="24"/>
        </w:rPr>
      </w:pPr>
      <w:r w:rsidRPr="00165F57">
        <w:rPr>
          <w:sz w:val="24"/>
          <w:szCs w:val="24"/>
        </w:rPr>
        <w:t>Cmin – cena minimalna spośród złożonych ofert</w:t>
      </w:r>
    </w:p>
    <w:p w14:paraId="44BA4344" w14:textId="77777777" w:rsidR="00B839D5" w:rsidRPr="00165F57" w:rsidRDefault="00B839D5" w:rsidP="00B839D5">
      <w:pPr>
        <w:spacing w:after="0" w:line="360" w:lineRule="auto"/>
        <w:ind w:right="142"/>
        <w:jc w:val="both"/>
        <w:rPr>
          <w:sz w:val="24"/>
          <w:szCs w:val="24"/>
        </w:rPr>
      </w:pPr>
      <w:r w:rsidRPr="00165F57">
        <w:rPr>
          <w:sz w:val="24"/>
          <w:szCs w:val="24"/>
        </w:rPr>
        <w:t>Co – cena obliczanej oferty</w:t>
      </w:r>
    </w:p>
    <w:p w14:paraId="38B3528F" w14:textId="2BE055A8" w:rsidR="00B839D5" w:rsidRDefault="00B839D5" w:rsidP="00B839D5">
      <w:pPr>
        <w:spacing w:before="240" w:after="0" w:line="360" w:lineRule="auto"/>
        <w:rPr>
          <w:rFonts w:ascii="Arial" w:hAnsi="Arial" w:cs="Arial"/>
          <w:sz w:val="24"/>
          <w:szCs w:val="24"/>
        </w:rPr>
      </w:pPr>
      <w:r w:rsidRPr="00A3395F">
        <w:rPr>
          <w:rFonts w:ascii="Arial" w:hAnsi="Arial" w:cs="Arial"/>
          <w:sz w:val="24"/>
          <w:szCs w:val="24"/>
        </w:rPr>
        <w:lastRenderedPageBreak/>
        <w:t xml:space="preserve">W przypadku gdy w postępowaniu zostanie złożona tylko jedna oferta niepodlegająca odrzuceniu Zamawiający przyzna ofercie w kryterium cena </w:t>
      </w:r>
      <w:r w:rsidR="00AD475C">
        <w:rPr>
          <w:rFonts w:ascii="Arial" w:hAnsi="Arial" w:cs="Arial"/>
          <w:sz w:val="24"/>
          <w:szCs w:val="24"/>
        </w:rPr>
        <w:t>9</w:t>
      </w:r>
      <w:r w:rsidRPr="00A3395F">
        <w:rPr>
          <w:rFonts w:ascii="Arial" w:hAnsi="Arial" w:cs="Arial"/>
          <w:sz w:val="24"/>
          <w:szCs w:val="24"/>
        </w:rPr>
        <w:t>0 pkt.</w:t>
      </w:r>
    </w:p>
    <w:p w14:paraId="316734BD" w14:textId="6E4F0B2A" w:rsidR="00B839D5" w:rsidRPr="00671457" w:rsidRDefault="00B839D5" w:rsidP="00B839D5">
      <w:pPr>
        <w:pStyle w:val="Tekstpodstawowywcity"/>
        <w:tabs>
          <w:tab w:val="left" w:pos="0"/>
        </w:tabs>
        <w:spacing w:before="240" w:after="0" w:line="360" w:lineRule="auto"/>
        <w:ind w:left="0"/>
        <w:rPr>
          <w:rFonts w:ascii="Arial" w:hAnsi="Arial" w:cs="Arial"/>
          <w:b/>
          <w:sz w:val="24"/>
          <w:szCs w:val="24"/>
        </w:rPr>
      </w:pPr>
      <w:r w:rsidRPr="00671457">
        <w:rPr>
          <w:rFonts w:ascii="Arial" w:hAnsi="Arial" w:cs="Arial"/>
          <w:b/>
          <w:sz w:val="24"/>
          <w:szCs w:val="24"/>
        </w:rPr>
        <w:t xml:space="preserve">Kryterium II Gwarantowany termin doręczenia przesyłki kurierskiej w obrocie krajowym (T) – </w:t>
      </w:r>
      <w:r>
        <w:rPr>
          <w:rFonts w:ascii="Arial" w:hAnsi="Arial" w:cs="Arial"/>
          <w:b/>
          <w:sz w:val="24"/>
          <w:szCs w:val="24"/>
        </w:rPr>
        <w:t>1</w:t>
      </w:r>
      <w:r w:rsidRPr="00671457">
        <w:rPr>
          <w:rFonts w:ascii="Arial" w:hAnsi="Arial" w:cs="Arial"/>
          <w:b/>
          <w:sz w:val="24"/>
          <w:szCs w:val="24"/>
        </w:rPr>
        <w:t>0 pkt</w:t>
      </w:r>
    </w:p>
    <w:p w14:paraId="40475580" w14:textId="77777777" w:rsidR="00404DA6" w:rsidRDefault="00B839D5" w:rsidP="00B839D5">
      <w:pPr>
        <w:tabs>
          <w:tab w:val="left" w:pos="0"/>
        </w:tabs>
        <w:spacing w:after="0" w:line="360" w:lineRule="auto"/>
        <w:rPr>
          <w:rFonts w:ascii="Arial" w:hAnsi="Arial" w:cs="Arial"/>
          <w:sz w:val="24"/>
          <w:szCs w:val="24"/>
        </w:rPr>
      </w:pPr>
      <w:r w:rsidRPr="00671457">
        <w:rPr>
          <w:rFonts w:ascii="Arial" w:hAnsi="Arial" w:cs="Arial"/>
          <w:sz w:val="24"/>
          <w:szCs w:val="24"/>
        </w:rPr>
        <w:t xml:space="preserve">W tym kryterium punktowany będzie gwarantowany termin doręczenia przesyłki kurierskiej w obrocie krajowym nadanej do godziny 15:00. </w:t>
      </w:r>
    </w:p>
    <w:p w14:paraId="5F5EF90C" w14:textId="661BB7BB" w:rsidR="00B839D5" w:rsidRPr="00671457" w:rsidRDefault="00926285" w:rsidP="00B839D5">
      <w:pPr>
        <w:tabs>
          <w:tab w:val="left" w:pos="0"/>
        </w:tabs>
        <w:spacing w:after="0" w:line="360" w:lineRule="auto"/>
        <w:rPr>
          <w:rFonts w:ascii="Arial" w:hAnsi="Arial" w:cs="Arial"/>
          <w:sz w:val="24"/>
          <w:szCs w:val="24"/>
        </w:rPr>
      </w:pPr>
      <w:r>
        <w:rPr>
          <w:rFonts w:ascii="Arial" w:hAnsi="Arial" w:cs="Arial"/>
          <w:sz w:val="24"/>
          <w:szCs w:val="24"/>
        </w:rPr>
        <w:t>P</w:t>
      </w:r>
      <w:r w:rsidR="00B839D5" w:rsidRPr="00671457">
        <w:rPr>
          <w:rFonts w:ascii="Arial" w:hAnsi="Arial" w:cs="Arial"/>
          <w:sz w:val="24"/>
          <w:szCs w:val="24"/>
        </w:rPr>
        <w:t>unkty zostaną przyznane w następujący sposób:</w:t>
      </w:r>
    </w:p>
    <w:tbl>
      <w:tblPr>
        <w:tblW w:w="0" w:type="auto"/>
        <w:tblInd w:w="534" w:type="dxa"/>
        <w:tblLayout w:type="fixed"/>
        <w:tblLook w:val="0000" w:firstRow="0" w:lastRow="0" w:firstColumn="0" w:lastColumn="0" w:noHBand="0" w:noVBand="0"/>
      </w:tblPr>
      <w:tblGrid>
        <w:gridCol w:w="6662"/>
        <w:gridCol w:w="1984"/>
      </w:tblGrid>
      <w:tr w:rsidR="00B839D5" w:rsidRPr="00671457" w14:paraId="091E7EA3" w14:textId="77777777" w:rsidTr="00982D0C">
        <w:trPr>
          <w:trHeight w:val="1"/>
        </w:trPr>
        <w:tc>
          <w:tcPr>
            <w:tcW w:w="6662" w:type="dxa"/>
            <w:tcBorders>
              <w:top w:val="single" w:sz="4" w:space="0" w:color="000001"/>
              <w:left w:val="single" w:sz="4" w:space="0" w:color="000001"/>
              <w:bottom w:val="single" w:sz="4" w:space="0" w:color="000001"/>
              <w:right w:val="single" w:sz="4" w:space="0" w:color="000001"/>
            </w:tcBorders>
            <w:shd w:val="clear" w:color="000000" w:fill="D9D9D9" w:themeFill="background1" w:themeFillShade="D9"/>
            <w:vAlign w:val="center"/>
          </w:tcPr>
          <w:p w14:paraId="598518A6"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bCs/>
                <w:szCs w:val="24"/>
              </w:rPr>
              <w:t>Gwarantowany termin doręczenia przesyłki kurierskiej w obrocie krajowym nadanej do godziny 15:00</w:t>
            </w:r>
          </w:p>
        </w:tc>
        <w:tc>
          <w:tcPr>
            <w:tcW w:w="1984" w:type="dxa"/>
            <w:tcBorders>
              <w:top w:val="single" w:sz="4" w:space="0" w:color="000001"/>
              <w:left w:val="single" w:sz="4" w:space="0" w:color="000001"/>
              <w:bottom w:val="single" w:sz="4" w:space="0" w:color="000001"/>
              <w:right w:val="single" w:sz="4" w:space="0" w:color="000001"/>
            </w:tcBorders>
            <w:shd w:val="clear" w:color="000000" w:fill="D9D9D9" w:themeFill="background1" w:themeFillShade="D9"/>
            <w:vAlign w:val="center"/>
          </w:tcPr>
          <w:p w14:paraId="620F8998"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bCs/>
                <w:szCs w:val="24"/>
              </w:rPr>
              <w:t>Liczba punktów</w:t>
            </w:r>
          </w:p>
        </w:tc>
      </w:tr>
      <w:tr w:rsidR="00B839D5" w:rsidRPr="00671457" w14:paraId="4FA4B47A" w14:textId="77777777" w:rsidTr="00982D0C">
        <w:trPr>
          <w:trHeight w:val="1"/>
        </w:trPr>
        <w:tc>
          <w:tcPr>
            <w:tcW w:w="6662"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71ECF4B3"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następny dzień roboczy po dniu nadania</w:t>
            </w:r>
          </w:p>
        </w:tc>
        <w:tc>
          <w:tcPr>
            <w:tcW w:w="1984"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2A746DCA" w14:textId="794F26AD" w:rsidR="00B839D5" w:rsidRPr="00671457" w:rsidRDefault="00B839D5" w:rsidP="00982D0C">
            <w:pPr>
              <w:widowControl w:val="0"/>
              <w:autoSpaceDE w:val="0"/>
              <w:autoSpaceDN w:val="0"/>
              <w:adjustRightInd w:val="0"/>
              <w:spacing w:line="240" w:lineRule="auto"/>
              <w:jc w:val="center"/>
              <w:rPr>
                <w:rFonts w:ascii="Arial" w:hAnsi="Arial" w:cs="Arial"/>
                <w:szCs w:val="24"/>
              </w:rPr>
            </w:pPr>
            <w:r>
              <w:rPr>
                <w:rFonts w:ascii="Arial" w:hAnsi="Arial" w:cs="Arial"/>
                <w:szCs w:val="24"/>
              </w:rPr>
              <w:t>1</w:t>
            </w:r>
            <w:r w:rsidRPr="00671457">
              <w:rPr>
                <w:rFonts w:ascii="Arial" w:hAnsi="Arial" w:cs="Arial"/>
                <w:szCs w:val="24"/>
              </w:rPr>
              <w:t>0</w:t>
            </w:r>
          </w:p>
        </w:tc>
      </w:tr>
      <w:tr w:rsidR="00B839D5" w:rsidRPr="00671457" w14:paraId="7264B2A6" w14:textId="77777777" w:rsidTr="00982D0C">
        <w:trPr>
          <w:trHeight w:val="244"/>
        </w:trPr>
        <w:tc>
          <w:tcPr>
            <w:tcW w:w="6662"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7CAC7AD7"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drugi dzień roboczy po dniu nadania</w:t>
            </w:r>
          </w:p>
        </w:tc>
        <w:tc>
          <w:tcPr>
            <w:tcW w:w="1984"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7FF19817" w14:textId="4654A1C0" w:rsidR="00B839D5" w:rsidRPr="00671457" w:rsidRDefault="00B839D5" w:rsidP="00982D0C">
            <w:pPr>
              <w:widowControl w:val="0"/>
              <w:autoSpaceDE w:val="0"/>
              <w:autoSpaceDN w:val="0"/>
              <w:adjustRightInd w:val="0"/>
              <w:spacing w:line="240" w:lineRule="auto"/>
              <w:jc w:val="center"/>
              <w:rPr>
                <w:rFonts w:ascii="Arial" w:hAnsi="Arial" w:cs="Arial"/>
                <w:szCs w:val="24"/>
              </w:rPr>
            </w:pPr>
            <w:r>
              <w:rPr>
                <w:rFonts w:ascii="Arial" w:hAnsi="Arial" w:cs="Arial"/>
                <w:szCs w:val="24"/>
              </w:rPr>
              <w:t>5</w:t>
            </w:r>
          </w:p>
        </w:tc>
      </w:tr>
      <w:tr w:rsidR="00B839D5" w:rsidRPr="00671457" w14:paraId="51BC680D" w14:textId="77777777" w:rsidTr="00982D0C">
        <w:trPr>
          <w:trHeight w:val="244"/>
        </w:trPr>
        <w:tc>
          <w:tcPr>
            <w:tcW w:w="6662"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1C2673BB" w14:textId="77777777" w:rsidR="00B839D5" w:rsidRPr="00671457" w:rsidRDefault="00B839D5" w:rsidP="00982D0C">
            <w:pPr>
              <w:widowControl w:val="0"/>
              <w:autoSpaceDE w:val="0"/>
              <w:autoSpaceDN w:val="0"/>
              <w:adjustRightInd w:val="0"/>
              <w:spacing w:line="240" w:lineRule="auto"/>
              <w:jc w:val="center"/>
              <w:rPr>
                <w:rFonts w:ascii="Arial" w:hAnsi="Arial" w:cs="Arial"/>
                <w:szCs w:val="24"/>
              </w:rPr>
            </w:pPr>
            <w:r w:rsidRPr="00671457">
              <w:rPr>
                <w:rFonts w:ascii="Arial" w:hAnsi="Arial" w:cs="Arial"/>
                <w:szCs w:val="24"/>
              </w:rPr>
              <w:t>trzeci dzień roboczy po dniu nadania</w:t>
            </w:r>
          </w:p>
        </w:tc>
        <w:tc>
          <w:tcPr>
            <w:tcW w:w="1984" w:type="dxa"/>
            <w:tcBorders>
              <w:top w:val="single" w:sz="4" w:space="0" w:color="000001"/>
              <w:left w:val="single" w:sz="4" w:space="0" w:color="000001"/>
              <w:bottom w:val="single" w:sz="4" w:space="0" w:color="000001"/>
              <w:right w:val="single" w:sz="4" w:space="0" w:color="000001"/>
            </w:tcBorders>
            <w:shd w:val="clear" w:color="000000" w:fill="FFFFFF"/>
            <w:vAlign w:val="center"/>
          </w:tcPr>
          <w:p w14:paraId="0A32964B" w14:textId="362BCC8F" w:rsidR="00B839D5" w:rsidRPr="00671457" w:rsidRDefault="0057607E" w:rsidP="00982D0C">
            <w:pPr>
              <w:widowControl w:val="0"/>
              <w:autoSpaceDE w:val="0"/>
              <w:autoSpaceDN w:val="0"/>
              <w:adjustRightInd w:val="0"/>
              <w:spacing w:line="240" w:lineRule="auto"/>
              <w:jc w:val="center"/>
              <w:rPr>
                <w:rFonts w:ascii="Arial" w:hAnsi="Arial" w:cs="Arial"/>
                <w:szCs w:val="24"/>
              </w:rPr>
            </w:pPr>
            <w:r>
              <w:rPr>
                <w:rFonts w:ascii="Arial" w:hAnsi="Arial" w:cs="Arial"/>
                <w:szCs w:val="24"/>
              </w:rPr>
              <w:t>0</w:t>
            </w:r>
          </w:p>
        </w:tc>
      </w:tr>
    </w:tbl>
    <w:p w14:paraId="43F0AC64" w14:textId="3CB997E9" w:rsidR="00B839D5" w:rsidRPr="00671457" w:rsidRDefault="00B839D5" w:rsidP="00B839D5">
      <w:pPr>
        <w:tabs>
          <w:tab w:val="left" w:pos="0"/>
        </w:tabs>
        <w:spacing w:after="0" w:line="360" w:lineRule="auto"/>
        <w:rPr>
          <w:rStyle w:val="Teksttreci20"/>
          <w:rFonts w:ascii="Arial" w:eastAsiaTheme="minorHAnsi" w:hAnsi="Arial" w:cs="Arial"/>
          <w:color w:val="auto"/>
          <w:sz w:val="24"/>
          <w:szCs w:val="24"/>
          <w:lang w:eastAsia="en-US" w:bidi="ar-SA"/>
        </w:rPr>
      </w:pPr>
      <w:r w:rsidRPr="00671457">
        <w:rPr>
          <w:rFonts w:ascii="Arial" w:hAnsi="Arial" w:cs="Arial"/>
          <w:sz w:val="24"/>
          <w:szCs w:val="24"/>
        </w:rPr>
        <w:t xml:space="preserve">Maksymalna liczba punktów zostanie przyznana za zaoferowanie terminu doręczenia przesyłki kurierskiej następnego dnia roboczego po nadaniu. </w:t>
      </w:r>
      <w:r w:rsidRPr="00671457">
        <w:rPr>
          <w:rStyle w:val="Teksttreci20"/>
          <w:rFonts w:ascii="Arial" w:eastAsiaTheme="minorHAnsi" w:hAnsi="Arial" w:cs="Arial"/>
          <w:color w:val="auto"/>
          <w:sz w:val="24"/>
          <w:szCs w:val="24"/>
          <w:lang w:eastAsia="en-US" w:bidi="ar-SA"/>
        </w:rPr>
        <w:t xml:space="preserve">Brak zaznaczenia </w:t>
      </w:r>
      <w:r w:rsidR="009534DE">
        <w:rPr>
          <w:rStyle w:val="Teksttreci20"/>
          <w:rFonts w:ascii="Arial" w:eastAsiaTheme="minorHAnsi" w:hAnsi="Arial" w:cs="Arial"/>
          <w:color w:val="auto"/>
          <w:sz w:val="24"/>
          <w:szCs w:val="24"/>
          <w:lang w:eastAsia="en-US" w:bidi="ar-SA"/>
        </w:rPr>
        <w:t xml:space="preserve">na </w:t>
      </w:r>
      <w:r w:rsidRPr="00671457">
        <w:rPr>
          <w:rStyle w:val="Teksttreci20"/>
          <w:rFonts w:ascii="Arial" w:eastAsiaTheme="minorHAnsi" w:hAnsi="Arial" w:cs="Arial"/>
          <w:color w:val="auto"/>
          <w:sz w:val="24"/>
          <w:szCs w:val="24"/>
          <w:lang w:eastAsia="en-US" w:bidi="ar-SA"/>
        </w:rPr>
        <w:t xml:space="preserve">formularzu oferty jednej z opcji lub zaznaczenie więcej niż jednej opcji będzie skutkować odrzuceniem oferty Wykonawcy zgodnie z art. 226 ust. 1 pkt 5 ustawy. </w:t>
      </w:r>
    </w:p>
    <w:p w14:paraId="0F2CFCE4" w14:textId="495359AC" w:rsidR="009B2A3A" w:rsidRPr="007C065A" w:rsidRDefault="009B2A3A" w:rsidP="007C065A">
      <w:pPr>
        <w:pStyle w:val="Akapitzlist"/>
        <w:widowControl w:val="0"/>
        <w:numPr>
          <w:ilvl w:val="0"/>
          <w:numId w:val="10"/>
        </w:numPr>
        <w:tabs>
          <w:tab w:val="left" w:pos="371"/>
        </w:tabs>
        <w:spacing w:before="240" w:after="0" w:line="360" w:lineRule="auto"/>
        <w:rPr>
          <w:rFonts w:ascii="Arial" w:eastAsia="Arial" w:hAnsi="Arial" w:cs="Arial"/>
          <w:sz w:val="24"/>
          <w:szCs w:val="24"/>
        </w:rPr>
      </w:pPr>
      <w:r w:rsidRPr="007C065A">
        <w:rPr>
          <w:rFonts w:ascii="Arial" w:eastAsia="Arial" w:hAnsi="Arial" w:cs="Arial"/>
          <w:sz w:val="24"/>
          <w:szCs w:val="24"/>
        </w:rPr>
        <w:t xml:space="preserve">Punktacja przyznawana ofertom </w:t>
      </w:r>
      <w:r w:rsidR="0075296C" w:rsidRPr="007C065A">
        <w:rPr>
          <w:rFonts w:ascii="Arial" w:eastAsia="Arial" w:hAnsi="Arial" w:cs="Arial"/>
          <w:sz w:val="24"/>
          <w:szCs w:val="24"/>
        </w:rPr>
        <w:t xml:space="preserve">w poszczególnych kryteriach </w:t>
      </w:r>
      <w:r w:rsidRPr="007C065A">
        <w:rPr>
          <w:rFonts w:ascii="Arial" w:eastAsia="Arial" w:hAnsi="Arial" w:cs="Arial"/>
          <w:sz w:val="24"/>
          <w:szCs w:val="24"/>
        </w:rPr>
        <w:t>będzie liczona z dokładnością do dwóch miejsc po przecinku.</w:t>
      </w:r>
    </w:p>
    <w:p w14:paraId="4BEE6F40" w14:textId="245E46A1" w:rsidR="0075296C" w:rsidRPr="0049785B" w:rsidRDefault="0075296C" w:rsidP="009E34C4">
      <w:pPr>
        <w:pStyle w:val="Akapitzlist"/>
        <w:widowControl w:val="0"/>
        <w:numPr>
          <w:ilvl w:val="0"/>
          <w:numId w:val="10"/>
        </w:numPr>
        <w:tabs>
          <w:tab w:val="left" w:pos="371"/>
        </w:tabs>
        <w:spacing w:after="0" w:line="360" w:lineRule="auto"/>
        <w:rPr>
          <w:rFonts w:ascii="Arial" w:hAnsi="Arial" w:cs="Arial"/>
          <w:sz w:val="24"/>
          <w:szCs w:val="24"/>
        </w:rPr>
      </w:pPr>
      <w:r w:rsidRPr="00A3395F">
        <w:rPr>
          <w:rFonts w:ascii="Arial" w:eastAsia="Arial" w:hAnsi="Arial" w:cs="Arial"/>
          <w:sz w:val="24"/>
          <w:szCs w:val="24"/>
        </w:rPr>
        <w:t>Maksymalna liczba punktów, możliwych do uzyskania przez Wykonawcę wynosi 100.</w:t>
      </w:r>
    </w:p>
    <w:p w14:paraId="79A1321B" w14:textId="77777777" w:rsidR="00B61F41" w:rsidRDefault="0049785B" w:rsidP="009E34C4">
      <w:pPr>
        <w:pStyle w:val="Akapitzlist"/>
        <w:widowControl w:val="0"/>
        <w:numPr>
          <w:ilvl w:val="0"/>
          <w:numId w:val="10"/>
        </w:numPr>
        <w:tabs>
          <w:tab w:val="left" w:pos="371"/>
        </w:tabs>
        <w:spacing w:after="0" w:line="360" w:lineRule="auto"/>
        <w:rPr>
          <w:rFonts w:ascii="Arial" w:hAnsi="Arial" w:cs="Arial"/>
          <w:sz w:val="24"/>
          <w:szCs w:val="24"/>
        </w:rPr>
      </w:pPr>
      <w:r w:rsidRPr="001034D8">
        <w:rPr>
          <w:rFonts w:ascii="Arial" w:hAnsi="Arial" w:cs="Arial"/>
          <w:sz w:val="24"/>
          <w:szCs w:val="24"/>
        </w:rPr>
        <w:t xml:space="preserve">Każda oferta nieodrzucona zostanie oceniona wg kryteriów opisanych w pkt 1 i otrzyma liczbę punktów (S) obliczoną wg wzoru: </w:t>
      </w:r>
    </w:p>
    <w:p w14:paraId="29BA2274" w14:textId="435F3768" w:rsidR="00B61F41" w:rsidRPr="00671457" w:rsidRDefault="00B61F41" w:rsidP="00B61F41">
      <w:pPr>
        <w:pStyle w:val="Akapitzlist"/>
        <w:widowControl w:val="0"/>
        <w:tabs>
          <w:tab w:val="left" w:pos="371"/>
        </w:tabs>
        <w:spacing w:after="0" w:line="360" w:lineRule="auto"/>
        <w:ind w:left="360"/>
        <w:jc w:val="both"/>
        <w:rPr>
          <w:rFonts w:ascii="Arial" w:hAnsi="Arial" w:cs="Arial"/>
          <w:sz w:val="24"/>
          <w:szCs w:val="24"/>
        </w:rPr>
      </w:pPr>
      <w:r w:rsidRPr="00671457">
        <w:rPr>
          <w:rFonts w:ascii="Arial" w:hAnsi="Arial" w:cs="Arial"/>
          <w:sz w:val="24"/>
          <w:szCs w:val="24"/>
        </w:rPr>
        <w:t>zadanie 1: S = C + O</w:t>
      </w:r>
    </w:p>
    <w:p w14:paraId="4FC84988" w14:textId="278F3AAC" w:rsidR="0049785B" w:rsidRPr="00B61F41" w:rsidRDefault="00B61F41" w:rsidP="00B61F41">
      <w:pPr>
        <w:pStyle w:val="Akapitzlist"/>
        <w:widowControl w:val="0"/>
        <w:tabs>
          <w:tab w:val="left" w:pos="371"/>
        </w:tabs>
        <w:spacing w:after="0" w:line="360" w:lineRule="auto"/>
        <w:ind w:left="360"/>
        <w:jc w:val="both"/>
        <w:rPr>
          <w:rFonts w:ascii="Arial" w:hAnsi="Arial" w:cs="Arial"/>
          <w:sz w:val="24"/>
          <w:szCs w:val="24"/>
        </w:rPr>
      </w:pPr>
      <w:r w:rsidRPr="00671457">
        <w:rPr>
          <w:rFonts w:ascii="Arial" w:hAnsi="Arial" w:cs="Arial"/>
          <w:sz w:val="24"/>
          <w:szCs w:val="24"/>
        </w:rPr>
        <w:t>zadanie 2: S= C + T</w:t>
      </w:r>
    </w:p>
    <w:p w14:paraId="3CDAE6E6" w14:textId="77777777" w:rsidR="001B1A2A" w:rsidRPr="00A3395F" w:rsidRDefault="009B2A3A" w:rsidP="009E34C4">
      <w:pPr>
        <w:pStyle w:val="Akapitzlist"/>
        <w:widowControl w:val="0"/>
        <w:numPr>
          <w:ilvl w:val="0"/>
          <w:numId w:val="10"/>
        </w:numPr>
        <w:tabs>
          <w:tab w:val="left" w:pos="371"/>
        </w:tabs>
        <w:spacing w:after="0" w:line="360" w:lineRule="auto"/>
        <w:rPr>
          <w:rFonts w:ascii="Arial" w:hAnsi="Arial" w:cs="Arial"/>
          <w:sz w:val="24"/>
          <w:szCs w:val="24"/>
        </w:rPr>
      </w:pPr>
      <w:r w:rsidRPr="00A3395F">
        <w:rPr>
          <w:rFonts w:ascii="Arial" w:hAnsi="Arial" w:cs="Arial"/>
          <w:sz w:val="24"/>
          <w:szCs w:val="24"/>
        </w:rPr>
        <w:t>Za ofertę najkorzystniejszą zostanie uznana oferta, która otrzyma największą liczbę punktów. Oceny dokonywać będą członkowie komisji przetargowej.</w:t>
      </w:r>
    </w:p>
    <w:p w14:paraId="34D8EC82" w14:textId="321F4915" w:rsidR="00097CFC" w:rsidRPr="00A3395F" w:rsidRDefault="00097CFC"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8" w:name="bookmark10"/>
      <w:r w:rsidRPr="00A3395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3395F">
        <w:rPr>
          <w:rFonts w:ascii="Arial" w:hAnsi="Arial" w:cs="Arial"/>
          <w:sz w:val="24"/>
          <w:szCs w:val="24"/>
        </w:rPr>
        <w:t xml:space="preserve">czywistych omyłek rachunkowych </w:t>
      </w:r>
      <w:r w:rsidRPr="00A3395F">
        <w:rPr>
          <w:rFonts w:ascii="Arial" w:hAnsi="Arial" w:cs="Arial"/>
          <w:sz w:val="24"/>
          <w:szCs w:val="24"/>
        </w:rPr>
        <w:t xml:space="preserve">z uwzględnieniem konsekwencji rachunkowych dokonanych poprawek oraz innych </w:t>
      </w:r>
      <w:r w:rsidRPr="00A3395F">
        <w:rPr>
          <w:rFonts w:ascii="Arial" w:hAnsi="Arial" w:cs="Arial"/>
          <w:sz w:val="24"/>
          <w:szCs w:val="24"/>
        </w:rPr>
        <w:lastRenderedPageBreak/>
        <w:t>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00F600BC" w14:textId="36DD71E4" w:rsidR="00097CFC" w:rsidRPr="00B61F41" w:rsidRDefault="00097CFC"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3395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3395F">
        <w:rPr>
          <w:rFonts w:ascii="Arial" w:hAnsi="Arial" w:cs="Arial"/>
          <w:sz w:val="24"/>
          <w:szCs w:val="24"/>
        </w:rPr>
        <w:t>rty określonych w niniejszej S</w:t>
      </w:r>
      <w:r w:rsidRPr="00A3395F">
        <w:rPr>
          <w:rFonts w:ascii="Arial" w:hAnsi="Arial" w:cs="Arial"/>
          <w:sz w:val="24"/>
          <w:szCs w:val="24"/>
        </w:rPr>
        <w:t>WZ).</w:t>
      </w:r>
    </w:p>
    <w:p w14:paraId="6866FAE3" w14:textId="78C3EC5F" w:rsidR="00B61F41" w:rsidRPr="00A3395F" w:rsidRDefault="00B61F41"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3395F">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A3395F">
        <w:rPr>
          <w:rFonts w:ascii="Arial" w:hAnsi="Arial" w:cs="Arial"/>
          <w:bCs/>
          <w:sz w:val="24"/>
          <w:szCs w:val="24"/>
        </w:rPr>
        <w:t>(określonych w rozdziale XIII niniejszej SWZ).</w:t>
      </w:r>
    </w:p>
    <w:p w14:paraId="264E15A0" w14:textId="5742C5D3" w:rsidR="00571CE1" w:rsidRPr="007C065A" w:rsidRDefault="00571CE1" w:rsidP="00571CE1">
      <w:pPr>
        <w:tabs>
          <w:tab w:val="left" w:pos="709"/>
        </w:tabs>
        <w:spacing w:before="240" w:after="0" w:line="360" w:lineRule="auto"/>
        <w:rPr>
          <w:rFonts w:ascii="Arial" w:hAnsi="Arial" w:cs="Arial"/>
          <w:b/>
          <w:bCs/>
          <w:sz w:val="24"/>
          <w:szCs w:val="24"/>
        </w:rPr>
      </w:pPr>
      <w:r w:rsidRPr="007C065A">
        <w:rPr>
          <w:rFonts w:ascii="Arial" w:hAnsi="Arial" w:cs="Arial"/>
          <w:b/>
          <w:bCs/>
          <w:sz w:val="24"/>
          <w:szCs w:val="24"/>
        </w:rPr>
        <w:t>Poprawianie omyłek rachunkowych</w:t>
      </w:r>
      <w:r w:rsidR="00B61F41">
        <w:rPr>
          <w:rFonts w:ascii="Arial" w:hAnsi="Arial" w:cs="Arial"/>
          <w:b/>
          <w:bCs/>
          <w:sz w:val="24"/>
          <w:szCs w:val="24"/>
        </w:rPr>
        <w:t xml:space="preserve"> – dotyczy każdego zadania</w:t>
      </w:r>
    </w:p>
    <w:p w14:paraId="4EBB0CCF" w14:textId="77777777" w:rsidR="00B61F41" w:rsidRPr="00671457" w:rsidRDefault="00B61F41" w:rsidP="00B61F41">
      <w:pPr>
        <w:pStyle w:val="Akapitzlist"/>
        <w:numPr>
          <w:ilvl w:val="0"/>
          <w:numId w:val="68"/>
        </w:numPr>
        <w:tabs>
          <w:tab w:val="left" w:pos="709"/>
        </w:tabs>
        <w:spacing w:after="0" w:line="360" w:lineRule="auto"/>
        <w:rPr>
          <w:rFonts w:ascii="Arial" w:hAnsi="Arial" w:cs="Arial"/>
          <w:bCs/>
          <w:sz w:val="24"/>
          <w:szCs w:val="24"/>
        </w:rPr>
      </w:pPr>
      <w:r w:rsidRPr="00671457">
        <w:rPr>
          <w:rFonts w:ascii="Arial" w:eastAsia="Arial" w:hAnsi="Arial" w:cs="Arial"/>
          <w:bCs/>
          <w:sz w:val="24"/>
          <w:szCs w:val="24"/>
        </w:rPr>
        <w:t>W przypadku rozbieżności pomiędzy łączną ceną podaną w formularzu oferty (załącznik nr 1 do SIWZ) a łączną wartością brutto części składowych zamówienia podanych w formularzu oferty, Zamawiający uzna za prawidłowe wartości brutto części składowych podanych w formularzu oferty. W takiej sytuacji Zamawiający we własnym zakresie dokona zsumowania części składowych podanych w formularzu oferty i otrzymany wynik potraktuje jako łączną cenę oferty.</w:t>
      </w:r>
    </w:p>
    <w:p w14:paraId="1CA06EBF" w14:textId="78FC1116" w:rsidR="00571CE1" w:rsidRPr="00B61F41" w:rsidRDefault="00B61F41" w:rsidP="00571CE1">
      <w:pPr>
        <w:pStyle w:val="Akapitzlist"/>
        <w:numPr>
          <w:ilvl w:val="0"/>
          <w:numId w:val="68"/>
        </w:numPr>
        <w:tabs>
          <w:tab w:val="left" w:pos="709"/>
        </w:tabs>
        <w:spacing w:after="0" w:line="360" w:lineRule="auto"/>
        <w:rPr>
          <w:rFonts w:ascii="Arial" w:hAnsi="Arial" w:cs="Arial"/>
          <w:bCs/>
          <w:sz w:val="24"/>
          <w:szCs w:val="24"/>
        </w:rPr>
      </w:pPr>
      <w:r w:rsidRPr="00671457">
        <w:rPr>
          <w:rFonts w:ascii="Arial" w:hAnsi="Arial" w:cs="Arial"/>
          <w:bCs/>
          <w:sz w:val="24"/>
          <w:szCs w:val="24"/>
        </w:rPr>
        <w:t>W przypadku rozbieżności między łączną ceną ofertową podaną w formularzu oferty a faktycznym iloczynem ceny jednostkowej brutto określonej dla danej części składowej zamówienia, Zamawiający uzna za prawidłową cenę jednostkową. W takiej sytuacji Zamawiający we własnym zakresie dokona przemnożenia ceny jednostkowej przez łączną ilość zakresu zamówienia i otrzymaną wartość potraktuje jako ostateczną cenę oferty.</w:t>
      </w:r>
    </w:p>
    <w:p w14:paraId="6A5A540E" w14:textId="6FD87B11" w:rsidR="008E62F6" w:rsidRPr="00A3395F" w:rsidRDefault="008E62F6" w:rsidP="009E34C4">
      <w:pPr>
        <w:tabs>
          <w:tab w:val="left" w:pos="709"/>
        </w:tabs>
        <w:spacing w:before="240" w:after="0" w:line="360" w:lineRule="auto"/>
        <w:rPr>
          <w:rFonts w:ascii="Arial" w:hAnsi="Arial" w:cs="Arial"/>
          <w:sz w:val="24"/>
          <w:szCs w:val="24"/>
        </w:rPr>
      </w:pPr>
      <w:r w:rsidRPr="00A3395F">
        <w:rPr>
          <w:rFonts w:ascii="Arial" w:hAnsi="Arial" w:cs="Arial"/>
          <w:b/>
          <w:bCs/>
          <w:sz w:val="24"/>
          <w:szCs w:val="24"/>
        </w:rPr>
        <w:t>Jawność postępowania</w:t>
      </w:r>
      <w:r w:rsidRPr="00A3395F">
        <w:rPr>
          <w:rFonts w:ascii="Arial" w:hAnsi="Arial" w:cs="Arial"/>
          <w:sz w:val="24"/>
          <w:szCs w:val="24"/>
        </w:rPr>
        <w:t>.</w:t>
      </w:r>
    </w:p>
    <w:p w14:paraId="26579858" w14:textId="77777777" w:rsidR="008E62F6" w:rsidRPr="00A3395F" w:rsidRDefault="008E62F6" w:rsidP="009E34C4">
      <w:pPr>
        <w:tabs>
          <w:tab w:val="left" w:pos="709"/>
        </w:tabs>
        <w:spacing w:after="0" w:line="360" w:lineRule="auto"/>
        <w:rPr>
          <w:rFonts w:ascii="Arial" w:hAnsi="Arial" w:cs="Arial"/>
          <w:sz w:val="24"/>
          <w:szCs w:val="24"/>
        </w:rPr>
      </w:pPr>
      <w:r w:rsidRPr="00A3395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097C3A18" w14:textId="77777777" w:rsidR="00097CFC" w:rsidRPr="00A3395F" w:rsidRDefault="00097CFC" w:rsidP="009E34C4">
      <w:pPr>
        <w:spacing w:before="240" w:after="0" w:line="360" w:lineRule="auto"/>
        <w:rPr>
          <w:rFonts w:ascii="Arial" w:hAnsi="Arial" w:cs="Arial"/>
          <w:b/>
          <w:bCs/>
          <w:sz w:val="24"/>
          <w:szCs w:val="24"/>
        </w:rPr>
      </w:pPr>
      <w:r w:rsidRPr="00A3395F">
        <w:rPr>
          <w:rFonts w:ascii="Arial" w:hAnsi="Arial" w:cs="Arial"/>
          <w:b/>
          <w:bCs/>
          <w:sz w:val="24"/>
          <w:szCs w:val="24"/>
        </w:rPr>
        <w:lastRenderedPageBreak/>
        <w:t>Unieważnienie postępowania</w:t>
      </w:r>
    </w:p>
    <w:p w14:paraId="7DCD6130" w14:textId="39520BDF" w:rsidR="00097CFC" w:rsidRPr="00A3395F" w:rsidRDefault="00097CFC" w:rsidP="009E34C4">
      <w:pPr>
        <w:spacing w:after="0" w:line="360" w:lineRule="auto"/>
        <w:rPr>
          <w:rFonts w:ascii="Arial" w:hAnsi="Arial" w:cs="Arial"/>
          <w:sz w:val="24"/>
          <w:szCs w:val="24"/>
        </w:rPr>
      </w:pPr>
      <w:r w:rsidRPr="00A3395F">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p w14:paraId="4B1670AA" w14:textId="77777777"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Informacje o formalnościach, jakie muszą zostać dopełnione po wyborze oferty w celu zawarcia umowy w sprawie zamówienia publicznego</w:t>
      </w:r>
      <w:bookmarkEnd w:id="8"/>
    </w:p>
    <w:p w14:paraId="36ECF7E9" w14:textId="1B9E3C10"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Zamawiający zawiera umowę w sprawie zamówienia publicznego, z uwzględnieniem art. 577 </w:t>
      </w:r>
      <w:r w:rsidR="00515C8C" w:rsidRPr="00A3395F">
        <w:rPr>
          <w:rStyle w:val="Teksttreci20"/>
          <w:rFonts w:ascii="Arial" w:hAnsi="Arial" w:cs="Arial"/>
          <w:color w:val="auto"/>
          <w:sz w:val="24"/>
          <w:szCs w:val="24"/>
        </w:rPr>
        <w:t>ustawy P</w:t>
      </w:r>
      <w:r w:rsidRPr="00A3395F">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BEF6A6E" w14:textId="77777777"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Zamawiający może zawrzeć umowę w sprawie zamówienia publicznego przed upływem terminu, o którym mowa w </w:t>
      </w:r>
      <w:r w:rsidR="008706AC"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1, jeżeli w postępowaniu o udzielenie zamówienia złożono tylko jedną ofertę.</w:t>
      </w:r>
    </w:p>
    <w:p w14:paraId="6AD2CE0F" w14:textId="77777777"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3437F5F5" w14:textId="2072E152"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Wykonawca, o którym mowa w </w:t>
      </w:r>
      <w:r w:rsidR="008706AC"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w:t>
      </w:r>
      <w:r w:rsidR="00C85E96" w:rsidRPr="00A3395F">
        <w:rPr>
          <w:rStyle w:val="Teksttreci20"/>
          <w:rFonts w:ascii="Arial" w:hAnsi="Arial" w:cs="Arial"/>
          <w:color w:val="auto"/>
          <w:sz w:val="24"/>
          <w:szCs w:val="24"/>
        </w:rPr>
        <w:t>3</w:t>
      </w:r>
      <w:r w:rsidRPr="00A3395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3395F">
        <w:rPr>
          <w:rStyle w:val="Teksttreci20"/>
          <w:rFonts w:ascii="Arial" w:hAnsi="Arial" w:cs="Arial"/>
          <w:color w:val="auto"/>
          <w:sz w:val="24"/>
          <w:szCs w:val="24"/>
        </w:rPr>
        <w:t>z</w:t>
      </w:r>
      <w:r w:rsidRPr="00A3395F">
        <w:rPr>
          <w:rStyle w:val="Teksttreci20"/>
          <w:rFonts w:ascii="Arial" w:hAnsi="Arial" w:cs="Arial"/>
          <w:color w:val="auto"/>
          <w:sz w:val="24"/>
          <w:szCs w:val="24"/>
        </w:rPr>
        <w:t>ałącznik do SWZ. Umowa zostanie uzupełniona o zapisy wynikające ze złożonej oferty.</w:t>
      </w:r>
    </w:p>
    <w:p w14:paraId="61E3900B" w14:textId="723AC068" w:rsidR="00F36873"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6733236" w14:textId="77777777" w:rsidR="002B54B1" w:rsidRPr="008A4301" w:rsidRDefault="002B54B1" w:rsidP="002B54B1">
      <w:pPr>
        <w:spacing w:before="240" w:after="0" w:line="360" w:lineRule="auto"/>
        <w:rPr>
          <w:rFonts w:ascii="Arial" w:hAnsi="Arial" w:cs="Arial"/>
          <w:b/>
          <w:color w:val="000000"/>
          <w:sz w:val="24"/>
          <w:szCs w:val="24"/>
        </w:rPr>
      </w:pPr>
      <w:r w:rsidRPr="008A4301">
        <w:rPr>
          <w:rFonts w:ascii="Arial" w:hAnsi="Arial" w:cs="Arial"/>
          <w:b/>
          <w:color w:val="000000"/>
          <w:sz w:val="24"/>
          <w:szCs w:val="24"/>
        </w:rPr>
        <w:t>Zabezpieczenie należytego wykonania umowy</w:t>
      </w:r>
    </w:p>
    <w:p w14:paraId="65BC9A17" w14:textId="126A185D" w:rsidR="001E0A16" w:rsidRPr="007C065A" w:rsidRDefault="002B54B1" w:rsidP="009E34C4">
      <w:pPr>
        <w:spacing w:after="0" w:line="360" w:lineRule="auto"/>
        <w:rPr>
          <w:rFonts w:cstheme="minorHAnsi"/>
          <w:sz w:val="24"/>
          <w:szCs w:val="24"/>
        </w:rPr>
      </w:pPr>
      <w:r w:rsidRPr="00AB4623">
        <w:rPr>
          <w:rFonts w:cstheme="minorHAnsi"/>
          <w:sz w:val="24"/>
          <w:szCs w:val="24"/>
        </w:rPr>
        <w:t xml:space="preserve">Zamawiający </w:t>
      </w:r>
      <w:r w:rsidR="007C065A">
        <w:rPr>
          <w:rFonts w:cstheme="minorHAnsi"/>
          <w:sz w:val="24"/>
          <w:szCs w:val="24"/>
        </w:rPr>
        <w:t xml:space="preserve">nie </w:t>
      </w:r>
      <w:r w:rsidRPr="00AB4623">
        <w:rPr>
          <w:rFonts w:cstheme="minorHAnsi"/>
          <w:sz w:val="24"/>
          <w:szCs w:val="24"/>
        </w:rPr>
        <w:t>wymaga wniesienia zabezpieczenia należytego wykonania umowy</w:t>
      </w:r>
      <w:r w:rsidR="007C065A">
        <w:rPr>
          <w:rFonts w:cstheme="minorHAnsi"/>
          <w:sz w:val="24"/>
          <w:szCs w:val="24"/>
        </w:rPr>
        <w:t>.</w:t>
      </w:r>
      <w:r w:rsidRPr="00AB4623">
        <w:rPr>
          <w:rFonts w:cstheme="minorHAnsi"/>
          <w:sz w:val="24"/>
          <w:szCs w:val="24"/>
        </w:rPr>
        <w:t xml:space="preserve"> </w:t>
      </w:r>
    </w:p>
    <w:p w14:paraId="0F705008" w14:textId="640B897A"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9" w:name="bookmark11"/>
      <w:r w:rsidRPr="00A3395F">
        <w:rPr>
          <w:rFonts w:ascii="Arial" w:hAnsi="Arial" w:cs="Arial"/>
          <w:color w:val="auto"/>
          <w:sz w:val="24"/>
          <w:szCs w:val="24"/>
        </w:rPr>
        <w:t>Pouczenie o środkach ochrony prawnej przysługujących Wykonawcy</w:t>
      </w:r>
      <w:bookmarkEnd w:id="9"/>
    </w:p>
    <w:p w14:paraId="62BAF70E" w14:textId="00BEEB4E" w:rsidR="00C62A0F" w:rsidRPr="00A3395F" w:rsidRDefault="00C62A0F" w:rsidP="00B760F0">
      <w:pPr>
        <w:numPr>
          <w:ilvl w:val="0"/>
          <w:numId w:val="32"/>
        </w:numPr>
        <w:spacing w:after="0" w:line="360" w:lineRule="auto"/>
        <w:ind w:left="425" w:right="28" w:hanging="425"/>
        <w:rPr>
          <w:rFonts w:ascii="Arial" w:hAnsi="Arial" w:cs="Arial"/>
          <w:sz w:val="24"/>
          <w:szCs w:val="24"/>
        </w:rPr>
      </w:pPr>
      <w:r w:rsidRPr="00A3395F">
        <w:rPr>
          <w:rFonts w:ascii="Arial" w:hAnsi="Arial" w:cs="Arial"/>
          <w:sz w:val="24"/>
          <w:szCs w:val="24"/>
        </w:rPr>
        <w:t>Zasady, terminy oraz sposób korzystania ze środków ochrony prawnej szczegółowo regulują przepisy działu IX ustawy – Śr</w:t>
      </w:r>
      <w:r w:rsidR="00034039" w:rsidRPr="00A3395F">
        <w:rPr>
          <w:rFonts w:ascii="Arial" w:hAnsi="Arial" w:cs="Arial"/>
          <w:sz w:val="24"/>
          <w:szCs w:val="24"/>
        </w:rPr>
        <w:t>odki ochrony prawnej (art. 505-</w:t>
      </w:r>
      <w:r w:rsidRPr="00A3395F">
        <w:rPr>
          <w:rFonts w:ascii="Arial" w:hAnsi="Arial" w:cs="Arial"/>
          <w:sz w:val="24"/>
          <w:szCs w:val="24"/>
        </w:rPr>
        <w:t>590 ustawy</w:t>
      </w:r>
      <w:r w:rsidR="00142B09" w:rsidRPr="00A3395F">
        <w:rPr>
          <w:rFonts w:ascii="Arial" w:hAnsi="Arial" w:cs="Arial"/>
          <w:sz w:val="24"/>
          <w:szCs w:val="24"/>
        </w:rPr>
        <w:t xml:space="preserve"> Pzp</w:t>
      </w:r>
      <w:r w:rsidRPr="00A3395F">
        <w:rPr>
          <w:rFonts w:ascii="Arial" w:hAnsi="Arial" w:cs="Arial"/>
          <w:sz w:val="24"/>
          <w:szCs w:val="24"/>
        </w:rPr>
        <w:t>).</w:t>
      </w:r>
    </w:p>
    <w:p w14:paraId="39A4BE1C" w14:textId="77777777" w:rsidR="00C62A0F" w:rsidRPr="00A3395F" w:rsidRDefault="00C62A0F" w:rsidP="00B760F0">
      <w:pPr>
        <w:numPr>
          <w:ilvl w:val="0"/>
          <w:numId w:val="32"/>
        </w:numPr>
        <w:tabs>
          <w:tab w:val="left" w:pos="900"/>
        </w:tabs>
        <w:spacing w:after="0" w:line="360" w:lineRule="auto"/>
        <w:ind w:left="425" w:right="28" w:hanging="425"/>
        <w:rPr>
          <w:rFonts w:ascii="Arial" w:hAnsi="Arial" w:cs="Arial"/>
          <w:sz w:val="24"/>
          <w:szCs w:val="24"/>
        </w:rPr>
      </w:pPr>
      <w:r w:rsidRPr="00A3395F">
        <w:rPr>
          <w:rFonts w:ascii="Arial" w:hAnsi="Arial" w:cs="Arial"/>
          <w:sz w:val="24"/>
          <w:szCs w:val="24"/>
        </w:rPr>
        <w:lastRenderedPageBreak/>
        <w:t xml:space="preserve">Środki ochrony prawnej przysługują Wykonawcy oraz innemu podmiotowi, jeżeli ma lub miał interes w uzyskaniu zamówienia oraz poniósł lub może ponieść szkodę w wyniku naruszenia przez </w:t>
      </w:r>
      <w:r w:rsidR="00A648E6" w:rsidRPr="00A3395F">
        <w:rPr>
          <w:rFonts w:ascii="Arial" w:hAnsi="Arial" w:cs="Arial"/>
          <w:sz w:val="24"/>
          <w:szCs w:val="24"/>
        </w:rPr>
        <w:t>Z</w:t>
      </w:r>
      <w:r w:rsidRPr="00A3395F">
        <w:rPr>
          <w:rFonts w:ascii="Arial" w:hAnsi="Arial" w:cs="Arial"/>
          <w:sz w:val="24"/>
          <w:szCs w:val="24"/>
        </w:rPr>
        <w:t>amawiającego przepisów ustawy.</w:t>
      </w:r>
    </w:p>
    <w:p w14:paraId="001E12D7" w14:textId="52F449C5" w:rsidR="00C62A0F" w:rsidRPr="00A3395F" w:rsidRDefault="00C62A0F" w:rsidP="00B760F0">
      <w:pPr>
        <w:numPr>
          <w:ilvl w:val="0"/>
          <w:numId w:val="32"/>
        </w:numPr>
        <w:tabs>
          <w:tab w:val="left" w:pos="900"/>
        </w:tabs>
        <w:spacing w:after="0" w:line="360" w:lineRule="auto"/>
        <w:ind w:left="425" w:right="28" w:hanging="425"/>
        <w:rPr>
          <w:rFonts w:ascii="Arial" w:hAnsi="Arial" w:cs="Arial"/>
          <w:sz w:val="24"/>
          <w:szCs w:val="24"/>
        </w:rPr>
      </w:pPr>
      <w:r w:rsidRPr="00A3395F">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CC56D57" w14:textId="77777777" w:rsidR="00142B09" w:rsidRPr="00A3395F" w:rsidRDefault="00142B09" w:rsidP="00B760F0">
      <w:pPr>
        <w:numPr>
          <w:ilvl w:val="0"/>
          <w:numId w:val="32"/>
        </w:numPr>
        <w:tabs>
          <w:tab w:val="left" w:pos="900"/>
        </w:tabs>
        <w:spacing w:after="0" w:line="360" w:lineRule="auto"/>
        <w:ind w:left="425" w:right="28" w:hanging="425"/>
        <w:rPr>
          <w:rFonts w:ascii="Arial" w:hAnsi="Arial" w:cs="Arial"/>
          <w:sz w:val="24"/>
          <w:szCs w:val="24"/>
        </w:rPr>
      </w:pPr>
      <w:r w:rsidRPr="00A3395F">
        <w:rPr>
          <w:rStyle w:val="Teksttreci20"/>
          <w:rFonts w:ascii="Arial" w:hAnsi="Arial" w:cs="Arial"/>
          <w:color w:val="auto"/>
          <w:sz w:val="24"/>
          <w:szCs w:val="24"/>
        </w:rPr>
        <w:t>Odwołanie przysługuje na:</w:t>
      </w:r>
    </w:p>
    <w:p w14:paraId="5D007507" w14:textId="3755AF8E" w:rsidR="00142B09" w:rsidRPr="00A3395F" w:rsidRDefault="00142B09" w:rsidP="009E34C4">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75966E46" w14:textId="77777777" w:rsidR="00142B09" w:rsidRPr="00A3395F" w:rsidRDefault="00142B09" w:rsidP="009E34C4">
      <w:pPr>
        <w:pStyle w:val="Akapitzlist"/>
        <w:widowControl w:val="0"/>
        <w:numPr>
          <w:ilvl w:val="0"/>
          <w:numId w:val="12"/>
        </w:numPr>
        <w:spacing w:after="0" w:line="360" w:lineRule="auto"/>
        <w:ind w:left="993" w:hanging="567"/>
        <w:rPr>
          <w:rFonts w:ascii="Arial" w:hAnsi="Arial" w:cs="Arial"/>
          <w:sz w:val="24"/>
          <w:szCs w:val="24"/>
        </w:rPr>
      </w:pPr>
      <w:r w:rsidRPr="00A3395F">
        <w:rPr>
          <w:rStyle w:val="Teksttreci20"/>
          <w:rFonts w:ascii="Arial" w:hAnsi="Arial" w:cs="Arial"/>
          <w:color w:val="auto"/>
          <w:sz w:val="24"/>
          <w:szCs w:val="24"/>
        </w:rPr>
        <w:t>zaniechanie czynności w postępowaniu o udzielenie zamówienia, do której Zamawiający by obowiązany na podstawie ustawy.</w:t>
      </w:r>
    </w:p>
    <w:p w14:paraId="27116061" w14:textId="77777777" w:rsidR="00142B09" w:rsidRPr="00A3395F" w:rsidRDefault="00142B09" w:rsidP="00B760F0">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3395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60AB20E9" w14:textId="77777777" w:rsidR="00142B09" w:rsidRPr="00A3395F" w:rsidRDefault="00142B09" w:rsidP="00B760F0">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3395F">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201A62EA" w14:textId="60732F96" w:rsidR="00D33753" w:rsidRPr="00A3395F" w:rsidRDefault="00D33753" w:rsidP="009E34C4">
      <w:pPr>
        <w:pStyle w:val="Teksttreci30"/>
        <w:shd w:val="clear" w:color="auto" w:fill="auto"/>
        <w:tabs>
          <w:tab w:val="left" w:pos="0"/>
        </w:tabs>
        <w:spacing w:after="120" w:line="360" w:lineRule="auto"/>
        <w:ind w:firstLine="0"/>
        <w:rPr>
          <w:rFonts w:ascii="Arial" w:hAnsi="Arial" w:cs="Arial"/>
          <w:b w:val="0"/>
          <w:bCs w:val="0"/>
          <w:sz w:val="24"/>
          <w:szCs w:val="24"/>
        </w:rPr>
      </w:pPr>
      <w:bookmarkStart w:id="10" w:name="bookmark12"/>
      <w:r w:rsidRPr="007C065A">
        <w:rPr>
          <w:rFonts w:ascii="Arial" w:hAnsi="Arial" w:cs="Arial"/>
          <w:b w:val="0"/>
          <w:bCs w:val="0"/>
          <w:sz w:val="24"/>
          <w:szCs w:val="24"/>
        </w:rPr>
        <w:t xml:space="preserve">Rybnik, dnia </w:t>
      </w:r>
      <w:r w:rsidR="002C5238">
        <w:rPr>
          <w:rFonts w:ascii="Arial" w:hAnsi="Arial" w:cs="Arial"/>
          <w:b w:val="0"/>
          <w:bCs w:val="0"/>
          <w:sz w:val="24"/>
          <w:szCs w:val="24"/>
        </w:rPr>
        <w:t>21</w:t>
      </w:r>
      <w:r w:rsidR="0057607E">
        <w:rPr>
          <w:rFonts w:ascii="Arial" w:hAnsi="Arial" w:cs="Arial"/>
          <w:b w:val="0"/>
          <w:bCs w:val="0"/>
          <w:sz w:val="24"/>
          <w:szCs w:val="24"/>
        </w:rPr>
        <w:t xml:space="preserve"> </w:t>
      </w:r>
      <w:r w:rsidR="00554D49">
        <w:rPr>
          <w:rFonts w:ascii="Arial" w:hAnsi="Arial" w:cs="Arial"/>
          <w:b w:val="0"/>
          <w:bCs w:val="0"/>
          <w:sz w:val="24"/>
          <w:szCs w:val="24"/>
        </w:rPr>
        <w:t>maj</w:t>
      </w:r>
      <w:r w:rsidR="0049785B" w:rsidRPr="007C065A">
        <w:rPr>
          <w:rFonts w:ascii="Arial" w:hAnsi="Arial" w:cs="Arial"/>
          <w:b w:val="0"/>
          <w:bCs w:val="0"/>
          <w:sz w:val="24"/>
          <w:szCs w:val="24"/>
        </w:rPr>
        <w:t>a</w:t>
      </w:r>
      <w:r w:rsidRPr="007C065A">
        <w:rPr>
          <w:rFonts w:ascii="Arial" w:hAnsi="Arial" w:cs="Arial"/>
          <w:b w:val="0"/>
          <w:bCs w:val="0"/>
          <w:sz w:val="24"/>
          <w:szCs w:val="24"/>
        </w:rPr>
        <w:t xml:space="preserve"> 202</w:t>
      </w:r>
      <w:r w:rsidR="00554D49">
        <w:rPr>
          <w:rFonts w:ascii="Arial" w:hAnsi="Arial" w:cs="Arial"/>
          <w:b w:val="0"/>
          <w:bCs w:val="0"/>
          <w:sz w:val="24"/>
          <w:szCs w:val="24"/>
        </w:rPr>
        <w:t>5</w:t>
      </w:r>
      <w:r w:rsidRPr="007C065A">
        <w:rPr>
          <w:rFonts w:ascii="Arial" w:hAnsi="Arial" w:cs="Arial"/>
          <w:b w:val="0"/>
          <w:bCs w:val="0"/>
          <w:sz w:val="24"/>
          <w:szCs w:val="24"/>
        </w:rPr>
        <w:t xml:space="preserve"> r.</w:t>
      </w:r>
    </w:p>
    <w:p w14:paraId="4170235E" w14:textId="77777777"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14:paraId="390AC418" w14:textId="77777777"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14:paraId="593DECF9" w14:textId="77777777"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14:paraId="4E02A547" w14:textId="0BEE6985" w:rsidR="002C5238" w:rsidRDefault="002C5238" w:rsidP="009E34C4">
      <w:pPr>
        <w:pStyle w:val="Teksttreci30"/>
        <w:shd w:val="clear" w:color="auto" w:fill="auto"/>
        <w:tabs>
          <w:tab w:val="left" w:pos="0"/>
        </w:tabs>
        <w:spacing w:before="240" w:line="360" w:lineRule="auto"/>
        <w:ind w:firstLine="0"/>
        <w:rPr>
          <w:rFonts w:ascii="Arial" w:hAnsi="Arial" w:cs="Arial"/>
          <w:b w:val="0"/>
          <w:bCs w:val="0"/>
          <w:sz w:val="24"/>
          <w:szCs w:val="24"/>
        </w:rPr>
      </w:pPr>
      <w:r>
        <w:rPr>
          <w:rFonts w:ascii="Arial" w:hAnsi="Arial" w:cs="Arial"/>
          <w:b w:val="0"/>
          <w:bCs w:val="0"/>
          <w:sz w:val="24"/>
          <w:szCs w:val="24"/>
        </w:rPr>
        <w:br w:type="page"/>
      </w:r>
    </w:p>
    <w:p w14:paraId="5452BA0E" w14:textId="77777777"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14:paraId="2F515D70" w14:textId="37B8F7AE" w:rsidR="0042265D" w:rsidRPr="00A3395F" w:rsidRDefault="0042265D" w:rsidP="009E34C4">
      <w:pPr>
        <w:pStyle w:val="Teksttreci30"/>
        <w:shd w:val="clear" w:color="auto" w:fill="auto"/>
        <w:tabs>
          <w:tab w:val="left" w:pos="0"/>
        </w:tabs>
        <w:spacing w:before="240" w:line="360" w:lineRule="auto"/>
        <w:ind w:firstLine="0"/>
        <w:rPr>
          <w:rFonts w:ascii="Arial" w:hAnsi="Arial" w:cs="Arial"/>
          <w:b w:val="0"/>
          <w:bCs w:val="0"/>
          <w:sz w:val="24"/>
          <w:szCs w:val="24"/>
        </w:rPr>
      </w:pPr>
      <w:r w:rsidRPr="00A3395F">
        <w:rPr>
          <w:rFonts w:ascii="Arial" w:hAnsi="Arial" w:cs="Arial"/>
          <w:b w:val="0"/>
          <w:bCs w:val="0"/>
          <w:sz w:val="24"/>
          <w:szCs w:val="24"/>
        </w:rPr>
        <w:t>Załączniki do SWZ</w:t>
      </w:r>
      <w:bookmarkEnd w:id="10"/>
    </w:p>
    <w:p w14:paraId="5F7A4E87" w14:textId="77777777"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Integralną częścią niniejszej SWZ stanowią następujące załączniki:</w:t>
      </w:r>
    </w:p>
    <w:p w14:paraId="72237DC3" w14:textId="77777777" w:rsidR="0042265D" w:rsidRPr="00A3395F" w:rsidRDefault="00274250" w:rsidP="009E34C4">
      <w:pPr>
        <w:widowControl w:val="0"/>
        <w:numPr>
          <w:ilvl w:val="0"/>
          <w:numId w:val="13"/>
        </w:numPr>
        <w:tabs>
          <w:tab w:val="left" w:pos="426"/>
        </w:tabs>
        <w:spacing w:after="0" w:line="360" w:lineRule="auto"/>
        <w:ind w:left="426" w:hanging="426"/>
        <w:rPr>
          <w:rFonts w:ascii="Arial" w:hAnsi="Arial" w:cs="Arial"/>
          <w:sz w:val="24"/>
          <w:szCs w:val="24"/>
        </w:rPr>
      </w:pPr>
      <w:r w:rsidRPr="00A3395F">
        <w:rPr>
          <w:rStyle w:val="Teksttreci20"/>
          <w:rFonts w:ascii="Arial" w:hAnsi="Arial" w:cs="Arial"/>
          <w:color w:val="auto"/>
          <w:sz w:val="24"/>
          <w:szCs w:val="24"/>
        </w:rPr>
        <w:t xml:space="preserve">załącznik nr 1 – </w:t>
      </w:r>
      <w:r w:rsidR="006F787F" w:rsidRPr="00A3395F">
        <w:rPr>
          <w:rStyle w:val="Teksttreci20"/>
          <w:rFonts w:ascii="Arial" w:hAnsi="Arial" w:cs="Arial"/>
          <w:color w:val="auto"/>
          <w:sz w:val="24"/>
          <w:szCs w:val="24"/>
        </w:rPr>
        <w:t>f</w:t>
      </w:r>
      <w:r w:rsidR="0042265D" w:rsidRPr="00A3395F">
        <w:rPr>
          <w:rStyle w:val="Teksttreci20"/>
          <w:rFonts w:ascii="Arial" w:hAnsi="Arial" w:cs="Arial"/>
          <w:color w:val="auto"/>
          <w:sz w:val="24"/>
          <w:szCs w:val="24"/>
        </w:rPr>
        <w:t xml:space="preserve">ormularz </w:t>
      </w:r>
      <w:r w:rsidR="00EF587F" w:rsidRPr="00A3395F">
        <w:rPr>
          <w:rStyle w:val="Teksttreci20"/>
          <w:rFonts w:ascii="Arial" w:hAnsi="Arial" w:cs="Arial"/>
          <w:color w:val="auto"/>
          <w:sz w:val="24"/>
          <w:szCs w:val="24"/>
        </w:rPr>
        <w:t>o</w:t>
      </w:r>
      <w:r w:rsidR="0042265D" w:rsidRPr="00A3395F">
        <w:rPr>
          <w:rStyle w:val="Teksttreci20"/>
          <w:rFonts w:ascii="Arial" w:hAnsi="Arial" w:cs="Arial"/>
          <w:color w:val="auto"/>
          <w:sz w:val="24"/>
          <w:szCs w:val="24"/>
        </w:rPr>
        <w:t>fertowy</w:t>
      </w:r>
    </w:p>
    <w:p w14:paraId="569C912F" w14:textId="6FAF6E7B" w:rsidR="0042265D" w:rsidRPr="00156388" w:rsidRDefault="00274250" w:rsidP="009E34C4">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załącznik nr 2 – </w:t>
      </w:r>
      <w:r w:rsidR="00156388" w:rsidRPr="00156388">
        <w:rPr>
          <w:rStyle w:val="Teksttreci20"/>
          <w:rFonts w:ascii="Arial" w:hAnsi="Arial" w:cs="Arial"/>
          <w:color w:val="auto"/>
          <w:sz w:val="24"/>
          <w:szCs w:val="24"/>
        </w:rPr>
        <w:t>oświadczenie o niepodleganiu wykluczeniu i spełnianiu warunków u udziału w postępowaniu</w:t>
      </w:r>
    </w:p>
    <w:p w14:paraId="382E6124" w14:textId="0FCDAE7C" w:rsidR="00156388" w:rsidRPr="00156388" w:rsidRDefault="00156388" w:rsidP="009E34C4">
      <w:pPr>
        <w:widowControl w:val="0"/>
        <w:numPr>
          <w:ilvl w:val="0"/>
          <w:numId w:val="13"/>
        </w:numPr>
        <w:tabs>
          <w:tab w:val="left" w:pos="426"/>
        </w:tabs>
        <w:spacing w:after="0" w:line="360" w:lineRule="auto"/>
        <w:ind w:left="426" w:hanging="426"/>
        <w:rPr>
          <w:rFonts w:ascii="Arial" w:hAnsi="Arial" w:cs="Arial"/>
          <w:sz w:val="24"/>
          <w:szCs w:val="24"/>
        </w:rPr>
      </w:pPr>
      <w:r>
        <w:rPr>
          <w:rStyle w:val="Teksttreci20"/>
          <w:rFonts w:ascii="Arial" w:eastAsiaTheme="minorHAnsi" w:hAnsi="Arial" w:cs="Arial"/>
          <w:color w:val="auto"/>
          <w:sz w:val="24"/>
          <w:szCs w:val="24"/>
          <w:lang w:eastAsia="en-US" w:bidi="ar-SA"/>
        </w:rPr>
        <w:t xml:space="preserve">załącznik nr </w:t>
      </w:r>
      <w:r w:rsidRPr="00F82C0D">
        <w:rPr>
          <w:rStyle w:val="Teksttreci20"/>
          <w:rFonts w:ascii="Arial" w:hAnsi="Arial" w:cs="Arial"/>
          <w:color w:val="auto"/>
          <w:sz w:val="24"/>
          <w:szCs w:val="24"/>
        </w:rPr>
        <w:t xml:space="preserve">3 – </w:t>
      </w:r>
      <w:bookmarkStart w:id="11" w:name="_Hlk133226715"/>
      <w:r w:rsidRPr="00F82C0D">
        <w:rPr>
          <w:rStyle w:val="Teksttreci20"/>
          <w:rFonts w:ascii="Arial" w:eastAsiaTheme="minorHAnsi" w:hAnsi="Arial" w:cs="Arial"/>
          <w:color w:val="auto"/>
          <w:sz w:val="24"/>
          <w:szCs w:val="24"/>
          <w:lang w:eastAsia="en-US" w:bidi="ar-SA"/>
        </w:rPr>
        <w:t>oświadczenie</w:t>
      </w:r>
      <w:r w:rsidRPr="00F82C0D">
        <w:rPr>
          <w:rFonts w:ascii="Arial" w:eastAsia="Arial" w:hAnsi="Arial" w:cs="Arial"/>
          <w:sz w:val="24"/>
          <w:szCs w:val="24"/>
        </w:rPr>
        <w:t xml:space="preserve"> wykonawców wspólnie ubiegających się o udzielenie zamówienia, z którego wynika, jakie usługi wykonają poszczególni Wykonawcy</w:t>
      </w:r>
      <w:bookmarkEnd w:id="11"/>
    </w:p>
    <w:p w14:paraId="35D9E0D5" w14:textId="6A294300" w:rsidR="00156388" w:rsidRDefault="00156388" w:rsidP="009E34C4">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F82C0D">
        <w:rPr>
          <w:rStyle w:val="Teksttreci20"/>
          <w:rFonts w:ascii="Arial" w:hAnsi="Arial" w:cs="Arial"/>
          <w:color w:val="auto"/>
          <w:sz w:val="24"/>
          <w:szCs w:val="24"/>
        </w:rPr>
        <w:t>załącznik nr 4 –</w:t>
      </w:r>
      <w:r w:rsidRPr="00F82C0D">
        <w:rPr>
          <w:rStyle w:val="Teksttreci20"/>
          <w:rFonts w:ascii="Arial" w:eastAsiaTheme="minorHAnsi" w:hAnsi="Arial" w:cs="Arial"/>
          <w:color w:val="auto"/>
          <w:sz w:val="24"/>
          <w:szCs w:val="24"/>
          <w:lang w:eastAsia="en-US" w:bidi="ar-SA"/>
        </w:rPr>
        <w:t xml:space="preserve"> wzór wykazu wykonanych </w:t>
      </w:r>
      <w:r w:rsidR="007C065A">
        <w:rPr>
          <w:rStyle w:val="Teksttreci20"/>
          <w:rFonts w:ascii="Arial" w:eastAsiaTheme="minorHAnsi" w:hAnsi="Arial" w:cs="Arial"/>
          <w:color w:val="auto"/>
          <w:sz w:val="24"/>
          <w:szCs w:val="24"/>
          <w:lang w:eastAsia="en-US" w:bidi="ar-SA"/>
        </w:rPr>
        <w:t xml:space="preserve">lub wykonywanych </w:t>
      </w:r>
      <w:r w:rsidRPr="00F82C0D">
        <w:rPr>
          <w:rStyle w:val="Teksttreci20"/>
          <w:rFonts w:ascii="Arial" w:eastAsiaTheme="minorHAnsi" w:hAnsi="Arial" w:cs="Arial"/>
          <w:color w:val="auto"/>
          <w:sz w:val="24"/>
          <w:szCs w:val="24"/>
          <w:lang w:eastAsia="en-US" w:bidi="ar-SA"/>
        </w:rPr>
        <w:t>usług</w:t>
      </w:r>
      <w:r w:rsidR="001901FC">
        <w:rPr>
          <w:rStyle w:val="Teksttreci20"/>
          <w:rFonts w:ascii="Arial" w:eastAsiaTheme="minorHAnsi" w:hAnsi="Arial" w:cs="Arial"/>
          <w:color w:val="auto"/>
          <w:sz w:val="24"/>
          <w:szCs w:val="24"/>
          <w:lang w:eastAsia="en-US" w:bidi="ar-SA"/>
        </w:rPr>
        <w:t xml:space="preserve"> (dotyczy zadania 1)</w:t>
      </w:r>
    </w:p>
    <w:p w14:paraId="3154E77F" w14:textId="3E4F6433" w:rsidR="009462CD" w:rsidRDefault="00274250" w:rsidP="007C065A">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załącznik nr </w:t>
      </w:r>
      <w:r w:rsidR="007C065A">
        <w:rPr>
          <w:rStyle w:val="Teksttreci20"/>
          <w:rFonts w:ascii="Arial" w:hAnsi="Arial" w:cs="Arial"/>
          <w:color w:val="auto"/>
          <w:sz w:val="24"/>
          <w:szCs w:val="24"/>
        </w:rPr>
        <w:t>5</w:t>
      </w:r>
      <w:r w:rsidR="004D37F1">
        <w:rPr>
          <w:rStyle w:val="Teksttreci20"/>
          <w:rFonts w:ascii="Arial" w:hAnsi="Arial" w:cs="Arial"/>
          <w:color w:val="auto"/>
          <w:sz w:val="24"/>
          <w:szCs w:val="24"/>
        </w:rPr>
        <w:t>.1</w:t>
      </w:r>
      <w:r w:rsidRPr="00A3395F">
        <w:rPr>
          <w:rStyle w:val="Teksttreci20"/>
          <w:rFonts w:ascii="Arial" w:hAnsi="Arial" w:cs="Arial"/>
          <w:color w:val="auto"/>
          <w:sz w:val="24"/>
          <w:szCs w:val="24"/>
        </w:rPr>
        <w:t xml:space="preserve"> –</w:t>
      </w:r>
      <w:r w:rsidR="00EA5BDB" w:rsidRPr="00A3395F">
        <w:rPr>
          <w:rStyle w:val="Teksttreci20"/>
          <w:rFonts w:ascii="Arial" w:eastAsiaTheme="minorHAnsi" w:hAnsi="Arial" w:cs="Arial"/>
          <w:color w:val="auto"/>
          <w:sz w:val="24"/>
          <w:szCs w:val="24"/>
          <w:lang w:eastAsia="en-US" w:bidi="ar-SA"/>
        </w:rPr>
        <w:t xml:space="preserve"> </w:t>
      </w:r>
      <w:r w:rsidR="00745FA1" w:rsidRPr="00A3395F">
        <w:rPr>
          <w:rStyle w:val="Teksttreci20"/>
          <w:rFonts w:ascii="Arial" w:eastAsiaTheme="minorHAnsi" w:hAnsi="Arial" w:cs="Arial"/>
          <w:color w:val="auto"/>
          <w:sz w:val="24"/>
          <w:szCs w:val="24"/>
          <w:lang w:eastAsia="en-US" w:bidi="ar-SA"/>
        </w:rPr>
        <w:t>projektowan</w:t>
      </w:r>
      <w:r w:rsidR="00322EFC" w:rsidRPr="00A3395F">
        <w:rPr>
          <w:rStyle w:val="Teksttreci20"/>
          <w:rFonts w:ascii="Arial" w:eastAsiaTheme="minorHAnsi" w:hAnsi="Arial" w:cs="Arial"/>
          <w:color w:val="auto"/>
          <w:sz w:val="24"/>
          <w:szCs w:val="24"/>
          <w:lang w:eastAsia="en-US" w:bidi="ar-SA"/>
        </w:rPr>
        <w:t>e postanowienia</w:t>
      </w:r>
      <w:r w:rsidR="00745FA1" w:rsidRPr="00A3395F">
        <w:rPr>
          <w:rStyle w:val="Teksttreci20"/>
          <w:rFonts w:ascii="Arial" w:eastAsiaTheme="minorHAnsi" w:hAnsi="Arial" w:cs="Arial"/>
          <w:color w:val="auto"/>
          <w:sz w:val="24"/>
          <w:szCs w:val="24"/>
          <w:lang w:eastAsia="en-US" w:bidi="ar-SA"/>
        </w:rPr>
        <w:t xml:space="preserve"> umowy</w:t>
      </w:r>
      <w:r w:rsidR="004D37F1">
        <w:rPr>
          <w:rStyle w:val="Teksttreci20"/>
          <w:rFonts w:ascii="Arial" w:eastAsiaTheme="minorHAnsi" w:hAnsi="Arial" w:cs="Arial"/>
          <w:color w:val="auto"/>
          <w:sz w:val="24"/>
          <w:szCs w:val="24"/>
          <w:lang w:eastAsia="en-US" w:bidi="ar-SA"/>
        </w:rPr>
        <w:t xml:space="preserve"> dla zadania 1</w:t>
      </w:r>
    </w:p>
    <w:p w14:paraId="06C3C15D" w14:textId="52FF9D82" w:rsidR="004D37F1" w:rsidRPr="007C065A" w:rsidRDefault="004D37F1" w:rsidP="007C065A">
      <w:pPr>
        <w:widowControl w:val="0"/>
        <w:numPr>
          <w:ilvl w:val="0"/>
          <w:numId w:val="13"/>
        </w:numPr>
        <w:tabs>
          <w:tab w:val="left" w:pos="426"/>
        </w:tabs>
        <w:spacing w:after="0" w:line="360" w:lineRule="auto"/>
        <w:ind w:left="426" w:hanging="426"/>
        <w:rPr>
          <w:rStyle w:val="Teksttreci295pt"/>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załącznik nr </w:t>
      </w:r>
      <w:r>
        <w:rPr>
          <w:rStyle w:val="Teksttreci20"/>
          <w:rFonts w:ascii="Arial" w:hAnsi="Arial" w:cs="Arial"/>
          <w:color w:val="auto"/>
          <w:sz w:val="24"/>
          <w:szCs w:val="24"/>
        </w:rPr>
        <w:t>5.2</w:t>
      </w:r>
      <w:r w:rsidRPr="00A3395F">
        <w:rPr>
          <w:rStyle w:val="Teksttreci20"/>
          <w:rFonts w:ascii="Arial" w:hAnsi="Arial" w:cs="Arial"/>
          <w:color w:val="auto"/>
          <w:sz w:val="24"/>
          <w:szCs w:val="24"/>
        </w:rPr>
        <w:t xml:space="preserve"> –</w:t>
      </w:r>
      <w:r w:rsidRPr="00A3395F">
        <w:rPr>
          <w:rStyle w:val="Teksttreci20"/>
          <w:rFonts w:ascii="Arial" w:eastAsiaTheme="minorHAnsi" w:hAnsi="Arial" w:cs="Arial"/>
          <w:color w:val="auto"/>
          <w:sz w:val="24"/>
          <w:szCs w:val="24"/>
          <w:lang w:eastAsia="en-US" w:bidi="ar-SA"/>
        </w:rPr>
        <w:t xml:space="preserve"> projektowane postanowienia umowy</w:t>
      </w:r>
      <w:r>
        <w:rPr>
          <w:rStyle w:val="Teksttreci20"/>
          <w:rFonts w:ascii="Arial" w:eastAsiaTheme="minorHAnsi" w:hAnsi="Arial" w:cs="Arial"/>
          <w:color w:val="auto"/>
          <w:sz w:val="24"/>
          <w:szCs w:val="24"/>
          <w:lang w:eastAsia="en-US" w:bidi="ar-SA"/>
        </w:rPr>
        <w:t xml:space="preserve"> dla zadania 2</w:t>
      </w:r>
    </w:p>
    <w:sectPr w:rsidR="004D37F1" w:rsidRPr="007C065A" w:rsidSect="000474EC">
      <w:footerReference w:type="default" r:id="rId15"/>
      <w:type w:val="continuous"/>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00016" w14:textId="77777777" w:rsidR="000C7D7B" w:rsidRDefault="000C7D7B" w:rsidP="0042265D">
      <w:pPr>
        <w:spacing w:after="0" w:line="240" w:lineRule="auto"/>
      </w:pPr>
      <w:r>
        <w:separator/>
      </w:r>
    </w:p>
  </w:endnote>
  <w:endnote w:type="continuationSeparator" w:id="0">
    <w:p w14:paraId="184EF327" w14:textId="77777777" w:rsidR="000C7D7B" w:rsidRDefault="000C7D7B"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6996EAE6" w14:textId="77777777" w:rsidR="007C7D29" w:rsidRPr="00B34325" w:rsidRDefault="007C7D29" w:rsidP="00B34325">
            <w:pPr>
              <w:pStyle w:val="Stopka0"/>
              <w:rPr>
                <w:rFonts w:ascii="Arial" w:hAnsi="Arial" w:cs="Arial"/>
                <w:sz w:val="2"/>
                <w:szCs w:val="2"/>
              </w:rPr>
            </w:pPr>
          </w:p>
          <w:p w14:paraId="5DBE563D" w14:textId="77777777" w:rsidR="007C7D29" w:rsidRPr="007C6A84" w:rsidRDefault="007C7D29"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69FF5672" w14:textId="77777777" w:rsidR="007C7D29" w:rsidRPr="007C6A84" w:rsidRDefault="007C7D29" w:rsidP="007C6A84">
            <w:pPr>
              <w:pStyle w:val="Stopka0"/>
              <w:rPr>
                <w:rFonts w:ascii="Arial" w:hAnsi="Arial" w:cs="Arial"/>
                <w:sz w:val="20"/>
                <w:szCs w:val="20"/>
              </w:rPr>
            </w:pPr>
            <w:r w:rsidRPr="007C6A84">
              <w:rPr>
                <w:rFonts w:ascii="Arial" w:hAnsi="Arial" w:cs="Arial"/>
                <w:sz w:val="20"/>
                <w:szCs w:val="20"/>
              </w:rPr>
              <w:t>ESOD</w:t>
            </w:r>
          </w:p>
          <w:p w14:paraId="03A45006" w14:textId="77777777" w:rsidR="007C7D29" w:rsidRDefault="007C7D29"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74</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84</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EA41E" w14:textId="77777777" w:rsidR="000C7D7B" w:rsidRDefault="000C7D7B" w:rsidP="0042265D">
      <w:pPr>
        <w:spacing w:after="0" w:line="240" w:lineRule="auto"/>
      </w:pPr>
      <w:r>
        <w:separator/>
      </w:r>
    </w:p>
  </w:footnote>
  <w:footnote w:type="continuationSeparator" w:id="0">
    <w:p w14:paraId="6CF4B6D5" w14:textId="77777777" w:rsidR="000C7D7B" w:rsidRDefault="000C7D7B"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785C15"/>
    <w:multiLevelType w:val="multilevel"/>
    <w:tmpl w:val="733C62C8"/>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rPr>
        <w:rFonts w:cs="Times New Roman" w:hint="default"/>
      </w:rPr>
    </w:lvl>
    <w:lvl w:ilvl="2">
      <w:start w:val="1"/>
      <w:numFmt w:val="decimal"/>
      <w:lvlText w:val="%3."/>
      <w:lvlJc w:val="left"/>
      <w:pPr>
        <w:tabs>
          <w:tab w:val="num" w:pos="2226"/>
        </w:tabs>
        <w:ind w:left="2226" w:hanging="360"/>
      </w:pPr>
      <w:rPr>
        <w:rFonts w:cs="Times New Roman" w:hint="default"/>
      </w:rPr>
    </w:lvl>
    <w:lvl w:ilvl="3">
      <w:start w:val="1"/>
      <w:numFmt w:val="decimal"/>
      <w:lvlText w:val="%4."/>
      <w:lvlJc w:val="left"/>
      <w:pPr>
        <w:tabs>
          <w:tab w:val="num" w:pos="2946"/>
        </w:tabs>
        <w:ind w:left="2946" w:hanging="360"/>
      </w:pPr>
      <w:rPr>
        <w:rFonts w:cs="Times New Roman" w:hint="default"/>
      </w:rPr>
    </w:lvl>
    <w:lvl w:ilvl="4">
      <w:start w:val="1"/>
      <w:numFmt w:val="decimal"/>
      <w:lvlText w:val="%5."/>
      <w:lvlJc w:val="left"/>
      <w:pPr>
        <w:tabs>
          <w:tab w:val="num" w:pos="3666"/>
        </w:tabs>
        <w:ind w:left="3666" w:hanging="360"/>
      </w:pPr>
      <w:rPr>
        <w:rFonts w:cs="Times New Roman" w:hint="default"/>
      </w:rPr>
    </w:lvl>
    <w:lvl w:ilvl="5">
      <w:start w:val="1"/>
      <w:numFmt w:val="decimal"/>
      <w:lvlText w:val="%6."/>
      <w:lvlJc w:val="left"/>
      <w:pPr>
        <w:tabs>
          <w:tab w:val="num" w:pos="4386"/>
        </w:tabs>
        <w:ind w:left="4386" w:hanging="360"/>
      </w:pPr>
      <w:rPr>
        <w:rFonts w:cs="Times New Roman" w:hint="default"/>
      </w:rPr>
    </w:lvl>
    <w:lvl w:ilvl="6">
      <w:start w:val="1"/>
      <w:numFmt w:val="decimal"/>
      <w:lvlText w:val="%7."/>
      <w:lvlJc w:val="left"/>
      <w:pPr>
        <w:tabs>
          <w:tab w:val="num" w:pos="5106"/>
        </w:tabs>
        <w:ind w:left="5106" w:hanging="360"/>
      </w:pPr>
      <w:rPr>
        <w:rFonts w:cs="Times New Roman" w:hint="default"/>
      </w:rPr>
    </w:lvl>
    <w:lvl w:ilvl="7">
      <w:start w:val="1"/>
      <w:numFmt w:val="decimal"/>
      <w:lvlText w:val="%8."/>
      <w:lvlJc w:val="left"/>
      <w:pPr>
        <w:tabs>
          <w:tab w:val="num" w:pos="5826"/>
        </w:tabs>
        <w:ind w:left="5826" w:hanging="360"/>
      </w:pPr>
      <w:rPr>
        <w:rFonts w:cs="Times New Roman" w:hint="default"/>
      </w:rPr>
    </w:lvl>
    <w:lvl w:ilvl="8">
      <w:start w:val="1"/>
      <w:numFmt w:val="decimal"/>
      <w:lvlText w:val="%9."/>
      <w:lvlJc w:val="left"/>
      <w:pPr>
        <w:tabs>
          <w:tab w:val="num" w:pos="6546"/>
        </w:tabs>
        <w:ind w:left="6546" w:hanging="360"/>
      </w:pPr>
      <w:rPr>
        <w:rFonts w:cs="Times New Roman" w:hint="default"/>
      </w:rPr>
    </w:lvl>
  </w:abstractNum>
  <w:abstractNum w:abstractNumId="4"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7" w15:restartNumberingAfterBreak="0">
    <w:nsid w:val="1B3D22C6"/>
    <w:multiLevelType w:val="hybridMultilevel"/>
    <w:tmpl w:val="59BA8C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B7759BC"/>
    <w:multiLevelType w:val="hybridMultilevel"/>
    <w:tmpl w:val="AC68C0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D1B3FD8"/>
    <w:multiLevelType w:val="multilevel"/>
    <w:tmpl w:val="633A23F0"/>
    <w:lvl w:ilvl="0">
      <w:start w:val="1"/>
      <w:numFmt w:val="upperLetter"/>
      <w:lvlText w:val="%1."/>
      <w:lvlJc w:val="left"/>
      <w:pPr>
        <w:tabs>
          <w:tab w:val="num" w:pos="720"/>
        </w:tabs>
        <w:ind w:left="720" w:hanging="360"/>
      </w:pPr>
      <w:rPr>
        <w:rFonts w:cs="Times New Roman"/>
      </w:rPr>
    </w:lvl>
    <w:lvl w:ilvl="1">
      <w:start w:val="1"/>
      <w:numFmt w:val="upperLetter"/>
      <w:lvlText w:val="%2."/>
      <w:lvlJc w:val="left"/>
      <w:pPr>
        <w:tabs>
          <w:tab w:val="num" w:pos="1440"/>
        </w:tabs>
        <w:ind w:left="1440" w:hanging="360"/>
      </w:pPr>
      <w:rPr>
        <w:rFonts w:cs="Times New Roman"/>
      </w:rPr>
    </w:lvl>
    <w:lvl w:ilvl="2" w:tentative="1">
      <w:start w:val="1"/>
      <w:numFmt w:val="upperLetter"/>
      <w:lvlText w:val="%3."/>
      <w:lvlJc w:val="left"/>
      <w:pPr>
        <w:tabs>
          <w:tab w:val="num" w:pos="2160"/>
        </w:tabs>
        <w:ind w:left="2160" w:hanging="360"/>
      </w:pPr>
      <w:rPr>
        <w:rFonts w:cs="Times New Roman"/>
      </w:rPr>
    </w:lvl>
    <w:lvl w:ilvl="3" w:tentative="1">
      <w:start w:val="1"/>
      <w:numFmt w:val="upperLetter"/>
      <w:lvlText w:val="%4."/>
      <w:lvlJc w:val="left"/>
      <w:pPr>
        <w:tabs>
          <w:tab w:val="num" w:pos="2880"/>
        </w:tabs>
        <w:ind w:left="2880" w:hanging="360"/>
      </w:pPr>
      <w:rPr>
        <w:rFonts w:cs="Times New Roman"/>
      </w:rPr>
    </w:lvl>
    <w:lvl w:ilvl="4" w:tentative="1">
      <w:start w:val="1"/>
      <w:numFmt w:val="upperLetter"/>
      <w:lvlText w:val="%5."/>
      <w:lvlJc w:val="left"/>
      <w:pPr>
        <w:tabs>
          <w:tab w:val="num" w:pos="3600"/>
        </w:tabs>
        <w:ind w:left="3600" w:hanging="360"/>
      </w:pPr>
      <w:rPr>
        <w:rFonts w:cs="Times New Roman"/>
      </w:rPr>
    </w:lvl>
    <w:lvl w:ilvl="5" w:tentative="1">
      <w:start w:val="1"/>
      <w:numFmt w:val="upperLetter"/>
      <w:lvlText w:val="%6."/>
      <w:lvlJc w:val="left"/>
      <w:pPr>
        <w:tabs>
          <w:tab w:val="num" w:pos="4320"/>
        </w:tabs>
        <w:ind w:left="4320" w:hanging="360"/>
      </w:pPr>
      <w:rPr>
        <w:rFonts w:cs="Times New Roman"/>
      </w:rPr>
    </w:lvl>
    <w:lvl w:ilvl="6" w:tentative="1">
      <w:start w:val="1"/>
      <w:numFmt w:val="upperLetter"/>
      <w:lvlText w:val="%7."/>
      <w:lvlJc w:val="left"/>
      <w:pPr>
        <w:tabs>
          <w:tab w:val="num" w:pos="5040"/>
        </w:tabs>
        <w:ind w:left="5040" w:hanging="360"/>
      </w:pPr>
      <w:rPr>
        <w:rFonts w:cs="Times New Roman"/>
      </w:rPr>
    </w:lvl>
    <w:lvl w:ilvl="7" w:tentative="1">
      <w:start w:val="1"/>
      <w:numFmt w:val="upperLetter"/>
      <w:lvlText w:val="%8."/>
      <w:lvlJc w:val="left"/>
      <w:pPr>
        <w:tabs>
          <w:tab w:val="num" w:pos="5760"/>
        </w:tabs>
        <w:ind w:left="5760" w:hanging="360"/>
      </w:pPr>
      <w:rPr>
        <w:rFonts w:cs="Times New Roman"/>
      </w:rPr>
    </w:lvl>
    <w:lvl w:ilvl="8" w:tentative="1">
      <w:start w:val="1"/>
      <w:numFmt w:val="upperLetter"/>
      <w:lvlText w:val="%9."/>
      <w:lvlJc w:val="left"/>
      <w:pPr>
        <w:tabs>
          <w:tab w:val="num" w:pos="6480"/>
        </w:tabs>
        <w:ind w:left="6480" w:hanging="360"/>
      </w:pPr>
      <w:rPr>
        <w:rFonts w:cs="Times New Roman"/>
      </w:rPr>
    </w:lvl>
  </w:abstractNum>
  <w:abstractNum w:abstractNumId="11" w15:restartNumberingAfterBreak="0">
    <w:nsid w:val="1D1D1148"/>
    <w:multiLevelType w:val="multilevel"/>
    <w:tmpl w:val="98D837F8"/>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15:restartNumberingAfterBreak="0">
    <w:nsid w:val="1EED136B"/>
    <w:multiLevelType w:val="hybridMultilevel"/>
    <w:tmpl w:val="3070C188"/>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3995C32"/>
    <w:multiLevelType w:val="hybridMultilevel"/>
    <w:tmpl w:val="77FCA1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E57F44"/>
    <w:multiLevelType w:val="multilevel"/>
    <w:tmpl w:val="5ED809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400D00"/>
    <w:multiLevelType w:val="multilevel"/>
    <w:tmpl w:val="57283218"/>
    <w:lvl w:ilvl="0">
      <w:start w:val="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6"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27F9350F"/>
    <w:multiLevelType w:val="hybridMultilevel"/>
    <w:tmpl w:val="9DE6FCBE"/>
    <w:lvl w:ilvl="0" w:tplc="8B280F00">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207382"/>
    <w:multiLevelType w:val="hybridMultilevel"/>
    <w:tmpl w:val="C05C18AE"/>
    <w:lvl w:ilvl="0" w:tplc="3E8E5DF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9EA2E42"/>
    <w:multiLevelType w:val="hybridMultilevel"/>
    <w:tmpl w:val="9050E7D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2455A6"/>
    <w:multiLevelType w:val="multilevel"/>
    <w:tmpl w:val="71506F62"/>
    <w:lvl w:ilvl="0">
      <w:start w:val="1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27"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0"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3"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9F47EC8"/>
    <w:multiLevelType w:val="multilevel"/>
    <w:tmpl w:val="2274293E"/>
    <w:lvl w:ilvl="0">
      <w:start w:val="4"/>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5" w15:restartNumberingAfterBreak="0">
    <w:nsid w:val="412201F8"/>
    <w:multiLevelType w:val="multilevel"/>
    <w:tmpl w:val="D2EC4698"/>
    <w:lvl w:ilvl="0">
      <w:start w:val="17"/>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6" w15:restartNumberingAfterBreak="0">
    <w:nsid w:val="43183E27"/>
    <w:multiLevelType w:val="hybridMultilevel"/>
    <w:tmpl w:val="37EE0FE6"/>
    <w:lvl w:ilvl="0" w:tplc="8B280F00">
      <w:start w:val="1"/>
      <w:numFmt w:val="bullet"/>
      <w:lvlText w:val="-"/>
      <w:lvlJc w:val="left"/>
      <w:pPr>
        <w:ind w:left="1068" w:hanging="360"/>
      </w:pPr>
      <w:rPr>
        <w:rFonts w:ascii="Arial" w:hAnsi="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8"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9"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8A22337"/>
    <w:multiLevelType w:val="hybridMultilevel"/>
    <w:tmpl w:val="5EAC82D6"/>
    <w:lvl w:ilvl="0" w:tplc="8B280F00">
      <w:start w:val="1"/>
      <w:numFmt w:val="bullet"/>
      <w:lvlText w:val="-"/>
      <w:lvlJc w:val="left"/>
      <w:pPr>
        <w:ind w:left="1083" w:hanging="360"/>
      </w:pPr>
      <w:rPr>
        <w:rFonts w:ascii="Arial" w:hAnsi="Aria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41" w15:restartNumberingAfterBreak="0">
    <w:nsid w:val="494A4DF5"/>
    <w:multiLevelType w:val="multilevel"/>
    <w:tmpl w:val="DDF4873E"/>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2" w15:restartNumberingAfterBreak="0">
    <w:nsid w:val="49FD2DE3"/>
    <w:multiLevelType w:val="hybridMultilevel"/>
    <w:tmpl w:val="4BBCE21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A53168D"/>
    <w:multiLevelType w:val="multilevel"/>
    <w:tmpl w:val="17126EFE"/>
    <w:lvl w:ilvl="0">
      <w:start w:val="1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44" w15:restartNumberingAfterBreak="0">
    <w:nsid w:val="4B12333A"/>
    <w:multiLevelType w:val="hybridMultilevel"/>
    <w:tmpl w:val="FD7880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C0D459D"/>
    <w:multiLevelType w:val="multilevel"/>
    <w:tmpl w:val="3B4C463A"/>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46" w15:restartNumberingAfterBreak="0">
    <w:nsid w:val="4C9658A0"/>
    <w:multiLevelType w:val="hybridMultilevel"/>
    <w:tmpl w:val="AF30525C"/>
    <w:lvl w:ilvl="0" w:tplc="FADA36D8">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A77717"/>
    <w:multiLevelType w:val="hybridMultilevel"/>
    <w:tmpl w:val="0F22F08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FA30F8"/>
    <w:multiLevelType w:val="hybridMultilevel"/>
    <w:tmpl w:val="D8DC31F4"/>
    <w:lvl w:ilvl="0" w:tplc="04150013">
      <w:start w:val="1"/>
      <w:numFmt w:val="upperRoman"/>
      <w:lvlText w:val="%1."/>
      <w:lvlJc w:val="right"/>
      <w:pPr>
        <w:ind w:left="360" w:hanging="360"/>
      </w:pPr>
    </w:lvl>
    <w:lvl w:ilvl="1" w:tplc="B82E354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23619FF"/>
    <w:multiLevelType w:val="multilevel"/>
    <w:tmpl w:val="0D667D2E"/>
    <w:lvl w:ilvl="0">
      <w:start w:val="1"/>
      <w:numFmt w:val="lowerLetter"/>
      <w:lvlText w:val="%1)"/>
      <w:lvlJc w:val="left"/>
      <w:pPr>
        <w:tabs>
          <w:tab w:val="num" w:pos="1068"/>
        </w:tabs>
        <w:ind w:left="1068" w:hanging="360"/>
      </w:pPr>
    </w:lvl>
    <w:lvl w:ilvl="1">
      <w:start w:val="1"/>
      <w:numFmt w:val="decimal"/>
      <w:lvlText w:val="%2."/>
      <w:lvlJc w:val="left"/>
      <w:pPr>
        <w:ind w:left="1788" w:hanging="360"/>
      </w:pPr>
      <w:rPr>
        <w:rFonts w:cs="Times New Roman" w:hint="default"/>
        <w:color w:val="000000"/>
      </w:rPr>
    </w:lvl>
    <w:lvl w:ilvl="2" w:tentative="1">
      <w:start w:val="1"/>
      <w:numFmt w:val="lowerLetter"/>
      <w:lvlText w:val="%3."/>
      <w:lvlJc w:val="left"/>
      <w:pPr>
        <w:tabs>
          <w:tab w:val="num" w:pos="2508"/>
        </w:tabs>
        <w:ind w:left="2508" w:hanging="360"/>
      </w:pPr>
      <w:rPr>
        <w:rFonts w:cs="Times New Roman"/>
      </w:rPr>
    </w:lvl>
    <w:lvl w:ilvl="3" w:tentative="1">
      <w:start w:val="1"/>
      <w:numFmt w:val="lowerLetter"/>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Letter"/>
      <w:lvlText w:val="%6."/>
      <w:lvlJc w:val="left"/>
      <w:pPr>
        <w:tabs>
          <w:tab w:val="num" w:pos="4668"/>
        </w:tabs>
        <w:ind w:left="4668" w:hanging="360"/>
      </w:pPr>
      <w:rPr>
        <w:rFonts w:cs="Times New Roman"/>
      </w:rPr>
    </w:lvl>
    <w:lvl w:ilvl="6" w:tentative="1">
      <w:start w:val="1"/>
      <w:numFmt w:val="lowerLetter"/>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Letter"/>
      <w:lvlText w:val="%9."/>
      <w:lvlJc w:val="left"/>
      <w:pPr>
        <w:tabs>
          <w:tab w:val="num" w:pos="6828"/>
        </w:tabs>
        <w:ind w:left="6828" w:hanging="360"/>
      </w:pPr>
      <w:rPr>
        <w:rFonts w:cs="Times New Roman"/>
      </w:rPr>
    </w:lvl>
  </w:abstractNum>
  <w:abstractNum w:abstractNumId="51" w15:restartNumberingAfterBreak="0">
    <w:nsid w:val="53674E3E"/>
    <w:multiLevelType w:val="multilevel"/>
    <w:tmpl w:val="0668386C"/>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502"/>
        </w:tabs>
        <w:ind w:left="502"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5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6814BFE"/>
    <w:multiLevelType w:val="multilevel"/>
    <w:tmpl w:val="4432AB66"/>
    <w:lvl w:ilvl="0">
      <w:start w:val="1"/>
      <w:numFmt w:val="lowerLetter"/>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color w:val="000000"/>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4" w15:restartNumberingAfterBreak="0">
    <w:nsid w:val="58586407"/>
    <w:multiLevelType w:val="multilevel"/>
    <w:tmpl w:val="34924D5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502"/>
        </w:tabs>
        <w:ind w:left="502" w:hanging="360"/>
      </w:pPr>
      <w:rPr>
        <w:rFonts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55"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4CA6D41"/>
    <w:multiLevelType w:val="hybridMultilevel"/>
    <w:tmpl w:val="5CA0CBB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5C16901"/>
    <w:multiLevelType w:val="multilevel"/>
    <w:tmpl w:val="292E1FB8"/>
    <w:lvl w:ilvl="0">
      <w:start w:val="1"/>
      <w:numFmt w:val="lowerLetter"/>
      <w:lvlText w:val="%1)"/>
      <w:lvlJc w:val="left"/>
      <w:pPr>
        <w:tabs>
          <w:tab w:val="num" w:pos="786"/>
        </w:tabs>
        <w:ind w:left="786" w:hanging="360"/>
      </w:pPr>
    </w:lvl>
    <w:lvl w:ilvl="1" w:tentative="1">
      <w:start w:val="1"/>
      <w:numFmt w:val="lowerLetter"/>
      <w:lvlText w:val="%2."/>
      <w:lvlJc w:val="left"/>
      <w:pPr>
        <w:tabs>
          <w:tab w:val="num" w:pos="1506"/>
        </w:tabs>
        <w:ind w:left="1506" w:hanging="360"/>
      </w:pPr>
      <w:rPr>
        <w:rFonts w:cs="Times New Roman"/>
      </w:rPr>
    </w:lvl>
    <w:lvl w:ilvl="2" w:tentative="1">
      <w:start w:val="1"/>
      <w:numFmt w:val="lowerLetter"/>
      <w:lvlText w:val="%3."/>
      <w:lvlJc w:val="left"/>
      <w:pPr>
        <w:tabs>
          <w:tab w:val="num" w:pos="2226"/>
        </w:tabs>
        <w:ind w:left="2226" w:hanging="360"/>
      </w:pPr>
      <w:rPr>
        <w:rFonts w:cs="Times New Roman"/>
      </w:rPr>
    </w:lvl>
    <w:lvl w:ilvl="3" w:tentative="1">
      <w:start w:val="1"/>
      <w:numFmt w:val="lowerLetter"/>
      <w:lvlText w:val="%4."/>
      <w:lvlJc w:val="left"/>
      <w:pPr>
        <w:tabs>
          <w:tab w:val="num" w:pos="2946"/>
        </w:tabs>
        <w:ind w:left="2946" w:hanging="360"/>
      </w:pPr>
      <w:rPr>
        <w:rFonts w:cs="Times New Roman"/>
      </w:rPr>
    </w:lvl>
    <w:lvl w:ilvl="4" w:tentative="1">
      <w:start w:val="1"/>
      <w:numFmt w:val="lowerLetter"/>
      <w:lvlText w:val="%5."/>
      <w:lvlJc w:val="left"/>
      <w:pPr>
        <w:tabs>
          <w:tab w:val="num" w:pos="3666"/>
        </w:tabs>
        <w:ind w:left="3666" w:hanging="360"/>
      </w:pPr>
      <w:rPr>
        <w:rFonts w:cs="Times New Roman"/>
      </w:rPr>
    </w:lvl>
    <w:lvl w:ilvl="5" w:tentative="1">
      <w:start w:val="1"/>
      <w:numFmt w:val="lowerLetter"/>
      <w:lvlText w:val="%6."/>
      <w:lvlJc w:val="left"/>
      <w:pPr>
        <w:tabs>
          <w:tab w:val="num" w:pos="4386"/>
        </w:tabs>
        <w:ind w:left="4386" w:hanging="360"/>
      </w:pPr>
      <w:rPr>
        <w:rFonts w:cs="Times New Roman"/>
      </w:rPr>
    </w:lvl>
    <w:lvl w:ilvl="6" w:tentative="1">
      <w:start w:val="1"/>
      <w:numFmt w:val="lowerLetter"/>
      <w:lvlText w:val="%7."/>
      <w:lvlJc w:val="left"/>
      <w:pPr>
        <w:tabs>
          <w:tab w:val="num" w:pos="5106"/>
        </w:tabs>
        <w:ind w:left="5106" w:hanging="360"/>
      </w:pPr>
      <w:rPr>
        <w:rFonts w:cs="Times New Roman"/>
      </w:rPr>
    </w:lvl>
    <w:lvl w:ilvl="7" w:tentative="1">
      <w:start w:val="1"/>
      <w:numFmt w:val="lowerLetter"/>
      <w:lvlText w:val="%8."/>
      <w:lvlJc w:val="left"/>
      <w:pPr>
        <w:tabs>
          <w:tab w:val="num" w:pos="5826"/>
        </w:tabs>
        <w:ind w:left="5826" w:hanging="360"/>
      </w:pPr>
      <w:rPr>
        <w:rFonts w:cs="Times New Roman"/>
      </w:rPr>
    </w:lvl>
    <w:lvl w:ilvl="8" w:tentative="1">
      <w:start w:val="1"/>
      <w:numFmt w:val="lowerLetter"/>
      <w:lvlText w:val="%9."/>
      <w:lvlJc w:val="left"/>
      <w:pPr>
        <w:tabs>
          <w:tab w:val="num" w:pos="6546"/>
        </w:tabs>
        <w:ind w:left="6546" w:hanging="360"/>
      </w:pPr>
      <w:rPr>
        <w:rFonts w:cs="Times New Roman"/>
      </w:rPr>
    </w:lvl>
  </w:abstractNum>
  <w:abstractNum w:abstractNumId="62" w15:restartNumberingAfterBreak="0">
    <w:nsid w:val="6C747DE4"/>
    <w:multiLevelType w:val="hybridMultilevel"/>
    <w:tmpl w:val="F4C243C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6DFD4C33"/>
    <w:multiLevelType w:val="multilevel"/>
    <w:tmpl w:val="EBE2D87E"/>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5" w15:restartNumberingAfterBreak="0">
    <w:nsid w:val="77AC5DFD"/>
    <w:multiLevelType w:val="hybridMultilevel"/>
    <w:tmpl w:val="ED486662"/>
    <w:lvl w:ilvl="0" w:tplc="8B280F00">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784B1B1F"/>
    <w:multiLevelType w:val="hybridMultilevel"/>
    <w:tmpl w:val="6CE86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3065DB"/>
    <w:multiLevelType w:val="hybridMultilevel"/>
    <w:tmpl w:val="C4DCAEC4"/>
    <w:lvl w:ilvl="0" w:tplc="8B280F00">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76307669">
    <w:abstractNumId w:val="24"/>
  </w:num>
  <w:num w:numId="2" w16cid:durableId="1694378576">
    <w:abstractNumId w:val="25"/>
  </w:num>
  <w:num w:numId="3" w16cid:durableId="1098332676">
    <w:abstractNumId w:val="58"/>
  </w:num>
  <w:num w:numId="4" w16cid:durableId="1890796818">
    <w:abstractNumId w:val="69"/>
  </w:num>
  <w:num w:numId="5" w16cid:durableId="1705402051">
    <w:abstractNumId w:val="31"/>
  </w:num>
  <w:num w:numId="6" w16cid:durableId="360982177">
    <w:abstractNumId w:val="38"/>
  </w:num>
  <w:num w:numId="7" w16cid:durableId="2039507038">
    <w:abstractNumId w:val="59"/>
  </w:num>
  <w:num w:numId="8" w16cid:durableId="1863086075">
    <w:abstractNumId w:val="6"/>
  </w:num>
  <w:num w:numId="9" w16cid:durableId="413866606">
    <w:abstractNumId w:val="64"/>
  </w:num>
  <w:num w:numId="10" w16cid:durableId="434709272">
    <w:abstractNumId w:val="57"/>
  </w:num>
  <w:num w:numId="11" w16cid:durableId="980891610">
    <w:abstractNumId w:val="27"/>
  </w:num>
  <w:num w:numId="12" w16cid:durableId="1202744951">
    <w:abstractNumId w:val="52"/>
  </w:num>
  <w:num w:numId="13" w16cid:durableId="810749942">
    <w:abstractNumId w:val="19"/>
  </w:num>
  <w:num w:numId="14" w16cid:durableId="2110394397">
    <w:abstractNumId w:val="5"/>
  </w:num>
  <w:num w:numId="15" w16cid:durableId="320239672">
    <w:abstractNumId w:val="28"/>
  </w:num>
  <w:num w:numId="16" w16cid:durableId="122625161">
    <w:abstractNumId w:val="2"/>
  </w:num>
  <w:num w:numId="17" w16cid:durableId="102265582">
    <w:abstractNumId w:val="30"/>
  </w:num>
  <w:num w:numId="18" w16cid:durableId="863204646">
    <w:abstractNumId w:val="23"/>
  </w:num>
  <w:num w:numId="19" w16cid:durableId="1135219952">
    <w:abstractNumId w:val="48"/>
  </w:num>
  <w:num w:numId="20" w16cid:durableId="627013348">
    <w:abstractNumId w:val="39"/>
  </w:num>
  <w:num w:numId="21" w16cid:durableId="1565291397">
    <w:abstractNumId w:val="46"/>
  </w:num>
  <w:num w:numId="22" w16cid:durableId="664481800">
    <w:abstractNumId w:val="0"/>
  </w:num>
  <w:num w:numId="23" w16cid:durableId="2135520297">
    <w:abstractNumId w:val="8"/>
  </w:num>
  <w:num w:numId="24" w16cid:durableId="1207059604">
    <w:abstractNumId w:val="49"/>
  </w:num>
  <w:num w:numId="25" w16cid:durableId="1160735161">
    <w:abstractNumId w:val="1"/>
  </w:num>
  <w:num w:numId="26" w16cid:durableId="1690370768">
    <w:abstractNumId w:val="4"/>
  </w:num>
  <w:num w:numId="27" w16cid:durableId="1129858626">
    <w:abstractNumId w:val="20"/>
  </w:num>
  <w:num w:numId="28" w16cid:durableId="1832452966">
    <w:abstractNumId w:val="56"/>
  </w:num>
  <w:num w:numId="29" w16cid:durableId="2143040013">
    <w:abstractNumId w:val="55"/>
  </w:num>
  <w:num w:numId="30" w16cid:durableId="816803260">
    <w:abstractNumId w:val="29"/>
  </w:num>
  <w:num w:numId="31" w16cid:durableId="936792737">
    <w:abstractNumId w:val="17"/>
  </w:num>
  <w:num w:numId="32" w16cid:durableId="2005351342">
    <w:abstractNumId w:val="37"/>
  </w:num>
  <w:num w:numId="33" w16cid:durableId="1081096677">
    <w:abstractNumId w:val="33"/>
  </w:num>
  <w:num w:numId="34" w16cid:durableId="526870325">
    <w:abstractNumId w:val="7"/>
  </w:num>
  <w:num w:numId="35" w16cid:durableId="1472863227">
    <w:abstractNumId w:val="16"/>
  </w:num>
  <w:num w:numId="36" w16cid:durableId="427119336">
    <w:abstractNumId w:val="68"/>
  </w:num>
  <w:num w:numId="37" w16cid:durableId="1190026640">
    <w:abstractNumId w:val="32"/>
  </w:num>
  <w:num w:numId="38" w16cid:durableId="248852949">
    <w:abstractNumId w:val="47"/>
  </w:num>
  <w:num w:numId="39" w16cid:durableId="2023119471">
    <w:abstractNumId w:val="66"/>
  </w:num>
  <w:num w:numId="40" w16cid:durableId="277878891">
    <w:abstractNumId w:val="14"/>
  </w:num>
  <w:num w:numId="41" w16cid:durableId="1263874899">
    <w:abstractNumId w:val="41"/>
  </w:num>
  <w:num w:numId="42" w16cid:durableId="825560353">
    <w:abstractNumId w:val="53"/>
  </w:num>
  <w:num w:numId="43" w16cid:durableId="43599527">
    <w:abstractNumId w:val="35"/>
  </w:num>
  <w:num w:numId="44" w16cid:durableId="1464813723">
    <w:abstractNumId w:val="51"/>
  </w:num>
  <w:num w:numId="45" w16cid:durableId="131335802">
    <w:abstractNumId w:val="26"/>
  </w:num>
  <w:num w:numId="46" w16cid:durableId="805005078">
    <w:abstractNumId w:val="43"/>
  </w:num>
  <w:num w:numId="47" w16cid:durableId="307901302">
    <w:abstractNumId w:val="45"/>
  </w:num>
  <w:num w:numId="48" w16cid:durableId="302195055">
    <w:abstractNumId w:val="11"/>
  </w:num>
  <w:num w:numId="49" w16cid:durableId="640428545">
    <w:abstractNumId w:val="15"/>
  </w:num>
  <w:num w:numId="50" w16cid:durableId="1309627844">
    <w:abstractNumId w:val="10"/>
  </w:num>
  <w:num w:numId="51" w16cid:durableId="323749020">
    <w:abstractNumId w:val="34"/>
  </w:num>
  <w:num w:numId="52" w16cid:durableId="1587835735">
    <w:abstractNumId w:val="63"/>
  </w:num>
  <w:num w:numId="53" w16cid:durableId="2130078543">
    <w:abstractNumId w:val="61"/>
  </w:num>
  <w:num w:numId="54" w16cid:durableId="1303776597">
    <w:abstractNumId w:val="50"/>
  </w:num>
  <w:num w:numId="55" w16cid:durableId="1779911003">
    <w:abstractNumId w:val="12"/>
  </w:num>
  <w:num w:numId="56" w16cid:durableId="200561591">
    <w:abstractNumId w:val="36"/>
  </w:num>
  <w:num w:numId="57" w16cid:durableId="905801482">
    <w:abstractNumId w:val="65"/>
  </w:num>
  <w:num w:numId="58" w16cid:durableId="870606915">
    <w:abstractNumId w:val="42"/>
  </w:num>
  <w:num w:numId="59" w16cid:durableId="1549219590">
    <w:abstractNumId w:val="9"/>
  </w:num>
  <w:num w:numId="60" w16cid:durableId="456684883">
    <w:abstractNumId w:val="18"/>
  </w:num>
  <w:num w:numId="61" w16cid:durableId="1964342605">
    <w:abstractNumId w:val="54"/>
  </w:num>
  <w:num w:numId="62" w16cid:durableId="571886608">
    <w:abstractNumId w:val="40"/>
  </w:num>
  <w:num w:numId="63" w16cid:durableId="876434436">
    <w:abstractNumId w:val="60"/>
  </w:num>
  <w:num w:numId="64" w16cid:durableId="18434593">
    <w:abstractNumId w:val="22"/>
  </w:num>
  <w:num w:numId="65" w16cid:durableId="769663873">
    <w:abstractNumId w:val="13"/>
  </w:num>
  <w:num w:numId="66" w16cid:durableId="1466893233">
    <w:abstractNumId w:val="67"/>
  </w:num>
  <w:num w:numId="67" w16cid:durableId="1910379782">
    <w:abstractNumId w:val="62"/>
  </w:num>
  <w:num w:numId="68" w16cid:durableId="2114812975">
    <w:abstractNumId w:val="44"/>
  </w:num>
  <w:num w:numId="69" w16cid:durableId="1653101726">
    <w:abstractNumId w:val="21"/>
  </w:num>
  <w:num w:numId="70" w16cid:durableId="1408309807">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1AB"/>
    <w:rsid w:val="00002940"/>
    <w:rsid w:val="00002CAA"/>
    <w:rsid w:val="00005AA0"/>
    <w:rsid w:val="00005B59"/>
    <w:rsid w:val="0001200B"/>
    <w:rsid w:val="000135C9"/>
    <w:rsid w:val="0001446B"/>
    <w:rsid w:val="000147B4"/>
    <w:rsid w:val="00014BB1"/>
    <w:rsid w:val="00015344"/>
    <w:rsid w:val="00016526"/>
    <w:rsid w:val="00020B98"/>
    <w:rsid w:val="00033352"/>
    <w:rsid w:val="00033479"/>
    <w:rsid w:val="00034039"/>
    <w:rsid w:val="000357D5"/>
    <w:rsid w:val="000400B9"/>
    <w:rsid w:val="000400F4"/>
    <w:rsid w:val="00045EB3"/>
    <w:rsid w:val="000469A5"/>
    <w:rsid w:val="0004726F"/>
    <w:rsid w:val="000474EC"/>
    <w:rsid w:val="00052B00"/>
    <w:rsid w:val="00053C84"/>
    <w:rsid w:val="000561D9"/>
    <w:rsid w:val="000678CA"/>
    <w:rsid w:val="00070CD7"/>
    <w:rsid w:val="00071513"/>
    <w:rsid w:val="00071879"/>
    <w:rsid w:val="000768FC"/>
    <w:rsid w:val="00077E1B"/>
    <w:rsid w:val="0008373E"/>
    <w:rsid w:val="0008509B"/>
    <w:rsid w:val="00085D41"/>
    <w:rsid w:val="00090203"/>
    <w:rsid w:val="00092E42"/>
    <w:rsid w:val="000935BD"/>
    <w:rsid w:val="000943EB"/>
    <w:rsid w:val="00095A41"/>
    <w:rsid w:val="00097CFC"/>
    <w:rsid w:val="000A29D2"/>
    <w:rsid w:val="000A497C"/>
    <w:rsid w:val="000A66D8"/>
    <w:rsid w:val="000B2687"/>
    <w:rsid w:val="000B53BD"/>
    <w:rsid w:val="000C0521"/>
    <w:rsid w:val="000C31F2"/>
    <w:rsid w:val="000C3209"/>
    <w:rsid w:val="000C5244"/>
    <w:rsid w:val="000C67C2"/>
    <w:rsid w:val="000C7D7B"/>
    <w:rsid w:val="000D038B"/>
    <w:rsid w:val="000D16D7"/>
    <w:rsid w:val="000D272B"/>
    <w:rsid w:val="000D3F8F"/>
    <w:rsid w:val="000D4E0D"/>
    <w:rsid w:val="000D5447"/>
    <w:rsid w:val="000D5632"/>
    <w:rsid w:val="000D7868"/>
    <w:rsid w:val="000E019E"/>
    <w:rsid w:val="000E0FCD"/>
    <w:rsid w:val="000E158E"/>
    <w:rsid w:val="000E1ABD"/>
    <w:rsid w:val="000E35E6"/>
    <w:rsid w:val="000E5C69"/>
    <w:rsid w:val="000F07E3"/>
    <w:rsid w:val="000F20B3"/>
    <w:rsid w:val="000F3657"/>
    <w:rsid w:val="000F4D9B"/>
    <w:rsid w:val="000F503B"/>
    <w:rsid w:val="001003D1"/>
    <w:rsid w:val="001050DB"/>
    <w:rsid w:val="00106092"/>
    <w:rsid w:val="00112193"/>
    <w:rsid w:val="00113F24"/>
    <w:rsid w:val="00123643"/>
    <w:rsid w:val="00125596"/>
    <w:rsid w:val="00125DD6"/>
    <w:rsid w:val="001270DC"/>
    <w:rsid w:val="0013021F"/>
    <w:rsid w:val="00130B81"/>
    <w:rsid w:val="00131108"/>
    <w:rsid w:val="001332F7"/>
    <w:rsid w:val="00133474"/>
    <w:rsid w:val="0013365B"/>
    <w:rsid w:val="00135463"/>
    <w:rsid w:val="001357B8"/>
    <w:rsid w:val="0013622E"/>
    <w:rsid w:val="00136446"/>
    <w:rsid w:val="001372EF"/>
    <w:rsid w:val="00142B09"/>
    <w:rsid w:val="001451B5"/>
    <w:rsid w:val="0014598B"/>
    <w:rsid w:val="00150D80"/>
    <w:rsid w:val="00151A4F"/>
    <w:rsid w:val="001559C3"/>
    <w:rsid w:val="00156388"/>
    <w:rsid w:val="0015706B"/>
    <w:rsid w:val="00163D08"/>
    <w:rsid w:val="00165F57"/>
    <w:rsid w:val="00167D37"/>
    <w:rsid w:val="00171D3B"/>
    <w:rsid w:val="00175D79"/>
    <w:rsid w:val="00175E0D"/>
    <w:rsid w:val="00180A51"/>
    <w:rsid w:val="00181529"/>
    <w:rsid w:val="0018302E"/>
    <w:rsid w:val="001859BA"/>
    <w:rsid w:val="00186420"/>
    <w:rsid w:val="00187527"/>
    <w:rsid w:val="001901FC"/>
    <w:rsid w:val="001919A9"/>
    <w:rsid w:val="0019421D"/>
    <w:rsid w:val="001965B0"/>
    <w:rsid w:val="001966A6"/>
    <w:rsid w:val="001A346E"/>
    <w:rsid w:val="001A56F9"/>
    <w:rsid w:val="001A7CAA"/>
    <w:rsid w:val="001B1A2A"/>
    <w:rsid w:val="001B58CD"/>
    <w:rsid w:val="001B7BD0"/>
    <w:rsid w:val="001C18BF"/>
    <w:rsid w:val="001C1EBA"/>
    <w:rsid w:val="001C20B3"/>
    <w:rsid w:val="001C22A2"/>
    <w:rsid w:val="001C3231"/>
    <w:rsid w:val="001C516E"/>
    <w:rsid w:val="001D0F9B"/>
    <w:rsid w:val="001D167F"/>
    <w:rsid w:val="001D173A"/>
    <w:rsid w:val="001D5721"/>
    <w:rsid w:val="001D6301"/>
    <w:rsid w:val="001E0A16"/>
    <w:rsid w:val="001E2D17"/>
    <w:rsid w:val="001E3555"/>
    <w:rsid w:val="001E413E"/>
    <w:rsid w:val="001E4864"/>
    <w:rsid w:val="001E509B"/>
    <w:rsid w:val="001F3B73"/>
    <w:rsid w:val="001F66E5"/>
    <w:rsid w:val="001F7B3A"/>
    <w:rsid w:val="00200288"/>
    <w:rsid w:val="00201810"/>
    <w:rsid w:val="0020303C"/>
    <w:rsid w:val="00206236"/>
    <w:rsid w:val="00207928"/>
    <w:rsid w:val="00210C73"/>
    <w:rsid w:val="00215555"/>
    <w:rsid w:val="00215FEB"/>
    <w:rsid w:val="00221103"/>
    <w:rsid w:val="00221379"/>
    <w:rsid w:val="00221C91"/>
    <w:rsid w:val="00221F7B"/>
    <w:rsid w:val="002234DA"/>
    <w:rsid w:val="00223917"/>
    <w:rsid w:val="00227584"/>
    <w:rsid w:val="00230419"/>
    <w:rsid w:val="002325A6"/>
    <w:rsid w:val="00232E29"/>
    <w:rsid w:val="00236112"/>
    <w:rsid w:val="00240C9F"/>
    <w:rsid w:val="00243084"/>
    <w:rsid w:val="00243A98"/>
    <w:rsid w:val="0025148A"/>
    <w:rsid w:val="0025158F"/>
    <w:rsid w:val="0025319A"/>
    <w:rsid w:val="002629CF"/>
    <w:rsid w:val="00264E06"/>
    <w:rsid w:val="00271C0A"/>
    <w:rsid w:val="0027263B"/>
    <w:rsid w:val="00272934"/>
    <w:rsid w:val="0027319A"/>
    <w:rsid w:val="00274250"/>
    <w:rsid w:val="00274F05"/>
    <w:rsid w:val="0027738D"/>
    <w:rsid w:val="00283FBA"/>
    <w:rsid w:val="00285405"/>
    <w:rsid w:val="0028605E"/>
    <w:rsid w:val="00291FE7"/>
    <w:rsid w:val="00292CBF"/>
    <w:rsid w:val="00293BCC"/>
    <w:rsid w:val="00297E5D"/>
    <w:rsid w:val="002A008F"/>
    <w:rsid w:val="002A3A8C"/>
    <w:rsid w:val="002A4503"/>
    <w:rsid w:val="002A61FF"/>
    <w:rsid w:val="002A721F"/>
    <w:rsid w:val="002B080D"/>
    <w:rsid w:val="002B169E"/>
    <w:rsid w:val="002B1EAC"/>
    <w:rsid w:val="002B41CF"/>
    <w:rsid w:val="002B54B1"/>
    <w:rsid w:val="002B6600"/>
    <w:rsid w:val="002B6FC3"/>
    <w:rsid w:val="002C17BD"/>
    <w:rsid w:val="002C263C"/>
    <w:rsid w:val="002C2D63"/>
    <w:rsid w:val="002C4440"/>
    <w:rsid w:val="002C5238"/>
    <w:rsid w:val="002C6926"/>
    <w:rsid w:val="002C71F8"/>
    <w:rsid w:val="002D4496"/>
    <w:rsid w:val="002D4CCF"/>
    <w:rsid w:val="002D539B"/>
    <w:rsid w:val="002D6388"/>
    <w:rsid w:val="002D775B"/>
    <w:rsid w:val="002E4B8B"/>
    <w:rsid w:val="002E65D3"/>
    <w:rsid w:val="002E75C2"/>
    <w:rsid w:val="002F1714"/>
    <w:rsid w:val="002F21A5"/>
    <w:rsid w:val="002F5B13"/>
    <w:rsid w:val="002F6A56"/>
    <w:rsid w:val="003021ED"/>
    <w:rsid w:val="00302C02"/>
    <w:rsid w:val="0030306B"/>
    <w:rsid w:val="00304CAD"/>
    <w:rsid w:val="00305BB0"/>
    <w:rsid w:val="00306602"/>
    <w:rsid w:val="00311C0F"/>
    <w:rsid w:val="00311EF0"/>
    <w:rsid w:val="00313BD2"/>
    <w:rsid w:val="00317C4B"/>
    <w:rsid w:val="00320682"/>
    <w:rsid w:val="00322AD5"/>
    <w:rsid w:val="00322EFC"/>
    <w:rsid w:val="003235FF"/>
    <w:rsid w:val="00326058"/>
    <w:rsid w:val="00326224"/>
    <w:rsid w:val="0033033C"/>
    <w:rsid w:val="00330A57"/>
    <w:rsid w:val="003314E2"/>
    <w:rsid w:val="00331551"/>
    <w:rsid w:val="00335962"/>
    <w:rsid w:val="003413D5"/>
    <w:rsid w:val="0034308F"/>
    <w:rsid w:val="003434CF"/>
    <w:rsid w:val="00350236"/>
    <w:rsid w:val="003532E1"/>
    <w:rsid w:val="00356196"/>
    <w:rsid w:val="00360347"/>
    <w:rsid w:val="003606BA"/>
    <w:rsid w:val="00361AAB"/>
    <w:rsid w:val="0036512B"/>
    <w:rsid w:val="00365593"/>
    <w:rsid w:val="00371B8B"/>
    <w:rsid w:val="00372EF4"/>
    <w:rsid w:val="003732CC"/>
    <w:rsid w:val="003806C8"/>
    <w:rsid w:val="00380C7C"/>
    <w:rsid w:val="00381A0C"/>
    <w:rsid w:val="00384445"/>
    <w:rsid w:val="003A0637"/>
    <w:rsid w:val="003A0E48"/>
    <w:rsid w:val="003A2E62"/>
    <w:rsid w:val="003A3483"/>
    <w:rsid w:val="003A4E2D"/>
    <w:rsid w:val="003A7082"/>
    <w:rsid w:val="003B2DDC"/>
    <w:rsid w:val="003B3AAC"/>
    <w:rsid w:val="003B7059"/>
    <w:rsid w:val="003C4506"/>
    <w:rsid w:val="003C6892"/>
    <w:rsid w:val="003D3772"/>
    <w:rsid w:val="003E1368"/>
    <w:rsid w:val="003E71AF"/>
    <w:rsid w:val="003F16D9"/>
    <w:rsid w:val="003F75FE"/>
    <w:rsid w:val="00401259"/>
    <w:rsid w:val="004024C1"/>
    <w:rsid w:val="004027E4"/>
    <w:rsid w:val="00402835"/>
    <w:rsid w:val="0040302C"/>
    <w:rsid w:val="00404DA6"/>
    <w:rsid w:val="004079F2"/>
    <w:rsid w:val="00407F2B"/>
    <w:rsid w:val="004153A4"/>
    <w:rsid w:val="00421D9E"/>
    <w:rsid w:val="0042265D"/>
    <w:rsid w:val="00423131"/>
    <w:rsid w:val="004249D5"/>
    <w:rsid w:val="00426E32"/>
    <w:rsid w:val="00427961"/>
    <w:rsid w:val="00427D0F"/>
    <w:rsid w:val="004348CD"/>
    <w:rsid w:val="004375B3"/>
    <w:rsid w:val="00442259"/>
    <w:rsid w:val="004448B5"/>
    <w:rsid w:val="0045296F"/>
    <w:rsid w:val="004576BD"/>
    <w:rsid w:val="00457C39"/>
    <w:rsid w:val="004602BF"/>
    <w:rsid w:val="00460B97"/>
    <w:rsid w:val="00462DB4"/>
    <w:rsid w:val="00464FE7"/>
    <w:rsid w:val="004666C7"/>
    <w:rsid w:val="0046767D"/>
    <w:rsid w:val="0047252B"/>
    <w:rsid w:val="004747B2"/>
    <w:rsid w:val="004753D2"/>
    <w:rsid w:val="00475E92"/>
    <w:rsid w:val="004805D1"/>
    <w:rsid w:val="00482223"/>
    <w:rsid w:val="00482612"/>
    <w:rsid w:val="004841F0"/>
    <w:rsid w:val="00485594"/>
    <w:rsid w:val="00486E6A"/>
    <w:rsid w:val="0048702D"/>
    <w:rsid w:val="00493458"/>
    <w:rsid w:val="00495ED2"/>
    <w:rsid w:val="00497165"/>
    <w:rsid w:val="0049785B"/>
    <w:rsid w:val="004A31F1"/>
    <w:rsid w:val="004A5AED"/>
    <w:rsid w:val="004A6EE9"/>
    <w:rsid w:val="004B20D3"/>
    <w:rsid w:val="004B2CB3"/>
    <w:rsid w:val="004B48CA"/>
    <w:rsid w:val="004B4B8E"/>
    <w:rsid w:val="004B7D2D"/>
    <w:rsid w:val="004B7FC4"/>
    <w:rsid w:val="004C022D"/>
    <w:rsid w:val="004C02E3"/>
    <w:rsid w:val="004C2212"/>
    <w:rsid w:val="004C3B44"/>
    <w:rsid w:val="004C4BF3"/>
    <w:rsid w:val="004C6C82"/>
    <w:rsid w:val="004D25CB"/>
    <w:rsid w:val="004D2E1E"/>
    <w:rsid w:val="004D3489"/>
    <w:rsid w:val="004D37F1"/>
    <w:rsid w:val="004D42DA"/>
    <w:rsid w:val="004D57C1"/>
    <w:rsid w:val="004D77A5"/>
    <w:rsid w:val="004D7F79"/>
    <w:rsid w:val="004E28B6"/>
    <w:rsid w:val="004E7350"/>
    <w:rsid w:val="004F31D4"/>
    <w:rsid w:val="005026E7"/>
    <w:rsid w:val="00503974"/>
    <w:rsid w:val="00504CEB"/>
    <w:rsid w:val="005065CC"/>
    <w:rsid w:val="00511E80"/>
    <w:rsid w:val="00514F5F"/>
    <w:rsid w:val="00515C8C"/>
    <w:rsid w:val="005176F8"/>
    <w:rsid w:val="00517714"/>
    <w:rsid w:val="00524441"/>
    <w:rsid w:val="005312B0"/>
    <w:rsid w:val="00536E5A"/>
    <w:rsid w:val="00536EC4"/>
    <w:rsid w:val="00540CC1"/>
    <w:rsid w:val="0054150B"/>
    <w:rsid w:val="00542C5D"/>
    <w:rsid w:val="00543C6F"/>
    <w:rsid w:val="00545F93"/>
    <w:rsid w:val="005471F3"/>
    <w:rsid w:val="0055134B"/>
    <w:rsid w:val="0055141E"/>
    <w:rsid w:val="00554D49"/>
    <w:rsid w:val="00555AD8"/>
    <w:rsid w:val="00557537"/>
    <w:rsid w:val="00560081"/>
    <w:rsid w:val="00562CA2"/>
    <w:rsid w:val="005656A0"/>
    <w:rsid w:val="00570650"/>
    <w:rsid w:val="00571CE1"/>
    <w:rsid w:val="005723C4"/>
    <w:rsid w:val="0057394A"/>
    <w:rsid w:val="00574F54"/>
    <w:rsid w:val="00575257"/>
    <w:rsid w:val="0057564A"/>
    <w:rsid w:val="0057607E"/>
    <w:rsid w:val="00577C2C"/>
    <w:rsid w:val="005848B0"/>
    <w:rsid w:val="00590003"/>
    <w:rsid w:val="00590AD9"/>
    <w:rsid w:val="005941F3"/>
    <w:rsid w:val="0059759D"/>
    <w:rsid w:val="005A09AA"/>
    <w:rsid w:val="005A2CF4"/>
    <w:rsid w:val="005A2FFD"/>
    <w:rsid w:val="005A64C8"/>
    <w:rsid w:val="005A6ADC"/>
    <w:rsid w:val="005B06B7"/>
    <w:rsid w:val="005B1BED"/>
    <w:rsid w:val="005B203A"/>
    <w:rsid w:val="005B33F4"/>
    <w:rsid w:val="005C0393"/>
    <w:rsid w:val="005C0F03"/>
    <w:rsid w:val="005C1C2F"/>
    <w:rsid w:val="005C3449"/>
    <w:rsid w:val="005C3E09"/>
    <w:rsid w:val="005C4DF1"/>
    <w:rsid w:val="005C58B3"/>
    <w:rsid w:val="005C58D4"/>
    <w:rsid w:val="005D0333"/>
    <w:rsid w:val="005D1A0D"/>
    <w:rsid w:val="005D2651"/>
    <w:rsid w:val="005E20C0"/>
    <w:rsid w:val="005E2856"/>
    <w:rsid w:val="005E4179"/>
    <w:rsid w:val="005E753E"/>
    <w:rsid w:val="005F163C"/>
    <w:rsid w:val="005F1E84"/>
    <w:rsid w:val="005F2277"/>
    <w:rsid w:val="005F3F34"/>
    <w:rsid w:val="00603DFC"/>
    <w:rsid w:val="0060458D"/>
    <w:rsid w:val="00605824"/>
    <w:rsid w:val="00607060"/>
    <w:rsid w:val="006078B3"/>
    <w:rsid w:val="00612012"/>
    <w:rsid w:val="006121B4"/>
    <w:rsid w:val="00613372"/>
    <w:rsid w:val="0061523C"/>
    <w:rsid w:val="00616BC6"/>
    <w:rsid w:val="00621220"/>
    <w:rsid w:val="0062617E"/>
    <w:rsid w:val="00627F12"/>
    <w:rsid w:val="006315D1"/>
    <w:rsid w:val="00631B05"/>
    <w:rsid w:val="00632BC8"/>
    <w:rsid w:val="00632E8B"/>
    <w:rsid w:val="00632EE5"/>
    <w:rsid w:val="00632F45"/>
    <w:rsid w:val="00635B6D"/>
    <w:rsid w:val="006375B7"/>
    <w:rsid w:val="00640C37"/>
    <w:rsid w:val="00642108"/>
    <w:rsid w:val="00644295"/>
    <w:rsid w:val="0064431B"/>
    <w:rsid w:val="00644907"/>
    <w:rsid w:val="00645A97"/>
    <w:rsid w:val="00645AD2"/>
    <w:rsid w:val="00646C0E"/>
    <w:rsid w:val="00656E59"/>
    <w:rsid w:val="0065725F"/>
    <w:rsid w:val="00660F5D"/>
    <w:rsid w:val="00663768"/>
    <w:rsid w:val="00665CEF"/>
    <w:rsid w:val="00667AAF"/>
    <w:rsid w:val="00670518"/>
    <w:rsid w:val="006713ED"/>
    <w:rsid w:val="00671869"/>
    <w:rsid w:val="00671BEF"/>
    <w:rsid w:val="00672C8B"/>
    <w:rsid w:val="00673E93"/>
    <w:rsid w:val="0068662C"/>
    <w:rsid w:val="0069146F"/>
    <w:rsid w:val="00691EDB"/>
    <w:rsid w:val="006920E6"/>
    <w:rsid w:val="00693EEC"/>
    <w:rsid w:val="00694B57"/>
    <w:rsid w:val="006958CA"/>
    <w:rsid w:val="00697258"/>
    <w:rsid w:val="006A0DF8"/>
    <w:rsid w:val="006A1749"/>
    <w:rsid w:val="006A30AF"/>
    <w:rsid w:val="006A48DA"/>
    <w:rsid w:val="006A6B37"/>
    <w:rsid w:val="006B0A71"/>
    <w:rsid w:val="006B28A2"/>
    <w:rsid w:val="006B4682"/>
    <w:rsid w:val="006B485F"/>
    <w:rsid w:val="006B6088"/>
    <w:rsid w:val="006B7D3C"/>
    <w:rsid w:val="006C40EB"/>
    <w:rsid w:val="006C5B90"/>
    <w:rsid w:val="006C61D0"/>
    <w:rsid w:val="006C67DC"/>
    <w:rsid w:val="006C72F3"/>
    <w:rsid w:val="006D0553"/>
    <w:rsid w:val="006D280C"/>
    <w:rsid w:val="006E1739"/>
    <w:rsid w:val="006E1CBC"/>
    <w:rsid w:val="006E5FE2"/>
    <w:rsid w:val="006E75E6"/>
    <w:rsid w:val="006F34C0"/>
    <w:rsid w:val="006F35D4"/>
    <w:rsid w:val="006F4F23"/>
    <w:rsid w:val="006F4FB6"/>
    <w:rsid w:val="006F573B"/>
    <w:rsid w:val="006F64C3"/>
    <w:rsid w:val="006F787F"/>
    <w:rsid w:val="00700E90"/>
    <w:rsid w:val="007043F3"/>
    <w:rsid w:val="00704ABD"/>
    <w:rsid w:val="0070709A"/>
    <w:rsid w:val="007070F5"/>
    <w:rsid w:val="0070784F"/>
    <w:rsid w:val="00707B59"/>
    <w:rsid w:val="0071151C"/>
    <w:rsid w:val="00713D3F"/>
    <w:rsid w:val="0071536F"/>
    <w:rsid w:val="007245D0"/>
    <w:rsid w:val="00725D96"/>
    <w:rsid w:val="00726DE9"/>
    <w:rsid w:val="00727DFB"/>
    <w:rsid w:val="00740A93"/>
    <w:rsid w:val="00743C15"/>
    <w:rsid w:val="007442EF"/>
    <w:rsid w:val="00745E2B"/>
    <w:rsid w:val="00745FA1"/>
    <w:rsid w:val="0075296C"/>
    <w:rsid w:val="00763F70"/>
    <w:rsid w:val="00772A19"/>
    <w:rsid w:val="00772D16"/>
    <w:rsid w:val="00774193"/>
    <w:rsid w:val="007751E8"/>
    <w:rsid w:val="00775A7E"/>
    <w:rsid w:val="00776710"/>
    <w:rsid w:val="007778EA"/>
    <w:rsid w:val="007819C9"/>
    <w:rsid w:val="007859E4"/>
    <w:rsid w:val="00790676"/>
    <w:rsid w:val="007910EB"/>
    <w:rsid w:val="007913DD"/>
    <w:rsid w:val="00791A06"/>
    <w:rsid w:val="00793E2C"/>
    <w:rsid w:val="007941D4"/>
    <w:rsid w:val="007966EE"/>
    <w:rsid w:val="007972FC"/>
    <w:rsid w:val="00797B57"/>
    <w:rsid w:val="007A45D8"/>
    <w:rsid w:val="007A6D70"/>
    <w:rsid w:val="007B4507"/>
    <w:rsid w:val="007C0158"/>
    <w:rsid w:val="007C065A"/>
    <w:rsid w:val="007C1A8E"/>
    <w:rsid w:val="007C1FF6"/>
    <w:rsid w:val="007C214B"/>
    <w:rsid w:val="007C2AAF"/>
    <w:rsid w:val="007C397C"/>
    <w:rsid w:val="007C45AF"/>
    <w:rsid w:val="007C6A84"/>
    <w:rsid w:val="007C6C89"/>
    <w:rsid w:val="007C7D29"/>
    <w:rsid w:val="007D346F"/>
    <w:rsid w:val="007D65C3"/>
    <w:rsid w:val="007D6B7F"/>
    <w:rsid w:val="007E0E13"/>
    <w:rsid w:val="007E37CE"/>
    <w:rsid w:val="007E4B49"/>
    <w:rsid w:val="007E6B51"/>
    <w:rsid w:val="007F3560"/>
    <w:rsid w:val="007F3C01"/>
    <w:rsid w:val="007F78BF"/>
    <w:rsid w:val="00801AFA"/>
    <w:rsid w:val="00802CE6"/>
    <w:rsid w:val="00804883"/>
    <w:rsid w:val="008060AE"/>
    <w:rsid w:val="00810ACE"/>
    <w:rsid w:val="0081148B"/>
    <w:rsid w:val="0081437D"/>
    <w:rsid w:val="00816160"/>
    <w:rsid w:val="00820EFC"/>
    <w:rsid w:val="008242DD"/>
    <w:rsid w:val="0082465D"/>
    <w:rsid w:val="00827945"/>
    <w:rsid w:val="00832246"/>
    <w:rsid w:val="008332DA"/>
    <w:rsid w:val="0083462B"/>
    <w:rsid w:val="008359D7"/>
    <w:rsid w:val="00836FE9"/>
    <w:rsid w:val="00837F19"/>
    <w:rsid w:val="0084620B"/>
    <w:rsid w:val="00847600"/>
    <w:rsid w:val="00851909"/>
    <w:rsid w:val="00851A27"/>
    <w:rsid w:val="00851A3E"/>
    <w:rsid w:val="008525D4"/>
    <w:rsid w:val="008527EC"/>
    <w:rsid w:val="00853496"/>
    <w:rsid w:val="008537CB"/>
    <w:rsid w:val="00862022"/>
    <w:rsid w:val="008622E5"/>
    <w:rsid w:val="00864B21"/>
    <w:rsid w:val="00864B28"/>
    <w:rsid w:val="008656A1"/>
    <w:rsid w:val="0086751F"/>
    <w:rsid w:val="008706AC"/>
    <w:rsid w:val="0087154D"/>
    <w:rsid w:val="00873CF4"/>
    <w:rsid w:val="008742C6"/>
    <w:rsid w:val="00875349"/>
    <w:rsid w:val="00876C92"/>
    <w:rsid w:val="00880958"/>
    <w:rsid w:val="0088536B"/>
    <w:rsid w:val="0088579B"/>
    <w:rsid w:val="00886621"/>
    <w:rsid w:val="008866A3"/>
    <w:rsid w:val="00892BF3"/>
    <w:rsid w:val="00892E62"/>
    <w:rsid w:val="0089323E"/>
    <w:rsid w:val="00893E28"/>
    <w:rsid w:val="008959E7"/>
    <w:rsid w:val="00897AED"/>
    <w:rsid w:val="008A042A"/>
    <w:rsid w:val="008A590F"/>
    <w:rsid w:val="008A6510"/>
    <w:rsid w:val="008A7CFD"/>
    <w:rsid w:val="008B0357"/>
    <w:rsid w:val="008B4475"/>
    <w:rsid w:val="008C06BD"/>
    <w:rsid w:val="008C09BF"/>
    <w:rsid w:val="008C0DA3"/>
    <w:rsid w:val="008C1377"/>
    <w:rsid w:val="008C18F7"/>
    <w:rsid w:val="008D1A03"/>
    <w:rsid w:val="008D5DFE"/>
    <w:rsid w:val="008D66EB"/>
    <w:rsid w:val="008E155B"/>
    <w:rsid w:val="008E259E"/>
    <w:rsid w:val="008E28A8"/>
    <w:rsid w:val="008E5232"/>
    <w:rsid w:val="008E62F6"/>
    <w:rsid w:val="008E77F8"/>
    <w:rsid w:val="008E7AFE"/>
    <w:rsid w:val="008F0219"/>
    <w:rsid w:val="008F050C"/>
    <w:rsid w:val="008F1111"/>
    <w:rsid w:val="008F150B"/>
    <w:rsid w:val="00900083"/>
    <w:rsid w:val="00900DD2"/>
    <w:rsid w:val="009010A6"/>
    <w:rsid w:val="009011AD"/>
    <w:rsid w:val="00903273"/>
    <w:rsid w:val="00906539"/>
    <w:rsid w:val="0090729E"/>
    <w:rsid w:val="009073E2"/>
    <w:rsid w:val="009123A8"/>
    <w:rsid w:val="00915FFF"/>
    <w:rsid w:val="00923FE0"/>
    <w:rsid w:val="00924CAB"/>
    <w:rsid w:val="00926285"/>
    <w:rsid w:val="009337D8"/>
    <w:rsid w:val="009342EA"/>
    <w:rsid w:val="009374BE"/>
    <w:rsid w:val="00942005"/>
    <w:rsid w:val="009462CD"/>
    <w:rsid w:val="00946481"/>
    <w:rsid w:val="00946CBB"/>
    <w:rsid w:val="00951C1A"/>
    <w:rsid w:val="009534DE"/>
    <w:rsid w:val="009535A2"/>
    <w:rsid w:val="009537E7"/>
    <w:rsid w:val="00953B8D"/>
    <w:rsid w:val="00953F8F"/>
    <w:rsid w:val="00954ADA"/>
    <w:rsid w:val="00960A71"/>
    <w:rsid w:val="00961A88"/>
    <w:rsid w:val="00963411"/>
    <w:rsid w:val="009634C9"/>
    <w:rsid w:val="009646FE"/>
    <w:rsid w:val="00966707"/>
    <w:rsid w:val="00967045"/>
    <w:rsid w:val="00967CF3"/>
    <w:rsid w:val="00970079"/>
    <w:rsid w:val="009710A1"/>
    <w:rsid w:val="009722CA"/>
    <w:rsid w:val="00972373"/>
    <w:rsid w:val="00972B38"/>
    <w:rsid w:val="00974F11"/>
    <w:rsid w:val="00974FEE"/>
    <w:rsid w:val="0097667A"/>
    <w:rsid w:val="00976E30"/>
    <w:rsid w:val="009810AD"/>
    <w:rsid w:val="00981C97"/>
    <w:rsid w:val="009821BC"/>
    <w:rsid w:val="00982D0C"/>
    <w:rsid w:val="00983199"/>
    <w:rsid w:val="00985C2D"/>
    <w:rsid w:val="00985E06"/>
    <w:rsid w:val="00986151"/>
    <w:rsid w:val="009878EC"/>
    <w:rsid w:val="009879BC"/>
    <w:rsid w:val="00992BDF"/>
    <w:rsid w:val="009A08CE"/>
    <w:rsid w:val="009A13BC"/>
    <w:rsid w:val="009A27C3"/>
    <w:rsid w:val="009A3112"/>
    <w:rsid w:val="009A5DAC"/>
    <w:rsid w:val="009B0BF2"/>
    <w:rsid w:val="009B139F"/>
    <w:rsid w:val="009B2A3A"/>
    <w:rsid w:val="009B3C41"/>
    <w:rsid w:val="009B3D62"/>
    <w:rsid w:val="009B4CCE"/>
    <w:rsid w:val="009B5424"/>
    <w:rsid w:val="009C1D28"/>
    <w:rsid w:val="009C2845"/>
    <w:rsid w:val="009D10AD"/>
    <w:rsid w:val="009D1B58"/>
    <w:rsid w:val="009D4E26"/>
    <w:rsid w:val="009E0AD5"/>
    <w:rsid w:val="009E19C6"/>
    <w:rsid w:val="009E34C4"/>
    <w:rsid w:val="009E4B1E"/>
    <w:rsid w:val="009E77E0"/>
    <w:rsid w:val="009F282C"/>
    <w:rsid w:val="009F2CA2"/>
    <w:rsid w:val="009F535B"/>
    <w:rsid w:val="009F5D0B"/>
    <w:rsid w:val="00A005AF"/>
    <w:rsid w:val="00A018F2"/>
    <w:rsid w:val="00A04174"/>
    <w:rsid w:val="00A077E2"/>
    <w:rsid w:val="00A10DB8"/>
    <w:rsid w:val="00A13C3E"/>
    <w:rsid w:val="00A13EDC"/>
    <w:rsid w:val="00A14421"/>
    <w:rsid w:val="00A17838"/>
    <w:rsid w:val="00A21415"/>
    <w:rsid w:val="00A2595C"/>
    <w:rsid w:val="00A27468"/>
    <w:rsid w:val="00A313D1"/>
    <w:rsid w:val="00A3395F"/>
    <w:rsid w:val="00A34720"/>
    <w:rsid w:val="00A411BC"/>
    <w:rsid w:val="00A428A3"/>
    <w:rsid w:val="00A43E19"/>
    <w:rsid w:val="00A46F9C"/>
    <w:rsid w:val="00A46FAA"/>
    <w:rsid w:val="00A53283"/>
    <w:rsid w:val="00A5344C"/>
    <w:rsid w:val="00A561F0"/>
    <w:rsid w:val="00A57650"/>
    <w:rsid w:val="00A63D49"/>
    <w:rsid w:val="00A648E6"/>
    <w:rsid w:val="00A6736F"/>
    <w:rsid w:val="00A71768"/>
    <w:rsid w:val="00A74080"/>
    <w:rsid w:val="00A743A1"/>
    <w:rsid w:val="00A74A00"/>
    <w:rsid w:val="00A76228"/>
    <w:rsid w:val="00A76320"/>
    <w:rsid w:val="00A77BB0"/>
    <w:rsid w:val="00A80290"/>
    <w:rsid w:val="00A82FF3"/>
    <w:rsid w:val="00A85037"/>
    <w:rsid w:val="00A85C83"/>
    <w:rsid w:val="00A869E3"/>
    <w:rsid w:val="00A87387"/>
    <w:rsid w:val="00A904EE"/>
    <w:rsid w:val="00A91C74"/>
    <w:rsid w:val="00A93B97"/>
    <w:rsid w:val="00A93C2A"/>
    <w:rsid w:val="00A96651"/>
    <w:rsid w:val="00A97FFC"/>
    <w:rsid w:val="00AA0875"/>
    <w:rsid w:val="00AA1091"/>
    <w:rsid w:val="00AA64F6"/>
    <w:rsid w:val="00AA6DFC"/>
    <w:rsid w:val="00AA79ED"/>
    <w:rsid w:val="00AA7D71"/>
    <w:rsid w:val="00AB1498"/>
    <w:rsid w:val="00AB21E1"/>
    <w:rsid w:val="00AB31A3"/>
    <w:rsid w:val="00AB7E0C"/>
    <w:rsid w:val="00AC025C"/>
    <w:rsid w:val="00AC03F6"/>
    <w:rsid w:val="00AC5751"/>
    <w:rsid w:val="00AD25AA"/>
    <w:rsid w:val="00AD475C"/>
    <w:rsid w:val="00AD48F5"/>
    <w:rsid w:val="00AD5472"/>
    <w:rsid w:val="00AD6657"/>
    <w:rsid w:val="00AD6A75"/>
    <w:rsid w:val="00AD7CE1"/>
    <w:rsid w:val="00AE1C99"/>
    <w:rsid w:val="00AE451F"/>
    <w:rsid w:val="00AE5C5E"/>
    <w:rsid w:val="00AE6142"/>
    <w:rsid w:val="00AF143B"/>
    <w:rsid w:val="00AF3379"/>
    <w:rsid w:val="00AF3BFD"/>
    <w:rsid w:val="00AF7408"/>
    <w:rsid w:val="00AF7A07"/>
    <w:rsid w:val="00B00AAE"/>
    <w:rsid w:val="00B00AE3"/>
    <w:rsid w:val="00B01D6E"/>
    <w:rsid w:val="00B0441A"/>
    <w:rsid w:val="00B078A8"/>
    <w:rsid w:val="00B12669"/>
    <w:rsid w:val="00B241EC"/>
    <w:rsid w:val="00B24A9A"/>
    <w:rsid w:val="00B255C8"/>
    <w:rsid w:val="00B31BE1"/>
    <w:rsid w:val="00B32ADE"/>
    <w:rsid w:val="00B34325"/>
    <w:rsid w:val="00B35A7D"/>
    <w:rsid w:val="00B36A1E"/>
    <w:rsid w:val="00B36B8A"/>
    <w:rsid w:val="00B37090"/>
    <w:rsid w:val="00B40793"/>
    <w:rsid w:val="00B430D6"/>
    <w:rsid w:val="00B43DC2"/>
    <w:rsid w:val="00B47B4B"/>
    <w:rsid w:val="00B50B1E"/>
    <w:rsid w:val="00B5768B"/>
    <w:rsid w:val="00B61F41"/>
    <w:rsid w:val="00B66207"/>
    <w:rsid w:val="00B66A63"/>
    <w:rsid w:val="00B66BEA"/>
    <w:rsid w:val="00B67C23"/>
    <w:rsid w:val="00B70F0B"/>
    <w:rsid w:val="00B73CDA"/>
    <w:rsid w:val="00B760F0"/>
    <w:rsid w:val="00B7771A"/>
    <w:rsid w:val="00B777C7"/>
    <w:rsid w:val="00B801B3"/>
    <w:rsid w:val="00B803A7"/>
    <w:rsid w:val="00B81160"/>
    <w:rsid w:val="00B818A3"/>
    <w:rsid w:val="00B81B89"/>
    <w:rsid w:val="00B827A7"/>
    <w:rsid w:val="00B8339A"/>
    <w:rsid w:val="00B839D5"/>
    <w:rsid w:val="00B919FF"/>
    <w:rsid w:val="00B977FA"/>
    <w:rsid w:val="00B97D0F"/>
    <w:rsid w:val="00BA2F05"/>
    <w:rsid w:val="00BA318D"/>
    <w:rsid w:val="00BA344E"/>
    <w:rsid w:val="00BA378F"/>
    <w:rsid w:val="00BA38F2"/>
    <w:rsid w:val="00BA78D7"/>
    <w:rsid w:val="00BB2994"/>
    <w:rsid w:val="00BB5628"/>
    <w:rsid w:val="00BC4171"/>
    <w:rsid w:val="00BC6138"/>
    <w:rsid w:val="00BC6E34"/>
    <w:rsid w:val="00BC6EB4"/>
    <w:rsid w:val="00BC7F59"/>
    <w:rsid w:val="00BD1819"/>
    <w:rsid w:val="00BD2A87"/>
    <w:rsid w:val="00BD4EBA"/>
    <w:rsid w:val="00BD5BB5"/>
    <w:rsid w:val="00BD6B02"/>
    <w:rsid w:val="00BE1414"/>
    <w:rsid w:val="00BE21C8"/>
    <w:rsid w:val="00BE5092"/>
    <w:rsid w:val="00BE58EF"/>
    <w:rsid w:val="00BE6AD1"/>
    <w:rsid w:val="00BF0A90"/>
    <w:rsid w:val="00BF0CE2"/>
    <w:rsid w:val="00BF13C1"/>
    <w:rsid w:val="00BF15BE"/>
    <w:rsid w:val="00BF1BEA"/>
    <w:rsid w:val="00BF32C8"/>
    <w:rsid w:val="00BF5824"/>
    <w:rsid w:val="00BF738C"/>
    <w:rsid w:val="00C01A3C"/>
    <w:rsid w:val="00C01CCB"/>
    <w:rsid w:val="00C020B4"/>
    <w:rsid w:val="00C0279A"/>
    <w:rsid w:val="00C03039"/>
    <w:rsid w:val="00C03BC6"/>
    <w:rsid w:val="00C05052"/>
    <w:rsid w:val="00C10AE5"/>
    <w:rsid w:val="00C10BE9"/>
    <w:rsid w:val="00C12D45"/>
    <w:rsid w:val="00C1549C"/>
    <w:rsid w:val="00C160CB"/>
    <w:rsid w:val="00C1695F"/>
    <w:rsid w:val="00C24735"/>
    <w:rsid w:val="00C256FF"/>
    <w:rsid w:val="00C30920"/>
    <w:rsid w:val="00C32C07"/>
    <w:rsid w:val="00C35043"/>
    <w:rsid w:val="00C36D08"/>
    <w:rsid w:val="00C4225D"/>
    <w:rsid w:val="00C43BF2"/>
    <w:rsid w:val="00C53984"/>
    <w:rsid w:val="00C54BEF"/>
    <w:rsid w:val="00C564AD"/>
    <w:rsid w:val="00C5650B"/>
    <w:rsid w:val="00C57C0A"/>
    <w:rsid w:val="00C61D6F"/>
    <w:rsid w:val="00C62A0F"/>
    <w:rsid w:val="00C63BCB"/>
    <w:rsid w:val="00C64D99"/>
    <w:rsid w:val="00C65B32"/>
    <w:rsid w:val="00C6616D"/>
    <w:rsid w:val="00C74DF6"/>
    <w:rsid w:val="00C7756A"/>
    <w:rsid w:val="00C8069B"/>
    <w:rsid w:val="00C82CB9"/>
    <w:rsid w:val="00C82EF2"/>
    <w:rsid w:val="00C835AE"/>
    <w:rsid w:val="00C85D4A"/>
    <w:rsid w:val="00C85E96"/>
    <w:rsid w:val="00C86CEF"/>
    <w:rsid w:val="00C87C7B"/>
    <w:rsid w:val="00C94FCF"/>
    <w:rsid w:val="00CA5ABD"/>
    <w:rsid w:val="00CA6D61"/>
    <w:rsid w:val="00CB0E94"/>
    <w:rsid w:val="00CB13B4"/>
    <w:rsid w:val="00CB3F37"/>
    <w:rsid w:val="00CB7CBB"/>
    <w:rsid w:val="00CC402A"/>
    <w:rsid w:val="00CC6EF5"/>
    <w:rsid w:val="00CD25D2"/>
    <w:rsid w:val="00CD293D"/>
    <w:rsid w:val="00CD2BDA"/>
    <w:rsid w:val="00CD5321"/>
    <w:rsid w:val="00CD537A"/>
    <w:rsid w:val="00CD5710"/>
    <w:rsid w:val="00CD5963"/>
    <w:rsid w:val="00CD6411"/>
    <w:rsid w:val="00CD7DCF"/>
    <w:rsid w:val="00CE0066"/>
    <w:rsid w:val="00CE112A"/>
    <w:rsid w:val="00CE439C"/>
    <w:rsid w:val="00CE5372"/>
    <w:rsid w:val="00CE5853"/>
    <w:rsid w:val="00CF0717"/>
    <w:rsid w:val="00CF21C6"/>
    <w:rsid w:val="00CF2822"/>
    <w:rsid w:val="00CF4150"/>
    <w:rsid w:val="00CF75B0"/>
    <w:rsid w:val="00D01CF0"/>
    <w:rsid w:val="00D02ED4"/>
    <w:rsid w:val="00D03531"/>
    <w:rsid w:val="00D03EF9"/>
    <w:rsid w:val="00D0642E"/>
    <w:rsid w:val="00D150BE"/>
    <w:rsid w:val="00D16FA1"/>
    <w:rsid w:val="00D20947"/>
    <w:rsid w:val="00D245EB"/>
    <w:rsid w:val="00D26153"/>
    <w:rsid w:val="00D31326"/>
    <w:rsid w:val="00D314C6"/>
    <w:rsid w:val="00D33753"/>
    <w:rsid w:val="00D343EE"/>
    <w:rsid w:val="00D3472F"/>
    <w:rsid w:val="00D40726"/>
    <w:rsid w:val="00D40D6D"/>
    <w:rsid w:val="00D4367F"/>
    <w:rsid w:val="00D44423"/>
    <w:rsid w:val="00D46A95"/>
    <w:rsid w:val="00D47494"/>
    <w:rsid w:val="00D4769E"/>
    <w:rsid w:val="00D47B64"/>
    <w:rsid w:val="00D542A5"/>
    <w:rsid w:val="00D55C72"/>
    <w:rsid w:val="00D71EA8"/>
    <w:rsid w:val="00D74AB5"/>
    <w:rsid w:val="00D869B0"/>
    <w:rsid w:val="00D87D9D"/>
    <w:rsid w:val="00D939EB"/>
    <w:rsid w:val="00D958DB"/>
    <w:rsid w:val="00D959F0"/>
    <w:rsid w:val="00DA0328"/>
    <w:rsid w:val="00DA0738"/>
    <w:rsid w:val="00DA33E7"/>
    <w:rsid w:val="00DA6F03"/>
    <w:rsid w:val="00DB0193"/>
    <w:rsid w:val="00DB0BE3"/>
    <w:rsid w:val="00DB1AE2"/>
    <w:rsid w:val="00DB1F15"/>
    <w:rsid w:val="00DB2206"/>
    <w:rsid w:val="00DB2D17"/>
    <w:rsid w:val="00DB6FC2"/>
    <w:rsid w:val="00DC2F36"/>
    <w:rsid w:val="00DC5F90"/>
    <w:rsid w:val="00DC5FE1"/>
    <w:rsid w:val="00DC7E26"/>
    <w:rsid w:val="00DD03AD"/>
    <w:rsid w:val="00DD116F"/>
    <w:rsid w:val="00DD2032"/>
    <w:rsid w:val="00DD2FC6"/>
    <w:rsid w:val="00DD4260"/>
    <w:rsid w:val="00DD4E14"/>
    <w:rsid w:val="00DD6146"/>
    <w:rsid w:val="00DD6817"/>
    <w:rsid w:val="00DD6862"/>
    <w:rsid w:val="00DE0676"/>
    <w:rsid w:val="00DE0ACB"/>
    <w:rsid w:val="00DE2B8C"/>
    <w:rsid w:val="00DE5AEE"/>
    <w:rsid w:val="00DF1C51"/>
    <w:rsid w:val="00DF61FC"/>
    <w:rsid w:val="00DF643F"/>
    <w:rsid w:val="00DF7481"/>
    <w:rsid w:val="00DF757F"/>
    <w:rsid w:val="00E01994"/>
    <w:rsid w:val="00E025FA"/>
    <w:rsid w:val="00E108B8"/>
    <w:rsid w:val="00E12160"/>
    <w:rsid w:val="00E13CC5"/>
    <w:rsid w:val="00E17ADE"/>
    <w:rsid w:val="00E228B9"/>
    <w:rsid w:val="00E25DFB"/>
    <w:rsid w:val="00E30C2A"/>
    <w:rsid w:val="00E30D27"/>
    <w:rsid w:val="00E31981"/>
    <w:rsid w:val="00E34420"/>
    <w:rsid w:val="00E357EF"/>
    <w:rsid w:val="00E37618"/>
    <w:rsid w:val="00E41E94"/>
    <w:rsid w:val="00E4258E"/>
    <w:rsid w:val="00E46968"/>
    <w:rsid w:val="00E50405"/>
    <w:rsid w:val="00E544C4"/>
    <w:rsid w:val="00E567A7"/>
    <w:rsid w:val="00E62E0E"/>
    <w:rsid w:val="00E6783C"/>
    <w:rsid w:val="00E707A6"/>
    <w:rsid w:val="00E712B8"/>
    <w:rsid w:val="00E7177F"/>
    <w:rsid w:val="00E7251C"/>
    <w:rsid w:val="00E7254B"/>
    <w:rsid w:val="00E72DE8"/>
    <w:rsid w:val="00E75DC8"/>
    <w:rsid w:val="00E761EF"/>
    <w:rsid w:val="00E76D70"/>
    <w:rsid w:val="00E800E7"/>
    <w:rsid w:val="00E85925"/>
    <w:rsid w:val="00E872EB"/>
    <w:rsid w:val="00E87BA2"/>
    <w:rsid w:val="00E87C20"/>
    <w:rsid w:val="00E9164B"/>
    <w:rsid w:val="00E93895"/>
    <w:rsid w:val="00E953C0"/>
    <w:rsid w:val="00E96CF4"/>
    <w:rsid w:val="00EA2B2F"/>
    <w:rsid w:val="00EA5BDB"/>
    <w:rsid w:val="00EB09E0"/>
    <w:rsid w:val="00EB6E0F"/>
    <w:rsid w:val="00EC620B"/>
    <w:rsid w:val="00EC7090"/>
    <w:rsid w:val="00EC7B9D"/>
    <w:rsid w:val="00ED4F0D"/>
    <w:rsid w:val="00EE1B39"/>
    <w:rsid w:val="00EE23AC"/>
    <w:rsid w:val="00EE6299"/>
    <w:rsid w:val="00EE72D3"/>
    <w:rsid w:val="00EF457A"/>
    <w:rsid w:val="00EF587F"/>
    <w:rsid w:val="00F01C48"/>
    <w:rsid w:val="00F03DB5"/>
    <w:rsid w:val="00F04651"/>
    <w:rsid w:val="00F07BC5"/>
    <w:rsid w:val="00F11E37"/>
    <w:rsid w:val="00F11E9D"/>
    <w:rsid w:val="00F14952"/>
    <w:rsid w:val="00F15F29"/>
    <w:rsid w:val="00F17879"/>
    <w:rsid w:val="00F2109B"/>
    <w:rsid w:val="00F2673B"/>
    <w:rsid w:val="00F26D93"/>
    <w:rsid w:val="00F311F7"/>
    <w:rsid w:val="00F31A35"/>
    <w:rsid w:val="00F33F03"/>
    <w:rsid w:val="00F345B2"/>
    <w:rsid w:val="00F34BD7"/>
    <w:rsid w:val="00F36873"/>
    <w:rsid w:val="00F408EF"/>
    <w:rsid w:val="00F44AD2"/>
    <w:rsid w:val="00F45D5D"/>
    <w:rsid w:val="00F46F23"/>
    <w:rsid w:val="00F51164"/>
    <w:rsid w:val="00F52D06"/>
    <w:rsid w:val="00F555CB"/>
    <w:rsid w:val="00F558C3"/>
    <w:rsid w:val="00F56BED"/>
    <w:rsid w:val="00F60A3D"/>
    <w:rsid w:val="00F64EC6"/>
    <w:rsid w:val="00F66750"/>
    <w:rsid w:val="00F72E3A"/>
    <w:rsid w:val="00F74685"/>
    <w:rsid w:val="00F7566E"/>
    <w:rsid w:val="00F8051D"/>
    <w:rsid w:val="00F82C0D"/>
    <w:rsid w:val="00F82ECC"/>
    <w:rsid w:val="00F8345F"/>
    <w:rsid w:val="00F84851"/>
    <w:rsid w:val="00F86155"/>
    <w:rsid w:val="00F9199A"/>
    <w:rsid w:val="00F928C7"/>
    <w:rsid w:val="00F92F29"/>
    <w:rsid w:val="00F97046"/>
    <w:rsid w:val="00FA149F"/>
    <w:rsid w:val="00FA66BF"/>
    <w:rsid w:val="00FA71EA"/>
    <w:rsid w:val="00FB0BE5"/>
    <w:rsid w:val="00FB5FAE"/>
    <w:rsid w:val="00FB7CD8"/>
    <w:rsid w:val="00FC18E4"/>
    <w:rsid w:val="00FC463E"/>
    <w:rsid w:val="00FC522E"/>
    <w:rsid w:val="00FC7B3F"/>
    <w:rsid w:val="00FD1E57"/>
    <w:rsid w:val="00FD3A46"/>
    <w:rsid w:val="00FD413D"/>
    <w:rsid w:val="00FD4EE0"/>
    <w:rsid w:val="00FD5464"/>
    <w:rsid w:val="00FF4577"/>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7BEE7B"/>
  <w15:docId w15:val="{71630AF7-39E2-4020-BC04-0CAE5435C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2A61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styleId="NormalnyWeb">
    <w:name w:val="Normal (Web)"/>
    <w:basedOn w:val="Normalny"/>
    <w:uiPriority w:val="99"/>
    <w:rsid w:val="00F31A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590AD9"/>
    <w:pPr>
      <w:spacing w:after="120" w:line="480" w:lineRule="auto"/>
      <w:ind w:left="283"/>
    </w:pPr>
    <w:rPr>
      <w:rFonts w:ascii="Times New Roman" w:eastAsia="Times New Roman" w:hAnsi="Times New Roman" w:cs="Times New Roman"/>
      <w:sz w:val="20"/>
      <w:szCs w:val="20"/>
      <w:lang w:val="en-GB" w:eastAsia="pl-PL"/>
    </w:rPr>
  </w:style>
  <w:style w:type="character" w:customStyle="1" w:styleId="Tekstpodstawowywcity2Znak">
    <w:name w:val="Tekst podstawowy wcięty 2 Znak"/>
    <w:basedOn w:val="Domylnaczcionkaakapitu"/>
    <w:link w:val="Tekstpodstawowywcity2"/>
    <w:uiPriority w:val="99"/>
    <w:rsid w:val="00590AD9"/>
    <w:rPr>
      <w:rFonts w:ascii="Times New Roman" w:eastAsia="Times New Roman" w:hAnsi="Times New Roman" w:cs="Times New Roman"/>
      <w:sz w:val="20"/>
      <w:szCs w:val="20"/>
      <w:lang w:val="en-GB" w:eastAsia="pl-PL"/>
    </w:rPr>
  </w:style>
  <w:style w:type="character" w:customStyle="1" w:styleId="Teksttreci61">
    <w:name w:val="Tekst treści6"/>
    <w:qFormat/>
    <w:rsid w:val="006B7D3C"/>
    <w:rPr>
      <w:color w:val="000000"/>
      <w:spacing w:val="0"/>
      <w:w w:val="100"/>
      <w:position w:val="0"/>
      <w:sz w:val="21"/>
      <w:szCs w:val="21"/>
      <w:vertAlign w:val="baseline"/>
      <w:lang w:val="pl-PL" w:bidi="ar-SA"/>
    </w:rPr>
  </w:style>
  <w:style w:type="paragraph" w:customStyle="1" w:styleId="Standard">
    <w:name w:val="Standard"/>
    <w:qFormat/>
    <w:rsid w:val="006B7D3C"/>
    <w:pPr>
      <w:widowControl w:val="0"/>
      <w:suppressAutoHyphens/>
      <w:textAlignment w:val="baseline"/>
    </w:pPr>
    <w:rPr>
      <w:rFonts w:ascii="Liberation Serif" w:eastAsia="SimSun" w:hAnsi="Liberation Serif" w:cs="Lucida Sans"/>
      <w:kern w:val="2"/>
      <w:sz w:val="24"/>
      <w:szCs w:val="24"/>
      <w:lang w:eastAsia="zh-CN" w:bidi="hi-IN"/>
    </w:rPr>
  </w:style>
  <w:style w:type="paragraph" w:customStyle="1" w:styleId="Teksttreci1">
    <w:name w:val="Tekst treści1"/>
    <w:basedOn w:val="Standard"/>
    <w:qFormat/>
    <w:rsid w:val="006B7D3C"/>
    <w:pPr>
      <w:spacing w:before="240" w:after="1980" w:line="240" w:lineRule="atLeast"/>
      <w:ind w:hanging="600"/>
    </w:pPr>
    <w:rPr>
      <w:sz w:val="21"/>
      <w:szCs w:val="21"/>
    </w:rPr>
  </w:style>
  <w:style w:type="character" w:styleId="Nierozpoznanawzmianka">
    <w:name w:val="Unresolved Mention"/>
    <w:basedOn w:val="Domylnaczcionkaakapitu"/>
    <w:uiPriority w:val="99"/>
    <w:semiHidden/>
    <w:unhideWhenUsed/>
    <w:rsid w:val="00D71EA8"/>
    <w:rPr>
      <w:color w:val="605E5C"/>
      <w:shd w:val="clear" w:color="auto" w:fill="E1DFDD"/>
    </w:rPr>
  </w:style>
  <w:style w:type="character" w:customStyle="1" w:styleId="Nagwek2Znak">
    <w:name w:val="Nagłówek 2 Znak"/>
    <w:basedOn w:val="Domylnaczcionkaakapitu"/>
    <w:link w:val="Nagwek2"/>
    <w:uiPriority w:val="9"/>
    <w:rsid w:val="002A61FF"/>
    <w:rPr>
      <w:rFonts w:asciiTheme="majorHAnsi" w:eastAsiaTheme="majorEastAsia" w:hAnsiTheme="majorHAnsi" w:cstheme="majorBidi"/>
      <w:color w:val="365F91" w:themeColor="accent1" w:themeShade="BF"/>
      <w:sz w:val="26"/>
      <w:szCs w:val="26"/>
    </w:rPr>
  </w:style>
  <w:style w:type="character" w:customStyle="1" w:styleId="ng-binding">
    <w:name w:val="ng-binding"/>
    <w:rsid w:val="002A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d0df8883-cc44-461c-9a68-4d730532212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search/list/ocds-148610-d0df8883-cc44-461c-9a68-4d730532212a%20"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zam_pub@um.ryb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583FD-76C6-4072-9CB4-35C6823B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12660</Words>
  <Characters>75960</Characters>
  <Application>Microsoft Office Word</Application>
  <DocSecurity>0</DocSecurity>
  <Lines>633</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2</cp:revision>
  <cp:lastPrinted>2024-06-04T07:57:00Z</cp:lastPrinted>
  <dcterms:created xsi:type="dcterms:W3CDTF">2025-05-21T10:50:00Z</dcterms:created>
  <dcterms:modified xsi:type="dcterms:W3CDTF">2025-05-21T10:50:00Z</dcterms:modified>
</cp:coreProperties>
</file>