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FD627" w14:textId="074C4565" w:rsidR="00FE4B22" w:rsidRPr="00BE6853" w:rsidRDefault="00FE4B22" w:rsidP="00BE6853">
      <w:pPr>
        <w:spacing w:line="276" w:lineRule="auto"/>
        <w:jc w:val="right"/>
        <w:rPr>
          <w:sz w:val="24"/>
        </w:rPr>
      </w:pPr>
      <w:r w:rsidRPr="0088380B">
        <w:rPr>
          <w:sz w:val="24"/>
        </w:rPr>
        <w:t>Żywiec, dnia</w:t>
      </w:r>
      <w:r w:rsidR="002870C8" w:rsidRPr="0088380B">
        <w:rPr>
          <w:sz w:val="24"/>
        </w:rPr>
        <w:t xml:space="preserve"> </w:t>
      </w:r>
      <w:r w:rsidR="0031136F">
        <w:rPr>
          <w:sz w:val="24"/>
        </w:rPr>
        <w:t>12.05.2025</w:t>
      </w:r>
      <w:r w:rsidRPr="0088380B">
        <w:rPr>
          <w:sz w:val="24"/>
        </w:rPr>
        <w:t xml:space="preserve"> r.</w:t>
      </w:r>
    </w:p>
    <w:p w14:paraId="0DB7818B" w14:textId="77777777" w:rsidR="00FE4B22" w:rsidRPr="00BE6853" w:rsidRDefault="00FE4B22" w:rsidP="00BE6853">
      <w:pPr>
        <w:spacing w:line="276" w:lineRule="auto"/>
        <w:jc w:val="center"/>
      </w:pPr>
    </w:p>
    <w:p w14:paraId="53F17036" w14:textId="77777777" w:rsidR="00FE4B22" w:rsidRPr="00BE6853" w:rsidRDefault="00FE4B22" w:rsidP="00BE6853">
      <w:pPr>
        <w:spacing w:line="276" w:lineRule="auto"/>
        <w:jc w:val="both"/>
      </w:pPr>
    </w:p>
    <w:p w14:paraId="706AA2BA" w14:textId="77777777" w:rsidR="00FE4B22" w:rsidRPr="00BE6853" w:rsidRDefault="00FE4B22" w:rsidP="00BE6853">
      <w:pPr>
        <w:spacing w:line="276" w:lineRule="auto"/>
        <w:jc w:val="both"/>
      </w:pPr>
    </w:p>
    <w:p w14:paraId="45F1B4FA" w14:textId="77777777" w:rsidR="00FE4B22" w:rsidRPr="00BE6853" w:rsidRDefault="00FE4B22" w:rsidP="00BE6853">
      <w:pPr>
        <w:keepNext/>
        <w:spacing w:line="276" w:lineRule="auto"/>
        <w:jc w:val="both"/>
        <w:outlineLvl w:val="0"/>
        <w:rPr>
          <w:sz w:val="24"/>
        </w:rPr>
      </w:pPr>
    </w:p>
    <w:p w14:paraId="64B8BAF4" w14:textId="77777777" w:rsidR="00FE4B22" w:rsidRPr="00BE6853" w:rsidRDefault="00FE4B22" w:rsidP="00BE6853">
      <w:pPr>
        <w:keepNext/>
        <w:spacing w:line="276" w:lineRule="auto"/>
        <w:jc w:val="center"/>
        <w:outlineLvl w:val="0"/>
        <w:rPr>
          <w:b/>
          <w:sz w:val="32"/>
        </w:rPr>
      </w:pPr>
      <w:r w:rsidRPr="00BE6853">
        <w:rPr>
          <w:b/>
          <w:sz w:val="32"/>
        </w:rPr>
        <w:t>SPECYFIKACJA</w:t>
      </w:r>
    </w:p>
    <w:p w14:paraId="1DE8FE35" w14:textId="77777777" w:rsidR="00FE4B22" w:rsidRPr="00BE6853" w:rsidRDefault="00FE4B22" w:rsidP="00BE6853">
      <w:pPr>
        <w:spacing w:line="276" w:lineRule="auto"/>
        <w:jc w:val="center"/>
        <w:rPr>
          <w:b/>
          <w:sz w:val="32"/>
        </w:rPr>
      </w:pPr>
      <w:r w:rsidRPr="00BE6853">
        <w:rPr>
          <w:b/>
          <w:sz w:val="32"/>
        </w:rPr>
        <w:t>WARUNKÓW ZAMÓWIENIA</w:t>
      </w:r>
    </w:p>
    <w:p w14:paraId="0E6CE962" w14:textId="77777777" w:rsidR="00FE4B22" w:rsidRPr="00BE6853" w:rsidRDefault="00FE4B22" w:rsidP="00BE6853">
      <w:pPr>
        <w:spacing w:line="276" w:lineRule="auto"/>
        <w:jc w:val="center"/>
        <w:rPr>
          <w:sz w:val="32"/>
        </w:rPr>
      </w:pPr>
      <w:r w:rsidRPr="00BE6853">
        <w:rPr>
          <w:b/>
          <w:sz w:val="32"/>
        </w:rPr>
        <w:t>(Specyfikacja, SWZ)</w:t>
      </w:r>
    </w:p>
    <w:p w14:paraId="03421BF0" w14:textId="77777777" w:rsidR="00FE4B22" w:rsidRPr="00BE6853" w:rsidRDefault="00FE4B22" w:rsidP="00BE6853">
      <w:pPr>
        <w:spacing w:line="276" w:lineRule="auto"/>
        <w:jc w:val="both"/>
        <w:rPr>
          <w:b/>
          <w:sz w:val="32"/>
        </w:rPr>
      </w:pPr>
    </w:p>
    <w:p w14:paraId="1A3676AB" w14:textId="77777777" w:rsidR="00FE4B22" w:rsidRPr="00BE6853" w:rsidRDefault="00FE4B22" w:rsidP="00BE6853">
      <w:pPr>
        <w:spacing w:line="276" w:lineRule="auto"/>
        <w:jc w:val="both"/>
        <w:rPr>
          <w:b/>
          <w:sz w:val="32"/>
        </w:rPr>
      </w:pPr>
    </w:p>
    <w:p w14:paraId="3673459B" w14:textId="77777777" w:rsidR="00FE4B22" w:rsidRPr="00BE6853" w:rsidRDefault="00FE4B22" w:rsidP="00BE6853">
      <w:pPr>
        <w:spacing w:line="276" w:lineRule="auto"/>
        <w:jc w:val="both"/>
        <w:rPr>
          <w:b/>
          <w:sz w:val="32"/>
        </w:rPr>
      </w:pPr>
    </w:p>
    <w:p w14:paraId="7F4220B9" w14:textId="77777777" w:rsidR="00FE4B22" w:rsidRPr="00BE6853" w:rsidRDefault="00FE4B22" w:rsidP="00BE6853">
      <w:pPr>
        <w:spacing w:line="276" w:lineRule="auto"/>
        <w:jc w:val="both"/>
        <w:rPr>
          <w:b/>
          <w:sz w:val="32"/>
        </w:rPr>
      </w:pPr>
      <w:r w:rsidRPr="00BE6853">
        <w:rPr>
          <w:b/>
          <w:sz w:val="32"/>
        </w:rPr>
        <w:t xml:space="preserve">Postępowanie o udzielenie zamówienia publicznego </w:t>
      </w:r>
      <w:r w:rsidRPr="00BE6853">
        <w:rPr>
          <w:b/>
          <w:bCs/>
          <w:sz w:val="32"/>
        </w:rPr>
        <w:t>dla zamówienia o wartości poniżej progów unijnych, określonych na podstawie art. 3 ustawy Prawo zamówień publicznych</w:t>
      </w:r>
      <w:r w:rsidRPr="00BE6853">
        <w:rPr>
          <w:b/>
          <w:sz w:val="32"/>
        </w:rPr>
        <w:t xml:space="preserve">, w trybie podstawowym bez przeprowadzania negocjacji, pn.: </w:t>
      </w:r>
    </w:p>
    <w:p w14:paraId="26EE5C1C" w14:textId="77777777" w:rsidR="00FE4B22" w:rsidRPr="00BE6853" w:rsidRDefault="00FE4B22" w:rsidP="00BE6853">
      <w:pPr>
        <w:tabs>
          <w:tab w:val="left" w:pos="142"/>
        </w:tabs>
        <w:spacing w:line="276" w:lineRule="auto"/>
        <w:jc w:val="center"/>
        <w:rPr>
          <w:b/>
          <w:sz w:val="28"/>
        </w:rPr>
      </w:pPr>
    </w:p>
    <w:p w14:paraId="21505E3D" w14:textId="77777777" w:rsidR="00FE4B22" w:rsidRPr="00BE6853" w:rsidRDefault="00FE4B22" w:rsidP="009B3619">
      <w:pPr>
        <w:tabs>
          <w:tab w:val="left" w:pos="142"/>
        </w:tabs>
        <w:spacing w:line="276" w:lineRule="auto"/>
        <w:jc w:val="center"/>
        <w:rPr>
          <w:b/>
          <w:sz w:val="28"/>
        </w:rPr>
      </w:pPr>
    </w:p>
    <w:p w14:paraId="7A6F25E7" w14:textId="46B397B9" w:rsidR="00FE4B22" w:rsidRPr="004513F9" w:rsidRDefault="0031136F" w:rsidP="009B3619">
      <w:pPr>
        <w:spacing w:line="276" w:lineRule="auto"/>
        <w:jc w:val="center"/>
        <w:rPr>
          <w:b/>
          <w:bCs/>
          <w:sz w:val="32"/>
          <w:szCs w:val="32"/>
        </w:rPr>
      </w:pPr>
      <w:r w:rsidRPr="0031136F">
        <w:rPr>
          <w:b/>
          <w:bCs/>
          <w:sz w:val="32"/>
          <w:szCs w:val="32"/>
        </w:rPr>
        <w:t>Wykonanie dokumentacji geodezyjnej do spraw związanych z regulacją i rozporządzaniem nieruchomościami Skarbu Państwa i Powiatu Żywieckiego</w:t>
      </w:r>
    </w:p>
    <w:p w14:paraId="3817D2A4" w14:textId="77777777" w:rsidR="004513F9" w:rsidRPr="00BE6853" w:rsidRDefault="004513F9" w:rsidP="009B3619">
      <w:pPr>
        <w:spacing w:line="276" w:lineRule="auto"/>
        <w:jc w:val="center"/>
      </w:pPr>
    </w:p>
    <w:p w14:paraId="150E1737" w14:textId="74E95669" w:rsidR="00FE4B22" w:rsidRDefault="00FE4B22" w:rsidP="00BE6853">
      <w:pPr>
        <w:spacing w:line="276" w:lineRule="auto"/>
      </w:pPr>
    </w:p>
    <w:p w14:paraId="36A4E392" w14:textId="77777777" w:rsidR="00663772" w:rsidRPr="00BE6853" w:rsidRDefault="00663772" w:rsidP="00BE6853">
      <w:pPr>
        <w:spacing w:line="276" w:lineRule="auto"/>
      </w:pPr>
    </w:p>
    <w:p w14:paraId="589D5C0A" w14:textId="25AC5BAB" w:rsidR="00FE4B22" w:rsidRPr="00BE6853" w:rsidRDefault="00962E6B" w:rsidP="00BE6853">
      <w:pPr>
        <w:keepNext/>
        <w:spacing w:line="276" w:lineRule="auto"/>
        <w:jc w:val="center"/>
        <w:outlineLvl w:val="6"/>
        <w:rPr>
          <w:b/>
          <w:sz w:val="32"/>
        </w:rPr>
      </w:pPr>
      <w:r w:rsidRPr="00BE6853">
        <w:rPr>
          <w:b/>
          <w:sz w:val="32"/>
        </w:rPr>
        <w:t>ZZP.272.</w:t>
      </w:r>
      <w:r w:rsidR="0031136F">
        <w:rPr>
          <w:b/>
          <w:sz w:val="32"/>
        </w:rPr>
        <w:t>19</w:t>
      </w:r>
      <w:r w:rsidR="00FE4B22" w:rsidRPr="00BE6853">
        <w:rPr>
          <w:b/>
          <w:sz w:val="32"/>
        </w:rPr>
        <w:t>.202</w:t>
      </w:r>
      <w:r w:rsidR="0031136F">
        <w:rPr>
          <w:b/>
          <w:sz w:val="32"/>
        </w:rPr>
        <w:t>5</w:t>
      </w:r>
    </w:p>
    <w:p w14:paraId="27E0DB47" w14:textId="77777777" w:rsidR="00FE4B22" w:rsidRPr="00BE6853" w:rsidRDefault="00FE4B22" w:rsidP="00BE6853">
      <w:pPr>
        <w:spacing w:line="276" w:lineRule="auto"/>
        <w:jc w:val="both"/>
      </w:pPr>
    </w:p>
    <w:p w14:paraId="7848FEFE" w14:textId="77777777" w:rsidR="00FE4B22" w:rsidRPr="00BE6853" w:rsidRDefault="00FE4B22" w:rsidP="00BE6853">
      <w:pPr>
        <w:spacing w:line="276" w:lineRule="auto"/>
        <w:jc w:val="both"/>
      </w:pPr>
    </w:p>
    <w:p w14:paraId="236B4C10" w14:textId="77777777" w:rsidR="00FE4B22" w:rsidRPr="00BE6853" w:rsidRDefault="00FE4B22" w:rsidP="00BE6853">
      <w:pPr>
        <w:spacing w:line="276" w:lineRule="auto"/>
        <w:jc w:val="both"/>
      </w:pPr>
    </w:p>
    <w:p w14:paraId="6651C9F7" w14:textId="77777777" w:rsidR="00FE4B22" w:rsidRPr="00BE6853" w:rsidRDefault="00FE4B22" w:rsidP="00BE6853">
      <w:pPr>
        <w:spacing w:line="276" w:lineRule="auto"/>
        <w:jc w:val="center"/>
      </w:pPr>
    </w:p>
    <w:p w14:paraId="6ABE05DC" w14:textId="77777777" w:rsidR="00FE4B22" w:rsidRPr="00BE6853" w:rsidRDefault="00FE4B22" w:rsidP="00BE6853">
      <w:pPr>
        <w:spacing w:line="276" w:lineRule="auto"/>
        <w:jc w:val="center"/>
      </w:pPr>
    </w:p>
    <w:p w14:paraId="16F3AFCD" w14:textId="77777777" w:rsidR="00FE4B22" w:rsidRPr="00BE6853" w:rsidRDefault="00FE4B22" w:rsidP="00BE6853">
      <w:pPr>
        <w:spacing w:line="276" w:lineRule="auto"/>
        <w:jc w:val="center"/>
      </w:pPr>
    </w:p>
    <w:p w14:paraId="1DAC0E03" w14:textId="77777777" w:rsidR="00FE4B22" w:rsidRPr="00BE6853" w:rsidRDefault="00FE4B22" w:rsidP="00A22869">
      <w:pPr>
        <w:keepNext/>
        <w:numPr>
          <w:ilvl w:val="0"/>
          <w:numId w:val="11"/>
        </w:numPr>
        <w:spacing w:line="276" w:lineRule="auto"/>
        <w:ind w:left="567" w:hanging="425"/>
        <w:outlineLvl w:val="2"/>
        <w:rPr>
          <w:b/>
          <w:caps/>
          <w:sz w:val="22"/>
        </w:rPr>
      </w:pPr>
      <w:r w:rsidRPr="00BE6853">
        <w:rPr>
          <w:b/>
          <w:i/>
          <w:caps/>
          <w:sz w:val="22"/>
        </w:rPr>
        <w:br w:type="page"/>
      </w:r>
      <w:r w:rsidRPr="00BE6853">
        <w:rPr>
          <w:b/>
          <w:i/>
          <w:caps/>
          <w:sz w:val="22"/>
        </w:rPr>
        <w:lastRenderedPageBreak/>
        <w:t xml:space="preserve"> </w:t>
      </w:r>
      <w:r w:rsidRPr="00BE6853">
        <w:rPr>
          <w:b/>
          <w:caps/>
          <w:sz w:val="22"/>
        </w:rPr>
        <w:t>Informacje ogólne</w:t>
      </w:r>
    </w:p>
    <w:p w14:paraId="6CA247F4" w14:textId="77777777" w:rsidR="00FE4B22" w:rsidRPr="00BE6853" w:rsidRDefault="00FE4B22" w:rsidP="00BE6853">
      <w:pPr>
        <w:spacing w:line="276" w:lineRule="auto"/>
      </w:pPr>
    </w:p>
    <w:p w14:paraId="28AF44B1" w14:textId="77777777" w:rsidR="00FE4B22" w:rsidRPr="00BE6853" w:rsidRDefault="00FE4B22" w:rsidP="00A22869">
      <w:pPr>
        <w:numPr>
          <w:ilvl w:val="0"/>
          <w:numId w:val="6"/>
        </w:numPr>
        <w:tabs>
          <w:tab w:val="clear" w:pos="720"/>
          <w:tab w:val="left" w:pos="426"/>
          <w:tab w:val="left" w:pos="502"/>
        </w:tabs>
        <w:spacing w:line="276" w:lineRule="auto"/>
        <w:ind w:left="426" w:hanging="426"/>
        <w:jc w:val="both"/>
        <w:rPr>
          <w:sz w:val="22"/>
        </w:rPr>
      </w:pPr>
      <w:r w:rsidRPr="00BE6853">
        <w:rPr>
          <w:sz w:val="22"/>
        </w:rPr>
        <w:t>Zamawiającym jest:</w:t>
      </w:r>
    </w:p>
    <w:p w14:paraId="66EB0740" w14:textId="679FD990" w:rsidR="00FE4B22" w:rsidRPr="005364AE" w:rsidRDefault="00BE6853" w:rsidP="00BE6853">
      <w:pPr>
        <w:tabs>
          <w:tab w:val="left" w:pos="426"/>
        </w:tabs>
        <w:spacing w:line="276" w:lineRule="auto"/>
        <w:ind w:left="426" w:hanging="426"/>
        <w:jc w:val="both"/>
        <w:rPr>
          <w:b/>
          <w:color w:val="FF0000"/>
          <w:sz w:val="22"/>
          <w:szCs w:val="22"/>
        </w:rPr>
      </w:pPr>
      <w:r>
        <w:rPr>
          <w:b/>
          <w:sz w:val="22"/>
        </w:rPr>
        <w:tab/>
      </w:r>
      <w:r w:rsidR="00FE4B22" w:rsidRPr="005364AE">
        <w:rPr>
          <w:b/>
          <w:sz w:val="22"/>
          <w:szCs w:val="22"/>
        </w:rPr>
        <w:t xml:space="preserve">Powiat Żywiecki </w:t>
      </w:r>
    </w:p>
    <w:p w14:paraId="618210FE" w14:textId="7A6A58BA" w:rsidR="00FE4B22" w:rsidRPr="005364AE" w:rsidRDefault="00BE6853" w:rsidP="00BE6853">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ul. Krasińskiego 13</w:t>
      </w:r>
    </w:p>
    <w:p w14:paraId="55D2CBF2" w14:textId="5CDADB98" w:rsidR="00FE4B22" w:rsidRPr="005364AE" w:rsidRDefault="00BE6853" w:rsidP="00BE6853">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34-300 Żywiec</w:t>
      </w:r>
    </w:p>
    <w:p w14:paraId="12E6DD6E" w14:textId="53273228" w:rsidR="00FE4B22" w:rsidRPr="005364AE" w:rsidRDefault="00BE6853" w:rsidP="00BE6853">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tel. 033/860-50-00</w:t>
      </w:r>
    </w:p>
    <w:p w14:paraId="3DC9889F" w14:textId="21BBFD81" w:rsidR="00FE4B22" w:rsidRPr="005364AE" w:rsidRDefault="00BE6853" w:rsidP="00BE6853">
      <w:pPr>
        <w:tabs>
          <w:tab w:val="left" w:pos="426"/>
        </w:tabs>
        <w:spacing w:line="276" w:lineRule="auto"/>
        <w:ind w:left="426" w:hanging="426"/>
        <w:jc w:val="both"/>
        <w:rPr>
          <w:i/>
          <w:sz w:val="22"/>
          <w:szCs w:val="22"/>
        </w:rPr>
      </w:pPr>
      <w:r w:rsidRPr="005364AE">
        <w:rPr>
          <w:sz w:val="22"/>
          <w:szCs w:val="22"/>
        </w:rPr>
        <w:tab/>
      </w:r>
      <w:r w:rsidR="00FE4B22" w:rsidRPr="005364AE">
        <w:rPr>
          <w:sz w:val="22"/>
          <w:szCs w:val="22"/>
        </w:rPr>
        <w:t>fax 033/860-50-83</w:t>
      </w:r>
    </w:p>
    <w:p w14:paraId="778B166C" w14:textId="43F8F097" w:rsidR="00FE4B22" w:rsidRPr="005364AE" w:rsidRDefault="00BE6853" w:rsidP="00BE6853">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Regon 072181729</w:t>
      </w:r>
    </w:p>
    <w:p w14:paraId="2DE82532" w14:textId="4032A992" w:rsidR="00FE4B22" w:rsidRPr="005364AE" w:rsidRDefault="00BE6853" w:rsidP="00BE6853">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NIP 553-25-26-018</w:t>
      </w:r>
    </w:p>
    <w:p w14:paraId="3DE7C1A9" w14:textId="72A02246" w:rsidR="00FE4B22" w:rsidRPr="005364AE" w:rsidRDefault="00BE6853" w:rsidP="00BE6853">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 xml:space="preserve">Adres internetowy: </w:t>
      </w:r>
      <w:hyperlink r:id="rId8" w:history="1">
        <w:r w:rsidR="00FE4B22" w:rsidRPr="005364AE">
          <w:rPr>
            <w:sz w:val="22"/>
            <w:szCs w:val="22"/>
            <w:u w:val="single"/>
          </w:rPr>
          <w:t>www.zywiec.powiat.pl</w:t>
        </w:r>
      </w:hyperlink>
    </w:p>
    <w:p w14:paraId="7EFD49B5" w14:textId="044FC847" w:rsidR="00FE4B22" w:rsidRPr="005364AE" w:rsidRDefault="00BE6853" w:rsidP="00BE6853">
      <w:pPr>
        <w:tabs>
          <w:tab w:val="left" w:pos="426"/>
        </w:tabs>
        <w:spacing w:line="276" w:lineRule="auto"/>
        <w:ind w:left="426" w:hanging="426"/>
        <w:jc w:val="both"/>
        <w:rPr>
          <w:sz w:val="22"/>
          <w:szCs w:val="22"/>
          <w:u w:val="single"/>
        </w:rPr>
      </w:pPr>
      <w:r w:rsidRPr="005364AE">
        <w:rPr>
          <w:sz w:val="22"/>
          <w:szCs w:val="22"/>
        </w:rPr>
        <w:tab/>
      </w:r>
      <w:r w:rsidR="00FE4B22" w:rsidRPr="005364AE">
        <w:rPr>
          <w:sz w:val="22"/>
          <w:szCs w:val="22"/>
        </w:rPr>
        <w:t xml:space="preserve">Adres poczty elektronicznej: </w:t>
      </w:r>
      <w:hyperlink r:id="rId9" w:history="1">
        <w:r w:rsidR="00FE4B22" w:rsidRPr="005364AE">
          <w:rPr>
            <w:sz w:val="22"/>
            <w:szCs w:val="22"/>
            <w:u w:val="single"/>
          </w:rPr>
          <w:t>przetargi@zywiec.powiat.pl</w:t>
        </w:r>
      </w:hyperlink>
    </w:p>
    <w:p w14:paraId="5601925F" w14:textId="03C2EE30" w:rsidR="00FE4B22" w:rsidRPr="005364AE" w:rsidRDefault="00BE6853" w:rsidP="00BE6853">
      <w:pPr>
        <w:tabs>
          <w:tab w:val="left" w:pos="426"/>
        </w:tabs>
        <w:spacing w:line="276" w:lineRule="auto"/>
        <w:ind w:left="426" w:hanging="426"/>
        <w:jc w:val="both"/>
        <w:rPr>
          <w:iCs/>
          <w:sz w:val="22"/>
          <w:szCs w:val="22"/>
        </w:rPr>
      </w:pPr>
      <w:r w:rsidRPr="005364AE">
        <w:rPr>
          <w:iCs/>
          <w:sz w:val="22"/>
          <w:szCs w:val="22"/>
        </w:rPr>
        <w:tab/>
      </w:r>
      <w:r w:rsidR="00FE4B22" w:rsidRPr="005364AE">
        <w:rPr>
          <w:iCs/>
          <w:sz w:val="22"/>
          <w:szCs w:val="22"/>
        </w:rPr>
        <w:t xml:space="preserve">Adres elektronicznej skrzynki podawczej (ESP) na </w:t>
      </w:r>
      <w:proofErr w:type="spellStart"/>
      <w:r w:rsidR="00FE4B22" w:rsidRPr="005364AE">
        <w:rPr>
          <w:iCs/>
          <w:sz w:val="22"/>
          <w:szCs w:val="22"/>
        </w:rPr>
        <w:t>ePUAP</w:t>
      </w:r>
      <w:proofErr w:type="spellEnd"/>
      <w:r w:rsidR="00FE4B22" w:rsidRPr="005364AE">
        <w:rPr>
          <w:iCs/>
          <w:sz w:val="22"/>
          <w:szCs w:val="22"/>
        </w:rPr>
        <w:t xml:space="preserve">: </w:t>
      </w:r>
      <w:r w:rsidR="00FE4B22" w:rsidRPr="005364AE">
        <w:rPr>
          <w:bCs/>
          <w:iCs/>
          <w:sz w:val="22"/>
          <w:szCs w:val="22"/>
        </w:rPr>
        <w:t>Starostwo Powiatowe w Żywcu</w:t>
      </w:r>
      <w:r w:rsidR="00FE4B22" w:rsidRPr="005364AE">
        <w:rPr>
          <w:b/>
          <w:iCs/>
          <w:sz w:val="22"/>
          <w:szCs w:val="22"/>
        </w:rPr>
        <w:t xml:space="preserve"> </w:t>
      </w:r>
      <w:r w:rsidR="00FE4B22" w:rsidRPr="005364AE">
        <w:rPr>
          <w:iCs/>
          <w:sz w:val="22"/>
          <w:szCs w:val="22"/>
        </w:rPr>
        <w:t>/umd21t2q8r/skrytka</w:t>
      </w:r>
    </w:p>
    <w:p w14:paraId="7B5C93FD" w14:textId="43252E40" w:rsidR="00FE4B22" w:rsidRPr="00BE6853" w:rsidRDefault="00BE6853" w:rsidP="009B3619">
      <w:pPr>
        <w:tabs>
          <w:tab w:val="left" w:pos="426"/>
        </w:tabs>
        <w:spacing w:line="276" w:lineRule="auto"/>
        <w:ind w:left="426" w:hanging="426"/>
        <w:jc w:val="both"/>
        <w:rPr>
          <w:sz w:val="22"/>
        </w:rPr>
      </w:pPr>
      <w:r w:rsidRPr="005364AE">
        <w:rPr>
          <w:iCs/>
          <w:sz w:val="22"/>
          <w:szCs w:val="22"/>
        </w:rPr>
        <w:tab/>
      </w:r>
    </w:p>
    <w:p w14:paraId="29A63A69" w14:textId="77777777" w:rsidR="00FE4B22" w:rsidRPr="00BE6853" w:rsidRDefault="00FE4B22" w:rsidP="00BE6853">
      <w:pPr>
        <w:spacing w:line="276" w:lineRule="auto"/>
        <w:ind w:left="426"/>
        <w:jc w:val="both"/>
        <w:rPr>
          <w:b/>
          <w:sz w:val="22"/>
        </w:rPr>
      </w:pPr>
      <w:r w:rsidRPr="00BE6853">
        <w:rPr>
          <w:b/>
          <w:sz w:val="22"/>
        </w:rPr>
        <w:t xml:space="preserve">Stosownie do upoważnienia udzielonego Uchwałą </w:t>
      </w:r>
      <w:r w:rsidR="00E53CB4" w:rsidRPr="00BE6853">
        <w:rPr>
          <w:b/>
          <w:sz w:val="22"/>
        </w:rPr>
        <w:t xml:space="preserve">Nr 155/15/V </w:t>
      </w:r>
      <w:r w:rsidRPr="00BE6853">
        <w:rPr>
          <w:b/>
          <w:sz w:val="22"/>
        </w:rPr>
        <w:t xml:space="preserve">Zarządu Powiatu w Żywcu z dnia </w:t>
      </w:r>
      <w:r w:rsidR="00B343D4" w:rsidRPr="00BE6853">
        <w:rPr>
          <w:b/>
          <w:sz w:val="22"/>
        </w:rPr>
        <w:t xml:space="preserve">3 czerwca 2015 </w:t>
      </w:r>
      <w:r w:rsidRPr="00BE6853">
        <w:rPr>
          <w:b/>
          <w:sz w:val="22"/>
        </w:rPr>
        <w:t>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BE6853" w:rsidRDefault="00FE4B22" w:rsidP="00BE6853">
      <w:pPr>
        <w:spacing w:line="276" w:lineRule="auto"/>
        <w:ind w:left="426"/>
        <w:jc w:val="both"/>
        <w:rPr>
          <w:sz w:val="22"/>
        </w:rPr>
      </w:pPr>
    </w:p>
    <w:p w14:paraId="639850C5" w14:textId="2E22152D" w:rsidR="00FE4B22" w:rsidRPr="009C3BF5" w:rsidRDefault="00FE4B22" w:rsidP="00BE6853">
      <w:pPr>
        <w:tabs>
          <w:tab w:val="decimal" w:pos="1276"/>
        </w:tabs>
        <w:spacing w:line="276" w:lineRule="auto"/>
        <w:ind w:left="426"/>
        <w:jc w:val="both"/>
        <w:rPr>
          <w:sz w:val="22"/>
          <w:szCs w:val="22"/>
        </w:rPr>
      </w:pPr>
      <w:r w:rsidRPr="00BE6853">
        <w:rPr>
          <w:sz w:val="22"/>
        </w:rPr>
        <w:t xml:space="preserve">Zamawiający zaprasza do udziału w postępowaniu o udzielenie zamówienia w trybie podstawowym bez przeprowadzania negocjacji na </w:t>
      </w:r>
      <w:r w:rsidR="00703EDA" w:rsidRPr="00BE6853">
        <w:rPr>
          <w:sz w:val="22"/>
        </w:rPr>
        <w:t>usługi</w:t>
      </w:r>
      <w:r w:rsidRPr="00BE6853">
        <w:rPr>
          <w:sz w:val="22"/>
          <w:szCs w:val="22"/>
        </w:rPr>
        <w:t xml:space="preserve"> pn.:</w:t>
      </w:r>
      <w:r w:rsidRPr="00BE6853">
        <w:rPr>
          <w:b/>
          <w:bCs/>
          <w:sz w:val="22"/>
          <w:szCs w:val="22"/>
        </w:rPr>
        <w:t xml:space="preserve"> </w:t>
      </w:r>
      <w:bookmarkStart w:id="0" w:name="_Hlk66784516"/>
      <w:r w:rsidR="0031136F" w:rsidRPr="0031136F">
        <w:rPr>
          <w:b/>
          <w:bCs/>
          <w:sz w:val="22"/>
        </w:rPr>
        <w:t>Wykonanie dokumentacji geodezyjnej do spraw związanych z regulacją i rozporządzaniem nieruchomościami Skarbu Państwa i Powiatu Żywieckiego</w:t>
      </w:r>
      <w:r w:rsidR="009C3BF5">
        <w:rPr>
          <w:sz w:val="22"/>
        </w:rPr>
        <w:t>.</w:t>
      </w:r>
    </w:p>
    <w:bookmarkEnd w:id="0"/>
    <w:p w14:paraId="655F8BBA" w14:textId="77777777" w:rsidR="006C535E" w:rsidRPr="00BE6853" w:rsidRDefault="006C535E" w:rsidP="00BE6853">
      <w:pPr>
        <w:tabs>
          <w:tab w:val="left" w:pos="142"/>
        </w:tabs>
        <w:spacing w:line="276" w:lineRule="auto"/>
        <w:ind w:left="426"/>
        <w:jc w:val="both"/>
        <w:rPr>
          <w:b/>
          <w:bCs/>
          <w:color w:val="FF0000"/>
          <w:sz w:val="22"/>
        </w:rPr>
      </w:pPr>
    </w:p>
    <w:p w14:paraId="1D804992" w14:textId="77777777" w:rsidR="005825F9" w:rsidRPr="00BE6853" w:rsidRDefault="00FE4B22" w:rsidP="00BE6853">
      <w:pPr>
        <w:tabs>
          <w:tab w:val="left" w:pos="142"/>
        </w:tabs>
        <w:spacing w:line="276" w:lineRule="auto"/>
        <w:ind w:left="426"/>
        <w:jc w:val="both"/>
        <w:rPr>
          <w:b/>
          <w:bCs/>
          <w:sz w:val="22"/>
        </w:rPr>
      </w:pPr>
      <w:r w:rsidRPr="00BE6853">
        <w:rPr>
          <w:b/>
          <w:bCs/>
          <w:sz w:val="22"/>
        </w:rPr>
        <w:t>Wspólny Słownik Zamówień (CPV):</w:t>
      </w:r>
      <w:r w:rsidR="005825F9" w:rsidRPr="00BE6853">
        <w:rPr>
          <w:bCs/>
          <w:sz w:val="22"/>
        </w:rPr>
        <w:tab/>
      </w:r>
      <w:r w:rsidR="005825F9" w:rsidRPr="00BE6853">
        <w:rPr>
          <w:bCs/>
          <w:sz w:val="22"/>
        </w:rPr>
        <w:tab/>
      </w:r>
    </w:p>
    <w:p w14:paraId="5D8E4ED4" w14:textId="690631B5" w:rsidR="007E2CCD" w:rsidRDefault="00535C16" w:rsidP="00BE6853">
      <w:pPr>
        <w:tabs>
          <w:tab w:val="left" w:pos="142"/>
        </w:tabs>
        <w:spacing w:line="276" w:lineRule="auto"/>
        <w:ind w:left="426"/>
        <w:jc w:val="both"/>
        <w:rPr>
          <w:bCs/>
          <w:sz w:val="22"/>
        </w:rPr>
      </w:pPr>
      <w:r w:rsidRPr="00535C16">
        <w:rPr>
          <w:bCs/>
          <w:sz w:val="22"/>
        </w:rPr>
        <w:t>71300000-1</w:t>
      </w:r>
      <w:r w:rsidR="005825F9" w:rsidRPr="00BE6853">
        <w:rPr>
          <w:bCs/>
          <w:sz w:val="22"/>
        </w:rPr>
        <w:t xml:space="preserve"> </w:t>
      </w:r>
      <w:r w:rsidR="00623FB8" w:rsidRPr="00BE6853">
        <w:rPr>
          <w:bCs/>
          <w:sz w:val="22"/>
        </w:rPr>
        <w:t>–</w:t>
      </w:r>
      <w:r w:rsidR="005825F9" w:rsidRPr="00BE6853">
        <w:rPr>
          <w:bCs/>
          <w:sz w:val="22"/>
        </w:rPr>
        <w:t xml:space="preserve"> </w:t>
      </w:r>
      <w:r w:rsidRPr="00535C16">
        <w:rPr>
          <w:bCs/>
          <w:sz w:val="22"/>
        </w:rPr>
        <w:t>Usługi inżynieryjne</w:t>
      </w:r>
    </w:p>
    <w:p w14:paraId="543542FF" w14:textId="77777777" w:rsidR="00FE4B22" w:rsidRPr="00BE6853" w:rsidRDefault="00FE4B22" w:rsidP="00BE6853">
      <w:pPr>
        <w:tabs>
          <w:tab w:val="left" w:pos="142"/>
        </w:tabs>
        <w:spacing w:line="276" w:lineRule="auto"/>
        <w:jc w:val="both"/>
        <w:rPr>
          <w:bCs/>
          <w:sz w:val="22"/>
        </w:rPr>
      </w:pPr>
    </w:p>
    <w:p w14:paraId="1A5803BC" w14:textId="245DC9E3" w:rsidR="00FE4B22" w:rsidRPr="00BE6853" w:rsidRDefault="00FE4B22" w:rsidP="00A22869">
      <w:pPr>
        <w:numPr>
          <w:ilvl w:val="0"/>
          <w:numId w:val="6"/>
        </w:numPr>
        <w:tabs>
          <w:tab w:val="clear" w:pos="720"/>
          <w:tab w:val="left" w:pos="426"/>
        </w:tabs>
        <w:spacing w:line="276" w:lineRule="auto"/>
        <w:ind w:left="426" w:hanging="426"/>
        <w:jc w:val="both"/>
        <w:rPr>
          <w:sz w:val="22"/>
        </w:rPr>
      </w:pPr>
      <w:r w:rsidRPr="00BE6853">
        <w:rPr>
          <w:sz w:val="22"/>
        </w:rPr>
        <w:t>Postępowanie o udzielenie zamówienia publicznego prowadzone jest w trybie podstawowym bez przeprowadzania negocjacji, na podstawie art. 275 pkt 1 ustawy z 11 września 2019 r. Prawo zamówień publicznych (</w:t>
      </w:r>
      <w:proofErr w:type="spellStart"/>
      <w:r w:rsidR="005A1CFC" w:rsidRPr="005A1CFC">
        <w:rPr>
          <w:sz w:val="22"/>
        </w:rPr>
        <w:t>t.j</w:t>
      </w:r>
      <w:proofErr w:type="spellEnd"/>
      <w:r w:rsidR="005A1CFC" w:rsidRPr="005A1CFC">
        <w:rPr>
          <w:sz w:val="22"/>
        </w:rPr>
        <w:t>. Dz. U. z 2024 r. poz. 1320</w:t>
      </w:r>
      <w:r w:rsidR="00EE678A" w:rsidRPr="00EE678A">
        <w:rPr>
          <w:sz w:val="22"/>
        </w:rPr>
        <w:t xml:space="preserve">) </w:t>
      </w:r>
      <w:r w:rsidRPr="00BE6853">
        <w:rPr>
          <w:sz w:val="22"/>
        </w:rPr>
        <w:t xml:space="preserve">– zwanej dalej „ustawą”, o wartości szacunkowej </w:t>
      </w:r>
      <w:r w:rsidRPr="00BE6853">
        <w:rPr>
          <w:b/>
          <w:sz w:val="22"/>
        </w:rPr>
        <w:t xml:space="preserve">poniżej </w:t>
      </w:r>
      <w:r w:rsidRPr="00BE6853">
        <w:rPr>
          <w:b/>
          <w:bCs/>
          <w:sz w:val="22"/>
        </w:rPr>
        <w:t>progów unijnych</w:t>
      </w:r>
      <w:r w:rsidRPr="00BE6853">
        <w:rPr>
          <w:sz w:val="22"/>
        </w:rPr>
        <w:t>, określonych na podstawie art. 3 ustawy.</w:t>
      </w:r>
    </w:p>
    <w:p w14:paraId="3D9407A2" w14:textId="77777777" w:rsidR="00FE4B22" w:rsidRPr="00BE6853" w:rsidRDefault="00FE4B22" w:rsidP="00A22869">
      <w:pPr>
        <w:numPr>
          <w:ilvl w:val="0"/>
          <w:numId w:val="6"/>
        </w:numPr>
        <w:tabs>
          <w:tab w:val="clear" w:pos="720"/>
          <w:tab w:val="left" w:pos="426"/>
        </w:tabs>
        <w:spacing w:line="276" w:lineRule="auto"/>
        <w:ind w:left="426" w:hanging="426"/>
        <w:jc w:val="both"/>
        <w:rPr>
          <w:sz w:val="22"/>
        </w:rPr>
      </w:pPr>
      <w:r w:rsidRPr="00BE6853">
        <w:rPr>
          <w:sz w:val="22"/>
        </w:rPr>
        <w:t>Nie zamierza się ustanawiać dynamicznego systemu zakupów.</w:t>
      </w:r>
    </w:p>
    <w:p w14:paraId="72F59E80" w14:textId="056C8002" w:rsidR="00FE4B22" w:rsidRPr="00BE6853" w:rsidRDefault="005827C5" w:rsidP="00A22869">
      <w:pPr>
        <w:numPr>
          <w:ilvl w:val="0"/>
          <w:numId w:val="6"/>
        </w:numPr>
        <w:tabs>
          <w:tab w:val="clear" w:pos="720"/>
          <w:tab w:val="left" w:pos="426"/>
        </w:tabs>
        <w:spacing w:line="276" w:lineRule="auto"/>
        <w:ind w:left="426" w:hanging="426"/>
        <w:jc w:val="both"/>
        <w:rPr>
          <w:sz w:val="22"/>
        </w:rPr>
      </w:pPr>
      <w:r w:rsidRPr="005827C5">
        <w:rPr>
          <w:sz w:val="22"/>
        </w:rPr>
        <w:t>Nie przewiduje się zawarcia umowy ramowej</w:t>
      </w:r>
      <w:r w:rsidR="00FE4B22" w:rsidRPr="00BE6853">
        <w:rPr>
          <w:sz w:val="22"/>
        </w:rPr>
        <w:t>.</w:t>
      </w:r>
    </w:p>
    <w:p w14:paraId="53CE8DBC" w14:textId="77777777" w:rsidR="00FE4B22" w:rsidRPr="00BE6853" w:rsidRDefault="00FE4B22" w:rsidP="00A22869">
      <w:pPr>
        <w:numPr>
          <w:ilvl w:val="0"/>
          <w:numId w:val="6"/>
        </w:numPr>
        <w:tabs>
          <w:tab w:val="clear" w:pos="720"/>
          <w:tab w:val="left" w:pos="426"/>
        </w:tabs>
        <w:spacing w:line="276" w:lineRule="auto"/>
        <w:ind w:left="426" w:hanging="426"/>
        <w:jc w:val="both"/>
        <w:rPr>
          <w:sz w:val="22"/>
        </w:rPr>
      </w:pPr>
      <w:r w:rsidRPr="00BE6853">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AA0659" w:rsidRDefault="00FE4B22" w:rsidP="00A22869">
      <w:pPr>
        <w:numPr>
          <w:ilvl w:val="0"/>
          <w:numId w:val="6"/>
        </w:numPr>
        <w:tabs>
          <w:tab w:val="clear" w:pos="720"/>
          <w:tab w:val="left" w:pos="426"/>
        </w:tabs>
        <w:spacing w:line="276" w:lineRule="auto"/>
        <w:ind w:left="426" w:hanging="426"/>
        <w:jc w:val="both"/>
        <w:rPr>
          <w:sz w:val="22"/>
        </w:rPr>
      </w:pPr>
      <w:r w:rsidRPr="00AA0659">
        <w:rPr>
          <w:sz w:val="22"/>
        </w:rPr>
        <w:t>Nie ogranicza się możliwości ubiegania się o udzielenie zamówienia wyłącznie przez Wykonawców, o których mowa w art. 94 ustawy.</w:t>
      </w:r>
    </w:p>
    <w:p w14:paraId="0D8D7A1D" w14:textId="2BC0CADB" w:rsidR="005E2BA6" w:rsidRPr="00AA0659" w:rsidRDefault="00D0513E" w:rsidP="00A22869">
      <w:pPr>
        <w:pStyle w:val="Tekstpodstawowy"/>
        <w:numPr>
          <w:ilvl w:val="0"/>
          <w:numId w:val="6"/>
        </w:numPr>
        <w:tabs>
          <w:tab w:val="clear" w:pos="142"/>
          <w:tab w:val="clear" w:pos="720"/>
          <w:tab w:val="left" w:pos="426"/>
        </w:tabs>
        <w:spacing w:line="276" w:lineRule="auto"/>
        <w:ind w:left="426" w:hanging="426"/>
        <w:rPr>
          <w:sz w:val="22"/>
        </w:rPr>
      </w:pPr>
      <w:r w:rsidRPr="00AA0659">
        <w:rPr>
          <w:sz w:val="22"/>
        </w:rPr>
        <w:t xml:space="preserve">Zamawiający przewiduje udzielenie zamówień, o których mowa w art. 214 ust. 1 pkt 7 ustawy. Będą to usługi podobne do prac geodezyjnych opisanych w pkt II SWZ, nie więcej jednak niż 30% zakresu zamówienia podstawowego. Warunkiem udzielenia zamówienia będzie wykazanie przez Wykonawcę, że nie podlega wykluczeniu w zakresie wskazanym w pkt IV.1.1 SWZ oraz udzielenie na przedmiot zamówienia co najmniej </w:t>
      </w:r>
      <w:r w:rsidR="00BB640F" w:rsidRPr="00AA0659">
        <w:rPr>
          <w:sz w:val="22"/>
        </w:rPr>
        <w:t>24</w:t>
      </w:r>
      <w:r w:rsidRPr="00AA0659">
        <w:rPr>
          <w:sz w:val="22"/>
        </w:rPr>
        <w:noBreakHyphen/>
        <w:t>miesięcznej gwarancji i rękojmi za wady</w:t>
      </w:r>
      <w:r w:rsidR="00BB640F" w:rsidRPr="00AA0659">
        <w:rPr>
          <w:sz w:val="22"/>
        </w:rPr>
        <w:t xml:space="preserve"> na wykonaną dokumentację</w:t>
      </w:r>
      <w:r w:rsidRPr="00AA0659">
        <w:rPr>
          <w:sz w:val="22"/>
        </w:rPr>
        <w:t>.</w:t>
      </w:r>
    </w:p>
    <w:p w14:paraId="0792740B" w14:textId="77777777" w:rsidR="00FE4B22" w:rsidRPr="00BE6853" w:rsidRDefault="00FE4B22" w:rsidP="00A22869">
      <w:pPr>
        <w:numPr>
          <w:ilvl w:val="0"/>
          <w:numId w:val="6"/>
        </w:numPr>
        <w:tabs>
          <w:tab w:val="clear" w:pos="720"/>
          <w:tab w:val="left" w:pos="426"/>
        </w:tabs>
        <w:spacing w:line="276" w:lineRule="auto"/>
        <w:ind w:left="426" w:hanging="426"/>
        <w:jc w:val="both"/>
        <w:rPr>
          <w:sz w:val="22"/>
        </w:rPr>
      </w:pPr>
      <w:r w:rsidRPr="00BE6853">
        <w:rPr>
          <w:sz w:val="22"/>
        </w:rPr>
        <w:t>Nie przewiduje się rozliczenia w walutach obcych.</w:t>
      </w:r>
    </w:p>
    <w:p w14:paraId="187A84BE" w14:textId="77777777" w:rsidR="00FE4B22" w:rsidRPr="00BE6853" w:rsidRDefault="00FE4B22" w:rsidP="00A22869">
      <w:pPr>
        <w:numPr>
          <w:ilvl w:val="0"/>
          <w:numId w:val="6"/>
        </w:numPr>
        <w:tabs>
          <w:tab w:val="clear" w:pos="720"/>
          <w:tab w:val="left" w:pos="426"/>
        </w:tabs>
        <w:spacing w:line="276" w:lineRule="auto"/>
        <w:ind w:left="426" w:hanging="426"/>
        <w:jc w:val="both"/>
        <w:rPr>
          <w:sz w:val="22"/>
        </w:rPr>
      </w:pPr>
      <w:r w:rsidRPr="00BE6853">
        <w:rPr>
          <w:sz w:val="22"/>
        </w:rPr>
        <w:lastRenderedPageBreak/>
        <w:t>Nie przewiduje się wyboru oferty z zastosowaniem aukcji elektronicznej.</w:t>
      </w:r>
    </w:p>
    <w:p w14:paraId="2F433016" w14:textId="77777777" w:rsidR="00FE4B22" w:rsidRPr="00BE6853" w:rsidRDefault="00A56649" w:rsidP="00A22869">
      <w:pPr>
        <w:numPr>
          <w:ilvl w:val="0"/>
          <w:numId w:val="6"/>
        </w:numPr>
        <w:tabs>
          <w:tab w:val="clear" w:pos="720"/>
          <w:tab w:val="left" w:pos="426"/>
        </w:tabs>
        <w:spacing w:line="276" w:lineRule="auto"/>
        <w:ind w:left="426" w:hanging="426"/>
        <w:jc w:val="both"/>
        <w:rPr>
          <w:sz w:val="22"/>
        </w:rPr>
      </w:pPr>
      <w:r w:rsidRPr="00BE6853">
        <w:rPr>
          <w:sz w:val="22"/>
        </w:rPr>
        <w:t>Zamawiający n</w:t>
      </w:r>
      <w:r w:rsidR="00FE4B22" w:rsidRPr="00BE6853">
        <w:rPr>
          <w:sz w:val="22"/>
        </w:rPr>
        <w:t>ie wprowadza zastrzeżenia wskazującego na obowiązek osobistego wykonania przez Wykonawcę kluczowych zadań.</w:t>
      </w:r>
    </w:p>
    <w:p w14:paraId="3F988546" w14:textId="77777777" w:rsidR="00FE4B22" w:rsidRPr="00BE6853" w:rsidRDefault="00FE4B22" w:rsidP="00A22869">
      <w:pPr>
        <w:numPr>
          <w:ilvl w:val="0"/>
          <w:numId w:val="6"/>
        </w:numPr>
        <w:tabs>
          <w:tab w:val="clear" w:pos="720"/>
          <w:tab w:val="left" w:pos="426"/>
        </w:tabs>
        <w:spacing w:line="276" w:lineRule="auto"/>
        <w:ind w:left="426" w:hanging="426"/>
        <w:jc w:val="both"/>
        <w:rPr>
          <w:sz w:val="22"/>
        </w:rPr>
      </w:pPr>
      <w:r w:rsidRPr="00BE6853">
        <w:rPr>
          <w:sz w:val="22"/>
        </w:rPr>
        <w:t>Nie przewiduje się udzielania zaliczek.</w:t>
      </w:r>
    </w:p>
    <w:p w14:paraId="593D9AA1" w14:textId="461859D6" w:rsidR="00040561" w:rsidRPr="00BE6853" w:rsidRDefault="00040561" w:rsidP="00A22869">
      <w:pPr>
        <w:numPr>
          <w:ilvl w:val="0"/>
          <w:numId w:val="6"/>
        </w:numPr>
        <w:tabs>
          <w:tab w:val="clear" w:pos="720"/>
          <w:tab w:val="left" w:pos="426"/>
        </w:tabs>
        <w:spacing w:line="276" w:lineRule="auto"/>
        <w:ind w:left="426" w:hanging="426"/>
        <w:jc w:val="both"/>
        <w:rPr>
          <w:sz w:val="22"/>
        </w:rPr>
      </w:pPr>
      <w:r w:rsidRPr="00BE6853">
        <w:rPr>
          <w:sz w:val="22"/>
        </w:rPr>
        <w:t xml:space="preserve">Nie ujawnia się informacji stanowiących tajemnicę przedsiębiorstwa w rozumieniu przepisów ustawy z dnia 16 kwietnia 1993 r. </w:t>
      </w:r>
      <w:r w:rsidR="00BB36EC" w:rsidRPr="00BB36EC">
        <w:rPr>
          <w:sz w:val="22"/>
        </w:rPr>
        <w:t>o zwalczaniu nieuczciwej konkurencji (</w:t>
      </w:r>
      <w:proofErr w:type="spellStart"/>
      <w:r w:rsidR="00BB36EC" w:rsidRPr="00BB36EC">
        <w:rPr>
          <w:sz w:val="22"/>
        </w:rPr>
        <w:t>t.j</w:t>
      </w:r>
      <w:proofErr w:type="spellEnd"/>
      <w:r w:rsidR="00BB36EC" w:rsidRPr="00BB36EC">
        <w:rPr>
          <w:sz w:val="22"/>
        </w:rPr>
        <w:t>. Dz. U. z 2022 r. poz. 1233)</w:t>
      </w:r>
      <w:r w:rsidRPr="00BE6853">
        <w:rPr>
          <w:sz w:val="22"/>
        </w:rPr>
        <w:t>, jeżeli Wykonawca, wraz z przekazaniem takich informacji, zastrze</w:t>
      </w:r>
      <w:r w:rsidR="003D5C62" w:rsidRPr="00BE6853">
        <w:rPr>
          <w:sz w:val="22"/>
        </w:rPr>
        <w:t>gł</w:t>
      </w:r>
      <w:r w:rsidRPr="00BE6853">
        <w:rPr>
          <w:sz w:val="22"/>
        </w:rPr>
        <w:t>, że nie mogą być o</w:t>
      </w:r>
      <w:r w:rsidR="003D5C62" w:rsidRPr="00BE6853">
        <w:rPr>
          <w:sz w:val="22"/>
        </w:rPr>
        <w:t>ne udostępniane oraz wykazał, że zastrzeżone informacje stanowią tajemnicę przedsiębiorstwa. Wykonawca nie może zastrzec informacji, o których mowa w art. 222 ust. 5 ustawy.</w:t>
      </w:r>
    </w:p>
    <w:p w14:paraId="2B620847" w14:textId="77777777" w:rsidR="00FE4B22" w:rsidRPr="00BE6853" w:rsidRDefault="00FE4B22" w:rsidP="00A22869">
      <w:pPr>
        <w:numPr>
          <w:ilvl w:val="0"/>
          <w:numId w:val="6"/>
        </w:numPr>
        <w:tabs>
          <w:tab w:val="clear" w:pos="720"/>
          <w:tab w:val="left" w:pos="426"/>
        </w:tabs>
        <w:spacing w:line="276" w:lineRule="auto"/>
        <w:ind w:left="426" w:hanging="426"/>
        <w:jc w:val="both"/>
        <w:rPr>
          <w:sz w:val="22"/>
        </w:rPr>
      </w:pPr>
      <w:r w:rsidRPr="00BE6853">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5475680B" w14:textId="0FA7C008" w:rsidR="00FE4B22" w:rsidRPr="00BE6853" w:rsidRDefault="00FE4B22" w:rsidP="00A22869">
      <w:pPr>
        <w:numPr>
          <w:ilvl w:val="3"/>
          <w:numId w:val="6"/>
        </w:numPr>
        <w:spacing w:line="276" w:lineRule="auto"/>
        <w:ind w:left="851" w:hanging="425"/>
        <w:jc w:val="both"/>
        <w:rPr>
          <w:i/>
          <w:sz w:val="22"/>
        </w:rPr>
      </w:pPr>
      <w:r w:rsidRPr="00BE6853">
        <w:rPr>
          <w:sz w:val="22"/>
        </w:rPr>
        <w:t>administratorem Pani/Pana danych osobowych</w:t>
      </w:r>
      <w:r w:rsidR="00495104" w:rsidRPr="00BE6853">
        <w:rPr>
          <w:i/>
          <w:sz w:val="22"/>
        </w:rPr>
        <w:t xml:space="preserve"> </w:t>
      </w:r>
      <w:r w:rsidRPr="00BE6853">
        <w:rPr>
          <w:sz w:val="22"/>
        </w:rPr>
        <w:t>w Starostwie Powiatowym w Żywcu, ul. Krasińskiego 13, 34-300 Żywiec, tel. 33/860</w:t>
      </w:r>
      <w:r w:rsidRPr="00BE6853">
        <w:rPr>
          <w:sz w:val="22"/>
        </w:rPr>
        <w:noBreakHyphen/>
        <w:t>50</w:t>
      </w:r>
      <w:r w:rsidRPr="00BE6853">
        <w:rPr>
          <w:sz w:val="22"/>
        </w:rPr>
        <w:noBreakHyphen/>
        <w:t>00) jest Starosta Żywiecki;</w:t>
      </w:r>
    </w:p>
    <w:p w14:paraId="3F35BEA8" w14:textId="04CC0574" w:rsidR="00FE4B22" w:rsidRPr="00BE6853" w:rsidRDefault="00FE4B22" w:rsidP="00A22869">
      <w:pPr>
        <w:numPr>
          <w:ilvl w:val="3"/>
          <w:numId w:val="6"/>
        </w:numPr>
        <w:spacing w:line="276" w:lineRule="auto"/>
        <w:ind w:left="851" w:hanging="425"/>
        <w:jc w:val="both"/>
        <w:rPr>
          <w:sz w:val="22"/>
        </w:rPr>
      </w:pPr>
      <w:r w:rsidRPr="00BE6853">
        <w:rPr>
          <w:sz w:val="22"/>
        </w:rPr>
        <w:t>inspektorem ochrony danych osobowych</w:t>
      </w:r>
      <w:r w:rsidR="00495104" w:rsidRPr="00BE6853">
        <w:rPr>
          <w:sz w:val="22"/>
        </w:rPr>
        <w:t xml:space="preserve"> </w:t>
      </w:r>
      <w:r w:rsidRPr="00BE6853">
        <w:rPr>
          <w:sz w:val="22"/>
        </w:rPr>
        <w:t xml:space="preserve">w Starostwie Powiatowym w Żywcu jest Helena Miodońska, tel. 33/860-50-00, email: </w:t>
      </w:r>
      <w:hyperlink r:id="rId10" w:history="1">
        <w:r w:rsidRPr="00BE6853">
          <w:rPr>
            <w:sz w:val="22"/>
            <w:u w:val="single"/>
          </w:rPr>
          <w:t>iod@zywiec.powiat.pl</w:t>
        </w:r>
      </w:hyperlink>
      <w:r w:rsidRPr="00BE6853">
        <w:rPr>
          <w:sz w:val="22"/>
        </w:rPr>
        <w:t xml:space="preserve"> </w:t>
      </w:r>
    </w:p>
    <w:p w14:paraId="0BDFF678" w14:textId="21F9DADB" w:rsidR="00FE4B22" w:rsidRPr="00BE6853" w:rsidRDefault="00FE4B22" w:rsidP="00A22869">
      <w:pPr>
        <w:numPr>
          <w:ilvl w:val="3"/>
          <w:numId w:val="6"/>
        </w:numPr>
        <w:spacing w:line="276" w:lineRule="auto"/>
        <w:ind w:left="851" w:hanging="425"/>
        <w:jc w:val="both"/>
        <w:rPr>
          <w:sz w:val="22"/>
        </w:rPr>
      </w:pPr>
      <w:r w:rsidRPr="00BE6853">
        <w:rPr>
          <w:sz w:val="22"/>
        </w:rPr>
        <w:t>Pani/Pana dane osobowe przetwarzane będą na podstawie art. 6 ust. 1 lit c RODO w celu związanym z niniejszym postępowaniem o udzielenie zamówienia publicznego, prowadzonym w trybie</w:t>
      </w:r>
      <w:r w:rsidR="00F81BBF" w:rsidRPr="00BE6853">
        <w:rPr>
          <w:sz w:val="22"/>
        </w:rPr>
        <w:t xml:space="preserve"> podstawowym bez przeprowadzania negocjacji</w:t>
      </w:r>
      <w:r w:rsidRPr="00BE6853">
        <w:rPr>
          <w:sz w:val="22"/>
        </w:rPr>
        <w:t>;</w:t>
      </w:r>
    </w:p>
    <w:p w14:paraId="29FF1F5B" w14:textId="77777777" w:rsidR="00FE4B22" w:rsidRPr="00BE6853" w:rsidRDefault="00FE4B22" w:rsidP="00A22869">
      <w:pPr>
        <w:numPr>
          <w:ilvl w:val="3"/>
          <w:numId w:val="6"/>
        </w:numPr>
        <w:spacing w:line="276" w:lineRule="auto"/>
        <w:ind w:left="851" w:hanging="425"/>
        <w:jc w:val="both"/>
        <w:rPr>
          <w:sz w:val="22"/>
        </w:rPr>
      </w:pPr>
      <w:bookmarkStart w:id="1" w:name="_Hlk66859878"/>
      <w:r w:rsidRPr="00BE6853">
        <w:rPr>
          <w:sz w:val="22"/>
        </w:rPr>
        <w:t>odbiorcami Pani/Pana danych osobowych będą osoby lub podmioty, którym udostępniona zostanie dokumentacja postępowania w oparciu o art. 18 – 19 oraz 74 – 76 ustawy;</w:t>
      </w:r>
    </w:p>
    <w:p w14:paraId="3B629DA8" w14:textId="77777777" w:rsidR="00FE4B22" w:rsidRPr="00BE6853" w:rsidRDefault="00FE4B22" w:rsidP="00A22869">
      <w:pPr>
        <w:numPr>
          <w:ilvl w:val="3"/>
          <w:numId w:val="6"/>
        </w:numPr>
        <w:spacing w:line="276" w:lineRule="auto"/>
        <w:ind w:left="851" w:hanging="425"/>
        <w:jc w:val="both"/>
        <w:rPr>
          <w:sz w:val="22"/>
        </w:rPr>
      </w:pPr>
      <w:r w:rsidRPr="00BE6853">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51470754" w14:textId="77777777" w:rsidR="00FE4B22" w:rsidRPr="00BE6853" w:rsidRDefault="00FE4B22" w:rsidP="00A22869">
      <w:pPr>
        <w:numPr>
          <w:ilvl w:val="3"/>
          <w:numId w:val="6"/>
        </w:numPr>
        <w:spacing w:line="276" w:lineRule="auto"/>
        <w:ind w:left="851" w:hanging="425"/>
        <w:jc w:val="both"/>
        <w:rPr>
          <w:sz w:val="22"/>
        </w:rPr>
      </w:pPr>
      <w:r w:rsidRPr="00BE6853">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2CF0FE6E" w14:textId="77777777" w:rsidR="00FE4B22" w:rsidRPr="00BE6853" w:rsidRDefault="00FE4B22" w:rsidP="00A22869">
      <w:pPr>
        <w:numPr>
          <w:ilvl w:val="3"/>
          <w:numId w:val="6"/>
        </w:numPr>
        <w:spacing w:line="276" w:lineRule="auto"/>
        <w:ind w:left="851" w:hanging="425"/>
        <w:jc w:val="both"/>
        <w:rPr>
          <w:sz w:val="22"/>
        </w:rPr>
      </w:pPr>
      <w:r w:rsidRPr="00BE6853">
        <w:rPr>
          <w:sz w:val="22"/>
        </w:rPr>
        <w:t>w odniesieniu do Pani/Pana danych osobowych decyzje nie będą podejmowane w sposób zautomatyzowany, stosownie do art. 22 RODO;</w:t>
      </w:r>
    </w:p>
    <w:p w14:paraId="345D7E6E" w14:textId="77777777" w:rsidR="00FE4B22" w:rsidRPr="00BE6853" w:rsidRDefault="00FE4B22" w:rsidP="00A22869">
      <w:pPr>
        <w:numPr>
          <w:ilvl w:val="3"/>
          <w:numId w:val="6"/>
        </w:numPr>
        <w:spacing w:line="276" w:lineRule="auto"/>
        <w:ind w:left="851" w:hanging="425"/>
        <w:jc w:val="both"/>
        <w:rPr>
          <w:sz w:val="22"/>
        </w:rPr>
      </w:pPr>
      <w:r w:rsidRPr="00BE6853">
        <w:rPr>
          <w:sz w:val="22"/>
        </w:rPr>
        <w:t>posiada Pani/Pan:</w:t>
      </w:r>
    </w:p>
    <w:p w14:paraId="01C80BD8" w14:textId="77777777" w:rsidR="00FE4B22" w:rsidRPr="00BE6853" w:rsidRDefault="00FE4B22" w:rsidP="00A22869">
      <w:pPr>
        <w:numPr>
          <w:ilvl w:val="0"/>
          <w:numId w:val="17"/>
        </w:numPr>
        <w:spacing w:line="276" w:lineRule="auto"/>
        <w:ind w:left="1276" w:hanging="425"/>
        <w:jc w:val="both"/>
        <w:rPr>
          <w:sz w:val="22"/>
        </w:rPr>
      </w:pPr>
      <w:r w:rsidRPr="00BE6853">
        <w:rPr>
          <w:sz w:val="22"/>
        </w:rPr>
        <w:t>na podstawie art. 15 RODO prawo dostępu do danych osobowych Pani/Pana dotyczących;</w:t>
      </w:r>
    </w:p>
    <w:p w14:paraId="727B14B0" w14:textId="77777777" w:rsidR="00FE4B22" w:rsidRPr="00BE6853" w:rsidRDefault="00FE4B22" w:rsidP="00A22869">
      <w:pPr>
        <w:numPr>
          <w:ilvl w:val="0"/>
          <w:numId w:val="17"/>
        </w:numPr>
        <w:spacing w:line="276" w:lineRule="auto"/>
        <w:ind w:left="1276" w:hanging="425"/>
        <w:jc w:val="both"/>
        <w:rPr>
          <w:sz w:val="22"/>
        </w:rPr>
      </w:pPr>
      <w:r w:rsidRPr="00BE6853">
        <w:rPr>
          <w:sz w:val="22"/>
        </w:rPr>
        <w:t>na podstawie art. 16 RODO prawo do sprostowania Pani/Pana danych osobowych</w:t>
      </w:r>
      <w:r w:rsidRPr="00BE6853">
        <w:rPr>
          <w:sz w:val="22"/>
          <w:vertAlign w:val="superscript"/>
        </w:rPr>
        <w:footnoteReference w:id="1"/>
      </w:r>
      <w:r w:rsidRPr="00BE6853">
        <w:rPr>
          <w:sz w:val="22"/>
        </w:rPr>
        <w:t>;</w:t>
      </w:r>
    </w:p>
    <w:p w14:paraId="76D59F1E" w14:textId="77777777" w:rsidR="00FE4B22" w:rsidRPr="00BE6853" w:rsidRDefault="00FE4B22" w:rsidP="00A22869">
      <w:pPr>
        <w:numPr>
          <w:ilvl w:val="0"/>
          <w:numId w:val="17"/>
        </w:numPr>
        <w:spacing w:line="276" w:lineRule="auto"/>
        <w:ind w:left="1276" w:hanging="425"/>
        <w:jc w:val="both"/>
        <w:rPr>
          <w:sz w:val="22"/>
        </w:rPr>
      </w:pPr>
      <w:r w:rsidRPr="00BE6853">
        <w:rPr>
          <w:sz w:val="22"/>
        </w:rPr>
        <w:t>na podstawie art. 18 RODO prawo żądania od administratora ograniczenia przetwarzania danych osobowych z zastrzeżeniem przypadków, o których mowa w art. 18 ust. 2 RODO</w:t>
      </w:r>
      <w:r w:rsidRPr="00BE6853">
        <w:rPr>
          <w:sz w:val="22"/>
          <w:vertAlign w:val="superscript"/>
        </w:rPr>
        <w:footnoteReference w:id="2"/>
      </w:r>
      <w:r w:rsidRPr="00BE6853">
        <w:rPr>
          <w:sz w:val="22"/>
        </w:rPr>
        <w:t>;</w:t>
      </w:r>
    </w:p>
    <w:p w14:paraId="7C464A7D" w14:textId="4277D921" w:rsidR="00FE4B22" w:rsidRPr="00BE6853" w:rsidRDefault="00FE4B22" w:rsidP="00232AEF">
      <w:pPr>
        <w:numPr>
          <w:ilvl w:val="0"/>
          <w:numId w:val="17"/>
        </w:numPr>
        <w:spacing w:line="276" w:lineRule="auto"/>
        <w:ind w:left="1276" w:hanging="425"/>
        <w:jc w:val="both"/>
        <w:rPr>
          <w:sz w:val="22"/>
        </w:rPr>
      </w:pPr>
      <w:r w:rsidRPr="00BE6853">
        <w:rPr>
          <w:sz w:val="22"/>
        </w:rPr>
        <w:lastRenderedPageBreak/>
        <w:t xml:space="preserve">prawo do wniesienia skargi do Prezesa Urzędu Ochrony Danych </w:t>
      </w:r>
      <w:r w:rsidR="00AA0659" w:rsidRPr="00BE6853">
        <w:rPr>
          <w:sz w:val="22"/>
        </w:rPr>
        <w:t>Osobowych,</w:t>
      </w:r>
      <w:r w:rsidRPr="00BE6853">
        <w:rPr>
          <w:sz w:val="22"/>
        </w:rPr>
        <w:t xml:space="preserve"> gdy uzna Pan/Pani, że przetwarzanie danych osobowych Pani/Pana dotyczących narusza przepisy RODO;</w:t>
      </w:r>
    </w:p>
    <w:p w14:paraId="2FA4A2B5" w14:textId="77777777" w:rsidR="00FE4B22" w:rsidRPr="00BE6853" w:rsidRDefault="00FE4B22" w:rsidP="00A22869">
      <w:pPr>
        <w:numPr>
          <w:ilvl w:val="3"/>
          <w:numId w:val="6"/>
        </w:numPr>
        <w:spacing w:line="276" w:lineRule="auto"/>
        <w:ind w:left="851" w:hanging="425"/>
        <w:jc w:val="both"/>
        <w:rPr>
          <w:sz w:val="22"/>
        </w:rPr>
      </w:pPr>
      <w:r w:rsidRPr="00BE6853">
        <w:rPr>
          <w:sz w:val="22"/>
        </w:rPr>
        <w:t>nie przysługuje Pani/Panu:</w:t>
      </w:r>
    </w:p>
    <w:p w14:paraId="5A02D8FD" w14:textId="77777777" w:rsidR="00FE4B22" w:rsidRPr="00BE6853" w:rsidRDefault="00FE4B22" w:rsidP="00A22869">
      <w:pPr>
        <w:numPr>
          <w:ilvl w:val="0"/>
          <w:numId w:val="18"/>
        </w:numPr>
        <w:spacing w:line="276" w:lineRule="auto"/>
        <w:ind w:left="1276" w:hanging="425"/>
        <w:jc w:val="both"/>
        <w:rPr>
          <w:sz w:val="22"/>
        </w:rPr>
      </w:pPr>
      <w:r w:rsidRPr="00BE6853">
        <w:rPr>
          <w:sz w:val="22"/>
        </w:rPr>
        <w:t>w związku z art. 17 ust. 3 lit. b, d lub e RODO prawo do usunięcia danych osobowych;</w:t>
      </w:r>
    </w:p>
    <w:p w14:paraId="3A4B3694" w14:textId="77777777" w:rsidR="00FE4B22" w:rsidRPr="00BE6853" w:rsidRDefault="00FE4B22" w:rsidP="00A22869">
      <w:pPr>
        <w:numPr>
          <w:ilvl w:val="0"/>
          <w:numId w:val="18"/>
        </w:numPr>
        <w:spacing w:line="276" w:lineRule="auto"/>
        <w:ind w:left="1276" w:hanging="425"/>
        <w:jc w:val="both"/>
        <w:rPr>
          <w:sz w:val="22"/>
        </w:rPr>
      </w:pPr>
      <w:r w:rsidRPr="00BE6853">
        <w:rPr>
          <w:sz w:val="22"/>
        </w:rPr>
        <w:t>prawo do przenoszenia danych osobowych, o którym mowa w art. 20 RODO;</w:t>
      </w:r>
    </w:p>
    <w:p w14:paraId="7279AF58" w14:textId="77777777" w:rsidR="00FE4B22" w:rsidRPr="00BE6853" w:rsidRDefault="00FE4B22" w:rsidP="00A22869">
      <w:pPr>
        <w:numPr>
          <w:ilvl w:val="0"/>
          <w:numId w:val="18"/>
        </w:numPr>
        <w:spacing w:line="276" w:lineRule="auto"/>
        <w:ind w:left="1276" w:hanging="425"/>
        <w:jc w:val="both"/>
        <w:rPr>
          <w:bCs/>
          <w:sz w:val="22"/>
        </w:rPr>
      </w:pPr>
      <w:r w:rsidRPr="00BE6853">
        <w:rPr>
          <w:bCs/>
          <w:sz w:val="22"/>
        </w:rPr>
        <w:t>na podstawie art. 21 RODO prawo sprzeciwu, wobec przetwarzania danych osobowych, gdyż podstawą prawną przetwarzania Pani/Pana danych osobowych jest art. 6 ust. 1 lit. c RODO;</w:t>
      </w:r>
    </w:p>
    <w:p w14:paraId="4148AC2B" w14:textId="77777777" w:rsidR="00FE4B22" w:rsidRPr="00BE6853" w:rsidRDefault="00FE4B22" w:rsidP="00A22869">
      <w:pPr>
        <w:numPr>
          <w:ilvl w:val="3"/>
          <w:numId w:val="6"/>
        </w:numPr>
        <w:spacing w:line="276" w:lineRule="auto"/>
        <w:ind w:left="851" w:hanging="425"/>
        <w:jc w:val="both"/>
        <w:rPr>
          <w:sz w:val="22"/>
        </w:rPr>
      </w:pPr>
      <w:r w:rsidRPr="00BE6853">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C01C85D" w14:textId="77777777" w:rsidR="00FE4B22" w:rsidRPr="00BE6853" w:rsidRDefault="00FE4B22" w:rsidP="00A22869">
      <w:pPr>
        <w:numPr>
          <w:ilvl w:val="3"/>
          <w:numId w:val="6"/>
        </w:numPr>
        <w:spacing w:line="276" w:lineRule="auto"/>
        <w:ind w:left="851" w:hanging="425"/>
        <w:jc w:val="both"/>
        <w:rPr>
          <w:sz w:val="22"/>
        </w:rPr>
      </w:pPr>
      <w:r w:rsidRPr="00BE6853">
        <w:rPr>
          <w:sz w:val="22"/>
        </w:rPr>
        <w:t>wystąpienie z żądaniem, o którym mowa w art. 18 ust. 1 RODO, nie ogranicza przetwarzania danych osobowych do czasu zakończenia postępowania o udzielenie zamówienia publicznego lub konkursu.</w:t>
      </w:r>
    </w:p>
    <w:p w14:paraId="0B7049FE" w14:textId="77777777" w:rsidR="00FE4B22" w:rsidRPr="00BE6853" w:rsidRDefault="00FE4B22" w:rsidP="00A22869">
      <w:pPr>
        <w:numPr>
          <w:ilvl w:val="3"/>
          <w:numId w:val="6"/>
        </w:numPr>
        <w:spacing w:line="276" w:lineRule="auto"/>
        <w:ind w:left="851" w:hanging="425"/>
        <w:jc w:val="both"/>
        <w:rPr>
          <w:sz w:val="22"/>
        </w:rPr>
      </w:pPr>
      <w:r w:rsidRPr="00BE6853">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1"/>
    <w:p w14:paraId="5BE01356" w14:textId="77777777" w:rsidR="00B818F1" w:rsidRDefault="00B818F1" w:rsidP="00BE6853">
      <w:pPr>
        <w:spacing w:line="276" w:lineRule="auto"/>
        <w:jc w:val="both"/>
        <w:rPr>
          <w:color w:val="FF0000"/>
          <w:sz w:val="22"/>
        </w:rPr>
      </w:pPr>
    </w:p>
    <w:p w14:paraId="42287C49" w14:textId="77777777" w:rsidR="00FD0E1B" w:rsidRPr="00BE6853" w:rsidRDefault="00FD0E1B" w:rsidP="00BE6853">
      <w:pPr>
        <w:spacing w:line="276" w:lineRule="auto"/>
        <w:jc w:val="both"/>
        <w:rPr>
          <w:color w:val="FF0000"/>
          <w:sz w:val="22"/>
        </w:rPr>
      </w:pPr>
    </w:p>
    <w:p w14:paraId="3E52B876" w14:textId="77777777" w:rsidR="007B7170" w:rsidRPr="00BE6853" w:rsidRDefault="007B7170" w:rsidP="00A22869">
      <w:pPr>
        <w:pStyle w:val="Nagwek3"/>
        <w:numPr>
          <w:ilvl w:val="0"/>
          <w:numId w:val="11"/>
        </w:numPr>
        <w:spacing w:line="276" w:lineRule="auto"/>
        <w:ind w:left="567" w:hanging="425"/>
        <w:jc w:val="both"/>
        <w:rPr>
          <w:caps/>
          <w:sz w:val="22"/>
        </w:rPr>
      </w:pPr>
      <w:r w:rsidRPr="00BE6853">
        <w:rPr>
          <w:caps/>
          <w:sz w:val="22"/>
        </w:rPr>
        <w:t>OPIS PRZEDMIOTU ZAMÓWIENIA</w:t>
      </w:r>
    </w:p>
    <w:p w14:paraId="6DEF83BE" w14:textId="77777777" w:rsidR="007E2CCD" w:rsidRDefault="007E2CCD" w:rsidP="007E2CCD">
      <w:pPr>
        <w:tabs>
          <w:tab w:val="left" w:pos="426"/>
        </w:tabs>
        <w:spacing w:line="276" w:lineRule="auto"/>
        <w:ind w:left="426"/>
        <w:jc w:val="both"/>
      </w:pPr>
    </w:p>
    <w:p w14:paraId="189E0570" w14:textId="000A38A8" w:rsidR="007E2CCD" w:rsidRPr="00D0513E" w:rsidRDefault="009B3619" w:rsidP="00A22869">
      <w:pPr>
        <w:pStyle w:val="Akapitzlist"/>
        <w:numPr>
          <w:ilvl w:val="0"/>
          <w:numId w:val="23"/>
        </w:numPr>
        <w:tabs>
          <w:tab w:val="left" w:pos="426"/>
        </w:tabs>
        <w:spacing w:line="276" w:lineRule="auto"/>
        <w:ind w:left="426" w:hanging="426"/>
        <w:jc w:val="both"/>
        <w:rPr>
          <w:sz w:val="22"/>
          <w:szCs w:val="22"/>
        </w:rPr>
      </w:pPr>
      <w:r w:rsidRPr="00D0513E">
        <w:rPr>
          <w:sz w:val="22"/>
          <w:szCs w:val="22"/>
        </w:rPr>
        <w:t xml:space="preserve">Przedmiotem zamówienia będzie wykonanie przez Wykonawcę </w:t>
      </w:r>
      <w:r w:rsidR="00AA0659" w:rsidRPr="00D0513E">
        <w:rPr>
          <w:sz w:val="22"/>
          <w:szCs w:val="22"/>
        </w:rPr>
        <w:t>poszczególnych prac</w:t>
      </w:r>
      <w:r w:rsidRPr="00D0513E">
        <w:rPr>
          <w:sz w:val="22"/>
          <w:szCs w:val="22"/>
        </w:rPr>
        <w:t xml:space="preserve"> geodezyjnych na podstawie zleceń </w:t>
      </w:r>
      <w:r w:rsidR="00AA0659" w:rsidRPr="00D0513E">
        <w:rPr>
          <w:sz w:val="22"/>
          <w:szCs w:val="22"/>
        </w:rPr>
        <w:t>składanych przez</w:t>
      </w:r>
      <w:r w:rsidRPr="00D0513E">
        <w:rPr>
          <w:sz w:val="22"/>
          <w:szCs w:val="22"/>
        </w:rPr>
        <w:t xml:space="preserve"> Zamawiającego.</w:t>
      </w:r>
    </w:p>
    <w:p w14:paraId="4180E2AB" w14:textId="0B4EE09B" w:rsidR="00535C16" w:rsidRPr="00D0513E" w:rsidRDefault="00535C16" w:rsidP="00A22869">
      <w:pPr>
        <w:pStyle w:val="Akapitzlist"/>
        <w:numPr>
          <w:ilvl w:val="0"/>
          <w:numId w:val="23"/>
        </w:numPr>
        <w:tabs>
          <w:tab w:val="left" w:pos="426"/>
        </w:tabs>
        <w:spacing w:line="276" w:lineRule="auto"/>
        <w:ind w:left="426" w:hanging="426"/>
        <w:jc w:val="both"/>
        <w:rPr>
          <w:sz w:val="22"/>
          <w:szCs w:val="22"/>
        </w:rPr>
      </w:pPr>
      <w:r w:rsidRPr="00D0513E">
        <w:rPr>
          <w:sz w:val="22"/>
          <w:szCs w:val="22"/>
        </w:rPr>
        <w:t>Przedmiot zamówienia obejmuje wykonanie następujących prac:</w:t>
      </w:r>
    </w:p>
    <w:p w14:paraId="2108E64C" w14:textId="72A16D07" w:rsidR="004B7AF6" w:rsidRPr="004B7AF6" w:rsidRDefault="0031136F" w:rsidP="004B7AF6">
      <w:pPr>
        <w:numPr>
          <w:ilvl w:val="0"/>
          <w:numId w:val="38"/>
        </w:numPr>
        <w:spacing w:line="276" w:lineRule="auto"/>
        <w:ind w:left="851" w:hanging="425"/>
        <w:jc w:val="both"/>
        <w:rPr>
          <w:sz w:val="22"/>
        </w:rPr>
      </w:pPr>
      <w:r>
        <w:rPr>
          <w:sz w:val="22"/>
        </w:rPr>
        <w:t>w</w:t>
      </w:r>
      <w:r w:rsidRPr="0031136F">
        <w:rPr>
          <w:sz w:val="22"/>
        </w:rPr>
        <w:t xml:space="preserve">ykonanie dokumentacji geodezyjnej na potrzeby regulacji stanu prawnego w trybie przepisów art. 73 ustawy dnia 13 października 1998 r. Przepisy wprowadzające ustawy reformujące administrację publiczną (Dz.U. 133, poz. 872 z </w:t>
      </w:r>
      <w:proofErr w:type="spellStart"/>
      <w:r w:rsidRPr="0031136F">
        <w:rPr>
          <w:sz w:val="22"/>
        </w:rPr>
        <w:t>późn</w:t>
      </w:r>
      <w:proofErr w:type="spellEnd"/>
      <w:r w:rsidRPr="0031136F">
        <w:rPr>
          <w:sz w:val="22"/>
        </w:rPr>
        <w:t>. zm.), w celu uregulowania stanu prawnego nieruchomości zajętych pod drogi powiatowe na rzecz Powiatu Żywieckiego (dokumentację należy sporządzić w trzech egzemplarzach i powinna ona zawierać część graficzną i opisową zarówno, gdy działka jest dzielona jak i gdy w wyniku wznowienia granicy Wykonawca wykaże, że cała działka jest zajęta pod pas drogowy względnie stwierdzi brak zajęcia). Wykonawca zobowiązany będzie do składania wyjaśnień i oświadczeń do wykonanej dokumentacji, jeżeli będzie tego wymagało postępowanie administracyjne prowadzone przez Wojewodę Śląskiego</w:t>
      </w:r>
      <w:r w:rsidR="004B7AF6">
        <w:rPr>
          <w:sz w:val="22"/>
        </w:rPr>
        <w:t>;</w:t>
      </w:r>
    </w:p>
    <w:p w14:paraId="65CDD0B7" w14:textId="358FF11E" w:rsidR="004B7AF6" w:rsidRPr="004B7AF6" w:rsidRDefault="0031136F" w:rsidP="004B7AF6">
      <w:pPr>
        <w:numPr>
          <w:ilvl w:val="0"/>
          <w:numId w:val="38"/>
        </w:numPr>
        <w:spacing w:line="276" w:lineRule="auto"/>
        <w:ind w:left="851" w:hanging="425"/>
        <w:jc w:val="both"/>
        <w:rPr>
          <w:sz w:val="22"/>
        </w:rPr>
      </w:pPr>
      <w:r>
        <w:rPr>
          <w:sz w:val="22"/>
        </w:rPr>
        <w:t>w</w:t>
      </w:r>
      <w:r w:rsidRPr="0031136F">
        <w:rPr>
          <w:sz w:val="22"/>
        </w:rPr>
        <w:t xml:space="preserve">ykonanie dokumentacji geodezyjnej na potrzeby komunalizacji w trybie przepisów art. 60 i 64 ustawy dnia 13 października 1998 r. Przepisy wprowadzające ustawy reformujące administrację publiczną (Dz.U. 133, poz. 872 z </w:t>
      </w:r>
      <w:proofErr w:type="spellStart"/>
      <w:r w:rsidRPr="0031136F">
        <w:rPr>
          <w:sz w:val="22"/>
        </w:rPr>
        <w:t>późn</w:t>
      </w:r>
      <w:proofErr w:type="spellEnd"/>
      <w:r w:rsidRPr="0031136F">
        <w:rPr>
          <w:sz w:val="22"/>
        </w:rPr>
        <w:t xml:space="preserve">. zm.), w celu uregulowania stanu prawnego nieruchomości zajętych pod drogi powiatowe na rzecz Powiatu Żywieckiego (dokumentację należy sporządzić w trzech egzemplarzach i powinna ona zawierać część graficzną i opisową zarówno, gdy działka jest dzielona jak i gdy w wyniku wznowienia granicy Wykonawca wykaże, że cała działka jest zajęta pod pas drogowy względnie stwierdzi brak zajęcia). Wykonawca zobowiązany będzie do składania wyjaśnień i </w:t>
      </w:r>
      <w:r w:rsidRPr="0031136F">
        <w:rPr>
          <w:sz w:val="22"/>
        </w:rPr>
        <w:lastRenderedPageBreak/>
        <w:t>oświadczeń do wykonanej dokumentacji, jeżeli będzie tego wymagało postępowanie administracyjne prowadzone przez Wojewodę Śląskiego</w:t>
      </w:r>
      <w:r w:rsidR="004B7AF6">
        <w:rPr>
          <w:sz w:val="22"/>
        </w:rPr>
        <w:t>;</w:t>
      </w:r>
    </w:p>
    <w:p w14:paraId="4CA07E98" w14:textId="4AB5D049" w:rsidR="00BA6B41" w:rsidRPr="0031136F" w:rsidRDefault="0031136F" w:rsidP="0031136F">
      <w:pPr>
        <w:numPr>
          <w:ilvl w:val="0"/>
          <w:numId w:val="38"/>
        </w:numPr>
        <w:spacing w:line="276" w:lineRule="auto"/>
        <w:ind w:left="851" w:hanging="425"/>
        <w:jc w:val="both"/>
        <w:rPr>
          <w:sz w:val="22"/>
        </w:rPr>
      </w:pPr>
      <w:r>
        <w:rPr>
          <w:sz w:val="22"/>
        </w:rPr>
        <w:t>w</w:t>
      </w:r>
      <w:r w:rsidRPr="0031136F">
        <w:rPr>
          <w:sz w:val="22"/>
        </w:rPr>
        <w:t>ykonanie wznowienia, wyznaczenia, ustalenia granic, działki dla potrzeb regulowania rozporządzania nieruchomościami Powiatu Żywieckiego i Skarbu Państwa</w:t>
      </w:r>
      <w:r w:rsidR="004B7AF6" w:rsidRPr="0031136F">
        <w:rPr>
          <w:sz w:val="22"/>
        </w:rPr>
        <w:t>.</w:t>
      </w:r>
    </w:p>
    <w:p w14:paraId="7CA4BBEE" w14:textId="366EBB3D" w:rsidR="005E7C58" w:rsidRPr="00D0513E" w:rsidRDefault="007E2CCD" w:rsidP="005E7C58">
      <w:pPr>
        <w:pStyle w:val="Akapitzlist"/>
        <w:numPr>
          <w:ilvl w:val="0"/>
          <w:numId w:val="23"/>
        </w:numPr>
        <w:tabs>
          <w:tab w:val="left" w:pos="426"/>
        </w:tabs>
        <w:spacing w:line="276" w:lineRule="auto"/>
        <w:ind w:left="426" w:hanging="426"/>
        <w:jc w:val="both"/>
        <w:rPr>
          <w:sz w:val="22"/>
          <w:szCs w:val="22"/>
        </w:rPr>
      </w:pPr>
      <w:r w:rsidRPr="00D0513E">
        <w:rPr>
          <w:sz w:val="22"/>
          <w:szCs w:val="22"/>
        </w:rPr>
        <w:t xml:space="preserve">Szczegółowy </w:t>
      </w:r>
      <w:r w:rsidR="005E7C58" w:rsidRPr="00D0513E">
        <w:rPr>
          <w:sz w:val="22"/>
          <w:szCs w:val="22"/>
        </w:rPr>
        <w:t>wykaz rodzaju usług zawiera</w:t>
      </w:r>
      <w:r w:rsidR="00BE7583" w:rsidRPr="00D0513E">
        <w:rPr>
          <w:sz w:val="22"/>
          <w:szCs w:val="22"/>
        </w:rPr>
        <w:t xml:space="preserve"> Formularz cenowy –</w:t>
      </w:r>
      <w:r w:rsidR="005A0B75" w:rsidRPr="00D0513E">
        <w:rPr>
          <w:sz w:val="22"/>
          <w:szCs w:val="22"/>
        </w:rPr>
        <w:t xml:space="preserve"> </w:t>
      </w:r>
      <w:r w:rsidR="005A0B75" w:rsidRPr="00D0513E">
        <w:rPr>
          <w:b/>
          <w:sz w:val="22"/>
          <w:szCs w:val="22"/>
        </w:rPr>
        <w:t xml:space="preserve">Załącznik nr </w:t>
      </w:r>
      <w:r w:rsidR="005E7C58" w:rsidRPr="00D0513E">
        <w:rPr>
          <w:b/>
          <w:sz w:val="22"/>
          <w:szCs w:val="22"/>
        </w:rPr>
        <w:t>1</w:t>
      </w:r>
      <w:r w:rsidRPr="00D0513E">
        <w:rPr>
          <w:b/>
          <w:sz w:val="22"/>
          <w:szCs w:val="22"/>
        </w:rPr>
        <w:t xml:space="preserve"> do </w:t>
      </w:r>
      <w:r w:rsidR="00AA0659" w:rsidRPr="00D0513E">
        <w:rPr>
          <w:b/>
          <w:sz w:val="22"/>
          <w:szCs w:val="22"/>
        </w:rPr>
        <w:t>SWZ</w:t>
      </w:r>
      <w:r w:rsidR="005A0B75" w:rsidRPr="00D0513E">
        <w:rPr>
          <w:sz w:val="22"/>
          <w:szCs w:val="22"/>
        </w:rPr>
        <w:t xml:space="preserve"> </w:t>
      </w:r>
      <w:r w:rsidR="003128A2" w:rsidRPr="00D0513E">
        <w:rPr>
          <w:sz w:val="22"/>
          <w:szCs w:val="22"/>
        </w:rPr>
        <w:t>oraz P</w:t>
      </w:r>
      <w:r w:rsidRPr="00D0513E">
        <w:rPr>
          <w:sz w:val="22"/>
          <w:szCs w:val="22"/>
        </w:rPr>
        <w:t>rojekt</w:t>
      </w:r>
      <w:r w:rsidR="005A0B75" w:rsidRPr="00D0513E">
        <w:rPr>
          <w:sz w:val="22"/>
          <w:szCs w:val="22"/>
        </w:rPr>
        <w:t xml:space="preserve"> umowy stanowiący </w:t>
      </w:r>
      <w:r w:rsidR="005E7C58" w:rsidRPr="00D0513E">
        <w:rPr>
          <w:b/>
          <w:sz w:val="22"/>
          <w:szCs w:val="22"/>
        </w:rPr>
        <w:t>Z</w:t>
      </w:r>
      <w:r w:rsidR="005A0B75" w:rsidRPr="00D0513E">
        <w:rPr>
          <w:b/>
          <w:sz w:val="22"/>
          <w:szCs w:val="22"/>
        </w:rPr>
        <w:t xml:space="preserve">ałącznik nr </w:t>
      </w:r>
      <w:r w:rsidR="00225F14" w:rsidRPr="00D0513E">
        <w:rPr>
          <w:b/>
          <w:sz w:val="22"/>
          <w:szCs w:val="22"/>
        </w:rPr>
        <w:t>4</w:t>
      </w:r>
      <w:r w:rsidRPr="00D0513E">
        <w:rPr>
          <w:b/>
          <w:sz w:val="22"/>
          <w:szCs w:val="22"/>
        </w:rPr>
        <w:t xml:space="preserve"> do </w:t>
      </w:r>
      <w:r w:rsidR="005A0B75" w:rsidRPr="00D0513E">
        <w:rPr>
          <w:b/>
          <w:sz w:val="22"/>
          <w:szCs w:val="22"/>
        </w:rPr>
        <w:t>SWZ</w:t>
      </w:r>
      <w:r w:rsidRPr="00D0513E">
        <w:rPr>
          <w:sz w:val="22"/>
          <w:szCs w:val="22"/>
        </w:rPr>
        <w:t>.</w:t>
      </w:r>
    </w:p>
    <w:p w14:paraId="5DD87A71" w14:textId="3B64602D" w:rsidR="00BE6853" w:rsidRPr="00D0513E" w:rsidRDefault="005E7C58" w:rsidP="005E7C58">
      <w:pPr>
        <w:pStyle w:val="Akapitzlist"/>
        <w:numPr>
          <w:ilvl w:val="0"/>
          <w:numId w:val="23"/>
        </w:numPr>
        <w:tabs>
          <w:tab w:val="left" w:pos="426"/>
        </w:tabs>
        <w:spacing w:line="276" w:lineRule="auto"/>
        <w:ind w:left="426" w:hanging="426"/>
        <w:jc w:val="both"/>
        <w:rPr>
          <w:sz w:val="22"/>
          <w:szCs w:val="22"/>
        </w:rPr>
      </w:pPr>
      <w:r w:rsidRPr="00D0513E">
        <w:rPr>
          <w:sz w:val="22"/>
          <w:szCs w:val="22"/>
        </w:rPr>
        <w:t xml:space="preserve">Ewentualna zmiana ilości przewidywanych zadań </w:t>
      </w:r>
      <w:r w:rsidR="00AA0659" w:rsidRPr="00D0513E">
        <w:rPr>
          <w:sz w:val="22"/>
          <w:szCs w:val="22"/>
        </w:rPr>
        <w:t>określona w</w:t>
      </w:r>
      <w:r w:rsidRPr="00D0513E">
        <w:rPr>
          <w:sz w:val="22"/>
          <w:szCs w:val="22"/>
        </w:rPr>
        <w:t xml:space="preserve"> załączniku nie będzie wymagała zmiany umowy, a Zamawiający będzie dokonywał tego we własnym zakresie zgodnie ze zleceniem.</w:t>
      </w:r>
      <w:r w:rsidR="007E2CCD" w:rsidRPr="00D0513E">
        <w:t xml:space="preserve"> </w:t>
      </w:r>
    </w:p>
    <w:p w14:paraId="345C2D2E" w14:textId="77777777" w:rsidR="005E7C58" w:rsidRDefault="005E7C58" w:rsidP="005E7C58">
      <w:pPr>
        <w:pStyle w:val="Akapitzlist"/>
        <w:tabs>
          <w:tab w:val="left" w:pos="426"/>
        </w:tabs>
        <w:spacing w:line="276" w:lineRule="auto"/>
        <w:ind w:left="426"/>
        <w:jc w:val="both"/>
        <w:rPr>
          <w:sz w:val="22"/>
          <w:szCs w:val="22"/>
        </w:rPr>
      </w:pPr>
    </w:p>
    <w:p w14:paraId="51B1EB62" w14:textId="77777777" w:rsidR="00FD0E1B" w:rsidRPr="005E7C58" w:rsidRDefault="00FD0E1B" w:rsidP="005E7C58">
      <w:pPr>
        <w:pStyle w:val="Akapitzlist"/>
        <w:tabs>
          <w:tab w:val="left" w:pos="426"/>
        </w:tabs>
        <w:spacing w:line="276" w:lineRule="auto"/>
        <w:ind w:left="426"/>
        <w:jc w:val="both"/>
        <w:rPr>
          <w:sz w:val="22"/>
          <w:szCs w:val="22"/>
        </w:rPr>
      </w:pPr>
    </w:p>
    <w:p w14:paraId="11152C3F" w14:textId="68C85430" w:rsidR="007B7170" w:rsidRPr="00BE6853" w:rsidRDefault="005A0B75" w:rsidP="00A22869">
      <w:pPr>
        <w:pStyle w:val="Nagwek3"/>
        <w:numPr>
          <w:ilvl w:val="0"/>
          <w:numId w:val="11"/>
        </w:numPr>
        <w:spacing w:line="276" w:lineRule="auto"/>
        <w:ind w:left="567" w:hanging="425"/>
        <w:jc w:val="both"/>
        <w:rPr>
          <w:caps/>
          <w:sz w:val="22"/>
        </w:rPr>
      </w:pPr>
      <w:r w:rsidRPr="005A0B75">
        <w:rPr>
          <w:caps/>
          <w:sz w:val="22"/>
        </w:rPr>
        <w:t>TERMIN WYKONANIA ZAMÓWIENIA</w:t>
      </w:r>
    </w:p>
    <w:p w14:paraId="744F181E" w14:textId="77777777" w:rsidR="00A31B91" w:rsidRPr="00BE6853" w:rsidRDefault="00A31B91" w:rsidP="00BE6853">
      <w:pPr>
        <w:pStyle w:val="Stopka"/>
        <w:tabs>
          <w:tab w:val="clear" w:pos="4536"/>
          <w:tab w:val="clear" w:pos="9072"/>
          <w:tab w:val="left" w:pos="0"/>
        </w:tabs>
        <w:spacing w:line="276" w:lineRule="auto"/>
        <w:jc w:val="both"/>
        <w:rPr>
          <w:b/>
          <w:sz w:val="22"/>
        </w:rPr>
      </w:pPr>
    </w:p>
    <w:p w14:paraId="26A67765" w14:textId="39A57E78" w:rsidR="00340135" w:rsidRDefault="005A0B75" w:rsidP="004B7AF6">
      <w:pPr>
        <w:pStyle w:val="Stopka"/>
        <w:tabs>
          <w:tab w:val="clear" w:pos="4536"/>
          <w:tab w:val="clear" w:pos="9072"/>
          <w:tab w:val="left" w:pos="0"/>
        </w:tabs>
        <w:spacing w:line="276" w:lineRule="auto"/>
        <w:jc w:val="both"/>
        <w:rPr>
          <w:b/>
          <w:bCs/>
          <w:sz w:val="22"/>
          <w:szCs w:val="22"/>
        </w:rPr>
      </w:pPr>
      <w:r w:rsidRPr="00F579BA">
        <w:rPr>
          <w:sz w:val="22"/>
          <w:szCs w:val="22"/>
        </w:rPr>
        <w:t>Przedmiot zamówienia należy wykonać w terminie</w:t>
      </w:r>
      <w:r w:rsidR="00BE2C9D" w:rsidRPr="00F579BA">
        <w:rPr>
          <w:sz w:val="22"/>
        </w:rPr>
        <w:t xml:space="preserve"> </w:t>
      </w:r>
      <w:r w:rsidR="00BE2C9D" w:rsidRPr="004B7AF6">
        <w:rPr>
          <w:b/>
          <w:bCs/>
          <w:sz w:val="22"/>
        </w:rPr>
        <w:t xml:space="preserve">do </w:t>
      </w:r>
      <w:r w:rsidR="0031136F">
        <w:rPr>
          <w:b/>
          <w:bCs/>
          <w:sz w:val="22"/>
        </w:rPr>
        <w:t xml:space="preserve">dnia </w:t>
      </w:r>
      <w:r w:rsidR="0031136F" w:rsidRPr="0031136F">
        <w:rPr>
          <w:b/>
          <w:bCs/>
          <w:sz w:val="22"/>
        </w:rPr>
        <w:t>30</w:t>
      </w:r>
      <w:r w:rsidR="0031136F">
        <w:rPr>
          <w:b/>
          <w:bCs/>
          <w:sz w:val="22"/>
        </w:rPr>
        <w:t xml:space="preserve"> listopada </w:t>
      </w:r>
      <w:r w:rsidR="0031136F" w:rsidRPr="0031136F">
        <w:rPr>
          <w:b/>
          <w:bCs/>
          <w:sz w:val="22"/>
        </w:rPr>
        <w:t>2026</w:t>
      </w:r>
      <w:r w:rsidR="0031136F">
        <w:rPr>
          <w:b/>
          <w:bCs/>
          <w:sz w:val="22"/>
        </w:rPr>
        <w:t xml:space="preserve"> roku</w:t>
      </w:r>
      <w:r w:rsidR="004B7AF6">
        <w:rPr>
          <w:sz w:val="22"/>
        </w:rPr>
        <w:t>.</w:t>
      </w:r>
    </w:p>
    <w:p w14:paraId="7A63BA36" w14:textId="77777777" w:rsidR="004B7AF6" w:rsidRPr="004B7AF6" w:rsidRDefault="004B7AF6" w:rsidP="004B7AF6">
      <w:pPr>
        <w:pStyle w:val="Stopka"/>
        <w:tabs>
          <w:tab w:val="clear" w:pos="4536"/>
          <w:tab w:val="clear" w:pos="9072"/>
          <w:tab w:val="left" w:pos="0"/>
        </w:tabs>
        <w:spacing w:line="276" w:lineRule="auto"/>
        <w:ind w:left="426"/>
        <w:jc w:val="both"/>
        <w:rPr>
          <w:b/>
          <w:bCs/>
          <w:sz w:val="22"/>
          <w:szCs w:val="22"/>
        </w:rPr>
      </w:pPr>
    </w:p>
    <w:p w14:paraId="610C2D0C" w14:textId="77777777" w:rsidR="00FD0E1B" w:rsidRPr="00BE6853" w:rsidRDefault="00FD0E1B" w:rsidP="00BE6853">
      <w:pPr>
        <w:pStyle w:val="Stopka"/>
        <w:tabs>
          <w:tab w:val="clear" w:pos="4536"/>
          <w:tab w:val="clear" w:pos="9072"/>
          <w:tab w:val="left" w:pos="0"/>
        </w:tabs>
        <w:spacing w:line="276" w:lineRule="auto"/>
        <w:jc w:val="both"/>
        <w:rPr>
          <w:color w:val="FF0000"/>
          <w:sz w:val="22"/>
          <w:szCs w:val="22"/>
        </w:rPr>
      </w:pPr>
    </w:p>
    <w:p w14:paraId="5B3F3056" w14:textId="77777777" w:rsidR="007B7170" w:rsidRPr="00BE6853" w:rsidRDefault="007B7170" w:rsidP="00A22869">
      <w:pPr>
        <w:pStyle w:val="Nagwek3"/>
        <w:numPr>
          <w:ilvl w:val="0"/>
          <w:numId w:val="11"/>
        </w:numPr>
        <w:spacing w:line="276" w:lineRule="auto"/>
        <w:ind w:left="567" w:hanging="425"/>
        <w:jc w:val="both"/>
        <w:rPr>
          <w:caps/>
          <w:strike/>
          <w:sz w:val="22"/>
        </w:rPr>
      </w:pPr>
      <w:r w:rsidRPr="00BE6853">
        <w:rPr>
          <w:caps/>
          <w:sz w:val="22"/>
        </w:rPr>
        <w:t>WARUNK</w:t>
      </w:r>
      <w:r w:rsidR="00D54192" w:rsidRPr="00BE6853">
        <w:rPr>
          <w:caps/>
          <w:sz w:val="22"/>
        </w:rPr>
        <w:t xml:space="preserve">I </w:t>
      </w:r>
      <w:r w:rsidRPr="00BE6853">
        <w:rPr>
          <w:caps/>
          <w:sz w:val="22"/>
        </w:rPr>
        <w:t>UDZIAŁU W POSTĘPOWANIU</w:t>
      </w:r>
    </w:p>
    <w:p w14:paraId="222E3A7F" w14:textId="77777777" w:rsidR="007B7170" w:rsidRPr="00BE6853" w:rsidRDefault="007B7170" w:rsidP="00BE6853">
      <w:pPr>
        <w:pStyle w:val="Tekstpodstawowy"/>
        <w:tabs>
          <w:tab w:val="clear" w:pos="142"/>
        </w:tabs>
        <w:spacing w:line="276" w:lineRule="auto"/>
        <w:rPr>
          <w:sz w:val="22"/>
        </w:rPr>
      </w:pPr>
    </w:p>
    <w:p w14:paraId="6286D926" w14:textId="77777777" w:rsidR="007B2CD4" w:rsidRPr="00BE6853" w:rsidRDefault="001123F4" w:rsidP="00A22869">
      <w:pPr>
        <w:pStyle w:val="Tekstpodstawowy"/>
        <w:numPr>
          <w:ilvl w:val="6"/>
          <w:numId w:val="9"/>
        </w:numPr>
        <w:tabs>
          <w:tab w:val="clear" w:pos="142"/>
        </w:tabs>
        <w:spacing w:line="276" w:lineRule="auto"/>
        <w:ind w:left="426" w:hanging="426"/>
        <w:rPr>
          <w:b/>
          <w:sz w:val="22"/>
        </w:rPr>
      </w:pPr>
      <w:r w:rsidRPr="00BE6853">
        <w:rPr>
          <w:b/>
          <w:sz w:val="22"/>
        </w:rPr>
        <w:t>O udzielenie zamówienia mogą się ubiegać wykonawcy, którzy</w:t>
      </w:r>
      <w:r w:rsidR="007B2CD4" w:rsidRPr="00BE6853">
        <w:rPr>
          <w:b/>
          <w:sz w:val="22"/>
        </w:rPr>
        <w:t>:</w:t>
      </w:r>
    </w:p>
    <w:p w14:paraId="6A457DCA" w14:textId="77777777" w:rsidR="006E5EC7" w:rsidRPr="00BE6853" w:rsidRDefault="006E5EC7" w:rsidP="00BE6853">
      <w:pPr>
        <w:pStyle w:val="Tekstpodstawowy"/>
        <w:tabs>
          <w:tab w:val="clear" w:pos="142"/>
        </w:tabs>
        <w:spacing w:line="276" w:lineRule="auto"/>
        <w:ind w:left="426" w:hanging="426"/>
        <w:rPr>
          <w:b/>
          <w:sz w:val="22"/>
        </w:rPr>
      </w:pPr>
    </w:p>
    <w:p w14:paraId="06F7994F" w14:textId="77777777" w:rsidR="007B2CD4" w:rsidRPr="00BE6853" w:rsidRDefault="006E5EC7" w:rsidP="00A22869">
      <w:pPr>
        <w:pStyle w:val="Tekstpodstawowy"/>
        <w:numPr>
          <w:ilvl w:val="1"/>
          <w:numId w:val="16"/>
        </w:numPr>
        <w:tabs>
          <w:tab w:val="clear" w:pos="142"/>
        </w:tabs>
        <w:spacing w:line="276" w:lineRule="auto"/>
        <w:ind w:left="851" w:hanging="426"/>
        <w:rPr>
          <w:b/>
          <w:sz w:val="22"/>
        </w:rPr>
      </w:pPr>
      <w:r w:rsidRPr="00BE6853">
        <w:rPr>
          <w:b/>
          <w:sz w:val="22"/>
        </w:rPr>
        <w:t>n</w:t>
      </w:r>
      <w:r w:rsidR="00922114" w:rsidRPr="00BE6853">
        <w:rPr>
          <w:b/>
          <w:sz w:val="22"/>
        </w:rPr>
        <w:t>ie podlegają wykluczeniu:</w:t>
      </w:r>
    </w:p>
    <w:p w14:paraId="69673852" w14:textId="77777777" w:rsidR="00654CA0" w:rsidRPr="0002197C" w:rsidRDefault="00654CA0" w:rsidP="00654CA0">
      <w:pPr>
        <w:jc w:val="both"/>
        <w:rPr>
          <w:sz w:val="22"/>
          <w:szCs w:val="22"/>
        </w:rPr>
      </w:pPr>
    </w:p>
    <w:p w14:paraId="37E8A417" w14:textId="430D5FC3" w:rsidR="00654CA0" w:rsidRPr="004E2FAB" w:rsidRDefault="00D0513E" w:rsidP="00654CA0">
      <w:pPr>
        <w:spacing w:line="276" w:lineRule="auto"/>
        <w:ind w:left="709"/>
        <w:jc w:val="both"/>
        <w:rPr>
          <w:bCs/>
          <w:sz w:val="22"/>
          <w:szCs w:val="22"/>
        </w:rPr>
      </w:pPr>
      <w:r w:rsidRPr="00D0513E">
        <w:rPr>
          <w:sz w:val="22"/>
          <w:szCs w:val="22"/>
        </w:rPr>
        <w:t xml:space="preserve">Z postępowania o udzielenie zamówienia wyklucza się Wykonawców, którzy podlegają wykluczeniu na podstawie przepisów, o których mowa w art. 108 ust. 1 pkt 1) – 6) ustawy </w:t>
      </w:r>
      <w:proofErr w:type="spellStart"/>
      <w:r w:rsidRPr="00D0513E">
        <w:rPr>
          <w:sz w:val="22"/>
          <w:szCs w:val="22"/>
        </w:rPr>
        <w:t>Pzp</w:t>
      </w:r>
      <w:proofErr w:type="spellEnd"/>
      <w:r w:rsidRPr="00D0513E">
        <w:rPr>
          <w:sz w:val="22"/>
          <w:szCs w:val="22"/>
        </w:rPr>
        <w:t xml:space="preserve"> (podstawy wykluczenia obligatoryjne) oraz art. 109 ust. 1 pkt 7</w:t>
      </w:r>
      <w:r>
        <w:rPr>
          <w:sz w:val="22"/>
          <w:szCs w:val="22"/>
        </w:rPr>
        <w:t xml:space="preserve"> i</w:t>
      </w:r>
      <w:r w:rsidRPr="00D0513E">
        <w:rPr>
          <w:sz w:val="22"/>
          <w:szCs w:val="22"/>
        </w:rPr>
        <w:t xml:space="preserve"> 8 ustawy </w:t>
      </w:r>
      <w:proofErr w:type="spellStart"/>
      <w:r w:rsidRPr="00D0513E">
        <w:rPr>
          <w:sz w:val="22"/>
          <w:szCs w:val="22"/>
        </w:rPr>
        <w:t>Pzp</w:t>
      </w:r>
      <w:proofErr w:type="spellEnd"/>
      <w:r w:rsidRPr="00D0513E">
        <w:rPr>
          <w:sz w:val="22"/>
          <w:szCs w:val="22"/>
        </w:rPr>
        <w:t xml:space="preserve"> (podstawy wykluczenia fakultatywne), z zastrzeżeniem wyjątków przewidzianych w ustawie </w:t>
      </w:r>
      <w:proofErr w:type="spellStart"/>
      <w:r w:rsidRPr="00D0513E">
        <w:rPr>
          <w:sz w:val="22"/>
          <w:szCs w:val="22"/>
        </w:rPr>
        <w:t>Pzp</w:t>
      </w:r>
      <w:proofErr w:type="spellEnd"/>
      <w:r w:rsidRPr="00D0513E">
        <w:rPr>
          <w:sz w:val="22"/>
          <w:szCs w:val="22"/>
        </w:rPr>
        <w:t>.</w:t>
      </w:r>
    </w:p>
    <w:p w14:paraId="72EBDB52" w14:textId="77777777" w:rsidR="00654CA0" w:rsidRPr="004E2FAB" w:rsidRDefault="00654CA0" w:rsidP="00654CA0">
      <w:pPr>
        <w:spacing w:line="276" w:lineRule="auto"/>
        <w:ind w:left="709"/>
        <w:jc w:val="both"/>
        <w:rPr>
          <w:sz w:val="22"/>
          <w:szCs w:val="22"/>
        </w:rPr>
      </w:pPr>
    </w:p>
    <w:p w14:paraId="5D49D83E" w14:textId="64376B8D" w:rsidR="00654CA0" w:rsidRPr="00244E47" w:rsidRDefault="00654CA0" w:rsidP="00654CA0">
      <w:pPr>
        <w:spacing w:line="276" w:lineRule="auto"/>
        <w:ind w:left="709"/>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w:t>
      </w:r>
      <w:proofErr w:type="spellStart"/>
      <w:r w:rsidR="00EE678A" w:rsidRPr="00EE678A">
        <w:rPr>
          <w:sz w:val="22"/>
          <w:szCs w:val="22"/>
        </w:rPr>
        <w:t>t.j</w:t>
      </w:r>
      <w:proofErr w:type="spellEnd"/>
      <w:r w:rsidR="00EE678A" w:rsidRPr="00EE678A">
        <w:rPr>
          <w:sz w:val="22"/>
          <w:szCs w:val="22"/>
        </w:rPr>
        <w:t xml:space="preserve">. Dz. U. z 2023 r. poz. 1497 z </w:t>
      </w:r>
      <w:proofErr w:type="spellStart"/>
      <w:r w:rsidR="00EE678A" w:rsidRPr="00EE678A">
        <w:rPr>
          <w:sz w:val="22"/>
          <w:szCs w:val="22"/>
        </w:rPr>
        <w:t>późn</w:t>
      </w:r>
      <w:proofErr w:type="spellEnd"/>
      <w:r w:rsidR="00EE678A" w:rsidRPr="00EE678A">
        <w:rPr>
          <w:sz w:val="22"/>
          <w:szCs w:val="22"/>
        </w:rPr>
        <w:t>. zm.</w:t>
      </w:r>
      <w:r w:rsidRPr="00244E47">
        <w:rPr>
          <w:sz w:val="22"/>
          <w:szCs w:val="22"/>
        </w:rPr>
        <w:t xml:space="preserve">), </w:t>
      </w:r>
      <w:r w:rsidR="00EE678A">
        <w:rPr>
          <w:sz w:val="22"/>
          <w:szCs w:val="22"/>
        </w:rPr>
        <w:t>z</w:t>
      </w:r>
      <w:r w:rsidRPr="00244E47">
        <w:rPr>
          <w:sz w:val="22"/>
          <w:szCs w:val="22"/>
        </w:rPr>
        <w:t xml:space="preserve"> postępowania o udzielenie zamówienia wyklucza się:</w:t>
      </w:r>
    </w:p>
    <w:p w14:paraId="74F99B50" w14:textId="77777777" w:rsidR="00654CA0" w:rsidRPr="00244E47" w:rsidRDefault="00654CA0" w:rsidP="00A22869">
      <w:pPr>
        <w:pStyle w:val="Akapitzlist"/>
        <w:numPr>
          <w:ilvl w:val="0"/>
          <w:numId w:val="25"/>
        </w:numPr>
        <w:spacing w:line="276" w:lineRule="auto"/>
        <w:ind w:left="1134"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26C82F45" w14:textId="3EED3C8B" w:rsidR="00654CA0" w:rsidRPr="00244E47" w:rsidRDefault="00654CA0" w:rsidP="00A22869">
      <w:pPr>
        <w:pStyle w:val="Akapitzlist"/>
        <w:numPr>
          <w:ilvl w:val="0"/>
          <w:numId w:val="25"/>
        </w:numPr>
        <w:spacing w:line="276" w:lineRule="auto"/>
        <w:ind w:left="1134"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w:t>
      </w:r>
      <w:proofErr w:type="spellStart"/>
      <w:r w:rsidR="00EE678A" w:rsidRPr="00EE678A">
        <w:rPr>
          <w:sz w:val="22"/>
          <w:szCs w:val="22"/>
        </w:rPr>
        <w:t>t.j</w:t>
      </w:r>
      <w:proofErr w:type="spellEnd"/>
      <w:r w:rsidR="00EE678A" w:rsidRPr="00EE678A">
        <w:rPr>
          <w:sz w:val="22"/>
          <w:szCs w:val="22"/>
        </w:rPr>
        <w:t xml:space="preserve">. Dz. U. z 2023 r. poz. 1124 z </w:t>
      </w:r>
      <w:proofErr w:type="spellStart"/>
      <w:r w:rsidR="00EE678A" w:rsidRPr="00EE678A">
        <w:rPr>
          <w:sz w:val="22"/>
          <w:szCs w:val="22"/>
        </w:rPr>
        <w:t>późn</w:t>
      </w:r>
      <w:proofErr w:type="spellEnd"/>
      <w:r w:rsidR="00EE678A" w:rsidRPr="00EE678A">
        <w:rPr>
          <w:sz w:val="22"/>
          <w:szCs w:val="22"/>
        </w:rPr>
        <w:t>. zm.</w:t>
      </w:r>
      <w:r w:rsidRPr="00244E47">
        <w:rPr>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68CA306C" w14:textId="777C0CB6" w:rsidR="00654CA0" w:rsidRDefault="00654CA0" w:rsidP="00A22869">
      <w:pPr>
        <w:pStyle w:val="Akapitzlist"/>
        <w:numPr>
          <w:ilvl w:val="0"/>
          <w:numId w:val="25"/>
        </w:numPr>
        <w:spacing w:line="276" w:lineRule="auto"/>
        <w:ind w:left="1134" w:hanging="425"/>
        <w:jc w:val="both"/>
        <w:rPr>
          <w:sz w:val="22"/>
          <w:szCs w:val="22"/>
        </w:rPr>
      </w:pPr>
      <w:r w:rsidRPr="00244E47">
        <w:rPr>
          <w:sz w:val="22"/>
          <w:szCs w:val="22"/>
        </w:rPr>
        <w:t>wykonawcę oraz uczestnika konkursu, którego jednostką dominującą w rozumieniu art. 3 ust. 1 pkt 37 ustawy z dnia 29 września 1994 r. o rachunkowości (</w:t>
      </w:r>
      <w:proofErr w:type="spellStart"/>
      <w:r w:rsidR="00EE678A" w:rsidRPr="00EE678A">
        <w:rPr>
          <w:sz w:val="22"/>
          <w:szCs w:val="22"/>
        </w:rPr>
        <w:t>t.j</w:t>
      </w:r>
      <w:proofErr w:type="spellEnd"/>
      <w:r w:rsidR="00EE678A" w:rsidRPr="00EE678A">
        <w:rPr>
          <w:sz w:val="22"/>
          <w:szCs w:val="22"/>
        </w:rPr>
        <w:t xml:space="preserve">. Dz. U. z 2023 r. poz. 120 z </w:t>
      </w:r>
      <w:proofErr w:type="spellStart"/>
      <w:r w:rsidR="00EE678A" w:rsidRPr="00EE678A">
        <w:rPr>
          <w:sz w:val="22"/>
          <w:szCs w:val="22"/>
        </w:rPr>
        <w:t>późn</w:t>
      </w:r>
      <w:proofErr w:type="spellEnd"/>
      <w:r w:rsidR="00EE678A" w:rsidRPr="00EE678A">
        <w:rPr>
          <w:sz w:val="22"/>
          <w:szCs w:val="22"/>
        </w:rPr>
        <w:t xml:space="preserve">. </w:t>
      </w:r>
      <w:r w:rsidR="00EE678A">
        <w:rPr>
          <w:sz w:val="22"/>
          <w:szCs w:val="22"/>
        </w:rPr>
        <w:t>zm.</w:t>
      </w:r>
      <w:r w:rsidRPr="00244E47">
        <w:rPr>
          <w:sz w:val="22"/>
          <w:szCs w:val="22"/>
        </w:rPr>
        <w:t xml:space="preserve">)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w:t>
      </w:r>
      <w:r w:rsidRPr="00244E47">
        <w:rPr>
          <w:sz w:val="22"/>
          <w:szCs w:val="22"/>
        </w:rPr>
        <w:lastRenderedPageBreak/>
        <w:t>podstawie decyzji w sprawie wpisu na listę rozstrzygającej o zastosowaniu środka, o którym mowa w art. 1 pkt 3 tej ustawy</w:t>
      </w:r>
      <w:r>
        <w:rPr>
          <w:sz w:val="22"/>
          <w:szCs w:val="22"/>
        </w:rPr>
        <w:t>;</w:t>
      </w:r>
    </w:p>
    <w:p w14:paraId="2FB08E94" w14:textId="77777777" w:rsidR="00654CA0" w:rsidRPr="004E2FAB" w:rsidRDefault="00654CA0" w:rsidP="00654CA0">
      <w:pPr>
        <w:spacing w:line="276" w:lineRule="auto"/>
        <w:ind w:left="709"/>
        <w:jc w:val="both"/>
        <w:rPr>
          <w:sz w:val="22"/>
          <w:szCs w:val="22"/>
        </w:rPr>
      </w:pPr>
      <w:r>
        <w:rPr>
          <w:sz w:val="22"/>
          <w:szCs w:val="22"/>
        </w:rPr>
        <w:t xml:space="preserve">oraz, na podstawie </w:t>
      </w:r>
      <w:r w:rsidRPr="001E025A">
        <w:rPr>
          <w:sz w:val="22"/>
          <w:szCs w:val="22"/>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w:t>
      </w:r>
      <w:r w:rsidRPr="004E2FAB">
        <w:rPr>
          <w:sz w:val="22"/>
          <w:szCs w:val="22"/>
        </w:rPr>
        <w:t xml:space="preserve">(UE) nr 833/2014 dotyczącego środków ograniczających w związku z działaniami Rosji destabilizującymi sytuację na Ukrainie (Dz. Urz. UE nr L 111 z 8.4.2022, str. 1). </w:t>
      </w:r>
    </w:p>
    <w:p w14:paraId="235A9A76" w14:textId="77777777" w:rsidR="00654CA0" w:rsidRPr="004E2FAB" w:rsidRDefault="00654CA0" w:rsidP="00654CA0">
      <w:pPr>
        <w:spacing w:line="276" w:lineRule="auto"/>
        <w:ind w:left="709"/>
        <w:jc w:val="both"/>
        <w:rPr>
          <w:sz w:val="22"/>
          <w:szCs w:val="22"/>
        </w:rPr>
      </w:pPr>
    </w:p>
    <w:p w14:paraId="65E45A69" w14:textId="71BD9D31" w:rsidR="00654CA0" w:rsidRPr="001E025A" w:rsidRDefault="00654CA0" w:rsidP="00654CA0">
      <w:pPr>
        <w:spacing w:line="276" w:lineRule="auto"/>
        <w:ind w:left="709"/>
        <w:jc w:val="both"/>
        <w:rPr>
          <w:sz w:val="22"/>
          <w:szCs w:val="22"/>
        </w:rPr>
      </w:pPr>
      <w:r w:rsidRPr="00D0513E">
        <w:rPr>
          <w:sz w:val="22"/>
          <w:szCs w:val="22"/>
        </w:rPr>
        <w:t xml:space="preserve">Powyższe do potwierdzenia przez Wykonawcę oświadczeniem do oferty – </w:t>
      </w:r>
      <w:r w:rsidRPr="00D0513E">
        <w:rPr>
          <w:b/>
          <w:bCs/>
          <w:sz w:val="22"/>
          <w:szCs w:val="22"/>
        </w:rPr>
        <w:t xml:space="preserve">Załącznik </w:t>
      </w:r>
      <w:r w:rsidR="000A2298">
        <w:rPr>
          <w:b/>
          <w:bCs/>
          <w:sz w:val="22"/>
          <w:szCs w:val="22"/>
        </w:rPr>
        <w:t>n</w:t>
      </w:r>
      <w:r w:rsidRPr="00D0513E">
        <w:rPr>
          <w:b/>
          <w:bCs/>
          <w:sz w:val="22"/>
          <w:szCs w:val="22"/>
        </w:rPr>
        <w:t>r 2 do SWZ</w:t>
      </w:r>
      <w:r w:rsidRPr="00D0513E">
        <w:rPr>
          <w:sz w:val="22"/>
          <w:szCs w:val="22"/>
        </w:rPr>
        <w:t>.</w:t>
      </w:r>
    </w:p>
    <w:p w14:paraId="046D5B2B" w14:textId="77777777" w:rsidR="00654CA0" w:rsidRPr="0002197C" w:rsidRDefault="00654CA0" w:rsidP="00654CA0">
      <w:pPr>
        <w:ind w:left="709"/>
        <w:jc w:val="both"/>
        <w:rPr>
          <w:b/>
          <w:strike/>
          <w:sz w:val="22"/>
          <w:szCs w:val="22"/>
        </w:rPr>
      </w:pPr>
    </w:p>
    <w:p w14:paraId="4B19445D" w14:textId="77777777" w:rsidR="001123F4" w:rsidRPr="00BE6853" w:rsidRDefault="001123F4" w:rsidP="00A22869">
      <w:pPr>
        <w:pStyle w:val="Tekstpodstawowy"/>
        <w:numPr>
          <w:ilvl w:val="1"/>
          <w:numId w:val="16"/>
        </w:numPr>
        <w:tabs>
          <w:tab w:val="clear" w:pos="142"/>
        </w:tabs>
        <w:spacing w:line="276" w:lineRule="auto"/>
        <w:ind w:left="851" w:hanging="426"/>
        <w:rPr>
          <w:b/>
          <w:sz w:val="22"/>
        </w:rPr>
      </w:pPr>
      <w:r w:rsidRPr="00BE6853">
        <w:rPr>
          <w:b/>
          <w:sz w:val="22"/>
        </w:rPr>
        <w:t>spełniają warunki</w:t>
      </w:r>
      <w:r w:rsidR="007B2CD4" w:rsidRPr="00BE6853">
        <w:rPr>
          <w:b/>
          <w:sz w:val="22"/>
        </w:rPr>
        <w:t xml:space="preserve"> udziału w post</w:t>
      </w:r>
      <w:r w:rsidR="006740DF" w:rsidRPr="00BE6853">
        <w:rPr>
          <w:b/>
          <w:sz w:val="22"/>
        </w:rPr>
        <w:t>ę</w:t>
      </w:r>
      <w:r w:rsidR="007B2CD4" w:rsidRPr="00BE6853">
        <w:rPr>
          <w:b/>
          <w:sz w:val="22"/>
        </w:rPr>
        <w:t>powaniu dotyczące:</w:t>
      </w:r>
    </w:p>
    <w:p w14:paraId="23608472" w14:textId="77777777" w:rsidR="00590635" w:rsidRPr="00BE6853" w:rsidRDefault="00590635" w:rsidP="00BE6853">
      <w:pPr>
        <w:pStyle w:val="Akapitzlist"/>
        <w:spacing w:line="276" w:lineRule="auto"/>
        <w:ind w:left="426" w:hanging="426"/>
        <w:rPr>
          <w:sz w:val="22"/>
        </w:rPr>
      </w:pPr>
    </w:p>
    <w:p w14:paraId="48C5C907" w14:textId="77777777" w:rsidR="00B00CAE" w:rsidRPr="00BE6853" w:rsidRDefault="00B00CAE" w:rsidP="00A22869">
      <w:pPr>
        <w:pStyle w:val="Tekstpodstawowy"/>
        <w:numPr>
          <w:ilvl w:val="2"/>
          <w:numId w:val="16"/>
        </w:numPr>
        <w:tabs>
          <w:tab w:val="clear" w:pos="142"/>
        </w:tabs>
        <w:spacing w:line="276" w:lineRule="auto"/>
        <w:ind w:left="1276" w:hanging="426"/>
        <w:rPr>
          <w:b/>
          <w:sz w:val="22"/>
          <w:szCs w:val="22"/>
        </w:rPr>
      </w:pPr>
      <w:r w:rsidRPr="00BE6853">
        <w:rPr>
          <w:b/>
          <w:sz w:val="22"/>
          <w:szCs w:val="22"/>
        </w:rPr>
        <w:t>zdolności do występowania w obrocie gospodarczym:</w:t>
      </w:r>
    </w:p>
    <w:p w14:paraId="66BDF38C" w14:textId="77777777" w:rsidR="00B00CAE" w:rsidRPr="00BE6853" w:rsidRDefault="00B00CAE" w:rsidP="00BE6853">
      <w:pPr>
        <w:pStyle w:val="Tekstpodstawowy"/>
        <w:tabs>
          <w:tab w:val="clear" w:pos="142"/>
        </w:tabs>
        <w:spacing w:line="276" w:lineRule="auto"/>
        <w:ind w:left="993" w:hanging="426"/>
        <w:rPr>
          <w:b/>
          <w:sz w:val="22"/>
          <w:szCs w:val="22"/>
        </w:rPr>
      </w:pPr>
    </w:p>
    <w:p w14:paraId="2035322E" w14:textId="77777777" w:rsidR="00B00CAE" w:rsidRPr="00BE6853" w:rsidRDefault="00B00CAE" w:rsidP="00BE6853">
      <w:pPr>
        <w:pStyle w:val="Tekstpodstawowy"/>
        <w:tabs>
          <w:tab w:val="clear" w:pos="142"/>
        </w:tabs>
        <w:spacing w:line="276" w:lineRule="auto"/>
        <w:ind w:left="993" w:firstLine="283"/>
        <w:rPr>
          <w:bCs/>
          <w:sz w:val="22"/>
          <w:szCs w:val="22"/>
        </w:rPr>
      </w:pPr>
      <w:r w:rsidRPr="00BE6853">
        <w:rPr>
          <w:bCs/>
          <w:sz w:val="22"/>
          <w:szCs w:val="22"/>
        </w:rPr>
        <w:t>Zamawiający nie precyzuje w tym zakresie szczegółowych warunków.</w:t>
      </w:r>
    </w:p>
    <w:p w14:paraId="33D2CCE7" w14:textId="77777777" w:rsidR="00BD0D00" w:rsidRPr="00BE6853" w:rsidRDefault="00BD0D00" w:rsidP="00BE6853">
      <w:pPr>
        <w:pStyle w:val="Tekstpodstawowy"/>
        <w:tabs>
          <w:tab w:val="clear" w:pos="142"/>
        </w:tabs>
        <w:spacing w:line="276" w:lineRule="auto"/>
        <w:ind w:left="426" w:hanging="426"/>
        <w:rPr>
          <w:bCs/>
          <w:sz w:val="22"/>
          <w:szCs w:val="22"/>
        </w:rPr>
      </w:pPr>
    </w:p>
    <w:p w14:paraId="390B8A9E" w14:textId="77777777" w:rsidR="00B00CAE" w:rsidRPr="00BE6853" w:rsidRDefault="00B00CAE" w:rsidP="00A22869">
      <w:pPr>
        <w:pStyle w:val="Tekstpodstawowy"/>
        <w:numPr>
          <w:ilvl w:val="2"/>
          <w:numId w:val="16"/>
        </w:numPr>
        <w:tabs>
          <w:tab w:val="clear" w:pos="142"/>
        </w:tabs>
        <w:spacing w:line="276" w:lineRule="auto"/>
        <w:ind w:left="1276" w:hanging="426"/>
        <w:rPr>
          <w:b/>
          <w:sz w:val="22"/>
          <w:szCs w:val="22"/>
        </w:rPr>
      </w:pPr>
      <w:r w:rsidRPr="00BE6853">
        <w:rPr>
          <w:b/>
          <w:sz w:val="22"/>
          <w:szCs w:val="22"/>
        </w:rPr>
        <w:t>uprawnień do prowadzenia określonej działalności gospodarczej lub zawodowej, o ile wynika to z odrębnych przepisów:</w:t>
      </w:r>
    </w:p>
    <w:p w14:paraId="0AD19AEE" w14:textId="77777777" w:rsidR="00B00CAE" w:rsidRPr="00BE6853" w:rsidRDefault="00B00CAE" w:rsidP="00BE6853">
      <w:pPr>
        <w:pStyle w:val="Tekstpodstawowy"/>
        <w:tabs>
          <w:tab w:val="clear" w:pos="142"/>
        </w:tabs>
        <w:spacing w:line="276" w:lineRule="auto"/>
        <w:ind w:left="426" w:hanging="426"/>
        <w:rPr>
          <w:b/>
          <w:sz w:val="22"/>
          <w:szCs w:val="22"/>
        </w:rPr>
      </w:pPr>
    </w:p>
    <w:p w14:paraId="26315389" w14:textId="77777777" w:rsidR="00B00CAE" w:rsidRPr="00BE6853" w:rsidRDefault="00B00CAE" w:rsidP="00BE6853">
      <w:pPr>
        <w:pStyle w:val="Tekstpodstawowy"/>
        <w:tabs>
          <w:tab w:val="clear" w:pos="142"/>
        </w:tabs>
        <w:spacing w:line="276" w:lineRule="auto"/>
        <w:ind w:left="993" w:firstLine="283"/>
        <w:rPr>
          <w:bCs/>
          <w:sz w:val="22"/>
          <w:szCs w:val="22"/>
        </w:rPr>
      </w:pPr>
      <w:r w:rsidRPr="00BE6853">
        <w:rPr>
          <w:bCs/>
          <w:sz w:val="22"/>
          <w:szCs w:val="22"/>
        </w:rPr>
        <w:t>Zamawiający nie precyzuje w tym zakresie szczegółowych warunków.</w:t>
      </w:r>
    </w:p>
    <w:p w14:paraId="4D5E75A7" w14:textId="77777777" w:rsidR="00B00CAE" w:rsidRPr="00BE6853" w:rsidRDefault="00B00CAE" w:rsidP="00BE6853">
      <w:pPr>
        <w:pStyle w:val="Tekstpodstawowy"/>
        <w:tabs>
          <w:tab w:val="clear" w:pos="142"/>
        </w:tabs>
        <w:spacing w:line="276" w:lineRule="auto"/>
        <w:ind w:left="426" w:hanging="426"/>
        <w:rPr>
          <w:b/>
          <w:sz w:val="22"/>
          <w:szCs w:val="22"/>
        </w:rPr>
      </w:pPr>
    </w:p>
    <w:p w14:paraId="3BD45B10" w14:textId="77777777" w:rsidR="00B00CAE" w:rsidRPr="00BE6853" w:rsidRDefault="00B00CAE" w:rsidP="00A22869">
      <w:pPr>
        <w:pStyle w:val="Tekstpodstawowy"/>
        <w:numPr>
          <w:ilvl w:val="2"/>
          <w:numId w:val="16"/>
        </w:numPr>
        <w:tabs>
          <w:tab w:val="clear" w:pos="142"/>
        </w:tabs>
        <w:spacing w:line="276" w:lineRule="auto"/>
        <w:ind w:left="1276" w:hanging="426"/>
        <w:rPr>
          <w:b/>
          <w:sz w:val="22"/>
          <w:szCs w:val="22"/>
        </w:rPr>
      </w:pPr>
      <w:r w:rsidRPr="00BE6853">
        <w:rPr>
          <w:b/>
          <w:sz w:val="22"/>
          <w:szCs w:val="22"/>
        </w:rPr>
        <w:t>sytuacji ekonomicznej lub finansowej:</w:t>
      </w:r>
    </w:p>
    <w:p w14:paraId="5CB65505" w14:textId="77777777" w:rsidR="00B00CAE" w:rsidRPr="00BE6853" w:rsidRDefault="00B00CAE" w:rsidP="00BE6853">
      <w:pPr>
        <w:pStyle w:val="Tekstpodstawowy"/>
        <w:tabs>
          <w:tab w:val="clear" w:pos="142"/>
        </w:tabs>
        <w:spacing w:line="276" w:lineRule="auto"/>
        <w:ind w:left="1276" w:hanging="426"/>
        <w:rPr>
          <w:b/>
          <w:sz w:val="22"/>
          <w:szCs w:val="22"/>
        </w:rPr>
      </w:pPr>
    </w:p>
    <w:p w14:paraId="59E88359" w14:textId="77777777" w:rsidR="00B00CAE" w:rsidRPr="00BE6853" w:rsidRDefault="00B00CAE" w:rsidP="00BE6853">
      <w:pPr>
        <w:pStyle w:val="Tekstpodstawowy"/>
        <w:tabs>
          <w:tab w:val="clear" w:pos="142"/>
        </w:tabs>
        <w:spacing w:line="276" w:lineRule="auto"/>
        <w:ind w:left="1276"/>
        <w:rPr>
          <w:bCs/>
          <w:sz w:val="22"/>
          <w:szCs w:val="22"/>
        </w:rPr>
      </w:pPr>
      <w:r w:rsidRPr="00BE6853">
        <w:rPr>
          <w:sz w:val="22"/>
        </w:rPr>
        <w:t>Zamawiający nie precyzuje w tym zakresie szczegółowych warunków.</w:t>
      </w:r>
    </w:p>
    <w:p w14:paraId="4803C1B3" w14:textId="77777777" w:rsidR="00B00CAE" w:rsidRPr="00BE6853" w:rsidRDefault="00B00CAE" w:rsidP="00BE6853">
      <w:pPr>
        <w:pStyle w:val="Tekstpodstawowy"/>
        <w:tabs>
          <w:tab w:val="clear" w:pos="142"/>
        </w:tabs>
        <w:spacing w:line="276" w:lineRule="auto"/>
        <w:ind w:left="1276" w:hanging="426"/>
        <w:rPr>
          <w:b/>
          <w:sz w:val="22"/>
          <w:szCs w:val="22"/>
        </w:rPr>
      </w:pPr>
    </w:p>
    <w:p w14:paraId="532ADE19" w14:textId="77777777" w:rsidR="00607A35" w:rsidRPr="00BE6853" w:rsidRDefault="001F56CC" w:rsidP="00A22869">
      <w:pPr>
        <w:pStyle w:val="Tekstpodstawowy"/>
        <w:numPr>
          <w:ilvl w:val="2"/>
          <w:numId w:val="16"/>
        </w:numPr>
        <w:tabs>
          <w:tab w:val="clear" w:pos="142"/>
        </w:tabs>
        <w:spacing w:line="276" w:lineRule="auto"/>
        <w:ind w:left="1276" w:hanging="426"/>
        <w:rPr>
          <w:b/>
          <w:sz w:val="22"/>
          <w:szCs w:val="22"/>
        </w:rPr>
      </w:pPr>
      <w:r w:rsidRPr="00BE6853">
        <w:rPr>
          <w:b/>
          <w:sz w:val="22"/>
        </w:rPr>
        <w:t>zdolności</w:t>
      </w:r>
      <w:r w:rsidRPr="00BE6853">
        <w:rPr>
          <w:b/>
          <w:sz w:val="22"/>
          <w:szCs w:val="22"/>
        </w:rPr>
        <w:t xml:space="preserve"> technicznej lub zawodowej:</w:t>
      </w:r>
    </w:p>
    <w:p w14:paraId="451F64C8" w14:textId="77777777" w:rsidR="007B46D1" w:rsidRPr="00BE6853" w:rsidRDefault="007B46D1" w:rsidP="00BE6853">
      <w:pPr>
        <w:pStyle w:val="Tekstpodstawowy"/>
        <w:tabs>
          <w:tab w:val="clear" w:pos="142"/>
        </w:tabs>
        <w:spacing w:line="276" w:lineRule="auto"/>
        <w:ind w:left="1276" w:hanging="426"/>
        <w:rPr>
          <w:sz w:val="22"/>
        </w:rPr>
      </w:pPr>
    </w:p>
    <w:p w14:paraId="6EC55C7B" w14:textId="77777777" w:rsidR="00654CA0" w:rsidRPr="00AA0659" w:rsidRDefault="00654CA0" w:rsidP="00A22869">
      <w:pPr>
        <w:numPr>
          <w:ilvl w:val="3"/>
          <w:numId w:val="16"/>
        </w:numPr>
        <w:spacing w:line="276" w:lineRule="auto"/>
        <w:ind w:left="1560"/>
        <w:jc w:val="both"/>
        <w:rPr>
          <w:sz w:val="22"/>
        </w:rPr>
      </w:pPr>
      <w:r w:rsidRPr="00D0513E">
        <w:rPr>
          <w:sz w:val="22"/>
        </w:rPr>
        <w:t xml:space="preserve">Zamawiający wymaga, aby Wykonawca nie wcześniej niż w okresie ostatnich 3 lat przed upływem terminu składania ofert, a jeżeli okres prowadzenia działalności jest krótszy – w </w:t>
      </w:r>
      <w:r w:rsidRPr="00AA0659">
        <w:rPr>
          <w:sz w:val="22"/>
        </w:rPr>
        <w:t>tym okresie, należycie wykonał w ramach jednej umowy, co najmniej:</w:t>
      </w:r>
    </w:p>
    <w:p w14:paraId="6EA679CA" w14:textId="77777777" w:rsidR="00D0513E" w:rsidRPr="00AA0659" w:rsidRDefault="00D0513E" w:rsidP="00D0513E">
      <w:pPr>
        <w:pStyle w:val="Tekstpodstawowy"/>
        <w:tabs>
          <w:tab w:val="clear" w:pos="142"/>
        </w:tabs>
        <w:spacing w:line="276" w:lineRule="auto"/>
        <w:ind w:left="2138"/>
        <w:rPr>
          <w:sz w:val="22"/>
        </w:rPr>
      </w:pPr>
    </w:p>
    <w:p w14:paraId="039B36FE" w14:textId="7C212047" w:rsidR="00D0513E" w:rsidRPr="00235E4C" w:rsidRDefault="00D0513E" w:rsidP="00D0513E">
      <w:pPr>
        <w:pStyle w:val="Tekstpodstawowy"/>
        <w:numPr>
          <w:ilvl w:val="0"/>
          <w:numId w:val="34"/>
        </w:numPr>
        <w:spacing w:line="276" w:lineRule="auto"/>
        <w:ind w:left="1843"/>
        <w:rPr>
          <w:sz w:val="22"/>
        </w:rPr>
      </w:pPr>
      <w:r w:rsidRPr="00235E4C">
        <w:rPr>
          <w:sz w:val="22"/>
        </w:rPr>
        <w:t xml:space="preserve">w okresie ostatnich 3 lat przed upływem terminu składania ofert, a jeżeli okres prowadzenia działalności jest krótszy – w tym okresie, należycie wykonał w ramach jednej umowy, co najmniej 1 usługę polegającą na wykonaniu dokumentacji geodezyjnej do spraw związanych z </w:t>
      </w:r>
      <w:r w:rsidR="00AA0659" w:rsidRPr="00235E4C">
        <w:rPr>
          <w:sz w:val="22"/>
        </w:rPr>
        <w:t xml:space="preserve">regulacją </w:t>
      </w:r>
      <w:r w:rsidR="00235E4C" w:rsidRPr="00235E4C">
        <w:rPr>
          <w:sz w:val="22"/>
        </w:rPr>
        <w:t>lub</w:t>
      </w:r>
      <w:r w:rsidRPr="00235E4C">
        <w:rPr>
          <w:sz w:val="22"/>
        </w:rPr>
        <w:t xml:space="preserve"> rozporządzaniem nieruchomościami o wartości </w:t>
      </w:r>
      <w:r w:rsidR="00235E4C" w:rsidRPr="00235E4C">
        <w:rPr>
          <w:sz w:val="22"/>
        </w:rPr>
        <w:t xml:space="preserve">usługi </w:t>
      </w:r>
      <w:r w:rsidRPr="00235E4C">
        <w:rPr>
          <w:sz w:val="22"/>
        </w:rPr>
        <w:t>minimum</w:t>
      </w:r>
      <w:r w:rsidR="004B7AF6">
        <w:rPr>
          <w:sz w:val="22"/>
        </w:rPr>
        <w:t xml:space="preserve"> 2</w:t>
      </w:r>
      <w:r w:rsidR="0031136F">
        <w:rPr>
          <w:sz w:val="22"/>
        </w:rPr>
        <w:t>0</w:t>
      </w:r>
      <w:r w:rsidR="004B7AF6">
        <w:rPr>
          <w:sz w:val="22"/>
        </w:rPr>
        <w:t>0</w:t>
      </w:r>
      <w:r w:rsidRPr="00235E4C">
        <w:rPr>
          <w:sz w:val="22"/>
        </w:rPr>
        <w:t> 000,00 zł</w:t>
      </w:r>
      <w:r w:rsidR="00AA0659" w:rsidRPr="00235E4C">
        <w:rPr>
          <w:sz w:val="22"/>
        </w:rPr>
        <w:t xml:space="preserve"> brutto</w:t>
      </w:r>
      <w:r w:rsidRPr="00235E4C">
        <w:rPr>
          <w:sz w:val="22"/>
        </w:rPr>
        <w:t>.</w:t>
      </w:r>
    </w:p>
    <w:p w14:paraId="74996472" w14:textId="77777777" w:rsidR="00D0513E" w:rsidRPr="00452CD0" w:rsidRDefault="00D0513E" w:rsidP="00D0513E">
      <w:pPr>
        <w:pStyle w:val="Tekstpodstawowy"/>
        <w:tabs>
          <w:tab w:val="clear" w:pos="142"/>
        </w:tabs>
        <w:spacing w:line="276" w:lineRule="auto"/>
        <w:ind w:left="1843"/>
        <w:rPr>
          <w:sz w:val="22"/>
        </w:rPr>
      </w:pPr>
    </w:p>
    <w:p w14:paraId="3BAF4FC4" w14:textId="77777777" w:rsidR="00D0513E" w:rsidRPr="00452CD0" w:rsidRDefault="00D0513E" w:rsidP="00D0513E">
      <w:pPr>
        <w:pStyle w:val="Tekstpodstawowy"/>
        <w:tabs>
          <w:tab w:val="clear" w:pos="142"/>
        </w:tabs>
        <w:spacing w:line="276" w:lineRule="auto"/>
        <w:ind w:left="1843"/>
        <w:rPr>
          <w:sz w:val="22"/>
        </w:rPr>
      </w:pPr>
      <w:r w:rsidRPr="006A5ADA">
        <w:rPr>
          <w:sz w:val="22"/>
        </w:rPr>
        <w:t>Przez usługę wykonaną należycie, należy rozumieć co najmniej podpisanie Protokołu odbioru lub innego równoważnego dokumentu</w:t>
      </w:r>
      <w:r w:rsidRPr="00452CD0">
        <w:rPr>
          <w:sz w:val="22"/>
        </w:rPr>
        <w:t xml:space="preserve">. </w:t>
      </w:r>
    </w:p>
    <w:p w14:paraId="4F93F0D6" w14:textId="77777777" w:rsidR="00D0513E" w:rsidRPr="00452CD0" w:rsidRDefault="00D0513E" w:rsidP="00D0513E">
      <w:pPr>
        <w:pStyle w:val="Tekstpodstawowy"/>
        <w:tabs>
          <w:tab w:val="clear" w:pos="142"/>
        </w:tabs>
        <w:spacing w:line="276" w:lineRule="auto"/>
        <w:ind w:left="2138"/>
        <w:rPr>
          <w:sz w:val="22"/>
        </w:rPr>
      </w:pPr>
    </w:p>
    <w:p w14:paraId="0169D5C2" w14:textId="4FD704EB" w:rsidR="00667D61" w:rsidRDefault="00667D61" w:rsidP="0015515F">
      <w:pPr>
        <w:pStyle w:val="Tekstpodstawowy"/>
        <w:numPr>
          <w:ilvl w:val="3"/>
          <w:numId w:val="16"/>
        </w:numPr>
        <w:tabs>
          <w:tab w:val="clear" w:pos="142"/>
        </w:tabs>
        <w:spacing w:line="276" w:lineRule="auto"/>
        <w:ind w:left="1560"/>
        <w:rPr>
          <w:sz w:val="22"/>
        </w:rPr>
      </w:pPr>
      <w:r w:rsidRPr="00D0513E">
        <w:rPr>
          <w:sz w:val="22"/>
        </w:rPr>
        <w:t xml:space="preserve">Zamawiający wymaga, </w:t>
      </w:r>
      <w:r w:rsidR="00F32C64" w:rsidRPr="00D0513E">
        <w:rPr>
          <w:sz w:val="22"/>
        </w:rPr>
        <w:t>aby</w:t>
      </w:r>
      <w:r w:rsidRPr="00D0513E">
        <w:rPr>
          <w:sz w:val="22"/>
        </w:rPr>
        <w:t xml:space="preserve"> Wykonawca</w:t>
      </w:r>
      <w:r w:rsidR="00F32C64" w:rsidRPr="00D0513E">
        <w:rPr>
          <w:sz w:val="22"/>
        </w:rPr>
        <w:t xml:space="preserve"> skierował </w:t>
      </w:r>
      <w:r w:rsidRPr="00D0513E">
        <w:rPr>
          <w:sz w:val="22"/>
        </w:rPr>
        <w:t xml:space="preserve">do realizacji </w:t>
      </w:r>
      <w:r w:rsidR="00AA0659" w:rsidRPr="00D0513E">
        <w:rPr>
          <w:sz w:val="22"/>
        </w:rPr>
        <w:t>zamówienia, osoby</w:t>
      </w:r>
      <w:r w:rsidR="00F32C64" w:rsidRPr="00D0513E">
        <w:rPr>
          <w:sz w:val="22"/>
        </w:rPr>
        <w:t xml:space="preserve"> o następujących </w:t>
      </w:r>
      <w:r w:rsidRPr="00D0513E">
        <w:rPr>
          <w:sz w:val="22"/>
        </w:rPr>
        <w:t>kwalifikacja</w:t>
      </w:r>
      <w:r w:rsidR="00F32C64" w:rsidRPr="00D0513E">
        <w:rPr>
          <w:sz w:val="22"/>
        </w:rPr>
        <w:t>ch zawodowych</w:t>
      </w:r>
      <w:r w:rsidRPr="00D0513E">
        <w:rPr>
          <w:sz w:val="22"/>
        </w:rPr>
        <w:t>:</w:t>
      </w:r>
    </w:p>
    <w:p w14:paraId="6BF07490" w14:textId="77777777" w:rsidR="004B7AF6" w:rsidRPr="004B7AF6" w:rsidRDefault="004B7AF6" w:rsidP="004B7AF6">
      <w:pPr>
        <w:pStyle w:val="Tekstpodstawowy"/>
        <w:tabs>
          <w:tab w:val="clear" w:pos="142"/>
        </w:tabs>
        <w:spacing w:line="276" w:lineRule="auto"/>
        <w:ind w:left="2138"/>
        <w:rPr>
          <w:sz w:val="22"/>
        </w:rPr>
      </w:pPr>
    </w:p>
    <w:p w14:paraId="29953938" w14:textId="4BF4A468" w:rsidR="00003A77" w:rsidRPr="00D0513E" w:rsidRDefault="00003A77" w:rsidP="003E7760">
      <w:pPr>
        <w:pStyle w:val="Akapitzlist"/>
        <w:numPr>
          <w:ilvl w:val="0"/>
          <w:numId w:val="33"/>
        </w:numPr>
        <w:autoSpaceDE w:val="0"/>
        <w:autoSpaceDN w:val="0"/>
        <w:adjustRightInd w:val="0"/>
        <w:spacing w:line="276" w:lineRule="auto"/>
        <w:ind w:left="1843" w:hanging="426"/>
        <w:jc w:val="both"/>
        <w:rPr>
          <w:sz w:val="22"/>
        </w:rPr>
      </w:pPr>
      <w:r w:rsidRPr="00D0513E">
        <w:rPr>
          <w:sz w:val="22"/>
        </w:rPr>
        <w:lastRenderedPageBreak/>
        <w:t xml:space="preserve">uprawnieniami </w:t>
      </w:r>
      <w:r w:rsidR="00D91CDE" w:rsidRPr="00D0513E">
        <w:rPr>
          <w:sz w:val="22"/>
        </w:rPr>
        <w:t>geodezyjnymi</w:t>
      </w:r>
      <w:r w:rsidRPr="00D0513E">
        <w:rPr>
          <w:sz w:val="22"/>
        </w:rPr>
        <w:t>, o których mowa w art. 43 pkt 2 ustawy z dnia 17 maja 1989 r. Prawo geodezyjne i kartograficzne (</w:t>
      </w:r>
      <w:proofErr w:type="spellStart"/>
      <w:r w:rsidR="0032796A" w:rsidRPr="0032796A">
        <w:rPr>
          <w:sz w:val="22"/>
        </w:rPr>
        <w:t>t.j</w:t>
      </w:r>
      <w:proofErr w:type="spellEnd"/>
      <w:r w:rsidR="0032796A" w:rsidRPr="0032796A">
        <w:rPr>
          <w:sz w:val="22"/>
        </w:rPr>
        <w:t xml:space="preserve">. Dz. U. z 2024 r. poz. 1151 z </w:t>
      </w:r>
      <w:proofErr w:type="spellStart"/>
      <w:r w:rsidR="0032796A" w:rsidRPr="0032796A">
        <w:rPr>
          <w:sz w:val="22"/>
        </w:rPr>
        <w:t>późn</w:t>
      </w:r>
      <w:proofErr w:type="spellEnd"/>
      <w:r w:rsidR="0032796A" w:rsidRPr="0032796A">
        <w:rPr>
          <w:sz w:val="22"/>
        </w:rPr>
        <w:t>. zm.</w:t>
      </w:r>
      <w:r w:rsidR="00AA0659" w:rsidRPr="00D0513E">
        <w:rPr>
          <w:sz w:val="22"/>
        </w:rPr>
        <w:t>) *</w:t>
      </w:r>
      <w:r w:rsidRPr="00D0513E">
        <w:rPr>
          <w:sz w:val="22"/>
        </w:rPr>
        <w:t xml:space="preserve"> - wymagana 1 osoba.</w:t>
      </w:r>
    </w:p>
    <w:p w14:paraId="5CC0E565" w14:textId="77777777" w:rsidR="00003A77" w:rsidRPr="00D0513E" w:rsidRDefault="00003A77" w:rsidP="003E7760">
      <w:pPr>
        <w:autoSpaceDE w:val="0"/>
        <w:autoSpaceDN w:val="0"/>
        <w:adjustRightInd w:val="0"/>
        <w:spacing w:line="276" w:lineRule="auto"/>
        <w:ind w:left="1843" w:hanging="426"/>
        <w:jc w:val="both"/>
        <w:rPr>
          <w:sz w:val="22"/>
        </w:rPr>
      </w:pPr>
    </w:p>
    <w:p w14:paraId="6F2D3B8A" w14:textId="5ADF21B6" w:rsidR="00003A77" w:rsidRPr="00D0513E" w:rsidRDefault="00003A77" w:rsidP="003E7760">
      <w:pPr>
        <w:autoSpaceDE w:val="0"/>
        <w:autoSpaceDN w:val="0"/>
        <w:adjustRightInd w:val="0"/>
        <w:spacing w:line="276" w:lineRule="auto"/>
        <w:ind w:left="1843"/>
        <w:jc w:val="both"/>
        <w:rPr>
          <w:sz w:val="22"/>
        </w:rPr>
      </w:pPr>
      <w:r w:rsidRPr="00D0513E">
        <w:rPr>
          <w:sz w:val="22"/>
        </w:rPr>
        <w:t>* - lub odpowiadające im ważne uprawnienia wydane na podstawie wcześniej obowiązujących przepisów</w:t>
      </w:r>
      <w:r w:rsidR="0007110F">
        <w:rPr>
          <w:sz w:val="22"/>
        </w:rPr>
        <w:t>.</w:t>
      </w:r>
    </w:p>
    <w:p w14:paraId="3FEFF04D" w14:textId="77777777" w:rsidR="00654CA0" w:rsidRPr="00D0513E" w:rsidRDefault="00654CA0" w:rsidP="00654CA0">
      <w:pPr>
        <w:pStyle w:val="Tekstpodstawowy"/>
        <w:tabs>
          <w:tab w:val="clear" w:pos="142"/>
        </w:tabs>
        <w:spacing w:line="276" w:lineRule="auto"/>
        <w:ind w:left="1767"/>
        <w:rPr>
          <w:sz w:val="22"/>
        </w:rPr>
      </w:pPr>
    </w:p>
    <w:p w14:paraId="40F8488D" w14:textId="22291A72" w:rsidR="00707FB5" w:rsidRPr="00D0513E" w:rsidRDefault="003D33D9" w:rsidP="00A22869">
      <w:pPr>
        <w:pStyle w:val="Tekstpodstawowy"/>
        <w:numPr>
          <w:ilvl w:val="6"/>
          <w:numId w:val="9"/>
        </w:numPr>
        <w:tabs>
          <w:tab w:val="clear" w:pos="142"/>
        </w:tabs>
        <w:spacing w:line="276" w:lineRule="auto"/>
        <w:ind w:left="426" w:hanging="426"/>
        <w:rPr>
          <w:sz w:val="22"/>
        </w:rPr>
      </w:pPr>
      <w:r w:rsidRPr="00D0513E">
        <w:rPr>
          <w:sz w:val="22"/>
        </w:rPr>
        <w:t>W odni</w:t>
      </w:r>
      <w:r w:rsidR="00705A2D" w:rsidRPr="00D0513E">
        <w:rPr>
          <w:sz w:val="22"/>
        </w:rPr>
        <w:t>esieniu do warunków dotyczących wykształcenia, kwalifikacji zawodowych lub doświadczenia</w:t>
      </w:r>
      <w:r w:rsidRPr="00D0513E">
        <w:rPr>
          <w:sz w:val="22"/>
        </w:rPr>
        <w:t xml:space="preserve"> </w:t>
      </w:r>
      <w:r w:rsidR="006220B5" w:rsidRPr="00D0513E">
        <w:rPr>
          <w:sz w:val="22"/>
        </w:rPr>
        <w:t>wyko</w:t>
      </w:r>
      <w:r w:rsidR="00442224" w:rsidRPr="00D0513E">
        <w:rPr>
          <w:sz w:val="22"/>
        </w:rPr>
        <w:t>nawcy wspólnie ubiegający się o </w:t>
      </w:r>
      <w:r w:rsidR="00A17B3D" w:rsidRPr="00D0513E">
        <w:rPr>
          <w:sz w:val="22"/>
        </w:rPr>
        <w:t xml:space="preserve">udzielenie zamówienia mogą polegać na zdolnościach tych z wykonawców, którzy wykonają </w:t>
      </w:r>
      <w:r w:rsidR="00181A40" w:rsidRPr="00D0513E">
        <w:rPr>
          <w:sz w:val="22"/>
        </w:rPr>
        <w:t>usługi</w:t>
      </w:r>
      <w:r w:rsidR="00A17B3D" w:rsidRPr="00D0513E">
        <w:rPr>
          <w:sz w:val="22"/>
        </w:rPr>
        <w:t>, do realizacji których te zdolności są wymagane.</w:t>
      </w:r>
      <w:r w:rsidR="008A7FE9" w:rsidRPr="00D0513E">
        <w:rPr>
          <w:sz w:val="22"/>
        </w:rPr>
        <w:t xml:space="preserve"> </w:t>
      </w:r>
      <w:r w:rsidR="00707FB5" w:rsidRPr="00D0513E">
        <w:rPr>
          <w:sz w:val="22"/>
        </w:rPr>
        <w:t xml:space="preserve">W przypadku, o którym mowa </w:t>
      </w:r>
      <w:r w:rsidR="008A7FE9" w:rsidRPr="00D0513E">
        <w:rPr>
          <w:sz w:val="22"/>
        </w:rPr>
        <w:t>powyżej, wykonawcy wspólnie ubiegający się udzielenie zamówienia dołączają do oferty oświadczenie</w:t>
      </w:r>
      <w:r w:rsidR="009716D1" w:rsidRPr="00D0513E">
        <w:rPr>
          <w:sz w:val="22"/>
        </w:rPr>
        <w:t xml:space="preserve">, z którego wynika, które </w:t>
      </w:r>
      <w:r w:rsidR="00181A40" w:rsidRPr="00D0513E">
        <w:rPr>
          <w:sz w:val="22"/>
        </w:rPr>
        <w:t>usługi</w:t>
      </w:r>
      <w:r w:rsidR="009716D1" w:rsidRPr="00D0513E">
        <w:rPr>
          <w:sz w:val="22"/>
        </w:rPr>
        <w:t xml:space="preserve"> wykonają poszczególni wykonawcy – w zgodzie ze wzorem stanowiącym </w:t>
      </w:r>
      <w:r w:rsidR="009716D1" w:rsidRPr="00D0513E">
        <w:rPr>
          <w:b/>
          <w:sz w:val="22"/>
        </w:rPr>
        <w:t>Załącznik nr</w:t>
      </w:r>
      <w:r w:rsidR="004B1F5B" w:rsidRPr="00D0513E">
        <w:rPr>
          <w:b/>
          <w:sz w:val="22"/>
        </w:rPr>
        <w:t xml:space="preserve"> </w:t>
      </w:r>
      <w:r w:rsidR="00487438" w:rsidRPr="00D0513E">
        <w:rPr>
          <w:b/>
          <w:sz w:val="22"/>
        </w:rPr>
        <w:t>2</w:t>
      </w:r>
      <w:r w:rsidR="009716D1" w:rsidRPr="00D0513E">
        <w:rPr>
          <w:b/>
          <w:sz w:val="22"/>
        </w:rPr>
        <w:t xml:space="preserve"> do SWZ</w:t>
      </w:r>
      <w:r w:rsidR="009716D1" w:rsidRPr="00D0513E">
        <w:rPr>
          <w:sz w:val="22"/>
        </w:rPr>
        <w:t>.</w:t>
      </w:r>
    </w:p>
    <w:p w14:paraId="10043054" w14:textId="77777777" w:rsidR="00792E5C" w:rsidRPr="00BE6853" w:rsidRDefault="00AA1D99" w:rsidP="00A22869">
      <w:pPr>
        <w:pStyle w:val="Tekstpodstawowy"/>
        <w:numPr>
          <w:ilvl w:val="6"/>
          <w:numId w:val="9"/>
        </w:numPr>
        <w:tabs>
          <w:tab w:val="clear" w:pos="142"/>
        </w:tabs>
        <w:spacing w:line="276" w:lineRule="auto"/>
        <w:ind w:left="426" w:hanging="426"/>
        <w:rPr>
          <w:sz w:val="22"/>
        </w:rPr>
      </w:pPr>
      <w:r w:rsidRPr="00D0513E">
        <w:rPr>
          <w:sz w:val="22"/>
        </w:rPr>
        <w:t>Oceniając zdolność techniczną lub zawodową, Zamawiający może, na każdym etapie postępowania, uznać, że wykonawca nie posiada wymaganych zdolności, jeżeli posiadanie przez wykonawcę sprzecznych interesów, w szczególności</w:t>
      </w:r>
      <w:r w:rsidRPr="00BE6853">
        <w:rPr>
          <w:sz w:val="22"/>
        </w:rPr>
        <w:t xml:space="preserve"> zaangażowanie zasobów technicznych lub zawodowych wykonawcy w inne przedsięwzięcie gospodarcze wykonawcy może mieć negatywny wpływ na realizację zamówienia.</w:t>
      </w:r>
    </w:p>
    <w:p w14:paraId="0BBEB799" w14:textId="77777777" w:rsidR="0068434F" w:rsidRPr="00BE6853" w:rsidRDefault="0068434F" w:rsidP="00A22869">
      <w:pPr>
        <w:pStyle w:val="Tekstpodstawowy"/>
        <w:numPr>
          <w:ilvl w:val="6"/>
          <w:numId w:val="9"/>
        </w:numPr>
        <w:tabs>
          <w:tab w:val="clear" w:pos="142"/>
        </w:tabs>
        <w:spacing w:line="276" w:lineRule="auto"/>
        <w:ind w:left="426" w:hanging="426"/>
        <w:rPr>
          <w:sz w:val="22"/>
        </w:rPr>
      </w:pPr>
      <w:r w:rsidRPr="00BE6853">
        <w:rPr>
          <w:sz w:val="22"/>
        </w:rPr>
        <w:t xml:space="preserve">Zamawiający nie będzie badać, czy nie zachodzą wobec podwykonawcy nie będącego podmiotem udostępniającym zasoby, podstawy wykluczenia, </w:t>
      </w:r>
      <w:r w:rsidR="002602E9" w:rsidRPr="00BE6853">
        <w:rPr>
          <w:sz w:val="22"/>
        </w:rPr>
        <w:t>które zostały przewidziane względem wykonawcy</w:t>
      </w:r>
      <w:r w:rsidRPr="00BE6853">
        <w:rPr>
          <w:sz w:val="22"/>
        </w:rPr>
        <w:t>.</w:t>
      </w:r>
      <w:r w:rsidR="00914BB9" w:rsidRPr="00BE6853">
        <w:rPr>
          <w:sz w:val="22"/>
        </w:rPr>
        <w:t xml:space="preserve"> Wobec powyższego Zamawiający nie żąda od wykonawcy przedstawienia oświadczenia, o którym mowa w art. 125 ust. 1 ustawy, lub podmiotowych środków dowodowych dotyczących tego podwykonawcy.</w:t>
      </w:r>
    </w:p>
    <w:p w14:paraId="2E961B16" w14:textId="77777777" w:rsidR="002E328C" w:rsidRPr="00BE6853" w:rsidRDefault="007F0EBA" w:rsidP="00A22869">
      <w:pPr>
        <w:pStyle w:val="Tekstpodstawowy"/>
        <w:numPr>
          <w:ilvl w:val="6"/>
          <w:numId w:val="9"/>
        </w:numPr>
        <w:tabs>
          <w:tab w:val="clear" w:pos="142"/>
        </w:tabs>
        <w:spacing w:line="276" w:lineRule="auto"/>
        <w:ind w:left="426" w:hanging="426"/>
        <w:rPr>
          <w:sz w:val="22"/>
          <w:szCs w:val="22"/>
        </w:rPr>
      </w:pPr>
      <w:r w:rsidRPr="00BE6853">
        <w:rPr>
          <w:sz w:val="22"/>
        </w:rPr>
        <w:t>Wykonawca może w celu potwierdzenia spełniania war</w:t>
      </w:r>
      <w:r w:rsidR="00087452" w:rsidRPr="00BE6853">
        <w:rPr>
          <w:sz w:val="22"/>
        </w:rPr>
        <w:t>unków udziału w postępowaniu, w </w:t>
      </w:r>
      <w:r w:rsidRPr="00BE6853">
        <w:rPr>
          <w:sz w:val="22"/>
        </w:rPr>
        <w:t xml:space="preserve">stosownych sytuacjach oraz w odniesieniu do konkretnego zamówienia, lub jego części, polegać na </w:t>
      </w:r>
      <w:r w:rsidRPr="00BE6853">
        <w:rPr>
          <w:sz w:val="22"/>
          <w:szCs w:val="22"/>
        </w:rPr>
        <w:t xml:space="preserve">zdolnościach technicznych lub zawodowych lub sytuacji finansowej lub ekonomicznej </w:t>
      </w:r>
      <w:r w:rsidR="0084206A" w:rsidRPr="00BE6853">
        <w:rPr>
          <w:sz w:val="22"/>
          <w:szCs w:val="22"/>
        </w:rPr>
        <w:t>podmiotów udostępniających zasoby</w:t>
      </w:r>
      <w:r w:rsidRPr="00BE6853">
        <w:rPr>
          <w:sz w:val="22"/>
          <w:szCs w:val="22"/>
        </w:rPr>
        <w:t>, niezależnie od charakteru prawnego łączących go z nim</w:t>
      </w:r>
      <w:r w:rsidR="002E328C" w:rsidRPr="00BE6853">
        <w:rPr>
          <w:sz w:val="22"/>
          <w:szCs w:val="22"/>
        </w:rPr>
        <w:t>i</w:t>
      </w:r>
      <w:r w:rsidRPr="00BE6853">
        <w:rPr>
          <w:sz w:val="22"/>
          <w:szCs w:val="22"/>
        </w:rPr>
        <w:t xml:space="preserve"> stosunków prawnych.</w:t>
      </w:r>
    </w:p>
    <w:p w14:paraId="4F99DECD" w14:textId="06C08E9D" w:rsidR="000B1484" w:rsidRPr="00BE6853" w:rsidRDefault="002E328C" w:rsidP="00A22869">
      <w:pPr>
        <w:pStyle w:val="Tekstpodstawowy"/>
        <w:numPr>
          <w:ilvl w:val="6"/>
          <w:numId w:val="9"/>
        </w:numPr>
        <w:tabs>
          <w:tab w:val="clear" w:pos="142"/>
        </w:tabs>
        <w:spacing w:line="276" w:lineRule="auto"/>
        <w:ind w:left="426" w:hanging="426"/>
        <w:rPr>
          <w:sz w:val="22"/>
          <w:szCs w:val="22"/>
        </w:rPr>
      </w:pPr>
      <w:r w:rsidRPr="00BE6853">
        <w:rPr>
          <w:sz w:val="22"/>
          <w:szCs w:val="22"/>
        </w:rPr>
        <w:t xml:space="preserve">W odniesieniu do warunków dotyczących wykształcenia, kwalifikacji zawodowych lub doświadczenia wykonawcy mogą polegać na zdolnościach podmiotów udostępniających zasoby, jeśli podmioty te wykonają </w:t>
      </w:r>
      <w:r w:rsidR="00D1530C">
        <w:rPr>
          <w:sz w:val="22"/>
          <w:szCs w:val="22"/>
        </w:rPr>
        <w:t>usługi</w:t>
      </w:r>
      <w:r w:rsidRPr="00BE6853">
        <w:rPr>
          <w:sz w:val="22"/>
          <w:szCs w:val="22"/>
        </w:rPr>
        <w:t>, do realizacji których te zdolności są wymagane.</w:t>
      </w:r>
    </w:p>
    <w:p w14:paraId="5D054712" w14:textId="77777777" w:rsidR="001A3B84" w:rsidRPr="00BE6853" w:rsidRDefault="002E328C" w:rsidP="00A22869">
      <w:pPr>
        <w:pStyle w:val="Tekstpodstawowy"/>
        <w:numPr>
          <w:ilvl w:val="6"/>
          <w:numId w:val="9"/>
        </w:numPr>
        <w:tabs>
          <w:tab w:val="clear" w:pos="142"/>
        </w:tabs>
        <w:spacing w:line="276" w:lineRule="auto"/>
        <w:ind w:left="426" w:hanging="426"/>
        <w:rPr>
          <w:sz w:val="22"/>
          <w:szCs w:val="22"/>
        </w:rPr>
      </w:pPr>
      <w:r w:rsidRPr="00BE6853">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BE6853" w:rsidRDefault="002E328C" w:rsidP="00A22869">
      <w:pPr>
        <w:pStyle w:val="Tekstpodstawowy"/>
        <w:numPr>
          <w:ilvl w:val="6"/>
          <w:numId w:val="9"/>
        </w:numPr>
        <w:tabs>
          <w:tab w:val="clear" w:pos="142"/>
        </w:tabs>
        <w:spacing w:line="276" w:lineRule="auto"/>
        <w:ind w:left="426" w:hanging="426"/>
        <w:rPr>
          <w:sz w:val="22"/>
          <w:szCs w:val="22"/>
        </w:rPr>
      </w:pPr>
      <w:r w:rsidRPr="00BE6853">
        <w:rPr>
          <w:sz w:val="22"/>
          <w:szCs w:val="22"/>
        </w:rPr>
        <w:t>Zobowiązanie podmiotu udostępniającego zasoby, o którym mowa w</w:t>
      </w:r>
      <w:r w:rsidR="00944744" w:rsidRPr="00BE6853">
        <w:rPr>
          <w:sz w:val="22"/>
          <w:szCs w:val="22"/>
        </w:rPr>
        <w:t xml:space="preserve"> ust. poprzedzającym</w:t>
      </w:r>
      <w:r w:rsidRPr="00BE6853">
        <w:rPr>
          <w:sz w:val="22"/>
          <w:szCs w:val="22"/>
        </w:rPr>
        <w:t>, potwierdza, że stosunek łączący wykonawcę z podmiotami udostępniającymi zasoby gwarantuje rzeczywisty dostęp do tych zasobów oraz określa w szczególności:</w:t>
      </w:r>
    </w:p>
    <w:p w14:paraId="29605026" w14:textId="0DA1E3BD" w:rsidR="002E328C" w:rsidRPr="00BE6853" w:rsidRDefault="002E328C" w:rsidP="00BE6853">
      <w:pPr>
        <w:spacing w:line="276" w:lineRule="auto"/>
        <w:ind w:left="851" w:hanging="426"/>
        <w:jc w:val="both"/>
        <w:rPr>
          <w:sz w:val="22"/>
          <w:szCs w:val="22"/>
        </w:rPr>
      </w:pPr>
      <w:r w:rsidRPr="00BE6853">
        <w:rPr>
          <w:sz w:val="22"/>
          <w:szCs w:val="22"/>
        </w:rPr>
        <w:t xml:space="preserve">1) </w:t>
      </w:r>
      <w:r w:rsidR="00181A40" w:rsidRPr="00BE6853">
        <w:rPr>
          <w:sz w:val="22"/>
          <w:szCs w:val="22"/>
        </w:rPr>
        <w:t xml:space="preserve"> </w:t>
      </w:r>
      <w:r w:rsidR="00181A40" w:rsidRPr="00BE6853">
        <w:rPr>
          <w:sz w:val="22"/>
          <w:szCs w:val="22"/>
        </w:rPr>
        <w:tab/>
      </w:r>
      <w:r w:rsidRPr="00BE6853">
        <w:rPr>
          <w:sz w:val="22"/>
          <w:szCs w:val="22"/>
        </w:rPr>
        <w:t>zakres dostępnych wykonawcy zasobów podmiotu udostępniającego zasoby;</w:t>
      </w:r>
    </w:p>
    <w:p w14:paraId="6EEF8D1B" w14:textId="28BCF4CA" w:rsidR="002E328C" w:rsidRPr="00BE6853" w:rsidRDefault="002E328C" w:rsidP="00BE6853">
      <w:pPr>
        <w:spacing w:line="276" w:lineRule="auto"/>
        <w:ind w:left="851" w:hanging="426"/>
        <w:jc w:val="both"/>
        <w:rPr>
          <w:sz w:val="22"/>
          <w:szCs w:val="22"/>
        </w:rPr>
      </w:pPr>
      <w:r w:rsidRPr="00BE6853">
        <w:rPr>
          <w:sz w:val="22"/>
          <w:szCs w:val="22"/>
        </w:rPr>
        <w:t xml:space="preserve">2) </w:t>
      </w:r>
      <w:r w:rsidR="00181A40" w:rsidRPr="00BE6853">
        <w:rPr>
          <w:sz w:val="22"/>
          <w:szCs w:val="22"/>
        </w:rPr>
        <w:t xml:space="preserve"> </w:t>
      </w:r>
      <w:r w:rsidR="00181A40" w:rsidRPr="00BE6853">
        <w:rPr>
          <w:sz w:val="22"/>
          <w:szCs w:val="22"/>
        </w:rPr>
        <w:tab/>
      </w:r>
      <w:r w:rsidRPr="00BE6853">
        <w:rPr>
          <w:sz w:val="22"/>
          <w:szCs w:val="22"/>
        </w:rPr>
        <w:t>sposób i okres udostępnienia wykonawcy i wykorzystania przez niego zasobów podmiotu udostępniającego te zasoby przy wykonywaniu zamówienia;</w:t>
      </w:r>
    </w:p>
    <w:p w14:paraId="770533B3" w14:textId="411803ED" w:rsidR="002E328C" w:rsidRPr="00BE6853" w:rsidRDefault="002E328C" w:rsidP="00BE6853">
      <w:pPr>
        <w:spacing w:line="276" w:lineRule="auto"/>
        <w:ind w:left="851" w:hanging="426"/>
        <w:jc w:val="both"/>
        <w:rPr>
          <w:sz w:val="22"/>
          <w:szCs w:val="22"/>
        </w:rPr>
      </w:pPr>
      <w:r w:rsidRPr="00BE6853">
        <w:rPr>
          <w:sz w:val="22"/>
          <w:szCs w:val="22"/>
        </w:rPr>
        <w:t xml:space="preserve">3) </w:t>
      </w:r>
      <w:r w:rsidR="00BE6853">
        <w:rPr>
          <w:sz w:val="22"/>
          <w:szCs w:val="22"/>
        </w:rPr>
        <w:t xml:space="preserve">  </w:t>
      </w:r>
      <w:r w:rsidR="00BE6853">
        <w:rPr>
          <w:sz w:val="22"/>
          <w:szCs w:val="22"/>
        </w:rPr>
        <w:tab/>
      </w:r>
      <w:r w:rsidRPr="00BE6853">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Pr>
          <w:sz w:val="22"/>
          <w:szCs w:val="22"/>
        </w:rPr>
        <w:t>usługi</w:t>
      </w:r>
      <w:r w:rsidRPr="00BE6853">
        <w:rPr>
          <w:sz w:val="22"/>
          <w:szCs w:val="22"/>
        </w:rPr>
        <w:t>, których wskazane zdolności dotyczą.</w:t>
      </w:r>
    </w:p>
    <w:p w14:paraId="1D9D53A3" w14:textId="395DFDA9" w:rsidR="002E328C" w:rsidRPr="00BE6853" w:rsidRDefault="00537BEF" w:rsidP="00A22869">
      <w:pPr>
        <w:pStyle w:val="Tekstpodstawowy"/>
        <w:numPr>
          <w:ilvl w:val="6"/>
          <w:numId w:val="9"/>
        </w:numPr>
        <w:tabs>
          <w:tab w:val="clear" w:pos="142"/>
        </w:tabs>
        <w:spacing w:line="276" w:lineRule="auto"/>
        <w:ind w:left="426" w:hanging="426"/>
        <w:rPr>
          <w:sz w:val="22"/>
          <w:szCs w:val="22"/>
        </w:rPr>
      </w:pPr>
      <w:r w:rsidRPr="00BE6853">
        <w:rPr>
          <w:sz w:val="22"/>
          <w:szCs w:val="22"/>
        </w:rPr>
        <w:lastRenderedPageBreak/>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BE6853">
        <w:rPr>
          <w:sz w:val="22"/>
          <w:szCs w:val="22"/>
        </w:rPr>
        <w:t>w </w:t>
      </w:r>
      <w:r w:rsidR="00082CFE">
        <w:rPr>
          <w:sz w:val="22"/>
          <w:szCs w:val="22"/>
        </w:rPr>
        <w:t xml:space="preserve">rozdziale </w:t>
      </w:r>
      <w:r w:rsidR="00870B94" w:rsidRPr="00BE6853">
        <w:rPr>
          <w:sz w:val="22"/>
          <w:szCs w:val="22"/>
        </w:rPr>
        <w:t>IV</w:t>
      </w:r>
      <w:r w:rsidR="00082CFE">
        <w:rPr>
          <w:sz w:val="22"/>
          <w:szCs w:val="22"/>
        </w:rPr>
        <w:t xml:space="preserve"> pkt </w:t>
      </w:r>
      <w:r w:rsidR="002D45D7" w:rsidRPr="00BE6853">
        <w:rPr>
          <w:sz w:val="22"/>
          <w:szCs w:val="22"/>
        </w:rPr>
        <w:t>1.2.4</w:t>
      </w:r>
      <w:r w:rsidR="003370D0" w:rsidRPr="00BE6853">
        <w:rPr>
          <w:sz w:val="22"/>
          <w:szCs w:val="22"/>
        </w:rPr>
        <w:t xml:space="preserve"> </w:t>
      </w:r>
      <w:r w:rsidR="009430D3" w:rsidRPr="00BE6853">
        <w:rPr>
          <w:sz w:val="22"/>
          <w:szCs w:val="22"/>
        </w:rPr>
        <w:t>SWZ</w:t>
      </w:r>
      <w:r w:rsidRPr="00BE6853">
        <w:rPr>
          <w:sz w:val="22"/>
          <w:szCs w:val="22"/>
        </w:rPr>
        <w:t xml:space="preserve">, a także bada, czy nie </w:t>
      </w:r>
      <w:proofErr w:type="gramStart"/>
      <w:r w:rsidRPr="00BE6853">
        <w:rPr>
          <w:sz w:val="22"/>
          <w:szCs w:val="22"/>
        </w:rPr>
        <w:t>zachodzą</w:t>
      </w:r>
      <w:proofErr w:type="gramEnd"/>
      <w:r w:rsidRPr="00BE6853">
        <w:rPr>
          <w:sz w:val="22"/>
          <w:szCs w:val="22"/>
        </w:rPr>
        <w:t xml:space="preserve"> wobec tego podmiotu podstawy wykluczenia, które zostały przewidziane względem wykonawcy.</w:t>
      </w:r>
    </w:p>
    <w:p w14:paraId="379E6690" w14:textId="77777777" w:rsidR="00BF2A73" w:rsidRPr="00BE6853" w:rsidRDefault="00352AAB" w:rsidP="00A22869">
      <w:pPr>
        <w:pStyle w:val="Tekstpodstawowy"/>
        <w:numPr>
          <w:ilvl w:val="6"/>
          <w:numId w:val="9"/>
        </w:numPr>
        <w:tabs>
          <w:tab w:val="clear" w:pos="142"/>
        </w:tabs>
        <w:spacing w:line="276" w:lineRule="auto"/>
        <w:ind w:left="426" w:hanging="426"/>
        <w:rPr>
          <w:sz w:val="22"/>
          <w:szCs w:val="22"/>
        </w:rPr>
      </w:pPr>
      <w:r w:rsidRPr="00BE6853">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BE6853" w:rsidRDefault="009A60C6" w:rsidP="00A22869">
      <w:pPr>
        <w:pStyle w:val="Tekstpodstawowy"/>
        <w:numPr>
          <w:ilvl w:val="6"/>
          <w:numId w:val="9"/>
        </w:numPr>
        <w:tabs>
          <w:tab w:val="clear" w:pos="142"/>
        </w:tabs>
        <w:spacing w:line="276" w:lineRule="auto"/>
        <w:ind w:left="426" w:hanging="426"/>
        <w:rPr>
          <w:sz w:val="22"/>
          <w:szCs w:val="22"/>
        </w:rPr>
      </w:pPr>
      <w:r w:rsidRPr="00BE6853">
        <w:rPr>
          <w:sz w:val="22"/>
          <w:szCs w:val="22"/>
        </w:rPr>
        <w:t>Jeżeli zdolności techniczne lub zawodowe, sytuacja ekonomiczna lub finansowa podmiotu udostępniającego zasoby nie potwierdzają spełniania prz</w:t>
      </w:r>
      <w:r w:rsidR="000F410E" w:rsidRPr="00BE6853">
        <w:rPr>
          <w:sz w:val="22"/>
          <w:szCs w:val="22"/>
        </w:rPr>
        <w:t>ez wykonawcę warunków udziału w </w:t>
      </w:r>
      <w:r w:rsidRPr="00BE6853">
        <w:rPr>
          <w:sz w:val="22"/>
          <w:szCs w:val="22"/>
        </w:rPr>
        <w:t xml:space="preserve">postępowaniu lub </w:t>
      </w:r>
      <w:proofErr w:type="gramStart"/>
      <w:r w:rsidRPr="00BE6853">
        <w:rPr>
          <w:sz w:val="22"/>
          <w:szCs w:val="22"/>
        </w:rPr>
        <w:t>zachodzą</w:t>
      </w:r>
      <w:proofErr w:type="gramEnd"/>
      <w:r w:rsidRPr="00BE6853">
        <w:rPr>
          <w:sz w:val="22"/>
          <w:szCs w:val="22"/>
        </w:rPr>
        <w:t xml:space="preserve"> wobec tego podmiotu podstawy wykluczenia, zamawiający żąda, aby wykonawca w terminie określonym przez zamawiającego zastąpił ten podmiot innym podmiotem lub podmiotami albo wykazał, że samodzi</w:t>
      </w:r>
      <w:r w:rsidR="000F410E" w:rsidRPr="00BE6853">
        <w:rPr>
          <w:sz w:val="22"/>
          <w:szCs w:val="22"/>
        </w:rPr>
        <w:t>elnie spełnia warunki udziału w </w:t>
      </w:r>
      <w:r w:rsidRPr="00BE6853">
        <w:rPr>
          <w:sz w:val="22"/>
          <w:szCs w:val="22"/>
        </w:rPr>
        <w:t>postępowaniu.</w:t>
      </w:r>
    </w:p>
    <w:p w14:paraId="4769EECD" w14:textId="77777777" w:rsidR="009A60C6" w:rsidRPr="00BE6853" w:rsidRDefault="009A60C6" w:rsidP="00A22869">
      <w:pPr>
        <w:pStyle w:val="Tekstpodstawowy"/>
        <w:numPr>
          <w:ilvl w:val="6"/>
          <w:numId w:val="9"/>
        </w:numPr>
        <w:tabs>
          <w:tab w:val="clear" w:pos="142"/>
        </w:tabs>
        <w:spacing w:line="276" w:lineRule="auto"/>
        <w:ind w:left="426" w:hanging="426"/>
        <w:rPr>
          <w:sz w:val="22"/>
          <w:szCs w:val="22"/>
        </w:rPr>
      </w:pPr>
      <w:r w:rsidRPr="00BE6853">
        <w:rPr>
          <w:sz w:val="22"/>
          <w:szCs w:val="22"/>
        </w:rPr>
        <w:t xml:space="preserve">Wykonawca nie może, po upływie terminu składania ofert, powoływać się na zdolności lub sytuację podmiotów udostępniających zasoby, jeżeli na etapie składania </w:t>
      </w:r>
      <w:r w:rsidR="00FC784A" w:rsidRPr="00BE6853">
        <w:rPr>
          <w:sz w:val="22"/>
          <w:szCs w:val="22"/>
        </w:rPr>
        <w:t>ofert nie polegał on w </w:t>
      </w:r>
      <w:r w:rsidRPr="00BE6853">
        <w:rPr>
          <w:sz w:val="22"/>
          <w:szCs w:val="22"/>
        </w:rPr>
        <w:t>danym zakresie na zdolnościach lub sytuacji podmiotów udostępniających zasoby.</w:t>
      </w:r>
    </w:p>
    <w:p w14:paraId="45FAFD99" w14:textId="77777777" w:rsidR="00BC2006" w:rsidRPr="00BE6853" w:rsidRDefault="00276570" w:rsidP="00A22869">
      <w:pPr>
        <w:pStyle w:val="Tekstpodstawowy"/>
        <w:numPr>
          <w:ilvl w:val="6"/>
          <w:numId w:val="9"/>
        </w:numPr>
        <w:tabs>
          <w:tab w:val="clear" w:pos="142"/>
        </w:tabs>
        <w:spacing w:line="276" w:lineRule="auto"/>
        <w:ind w:left="426" w:hanging="426"/>
        <w:rPr>
          <w:sz w:val="22"/>
          <w:szCs w:val="22"/>
        </w:rPr>
      </w:pPr>
      <w:r w:rsidRPr="00BE6853">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BE6853" w:rsidRDefault="00516366" w:rsidP="00A22869">
      <w:pPr>
        <w:pStyle w:val="Tekstpodstawowy"/>
        <w:numPr>
          <w:ilvl w:val="6"/>
          <w:numId w:val="9"/>
        </w:numPr>
        <w:tabs>
          <w:tab w:val="clear" w:pos="142"/>
        </w:tabs>
        <w:spacing w:line="276" w:lineRule="auto"/>
        <w:ind w:left="426" w:hanging="426"/>
        <w:rPr>
          <w:sz w:val="22"/>
          <w:szCs w:val="22"/>
        </w:rPr>
      </w:pPr>
      <w:r w:rsidRPr="00BE6853">
        <w:rPr>
          <w:sz w:val="22"/>
          <w:szCs w:val="22"/>
        </w:rPr>
        <w:t xml:space="preserve">W przypadku, gdy złożone przez wykonawców dokumenty, oświadczenia dotyczące warunków </w:t>
      </w:r>
      <w:r w:rsidRPr="00BE6853">
        <w:rPr>
          <w:sz w:val="22"/>
        </w:rPr>
        <w:t>udziału w postępowaniu zawierają dane/informacje w innych walutach niż określono to</w:t>
      </w:r>
      <w:r w:rsidRPr="00BE6853">
        <w:rPr>
          <w:sz w:val="22"/>
          <w:szCs w:val="22"/>
        </w:rPr>
        <w:t xml:space="preserve"> w niniejszej</w:t>
      </w:r>
      <w:r w:rsidR="0040613F" w:rsidRPr="00BE6853">
        <w:rPr>
          <w:sz w:val="22"/>
          <w:szCs w:val="22"/>
        </w:rPr>
        <w:t xml:space="preserve"> SWZ</w:t>
      </w:r>
      <w:r w:rsidRPr="00BE6853">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BE6853" w:rsidRDefault="00516366" w:rsidP="00BE6853">
      <w:pPr>
        <w:spacing w:line="276" w:lineRule="auto"/>
        <w:ind w:left="426"/>
        <w:jc w:val="both"/>
        <w:rPr>
          <w:sz w:val="22"/>
          <w:szCs w:val="22"/>
        </w:rPr>
      </w:pPr>
      <w:r w:rsidRPr="00BE6853">
        <w:rPr>
          <w:sz w:val="22"/>
          <w:szCs w:val="22"/>
        </w:rPr>
        <w:t>Kursy walut dostępne są pod następującym adresem internetowym:</w:t>
      </w:r>
    </w:p>
    <w:p w14:paraId="14E2182C" w14:textId="2B3B61DC" w:rsidR="00516366" w:rsidRPr="00BE6853" w:rsidRDefault="00BE6853" w:rsidP="00BE6853">
      <w:pPr>
        <w:spacing w:line="276" w:lineRule="auto"/>
        <w:ind w:left="426"/>
        <w:jc w:val="both"/>
        <w:rPr>
          <w:sz w:val="22"/>
          <w:szCs w:val="22"/>
        </w:rPr>
      </w:pPr>
      <w:r w:rsidRPr="00BE6853">
        <w:rPr>
          <w:sz w:val="22"/>
          <w:szCs w:val="22"/>
        </w:rPr>
        <w:t>http://www.nbp.pl/home.aspx?f=/kursy/kursy_archiwum.html</w:t>
      </w:r>
    </w:p>
    <w:p w14:paraId="40C5FA3F" w14:textId="53594699" w:rsidR="00516366" w:rsidRPr="00BE6853" w:rsidRDefault="00516366" w:rsidP="00BE6853">
      <w:pPr>
        <w:spacing w:line="276" w:lineRule="auto"/>
        <w:ind w:left="426"/>
        <w:jc w:val="both"/>
        <w:rPr>
          <w:sz w:val="22"/>
          <w:szCs w:val="22"/>
        </w:rPr>
      </w:pPr>
      <w:r w:rsidRPr="00BE6853">
        <w:rPr>
          <w:sz w:val="22"/>
          <w:szCs w:val="22"/>
        </w:rPr>
        <w:t>Zamawiający będzie korzystał z Archiwum kursów średnich – tabela A.</w:t>
      </w:r>
    </w:p>
    <w:p w14:paraId="061E0773" w14:textId="5146BAF6" w:rsidR="00516366" w:rsidRPr="00BE6853" w:rsidRDefault="00BE6853" w:rsidP="00BE6853">
      <w:pPr>
        <w:pStyle w:val="Tekstpodstawowy"/>
        <w:tabs>
          <w:tab w:val="clear" w:pos="142"/>
        </w:tabs>
        <w:spacing w:line="276" w:lineRule="auto"/>
        <w:ind w:left="426"/>
        <w:rPr>
          <w:sz w:val="22"/>
          <w:szCs w:val="22"/>
        </w:rPr>
      </w:pPr>
      <w:r w:rsidRPr="00BE6853">
        <w:rPr>
          <w:sz w:val="22"/>
          <w:szCs w:val="22"/>
        </w:rPr>
        <w:t>http://www.nbp.pl/home.aspx?c=/ascx/archa.ascx</w:t>
      </w:r>
    </w:p>
    <w:p w14:paraId="1956F3F8" w14:textId="77777777" w:rsidR="003C664E" w:rsidRDefault="003C664E" w:rsidP="00BE6853">
      <w:pPr>
        <w:pStyle w:val="Tekstpodstawowy"/>
        <w:tabs>
          <w:tab w:val="clear" w:pos="142"/>
        </w:tabs>
        <w:spacing w:line="276" w:lineRule="auto"/>
        <w:rPr>
          <w:sz w:val="22"/>
          <w:szCs w:val="22"/>
        </w:rPr>
      </w:pPr>
    </w:p>
    <w:p w14:paraId="5ED31933" w14:textId="77777777" w:rsidR="00FD0E1B" w:rsidRPr="00BE6853" w:rsidRDefault="00FD0E1B" w:rsidP="00BE6853">
      <w:pPr>
        <w:pStyle w:val="Tekstpodstawowy"/>
        <w:tabs>
          <w:tab w:val="clear" w:pos="142"/>
        </w:tabs>
        <w:spacing w:line="276" w:lineRule="auto"/>
        <w:rPr>
          <w:sz w:val="22"/>
          <w:szCs w:val="22"/>
        </w:rPr>
      </w:pPr>
    </w:p>
    <w:p w14:paraId="37DA21A6" w14:textId="77777777" w:rsidR="007B7170" w:rsidRPr="00BE6853" w:rsidRDefault="00B0282A" w:rsidP="00A22869">
      <w:pPr>
        <w:pStyle w:val="Nagwek3"/>
        <w:numPr>
          <w:ilvl w:val="0"/>
          <w:numId w:val="11"/>
        </w:numPr>
        <w:spacing w:line="276" w:lineRule="auto"/>
        <w:ind w:left="567" w:hanging="425"/>
        <w:jc w:val="both"/>
        <w:rPr>
          <w:caps/>
          <w:sz w:val="22"/>
        </w:rPr>
      </w:pPr>
      <w:r w:rsidRPr="00BE6853">
        <w:rPr>
          <w:caps/>
          <w:sz w:val="22"/>
        </w:rPr>
        <w:t xml:space="preserve">WYKAZ OŚWIADCZEŃ </w:t>
      </w:r>
      <w:r w:rsidR="00172738" w:rsidRPr="00BE6853">
        <w:rPr>
          <w:caps/>
          <w:sz w:val="22"/>
        </w:rPr>
        <w:t xml:space="preserve">składanych przez wykonawcę w celu </w:t>
      </w:r>
      <w:r w:rsidR="00172738" w:rsidRPr="00BE6853">
        <w:rPr>
          <w:caps/>
          <w:sz w:val="22"/>
          <w:u w:val="single"/>
        </w:rPr>
        <w:t>wstępnego</w:t>
      </w:r>
      <w:r w:rsidRPr="00BE6853">
        <w:rPr>
          <w:caps/>
          <w:sz w:val="22"/>
          <w:u w:val="single"/>
        </w:rPr>
        <w:t xml:space="preserve"> </w:t>
      </w:r>
      <w:r w:rsidR="00172738" w:rsidRPr="00BE6853">
        <w:rPr>
          <w:caps/>
          <w:sz w:val="22"/>
          <w:u w:val="single"/>
        </w:rPr>
        <w:t>POTWIERDZenia</w:t>
      </w:r>
      <w:r w:rsidR="00172738" w:rsidRPr="00BE6853">
        <w:rPr>
          <w:caps/>
          <w:sz w:val="22"/>
        </w:rPr>
        <w:t>, że nie podlega on wYKLUCZENIu oraz spełnia warunki udziału w postępowaniu</w:t>
      </w:r>
    </w:p>
    <w:p w14:paraId="4649ABC1" w14:textId="77777777" w:rsidR="007B7170" w:rsidRPr="00BE6853" w:rsidRDefault="007B7170" w:rsidP="00BE6853">
      <w:pPr>
        <w:tabs>
          <w:tab w:val="left" w:pos="567"/>
        </w:tabs>
        <w:spacing w:line="276" w:lineRule="auto"/>
        <w:jc w:val="both"/>
        <w:rPr>
          <w:color w:val="FF0000"/>
          <w:sz w:val="22"/>
        </w:rPr>
      </w:pPr>
    </w:p>
    <w:p w14:paraId="134EEBC6" w14:textId="6067A1DB" w:rsidR="00AC6A0B" w:rsidRPr="00D0513E" w:rsidRDefault="00654CA0" w:rsidP="00A22869">
      <w:pPr>
        <w:widowControl w:val="0"/>
        <w:numPr>
          <w:ilvl w:val="0"/>
          <w:numId w:val="14"/>
        </w:numPr>
        <w:tabs>
          <w:tab w:val="left" w:pos="426"/>
        </w:tabs>
        <w:spacing w:line="276" w:lineRule="auto"/>
        <w:ind w:left="426" w:right="150" w:hanging="426"/>
        <w:jc w:val="both"/>
        <w:rPr>
          <w:rFonts w:eastAsia="Arial"/>
          <w:strike/>
          <w:sz w:val="22"/>
          <w:szCs w:val="22"/>
        </w:rPr>
      </w:pPr>
      <w:r w:rsidRPr="004E2FAB">
        <w:rPr>
          <w:sz w:val="22"/>
        </w:rPr>
        <w:t xml:space="preserve">W celu potwierdzenia, że wykonawca nie podlega wykluczeniu na podstawie przepisów, o których mowa w art. 108 </w:t>
      </w:r>
      <w:r w:rsidRPr="00D0513E">
        <w:rPr>
          <w:sz w:val="22"/>
        </w:rPr>
        <w:t>ust. 1 pkt 1) – 6) ustawy</w:t>
      </w:r>
      <w:r w:rsidR="00D0513E" w:rsidRPr="00D0513E">
        <w:rPr>
          <w:sz w:val="22"/>
        </w:rPr>
        <w:t xml:space="preserve">, </w:t>
      </w:r>
      <w:r w:rsidR="00D0513E" w:rsidRPr="00D0513E">
        <w:rPr>
          <w:sz w:val="22"/>
          <w:szCs w:val="22"/>
        </w:rPr>
        <w:t xml:space="preserve">art. 109 ust. 1 pkt 7 i 8 ustawy </w:t>
      </w:r>
      <w:proofErr w:type="spellStart"/>
      <w:r w:rsidR="00D0513E" w:rsidRPr="00D0513E">
        <w:rPr>
          <w:sz w:val="22"/>
          <w:szCs w:val="22"/>
        </w:rPr>
        <w:t>Pzp</w:t>
      </w:r>
      <w:proofErr w:type="spellEnd"/>
      <w:r w:rsidRPr="00D0513E">
        <w:rPr>
          <w:sz w:val="22"/>
        </w:rPr>
        <w:t xml:space="preserve"> i wymienionych w pkt IV.1.1. oraz spełnia warunki udziału w postępowaniu, do </w:t>
      </w:r>
      <w:r w:rsidRPr="00D0513E">
        <w:rPr>
          <w:rFonts w:eastAsia="Arial"/>
          <w:spacing w:val="-5"/>
          <w:w w:val="105"/>
          <w:sz w:val="22"/>
          <w:szCs w:val="22"/>
        </w:rPr>
        <w:t xml:space="preserve">oferty musi dołączyć aktualne na dzień składania </w:t>
      </w:r>
      <w:r w:rsidR="00AA0659" w:rsidRPr="00D0513E">
        <w:rPr>
          <w:rFonts w:eastAsia="Arial"/>
          <w:spacing w:val="-5"/>
          <w:w w:val="105"/>
          <w:sz w:val="22"/>
          <w:szCs w:val="22"/>
        </w:rPr>
        <w:t>ofert oświadczenia</w:t>
      </w:r>
      <w:r w:rsidRPr="00D0513E">
        <w:rPr>
          <w:rFonts w:eastAsia="Arial"/>
          <w:spacing w:val="-5"/>
          <w:w w:val="105"/>
          <w:sz w:val="22"/>
          <w:szCs w:val="22"/>
        </w:rPr>
        <w:t xml:space="preserve">, </w:t>
      </w:r>
      <w:r w:rsidRPr="00D0513E">
        <w:rPr>
          <w:sz w:val="22"/>
        </w:rPr>
        <w:t>w zakresie wskazanym przez zamawiającego w </w:t>
      </w:r>
      <w:r w:rsidR="000A2298">
        <w:rPr>
          <w:b/>
          <w:sz w:val="22"/>
        </w:rPr>
        <w:t>Z</w:t>
      </w:r>
      <w:r w:rsidRPr="00D0513E">
        <w:rPr>
          <w:b/>
          <w:sz w:val="22"/>
        </w:rPr>
        <w:t>ałączniku nr 2 i 3 do SWZ.</w:t>
      </w:r>
    </w:p>
    <w:p w14:paraId="55B7CA8B" w14:textId="77777777" w:rsidR="00C150E8" w:rsidRPr="00BE6853" w:rsidRDefault="00ED2EC0" w:rsidP="00A22869">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D0513E">
        <w:rPr>
          <w:rFonts w:eastAsia="Arial"/>
          <w:sz w:val="22"/>
          <w:szCs w:val="22"/>
        </w:rPr>
        <w:t>Oświadczeni</w:t>
      </w:r>
      <w:r w:rsidR="00F81D83" w:rsidRPr="00D0513E">
        <w:rPr>
          <w:rFonts w:eastAsia="Arial"/>
          <w:sz w:val="22"/>
          <w:szCs w:val="22"/>
        </w:rPr>
        <w:t>a</w:t>
      </w:r>
      <w:r w:rsidR="00C150E8" w:rsidRPr="00D0513E">
        <w:rPr>
          <w:rFonts w:eastAsia="Arial"/>
          <w:sz w:val="22"/>
          <w:szCs w:val="22"/>
        </w:rPr>
        <w:t>, o</w:t>
      </w:r>
      <w:r w:rsidR="00F81D83" w:rsidRPr="00D0513E">
        <w:rPr>
          <w:rFonts w:eastAsia="Arial"/>
          <w:sz w:val="22"/>
          <w:szCs w:val="22"/>
        </w:rPr>
        <w:t xml:space="preserve"> których</w:t>
      </w:r>
      <w:r w:rsidR="00C150E8" w:rsidRPr="00D0513E">
        <w:rPr>
          <w:rFonts w:eastAsia="Arial"/>
          <w:sz w:val="22"/>
          <w:szCs w:val="22"/>
        </w:rPr>
        <w:t xml:space="preserve"> mowa w ust. poprzednim należy złożyć, pod rygorem nieważności, w formie elektronicznej, tj. w postaci elektronicznej</w:t>
      </w:r>
      <w:r w:rsidR="00C150E8" w:rsidRPr="00BE6853">
        <w:rPr>
          <w:rFonts w:eastAsia="Arial"/>
          <w:sz w:val="22"/>
          <w:szCs w:val="22"/>
        </w:rPr>
        <w:t xml:space="preserve"> opatrzonej kwalifikowanym podpisem elektronicznym lub postaci elektronicznej opatrzonej podpisem zaufanym lub podpisem osobistym.</w:t>
      </w:r>
    </w:p>
    <w:p w14:paraId="06E21882" w14:textId="77777777" w:rsidR="002F2E7B" w:rsidRPr="00BE6853" w:rsidRDefault="00D821ED" w:rsidP="00A22869">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BE6853">
        <w:rPr>
          <w:rFonts w:eastAsia="Arial"/>
          <w:sz w:val="22"/>
          <w:szCs w:val="22"/>
        </w:rPr>
        <w:t xml:space="preserve">W przypadku wspólnego ubiegania się o zamówienie przez </w:t>
      </w:r>
      <w:r w:rsidR="002974F1" w:rsidRPr="00BE6853">
        <w:rPr>
          <w:rFonts w:eastAsia="Arial"/>
          <w:sz w:val="22"/>
          <w:szCs w:val="22"/>
        </w:rPr>
        <w:t xml:space="preserve">wykonawców </w:t>
      </w:r>
      <w:r w:rsidR="007B6270" w:rsidRPr="00BE6853">
        <w:rPr>
          <w:rFonts w:eastAsia="Arial"/>
          <w:sz w:val="22"/>
          <w:szCs w:val="22"/>
        </w:rPr>
        <w:t>(konsorcjum, spółka cywilna)</w:t>
      </w:r>
      <w:r w:rsidR="0062470F" w:rsidRPr="00BE6853">
        <w:rPr>
          <w:rFonts w:eastAsia="Arial"/>
          <w:sz w:val="22"/>
          <w:szCs w:val="22"/>
        </w:rPr>
        <w:t xml:space="preserve"> </w:t>
      </w:r>
      <w:r w:rsidR="00284BAD" w:rsidRPr="00BE6853">
        <w:rPr>
          <w:rFonts w:eastAsia="Arial"/>
          <w:sz w:val="22"/>
          <w:szCs w:val="22"/>
        </w:rPr>
        <w:t>aktualne na dzień składania ofert oświadczeni</w:t>
      </w:r>
      <w:r w:rsidR="00533EAF" w:rsidRPr="00BE6853">
        <w:rPr>
          <w:rFonts w:eastAsia="Arial"/>
          <w:sz w:val="22"/>
          <w:szCs w:val="22"/>
        </w:rPr>
        <w:t>a</w:t>
      </w:r>
      <w:r w:rsidR="0065255E" w:rsidRPr="00BE6853">
        <w:rPr>
          <w:rFonts w:eastAsia="Arial"/>
          <w:sz w:val="22"/>
          <w:szCs w:val="22"/>
        </w:rPr>
        <w:t xml:space="preserve">, </w:t>
      </w:r>
      <w:r w:rsidR="002974F1" w:rsidRPr="00BE6853">
        <w:rPr>
          <w:rFonts w:eastAsia="Arial"/>
          <w:sz w:val="22"/>
          <w:szCs w:val="22"/>
        </w:rPr>
        <w:t>o </w:t>
      </w:r>
      <w:r w:rsidR="00533EAF" w:rsidRPr="00BE6853">
        <w:rPr>
          <w:rFonts w:eastAsia="Arial"/>
          <w:sz w:val="22"/>
          <w:szCs w:val="22"/>
        </w:rPr>
        <w:t>których</w:t>
      </w:r>
      <w:r w:rsidRPr="00BE6853">
        <w:rPr>
          <w:rFonts w:eastAsia="Arial"/>
          <w:sz w:val="22"/>
          <w:szCs w:val="22"/>
        </w:rPr>
        <w:t xml:space="preserve"> mowa </w:t>
      </w:r>
      <w:r w:rsidR="00FA7651" w:rsidRPr="00BE6853">
        <w:rPr>
          <w:rFonts w:eastAsia="Arial"/>
          <w:sz w:val="22"/>
          <w:szCs w:val="22"/>
        </w:rPr>
        <w:t xml:space="preserve">w </w:t>
      </w:r>
      <w:r w:rsidR="004A527F" w:rsidRPr="00BE6853">
        <w:rPr>
          <w:rFonts w:eastAsia="Arial"/>
          <w:sz w:val="22"/>
          <w:szCs w:val="22"/>
        </w:rPr>
        <w:t>ust. 1</w:t>
      </w:r>
      <w:r w:rsidR="00FA7651" w:rsidRPr="00BE6853">
        <w:rPr>
          <w:rFonts w:eastAsia="Arial"/>
          <w:sz w:val="22"/>
          <w:szCs w:val="22"/>
        </w:rPr>
        <w:t>,</w:t>
      </w:r>
      <w:r w:rsidR="004A527F" w:rsidRPr="00BE6853">
        <w:rPr>
          <w:rFonts w:eastAsia="Arial"/>
          <w:sz w:val="22"/>
          <w:szCs w:val="22"/>
        </w:rPr>
        <w:t xml:space="preserve"> </w:t>
      </w:r>
      <w:r w:rsidRPr="00BE6853">
        <w:rPr>
          <w:rFonts w:eastAsia="Arial"/>
          <w:sz w:val="22"/>
          <w:szCs w:val="22"/>
        </w:rPr>
        <w:t>składa</w:t>
      </w:r>
      <w:r w:rsidR="004D3F3A" w:rsidRPr="00BE6853">
        <w:rPr>
          <w:rFonts w:eastAsia="Arial"/>
          <w:sz w:val="22"/>
          <w:szCs w:val="22"/>
        </w:rPr>
        <w:t xml:space="preserve"> </w:t>
      </w:r>
      <w:r w:rsidRPr="00BE6853">
        <w:rPr>
          <w:rFonts w:eastAsia="Arial"/>
          <w:sz w:val="22"/>
          <w:szCs w:val="22"/>
          <w:u w:val="single"/>
        </w:rPr>
        <w:lastRenderedPageBreak/>
        <w:t>każdy z wykonawców</w:t>
      </w:r>
      <w:r w:rsidRPr="00BE6853">
        <w:rPr>
          <w:rFonts w:eastAsia="Arial"/>
          <w:sz w:val="22"/>
          <w:szCs w:val="22"/>
        </w:rPr>
        <w:t xml:space="preserve"> </w:t>
      </w:r>
      <w:r w:rsidR="00B16FEA" w:rsidRPr="00BE6853">
        <w:rPr>
          <w:rFonts w:eastAsia="Arial"/>
          <w:sz w:val="22"/>
          <w:szCs w:val="22"/>
        </w:rPr>
        <w:t>(każdy z członków konsorcjum, wspólnik</w:t>
      </w:r>
      <w:r w:rsidR="00C80FA9" w:rsidRPr="00BE6853">
        <w:rPr>
          <w:rFonts w:eastAsia="Arial"/>
          <w:sz w:val="22"/>
          <w:szCs w:val="22"/>
        </w:rPr>
        <w:t xml:space="preserve"> spółki cywilnej</w:t>
      </w:r>
      <w:r w:rsidR="00B16FEA" w:rsidRPr="00BE6853">
        <w:rPr>
          <w:rFonts w:eastAsia="Arial"/>
          <w:sz w:val="22"/>
          <w:szCs w:val="22"/>
        </w:rPr>
        <w:t>)</w:t>
      </w:r>
      <w:r w:rsidR="00C80FA9" w:rsidRPr="00BE6853">
        <w:rPr>
          <w:rFonts w:eastAsia="Arial"/>
          <w:sz w:val="22"/>
          <w:szCs w:val="22"/>
        </w:rPr>
        <w:t xml:space="preserve"> </w:t>
      </w:r>
      <w:r w:rsidRPr="00BE6853">
        <w:rPr>
          <w:rFonts w:eastAsia="Arial"/>
          <w:sz w:val="22"/>
          <w:szCs w:val="22"/>
          <w:u w:val="single"/>
        </w:rPr>
        <w:t>wspólnie</w:t>
      </w:r>
      <w:r w:rsidR="002974F1" w:rsidRPr="00BE6853">
        <w:rPr>
          <w:rFonts w:eastAsia="Arial"/>
          <w:sz w:val="22"/>
          <w:szCs w:val="22"/>
          <w:u w:val="single"/>
        </w:rPr>
        <w:t xml:space="preserve"> ubiegających się o </w:t>
      </w:r>
      <w:r w:rsidRPr="00BE6853">
        <w:rPr>
          <w:rFonts w:eastAsia="Arial"/>
          <w:sz w:val="22"/>
          <w:szCs w:val="22"/>
          <w:u w:val="single"/>
        </w:rPr>
        <w:t>zamówienie</w:t>
      </w:r>
      <w:r w:rsidRPr="00BE6853">
        <w:rPr>
          <w:rFonts w:eastAsia="Arial"/>
          <w:sz w:val="22"/>
          <w:szCs w:val="22"/>
        </w:rPr>
        <w:t xml:space="preserve">. </w:t>
      </w:r>
      <w:r w:rsidR="002F2E7B" w:rsidRPr="00BE6853">
        <w:rPr>
          <w:rFonts w:eastAsia="Arial"/>
          <w:sz w:val="22"/>
          <w:szCs w:val="22"/>
        </w:rPr>
        <w:t xml:space="preserve">Oświadczenia te </w:t>
      </w:r>
      <w:r w:rsidRPr="00BE6853">
        <w:rPr>
          <w:rFonts w:eastAsia="Arial"/>
          <w:sz w:val="22"/>
          <w:szCs w:val="22"/>
        </w:rPr>
        <w:t>potwierdza</w:t>
      </w:r>
      <w:r w:rsidR="002F2E7B" w:rsidRPr="00BE6853">
        <w:rPr>
          <w:rFonts w:eastAsia="Arial"/>
          <w:sz w:val="22"/>
          <w:szCs w:val="22"/>
        </w:rPr>
        <w:t>ją brak podstaw wykluczenia oraz spełnianie warunków udziału w postępowaniu w zakresie, w jakim każdy w wykonawców wykazuje spełnianie warunków udziału w postępowaniu.</w:t>
      </w:r>
    </w:p>
    <w:p w14:paraId="2AD2D6D2" w14:textId="77777777" w:rsidR="000B77DB" w:rsidRPr="00BE6853" w:rsidRDefault="00007BF6" w:rsidP="00A22869">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BE6853">
        <w:rPr>
          <w:rFonts w:eastAsia="Arial"/>
          <w:sz w:val="22"/>
          <w:szCs w:val="22"/>
        </w:rPr>
        <w:t xml:space="preserve">Wykonawca, w przypadku polegania na zdolnościach lub sytuacji podmiotów udostępniających zasoby, przedstawia wraz z oświadczeniem, o którym mowa w ust. 1 także </w:t>
      </w:r>
      <w:r w:rsidRPr="00BE6853">
        <w:rPr>
          <w:rFonts w:eastAsia="Arial"/>
          <w:sz w:val="22"/>
          <w:szCs w:val="22"/>
          <w:u w:val="single"/>
        </w:rPr>
        <w:t>oświadczenie podmiotu udostępniającego zasoby</w:t>
      </w:r>
      <w:r w:rsidRPr="00BE6853">
        <w:rPr>
          <w:rFonts w:eastAsia="Arial"/>
          <w:sz w:val="22"/>
          <w:szCs w:val="22"/>
        </w:rPr>
        <w:t xml:space="preserve">, potwierdzające brak podstaw wykluczenia tego podmiotu oraz </w:t>
      </w:r>
      <w:r w:rsidR="001E2921" w:rsidRPr="00BE6853">
        <w:rPr>
          <w:rFonts w:eastAsia="Arial"/>
          <w:sz w:val="22"/>
          <w:szCs w:val="22"/>
        </w:rPr>
        <w:t>spełnianie warunków udziału w postępowaniu w zakresie, w jakim wykonawca powołuje się na jego zasoby.</w:t>
      </w:r>
      <w:r w:rsidR="001A5D30" w:rsidRPr="00BE6853">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BE6853">
        <w:rPr>
          <w:rFonts w:eastAsia="Arial"/>
          <w:sz w:val="22"/>
          <w:szCs w:val="22"/>
          <w:u w:val="single"/>
        </w:rPr>
        <w:t>podmiotu udostępniającego zasoby</w:t>
      </w:r>
      <w:r w:rsidR="001A5D30" w:rsidRPr="00BE6853">
        <w:rPr>
          <w:rFonts w:eastAsia="Arial"/>
          <w:sz w:val="22"/>
          <w:szCs w:val="22"/>
        </w:rPr>
        <w:t>.</w:t>
      </w:r>
    </w:p>
    <w:p w14:paraId="7587F47A" w14:textId="77777777" w:rsidR="000B77DB" w:rsidRPr="00BE6853" w:rsidRDefault="000B77DB" w:rsidP="00A22869">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BE6853">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11EDB103" w14:textId="77777777" w:rsidR="00BE6853" w:rsidRDefault="00BE6853" w:rsidP="00BE6853">
      <w:pPr>
        <w:pStyle w:val="Akapitzlist"/>
        <w:widowControl w:val="0"/>
        <w:tabs>
          <w:tab w:val="left" w:pos="609"/>
        </w:tabs>
        <w:spacing w:line="276" w:lineRule="auto"/>
        <w:ind w:left="0" w:right="151"/>
        <w:jc w:val="both"/>
        <w:rPr>
          <w:rFonts w:eastAsia="Arial"/>
          <w:strike/>
          <w:sz w:val="22"/>
          <w:szCs w:val="22"/>
        </w:rPr>
      </w:pPr>
    </w:p>
    <w:p w14:paraId="70630F98" w14:textId="77777777" w:rsidR="00FD0E1B" w:rsidRPr="00BE6853" w:rsidRDefault="00FD0E1B" w:rsidP="00BE6853">
      <w:pPr>
        <w:pStyle w:val="Akapitzlist"/>
        <w:widowControl w:val="0"/>
        <w:tabs>
          <w:tab w:val="left" w:pos="609"/>
        </w:tabs>
        <w:spacing w:line="276" w:lineRule="auto"/>
        <w:ind w:left="0" w:right="151"/>
        <w:jc w:val="both"/>
        <w:rPr>
          <w:rFonts w:eastAsia="Arial"/>
          <w:strike/>
          <w:sz w:val="22"/>
          <w:szCs w:val="22"/>
        </w:rPr>
      </w:pPr>
    </w:p>
    <w:p w14:paraId="4BB1F234" w14:textId="77777777" w:rsidR="00ED522A" w:rsidRPr="00BE6853" w:rsidRDefault="00ED522A" w:rsidP="00A22869">
      <w:pPr>
        <w:pStyle w:val="Nagwek3"/>
        <w:widowControl w:val="0"/>
        <w:numPr>
          <w:ilvl w:val="0"/>
          <w:numId w:val="11"/>
        </w:numPr>
        <w:tabs>
          <w:tab w:val="left" w:pos="609"/>
        </w:tabs>
        <w:spacing w:line="276" w:lineRule="auto"/>
        <w:ind w:left="567" w:right="151" w:hanging="425"/>
        <w:jc w:val="both"/>
        <w:rPr>
          <w:rFonts w:eastAsia="Arial"/>
          <w:sz w:val="22"/>
          <w:szCs w:val="22"/>
        </w:rPr>
      </w:pPr>
      <w:r w:rsidRPr="00BE6853">
        <w:rPr>
          <w:caps/>
          <w:sz w:val="22"/>
        </w:rPr>
        <w:t xml:space="preserve">WYKAZ </w:t>
      </w:r>
      <w:r w:rsidR="002C359B" w:rsidRPr="00BE6853">
        <w:rPr>
          <w:caps/>
          <w:sz w:val="22"/>
        </w:rPr>
        <w:t xml:space="preserve">podmiotowych środków dowodowych </w:t>
      </w:r>
      <w:r w:rsidRPr="00BE6853">
        <w:rPr>
          <w:caps/>
          <w:sz w:val="22"/>
        </w:rPr>
        <w:t xml:space="preserve">składanych przez wykonawcę </w:t>
      </w:r>
      <w:r w:rsidR="00AC4C36" w:rsidRPr="00BE6853">
        <w:rPr>
          <w:caps/>
          <w:sz w:val="22"/>
        </w:rPr>
        <w:t xml:space="preserve">W POSTĘPOWANIU </w:t>
      </w:r>
      <w:r w:rsidR="00AC4C36" w:rsidRPr="00BE6853">
        <w:rPr>
          <w:caps/>
          <w:sz w:val="22"/>
          <w:u w:val="single"/>
        </w:rPr>
        <w:t>NA WEZWANIE ZAMAWIAJĄCEGO</w:t>
      </w:r>
      <w:r w:rsidR="00AC4C36" w:rsidRPr="00BE6853">
        <w:rPr>
          <w:caps/>
          <w:sz w:val="22"/>
        </w:rPr>
        <w:t xml:space="preserve"> </w:t>
      </w:r>
      <w:r w:rsidR="000C26AF" w:rsidRPr="00BE6853">
        <w:rPr>
          <w:rFonts w:eastAsia="Arial"/>
          <w:sz w:val="22"/>
          <w:szCs w:val="22"/>
        </w:rPr>
        <w:t>W </w:t>
      </w:r>
      <w:r w:rsidR="004E5A23" w:rsidRPr="00BE6853">
        <w:rPr>
          <w:rFonts w:eastAsia="Arial"/>
          <w:sz w:val="22"/>
          <w:szCs w:val="22"/>
        </w:rPr>
        <w:t>CELU POTWIERDZENIA BRAKU PODSTAW WYKLUCZENIA ORAZ SPEŁNIANIA WARUNKÓW UDZIAŁU W POSTĘPOWANIU</w:t>
      </w:r>
    </w:p>
    <w:p w14:paraId="0C73B3AF" w14:textId="77777777" w:rsidR="00D0513E" w:rsidRPr="00D0513E" w:rsidRDefault="00D0513E" w:rsidP="00D0513E">
      <w:pPr>
        <w:widowControl w:val="0"/>
        <w:tabs>
          <w:tab w:val="left" w:pos="609"/>
        </w:tabs>
        <w:spacing w:line="276" w:lineRule="auto"/>
        <w:ind w:right="151"/>
        <w:jc w:val="both"/>
        <w:rPr>
          <w:rFonts w:eastAsia="Arial"/>
          <w:sz w:val="22"/>
          <w:szCs w:val="22"/>
        </w:rPr>
      </w:pPr>
    </w:p>
    <w:p w14:paraId="4DC1000A" w14:textId="77777777" w:rsidR="00D0513E" w:rsidRPr="00D0513E" w:rsidRDefault="00D0513E" w:rsidP="00D0513E">
      <w:pPr>
        <w:widowControl w:val="0"/>
        <w:tabs>
          <w:tab w:val="left" w:pos="609"/>
        </w:tabs>
        <w:spacing w:line="276" w:lineRule="auto"/>
        <w:ind w:right="151"/>
        <w:jc w:val="both"/>
        <w:rPr>
          <w:rFonts w:eastAsia="Arial"/>
          <w:sz w:val="22"/>
          <w:szCs w:val="22"/>
        </w:rPr>
      </w:pPr>
      <w:r w:rsidRPr="00D0513E">
        <w:rPr>
          <w:rFonts w:eastAsia="Arial"/>
          <w:sz w:val="22"/>
          <w:szCs w:val="22"/>
        </w:rPr>
        <w:t>Zgodnie z art. 273 ust. 1 ustawy, Zamawiający nie będzie wzywał Wykonawcy, do złożenia podmiotowych środków dowodowych, w celu potwierdzenia okoliczności, o których mowa w art. 112 ust. 2 ustawy.</w:t>
      </w:r>
    </w:p>
    <w:p w14:paraId="01609A0D" w14:textId="77777777" w:rsidR="002C399A" w:rsidRDefault="002C399A" w:rsidP="00BE6853">
      <w:pPr>
        <w:widowControl w:val="0"/>
        <w:suppressAutoHyphens/>
        <w:spacing w:line="276" w:lineRule="auto"/>
        <w:jc w:val="both"/>
        <w:rPr>
          <w:b/>
          <w:sz w:val="22"/>
          <w:szCs w:val="22"/>
        </w:rPr>
      </w:pPr>
    </w:p>
    <w:p w14:paraId="5563AB4B" w14:textId="77777777" w:rsidR="00FD0E1B" w:rsidRPr="00BE6853" w:rsidRDefault="00FD0E1B" w:rsidP="00BE6853">
      <w:pPr>
        <w:widowControl w:val="0"/>
        <w:suppressAutoHyphens/>
        <w:spacing w:line="276" w:lineRule="auto"/>
        <w:jc w:val="both"/>
        <w:rPr>
          <w:b/>
          <w:sz w:val="22"/>
          <w:szCs w:val="22"/>
        </w:rPr>
      </w:pPr>
    </w:p>
    <w:p w14:paraId="720288C3" w14:textId="77777777" w:rsidR="006D532C" w:rsidRPr="00BE6853" w:rsidRDefault="006D532C" w:rsidP="00A22869">
      <w:pPr>
        <w:pStyle w:val="Nagwek3"/>
        <w:numPr>
          <w:ilvl w:val="0"/>
          <w:numId w:val="11"/>
        </w:numPr>
        <w:spacing w:line="276" w:lineRule="auto"/>
        <w:ind w:left="567" w:hanging="425"/>
        <w:jc w:val="both"/>
        <w:rPr>
          <w:sz w:val="22"/>
          <w:szCs w:val="22"/>
        </w:rPr>
      </w:pPr>
      <w:r w:rsidRPr="00BE6853">
        <w:rPr>
          <w:sz w:val="22"/>
          <w:szCs w:val="22"/>
        </w:rPr>
        <w:t xml:space="preserve">INNE </w:t>
      </w:r>
      <w:r w:rsidRPr="00BE6853">
        <w:rPr>
          <w:caps/>
          <w:sz w:val="22"/>
        </w:rPr>
        <w:t>DOKUMENTY</w:t>
      </w:r>
      <w:r w:rsidRPr="00BE6853">
        <w:rPr>
          <w:sz w:val="22"/>
          <w:szCs w:val="22"/>
        </w:rPr>
        <w:t xml:space="preserve"> </w:t>
      </w:r>
      <w:r w:rsidRPr="00BE6853">
        <w:rPr>
          <w:caps/>
          <w:sz w:val="22"/>
        </w:rPr>
        <w:t>SKŁADANE</w:t>
      </w:r>
      <w:r w:rsidRPr="00BE6853">
        <w:rPr>
          <w:sz w:val="22"/>
          <w:szCs w:val="22"/>
        </w:rPr>
        <w:t xml:space="preserve"> PRZEZ WYKONAWCĘ</w:t>
      </w:r>
      <w:r w:rsidR="00916D97" w:rsidRPr="00BE6853">
        <w:rPr>
          <w:sz w:val="22"/>
          <w:szCs w:val="22"/>
        </w:rPr>
        <w:t xml:space="preserve"> WRAZ Z OFERTĄ</w:t>
      </w:r>
    </w:p>
    <w:p w14:paraId="664588D7" w14:textId="77777777" w:rsidR="003A458D" w:rsidRPr="00BE6853" w:rsidRDefault="003A458D" w:rsidP="00BE6853">
      <w:pPr>
        <w:spacing w:line="276" w:lineRule="auto"/>
      </w:pPr>
    </w:p>
    <w:p w14:paraId="0D263D8C" w14:textId="77777777" w:rsidR="00225F14" w:rsidRPr="00DC0E0E" w:rsidRDefault="00225F14" w:rsidP="00225F14">
      <w:pPr>
        <w:pStyle w:val="Akapitzlist"/>
        <w:numPr>
          <w:ilvl w:val="3"/>
          <w:numId w:val="18"/>
        </w:numPr>
        <w:spacing w:line="276" w:lineRule="auto"/>
        <w:ind w:left="426" w:hanging="426"/>
        <w:jc w:val="both"/>
        <w:rPr>
          <w:sz w:val="22"/>
        </w:rPr>
      </w:pPr>
      <w:r w:rsidRPr="00DC0E0E">
        <w:rPr>
          <w:sz w:val="22"/>
        </w:rPr>
        <w:t>Inne dokumenty składane przez wykonawcę wraz z ofertą:</w:t>
      </w:r>
    </w:p>
    <w:p w14:paraId="0F13EE91" w14:textId="77777777" w:rsidR="00225F14" w:rsidRPr="00D0513E" w:rsidRDefault="00225F14" w:rsidP="00225F14">
      <w:pPr>
        <w:numPr>
          <w:ilvl w:val="2"/>
          <w:numId w:val="10"/>
        </w:numPr>
        <w:tabs>
          <w:tab w:val="clear" w:pos="1168"/>
          <w:tab w:val="num" w:pos="1735"/>
        </w:tabs>
        <w:spacing w:line="276" w:lineRule="auto"/>
        <w:ind w:left="851" w:hanging="426"/>
        <w:jc w:val="both"/>
        <w:rPr>
          <w:sz w:val="22"/>
        </w:rPr>
      </w:pPr>
      <w:r w:rsidRPr="005536C9">
        <w:rPr>
          <w:sz w:val="22"/>
        </w:rPr>
        <w:t>wypełniony Formularz ofertowy (przy pomocy interaktywnego „</w:t>
      </w:r>
      <w:r w:rsidRPr="005536C9">
        <w:rPr>
          <w:b/>
          <w:bCs/>
          <w:sz w:val="22"/>
        </w:rPr>
        <w:t>Formularza ofertowego</w:t>
      </w:r>
      <w:r w:rsidRPr="005536C9">
        <w:rPr>
          <w:sz w:val="22"/>
        </w:rPr>
        <w:t xml:space="preserve">” udostępnionego przez </w:t>
      </w:r>
      <w:r w:rsidRPr="00D0513E">
        <w:rPr>
          <w:sz w:val="22"/>
        </w:rPr>
        <w:t>Zamawiającego na Platformie e-Zamówienia i zamieszczonego w podglądzie postępowania w zakładce „Informacje podstawowe”);</w:t>
      </w:r>
    </w:p>
    <w:p w14:paraId="0AB3E7D4" w14:textId="508166CE" w:rsidR="00225F14" w:rsidRPr="00D0513E" w:rsidRDefault="00225F14" w:rsidP="00225F14">
      <w:pPr>
        <w:numPr>
          <w:ilvl w:val="2"/>
          <w:numId w:val="10"/>
        </w:numPr>
        <w:tabs>
          <w:tab w:val="clear" w:pos="1168"/>
          <w:tab w:val="num" w:pos="1735"/>
        </w:tabs>
        <w:spacing w:line="276" w:lineRule="auto"/>
        <w:ind w:left="851" w:hanging="426"/>
        <w:jc w:val="both"/>
        <w:rPr>
          <w:sz w:val="22"/>
        </w:rPr>
      </w:pPr>
      <w:r w:rsidRPr="00D0513E">
        <w:rPr>
          <w:sz w:val="22"/>
        </w:rPr>
        <w:t xml:space="preserve">wypełniony </w:t>
      </w:r>
      <w:r w:rsidR="00BD47CD" w:rsidRPr="00D0513E">
        <w:rPr>
          <w:sz w:val="22"/>
        </w:rPr>
        <w:t>Formularz cenowy</w:t>
      </w:r>
      <w:r w:rsidRPr="00D0513E">
        <w:rPr>
          <w:b/>
          <w:sz w:val="22"/>
        </w:rPr>
        <w:t xml:space="preserve"> (Załącznik nr 1 do SWZ)</w:t>
      </w:r>
      <w:r w:rsidRPr="00D0513E">
        <w:rPr>
          <w:bCs/>
          <w:sz w:val="22"/>
        </w:rPr>
        <w:t>;</w:t>
      </w:r>
    </w:p>
    <w:p w14:paraId="2416BF24" w14:textId="77777777" w:rsidR="00225F14" w:rsidRPr="00DC0E0E" w:rsidRDefault="00225F14" w:rsidP="00225F14">
      <w:pPr>
        <w:numPr>
          <w:ilvl w:val="2"/>
          <w:numId w:val="10"/>
        </w:numPr>
        <w:tabs>
          <w:tab w:val="clear" w:pos="1168"/>
          <w:tab w:val="num" w:pos="1735"/>
        </w:tabs>
        <w:spacing w:line="276" w:lineRule="auto"/>
        <w:ind w:left="851" w:hanging="426"/>
        <w:jc w:val="both"/>
        <w:rPr>
          <w:sz w:val="22"/>
          <w:szCs w:val="22"/>
        </w:rPr>
      </w:pPr>
      <w:r w:rsidRPr="00D0513E">
        <w:rPr>
          <w:sz w:val="22"/>
          <w:szCs w:val="22"/>
        </w:rPr>
        <w:t>odpis lub informacja z Krajowego Rejestru Sądowego, Centralnej Ewidencji i Informacji o Działalności Gospodarczej lub innego właściwego rejestru – w celu potwierdzenia, że osoba działająca w imieniu wykonawcy lub</w:t>
      </w:r>
      <w:r w:rsidRPr="00DC0E0E">
        <w:rPr>
          <w:sz w:val="22"/>
          <w:szCs w:val="22"/>
        </w:rPr>
        <w:t xml:space="preserve"> w imieniu podmiotu udostępniającego zasoby na zasadach określonych w art. 118 ustawy, jest umocowana do jego reprezentowania. Wykonawca nie jest zobowiązany do złożenia ww. dokumentów, jeżeli Zamawiający może je uzyskać za pomocą bezpłatnych i ogólnodostępnych baz danych, o ile wykonawca wskaże w Formularzu ofertowym, dane umożliwiające dostęp do tych dokumentów;</w:t>
      </w:r>
    </w:p>
    <w:p w14:paraId="17AF824D" w14:textId="77777777" w:rsidR="00225F14" w:rsidRPr="00DC0E0E" w:rsidRDefault="00225F14" w:rsidP="00225F14">
      <w:pPr>
        <w:numPr>
          <w:ilvl w:val="2"/>
          <w:numId w:val="10"/>
        </w:numPr>
        <w:tabs>
          <w:tab w:val="clear" w:pos="1168"/>
          <w:tab w:val="num" w:pos="1735"/>
        </w:tabs>
        <w:spacing w:line="276" w:lineRule="auto"/>
        <w:ind w:left="851" w:hanging="426"/>
        <w:jc w:val="both"/>
        <w:rPr>
          <w:sz w:val="22"/>
          <w:szCs w:val="22"/>
        </w:rPr>
      </w:pPr>
      <w:r w:rsidRPr="00DC0E0E">
        <w:rPr>
          <w:sz w:val="22"/>
        </w:rPr>
        <w:t xml:space="preserve">pełnomocnictwo lub inny dokument potwierdzający umocowanie do reprezentowania wykonawcy – jeżeli w imieniu wykonawcy działa osoba, której umocowanie do jego reprezentowania nie wynika z dokumentów, o których mowa w pkt 2) powyżej. Postanowienie niniejsze stosuje się odpowiednio do osoby działającej w imieniu </w:t>
      </w:r>
      <w:r w:rsidRPr="00DC0E0E">
        <w:rPr>
          <w:sz w:val="22"/>
        </w:rPr>
        <w:lastRenderedPageBreak/>
        <w:t xml:space="preserve">wykonawców wspólnie ubiegających się o udzielenie zamówienia publicznego, do osoby działającej w imieniu podmiotu udostępniającego zasoby na zasadach określonych w art. 118 ustawy. </w:t>
      </w:r>
      <w:r w:rsidRPr="00DC0E0E">
        <w:rPr>
          <w:sz w:val="22"/>
          <w:szCs w:val="22"/>
        </w:rPr>
        <w:t>Pełnomocnictwo winno być udzielone przez osobę uprawnioną do reprezentowania odpowiednio wykonawcy, wykonawców wspólnie ubiegających się o udzielenie zamówienia publicznego lub podmiotu udostępniającego zasoby oraz złożone w postaci elektronicznej w oryginale lub elektronicznej kopii poświadczonej za zgodność z oryginałem przez notariusza;</w:t>
      </w:r>
    </w:p>
    <w:p w14:paraId="43267C9E" w14:textId="77777777" w:rsidR="00225F14" w:rsidRPr="00DC0E0E" w:rsidRDefault="00225F14" w:rsidP="00225F14">
      <w:pPr>
        <w:numPr>
          <w:ilvl w:val="2"/>
          <w:numId w:val="10"/>
        </w:numPr>
        <w:tabs>
          <w:tab w:val="clear" w:pos="1168"/>
          <w:tab w:val="num" w:pos="1735"/>
        </w:tabs>
        <w:spacing w:line="276" w:lineRule="auto"/>
        <w:ind w:left="851" w:hanging="426"/>
        <w:jc w:val="both"/>
        <w:rPr>
          <w:sz w:val="22"/>
          <w:szCs w:val="22"/>
        </w:rPr>
      </w:pPr>
      <w:r w:rsidRPr="00DC0E0E">
        <w:rPr>
          <w:sz w:val="22"/>
          <w:szCs w:val="22"/>
        </w:rPr>
        <w:t>pełnomocnictwo w przypadku wykonawców wspólnie ubiegających się o udzielenie zamówienia (konsorcjum, spółka cywilna) – ustanawiają oni pełnomocnika do reprezentowania ich w postępowaniu, albo reprezentowania w postępowaniu i zawarcia umowy w sprawie zamówienia publicznego. Pełnomocnictwo winno być udzielone przez wszystkich wykonawców wchodzących w skład konsorcjum lub spółki cywilnej oraz złożone w postaci elektronicznej w oryginale lub elektronicznej kopii poświadczonej za zgodność z oryginałem przez notariusza;</w:t>
      </w:r>
    </w:p>
    <w:p w14:paraId="36879F87" w14:textId="77777777" w:rsidR="00225F14" w:rsidRPr="00C57DBA" w:rsidRDefault="00225F14" w:rsidP="00225F14">
      <w:pPr>
        <w:numPr>
          <w:ilvl w:val="2"/>
          <w:numId w:val="10"/>
        </w:numPr>
        <w:tabs>
          <w:tab w:val="clear" w:pos="1168"/>
          <w:tab w:val="num" w:pos="1735"/>
        </w:tabs>
        <w:spacing w:line="276" w:lineRule="auto"/>
        <w:ind w:left="851" w:hanging="426"/>
        <w:jc w:val="both"/>
        <w:rPr>
          <w:b/>
          <w:sz w:val="22"/>
          <w:szCs w:val="22"/>
        </w:rPr>
      </w:pPr>
      <w:r w:rsidRPr="00DC0E0E">
        <w:rPr>
          <w:b/>
          <w:sz w:val="22"/>
          <w:szCs w:val="22"/>
        </w:rPr>
        <w:t xml:space="preserve">w przypadku polegania przez wykonawcę na zdolnościach lub sytuacji podmiotów udostępniających zasoby – </w:t>
      </w:r>
      <w:r w:rsidRPr="00DC0E0E">
        <w:rPr>
          <w:b/>
          <w:sz w:val="22"/>
        </w:rPr>
        <w:t>zobowiązanie, o którym mowa w rozdziale IV pkt 7 SWZ,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Pr>
          <w:bCs/>
          <w:sz w:val="22"/>
        </w:rPr>
        <w:t>.</w:t>
      </w:r>
    </w:p>
    <w:p w14:paraId="0BFFC7A0" w14:textId="77777777" w:rsidR="00225F14" w:rsidRPr="00DC0E0E" w:rsidRDefault="00225F14" w:rsidP="00225F14">
      <w:pPr>
        <w:pStyle w:val="Akapitzlist"/>
        <w:numPr>
          <w:ilvl w:val="3"/>
          <w:numId w:val="18"/>
        </w:numPr>
        <w:spacing w:line="276" w:lineRule="auto"/>
        <w:ind w:left="426" w:hanging="426"/>
        <w:jc w:val="both"/>
        <w:rPr>
          <w:sz w:val="22"/>
          <w:szCs w:val="22"/>
        </w:rPr>
      </w:pPr>
      <w:r w:rsidRPr="00DC0E0E">
        <w:rPr>
          <w:sz w:val="22"/>
          <w:szCs w:val="22"/>
        </w:rPr>
        <w:t>W przypadku, gdy złożona przez wykonawcę kopia dokumentu będzie nieczytelna lub będzie budzić wątpliwości co do jej prawdziwości, zamawiający może zażądać przedstawienia oryginału lub notarialnie poświadczonej kopii dokumentu lub oświadczenia.</w:t>
      </w:r>
    </w:p>
    <w:p w14:paraId="6E9A06D6" w14:textId="77777777" w:rsidR="00225F14" w:rsidRPr="00DC0E0E" w:rsidRDefault="00225F14" w:rsidP="00225F14">
      <w:pPr>
        <w:pStyle w:val="Akapitzlist"/>
        <w:numPr>
          <w:ilvl w:val="3"/>
          <w:numId w:val="18"/>
        </w:numPr>
        <w:spacing w:line="276" w:lineRule="auto"/>
        <w:ind w:left="426" w:hanging="426"/>
        <w:jc w:val="both"/>
        <w:rPr>
          <w:sz w:val="22"/>
          <w:szCs w:val="22"/>
        </w:rPr>
      </w:pPr>
      <w:r w:rsidRPr="00DC0E0E">
        <w:rPr>
          <w:sz w:val="22"/>
          <w:szCs w:val="22"/>
        </w:rPr>
        <w:t>Dokumenty i oświadczenia sporządzone w języku obcym należy złożyć wraz z tłumaczeniem na język polski.</w:t>
      </w:r>
    </w:p>
    <w:p w14:paraId="2605250C" w14:textId="77777777" w:rsidR="00225F14" w:rsidRPr="00DC0E0E" w:rsidRDefault="00225F14" w:rsidP="00225F14">
      <w:pPr>
        <w:pStyle w:val="Akapitzlist"/>
        <w:numPr>
          <w:ilvl w:val="3"/>
          <w:numId w:val="18"/>
        </w:numPr>
        <w:spacing w:line="276" w:lineRule="auto"/>
        <w:ind w:left="426" w:hanging="426"/>
        <w:jc w:val="both"/>
        <w:rPr>
          <w:sz w:val="22"/>
          <w:szCs w:val="22"/>
        </w:rPr>
      </w:pPr>
      <w:r w:rsidRPr="00DC0E0E">
        <w:rPr>
          <w:sz w:val="22"/>
          <w:szCs w:val="22"/>
        </w:rPr>
        <w:t>W przypadku, gdy złożone przez wykonawców dokumenty, oświadczenia dotyczące warunków udziału w postępowaniu zawierają dane/informacje w innych walutach niż określono to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2E6B0704" w14:textId="77777777" w:rsidR="00225F14" w:rsidRPr="00DC0E0E" w:rsidRDefault="00225F14" w:rsidP="00225F14">
      <w:pPr>
        <w:spacing w:line="276" w:lineRule="auto"/>
        <w:ind w:left="426"/>
        <w:jc w:val="both"/>
        <w:rPr>
          <w:sz w:val="22"/>
          <w:szCs w:val="22"/>
        </w:rPr>
      </w:pPr>
      <w:r w:rsidRPr="00DC0E0E">
        <w:rPr>
          <w:sz w:val="22"/>
          <w:szCs w:val="22"/>
        </w:rPr>
        <w:t>Kursy walut dostępne są pod następującym adresem internetowym:</w:t>
      </w:r>
    </w:p>
    <w:p w14:paraId="5AF8ED22" w14:textId="77777777" w:rsidR="00225F14" w:rsidRPr="00DC0E0E" w:rsidRDefault="00225F14" w:rsidP="00225F14">
      <w:pPr>
        <w:spacing w:line="276" w:lineRule="auto"/>
        <w:ind w:left="426"/>
        <w:jc w:val="both"/>
        <w:rPr>
          <w:sz w:val="22"/>
          <w:szCs w:val="22"/>
        </w:rPr>
      </w:pPr>
      <w:r w:rsidRPr="00DC0E0E">
        <w:rPr>
          <w:sz w:val="22"/>
          <w:szCs w:val="22"/>
        </w:rPr>
        <w:t>http://www.nbp.pl/home.aspx?f=/kursy/kursy_archiwum.html</w:t>
      </w:r>
    </w:p>
    <w:p w14:paraId="1AAE1289" w14:textId="77777777" w:rsidR="00225F14" w:rsidRPr="00DC0E0E" w:rsidRDefault="00225F14" w:rsidP="00225F14">
      <w:pPr>
        <w:spacing w:line="276" w:lineRule="auto"/>
        <w:ind w:left="426"/>
        <w:jc w:val="both"/>
        <w:rPr>
          <w:sz w:val="22"/>
          <w:szCs w:val="22"/>
        </w:rPr>
      </w:pPr>
      <w:r w:rsidRPr="00DC0E0E">
        <w:rPr>
          <w:sz w:val="22"/>
          <w:szCs w:val="22"/>
        </w:rPr>
        <w:t>Zamawiający będzie korzystał z Archiwum kursów średnich – tabela A.</w:t>
      </w:r>
    </w:p>
    <w:p w14:paraId="2309DBCD" w14:textId="77777777" w:rsidR="00225F14" w:rsidRPr="00DC0E0E" w:rsidRDefault="00225F14" w:rsidP="00225F14">
      <w:pPr>
        <w:spacing w:line="276" w:lineRule="auto"/>
        <w:ind w:left="426"/>
        <w:jc w:val="both"/>
        <w:rPr>
          <w:sz w:val="22"/>
          <w:szCs w:val="22"/>
        </w:rPr>
      </w:pPr>
      <w:r w:rsidRPr="00DC0E0E">
        <w:rPr>
          <w:sz w:val="22"/>
          <w:szCs w:val="22"/>
        </w:rPr>
        <w:t>http://www.nbp.pl/home.aspx?c=/ascx/archa.ascx.</w:t>
      </w:r>
    </w:p>
    <w:p w14:paraId="69444A0D" w14:textId="3E090C7A" w:rsidR="004F1346" w:rsidRDefault="004F1346" w:rsidP="00BE6853">
      <w:pPr>
        <w:spacing w:line="276" w:lineRule="auto"/>
        <w:jc w:val="both"/>
        <w:rPr>
          <w:b/>
          <w:i/>
          <w:color w:val="FF0000"/>
          <w:sz w:val="22"/>
          <w:szCs w:val="22"/>
        </w:rPr>
      </w:pPr>
    </w:p>
    <w:p w14:paraId="6D430705" w14:textId="77777777" w:rsidR="00E67091" w:rsidRDefault="00E67091" w:rsidP="00BE6853">
      <w:pPr>
        <w:spacing w:line="276" w:lineRule="auto"/>
        <w:jc w:val="both"/>
        <w:rPr>
          <w:b/>
          <w:i/>
          <w:color w:val="FF0000"/>
          <w:sz w:val="22"/>
          <w:szCs w:val="22"/>
        </w:rPr>
      </w:pPr>
    </w:p>
    <w:p w14:paraId="7BD9BEBE" w14:textId="77777777" w:rsidR="007B7170" w:rsidRPr="00BE6853" w:rsidRDefault="007B7170" w:rsidP="00A22869">
      <w:pPr>
        <w:pStyle w:val="Nagwek3"/>
        <w:numPr>
          <w:ilvl w:val="0"/>
          <w:numId w:val="11"/>
        </w:numPr>
        <w:spacing w:line="276" w:lineRule="auto"/>
        <w:ind w:left="567" w:hanging="425"/>
        <w:jc w:val="both"/>
        <w:rPr>
          <w:caps/>
          <w:sz w:val="22"/>
        </w:rPr>
      </w:pPr>
      <w:r w:rsidRPr="00BE6853">
        <w:rPr>
          <w:caps/>
          <w:sz w:val="22"/>
        </w:rPr>
        <w:t>WADIUM I ZABEZPIECZENIE NALEŻYTEGO WYKONANIA UMOWY</w:t>
      </w:r>
    </w:p>
    <w:p w14:paraId="793BE82E" w14:textId="77777777" w:rsidR="00F32C64" w:rsidRPr="00BE6853" w:rsidRDefault="00F32C64" w:rsidP="00F32C64">
      <w:pPr>
        <w:spacing w:line="276" w:lineRule="auto"/>
      </w:pPr>
    </w:p>
    <w:p w14:paraId="0A472007" w14:textId="77777777" w:rsidR="00F32C64" w:rsidRPr="00AA0659" w:rsidRDefault="00F32C64" w:rsidP="00A22869">
      <w:pPr>
        <w:pStyle w:val="Tekstpodstawowy"/>
        <w:numPr>
          <w:ilvl w:val="0"/>
          <w:numId w:val="8"/>
        </w:numPr>
        <w:tabs>
          <w:tab w:val="clear" w:pos="142"/>
          <w:tab w:val="clear" w:pos="720"/>
          <w:tab w:val="num" w:pos="426"/>
        </w:tabs>
        <w:spacing w:line="276" w:lineRule="auto"/>
        <w:ind w:left="426" w:hanging="426"/>
        <w:rPr>
          <w:sz w:val="22"/>
          <w:szCs w:val="22"/>
        </w:rPr>
      </w:pPr>
      <w:r w:rsidRPr="00AA0659">
        <w:rPr>
          <w:b/>
          <w:bCs/>
          <w:sz w:val="22"/>
        </w:rPr>
        <w:t>Zamawiający nie przewiduje obowiązku wniesienia wadium</w:t>
      </w:r>
      <w:r w:rsidRPr="00AA0659">
        <w:rPr>
          <w:sz w:val="22"/>
        </w:rPr>
        <w:t>.</w:t>
      </w:r>
    </w:p>
    <w:p w14:paraId="65A474FF" w14:textId="76922F89" w:rsidR="00F32C64" w:rsidRPr="00AA0659" w:rsidRDefault="00F32C64" w:rsidP="00A22869">
      <w:pPr>
        <w:pStyle w:val="Tekstpodstawowy"/>
        <w:numPr>
          <w:ilvl w:val="0"/>
          <w:numId w:val="8"/>
        </w:numPr>
        <w:tabs>
          <w:tab w:val="clear" w:pos="142"/>
          <w:tab w:val="clear" w:pos="720"/>
          <w:tab w:val="num" w:pos="426"/>
        </w:tabs>
        <w:spacing w:line="276" w:lineRule="auto"/>
        <w:ind w:left="426" w:hanging="426"/>
        <w:rPr>
          <w:sz w:val="22"/>
        </w:rPr>
      </w:pPr>
      <w:r w:rsidRPr="00AA0659">
        <w:rPr>
          <w:sz w:val="22"/>
        </w:rPr>
        <w:t xml:space="preserve">Przed zawarciem umowy Zamawiający będzie wymagał wniesienia </w:t>
      </w:r>
      <w:r w:rsidRPr="00AA0659">
        <w:rPr>
          <w:b/>
          <w:sz w:val="22"/>
        </w:rPr>
        <w:t>zabezpieczenia należytego wykonania umowy</w:t>
      </w:r>
      <w:r w:rsidRPr="00AA0659">
        <w:rPr>
          <w:sz w:val="22"/>
        </w:rPr>
        <w:t xml:space="preserve"> od </w:t>
      </w:r>
      <w:r w:rsidR="00D1092F" w:rsidRPr="00AA0659">
        <w:rPr>
          <w:sz w:val="22"/>
        </w:rPr>
        <w:t>w</w:t>
      </w:r>
      <w:r w:rsidRPr="00AA0659">
        <w:rPr>
          <w:sz w:val="22"/>
        </w:rPr>
        <w:t xml:space="preserve">ybranego Wykonawcy w </w:t>
      </w:r>
      <w:r w:rsidRPr="00AA0659">
        <w:rPr>
          <w:b/>
          <w:sz w:val="22"/>
        </w:rPr>
        <w:t>wysokości 5% wartości umowy brutto</w:t>
      </w:r>
      <w:r w:rsidRPr="00AA0659">
        <w:rPr>
          <w:sz w:val="22"/>
        </w:rPr>
        <w:t>.</w:t>
      </w:r>
    </w:p>
    <w:p w14:paraId="71294D46" w14:textId="77777777" w:rsidR="00F32C64" w:rsidRPr="00AA0659" w:rsidRDefault="00F32C64" w:rsidP="00A22869">
      <w:pPr>
        <w:pStyle w:val="Tekstpodstawowy"/>
        <w:numPr>
          <w:ilvl w:val="0"/>
          <w:numId w:val="8"/>
        </w:numPr>
        <w:tabs>
          <w:tab w:val="clear" w:pos="142"/>
          <w:tab w:val="clear" w:pos="720"/>
          <w:tab w:val="num" w:pos="426"/>
        </w:tabs>
        <w:spacing w:line="276" w:lineRule="auto"/>
        <w:ind w:left="426" w:hanging="426"/>
        <w:rPr>
          <w:sz w:val="22"/>
        </w:rPr>
      </w:pPr>
      <w:r w:rsidRPr="00AA0659">
        <w:rPr>
          <w:sz w:val="22"/>
        </w:rPr>
        <w:t>Zabezpieczenie może być wniesione w jednej lub kilku formach przewidzianych art. 450 ustawy.</w:t>
      </w:r>
    </w:p>
    <w:p w14:paraId="5886732F" w14:textId="77777777" w:rsidR="00F32C64" w:rsidRPr="00AA0659" w:rsidRDefault="00F32C64" w:rsidP="00A22869">
      <w:pPr>
        <w:pStyle w:val="Tekstpodstawowy"/>
        <w:numPr>
          <w:ilvl w:val="0"/>
          <w:numId w:val="8"/>
        </w:numPr>
        <w:tabs>
          <w:tab w:val="clear" w:pos="142"/>
          <w:tab w:val="clear" w:pos="720"/>
          <w:tab w:val="num" w:pos="426"/>
        </w:tabs>
        <w:spacing w:line="276" w:lineRule="auto"/>
        <w:ind w:left="426" w:hanging="426"/>
        <w:rPr>
          <w:sz w:val="22"/>
        </w:rPr>
      </w:pPr>
      <w:r w:rsidRPr="00AA0659">
        <w:rPr>
          <w:sz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w:t>
      </w:r>
      <w:r w:rsidRPr="00AA0659">
        <w:rPr>
          <w:sz w:val="22"/>
        </w:rPr>
        <w:lastRenderedPageBreak/>
        <w:t xml:space="preserve">o 14 dni – w zakresie kwoty stanowiącej 30% zabezpieczenia oraz terminowi końcowego wykonania usług powiększonemu o 30 dni – w zakresie kwoty stanowiącej 70% zabezpieczenia. </w:t>
      </w:r>
    </w:p>
    <w:p w14:paraId="38FDBC8C" w14:textId="77777777" w:rsidR="00F32C64" w:rsidRPr="00AA0659" w:rsidRDefault="00F32C64" w:rsidP="00A22869">
      <w:pPr>
        <w:pStyle w:val="Tekstpodstawowy"/>
        <w:numPr>
          <w:ilvl w:val="0"/>
          <w:numId w:val="8"/>
        </w:numPr>
        <w:tabs>
          <w:tab w:val="clear" w:pos="142"/>
          <w:tab w:val="clear" w:pos="720"/>
          <w:tab w:val="num" w:pos="426"/>
        </w:tabs>
        <w:spacing w:line="276" w:lineRule="auto"/>
        <w:ind w:left="426" w:hanging="426"/>
        <w:rPr>
          <w:sz w:val="22"/>
        </w:rPr>
      </w:pPr>
      <w:r w:rsidRPr="00AA0659">
        <w:rPr>
          <w:sz w:val="22"/>
        </w:rPr>
        <w:t xml:space="preserve">Obowiązkiem wykonawcy jest wniesienie zabezpieczenia należytego wykonania umowy przed jej zawarciem. W przypadku wniesienia zabezpieczenia w formie pieniężnej żądana przez Zamawiającego kwota winna zostać wpłacona w pełnej wysokości przelewem na rachunek bankowy </w:t>
      </w:r>
      <w:r w:rsidRPr="00AA0659">
        <w:rPr>
          <w:b/>
          <w:sz w:val="22"/>
        </w:rPr>
        <w:t>Starostwa Powiatowego w Żywcu</w:t>
      </w:r>
      <w:r w:rsidRPr="00AA0659">
        <w:rPr>
          <w:sz w:val="22"/>
        </w:rPr>
        <w:t xml:space="preserve">, o którym mowa w pkt 3 powyżej, przed zawarciem umowy. Wniesienie zabezpieczenia należytego wykonania umowy w w/w postaci jest skuteczne dopiero z chwilą uznania rachunku </w:t>
      </w:r>
      <w:r w:rsidRPr="00AA0659">
        <w:rPr>
          <w:b/>
          <w:sz w:val="22"/>
        </w:rPr>
        <w:t>Starostwa Powiatowego w Żywcu</w:t>
      </w:r>
      <w:r w:rsidRPr="00AA0659">
        <w:rPr>
          <w:sz w:val="22"/>
        </w:rPr>
        <w:t xml:space="preserve"> kwotą zabezpieczenia. Stosowne dokumenty potwierdzające wniesienie zabezpieczenia w innych formach winny zostać złożone w kasie </w:t>
      </w:r>
      <w:r w:rsidRPr="00AA0659">
        <w:rPr>
          <w:b/>
          <w:sz w:val="22"/>
        </w:rPr>
        <w:t>Starostwa Powiatowego w Żywcu</w:t>
      </w:r>
      <w:r w:rsidRPr="00AA0659">
        <w:rPr>
          <w:sz w:val="22"/>
        </w:rPr>
        <w:t xml:space="preserve"> przed zawarciem umowy.</w:t>
      </w:r>
    </w:p>
    <w:p w14:paraId="793724F7" w14:textId="0EE1015F" w:rsidR="00F32C64" w:rsidRPr="00AA0659" w:rsidRDefault="00F32C64" w:rsidP="00A22869">
      <w:pPr>
        <w:pStyle w:val="Tekstpodstawowy"/>
        <w:numPr>
          <w:ilvl w:val="0"/>
          <w:numId w:val="8"/>
        </w:numPr>
        <w:tabs>
          <w:tab w:val="clear" w:pos="142"/>
          <w:tab w:val="clear" w:pos="720"/>
          <w:tab w:val="num" w:pos="426"/>
        </w:tabs>
        <w:spacing w:line="276" w:lineRule="auto"/>
        <w:ind w:left="426" w:hanging="426"/>
        <w:rPr>
          <w:sz w:val="22"/>
        </w:rPr>
      </w:pPr>
      <w:r w:rsidRPr="00AA0659">
        <w:rPr>
          <w:sz w:val="22"/>
        </w:rPr>
        <w:t>Pozostałe warunki dotyczące zabezpieczenia należytego wykonania umowy regulują art. 449</w:t>
      </w:r>
      <w:r w:rsidRPr="00AA0659">
        <w:rPr>
          <w:sz w:val="22"/>
        </w:rPr>
        <w:noBreakHyphen/>
        <w:t xml:space="preserve">453 ustawy </w:t>
      </w:r>
      <w:proofErr w:type="spellStart"/>
      <w:r w:rsidRPr="00AA0659">
        <w:rPr>
          <w:sz w:val="22"/>
        </w:rPr>
        <w:t>Pzp</w:t>
      </w:r>
      <w:proofErr w:type="spellEnd"/>
      <w:r w:rsidRPr="00AA0659">
        <w:rPr>
          <w:sz w:val="22"/>
        </w:rPr>
        <w:t>.</w:t>
      </w:r>
    </w:p>
    <w:p w14:paraId="68FE577A" w14:textId="6216BC45" w:rsidR="00F57E24" w:rsidRDefault="00F57E24" w:rsidP="00F57E24">
      <w:pPr>
        <w:pStyle w:val="Tekstpodstawowy"/>
        <w:tabs>
          <w:tab w:val="clear" w:pos="142"/>
        </w:tabs>
        <w:spacing w:line="276" w:lineRule="auto"/>
        <w:ind w:left="426"/>
        <w:rPr>
          <w:sz w:val="22"/>
        </w:rPr>
      </w:pPr>
    </w:p>
    <w:p w14:paraId="1D4192B6" w14:textId="77777777" w:rsidR="00BB36EC" w:rsidRPr="00BE6853" w:rsidRDefault="00BB36EC" w:rsidP="00F57E24">
      <w:pPr>
        <w:pStyle w:val="Tekstpodstawowy"/>
        <w:tabs>
          <w:tab w:val="clear" w:pos="142"/>
        </w:tabs>
        <w:spacing w:line="276" w:lineRule="auto"/>
        <w:ind w:left="426"/>
        <w:rPr>
          <w:sz w:val="22"/>
        </w:rPr>
      </w:pPr>
    </w:p>
    <w:p w14:paraId="55FB5061" w14:textId="77777777" w:rsidR="007B7170" w:rsidRPr="00BE6853" w:rsidRDefault="007B7170" w:rsidP="00A22869">
      <w:pPr>
        <w:pStyle w:val="Nagwek3"/>
        <w:numPr>
          <w:ilvl w:val="0"/>
          <w:numId w:val="11"/>
        </w:numPr>
        <w:spacing w:line="276" w:lineRule="auto"/>
        <w:ind w:left="567" w:hanging="425"/>
        <w:jc w:val="both"/>
        <w:rPr>
          <w:caps/>
          <w:sz w:val="22"/>
        </w:rPr>
      </w:pPr>
      <w:r w:rsidRPr="00BE6853">
        <w:rPr>
          <w:caps/>
          <w:sz w:val="22"/>
        </w:rPr>
        <w:t>OPIS SPOSOBU PRZYGOTOWANIA OFERT</w:t>
      </w:r>
    </w:p>
    <w:p w14:paraId="254769CA" w14:textId="77777777" w:rsidR="007B7170" w:rsidRPr="00BE6853" w:rsidRDefault="007B7170" w:rsidP="00BE6853">
      <w:pPr>
        <w:pStyle w:val="Nagwek3"/>
        <w:spacing w:line="276" w:lineRule="auto"/>
        <w:rPr>
          <w:caps/>
          <w:sz w:val="22"/>
        </w:rPr>
      </w:pPr>
    </w:p>
    <w:p w14:paraId="13D72C67" w14:textId="77777777" w:rsidR="00816B18" w:rsidRPr="00FA3145" w:rsidRDefault="00816B18" w:rsidP="00816B18">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40CF2FAE" w14:textId="77777777" w:rsidR="00816B18" w:rsidRPr="00FA3145" w:rsidRDefault="00816B18" w:rsidP="00816B18">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6764EBE4" w14:textId="77777777" w:rsidR="00816B18" w:rsidRPr="00FA3145" w:rsidRDefault="00816B18" w:rsidP="00816B18">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25BA872F" w14:textId="77777777" w:rsidR="00816B18" w:rsidRPr="00FA3145" w:rsidRDefault="00816B18" w:rsidP="00816B18">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7FE0EB7D" w14:textId="77777777" w:rsidR="00816B18" w:rsidRPr="00FA3145" w:rsidRDefault="00816B18" w:rsidP="00816B18">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75EC4620" w14:textId="77777777" w:rsidR="00816B18" w:rsidRPr="00CD0732" w:rsidRDefault="00816B18" w:rsidP="00816B18">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044B1F28" w14:textId="77777777" w:rsidR="00816B18" w:rsidRPr="00CD0732" w:rsidRDefault="00816B18" w:rsidP="00816B18">
      <w:pPr>
        <w:numPr>
          <w:ilvl w:val="0"/>
          <w:numId w:val="19"/>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50F6F9CD" w14:textId="15323482" w:rsidR="00816B18" w:rsidRPr="00CD0732" w:rsidRDefault="00816B18" w:rsidP="00816B18">
      <w:pPr>
        <w:numPr>
          <w:ilvl w:val="0"/>
          <w:numId w:val="19"/>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Zalogowany </w:t>
      </w:r>
      <w:r>
        <w:rPr>
          <w:rFonts w:eastAsia="Calibri"/>
          <w:sz w:val="22"/>
          <w:lang w:eastAsia="en-US"/>
        </w:rPr>
        <w:t>W</w:t>
      </w:r>
      <w:r w:rsidRPr="00CD0732">
        <w:rPr>
          <w:rFonts w:eastAsia="Calibri"/>
          <w:sz w:val="22"/>
          <w:lang w:eastAsia="en-US"/>
        </w:rPr>
        <w:t>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2DDA171F" w14:textId="77777777" w:rsidR="00816B18" w:rsidRPr="00235E4C" w:rsidRDefault="00816B18" w:rsidP="00816B18">
      <w:pPr>
        <w:numPr>
          <w:ilvl w:val="0"/>
          <w:numId w:val="19"/>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w:t>
      </w:r>
      <w:r w:rsidRPr="00235E4C">
        <w:rPr>
          <w:b/>
          <w:bCs/>
          <w:sz w:val="22"/>
        </w:rPr>
        <w:t xml:space="preserve">otwierać w programie Adobe </w:t>
      </w:r>
      <w:proofErr w:type="spellStart"/>
      <w:r w:rsidRPr="00235E4C">
        <w:rPr>
          <w:b/>
          <w:bCs/>
          <w:sz w:val="22"/>
        </w:rPr>
        <w:t>Acrobat</w:t>
      </w:r>
      <w:proofErr w:type="spellEnd"/>
      <w:r w:rsidRPr="00235E4C">
        <w:rPr>
          <w:b/>
          <w:bCs/>
          <w:sz w:val="22"/>
        </w:rPr>
        <w:t xml:space="preserve"> Reader DC</w:t>
      </w:r>
      <w:r w:rsidRPr="00235E4C">
        <w:rPr>
          <w:sz w:val="22"/>
        </w:rPr>
        <w:t>;</w:t>
      </w:r>
    </w:p>
    <w:p w14:paraId="35B64FE0" w14:textId="77777777" w:rsidR="00F579BA" w:rsidRPr="00235E4C" w:rsidRDefault="00F579BA" w:rsidP="00F579BA">
      <w:pPr>
        <w:numPr>
          <w:ilvl w:val="0"/>
          <w:numId w:val="19"/>
        </w:numPr>
        <w:tabs>
          <w:tab w:val="clear" w:pos="700"/>
        </w:tabs>
        <w:spacing w:line="276" w:lineRule="auto"/>
        <w:ind w:left="851" w:hanging="425"/>
        <w:jc w:val="both"/>
        <w:rPr>
          <w:sz w:val="22"/>
        </w:rPr>
      </w:pPr>
      <w:r w:rsidRPr="00235E4C">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235E4C">
        <w:rPr>
          <w:sz w:val="22"/>
        </w:rPr>
        <w:t>;</w:t>
      </w:r>
    </w:p>
    <w:p w14:paraId="22B5DE73" w14:textId="77777777" w:rsidR="00816B18" w:rsidRDefault="00816B18" w:rsidP="00816B18">
      <w:pPr>
        <w:numPr>
          <w:ilvl w:val="0"/>
          <w:numId w:val="19"/>
        </w:numPr>
        <w:tabs>
          <w:tab w:val="clear" w:pos="700"/>
        </w:tabs>
        <w:spacing w:line="276" w:lineRule="auto"/>
        <w:ind w:left="851" w:hanging="425"/>
        <w:jc w:val="both"/>
        <w:rPr>
          <w:rFonts w:eastAsia="Calibri"/>
          <w:sz w:val="22"/>
          <w:lang w:eastAsia="en-US"/>
        </w:rPr>
      </w:pPr>
      <w:r w:rsidRPr="00235E4C">
        <w:rPr>
          <w:rFonts w:eastAsia="Calibri"/>
          <w:sz w:val="22"/>
          <w:lang w:eastAsia="en-US"/>
        </w:rPr>
        <w:t>Wykonawca składa ofertę</w:t>
      </w:r>
      <w:r w:rsidRPr="00CD0732">
        <w:rPr>
          <w:rFonts w:eastAsia="Calibri"/>
          <w:sz w:val="22"/>
          <w:lang w:eastAsia="en-US"/>
        </w:rPr>
        <w:t xml:space="preserve"> za pośrednictwem zakładki „Oferty/wnioski”, widocznej w podglądzie postępowania po zalogowaniu się na konto Wykonawcy. Po wybraniu przycisku „Złóż ofertę” system prezentuje okno składania oferty umożliwiające przekazanie </w:t>
      </w:r>
      <w:r w:rsidRPr="00CD0732">
        <w:rPr>
          <w:rFonts w:eastAsia="Calibri"/>
          <w:sz w:val="22"/>
          <w:lang w:eastAsia="en-US"/>
        </w:rPr>
        <w:lastRenderedPageBreak/>
        <w:t xml:space="preserve">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3623A19E" w14:textId="77777777" w:rsidR="00816B18" w:rsidRDefault="00816B18" w:rsidP="00816B18">
      <w:pPr>
        <w:numPr>
          <w:ilvl w:val="0"/>
          <w:numId w:val="19"/>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0FFBFAF3" w14:textId="77777777" w:rsidR="00816B18" w:rsidRDefault="00816B18" w:rsidP="00816B18">
      <w:pPr>
        <w:numPr>
          <w:ilvl w:val="0"/>
          <w:numId w:val="19"/>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50D6F9DE" w14:textId="77777777" w:rsidR="00816B18" w:rsidRPr="00CD0732" w:rsidRDefault="00816B18" w:rsidP="00816B18">
      <w:pPr>
        <w:numPr>
          <w:ilvl w:val="0"/>
          <w:numId w:val="19"/>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623C9F53" w14:textId="77777777" w:rsidR="00816B18" w:rsidRPr="00CD0732" w:rsidRDefault="00816B18" w:rsidP="00816B18">
      <w:pPr>
        <w:numPr>
          <w:ilvl w:val="0"/>
          <w:numId w:val="19"/>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4AB91FA6" w14:textId="77777777" w:rsidR="00816B18" w:rsidRPr="00CD0732" w:rsidRDefault="00816B18" w:rsidP="00816B18">
      <w:pPr>
        <w:numPr>
          <w:ilvl w:val="0"/>
          <w:numId w:val="19"/>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3AFFFDBE" w14:textId="77777777" w:rsidR="00816B18" w:rsidRDefault="00816B18" w:rsidP="00816B18">
      <w:pPr>
        <w:numPr>
          <w:ilvl w:val="0"/>
          <w:numId w:val="19"/>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09B64515" w14:textId="77777777" w:rsidR="00816B18" w:rsidRDefault="00816B18" w:rsidP="00816B18">
      <w:pPr>
        <w:numPr>
          <w:ilvl w:val="0"/>
          <w:numId w:val="19"/>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3084EF0D" w14:textId="77777777" w:rsidR="00816B18" w:rsidRDefault="00816B18" w:rsidP="00816B18">
      <w:pPr>
        <w:numPr>
          <w:ilvl w:val="0"/>
          <w:numId w:val="19"/>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76D396F1" w14:textId="1DE8ACA1" w:rsidR="00816B18" w:rsidRDefault="00816B18" w:rsidP="00816B18">
      <w:pPr>
        <w:numPr>
          <w:ilvl w:val="0"/>
          <w:numId w:val="19"/>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43511C58" w14:textId="720269E8" w:rsidR="00DF0D13" w:rsidRPr="00CD1F20" w:rsidRDefault="00235E4C" w:rsidP="00DF0D13">
      <w:pPr>
        <w:numPr>
          <w:ilvl w:val="0"/>
          <w:numId w:val="1"/>
        </w:numPr>
        <w:tabs>
          <w:tab w:val="clear" w:pos="720"/>
        </w:tabs>
        <w:spacing w:line="276" w:lineRule="auto"/>
        <w:ind w:left="426" w:hanging="426"/>
        <w:jc w:val="both"/>
        <w:rPr>
          <w:rFonts w:eastAsia="Calibri"/>
          <w:sz w:val="22"/>
          <w:lang w:eastAsia="en-US"/>
        </w:rPr>
      </w:pPr>
      <w:r w:rsidRPr="006C6B19">
        <w:rPr>
          <w:sz w:val="22"/>
        </w:rPr>
        <w:t xml:space="preserve">Zamawiający </w:t>
      </w:r>
      <w:r w:rsidRPr="0093167C">
        <w:rPr>
          <w:b/>
          <w:bCs/>
          <w:sz w:val="22"/>
        </w:rPr>
        <w:t xml:space="preserve">nie </w:t>
      </w:r>
      <w:r w:rsidRPr="006C6B19">
        <w:rPr>
          <w:b/>
          <w:bCs/>
          <w:sz w:val="22"/>
        </w:rPr>
        <w:t>dopuszcza możliwoś</w:t>
      </w:r>
      <w:r>
        <w:rPr>
          <w:b/>
          <w:bCs/>
          <w:sz w:val="22"/>
        </w:rPr>
        <w:t>ci</w:t>
      </w:r>
      <w:r w:rsidRPr="006C6B19">
        <w:rPr>
          <w:sz w:val="22"/>
        </w:rPr>
        <w:t xml:space="preserve"> złożenia oferty częściowej. </w:t>
      </w:r>
      <w:r w:rsidRPr="000E3049">
        <w:rPr>
          <w:sz w:val="22"/>
        </w:rPr>
        <w:t xml:space="preserve">Podział zamówienia na części groziłby nadmiernymi kosztami wykonania zamówienia (gdyby </w:t>
      </w:r>
      <w:r>
        <w:rPr>
          <w:sz w:val="22"/>
        </w:rPr>
        <w:t>usługi</w:t>
      </w:r>
      <w:r w:rsidRPr="000E3049">
        <w:rPr>
          <w:sz w:val="22"/>
        </w:rPr>
        <w:t xml:space="preserve"> objęte przedmiotem zamówienia wykonywałoby kilku wykonawców na podstawie odrębnych umów). Należy </w:t>
      </w:r>
      <w:r w:rsidRPr="000E3049">
        <w:rPr>
          <w:sz w:val="22"/>
        </w:rPr>
        <w:lastRenderedPageBreak/>
        <w:t xml:space="preserve">wskazać, że brak podziału zamówienia o takim zakresie na mniejsze części nie ogranicza konkurencyjności (dostępu do zamówienia małych i średnich przedsiębiorstw), gdyż poszczególne części podzielonego zamówienia może wykonywać ten sam krąg wykonawców, jako zamówienie realizowane w całości niepodzielone. Brak podziału na części nie powoduje więc zagrożenia ograniczenia konkurencji, gdyż na rynku funkcjonuje bardzo wielu wykonawców zainteresowanych zbliżonymi do przedmiotowego </w:t>
      </w:r>
      <w:r>
        <w:rPr>
          <w:sz w:val="22"/>
        </w:rPr>
        <w:t>zamówieniami na w</w:t>
      </w:r>
      <w:r w:rsidRPr="00235E4C">
        <w:rPr>
          <w:sz w:val="22"/>
        </w:rPr>
        <w:t>ykonanie dokumentacji geodezyjnej do spraw związanych z regulacją i rozporządzaniem nieruchomościami</w:t>
      </w:r>
      <w:r w:rsidRPr="000E3049">
        <w:rPr>
          <w:sz w:val="22"/>
        </w:rPr>
        <w:t>, którzy spełniają warunki udziału w postępowaniu. W przypadku</w:t>
      </w:r>
      <w:r w:rsidR="00C3297E">
        <w:rPr>
          <w:sz w:val="22"/>
        </w:rPr>
        <w:t>,</w:t>
      </w:r>
      <w:r w:rsidRPr="000E3049">
        <w:rPr>
          <w:sz w:val="22"/>
        </w:rPr>
        <w:t xml:space="preserve"> kiedy poszczególne części zamówienia byłyby wyceniane (indywidualnie, we fragmencie) przez ten sam krąg wykonawców co całość zamówienia, wówczas poszczególne wyceny mniejszych części mogłyby okazać się droższe niż wycena </w:t>
      </w:r>
      <w:r>
        <w:rPr>
          <w:sz w:val="22"/>
        </w:rPr>
        <w:t>usług</w:t>
      </w:r>
      <w:r w:rsidRPr="000E3049">
        <w:rPr>
          <w:sz w:val="22"/>
        </w:rPr>
        <w:t xml:space="preserve"> w ramach </w:t>
      </w:r>
      <w:r>
        <w:rPr>
          <w:sz w:val="22"/>
        </w:rPr>
        <w:t>całego zamówienia</w:t>
      </w:r>
      <w:r w:rsidRPr="000E3049">
        <w:rPr>
          <w:sz w:val="22"/>
        </w:rPr>
        <w:t xml:space="preserve">. Taka sytuacja z kolei naraziłaby Zamawiającego na większe koszty </w:t>
      </w:r>
      <w:r>
        <w:rPr>
          <w:sz w:val="22"/>
        </w:rPr>
        <w:t>realizacji zamówienia</w:t>
      </w:r>
      <w:r w:rsidRPr="000E3049">
        <w:rPr>
          <w:sz w:val="22"/>
        </w:rPr>
        <w:t>, czyli zamówienie okazałoby się droższe, a jego podział nieopłacalny.</w:t>
      </w:r>
      <w:r w:rsidRPr="000E3049">
        <w:t xml:space="preserve"> </w:t>
      </w:r>
      <w:r w:rsidRPr="000E3049">
        <w:rPr>
          <w:sz w:val="22"/>
        </w:rPr>
        <w:t>Dodatkowo, podział zamówienia na części groziłby nadmiernymi trudnościami technicznymi</w:t>
      </w:r>
      <w:r w:rsidR="00E67091">
        <w:rPr>
          <w:sz w:val="22"/>
        </w:rPr>
        <w:t>,</w:t>
      </w:r>
      <w:r w:rsidRPr="000E3049">
        <w:rPr>
          <w:sz w:val="22"/>
        </w:rPr>
        <w:t xml:space="preserve"> gdyż taki stan rzeczy mógłby spowodować potrzebę podjęcia dodatkowych czynności przez Zamawiającego celem skoordynowania działań różnych wykonawców</w:t>
      </w:r>
      <w:r>
        <w:rPr>
          <w:sz w:val="22"/>
        </w:rPr>
        <w:t xml:space="preserve">, </w:t>
      </w:r>
      <w:r w:rsidRPr="000E3049">
        <w:rPr>
          <w:sz w:val="22"/>
        </w:rPr>
        <w:t>np. różne terminy</w:t>
      </w:r>
      <w:r>
        <w:rPr>
          <w:sz w:val="22"/>
        </w:rPr>
        <w:t xml:space="preserve"> zlecenia wykonania poszczególnych czynności lub działań związanych z </w:t>
      </w:r>
      <w:r w:rsidRPr="00235E4C">
        <w:rPr>
          <w:sz w:val="22"/>
        </w:rPr>
        <w:t>regulacją i rozporządzaniem nieruchomościami</w:t>
      </w:r>
      <w:r>
        <w:rPr>
          <w:sz w:val="22"/>
        </w:rPr>
        <w:t>, niemożność stawiennictwa jednego z usługodawców,</w:t>
      </w:r>
      <w:r w:rsidRPr="000E3049">
        <w:rPr>
          <w:sz w:val="22"/>
        </w:rPr>
        <w:t xml:space="preserve"> itp. </w:t>
      </w:r>
      <w:r w:rsidRPr="000A0B0E">
        <w:rPr>
          <w:sz w:val="22"/>
        </w:rPr>
        <w:t xml:space="preserve">Nietrudno sobie wyobrazić, iż w takim przypadku prawdopodobnym byłoby, że wykonawca jednego zakresu </w:t>
      </w:r>
      <w:r>
        <w:rPr>
          <w:sz w:val="22"/>
        </w:rPr>
        <w:t>usług</w:t>
      </w:r>
      <w:r w:rsidRPr="000A0B0E">
        <w:rPr>
          <w:sz w:val="22"/>
        </w:rPr>
        <w:t xml:space="preserve"> podzielonego na części nie wykonuje swoich obowiązków albo spóźnia się z ich realizacją, przez co inny wykonawca </w:t>
      </w:r>
      <w:r>
        <w:rPr>
          <w:sz w:val="22"/>
        </w:rPr>
        <w:t xml:space="preserve">usług </w:t>
      </w:r>
      <w:r w:rsidRPr="000A0B0E">
        <w:rPr>
          <w:sz w:val="22"/>
        </w:rPr>
        <w:t xml:space="preserve">częściowych nie mógłby realizować swojego zakresu zamówienia. Istniałyby również trudności w dochodzeniu roszczeń z tytułu nienależytego świadczenia </w:t>
      </w:r>
      <w:r>
        <w:rPr>
          <w:sz w:val="22"/>
        </w:rPr>
        <w:t xml:space="preserve">usług </w:t>
      </w:r>
      <w:r w:rsidRPr="000A0B0E">
        <w:rPr>
          <w:sz w:val="22"/>
        </w:rPr>
        <w:t xml:space="preserve">poszczególnych wykonawców, bowiem wykonawcy częściowych zakresów </w:t>
      </w:r>
      <w:r>
        <w:rPr>
          <w:sz w:val="22"/>
        </w:rPr>
        <w:t>usług</w:t>
      </w:r>
      <w:r w:rsidRPr="000A0B0E">
        <w:rPr>
          <w:sz w:val="22"/>
        </w:rPr>
        <w:t xml:space="preserve"> zrzucaliby odpowiedzialność między sobą.</w:t>
      </w:r>
      <w:r w:rsidRPr="000E3049">
        <w:rPr>
          <w:sz w:val="22"/>
        </w:rPr>
        <w:t xml:space="preserve"> Brak</w:t>
      </w:r>
      <w:r>
        <w:rPr>
          <w:sz w:val="22"/>
        </w:rPr>
        <w:t xml:space="preserve"> zatem</w:t>
      </w:r>
      <w:r w:rsidRPr="000E3049">
        <w:rPr>
          <w:sz w:val="22"/>
        </w:rPr>
        <w:t xml:space="preserve"> kompleksowej realizacji </w:t>
      </w:r>
      <w:r>
        <w:rPr>
          <w:sz w:val="22"/>
        </w:rPr>
        <w:t xml:space="preserve">prac związanych z </w:t>
      </w:r>
      <w:r w:rsidRPr="00235E4C">
        <w:rPr>
          <w:sz w:val="22"/>
        </w:rPr>
        <w:t>regulacją i rozporządzaniem nieruchomościami</w:t>
      </w:r>
      <w:r w:rsidRPr="000E3049">
        <w:rPr>
          <w:sz w:val="22"/>
        </w:rPr>
        <w:t>, mógłby zagrozić właściwemu jej wykonaniu.</w:t>
      </w:r>
      <w:r>
        <w:rPr>
          <w:sz w:val="22"/>
        </w:rPr>
        <w:t xml:space="preserve"> </w:t>
      </w:r>
      <w:r w:rsidRPr="000A0B0E">
        <w:rPr>
          <w:sz w:val="22"/>
        </w:rPr>
        <w:t xml:space="preserve">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0A0B0E">
        <w:rPr>
          <w:sz w:val="22"/>
        </w:rPr>
        <w:t>późn</w:t>
      </w:r>
      <w:proofErr w:type="spellEnd"/>
      <w:r w:rsidRPr="000A0B0E">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51FF1EE5" w14:textId="77777777" w:rsidR="00DF0D13" w:rsidRDefault="00DF0D13" w:rsidP="00FD0E1B">
      <w:pPr>
        <w:autoSpaceDE w:val="0"/>
        <w:autoSpaceDN w:val="0"/>
        <w:spacing w:line="276" w:lineRule="auto"/>
        <w:jc w:val="both"/>
        <w:rPr>
          <w:rFonts w:eastAsia="Calibri"/>
          <w:sz w:val="22"/>
          <w:lang w:eastAsia="en-US"/>
        </w:rPr>
      </w:pPr>
    </w:p>
    <w:p w14:paraId="2E4402C4" w14:textId="77777777" w:rsidR="00FD0E1B" w:rsidRDefault="00FD0E1B" w:rsidP="00FD0E1B">
      <w:pPr>
        <w:autoSpaceDE w:val="0"/>
        <w:autoSpaceDN w:val="0"/>
        <w:spacing w:line="276" w:lineRule="auto"/>
        <w:jc w:val="both"/>
        <w:rPr>
          <w:rFonts w:eastAsia="Calibri"/>
          <w:sz w:val="22"/>
          <w:lang w:eastAsia="en-US"/>
        </w:rPr>
      </w:pPr>
    </w:p>
    <w:p w14:paraId="5931F2B2" w14:textId="77777777" w:rsidR="007B7170" w:rsidRPr="00BE6853" w:rsidRDefault="00B05872" w:rsidP="00A22869">
      <w:pPr>
        <w:pStyle w:val="Nagwek3"/>
        <w:numPr>
          <w:ilvl w:val="0"/>
          <w:numId w:val="11"/>
        </w:numPr>
        <w:spacing w:line="276" w:lineRule="auto"/>
        <w:ind w:left="567" w:hanging="425"/>
        <w:jc w:val="both"/>
        <w:rPr>
          <w:caps/>
          <w:sz w:val="22"/>
        </w:rPr>
      </w:pPr>
      <w:r w:rsidRPr="00BE6853">
        <w:rPr>
          <w:caps/>
          <w:sz w:val="22"/>
        </w:rPr>
        <w:t>INFORMACJE O SPOSOBIE POROZUMIEWANIA SIĘ ZAMAWIAJĄCEGO Z WYKONAWCAMI ORAZ PRZEKAZYWANIA OŚWIADCZEŃ LUB DOKUMENTÓW, A TAKŻE WSKAZANIE OSÓB UPRAWNIONYCH DO POROZUMIEWANIA SIĘ Z WYKONAWCAMI</w:t>
      </w:r>
    </w:p>
    <w:p w14:paraId="6C387BE4" w14:textId="77777777" w:rsidR="007B7170" w:rsidRPr="00BE6853" w:rsidRDefault="007B7170" w:rsidP="00BE6853">
      <w:pPr>
        <w:spacing w:line="276" w:lineRule="auto"/>
        <w:jc w:val="both"/>
        <w:rPr>
          <w:sz w:val="22"/>
        </w:rPr>
      </w:pPr>
    </w:p>
    <w:p w14:paraId="4DF5C2E1" w14:textId="77777777" w:rsidR="00867CC7" w:rsidRPr="00BE6853" w:rsidRDefault="00867CC7" w:rsidP="00A22869">
      <w:pPr>
        <w:pStyle w:val="Akapitzlist"/>
        <w:numPr>
          <w:ilvl w:val="3"/>
          <w:numId w:val="15"/>
        </w:numPr>
        <w:spacing w:line="276" w:lineRule="auto"/>
        <w:ind w:left="426" w:hanging="426"/>
        <w:rPr>
          <w:rFonts w:eastAsia="Calibri"/>
          <w:b/>
          <w:sz w:val="22"/>
          <w:lang w:eastAsia="en-US"/>
        </w:rPr>
      </w:pPr>
      <w:bookmarkStart w:id="2" w:name="_Hlk511391246"/>
      <w:r w:rsidRPr="00BE6853">
        <w:rPr>
          <w:rFonts w:eastAsia="Calibri"/>
          <w:b/>
          <w:sz w:val="22"/>
          <w:lang w:eastAsia="en-US"/>
        </w:rPr>
        <w:t>Informacje ogólne</w:t>
      </w:r>
    </w:p>
    <w:p w14:paraId="19E862C5" w14:textId="77777777" w:rsidR="00816B18" w:rsidRPr="00A12CEB" w:rsidRDefault="00816B18" w:rsidP="00816B18">
      <w:pPr>
        <w:numPr>
          <w:ilvl w:val="0"/>
          <w:numId w:val="20"/>
        </w:numPr>
        <w:spacing w:line="276" w:lineRule="auto"/>
        <w:ind w:left="851" w:hanging="426"/>
        <w:jc w:val="both"/>
        <w:rPr>
          <w:sz w:val="22"/>
          <w:szCs w:val="22"/>
          <w:u w:val="single"/>
        </w:rPr>
      </w:pPr>
      <w:r w:rsidRPr="00A12CEB">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A12CEB">
        <w:rPr>
          <w:rFonts w:eastAsia="Calibri"/>
          <w:b/>
          <w:bCs/>
          <w:sz w:val="22"/>
          <w:u w:val="single"/>
          <w:lang w:eastAsia="en-US"/>
        </w:rPr>
        <w:t>https://ezamowienia.gov.pl</w:t>
      </w:r>
      <w:r w:rsidRPr="00A12CEB">
        <w:rPr>
          <w:rFonts w:eastAsia="Calibri"/>
          <w:sz w:val="22"/>
          <w:lang w:eastAsia="en-US"/>
        </w:rPr>
        <w:t xml:space="preserve"> oraz – </w:t>
      </w:r>
      <w:r w:rsidRPr="00A12CEB">
        <w:rPr>
          <w:rFonts w:eastAsia="Calibri"/>
          <w:bCs/>
          <w:sz w:val="22"/>
          <w:lang w:eastAsia="en-US"/>
        </w:rPr>
        <w:t xml:space="preserve">w szczególnie uzasadnionych </w:t>
      </w:r>
      <w:r w:rsidRPr="00A12CEB">
        <w:rPr>
          <w:rFonts w:eastAsia="Calibri"/>
          <w:sz w:val="22"/>
          <w:lang w:eastAsia="en-US"/>
        </w:rPr>
        <w:t>przypadkach</w:t>
      </w:r>
      <w:r w:rsidRPr="00A12CEB">
        <w:rPr>
          <w:rFonts w:eastAsia="Calibri"/>
          <w:bCs/>
          <w:sz w:val="22"/>
          <w:lang w:eastAsia="en-US"/>
        </w:rPr>
        <w:t xml:space="preserve"> uniemożliwiających komunikację wykonawcy i Zamawiającego za pośrednictwem Platformy e-Zamówienia,</w:t>
      </w:r>
      <w:r w:rsidRPr="00A12CEB">
        <w:rPr>
          <w:rFonts w:eastAsia="Calibri"/>
          <w:sz w:val="22"/>
          <w:lang w:eastAsia="en-US"/>
        </w:rPr>
        <w:t xml:space="preserve"> </w:t>
      </w:r>
      <w:r w:rsidRPr="00A12CEB">
        <w:rPr>
          <w:iCs/>
          <w:sz w:val="22"/>
          <w:szCs w:val="22"/>
        </w:rPr>
        <w:t xml:space="preserve">elektronicznej skrzynki podawczej (ESP) na </w:t>
      </w:r>
      <w:proofErr w:type="spellStart"/>
      <w:r w:rsidRPr="00A12CEB">
        <w:rPr>
          <w:iCs/>
          <w:sz w:val="22"/>
          <w:szCs w:val="22"/>
        </w:rPr>
        <w:lastRenderedPageBreak/>
        <w:t>ePUAP</w:t>
      </w:r>
      <w:proofErr w:type="spellEnd"/>
      <w:r w:rsidRPr="00A12CEB">
        <w:rPr>
          <w:iCs/>
          <w:sz w:val="22"/>
          <w:szCs w:val="22"/>
        </w:rPr>
        <w:t xml:space="preserve">: </w:t>
      </w:r>
      <w:r w:rsidRPr="00A12CEB">
        <w:rPr>
          <w:bCs/>
          <w:iCs/>
          <w:sz w:val="22"/>
          <w:szCs w:val="22"/>
          <w:u w:val="single"/>
        </w:rPr>
        <w:t>Starostwo Powiatowe w Żywcu</w:t>
      </w:r>
      <w:r w:rsidRPr="00A12CEB">
        <w:rPr>
          <w:b/>
          <w:iCs/>
          <w:sz w:val="22"/>
          <w:szCs w:val="22"/>
          <w:u w:val="single"/>
        </w:rPr>
        <w:t xml:space="preserve"> </w:t>
      </w:r>
      <w:r w:rsidRPr="00A12CEB">
        <w:rPr>
          <w:iCs/>
          <w:sz w:val="22"/>
          <w:szCs w:val="22"/>
          <w:u w:val="single"/>
        </w:rPr>
        <w:t>/umd21t2q8r/skrytka</w:t>
      </w:r>
      <w:r w:rsidRPr="00A12CEB">
        <w:rPr>
          <w:rFonts w:eastAsia="Calibri"/>
          <w:sz w:val="22"/>
          <w:szCs w:val="22"/>
          <w:lang w:eastAsia="en-US"/>
        </w:rPr>
        <w:t xml:space="preserve"> lub </w:t>
      </w:r>
      <w:r w:rsidRPr="00A12CEB">
        <w:rPr>
          <w:sz w:val="22"/>
          <w:szCs w:val="22"/>
        </w:rPr>
        <w:t>poczty elektronicznej</w:t>
      </w:r>
      <w:r>
        <w:rPr>
          <w:sz w:val="22"/>
          <w:szCs w:val="22"/>
        </w:rPr>
        <w:t xml:space="preserve"> pod adresem</w:t>
      </w:r>
      <w:r w:rsidRPr="00A12CEB">
        <w:rPr>
          <w:sz w:val="22"/>
          <w:szCs w:val="22"/>
        </w:rPr>
        <w:t xml:space="preserve">: </w:t>
      </w:r>
      <w:hyperlink r:id="rId11" w:history="1">
        <w:r w:rsidRPr="00A12CEB">
          <w:rPr>
            <w:sz w:val="22"/>
            <w:szCs w:val="22"/>
            <w:u w:val="single"/>
          </w:rPr>
          <w:t>przetargi@zywiec.powiat.pl</w:t>
        </w:r>
      </w:hyperlink>
    </w:p>
    <w:p w14:paraId="46D494AE" w14:textId="77777777" w:rsidR="00B86190" w:rsidRPr="00BE6853" w:rsidRDefault="00867CC7" w:rsidP="00A22869">
      <w:pPr>
        <w:numPr>
          <w:ilvl w:val="0"/>
          <w:numId w:val="20"/>
        </w:numPr>
        <w:spacing w:line="276" w:lineRule="auto"/>
        <w:ind w:left="851" w:hanging="426"/>
        <w:jc w:val="both"/>
        <w:rPr>
          <w:rFonts w:eastAsia="Calibri"/>
          <w:sz w:val="22"/>
          <w:lang w:eastAsia="en-US"/>
        </w:rPr>
      </w:pPr>
      <w:r w:rsidRPr="00BE6853">
        <w:rPr>
          <w:rFonts w:eastAsia="Calibri"/>
          <w:sz w:val="22"/>
          <w:lang w:eastAsia="en-US"/>
        </w:rPr>
        <w:t>Zamawiający wyznacza następujące osoby do kontaktu z Wykonawcami:</w:t>
      </w:r>
    </w:p>
    <w:p w14:paraId="6458C2E2" w14:textId="77777777" w:rsidR="00B86190" w:rsidRPr="00D0513E" w:rsidRDefault="00D76C41" w:rsidP="00A22869">
      <w:pPr>
        <w:pStyle w:val="Tekstpodstawowy"/>
        <w:numPr>
          <w:ilvl w:val="1"/>
          <w:numId w:val="20"/>
        </w:numPr>
        <w:tabs>
          <w:tab w:val="clear" w:pos="142"/>
        </w:tabs>
        <w:spacing w:line="276" w:lineRule="auto"/>
        <w:ind w:left="1276" w:hanging="426"/>
        <w:rPr>
          <w:bCs/>
          <w:sz w:val="22"/>
        </w:rPr>
      </w:pPr>
      <w:r w:rsidRPr="00BE6853">
        <w:rPr>
          <w:bCs/>
          <w:sz w:val="22"/>
        </w:rPr>
        <w:t>Bartłomiej Kruszyński</w:t>
      </w:r>
      <w:r w:rsidR="00B86190" w:rsidRPr="00BE6853">
        <w:rPr>
          <w:bCs/>
          <w:sz w:val="22"/>
        </w:rPr>
        <w:t xml:space="preserve"> </w:t>
      </w:r>
      <w:r w:rsidR="00B86190" w:rsidRPr="00D0513E">
        <w:rPr>
          <w:bCs/>
          <w:sz w:val="22"/>
        </w:rPr>
        <w:t>– Kierownik Zespołu ds. Zamówień Publicznych Starostwa Powiatowego w Żywcu, tel. 33/860-50-50, 33/860-50-49, 33/860-50-00,</w:t>
      </w:r>
    </w:p>
    <w:p w14:paraId="3C39329E" w14:textId="2F3C414B" w:rsidR="00B86190" w:rsidRPr="00D0513E" w:rsidRDefault="00D767E9" w:rsidP="00A22869">
      <w:pPr>
        <w:pStyle w:val="Tekstpodstawowy"/>
        <w:numPr>
          <w:ilvl w:val="1"/>
          <w:numId w:val="20"/>
        </w:numPr>
        <w:tabs>
          <w:tab w:val="clear" w:pos="142"/>
        </w:tabs>
        <w:spacing w:line="276" w:lineRule="auto"/>
        <w:ind w:left="1276" w:hanging="426"/>
        <w:rPr>
          <w:bCs/>
          <w:sz w:val="22"/>
        </w:rPr>
      </w:pPr>
      <w:r>
        <w:rPr>
          <w:bCs/>
          <w:sz w:val="22"/>
        </w:rPr>
        <w:t>Marta Ostrowska</w:t>
      </w:r>
      <w:r w:rsidR="0057251D" w:rsidRPr="00D0513E">
        <w:rPr>
          <w:bCs/>
          <w:sz w:val="22"/>
        </w:rPr>
        <w:t xml:space="preserve"> </w:t>
      </w:r>
      <w:r w:rsidR="00B86190" w:rsidRPr="00D0513E">
        <w:rPr>
          <w:bCs/>
          <w:sz w:val="22"/>
        </w:rPr>
        <w:t xml:space="preserve">– </w:t>
      </w:r>
      <w:r>
        <w:rPr>
          <w:bCs/>
          <w:sz w:val="22"/>
        </w:rPr>
        <w:t>Referent</w:t>
      </w:r>
      <w:r w:rsidR="00B86190" w:rsidRPr="00D0513E">
        <w:rPr>
          <w:bCs/>
          <w:sz w:val="22"/>
        </w:rPr>
        <w:t xml:space="preserve"> w Zespole ds. Zamówień Publicznych Starostwa Powiatowego w Żywcu, tel. 33/860-50-50, 33/860-50-49, 33/860-50-00.</w:t>
      </w:r>
    </w:p>
    <w:bookmarkEnd w:id="2"/>
    <w:p w14:paraId="3072F56A" w14:textId="77777777" w:rsidR="00816B18" w:rsidRPr="00D0513E" w:rsidRDefault="00816B18" w:rsidP="00816B18">
      <w:pPr>
        <w:numPr>
          <w:ilvl w:val="0"/>
          <w:numId w:val="20"/>
        </w:numPr>
        <w:spacing w:line="276" w:lineRule="auto"/>
        <w:ind w:left="851" w:hanging="426"/>
        <w:jc w:val="both"/>
        <w:rPr>
          <w:rFonts w:eastAsia="Calibri"/>
          <w:sz w:val="22"/>
          <w:lang w:eastAsia="en-US"/>
        </w:rPr>
      </w:pPr>
      <w:r w:rsidRPr="00D0513E">
        <w:rPr>
          <w:rFonts w:eastAsia="Calibri"/>
          <w:sz w:val="22"/>
          <w:lang w:eastAsia="en-US"/>
        </w:rPr>
        <w:t>Korzystanie z Platformy e-Zamówienia jest bezpłatne;</w:t>
      </w:r>
    </w:p>
    <w:p w14:paraId="453DBD1F" w14:textId="63D9ABF0" w:rsidR="00816B18" w:rsidRPr="0088380B" w:rsidRDefault="00816B18" w:rsidP="00816B18">
      <w:pPr>
        <w:numPr>
          <w:ilvl w:val="0"/>
          <w:numId w:val="20"/>
        </w:numPr>
        <w:spacing w:line="276" w:lineRule="auto"/>
        <w:ind w:left="851" w:hanging="426"/>
        <w:jc w:val="both"/>
        <w:rPr>
          <w:rFonts w:eastAsia="Calibri"/>
          <w:b/>
          <w:bCs/>
          <w:sz w:val="22"/>
          <w:lang w:eastAsia="en-US"/>
        </w:rPr>
      </w:pPr>
      <w:r w:rsidRPr="00D0513E">
        <w:rPr>
          <w:rFonts w:eastAsia="Calibri"/>
          <w:sz w:val="22"/>
          <w:lang w:eastAsia="en-US"/>
        </w:rPr>
        <w:t>Adres strony internetowej prowadzonego postępowania (link prowadzący bezpośrednio do widoku postępowania na Platformie e-Z</w:t>
      </w:r>
      <w:r w:rsidRPr="0088380B">
        <w:rPr>
          <w:rFonts w:eastAsia="Calibri"/>
          <w:sz w:val="22"/>
          <w:lang w:eastAsia="en-US"/>
        </w:rPr>
        <w:t xml:space="preserve">amówienia): </w:t>
      </w:r>
      <w:r w:rsidR="002F7810" w:rsidRPr="002F7810">
        <w:rPr>
          <w:rFonts w:eastAsia="Calibri"/>
          <w:sz w:val="22"/>
          <w:lang w:eastAsia="en-US"/>
        </w:rPr>
        <w:t>https://ezamowienia.gov.pl/mp-client/search/list/ocds-148610-dbeaf003-4070-4c9a-a989-d5c11f5955d7</w:t>
      </w:r>
      <w:r w:rsidR="002F7810">
        <w:rPr>
          <w:rFonts w:eastAsia="Calibri"/>
          <w:sz w:val="22"/>
          <w:lang w:eastAsia="en-US"/>
        </w:rPr>
        <w:t>.</w:t>
      </w:r>
      <w:r w:rsidR="0088380B" w:rsidRPr="0088380B">
        <w:rPr>
          <w:rFonts w:eastAsia="Calibri"/>
          <w:sz w:val="22"/>
          <w:lang w:eastAsia="en-US"/>
        </w:rPr>
        <w:t xml:space="preserve"> </w:t>
      </w:r>
      <w:r w:rsidRPr="0088380B">
        <w:rPr>
          <w:rFonts w:eastAsia="Calibri"/>
          <w:sz w:val="22"/>
          <w:lang w:eastAsia="en-US"/>
        </w:rPr>
        <w:t>Postępowanie można wyszukać również ze strony głównej Platformy e-Zamówienia (przycisk „Przeglądaj postępowania/konkursy”);</w:t>
      </w:r>
    </w:p>
    <w:p w14:paraId="6C8D3164" w14:textId="271B8184" w:rsidR="00816B18" w:rsidRPr="0088380B" w:rsidRDefault="00816B18" w:rsidP="00816B18">
      <w:pPr>
        <w:numPr>
          <w:ilvl w:val="0"/>
          <w:numId w:val="20"/>
        </w:numPr>
        <w:spacing w:line="276" w:lineRule="auto"/>
        <w:ind w:left="851" w:hanging="426"/>
        <w:jc w:val="both"/>
        <w:rPr>
          <w:rFonts w:eastAsia="Calibri"/>
          <w:b/>
          <w:bCs/>
          <w:sz w:val="22"/>
          <w:lang w:eastAsia="en-US"/>
        </w:rPr>
      </w:pPr>
      <w:r w:rsidRPr="0088380B">
        <w:rPr>
          <w:rFonts w:eastAsia="Calibri"/>
          <w:b/>
          <w:bCs/>
          <w:sz w:val="22"/>
          <w:lang w:eastAsia="en-US"/>
        </w:rPr>
        <w:t xml:space="preserve">Identyfikator (ID) postępowania na Platformie e-Zamówienia: </w:t>
      </w:r>
      <w:r w:rsidR="002F7810" w:rsidRPr="002F7810">
        <w:rPr>
          <w:rFonts w:eastAsia="Calibri"/>
          <w:sz w:val="22"/>
          <w:lang w:eastAsia="en-US"/>
        </w:rPr>
        <w:t>ocds-148610-dbeaf003-4070-4c9a-a989-d5c11f5955d7</w:t>
      </w:r>
      <w:r w:rsidR="002F7810">
        <w:rPr>
          <w:rFonts w:eastAsia="Calibri"/>
          <w:sz w:val="22"/>
          <w:lang w:eastAsia="en-US"/>
        </w:rPr>
        <w:t>.</w:t>
      </w:r>
    </w:p>
    <w:p w14:paraId="7FACAF14" w14:textId="77777777" w:rsidR="00816B18" w:rsidRPr="00FA3145" w:rsidRDefault="00816B18" w:rsidP="00816B18">
      <w:pPr>
        <w:numPr>
          <w:ilvl w:val="0"/>
          <w:numId w:val="20"/>
        </w:numPr>
        <w:spacing w:line="276" w:lineRule="auto"/>
        <w:ind w:left="851" w:hanging="426"/>
        <w:jc w:val="both"/>
        <w:rPr>
          <w:rFonts w:eastAsia="Calibri"/>
          <w:sz w:val="22"/>
          <w:lang w:eastAsia="en-US"/>
        </w:rPr>
      </w:pPr>
      <w:r w:rsidRPr="00D0513E">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w:t>
      </w:r>
      <w:r w:rsidRPr="00AB0C50">
        <w:rPr>
          <w:rFonts w:eastAsia="Calibri"/>
          <w:sz w:val="22"/>
          <w:lang w:eastAsia="en-US"/>
        </w:rPr>
        <w:t xml:space="preserve"> oraz zasady i warunki korzystania z Platformy e-Zamówienia określa Regulamin Platformy e-Zamówienia, dostępny na stronie internetowej https://ezamowienia.gov.pl oraz informacje zamieszczone w zakładce „Centrum Pomocy”</w:t>
      </w:r>
      <w:r>
        <w:rPr>
          <w:rFonts w:eastAsia="Calibri"/>
          <w:sz w:val="22"/>
          <w:lang w:eastAsia="en-US"/>
        </w:rPr>
        <w:t>;</w:t>
      </w:r>
    </w:p>
    <w:p w14:paraId="1EC585E2" w14:textId="77777777" w:rsidR="00816B18" w:rsidRPr="00AB0C50" w:rsidRDefault="00816B18" w:rsidP="00816B18">
      <w:pPr>
        <w:numPr>
          <w:ilvl w:val="0"/>
          <w:numId w:val="20"/>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1AADED12" w14:textId="77777777" w:rsidR="00816B18" w:rsidRPr="00FA3145" w:rsidRDefault="00816B18" w:rsidP="00816B18">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1D6C8756" w14:textId="77777777" w:rsidR="00816B18" w:rsidRPr="00AB0C50" w:rsidRDefault="00816B18" w:rsidP="00816B18">
      <w:pPr>
        <w:pStyle w:val="Akapitzlist"/>
        <w:numPr>
          <w:ilvl w:val="1"/>
          <w:numId w:val="19"/>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67909FC5" w14:textId="77777777" w:rsidR="00816B18" w:rsidRDefault="00816B18" w:rsidP="00816B18">
      <w:pPr>
        <w:pStyle w:val="Akapitzlist"/>
        <w:numPr>
          <w:ilvl w:val="1"/>
          <w:numId w:val="19"/>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324E24E1" w14:textId="77777777" w:rsidR="00816B18" w:rsidRDefault="00816B18" w:rsidP="00816B18">
      <w:pPr>
        <w:pStyle w:val="Akapitzlist"/>
        <w:numPr>
          <w:ilvl w:val="1"/>
          <w:numId w:val="19"/>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7AE99D2F" w14:textId="77777777" w:rsidR="00816B18" w:rsidRDefault="00816B18" w:rsidP="00816B18">
      <w:pPr>
        <w:pStyle w:val="Akapitzlist"/>
        <w:numPr>
          <w:ilvl w:val="1"/>
          <w:numId w:val="19"/>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6F3FFEEB" w14:textId="77777777" w:rsidR="00816B18" w:rsidRDefault="00816B18" w:rsidP="00816B18">
      <w:pPr>
        <w:pStyle w:val="Akapitzlist"/>
        <w:numPr>
          <w:ilvl w:val="1"/>
          <w:numId w:val="19"/>
        </w:numPr>
        <w:spacing w:line="276" w:lineRule="auto"/>
        <w:ind w:left="851" w:hanging="426"/>
        <w:jc w:val="both"/>
        <w:rPr>
          <w:rFonts w:eastAsia="Calibri"/>
          <w:bCs/>
          <w:sz w:val="22"/>
          <w:szCs w:val="22"/>
          <w:lang w:eastAsia="en-US"/>
        </w:rPr>
      </w:pPr>
      <w:r w:rsidRPr="00AB0C50">
        <w:rPr>
          <w:rFonts w:eastAsia="Calibri"/>
          <w:bCs/>
          <w:sz w:val="22"/>
          <w:szCs w:val="22"/>
          <w:lang w:eastAsia="en-US"/>
        </w:rPr>
        <w:lastRenderedPageBreak/>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05237E7A" w14:textId="77777777" w:rsidR="00816B18" w:rsidRDefault="00816B18" w:rsidP="00816B18">
      <w:pPr>
        <w:pStyle w:val="Akapitzlist"/>
        <w:numPr>
          <w:ilvl w:val="1"/>
          <w:numId w:val="19"/>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3DB7C099" w14:textId="77777777" w:rsidR="00816B18" w:rsidRDefault="00816B18" w:rsidP="00816B18">
      <w:pPr>
        <w:pStyle w:val="Akapitzlist"/>
        <w:numPr>
          <w:ilvl w:val="1"/>
          <w:numId w:val="19"/>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4D6482DA" w14:textId="77777777" w:rsidR="00816B18" w:rsidRPr="00AB0C50" w:rsidRDefault="00816B18" w:rsidP="00816B18">
      <w:pPr>
        <w:pStyle w:val="Akapitzlist"/>
        <w:numPr>
          <w:ilvl w:val="1"/>
          <w:numId w:val="19"/>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5364AE">
        <w:rPr>
          <w:iCs/>
          <w:sz w:val="22"/>
          <w:szCs w:val="22"/>
        </w:rPr>
        <w:t xml:space="preserve">elektronicznej skrzynki podawczej (ESP) na </w:t>
      </w:r>
      <w:proofErr w:type="spellStart"/>
      <w:r w:rsidRPr="005364AE">
        <w:rPr>
          <w:iCs/>
          <w:sz w:val="22"/>
          <w:szCs w:val="22"/>
        </w:rPr>
        <w:t>ePUAP</w:t>
      </w:r>
      <w:proofErr w:type="spellEnd"/>
      <w:r w:rsidRPr="005364AE">
        <w:rPr>
          <w:iCs/>
          <w:sz w:val="22"/>
          <w:szCs w:val="22"/>
        </w:rPr>
        <w:t xml:space="preserve">: </w:t>
      </w:r>
      <w:r w:rsidRPr="0093167C">
        <w:rPr>
          <w:bCs/>
          <w:iCs/>
          <w:sz w:val="22"/>
          <w:szCs w:val="22"/>
          <w:u w:val="single"/>
        </w:rPr>
        <w:t>Starostwo Powiatowe w Żywcu</w:t>
      </w:r>
      <w:r w:rsidRPr="0093167C">
        <w:rPr>
          <w:b/>
          <w:iCs/>
          <w:sz w:val="22"/>
          <w:szCs w:val="22"/>
          <w:u w:val="single"/>
        </w:rPr>
        <w:t xml:space="preserve"> </w:t>
      </w:r>
      <w:r w:rsidRPr="0093167C">
        <w:rPr>
          <w:iCs/>
          <w:sz w:val="22"/>
          <w:szCs w:val="22"/>
          <w:u w:val="single"/>
        </w:rPr>
        <w:t>/umd21t2q8r/skrytka</w:t>
      </w:r>
      <w:r w:rsidRPr="00CD0732">
        <w:rPr>
          <w:rFonts w:eastAsia="Calibri"/>
          <w:bCs/>
          <w:sz w:val="22"/>
          <w:szCs w:val="22"/>
          <w:lang w:eastAsia="en-US"/>
        </w:rPr>
        <w:t xml:space="preserve"> </w:t>
      </w:r>
      <w:r w:rsidRPr="00A12CEB">
        <w:rPr>
          <w:rFonts w:eastAsia="Calibri"/>
          <w:sz w:val="22"/>
          <w:szCs w:val="22"/>
          <w:lang w:eastAsia="en-US"/>
        </w:rPr>
        <w:t xml:space="preserve">lub </w:t>
      </w:r>
      <w:r w:rsidRPr="00A12CEB">
        <w:rPr>
          <w:sz w:val="22"/>
          <w:szCs w:val="22"/>
        </w:rPr>
        <w:t>poczty elektronicznej</w:t>
      </w:r>
      <w:r>
        <w:rPr>
          <w:sz w:val="22"/>
          <w:szCs w:val="22"/>
        </w:rPr>
        <w:t xml:space="preserve"> pod adresem</w:t>
      </w:r>
      <w:r w:rsidRPr="00A12CEB">
        <w:rPr>
          <w:sz w:val="22"/>
          <w:szCs w:val="22"/>
        </w:rPr>
        <w:t xml:space="preserve">: </w:t>
      </w:r>
      <w:hyperlink r:id="rId12" w:history="1">
        <w:r w:rsidRPr="00A12CEB">
          <w:rPr>
            <w:sz w:val="22"/>
            <w:szCs w:val="22"/>
            <w:u w:val="single"/>
          </w:rPr>
          <w:t>przetargi@zywiec.powiat.pl</w:t>
        </w:r>
      </w:hyperlink>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23FCB3CC" w14:textId="77777777" w:rsidR="00816B18" w:rsidRPr="00AB0C50" w:rsidRDefault="00816B18" w:rsidP="00816B18">
      <w:pPr>
        <w:pStyle w:val="Akapitzlist"/>
        <w:numPr>
          <w:ilvl w:val="1"/>
          <w:numId w:val="19"/>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Pr>
          <w:rFonts w:eastAsia="Calibri"/>
          <w:bCs/>
          <w:sz w:val="22"/>
          <w:lang w:eastAsia="en-US"/>
        </w:rPr>
        <w:t>;</w:t>
      </w:r>
    </w:p>
    <w:p w14:paraId="308A6157" w14:textId="77777777" w:rsidR="00816B18" w:rsidRDefault="00816B18" w:rsidP="00816B18">
      <w:pPr>
        <w:pStyle w:val="Akapitzlist"/>
        <w:numPr>
          <w:ilvl w:val="1"/>
          <w:numId w:val="19"/>
        </w:numPr>
        <w:spacing w:line="276" w:lineRule="auto"/>
        <w:ind w:left="851" w:hanging="426"/>
        <w:jc w:val="both"/>
        <w:rPr>
          <w:rFonts w:eastAsia="Calibri"/>
          <w:iCs/>
          <w:sz w:val="22"/>
          <w:lang w:eastAsia="en-US"/>
        </w:rPr>
      </w:pPr>
      <w:r w:rsidRPr="00AB0C5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47C52457" w14:textId="77777777" w:rsidR="00816B18" w:rsidRDefault="00816B18" w:rsidP="00816B18">
      <w:pPr>
        <w:pStyle w:val="Akapitzlist"/>
        <w:numPr>
          <w:ilvl w:val="1"/>
          <w:numId w:val="19"/>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7110005C" w14:textId="77777777" w:rsidR="00816B18" w:rsidRDefault="00816B18" w:rsidP="00816B18">
      <w:pPr>
        <w:pStyle w:val="Akapitzlist"/>
        <w:numPr>
          <w:ilvl w:val="1"/>
          <w:numId w:val="30"/>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0DEAB2B3" w14:textId="77777777" w:rsidR="00816B18" w:rsidRDefault="00816B18" w:rsidP="00816B18">
      <w:pPr>
        <w:pStyle w:val="Akapitzlist"/>
        <w:numPr>
          <w:ilvl w:val="1"/>
          <w:numId w:val="30"/>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6188B671" w14:textId="485BF40A" w:rsidR="00B05872" w:rsidRPr="00816B18" w:rsidRDefault="00816B18" w:rsidP="00816B18">
      <w:pPr>
        <w:pStyle w:val="Akapitzlist"/>
        <w:numPr>
          <w:ilvl w:val="1"/>
          <w:numId w:val="19"/>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AB0C50">
        <w:rPr>
          <w:rFonts w:eastAsia="Calibri"/>
          <w:iCs/>
          <w:sz w:val="22"/>
          <w:lang w:eastAsia="en-US"/>
        </w:rPr>
        <w:t>t.j</w:t>
      </w:r>
      <w:proofErr w:type="spellEnd"/>
      <w:r w:rsidRPr="00AB0C50">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54CC0037" w14:textId="77777777" w:rsidR="00B05872" w:rsidRPr="00BE6853" w:rsidRDefault="00B05872" w:rsidP="00BE6853">
      <w:pPr>
        <w:spacing w:line="276" w:lineRule="auto"/>
        <w:jc w:val="both"/>
        <w:rPr>
          <w:sz w:val="22"/>
        </w:rPr>
      </w:pPr>
    </w:p>
    <w:p w14:paraId="31311ECA" w14:textId="77777777" w:rsidR="006217F7" w:rsidRPr="00BE6853" w:rsidRDefault="006217F7" w:rsidP="00BE6853">
      <w:pPr>
        <w:spacing w:line="276" w:lineRule="auto"/>
        <w:jc w:val="both"/>
        <w:rPr>
          <w:i/>
          <w:sz w:val="22"/>
        </w:rPr>
      </w:pPr>
    </w:p>
    <w:p w14:paraId="4476F8EF" w14:textId="77777777" w:rsidR="007B7170" w:rsidRPr="00BE6853" w:rsidRDefault="007B7170" w:rsidP="00A22869">
      <w:pPr>
        <w:pStyle w:val="Nagwek3"/>
        <w:numPr>
          <w:ilvl w:val="0"/>
          <w:numId w:val="11"/>
        </w:numPr>
        <w:spacing w:line="276" w:lineRule="auto"/>
        <w:ind w:left="567" w:hanging="425"/>
        <w:jc w:val="both"/>
        <w:rPr>
          <w:caps/>
          <w:sz w:val="22"/>
        </w:rPr>
      </w:pPr>
      <w:r w:rsidRPr="00BE6853">
        <w:rPr>
          <w:caps/>
          <w:sz w:val="22"/>
        </w:rPr>
        <w:t>OPIS SPOSOBU OBLICZENIA CENY</w:t>
      </w:r>
    </w:p>
    <w:p w14:paraId="26E96047" w14:textId="77777777" w:rsidR="008915B7" w:rsidRPr="00BE6853" w:rsidRDefault="008915B7" w:rsidP="00BE6853">
      <w:pPr>
        <w:spacing w:line="276" w:lineRule="auto"/>
        <w:jc w:val="both"/>
        <w:rPr>
          <w:b/>
          <w:i/>
          <w:sz w:val="22"/>
        </w:rPr>
      </w:pPr>
    </w:p>
    <w:p w14:paraId="706BBA5F" w14:textId="77777777" w:rsidR="009531D9" w:rsidRPr="00A72583" w:rsidRDefault="009531D9" w:rsidP="009531D9">
      <w:pPr>
        <w:numPr>
          <w:ilvl w:val="0"/>
          <w:numId w:val="13"/>
        </w:numPr>
        <w:tabs>
          <w:tab w:val="clear" w:pos="720"/>
        </w:tabs>
        <w:spacing w:line="276" w:lineRule="auto"/>
        <w:ind w:left="426" w:hanging="426"/>
        <w:jc w:val="both"/>
        <w:rPr>
          <w:color w:val="000000" w:themeColor="text1"/>
          <w:sz w:val="22"/>
        </w:rPr>
      </w:pPr>
      <w:r w:rsidRPr="00A72583">
        <w:rPr>
          <w:color w:val="000000" w:themeColor="text1"/>
          <w:sz w:val="22"/>
        </w:rPr>
        <w:t>Cena musi być wyrażona w złotych polskich.</w:t>
      </w:r>
    </w:p>
    <w:p w14:paraId="6FD9D2D5" w14:textId="77777777" w:rsidR="009531D9" w:rsidRPr="00A72583" w:rsidRDefault="009531D9" w:rsidP="009531D9">
      <w:pPr>
        <w:numPr>
          <w:ilvl w:val="0"/>
          <w:numId w:val="13"/>
        </w:numPr>
        <w:tabs>
          <w:tab w:val="clear" w:pos="720"/>
          <w:tab w:val="num" w:pos="426"/>
        </w:tabs>
        <w:spacing w:line="276" w:lineRule="auto"/>
        <w:ind w:left="426" w:hanging="426"/>
        <w:jc w:val="both"/>
        <w:rPr>
          <w:color w:val="000000" w:themeColor="text1"/>
          <w:sz w:val="22"/>
        </w:rPr>
      </w:pPr>
      <w:r w:rsidRPr="00A72583">
        <w:rPr>
          <w:color w:val="000000" w:themeColor="text1"/>
          <w:sz w:val="22"/>
        </w:rPr>
        <w:lastRenderedPageBreak/>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127A2D31" w14:textId="77777777" w:rsidR="009531D9" w:rsidRPr="00D0513E" w:rsidRDefault="009531D9" w:rsidP="009531D9">
      <w:pPr>
        <w:numPr>
          <w:ilvl w:val="0"/>
          <w:numId w:val="13"/>
        </w:numPr>
        <w:tabs>
          <w:tab w:val="clear" w:pos="720"/>
          <w:tab w:val="num" w:pos="426"/>
        </w:tabs>
        <w:spacing w:line="276" w:lineRule="auto"/>
        <w:ind w:left="426" w:hanging="426"/>
        <w:jc w:val="both"/>
        <w:rPr>
          <w:color w:val="000000" w:themeColor="text1"/>
          <w:sz w:val="22"/>
        </w:rPr>
      </w:pPr>
      <w:r w:rsidRPr="00A72583">
        <w:rPr>
          <w:color w:val="000000" w:themeColor="text1"/>
          <w:sz w:val="22"/>
        </w:rPr>
        <w:t>Ceny należy podać cyfrowo, w zaokrągleniu do dwóch miejsc po przecinku.</w:t>
      </w:r>
      <w:r>
        <w:rPr>
          <w:color w:val="000000" w:themeColor="text1"/>
          <w:sz w:val="22"/>
        </w:rPr>
        <w:t xml:space="preserve"> W przypadku rozbieżności pomiędzy ceną podaną liczbowo a ceną podaną słownie, Zamawiający przyjmie za prawidłową cenę podaną </w:t>
      </w:r>
      <w:r w:rsidRPr="00D0513E">
        <w:rPr>
          <w:color w:val="000000" w:themeColor="text1"/>
          <w:sz w:val="22"/>
        </w:rPr>
        <w:t>liczbowo.</w:t>
      </w:r>
    </w:p>
    <w:p w14:paraId="7424755B" w14:textId="77777777" w:rsidR="009531D9" w:rsidRPr="00D0513E" w:rsidRDefault="009531D9" w:rsidP="009531D9">
      <w:pPr>
        <w:numPr>
          <w:ilvl w:val="0"/>
          <w:numId w:val="13"/>
        </w:numPr>
        <w:tabs>
          <w:tab w:val="clear" w:pos="720"/>
          <w:tab w:val="num" w:pos="426"/>
        </w:tabs>
        <w:spacing w:line="276" w:lineRule="auto"/>
        <w:ind w:left="426" w:hanging="426"/>
        <w:jc w:val="both"/>
        <w:rPr>
          <w:color w:val="000000" w:themeColor="text1"/>
          <w:sz w:val="22"/>
        </w:rPr>
      </w:pPr>
      <w:r w:rsidRPr="00D0513E">
        <w:rPr>
          <w:color w:val="000000" w:themeColor="text1"/>
          <w:sz w:val="22"/>
        </w:rPr>
        <w:t xml:space="preserve">Za cenę oferty uważa się cenę brutto wskazaną w Formularzu ofertowym. Jeżeli Wykonawca nie jest płatnikiem VAT, winien przedstawić oświadczenie, że „nie jest płatnikiem podatku VAT”. </w:t>
      </w:r>
    </w:p>
    <w:p w14:paraId="35B72BFB" w14:textId="1640EC5B" w:rsidR="009531D9" w:rsidRPr="00D0513E" w:rsidRDefault="009531D9" w:rsidP="009531D9">
      <w:pPr>
        <w:numPr>
          <w:ilvl w:val="0"/>
          <w:numId w:val="13"/>
        </w:numPr>
        <w:tabs>
          <w:tab w:val="clear" w:pos="720"/>
          <w:tab w:val="num" w:pos="426"/>
        </w:tabs>
        <w:spacing w:line="276" w:lineRule="auto"/>
        <w:ind w:left="426" w:hanging="426"/>
        <w:jc w:val="both"/>
        <w:rPr>
          <w:color w:val="000000" w:themeColor="text1"/>
          <w:sz w:val="22"/>
        </w:rPr>
      </w:pPr>
      <w:r w:rsidRPr="00D0513E">
        <w:rPr>
          <w:b/>
          <w:bCs/>
          <w:color w:val="000000" w:themeColor="text1"/>
          <w:sz w:val="22"/>
        </w:rPr>
        <w:t>Wykonawca zobowiązany jest złożyć wraz z ofertą Formularz</w:t>
      </w:r>
      <w:r w:rsidR="00BD47CD" w:rsidRPr="00D0513E">
        <w:rPr>
          <w:b/>
          <w:bCs/>
          <w:color w:val="000000" w:themeColor="text1"/>
          <w:sz w:val="22"/>
        </w:rPr>
        <w:t xml:space="preserve"> cenowy</w:t>
      </w:r>
      <w:r w:rsidRPr="00D0513E">
        <w:rPr>
          <w:b/>
          <w:bCs/>
          <w:color w:val="000000" w:themeColor="text1"/>
          <w:sz w:val="22"/>
        </w:rPr>
        <w:t>, sporządzony według wzoru stanowiącego Załącznik</w:t>
      </w:r>
      <w:r w:rsidR="00F25339" w:rsidRPr="00D0513E">
        <w:rPr>
          <w:b/>
          <w:bCs/>
          <w:color w:val="000000" w:themeColor="text1"/>
          <w:sz w:val="22"/>
        </w:rPr>
        <w:t xml:space="preserve"> </w:t>
      </w:r>
      <w:r w:rsidR="000A2298">
        <w:rPr>
          <w:b/>
          <w:bCs/>
          <w:color w:val="000000" w:themeColor="text1"/>
          <w:sz w:val="22"/>
        </w:rPr>
        <w:t>n</w:t>
      </w:r>
      <w:r w:rsidR="00F25339" w:rsidRPr="00D0513E">
        <w:rPr>
          <w:b/>
          <w:bCs/>
          <w:color w:val="000000" w:themeColor="text1"/>
          <w:sz w:val="22"/>
        </w:rPr>
        <w:t>r</w:t>
      </w:r>
      <w:r w:rsidRPr="00D0513E">
        <w:rPr>
          <w:b/>
          <w:bCs/>
          <w:color w:val="000000" w:themeColor="text1"/>
          <w:sz w:val="22"/>
        </w:rPr>
        <w:t xml:space="preserve"> 1 do SWZ. Niezłożenie wraz z ofertą Formularza </w:t>
      </w:r>
      <w:r w:rsidR="00BD47CD" w:rsidRPr="00D0513E">
        <w:rPr>
          <w:b/>
          <w:bCs/>
          <w:color w:val="000000" w:themeColor="text1"/>
          <w:sz w:val="22"/>
        </w:rPr>
        <w:t>cenowego</w:t>
      </w:r>
      <w:r w:rsidRPr="00D0513E">
        <w:rPr>
          <w:b/>
          <w:bCs/>
          <w:color w:val="000000" w:themeColor="text1"/>
          <w:sz w:val="22"/>
        </w:rPr>
        <w:t>, spowoduje odrzucenie oferty.</w:t>
      </w:r>
    </w:p>
    <w:p w14:paraId="4F1F02D7" w14:textId="6B136159" w:rsidR="009531D9" w:rsidRPr="00D0513E" w:rsidRDefault="009531D9" w:rsidP="009531D9">
      <w:pPr>
        <w:numPr>
          <w:ilvl w:val="0"/>
          <w:numId w:val="13"/>
        </w:numPr>
        <w:tabs>
          <w:tab w:val="clear" w:pos="720"/>
          <w:tab w:val="num" w:pos="426"/>
        </w:tabs>
        <w:spacing w:line="276" w:lineRule="auto"/>
        <w:ind w:left="426" w:hanging="426"/>
        <w:jc w:val="both"/>
        <w:rPr>
          <w:color w:val="000000" w:themeColor="text1"/>
          <w:sz w:val="22"/>
        </w:rPr>
      </w:pPr>
      <w:r w:rsidRPr="00D0513E">
        <w:rPr>
          <w:color w:val="000000" w:themeColor="text1"/>
          <w:sz w:val="22"/>
        </w:rPr>
        <w:t>Wszystkie ceny określone przez wykonawcę zostaną ustalone na okres ważności umowy i nie będą podlegały zmianie, z zastrzeżeniem wyjątków przewidzianych w Projekcie Umowy.</w:t>
      </w:r>
    </w:p>
    <w:p w14:paraId="73BCD6F5" w14:textId="77777777" w:rsidR="009531D9" w:rsidRPr="00D0513E" w:rsidRDefault="009531D9" w:rsidP="009531D9">
      <w:pPr>
        <w:numPr>
          <w:ilvl w:val="0"/>
          <w:numId w:val="13"/>
        </w:numPr>
        <w:tabs>
          <w:tab w:val="clear" w:pos="720"/>
          <w:tab w:val="num" w:pos="426"/>
        </w:tabs>
        <w:spacing w:line="276" w:lineRule="auto"/>
        <w:ind w:left="426" w:hanging="426"/>
        <w:jc w:val="both"/>
        <w:rPr>
          <w:sz w:val="22"/>
        </w:rPr>
      </w:pPr>
      <w:r w:rsidRPr="00D0513E">
        <w:rPr>
          <w:color w:val="000000" w:themeColor="text1"/>
          <w:sz w:val="22"/>
        </w:rPr>
        <w:t>Rozliczenia między zamawiającym a Wykonawcą będą prowadzone w złotych polskich (PLN)</w:t>
      </w:r>
      <w:r w:rsidRPr="00D0513E">
        <w:rPr>
          <w:sz w:val="22"/>
        </w:rPr>
        <w:t>.</w:t>
      </w:r>
    </w:p>
    <w:p w14:paraId="2E8F6194" w14:textId="7F0CE6D5" w:rsidR="009531D9" w:rsidRPr="00A72583" w:rsidRDefault="009531D9" w:rsidP="009531D9">
      <w:pPr>
        <w:numPr>
          <w:ilvl w:val="0"/>
          <w:numId w:val="13"/>
        </w:numPr>
        <w:tabs>
          <w:tab w:val="clear" w:pos="720"/>
        </w:tabs>
        <w:spacing w:line="276" w:lineRule="auto"/>
        <w:ind w:left="426" w:hanging="426"/>
        <w:jc w:val="both"/>
        <w:rPr>
          <w:sz w:val="22"/>
        </w:rPr>
      </w:pPr>
      <w:r w:rsidRPr="00D0513E">
        <w:rPr>
          <w:sz w:val="22"/>
        </w:rPr>
        <w:t>Jeżeli zostanie złożona oferta, której wybór</w:t>
      </w:r>
      <w:r w:rsidRPr="00A72583">
        <w:rPr>
          <w:sz w:val="22"/>
        </w:rPr>
        <w:t xml:space="preserve"> prowadziłby do powstania u Zamawiającego obowiązku podatkowego zgodnie z ustawą z dnia 11 marca 2004 r. o podatku od towarów i usług (</w:t>
      </w:r>
      <w:proofErr w:type="spellStart"/>
      <w:r w:rsidR="00D767E9" w:rsidRPr="00D767E9">
        <w:rPr>
          <w:sz w:val="22"/>
        </w:rPr>
        <w:t>t.j</w:t>
      </w:r>
      <w:proofErr w:type="spellEnd"/>
      <w:r w:rsidR="00D767E9" w:rsidRPr="00D767E9">
        <w:rPr>
          <w:sz w:val="22"/>
        </w:rPr>
        <w:t>. Dz. U. z 2024 r. poz. 361</w:t>
      </w:r>
      <w:r w:rsidR="0031136F">
        <w:rPr>
          <w:sz w:val="22"/>
        </w:rPr>
        <w:t xml:space="preserve"> </w:t>
      </w:r>
      <w:r w:rsidR="0031136F" w:rsidRPr="0031136F">
        <w:rPr>
          <w:sz w:val="22"/>
        </w:rPr>
        <w:t xml:space="preserve">z </w:t>
      </w:r>
      <w:proofErr w:type="spellStart"/>
      <w:r w:rsidR="0031136F" w:rsidRPr="0031136F">
        <w:rPr>
          <w:sz w:val="22"/>
        </w:rPr>
        <w:t>późn</w:t>
      </w:r>
      <w:proofErr w:type="spellEnd"/>
      <w:r w:rsidR="0031136F" w:rsidRPr="0031136F">
        <w:rPr>
          <w:sz w:val="22"/>
        </w:rPr>
        <w:t>. zm.</w:t>
      </w:r>
      <w:r w:rsidRPr="00A72583">
        <w:rPr>
          <w:sz w:val="22"/>
        </w:rPr>
        <w:t>) dla celów zastosowania kryterium ceny lub kosztu zamawiający doliczy do przedstawionej w tej ofercie ceny kwotę podatku od towarów i usług, którą miałby obowiązek rozliczyć. Wykonawca, składając taką ofertę, w Formularzu Oferty ma obowiązek:</w:t>
      </w:r>
    </w:p>
    <w:p w14:paraId="4D9F25E2" w14:textId="77777777" w:rsidR="009531D9" w:rsidRPr="00A72583" w:rsidRDefault="009531D9" w:rsidP="009531D9">
      <w:pPr>
        <w:pStyle w:val="Akapitzlist"/>
        <w:numPr>
          <w:ilvl w:val="3"/>
          <w:numId w:val="19"/>
        </w:numPr>
        <w:spacing w:line="276" w:lineRule="auto"/>
        <w:ind w:left="851" w:hanging="426"/>
        <w:jc w:val="both"/>
        <w:rPr>
          <w:sz w:val="22"/>
        </w:rPr>
      </w:pPr>
      <w:r w:rsidRPr="00A72583">
        <w:rPr>
          <w:sz w:val="22"/>
        </w:rPr>
        <w:t>poinformowania Zamawiającego, że wybór jego oferty będzie prowadził do powstania u Zamawiającego obowiązku podatkowego,</w:t>
      </w:r>
    </w:p>
    <w:p w14:paraId="6D7D3500" w14:textId="77777777" w:rsidR="009531D9" w:rsidRPr="00A72583" w:rsidRDefault="009531D9" w:rsidP="009531D9">
      <w:pPr>
        <w:pStyle w:val="Akapitzlist"/>
        <w:numPr>
          <w:ilvl w:val="3"/>
          <w:numId w:val="19"/>
        </w:numPr>
        <w:spacing w:line="276" w:lineRule="auto"/>
        <w:ind w:left="851" w:hanging="426"/>
        <w:jc w:val="both"/>
        <w:rPr>
          <w:sz w:val="22"/>
        </w:rPr>
      </w:pPr>
      <w:r w:rsidRPr="00A72583">
        <w:rPr>
          <w:sz w:val="22"/>
        </w:rPr>
        <w:t>wskazania nazwy (rodzaju) towaru lub usługi, których dostawa lub świadczenie będą prowadziły do powstania obowiązku podatkowego,</w:t>
      </w:r>
    </w:p>
    <w:p w14:paraId="77674266" w14:textId="77777777" w:rsidR="009531D9" w:rsidRPr="00A72583" w:rsidRDefault="009531D9" w:rsidP="009531D9">
      <w:pPr>
        <w:pStyle w:val="Akapitzlist"/>
        <w:numPr>
          <w:ilvl w:val="3"/>
          <w:numId w:val="19"/>
        </w:numPr>
        <w:spacing w:line="276" w:lineRule="auto"/>
        <w:ind w:left="851" w:hanging="426"/>
        <w:jc w:val="both"/>
        <w:rPr>
          <w:sz w:val="22"/>
        </w:rPr>
      </w:pPr>
      <w:r w:rsidRPr="00A72583">
        <w:rPr>
          <w:sz w:val="22"/>
        </w:rPr>
        <w:t>wskazania wartości towaru lub usługi objętego obowiązkiem podatkowym Zamawiającego, bez kwoty podatku,</w:t>
      </w:r>
    </w:p>
    <w:p w14:paraId="4F6B3791" w14:textId="77777777" w:rsidR="009531D9" w:rsidRPr="00A72583" w:rsidRDefault="009531D9" w:rsidP="009531D9">
      <w:pPr>
        <w:pStyle w:val="Akapitzlist"/>
        <w:numPr>
          <w:ilvl w:val="3"/>
          <w:numId w:val="19"/>
        </w:numPr>
        <w:tabs>
          <w:tab w:val="left" w:pos="851"/>
        </w:tabs>
        <w:spacing w:line="276" w:lineRule="auto"/>
        <w:ind w:left="851" w:hanging="426"/>
        <w:jc w:val="both"/>
        <w:rPr>
          <w:sz w:val="22"/>
        </w:rPr>
      </w:pPr>
      <w:r w:rsidRPr="00A72583">
        <w:rPr>
          <w:sz w:val="22"/>
        </w:rPr>
        <w:t>wskazania stawki podatku od towarów i usług, która zgodnie z wiedzą wykonawcy, będzie miała zastosowanie.</w:t>
      </w:r>
    </w:p>
    <w:p w14:paraId="15AF773F" w14:textId="7EA38CE5" w:rsidR="00E20A2D" w:rsidRDefault="00E20A2D" w:rsidP="00BE6853">
      <w:pPr>
        <w:spacing w:line="276" w:lineRule="auto"/>
        <w:jc w:val="both"/>
        <w:rPr>
          <w:sz w:val="22"/>
        </w:rPr>
      </w:pPr>
    </w:p>
    <w:p w14:paraId="63612F1E" w14:textId="77777777" w:rsidR="005364AE" w:rsidRPr="00BE6853" w:rsidRDefault="005364AE" w:rsidP="00BE6853">
      <w:pPr>
        <w:spacing w:line="276" w:lineRule="auto"/>
        <w:jc w:val="both"/>
        <w:rPr>
          <w:sz w:val="22"/>
        </w:rPr>
      </w:pPr>
    </w:p>
    <w:p w14:paraId="7E974428" w14:textId="77777777" w:rsidR="00D767E9" w:rsidRPr="002E3C06" w:rsidRDefault="00D767E9" w:rsidP="00D767E9">
      <w:pPr>
        <w:pStyle w:val="Nagwek3"/>
        <w:numPr>
          <w:ilvl w:val="0"/>
          <w:numId w:val="11"/>
        </w:numPr>
        <w:tabs>
          <w:tab w:val="num" w:pos="720"/>
        </w:tabs>
        <w:spacing w:line="276" w:lineRule="auto"/>
        <w:ind w:left="567" w:hanging="425"/>
        <w:jc w:val="both"/>
        <w:rPr>
          <w:caps/>
          <w:sz w:val="22"/>
        </w:rPr>
      </w:pPr>
      <w:r w:rsidRPr="002E3C06">
        <w:rPr>
          <w:caps/>
          <w:sz w:val="22"/>
        </w:rPr>
        <w:t>MIEJSCE I TERMIN SKŁADANIA i otwarcia OFERT</w:t>
      </w:r>
    </w:p>
    <w:p w14:paraId="0C1EBEF3" w14:textId="77777777" w:rsidR="00D767E9" w:rsidRPr="002E3C06" w:rsidRDefault="00D767E9" w:rsidP="00D767E9">
      <w:pPr>
        <w:pStyle w:val="Nagwek3"/>
        <w:spacing w:line="276" w:lineRule="auto"/>
        <w:rPr>
          <w:caps/>
          <w:sz w:val="22"/>
        </w:rPr>
      </w:pPr>
    </w:p>
    <w:p w14:paraId="1290330B" w14:textId="1977E884" w:rsidR="00D767E9" w:rsidRPr="0088380B" w:rsidRDefault="00D767E9" w:rsidP="00D767E9">
      <w:pPr>
        <w:spacing w:line="276" w:lineRule="auto"/>
        <w:jc w:val="both"/>
        <w:rPr>
          <w:sz w:val="22"/>
          <w:szCs w:val="22"/>
        </w:rPr>
      </w:pPr>
      <w:r w:rsidRPr="00FA3145">
        <w:rPr>
          <w:sz w:val="22"/>
        </w:rPr>
        <w:t xml:space="preserve">Oferty należy składać w terminie do dnia </w:t>
      </w:r>
      <w:r w:rsidR="0031136F">
        <w:rPr>
          <w:b/>
          <w:bCs/>
          <w:sz w:val="22"/>
        </w:rPr>
        <w:t>20.05.2025</w:t>
      </w:r>
      <w:r w:rsidRPr="0088380B">
        <w:rPr>
          <w:b/>
          <w:sz w:val="22"/>
        </w:rPr>
        <w:t xml:space="preserve"> r. do godz. 09:00 </w:t>
      </w:r>
      <w:r w:rsidRPr="0088380B">
        <w:rPr>
          <w:bCs/>
          <w:sz w:val="22"/>
        </w:rPr>
        <w:t>przy pomocy interaktywnego „Formularza ofertowego” udostępnionego przez Zamawiającego na Platformie e-Zamówienia i zamieszczonego w podglądzie postępowania w zakładce „Informacje podstawowe”</w:t>
      </w:r>
      <w:r w:rsidRPr="0088380B">
        <w:rPr>
          <w:sz w:val="22"/>
          <w:szCs w:val="22"/>
        </w:rPr>
        <w:t>.</w:t>
      </w:r>
    </w:p>
    <w:p w14:paraId="62506C36" w14:textId="77777777" w:rsidR="00DF0D13" w:rsidRPr="0088380B" w:rsidRDefault="00DF0D13" w:rsidP="00D767E9">
      <w:pPr>
        <w:spacing w:line="276" w:lineRule="auto"/>
        <w:jc w:val="both"/>
        <w:rPr>
          <w:sz w:val="22"/>
          <w:szCs w:val="22"/>
        </w:rPr>
      </w:pPr>
    </w:p>
    <w:p w14:paraId="361268A1" w14:textId="77777777" w:rsidR="00DF0D13" w:rsidRPr="0088380B" w:rsidRDefault="00DF0D13" w:rsidP="00D767E9">
      <w:pPr>
        <w:spacing w:line="276" w:lineRule="auto"/>
        <w:jc w:val="both"/>
        <w:rPr>
          <w:sz w:val="22"/>
        </w:rPr>
      </w:pPr>
    </w:p>
    <w:p w14:paraId="779C0170" w14:textId="77777777" w:rsidR="007B7170" w:rsidRPr="0088380B" w:rsidRDefault="007B7170" w:rsidP="00A22869">
      <w:pPr>
        <w:pStyle w:val="Nagwek3"/>
        <w:numPr>
          <w:ilvl w:val="0"/>
          <w:numId w:val="11"/>
        </w:numPr>
        <w:spacing w:line="276" w:lineRule="auto"/>
        <w:ind w:left="567" w:hanging="425"/>
        <w:jc w:val="both"/>
        <w:rPr>
          <w:caps/>
          <w:sz w:val="22"/>
        </w:rPr>
      </w:pPr>
      <w:r w:rsidRPr="0088380B">
        <w:rPr>
          <w:caps/>
          <w:sz w:val="22"/>
        </w:rPr>
        <w:t>TERMIN ZWIĄZANIA OFERTĄ</w:t>
      </w:r>
    </w:p>
    <w:p w14:paraId="36F02478" w14:textId="77777777" w:rsidR="007B7170" w:rsidRPr="0088380B" w:rsidRDefault="007B7170" w:rsidP="00BE6853">
      <w:pPr>
        <w:pStyle w:val="Tekstpodstawowy"/>
        <w:spacing w:line="276" w:lineRule="auto"/>
        <w:rPr>
          <w:b/>
          <w:sz w:val="22"/>
        </w:rPr>
      </w:pPr>
    </w:p>
    <w:p w14:paraId="35B3CFF5" w14:textId="6DFC9F91" w:rsidR="007B7170" w:rsidRPr="0088380B" w:rsidRDefault="007B7170" w:rsidP="00BE6853">
      <w:pPr>
        <w:spacing w:line="276" w:lineRule="auto"/>
        <w:jc w:val="both"/>
        <w:rPr>
          <w:b/>
          <w:sz w:val="22"/>
        </w:rPr>
      </w:pPr>
      <w:bookmarkStart w:id="3" w:name="_Hlk116470439"/>
      <w:r w:rsidRPr="0088380B">
        <w:rPr>
          <w:sz w:val="22"/>
        </w:rPr>
        <w:t xml:space="preserve">Wykonawcy pozostają związani złożoną przez siebie ofertą </w:t>
      </w:r>
      <w:r w:rsidR="00FD6AEA" w:rsidRPr="0088380B">
        <w:rPr>
          <w:sz w:val="22"/>
        </w:rPr>
        <w:t>do dnia</w:t>
      </w:r>
      <w:r w:rsidR="005C6D85" w:rsidRPr="0088380B">
        <w:rPr>
          <w:sz w:val="22"/>
        </w:rPr>
        <w:t xml:space="preserve"> </w:t>
      </w:r>
      <w:r w:rsidR="0031136F">
        <w:rPr>
          <w:b/>
          <w:sz w:val="22"/>
        </w:rPr>
        <w:t>18.06.2025</w:t>
      </w:r>
      <w:r w:rsidR="00386232" w:rsidRPr="0088380B">
        <w:rPr>
          <w:b/>
          <w:sz w:val="22"/>
        </w:rPr>
        <w:t xml:space="preserve"> r.</w:t>
      </w:r>
      <w:bookmarkEnd w:id="3"/>
    </w:p>
    <w:p w14:paraId="7CBF0304" w14:textId="77777777" w:rsidR="00951EF3" w:rsidRPr="0088380B" w:rsidRDefault="00951EF3" w:rsidP="00BE6853">
      <w:pPr>
        <w:spacing w:line="276" w:lineRule="auto"/>
      </w:pPr>
    </w:p>
    <w:p w14:paraId="32BA2534" w14:textId="77777777" w:rsidR="002E5B83" w:rsidRPr="0088380B" w:rsidRDefault="002E5B83" w:rsidP="00BE6853">
      <w:pPr>
        <w:spacing w:line="276" w:lineRule="auto"/>
      </w:pPr>
    </w:p>
    <w:p w14:paraId="2A31FDD4" w14:textId="77777777" w:rsidR="007B7170" w:rsidRPr="0088380B" w:rsidRDefault="007B7170" w:rsidP="00A22869">
      <w:pPr>
        <w:pStyle w:val="Nagwek3"/>
        <w:numPr>
          <w:ilvl w:val="0"/>
          <w:numId w:val="11"/>
        </w:numPr>
        <w:spacing w:line="276" w:lineRule="auto"/>
        <w:ind w:left="567" w:hanging="425"/>
        <w:jc w:val="both"/>
        <w:rPr>
          <w:caps/>
          <w:sz w:val="22"/>
        </w:rPr>
      </w:pPr>
      <w:r w:rsidRPr="0088380B">
        <w:rPr>
          <w:caps/>
          <w:sz w:val="22"/>
        </w:rPr>
        <w:lastRenderedPageBreak/>
        <w:t>TRYB OTWARCIA OFERT</w:t>
      </w:r>
    </w:p>
    <w:p w14:paraId="5AE381DC" w14:textId="77777777" w:rsidR="007B7170" w:rsidRPr="0088380B" w:rsidRDefault="007B7170" w:rsidP="00BE6853">
      <w:pPr>
        <w:spacing w:line="276" w:lineRule="auto"/>
        <w:rPr>
          <w:sz w:val="22"/>
        </w:rPr>
      </w:pPr>
    </w:p>
    <w:p w14:paraId="021E5D58" w14:textId="68A3CC9A" w:rsidR="00003A77" w:rsidRPr="0088380B" w:rsidRDefault="00003A77" w:rsidP="00003A77">
      <w:pPr>
        <w:numPr>
          <w:ilvl w:val="0"/>
          <w:numId w:val="31"/>
        </w:numPr>
        <w:tabs>
          <w:tab w:val="num" w:pos="426"/>
        </w:tabs>
        <w:spacing w:line="276" w:lineRule="auto"/>
        <w:ind w:left="426" w:hanging="426"/>
        <w:jc w:val="both"/>
        <w:rPr>
          <w:sz w:val="22"/>
        </w:rPr>
      </w:pPr>
      <w:r w:rsidRPr="0088380B">
        <w:rPr>
          <w:sz w:val="22"/>
        </w:rPr>
        <w:t>Otwarcie ofert nastąpi w dniu</w:t>
      </w:r>
      <w:bookmarkStart w:id="4" w:name="_Hlk76550627"/>
      <w:r w:rsidRPr="0088380B">
        <w:rPr>
          <w:sz w:val="22"/>
        </w:rPr>
        <w:t xml:space="preserve"> </w:t>
      </w:r>
      <w:r w:rsidR="0031136F" w:rsidRPr="0031136F">
        <w:rPr>
          <w:b/>
          <w:bCs/>
          <w:sz w:val="22"/>
        </w:rPr>
        <w:t>20.05.2025</w:t>
      </w:r>
      <w:r w:rsidR="0031136F">
        <w:rPr>
          <w:b/>
          <w:bCs/>
          <w:sz w:val="22"/>
        </w:rPr>
        <w:t xml:space="preserve"> </w:t>
      </w:r>
      <w:r w:rsidRPr="0088380B">
        <w:rPr>
          <w:b/>
          <w:bCs/>
          <w:sz w:val="22"/>
        </w:rPr>
        <w:t>r</w:t>
      </w:r>
      <w:r w:rsidRPr="0088380B">
        <w:rPr>
          <w:b/>
          <w:sz w:val="22"/>
        </w:rPr>
        <w:t>. o godz. 1</w:t>
      </w:r>
      <w:r w:rsidR="00D767E9" w:rsidRPr="0088380B">
        <w:rPr>
          <w:b/>
          <w:sz w:val="22"/>
        </w:rPr>
        <w:t>0</w:t>
      </w:r>
      <w:r w:rsidRPr="0088380B">
        <w:rPr>
          <w:b/>
          <w:sz w:val="22"/>
        </w:rPr>
        <w:t>.00</w:t>
      </w:r>
      <w:bookmarkEnd w:id="4"/>
      <w:r w:rsidRPr="0088380B">
        <w:rPr>
          <w:bCs/>
          <w:sz w:val="22"/>
        </w:rPr>
        <w:t>,</w:t>
      </w:r>
      <w:r w:rsidRPr="0088380B">
        <w:rPr>
          <w:sz w:val="22"/>
        </w:rPr>
        <w:t xml:space="preserve"> poprzez użycie mechanizmu do odszyfrowania ofert dostępnego na Platformie e-Zamówienia.</w:t>
      </w:r>
    </w:p>
    <w:p w14:paraId="61EF9A76" w14:textId="77777777" w:rsidR="00003A77" w:rsidRDefault="00003A77" w:rsidP="00003A77">
      <w:pPr>
        <w:numPr>
          <w:ilvl w:val="0"/>
          <w:numId w:val="31"/>
        </w:numPr>
        <w:tabs>
          <w:tab w:val="num" w:pos="426"/>
        </w:tabs>
        <w:spacing w:line="276" w:lineRule="auto"/>
        <w:ind w:left="426" w:hanging="426"/>
        <w:jc w:val="both"/>
        <w:rPr>
          <w:sz w:val="22"/>
        </w:rPr>
      </w:pPr>
      <w:r w:rsidRPr="0088380B">
        <w:rPr>
          <w:sz w:val="22"/>
        </w:rPr>
        <w:t>Zamawiający najpóźniej przed otwarciem ofert udostępni na stronie internetowej prowadzonego postępowania informację o kwocie jaką zamierza przeznaczyć na</w:t>
      </w:r>
      <w:r>
        <w:rPr>
          <w:sz w:val="22"/>
        </w:rPr>
        <w:t xml:space="preserve"> sfinansowanie zamówienia,</w:t>
      </w:r>
    </w:p>
    <w:p w14:paraId="40058220" w14:textId="77777777" w:rsidR="00003A77" w:rsidRDefault="00003A77" w:rsidP="00003A77">
      <w:pPr>
        <w:numPr>
          <w:ilvl w:val="0"/>
          <w:numId w:val="31"/>
        </w:numPr>
        <w:tabs>
          <w:tab w:val="num" w:pos="426"/>
        </w:tabs>
        <w:spacing w:line="276" w:lineRule="auto"/>
        <w:ind w:left="426" w:hanging="426"/>
        <w:jc w:val="both"/>
        <w:rPr>
          <w:sz w:val="22"/>
          <w:szCs w:val="22"/>
        </w:rPr>
      </w:pPr>
      <w:r>
        <w:rPr>
          <w:sz w:val="22"/>
          <w:szCs w:val="22"/>
        </w:rPr>
        <w:t>Niezwłocznie po otwarciu ofert Zamawiający udostępni na stronie internetowej prowadzonego postępowania informacje o:</w:t>
      </w:r>
    </w:p>
    <w:p w14:paraId="2E5DEDA0" w14:textId="77777777" w:rsidR="00003A77" w:rsidRDefault="00003A77" w:rsidP="00003A77">
      <w:pPr>
        <w:pStyle w:val="Akapitzlist"/>
        <w:numPr>
          <w:ilvl w:val="0"/>
          <w:numId w:val="32"/>
        </w:numPr>
        <w:tabs>
          <w:tab w:val="num" w:pos="851"/>
        </w:tabs>
        <w:spacing w:line="276" w:lineRule="auto"/>
        <w:ind w:left="851" w:hanging="426"/>
        <w:jc w:val="both"/>
        <w:rPr>
          <w:sz w:val="22"/>
          <w:szCs w:val="22"/>
        </w:rPr>
      </w:pPr>
      <w:r>
        <w:rPr>
          <w:sz w:val="22"/>
          <w:szCs w:val="22"/>
        </w:rPr>
        <w:t>nazwach albo imionach i nazwiskach oraz siedzibach lub miejscach prowadzonej działalności gospodarczej albo miejscach zamieszkania wykonawców, których oferty zostały otwarte,</w:t>
      </w:r>
    </w:p>
    <w:p w14:paraId="6471F175" w14:textId="77777777" w:rsidR="00003A77" w:rsidRDefault="00003A77" w:rsidP="00003A77">
      <w:pPr>
        <w:pStyle w:val="Akapitzlist"/>
        <w:numPr>
          <w:ilvl w:val="0"/>
          <w:numId w:val="32"/>
        </w:numPr>
        <w:tabs>
          <w:tab w:val="num" w:pos="851"/>
        </w:tabs>
        <w:spacing w:line="276" w:lineRule="auto"/>
        <w:ind w:left="851" w:hanging="426"/>
        <w:jc w:val="both"/>
        <w:rPr>
          <w:sz w:val="22"/>
          <w:szCs w:val="22"/>
        </w:rPr>
      </w:pPr>
      <w:r>
        <w:rPr>
          <w:sz w:val="22"/>
          <w:szCs w:val="22"/>
        </w:rPr>
        <w:t>cenach lub kosztach zawartych w ofertach.</w:t>
      </w:r>
    </w:p>
    <w:p w14:paraId="0CB83047" w14:textId="77777777" w:rsidR="0051417F" w:rsidRPr="00BE6853" w:rsidRDefault="0051417F" w:rsidP="00BE6853">
      <w:pPr>
        <w:spacing w:line="276" w:lineRule="auto"/>
        <w:jc w:val="both"/>
        <w:rPr>
          <w:sz w:val="22"/>
          <w:szCs w:val="22"/>
        </w:rPr>
      </w:pPr>
    </w:p>
    <w:p w14:paraId="1120DD9A" w14:textId="77777777" w:rsidR="002D18F2" w:rsidRPr="00BE6853" w:rsidRDefault="002D18F2" w:rsidP="00BE6853">
      <w:pPr>
        <w:spacing w:line="276" w:lineRule="auto"/>
        <w:jc w:val="both"/>
        <w:rPr>
          <w:sz w:val="22"/>
          <w:szCs w:val="22"/>
        </w:rPr>
      </w:pPr>
    </w:p>
    <w:p w14:paraId="34E20D33" w14:textId="77777777" w:rsidR="007B7170" w:rsidRPr="00BE6853" w:rsidRDefault="007B7170" w:rsidP="00A22869">
      <w:pPr>
        <w:pStyle w:val="Nagwek3"/>
        <w:numPr>
          <w:ilvl w:val="0"/>
          <w:numId w:val="11"/>
        </w:numPr>
        <w:spacing w:line="276" w:lineRule="auto"/>
        <w:ind w:left="567" w:hanging="425"/>
        <w:jc w:val="both"/>
        <w:rPr>
          <w:caps/>
          <w:sz w:val="22"/>
        </w:rPr>
      </w:pPr>
      <w:r w:rsidRPr="00BE6853">
        <w:rPr>
          <w:caps/>
          <w:sz w:val="22"/>
        </w:rPr>
        <w:t>INFORMACJE DOTYCZĄCE OCENY OFERT - KRYTERIA OCENY OFERT</w:t>
      </w:r>
    </w:p>
    <w:p w14:paraId="5F213677" w14:textId="77777777" w:rsidR="007B7170" w:rsidRPr="00BE6853" w:rsidRDefault="007B7170" w:rsidP="00BE6853">
      <w:pPr>
        <w:spacing w:line="276" w:lineRule="auto"/>
      </w:pPr>
    </w:p>
    <w:p w14:paraId="18336460" w14:textId="44AC7628" w:rsidR="001F0CA3" w:rsidRPr="00BE6853" w:rsidRDefault="00D90A22" w:rsidP="005364AE">
      <w:pPr>
        <w:numPr>
          <w:ilvl w:val="0"/>
          <w:numId w:val="3"/>
        </w:numPr>
        <w:tabs>
          <w:tab w:val="clear" w:pos="720"/>
          <w:tab w:val="num" w:pos="426"/>
        </w:tabs>
        <w:spacing w:line="276" w:lineRule="auto"/>
        <w:ind w:left="426" w:hanging="426"/>
        <w:jc w:val="both"/>
        <w:rPr>
          <w:sz w:val="22"/>
        </w:rPr>
      </w:pPr>
      <w:r w:rsidRPr="00BE6853">
        <w:rPr>
          <w:sz w:val="22"/>
        </w:rPr>
        <w:t>Przy ocenie ofert i wyborze najkorzystniejszej oferty zamawiający będzie się kierował następującymi kryteriam</w:t>
      </w:r>
      <w:r w:rsidR="00E75DDB" w:rsidRPr="00BE6853">
        <w:rPr>
          <w:sz w:val="22"/>
        </w:rPr>
        <w:t>i: C</w:t>
      </w:r>
      <w:r w:rsidR="00CD53DB" w:rsidRPr="00BE6853">
        <w:rPr>
          <w:sz w:val="22"/>
        </w:rPr>
        <w:t xml:space="preserve">ena – </w:t>
      </w:r>
      <w:r w:rsidR="00FB0A93" w:rsidRPr="00BE6853">
        <w:rPr>
          <w:sz w:val="22"/>
        </w:rPr>
        <w:t>60</w:t>
      </w:r>
      <w:r w:rsidR="00CD53DB" w:rsidRPr="00BE6853">
        <w:rPr>
          <w:sz w:val="22"/>
        </w:rPr>
        <w:t>%,</w:t>
      </w:r>
      <w:r w:rsidR="004833A3" w:rsidRPr="00BE6853">
        <w:rPr>
          <w:sz w:val="22"/>
        </w:rPr>
        <w:t xml:space="preserve"> </w:t>
      </w:r>
      <w:r w:rsidR="0037190D" w:rsidRPr="00BE6853">
        <w:rPr>
          <w:sz w:val="22"/>
        </w:rPr>
        <w:t>Gwarancja i rękojmia</w:t>
      </w:r>
      <w:r w:rsidR="009D4A44" w:rsidRPr="00BE6853">
        <w:rPr>
          <w:sz w:val="22"/>
        </w:rPr>
        <w:t xml:space="preserve"> </w:t>
      </w:r>
      <w:r w:rsidR="00003A77">
        <w:rPr>
          <w:sz w:val="22"/>
        </w:rPr>
        <w:t>na dokumentację</w:t>
      </w:r>
      <w:r w:rsidR="00BB4029" w:rsidRPr="00BE6853">
        <w:rPr>
          <w:sz w:val="22"/>
        </w:rPr>
        <w:t xml:space="preserve"> </w:t>
      </w:r>
      <w:r w:rsidRPr="00BE6853">
        <w:rPr>
          <w:sz w:val="22"/>
        </w:rPr>
        <w:t xml:space="preserve">– </w:t>
      </w:r>
      <w:r w:rsidR="00003A77">
        <w:rPr>
          <w:sz w:val="22"/>
        </w:rPr>
        <w:t>4</w:t>
      </w:r>
      <w:r w:rsidR="00FB0A93" w:rsidRPr="00BE6853">
        <w:rPr>
          <w:sz w:val="22"/>
        </w:rPr>
        <w:t>0</w:t>
      </w:r>
      <w:r w:rsidRPr="00BE6853">
        <w:rPr>
          <w:sz w:val="22"/>
        </w:rPr>
        <w:t>%</w:t>
      </w:r>
      <w:r w:rsidR="00C55EE8" w:rsidRPr="00BE6853">
        <w:rPr>
          <w:sz w:val="22"/>
        </w:rPr>
        <w:t>.</w:t>
      </w:r>
    </w:p>
    <w:p w14:paraId="069E74FF" w14:textId="05E439D8" w:rsidR="00D90A22" w:rsidRPr="00BE6853" w:rsidRDefault="00D90A22" w:rsidP="005364AE">
      <w:pPr>
        <w:numPr>
          <w:ilvl w:val="0"/>
          <w:numId w:val="3"/>
        </w:numPr>
        <w:tabs>
          <w:tab w:val="clear" w:pos="720"/>
          <w:tab w:val="num" w:pos="426"/>
        </w:tabs>
        <w:spacing w:line="276" w:lineRule="auto"/>
        <w:ind w:left="426" w:hanging="426"/>
        <w:jc w:val="both"/>
        <w:rPr>
          <w:sz w:val="22"/>
        </w:rPr>
      </w:pPr>
      <w:r w:rsidRPr="00BE6853">
        <w:rPr>
          <w:sz w:val="22"/>
        </w:rPr>
        <w:t xml:space="preserve">Pojęcie ceny oraz sposób jej obliczenia zostały określone w </w:t>
      </w:r>
      <w:r w:rsidR="00F85EEC">
        <w:rPr>
          <w:sz w:val="22"/>
        </w:rPr>
        <w:t xml:space="preserve">rozdziale </w:t>
      </w:r>
      <w:r w:rsidRPr="00BE6853">
        <w:rPr>
          <w:sz w:val="22"/>
        </w:rPr>
        <w:t>X</w:t>
      </w:r>
      <w:r w:rsidR="00270643" w:rsidRPr="00BE6853">
        <w:rPr>
          <w:sz w:val="22"/>
        </w:rPr>
        <w:t>I</w:t>
      </w:r>
      <w:r w:rsidRPr="00BE6853">
        <w:rPr>
          <w:sz w:val="22"/>
        </w:rPr>
        <w:t xml:space="preserve"> niniejszej</w:t>
      </w:r>
      <w:r w:rsidR="006475BF" w:rsidRPr="00BE6853">
        <w:rPr>
          <w:sz w:val="22"/>
        </w:rPr>
        <w:t xml:space="preserve"> SWZ</w:t>
      </w:r>
      <w:r w:rsidRPr="00BE6853">
        <w:rPr>
          <w:sz w:val="22"/>
        </w:rPr>
        <w:t>.</w:t>
      </w:r>
    </w:p>
    <w:p w14:paraId="07FAFE02" w14:textId="77777777" w:rsidR="00D90A22" w:rsidRPr="00BE6853" w:rsidRDefault="00D90A22" w:rsidP="005364AE">
      <w:pPr>
        <w:numPr>
          <w:ilvl w:val="0"/>
          <w:numId w:val="3"/>
        </w:numPr>
        <w:tabs>
          <w:tab w:val="clear" w:pos="720"/>
          <w:tab w:val="num" w:pos="426"/>
        </w:tabs>
        <w:spacing w:line="276" w:lineRule="auto"/>
        <w:ind w:left="426" w:hanging="426"/>
        <w:jc w:val="both"/>
        <w:rPr>
          <w:sz w:val="22"/>
        </w:rPr>
      </w:pPr>
      <w:r w:rsidRPr="00BE6853">
        <w:rPr>
          <w:sz w:val="22"/>
        </w:rPr>
        <w:t xml:space="preserve">Liczba punktów przyznanych </w:t>
      </w:r>
      <w:r w:rsidR="003B6F40" w:rsidRPr="00BE6853">
        <w:rPr>
          <w:sz w:val="22"/>
        </w:rPr>
        <w:t>w</w:t>
      </w:r>
      <w:r w:rsidRPr="00BE6853">
        <w:rPr>
          <w:sz w:val="22"/>
        </w:rPr>
        <w:t xml:space="preserve"> kryterium Cena zostanie wyliczona według następującego wzoru:</w:t>
      </w:r>
    </w:p>
    <w:p w14:paraId="6EDE1C26" w14:textId="77777777" w:rsidR="005E5AFC" w:rsidRPr="00BE6853" w:rsidRDefault="005E5AFC" w:rsidP="00BE6853">
      <w:pPr>
        <w:spacing w:line="276" w:lineRule="auto"/>
        <w:jc w:val="both"/>
        <w:rPr>
          <w:sz w:val="22"/>
        </w:rPr>
      </w:pPr>
    </w:p>
    <w:p w14:paraId="59EACE92" w14:textId="10651B5F" w:rsidR="00D90A22" w:rsidRPr="00BE6853" w:rsidRDefault="00794E41" w:rsidP="00BE6853">
      <w:pPr>
        <w:pStyle w:val="Stopka"/>
        <w:tabs>
          <w:tab w:val="clear" w:pos="4536"/>
          <w:tab w:val="clear" w:pos="9072"/>
        </w:tabs>
        <w:spacing w:line="276" w:lineRule="auto"/>
        <w:jc w:val="both"/>
        <w:rPr>
          <w:sz w:val="22"/>
        </w:rPr>
      </w:pPr>
      <w:r>
        <w:rPr>
          <w:noProof/>
        </w:rPr>
        <w:pict w14:anchorId="1BE3A868">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3" o:spid="_x0000_s2051" type="#_x0000_t86" alt="" style="position:absolute;left:0;text-align:left;margin-left:329.15pt;margin-top:4.15pt;width:7.2pt;height:50.4pt;z-index:2516572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pict>
      </w:r>
      <w:r>
        <w:rPr>
          <w:noProof/>
        </w:rPr>
        <w:pict w14:anchorId="3199A833">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1" o:spid="_x0000_s2050" type="#_x0000_t85" style="position:absolute;left:0;text-align:left;margin-left:63pt;margin-top:2.3pt;width:7.2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"/>
        </w:pict>
      </w:r>
    </w:p>
    <w:p w14:paraId="20039F1E" w14:textId="77777777" w:rsidR="00263EE5" w:rsidRPr="00BE6853" w:rsidRDefault="00D90A22" w:rsidP="00BE6853">
      <w:pPr>
        <w:pStyle w:val="Stopka"/>
        <w:tabs>
          <w:tab w:val="clear" w:pos="4536"/>
          <w:tab w:val="clear" w:pos="9072"/>
        </w:tabs>
        <w:spacing w:line="276" w:lineRule="auto"/>
        <w:ind w:left="709"/>
        <w:jc w:val="both"/>
        <w:rPr>
          <w:sz w:val="22"/>
        </w:rPr>
      </w:pPr>
      <w:r w:rsidRPr="00BE6853">
        <w:rPr>
          <w:sz w:val="22"/>
        </w:rPr>
        <w:tab/>
        <w:t>Cena najniższa przedstawiona przez wykonawców</w:t>
      </w:r>
    </w:p>
    <w:p w14:paraId="45FC00D7" w14:textId="77777777" w:rsidR="00D90A22" w:rsidRPr="00BE6853" w:rsidRDefault="00263EE5" w:rsidP="00BE6853">
      <w:pPr>
        <w:pStyle w:val="Stopka"/>
        <w:tabs>
          <w:tab w:val="clear" w:pos="4536"/>
          <w:tab w:val="clear" w:pos="9072"/>
        </w:tabs>
        <w:spacing w:line="276" w:lineRule="auto"/>
        <w:ind w:left="1418" w:firstLine="709"/>
        <w:jc w:val="both"/>
        <w:rPr>
          <w:sz w:val="22"/>
        </w:rPr>
      </w:pPr>
      <w:r w:rsidRPr="00BE6853">
        <w:rPr>
          <w:sz w:val="22"/>
        </w:rPr>
        <w:t xml:space="preserve">spośród przyjętych do </w:t>
      </w:r>
      <w:r w:rsidR="007A35F1" w:rsidRPr="00BE6853">
        <w:rPr>
          <w:sz w:val="22"/>
        </w:rPr>
        <w:t>oceny</w:t>
      </w:r>
      <w:r w:rsidRPr="00BE6853">
        <w:rPr>
          <w:sz w:val="22"/>
        </w:rPr>
        <w:t xml:space="preserve"> ofert</w:t>
      </w:r>
    </w:p>
    <w:p w14:paraId="6FB901C2" w14:textId="464E1E41" w:rsidR="00D90A22" w:rsidRPr="00BE6853" w:rsidRDefault="00D90A22" w:rsidP="00BE6853">
      <w:pPr>
        <w:pStyle w:val="Stopka"/>
        <w:tabs>
          <w:tab w:val="clear" w:pos="4536"/>
          <w:tab w:val="clear" w:pos="9072"/>
        </w:tabs>
        <w:spacing w:line="276" w:lineRule="auto"/>
        <w:ind w:left="709"/>
        <w:jc w:val="both"/>
        <w:rPr>
          <w:sz w:val="22"/>
        </w:rPr>
      </w:pPr>
      <w:r w:rsidRPr="00BE6853">
        <w:rPr>
          <w:sz w:val="22"/>
        </w:rPr>
        <w:t xml:space="preserve">  C = </w:t>
      </w:r>
      <w:r w:rsidRPr="00BE6853">
        <w:rPr>
          <w:sz w:val="22"/>
        </w:rPr>
        <w:tab/>
        <w:t xml:space="preserve">----------------------------------------------------------    x </w:t>
      </w:r>
      <w:r w:rsidR="00FB0A93" w:rsidRPr="00BE6853">
        <w:rPr>
          <w:sz w:val="22"/>
        </w:rPr>
        <w:t>60</w:t>
      </w:r>
      <w:r w:rsidRPr="00BE6853">
        <w:rPr>
          <w:sz w:val="22"/>
        </w:rPr>
        <w:t xml:space="preserve">%  </w:t>
      </w:r>
      <w:r w:rsidR="009E7220" w:rsidRPr="00BE6853">
        <w:rPr>
          <w:sz w:val="22"/>
        </w:rPr>
        <w:t xml:space="preserve"> </w:t>
      </w:r>
      <w:r w:rsidRPr="00BE6853">
        <w:rPr>
          <w:sz w:val="22"/>
        </w:rPr>
        <w:t xml:space="preserve">   x 10</w:t>
      </w:r>
      <w:r w:rsidR="004561FD">
        <w:rPr>
          <w:sz w:val="22"/>
        </w:rPr>
        <w:t>0</w:t>
      </w:r>
    </w:p>
    <w:p w14:paraId="27855E86" w14:textId="77777777" w:rsidR="00D90A22" w:rsidRPr="00BE6853" w:rsidRDefault="00D90A22" w:rsidP="00BE6853">
      <w:pPr>
        <w:pStyle w:val="Stopka"/>
        <w:tabs>
          <w:tab w:val="clear" w:pos="4536"/>
          <w:tab w:val="clear" w:pos="9072"/>
        </w:tabs>
        <w:spacing w:line="276" w:lineRule="auto"/>
        <w:ind w:left="709"/>
        <w:jc w:val="both"/>
        <w:rPr>
          <w:sz w:val="22"/>
        </w:rPr>
      </w:pPr>
      <w:r w:rsidRPr="00BE6853">
        <w:rPr>
          <w:sz w:val="22"/>
        </w:rPr>
        <w:tab/>
      </w:r>
      <w:r w:rsidRPr="00BE6853">
        <w:rPr>
          <w:sz w:val="22"/>
        </w:rPr>
        <w:tab/>
      </w:r>
      <w:r w:rsidRPr="00BE6853">
        <w:rPr>
          <w:sz w:val="22"/>
        </w:rPr>
        <w:tab/>
        <w:t xml:space="preserve">   Cena oferty badanej</w:t>
      </w:r>
    </w:p>
    <w:p w14:paraId="58B963AB" w14:textId="77777777" w:rsidR="00A0698D" w:rsidRDefault="00A0698D" w:rsidP="00003A77">
      <w:pPr>
        <w:tabs>
          <w:tab w:val="left" w:pos="426"/>
        </w:tabs>
        <w:spacing w:line="276" w:lineRule="auto"/>
        <w:jc w:val="both"/>
        <w:rPr>
          <w:sz w:val="22"/>
        </w:rPr>
      </w:pPr>
    </w:p>
    <w:p w14:paraId="49AB76BC" w14:textId="735DFEB5" w:rsidR="00A96CDE" w:rsidRPr="00BE6853" w:rsidRDefault="00A96CDE" w:rsidP="005364AE">
      <w:pPr>
        <w:numPr>
          <w:ilvl w:val="0"/>
          <w:numId w:val="3"/>
        </w:numPr>
        <w:tabs>
          <w:tab w:val="clear" w:pos="720"/>
          <w:tab w:val="left" w:pos="426"/>
        </w:tabs>
        <w:spacing w:line="276" w:lineRule="auto"/>
        <w:ind w:left="426" w:hanging="426"/>
        <w:jc w:val="both"/>
        <w:rPr>
          <w:sz w:val="22"/>
        </w:rPr>
      </w:pPr>
      <w:r w:rsidRPr="00BE6853">
        <w:rPr>
          <w:sz w:val="22"/>
        </w:rPr>
        <w:t xml:space="preserve">Przy obliczaniu liczby punktów w kryterium Gwarancja i rękojmia </w:t>
      </w:r>
      <w:r w:rsidR="00003A77">
        <w:rPr>
          <w:sz w:val="22"/>
        </w:rPr>
        <w:t>na dokumentację</w:t>
      </w:r>
      <w:r w:rsidR="00BB4029" w:rsidRPr="00BE6853">
        <w:rPr>
          <w:sz w:val="22"/>
        </w:rPr>
        <w:t xml:space="preserve"> </w:t>
      </w:r>
      <w:r w:rsidRPr="00BE6853">
        <w:rPr>
          <w:sz w:val="22"/>
        </w:rPr>
        <w:t>Zamawiający zastosuje następujące wyliczenie:</w:t>
      </w:r>
    </w:p>
    <w:p w14:paraId="5ACEE9B1" w14:textId="057FCA43" w:rsidR="00BB36EC" w:rsidRPr="00BB36EC" w:rsidRDefault="00BB36EC" w:rsidP="00A22869">
      <w:pPr>
        <w:numPr>
          <w:ilvl w:val="0"/>
          <w:numId w:val="21"/>
        </w:numPr>
        <w:tabs>
          <w:tab w:val="left" w:pos="851"/>
        </w:tabs>
        <w:spacing w:line="276" w:lineRule="auto"/>
        <w:ind w:left="851" w:hanging="425"/>
        <w:jc w:val="both"/>
        <w:rPr>
          <w:sz w:val="22"/>
        </w:rPr>
      </w:pPr>
      <w:r w:rsidRPr="00BB36EC">
        <w:rPr>
          <w:sz w:val="22"/>
        </w:rPr>
        <w:t>za oferowany okres gwarancji i rękojmi</w:t>
      </w:r>
      <w:r w:rsidR="00F579BA">
        <w:rPr>
          <w:sz w:val="22"/>
        </w:rPr>
        <w:t xml:space="preserve"> na dokumentację</w:t>
      </w:r>
      <w:r w:rsidRPr="00BB36EC">
        <w:rPr>
          <w:sz w:val="22"/>
        </w:rPr>
        <w:t xml:space="preserve"> wynoszący 24 miesiące – </w:t>
      </w:r>
      <w:r w:rsidR="00003A77">
        <w:rPr>
          <w:sz w:val="22"/>
        </w:rPr>
        <w:t>1</w:t>
      </w:r>
      <w:r w:rsidRPr="00BB36EC">
        <w:rPr>
          <w:sz w:val="22"/>
        </w:rPr>
        <w:t xml:space="preserve"> pkt;</w:t>
      </w:r>
    </w:p>
    <w:p w14:paraId="4EE80A9C" w14:textId="127F1FE5" w:rsidR="00BB36EC" w:rsidRPr="00BB36EC" w:rsidRDefault="00BB36EC" w:rsidP="00A22869">
      <w:pPr>
        <w:numPr>
          <w:ilvl w:val="0"/>
          <w:numId w:val="21"/>
        </w:numPr>
        <w:tabs>
          <w:tab w:val="left" w:pos="851"/>
        </w:tabs>
        <w:spacing w:line="276" w:lineRule="auto"/>
        <w:ind w:left="851" w:hanging="425"/>
        <w:jc w:val="both"/>
        <w:rPr>
          <w:sz w:val="22"/>
        </w:rPr>
      </w:pPr>
      <w:r w:rsidRPr="00BB36EC">
        <w:rPr>
          <w:sz w:val="22"/>
        </w:rPr>
        <w:t xml:space="preserve">za oferowany okres gwarancji i </w:t>
      </w:r>
      <w:r w:rsidR="00F579BA" w:rsidRPr="00BB36EC">
        <w:rPr>
          <w:sz w:val="22"/>
        </w:rPr>
        <w:t>rękojmi</w:t>
      </w:r>
      <w:r w:rsidR="00F579BA">
        <w:rPr>
          <w:sz w:val="22"/>
        </w:rPr>
        <w:t xml:space="preserve"> na dokumentację</w:t>
      </w:r>
      <w:r w:rsidR="00F579BA" w:rsidRPr="00BB36EC">
        <w:rPr>
          <w:sz w:val="22"/>
        </w:rPr>
        <w:t xml:space="preserve"> </w:t>
      </w:r>
      <w:r w:rsidRPr="00BB36EC">
        <w:rPr>
          <w:sz w:val="22"/>
        </w:rPr>
        <w:t xml:space="preserve">wynoszący 36 miesięcy – </w:t>
      </w:r>
      <w:r w:rsidR="00003A77">
        <w:rPr>
          <w:sz w:val="22"/>
        </w:rPr>
        <w:t>2</w:t>
      </w:r>
      <w:r w:rsidRPr="00BB36EC">
        <w:rPr>
          <w:sz w:val="22"/>
        </w:rPr>
        <w:t xml:space="preserve"> pkt;</w:t>
      </w:r>
    </w:p>
    <w:p w14:paraId="3D0F93B1" w14:textId="31F74678" w:rsidR="00A96CDE" w:rsidRPr="00BE6853" w:rsidRDefault="00BB36EC" w:rsidP="00A22869">
      <w:pPr>
        <w:numPr>
          <w:ilvl w:val="0"/>
          <w:numId w:val="21"/>
        </w:numPr>
        <w:tabs>
          <w:tab w:val="left" w:pos="851"/>
        </w:tabs>
        <w:spacing w:line="276" w:lineRule="auto"/>
        <w:ind w:left="851" w:hanging="425"/>
        <w:jc w:val="both"/>
        <w:rPr>
          <w:sz w:val="22"/>
        </w:rPr>
      </w:pPr>
      <w:r w:rsidRPr="00BB36EC">
        <w:rPr>
          <w:sz w:val="22"/>
        </w:rPr>
        <w:t xml:space="preserve">za oferowany okres gwarancji i </w:t>
      </w:r>
      <w:r w:rsidR="00F579BA" w:rsidRPr="00BB36EC">
        <w:rPr>
          <w:sz w:val="22"/>
        </w:rPr>
        <w:t>rękojmi</w:t>
      </w:r>
      <w:r w:rsidR="00F579BA">
        <w:rPr>
          <w:sz w:val="22"/>
        </w:rPr>
        <w:t xml:space="preserve"> na dokumentację</w:t>
      </w:r>
      <w:r w:rsidR="00F579BA" w:rsidRPr="00BB36EC">
        <w:rPr>
          <w:sz w:val="22"/>
        </w:rPr>
        <w:t xml:space="preserve"> </w:t>
      </w:r>
      <w:r w:rsidRPr="00BB36EC">
        <w:rPr>
          <w:sz w:val="22"/>
        </w:rPr>
        <w:t xml:space="preserve">wynoszący 48 miesięcy – </w:t>
      </w:r>
      <w:r w:rsidR="00003A77">
        <w:rPr>
          <w:sz w:val="22"/>
        </w:rPr>
        <w:t>4</w:t>
      </w:r>
      <w:r w:rsidRPr="00BB36EC">
        <w:rPr>
          <w:sz w:val="22"/>
        </w:rPr>
        <w:t xml:space="preserve"> pkt</w:t>
      </w:r>
      <w:r w:rsidR="00D764D1" w:rsidRPr="00BE6853">
        <w:rPr>
          <w:sz w:val="22"/>
        </w:rPr>
        <w:t>.</w:t>
      </w:r>
    </w:p>
    <w:p w14:paraId="0B5C5A07" w14:textId="77777777" w:rsidR="00BB36EC" w:rsidRDefault="00BB36EC" w:rsidP="00BB36EC">
      <w:pPr>
        <w:tabs>
          <w:tab w:val="left" w:pos="426"/>
        </w:tabs>
        <w:spacing w:line="276" w:lineRule="auto"/>
        <w:ind w:left="426"/>
        <w:jc w:val="both"/>
        <w:rPr>
          <w:sz w:val="22"/>
        </w:rPr>
      </w:pPr>
    </w:p>
    <w:p w14:paraId="5A4EE5DD" w14:textId="5B64BE1D" w:rsidR="00BB36EC" w:rsidRDefault="00BB36EC" w:rsidP="00BB36EC">
      <w:pPr>
        <w:tabs>
          <w:tab w:val="left" w:pos="426"/>
        </w:tabs>
        <w:spacing w:line="276" w:lineRule="auto"/>
        <w:ind w:left="426"/>
        <w:jc w:val="both"/>
        <w:rPr>
          <w:sz w:val="22"/>
        </w:rPr>
      </w:pPr>
      <w:r w:rsidRPr="00BB36EC">
        <w:rPr>
          <w:sz w:val="22"/>
        </w:rPr>
        <w:t xml:space="preserve">Minimalny wymagany przez Zamawiającego okres gwarancji i rękojmi za wady za przedmiot zamówienia wynosi 24 miesiące. Wykonawca wskazuje w Formularzu ofertowym oferowany okres gwarancji i rękojmi </w:t>
      </w:r>
      <w:r w:rsidR="00003A77">
        <w:rPr>
          <w:sz w:val="22"/>
        </w:rPr>
        <w:t>na dokumentację</w:t>
      </w:r>
      <w:r w:rsidRPr="00BB36EC">
        <w:rPr>
          <w:sz w:val="22"/>
        </w:rPr>
        <w:t xml:space="preserve">. W przypadku gdy Wykonawca nie zadeklaruje w Formularzu ofertowym żadnego okresu gwarancji i rękojmi </w:t>
      </w:r>
      <w:r w:rsidR="00003A77">
        <w:rPr>
          <w:sz w:val="22"/>
        </w:rPr>
        <w:t>na dokumentację</w:t>
      </w:r>
      <w:r w:rsidRPr="00BB36EC">
        <w:rPr>
          <w:sz w:val="22"/>
        </w:rPr>
        <w:t xml:space="preserve">, wówczas Zamawiający przyjmie najkrótszy wymagany okres gwarancji i rękojmi </w:t>
      </w:r>
      <w:r w:rsidR="00003A77">
        <w:rPr>
          <w:sz w:val="22"/>
        </w:rPr>
        <w:t>na dokumentację</w:t>
      </w:r>
      <w:r w:rsidRPr="00BB36EC">
        <w:rPr>
          <w:sz w:val="22"/>
        </w:rPr>
        <w:t xml:space="preserve"> wynoszący 24 miesiące. W przypadku gdy wykonawca zadeklaruje okres gwarancji i rękojmi</w:t>
      </w:r>
      <w:r w:rsidR="00003A77">
        <w:rPr>
          <w:sz w:val="22"/>
        </w:rPr>
        <w:t xml:space="preserve"> na </w:t>
      </w:r>
      <w:r w:rsidR="00D0513E">
        <w:rPr>
          <w:sz w:val="22"/>
        </w:rPr>
        <w:t>dokumentację</w:t>
      </w:r>
      <w:r w:rsidRPr="00BB36EC">
        <w:rPr>
          <w:sz w:val="22"/>
        </w:rPr>
        <w:t xml:space="preserve"> krótszy niż 24 miesiące, wówczas oferta zostanie odrzucona jako niezgodna z treścią SWZ.</w:t>
      </w:r>
    </w:p>
    <w:p w14:paraId="673EF79D" w14:textId="77777777" w:rsidR="00BB36EC" w:rsidRDefault="00BB36EC" w:rsidP="00BB36EC">
      <w:pPr>
        <w:tabs>
          <w:tab w:val="left" w:pos="426"/>
        </w:tabs>
        <w:spacing w:line="276" w:lineRule="auto"/>
        <w:ind w:left="426"/>
        <w:jc w:val="both"/>
        <w:rPr>
          <w:sz w:val="22"/>
        </w:rPr>
      </w:pPr>
    </w:p>
    <w:p w14:paraId="66F440CF" w14:textId="2820F055" w:rsidR="00CF2C5E" w:rsidRDefault="00A96CDE" w:rsidP="003E7760">
      <w:pPr>
        <w:numPr>
          <w:ilvl w:val="0"/>
          <w:numId w:val="3"/>
        </w:numPr>
        <w:tabs>
          <w:tab w:val="clear" w:pos="720"/>
          <w:tab w:val="left" w:pos="426"/>
        </w:tabs>
        <w:spacing w:line="276" w:lineRule="auto"/>
        <w:ind w:left="426" w:hanging="426"/>
        <w:jc w:val="both"/>
        <w:rPr>
          <w:sz w:val="22"/>
        </w:rPr>
      </w:pPr>
      <w:r w:rsidRPr="00BE6853">
        <w:rPr>
          <w:sz w:val="22"/>
        </w:rPr>
        <w:t>Za najkorzystniejszą zostanie uznana oferta, która uzyska największą ł</w:t>
      </w:r>
      <w:r w:rsidR="00EE3DAD">
        <w:rPr>
          <w:sz w:val="22"/>
        </w:rPr>
        <w:t>ączną ilość punktów (kryterium C</w:t>
      </w:r>
      <w:r w:rsidRPr="00BE6853">
        <w:rPr>
          <w:sz w:val="22"/>
        </w:rPr>
        <w:t xml:space="preserve">ena </w:t>
      </w:r>
      <w:r w:rsidR="00BB36EC">
        <w:rPr>
          <w:sz w:val="22"/>
        </w:rPr>
        <w:t xml:space="preserve">+ </w:t>
      </w:r>
      <w:r w:rsidRPr="00BE6853">
        <w:rPr>
          <w:sz w:val="22"/>
        </w:rPr>
        <w:t>kryterium</w:t>
      </w:r>
      <w:r w:rsidR="00E31081" w:rsidRPr="00BE6853">
        <w:rPr>
          <w:sz w:val="22"/>
        </w:rPr>
        <w:t xml:space="preserve"> Gwarancja i rękojmia</w:t>
      </w:r>
      <w:r w:rsidR="00BB4029" w:rsidRPr="00BE6853">
        <w:rPr>
          <w:sz w:val="22"/>
        </w:rPr>
        <w:t xml:space="preserve"> </w:t>
      </w:r>
      <w:r w:rsidR="00003A77">
        <w:rPr>
          <w:sz w:val="22"/>
        </w:rPr>
        <w:t>na dokumentację</w:t>
      </w:r>
      <w:r w:rsidRPr="00BE6853">
        <w:rPr>
          <w:sz w:val="22"/>
        </w:rPr>
        <w:t>)</w:t>
      </w:r>
      <w:r w:rsidR="00BB36EC">
        <w:rPr>
          <w:sz w:val="22"/>
        </w:rPr>
        <w:t xml:space="preserve">, </w:t>
      </w:r>
      <w:r w:rsidRPr="00BE6853">
        <w:rPr>
          <w:sz w:val="22"/>
        </w:rPr>
        <w:t>obliczonych wg powyższych zasad.</w:t>
      </w:r>
    </w:p>
    <w:p w14:paraId="1D665056" w14:textId="0B4884B4" w:rsidR="00003A77" w:rsidRPr="00FB299D" w:rsidRDefault="003E7760" w:rsidP="003E7760">
      <w:pPr>
        <w:numPr>
          <w:ilvl w:val="0"/>
          <w:numId w:val="3"/>
        </w:numPr>
        <w:tabs>
          <w:tab w:val="clear" w:pos="720"/>
          <w:tab w:val="left" w:pos="360"/>
          <w:tab w:val="left" w:pos="426"/>
        </w:tabs>
        <w:spacing w:line="276" w:lineRule="auto"/>
        <w:ind w:left="426" w:hanging="426"/>
        <w:jc w:val="both"/>
        <w:rPr>
          <w:sz w:val="22"/>
          <w:szCs w:val="22"/>
        </w:rPr>
      </w:pPr>
      <w:r>
        <w:rPr>
          <w:sz w:val="22"/>
          <w:szCs w:val="22"/>
        </w:rPr>
        <w:lastRenderedPageBreak/>
        <w:t xml:space="preserve"> </w:t>
      </w:r>
      <w:r>
        <w:rPr>
          <w:sz w:val="22"/>
          <w:szCs w:val="22"/>
        </w:rPr>
        <w:tab/>
      </w:r>
      <w:r w:rsidR="00003A77" w:rsidRPr="00FB299D">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7924B39A" w14:textId="3CDF5DB1" w:rsidR="00003A77" w:rsidRPr="00FB299D" w:rsidRDefault="003E7760" w:rsidP="003E7760">
      <w:pPr>
        <w:numPr>
          <w:ilvl w:val="0"/>
          <w:numId w:val="3"/>
        </w:numPr>
        <w:tabs>
          <w:tab w:val="clear" w:pos="720"/>
          <w:tab w:val="left" w:pos="360"/>
          <w:tab w:val="left" w:pos="426"/>
        </w:tabs>
        <w:spacing w:line="276" w:lineRule="auto"/>
        <w:ind w:left="426" w:hanging="426"/>
        <w:jc w:val="both"/>
        <w:rPr>
          <w:sz w:val="22"/>
          <w:szCs w:val="22"/>
        </w:rPr>
      </w:pPr>
      <w:r>
        <w:rPr>
          <w:sz w:val="22"/>
          <w:szCs w:val="22"/>
        </w:rPr>
        <w:t xml:space="preserve"> </w:t>
      </w:r>
      <w:r>
        <w:rPr>
          <w:sz w:val="22"/>
          <w:szCs w:val="22"/>
        </w:rPr>
        <w:tab/>
      </w:r>
      <w:r w:rsidR="00003A77" w:rsidRPr="00FB299D">
        <w:rPr>
          <w:sz w:val="22"/>
          <w:szCs w:val="22"/>
        </w:rPr>
        <w:t>Jeżeli oferty otrzymały taką samą ocenę w kryterium o najwyższej wadze, zamawiający wybiera ofertę z najniższą ceną.</w:t>
      </w:r>
    </w:p>
    <w:p w14:paraId="100B1C46" w14:textId="674FD43F" w:rsidR="00003A77" w:rsidRPr="00FB299D" w:rsidRDefault="003E7760" w:rsidP="003E7760">
      <w:pPr>
        <w:numPr>
          <w:ilvl w:val="0"/>
          <w:numId w:val="3"/>
        </w:numPr>
        <w:tabs>
          <w:tab w:val="clear" w:pos="720"/>
          <w:tab w:val="left" w:pos="360"/>
          <w:tab w:val="left" w:pos="426"/>
        </w:tabs>
        <w:spacing w:line="276" w:lineRule="auto"/>
        <w:ind w:left="426" w:hanging="426"/>
        <w:jc w:val="both"/>
        <w:rPr>
          <w:sz w:val="22"/>
          <w:szCs w:val="22"/>
        </w:rPr>
      </w:pPr>
      <w:r>
        <w:rPr>
          <w:sz w:val="22"/>
          <w:szCs w:val="22"/>
        </w:rPr>
        <w:t xml:space="preserve"> </w:t>
      </w:r>
      <w:r>
        <w:rPr>
          <w:sz w:val="22"/>
          <w:szCs w:val="22"/>
        </w:rPr>
        <w:tab/>
      </w:r>
      <w:r w:rsidR="00003A77" w:rsidRPr="00FB299D">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p>
    <w:p w14:paraId="436722EF" w14:textId="77777777" w:rsidR="003D2736" w:rsidRPr="00BE6853" w:rsidRDefault="003D2736" w:rsidP="00BE6853">
      <w:pPr>
        <w:spacing w:line="276" w:lineRule="auto"/>
        <w:jc w:val="both"/>
        <w:rPr>
          <w:sz w:val="22"/>
        </w:rPr>
      </w:pPr>
    </w:p>
    <w:p w14:paraId="66B40D94" w14:textId="77777777" w:rsidR="00E15D70" w:rsidRPr="00BE6853" w:rsidRDefault="00E15D70" w:rsidP="00BE6853">
      <w:pPr>
        <w:spacing w:line="276" w:lineRule="auto"/>
        <w:jc w:val="both"/>
        <w:rPr>
          <w:sz w:val="22"/>
        </w:rPr>
      </w:pPr>
    </w:p>
    <w:p w14:paraId="2479D00B" w14:textId="77777777" w:rsidR="00456CB2" w:rsidRPr="00BE6853" w:rsidRDefault="00456CB2" w:rsidP="00A22869">
      <w:pPr>
        <w:pStyle w:val="Nagwek3"/>
        <w:numPr>
          <w:ilvl w:val="0"/>
          <w:numId w:val="11"/>
        </w:numPr>
        <w:spacing w:line="276" w:lineRule="auto"/>
        <w:ind w:left="567" w:hanging="425"/>
        <w:jc w:val="both"/>
        <w:rPr>
          <w:caps/>
          <w:sz w:val="22"/>
        </w:rPr>
      </w:pPr>
      <w:r w:rsidRPr="00BE6853">
        <w:rPr>
          <w:caps/>
          <w:sz w:val="22"/>
        </w:rPr>
        <w:t>WYBÓR WYKONAWCY, TRYB OGŁOSZENIA WYNIKÓW Postępowania</w:t>
      </w:r>
    </w:p>
    <w:p w14:paraId="702EF156" w14:textId="77777777" w:rsidR="00456CB2" w:rsidRPr="00BE6853" w:rsidRDefault="00456CB2" w:rsidP="00BE6853">
      <w:pPr>
        <w:spacing w:line="276" w:lineRule="auto"/>
        <w:rPr>
          <w:i/>
        </w:rPr>
      </w:pPr>
    </w:p>
    <w:p w14:paraId="53ED6B0C" w14:textId="77777777" w:rsidR="00456CB2" w:rsidRPr="00BE6853" w:rsidRDefault="00456CB2" w:rsidP="005364AE">
      <w:pPr>
        <w:numPr>
          <w:ilvl w:val="0"/>
          <w:numId w:val="4"/>
        </w:numPr>
        <w:tabs>
          <w:tab w:val="clear" w:pos="720"/>
          <w:tab w:val="num" w:pos="426"/>
        </w:tabs>
        <w:spacing w:line="276" w:lineRule="auto"/>
        <w:ind w:left="426" w:hanging="426"/>
        <w:jc w:val="both"/>
        <w:rPr>
          <w:sz w:val="22"/>
        </w:rPr>
      </w:pPr>
      <w:r w:rsidRPr="00BE6853">
        <w:rPr>
          <w:sz w:val="22"/>
        </w:rPr>
        <w:t>Zamawiający nie przewiduje wyboru najkorzystniejszej oferty z zastosowaniem aukcji elektronicznej.</w:t>
      </w:r>
    </w:p>
    <w:p w14:paraId="5630A079" w14:textId="77777777" w:rsidR="00BF1786" w:rsidRPr="00BE6853" w:rsidRDefault="002D2ED9" w:rsidP="005364AE">
      <w:pPr>
        <w:numPr>
          <w:ilvl w:val="0"/>
          <w:numId w:val="4"/>
        </w:numPr>
        <w:tabs>
          <w:tab w:val="clear" w:pos="720"/>
          <w:tab w:val="num" w:pos="426"/>
        </w:tabs>
        <w:spacing w:line="276" w:lineRule="auto"/>
        <w:ind w:left="426" w:hanging="426"/>
        <w:jc w:val="both"/>
        <w:rPr>
          <w:sz w:val="22"/>
        </w:rPr>
      </w:pPr>
      <w:r w:rsidRPr="00BE6853">
        <w:rPr>
          <w:sz w:val="22"/>
        </w:rPr>
        <w:t>N</w:t>
      </w:r>
      <w:r w:rsidR="00BF1786" w:rsidRPr="00BE6853">
        <w:rPr>
          <w:sz w:val="22"/>
        </w:rPr>
        <w:t xml:space="preserve">iezwłocznie </w:t>
      </w:r>
      <w:r w:rsidRPr="00BE6853">
        <w:rPr>
          <w:sz w:val="22"/>
        </w:rPr>
        <w:t>po wyborze najkorzystniejszej oferty, Zamawiający poinformuje równocześnie wykonawców, którzy złożyli oferty,</w:t>
      </w:r>
      <w:r w:rsidR="00BF1786" w:rsidRPr="00BE6853">
        <w:rPr>
          <w:sz w:val="22"/>
        </w:rPr>
        <w:t xml:space="preserve"> o:</w:t>
      </w:r>
    </w:p>
    <w:p w14:paraId="22891820" w14:textId="77777777" w:rsidR="00170097" w:rsidRPr="00BE6853" w:rsidRDefault="00BF1786" w:rsidP="005364AE">
      <w:pPr>
        <w:numPr>
          <w:ilvl w:val="1"/>
          <w:numId w:val="4"/>
        </w:numPr>
        <w:tabs>
          <w:tab w:val="clear" w:pos="1440"/>
          <w:tab w:val="num" w:pos="851"/>
        </w:tabs>
        <w:spacing w:line="276" w:lineRule="auto"/>
        <w:ind w:left="851" w:hanging="426"/>
        <w:jc w:val="both"/>
        <w:rPr>
          <w:sz w:val="22"/>
        </w:rPr>
      </w:pPr>
      <w:r w:rsidRPr="00BE6853">
        <w:rPr>
          <w:sz w:val="22"/>
        </w:rPr>
        <w:t>wyborze najkorzystniejszej oferty, podając nazwę albo imię i nazwisko, siedzibę albo miejsce zamieszkania</w:t>
      </w:r>
      <w:r w:rsidR="00170097" w:rsidRPr="00BE6853">
        <w:rPr>
          <w:sz w:val="22"/>
        </w:rPr>
        <w:t>, jeżeli jest miejscem wykonywania działalności wykonawcy, którego oferta została wybrana, oraz nazwy albo imiona i nazwiska, siedziby albo miejsca zamieszkania</w:t>
      </w:r>
      <w:r w:rsidRPr="00BE6853">
        <w:rPr>
          <w:sz w:val="22"/>
        </w:rPr>
        <w:t xml:space="preserve">, jeżeli </w:t>
      </w:r>
      <w:r w:rsidR="00170097" w:rsidRPr="00BE6853">
        <w:rPr>
          <w:sz w:val="22"/>
        </w:rPr>
        <w:t>są miejscami</w:t>
      </w:r>
      <w:r w:rsidRPr="00BE6853">
        <w:rPr>
          <w:sz w:val="22"/>
        </w:rPr>
        <w:t xml:space="preserve"> wy</w:t>
      </w:r>
      <w:r w:rsidR="00170097" w:rsidRPr="00BE6853">
        <w:rPr>
          <w:sz w:val="22"/>
        </w:rPr>
        <w:t>konywania działalności wykonawców, którzy złożyli oferty, a także punktację przyznaną ofertom w każdym kryterium oceny ofert i łączną punktację</w:t>
      </w:r>
      <w:r w:rsidR="0003676D" w:rsidRPr="00BE6853">
        <w:rPr>
          <w:sz w:val="22"/>
        </w:rPr>
        <w:t>,</w:t>
      </w:r>
    </w:p>
    <w:p w14:paraId="006F591F" w14:textId="77777777" w:rsidR="00BF1786" w:rsidRPr="00BE6853" w:rsidRDefault="0003676D" w:rsidP="005364AE">
      <w:pPr>
        <w:numPr>
          <w:ilvl w:val="1"/>
          <w:numId w:val="4"/>
        </w:numPr>
        <w:tabs>
          <w:tab w:val="clear" w:pos="1440"/>
          <w:tab w:val="num" w:pos="851"/>
        </w:tabs>
        <w:spacing w:line="276" w:lineRule="auto"/>
        <w:ind w:left="851" w:hanging="426"/>
        <w:jc w:val="both"/>
        <w:rPr>
          <w:sz w:val="22"/>
        </w:rPr>
      </w:pPr>
      <w:r w:rsidRPr="00BE6853">
        <w:rPr>
          <w:sz w:val="22"/>
        </w:rPr>
        <w:t>wykonawcach, których oferty zostały odrzucone</w:t>
      </w:r>
      <w:r w:rsidR="00BF1786" w:rsidRPr="00BE6853">
        <w:rPr>
          <w:sz w:val="22"/>
        </w:rPr>
        <w:t>,</w:t>
      </w:r>
    </w:p>
    <w:p w14:paraId="4ABAB767" w14:textId="77777777" w:rsidR="0003676D" w:rsidRPr="00BE6853" w:rsidRDefault="0003676D" w:rsidP="005364AE">
      <w:pPr>
        <w:tabs>
          <w:tab w:val="num" w:pos="851"/>
        </w:tabs>
        <w:spacing w:line="276" w:lineRule="auto"/>
        <w:ind w:left="851" w:hanging="426"/>
        <w:jc w:val="both"/>
        <w:rPr>
          <w:sz w:val="22"/>
        </w:rPr>
      </w:pPr>
      <w:r w:rsidRPr="00BE6853">
        <w:rPr>
          <w:sz w:val="22"/>
        </w:rPr>
        <w:t>- podając uzasadnienie faktyczne i prawne.</w:t>
      </w:r>
    </w:p>
    <w:p w14:paraId="781ACCA6" w14:textId="36975A31" w:rsidR="00BF1786" w:rsidRPr="00BE6853" w:rsidRDefault="00BF1786" w:rsidP="005364AE">
      <w:pPr>
        <w:numPr>
          <w:ilvl w:val="0"/>
          <w:numId w:val="4"/>
        </w:numPr>
        <w:tabs>
          <w:tab w:val="clear" w:pos="720"/>
          <w:tab w:val="num" w:pos="426"/>
        </w:tabs>
        <w:spacing w:line="276" w:lineRule="auto"/>
        <w:ind w:left="426" w:hanging="426"/>
        <w:jc w:val="both"/>
        <w:rPr>
          <w:sz w:val="22"/>
        </w:rPr>
      </w:pPr>
      <w:r w:rsidRPr="00BE6853">
        <w:rPr>
          <w:sz w:val="22"/>
        </w:rPr>
        <w:t>Informacje, o których mowa w punkcie 2.1)</w:t>
      </w:r>
      <w:r w:rsidR="00971168">
        <w:rPr>
          <w:sz w:val="22"/>
        </w:rPr>
        <w:t>,</w:t>
      </w:r>
      <w:r w:rsidRPr="00BE6853">
        <w:rPr>
          <w:sz w:val="22"/>
        </w:rPr>
        <w:t xml:space="preserve"> zostaną udostępnione przez Zamawiającego na stronie internetowej</w:t>
      </w:r>
      <w:r w:rsidR="0003676D" w:rsidRPr="00BE6853">
        <w:rPr>
          <w:sz w:val="22"/>
        </w:rPr>
        <w:t xml:space="preserve"> prowadzonego postępowania.</w:t>
      </w:r>
      <w:r w:rsidRPr="00BE6853">
        <w:rPr>
          <w:sz w:val="22"/>
        </w:rPr>
        <w:t xml:space="preserve"> </w:t>
      </w:r>
    </w:p>
    <w:p w14:paraId="3729E6A1" w14:textId="77777777" w:rsidR="007F0A37" w:rsidRPr="00BE6853" w:rsidRDefault="007F0A37" w:rsidP="00BE6853">
      <w:pPr>
        <w:spacing w:line="276" w:lineRule="auto"/>
        <w:jc w:val="both"/>
        <w:rPr>
          <w:sz w:val="22"/>
        </w:rPr>
      </w:pPr>
    </w:p>
    <w:p w14:paraId="5D817EBC" w14:textId="77777777" w:rsidR="00E15D70" w:rsidRPr="00BE6853" w:rsidRDefault="00E15D70" w:rsidP="00BE6853">
      <w:pPr>
        <w:spacing w:line="276" w:lineRule="auto"/>
        <w:jc w:val="both"/>
        <w:rPr>
          <w:sz w:val="22"/>
        </w:rPr>
      </w:pPr>
    </w:p>
    <w:p w14:paraId="4BE7E0BE" w14:textId="77777777" w:rsidR="00456CB2" w:rsidRPr="00BE6853" w:rsidRDefault="00456CB2" w:rsidP="00A22869">
      <w:pPr>
        <w:pStyle w:val="Nagwek3"/>
        <w:numPr>
          <w:ilvl w:val="0"/>
          <w:numId w:val="11"/>
        </w:numPr>
        <w:spacing w:line="276" w:lineRule="auto"/>
        <w:ind w:left="567" w:hanging="425"/>
        <w:jc w:val="both"/>
        <w:rPr>
          <w:caps/>
          <w:sz w:val="22"/>
        </w:rPr>
      </w:pPr>
      <w:r w:rsidRPr="00BE6853">
        <w:rPr>
          <w:caps/>
          <w:sz w:val="22"/>
        </w:rPr>
        <w:t>ISTOTNE WARUNKI PRZYSZŁEJ UMOWY</w:t>
      </w:r>
    </w:p>
    <w:p w14:paraId="7604F0D0" w14:textId="500C31F6" w:rsidR="00971168" w:rsidRDefault="00971168" w:rsidP="00A0698D">
      <w:pPr>
        <w:spacing w:line="276" w:lineRule="auto"/>
        <w:jc w:val="both"/>
        <w:rPr>
          <w:sz w:val="22"/>
        </w:rPr>
      </w:pPr>
    </w:p>
    <w:p w14:paraId="6746E736" w14:textId="59FEFFAC" w:rsidR="00A0698D" w:rsidRPr="00201300" w:rsidRDefault="00A0698D" w:rsidP="00A0698D">
      <w:pPr>
        <w:spacing w:line="276" w:lineRule="auto"/>
        <w:jc w:val="both"/>
        <w:rPr>
          <w:sz w:val="22"/>
        </w:rPr>
      </w:pPr>
      <w:r w:rsidRPr="00201300">
        <w:rPr>
          <w:sz w:val="22"/>
        </w:rPr>
        <w:t xml:space="preserve">Zamawiający zawrze z wybranym Wykonawcą umowę, zgodnie z projektem stanowiącym </w:t>
      </w:r>
      <w:r w:rsidRPr="00201300">
        <w:rPr>
          <w:b/>
          <w:sz w:val="22"/>
          <w:szCs w:val="22"/>
        </w:rPr>
        <w:t xml:space="preserve">Załącznik </w:t>
      </w:r>
      <w:r w:rsidR="000A2298">
        <w:rPr>
          <w:b/>
          <w:sz w:val="22"/>
          <w:szCs w:val="22"/>
        </w:rPr>
        <w:t>n</w:t>
      </w:r>
      <w:r w:rsidRPr="00201300">
        <w:rPr>
          <w:b/>
          <w:sz w:val="22"/>
          <w:szCs w:val="22"/>
        </w:rPr>
        <w:t xml:space="preserve">r </w:t>
      </w:r>
      <w:r>
        <w:rPr>
          <w:b/>
          <w:sz w:val="22"/>
          <w:szCs w:val="22"/>
        </w:rPr>
        <w:t>4</w:t>
      </w:r>
      <w:r w:rsidRPr="00201300">
        <w:rPr>
          <w:b/>
          <w:sz w:val="22"/>
          <w:szCs w:val="22"/>
        </w:rPr>
        <w:t xml:space="preserve"> do SWZ</w:t>
      </w:r>
      <w:r w:rsidRPr="00201300">
        <w:rPr>
          <w:sz w:val="22"/>
        </w:rPr>
        <w:t>.</w:t>
      </w:r>
    </w:p>
    <w:p w14:paraId="7EE5919D" w14:textId="77777777" w:rsidR="00A0698D" w:rsidRDefault="00A0698D" w:rsidP="00A0698D">
      <w:pPr>
        <w:spacing w:line="276" w:lineRule="auto"/>
        <w:jc w:val="both"/>
        <w:rPr>
          <w:sz w:val="22"/>
        </w:rPr>
      </w:pPr>
    </w:p>
    <w:p w14:paraId="4944E447" w14:textId="77777777" w:rsidR="00F774DB" w:rsidRPr="00A0698D" w:rsidRDefault="00F774DB" w:rsidP="00A0698D">
      <w:pPr>
        <w:spacing w:line="276" w:lineRule="auto"/>
        <w:jc w:val="both"/>
        <w:rPr>
          <w:sz w:val="22"/>
        </w:rPr>
      </w:pPr>
    </w:p>
    <w:p w14:paraId="45819BAE" w14:textId="77777777" w:rsidR="00456CB2" w:rsidRPr="00BE6853" w:rsidRDefault="00456CB2" w:rsidP="00A22869">
      <w:pPr>
        <w:pStyle w:val="Nagwek3"/>
        <w:numPr>
          <w:ilvl w:val="0"/>
          <w:numId w:val="11"/>
        </w:numPr>
        <w:tabs>
          <w:tab w:val="left" w:pos="851"/>
        </w:tabs>
        <w:spacing w:line="276" w:lineRule="auto"/>
        <w:ind w:left="567" w:hanging="425"/>
        <w:jc w:val="both"/>
        <w:rPr>
          <w:caps/>
          <w:sz w:val="22"/>
        </w:rPr>
      </w:pPr>
      <w:r w:rsidRPr="00BE6853">
        <w:rPr>
          <w:caps/>
          <w:sz w:val="22"/>
        </w:rPr>
        <w:t>TRYB UDZIELANIA WYJAŚNIEŃ</w:t>
      </w:r>
    </w:p>
    <w:p w14:paraId="183E4A70" w14:textId="77777777" w:rsidR="00456CB2" w:rsidRPr="00BE6853" w:rsidRDefault="00456CB2" w:rsidP="00BE6853">
      <w:pPr>
        <w:pStyle w:val="Tekstpodstawowy"/>
        <w:spacing w:line="276" w:lineRule="auto"/>
        <w:rPr>
          <w:b/>
          <w:sz w:val="22"/>
        </w:rPr>
      </w:pPr>
    </w:p>
    <w:p w14:paraId="28BA7791" w14:textId="77777777" w:rsidR="00456CB2" w:rsidRPr="00BE6853" w:rsidRDefault="00456CB2" w:rsidP="00A22869">
      <w:pPr>
        <w:numPr>
          <w:ilvl w:val="0"/>
          <w:numId w:val="5"/>
        </w:numPr>
        <w:tabs>
          <w:tab w:val="clear" w:pos="720"/>
          <w:tab w:val="num" w:pos="426"/>
        </w:tabs>
        <w:spacing w:line="276" w:lineRule="auto"/>
        <w:ind w:left="426" w:hanging="426"/>
        <w:jc w:val="both"/>
        <w:rPr>
          <w:sz w:val="22"/>
        </w:rPr>
      </w:pPr>
      <w:r w:rsidRPr="00BE6853">
        <w:rPr>
          <w:sz w:val="22"/>
        </w:rPr>
        <w:t>Przed terminem składania ofert każdy wykonawca może zwrócić się do Zamawiającego o wyjaśnienie treści</w:t>
      </w:r>
      <w:r w:rsidR="008972D6" w:rsidRPr="00BE6853">
        <w:rPr>
          <w:sz w:val="22"/>
        </w:rPr>
        <w:t xml:space="preserve"> </w:t>
      </w:r>
      <w:r w:rsidR="006F59DC" w:rsidRPr="00BE6853">
        <w:rPr>
          <w:sz w:val="22"/>
        </w:rPr>
        <w:t>SWZ</w:t>
      </w:r>
      <w:r w:rsidRPr="00BE6853">
        <w:rPr>
          <w:sz w:val="22"/>
        </w:rPr>
        <w:t xml:space="preserve">. </w:t>
      </w:r>
    </w:p>
    <w:p w14:paraId="1489B717" w14:textId="77777777" w:rsidR="00456CB2" w:rsidRPr="00BE6853" w:rsidRDefault="00456CB2" w:rsidP="00A22869">
      <w:pPr>
        <w:numPr>
          <w:ilvl w:val="0"/>
          <w:numId w:val="5"/>
        </w:numPr>
        <w:tabs>
          <w:tab w:val="clear" w:pos="720"/>
          <w:tab w:val="num" w:pos="426"/>
        </w:tabs>
        <w:spacing w:line="276" w:lineRule="auto"/>
        <w:ind w:left="426" w:hanging="426"/>
        <w:jc w:val="both"/>
        <w:rPr>
          <w:sz w:val="22"/>
        </w:rPr>
      </w:pPr>
      <w:r w:rsidRPr="00BE6853">
        <w:rPr>
          <w:sz w:val="22"/>
        </w:rPr>
        <w:t>Zamawiający jest obowiązany udzielić wyjaśnień niezwłocz</w:t>
      </w:r>
      <w:r w:rsidR="00554068" w:rsidRPr="00BE6853">
        <w:rPr>
          <w:sz w:val="22"/>
        </w:rPr>
        <w:t xml:space="preserve">nie, jednak nie później niż na </w:t>
      </w:r>
      <w:r w:rsidR="00026F80" w:rsidRPr="00BE6853">
        <w:rPr>
          <w:sz w:val="22"/>
        </w:rPr>
        <w:t xml:space="preserve">2 </w:t>
      </w:r>
      <w:r w:rsidRPr="00BE6853">
        <w:rPr>
          <w:sz w:val="22"/>
        </w:rPr>
        <w:t>dni przed upływem terminu s</w:t>
      </w:r>
      <w:r w:rsidR="00026F80" w:rsidRPr="00BE6853">
        <w:rPr>
          <w:sz w:val="22"/>
        </w:rPr>
        <w:t>kładania ofert, pod warunkiem, ż</w:t>
      </w:r>
      <w:r w:rsidRPr="00BE6853">
        <w:rPr>
          <w:sz w:val="22"/>
        </w:rPr>
        <w:t xml:space="preserve">e wniosek o wyjaśnienie treści </w:t>
      </w:r>
      <w:r w:rsidR="0007140B" w:rsidRPr="00BE6853">
        <w:rPr>
          <w:sz w:val="22"/>
        </w:rPr>
        <w:t>SW</w:t>
      </w:r>
      <w:r w:rsidR="00AB029B" w:rsidRPr="00BE6853">
        <w:rPr>
          <w:sz w:val="22"/>
        </w:rPr>
        <w:t>Z</w:t>
      </w:r>
      <w:r w:rsidR="0007140B" w:rsidRPr="00BE6853">
        <w:rPr>
          <w:sz w:val="22"/>
        </w:rPr>
        <w:t xml:space="preserve"> </w:t>
      </w:r>
      <w:r w:rsidRPr="00BE6853">
        <w:rPr>
          <w:sz w:val="22"/>
        </w:rPr>
        <w:t>wpłynął do zamawiającego nie później niż</w:t>
      </w:r>
      <w:r w:rsidR="0077623E" w:rsidRPr="00BE6853">
        <w:rPr>
          <w:sz w:val="22"/>
        </w:rPr>
        <w:t xml:space="preserve"> na 4 dni przed upływem terminu składania ofert</w:t>
      </w:r>
      <w:r w:rsidRPr="00BE6853">
        <w:rPr>
          <w:sz w:val="22"/>
        </w:rPr>
        <w:t xml:space="preserve">. </w:t>
      </w:r>
    </w:p>
    <w:p w14:paraId="0241B6CA" w14:textId="77777777" w:rsidR="00456CB2" w:rsidRPr="00BE6853" w:rsidRDefault="00456CB2" w:rsidP="00A22869">
      <w:pPr>
        <w:numPr>
          <w:ilvl w:val="0"/>
          <w:numId w:val="5"/>
        </w:numPr>
        <w:tabs>
          <w:tab w:val="clear" w:pos="720"/>
          <w:tab w:val="num" w:pos="426"/>
        </w:tabs>
        <w:spacing w:line="276" w:lineRule="auto"/>
        <w:ind w:left="426" w:hanging="426"/>
        <w:jc w:val="both"/>
        <w:rPr>
          <w:sz w:val="22"/>
        </w:rPr>
      </w:pPr>
      <w:r w:rsidRPr="00BE6853">
        <w:rPr>
          <w:sz w:val="22"/>
        </w:rPr>
        <w:t xml:space="preserve">Jeżeli wniosek o wyjaśnienie treści </w:t>
      </w:r>
      <w:r w:rsidR="00114C1B" w:rsidRPr="00BE6853">
        <w:rPr>
          <w:sz w:val="22"/>
        </w:rPr>
        <w:t xml:space="preserve">SWZ </w:t>
      </w:r>
      <w:r w:rsidRPr="00BE6853">
        <w:rPr>
          <w:sz w:val="22"/>
        </w:rPr>
        <w:t>wpłynął po upływ</w:t>
      </w:r>
      <w:r w:rsidR="00631C5E" w:rsidRPr="00BE6853">
        <w:rPr>
          <w:sz w:val="22"/>
        </w:rPr>
        <w:t>ie terminu składania wniosku, o </w:t>
      </w:r>
      <w:r w:rsidRPr="00BE6853">
        <w:rPr>
          <w:sz w:val="22"/>
        </w:rPr>
        <w:t>którym mowa w punkcie 2, lub dotyczy udzielonych wyjaśnień, zamawiający może udzielić wyjaśnień albo pozostawić wniosek bez rozpatrywania.</w:t>
      </w:r>
    </w:p>
    <w:p w14:paraId="2E0E1729" w14:textId="77777777" w:rsidR="00456CB2" w:rsidRPr="00BE6853" w:rsidRDefault="00456CB2" w:rsidP="00A22869">
      <w:pPr>
        <w:numPr>
          <w:ilvl w:val="0"/>
          <w:numId w:val="5"/>
        </w:numPr>
        <w:tabs>
          <w:tab w:val="clear" w:pos="720"/>
          <w:tab w:val="num" w:pos="426"/>
        </w:tabs>
        <w:spacing w:line="276" w:lineRule="auto"/>
        <w:ind w:left="426" w:hanging="426"/>
        <w:jc w:val="both"/>
        <w:rPr>
          <w:sz w:val="22"/>
        </w:rPr>
      </w:pPr>
      <w:r w:rsidRPr="00BE6853">
        <w:rPr>
          <w:sz w:val="22"/>
        </w:rPr>
        <w:t>Przedłużenie terminu do składania nie wpływa na bieg terminu składania wniosku, o którym mowa w punkcie 2.</w:t>
      </w:r>
    </w:p>
    <w:p w14:paraId="6D9B4714" w14:textId="77777777" w:rsidR="00456CB2" w:rsidRPr="00BE6853" w:rsidRDefault="00456CB2" w:rsidP="00A22869">
      <w:pPr>
        <w:numPr>
          <w:ilvl w:val="0"/>
          <w:numId w:val="5"/>
        </w:numPr>
        <w:tabs>
          <w:tab w:val="clear" w:pos="720"/>
          <w:tab w:val="num" w:pos="426"/>
        </w:tabs>
        <w:spacing w:line="276" w:lineRule="auto"/>
        <w:ind w:left="426" w:hanging="426"/>
        <w:jc w:val="both"/>
        <w:rPr>
          <w:sz w:val="22"/>
        </w:rPr>
      </w:pPr>
      <w:r w:rsidRPr="00BE6853">
        <w:rPr>
          <w:sz w:val="22"/>
        </w:rPr>
        <w:lastRenderedPageBreak/>
        <w:t>Treść zapytań wraz z wyjaśnieniami Zamawiający</w:t>
      </w:r>
      <w:r w:rsidR="004F400C" w:rsidRPr="00BE6853">
        <w:rPr>
          <w:sz w:val="22"/>
        </w:rPr>
        <w:t xml:space="preserve"> udostępni na stronie internetowej prowadzonego postępowania</w:t>
      </w:r>
      <w:r w:rsidRPr="00BE6853">
        <w:rPr>
          <w:sz w:val="22"/>
        </w:rPr>
        <w:t>.</w:t>
      </w:r>
    </w:p>
    <w:p w14:paraId="7902AA2C" w14:textId="77777777" w:rsidR="007F0A37" w:rsidRDefault="00E90D3E" w:rsidP="00A22869">
      <w:pPr>
        <w:numPr>
          <w:ilvl w:val="0"/>
          <w:numId w:val="5"/>
        </w:numPr>
        <w:tabs>
          <w:tab w:val="clear" w:pos="720"/>
          <w:tab w:val="num" w:pos="426"/>
        </w:tabs>
        <w:spacing w:line="276" w:lineRule="auto"/>
        <w:ind w:left="426" w:hanging="426"/>
        <w:jc w:val="both"/>
        <w:rPr>
          <w:sz w:val="22"/>
        </w:rPr>
      </w:pPr>
      <w:r w:rsidRPr="00BE6853">
        <w:rPr>
          <w:sz w:val="22"/>
        </w:rPr>
        <w:t xml:space="preserve">Wszelkie uzupełnienia i ustalenia oraz zmiany, w tym zmiany terminów, jak również pytania wykonawców wraz z wyjaśnieniami stają się integralną częścią </w:t>
      </w:r>
      <w:r w:rsidR="004F400C" w:rsidRPr="00BE6853">
        <w:rPr>
          <w:sz w:val="22"/>
        </w:rPr>
        <w:t>SWZ</w:t>
      </w:r>
      <w:r w:rsidRPr="00BE6853">
        <w:rPr>
          <w:sz w:val="22"/>
        </w:rPr>
        <w:t xml:space="preserve"> i będą wiążące przy składaniu ofert.</w:t>
      </w:r>
      <w:r w:rsidR="00355938" w:rsidRPr="00BE6853">
        <w:rPr>
          <w:sz w:val="22"/>
        </w:rPr>
        <w:t xml:space="preserve"> Wszelkie prawa i zobowiązania wykonawcy odnośnie wcześniej ustalonych terminów będą podlegały nowemu terminowi.</w:t>
      </w:r>
    </w:p>
    <w:p w14:paraId="1B707D98" w14:textId="77777777" w:rsidR="00BC2279" w:rsidRDefault="00BC2279" w:rsidP="00BC2279">
      <w:pPr>
        <w:spacing w:line="276" w:lineRule="auto"/>
        <w:jc w:val="both"/>
        <w:rPr>
          <w:sz w:val="22"/>
        </w:rPr>
      </w:pPr>
    </w:p>
    <w:p w14:paraId="189654C0" w14:textId="77777777" w:rsidR="00BC2279" w:rsidRPr="00BE6853" w:rsidRDefault="00BC2279" w:rsidP="00BC2279">
      <w:pPr>
        <w:spacing w:line="276" w:lineRule="auto"/>
        <w:jc w:val="both"/>
        <w:rPr>
          <w:sz w:val="22"/>
        </w:rPr>
      </w:pPr>
    </w:p>
    <w:p w14:paraId="54D8C87F" w14:textId="77777777" w:rsidR="00456CB2" w:rsidRPr="00BE6853" w:rsidRDefault="00456CB2" w:rsidP="00A22869">
      <w:pPr>
        <w:pStyle w:val="Nagwek3"/>
        <w:numPr>
          <w:ilvl w:val="0"/>
          <w:numId w:val="11"/>
        </w:numPr>
        <w:spacing w:line="276" w:lineRule="auto"/>
        <w:ind w:left="567" w:hanging="425"/>
        <w:jc w:val="both"/>
        <w:rPr>
          <w:caps/>
          <w:sz w:val="22"/>
        </w:rPr>
      </w:pPr>
      <w:r w:rsidRPr="00BE6853">
        <w:rPr>
          <w:caps/>
          <w:sz w:val="22"/>
        </w:rPr>
        <w:t>POUCZENIE O ŚRODKACH ODWOŁAWCZYCH PRZYSŁUGUJĄCYCH WYKONAWCY W TOKU NINIEJSZEGO POSTĘPOWANIA O UDZIELENIE ZAMÓWIENIA</w:t>
      </w:r>
    </w:p>
    <w:p w14:paraId="1B909465" w14:textId="77777777" w:rsidR="00C93CA0" w:rsidRPr="00BE6853" w:rsidRDefault="00C93CA0" w:rsidP="00BE6853">
      <w:pPr>
        <w:tabs>
          <w:tab w:val="left" w:pos="360"/>
        </w:tabs>
        <w:spacing w:line="276" w:lineRule="auto"/>
        <w:jc w:val="both"/>
        <w:rPr>
          <w:sz w:val="22"/>
        </w:rPr>
      </w:pPr>
    </w:p>
    <w:p w14:paraId="14999B85" w14:textId="77777777" w:rsidR="00C93CA0" w:rsidRPr="00BE6853" w:rsidRDefault="00C93CA0" w:rsidP="00BE6853">
      <w:pPr>
        <w:tabs>
          <w:tab w:val="left" w:pos="426"/>
        </w:tabs>
        <w:spacing w:line="276" w:lineRule="auto"/>
        <w:ind w:left="426" w:hanging="426"/>
        <w:jc w:val="both"/>
        <w:rPr>
          <w:sz w:val="22"/>
        </w:rPr>
      </w:pPr>
      <w:r w:rsidRPr="00BE6853">
        <w:rPr>
          <w:sz w:val="22"/>
        </w:rPr>
        <w:t xml:space="preserve">1. </w:t>
      </w:r>
      <w:r w:rsidRPr="00BE6853">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BE6853" w:rsidRDefault="00C93CA0" w:rsidP="00BE6853">
      <w:pPr>
        <w:tabs>
          <w:tab w:val="left" w:pos="426"/>
        </w:tabs>
        <w:spacing w:line="276" w:lineRule="auto"/>
        <w:ind w:left="426" w:hanging="426"/>
        <w:jc w:val="both"/>
        <w:rPr>
          <w:sz w:val="22"/>
        </w:rPr>
      </w:pPr>
      <w:r w:rsidRPr="00BE6853">
        <w:rPr>
          <w:sz w:val="22"/>
        </w:rPr>
        <w:t xml:space="preserve">2. </w:t>
      </w:r>
      <w:r w:rsidRPr="00BE6853">
        <w:rPr>
          <w:sz w:val="22"/>
        </w:rPr>
        <w:tab/>
        <w:t xml:space="preserve">Środkami ochrony prawnej są: </w:t>
      </w:r>
    </w:p>
    <w:p w14:paraId="0748C9AC"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1) </w:t>
      </w:r>
      <w:r w:rsidRPr="00BE6853">
        <w:rPr>
          <w:sz w:val="22"/>
        </w:rPr>
        <w:tab/>
        <w:t xml:space="preserve">odwołanie; </w:t>
      </w:r>
    </w:p>
    <w:p w14:paraId="0E6D7A18"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2) </w:t>
      </w:r>
      <w:r w:rsidRPr="00BE6853">
        <w:rPr>
          <w:sz w:val="22"/>
        </w:rPr>
        <w:tab/>
        <w:t xml:space="preserve">skarga do sądu. </w:t>
      </w:r>
    </w:p>
    <w:p w14:paraId="18F19D73" w14:textId="77777777" w:rsidR="00C93CA0" w:rsidRPr="00BE6853" w:rsidRDefault="00C93CA0" w:rsidP="00BE6853">
      <w:pPr>
        <w:tabs>
          <w:tab w:val="left" w:pos="426"/>
        </w:tabs>
        <w:spacing w:line="276" w:lineRule="auto"/>
        <w:ind w:left="426" w:hanging="426"/>
        <w:jc w:val="both"/>
        <w:rPr>
          <w:sz w:val="22"/>
        </w:rPr>
      </w:pPr>
      <w:r w:rsidRPr="00BE6853">
        <w:rPr>
          <w:sz w:val="22"/>
        </w:rPr>
        <w:t xml:space="preserve">3. </w:t>
      </w:r>
      <w:r w:rsidRPr="00BE6853">
        <w:rPr>
          <w:sz w:val="22"/>
        </w:rPr>
        <w:tab/>
        <w:t xml:space="preserve">Odwołanie. </w:t>
      </w:r>
    </w:p>
    <w:p w14:paraId="0831F722"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1)  </w:t>
      </w:r>
      <w:r w:rsidRPr="00BE6853">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2)  </w:t>
      </w:r>
      <w:r w:rsidRPr="00BE6853">
        <w:rPr>
          <w:sz w:val="22"/>
        </w:rPr>
        <w:tab/>
        <w:t xml:space="preserve">odwołanie wnosi się w terminie 5 dni od dnia przekazania informacji o czynności zamawiającego stanowiącej podstawę jego wniesienia – jeżeli została przekazana przy użyciu środków komunikacji </w:t>
      </w:r>
      <w:proofErr w:type="gramStart"/>
      <w:r w:rsidRPr="00BE6853">
        <w:rPr>
          <w:sz w:val="22"/>
        </w:rPr>
        <w:t>elektronicznej,</w:t>
      </w:r>
      <w:proofErr w:type="gramEnd"/>
      <w:r w:rsidRPr="00BE6853">
        <w:rPr>
          <w:sz w:val="22"/>
        </w:rPr>
        <w:t xml:space="preserve"> albo w terminie 10 dni – jeżeli została przekazana w inny sposób;</w:t>
      </w:r>
    </w:p>
    <w:p w14:paraId="30B7408D"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3)  </w:t>
      </w:r>
      <w:r w:rsidRPr="00BE6853">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4)  </w:t>
      </w:r>
      <w:r w:rsidRPr="00BE6853">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5)  </w:t>
      </w:r>
      <w:r w:rsidRPr="00BE6853">
        <w:rPr>
          <w:sz w:val="22"/>
        </w:rPr>
        <w:tab/>
        <w:t xml:space="preserve">szczegółowo kwestie związane z wniesieniem odwołania zawarte są w art. 515-521 ustawy. </w:t>
      </w:r>
    </w:p>
    <w:p w14:paraId="01AB6D5F" w14:textId="77777777" w:rsidR="00C93CA0" w:rsidRPr="00BE6853" w:rsidRDefault="00C93CA0" w:rsidP="00BE6853">
      <w:pPr>
        <w:tabs>
          <w:tab w:val="left" w:pos="426"/>
        </w:tabs>
        <w:spacing w:line="276" w:lineRule="auto"/>
        <w:ind w:left="426" w:hanging="426"/>
        <w:jc w:val="both"/>
        <w:rPr>
          <w:sz w:val="22"/>
        </w:rPr>
      </w:pPr>
      <w:r w:rsidRPr="00BE6853">
        <w:rPr>
          <w:sz w:val="22"/>
        </w:rPr>
        <w:t xml:space="preserve">4. </w:t>
      </w:r>
      <w:r w:rsidRPr="00BE6853">
        <w:rPr>
          <w:sz w:val="22"/>
        </w:rPr>
        <w:tab/>
        <w:t xml:space="preserve">Skarga do sądu. </w:t>
      </w:r>
    </w:p>
    <w:p w14:paraId="288F8026" w14:textId="77777777" w:rsidR="007F0A37" w:rsidRPr="00BE6853" w:rsidRDefault="00C93CA0" w:rsidP="00BE6853">
      <w:pPr>
        <w:tabs>
          <w:tab w:val="left" w:pos="426"/>
        </w:tabs>
        <w:spacing w:line="276" w:lineRule="auto"/>
        <w:ind w:left="426" w:hanging="426"/>
        <w:jc w:val="both"/>
        <w:rPr>
          <w:b/>
          <w:sz w:val="22"/>
        </w:rPr>
      </w:pPr>
      <w:r w:rsidRPr="00BE6853">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77F82C6C" w14:textId="19FB1863" w:rsidR="00D90357" w:rsidRDefault="00D90357" w:rsidP="00BE6853">
      <w:pPr>
        <w:pStyle w:val="Tekstpodstawowy2"/>
        <w:spacing w:line="276" w:lineRule="auto"/>
        <w:rPr>
          <w:i/>
          <w:sz w:val="22"/>
          <w:szCs w:val="22"/>
        </w:rPr>
      </w:pPr>
    </w:p>
    <w:p w14:paraId="50E35AEA" w14:textId="77777777" w:rsidR="00D91CDE" w:rsidRPr="00BE6853" w:rsidRDefault="00D91CDE" w:rsidP="00BE6853">
      <w:pPr>
        <w:pStyle w:val="Tekstpodstawowy2"/>
        <w:spacing w:line="276" w:lineRule="auto"/>
        <w:rPr>
          <w:i/>
          <w:sz w:val="22"/>
          <w:szCs w:val="22"/>
        </w:rPr>
      </w:pPr>
    </w:p>
    <w:p w14:paraId="06CD10EA" w14:textId="77777777" w:rsidR="00456CB2" w:rsidRPr="00BE6853" w:rsidRDefault="00351B63" w:rsidP="00A22869">
      <w:pPr>
        <w:pStyle w:val="Nagwek3"/>
        <w:numPr>
          <w:ilvl w:val="0"/>
          <w:numId w:val="11"/>
        </w:numPr>
        <w:spacing w:line="276" w:lineRule="auto"/>
        <w:ind w:left="567" w:hanging="425"/>
        <w:jc w:val="both"/>
        <w:rPr>
          <w:caps/>
          <w:sz w:val="22"/>
        </w:rPr>
      </w:pPr>
      <w:r w:rsidRPr="00BE6853">
        <w:rPr>
          <w:caps/>
          <w:sz w:val="22"/>
        </w:rPr>
        <w:lastRenderedPageBreak/>
        <w:t>INFORMACJE O FORMALNOŚCIACH</w:t>
      </w:r>
      <w:r w:rsidR="00D06027" w:rsidRPr="00BE6853">
        <w:rPr>
          <w:caps/>
          <w:sz w:val="22"/>
        </w:rPr>
        <w:t>,</w:t>
      </w:r>
      <w:r w:rsidRPr="00BE6853">
        <w:rPr>
          <w:caps/>
          <w:sz w:val="22"/>
        </w:rPr>
        <w:t xml:space="preserve"> JAKIE POWINNY ZOSTAĆ DOPEŁNIONE PO WYBORZE</w:t>
      </w:r>
      <w:r w:rsidR="00D06027" w:rsidRPr="00BE6853">
        <w:rPr>
          <w:caps/>
          <w:sz w:val="22"/>
        </w:rPr>
        <w:t xml:space="preserve"> OFERTY W CELU ZAWARCIA UMOWY W </w:t>
      </w:r>
      <w:r w:rsidR="003254AC" w:rsidRPr="00BE6853">
        <w:rPr>
          <w:caps/>
          <w:sz w:val="22"/>
        </w:rPr>
        <w:t>SPRAWIE ZAMÓWIENIA PUBLICZ</w:t>
      </w:r>
      <w:r w:rsidRPr="00BE6853">
        <w:rPr>
          <w:caps/>
          <w:sz w:val="22"/>
        </w:rPr>
        <w:t>NEGO</w:t>
      </w:r>
    </w:p>
    <w:p w14:paraId="040EA738" w14:textId="77777777" w:rsidR="00456CB2" w:rsidRPr="00BE6853" w:rsidRDefault="00456CB2" w:rsidP="00BE6853">
      <w:pPr>
        <w:pStyle w:val="Tekstpodstawowy"/>
        <w:spacing w:line="276" w:lineRule="auto"/>
        <w:rPr>
          <w:i/>
          <w:sz w:val="22"/>
          <w:szCs w:val="22"/>
        </w:rPr>
      </w:pPr>
    </w:p>
    <w:p w14:paraId="4131CA63" w14:textId="54B74718" w:rsidR="00456CB2" w:rsidRPr="00BE6853" w:rsidRDefault="00456CB2" w:rsidP="00A22869">
      <w:pPr>
        <w:numPr>
          <w:ilvl w:val="0"/>
          <w:numId w:val="7"/>
        </w:numPr>
        <w:tabs>
          <w:tab w:val="clear" w:pos="720"/>
          <w:tab w:val="num" w:pos="426"/>
        </w:tabs>
        <w:spacing w:line="276" w:lineRule="auto"/>
        <w:ind w:left="426" w:hanging="426"/>
        <w:jc w:val="both"/>
        <w:rPr>
          <w:sz w:val="22"/>
          <w:szCs w:val="22"/>
        </w:rPr>
      </w:pPr>
      <w:r w:rsidRPr="00BE6853">
        <w:rPr>
          <w:sz w:val="22"/>
          <w:szCs w:val="22"/>
        </w:rPr>
        <w:t xml:space="preserve">Po wyborze oferty </w:t>
      </w:r>
      <w:r w:rsidR="00344F57">
        <w:rPr>
          <w:sz w:val="22"/>
          <w:szCs w:val="22"/>
        </w:rPr>
        <w:t>Zamawiający</w:t>
      </w:r>
      <w:r w:rsidRPr="00BE6853">
        <w:rPr>
          <w:sz w:val="22"/>
          <w:szCs w:val="22"/>
        </w:rPr>
        <w:t xml:space="preserve"> wezwie wybranego </w:t>
      </w:r>
      <w:r w:rsidR="00C8534A" w:rsidRPr="00BE6853">
        <w:rPr>
          <w:sz w:val="22"/>
          <w:szCs w:val="22"/>
        </w:rPr>
        <w:t xml:space="preserve">Wykonawcę do </w:t>
      </w:r>
      <w:r w:rsidR="0002328C" w:rsidRPr="00BE6853">
        <w:rPr>
          <w:sz w:val="22"/>
          <w:szCs w:val="22"/>
        </w:rPr>
        <w:t xml:space="preserve">przedłożenia dokumentów, o których mowa w </w:t>
      </w:r>
      <w:r w:rsidR="00344F57">
        <w:rPr>
          <w:sz w:val="22"/>
          <w:szCs w:val="22"/>
        </w:rPr>
        <w:t>pkt</w:t>
      </w:r>
      <w:r w:rsidR="0002328C" w:rsidRPr="00BE6853">
        <w:rPr>
          <w:sz w:val="22"/>
          <w:szCs w:val="22"/>
        </w:rPr>
        <w:t xml:space="preserve"> </w:t>
      </w:r>
      <w:r w:rsidR="00417786" w:rsidRPr="00BE6853">
        <w:rPr>
          <w:sz w:val="22"/>
          <w:szCs w:val="22"/>
        </w:rPr>
        <w:t>2</w:t>
      </w:r>
      <w:r w:rsidR="00344F57">
        <w:rPr>
          <w:sz w:val="22"/>
          <w:szCs w:val="22"/>
        </w:rPr>
        <w:t xml:space="preserve">. Ponadto, Zamawiający </w:t>
      </w:r>
      <w:r w:rsidR="00086DB8" w:rsidRPr="00BE6853">
        <w:rPr>
          <w:sz w:val="22"/>
          <w:szCs w:val="22"/>
        </w:rPr>
        <w:t xml:space="preserve">wezwie wybranego Wykonawcę do </w:t>
      </w:r>
      <w:r w:rsidR="00C8534A" w:rsidRPr="00BE6853">
        <w:rPr>
          <w:sz w:val="22"/>
          <w:szCs w:val="22"/>
        </w:rPr>
        <w:t>podpisania umowy</w:t>
      </w:r>
      <w:r w:rsidRPr="00BE6853">
        <w:rPr>
          <w:sz w:val="22"/>
          <w:szCs w:val="22"/>
        </w:rPr>
        <w:t>, podając miejsce i termin jej podpisania.</w:t>
      </w:r>
    </w:p>
    <w:p w14:paraId="2E2E16E7" w14:textId="77777777" w:rsidR="00E41ABB" w:rsidRPr="00BE6853" w:rsidRDefault="00C24E78" w:rsidP="00A22869">
      <w:pPr>
        <w:numPr>
          <w:ilvl w:val="0"/>
          <w:numId w:val="7"/>
        </w:numPr>
        <w:tabs>
          <w:tab w:val="clear" w:pos="720"/>
          <w:tab w:val="num" w:pos="426"/>
        </w:tabs>
        <w:spacing w:line="276" w:lineRule="auto"/>
        <w:ind w:left="426" w:hanging="426"/>
        <w:jc w:val="both"/>
        <w:rPr>
          <w:sz w:val="22"/>
        </w:rPr>
      </w:pPr>
      <w:r w:rsidRPr="00BE6853">
        <w:rPr>
          <w:sz w:val="22"/>
        </w:rPr>
        <w:t>Przed podpisaniem umowy na realizację niniejszego zamówienia Wykon</w:t>
      </w:r>
      <w:r w:rsidR="00D317FD" w:rsidRPr="00BE6853">
        <w:rPr>
          <w:sz w:val="22"/>
        </w:rPr>
        <w:t>awca zobowiązany jest dostarczy</w:t>
      </w:r>
      <w:r w:rsidR="004A0EDB" w:rsidRPr="00BE6853">
        <w:rPr>
          <w:sz w:val="22"/>
        </w:rPr>
        <w:t>ć</w:t>
      </w:r>
      <w:r w:rsidR="00E41ABB" w:rsidRPr="00BE6853">
        <w:rPr>
          <w:sz w:val="22"/>
        </w:rPr>
        <w:t>:</w:t>
      </w:r>
    </w:p>
    <w:p w14:paraId="393154B7" w14:textId="77777777" w:rsidR="00913722" w:rsidRPr="00BE6853" w:rsidRDefault="00AC4F49" w:rsidP="00A22869">
      <w:pPr>
        <w:pStyle w:val="Akapitzlist"/>
        <w:numPr>
          <w:ilvl w:val="0"/>
          <w:numId w:val="12"/>
        </w:numPr>
        <w:tabs>
          <w:tab w:val="num" w:pos="851"/>
        </w:tabs>
        <w:spacing w:line="276" w:lineRule="auto"/>
        <w:ind w:left="851" w:hanging="426"/>
        <w:jc w:val="both"/>
        <w:rPr>
          <w:sz w:val="22"/>
          <w:szCs w:val="22"/>
        </w:rPr>
      </w:pPr>
      <w:r w:rsidRPr="00BE6853">
        <w:rPr>
          <w:sz w:val="22"/>
          <w:szCs w:val="22"/>
        </w:rPr>
        <w:t xml:space="preserve">w przypadku </w:t>
      </w:r>
      <w:r w:rsidR="00913722" w:rsidRPr="00BE6853">
        <w:rPr>
          <w:sz w:val="22"/>
          <w:szCs w:val="22"/>
        </w:rPr>
        <w:t xml:space="preserve">wykonawców, którzy ubiegali się o udzielenie zamówienia wspólnie, </w:t>
      </w:r>
      <w:r w:rsidRPr="00BE6853">
        <w:rPr>
          <w:sz w:val="22"/>
          <w:szCs w:val="22"/>
        </w:rPr>
        <w:t xml:space="preserve">kopię </w:t>
      </w:r>
      <w:r w:rsidRPr="00BE6853">
        <w:rPr>
          <w:sz w:val="22"/>
        </w:rPr>
        <w:t>umowy</w:t>
      </w:r>
      <w:r w:rsidR="00913722" w:rsidRPr="00BE6853">
        <w:rPr>
          <w:sz w:val="22"/>
        </w:rPr>
        <w:t xml:space="preserve"> regulującą ich </w:t>
      </w:r>
      <w:r w:rsidRPr="00BE6853">
        <w:rPr>
          <w:sz w:val="22"/>
        </w:rPr>
        <w:t>współdziałanie,</w:t>
      </w:r>
    </w:p>
    <w:p w14:paraId="700BD269" w14:textId="349B6960" w:rsidR="001F6934" w:rsidRPr="00BE6853" w:rsidRDefault="00C24E78" w:rsidP="00A22869">
      <w:pPr>
        <w:numPr>
          <w:ilvl w:val="0"/>
          <w:numId w:val="12"/>
        </w:numPr>
        <w:tabs>
          <w:tab w:val="num" w:pos="851"/>
        </w:tabs>
        <w:spacing w:line="276" w:lineRule="auto"/>
        <w:ind w:left="851" w:hanging="426"/>
        <w:jc w:val="both"/>
        <w:rPr>
          <w:sz w:val="22"/>
        </w:rPr>
      </w:pPr>
      <w:r w:rsidRPr="00BE6853">
        <w:rPr>
          <w:sz w:val="22"/>
        </w:rPr>
        <w:t>dokument potwierdzający wniesienie zabezpieczenia należytego wykonania umowy</w:t>
      </w:r>
      <w:r w:rsidR="005347D7" w:rsidRPr="00BE6853">
        <w:rPr>
          <w:sz w:val="22"/>
        </w:rPr>
        <w:t>.</w:t>
      </w:r>
    </w:p>
    <w:p w14:paraId="16437E6E" w14:textId="3089E177" w:rsidR="000C3E04" w:rsidRPr="00BE6853" w:rsidRDefault="000C3E04" w:rsidP="00A22869">
      <w:pPr>
        <w:numPr>
          <w:ilvl w:val="0"/>
          <w:numId w:val="7"/>
        </w:numPr>
        <w:tabs>
          <w:tab w:val="clear" w:pos="720"/>
          <w:tab w:val="num" w:pos="426"/>
        </w:tabs>
        <w:spacing w:line="276" w:lineRule="auto"/>
        <w:ind w:left="426" w:hanging="426"/>
        <w:jc w:val="both"/>
        <w:rPr>
          <w:sz w:val="22"/>
        </w:rPr>
      </w:pPr>
      <w:r w:rsidRPr="00BE6853">
        <w:rPr>
          <w:sz w:val="22"/>
        </w:rPr>
        <w:t>Niedopełnienie obowiązków wymienionych</w:t>
      </w:r>
      <w:r w:rsidR="002843E5" w:rsidRPr="00BE6853">
        <w:rPr>
          <w:sz w:val="22"/>
        </w:rPr>
        <w:t xml:space="preserve"> </w:t>
      </w:r>
      <w:r w:rsidR="00F21BD9" w:rsidRPr="00BE6853">
        <w:rPr>
          <w:sz w:val="22"/>
        </w:rPr>
        <w:t xml:space="preserve">w </w:t>
      </w:r>
      <w:r w:rsidR="005347D7" w:rsidRPr="00BE6853">
        <w:rPr>
          <w:sz w:val="22"/>
        </w:rPr>
        <w:t>pkt</w:t>
      </w:r>
      <w:r w:rsidR="00174B17" w:rsidRPr="00BE6853">
        <w:rPr>
          <w:sz w:val="22"/>
        </w:rPr>
        <w:t xml:space="preserve"> </w:t>
      </w:r>
      <w:r w:rsidR="007724FA" w:rsidRPr="00BE6853">
        <w:rPr>
          <w:sz w:val="22"/>
        </w:rPr>
        <w:t>2</w:t>
      </w:r>
      <w:r w:rsidR="00174B17" w:rsidRPr="00BE6853">
        <w:rPr>
          <w:sz w:val="22"/>
        </w:rPr>
        <w:t xml:space="preserve"> </w:t>
      </w:r>
      <w:r w:rsidRPr="00BE6853">
        <w:rPr>
          <w:sz w:val="22"/>
        </w:rPr>
        <w:t>będzie skutkować odstąpieniem Zamawiającego od zawarcia umowy z przyczyn leżących po stronie Wykonawcy oraz zatrzymaniem wadium.</w:t>
      </w:r>
    </w:p>
    <w:p w14:paraId="36560FBD" w14:textId="77777777" w:rsidR="00456CB2" w:rsidRPr="00BE6853" w:rsidRDefault="00456CB2" w:rsidP="00A22869">
      <w:pPr>
        <w:numPr>
          <w:ilvl w:val="0"/>
          <w:numId w:val="7"/>
        </w:numPr>
        <w:tabs>
          <w:tab w:val="clear" w:pos="720"/>
          <w:tab w:val="num" w:pos="426"/>
        </w:tabs>
        <w:spacing w:line="276" w:lineRule="auto"/>
        <w:ind w:left="426" w:hanging="426"/>
        <w:jc w:val="both"/>
        <w:rPr>
          <w:sz w:val="22"/>
          <w:szCs w:val="22"/>
        </w:rPr>
      </w:pPr>
      <w:r w:rsidRPr="00BE6853">
        <w:rPr>
          <w:sz w:val="22"/>
          <w:szCs w:val="22"/>
        </w:rPr>
        <w:t xml:space="preserve">W sprawach nieuregulowanych niniejszą </w:t>
      </w:r>
      <w:r w:rsidR="006475BF" w:rsidRPr="00BE6853">
        <w:rPr>
          <w:sz w:val="22"/>
          <w:szCs w:val="22"/>
        </w:rPr>
        <w:t xml:space="preserve">SWZ </w:t>
      </w:r>
      <w:r w:rsidRPr="00BE6853">
        <w:rPr>
          <w:sz w:val="22"/>
          <w:szCs w:val="22"/>
        </w:rPr>
        <w:t xml:space="preserve">mają zastosowanie przepisy ustawy z dnia </w:t>
      </w:r>
      <w:r w:rsidR="008325F2" w:rsidRPr="00BE6853">
        <w:rPr>
          <w:sz w:val="22"/>
          <w:szCs w:val="22"/>
        </w:rPr>
        <w:t>11 </w:t>
      </w:r>
      <w:r w:rsidR="00F337B2" w:rsidRPr="00BE6853">
        <w:rPr>
          <w:sz w:val="22"/>
          <w:szCs w:val="22"/>
        </w:rPr>
        <w:t>września 2019</w:t>
      </w:r>
      <w:r w:rsidRPr="00BE6853">
        <w:rPr>
          <w:sz w:val="22"/>
          <w:szCs w:val="22"/>
        </w:rPr>
        <w:t xml:space="preserve"> r. Prawo zamówień publicznych oraz przepisy Kodeksu cywilnego.</w:t>
      </w:r>
    </w:p>
    <w:p w14:paraId="5CB3644D" w14:textId="77777777" w:rsidR="00A63769" w:rsidRDefault="00A63769" w:rsidP="00BE6853">
      <w:pPr>
        <w:spacing w:line="276" w:lineRule="auto"/>
        <w:ind w:left="6381"/>
        <w:jc w:val="both"/>
        <w:rPr>
          <w:color w:val="000000" w:themeColor="text1"/>
          <w:sz w:val="22"/>
          <w:szCs w:val="22"/>
        </w:rPr>
      </w:pPr>
    </w:p>
    <w:p w14:paraId="0EC909BB" w14:textId="77777777" w:rsidR="00AD1389" w:rsidRPr="00BE6853" w:rsidRDefault="00456CB2" w:rsidP="00F774DB">
      <w:pPr>
        <w:spacing w:line="276" w:lineRule="auto"/>
        <w:ind w:left="6381" w:firstLine="709"/>
        <w:jc w:val="both"/>
        <w:rPr>
          <w:color w:val="000000" w:themeColor="text1"/>
          <w:sz w:val="22"/>
          <w:szCs w:val="22"/>
        </w:rPr>
      </w:pPr>
      <w:r w:rsidRPr="00BE6853">
        <w:rPr>
          <w:color w:val="000000" w:themeColor="text1"/>
          <w:sz w:val="22"/>
          <w:szCs w:val="22"/>
        </w:rPr>
        <w:t>Zatwierdzam</w:t>
      </w:r>
    </w:p>
    <w:sectPr w:rsidR="00AD1389" w:rsidRPr="00BE6853" w:rsidSect="00757717">
      <w:headerReference w:type="even" r:id="rId13"/>
      <w:footerReference w:type="even" r:id="rId14"/>
      <w:footerReference w:type="default" r:id="rId15"/>
      <w:headerReference w:type="first" r:id="rId16"/>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69BEA" w14:textId="77777777" w:rsidR="00794E41" w:rsidRDefault="00794E41">
      <w:r>
        <w:separator/>
      </w:r>
    </w:p>
  </w:endnote>
  <w:endnote w:type="continuationSeparator" w:id="0">
    <w:p w14:paraId="03510444" w14:textId="77777777" w:rsidR="00794E41" w:rsidRDefault="00794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PL">
    <w:altName w:val="Courier New"/>
    <w:panose1 w:val="020B0604020202020204"/>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B89E2" w14:textId="77777777" w:rsidR="00CF6184" w:rsidRDefault="00306BBB">
    <w:pPr>
      <w:pStyle w:val="Stopka"/>
      <w:framePr w:wrap="around" w:vAnchor="text" w:hAnchor="margin" w:xAlign="center" w:y="1"/>
      <w:rPr>
        <w:rStyle w:val="Numerstrony"/>
      </w:rPr>
    </w:pPr>
    <w:r>
      <w:rPr>
        <w:rStyle w:val="Numerstrony"/>
      </w:rPr>
      <w:fldChar w:fldCharType="begin"/>
    </w:r>
    <w:r w:rsidR="00CF6184">
      <w:rPr>
        <w:rStyle w:val="Numerstrony"/>
      </w:rPr>
      <w:instrText xml:space="preserve">PAGE  </w:instrText>
    </w:r>
    <w:r>
      <w:rPr>
        <w:rStyle w:val="Numerstrony"/>
      </w:rPr>
      <w:fldChar w:fldCharType="separate"/>
    </w:r>
    <w:r w:rsidR="00CF6184">
      <w:rPr>
        <w:rStyle w:val="Numerstrony"/>
      </w:rPr>
      <w:t>10</w:t>
    </w:r>
    <w:r>
      <w:rPr>
        <w:rStyle w:val="Numerstrony"/>
      </w:rPr>
      <w:fldChar w:fldCharType="end"/>
    </w:r>
  </w:p>
  <w:p w14:paraId="54C59D29" w14:textId="77777777" w:rsidR="00CF6184" w:rsidRDefault="00CF6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67015" w14:textId="77777777" w:rsidR="00CF6184" w:rsidRDefault="00306BBB">
    <w:pPr>
      <w:pStyle w:val="Stopka"/>
      <w:framePr w:wrap="around" w:vAnchor="text" w:hAnchor="margin" w:xAlign="center" w:y="1"/>
      <w:rPr>
        <w:rStyle w:val="Numerstrony"/>
      </w:rPr>
    </w:pPr>
    <w:r>
      <w:rPr>
        <w:rStyle w:val="Numerstrony"/>
      </w:rPr>
      <w:fldChar w:fldCharType="begin"/>
    </w:r>
    <w:r w:rsidR="00CF6184">
      <w:rPr>
        <w:rStyle w:val="Numerstrony"/>
      </w:rPr>
      <w:instrText xml:space="preserve">PAGE  </w:instrText>
    </w:r>
    <w:r>
      <w:rPr>
        <w:rStyle w:val="Numerstrony"/>
      </w:rPr>
      <w:fldChar w:fldCharType="separate"/>
    </w:r>
    <w:r w:rsidR="00971168">
      <w:rPr>
        <w:rStyle w:val="Numerstrony"/>
        <w:noProof/>
      </w:rPr>
      <w:t>17</w:t>
    </w:r>
    <w:r>
      <w:rPr>
        <w:rStyle w:val="Numerstrony"/>
      </w:rPr>
      <w:fldChar w:fldCharType="end"/>
    </w:r>
  </w:p>
  <w:p w14:paraId="1876AB80" w14:textId="77777777" w:rsidR="00CF6184" w:rsidRDefault="00CF6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E3E3E" w14:textId="77777777" w:rsidR="00794E41" w:rsidRDefault="00794E41">
      <w:r>
        <w:separator/>
      </w:r>
    </w:p>
  </w:footnote>
  <w:footnote w:type="continuationSeparator" w:id="0">
    <w:p w14:paraId="1257EC2E" w14:textId="77777777" w:rsidR="00794E41" w:rsidRDefault="00794E41">
      <w:r>
        <w:continuationSeparator/>
      </w:r>
    </w:p>
  </w:footnote>
  <w:footnote w:id="1">
    <w:p w14:paraId="1AAFCE33" w14:textId="77777777" w:rsidR="00CF6184" w:rsidRDefault="00CF6184"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6586411C" w14:textId="77777777" w:rsidR="00CF6184" w:rsidRDefault="00CF6184"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BD1E3" w14:textId="77777777" w:rsidR="00CF6184" w:rsidRDefault="00306BBB">
    <w:pPr>
      <w:pStyle w:val="Nagwek"/>
      <w:framePr w:wrap="around" w:vAnchor="text" w:hAnchor="margin" w:xAlign="center" w:y="1"/>
      <w:rPr>
        <w:rStyle w:val="Numerstrony"/>
      </w:rPr>
    </w:pPr>
    <w:r>
      <w:rPr>
        <w:rStyle w:val="Numerstrony"/>
      </w:rPr>
      <w:fldChar w:fldCharType="begin"/>
    </w:r>
    <w:r w:rsidR="00CF6184">
      <w:rPr>
        <w:rStyle w:val="Numerstrony"/>
      </w:rPr>
      <w:instrText xml:space="preserve">PAGE  </w:instrText>
    </w:r>
    <w:r>
      <w:rPr>
        <w:rStyle w:val="Numerstrony"/>
      </w:rPr>
      <w:fldChar w:fldCharType="end"/>
    </w:r>
  </w:p>
  <w:p w14:paraId="24CFF783" w14:textId="77777777" w:rsidR="00CF6184" w:rsidRDefault="00CF61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9D7E0" w14:textId="757F7E5A" w:rsidR="00757717" w:rsidRPr="00757717" w:rsidRDefault="00757717" w:rsidP="00757717">
    <w:pPr>
      <w:pStyle w:val="Nagwek"/>
      <w:jc w:val="center"/>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1"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3"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4" w15:restartNumberingAfterBreak="0">
    <w:nsid w:val="146D3E83"/>
    <w:multiLevelType w:val="hybridMultilevel"/>
    <w:tmpl w:val="EBBE6792"/>
    <w:lvl w:ilvl="0" w:tplc="28B286C2">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7"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8" w15:restartNumberingAfterBreak="0">
    <w:nsid w:val="1BF40902"/>
    <w:multiLevelType w:val="hybridMultilevel"/>
    <w:tmpl w:val="2EF6FA2E"/>
    <w:lvl w:ilvl="0" w:tplc="CFFA2FDA">
      <w:start w:val="1"/>
      <w:numFmt w:val="lowerLetter"/>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9"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2"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3" w15:restartNumberingAfterBreak="0">
    <w:nsid w:val="2A430A57"/>
    <w:multiLevelType w:val="hybridMultilevel"/>
    <w:tmpl w:val="02060EC2"/>
    <w:lvl w:ilvl="0" w:tplc="041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2DE731FB"/>
    <w:multiLevelType w:val="hybridMultilevel"/>
    <w:tmpl w:val="AA82B2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321E70FC"/>
    <w:multiLevelType w:val="hybridMultilevel"/>
    <w:tmpl w:val="4098629A"/>
    <w:lvl w:ilvl="0" w:tplc="14D0E4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A43155"/>
    <w:multiLevelType w:val="hybridMultilevel"/>
    <w:tmpl w:val="25745D3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5001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3A1037FE"/>
    <w:multiLevelType w:val="hybridMultilevel"/>
    <w:tmpl w:val="A100E36A"/>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0" w15:restartNumberingAfterBreak="0">
    <w:nsid w:val="45910665"/>
    <w:multiLevelType w:val="hybridMultilevel"/>
    <w:tmpl w:val="0F9889C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D6738DF"/>
    <w:multiLevelType w:val="hybridMultilevel"/>
    <w:tmpl w:val="9578BB62"/>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2"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8B30B1D"/>
    <w:multiLevelType w:val="hybridMultilevel"/>
    <w:tmpl w:val="2E7CAB7E"/>
    <w:lvl w:ilvl="0" w:tplc="3432B5D2">
      <w:start w:val="1"/>
      <w:numFmt w:val="decimal"/>
      <w:lvlText w:val="%1)"/>
      <w:lvlJc w:val="left"/>
      <w:pPr>
        <w:ind w:left="288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317281"/>
    <w:multiLevelType w:val="hybridMultilevel"/>
    <w:tmpl w:val="2BC6CF68"/>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8"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0"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972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4"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1695591">
    <w:abstractNumId w:val="10"/>
  </w:num>
  <w:num w:numId="2" w16cid:durableId="481701192">
    <w:abstractNumId w:val="22"/>
  </w:num>
  <w:num w:numId="3" w16cid:durableId="1302730345">
    <w:abstractNumId w:val="23"/>
  </w:num>
  <w:num w:numId="4" w16cid:durableId="685255514">
    <w:abstractNumId w:val="25"/>
  </w:num>
  <w:num w:numId="5" w16cid:durableId="186405836">
    <w:abstractNumId w:val="31"/>
  </w:num>
  <w:num w:numId="6" w16cid:durableId="370767899">
    <w:abstractNumId w:val="3"/>
  </w:num>
  <w:num w:numId="7" w16cid:durableId="322003607">
    <w:abstractNumId w:val="34"/>
  </w:num>
  <w:num w:numId="8" w16cid:durableId="970284178">
    <w:abstractNumId w:val="30"/>
  </w:num>
  <w:num w:numId="9" w16cid:durableId="444272023">
    <w:abstractNumId w:val="6"/>
  </w:num>
  <w:num w:numId="10" w16cid:durableId="1226840884">
    <w:abstractNumId w:val="9"/>
  </w:num>
  <w:num w:numId="11" w16cid:durableId="236672228">
    <w:abstractNumId w:val="17"/>
  </w:num>
  <w:num w:numId="12" w16cid:durableId="165480297">
    <w:abstractNumId w:val="28"/>
  </w:num>
  <w:num w:numId="13" w16cid:durableId="20581167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7313872">
    <w:abstractNumId w:val="12"/>
  </w:num>
  <w:num w:numId="15" w16cid:durableId="1377779427">
    <w:abstractNumId w:val="11"/>
  </w:num>
  <w:num w:numId="16" w16cid:durableId="1292319003">
    <w:abstractNumId w:val="33"/>
  </w:num>
  <w:num w:numId="17" w16cid:durableId="1876578108">
    <w:abstractNumId w:val="1"/>
  </w:num>
  <w:num w:numId="18" w16cid:durableId="2042893497">
    <w:abstractNumId w:val="24"/>
  </w:num>
  <w:num w:numId="19" w16cid:durableId="762721783">
    <w:abstractNumId w:val="2"/>
  </w:num>
  <w:num w:numId="20" w16cid:durableId="896284135">
    <w:abstractNumId w:val="35"/>
  </w:num>
  <w:num w:numId="21" w16cid:durableId="43138872">
    <w:abstractNumId w:val="7"/>
  </w:num>
  <w:num w:numId="22" w16cid:durableId="1626616098">
    <w:abstractNumId w:val="29"/>
  </w:num>
  <w:num w:numId="23" w16cid:durableId="1897084312">
    <w:abstractNumId w:val="20"/>
  </w:num>
  <w:num w:numId="24" w16cid:durableId="922954110">
    <w:abstractNumId w:val="18"/>
  </w:num>
  <w:num w:numId="25" w16cid:durableId="1404599232">
    <w:abstractNumId w:val="5"/>
  </w:num>
  <w:num w:numId="26" w16cid:durableId="254940571">
    <w:abstractNumId w:val="19"/>
  </w:num>
  <w:num w:numId="27" w16cid:durableId="1720395534">
    <w:abstractNumId w:val="21"/>
  </w:num>
  <w:num w:numId="28" w16cid:durableId="1710884310">
    <w:abstractNumId w:val="0"/>
  </w:num>
  <w:num w:numId="29" w16cid:durableId="1659191302">
    <w:abstractNumId w:val="27"/>
  </w:num>
  <w:num w:numId="30" w16cid:durableId="466316376">
    <w:abstractNumId w:val="16"/>
  </w:num>
  <w:num w:numId="31" w16cid:durableId="351589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03476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33737487">
    <w:abstractNumId w:val="4"/>
  </w:num>
  <w:num w:numId="34" w16cid:durableId="232207302">
    <w:abstractNumId w:val="8"/>
  </w:num>
  <w:num w:numId="35" w16cid:durableId="326715397">
    <w:abstractNumId w:val="14"/>
  </w:num>
  <w:num w:numId="36" w16cid:durableId="161899077">
    <w:abstractNumId w:val="14"/>
  </w:num>
  <w:num w:numId="37" w16cid:durableId="1626617065">
    <w:abstractNumId w:val="13"/>
  </w:num>
  <w:num w:numId="38" w16cid:durableId="1770613959">
    <w:abstractNumId w:val="26"/>
  </w:num>
  <w:num w:numId="39" w16cid:durableId="1050542988">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A77"/>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084"/>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10F"/>
    <w:rsid w:val="0007140B"/>
    <w:rsid w:val="00071747"/>
    <w:rsid w:val="000726DA"/>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315"/>
    <w:rsid w:val="00084346"/>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105D"/>
    <w:rsid w:val="000A13C6"/>
    <w:rsid w:val="000A14D4"/>
    <w:rsid w:val="000A1F0E"/>
    <w:rsid w:val="000A2298"/>
    <w:rsid w:val="000A26A0"/>
    <w:rsid w:val="000A2C2E"/>
    <w:rsid w:val="000A2D30"/>
    <w:rsid w:val="000A2D9E"/>
    <w:rsid w:val="000A2DB2"/>
    <w:rsid w:val="000A3A84"/>
    <w:rsid w:val="000A3FA6"/>
    <w:rsid w:val="000A4090"/>
    <w:rsid w:val="000A40BD"/>
    <w:rsid w:val="000A5086"/>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09A"/>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412"/>
    <w:rsid w:val="00105552"/>
    <w:rsid w:val="001059AA"/>
    <w:rsid w:val="00105C46"/>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EC9"/>
    <w:rsid w:val="00154F9D"/>
    <w:rsid w:val="0015515F"/>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3D49"/>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97F"/>
    <w:rsid w:val="001C00D9"/>
    <w:rsid w:val="001C0462"/>
    <w:rsid w:val="001C0A0B"/>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96A"/>
    <w:rsid w:val="001C4E73"/>
    <w:rsid w:val="001C4F54"/>
    <w:rsid w:val="001C5099"/>
    <w:rsid w:val="001C5311"/>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9BC"/>
    <w:rsid w:val="001E0D32"/>
    <w:rsid w:val="001E0FAD"/>
    <w:rsid w:val="001E18A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6B08"/>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14"/>
    <w:rsid w:val="00225F8C"/>
    <w:rsid w:val="0022665F"/>
    <w:rsid w:val="00226BD5"/>
    <w:rsid w:val="00227328"/>
    <w:rsid w:val="00227707"/>
    <w:rsid w:val="0022798E"/>
    <w:rsid w:val="00227F24"/>
    <w:rsid w:val="00230BD3"/>
    <w:rsid w:val="00231155"/>
    <w:rsid w:val="00232A0C"/>
    <w:rsid w:val="00232AEF"/>
    <w:rsid w:val="00233269"/>
    <w:rsid w:val="002333DE"/>
    <w:rsid w:val="00233E83"/>
    <w:rsid w:val="002347CD"/>
    <w:rsid w:val="00234998"/>
    <w:rsid w:val="00234A58"/>
    <w:rsid w:val="0023506E"/>
    <w:rsid w:val="00235130"/>
    <w:rsid w:val="00235537"/>
    <w:rsid w:val="002358F4"/>
    <w:rsid w:val="00235E4C"/>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4D53"/>
    <w:rsid w:val="002A5784"/>
    <w:rsid w:val="002A5A0E"/>
    <w:rsid w:val="002A5C24"/>
    <w:rsid w:val="002A5EE7"/>
    <w:rsid w:val="002A5F78"/>
    <w:rsid w:val="002A6346"/>
    <w:rsid w:val="002A6AC8"/>
    <w:rsid w:val="002A6F65"/>
    <w:rsid w:val="002A7229"/>
    <w:rsid w:val="002A7B77"/>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810"/>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939"/>
    <w:rsid w:val="00310CF2"/>
    <w:rsid w:val="00310D23"/>
    <w:rsid w:val="0031136F"/>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96A"/>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DD3"/>
    <w:rsid w:val="003728FC"/>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E22"/>
    <w:rsid w:val="0039685C"/>
    <w:rsid w:val="00396DB4"/>
    <w:rsid w:val="00396F9C"/>
    <w:rsid w:val="003977B4"/>
    <w:rsid w:val="00397A8B"/>
    <w:rsid w:val="00397D9B"/>
    <w:rsid w:val="003A0138"/>
    <w:rsid w:val="003A097D"/>
    <w:rsid w:val="003A110C"/>
    <w:rsid w:val="003A17E3"/>
    <w:rsid w:val="003A1931"/>
    <w:rsid w:val="003A246E"/>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D4E"/>
    <w:rsid w:val="003C3DB3"/>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9FA"/>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E7760"/>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6DC6"/>
    <w:rsid w:val="003F6FED"/>
    <w:rsid w:val="003F72E8"/>
    <w:rsid w:val="003F7589"/>
    <w:rsid w:val="003F776A"/>
    <w:rsid w:val="003F7D84"/>
    <w:rsid w:val="003F7FE2"/>
    <w:rsid w:val="0040004B"/>
    <w:rsid w:val="004002D3"/>
    <w:rsid w:val="004006EE"/>
    <w:rsid w:val="00400733"/>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14A2"/>
    <w:rsid w:val="00411B42"/>
    <w:rsid w:val="00412FFE"/>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61B"/>
    <w:rsid w:val="004328A6"/>
    <w:rsid w:val="004329BE"/>
    <w:rsid w:val="00432BFC"/>
    <w:rsid w:val="00432C97"/>
    <w:rsid w:val="00433E48"/>
    <w:rsid w:val="004346EC"/>
    <w:rsid w:val="00434F66"/>
    <w:rsid w:val="004357EE"/>
    <w:rsid w:val="004359EB"/>
    <w:rsid w:val="00435F59"/>
    <w:rsid w:val="004360F5"/>
    <w:rsid w:val="0043621F"/>
    <w:rsid w:val="004365B2"/>
    <w:rsid w:val="00436EEC"/>
    <w:rsid w:val="00436F63"/>
    <w:rsid w:val="00437FB8"/>
    <w:rsid w:val="004406F4"/>
    <w:rsid w:val="004409C3"/>
    <w:rsid w:val="00440B42"/>
    <w:rsid w:val="004411D5"/>
    <w:rsid w:val="00441796"/>
    <w:rsid w:val="00442224"/>
    <w:rsid w:val="004433E4"/>
    <w:rsid w:val="004439C4"/>
    <w:rsid w:val="00443B88"/>
    <w:rsid w:val="00443C07"/>
    <w:rsid w:val="00443DAF"/>
    <w:rsid w:val="00443DD6"/>
    <w:rsid w:val="00444205"/>
    <w:rsid w:val="0044513B"/>
    <w:rsid w:val="00445688"/>
    <w:rsid w:val="00445B80"/>
    <w:rsid w:val="00446A15"/>
    <w:rsid w:val="00446FF9"/>
    <w:rsid w:val="004471E6"/>
    <w:rsid w:val="004473CA"/>
    <w:rsid w:val="004479BE"/>
    <w:rsid w:val="00450524"/>
    <w:rsid w:val="0045064D"/>
    <w:rsid w:val="004506E3"/>
    <w:rsid w:val="00450804"/>
    <w:rsid w:val="00450FFC"/>
    <w:rsid w:val="004513F9"/>
    <w:rsid w:val="00451F3D"/>
    <w:rsid w:val="00451FF9"/>
    <w:rsid w:val="00452E81"/>
    <w:rsid w:val="004536D4"/>
    <w:rsid w:val="00453B4A"/>
    <w:rsid w:val="00453D64"/>
    <w:rsid w:val="00454278"/>
    <w:rsid w:val="0045490B"/>
    <w:rsid w:val="00455B25"/>
    <w:rsid w:val="004561FD"/>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856"/>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403"/>
    <w:rsid w:val="00486578"/>
    <w:rsid w:val="00486B4C"/>
    <w:rsid w:val="00487162"/>
    <w:rsid w:val="00487438"/>
    <w:rsid w:val="004874E8"/>
    <w:rsid w:val="00487739"/>
    <w:rsid w:val="00487AA6"/>
    <w:rsid w:val="00490235"/>
    <w:rsid w:val="004907A2"/>
    <w:rsid w:val="004907DF"/>
    <w:rsid w:val="00490B0D"/>
    <w:rsid w:val="00491676"/>
    <w:rsid w:val="00491D48"/>
    <w:rsid w:val="00491D77"/>
    <w:rsid w:val="004932CA"/>
    <w:rsid w:val="00494942"/>
    <w:rsid w:val="00494943"/>
    <w:rsid w:val="00494CF7"/>
    <w:rsid w:val="00495097"/>
    <w:rsid w:val="00495104"/>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BF4"/>
    <w:rsid w:val="004B1EC6"/>
    <w:rsid w:val="004B1F5B"/>
    <w:rsid w:val="004B1FDC"/>
    <w:rsid w:val="004B21C9"/>
    <w:rsid w:val="004B254A"/>
    <w:rsid w:val="004B2B79"/>
    <w:rsid w:val="004B2CD9"/>
    <w:rsid w:val="004B30F0"/>
    <w:rsid w:val="004B3779"/>
    <w:rsid w:val="004B409C"/>
    <w:rsid w:val="004B53EC"/>
    <w:rsid w:val="004B5896"/>
    <w:rsid w:val="004B5A34"/>
    <w:rsid w:val="004B60C9"/>
    <w:rsid w:val="004B6519"/>
    <w:rsid w:val="004B736E"/>
    <w:rsid w:val="004B7AF6"/>
    <w:rsid w:val="004C0062"/>
    <w:rsid w:val="004C00F8"/>
    <w:rsid w:val="004C184F"/>
    <w:rsid w:val="004C1987"/>
    <w:rsid w:val="004C19C4"/>
    <w:rsid w:val="004C1A7A"/>
    <w:rsid w:val="004C1B06"/>
    <w:rsid w:val="004C24A8"/>
    <w:rsid w:val="004C2D16"/>
    <w:rsid w:val="004C3342"/>
    <w:rsid w:val="004C3CAE"/>
    <w:rsid w:val="004C3DD4"/>
    <w:rsid w:val="004C3DDE"/>
    <w:rsid w:val="004C45A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D32"/>
    <w:rsid w:val="00502EC7"/>
    <w:rsid w:val="005045A5"/>
    <w:rsid w:val="00504709"/>
    <w:rsid w:val="005049B2"/>
    <w:rsid w:val="00504B8A"/>
    <w:rsid w:val="00504C46"/>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A14"/>
    <w:rsid w:val="00532ED1"/>
    <w:rsid w:val="00533A58"/>
    <w:rsid w:val="00533B7B"/>
    <w:rsid w:val="00533E5D"/>
    <w:rsid w:val="00533EAF"/>
    <w:rsid w:val="005347D7"/>
    <w:rsid w:val="005358A8"/>
    <w:rsid w:val="00535C16"/>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85"/>
    <w:rsid w:val="00571941"/>
    <w:rsid w:val="00571993"/>
    <w:rsid w:val="005719AE"/>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1CFC"/>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8A3"/>
    <w:rsid w:val="005E5AFC"/>
    <w:rsid w:val="005E6DB4"/>
    <w:rsid w:val="005E7634"/>
    <w:rsid w:val="005E7C58"/>
    <w:rsid w:val="005E7C88"/>
    <w:rsid w:val="005F03F9"/>
    <w:rsid w:val="005F05B0"/>
    <w:rsid w:val="005F0641"/>
    <w:rsid w:val="005F0975"/>
    <w:rsid w:val="005F17DB"/>
    <w:rsid w:val="005F1C2E"/>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1DB"/>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B40"/>
    <w:rsid w:val="00623D07"/>
    <w:rsid w:val="00623EA0"/>
    <w:rsid w:val="00623FB8"/>
    <w:rsid w:val="0062470F"/>
    <w:rsid w:val="006247EE"/>
    <w:rsid w:val="006248CF"/>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A0"/>
    <w:rsid w:val="00654CE6"/>
    <w:rsid w:val="00654E42"/>
    <w:rsid w:val="00655047"/>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772"/>
    <w:rsid w:val="006638FD"/>
    <w:rsid w:val="00664201"/>
    <w:rsid w:val="00664A46"/>
    <w:rsid w:val="00665105"/>
    <w:rsid w:val="0066545D"/>
    <w:rsid w:val="006657E9"/>
    <w:rsid w:val="0066620D"/>
    <w:rsid w:val="0066633F"/>
    <w:rsid w:val="006671D0"/>
    <w:rsid w:val="00667446"/>
    <w:rsid w:val="0066780A"/>
    <w:rsid w:val="0066796A"/>
    <w:rsid w:val="00667987"/>
    <w:rsid w:val="00667BB3"/>
    <w:rsid w:val="00667D61"/>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3EDA"/>
    <w:rsid w:val="0070427B"/>
    <w:rsid w:val="0070458B"/>
    <w:rsid w:val="00704826"/>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01A"/>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717"/>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4E41"/>
    <w:rsid w:val="0079502C"/>
    <w:rsid w:val="00795142"/>
    <w:rsid w:val="0079518A"/>
    <w:rsid w:val="00795420"/>
    <w:rsid w:val="00796146"/>
    <w:rsid w:val="007968D3"/>
    <w:rsid w:val="00796B69"/>
    <w:rsid w:val="00796BDE"/>
    <w:rsid w:val="007A043E"/>
    <w:rsid w:val="007A0C6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6F8"/>
    <w:rsid w:val="007B2C5B"/>
    <w:rsid w:val="007B2CD4"/>
    <w:rsid w:val="007B3251"/>
    <w:rsid w:val="007B42A2"/>
    <w:rsid w:val="007B46D1"/>
    <w:rsid w:val="007B4C4F"/>
    <w:rsid w:val="007B6270"/>
    <w:rsid w:val="007B66CD"/>
    <w:rsid w:val="007B7170"/>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5B1"/>
    <w:rsid w:val="007D26FD"/>
    <w:rsid w:val="007D288C"/>
    <w:rsid w:val="007D2A9F"/>
    <w:rsid w:val="007D3139"/>
    <w:rsid w:val="007D3790"/>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097"/>
    <w:rsid w:val="0080447A"/>
    <w:rsid w:val="008044D2"/>
    <w:rsid w:val="0080480D"/>
    <w:rsid w:val="00805BFC"/>
    <w:rsid w:val="00805EE3"/>
    <w:rsid w:val="00807A08"/>
    <w:rsid w:val="00807B52"/>
    <w:rsid w:val="008108D4"/>
    <w:rsid w:val="008109C9"/>
    <w:rsid w:val="008113A1"/>
    <w:rsid w:val="00811B3A"/>
    <w:rsid w:val="008122E0"/>
    <w:rsid w:val="00812A7B"/>
    <w:rsid w:val="00812A86"/>
    <w:rsid w:val="00812C84"/>
    <w:rsid w:val="00813525"/>
    <w:rsid w:val="00813E09"/>
    <w:rsid w:val="008146CE"/>
    <w:rsid w:val="00814E97"/>
    <w:rsid w:val="00815219"/>
    <w:rsid w:val="00815E68"/>
    <w:rsid w:val="00816829"/>
    <w:rsid w:val="00816B18"/>
    <w:rsid w:val="00816D2F"/>
    <w:rsid w:val="0081752D"/>
    <w:rsid w:val="00817573"/>
    <w:rsid w:val="00820A52"/>
    <w:rsid w:val="00820E6E"/>
    <w:rsid w:val="00822F9C"/>
    <w:rsid w:val="00823E4F"/>
    <w:rsid w:val="0082491B"/>
    <w:rsid w:val="00824F4B"/>
    <w:rsid w:val="0082570C"/>
    <w:rsid w:val="0082591C"/>
    <w:rsid w:val="00825F68"/>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51F"/>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19"/>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37"/>
    <w:rsid w:val="00870EEE"/>
    <w:rsid w:val="00871216"/>
    <w:rsid w:val="00871225"/>
    <w:rsid w:val="00871369"/>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0B"/>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BCF"/>
    <w:rsid w:val="008A19DA"/>
    <w:rsid w:val="008A19E8"/>
    <w:rsid w:val="008A25E0"/>
    <w:rsid w:val="008A2A88"/>
    <w:rsid w:val="008A2F06"/>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C0053"/>
    <w:rsid w:val="008C0233"/>
    <w:rsid w:val="008C0629"/>
    <w:rsid w:val="008C134D"/>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6D35"/>
    <w:rsid w:val="00947109"/>
    <w:rsid w:val="0094732C"/>
    <w:rsid w:val="009476C9"/>
    <w:rsid w:val="00947C7F"/>
    <w:rsid w:val="00950029"/>
    <w:rsid w:val="0095018A"/>
    <w:rsid w:val="009503CE"/>
    <w:rsid w:val="0095111A"/>
    <w:rsid w:val="009513E1"/>
    <w:rsid w:val="009514F8"/>
    <w:rsid w:val="00951EF3"/>
    <w:rsid w:val="00952295"/>
    <w:rsid w:val="009524AF"/>
    <w:rsid w:val="00952A4E"/>
    <w:rsid w:val="00952D82"/>
    <w:rsid w:val="009531D9"/>
    <w:rsid w:val="009534BD"/>
    <w:rsid w:val="00954A72"/>
    <w:rsid w:val="00954EA7"/>
    <w:rsid w:val="0095507A"/>
    <w:rsid w:val="00955E91"/>
    <w:rsid w:val="00956025"/>
    <w:rsid w:val="009564CC"/>
    <w:rsid w:val="009565A1"/>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328E"/>
    <w:rsid w:val="00963761"/>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F95"/>
    <w:rsid w:val="00982C10"/>
    <w:rsid w:val="0098320E"/>
    <w:rsid w:val="00983D81"/>
    <w:rsid w:val="009840C7"/>
    <w:rsid w:val="009840F3"/>
    <w:rsid w:val="00984459"/>
    <w:rsid w:val="009849E0"/>
    <w:rsid w:val="00985A1C"/>
    <w:rsid w:val="00985B09"/>
    <w:rsid w:val="00985EC5"/>
    <w:rsid w:val="009860E7"/>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416"/>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979"/>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19"/>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3BF5"/>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249"/>
    <w:rsid w:val="009D4869"/>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698D"/>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869"/>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49"/>
    <w:rsid w:val="00A56BD5"/>
    <w:rsid w:val="00A56E81"/>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769"/>
    <w:rsid w:val="00A63981"/>
    <w:rsid w:val="00A64132"/>
    <w:rsid w:val="00A6422F"/>
    <w:rsid w:val="00A64593"/>
    <w:rsid w:val="00A6479B"/>
    <w:rsid w:val="00A64AA0"/>
    <w:rsid w:val="00A64FF8"/>
    <w:rsid w:val="00A651CC"/>
    <w:rsid w:val="00A652C9"/>
    <w:rsid w:val="00A65F45"/>
    <w:rsid w:val="00A66A80"/>
    <w:rsid w:val="00A67AF2"/>
    <w:rsid w:val="00A708A6"/>
    <w:rsid w:val="00A708BC"/>
    <w:rsid w:val="00A70BD6"/>
    <w:rsid w:val="00A71137"/>
    <w:rsid w:val="00A718BB"/>
    <w:rsid w:val="00A74196"/>
    <w:rsid w:val="00A742C8"/>
    <w:rsid w:val="00A75268"/>
    <w:rsid w:val="00A75312"/>
    <w:rsid w:val="00A755E9"/>
    <w:rsid w:val="00A756BD"/>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5D9"/>
    <w:rsid w:val="00AA0659"/>
    <w:rsid w:val="00AA10C6"/>
    <w:rsid w:val="00AA1136"/>
    <w:rsid w:val="00AA14E6"/>
    <w:rsid w:val="00AA1D99"/>
    <w:rsid w:val="00AA1E78"/>
    <w:rsid w:val="00AA258B"/>
    <w:rsid w:val="00AA28A0"/>
    <w:rsid w:val="00AA443E"/>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94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E4"/>
    <w:rsid w:val="00AC1902"/>
    <w:rsid w:val="00AC1D4B"/>
    <w:rsid w:val="00AC1F1E"/>
    <w:rsid w:val="00AC1FD5"/>
    <w:rsid w:val="00AC2503"/>
    <w:rsid w:val="00AC415E"/>
    <w:rsid w:val="00AC44A6"/>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E1A"/>
    <w:rsid w:val="00AF15D7"/>
    <w:rsid w:val="00AF188C"/>
    <w:rsid w:val="00AF26A9"/>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F7"/>
    <w:rsid w:val="00B51136"/>
    <w:rsid w:val="00B52C79"/>
    <w:rsid w:val="00B52FA5"/>
    <w:rsid w:val="00B53D22"/>
    <w:rsid w:val="00B53F33"/>
    <w:rsid w:val="00B545EA"/>
    <w:rsid w:val="00B54B42"/>
    <w:rsid w:val="00B550A0"/>
    <w:rsid w:val="00B555C5"/>
    <w:rsid w:val="00B55A41"/>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6B41"/>
    <w:rsid w:val="00BA72E7"/>
    <w:rsid w:val="00BB0FAA"/>
    <w:rsid w:val="00BB1178"/>
    <w:rsid w:val="00BB1374"/>
    <w:rsid w:val="00BB2920"/>
    <w:rsid w:val="00BB36EC"/>
    <w:rsid w:val="00BB3922"/>
    <w:rsid w:val="00BB4029"/>
    <w:rsid w:val="00BB4134"/>
    <w:rsid w:val="00BB47BC"/>
    <w:rsid w:val="00BB4C94"/>
    <w:rsid w:val="00BB52F0"/>
    <w:rsid w:val="00BB5428"/>
    <w:rsid w:val="00BB576A"/>
    <w:rsid w:val="00BB640F"/>
    <w:rsid w:val="00BB6617"/>
    <w:rsid w:val="00BB7097"/>
    <w:rsid w:val="00BB7EFF"/>
    <w:rsid w:val="00BC031B"/>
    <w:rsid w:val="00BC0478"/>
    <w:rsid w:val="00BC06FD"/>
    <w:rsid w:val="00BC0A63"/>
    <w:rsid w:val="00BC18AF"/>
    <w:rsid w:val="00BC2006"/>
    <w:rsid w:val="00BC2279"/>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7CD"/>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C9D"/>
    <w:rsid w:val="00BE2D36"/>
    <w:rsid w:val="00BE2E98"/>
    <w:rsid w:val="00BE47AE"/>
    <w:rsid w:val="00BE4BBF"/>
    <w:rsid w:val="00BE50AA"/>
    <w:rsid w:val="00BE52F6"/>
    <w:rsid w:val="00BE545B"/>
    <w:rsid w:val="00BE5737"/>
    <w:rsid w:val="00BE5AAC"/>
    <w:rsid w:val="00BE5C38"/>
    <w:rsid w:val="00BE634F"/>
    <w:rsid w:val="00BE6853"/>
    <w:rsid w:val="00BE6A1C"/>
    <w:rsid w:val="00BE7051"/>
    <w:rsid w:val="00BE7583"/>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AC8"/>
    <w:rsid w:val="00C31D28"/>
    <w:rsid w:val="00C31E8B"/>
    <w:rsid w:val="00C31EC5"/>
    <w:rsid w:val="00C3233D"/>
    <w:rsid w:val="00C325EA"/>
    <w:rsid w:val="00C3297E"/>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53"/>
    <w:rsid w:val="00C4728D"/>
    <w:rsid w:val="00C474DA"/>
    <w:rsid w:val="00C4779C"/>
    <w:rsid w:val="00C50143"/>
    <w:rsid w:val="00C5066A"/>
    <w:rsid w:val="00C5196D"/>
    <w:rsid w:val="00C51E50"/>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9E6"/>
    <w:rsid w:val="00C64AD4"/>
    <w:rsid w:val="00C64EF2"/>
    <w:rsid w:val="00C653E9"/>
    <w:rsid w:val="00C65BBB"/>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E3"/>
    <w:rsid w:val="00C80F26"/>
    <w:rsid w:val="00C80FA9"/>
    <w:rsid w:val="00C82EE8"/>
    <w:rsid w:val="00C82F5F"/>
    <w:rsid w:val="00C83902"/>
    <w:rsid w:val="00C83ABC"/>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568D"/>
    <w:rsid w:val="00C95914"/>
    <w:rsid w:val="00C95C8C"/>
    <w:rsid w:val="00C95CAD"/>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5E7"/>
    <w:rsid w:val="00CF2C5E"/>
    <w:rsid w:val="00CF2D4C"/>
    <w:rsid w:val="00CF3265"/>
    <w:rsid w:val="00CF344A"/>
    <w:rsid w:val="00CF43D3"/>
    <w:rsid w:val="00CF4C8D"/>
    <w:rsid w:val="00CF516B"/>
    <w:rsid w:val="00CF5658"/>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13E"/>
    <w:rsid w:val="00D0593F"/>
    <w:rsid w:val="00D05E2C"/>
    <w:rsid w:val="00D05F99"/>
    <w:rsid w:val="00D06027"/>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530C"/>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F8"/>
    <w:rsid w:val="00D7348D"/>
    <w:rsid w:val="00D73702"/>
    <w:rsid w:val="00D7397A"/>
    <w:rsid w:val="00D745E3"/>
    <w:rsid w:val="00D74DB5"/>
    <w:rsid w:val="00D75125"/>
    <w:rsid w:val="00D75BBA"/>
    <w:rsid w:val="00D75EA6"/>
    <w:rsid w:val="00D75F7E"/>
    <w:rsid w:val="00D7648B"/>
    <w:rsid w:val="00D764D1"/>
    <w:rsid w:val="00D7666E"/>
    <w:rsid w:val="00D767E9"/>
    <w:rsid w:val="00D76C41"/>
    <w:rsid w:val="00D76D54"/>
    <w:rsid w:val="00D76E03"/>
    <w:rsid w:val="00D77426"/>
    <w:rsid w:val="00D777C2"/>
    <w:rsid w:val="00D77E7D"/>
    <w:rsid w:val="00D804DA"/>
    <w:rsid w:val="00D8064D"/>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1CDE"/>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753"/>
    <w:rsid w:val="00DB08BC"/>
    <w:rsid w:val="00DB0F92"/>
    <w:rsid w:val="00DB1370"/>
    <w:rsid w:val="00DB13B5"/>
    <w:rsid w:val="00DB161D"/>
    <w:rsid w:val="00DB1FA9"/>
    <w:rsid w:val="00DB2761"/>
    <w:rsid w:val="00DB2883"/>
    <w:rsid w:val="00DB3035"/>
    <w:rsid w:val="00DB37A6"/>
    <w:rsid w:val="00DB3C5F"/>
    <w:rsid w:val="00DB4304"/>
    <w:rsid w:val="00DB4B4D"/>
    <w:rsid w:val="00DB4EE6"/>
    <w:rsid w:val="00DB4FB8"/>
    <w:rsid w:val="00DB66C0"/>
    <w:rsid w:val="00DB6AD7"/>
    <w:rsid w:val="00DB6B2E"/>
    <w:rsid w:val="00DB6BA6"/>
    <w:rsid w:val="00DB78BD"/>
    <w:rsid w:val="00DB7A14"/>
    <w:rsid w:val="00DB7A5C"/>
    <w:rsid w:val="00DB7B20"/>
    <w:rsid w:val="00DB7C8A"/>
    <w:rsid w:val="00DB7FC3"/>
    <w:rsid w:val="00DC0253"/>
    <w:rsid w:val="00DC065A"/>
    <w:rsid w:val="00DC1107"/>
    <w:rsid w:val="00DC2AF6"/>
    <w:rsid w:val="00DC2BD8"/>
    <w:rsid w:val="00DC2D4C"/>
    <w:rsid w:val="00DC39A9"/>
    <w:rsid w:val="00DC3E9D"/>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E7E"/>
    <w:rsid w:val="00DD60DE"/>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0D13"/>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0799B"/>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091"/>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953"/>
    <w:rsid w:val="00E80B8D"/>
    <w:rsid w:val="00E81179"/>
    <w:rsid w:val="00E81493"/>
    <w:rsid w:val="00E815AE"/>
    <w:rsid w:val="00E81D36"/>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377"/>
    <w:rsid w:val="00EC43DF"/>
    <w:rsid w:val="00EC477D"/>
    <w:rsid w:val="00EC4C32"/>
    <w:rsid w:val="00EC52E8"/>
    <w:rsid w:val="00EC5A25"/>
    <w:rsid w:val="00EC5C93"/>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3826"/>
    <w:rsid w:val="00EE3ADD"/>
    <w:rsid w:val="00EE3DAD"/>
    <w:rsid w:val="00EE4A9A"/>
    <w:rsid w:val="00EE4B02"/>
    <w:rsid w:val="00EE4D98"/>
    <w:rsid w:val="00EE5606"/>
    <w:rsid w:val="00EE678A"/>
    <w:rsid w:val="00EE681C"/>
    <w:rsid w:val="00EE682D"/>
    <w:rsid w:val="00EE6C6E"/>
    <w:rsid w:val="00EE704D"/>
    <w:rsid w:val="00EE7106"/>
    <w:rsid w:val="00EE7702"/>
    <w:rsid w:val="00EE7804"/>
    <w:rsid w:val="00EF086C"/>
    <w:rsid w:val="00EF0AF4"/>
    <w:rsid w:val="00EF0CC9"/>
    <w:rsid w:val="00EF1959"/>
    <w:rsid w:val="00EF1FFB"/>
    <w:rsid w:val="00EF2210"/>
    <w:rsid w:val="00EF2AFA"/>
    <w:rsid w:val="00EF2C9B"/>
    <w:rsid w:val="00EF34F0"/>
    <w:rsid w:val="00EF3CE2"/>
    <w:rsid w:val="00EF3FA5"/>
    <w:rsid w:val="00EF48C6"/>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376"/>
    <w:rsid w:val="00F245FD"/>
    <w:rsid w:val="00F24714"/>
    <w:rsid w:val="00F24FC8"/>
    <w:rsid w:val="00F25339"/>
    <w:rsid w:val="00F25C85"/>
    <w:rsid w:val="00F25F1D"/>
    <w:rsid w:val="00F2687E"/>
    <w:rsid w:val="00F26937"/>
    <w:rsid w:val="00F26F82"/>
    <w:rsid w:val="00F3037F"/>
    <w:rsid w:val="00F30681"/>
    <w:rsid w:val="00F309C8"/>
    <w:rsid w:val="00F30A59"/>
    <w:rsid w:val="00F31A51"/>
    <w:rsid w:val="00F32091"/>
    <w:rsid w:val="00F320B0"/>
    <w:rsid w:val="00F321E1"/>
    <w:rsid w:val="00F326FC"/>
    <w:rsid w:val="00F32C64"/>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8A6"/>
    <w:rsid w:val="00F54CF9"/>
    <w:rsid w:val="00F55EB1"/>
    <w:rsid w:val="00F56800"/>
    <w:rsid w:val="00F573CB"/>
    <w:rsid w:val="00F574D5"/>
    <w:rsid w:val="00F57812"/>
    <w:rsid w:val="00F579BA"/>
    <w:rsid w:val="00F57CCA"/>
    <w:rsid w:val="00F57E24"/>
    <w:rsid w:val="00F57FA0"/>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44A"/>
    <w:rsid w:val="00F71A6D"/>
    <w:rsid w:val="00F71BEB"/>
    <w:rsid w:val="00F71D16"/>
    <w:rsid w:val="00F71D38"/>
    <w:rsid w:val="00F71E81"/>
    <w:rsid w:val="00F72038"/>
    <w:rsid w:val="00F722FC"/>
    <w:rsid w:val="00F724D5"/>
    <w:rsid w:val="00F72A23"/>
    <w:rsid w:val="00F72B5A"/>
    <w:rsid w:val="00F73430"/>
    <w:rsid w:val="00F73B1E"/>
    <w:rsid w:val="00F74284"/>
    <w:rsid w:val="00F74B03"/>
    <w:rsid w:val="00F751DB"/>
    <w:rsid w:val="00F7582B"/>
    <w:rsid w:val="00F75B3D"/>
    <w:rsid w:val="00F75C7B"/>
    <w:rsid w:val="00F75F13"/>
    <w:rsid w:val="00F77191"/>
    <w:rsid w:val="00F774DB"/>
    <w:rsid w:val="00F77F77"/>
    <w:rsid w:val="00F800A1"/>
    <w:rsid w:val="00F80571"/>
    <w:rsid w:val="00F811FE"/>
    <w:rsid w:val="00F81AEE"/>
    <w:rsid w:val="00F81BBF"/>
    <w:rsid w:val="00F81CAC"/>
    <w:rsid w:val="00F81D83"/>
    <w:rsid w:val="00F82860"/>
    <w:rsid w:val="00F82E6E"/>
    <w:rsid w:val="00F8398F"/>
    <w:rsid w:val="00F83A87"/>
    <w:rsid w:val="00F847D1"/>
    <w:rsid w:val="00F84993"/>
    <w:rsid w:val="00F85852"/>
    <w:rsid w:val="00F85CD1"/>
    <w:rsid w:val="00F85EEC"/>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F2D"/>
    <w:rsid w:val="00F940EF"/>
    <w:rsid w:val="00F942E0"/>
    <w:rsid w:val="00F9489F"/>
    <w:rsid w:val="00F949E9"/>
    <w:rsid w:val="00F95081"/>
    <w:rsid w:val="00F95B73"/>
    <w:rsid w:val="00F95E27"/>
    <w:rsid w:val="00F9609F"/>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0E1B"/>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593CD53"/>
  <w15:docId w15:val="{F8F67F70-F752-4A1A-820B-48519493C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link w:val="Nagwek3Znak"/>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
    <w:basedOn w:val="Normalny"/>
    <w:link w:val="AkapitzlistZnak"/>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table" w:styleId="Tabela-Siatka">
    <w:name w:val="Table Grid"/>
    <w:basedOn w:val="Standardowy"/>
    <w:rsid w:val="00654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5E7C58"/>
    <w:pPr>
      <w:spacing w:after="120"/>
      <w:ind w:left="283"/>
    </w:pPr>
  </w:style>
  <w:style w:type="character" w:customStyle="1" w:styleId="TekstpodstawowywcityZnak">
    <w:name w:val="Tekst podstawowy wcięty Znak"/>
    <w:basedOn w:val="Domylnaczcionkaakapitu"/>
    <w:link w:val="Tekstpodstawowywcity"/>
    <w:uiPriority w:val="99"/>
    <w:semiHidden/>
    <w:rsid w:val="005E7C58"/>
  </w:style>
  <w:style w:type="character" w:styleId="Nierozpoznanawzmianka">
    <w:name w:val="Unresolved Mention"/>
    <w:basedOn w:val="Domylnaczcionkaakapitu"/>
    <w:uiPriority w:val="99"/>
    <w:semiHidden/>
    <w:unhideWhenUsed/>
    <w:rsid w:val="0066780A"/>
    <w:rPr>
      <w:color w:val="605E5C"/>
      <w:shd w:val="clear" w:color="auto" w:fill="E1DFDD"/>
    </w:rPr>
  </w:style>
  <w:style w:type="character" w:customStyle="1" w:styleId="Nagwek3Znak">
    <w:name w:val="Nagłówek 3 Znak"/>
    <w:basedOn w:val="Domylnaczcionkaakapitu"/>
    <w:link w:val="Nagwek3"/>
    <w:rsid w:val="00D767E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21030062">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772705269">
          <w:marLeft w:val="0"/>
          <w:marRight w:val="0"/>
          <w:marTop w:val="0"/>
          <w:marBottom w:val="0"/>
          <w:divBdr>
            <w:top w:val="none" w:sz="0" w:space="0" w:color="auto"/>
            <w:left w:val="none" w:sz="0" w:space="0" w:color="auto"/>
            <w:bottom w:val="none" w:sz="0" w:space="0" w:color="auto"/>
            <w:right w:val="none" w:sz="0" w:space="0" w:color="auto"/>
          </w:divBdr>
          <w:divsChild>
            <w:div w:id="11146971">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448046368">
              <w:marLeft w:val="0"/>
              <w:marRight w:val="0"/>
              <w:marTop w:val="0"/>
              <w:marBottom w:val="0"/>
              <w:divBdr>
                <w:top w:val="none" w:sz="0" w:space="0" w:color="auto"/>
                <w:left w:val="none" w:sz="0" w:space="0" w:color="auto"/>
                <w:bottom w:val="none" w:sz="0" w:space="0" w:color="auto"/>
                <w:right w:val="none" w:sz="0" w:space="0" w:color="auto"/>
              </w:divBdr>
            </w:div>
          </w:divsChild>
        </w:div>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25428408">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2422902">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 w:id="2104380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zywiec.powiat.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od@zywiec.powiat.pl" TargetMode="Externa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4A2EA-A881-4B5A-B7BF-E9515061D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20</Pages>
  <Words>7792</Words>
  <Characters>46758</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54442</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subject/>
  <dc:creator>BSkorupinska.WRIS</dc:creator>
  <cp:keywords/>
  <dc:description/>
  <cp:lastModifiedBy>Bartłomiej Kruszyński</cp:lastModifiedBy>
  <cp:revision>16</cp:revision>
  <cp:lastPrinted>2021-04-20T08:46:00Z</cp:lastPrinted>
  <dcterms:created xsi:type="dcterms:W3CDTF">2023-04-06T05:47:00Z</dcterms:created>
  <dcterms:modified xsi:type="dcterms:W3CDTF">2025-05-12T07:07:00Z</dcterms:modified>
</cp:coreProperties>
</file>