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EE5" w:rsidRDefault="00477EE5" w:rsidP="00477EE5">
      <w:pPr>
        <w:tabs>
          <w:tab w:val="left" w:pos="13892"/>
        </w:tabs>
        <w:spacing w:before="31" w:line="276" w:lineRule="auto"/>
        <w:ind w:right="112"/>
        <w:jc w:val="right"/>
        <w:rPr>
          <w:sz w:val="20"/>
        </w:rPr>
      </w:pPr>
      <w:r>
        <w:rPr>
          <w:sz w:val="20"/>
        </w:rPr>
        <w:t>Załącznik</w:t>
      </w:r>
      <w:r>
        <w:rPr>
          <w:spacing w:val="-9"/>
          <w:sz w:val="20"/>
        </w:rPr>
        <w:t xml:space="preserve"> </w:t>
      </w:r>
      <w:r>
        <w:rPr>
          <w:sz w:val="20"/>
        </w:rPr>
        <w:t>Nr</w:t>
      </w:r>
      <w:r>
        <w:rPr>
          <w:spacing w:val="-8"/>
          <w:sz w:val="20"/>
        </w:rPr>
        <w:t xml:space="preserve"> </w:t>
      </w:r>
      <w:r>
        <w:rPr>
          <w:sz w:val="20"/>
        </w:rPr>
        <w:t>1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SWZ</w:t>
      </w:r>
    </w:p>
    <w:p w:rsidR="00477EE5" w:rsidRDefault="00477EE5" w:rsidP="00477EE5">
      <w:pPr>
        <w:tabs>
          <w:tab w:val="left" w:pos="13892"/>
        </w:tabs>
        <w:spacing w:before="31" w:line="276" w:lineRule="auto"/>
        <w:ind w:right="112"/>
        <w:jc w:val="right"/>
        <w:rPr>
          <w:sz w:val="20"/>
        </w:rPr>
      </w:pPr>
      <w:r>
        <w:rPr>
          <w:sz w:val="20"/>
        </w:rPr>
        <w:t>Załącznik</w:t>
      </w:r>
      <w:r>
        <w:rPr>
          <w:spacing w:val="-1"/>
          <w:sz w:val="20"/>
        </w:rPr>
        <w:t xml:space="preserve"> </w:t>
      </w:r>
      <w:r>
        <w:rPr>
          <w:sz w:val="20"/>
        </w:rPr>
        <w:t>nr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Umowy</w:t>
      </w:r>
    </w:p>
    <w:p w:rsidR="00477EE5" w:rsidRDefault="00AD0BFA" w:rsidP="00477EE5">
      <w:pPr>
        <w:pStyle w:val="Tekstpodstawowy"/>
        <w:ind w:left="418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group id="Group 1" o:spid="_x0000_s1026" style="width:439.4pt;height:85.7pt;mso-position-horizontal-relative:char;mso-position-vertical-relative:line" coordsize="67411,1088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left:30;top:2575;width:67348;height:8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" fillcolor="#f2f2f2" strokeweight=".48pt">
              <v:textbox style="mso-next-textbox:#Textbox 2" inset="0,0,0,0">
                <w:txbxContent>
                  <w:p w:rsidR="00477EE5" w:rsidRDefault="00477EE5" w:rsidP="00477EE5">
                    <w:pPr>
                      <w:spacing w:before="265"/>
                      <w:ind w:left="1701" w:right="1701"/>
                      <w:jc w:val="center"/>
                      <w:rPr>
                        <w:b/>
                        <w:color w:val="000000"/>
                      </w:rPr>
                    </w:pPr>
                    <w:r>
                      <w:rPr>
                        <w:b/>
                        <w:color w:val="000000"/>
                      </w:rPr>
                      <w:t>Szczegółowy</w:t>
                    </w:r>
                    <w:r>
                      <w:rPr>
                        <w:b/>
                        <w:color w:val="000000"/>
                        <w:spacing w:val="-5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opis</w:t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przedmiotu</w:t>
                    </w:r>
                    <w:r>
                      <w:rPr>
                        <w:b/>
                        <w:color w:val="000000"/>
                        <w:spacing w:val="-4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pacing w:val="-2"/>
                      </w:rPr>
                      <w:t>zamówienia</w:t>
                    </w:r>
                  </w:p>
                </w:txbxContent>
              </v:textbox>
            </v:shape>
            <v:shape id="Textbox 3" o:spid="_x0000_s1028" type="#_x0000_t202" style="position:absolute;left:30;top:30;width:67348;height:25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" fillcolor="#f2f2f2" strokeweight=".48pt">
              <v:textbox style="mso-next-textbox:#Textbox 3" inset="0,0,0,0">
                <w:txbxContent>
                  <w:p w:rsidR="00477EE5" w:rsidRDefault="00477EE5" w:rsidP="00477EE5">
                    <w:pPr>
                      <w:spacing w:line="194" w:lineRule="exact"/>
                      <w:ind w:left="103"/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Znak</w:t>
                    </w:r>
                    <w:r>
                      <w:rPr>
                        <w:color w:val="00000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6"/>
                      </w:rPr>
                      <w:t>sprawy</w:t>
                    </w:r>
                  </w:p>
                  <w:p w:rsidR="00477EE5" w:rsidRDefault="00477EE5" w:rsidP="00477EE5">
                    <w:pPr>
                      <w:spacing w:line="195" w:lineRule="exact"/>
                      <w:ind w:left="103"/>
                      <w:rPr>
                        <w:b/>
                        <w:color w:val="000000"/>
                        <w:sz w:val="16"/>
                      </w:rPr>
                    </w:pPr>
                    <w:r w:rsidRPr="00E1437D">
                      <w:rPr>
                        <w:b/>
                        <w:bCs/>
                        <w:spacing w:val="-2"/>
                      </w:rPr>
                      <w:t>DSPM.224.1.2025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77EE5" w:rsidRPr="00512670" w:rsidRDefault="00477EE5" w:rsidP="00477EE5">
      <w:pPr>
        <w:pStyle w:val="Tekstpodstawowy"/>
        <w:spacing w:before="255"/>
      </w:pPr>
    </w:p>
    <w:p w:rsidR="00477EE5" w:rsidRPr="00512670" w:rsidRDefault="00477EE5" w:rsidP="006F4139">
      <w:pPr>
        <w:pStyle w:val="Nagwek1"/>
        <w:keepNext w:val="0"/>
        <w:numPr>
          <w:ilvl w:val="0"/>
          <w:numId w:val="3"/>
        </w:numPr>
        <w:tabs>
          <w:tab w:val="left" w:pos="567"/>
        </w:tabs>
        <w:ind w:left="567" w:hanging="283"/>
        <w:rPr>
          <w:b/>
          <w:sz w:val="22"/>
        </w:rPr>
      </w:pPr>
      <w:r w:rsidRPr="00512670">
        <w:rPr>
          <w:b/>
          <w:sz w:val="22"/>
        </w:rPr>
        <w:t>OPIS</w:t>
      </w:r>
      <w:r w:rsidRPr="00512670">
        <w:rPr>
          <w:b/>
          <w:spacing w:val="-3"/>
          <w:sz w:val="22"/>
        </w:rPr>
        <w:t xml:space="preserve"> </w:t>
      </w:r>
      <w:r w:rsidRPr="00512670">
        <w:rPr>
          <w:b/>
          <w:sz w:val="22"/>
        </w:rPr>
        <w:t>PRZEDMIOTU</w:t>
      </w:r>
      <w:r w:rsidRPr="00512670">
        <w:rPr>
          <w:b/>
          <w:spacing w:val="-3"/>
          <w:sz w:val="22"/>
        </w:rPr>
        <w:t xml:space="preserve"> </w:t>
      </w:r>
      <w:r w:rsidRPr="00512670">
        <w:rPr>
          <w:b/>
          <w:spacing w:val="-2"/>
          <w:sz w:val="22"/>
        </w:rPr>
        <w:t>ZAMÓWIENIA</w:t>
      </w:r>
    </w:p>
    <w:p w:rsidR="00477EE5" w:rsidRPr="00512670" w:rsidRDefault="00477EE5" w:rsidP="00477EE5">
      <w:pPr>
        <w:pStyle w:val="Tekstpodstawowy"/>
      </w:pPr>
    </w:p>
    <w:p w:rsidR="00477EE5" w:rsidRPr="00512670" w:rsidRDefault="00477EE5" w:rsidP="00512670">
      <w:pPr>
        <w:pStyle w:val="Tekstpodstawowy"/>
        <w:spacing w:before="120" w:after="120"/>
        <w:ind w:left="284"/>
        <w:jc w:val="both"/>
      </w:pPr>
      <w:r w:rsidRPr="00512670">
        <w:t>Przedmiotem</w:t>
      </w:r>
      <w:r w:rsidRPr="00512670">
        <w:rPr>
          <w:spacing w:val="-3"/>
        </w:rPr>
        <w:t xml:space="preserve"> </w:t>
      </w:r>
      <w:r w:rsidRPr="00512670">
        <w:t>zamówienia</w:t>
      </w:r>
      <w:r w:rsidRPr="00512670">
        <w:rPr>
          <w:spacing w:val="-3"/>
        </w:rPr>
        <w:t xml:space="preserve"> </w:t>
      </w:r>
      <w:r w:rsidRPr="00512670">
        <w:rPr>
          <w:spacing w:val="-4"/>
        </w:rPr>
        <w:t>jest:</w:t>
      </w:r>
      <w:r w:rsidRPr="00512670">
        <w:t xml:space="preserve"> </w:t>
      </w:r>
      <w:r w:rsidR="00C70AC2">
        <w:rPr>
          <w:b/>
          <w:bCs/>
        </w:rPr>
        <w:t>Remont</w:t>
      </w:r>
      <w:r w:rsidRPr="00512670">
        <w:rPr>
          <w:b/>
          <w:bCs/>
        </w:rPr>
        <w:t xml:space="preserve"> elewacji wschodniej od strony dziedzińca budynku Dolnośląskiej Szkoły Pol</w:t>
      </w:r>
      <w:r w:rsidR="00C70AC2">
        <w:rPr>
          <w:b/>
          <w:bCs/>
        </w:rPr>
        <w:t>icealnej Medycznej we Wrocławiu</w:t>
      </w:r>
      <w:r w:rsidRPr="00512670">
        <w:rPr>
          <w:b/>
          <w:bCs/>
        </w:rPr>
        <w:t xml:space="preserve"> </w:t>
      </w:r>
      <w:r w:rsidRPr="00512670">
        <w:t>w oparciu o ostateczne pozwolenie na budowę – decyzja nr 5551/19 z dnia 27.11.2019 r. wydana przez Prezydenta Miasta Wrocławia.</w:t>
      </w:r>
    </w:p>
    <w:p w:rsidR="00477EE5" w:rsidRPr="00512670" w:rsidRDefault="00B65575" w:rsidP="00C70AC2">
      <w:pPr>
        <w:pStyle w:val="Tekstpodstawowy"/>
        <w:tabs>
          <w:tab w:val="left" w:pos="1368"/>
        </w:tabs>
        <w:ind w:left="284"/>
        <w:jc w:val="both"/>
      </w:pPr>
      <w:r>
        <w:t xml:space="preserve">Roboty budowlane wykonywane </w:t>
      </w:r>
      <w:r w:rsidR="00477EE5" w:rsidRPr="00512670">
        <w:t>będą od strony dziedzińc</w:t>
      </w:r>
      <w:r w:rsidR="00C70AC2">
        <w:t>a wewnętrznego budynku szkoły i </w:t>
      </w:r>
      <w:r w:rsidR="00477EE5" w:rsidRPr="00512670">
        <w:t>polegać będą na oczyszczeniu murów, obróbce b</w:t>
      </w:r>
      <w:r w:rsidR="006F4139" w:rsidRPr="00512670">
        <w:t>lacharskiej i malowaniu.</w:t>
      </w:r>
    </w:p>
    <w:p w:rsidR="006F4139" w:rsidRPr="00512670" w:rsidRDefault="006F4139" w:rsidP="00512670">
      <w:pPr>
        <w:pStyle w:val="Tekstpodstawowy"/>
      </w:pPr>
    </w:p>
    <w:p w:rsidR="00477EE5" w:rsidRPr="00512670" w:rsidRDefault="00477EE5" w:rsidP="006F4139">
      <w:pPr>
        <w:pStyle w:val="Tekstpodstawowy"/>
        <w:spacing w:before="120" w:after="120"/>
        <w:ind w:left="709"/>
      </w:pPr>
      <w:r w:rsidRPr="00512670">
        <w:t>Przedmiot</w:t>
      </w:r>
      <w:r w:rsidRPr="00512670">
        <w:rPr>
          <w:spacing w:val="-3"/>
        </w:rPr>
        <w:t xml:space="preserve"> </w:t>
      </w:r>
      <w:r w:rsidRPr="00512670">
        <w:t>zamówienia</w:t>
      </w:r>
      <w:r w:rsidRPr="00512670">
        <w:rPr>
          <w:spacing w:val="-5"/>
        </w:rPr>
        <w:t xml:space="preserve"> </w:t>
      </w:r>
      <w:r w:rsidRPr="00512670">
        <w:t>jest</w:t>
      </w:r>
      <w:r w:rsidRPr="00512670">
        <w:rPr>
          <w:spacing w:val="-5"/>
        </w:rPr>
        <w:t xml:space="preserve"> </w:t>
      </w:r>
      <w:r w:rsidRPr="00512670">
        <w:t>określony</w:t>
      </w:r>
      <w:r w:rsidRPr="00512670">
        <w:rPr>
          <w:spacing w:val="-3"/>
        </w:rPr>
        <w:t xml:space="preserve"> </w:t>
      </w:r>
      <w:r w:rsidRPr="00512670">
        <w:t>we</w:t>
      </w:r>
      <w:r w:rsidRPr="00512670">
        <w:rPr>
          <w:spacing w:val="-7"/>
        </w:rPr>
        <w:t xml:space="preserve"> </w:t>
      </w:r>
      <w:r w:rsidRPr="00512670">
        <w:t>Wspólnym</w:t>
      </w:r>
      <w:r w:rsidRPr="00512670">
        <w:rPr>
          <w:spacing w:val="-4"/>
        </w:rPr>
        <w:t xml:space="preserve"> </w:t>
      </w:r>
      <w:r w:rsidRPr="00512670">
        <w:t>Słowniku</w:t>
      </w:r>
      <w:r w:rsidRPr="00512670">
        <w:rPr>
          <w:spacing w:val="-8"/>
        </w:rPr>
        <w:t xml:space="preserve"> </w:t>
      </w:r>
      <w:r w:rsidRPr="00512670">
        <w:t>Zamówień</w:t>
      </w:r>
      <w:r w:rsidRPr="00512670">
        <w:rPr>
          <w:spacing w:val="-6"/>
        </w:rPr>
        <w:t xml:space="preserve"> </w:t>
      </w:r>
      <w:r w:rsidRPr="00512670">
        <w:t xml:space="preserve">(CPV) </w:t>
      </w:r>
      <w:r w:rsidRPr="00512670">
        <w:rPr>
          <w:spacing w:val="-2"/>
        </w:rPr>
        <w:t>kodem:</w:t>
      </w:r>
    </w:p>
    <w:p w:rsidR="00477EE5" w:rsidRPr="00A83E21" w:rsidRDefault="00477EE5" w:rsidP="006F4139">
      <w:pPr>
        <w:pStyle w:val="Akapitzlist"/>
        <w:adjustRightInd w:val="0"/>
        <w:spacing w:before="120" w:after="120"/>
        <w:ind w:left="709" w:firstLine="0"/>
        <w:rPr>
          <w:rFonts w:ascii="Arial" w:hAnsi="Arial" w:cs="Arial"/>
          <w:sz w:val="20"/>
          <w:szCs w:val="20"/>
        </w:rPr>
      </w:pPr>
      <w:r w:rsidRPr="00A83E21">
        <w:rPr>
          <w:rFonts w:ascii="Arial" w:hAnsi="Arial" w:cs="Arial"/>
          <w:sz w:val="20"/>
          <w:szCs w:val="20"/>
        </w:rPr>
        <w:t>CPV</w:t>
      </w:r>
      <w:r w:rsidR="00C70AC2">
        <w:rPr>
          <w:rFonts w:ascii="Arial" w:hAnsi="Arial" w:cs="Arial"/>
          <w:sz w:val="20"/>
          <w:szCs w:val="20"/>
        </w:rPr>
        <w:t xml:space="preserve">  45000000-7 </w:t>
      </w:r>
      <w:r w:rsidRPr="00A83E21">
        <w:rPr>
          <w:rFonts w:ascii="Arial" w:hAnsi="Arial" w:cs="Arial"/>
          <w:sz w:val="20"/>
          <w:szCs w:val="20"/>
        </w:rPr>
        <w:t xml:space="preserve">  ROBOTY BUDOWLANE </w:t>
      </w:r>
    </w:p>
    <w:p w:rsidR="00477EE5" w:rsidRPr="00A83E21" w:rsidRDefault="00477EE5" w:rsidP="006F4139">
      <w:pPr>
        <w:pStyle w:val="Akapitzlist"/>
        <w:adjustRightInd w:val="0"/>
        <w:spacing w:before="120" w:after="120"/>
        <w:ind w:left="709" w:firstLine="0"/>
        <w:jc w:val="both"/>
        <w:rPr>
          <w:rFonts w:ascii="Arial" w:hAnsi="Arial" w:cs="Arial"/>
          <w:sz w:val="20"/>
          <w:szCs w:val="20"/>
        </w:rPr>
      </w:pPr>
      <w:r w:rsidRPr="00A83E21">
        <w:rPr>
          <w:rFonts w:ascii="Arial" w:hAnsi="Arial" w:cs="Arial"/>
          <w:sz w:val="20"/>
          <w:szCs w:val="20"/>
        </w:rPr>
        <w:t xml:space="preserve">CPV  45000000-7   ROBOTY PRZYGOTOWAWCZE </w:t>
      </w:r>
    </w:p>
    <w:p w:rsidR="00477EE5" w:rsidRPr="00A83E21" w:rsidRDefault="00477EE5" w:rsidP="006F4139">
      <w:pPr>
        <w:pStyle w:val="Akapitzlist"/>
        <w:adjustRightInd w:val="0"/>
        <w:spacing w:before="120" w:after="120"/>
        <w:ind w:left="709" w:firstLine="0"/>
        <w:jc w:val="both"/>
        <w:rPr>
          <w:rFonts w:ascii="Arial" w:hAnsi="Arial" w:cs="Arial"/>
          <w:sz w:val="20"/>
          <w:szCs w:val="20"/>
        </w:rPr>
      </w:pPr>
      <w:r w:rsidRPr="00A83E21">
        <w:rPr>
          <w:rFonts w:ascii="Arial" w:hAnsi="Arial" w:cs="Arial"/>
          <w:sz w:val="20"/>
          <w:szCs w:val="20"/>
        </w:rPr>
        <w:t>CPV  45110000-1   ROBOTY ROZBIÓRKOWE I PORZĄDKOWE</w:t>
      </w:r>
    </w:p>
    <w:p w:rsidR="00477EE5" w:rsidRPr="00A83E21" w:rsidRDefault="00477EE5" w:rsidP="006F4139">
      <w:pPr>
        <w:pStyle w:val="Akapitzlist"/>
        <w:adjustRightInd w:val="0"/>
        <w:spacing w:before="120" w:after="120"/>
        <w:ind w:left="709" w:firstLine="0"/>
        <w:jc w:val="both"/>
        <w:rPr>
          <w:rFonts w:ascii="Arial" w:hAnsi="Arial" w:cs="Arial"/>
          <w:sz w:val="20"/>
          <w:szCs w:val="20"/>
        </w:rPr>
      </w:pPr>
      <w:r w:rsidRPr="00A83E21">
        <w:rPr>
          <w:rFonts w:ascii="Arial" w:hAnsi="Arial" w:cs="Arial"/>
          <w:sz w:val="20"/>
          <w:szCs w:val="20"/>
        </w:rPr>
        <w:t>CPV  45453100-8   ROBOTY TYNKARSKIE I MALARSKIE ELEWACYJNE</w:t>
      </w:r>
    </w:p>
    <w:p w:rsidR="00477EE5" w:rsidRPr="00A83E21" w:rsidRDefault="00477EE5" w:rsidP="006F4139">
      <w:pPr>
        <w:pStyle w:val="Akapitzlist"/>
        <w:adjustRightInd w:val="0"/>
        <w:spacing w:before="120" w:after="120"/>
        <w:ind w:left="709" w:firstLine="0"/>
        <w:jc w:val="both"/>
        <w:rPr>
          <w:rFonts w:ascii="Arial" w:hAnsi="Arial" w:cs="Arial"/>
          <w:sz w:val="20"/>
          <w:szCs w:val="20"/>
        </w:rPr>
      </w:pPr>
      <w:r w:rsidRPr="00A83E21">
        <w:rPr>
          <w:rFonts w:ascii="Arial" w:hAnsi="Arial" w:cs="Arial"/>
          <w:sz w:val="20"/>
          <w:szCs w:val="20"/>
        </w:rPr>
        <w:t>CPV  4526110</w:t>
      </w:r>
      <w:r w:rsidR="000334C0">
        <w:rPr>
          <w:rFonts w:ascii="Arial" w:hAnsi="Arial" w:cs="Arial"/>
          <w:sz w:val="20"/>
          <w:szCs w:val="20"/>
        </w:rPr>
        <w:t>0-5</w:t>
      </w:r>
      <w:r w:rsidRPr="00A83E21">
        <w:rPr>
          <w:rFonts w:ascii="Arial" w:hAnsi="Arial" w:cs="Arial"/>
          <w:sz w:val="20"/>
          <w:szCs w:val="20"/>
        </w:rPr>
        <w:t xml:space="preserve">   ROBOTY DEKARSKIE I TOWARZYSZĄCE</w:t>
      </w:r>
    </w:p>
    <w:p w:rsidR="00477EE5" w:rsidRPr="00A83E21" w:rsidRDefault="00477EE5" w:rsidP="006F4139">
      <w:pPr>
        <w:pStyle w:val="Akapitzlist"/>
        <w:adjustRightInd w:val="0"/>
        <w:spacing w:before="120" w:after="120"/>
        <w:ind w:left="709" w:firstLine="0"/>
        <w:jc w:val="both"/>
        <w:rPr>
          <w:rFonts w:ascii="Arial" w:hAnsi="Arial" w:cs="Arial"/>
          <w:sz w:val="20"/>
          <w:szCs w:val="20"/>
        </w:rPr>
      </w:pPr>
      <w:r w:rsidRPr="00A83E21">
        <w:rPr>
          <w:rFonts w:ascii="Arial" w:hAnsi="Arial" w:cs="Arial"/>
          <w:sz w:val="20"/>
          <w:szCs w:val="20"/>
        </w:rPr>
        <w:t>CPV  45311200-2   INSTALACJA ODGROMOWA</w:t>
      </w:r>
    </w:p>
    <w:p w:rsidR="00477EE5" w:rsidRPr="0058647C" w:rsidRDefault="00477EE5" w:rsidP="00C70AC2">
      <w:pPr>
        <w:pStyle w:val="Akapitzlist"/>
        <w:adjustRightInd w:val="0"/>
        <w:spacing w:before="120"/>
        <w:ind w:left="709" w:firstLine="0"/>
        <w:jc w:val="both"/>
        <w:rPr>
          <w:rFonts w:ascii="Arial" w:hAnsi="Arial" w:cs="Arial"/>
          <w:sz w:val="20"/>
          <w:szCs w:val="20"/>
        </w:rPr>
      </w:pPr>
      <w:r w:rsidRPr="00A83E21">
        <w:rPr>
          <w:rFonts w:ascii="Arial" w:hAnsi="Arial" w:cs="Arial"/>
          <w:sz w:val="20"/>
          <w:szCs w:val="20"/>
        </w:rPr>
        <w:t>CPV  45262100-2   RUSZTOWANIE</w:t>
      </w:r>
    </w:p>
    <w:p w:rsidR="00477EE5" w:rsidRPr="00512670" w:rsidRDefault="00477EE5" w:rsidP="00512670">
      <w:pPr>
        <w:pStyle w:val="Tekstpodstawowy"/>
      </w:pPr>
    </w:p>
    <w:p w:rsidR="00477EE5" w:rsidRPr="00512670" w:rsidRDefault="00477EE5" w:rsidP="00C70AC2">
      <w:pPr>
        <w:pStyle w:val="Tekstpodstawowy"/>
        <w:tabs>
          <w:tab w:val="left" w:pos="1368"/>
        </w:tabs>
        <w:spacing w:before="120"/>
        <w:ind w:left="284"/>
        <w:rPr>
          <w:b/>
        </w:rPr>
      </w:pPr>
      <w:r w:rsidRPr="00512670">
        <w:rPr>
          <w:b/>
        </w:rPr>
        <w:t>Szczegółowy zakres robót opisany jest w:</w:t>
      </w:r>
    </w:p>
    <w:p w:rsidR="00477EE5" w:rsidRPr="00512670" w:rsidRDefault="00477EE5" w:rsidP="00512670">
      <w:pPr>
        <w:pStyle w:val="Tekstpodstawowy"/>
      </w:pPr>
    </w:p>
    <w:p w:rsidR="00477EE5" w:rsidRPr="00512670" w:rsidRDefault="00477EE5" w:rsidP="00512670">
      <w:pPr>
        <w:pStyle w:val="Akapitzlist"/>
        <w:numPr>
          <w:ilvl w:val="0"/>
          <w:numId w:val="2"/>
        </w:numPr>
        <w:tabs>
          <w:tab w:val="left" w:pos="851"/>
        </w:tabs>
        <w:ind w:left="851" w:hanging="284"/>
      </w:pPr>
      <w:r w:rsidRPr="00512670">
        <w:t>Projekcie sporządzonym przez Pracownię Architektury Przemysłowe</w:t>
      </w:r>
      <w:r w:rsidR="00C70AC2">
        <w:t xml:space="preserve">j dr inż. arch. Witold Prętki </w:t>
      </w:r>
      <w:r w:rsidRPr="00512670">
        <w:t>z Wrocławia</w:t>
      </w:r>
    </w:p>
    <w:p w:rsidR="00477EE5" w:rsidRPr="00512670" w:rsidRDefault="00477EE5" w:rsidP="00512670">
      <w:pPr>
        <w:pStyle w:val="Akapitzlist"/>
        <w:numPr>
          <w:ilvl w:val="0"/>
          <w:numId w:val="2"/>
        </w:numPr>
        <w:tabs>
          <w:tab w:val="left" w:pos="851"/>
        </w:tabs>
        <w:spacing w:before="17"/>
        <w:ind w:left="851" w:hanging="284"/>
      </w:pPr>
      <w:r w:rsidRPr="00512670">
        <w:t>Przedmiarze</w:t>
      </w:r>
      <w:r w:rsidRPr="00512670">
        <w:rPr>
          <w:spacing w:val="-5"/>
        </w:rPr>
        <w:t xml:space="preserve"> </w:t>
      </w:r>
      <w:r w:rsidRPr="00512670">
        <w:t>robót</w:t>
      </w:r>
    </w:p>
    <w:p w:rsidR="00477EE5" w:rsidRPr="00512670" w:rsidRDefault="00477EE5" w:rsidP="00512670">
      <w:pPr>
        <w:pStyle w:val="Akapitzlist"/>
        <w:numPr>
          <w:ilvl w:val="0"/>
          <w:numId w:val="2"/>
        </w:numPr>
        <w:tabs>
          <w:tab w:val="left" w:pos="851"/>
        </w:tabs>
        <w:spacing w:before="17"/>
        <w:ind w:left="851" w:hanging="284"/>
      </w:pPr>
      <w:r w:rsidRPr="00512670">
        <w:t>Specyfikacji</w:t>
      </w:r>
      <w:r w:rsidRPr="00512670">
        <w:rPr>
          <w:spacing w:val="-3"/>
        </w:rPr>
        <w:t xml:space="preserve"> </w:t>
      </w:r>
      <w:r w:rsidRPr="00512670">
        <w:t>Technicznej</w:t>
      </w:r>
      <w:r w:rsidRPr="00512670">
        <w:rPr>
          <w:spacing w:val="-3"/>
        </w:rPr>
        <w:t xml:space="preserve"> </w:t>
      </w:r>
      <w:r w:rsidRPr="00512670">
        <w:t>Wykonania</w:t>
      </w:r>
      <w:r w:rsidRPr="00512670">
        <w:rPr>
          <w:spacing w:val="-2"/>
        </w:rPr>
        <w:t xml:space="preserve"> </w:t>
      </w:r>
      <w:r w:rsidRPr="00512670">
        <w:t>i</w:t>
      </w:r>
      <w:r w:rsidRPr="00512670">
        <w:rPr>
          <w:spacing w:val="-3"/>
        </w:rPr>
        <w:t xml:space="preserve"> </w:t>
      </w:r>
      <w:r w:rsidRPr="00512670">
        <w:t>Odbioru</w:t>
      </w:r>
      <w:r w:rsidRPr="00512670">
        <w:rPr>
          <w:spacing w:val="-2"/>
        </w:rPr>
        <w:t xml:space="preserve"> </w:t>
      </w:r>
      <w:r w:rsidRPr="00512670">
        <w:t xml:space="preserve">Robót </w:t>
      </w:r>
    </w:p>
    <w:p w:rsidR="00477EE5" w:rsidRPr="00512670" w:rsidRDefault="00477EE5" w:rsidP="00512670">
      <w:pPr>
        <w:pStyle w:val="Tekstpodstawowy"/>
      </w:pPr>
    </w:p>
    <w:p w:rsidR="00477EE5" w:rsidRPr="00512670" w:rsidRDefault="00477EE5" w:rsidP="00512670">
      <w:pPr>
        <w:pStyle w:val="Tekstpodstawowy"/>
        <w:spacing w:before="1"/>
        <w:ind w:left="284"/>
        <w:jc w:val="both"/>
      </w:pPr>
      <w:r w:rsidRPr="00512670">
        <w:t>Wykonawca</w:t>
      </w:r>
      <w:r w:rsidRPr="00512670">
        <w:rPr>
          <w:spacing w:val="40"/>
        </w:rPr>
        <w:t xml:space="preserve"> </w:t>
      </w:r>
      <w:r w:rsidRPr="00512670">
        <w:t>skalkuluje</w:t>
      </w:r>
      <w:r w:rsidRPr="00512670">
        <w:rPr>
          <w:spacing w:val="40"/>
        </w:rPr>
        <w:t xml:space="preserve"> </w:t>
      </w:r>
      <w:r w:rsidRPr="00512670">
        <w:t>cenę</w:t>
      </w:r>
      <w:r w:rsidRPr="00512670">
        <w:rPr>
          <w:spacing w:val="40"/>
        </w:rPr>
        <w:t xml:space="preserve"> </w:t>
      </w:r>
      <w:r w:rsidRPr="00512670">
        <w:t>po</w:t>
      </w:r>
      <w:r w:rsidRPr="00512670">
        <w:rPr>
          <w:spacing w:val="40"/>
        </w:rPr>
        <w:t xml:space="preserve"> </w:t>
      </w:r>
      <w:r w:rsidRPr="00512670">
        <w:t>dokładnym</w:t>
      </w:r>
      <w:r w:rsidRPr="00512670">
        <w:rPr>
          <w:spacing w:val="40"/>
        </w:rPr>
        <w:t xml:space="preserve"> </w:t>
      </w:r>
      <w:r w:rsidRPr="00512670">
        <w:t>zapoznaniu</w:t>
      </w:r>
      <w:r w:rsidRPr="00512670">
        <w:rPr>
          <w:spacing w:val="40"/>
        </w:rPr>
        <w:t xml:space="preserve"> </w:t>
      </w:r>
      <w:r w:rsidRPr="00512670">
        <w:t>się</w:t>
      </w:r>
      <w:r w:rsidRPr="00512670">
        <w:rPr>
          <w:spacing w:val="40"/>
        </w:rPr>
        <w:t xml:space="preserve"> </w:t>
      </w:r>
      <w:r w:rsidRPr="00512670">
        <w:t>z</w:t>
      </w:r>
      <w:r w:rsidRPr="00512670">
        <w:rPr>
          <w:spacing w:val="40"/>
        </w:rPr>
        <w:t xml:space="preserve"> </w:t>
      </w:r>
      <w:r w:rsidRPr="00512670">
        <w:t>charakterystyką</w:t>
      </w:r>
      <w:r w:rsidRPr="00512670">
        <w:rPr>
          <w:spacing w:val="40"/>
        </w:rPr>
        <w:t xml:space="preserve"> </w:t>
      </w:r>
      <w:r w:rsidRPr="00512670">
        <w:t>i</w:t>
      </w:r>
      <w:r w:rsidRPr="00512670">
        <w:rPr>
          <w:spacing w:val="40"/>
        </w:rPr>
        <w:t xml:space="preserve"> </w:t>
      </w:r>
      <w:r w:rsidRPr="00512670">
        <w:t>zakresem</w:t>
      </w:r>
      <w:r w:rsidRPr="00512670">
        <w:rPr>
          <w:spacing w:val="59"/>
        </w:rPr>
        <w:t xml:space="preserve"> </w:t>
      </w:r>
      <w:r w:rsidRPr="00512670">
        <w:t>robót</w:t>
      </w:r>
      <w:r w:rsidRPr="00512670">
        <w:rPr>
          <w:spacing w:val="40"/>
        </w:rPr>
        <w:t xml:space="preserve"> </w:t>
      </w:r>
      <w:r w:rsidRPr="00512670">
        <w:t>określonym</w:t>
      </w:r>
      <w:r w:rsidRPr="00512670">
        <w:rPr>
          <w:spacing w:val="80"/>
        </w:rPr>
        <w:t xml:space="preserve"> </w:t>
      </w:r>
      <w:r w:rsidRPr="00512670">
        <w:t>w projekcie, przedmiarach oraz specyfikacji technicznej wykonania i odbioru robót budowlanych. Wycena musi uwzględniać koszty związane z organizacją pracy w budynku użyteczności publicznej.</w:t>
      </w:r>
    </w:p>
    <w:p w:rsidR="00477EE5" w:rsidRPr="00512670" w:rsidRDefault="00477EE5" w:rsidP="00512670">
      <w:pPr>
        <w:pStyle w:val="Tekstpodstawowy"/>
      </w:pPr>
    </w:p>
    <w:p w:rsidR="00477EE5" w:rsidRPr="00512670" w:rsidRDefault="00477EE5" w:rsidP="006F4139">
      <w:pPr>
        <w:pStyle w:val="Nagwek1"/>
        <w:keepNext w:val="0"/>
        <w:numPr>
          <w:ilvl w:val="0"/>
          <w:numId w:val="3"/>
        </w:numPr>
        <w:tabs>
          <w:tab w:val="left" w:pos="567"/>
        </w:tabs>
        <w:ind w:left="567" w:hanging="283"/>
        <w:rPr>
          <w:b/>
          <w:sz w:val="22"/>
        </w:rPr>
      </w:pPr>
      <w:r w:rsidRPr="00512670">
        <w:rPr>
          <w:b/>
          <w:sz w:val="22"/>
        </w:rPr>
        <w:t>MIEJSCE</w:t>
      </w:r>
      <w:r w:rsidRPr="00512670">
        <w:rPr>
          <w:b/>
          <w:spacing w:val="-4"/>
          <w:sz w:val="22"/>
        </w:rPr>
        <w:t xml:space="preserve"> </w:t>
      </w:r>
      <w:r w:rsidRPr="00512670">
        <w:rPr>
          <w:b/>
          <w:sz w:val="22"/>
        </w:rPr>
        <w:t>WYKONYWANIA</w:t>
      </w:r>
      <w:r w:rsidRPr="00512670">
        <w:rPr>
          <w:b/>
          <w:spacing w:val="-4"/>
          <w:sz w:val="22"/>
        </w:rPr>
        <w:t xml:space="preserve"> ROBÓT BUDOWLANYCH </w:t>
      </w:r>
    </w:p>
    <w:p w:rsidR="00477EE5" w:rsidRPr="00512670" w:rsidRDefault="00477EE5" w:rsidP="00477EE5">
      <w:pPr>
        <w:pStyle w:val="Tekstpodstawowy"/>
      </w:pPr>
    </w:p>
    <w:p w:rsidR="00477EE5" w:rsidRPr="00512670" w:rsidRDefault="00477EE5" w:rsidP="00512670">
      <w:pPr>
        <w:pStyle w:val="Tekstpodstawowy"/>
        <w:spacing w:before="1"/>
        <w:ind w:left="284"/>
        <w:jc w:val="both"/>
      </w:pPr>
      <w:r w:rsidRPr="00512670">
        <w:t>Dolnośląska Szkoła Policealna Medyczna im. Marii Skłodowskiej – Curie we Wrocławiu</w:t>
      </w:r>
    </w:p>
    <w:p w:rsidR="00477EE5" w:rsidRDefault="00477EE5" w:rsidP="00512670">
      <w:pPr>
        <w:pStyle w:val="Tekstpodstawowy"/>
        <w:spacing w:before="1"/>
        <w:ind w:left="284"/>
        <w:jc w:val="both"/>
      </w:pPr>
      <w:r w:rsidRPr="00512670">
        <w:t>ul. Stawowa 24, 50-018 Wrocław</w:t>
      </w:r>
      <w:r w:rsidRPr="00512670">
        <w:tab/>
        <w:t xml:space="preserve"> budynek szkoły </w:t>
      </w:r>
    </w:p>
    <w:p w:rsidR="0094647B" w:rsidRPr="00512670" w:rsidRDefault="0094647B" w:rsidP="00512670">
      <w:pPr>
        <w:pStyle w:val="Tekstpodstawowy"/>
      </w:pPr>
    </w:p>
    <w:p w:rsidR="00477EE5" w:rsidRPr="00512670" w:rsidRDefault="00477EE5" w:rsidP="00512670">
      <w:pPr>
        <w:pStyle w:val="Nagwek1"/>
        <w:keepNext w:val="0"/>
        <w:numPr>
          <w:ilvl w:val="0"/>
          <w:numId w:val="3"/>
        </w:numPr>
        <w:tabs>
          <w:tab w:val="left" w:pos="567"/>
        </w:tabs>
        <w:ind w:left="567" w:hanging="283"/>
        <w:rPr>
          <w:b/>
          <w:sz w:val="22"/>
        </w:rPr>
      </w:pPr>
      <w:r w:rsidRPr="00512670">
        <w:rPr>
          <w:b/>
          <w:sz w:val="22"/>
        </w:rPr>
        <w:t>TERMIN REALIZACJI ZAMÓWIENIA</w:t>
      </w:r>
    </w:p>
    <w:p w:rsidR="00477EE5" w:rsidRPr="00512670" w:rsidRDefault="00477EE5" w:rsidP="00512670">
      <w:pPr>
        <w:pStyle w:val="Tekstpodstawowy"/>
      </w:pPr>
    </w:p>
    <w:p w:rsidR="00477EE5" w:rsidRPr="00512670" w:rsidRDefault="00477EE5" w:rsidP="0094647B">
      <w:pPr>
        <w:pStyle w:val="Tekstpodstawowy"/>
        <w:spacing w:before="1"/>
        <w:ind w:left="284"/>
        <w:jc w:val="both"/>
      </w:pPr>
      <w:r w:rsidRPr="00512670">
        <w:t>4</w:t>
      </w:r>
      <w:r w:rsidRPr="0094647B">
        <w:t xml:space="preserve"> </w:t>
      </w:r>
      <w:r w:rsidRPr="00512670">
        <w:t>miesiące</w:t>
      </w:r>
      <w:r w:rsidRPr="0094647B">
        <w:t xml:space="preserve"> </w:t>
      </w:r>
      <w:r w:rsidRPr="00512670">
        <w:t>od</w:t>
      </w:r>
      <w:r w:rsidRPr="0094647B">
        <w:t xml:space="preserve"> </w:t>
      </w:r>
      <w:r w:rsidRPr="00512670">
        <w:t>dnia</w:t>
      </w:r>
      <w:r w:rsidRPr="0094647B">
        <w:t xml:space="preserve"> </w:t>
      </w:r>
      <w:r w:rsidRPr="00512670">
        <w:t xml:space="preserve">zawarcia </w:t>
      </w:r>
      <w:r w:rsidRPr="0094647B">
        <w:t>umowy</w:t>
      </w:r>
    </w:p>
    <w:p w:rsidR="00477EE5" w:rsidRPr="00512670" w:rsidRDefault="00477EE5" w:rsidP="00477EE5">
      <w:pPr>
        <w:pStyle w:val="Tekstpodstawowy"/>
      </w:pPr>
    </w:p>
    <w:p w:rsidR="00477EE5" w:rsidRPr="00512670" w:rsidRDefault="00477EE5" w:rsidP="00512670">
      <w:pPr>
        <w:pStyle w:val="Nagwek1"/>
        <w:keepNext w:val="0"/>
        <w:numPr>
          <w:ilvl w:val="0"/>
          <w:numId w:val="3"/>
        </w:numPr>
        <w:tabs>
          <w:tab w:val="left" w:pos="567"/>
        </w:tabs>
        <w:ind w:left="567" w:hanging="283"/>
        <w:rPr>
          <w:b/>
          <w:sz w:val="22"/>
        </w:rPr>
      </w:pPr>
      <w:r w:rsidRPr="00512670">
        <w:rPr>
          <w:b/>
          <w:sz w:val="22"/>
        </w:rPr>
        <w:t>WYMAGANIA W ZAKRESIE ZATRUDNIENIA</w:t>
      </w:r>
    </w:p>
    <w:p w:rsidR="00477EE5" w:rsidRPr="00512670" w:rsidRDefault="00477EE5" w:rsidP="00512670">
      <w:pPr>
        <w:pStyle w:val="Tekstpodstawowy"/>
      </w:pPr>
    </w:p>
    <w:p w:rsidR="00477EE5" w:rsidRPr="00512670" w:rsidRDefault="00477EE5" w:rsidP="00512670">
      <w:pPr>
        <w:pStyle w:val="Akapitzlist"/>
        <w:numPr>
          <w:ilvl w:val="0"/>
          <w:numId w:val="1"/>
        </w:numPr>
        <w:tabs>
          <w:tab w:val="left" w:pos="567"/>
          <w:tab w:val="left" w:pos="9072"/>
        </w:tabs>
        <w:ind w:left="567" w:hanging="283"/>
        <w:jc w:val="both"/>
      </w:pPr>
      <w:r w:rsidRPr="00512670">
        <w:t>Zamawiający wymaga przez cały okres realizacji zamówienia, aby Wykonawca oraz Podwykonawca zatrudnił na</w:t>
      </w:r>
      <w:r w:rsidRPr="00512670">
        <w:rPr>
          <w:spacing w:val="-1"/>
        </w:rPr>
        <w:t xml:space="preserve"> </w:t>
      </w:r>
      <w:r w:rsidRPr="00512670">
        <w:t>podstawie</w:t>
      </w:r>
      <w:r w:rsidRPr="00512670">
        <w:rPr>
          <w:spacing w:val="40"/>
        </w:rPr>
        <w:t xml:space="preserve"> </w:t>
      </w:r>
      <w:r w:rsidRPr="00512670">
        <w:t>umów</w:t>
      </w:r>
      <w:r w:rsidRPr="00512670">
        <w:rPr>
          <w:spacing w:val="38"/>
        </w:rPr>
        <w:t xml:space="preserve"> </w:t>
      </w:r>
      <w:r w:rsidRPr="00512670">
        <w:t>o</w:t>
      </w:r>
      <w:r w:rsidRPr="00512670">
        <w:rPr>
          <w:spacing w:val="40"/>
        </w:rPr>
        <w:t xml:space="preserve"> </w:t>
      </w:r>
      <w:r w:rsidRPr="00512670">
        <w:t>pracę</w:t>
      </w:r>
      <w:r w:rsidRPr="00512670">
        <w:rPr>
          <w:spacing w:val="38"/>
        </w:rPr>
        <w:t xml:space="preserve"> </w:t>
      </w:r>
      <w:r w:rsidRPr="00512670">
        <w:t>w</w:t>
      </w:r>
      <w:r w:rsidRPr="00512670">
        <w:rPr>
          <w:spacing w:val="39"/>
        </w:rPr>
        <w:t xml:space="preserve"> </w:t>
      </w:r>
      <w:r w:rsidRPr="00512670">
        <w:t>rozumieniu</w:t>
      </w:r>
      <w:r w:rsidRPr="00512670">
        <w:rPr>
          <w:spacing w:val="38"/>
        </w:rPr>
        <w:t xml:space="preserve"> </w:t>
      </w:r>
      <w:r w:rsidRPr="00512670">
        <w:t>art.</w:t>
      </w:r>
      <w:r w:rsidRPr="00512670">
        <w:rPr>
          <w:spacing w:val="37"/>
        </w:rPr>
        <w:t xml:space="preserve"> </w:t>
      </w:r>
      <w:r w:rsidRPr="00512670">
        <w:t>22</w:t>
      </w:r>
      <w:r w:rsidRPr="00512670">
        <w:rPr>
          <w:spacing w:val="38"/>
        </w:rPr>
        <w:t xml:space="preserve"> </w:t>
      </w:r>
      <w:r w:rsidRPr="00512670">
        <w:t>§</w:t>
      </w:r>
      <w:r w:rsidRPr="00512670">
        <w:rPr>
          <w:spacing w:val="38"/>
        </w:rPr>
        <w:t xml:space="preserve"> </w:t>
      </w:r>
      <w:r w:rsidRPr="00512670">
        <w:t>1</w:t>
      </w:r>
      <w:r w:rsidRPr="00512670">
        <w:rPr>
          <w:spacing w:val="40"/>
        </w:rPr>
        <w:t xml:space="preserve"> </w:t>
      </w:r>
      <w:r w:rsidRPr="00512670">
        <w:t>ustawy</w:t>
      </w:r>
      <w:r w:rsidRPr="00512670">
        <w:rPr>
          <w:spacing w:val="38"/>
        </w:rPr>
        <w:t xml:space="preserve"> </w:t>
      </w:r>
      <w:r w:rsidRPr="00512670">
        <w:t>z</w:t>
      </w:r>
      <w:r w:rsidR="00C70AC2">
        <w:rPr>
          <w:spacing w:val="38"/>
        </w:rPr>
        <w:t> </w:t>
      </w:r>
      <w:r w:rsidRPr="00512670">
        <w:t>dnia</w:t>
      </w:r>
      <w:r w:rsidRPr="00512670">
        <w:rPr>
          <w:spacing w:val="38"/>
        </w:rPr>
        <w:t xml:space="preserve"> </w:t>
      </w:r>
      <w:r w:rsidRPr="00512670">
        <w:t>26</w:t>
      </w:r>
      <w:r w:rsidRPr="00512670">
        <w:rPr>
          <w:spacing w:val="39"/>
        </w:rPr>
        <w:t xml:space="preserve"> </w:t>
      </w:r>
      <w:r w:rsidRPr="00512670">
        <w:t>czerwca</w:t>
      </w:r>
      <w:r w:rsidRPr="00512670">
        <w:rPr>
          <w:spacing w:val="37"/>
        </w:rPr>
        <w:t xml:space="preserve"> </w:t>
      </w:r>
      <w:r w:rsidRPr="00512670">
        <w:t>1974</w:t>
      </w:r>
      <w:r w:rsidRPr="00512670">
        <w:rPr>
          <w:spacing w:val="40"/>
        </w:rPr>
        <w:t xml:space="preserve"> </w:t>
      </w:r>
      <w:r w:rsidRPr="00512670">
        <w:t>r.</w:t>
      </w:r>
      <w:r w:rsidRPr="00512670">
        <w:rPr>
          <w:spacing w:val="38"/>
        </w:rPr>
        <w:t xml:space="preserve"> </w:t>
      </w:r>
      <w:r w:rsidRPr="00512670">
        <w:t>-</w:t>
      </w:r>
      <w:r w:rsidRPr="00512670">
        <w:rPr>
          <w:spacing w:val="37"/>
        </w:rPr>
        <w:t xml:space="preserve"> </w:t>
      </w:r>
      <w:r w:rsidRPr="00512670">
        <w:t>Kodeks</w:t>
      </w:r>
      <w:r w:rsidRPr="00512670">
        <w:rPr>
          <w:spacing w:val="40"/>
        </w:rPr>
        <w:t xml:space="preserve"> </w:t>
      </w:r>
      <w:r w:rsidRPr="00512670">
        <w:t>pracy (t.</w:t>
      </w:r>
      <w:r w:rsidRPr="00512670">
        <w:rPr>
          <w:spacing w:val="-1"/>
        </w:rPr>
        <w:t xml:space="preserve"> </w:t>
      </w:r>
      <w:r w:rsidR="00B65575">
        <w:t>jedn. Dz. U. z 2025 r. poz. 277</w:t>
      </w:r>
      <w:r w:rsidRPr="00512670">
        <w:t>), wszystkie osoby wykonujące prace ogólnobudowlan</w:t>
      </w:r>
      <w:r w:rsidR="00C70AC2">
        <w:t>e związane z remontem elewacji.</w:t>
      </w:r>
    </w:p>
    <w:p w:rsidR="00477EE5" w:rsidRPr="00512670" w:rsidRDefault="00477EE5" w:rsidP="0094647B">
      <w:pPr>
        <w:pStyle w:val="Akapitzlist"/>
        <w:tabs>
          <w:tab w:val="left" w:pos="567"/>
          <w:tab w:val="left" w:pos="9072"/>
        </w:tabs>
        <w:ind w:left="567" w:firstLine="0"/>
        <w:jc w:val="both"/>
      </w:pPr>
      <w:r w:rsidRPr="00512670">
        <w:t>Powyższy</w:t>
      </w:r>
      <w:r w:rsidRPr="00512670">
        <w:rPr>
          <w:spacing w:val="-3"/>
        </w:rPr>
        <w:t xml:space="preserve"> </w:t>
      </w:r>
      <w:r w:rsidRPr="00512670">
        <w:t>wymóg</w:t>
      </w:r>
      <w:r w:rsidRPr="00512670">
        <w:rPr>
          <w:spacing w:val="-2"/>
        </w:rPr>
        <w:t xml:space="preserve"> </w:t>
      </w:r>
      <w:r w:rsidRPr="00512670">
        <w:t xml:space="preserve">nie </w:t>
      </w:r>
      <w:r w:rsidRPr="00512670">
        <w:rPr>
          <w:spacing w:val="-2"/>
        </w:rPr>
        <w:t>dotyczy:</w:t>
      </w:r>
    </w:p>
    <w:p w:rsidR="00477EE5" w:rsidRDefault="00477EE5" w:rsidP="0094647B">
      <w:pPr>
        <w:pStyle w:val="Akapitzlist"/>
        <w:numPr>
          <w:ilvl w:val="1"/>
          <w:numId w:val="1"/>
        </w:numPr>
        <w:tabs>
          <w:tab w:val="left" w:pos="567"/>
          <w:tab w:val="left" w:pos="851"/>
          <w:tab w:val="left" w:pos="9072"/>
        </w:tabs>
        <w:ind w:left="567" w:firstLine="0"/>
        <w:jc w:val="both"/>
      </w:pPr>
      <w:r w:rsidRPr="00512670">
        <w:t>osób</w:t>
      </w:r>
      <w:r w:rsidRPr="00512670">
        <w:rPr>
          <w:spacing w:val="80"/>
          <w:w w:val="150"/>
        </w:rPr>
        <w:t xml:space="preserve"> </w:t>
      </w:r>
      <w:r w:rsidRPr="00512670">
        <w:t>sprawujących,</w:t>
      </w:r>
      <w:r w:rsidRPr="00512670">
        <w:rPr>
          <w:spacing w:val="80"/>
          <w:w w:val="150"/>
        </w:rPr>
        <w:t xml:space="preserve"> </w:t>
      </w:r>
      <w:r w:rsidRPr="00512670">
        <w:t>w</w:t>
      </w:r>
      <w:r w:rsidRPr="00512670">
        <w:rPr>
          <w:spacing w:val="80"/>
          <w:w w:val="150"/>
        </w:rPr>
        <w:t xml:space="preserve"> </w:t>
      </w:r>
      <w:r w:rsidRPr="00512670">
        <w:t>ramach</w:t>
      </w:r>
      <w:r w:rsidRPr="00512670">
        <w:rPr>
          <w:spacing w:val="80"/>
          <w:w w:val="150"/>
        </w:rPr>
        <w:t xml:space="preserve"> </w:t>
      </w:r>
      <w:r w:rsidRPr="00512670">
        <w:t>realizacji</w:t>
      </w:r>
      <w:r w:rsidRPr="00512670">
        <w:rPr>
          <w:spacing w:val="80"/>
          <w:w w:val="150"/>
        </w:rPr>
        <w:t xml:space="preserve"> </w:t>
      </w:r>
      <w:r w:rsidRPr="00512670">
        <w:t>niniejszego</w:t>
      </w:r>
      <w:r w:rsidRPr="00512670">
        <w:rPr>
          <w:spacing w:val="80"/>
          <w:w w:val="150"/>
        </w:rPr>
        <w:t xml:space="preserve"> </w:t>
      </w:r>
      <w:r w:rsidRPr="00512670">
        <w:t>zamówienia,</w:t>
      </w:r>
      <w:r w:rsidRPr="00512670">
        <w:rPr>
          <w:spacing w:val="80"/>
          <w:w w:val="150"/>
        </w:rPr>
        <w:t xml:space="preserve"> </w:t>
      </w:r>
      <w:r w:rsidRPr="00512670">
        <w:t>samodzielne</w:t>
      </w:r>
      <w:r w:rsidRPr="00512670">
        <w:rPr>
          <w:spacing w:val="80"/>
          <w:w w:val="150"/>
        </w:rPr>
        <w:t xml:space="preserve"> </w:t>
      </w:r>
      <w:r w:rsidRPr="00512670">
        <w:t>funkcje</w:t>
      </w:r>
      <w:r w:rsidRPr="00512670">
        <w:rPr>
          <w:spacing w:val="80"/>
          <w:w w:val="150"/>
        </w:rPr>
        <w:t xml:space="preserve"> </w:t>
      </w:r>
      <w:r w:rsidRPr="00512670">
        <w:t>techniczne w budownictwie (np. kierownika robót), które mogą być zatrudnione przez Wykonawcę na zlecenie,</w:t>
      </w:r>
    </w:p>
    <w:p w:rsidR="00477EE5" w:rsidRPr="00512670" w:rsidRDefault="00477EE5" w:rsidP="00B65575">
      <w:pPr>
        <w:pStyle w:val="Akapitzlist"/>
        <w:numPr>
          <w:ilvl w:val="1"/>
          <w:numId w:val="1"/>
        </w:numPr>
        <w:tabs>
          <w:tab w:val="left" w:pos="567"/>
          <w:tab w:val="left" w:pos="851"/>
          <w:tab w:val="left" w:pos="9072"/>
        </w:tabs>
        <w:ind w:left="567" w:firstLine="0"/>
        <w:jc w:val="both"/>
      </w:pPr>
      <w:r w:rsidRPr="00512670">
        <w:t xml:space="preserve">podwykonawców, posiadających jednoosobowe działalności gospodarcze (nie zatrudniających pracowników etatowych), którzy mogą realizować powierzony im zakres prac w ramach umowy cywilnoprawnej. </w:t>
      </w:r>
    </w:p>
    <w:p w:rsidR="00477EE5" w:rsidRPr="00512670" w:rsidRDefault="00477EE5" w:rsidP="00512670">
      <w:pPr>
        <w:pStyle w:val="Akapitzlist"/>
        <w:numPr>
          <w:ilvl w:val="0"/>
          <w:numId w:val="1"/>
        </w:numPr>
        <w:tabs>
          <w:tab w:val="left" w:pos="567"/>
          <w:tab w:val="left" w:pos="1376"/>
          <w:tab w:val="left" w:pos="9072"/>
        </w:tabs>
        <w:spacing w:before="44"/>
        <w:ind w:left="567" w:hanging="283"/>
        <w:jc w:val="both"/>
      </w:pPr>
      <w:r w:rsidRPr="00512670">
        <w:t>Wykonawca oraz Podwykonawca będą wypłacali osobom zatrudnionym do realizacji przedmiotu zamówienia co</w:t>
      </w:r>
      <w:r w:rsidRPr="00512670">
        <w:rPr>
          <w:spacing w:val="-2"/>
        </w:rPr>
        <w:t xml:space="preserve"> </w:t>
      </w:r>
      <w:r w:rsidRPr="00512670">
        <w:t>najmniej</w:t>
      </w:r>
      <w:r w:rsidRPr="00512670">
        <w:rPr>
          <w:spacing w:val="-4"/>
        </w:rPr>
        <w:t xml:space="preserve"> </w:t>
      </w:r>
      <w:r w:rsidRPr="00512670">
        <w:t>minimalne</w:t>
      </w:r>
      <w:r w:rsidRPr="00512670">
        <w:rPr>
          <w:spacing w:val="-3"/>
        </w:rPr>
        <w:t xml:space="preserve"> </w:t>
      </w:r>
      <w:r w:rsidRPr="00512670">
        <w:t>wynagrodzenie</w:t>
      </w:r>
      <w:r w:rsidRPr="00512670">
        <w:rPr>
          <w:spacing w:val="-2"/>
        </w:rPr>
        <w:t xml:space="preserve"> </w:t>
      </w:r>
      <w:r w:rsidRPr="00512670">
        <w:t>za</w:t>
      </w:r>
      <w:r w:rsidRPr="00512670">
        <w:rPr>
          <w:spacing w:val="-3"/>
        </w:rPr>
        <w:t xml:space="preserve"> </w:t>
      </w:r>
      <w:r w:rsidRPr="00512670">
        <w:t>pracę,</w:t>
      </w:r>
      <w:r w:rsidRPr="00512670">
        <w:rPr>
          <w:spacing w:val="-2"/>
        </w:rPr>
        <w:t xml:space="preserve"> </w:t>
      </w:r>
      <w:r w:rsidRPr="00512670">
        <w:t>ustalone</w:t>
      </w:r>
      <w:r w:rsidRPr="00512670">
        <w:rPr>
          <w:spacing w:val="-2"/>
        </w:rPr>
        <w:t xml:space="preserve"> </w:t>
      </w:r>
      <w:r w:rsidRPr="00512670">
        <w:t>na</w:t>
      </w:r>
      <w:r w:rsidRPr="00512670">
        <w:rPr>
          <w:spacing w:val="-2"/>
        </w:rPr>
        <w:t xml:space="preserve"> </w:t>
      </w:r>
      <w:r w:rsidRPr="00512670">
        <w:t>podstawie Rozporządzenia</w:t>
      </w:r>
      <w:r w:rsidRPr="00512670">
        <w:rPr>
          <w:spacing w:val="-2"/>
        </w:rPr>
        <w:t xml:space="preserve"> </w:t>
      </w:r>
      <w:r w:rsidRPr="00512670">
        <w:t>Rady Ministrów</w:t>
      </w:r>
      <w:r w:rsidRPr="00512670">
        <w:rPr>
          <w:spacing w:val="-1"/>
        </w:rPr>
        <w:t xml:space="preserve"> </w:t>
      </w:r>
      <w:r w:rsidRPr="00512670">
        <w:t>z</w:t>
      </w:r>
      <w:r w:rsidRPr="00512670">
        <w:rPr>
          <w:spacing w:val="-2"/>
        </w:rPr>
        <w:t xml:space="preserve"> </w:t>
      </w:r>
      <w:r w:rsidRPr="00512670">
        <w:t>dnia 12 września 2024 r. w sprawie wysokości minimalnego wynagrodzenia za pracę oraz wysokości minimalnej stawki godzinowej w 2025 r.</w:t>
      </w:r>
      <w:r w:rsidR="0094647B">
        <w:t xml:space="preserve"> </w:t>
      </w:r>
      <w:r w:rsidRPr="00512670">
        <w:t>(Dz. U. z 2024 r. poz. 1362).</w:t>
      </w:r>
    </w:p>
    <w:p w:rsidR="00477EE5" w:rsidRDefault="00477EE5" w:rsidP="00512670">
      <w:pPr>
        <w:pStyle w:val="Tekstpodstawowy"/>
      </w:pPr>
    </w:p>
    <w:p w:rsidR="00477EE5" w:rsidRPr="00512670" w:rsidRDefault="00477EE5" w:rsidP="00512670">
      <w:pPr>
        <w:pStyle w:val="Nagwek1"/>
        <w:keepNext w:val="0"/>
        <w:numPr>
          <w:ilvl w:val="0"/>
          <w:numId w:val="3"/>
        </w:numPr>
        <w:tabs>
          <w:tab w:val="left" w:pos="567"/>
        </w:tabs>
        <w:ind w:left="567" w:hanging="283"/>
        <w:rPr>
          <w:b/>
          <w:sz w:val="22"/>
        </w:rPr>
      </w:pPr>
      <w:r w:rsidRPr="00512670">
        <w:rPr>
          <w:b/>
          <w:sz w:val="22"/>
        </w:rPr>
        <w:t>WIZJA LOKALNA</w:t>
      </w:r>
    </w:p>
    <w:p w:rsidR="00477EE5" w:rsidRPr="00512670" w:rsidRDefault="00477EE5" w:rsidP="00512670">
      <w:pPr>
        <w:pStyle w:val="Tekstpodstawowy"/>
      </w:pPr>
    </w:p>
    <w:p w:rsidR="00477EE5" w:rsidRPr="00512670" w:rsidRDefault="00477EE5" w:rsidP="00512670">
      <w:pPr>
        <w:pStyle w:val="Tekstpodstawowy"/>
        <w:spacing w:before="1"/>
        <w:ind w:left="284"/>
        <w:jc w:val="both"/>
      </w:pPr>
      <w:r w:rsidRPr="00512670">
        <w:t>Zamawiający przed sporządzeniem oferty dopuszcza przeprowadzenie na własny koszt wizji lokalnej obiektu objętego zamówieniem w celu zdobycia informacji, które mogą być przydatne do przygotowania oferty oraz realizacji zamówienia.</w:t>
      </w:r>
    </w:p>
    <w:p w:rsidR="00477EE5" w:rsidRPr="00512670" w:rsidRDefault="00477EE5" w:rsidP="00512670">
      <w:pPr>
        <w:pStyle w:val="Tekstpodstawowy"/>
      </w:pPr>
    </w:p>
    <w:sectPr w:rsidR="00477EE5" w:rsidRPr="00512670" w:rsidSect="00477E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E3B" w:rsidRDefault="00F97E3B" w:rsidP="00B2158D">
      <w:r>
        <w:separator/>
      </w:r>
    </w:p>
  </w:endnote>
  <w:endnote w:type="continuationSeparator" w:id="0">
    <w:p w:rsidR="00F97E3B" w:rsidRDefault="00F97E3B" w:rsidP="00B21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83732"/>
      <w:docPartObj>
        <w:docPartGallery w:val="Page Numbers (Bottom of Page)"/>
        <w:docPartUnique/>
      </w:docPartObj>
    </w:sdtPr>
    <w:sdtContent>
      <w:p w:rsidR="00B2158D" w:rsidRDefault="00AD0BFA">
        <w:pPr>
          <w:pStyle w:val="Stopka"/>
          <w:jc w:val="center"/>
        </w:pPr>
        <w:fldSimple w:instr=" PAGE   \* MERGEFORMAT ">
          <w:r w:rsidR="000334C0">
            <w:rPr>
              <w:noProof/>
            </w:rPr>
            <w:t>1</w:t>
          </w:r>
        </w:fldSimple>
      </w:p>
    </w:sdtContent>
  </w:sdt>
  <w:p w:rsidR="00B2158D" w:rsidRDefault="00B21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E3B" w:rsidRDefault="00F97E3B" w:rsidP="00B2158D">
      <w:r>
        <w:separator/>
      </w:r>
    </w:p>
  </w:footnote>
  <w:footnote w:type="continuationSeparator" w:id="0">
    <w:p w:rsidR="00F97E3B" w:rsidRDefault="00F97E3B" w:rsidP="00B21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03EA8"/>
    <w:multiLevelType w:val="hybridMultilevel"/>
    <w:tmpl w:val="30126E0C"/>
    <w:lvl w:ilvl="0" w:tplc="268E7008">
      <w:start w:val="1"/>
      <w:numFmt w:val="decimal"/>
      <w:lvlText w:val="%1."/>
      <w:lvlJc w:val="left"/>
      <w:pPr>
        <w:ind w:left="1185" w:hanging="22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E56B688">
      <w:numFmt w:val="bullet"/>
      <w:lvlText w:val="•"/>
      <w:lvlJc w:val="left"/>
      <w:pPr>
        <w:ind w:left="2264" w:hanging="223"/>
      </w:pPr>
      <w:rPr>
        <w:rFonts w:hint="default"/>
        <w:lang w:val="pl-PL" w:eastAsia="en-US" w:bidi="ar-SA"/>
      </w:rPr>
    </w:lvl>
    <w:lvl w:ilvl="2" w:tplc="FF7C0354">
      <w:numFmt w:val="bullet"/>
      <w:lvlText w:val="•"/>
      <w:lvlJc w:val="left"/>
      <w:pPr>
        <w:ind w:left="3348" w:hanging="223"/>
      </w:pPr>
      <w:rPr>
        <w:rFonts w:hint="default"/>
        <w:lang w:val="pl-PL" w:eastAsia="en-US" w:bidi="ar-SA"/>
      </w:rPr>
    </w:lvl>
    <w:lvl w:ilvl="3" w:tplc="F1981D78">
      <w:numFmt w:val="bullet"/>
      <w:lvlText w:val="•"/>
      <w:lvlJc w:val="left"/>
      <w:pPr>
        <w:ind w:left="4432" w:hanging="223"/>
      </w:pPr>
      <w:rPr>
        <w:rFonts w:hint="default"/>
        <w:lang w:val="pl-PL" w:eastAsia="en-US" w:bidi="ar-SA"/>
      </w:rPr>
    </w:lvl>
    <w:lvl w:ilvl="4" w:tplc="E0D27262">
      <w:numFmt w:val="bullet"/>
      <w:lvlText w:val="•"/>
      <w:lvlJc w:val="left"/>
      <w:pPr>
        <w:ind w:left="5516" w:hanging="223"/>
      </w:pPr>
      <w:rPr>
        <w:rFonts w:hint="default"/>
        <w:lang w:val="pl-PL" w:eastAsia="en-US" w:bidi="ar-SA"/>
      </w:rPr>
    </w:lvl>
    <w:lvl w:ilvl="5" w:tplc="9CE6A56E">
      <w:numFmt w:val="bullet"/>
      <w:lvlText w:val="•"/>
      <w:lvlJc w:val="left"/>
      <w:pPr>
        <w:ind w:left="6601" w:hanging="223"/>
      </w:pPr>
      <w:rPr>
        <w:rFonts w:hint="default"/>
        <w:lang w:val="pl-PL" w:eastAsia="en-US" w:bidi="ar-SA"/>
      </w:rPr>
    </w:lvl>
    <w:lvl w:ilvl="6" w:tplc="0A84C508">
      <w:numFmt w:val="bullet"/>
      <w:lvlText w:val="•"/>
      <w:lvlJc w:val="left"/>
      <w:pPr>
        <w:ind w:left="7685" w:hanging="223"/>
      </w:pPr>
      <w:rPr>
        <w:rFonts w:hint="default"/>
        <w:lang w:val="pl-PL" w:eastAsia="en-US" w:bidi="ar-SA"/>
      </w:rPr>
    </w:lvl>
    <w:lvl w:ilvl="7" w:tplc="3F22483C">
      <w:numFmt w:val="bullet"/>
      <w:lvlText w:val="•"/>
      <w:lvlJc w:val="left"/>
      <w:pPr>
        <w:ind w:left="8769" w:hanging="223"/>
      </w:pPr>
      <w:rPr>
        <w:rFonts w:hint="default"/>
        <w:lang w:val="pl-PL" w:eastAsia="en-US" w:bidi="ar-SA"/>
      </w:rPr>
    </w:lvl>
    <w:lvl w:ilvl="8" w:tplc="A822A4BE">
      <w:numFmt w:val="bullet"/>
      <w:lvlText w:val="•"/>
      <w:lvlJc w:val="left"/>
      <w:pPr>
        <w:ind w:left="9853" w:hanging="223"/>
      </w:pPr>
      <w:rPr>
        <w:rFonts w:hint="default"/>
        <w:lang w:val="pl-PL" w:eastAsia="en-US" w:bidi="ar-SA"/>
      </w:rPr>
    </w:lvl>
  </w:abstractNum>
  <w:abstractNum w:abstractNumId="1">
    <w:nsid w:val="2725726E"/>
    <w:multiLevelType w:val="hybridMultilevel"/>
    <w:tmpl w:val="6344B0DE"/>
    <w:lvl w:ilvl="0" w:tplc="C3669652">
      <w:start w:val="1"/>
      <w:numFmt w:val="decimal"/>
      <w:lvlText w:val="%1)"/>
      <w:lvlJc w:val="left"/>
      <w:pPr>
        <w:ind w:left="168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4E46E62">
      <w:numFmt w:val="bullet"/>
      <w:lvlText w:val="•"/>
      <w:lvlJc w:val="left"/>
      <w:pPr>
        <w:ind w:left="2714" w:hanging="360"/>
      </w:pPr>
      <w:rPr>
        <w:rFonts w:hint="default"/>
        <w:lang w:val="pl-PL" w:eastAsia="en-US" w:bidi="ar-SA"/>
      </w:rPr>
    </w:lvl>
    <w:lvl w:ilvl="2" w:tplc="3266D0C0">
      <w:numFmt w:val="bullet"/>
      <w:lvlText w:val="•"/>
      <w:lvlJc w:val="left"/>
      <w:pPr>
        <w:ind w:left="3748" w:hanging="360"/>
      </w:pPr>
      <w:rPr>
        <w:rFonts w:hint="default"/>
        <w:lang w:val="pl-PL" w:eastAsia="en-US" w:bidi="ar-SA"/>
      </w:rPr>
    </w:lvl>
    <w:lvl w:ilvl="3" w:tplc="FD28B4BC">
      <w:numFmt w:val="bullet"/>
      <w:lvlText w:val="•"/>
      <w:lvlJc w:val="left"/>
      <w:pPr>
        <w:ind w:left="4782" w:hanging="360"/>
      </w:pPr>
      <w:rPr>
        <w:rFonts w:hint="default"/>
        <w:lang w:val="pl-PL" w:eastAsia="en-US" w:bidi="ar-SA"/>
      </w:rPr>
    </w:lvl>
    <w:lvl w:ilvl="4" w:tplc="117ACDD8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5" w:tplc="8270A226">
      <w:numFmt w:val="bullet"/>
      <w:lvlText w:val="•"/>
      <w:lvlJc w:val="left"/>
      <w:pPr>
        <w:ind w:left="6851" w:hanging="360"/>
      </w:pPr>
      <w:rPr>
        <w:rFonts w:hint="default"/>
        <w:lang w:val="pl-PL" w:eastAsia="en-US" w:bidi="ar-SA"/>
      </w:rPr>
    </w:lvl>
    <w:lvl w:ilvl="6" w:tplc="27D8DFEE">
      <w:numFmt w:val="bullet"/>
      <w:lvlText w:val="•"/>
      <w:lvlJc w:val="left"/>
      <w:pPr>
        <w:ind w:left="7885" w:hanging="360"/>
      </w:pPr>
      <w:rPr>
        <w:rFonts w:hint="default"/>
        <w:lang w:val="pl-PL" w:eastAsia="en-US" w:bidi="ar-SA"/>
      </w:rPr>
    </w:lvl>
    <w:lvl w:ilvl="7" w:tplc="37CCD7F2">
      <w:numFmt w:val="bullet"/>
      <w:lvlText w:val="•"/>
      <w:lvlJc w:val="left"/>
      <w:pPr>
        <w:ind w:left="8919" w:hanging="360"/>
      </w:pPr>
      <w:rPr>
        <w:rFonts w:hint="default"/>
        <w:lang w:val="pl-PL" w:eastAsia="en-US" w:bidi="ar-SA"/>
      </w:rPr>
    </w:lvl>
    <w:lvl w:ilvl="8" w:tplc="F23C68A2">
      <w:numFmt w:val="bullet"/>
      <w:lvlText w:val="•"/>
      <w:lvlJc w:val="left"/>
      <w:pPr>
        <w:ind w:left="9953" w:hanging="360"/>
      </w:pPr>
      <w:rPr>
        <w:rFonts w:hint="default"/>
        <w:lang w:val="pl-PL" w:eastAsia="en-US" w:bidi="ar-SA"/>
      </w:rPr>
    </w:lvl>
  </w:abstractNum>
  <w:abstractNum w:abstractNumId="2">
    <w:nsid w:val="688809AA"/>
    <w:multiLevelType w:val="hybridMultilevel"/>
    <w:tmpl w:val="DB1E9B78"/>
    <w:lvl w:ilvl="0" w:tplc="CE646818">
      <w:start w:val="1"/>
      <w:numFmt w:val="decimal"/>
      <w:lvlText w:val="%1)"/>
      <w:lvlJc w:val="left"/>
      <w:pPr>
        <w:ind w:left="124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BA1FFC">
      <w:numFmt w:val="bullet"/>
      <w:lvlText w:val="-"/>
      <w:lvlJc w:val="left"/>
      <w:pPr>
        <w:ind w:left="1246" w:hanging="23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67C13FA">
      <w:numFmt w:val="bullet"/>
      <w:lvlText w:val="•"/>
      <w:lvlJc w:val="left"/>
      <w:pPr>
        <w:ind w:left="3396" w:hanging="230"/>
      </w:pPr>
      <w:rPr>
        <w:rFonts w:hint="default"/>
        <w:lang w:val="pl-PL" w:eastAsia="en-US" w:bidi="ar-SA"/>
      </w:rPr>
    </w:lvl>
    <w:lvl w:ilvl="3" w:tplc="C0C27A74">
      <w:numFmt w:val="bullet"/>
      <w:lvlText w:val="•"/>
      <w:lvlJc w:val="left"/>
      <w:pPr>
        <w:ind w:left="4474" w:hanging="230"/>
      </w:pPr>
      <w:rPr>
        <w:rFonts w:hint="default"/>
        <w:lang w:val="pl-PL" w:eastAsia="en-US" w:bidi="ar-SA"/>
      </w:rPr>
    </w:lvl>
    <w:lvl w:ilvl="4" w:tplc="4F0CE470">
      <w:numFmt w:val="bullet"/>
      <w:lvlText w:val="•"/>
      <w:lvlJc w:val="left"/>
      <w:pPr>
        <w:ind w:left="5552" w:hanging="230"/>
      </w:pPr>
      <w:rPr>
        <w:rFonts w:hint="default"/>
        <w:lang w:val="pl-PL" w:eastAsia="en-US" w:bidi="ar-SA"/>
      </w:rPr>
    </w:lvl>
    <w:lvl w:ilvl="5" w:tplc="48D0BD4A">
      <w:numFmt w:val="bullet"/>
      <w:lvlText w:val="•"/>
      <w:lvlJc w:val="left"/>
      <w:pPr>
        <w:ind w:left="6631" w:hanging="230"/>
      </w:pPr>
      <w:rPr>
        <w:rFonts w:hint="default"/>
        <w:lang w:val="pl-PL" w:eastAsia="en-US" w:bidi="ar-SA"/>
      </w:rPr>
    </w:lvl>
    <w:lvl w:ilvl="6" w:tplc="49A4A35C">
      <w:numFmt w:val="bullet"/>
      <w:lvlText w:val="•"/>
      <w:lvlJc w:val="left"/>
      <w:pPr>
        <w:ind w:left="7709" w:hanging="230"/>
      </w:pPr>
      <w:rPr>
        <w:rFonts w:hint="default"/>
        <w:lang w:val="pl-PL" w:eastAsia="en-US" w:bidi="ar-SA"/>
      </w:rPr>
    </w:lvl>
    <w:lvl w:ilvl="7" w:tplc="8CD42C20">
      <w:numFmt w:val="bullet"/>
      <w:lvlText w:val="•"/>
      <w:lvlJc w:val="left"/>
      <w:pPr>
        <w:ind w:left="8787" w:hanging="230"/>
      </w:pPr>
      <w:rPr>
        <w:rFonts w:hint="default"/>
        <w:lang w:val="pl-PL" w:eastAsia="en-US" w:bidi="ar-SA"/>
      </w:rPr>
    </w:lvl>
    <w:lvl w:ilvl="8" w:tplc="37AAF7E8">
      <w:numFmt w:val="bullet"/>
      <w:lvlText w:val="•"/>
      <w:lvlJc w:val="left"/>
      <w:pPr>
        <w:ind w:left="9865" w:hanging="230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EE5"/>
    <w:rsid w:val="000334C0"/>
    <w:rsid w:val="000559CD"/>
    <w:rsid w:val="000A5A7E"/>
    <w:rsid w:val="001115D4"/>
    <w:rsid w:val="003B3F79"/>
    <w:rsid w:val="00477EE5"/>
    <w:rsid w:val="00512670"/>
    <w:rsid w:val="006E6EBF"/>
    <w:rsid w:val="006F4139"/>
    <w:rsid w:val="008E4CB1"/>
    <w:rsid w:val="00914D1C"/>
    <w:rsid w:val="0094647B"/>
    <w:rsid w:val="0095403E"/>
    <w:rsid w:val="00AD0BFA"/>
    <w:rsid w:val="00B2158D"/>
    <w:rsid w:val="00B53D7E"/>
    <w:rsid w:val="00B65575"/>
    <w:rsid w:val="00BD69CF"/>
    <w:rsid w:val="00C12425"/>
    <w:rsid w:val="00C70AC2"/>
    <w:rsid w:val="00E90ADA"/>
    <w:rsid w:val="00F35EFF"/>
    <w:rsid w:val="00F9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EE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4CB1"/>
    <w:pPr>
      <w:keepNext/>
      <w:ind w:left="2832" w:firstLine="708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8E4CB1"/>
    <w:pPr>
      <w:keepNext/>
      <w:ind w:left="4248" w:firstLine="708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8E4CB1"/>
    <w:pPr>
      <w:keepNext/>
      <w:jc w:val="both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4CB1"/>
    <w:rPr>
      <w:sz w:val="28"/>
    </w:rPr>
  </w:style>
  <w:style w:type="character" w:customStyle="1" w:styleId="Nagwek2Znak">
    <w:name w:val="Nagłówek 2 Znak"/>
    <w:basedOn w:val="Domylnaczcionkaakapitu"/>
    <w:link w:val="Nagwek2"/>
    <w:rsid w:val="008E4CB1"/>
    <w:rPr>
      <w:sz w:val="28"/>
    </w:rPr>
  </w:style>
  <w:style w:type="character" w:customStyle="1" w:styleId="Nagwek3Znak">
    <w:name w:val="Nagłówek 3 Znak"/>
    <w:basedOn w:val="Domylnaczcionkaakapitu"/>
    <w:link w:val="Nagwek3"/>
    <w:rsid w:val="008E4CB1"/>
    <w:rPr>
      <w:sz w:val="28"/>
    </w:rPr>
  </w:style>
  <w:style w:type="paragraph" w:styleId="Tytu">
    <w:name w:val="Title"/>
    <w:basedOn w:val="Normalny"/>
    <w:link w:val="TytuZnak"/>
    <w:qFormat/>
    <w:rsid w:val="008E4CB1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8E4CB1"/>
    <w:rPr>
      <w:sz w:val="28"/>
    </w:rPr>
  </w:style>
  <w:style w:type="paragraph" w:styleId="Tekstpodstawowy">
    <w:name w:val="Body Text"/>
    <w:basedOn w:val="Normalny"/>
    <w:link w:val="TekstpodstawowyZnak"/>
    <w:uiPriority w:val="1"/>
    <w:qFormat/>
    <w:rsid w:val="00477EE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477EE5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477EE5"/>
    <w:pPr>
      <w:ind w:left="1605" w:hanging="359"/>
    </w:pPr>
  </w:style>
  <w:style w:type="paragraph" w:styleId="Nagwek">
    <w:name w:val="header"/>
    <w:basedOn w:val="Normalny"/>
    <w:link w:val="NagwekZnak"/>
    <w:uiPriority w:val="99"/>
    <w:semiHidden/>
    <w:unhideWhenUsed/>
    <w:rsid w:val="00B21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158D"/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21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58D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D53D0-8642-461F-BBB2-C4646F4D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7</cp:revision>
  <dcterms:created xsi:type="dcterms:W3CDTF">2025-04-28T14:12:00Z</dcterms:created>
  <dcterms:modified xsi:type="dcterms:W3CDTF">2025-05-07T05:18:00Z</dcterms:modified>
</cp:coreProperties>
</file>