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74" w:rsidRPr="00101F74" w:rsidRDefault="00101F74" w:rsidP="00101F74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5" w:color="auto" w:shadow="1"/>
        </w:pBdr>
        <w:shd w:val="clear" w:color="auto" w:fill="D9D9D9"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000000"/>
          <w:lang w:eastAsia="zh-CN"/>
        </w:rPr>
      </w:pPr>
      <w:r w:rsidRPr="00101F74">
        <w:rPr>
          <w:rFonts w:ascii="Arial" w:eastAsia="Times New Roman" w:hAnsi="Arial" w:cs="Arial"/>
          <w:b/>
          <w:color w:val="000000"/>
          <w:lang w:eastAsia="zh-CN"/>
        </w:rPr>
        <w:t xml:space="preserve">Zadanie częściowe nr </w:t>
      </w:r>
      <w:r w:rsidRPr="009016AE">
        <w:rPr>
          <w:rFonts w:ascii="Arial" w:eastAsia="Times New Roman" w:hAnsi="Arial" w:cs="Arial"/>
          <w:b/>
          <w:color w:val="000000"/>
          <w:lang w:eastAsia="zh-CN"/>
        </w:rPr>
        <w:t>2</w:t>
      </w:r>
    </w:p>
    <w:p w:rsidR="00101F74" w:rsidRPr="00101F74" w:rsidRDefault="00101F74" w:rsidP="00101F74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5" w:color="auto" w:shadow="1"/>
        </w:pBdr>
        <w:shd w:val="clear" w:color="auto" w:fill="D9D9D9"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Arial"/>
          <w:b/>
          <w:u w:val="single"/>
          <w:lang w:eastAsia="zh-CN"/>
        </w:rPr>
      </w:pPr>
      <w:bookmarkStart w:id="0" w:name="_Hlk180146757"/>
      <w:r w:rsidRPr="009016AE">
        <w:rPr>
          <w:rFonts w:ascii="Arial" w:eastAsia="Times New Roman" w:hAnsi="Arial" w:cs="Arial"/>
          <w:b/>
          <w:u w:val="single"/>
          <w:lang w:eastAsia="zh-CN"/>
        </w:rPr>
        <w:t>Dostawa urządzeń medycznych:  HOLTERA CIŚNIENIOWEGO Z OPROGRAMOWANIEM (1 SZT.), HOLTERA EKG Z OPROGRAMOWANIEM (1 SZT.)ORAZ BILIRUBINOMETRU (1 SZT.)</w:t>
      </w:r>
    </w:p>
    <w:bookmarkEnd w:id="0"/>
    <w:p w:rsidR="007B5ECC" w:rsidRDefault="007B5ECC">
      <w:pPr>
        <w:rPr>
          <w:rFonts w:ascii="Arial" w:hAnsi="Arial" w:cs="Arial"/>
        </w:rPr>
      </w:pPr>
    </w:p>
    <w:tbl>
      <w:tblPr>
        <w:tblW w:w="92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8644"/>
      </w:tblGrid>
      <w:tr w:rsidR="007B5ECC" w:rsidRPr="009016AE" w:rsidTr="00221FE7">
        <w:trPr>
          <w:trHeight w:val="300"/>
        </w:trPr>
        <w:tc>
          <w:tcPr>
            <w:tcW w:w="9204" w:type="dxa"/>
            <w:gridSpan w:val="2"/>
            <w:shd w:val="clear" w:color="auto" w:fill="F2F2F2" w:themeFill="background1" w:themeFillShade="F2"/>
            <w:vAlign w:val="center"/>
            <w:hideMark/>
          </w:tcPr>
          <w:p w:rsidR="007B5ECC" w:rsidRPr="007B5ECC" w:rsidRDefault="00397E0F" w:rsidP="007B5E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 -</w:t>
            </w:r>
            <w:r w:rsidR="007B5ECC" w:rsidRPr="007B5EC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 </w:t>
            </w:r>
            <w:bookmarkStart w:id="1" w:name="_GoBack"/>
            <w:r w:rsidR="007B5ECC" w:rsidRPr="009016A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Bilirubinometr</w:t>
            </w:r>
            <w:bookmarkEnd w:id="1"/>
          </w:p>
        </w:tc>
      </w:tr>
      <w:tr w:rsidR="007B5ECC" w:rsidRPr="009016AE" w:rsidTr="00221FE7">
        <w:trPr>
          <w:trHeight w:val="349"/>
        </w:trPr>
        <w:tc>
          <w:tcPr>
            <w:tcW w:w="9204" w:type="dxa"/>
            <w:gridSpan w:val="2"/>
            <w:shd w:val="clear" w:color="auto" w:fill="F2F2F2" w:themeFill="background1" w:themeFillShade="F2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PARAMETRY OGÓLNE</w:t>
            </w:r>
          </w:p>
        </w:tc>
      </w:tr>
      <w:tr w:rsidR="007B5ECC" w:rsidRPr="009016AE" w:rsidTr="009F6DAB">
        <w:trPr>
          <w:trHeight w:val="510"/>
        </w:trPr>
        <w:tc>
          <w:tcPr>
            <w:tcW w:w="560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color w:val="000000"/>
                <w:lang w:eastAsia="pl-PL"/>
              </w:rPr>
              <w:t>Urządzenie fabrycznie nowe (wszystkie elementy składowe fabrycznie nowe, aparat nieużywany, nieeksponowany na wystawach lub imprezach targowych, nieregenerowany, kompletny, nieuszkodzony, sprawny technicznie, gotowy do pracy, aktualnie produkowany na rynku - nie starszy niż 01.01.2025 r.)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8644" w:type="dxa"/>
            <w:shd w:val="clear" w:color="auto" w:fill="auto"/>
            <w:noWrap/>
            <w:vAlign w:val="center"/>
            <w:hideMark/>
          </w:tcPr>
          <w:p w:rsidR="007B5ECC" w:rsidRPr="007B5ECC" w:rsidRDefault="007B5ECC" w:rsidP="00172F16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17191C"/>
                <w:lang w:eastAsia="pl-PL"/>
              </w:rPr>
              <w:t>Zakres pomiaru stężenia bilirubiny</w:t>
            </w:r>
            <w:r w:rsidR="00172F16" w:rsidRPr="009016AE">
              <w:rPr>
                <w:rFonts w:ascii="Arial" w:eastAsia="Times New Roman" w:hAnsi="Arial" w:cs="Arial"/>
                <w:color w:val="17191C"/>
                <w:lang w:eastAsia="pl-PL"/>
              </w:rPr>
              <w:t xml:space="preserve"> min. </w:t>
            </w:r>
            <w:r w:rsidR="00172F16" w:rsidRPr="009016AE">
              <w:rPr>
                <w:rFonts w:ascii="Arial" w:eastAsia="Times New Roman" w:hAnsi="Arial" w:cs="Arial"/>
                <w:iCs/>
                <w:color w:val="17191C"/>
                <w:lang w:eastAsia="pl-PL"/>
              </w:rPr>
              <w:t>0.0 mg/</w:t>
            </w:r>
            <w:proofErr w:type="spellStart"/>
            <w:r w:rsidR="00172F16" w:rsidRPr="009016AE">
              <w:rPr>
                <w:rFonts w:ascii="Arial" w:eastAsia="Times New Roman" w:hAnsi="Arial" w:cs="Arial"/>
                <w:iCs/>
                <w:color w:val="17191C"/>
                <w:lang w:eastAsia="pl-PL"/>
              </w:rPr>
              <w:t>dL</w:t>
            </w:r>
            <w:proofErr w:type="spellEnd"/>
            <w:r w:rsidR="00172F16" w:rsidRPr="009016AE">
              <w:rPr>
                <w:rFonts w:ascii="Arial" w:eastAsia="Times New Roman" w:hAnsi="Arial" w:cs="Arial"/>
                <w:iCs/>
                <w:color w:val="17191C"/>
                <w:lang w:eastAsia="pl-PL"/>
              </w:rPr>
              <w:t xml:space="preserve"> - 30.0 mg/</w:t>
            </w:r>
            <w:proofErr w:type="spellStart"/>
            <w:r w:rsidR="00172F16" w:rsidRPr="009016AE">
              <w:rPr>
                <w:rFonts w:ascii="Arial" w:eastAsia="Times New Roman" w:hAnsi="Arial" w:cs="Arial"/>
                <w:iCs/>
                <w:color w:val="17191C"/>
                <w:lang w:eastAsia="pl-PL"/>
              </w:rPr>
              <w:t>dL</w:t>
            </w:r>
            <w:proofErr w:type="spellEnd"/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343839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Wyświetlacz: LCD 3 segmentowy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343839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Zasilanie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343839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Wskaźnik gotowości: dioda LED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343839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Dokładność: niskie: (+17umol/L) ± 1.0 mg/d L ; wysokie (+25.5umol/L) ±1.5 mg/d L - Czas gotowości: 2 sekundy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343839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Jednostki mg/</w:t>
            </w:r>
            <w:proofErr w:type="spellStart"/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dL</w:t>
            </w:r>
            <w:proofErr w:type="spellEnd"/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 xml:space="preserve"> lub </w:t>
            </w:r>
            <w:proofErr w:type="spellStart"/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μmol</w:t>
            </w:r>
            <w:proofErr w:type="spellEnd"/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/L,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172F16">
            <w:pPr>
              <w:spacing w:after="0" w:line="240" w:lineRule="auto"/>
              <w:rPr>
                <w:rFonts w:ascii="Arial" w:eastAsia="Times New Roman" w:hAnsi="Arial" w:cs="Arial"/>
                <w:color w:val="343839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Pamięć</w:t>
            </w:r>
            <w:r w:rsidR="00172F16" w:rsidRPr="009016AE">
              <w:rPr>
                <w:rFonts w:ascii="Arial" w:eastAsia="Times New Roman" w:hAnsi="Arial" w:cs="Arial"/>
                <w:color w:val="343839"/>
                <w:lang w:eastAsia="pl-PL"/>
              </w:rPr>
              <w:t>:</w:t>
            </w:r>
            <w:r w:rsidR="00332E15" w:rsidRPr="009016AE">
              <w:rPr>
                <w:rFonts w:ascii="Arial" w:eastAsia="Times New Roman" w:hAnsi="Arial" w:cs="Arial"/>
                <w:color w:val="343839"/>
                <w:lang w:eastAsia="pl-PL"/>
              </w:rPr>
              <w:t xml:space="preserve"> </w:t>
            </w:r>
            <w:r w:rsidR="00172F16" w:rsidRPr="009016AE">
              <w:rPr>
                <w:rFonts w:ascii="Arial" w:eastAsia="Times New Roman" w:hAnsi="Arial" w:cs="Arial"/>
                <w:color w:val="343839"/>
                <w:lang w:eastAsia="pl-PL"/>
              </w:rPr>
              <w:t>przynajmniej ostatnie 20 pomiarów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332E15" w:rsidP="00332E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9</w:t>
            </w:r>
            <w:r w:rsidR="007B5ECC"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343839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Walizka transportowa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332E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  <w:r w:rsidR="00332E15"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</w:t>
            </w: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343839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Możliwość korekcji kalibracji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332E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  <w:r w:rsidR="00332E15"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343839"/>
                <w:lang w:eastAsia="pl-PL"/>
              </w:rPr>
            </w:pPr>
            <w:r w:rsidRPr="009016AE">
              <w:rPr>
                <w:rFonts w:ascii="Arial" w:eastAsia="Times New Roman" w:hAnsi="Arial" w:cs="Arial"/>
                <w:color w:val="343839"/>
                <w:lang w:eastAsia="pl-PL"/>
              </w:rPr>
              <w:t>Użytkowanie niewymagające</w:t>
            </w:r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 xml:space="preserve"> dodatkowych akcesoriów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332E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  <w:r w:rsidR="00332E15"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17191C"/>
                <w:lang w:eastAsia="pl-PL"/>
              </w:rPr>
              <w:t>Certyfikat</w:t>
            </w:r>
            <w:r w:rsidR="00172F16" w:rsidRPr="009016AE">
              <w:rPr>
                <w:rFonts w:ascii="Arial" w:eastAsia="Times New Roman" w:hAnsi="Arial" w:cs="Arial"/>
                <w:color w:val="17191C"/>
                <w:lang w:eastAsia="pl-PL"/>
              </w:rPr>
              <w:t>: CE medyczne, wpis do rejestru wyrobów medycznych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332E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  <w:r w:rsidR="00332E15"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343839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343839"/>
                <w:lang w:eastAsia="pl-PL"/>
              </w:rPr>
              <w:t>Rejestracja w Urzędzie Rejestracji Produktów Leczniczych i Wyrobów Medycznych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  <w:r w:rsidR="00332E15"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000000"/>
                <w:lang w:eastAsia="pl-PL"/>
              </w:rPr>
              <w:t xml:space="preserve">Okres gwarancji </w:t>
            </w:r>
            <w:r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min. 24 miesiące </w:t>
            </w:r>
            <w:r w:rsidRPr="007B5ECC">
              <w:rPr>
                <w:rFonts w:ascii="Arial" w:eastAsia="Times New Roman" w:hAnsi="Arial" w:cs="Arial"/>
                <w:color w:val="000000"/>
                <w:lang w:eastAsia="pl-PL"/>
              </w:rPr>
              <w:t>liczony od daty podpisania protokołu odbioru końcowego.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332E15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15</w:t>
            </w:r>
            <w:r w:rsidR="007B5ECC"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90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000000"/>
                <w:lang w:eastAsia="pl-PL"/>
              </w:rPr>
              <w:t xml:space="preserve">Szkolenie personelu </w:t>
            </w:r>
            <w:r w:rsidR="009016AE" w:rsidRPr="009016AE">
              <w:rPr>
                <w:rFonts w:ascii="Arial" w:eastAsia="Times New Roman" w:hAnsi="Arial" w:cs="Arial"/>
                <w:color w:val="000000"/>
                <w:lang w:eastAsia="pl-PL"/>
              </w:rPr>
              <w:t>z obsługi i użytkowania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332E15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16</w:t>
            </w:r>
            <w:r w:rsidR="007B5ECC"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000000"/>
                <w:lang w:eastAsia="pl-PL"/>
              </w:rPr>
              <w:t>Instrukcja w języku polskim.</w:t>
            </w:r>
          </w:p>
        </w:tc>
      </w:tr>
      <w:tr w:rsidR="007B5ECC" w:rsidRPr="009016AE" w:rsidTr="00221FE7">
        <w:trPr>
          <w:trHeight w:val="340"/>
        </w:trPr>
        <w:tc>
          <w:tcPr>
            <w:tcW w:w="560" w:type="dxa"/>
            <w:shd w:val="clear" w:color="auto" w:fill="auto"/>
            <w:vAlign w:val="center"/>
            <w:hideMark/>
          </w:tcPr>
          <w:p w:rsidR="007B5ECC" w:rsidRPr="007B5ECC" w:rsidRDefault="00332E15" w:rsidP="007B5E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17</w:t>
            </w:r>
            <w:r w:rsidR="007B5ECC" w:rsidRPr="007B5E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shd w:val="clear" w:color="auto" w:fill="auto"/>
            <w:vAlign w:val="center"/>
            <w:hideMark/>
          </w:tcPr>
          <w:p w:rsidR="007B5ECC" w:rsidRPr="007B5ECC" w:rsidRDefault="007B5ECC" w:rsidP="007B5E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B5ECC">
              <w:rPr>
                <w:rFonts w:ascii="Arial" w:eastAsia="Times New Roman" w:hAnsi="Arial" w:cs="Arial"/>
                <w:color w:val="000000"/>
                <w:lang w:eastAsia="pl-PL"/>
              </w:rPr>
              <w:t>Autoryzacja producenta na serwis gwarancyjny i po gwarancyjny oferowanej aparatury lub umowa z autoryzowanym serwisem w Polsce.</w:t>
            </w:r>
          </w:p>
        </w:tc>
      </w:tr>
      <w:tr w:rsidR="00397E0F" w:rsidRPr="00397E0F" w:rsidTr="00221FE7">
        <w:trPr>
          <w:trHeight w:val="300"/>
        </w:trPr>
        <w:tc>
          <w:tcPr>
            <w:tcW w:w="9204" w:type="dxa"/>
            <w:gridSpan w:val="2"/>
            <w:shd w:val="clear" w:color="auto" w:fill="F2F2F2" w:themeFill="background1" w:themeFillShade="F2"/>
            <w:vAlign w:val="center"/>
            <w:hideMark/>
          </w:tcPr>
          <w:p w:rsidR="00397E0F" w:rsidRPr="00397E0F" w:rsidRDefault="00397E0F" w:rsidP="00397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97E0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</w:t>
            </w:r>
            <w:r w:rsidRPr="009016A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</w:t>
            </w:r>
            <w:r w:rsidRPr="00397E0F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</w:t>
            </w:r>
            <w:r w:rsidRPr="009016A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–</w:t>
            </w:r>
            <w:r w:rsidRPr="00397E0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 </w:t>
            </w:r>
            <w:proofErr w:type="spellStart"/>
            <w:r w:rsidRPr="009016A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Holter</w:t>
            </w:r>
            <w:proofErr w:type="spellEnd"/>
            <w:r w:rsidRPr="009016AE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ciśnieniowy z oprogramowaniem</w:t>
            </w:r>
          </w:p>
        </w:tc>
      </w:tr>
      <w:tr w:rsidR="00397E0F" w:rsidRPr="00397E0F" w:rsidTr="00221FE7">
        <w:trPr>
          <w:trHeight w:val="349"/>
        </w:trPr>
        <w:tc>
          <w:tcPr>
            <w:tcW w:w="9204" w:type="dxa"/>
            <w:gridSpan w:val="2"/>
            <w:shd w:val="clear" w:color="auto" w:fill="F2F2F2" w:themeFill="background1" w:themeFillShade="F2"/>
            <w:vAlign w:val="center"/>
            <w:hideMark/>
          </w:tcPr>
          <w:p w:rsidR="00397E0F" w:rsidRPr="00397E0F" w:rsidRDefault="00397E0F" w:rsidP="00397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97E0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PARAMETRY OGÓLNE</w:t>
            </w:r>
          </w:p>
        </w:tc>
      </w:tr>
    </w:tbl>
    <w:tbl>
      <w:tblPr>
        <w:tblStyle w:val="Tabela-Siatka"/>
        <w:tblW w:w="9204" w:type="dxa"/>
        <w:tblInd w:w="5" w:type="dxa"/>
        <w:tblLook w:val="04A0" w:firstRow="1" w:lastRow="0" w:firstColumn="1" w:lastColumn="0" w:noHBand="0" w:noVBand="1"/>
      </w:tblPr>
      <w:tblGrid>
        <w:gridCol w:w="583"/>
        <w:gridCol w:w="8621"/>
      </w:tblGrid>
      <w:tr w:rsidR="0023028D" w:rsidRPr="009016AE" w:rsidTr="00221FE7">
        <w:trPr>
          <w:trHeight w:val="1333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Urządzenie fabrycznie nowe, o nowoczesnej konstrukcji i ergonomii z oprogramowaniem. Wszystkie elementy składowe fabrycznie nowe, aparat nieużywany, nieeksponowany na wystawach lub imprezach targowych, nieregenerowany, kompletny, nieuszkodzony, sprawny technicznie, gotowy do pracy, aktualnie produkowany na rynku - nie starszy niż 01.01.2025 r.)</w:t>
            </w:r>
          </w:p>
        </w:tc>
      </w:tr>
      <w:tr w:rsidR="0023028D" w:rsidRPr="009016AE" w:rsidTr="00221FE7">
        <w:trPr>
          <w:trHeight w:val="469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lastRenderedPageBreak/>
              <w:t>2.</w:t>
            </w:r>
          </w:p>
        </w:tc>
        <w:tc>
          <w:tcPr>
            <w:tcW w:w="8621" w:type="dxa"/>
            <w:noWrap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Zakres pomiaru dorosły: 0-300 mmHg, pediatryczny: 0-150 mmHg (względem ciśnienia atmosferycznego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Czujnik ciśnienia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Pamięć 1000 badań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Tryb ECO, optymalne wykorzystanie baterii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Automatyczna detekcja ilości baterii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Pomiar zużycia baterii: tak, prezentacja pracy baterii liczona w dniach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System szybkiego podłączania: tak, przewodu powietrznego mankietu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Okresy pomiarowe: 6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Tryb pracy: dorosły, pediatryczny</w:t>
            </w:r>
          </w:p>
        </w:tc>
      </w:tr>
      <w:tr w:rsidR="0023028D" w:rsidRPr="009016AE" w:rsidTr="00221FE7">
        <w:trPr>
          <w:trHeight w:val="567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11.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 xml:space="preserve">Prezentacja statystyki: pomiary uwzględnione do wykonanych; pomiary wykonane do zaplanowanych; spadki nocne, </w:t>
            </w:r>
            <w:proofErr w:type="spellStart"/>
            <w:r w:rsidRPr="009016AE">
              <w:rPr>
                <w:rFonts w:ascii="Arial" w:hAnsi="Arial" w:cs="Arial"/>
              </w:rPr>
              <w:t>dipper</w:t>
            </w:r>
            <w:proofErr w:type="spellEnd"/>
            <w:r w:rsidRPr="009016AE">
              <w:rPr>
                <w:rFonts w:ascii="Arial" w:hAnsi="Arial" w:cs="Arial"/>
              </w:rPr>
              <w:t xml:space="preserve">, non </w:t>
            </w:r>
            <w:proofErr w:type="spellStart"/>
            <w:r w:rsidRPr="009016AE">
              <w:rPr>
                <w:rFonts w:ascii="Arial" w:hAnsi="Arial" w:cs="Arial"/>
              </w:rPr>
              <w:t>dipper</w:t>
            </w:r>
            <w:proofErr w:type="spellEnd"/>
            <w:r w:rsidRPr="009016AE">
              <w:rPr>
                <w:rFonts w:ascii="Arial" w:hAnsi="Arial" w:cs="Arial"/>
              </w:rPr>
              <w:t xml:space="preserve">, </w:t>
            </w:r>
            <w:proofErr w:type="spellStart"/>
            <w:r w:rsidRPr="009016AE">
              <w:rPr>
                <w:rFonts w:ascii="Arial" w:hAnsi="Arial" w:cs="Arial"/>
              </w:rPr>
              <w:t>extreme</w:t>
            </w:r>
            <w:proofErr w:type="spellEnd"/>
            <w:r w:rsidRPr="009016AE">
              <w:rPr>
                <w:rFonts w:ascii="Arial" w:hAnsi="Arial" w:cs="Arial"/>
              </w:rPr>
              <w:t xml:space="preserve"> </w:t>
            </w:r>
            <w:proofErr w:type="spellStart"/>
            <w:r w:rsidRPr="009016AE">
              <w:rPr>
                <w:rFonts w:ascii="Arial" w:hAnsi="Arial" w:cs="Arial"/>
              </w:rPr>
              <w:t>dipper</w:t>
            </w:r>
            <w:proofErr w:type="spellEnd"/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Harmonogram rejestracji pomiarów: tak (podział na aktywność i sen)</w:t>
            </w:r>
          </w:p>
        </w:tc>
      </w:tr>
      <w:tr w:rsidR="0023028D" w:rsidRPr="009016AE" w:rsidTr="00221FE7">
        <w:trPr>
          <w:trHeight w:val="469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 xml:space="preserve">Współpraca oprogramowanie ASPEL 508 ABPM, </w:t>
            </w:r>
            <w:proofErr w:type="spellStart"/>
            <w:r w:rsidRPr="009016AE">
              <w:rPr>
                <w:rFonts w:ascii="Arial" w:hAnsi="Arial" w:cs="Arial"/>
              </w:rPr>
              <w:t>HolCARD</w:t>
            </w:r>
            <w:proofErr w:type="spellEnd"/>
            <w:r w:rsidRPr="009016AE">
              <w:rPr>
                <w:rFonts w:ascii="Arial" w:hAnsi="Arial" w:cs="Arial"/>
              </w:rPr>
              <w:t xml:space="preserve"> CR-07 v.2.50.00 - v.3.12.01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Klawiatura: tak, z przyciskiem zdarzeń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15.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Wyświetlacz</w:t>
            </w:r>
            <w:r w:rsidR="001214B0" w:rsidRPr="009016AE">
              <w:rPr>
                <w:rFonts w:ascii="Arial" w:hAnsi="Arial" w:cs="Arial"/>
              </w:rPr>
              <w:t xml:space="preserve"> / ekran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16.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Praca bez baterii: poprzez przewód USB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17.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Ciśnienie w mankiecie</w:t>
            </w:r>
            <w:r w:rsidR="001214B0" w:rsidRPr="009016AE">
              <w:rPr>
                <w:rFonts w:ascii="Arial" w:hAnsi="Arial" w:cs="Arial"/>
              </w:rPr>
              <w:t>:</w:t>
            </w:r>
            <w:r w:rsidRPr="009016AE">
              <w:rPr>
                <w:rFonts w:ascii="Arial" w:hAnsi="Arial" w:cs="Arial"/>
              </w:rPr>
              <w:t xml:space="preserve"> wartość liczbowa lub graficznie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18.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Wyniki pomiarów: ciśnienie skurczowe, rozkurczowe, średnie i HR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19.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Wyświetlanie błędów pomiaru</w:t>
            </w:r>
            <w:r w:rsidR="001214B0" w:rsidRPr="009016AE">
              <w:rPr>
                <w:rFonts w:ascii="Arial" w:hAnsi="Arial" w:cs="Arial"/>
              </w:rPr>
              <w:t xml:space="preserve"> </w:t>
            </w:r>
            <w:r w:rsidRPr="009016AE">
              <w:rPr>
                <w:rFonts w:ascii="Arial" w:hAnsi="Arial" w:cs="Arial"/>
              </w:rPr>
              <w:t>w postaci ostrzeżeń i kodów</w:t>
            </w:r>
          </w:p>
        </w:tc>
      </w:tr>
      <w:tr w:rsidR="0023028D" w:rsidRPr="009016AE" w:rsidTr="00221FE7">
        <w:trPr>
          <w:trHeight w:val="705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20.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Menu: rozbudowane, dane informacyjne, szybki start, wyniki pomiarów, przywracanie ust. fab., konfiguracja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21.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Funkcja testu manometru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22.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Funkcja testu szczelności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23.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Oszczędzanie energii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24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Zasilanie Tryb ECO</w:t>
            </w:r>
          </w:p>
        </w:tc>
      </w:tr>
      <w:tr w:rsidR="0023028D" w:rsidRPr="009016AE" w:rsidTr="00221FE7">
        <w:trPr>
          <w:trHeight w:val="495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2</w:t>
            </w:r>
            <w:r w:rsidR="001214B0" w:rsidRPr="009016AE">
              <w:rPr>
                <w:rFonts w:ascii="Arial" w:hAnsi="Arial" w:cs="Arial"/>
                <w:b/>
                <w:bCs/>
              </w:rPr>
              <w:t>5</w:t>
            </w:r>
            <w:r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Możliwość pobrania darmowej aplikacji</w:t>
            </w:r>
            <w:r w:rsidRPr="009016AE">
              <w:rPr>
                <w:rFonts w:ascii="Arial" w:hAnsi="Arial" w:cs="Arial"/>
                <w:b/>
                <w:bCs/>
              </w:rPr>
              <w:t> </w:t>
            </w:r>
            <w:r w:rsidRPr="009016AE">
              <w:rPr>
                <w:rFonts w:ascii="Arial" w:hAnsi="Arial" w:cs="Arial"/>
              </w:rPr>
              <w:t>do konfiguracji</w:t>
            </w:r>
            <w:r w:rsidRPr="009016AE">
              <w:rPr>
                <w:rFonts w:ascii="Arial" w:hAnsi="Arial" w:cs="Arial"/>
                <w:b/>
                <w:bCs/>
              </w:rPr>
              <w:t>, </w:t>
            </w:r>
            <w:r w:rsidRPr="009016AE">
              <w:rPr>
                <w:rFonts w:ascii="Arial" w:hAnsi="Arial" w:cs="Arial"/>
              </w:rPr>
              <w:t>wspomagającej</w:t>
            </w:r>
            <w:r w:rsidRPr="009016AE">
              <w:rPr>
                <w:rFonts w:ascii="Arial" w:hAnsi="Arial" w:cs="Arial"/>
                <w:b/>
                <w:bCs/>
              </w:rPr>
              <w:t> </w:t>
            </w:r>
            <w:r w:rsidRPr="009016AE">
              <w:rPr>
                <w:rFonts w:ascii="Arial" w:hAnsi="Arial" w:cs="Arial"/>
              </w:rPr>
              <w:t>nawigację przy uruchamianiu badania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26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 xml:space="preserve">Uruchomienie rejestracji poprzez komunikację bezprzewodową przez oprogramowanie 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27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noWrap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 xml:space="preserve">Karta </w:t>
            </w:r>
            <w:proofErr w:type="spellStart"/>
            <w:r w:rsidRPr="009016AE">
              <w:rPr>
                <w:rFonts w:ascii="Arial" w:hAnsi="Arial" w:cs="Arial"/>
              </w:rPr>
              <w:t>microSDHC</w:t>
            </w:r>
            <w:proofErr w:type="spellEnd"/>
            <w:r w:rsidRPr="009016AE">
              <w:rPr>
                <w:rFonts w:ascii="Arial" w:hAnsi="Arial" w:cs="Arial"/>
              </w:rPr>
              <w:t xml:space="preserve"> do zapisu danych 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28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 xml:space="preserve">Rejestrator 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2</w:t>
            </w:r>
            <w:r w:rsidR="001214B0" w:rsidRPr="009016AE">
              <w:rPr>
                <w:rFonts w:ascii="Arial" w:hAnsi="Arial" w:cs="Arial"/>
                <w:b/>
                <w:bCs/>
              </w:rPr>
              <w:t>9</w:t>
            </w:r>
            <w:r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 xml:space="preserve">Baterie alkaliczne LR6 (AA) 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30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Łącznik mankietu i przewodu ciśnieniowego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31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Przewód ciśnieniowy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lastRenderedPageBreak/>
              <w:t>32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Torba na rejestrator z pasem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33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Mankiet dla dorosłych, duży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34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Mankiet jednorazowy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35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Mankiet pediatryczny, mały</w:t>
            </w:r>
          </w:p>
        </w:tc>
      </w:tr>
      <w:tr w:rsidR="0023028D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36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Etui silikonowe z paskiem</w:t>
            </w:r>
          </w:p>
        </w:tc>
      </w:tr>
      <w:tr w:rsidR="001214B0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1214B0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37.</w:t>
            </w:r>
          </w:p>
        </w:tc>
        <w:tc>
          <w:tcPr>
            <w:tcW w:w="8621" w:type="dxa"/>
            <w:hideMark/>
          </w:tcPr>
          <w:p w:rsidR="001214B0" w:rsidRPr="009016AE" w:rsidRDefault="001214B0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Certyfikat: CE medyczne, wpis do rejestru wyrobów medycznych</w:t>
            </w:r>
          </w:p>
        </w:tc>
      </w:tr>
      <w:tr w:rsidR="001214B0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1214B0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38.</w:t>
            </w:r>
          </w:p>
        </w:tc>
        <w:tc>
          <w:tcPr>
            <w:tcW w:w="8621" w:type="dxa"/>
            <w:hideMark/>
          </w:tcPr>
          <w:p w:rsidR="001214B0" w:rsidRPr="009016AE" w:rsidRDefault="001214B0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Rejestracja w Urzędzie Rejestracji Produktów Leczniczych i Wyrobów Medycznych</w:t>
            </w:r>
          </w:p>
        </w:tc>
      </w:tr>
      <w:tr w:rsidR="001214B0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1214B0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39.</w:t>
            </w:r>
          </w:p>
        </w:tc>
        <w:tc>
          <w:tcPr>
            <w:tcW w:w="8621" w:type="dxa"/>
            <w:hideMark/>
          </w:tcPr>
          <w:p w:rsidR="001214B0" w:rsidRPr="009016AE" w:rsidRDefault="001214B0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Okres gwarancji min. 24 miesiące liczony od daty podpisania protokołu odbioru końcowego.</w:t>
            </w:r>
          </w:p>
        </w:tc>
      </w:tr>
      <w:tr w:rsidR="001214B0" w:rsidRPr="009016AE" w:rsidTr="00221FE7">
        <w:trPr>
          <w:trHeight w:val="340"/>
        </w:trPr>
        <w:tc>
          <w:tcPr>
            <w:tcW w:w="583" w:type="dxa"/>
            <w:vAlign w:val="center"/>
            <w:hideMark/>
          </w:tcPr>
          <w:p w:rsidR="001214B0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40.</w:t>
            </w:r>
          </w:p>
        </w:tc>
        <w:tc>
          <w:tcPr>
            <w:tcW w:w="8621" w:type="dxa"/>
            <w:hideMark/>
          </w:tcPr>
          <w:p w:rsidR="001214B0" w:rsidRPr="009016AE" w:rsidRDefault="009016AE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Szkolenie personelu z obsługi i użytkowania</w:t>
            </w:r>
          </w:p>
        </w:tc>
      </w:tr>
      <w:tr w:rsidR="0023028D" w:rsidRPr="009016AE" w:rsidTr="00221FE7">
        <w:trPr>
          <w:trHeight w:val="630"/>
        </w:trPr>
        <w:tc>
          <w:tcPr>
            <w:tcW w:w="583" w:type="dxa"/>
            <w:vAlign w:val="center"/>
            <w:hideMark/>
          </w:tcPr>
          <w:p w:rsidR="0023028D" w:rsidRPr="009016AE" w:rsidRDefault="001214B0" w:rsidP="001214B0">
            <w:pPr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41</w:t>
            </w:r>
            <w:r w:rsidR="0023028D" w:rsidRPr="009016A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621" w:type="dxa"/>
            <w:vAlign w:val="center"/>
            <w:hideMark/>
          </w:tcPr>
          <w:p w:rsidR="0023028D" w:rsidRPr="009016AE" w:rsidRDefault="0023028D" w:rsidP="001214B0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Autoryzacja producenta na serwis gwarancyjny i po gwarancyjny oferowanej aparatury lub umowa z autoryzowanym serwisem w Polsce.</w:t>
            </w:r>
          </w:p>
        </w:tc>
      </w:tr>
    </w:tbl>
    <w:tbl>
      <w:tblPr>
        <w:tblW w:w="92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4"/>
      </w:tblGrid>
      <w:tr w:rsidR="00221FE7" w:rsidRPr="009016AE" w:rsidTr="00566236">
        <w:trPr>
          <w:trHeight w:val="300"/>
        </w:trPr>
        <w:tc>
          <w:tcPr>
            <w:tcW w:w="9204" w:type="dxa"/>
            <w:shd w:val="clear" w:color="auto" w:fill="F2F2F2" w:themeFill="background1" w:themeFillShade="F2"/>
            <w:vAlign w:val="center"/>
            <w:hideMark/>
          </w:tcPr>
          <w:p w:rsidR="00221FE7" w:rsidRPr="00397E0F" w:rsidRDefault="00221FE7" w:rsidP="00221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97E0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</w:t>
            </w:r>
            <w:r w:rsidRPr="009016A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II</w:t>
            </w:r>
            <w:r w:rsidRPr="00397E0F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</w:t>
            </w:r>
            <w:r w:rsidRPr="009016A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–</w:t>
            </w:r>
            <w:r w:rsidRPr="00397E0F">
              <w:rPr>
                <w:rFonts w:ascii="Arial" w:eastAsia="Times New Roman" w:hAnsi="Arial" w:cs="Arial"/>
                <w:b/>
                <w:color w:val="000000"/>
                <w:lang w:eastAsia="pl-PL"/>
              </w:rPr>
              <w:t> </w:t>
            </w:r>
            <w:proofErr w:type="spellStart"/>
            <w:r w:rsidRPr="009016A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Holter</w:t>
            </w:r>
            <w:proofErr w:type="spellEnd"/>
            <w:r w:rsidRPr="009016AE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EKG z oprogramowaniem</w:t>
            </w:r>
          </w:p>
        </w:tc>
      </w:tr>
      <w:tr w:rsidR="00221FE7" w:rsidRPr="009016AE" w:rsidTr="00566236">
        <w:trPr>
          <w:trHeight w:val="349"/>
        </w:trPr>
        <w:tc>
          <w:tcPr>
            <w:tcW w:w="9204" w:type="dxa"/>
            <w:shd w:val="clear" w:color="auto" w:fill="F2F2F2" w:themeFill="background1" w:themeFillShade="F2"/>
            <w:vAlign w:val="center"/>
            <w:hideMark/>
          </w:tcPr>
          <w:p w:rsidR="00221FE7" w:rsidRPr="00397E0F" w:rsidRDefault="00221FE7" w:rsidP="005662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97E0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PARAMETRY OGÓLNE</w:t>
            </w:r>
          </w:p>
        </w:tc>
      </w:tr>
    </w:tbl>
    <w:tbl>
      <w:tblPr>
        <w:tblStyle w:val="Tabela-Siatka"/>
        <w:tblW w:w="9204" w:type="dxa"/>
        <w:tblInd w:w="5" w:type="dxa"/>
        <w:tblLook w:val="04A0" w:firstRow="1" w:lastRow="0" w:firstColumn="1" w:lastColumn="0" w:noHBand="0" w:noVBand="1"/>
      </w:tblPr>
      <w:tblGrid>
        <w:gridCol w:w="583"/>
        <w:gridCol w:w="8621"/>
      </w:tblGrid>
      <w:tr w:rsidR="00221FE7" w:rsidRPr="009016AE" w:rsidTr="00221FE7">
        <w:trPr>
          <w:trHeight w:val="1456"/>
        </w:trPr>
        <w:tc>
          <w:tcPr>
            <w:tcW w:w="583" w:type="dxa"/>
            <w:tcBorders>
              <w:bottom w:val="single" w:sz="4" w:space="0" w:color="auto"/>
            </w:tcBorders>
            <w:vAlign w:val="center"/>
            <w:hideMark/>
          </w:tcPr>
          <w:p w:rsidR="00221FE7" w:rsidRPr="009016AE" w:rsidRDefault="00221FE7" w:rsidP="00816A08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9016AE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8621" w:type="dxa"/>
            <w:vAlign w:val="center"/>
            <w:hideMark/>
          </w:tcPr>
          <w:p w:rsidR="00221FE7" w:rsidRPr="009016AE" w:rsidRDefault="00221FE7" w:rsidP="00816A08">
            <w:pPr>
              <w:spacing w:after="160" w:line="259" w:lineRule="auto"/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Urządzenie fabrycznie nowe, o nowoczesnej konstrukcji i ergonomii z oprogramowaniem. Wszystkie elementy składowe fabrycznie nowe, aparat nieużywany, nieeksponowany na wystawach lub imprezach targowych, nieregenerowany, kompletny, nieuszkodzony, sprawny technicznie, gotowy do pracy, aktualnie produkowany na rynku - nie starszy niż 01.01.2025 r.)</w:t>
            </w:r>
          </w:p>
        </w:tc>
      </w:tr>
    </w:tbl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8644"/>
      </w:tblGrid>
      <w:tr w:rsidR="00221FE7" w:rsidRPr="009016AE" w:rsidTr="00221FE7">
        <w:trPr>
          <w:trHeight w:val="34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86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000000"/>
                <w:lang w:eastAsia="pl-PL"/>
              </w:rPr>
              <w:t xml:space="preserve">Rejestracja 3 lub 12 </w:t>
            </w:r>
            <w:proofErr w:type="spellStart"/>
            <w:r w:rsidRPr="00221FE7">
              <w:rPr>
                <w:rFonts w:ascii="Arial" w:eastAsia="Times New Roman" w:hAnsi="Arial" w:cs="Arial"/>
                <w:color w:val="000000"/>
                <w:lang w:eastAsia="pl-PL"/>
              </w:rPr>
              <w:t>odprowadzeń</w:t>
            </w:r>
            <w:proofErr w:type="spellEnd"/>
            <w:r w:rsidRPr="00221FE7">
              <w:rPr>
                <w:rFonts w:ascii="Arial" w:eastAsia="Times New Roman" w:hAnsi="Arial" w:cs="Arial"/>
                <w:color w:val="000000"/>
                <w:lang w:eastAsia="pl-PL"/>
              </w:rPr>
              <w:t xml:space="preserve"> EKG</w:t>
            </w:r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Rejestracja sygnału EKG przez okres 24, 48 godzin lub 7 dni</w:t>
            </w:r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Podgląd przebiegu EKG w trybie komunikacji bezprzewodowej</w:t>
            </w:r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000000"/>
                <w:lang w:eastAsia="pl-PL"/>
              </w:rPr>
              <w:t>Detekcja odpiętej elektrody w trybie konfiguracji</w:t>
            </w:r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Klawiatura dotykowa z przyciskami funkcyjnymi</w:t>
            </w:r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Menu wyświetlane na ekranie umożliwiające łatwą obsługę za pomocą klawiatury</w:t>
            </w:r>
          </w:p>
        </w:tc>
      </w:tr>
      <w:tr w:rsidR="00221FE7" w:rsidRPr="009016AE" w:rsidTr="00221FE7">
        <w:trPr>
          <w:trHeight w:val="46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Dołączenie imienia i nazwiska pacjenta do zapisu przebiegu EKG z możliwością podglądu danych pacjenta</w:t>
            </w:r>
          </w:p>
        </w:tc>
      </w:tr>
      <w:tr w:rsidR="00221FE7" w:rsidRPr="009016AE" w:rsidTr="00221FE7">
        <w:trPr>
          <w:trHeight w:val="89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9.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980C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Opcje zmiany parametrów takich jak:</w:t>
            </w:r>
            <w:r w:rsidR="00980CA8">
              <w:rPr>
                <w:rFonts w:ascii="Arial" w:eastAsia="Times New Roman" w:hAnsi="Arial" w:cs="Arial"/>
                <w:color w:val="17191C"/>
                <w:lang w:eastAsia="pl-PL"/>
              </w:rPr>
              <w:t xml:space="preserve"> 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tryb wyświetlania grup;</w:t>
            </w:r>
            <w:r w:rsidR="00980CA8">
              <w:rPr>
                <w:rFonts w:ascii="Arial" w:eastAsia="Times New Roman" w:hAnsi="Arial" w:cs="Arial"/>
                <w:color w:val="17191C"/>
                <w:lang w:eastAsia="pl-PL"/>
              </w:rPr>
              <w:t xml:space="preserve"> 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 tryb wyświetlania pojedy</w:t>
            </w:r>
            <w:r w:rsidR="00980CA8">
              <w:rPr>
                <w:rFonts w:ascii="Arial" w:eastAsia="Times New Roman" w:hAnsi="Arial" w:cs="Arial"/>
                <w:color w:val="17191C"/>
                <w:lang w:eastAsia="pl-PL"/>
              </w:rPr>
              <w:t>n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czych </w:t>
            </w:r>
            <w:proofErr w:type="spellStart"/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odprowadzeń</w:t>
            </w:r>
            <w:proofErr w:type="spellEnd"/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;</w:t>
            </w:r>
            <w:r w:rsidR="00980CA8">
              <w:rPr>
                <w:rFonts w:ascii="Arial" w:eastAsia="Times New Roman" w:hAnsi="Arial" w:cs="Arial"/>
                <w:color w:val="17191C"/>
                <w:lang w:eastAsia="pl-PL"/>
              </w:rPr>
              <w:t xml:space="preserve"> 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 typ badania (24 i 48 godzinne, 7 - dniowe);</w:t>
            </w:r>
            <w:r w:rsidR="00980CA8">
              <w:rPr>
                <w:rFonts w:ascii="Arial" w:eastAsia="Times New Roman" w:hAnsi="Arial" w:cs="Arial"/>
                <w:color w:val="17191C"/>
                <w:lang w:eastAsia="pl-PL"/>
              </w:rPr>
              <w:t xml:space="preserve"> 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 data i godzina; język;</w:t>
            </w:r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10.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Wybór trybu pracy</w:t>
            </w:r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11.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proofErr w:type="spellStart"/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Holter</w:t>
            </w:r>
            <w:proofErr w:type="spellEnd"/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 12 odprowadzeniowy</w:t>
            </w:r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12.</w:t>
            </w:r>
          </w:p>
        </w:tc>
        <w:tc>
          <w:tcPr>
            <w:tcW w:w="8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Trójkolorowa dioda i sygnalizacja dźwiękowa informująca o stanie rejestratora</w:t>
            </w:r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13.</w:t>
            </w:r>
          </w:p>
        </w:tc>
        <w:tc>
          <w:tcPr>
            <w:tcW w:w="8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Sygnalizacja uszkodzonej karty </w:t>
            </w:r>
            <w:proofErr w:type="spellStart"/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microSDHC</w:t>
            </w:r>
            <w:proofErr w:type="spellEnd"/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, wyczerpanej baterii, INOP</w:t>
            </w:r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14.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Rejestracja dwóch rodzajów zdarzeń</w:t>
            </w:r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>15.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Filtr izolinii 0,05 </w:t>
            </w:r>
            <w:proofErr w:type="spellStart"/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Hz</w:t>
            </w:r>
            <w:proofErr w:type="spellEnd"/>
          </w:p>
        </w:tc>
      </w:tr>
      <w:tr w:rsidR="00221FE7" w:rsidRPr="009016AE" w:rsidTr="00221FE7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16.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Funkcje oszczędności energii baterii</w:t>
            </w:r>
          </w:p>
        </w:tc>
      </w:tr>
      <w:tr w:rsidR="00221FE7" w:rsidRPr="009016AE" w:rsidTr="00816A08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  <w:r w:rsidR="00816A08"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</w:t>
            </w: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bCs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bCs/>
                <w:color w:val="17191C"/>
                <w:lang w:eastAsia="pl-PL"/>
              </w:rPr>
              <w:t>Współpraca z darmowym oprogramowaniem konfigurującym</w:t>
            </w:r>
          </w:p>
        </w:tc>
      </w:tr>
      <w:tr w:rsidR="00221FE7" w:rsidRPr="009016AE" w:rsidTr="00221FE7">
        <w:trPr>
          <w:trHeight w:val="4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816A08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18</w:t>
            </w:r>
            <w:r w:rsidR="00221FE7"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Możliwość pobrania darmowej aplikacji</w:t>
            </w:r>
            <w:r w:rsidRPr="00221FE7">
              <w:rPr>
                <w:rFonts w:ascii="Arial" w:eastAsia="Times New Roman" w:hAnsi="Arial" w:cs="Arial"/>
                <w:b/>
                <w:bCs/>
                <w:color w:val="17191C"/>
                <w:lang w:eastAsia="pl-PL"/>
              </w:rPr>
              <w:t> 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Konfigurator </w:t>
            </w:r>
            <w:proofErr w:type="spellStart"/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AsPEKT</w:t>
            </w:r>
            <w:proofErr w:type="spellEnd"/>
            <w:r w:rsidRPr="00221FE7">
              <w:rPr>
                <w:rFonts w:ascii="Arial" w:eastAsia="Times New Roman" w:hAnsi="Arial" w:cs="Arial"/>
                <w:b/>
                <w:bCs/>
                <w:color w:val="17191C"/>
                <w:lang w:eastAsia="pl-PL"/>
              </w:rPr>
              <w:t>, 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wspomagającej</w:t>
            </w:r>
            <w:r w:rsidRPr="00221FE7">
              <w:rPr>
                <w:rFonts w:ascii="Arial" w:eastAsia="Times New Roman" w:hAnsi="Arial" w:cs="Arial"/>
                <w:b/>
                <w:bCs/>
                <w:color w:val="17191C"/>
                <w:lang w:eastAsia="pl-PL"/>
              </w:rPr>
              <w:t> 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nawigację przy uruchamianiu badania</w:t>
            </w:r>
          </w:p>
        </w:tc>
      </w:tr>
      <w:tr w:rsidR="00221FE7" w:rsidRPr="009016AE" w:rsidTr="00816A08">
        <w:trPr>
          <w:trHeight w:val="547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816A08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19</w:t>
            </w:r>
            <w:r w:rsidR="00221FE7"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1FE7" w:rsidRPr="00221FE7" w:rsidRDefault="00221FE7" w:rsidP="00816A08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Uruchomienie rejestracji poprzez komunikację bezprzewodową przez oprogramowanie lub program</w:t>
            </w:r>
          </w:p>
        </w:tc>
      </w:tr>
      <w:tr w:rsidR="00221FE7" w:rsidRPr="009016AE" w:rsidTr="009F6DAB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9F6DAB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20</w:t>
            </w:r>
            <w:r w:rsidR="00221FE7"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FE7" w:rsidRPr="00221FE7" w:rsidRDefault="00221FE7" w:rsidP="009F6DAB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Karta </w:t>
            </w:r>
            <w:proofErr w:type="spellStart"/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microSDHC</w:t>
            </w:r>
            <w:proofErr w:type="spellEnd"/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 </w:t>
            </w:r>
            <w:r w:rsidR="009F6DAB" w:rsidRPr="009016AE">
              <w:rPr>
                <w:rFonts w:ascii="Arial" w:eastAsia="Times New Roman" w:hAnsi="Arial" w:cs="Arial"/>
                <w:color w:val="17191C"/>
                <w:lang w:eastAsia="pl-PL"/>
              </w:rPr>
              <w:t xml:space="preserve"> (1 szt.) 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do zapisu danych EKG</w:t>
            </w:r>
          </w:p>
        </w:tc>
      </w:tr>
      <w:tr w:rsidR="00221FE7" w:rsidRPr="009016AE" w:rsidTr="009F6DAB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9F6DAB" w:rsidP="009F6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21</w:t>
            </w:r>
            <w:r w:rsidR="00221FE7"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9F6DAB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Elektrody jednorazowe (</w:t>
            </w:r>
            <w:r w:rsidR="009F6DAB" w:rsidRPr="009016AE">
              <w:rPr>
                <w:rFonts w:ascii="Arial" w:eastAsia="Times New Roman" w:hAnsi="Arial" w:cs="Arial"/>
                <w:color w:val="17191C"/>
                <w:lang w:eastAsia="pl-PL"/>
              </w:rPr>
              <w:t xml:space="preserve">min. 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600 szt.)</w:t>
            </w:r>
          </w:p>
        </w:tc>
      </w:tr>
      <w:tr w:rsidR="00221FE7" w:rsidRPr="009016AE" w:rsidTr="009F6DAB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9F6DAB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22</w:t>
            </w:r>
            <w:r w:rsidR="00221FE7"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9F6DAB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Bateria alkaliczna typu AA (</w:t>
            </w:r>
            <w:r w:rsidR="009F6DAB" w:rsidRPr="009016AE">
              <w:rPr>
                <w:rFonts w:ascii="Arial" w:eastAsia="Times New Roman" w:hAnsi="Arial" w:cs="Arial"/>
                <w:color w:val="17191C"/>
                <w:lang w:eastAsia="pl-PL"/>
              </w:rPr>
              <w:t xml:space="preserve">min. 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2 szt.)</w:t>
            </w:r>
          </w:p>
        </w:tc>
      </w:tr>
      <w:tr w:rsidR="00221FE7" w:rsidRPr="009016AE" w:rsidTr="009F6DAB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9F6DAB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23</w:t>
            </w:r>
            <w:r w:rsidR="00221FE7"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9F6DAB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10-elektrodowy kabel EKG </w:t>
            </w:r>
          </w:p>
        </w:tc>
      </w:tr>
      <w:tr w:rsidR="00221FE7" w:rsidRPr="009016AE" w:rsidTr="009F6DAB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9F6DAB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24</w:t>
            </w:r>
            <w:r w:rsidR="00221FE7"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9F6DAB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 xml:space="preserve">Jednorazowa </w:t>
            </w:r>
            <w:r w:rsidR="009F6DAB" w:rsidRPr="009016AE">
              <w:rPr>
                <w:rFonts w:ascii="Arial" w:eastAsia="Times New Roman" w:hAnsi="Arial" w:cs="Arial"/>
                <w:color w:val="17191C"/>
                <w:lang w:eastAsia="pl-PL"/>
              </w:rPr>
              <w:t>torebka na rejestrator (min. 5</w:t>
            </w: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0 szt.)</w:t>
            </w:r>
          </w:p>
        </w:tc>
      </w:tr>
      <w:tr w:rsidR="00221FE7" w:rsidRPr="009016AE" w:rsidTr="009F6DAB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9F6DAB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25</w:t>
            </w:r>
            <w:r w:rsidR="00221FE7"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9F6DAB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Skrócona instrukcja użytkowania rejestratora</w:t>
            </w:r>
          </w:p>
        </w:tc>
      </w:tr>
      <w:tr w:rsidR="00221FE7" w:rsidRPr="009016AE" w:rsidTr="009F6DAB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9F6DAB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26</w:t>
            </w:r>
            <w:r w:rsidR="00221FE7"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9F6DAB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Instrukcja użytkowania kabla EKG</w:t>
            </w:r>
          </w:p>
        </w:tc>
      </w:tr>
      <w:tr w:rsidR="00221FE7" w:rsidRPr="009016AE" w:rsidTr="009F6DAB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9F6DAB" w:rsidP="00816A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27</w:t>
            </w:r>
            <w:r w:rsidR="00221FE7"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FE7" w:rsidRPr="00221FE7" w:rsidRDefault="00221FE7" w:rsidP="009F6DAB">
            <w:pPr>
              <w:spacing w:after="0" w:line="240" w:lineRule="auto"/>
              <w:rPr>
                <w:rFonts w:ascii="Arial" w:eastAsia="Times New Roman" w:hAnsi="Arial" w:cs="Arial"/>
                <w:color w:val="17191C"/>
                <w:lang w:eastAsia="pl-PL"/>
              </w:rPr>
            </w:pPr>
            <w:r w:rsidRPr="00221FE7">
              <w:rPr>
                <w:rFonts w:ascii="Arial" w:eastAsia="Times New Roman" w:hAnsi="Arial" w:cs="Arial"/>
                <w:color w:val="17191C"/>
                <w:lang w:eastAsia="pl-PL"/>
              </w:rPr>
              <w:t>Instrukcja użytkowania rejestratora</w:t>
            </w:r>
          </w:p>
        </w:tc>
      </w:tr>
      <w:tr w:rsidR="009F6DAB" w:rsidRPr="009016AE" w:rsidTr="009F6DAB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DAB" w:rsidRPr="00221FE7" w:rsidRDefault="009F6DAB" w:rsidP="009F6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28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DAB" w:rsidRPr="009016AE" w:rsidRDefault="009F6DAB" w:rsidP="009F6DAB">
            <w:pPr>
              <w:spacing w:after="0"/>
              <w:rPr>
                <w:rFonts w:ascii="Arial" w:hAnsi="Arial" w:cs="Arial"/>
              </w:rPr>
            </w:pPr>
            <w:proofErr w:type="spellStart"/>
            <w:r w:rsidRPr="009016AE">
              <w:rPr>
                <w:rFonts w:ascii="Arial" w:hAnsi="Arial" w:cs="Arial"/>
              </w:rPr>
              <w:t>Certyfikt</w:t>
            </w:r>
            <w:proofErr w:type="spellEnd"/>
            <w:r w:rsidRPr="009016AE">
              <w:rPr>
                <w:rFonts w:ascii="Arial" w:hAnsi="Arial" w:cs="Arial"/>
              </w:rPr>
              <w:t>: CE medyczne, wpis do rejestru wyrobów medycznych</w:t>
            </w:r>
          </w:p>
        </w:tc>
      </w:tr>
      <w:tr w:rsidR="009F6DAB" w:rsidRPr="009016AE" w:rsidTr="009F6DAB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6DAB" w:rsidRPr="009016AE" w:rsidRDefault="009F6DAB" w:rsidP="009F6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86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AB" w:rsidRPr="009016AE" w:rsidRDefault="009F6DAB" w:rsidP="009F6DAB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Rejestracja w Urzędzie Rejestracji Produktów Leczniczych i Wyrobów Medycznych</w:t>
            </w:r>
          </w:p>
        </w:tc>
      </w:tr>
      <w:tr w:rsidR="009F6DAB" w:rsidRPr="009016AE" w:rsidTr="009F6DAB">
        <w:trPr>
          <w:trHeight w:val="34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DAB" w:rsidRPr="00221FE7" w:rsidRDefault="009F6DAB" w:rsidP="009F6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30</w:t>
            </w: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DAB" w:rsidRPr="009016AE" w:rsidRDefault="009F6DAB" w:rsidP="009F6DAB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Okres gwarancji min. 24 miesiące liczony od daty podpisania protokołu odbioru końcowego.</w:t>
            </w:r>
          </w:p>
        </w:tc>
      </w:tr>
      <w:tr w:rsidR="009F6DAB" w:rsidRPr="009016AE" w:rsidTr="009F6DAB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DAB" w:rsidRPr="00221FE7" w:rsidRDefault="009F6DAB" w:rsidP="009F6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DAB" w:rsidRPr="009016AE" w:rsidRDefault="009016AE" w:rsidP="009F6DAB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Szkolenie personelu z obsługi i użytkowania</w:t>
            </w:r>
          </w:p>
        </w:tc>
      </w:tr>
      <w:tr w:rsidR="009F6DAB" w:rsidRPr="009016AE" w:rsidTr="009016AE">
        <w:trPr>
          <w:trHeight w:val="5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DAB" w:rsidRPr="00221FE7" w:rsidRDefault="009F6DAB" w:rsidP="009F6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16A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32</w:t>
            </w:r>
            <w:r w:rsidRPr="00221FE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8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DAB" w:rsidRPr="009016AE" w:rsidRDefault="009F6DAB" w:rsidP="009F6DAB">
            <w:pPr>
              <w:rPr>
                <w:rFonts w:ascii="Arial" w:hAnsi="Arial" w:cs="Arial"/>
              </w:rPr>
            </w:pPr>
            <w:r w:rsidRPr="009016AE">
              <w:rPr>
                <w:rFonts w:ascii="Arial" w:hAnsi="Arial" w:cs="Arial"/>
              </w:rPr>
              <w:t>Autoryzacja producenta na serwis gwarancyjny i po gwarancyjny oferowanej aparatury lub umowa z autoryzowanym serwisem w Polsce.</w:t>
            </w:r>
          </w:p>
        </w:tc>
      </w:tr>
    </w:tbl>
    <w:p w:rsidR="00F57304" w:rsidRDefault="00F57304" w:rsidP="00F5730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57304" w:rsidRPr="00F57304" w:rsidRDefault="00F57304" w:rsidP="00F5730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57304">
        <w:rPr>
          <w:rFonts w:ascii="Arial" w:eastAsia="Times New Roman" w:hAnsi="Arial" w:cs="Arial"/>
          <w:b/>
          <w:bCs/>
          <w:lang w:eastAsia="pl-PL"/>
        </w:rPr>
        <w:t>UWAGA:  Parametry wymagane (parametr, wartość graniczna) stanowią wymagania, których niespełnienie spowoduje odrzucenie oferty.</w:t>
      </w:r>
    </w:p>
    <w:p w:rsidR="00F57304" w:rsidRPr="00F57304" w:rsidRDefault="00F57304" w:rsidP="00F5730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F57304">
        <w:rPr>
          <w:rFonts w:ascii="Arial" w:eastAsia="Times New Roman" w:hAnsi="Arial" w:cs="Arial"/>
          <w:bCs/>
          <w:lang w:eastAsia="pl-PL"/>
        </w:rPr>
        <w:t> </w:t>
      </w:r>
    </w:p>
    <w:p w:rsidR="00F57304" w:rsidRPr="00F57304" w:rsidRDefault="00F57304" w:rsidP="00F5730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F57304">
        <w:rPr>
          <w:rFonts w:ascii="Arial" w:eastAsia="Times New Roman" w:hAnsi="Arial" w:cs="Arial"/>
          <w:bCs/>
          <w:lang w:eastAsia="pl-PL"/>
        </w:rPr>
        <w:t>Wymóg jest następujący – wszystkie parametry techniczne muszą być spełnione łącznie.</w:t>
      </w:r>
    </w:p>
    <w:p w:rsidR="007B5ECC" w:rsidRPr="00221FE7" w:rsidRDefault="007B5ECC">
      <w:pPr>
        <w:rPr>
          <w:rFonts w:ascii="Arial" w:hAnsi="Arial" w:cs="Arial"/>
        </w:rPr>
      </w:pPr>
    </w:p>
    <w:sectPr w:rsidR="007B5ECC" w:rsidRPr="00221FE7" w:rsidSect="00980CA8">
      <w:headerReference w:type="default" r:id="rId6"/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9E5" w:rsidRDefault="008519E5" w:rsidP="00101F74">
      <w:pPr>
        <w:spacing w:after="0" w:line="240" w:lineRule="auto"/>
      </w:pPr>
      <w:r>
        <w:separator/>
      </w:r>
    </w:p>
  </w:endnote>
  <w:endnote w:type="continuationSeparator" w:id="0">
    <w:p w:rsidR="008519E5" w:rsidRDefault="008519E5" w:rsidP="0010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9E5" w:rsidRDefault="008519E5" w:rsidP="00101F74">
      <w:pPr>
        <w:spacing w:after="0" w:line="240" w:lineRule="auto"/>
      </w:pPr>
      <w:r>
        <w:separator/>
      </w:r>
    </w:p>
  </w:footnote>
  <w:footnote w:type="continuationSeparator" w:id="0">
    <w:p w:rsidR="008519E5" w:rsidRDefault="008519E5" w:rsidP="0010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3DB" w:rsidRDefault="009D73DB" w:rsidP="00101F74">
    <w:pPr>
      <w:pStyle w:val="Nagwek"/>
      <w:jc w:val="right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273E3E6B">
          <wp:extent cx="5761990" cy="6286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01F74" w:rsidRDefault="00101F74" w:rsidP="00101F74">
    <w:pPr>
      <w:pStyle w:val="Nagwek"/>
      <w:jc w:val="right"/>
      <w:rPr>
        <w:rFonts w:ascii="Arial" w:hAnsi="Arial" w:cs="Arial"/>
      </w:rPr>
    </w:pPr>
    <w:r w:rsidRPr="00101F74">
      <w:rPr>
        <w:rFonts w:ascii="Arial" w:hAnsi="Arial" w:cs="Arial"/>
      </w:rPr>
      <w:t>Załącznik nr 1</w:t>
    </w:r>
    <w:r>
      <w:rPr>
        <w:rFonts w:ascii="Arial" w:hAnsi="Arial" w:cs="Arial"/>
      </w:rPr>
      <w:t>b</w:t>
    </w:r>
    <w:r w:rsidRPr="00101F74">
      <w:rPr>
        <w:rFonts w:ascii="Arial" w:hAnsi="Arial" w:cs="Arial"/>
      </w:rPr>
      <w:t xml:space="preserve"> - OPZ - minimalne wymagania</w:t>
    </w:r>
  </w:p>
  <w:p w:rsidR="00980CA8" w:rsidRDefault="00980CA8" w:rsidP="00101F74">
    <w:pPr>
      <w:pStyle w:val="Nagwek"/>
      <w:jc w:val="right"/>
      <w:rPr>
        <w:rFonts w:ascii="Arial" w:hAnsi="Arial" w:cs="Arial"/>
      </w:rPr>
    </w:pPr>
  </w:p>
  <w:p w:rsidR="00980CA8" w:rsidRDefault="00980CA8" w:rsidP="00101F74">
    <w:pPr>
      <w:pStyle w:val="Nagwek"/>
      <w:jc w:val="right"/>
      <w:rPr>
        <w:rFonts w:ascii="Arial" w:hAnsi="Arial" w:cs="Arial"/>
      </w:rPr>
    </w:pPr>
  </w:p>
  <w:p w:rsidR="00980CA8" w:rsidRDefault="00980CA8" w:rsidP="00101F74">
    <w:pPr>
      <w:pStyle w:val="Nagwek"/>
      <w:jc w:val="right"/>
      <w:rPr>
        <w:rFonts w:ascii="Arial" w:hAnsi="Arial" w:cs="Arial"/>
      </w:rPr>
    </w:pPr>
  </w:p>
  <w:p w:rsidR="00980CA8" w:rsidRPr="00287BF4" w:rsidRDefault="00980CA8" w:rsidP="00980CA8">
    <w:pPr>
      <w:spacing w:line="276" w:lineRule="auto"/>
      <w:jc w:val="center"/>
      <w:rPr>
        <w:rStyle w:val="Brak"/>
        <w:rFonts w:ascii="Cambria" w:hAnsi="Cambria"/>
        <w:b/>
      </w:rPr>
    </w:pPr>
    <w:r w:rsidRPr="00287BF4">
      <w:rPr>
        <w:rFonts w:ascii="Cambria" w:eastAsia="SimSun" w:hAnsi="Cambria"/>
        <w:b/>
        <w:bCs/>
        <w:sz w:val="28"/>
        <w:szCs w:val="28"/>
        <w:lang w:eastAsia="ar-SA"/>
      </w:rPr>
      <w:t>„</w:t>
    </w:r>
    <w:r w:rsidRPr="00287BF4">
      <w:rPr>
        <w:rStyle w:val="Brak"/>
        <w:rFonts w:ascii="Cambria" w:hAnsi="Cambria"/>
        <w:b/>
        <w:bCs/>
        <w:sz w:val="28"/>
        <w:szCs w:val="28"/>
      </w:rPr>
      <w:t>Zakup i dostawa sprzętu medycznego dla Zakład</w:t>
    </w:r>
    <w:r>
      <w:rPr>
        <w:rStyle w:val="Brak"/>
        <w:rFonts w:ascii="Cambria" w:hAnsi="Cambria"/>
        <w:b/>
        <w:bCs/>
        <w:sz w:val="28"/>
        <w:szCs w:val="28"/>
      </w:rPr>
      <w:t>u</w:t>
    </w:r>
    <w:r w:rsidRPr="00287BF4">
      <w:rPr>
        <w:rStyle w:val="Brak"/>
        <w:rFonts w:ascii="Cambria" w:hAnsi="Cambria"/>
        <w:b/>
        <w:bCs/>
        <w:sz w:val="28"/>
        <w:szCs w:val="28"/>
      </w:rPr>
      <w:t xml:space="preserve"> Opieki Zdrowotnej Gminy Grudziądz”</w:t>
    </w:r>
  </w:p>
  <w:p w:rsidR="00980CA8" w:rsidRPr="00101F74" w:rsidRDefault="00980CA8" w:rsidP="00101F74">
    <w:pPr>
      <w:pStyle w:val="Nagwek"/>
      <w:jc w:val="righ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F74"/>
    <w:rsid w:val="00101F74"/>
    <w:rsid w:val="001214B0"/>
    <w:rsid w:val="00172F16"/>
    <w:rsid w:val="00221FE7"/>
    <w:rsid w:val="0023028D"/>
    <w:rsid w:val="00332E15"/>
    <w:rsid w:val="00397E0F"/>
    <w:rsid w:val="00415DC1"/>
    <w:rsid w:val="004C1380"/>
    <w:rsid w:val="005E5510"/>
    <w:rsid w:val="007B5ECC"/>
    <w:rsid w:val="00816A08"/>
    <w:rsid w:val="008519E5"/>
    <w:rsid w:val="00863C58"/>
    <w:rsid w:val="009016AE"/>
    <w:rsid w:val="00980CA8"/>
    <w:rsid w:val="009D73DB"/>
    <w:rsid w:val="009F6DAB"/>
    <w:rsid w:val="00C16FF5"/>
    <w:rsid w:val="00E06B7B"/>
    <w:rsid w:val="00F5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0BB040-E469-4B92-9E1F-0AC8929D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F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1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F74"/>
  </w:style>
  <w:style w:type="paragraph" w:styleId="Stopka">
    <w:name w:val="footer"/>
    <w:basedOn w:val="Normalny"/>
    <w:link w:val="StopkaZnak"/>
    <w:uiPriority w:val="99"/>
    <w:unhideWhenUsed/>
    <w:rsid w:val="00101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F74"/>
  </w:style>
  <w:style w:type="character" w:styleId="Uwydatnienie">
    <w:name w:val="Emphasis"/>
    <w:basedOn w:val="Domylnaczcionkaakapitu"/>
    <w:uiPriority w:val="20"/>
    <w:qFormat/>
    <w:rsid w:val="00172F16"/>
    <w:rPr>
      <w:i/>
      <w:iCs/>
    </w:rPr>
  </w:style>
  <w:style w:type="table" w:styleId="Tabela-Siatka">
    <w:name w:val="Table Grid"/>
    <w:basedOn w:val="Standardowy"/>
    <w:uiPriority w:val="39"/>
    <w:rsid w:val="00230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980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951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Topolewska</dc:creator>
  <cp:keywords/>
  <dc:description/>
  <cp:lastModifiedBy>Paulina Topolewska</cp:lastModifiedBy>
  <cp:revision>12</cp:revision>
  <dcterms:created xsi:type="dcterms:W3CDTF">2025-04-30T05:54:00Z</dcterms:created>
  <dcterms:modified xsi:type="dcterms:W3CDTF">2025-05-06T08:51:00Z</dcterms:modified>
</cp:coreProperties>
</file>