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02C8" w:rsidRDefault="0081286A">
      <w:pPr>
        <w:ind w:right="141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019300" cy="799465"/>
            <wp:effectExtent l="0" t="0" r="0" b="0"/>
            <wp:docPr id="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79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ind w:right="141"/>
        <w:rPr>
          <w:rFonts w:ascii="Arial" w:hAnsi="Arial" w:cs="Arial"/>
        </w:rPr>
      </w:pPr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W w:w="9923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8"/>
        <w:gridCol w:w="6805"/>
      </w:tblGrid>
      <w:tr w:rsidR="008102C8" w:rsidTr="00A273CF">
        <w:trPr>
          <w:trHeight w:val="1418"/>
        </w:trPr>
        <w:tc>
          <w:tcPr>
            <w:tcW w:w="9923" w:type="dxa"/>
            <w:gridSpan w:val="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  <w:color w:val="0000FF"/>
                <w:w w:val="150"/>
                <w:sz w:val="28"/>
                <w:szCs w:val="40"/>
              </w:rPr>
            </w:pPr>
            <w:r>
              <w:rPr>
                <w:rFonts w:ascii="Arial" w:hAnsi="Arial" w:cs="Arial"/>
                <w:color w:val="0000FF"/>
                <w:w w:val="150"/>
                <w:sz w:val="28"/>
                <w:szCs w:val="40"/>
              </w:rPr>
              <w:t>SPECYFIKACJA WARUNKÓW ZAMÓWIENIA</w:t>
            </w:r>
          </w:p>
          <w:p w:rsidR="008102C8" w:rsidRDefault="0081286A">
            <w:pPr>
              <w:jc w:val="center"/>
              <w:rPr>
                <w:rFonts w:ascii="Arial" w:hAnsi="Arial" w:cs="Arial"/>
                <w:bCs/>
                <w:color w:val="0000FF"/>
                <w:sz w:val="32"/>
                <w:szCs w:val="32"/>
              </w:rPr>
            </w:pPr>
            <w:r>
              <w:rPr>
                <w:rFonts w:ascii="Arial" w:hAnsi="Arial" w:cs="Arial"/>
                <w:color w:val="0000FF"/>
                <w:w w:val="150"/>
                <w:sz w:val="32"/>
                <w:szCs w:val="32"/>
              </w:rPr>
              <w:t>(SWZ)</w:t>
            </w:r>
          </w:p>
        </w:tc>
      </w:tr>
      <w:tr w:rsidR="008102C8" w:rsidTr="00A273CF">
        <w:trPr>
          <w:trHeight w:val="1418"/>
        </w:trPr>
        <w:tc>
          <w:tcPr>
            <w:tcW w:w="9923" w:type="dxa"/>
            <w:gridSpan w:val="2"/>
          </w:tcPr>
          <w:p w:rsidR="008102C8" w:rsidRDefault="008102C8">
            <w:pPr>
              <w:pStyle w:val="Tekstprzypisudolnego"/>
              <w:tabs>
                <w:tab w:val="left" w:pos="6379"/>
              </w:tabs>
              <w:rPr>
                <w:rFonts w:ascii="Arial" w:hAnsi="Arial" w:cs="Arial"/>
              </w:rPr>
            </w:pPr>
          </w:p>
        </w:tc>
      </w:tr>
      <w:tr w:rsidR="008102C8" w:rsidTr="00A273CF">
        <w:trPr>
          <w:trHeight w:val="1418"/>
        </w:trPr>
        <w:tc>
          <w:tcPr>
            <w:tcW w:w="9923" w:type="dxa"/>
            <w:gridSpan w:val="2"/>
          </w:tcPr>
          <w:p w:rsidR="008102C8" w:rsidRDefault="0081286A">
            <w:pPr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>TYTUŁ POSTĘPOWANIA:</w:t>
            </w:r>
          </w:p>
          <w:p w:rsidR="008102C8" w:rsidRDefault="008102C8">
            <w:pPr>
              <w:rPr>
                <w:rFonts w:ascii="Arial" w:hAnsi="Arial" w:cs="Arial"/>
                <w:sz w:val="24"/>
                <w:szCs w:val="28"/>
              </w:rPr>
            </w:pPr>
          </w:p>
          <w:p w:rsidR="008102C8" w:rsidRDefault="0081286A">
            <w:pPr>
              <w:tabs>
                <w:tab w:val="left" w:pos="497"/>
              </w:tabs>
              <w:jc w:val="center"/>
              <w:rPr>
                <w:rFonts w:ascii="Arial" w:hAnsi="Arial" w:cs="Arial"/>
                <w:bCs/>
                <w:color w:val="0000FF"/>
                <w:sz w:val="40"/>
                <w:szCs w:val="40"/>
              </w:rPr>
            </w:pPr>
            <w:r>
              <w:rPr>
                <w:rFonts w:ascii="Arial" w:hAnsi="Arial" w:cs="Arial"/>
                <w:bCs/>
                <w:color w:val="0000FF"/>
                <w:sz w:val="40"/>
                <w:szCs w:val="40"/>
              </w:rPr>
              <w:t>ŚRODKI CZYSTOŚCI</w:t>
            </w:r>
          </w:p>
        </w:tc>
      </w:tr>
      <w:tr w:rsidR="008102C8" w:rsidTr="00A273CF">
        <w:trPr>
          <w:trHeight w:val="1418"/>
        </w:trPr>
        <w:tc>
          <w:tcPr>
            <w:tcW w:w="9923" w:type="dxa"/>
            <w:gridSpan w:val="2"/>
          </w:tcPr>
          <w:p w:rsidR="008102C8" w:rsidRDefault="008102C8">
            <w:pPr>
              <w:pStyle w:val="Tekstprzypisudolnego"/>
              <w:tabs>
                <w:tab w:val="left" w:pos="6663"/>
              </w:tabs>
              <w:rPr>
                <w:rFonts w:ascii="Arial" w:hAnsi="Arial" w:cs="Arial"/>
              </w:rPr>
            </w:pPr>
          </w:p>
        </w:tc>
      </w:tr>
      <w:tr w:rsidR="008102C8" w:rsidTr="00A273CF">
        <w:trPr>
          <w:trHeight w:val="567"/>
        </w:trPr>
        <w:tc>
          <w:tcPr>
            <w:tcW w:w="3118" w:type="dxa"/>
            <w:vAlign w:val="center"/>
          </w:tcPr>
          <w:p w:rsidR="008102C8" w:rsidRDefault="0081286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NUMER POSTĘPOWANIA:</w:t>
            </w:r>
          </w:p>
        </w:tc>
        <w:tc>
          <w:tcPr>
            <w:tcW w:w="6805" w:type="dxa"/>
            <w:vAlign w:val="center"/>
          </w:tcPr>
          <w:p w:rsidR="008102C8" w:rsidRDefault="0081286A">
            <w:pPr>
              <w:rPr>
                <w:rFonts w:ascii="Arial" w:hAnsi="Arial" w:cs="Arial"/>
                <w:caps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aps/>
                <w:color w:val="0000FF"/>
                <w:sz w:val="24"/>
                <w:szCs w:val="24"/>
              </w:rPr>
              <w:t>Tp.382.017.2025 mb</w:t>
            </w:r>
          </w:p>
        </w:tc>
      </w:tr>
      <w:tr w:rsidR="008102C8" w:rsidTr="00A273CF">
        <w:trPr>
          <w:trHeight w:val="567"/>
        </w:trPr>
        <w:tc>
          <w:tcPr>
            <w:tcW w:w="3118" w:type="dxa"/>
            <w:vAlign w:val="center"/>
          </w:tcPr>
          <w:p w:rsidR="008102C8" w:rsidRDefault="0081286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PODSTAWA PRAWNA:</w:t>
            </w:r>
          </w:p>
        </w:tc>
        <w:tc>
          <w:tcPr>
            <w:tcW w:w="6805" w:type="dxa"/>
            <w:vAlign w:val="center"/>
          </w:tcPr>
          <w:p w:rsidR="008102C8" w:rsidRDefault="0081286A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Ustawa z dnia 11 września 2019 roku Prawo zamówień publicznych (Dz.U.2024.1320 </w:t>
            </w:r>
            <w:proofErr w:type="spellStart"/>
            <w:r>
              <w:rPr>
                <w:rFonts w:ascii="Arial" w:hAnsi="Arial" w:cs="Arial"/>
                <w:color w:val="0000FF"/>
                <w:sz w:val="24"/>
                <w:szCs w:val="24"/>
              </w:rPr>
              <w:t>t.j</w:t>
            </w:r>
            <w:proofErr w:type="spellEnd"/>
            <w:r>
              <w:rPr>
                <w:rFonts w:ascii="Arial" w:hAnsi="Arial" w:cs="Arial"/>
                <w:color w:val="0000FF"/>
                <w:sz w:val="24"/>
                <w:szCs w:val="24"/>
              </w:rPr>
              <w:t>.), zwana dalej ustawą Pzp</w:t>
            </w:r>
          </w:p>
        </w:tc>
      </w:tr>
      <w:tr w:rsidR="008102C8" w:rsidTr="00A273CF">
        <w:trPr>
          <w:trHeight w:val="340"/>
        </w:trPr>
        <w:tc>
          <w:tcPr>
            <w:tcW w:w="9923" w:type="dxa"/>
            <w:gridSpan w:val="2"/>
            <w:vAlign w:val="center"/>
          </w:tcPr>
          <w:p w:rsidR="008102C8" w:rsidRDefault="008102C8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8102C8" w:rsidTr="00A273CF">
        <w:trPr>
          <w:trHeight w:val="1701"/>
        </w:trPr>
        <w:tc>
          <w:tcPr>
            <w:tcW w:w="9923" w:type="dxa"/>
            <w:gridSpan w:val="2"/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Zatwierdził, dnia </w:t>
            </w:r>
            <w:r w:rsidR="00A273CF">
              <w:rPr>
                <w:rFonts w:ascii="Arial" w:hAnsi="Arial" w:cs="Arial"/>
              </w:rPr>
              <w:t>30.04.2025 r.</w:t>
            </w:r>
          </w:p>
          <w:p w:rsidR="008102C8" w:rsidRDefault="008102C8">
            <w:pPr>
              <w:pStyle w:val="Tekstprzypisudolnego"/>
              <w:rPr>
                <w:rFonts w:ascii="Arial" w:hAnsi="Arial" w:cs="Arial"/>
              </w:rPr>
            </w:pPr>
          </w:p>
        </w:tc>
      </w:tr>
    </w:tbl>
    <w:p w:rsidR="00A273CF" w:rsidRDefault="00A273CF" w:rsidP="00A273CF">
      <w:pPr>
        <w:widowControl w:val="0"/>
        <w:rPr>
          <w:rFonts w:ascii="Arial" w:hAnsi="Arial" w:cs="Arial"/>
        </w:rPr>
      </w:pPr>
      <w:r>
        <w:rPr>
          <w:rFonts w:ascii="Arial" w:hAnsi="Arial" w:cs="Arial"/>
        </w:rPr>
        <w:t>Z-ca Dyrektora ds. Techniczno – Administracyjnych</w:t>
      </w:r>
    </w:p>
    <w:p w:rsidR="00A273CF" w:rsidRDefault="00A273CF" w:rsidP="00A273CF">
      <w:pPr>
        <w:rPr>
          <w:rFonts w:ascii="Arial" w:hAnsi="Arial" w:cs="Arial"/>
        </w:rPr>
      </w:pPr>
      <w:r>
        <w:rPr>
          <w:rFonts w:ascii="Arial" w:hAnsi="Arial" w:cs="Arial"/>
        </w:rPr>
        <w:t>mgr inż. Marcin Podleśny</w:t>
      </w:r>
    </w:p>
    <w:p w:rsidR="00A273CF" w:rsidRDefault="00A273CF" w:rsidP="00A273CF">
      <w:pPr>
        <w:rPr>
          <w:rFonts w:ascii="Arial" w:hAnsi="Arial" w:cs="Arial"/>
        </w:rPr>
      </w:pPr>
    </w:p>
    <w:p w:rsidR="00A273CF" w:rsidRDefault="00A273CF" w:rsidP="00A273CF">
      <w:pPr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  <w:bookmarkStart w:id="0" w:name="_GoBack"/>
      <w:bookmarkEnd w:id="0"/>
    </w:p>
    <w:p w:rsidR="008102C8" w:rsidRDefault="00A273CF" w:rsidP="00A273CF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im. Mikołaja Kopernika w Koszalinie </w:t>
      </w:r>
      <w:r w:rsidR="0081286A">
        <w:br w:type="page"/>
      </w: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pageBreakBefore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 xml:space="preserve">DZIAŁ </w:t>
            </w:r>
            <w:r>
              <w:rPr>
                <w:rFonts w:ascii="Arial" w:hAnsi="Arial" w:cs="Arial"/>
              </w:rPr>
              <w:t>I. NAZWA ORAZ ADRES ZAMAWIAJĄCEGO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Szpital Wojewódzki im. Mikołaja Kopernika w Koszalinie</w:t>
      </w: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ul. Tytusa Chałubińskiego 7, 75 – 581 Koszalin</w:t>
      </w: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NIP: 669-10-44-410; REGON:330006292; BDO: 000008455</w:t>
      </w: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tel. 94 34 88 151, e-mail: sekretariat@swk.med.pl</w:t>
      </w: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strona internetowa: www.swk.med.pl</w:t>
      </w:r>
    </w:p>
    <w:p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Reprezentowany przez Piotra Sołtysińskiego – Dyrektora</w:t>
      </w:r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II. STRONA INTERNETOWA PROWADZONEGO POSTĘPOWANIA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Adres strony internetowej prowadzonego postępowania (link prowadzący bezpośrednio do widoku postępowania na Platformie e-Zamówienia):</w:t>
      </w:r>
    </w:p>
    <w:p w:rsidR="008102C8" w:rsidRPr="00CF6138" w:rsidRDefault="00FE124E">
      <w:pPr>
        <w:pStyle w:val="Tekstprzypisudolnego"/>
        <w:ind w:left="357"/>
        <w:jc w:val="both"/>
        <w:rPr>
          <w:rFonts w:ascii="Arial" w:hAnsi="Arial" w:cs="Arial"/>
          <w:u w:val="single"/>
        </w:rPr>
      </w:pPr>
      <w:hyperlink r:id="rId10" w:history="1">
        <w:r w:rsidR="00CF6138" w:rsidRPr="00CF6138">
          <w:rPr>
            <w:rStyle w:val="InternetLink"/>
            <w:rFonts w:ascii="Arial" w:hAnsi="Arial" w:cs="Arial"/>
          </w:rPr>
          <w:t>https://ezamowienia.gov.pl/mp-client/search/list/ocds-148610-13046465-b3ce-4b03-82cc-7d9f0f022edb</w:t>
        </w:r>
      </w:hyperlink>
      <w:r w:rsidR="00CF6138" w:rsidRPr="00CF6138">
        <w:rPr>
          <w:rFonts w:ascii="Arial" w:hAnsi="Arial" w:cs="Arial"/>
          <w:color w:val="0000FF"/>
          <w:u w:val="single"/>
        </w:rPr>
        <w:t xml:space="preserve"> </w:t>
      </w:r>
    </w:p>
    <w:p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>Postępowanie można wyszukać również ze strony głównej Platformy e-Zamówienia (przycisk „Przeglądaj postępowania/konkursy”).</w:t>
      </w:r>
    </w:p>
    <w:p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Identyfikator (ID) postępowania na Platformie e-Zamówienia:</w:t>
      </w:r>
    </w:p>
    <w:p w:rsidR="008102C8" w:rsidRDefault="001B0FDD">
      <w:pPr>
        <w:pStyle w:val="Tekstprzypisudolnego"/>
        <w:ind w:left="357"/>
        <w:jc w:val="both"/>
        <w:rPr>
          <w:rStyle w:val="InternetLink"/>
          <w:rFonts w:ascii="Arial" w:hAnsi="Arial" w:cs="Arial"/>
          <w:u w:val="none"/>
        </w:rPr>
      </w:pPr>
      <w:r w:rsidRPr="001B0FDD">
        <w:rPr>
          <w:rStyle w:val="InternetLink"/>
          <w:rFonts w:ascii="Arial" w:hAnsi="Arial" w:cs="Arial"/>
          <w:u w:val="none"/>
        </w:rPr>
        <w:t>ocds-148610-13046465-b3ce-4b03-82cc-7d9f0f022edb</w:t>
      </w:r>
    </w:p>
    <w:p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bookmarkStart w:id="1" w:name="_Hlk120704729"/>
      <w:r>
        <w:rPr>
          <w:rFonts w:ascii="Arial" w:hAnsi="Arial" w:cs="Arial"/>
        </w:rPr>
        <w:t>Dodatkowo Zamawiający zamieszcza informacje bezpośrednio związane z postępowaniem na stronie internetowej www.swk.med.pl.</w:t>
      </w:r>
      <w:bookmarkEnd w:id="1"/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III. TRYB UDZIELENIA ZAMÓWIENIA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Tekstprzypisudolnego"/>
        <w:jc w:val="both"/>
        <w:rPr>
          <w:rFonts w:ascii="Arial" w:hAnsi="Arial" w:cs="Arial"/>
        </w:rPr>
      </w:pPr>
      <w:r>
        <w:rPr>
          <w:rFonts w:ascii="Arial" w:hAnsi="Arial" w:cs="Arial"/>
        </w:rPr>
        <w:t>Postępowanie prowadzone w trybie podstawowym na podstawie art. 275 pkt 1 ustawy Pzp.</w:t>
      </w:r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IV. OPIS PRZEDMIOTU ZAMÓWIENIA</w:t>
            </w:r>
          </w:p>
        </w:tc>
      </w:tr>
    </w:tbl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sz w:val="20"/>
        </w:rPr>
        <w:t>Przedmiotem zamówienia jest dostawa środków czystości.</w:t>
      </w:r>
    </w:p>
    <w:p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Nazwa i kody dotyczące przedmiotu zamówienia określone we Wspólnym Słowniku Zamówień publicznych (CPV) - 39830000-9 – środki czyszczące.</w:t>
      </w:r>
    </w:p>
    <w:p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sz w:val="20"/>
        </w:rPr>
        <w:t xml:space="preserve">Szczegółowy zakres przedmiotu zamówienia opisujący potrzeby Zamawiającego został zawarty </w:t>
      </w:r>
      <w:r>
        <w:rPr>
          <w:rFonts w:cs="Arial"/>
          <w:sz w:val="20"/>
        </w:rPr>
        <w:br/>
        <w:t xml:space="preserve">w </w:t>
      </w:r>
      <w:r>
        <w:rPr>
          <w:rFonts w:cs="Arial"/>
          <w:color w:val="0000FF"/>
          <w:sz w:val="20"/>
        </w:rPr>
        <w:t>załączniku nr 2 do SWZ</w:t>
      </w:r>
      <w:r>
        <w:rPr>
          <w:rFonts w:cs="Arial"/>
          <w:bCs/>
          <w:color w:val="000000"/>
          <w:sz w:val="20"/>
        </w:rPr>
        <w:t>.</w:t>
      </w:r>
    </w:p>
    <w:p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Prawo opcji.</w:t>
      </w:r>
    </w:p>
    <w:p w:rsidR="008102C8" w:rsidRDefault="0081286A">
      <w:pPr>
        <w:pStyle w:val="Tekstpodstawowy"/>
        <w:ind w:left="357"/>
        <w:jc w:val="both"/>
        <w:rPr>
          <w:rFonts w:cs="Arial"/>
          <w:sz w:val="20"/>
        </w:rPr>
      </w:pPr>
      <w:r>
        <w:rPr>
          <w:rFonts w:cs="Arial"/>
          <w:sz w:val="20"/>
        </w:rPr>
        <w:t>Podane w formularzu oferty ilości służą tylko do celów porównania ofert. Ostateczna wartość przedmiotu umowy zostanie określona na podstawie faktycznej ilości zamówienia, wynikającej z faktycznego zapotrzebowania zamawiającego, pomnożonej przez cenę jednostkową z zastrzeżeniem, że minimalny poziom realizacji umowy nie będzie mniejszy niż 50% jej maksymalnej wartości.</w:t>
      </w:r>
    </w:p>
    <w:p w:rsidR="008102C8" w:rsidRDefault="0081286A">
      <w:pPr>
        <w:pStyle w:val="Tekstpodstawowy"/>
        <w:ind w:left="357"/>
        <w:jc w:val="both"/>
        <w:rPr>
          <w:rFonts w:cs="Arial"/>
          <w:sz w:val="20"/>
        </w:rPr>
      </w:pPr>
      <w:r>
        <w:rPr>
          <w:rFonts w:cs="Arial"/>
          <w:sz w:val="20"/>
        </w:rPr>
        <w:t>Jednocześnie Zamawiający, w ramach zastosowanego prawa opcji, zastrzega sobie prawo do zwiększenia lub zmniejszenia ilości poszczególnych pozycji, będących przedmiotem umowy o udzielenie zamówienia, pod warunkiem nie przekroczenia jej maksymalnej wartości</w:t>
      </w:r>
      <w:r w:rsidR="007A2C56">
        <w:rPr>
          <w:rFonts w:cs="Arial"/>
          <w:sz w:val="20"/>
        </w:rPr>
        <w:t>.</w:t>
      </w:r>
    </w:p>
    <w:p w:rsidR="008102C8" w:rsidRDefault="008102C8">
      <w:pPr>
        <w:pStyle w:val="FR1"/>
        <w:rPr>
          <w:rFonts w:ascii="Arial" w:hAnsi="Arial" w:cs="Arial"/>
          <w:sz w:val="20"/>
        </w:rPr>
      </w:pPr>
      <w:bookmarkStart w:id="2" w:name="_Hlk120704752"/>
      <w:bookmarkEnd w:id="2"/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Zamawiający dopuszcza składanie ofert częściowych:</w:t>
      </w:r>
    </w:p>
    <w:p w:rsidR="008102C8" w:rsidRDefault="008102C8">
      <w:pPr>
        <w:pStyle w:val="Tekstprzypisudolnego"/>
        <w:ind w:firstLine="426"/>
        <w:rPr>
          <w:rFonts w:ascii="Arial" w:hAnsi="Arial" w:cs="Arial"/>
        </w:rPr>
      </w:pPr>
    </w:p>
    <w:p w:rsidR="008102C8" w:rsidRDefault="0081286A">
      <w:pPr>
        <w:pStyle w:val="Tekstprzypisudolnego"/>
        <w:ind w:firstLine="426"/>
        <w:rPr>
          <w:rFonts w:ascii="Arial" w:hAnsi="Arial" w:cs="Arial"/>
        </w:rPr>
      </w:pPr>
      <w:r>
        <w:rPr>
          <w:rFonts w:ascii="Arial" w:hAnsi="Arial" w:cs="Arial"/>
        </w:rPr>
        <w:t>Część nr 1 – Środki czyszczące I;</w:t>
      </w:r>
    </w:p>
    <w:p w:rsidR="008102C8" w:rsidRDefault="0081286A">
      <w:pPr>
        <w:pStyle w:val="Tekstprzypisudolnego"/>
        <w:ind w:firstLine="426"/>
        <w:rPr>
          <w:rFonts w:ascii="Arial" w:hAnsi="Arial" w:cs="Arial"/>
        </w:rPr>
      </w:pPr>
      <w:r>
        <w:rPr>
          <w:rFonts w:ascii="Arial" w:hAnsi="Arial" w:cs="Arial"/>
        </w:rPr>
        <w:t>Część nr 2 – Środki czyszczące II.</w:t>
      </w:r>
    </w:p>
    <w:p w:rsidR="008102C8" w:rsidRDefault="008102C8">
      <w:pPr>
        <w:pStyle w:val="Tekstprzypisudolnego"/>
        <w:rPr>
          <w:rFonts w:ascii="Arial" w:hAnsi="Arial" w:cs="Arial"/>
          <w:highlight w:val="cyan"/>
        </w:rPr>
      </w:pPr>
    </w:p>
    <w:p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Wykonawca może złożyć ofertę na jedną lub wszystkie części zamówienia.</w:t>
      </w:r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V. INFORMACJA O PRZEDMIOTOWYCH ŚRODKACH DOWODOWYCH</w:t>
            </w:r>
          </w:p>
        </w:tc>
      </w:tr>
    </w:tbl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 w:rsidP="00931558">
      <w:pPr>
        <w:pStyle w:val="Tekstpodstawowy"/>
        <w:numPr>
          <w:ilvl w:val="0"/>
          <w:numId w:val="48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Zamawiający wymaga złożenia, wraz z ofertą, której wzór stanowi </w:t>
      </w:r>
      <w:r>
        <w:rPr>
          <w:rFonts w:cs="Arial"/>
          <w:color w:val="0000FF"/>
          <w:sz w:val="20"/>
        </w:rPr>
        <w:t>załącznik nr 1 do SWZ</w:t>
      </w:r>
      <w:r>
        <w:rPr>
          <w:rFonts w:cs="Arial"/>
          <w:sz w:val="20"/>
        </w:rPr>
        <w:t xml:space="preserve">, przedmiotowych środków dowodowych – na potwierdzenie zgodności oferowanych dostaw z wymaganiami określonymi </w:t>
      </w:r>
      <w:r>
        <w:rPr>
          <w:rFonts w:cs="Arial"/>
          <w:sz w:val="20"/>
        </w:rPr>
        <w:br/>
        <w:t>w opisie przedmiotu zamówienia, takich jak:</w:t>
      </w:r>
    </w:p>
    <w:p w:rsidR="008102C8" w:rsidRDefault="0081286A">
      <w:pPr>
        <w:pStyle w:val="Akapitzlist"/>
        <w:numPr>
          <w:ilvl w:val="0"/>
          <w:numId w:val="31"/>
        </w:numPr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 xml:space="preserve">poświadczony przez Wykonawcę opis przedmiotu zamówienia – </w:t>
      </w:r>
      <w:r>
        <w:rPr>
          <w:rFonts w:ascii="Arial" w:hAnsi="Arial" w:cs="Arial"/>
          <w:color w:val="0000FF"/>
        </w:rPr>
        <w:t>Załącznik nr 2 do SWZ</w:t>
      </w:r>
      <w:r>
        <w:rPr>
          <w:rFonts w:ascii="Arial" w:hAnsi="Arial" w:cs="Arial"/>
          <w:lang w:eastAsia="pl-PL"/>
        </w:rPr>
        <w:t>;</w:t>
      </w:r>
    </w:p>
    <w:p w:rsidR="008102C8" w:rsidRPr="000000E0" w:rsidRDefault="0081286A">
      <w:pPr>
        <w:pStyle w:val="Akapitzlist"/>
        <w:widowControl w:val="0"/>
        <w:numPr>
          <w:ilvl w:val="0"/>
          <w:numId w:val="31"/>
        </w:numPr>
        <w:spacing w:line="22" w:lineRule="atLeast"/>
        <w:jc w:val="both"/>
        <w:rPr>
          <w:rFonts w:ascii="Arial" w:hAnsi="Arial" w:cs="Arial"/>
        </w:rPr>
      </w:pPr>
      <w:r w:rsidRPr="000000E0">
        <w:rPr>
          <w:rFonts w:ascii="Arial" w:hAnsi="Arial" w:cs="Arial"/>
        </w:rPr>
        <w:t>próbki dostawy zgodne ze złożoną ofertą w celu porównania z opisem przedmiotu zamówienia:</w:t>
      </w:r>
    </w:p>
    <w:p w:rsidR="005F1C09" w:rsidRDefault="005F1C09" w:rsidP="00931558">
      <w:pPr>
        <w:pStyle w:val="Akapitzlist"/>
        <w:widowControl w:val="0"/>
        <w:numPr>
          <w:ilvl w:val="0"/>
          <w:numId w:val="70"/>
        </w:numPr>
        <w:autoSpaceDE w:val="0"/>
        <w:autoSpaceDN w:val="0"/>
        <w:adjustRightInd w:val="0"/>
        <w:ind w:left="993"/>
        <w:rPr>
          <w:rFonts w:ascii="Arial" w:hAnsi="Arial" w:cs="Arial"/>
        </w:rPr>
      </w:pPr>
      <w:r>
        <w:rPr>
          <w:rFonts w:ascii="Arial" w:hAnsi="Arial" w:cs="Arial"/>
        </w:rPr>
        <w:t>Część nr 1 – po jednym opakowaniu handlowym (z każdej pozycji) wskazanym w ofercie;</w:t>
      </w:r>
    </w:p>
    <w:p w:rsidR="005F1C09" w:rsidRPr="00C4431B" w:rsidRDefault="005F1C09" w:rsidP="00931558">
      <w:pPr>
        <w:pStyle w:val="Akapitzlist"/>
        <w:widowControl w:val="0"/>
        <w:numPr>
          <w:ilvl w:val="0"/>
          <w:numId w:val="70"/>
        </w:numPr>
        <w:autoSpaceDE w:val="0"/>
        <w:autoSpaceDN w:val="0"/>
        <w:adjustRightInd w:val="0"/>
        <w:ind w:left="993"/>
        <w:rPr>
          <w:rFonts w:ascii="Arial" w:hAnsi="Arial" w:cs="Arial"/>
        </w:rPr>
      </w:pPr>
      <w:r w:rsidRPr="00C4431B">
        <w:rPr>
          <w:rFonts w:ascii="Arial" w:hAnsi="Arial" w:cs="Arial"/>
        </w:rPr>
        <w:t>Część nr 2 – po jednym opakowaniu handlowym (z każdej pozycji) wskazanym w ofercie.</w:t>
      </w:r>
    </w:p>
    <w:p w:rsidR="00C4431B" w:rsidRPr="006C7DA0" w:rsidRDefault="006C7DA0" w:rsidP="006C7DA0">
      <w:pPr>
        <w:widowControl w:val="0"/>
        <w:numPr>
          <w:ilvl w:val="0"/>
          <w:numId w:val="3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dla części nr</w:t>
      </w:r>
      <w:r w:rsidR="003B0E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1:</w:t>
      </w:r>
    </w:p>
    <w:p w:rsidR="00C4431B" w:rsidRDefault="00C4431B" w:rsidP="00931558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rPr>
          <w:rFonts w:ascii="Arial" w:hAnsi="Arial" w:cs="Arial"/>
        </w:rPr>
      </w:pPr>
      <w:r>
        <w:rPr>
          <w:rFonts w:ascii="Arial" w:hAnsi="Arial" w:cs="Arial"/>
        </w:rPr>
        <w:t>deklaracja zgodności wraz z zał</w:t>
      </w:r>
      <w:r w:rsidR="009530EA">
        <w:rPr>
          <w:rFonts w:ascii="Arial" w:hAnsi="Arial" w:cs="Arial"/>
        </w:rPr>
        <w:t>ą</w:t>
      </w:r>
      <w:r>
        <w:rPr>
          <w:rFonts w:ascii="Arial" w:hAnsi="Arial" w:cs="Arial"/>
        </w:rPr>
        <w:t>cznikami;</w:t>
      </w:r>
    </w:p>
    <w:p w:rsidR="00C4431B" w:rsidRDefault="009530EA" w:rsidP="00931558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rPr>
          <w:rFonts w:ascii="Arial" w:hAnsi="Arial" w:cs="Arial"/>
        </w:rPr>
      </w:pPr>
      <w:r>
        <w:rPr>
          <w:rFonts w:ascii="Arial" w:hAnsi="Arial" w:cs="Arial"/>
        </w:rPr>
        <w:t>certyfikat CE</w:t>
      </w:r>
      <w:r w:rsidR="00093D65">
        <w:rPr>
          <w:rFonts w:ascii="Arial" w:hAnsi="Arial" w:cs="Arial"/>
        </w:rPr>
        <w:t>;</w:t>
      </w:r>
    </w:p>
    <w:p w:rsidR="00C904EB" w:rsidRPr="00C904EB" w:rsidRDefault="00C904EB" w:rsidP="00C904EB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lastRenderedPageBreak/>
        <w:t xml:space="preserve">w przypadku środków dezynfekcyjnych zarejestrowanych jako produkt biobójczy – aktualny dokument potwierdzający wpis do rejestru produktu biobójczego i pozwolenie na obrót produktem wydane przez Prezesa Urzędu Rejestracji Produktów Leczniczych, Wyrobów Medycznych </w:t>
      </w:r>
      <w:r w:rsidRPr="00C904EB">
        <w:rPr>
          <w:rFonts w:ascii="Arial" w:hAnsi="Arial" w:cs="Arial"/>
        </w:rPr>
        <w:br/>
        <w:t>i Produktów Biobójczych (lub Ministra Zdrowia);</w:t>
      </w:r>
    </w:p>
    <w:p w:rsidR="00C904EB" w:rsidRPr="00C904EB" w:rsidRDefault="00C904EB" w:rsidP="00C904EB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 xml:space="preserve">dokumenty potwierdzające zgodność w zakresie spektrum działania dla środków dezynfekcyjnych dla obszaru medycznego - w celu potwierdzenia skuteczności działania </w:t>
      </w:r>
      <w:proofErr w:type="spellStart"/>
      <w:r w:rsidRPr="00C904EB">
        <w:rPr>
          <w:rFonts w:ascii="Arial" w:hAnsi="Arial" w:cs="Arial"/>
        </w:rPr>
        <w:t>bójczego</w:t>
      </w:r>
      <w:proofErr w:type="spellEnd"/>
      <w:r w:rsidRPr="00C904EB">
        <w:rPr>
          <w:rFonts w:ascii="Arial" w:hAnsi="Arial" w:cs="Arial"/>
        </w:rPr>
        <w:t xml:space="preserve"> środka dezynfekcyjnego (wymaga się, aby był to wyrób medyczny lub produkt biobójczy) należy załączyć dokumenty potwierdzające skuteczność </w:t>
      </w:r>
      <w:proofErr w:type="spellStart"/>
      <w:r w:rsidRPr="00C904EB">
        <w:rPr>
          <w:rFonts w:ascii="Arial" w:hAnsi="Arial" w:cs="Arial"/>
        </w:rPr>
        <w:t>bójczą</w:t>
      </w:r>
      <w:proofErr w:type="spellEnd"/>
      <w:r w:rsidRPr="00C904EB">
        <w:rPr>
          <w:rFonts w:ascii="Arial" w:hAnsi="Arial" w:cs="Arial"/>
        </w:rPr>
        <w:t xml:space="preserve"> na podstawie wykonanych badań (Faza 2, etap 1 i 2) oznaczających, iż przedmiot zamówienia został przebadany na organizmach testowych w zakresie działania: B, </w:t>
      </w:r>
      <w:proofErr w:type="spellStart"/>
      <w:r w:rsidRPr="00C904EB">
        <w:rPr>
          <w:rFonts w:ascii="Arial" w:hAnsi="Arial" w:cs="Arial"/>
        </w:rPr>
        <w:t>Tbc</w:t>
      </w:r>
      <w:proofErr w:type="spellEnd"/>
      <w:r w:rsidRPr="00C904EB">
        <w:rPr>
          <w:rFonts w:ascii="Arial" w:hAnsi="Arial" w:cs="Arial"/>
        </w:rPr>
        <w:t>, F, V, S i odpowiada Normom Europejskim dotyczącym obszaru medycznego lub Normom Polskim obszaru medycznego lub dokume</w:t>
      </w:r>
      <w:r w:rsidR="001B0FDD">
        <w:rPr>
          <w:rFonts w:ascii="Arial" w:hAnsi="Arial" w:cs="Arial"/>
        </w:rPr>
        <w:t>nty potwierdzające wymaganą w S</w:t>
      </w:r>
      <w:r w:rsidRPr="00C904EB">
        <w:rPr>
          <w:rFonts w:ascii="Arial" w:hAnsi="Arial" w:cs="Arial"/>
        </w:rPr>
        <w:t xml:space="preserve">WZ skuteczność </w:t>
      </w:r>
      <w:proofErr w:type="spellStart"/>
      <w:r w:rsidRPr="00C904EB">
        <w:rPr>
          <w:rFonts w:ascii="Arial" w:hAnsi="Arial" w:cs="Arial"/>
        </w:rPr>
        <w:t>bójczą</w:t>
      </w:r>
      <w:proofErr w:type="spellEnd"/>
      <w:r w:rsidRPr="00C904EB">
        <w:rPr>
          <w:rFonts w:ascii="Arial" w:hAnsi="Arial" w:cs="Arial"/>
        </w:rPr>
        <w:t xml:space="preserve"> w obszarze medycznym popartą wykonanymi badaniami w uznanych opiniotwórczych laboratoriach z terenu Unii Europejskiej, reprezentatywnych dla obszaru medycznego.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>Zastosowane w SWZ skróty spektrum działania oznaczają: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>B – działanie bakteriobójcze,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proofErr w:type="spellStart"/>
      <w:r w:rsidRPr="00C904EB">
        <w:rPr>
          <w:rFonts w:ascii="Arial" w:hAnsi="Arial" w:cs="Arial"/>
        </w:rPr>
        <w:t>Tbc</w:t>
      </w:r>
      <w:proofErr w:type="spellEnd"/>
      <w:r w:rsidRPr="00C904EB">
        <w:rPr>
          <w:rFonts w:ascii="Arial" w:hAnsi="Arial" w:cs="Arial"/>
        </w:rPr>
        <w:t xml:space="preserve"> – działanie </w:t>
      </w:r>
      <w:proofErr w:type="spellStart"/>
      <w:r w:rsidRPr="00C904EB">
        <w:rPr>
          <w:rFonts w:ascii="Arial" w:hAnsi="Arial" w:cs="Arial"/>
        </w:rPr>
        <w:t>prątkobójcze</w:t>
      </w:r>
      <w:proofErr w:type="spellEnd"/>
      <w:r w:rsidRPr="00C904EB">
        <w:rPr>
          <w:rFonts w:ascii="Arial" w:hAnsi="Arial" w:cs="Arial"/>
        </w:rPr>
        <w:t>,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>F – działanie grzybobójcze,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>V – działanie wirusobójcze,</w:t>
      </w:r>
    </w:p>
    <w:p w:rsidR="00C904EB" w:rsidRPr="00C904EB" w:rsidRDefault="00C904EB" w:rsidP="00C904EB">
      <w:pPr>
        <w:pStyle w:val="Akapitzlist"/>
        <w:widowControl w:val="0"/>
        <w:autoSpaceDE w:val="0"/>
        <w:autoSpaceDN w:val="0"/>
        <w:adjustRightInd w:val="0"/>
        <w:ind w:left="993" w:firstLine="0"/>
        <w:jc w:val="both"/>
        <w:rPr>
          <w:rFonts w:ascii="Arial" w:hAnsi="Arial" w:cs="Arial"/>
        </w:rPr>
      </w:pPr>
      <w:r w:rsidRPr="00C904EB">
        <w:rPr>
          <w:rFonts w:ascii="Arial" w:hAnsi="Arial" w:cs="Arial"/>
        </w:rPr>
        <w:t xml:space="preserve">S – działanie </w:t>
      </w:r>
      <w:proofErr w:type="spellStart"/>
      <w:r w:rsidRPr="00C904EB">
        <w:rPr>
          <w:rFonts w:ascii="Arial" w:hAnsi="Arial" w:cs="Arial"/>
        </w:rPr>
        <w:t>sporobójcze</w:t>
      </w:r>
      <w:proofErr w:type="spellEnd"/>
    </w:p>
    <w:p w:rsidR="00D3301C" w:rsidRPr="00C904EB" w:rsidRDefault="00D3301C" w:rsidP="00C904EB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 w:rsidRPr="00D3301C">
        <w:rPr>
          <w:rFonts w:ascii="Arial" w:hAnsi="Arial" w:cs="Arial"/>
        </w:rPr>
        <w:t>dokument potwierdzający, że przygotowane roztwory robocze nie są sklasyfikowane jako niebezpieczne w myśl WE 1272/2008</w:t>
      </w:r>
      <w:r>
        <w:rPr>
          <w:rFonts w:ascii="Arial" w:hAnsi="Arial" w:cs="Arial"/>
        </w:rPr>
        <w:t>;</w:t>
      </w:r>
      <w:r w:rsidR="006C7DA0">
        <w:rPr>
          <w:rFonts w:ascii="Arial" w:hAnsi="Arial" w:cs="Arial"/>
        </w:rPr>
        <w:t xml:space="preserve"> </w:t>
      </w:r>
    </w:p>
    <w:p w:rsidR="006C7DA0" w:rsidRDefault="00D3301C" w:rsidP="006C660D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>
        <w:rPr>
          <w:rFonts w:ascii="Arial" w:hAnsi="Arial" w:cs="Arial"/>
        </w:rPr>
        <w:t>karta charakterystyki produktu</w:t>
      </w:r>
      <w:r w:rsidR="006C7DA0">
        <w:rPr>
          <w:rFonts w:ascii="Arial" w:hAnsi="Arial" w:cs="Arial"/>
        </w:rPr>
        <w:t>;</w:t>
      </w:r>
      <w:r w:rsidRPr="00D3301C">
        <w:rPr>
          <w:rFonts w:ascii="Arial" w:hAnsi="Arial" w:cs="Arial"/>
        </w:rPr>
        <w:t xml:space="preserve"> </w:t>
      </w:r>
    </w:p>
    <w:p w:rsidR="00C4431B" w:rsidRPr="00E5320E" w:rsidRDefault="006C7DA0" w:rsidP="006C660D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 w:rsidRPr="00E5320E">
        <w:rPr>
          <w:rFonts w:ascii="Arial" w:hAnsi="Arial" w:cs="Arial"/>
        </w:rPr>
        <w:t>aktualne ulotki opisujące sposób użytkowania</w:t>
      </w:r>
      <w:r w:rsidR="00E5320E">
        <w:rPr>
          <w:rFonts w:ascii="Arial" w:hAnsi="Arial" w:cs="Arial"/>
        </w:rPr>
        <w:t>;</w:t>
      </w:r>
    </w:p>
    <w:p w:rsidR="00E5320E" w:rsidRPr="00E5320E" w:rsidRDefault="00E5320E" w:rsidP="006C660D">
      <w:pPr>
        <w:pStyle w:val="Akapitzlist"/>
        <w:widowControl w:val="0"/>
        <w:numPr>
          <w:ilvl w:val="0"/>
          <w:numId w:val="71"/>
        </w:numPr>
        <w:autoSpaceDE w:val="0"/>
        <w:autoSpaceDN w:val="0"/>
        <w:adjustRightInd w:val="0"/>
        <w:ind w:left="993"/>
        <w:jc w:val="both"/>
        <w:rPr>
          <w:rFonts w:ascii="Arial" w:hAnsi="Arial" w:cs="Arial"/>
        </w:rPr>
      </w:pPr>
      <w:r w:rsidRPr="00E5320E">
        <w:rPr>
          <w:rFonts w:ascii="Arial" w:hAnsi="Arial" w:cs="Arial"/>
        </w:rPr>
        <w:t>dokumentacja techniczna oraz instrukcja obsługi do zaoferowanego systemu dozowania</w:t>
      </w:r>
      <w:r>
        <w:rPr>
          <w:rFonts w:ascii="Arial" w:hAnsi="Arial" w:cs="Arial"/>
        </w:rPr>
        <w:t>.</w:t>
      </w:r>
    </w:p>
    <w:p w:rsidR="008102C8" w:rsidRDefault="008102C8">
      <w:pPr>
        <w:pStyle w:val="Tekstpodstawowy"/>
        <w:jc w:val="both"/>
        <w:rPr>
          <w:rFonts w:cs="Arial"/>
          <w:sz w:val="20"/>
        </w:rPr>
      </w:pPr>
    </w:p>
    <w:p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>Zamawiający akceptuje równoważne przedmiotowe środki dowodowe, jeżeli potwierdzają, że oferowane dostawy spełniają określone przez zamawiającego wymagania.</w:t>
      </w:r>
    </w:p>
    <w:p w:rsidR="008102C8" w:rsidRDefault="008102C8">
      <w:pPr>
        <w:pStyle w:val="Tekstpodstawowy"/>
        <w:jc w:val="both"/>
        <w:rPr>
          <w:rFonts w:cs="Arial"/>
          <w:sz w:val="20"/>
        </w:rPr>
      </w:pPr>
    </w:p>
    <w:p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>Jeżeli wykonawca nie złożył przedmiotowych środków dowodowych lub złożone przedmiotowe środki dowodowe są niekompletne, Zamawiający wzywa do ich złożenia lub uzupełnienia w wyznaczonym terminie.</w:t>
      </w:r>
    </w:p>
    <w:p w:rsidR="008102C8" w:rsidRDefault="008102C8">
      <w:pPr>
        <w:pStyle w:val="Tekstpodstawowy"/>
        <w:jc w:val="both"/>
        <w:rPr>
          <w:rFonts w:cs="Arial"/>
          <w:sz w:val="20"/>
        </w:rPr>
      </w:pPr>
    </w:p>
    <w:p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>Zamawiający nie wezwie do ich złożenia lub uzupełnienia, jeżeli przedmiotowy środek dowodowy służy potwierdzeniu zgodności z kryteriami określonymi w opisie kryteriów oceny ofert lub gdy mimo złożenia przedmiotowego środka dowodowego oferta podlega odrzuceniu albo zachodzą przesłanki unieważnienia postępowania.</w:t>
      </w:r>
    </w:p>
    <w:p w:rsidR="008102C8" w:rsidRDefault="008102C8">
      <w:pPr>
        <w:pStyle w:val="Tekstpodstawowy"/>
        <w:jc w:val="both"/>
        <w:rPr>
          <w:rFonts w:cs="Arial"/>
          <w:sz w:val="20"/>
        </w:rPr>
      </w:pPr>
    </w:p>
    <w:p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bookmarkStart w:id="3" w:name="_Hlk120704794"/>
      <w:r>
        <w:rPr>
          <w:rFonts w:cs="Arial"/>
          <w:sz w:val="20"/>
        </w:rPr>
        <w:t>Zamawiający może żądać od wykonawców wyjaśnień dotyczących treści przedmiotowych środków dowodowych.</w:t>
      </w:r>
      <w:bookmarkEnd w:id="3"/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VI. TERMIN WYKONANIA ZAMÓWIENIA</w:t>
            </w:r>
          </w:p>
        </w:tc>
      </w:tr>
    </w:tbl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pStyle w:val="Tekstprzypisudolnego"/>
        <w:jc w:val="both"/>
        <w:rPr>
          <w:rFonts w:ascii="Arial" w:hAnsi="Arial" w:cs="Arial"/>
        </w:rPr>
      </w:pPr>
      <w:bookmarkStart w:id="4" w:name="_Hlk120704810"/>
      <w:r>
        <w:rPr>
          <w:rFonts w:ascii="Arial" w:hAnsi="Arial" w:cs="Arial"/>
        </w:rPr>
        <w:t>Zamawiający wymaga wykonania zamówienia w terminie 12 miesięcy od zawarcia umowy w sprawie zamówienia publicznego.</w:t>
      </w:r>
      <w:bookmarkEnd w:id="4"/>
    </w:p>
    <w:p w:rsidR="008102C8" w:rsidRDefault="008102C8">
      <w:pPr>
        <w:pStyle w:val="FR1"/>
        <w:rPr>
          <w:rFonts w:ascii="Arial" w:hAnsi="Arial" w:cs="Arial"/>
          <w:sz w:val="20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VII. PROJEKTOWANE POSTANOWIENIA UMOWY W SPRAWIE ZAMÓWIENIA PUBLICZNEGO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podpisze umowę z wykonawcą, który przedłoży najkorzystniejszą ofertę z punktu widzenia kryteriów przyjętych w niniejszej SWZ.</w:t>
      </w:r>
    </w:p>
    <w:p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Umowa zawarta zostanie z uwzględnieniem postanowień wynikających z treści niniejszej SWZ oraz danych zawartych w ofercie.</w:t>
      </w:r>
    </w:p>
    <w:p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</w:rPr>
        <w:t xml:space="preserve">Postanowienia umowy zawarto w projekcie umowy, który stanowi </w:t>
      </w:r>
      <w:r>
        <w:rPr>
          <w:rFonts w:ascii="Arial" w:hAnsi="Arial" w:cs="Arial"/>
          <w:color w:val="0000FF"/>
        </w:rPr>
        <w:t>załącznik nr 3 do SWZ.</w:t>
      </w:r>
    </w:p>
    <w:p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VIII. INFORMACJE O ŚRODKACH KOMUNIKACJI ELEKTRONICZNEJ, PRZY UŻYCIU KTÓRYCH ZAMAWIAJĄCY BĘDZIE KOMUNIKOWAŁ SIĘ Z WYKONAWCAMI ORAZ WYMAGANIA TECHNICZNE DLA DOKUMENTÓW ELEKTRONICZNYCH ORAZ ŚRODKÓW KOMUNIKACJI ELEKTRONICZNEJ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bookmarkStart w:id="5" w:name="_Hlk120705171"/>
      <w:r>
        <w:rPr>
          <w:rFonts w:ascii="Arial" w:hAnsi="Arial" w:cs="Arial"/>
        </w:rPr>
        <w:t xml:space="preserve">W postępowaniu o udzielenie zamówienia publicznego komunikacja między Zamawiającym a wykonawcami odbywa się przy użyciu Platformy e-Zamówienia, która jest dostępna pod adresem </w:t>
      </w:r>
      <w:hyperlink r:id="rId11">
        <w:r w:rsidRPr="006C660D">
          <w:rPr>
            <w:rFonts w:ascii="Arial" w:hAnsi="Arial" w:cs="Arial"/>
            <w:color w:val="0000FF"/>
            <w:u w:val="single"/>
          </w:rPr>
          <w:t>https://ezamowienia.gov.pl</w:t>
        </w:r>
      </w:hyperlink>
      <w:r>
        <w:rPr>
          <w:rFonts w:ascii="Arial" w:hAnsi="Arial" w:cs="Arial"/>
        </w:rPr>
        <w:t xml:space="preserve"> 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Korzystanie z Platformy e-Zamówienia jest bezpłatne.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Zamawiający wyznacza następujące osoby do kontaktu z wykonawcami:</w:t>
      </w:r>
    </w:p>
    <w:p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Pani Magdalena Bułło, tel. 94 34 88 104, e-mail: </w:t>
      </w:r>
      <w:hyperlink r:id="rId12">
        <w:r w:rsidRPr="006C660D">
          <w:rPr>
            <w:rFonts w:ascii="Arial" w:hAnsi="Arial" w:cs="Arial"/>
            <w:color w:val="0000FF"/>
            <w:u w:val="single"/>
          </w:rPr>
          <w:t>magdalena.bullo@swk.med.pl</w:t>
        </w:r>
      </w:hyperlink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zamierzający wziąć udział w postępowaniu o udzielenie zamówienia publicznego musi posiadać konto podmiotu „Wykonawca” na Platformie e-Zamówienia. Szczegółowe informacje na temat zakładania kont podmiotów oraz zasady i warunki korzystania z Platformy e-Zamówienia określa </w:t>
      </w:r>
      <w:r>
        <w:rPr>
          <w:rFonts w:ascii="Arial" w:hAnsi="Arial" w:cs="Arial"/>
          <w:i/>
          <w:iCs/>
        </w:rPr>
        <w:t>Regulamin Platformy e-Zamówienia</w:t>
      </w:r>
      <w:r>
        <w:rPr>
          <w:rFonts w:ascii="Arial" w:hAnsi="Arial" w:cs="Arial"/>
        </w:rPr>
        <w:t xml:space="preserve">, dostępny na stronie internetowej </w:t>
      </w:r>
      <w:hyperlink r:id="rId13">
        <w:r w:rsidRPr="006C660D">
          <w:rPr>
            <w:rFonts w:ascii="Arial" w:hAnsi="Arial" w:cs="Arial"/>
            <w:color w:val="0000FF"/>
            <w:u w:val="single"/>
          </w:rPr>
          <w:t>https://ezamowienia.gov.pl</w:t>
        </w:r>
      </w:hyperlink>
      <w:r>
        <w:rPr>
          <w:rFonts w:ascii="Arial" w:hAnsi="Arial" w:cs="Arial"/>
        </w:rPr>
        <w:t xml:space="preserve"> oraz informacje zamieszczone w zakładce „Centrum Pomocy”.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Przeglądanie i pobieranie publicznej treści dokumentacji postępowania nie wymaga posiadania konta </w:t>
      </w:r>
      <w:r>
        <w:rPr>
          <w:rFonts w:ascii="Arial" w:hAnsi="Arial" w:cs="Arial"/>
        </w:rPr>
        <w:br/>
        <w:t>na Platformie e-Zamówienia ani logowania.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Sposób sporządzenia dokumentów elektronicznych lub dokumentów elektronicznych będących kopią elektroniczną treści zapisanej w postaci papierowej (cyfrowe odwzorowania) musi być zgodny </w:t>
      </w:r>
      <w:r>
        <w:rPr>
          <w:rFonts w:ascii="Arial" w:hAnsi="Arial" w:cs="Arial"/>
        </w:rPr>
        <w:br/>
        <w:t>z wymaganiami określonymi w rozporządzeniu Prezesa Rady Ministrów w sprawie wymagań dla dokumentów elektronicznych.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Dokumenty elektroniczne, o których mowa w § 2 ust. 1 rozporządzenia Prezesa Rady Ministrów w sprawie wymagań dla dokumentów elektronicznych, sporządza się w postaci elektronicznej, w formatach danych określonych w przepisach rozporządzenia Rady Ministrów w sprawie Krajowych Ram Interoperacyjności, </w:t>
      </w:r>
      <w:r>
        <w:rPr>
          <w:rFonts w:ascii="Arial" w:hAnsi="Arial" w:cs="Arial"/>
        </w:rPr>
        <w:br/>
        <w:t>z uwzględnieniem rodzaju przekazywanych danych i przekazuje się jako załączniki.</w:t>
      </w:r>
    </w:p>
    <w:p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formatów, o których mowa w art. 66 ust. 1 ustawy Pzp, ww. regulacje nie będą miały bezpośredniego zastosowania.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Informacje, oświadczenia lub dokumenty, inne niż wymienione w § 2 ust. 1 rozporządzenia Prezesa Rady Ministrów w sprawie wymagań dla dokumentów elektronicznych, przekazywane w postępowaniu sporządza się w postaci elektronicznej:</w:t>
      </w:r>
    </w:p>
    <w:p w:rsidR="008102C8" w:rsidRDefault="0081286A">
      <w:pPr>
        <w:pStyle w:val="Tekstprzypisudolnego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formatach danych określonych w przepisach rozporządzenia Rady Ministrów w sprawie Krajowych Ram Interoperacyjności (i przekazuje się jako załącznik), lub</w:t>
      </w:r>
    </w:p>
    <w:p w:rsidR="008102C8" w:rsidRDefault="0081286A">
      <w:pPr>
        <w:pStyle w:val="Tekstprzypisudolnego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jako tekst wpisany bezpośrednio do wiadomości przekazywanej przy użyciu środków komunikacji elektronicznej (np. w treści wiadomości e-mail lub w treści „Formularza do komunikacji”).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Jeżeli dokumenty elektroniczne, przekazywane przy użyciu środków komunikacji elektronicznej, zawierają informacje stanowiące tajemnicę przedsiębiorstwa w rozumieniu przepisów ustawy z dnia 16 kwietnia 1993 r. o zwalczaniu nieuczciwej konkurencji (Dz. U. z 2020 r. poz. 1913 oraz z 2021 r. poz. 1655) wykonawca, w celu utrzymania w poufności tych informacji, przekazuje je w wydzielonym i odpowiednio oznaczonym pliku, wraz z jednoczesnym zaznaczeniem w nazwie pliku „Dokument stanowiący tajemnicę przedsiębiorstwa”.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Komunikacja w postępowaniu, z wyłączeniem składania ofert, odbywa się drogą elektroniczną </w:t>
      </w:r>
      <w:r>
        <w:rPr>
          <w:rFonts w:ascii="Arial" w:hAnsi="Arial" w:cs="Arial"/>
        </w:rPr>
        <w:br/>
        <w:t xml:space="preserve">za pośrednictwem formularzy do komunikacji dostępnych w zakładce „Formularze” („Formularze </w:t>
      </w:r>
      <w:r>
        <w:rPr>
          <w:rFonts w:ascii="Arial" w:hAnsi="Arial" w:cs="Arial"/>
        </w:rPr>
        <w:br/>
        <w:t>do komunikacji”). Za pośrednictwem „Formularzy do komunikacji” odbywa się w szczególności przekazywanie wezwań i zawiadomień, zadawanie pytań i udzielanie odpowiedzi. Formularze do komunikacji umożliwiają również dołączenie załącznika do przesyłanej wiadomości (przycisk „dodaj załącznik”).</w:t>
      </w:r>
    </w:p>
    <w:p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załączników, które są zgodnie z ustawą Pzp lub rozporządzeniem Prezesa Rady Ministrów </w:t>
      </w:r>
      <w:r>
        <w:rPr>
          <w:rFonts w:ascii="Arial" w:hAnsi="Arial" w:cs="Arial"/>
        </w:rPr>
        <w:br/>
        <w:t xml:space="preserve">w sprawie wymagań dla dokumentów elektronicznych opatrzone kwalifikowanym podpisem elektronicznym, podpisem zaufanym lub podpisem osobistym, mogą być opatrzone, zgodnie z wyborem wykonawcy/wykonawcy wspólnie ubiegającego się o udzielenie zamówienia/podmiotu udostępniającego zasoby, podpisem zewnętrznym lub wewnętrznym. W zależności od rodzaju podpisu i jego typu (zewnętrzny, wewnętrzny) dodaje się do przesyłanej wiadomości uprzednio podpisane dokumenty wraz </w:t>
      </w:r>
      <w:r>
        <w:rPr>
          <w:rFonts w:ascii="Arial" w:hAnsi="Arial" w:cs="Arial"/>
        </w:rPr>
        <w:br/>
        <w:t>z wygenerowanym plikiem podpisu (typ zewnętrzny) lub dokument z wszytym podpisem (typ wewnętrzny).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Możliwość korzystania w postępowaniu z „Formularzy do komunikacji” w pełnym zakresie wymaga posiadania konta „Wykonawcy” na Platformie e-Zamówienia oraz zalogowania się na Platformie </w:t>
      </w:r>
      <w:r>
        <w:rPr>
          <w:rFonts w:ascii="Arial" w:hAnsi="Arial" w:cs="Arial"/>
        </w:rPr>
        <w:br/>
        <w:t xml:space="preserve">e-Zamówienia. Do korzystania z „Formularzy do komunikacji” służących do zadawania pytań dotyczących treści dokumentów zamówienia wystarczające jest posiadanie tzw. konta uproszczonego na Platformie </w:t>
      </w:r>
      <w:r>
        <w:rPr>
          <w:rFonts w:ascii="Arial" w:hAnsi="Arial" w:cs="Arial"/>
        </w:rPr>
        <w:br/>
        <w:t>e-Zamówienia.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Wszystkie wysłane i odebrane w postępowaniu przez wykonawcę wiadomości widoczne są po zalogowaniu w podglądzie postępowania w zakładce „Komunikacja”.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Maksymalny rozmiar plików przesyłanych za pośrednictwem „Formularzy do komunikacji” wynosi 150 MB (wielkość ta dotyczy plików przesyłanych jako załączniki do jednego formularza).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Minimalne wymagania techniczne dotyczące sprzętu używanego w celu korzystania z usług Platformy </w:t>
      </w:r>
      <w:r>
        <w:rPr>
          <w:rFonts w:ascii="Arial" w:hAnsi="Arial" w:cs="Arial"/>
        </w:rPr>
        <w:br/>
        <w:t xml:space="preserve">e-Zamówienia oraz informacje dotyczące specyfikacji połączenia określa </w:t>
      </w:r>
      <w:r>
        <w:rPr>
          <w:rFonts w:ascii="Arial" w:hAnsi="Arial" w:cs="Arial"/>
          <w:i/>
          <w:iCs/>
        </w:rPr>
        <w:t xml:space="preserve">Regulamin Platformy </w:t>
      </w:r>
      <w:r>
        <w:rPr>
          <w:rFonts w:ascii="Arial" w:hAnsi="Arial" w:cs="Arial"/>
          <w:i/>
          <w:iCs/>
        </w:rPr>
        <w:br/>
        <w:t>e-Zamówienia</w:t>
      </w:r>
      <w:r>
        <w:rPr>
          <w:rFonts w:ascii="Arial" w:hAnsi="Arial" w:cs="Arial"/>
        </w:rPr>
        <w:t>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problemów technicznych i awarii związanych z funkcjonowaniem Platformy e-Zamówienia użytkownicy mogą skorzystać ze wsparcia technicznego dostępnego pod numerem telefonu 22 458 77 99 lub drogą elektroniczną poprzez formularz udostępniony na stronie internetowej </w:t>
      </w:r>
      <w:hyperlink r:id="rId14">
        <w:r>
          <w:rPr>
            <w:rFonts w:ascii="Arial" w:hAnsi="Arial" w:cs="Arial"/>
          </w:rPr>
          <w:t>https://ezamowienia.gov.pl</w:t>
        </w:r>
      </w:hyperlink>
      <w:r>
        <w:rPr>
          <w:rFonts w:ascii="Arial" w:hAnsi="Arial" w:cs="Arial"/>
        </w:rPr>
        <w:t xml:space="preserve"> w zakładce „Zgłoś problem”.</w:t>
      </w:r>
    </w:p>
    <w:p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dopuszcza komunikację za pomocą poczty elektronicznej na adres e-mail: </w:t>
      </w:r>
      <w:hyperlink r:id="rId15">
        <w:r w:rsidRPr="006C660D">
          <w:rPr>
            <w:rStyle w:val="InternetLink"/>
            <w:rFonts w:ascii="Arial" w:hAnsi="Arial" w:cs="Arial"/>
          </w:rPr>
          <w:t>magdalena.bullo@swk.med.pl</w:t>
        </w:r>
      </w:hyperlink>
      <w:r>
        <w:rPr>
          <w:rFonts w:ascii="Arial" w:hAnsi="Arial" w:cs="Arial"/>
        </w:rPr>
        <w:t xml:space="preserve"> (nie dotyczy składania ofert).</w:t>
      </w:r>
      <w:bookmarkEnd w:id="5"/>
    </w:p>
    <w:p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IX. INFORMACJE O SPOSOBIE KOMUNIKOWANIA SIĘ ZAMAWIAJĄCEGO Z WYKONAWCAMI W INNY SPOSÓB NIŻ PRZY UŻYCIU ŚRODKÓW KOMUNIKACJI ELEKTRONICZNEJ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  <w:highlight w:val="cyan"/>
        </w:rPr>
      </w:pPr>
      <w:bookmarkStart w:id="6" w:name="_Hlk120705244"/>
      <w:bookmarkEnd w:id="6"/>
    </w:p>
    <w:p w:rsidR="008102C8" w:rsidRPr="00CE19B1" w:rsidRDefault="0081286A" w:rsidP="00931558">
      <w:pPr>
        <w:pStyle w:val="Akapitzlist"/>
        <w:widowControl w:val="0"/>
        <w:numPr>
          <w:ilvl w:val="0"/>
          <w:numId w:val="3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potwierdzenia, że oferowane dostawy spełniają wymagania określone przez Zamawiającego </w:t>
      </w:r>
      <w:r>
        <w:rPr>
          <w:rFonts w:ascii="Arial" w:hAnsi="Arial" w:cs="Arial"/>
        </w:rPr>
        <w:br/>
        <w:t xml:space="preserve">w opisie przedmiotu zamówienia, na mocy art. 65 ust 1 pkt 4 ustawy Pzp, Wykonawca przedstawi próbki </w:t>
      </w:r>
      <w:r w:rsidRPr="00CE19B1">
        <w:rPr>
          <w:rFonts w:ascii="Arial" w:hAnsi="Arial" w:cs="Arial"/>
        </w:rPr>
        <w:t>wskazane w Dziale V SWZ.</w:t>
      </w:r>
    </w:p>
    <w:p w:rsidR="008102C8" w:rsidRPr="00CE19B1" w:rsidRDefault="0081286A" w:rsidP="00931558">
      <w:pPr>
        <w:pStyle w:val="Akapitzlist"/>
        <w:widowControl w:val="0"/>
        <w:numPr>
          <w:ilvl w:val="0"/>
          <w:numId w:val="37"/>
        </w:numPr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Próbki wskazane w ust. 1 należy przesłać na adres siedziby Zamawiającego:</w:t>
      </w:r>
    </w:p>
    <w:p w:rsidR="008102C8" w:rsidRPr="00CE19B1" w:rsidRDefault="008102C8">
      <w:pPr>
        <w:widowControl w:val="0"/>
        <w:jc w:val="both"/>
        <w:rPr>
          <w:rFonts w:ascii="Arial" w:hAnsi="Arial" w:cs="Arial"/>
        </w:rPr>
      </w:pPr>
    </w:p>
    <w:p w:rsidR="008102C8" w:rsidRPr="00CE19B1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Szpital Wojewódzki im. Mikołaja Kopernika w Koszalinie</w:t>
      </w:r>
    </w:p>
    <w:p w:rsidR="008102C8" w:rsidRPr="00CE19B1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ul. Tytusa Chałubińskiego 7, 75-581 Koszalin</w:t>
      </w:r>
    </w:p>
    <w:p w:rsidR="008102C8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Dział Zamówień Publicznych, Budynek G, pokój 3.4</w:t>
      </w:r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X. TERMIN ZWIĄZANIA OFERTĄ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widowControl w:val="0"/>
        <w:jc w:val="both"/>
        <w:rPr>
          <w:rFonts w:ascii="Arial" w:hAnsi="Arial" w:cs="Arial"/>
        </w:rPr>
      </w:pPr>
      <w:bookmarkStart w:id="7" w:name="_Hlk120705255"/>
      <w:r>
        <w:rPr>
          <w:rFonts w:ascii="Arial" w:hAnsi="Arial" w:cs="Arial"/>
        </w:rPr>
        <w:t xml:space="preserve">Wykonawca jest związany ofertą do </w:t>
      </w:r>
      <w:r w:rsidRPr="00FA4D07">
        <w:rPr>
          <w:rFonts w:ascii="Arial" w:hAnsi="Arial" w:cs="Arial"/>
        </w:rPr>
        <w:t xml:space="preserve">dnia </w:t>
      </w:r>
      <w:r w:rsidR="00B45FCC">
        <w:rPr>
          <w:rFonts w:ascii="Arial" w:hAnsi="Arial" w:cs="Arial"/>
        </w:rPr>
        <w:t>12</w:t>
      </w:r>
      <w:r w:rsidR="006047A0" w:rsidRPr="00FA4D07">
        <w:rPr>
          <w:rFonts w:ascii="Arial" w:hAnsi="Arial" w:cs="Arial"/>
        </w:rPr>
        <w:t>.06.2025</w:t>
      </w:r>
      <w:r w:rsidRPr="00FA4D07">
        <w:rPr>
          <w:rFonts w:ascii="Arial" w:hAnsi="Arial" w:cs="Arial"/>
        </w:rPr>
        <w:t xml:space="preserve"> r.</w:t>
      </w:r>
      <w:r>
        <w:rPr>
          <w:rFonts w:ascii="Arial" w:hAnsi="Arial" w:cs="Arial"/>
        </w:rPr>
        <w:t xml:space="preserve"> </w:t>
      </w:r>
      <w:bookmarkEnd w:id="7"/>
    </w:p>
    <w:p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XI. SPOSÓB PRZYGOTOWANIA OFERTY</w:t>
            </w:r>
          </w:p>
        </w:tc>
      </w:tr>
    </w:tbl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p w:rsidR="008102C8" w:rsidRDefault="0081286A">
      <w:pPr>
        <w:widowControl w:val="0"/>
        <w:numPr>
          <w:ilvl w:val="0"/>
          <w:numId w:val="3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Przygotowanie oferty:</w:t>
      </w:r>
    </w:p>
    <w:p w:rsidR="008102C8" w:rsidRDefault="0081286A">
      <w:pPr>
        <w:numPr>
          <w:ilvl w:val="0"/>
          <w:numId w:val="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Wraz z ofertą, której wzór stanowi </w:t>
      </w:r>
      <w:r>
        <w:rPr>
          <w:rFonts w:ascii="Arial" w:hAnsi="Arial" w:cs="Arial"/>
          <w:color w:val="0000FF"/>
          <w:lang w:eastAsia="ar-SA"/>
        </w:rPr>
        <w:t>załącznik nr 1 do SWZ</w:t>
      </w:r>
      <w:r>
        <w:rPr>
          <w:rFonts w:ascii="Arial" w:hAnsi="Arial" w:cs="Arial"/>
        </w:rPr>
        <w:t xml:space="preserve"> wykonawca składa:</w:t>
      </w:r>
    </w:p>
    <w:p w:rsidR="008102C8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poświadczony przez wykonawcę opis przedmiotu zamówienia - </w:t>
      </w:r>
      <w:r>
        <w:rPr>
          <w:rFonts w:ascii="Arial" w:hAnsi="Arial" w:cs="Arial"/>
          <w:color w:val="0000FF"/>
        </w:rPr>
        <w:t>załącznik nr 2 do SWZ;</w:t>
      </w:r>
    </w:p>
    <w:p w:rsidR="00BA5470" w:rsidRPr="00BD15FC" w:rsidRDefault="0081286A" w:rsidP="00BD15FC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próbki dostawy wskazane z Dziale V SWZ;</w:t>
      </w:r>
    </w:p>
    <w:p w:rsidR="00BA5470" w:rsidRPr="00BA5470" w:rsidRDefault="00BA5470" w:rsidP="00BA5470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 xml:space="preserve">dla części nr 1: 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BA5470">
        <w:rPr>
          <w:rFonts w:ascii="Arial" w:hAnsi="Arial" w:cs="Arial"/>
        </w:rPr>
        <w:t>deklaracja zgodności wraz z załącznikami;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BA5470">
        <w:rPr>
          <w:rFonts w:ascii="Arial" w:hAnsi="Arial" w:cs="Arial"/>
        </w:rPr>
        <w:t>certyfikat CE;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BA5470">
        <w:rPr>
          <w:rFonts w:ascii="Arial" w:hAnsi="Arial" w:cs="Arial"/>
        </w:rPr>
        <w:t xml:space="preserve">w przypadku środków dezynfekcyjnych zarejestrowanych jako produkt biobójczy – aktualny dokument potwierdzający wpis do rejestru produktu biobójczego i pozwolenie na obrót produktem wydane przez Prezesa Urzędu Rejestracji Produktów Leczniczych, Wyrobów Medycznych </w:t>
      </w:r>
      <w:r>
        <w:rPr>
          <w:rFonts w:ascii="Arial" w:hAnsi="Arial" w:cs="Arial"/>
        </w:rPr>
        <w:br/>
      </w:r>
      <w:r w:rsidRPr="00BA5470">
        <w:rPr>
          <w:rFonts w:ascii="Arial" w:hAnsi="Arial" w:cs="Arial"/>
        </w:rPr>
        <w:t>i Produktów Biobójczych (lub Ministra Zdrowia);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BA5470">
        <w:rPr>
          <w:rFonts w:ascii="Arial" w:hAnsi="Arial" w:cs="Arial"/>
        </w:rPr>
        <w:t xml:space="preserve">dokumenty potwierdzające zgodność w zakresie spektrum działania dla środków dezynfekcyjnych dla obszaru medycznego - w celu potwierdzenia skuteczności działania </w:t>
      </w:r>
      <w:proofErr w:type="spellStart"/>
      <w:r w:rsidRPr="00BA5470">
        <w:rPr>
          <w:rFonts w:ascii="Arial" w:hAnsi="Arial" w:cs="Arial"/>
        </w:rPr>
        <w:t>bójczego</w:t>
      </w:r>
      <w:proofErr w:type="spellEnd"/>
      <w:r w:rsidRPr="00BA5470">
        <w:rPr>
          <w:rFonts w:ascii="Arial" w:hAnsi="Arial" w:cs="Arial"/>
        </w:rPr>
        <w:t xml:space="preserve"> środka dezynfekcyjnego (wymaga się, aby był to wyrób medyczny lub produkt biobójczy) należy załączyć dokumenty potwierdzające skuteczność </w:t>
      </w:r>
      <w:proofErr w:type="spellStart"/>
      <w:r w:rsidRPr="00BA5470">
        <w:rPr>
          <w:rFonts w:ascii="Arial" w:hAnsi="Arial" w:cs="Arial"/>
        </w:rPr>
        <w:t>bójczą</w:t>
      </w:r>
      <w:proofErr w:type="spellEnd"/>
      <w:r w:rsidRPr="00BA5470">
        <w:rPr>
          <w:rFonts w:ascii="Arial" w:hAnsi="Arial" w:cs="Arial"/>
        </w:rPr>
        <w:t xml:space="preserve"> na podstawie wykonanych badań (Faza 2, etap 1 i 2) oznaczających, iż przedmiot zamówienia został przebadany na organizmach testowych w zakresie działania: B, </w:t>
      </w:r>
      <w:proofErr w:type="spellStart"/>
      <w:r w:rsidRPr="00BA5470">
        <w:rPr>
          <w:rFonts w:ascii="Arial" w:hAnsi="Arial" w:cs="Arial"/>
        </w:rPr>
        <w:t>Tbc</w:t>
      </w:r>
      <w:proofErr w:type="spellEnd"/>
      <w:r w:rsidRPr="00BA5470">
        <w:rPr>
          <w:rFonts w:ascii="Arial" w:hAnsi="Arial" w:cs="Arial"/>
        </w:rPr>
        <w:t>, F, V, S i odpowiada Normom Europejskim dotyczącym obszaru medycznego lub Normom Polskim obszaru medycznego lub dokume</w:t>
      </w:r>
      <w:r w:rsidR="001B0FDD">
        <w:rPr>
          <w:rFonts w:ascii="Arial" w:hAnsi="Arial" w:cs="Arial"/>
        </w:rPr>
        <w:t>nty potwierdzające wymaganą w S</w:t>
      </w:r>
      <w:r w:rsidRPr="00BA5470">
        <w:rPr>
          <w:rFonts w:ascii="Arial" w:hAnsi="Arial" w:cs="Arial"/>
        </w:rPr>
        <w:t xml:space="preserve">WZ skuteczność </w:t>
      </w:r>
      <w:proofErr w:type="spellStart"/>
      <w:r w:rsidRPr="00BA5470">
        <w:rPr>
          <w:rFonts w:ascii="Arial" w:hAnsi="Arial" w:cs="Arial"/>
        </w:rPr>
        <w:t>bójczą</w:t>
      </w:r>
      <w:proofErr w:type="spellEnd"/>
      <w:r w:rsidRPr="00BA5470">
        <w:rPr>
          <w:rFonts w:ascii="Arial" w:hAnsi="Arial" w:cs="Arial"/>
        </w:rPr>
        <w:t xml:space="preserve"> w obszarze medycznym popartą wykonanymi badaniami w uznanych opiniotwórczych laboratoriach z terenu Unii Europejskiej, reprezentatywnych dla obszaru medycznego.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Zastosowane w SWZ skróty spektrum działania oznaczają: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B – działanie bakteriobójcze,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proofErr w:type="spellStart"/>
      <w:r w:rsidRPr="00BA5470">
        <w:rPr>
          <w:rFonts w:ascii="Arial" w:hAnsi="Arial" w:cs="Arial"/>
        </w:rPr>
        <w:t>Tbc</w:t>
      </w:r>
      <w:proofErr w:type="spellEnd"/>
      <w:r w:rsidRPr="00BA5470">
        <w:rPr>
          <w:rFonts w:ascii="Arial" w:hAnsi="Arial" w:cs="Arial"/>
        </w:rPr>
        <w:t xml:space="preserve"> – działanie </w:t>
      </w:r>
      <w:proofErr w:type="spellStart"/>
      <w:r w:rsidRPr="00BA5470">
        <w:rPr>
          <w:rFonts w:ascii="Arial" w:hAnsi="Arial" w:cs="Arial"/>
        </w:rPr>
        <w:t>prątkobójcze</w:t>
      </w:r>
      <w:proofErr w:type="spellEnd"/>
      <w:r w:rsidRPr="00BA5470">
        <w:rPr>
          <w:rFonts w:ascii="Arial" w:hAnsi="Arial" w:cs="Arial"/>
        </w:rPr>
        <w:t>,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F – działanie grzybobójcze,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V – działanie wirusobójcze,</w:t>
      </w:r>
    </w:p>
    <w:p w:rsidR="00BA5470" w:rsidRPr="00BA5470" w:rsidRDefault="00BA5470" w:rsidP="00BA5470">
      <w:pPr>
        <w:pStyle w:val="Akapitzlist"/>
        <w:ind w:left="890" w:firstLine="0"/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 xml:space="preserve">S – działanie </w:t>
      </w:r>
      <w:proofErr w:type="spellStart"/>
      <w:r w:rsidRPr="00BA5470">
        <w:rPr>
          <w:rFonts w:ascii="Arial" w:hAnsi="Arial" w:cs="Arial"/>
        </w:rPr>
        <w:t>sporobójcze</w:t>
      </w:r>
      <w:proofErr w:type="spellEnd"/>
    </w:p>
    <w:p w:rsidR="00BA5470" w:rsidRPr="000D6403" w:rsidRDefault="009D6B94" w:rsidP="009D6B94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A5470" w:rsidRPr="000D6403">
        <w:rPr>
          <w:rFonts w:ascii="Arial" w:hAnsi="Arial" w:cs="Arial"/>
        </w:rPr>
        <w:t xml:space="preserve">dokument potwierdzający, że przygotowane roztwory robocze nie są sklasyfikowane jako niebezpieczne w myśl WE 1272/2008; </w:t>
      </w:r>
    </w:p>
    <w:p w:rsidR="00BA5470" w:rsidRPr="000D6403" w:rsidRDefault="009D6B94" w:rsidP="009D6B94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D15FC" w:rsidRPr="000D6403">
        <w:rPr>
          <w:rFonts w:ascii="Arial" w:hAnsi="Arial" w:cs="Arial"/>
        </w:rPr>
        <w:t>karta charakterystyki produktu;</w:t>
      </w:r>
      <w:r w:rsidR="00BA5470" w:rsidRPr="000D6403">
        <w:rPr>
          <w:rFonts w:ascii="Arial" w:hAnsi="Arial" w:cs="Arial"/>
        </w:rPr>
        <w:t xml:space="preserve"> </w:t>
      </w:r>
    </w:p>
    <w:p w:rsidR="00BD15FC" w:rsidRPr="000D6403" w:rsidRDefault="009D6B94" w:rsidP="009D6B94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D15FC" w:rsidRPr="000D6403">
        <w:rPr>
          <w:rFonts w:ascii="Arial" w:hAnsi="Arial" w:cs="Arial"/>
        </w:rPr>
        <w:t>aktualne ulotki opisujące sposób użytkowania;</w:t>
      </w:r>
    </w:p>
    <w:p w:rsidR="000D6403" w:rsidRPr="000D6403" w:rsidRDefault="009D6B94" w:rsidP="009D6B94">
      <w:pPr>
        <w:pStyle w:val="Akapitzlist"/>
        <w:ind w:left="89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dokumentacja </w:t>
      </w:r>
      <w:r w:rsidRPr="00E5320E">
        <w:rPr>
          <w:rFonts w:ascii="Arial" w:hAnsi="Arial" w:cs="Arial"/>
        </w:rPr>
        <w:t>techniczna oraz instrukcja obsługi do zaoferowanego systemu dozowania</w:t>
      </w:r>
      <w:r>
        <w:rPr>
          <w:rFonts w:ascii="Arial" w:hAnsi="Arial" w:cs="Arial"/>
        </w:rPr>
        <w:t>;</w:t>
      </w:r>
    </w:p>
    <w:p w:rsidR="008102C8" w:rsidRPr="000D6403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0D6403">
        <w:rPr>
          <w:rFonts w:ascii="Arial" w:hAnsi="Arial" w:cs="Arial"/>
        </w:rPr>
        <w:t xml:space="preserve">oświadczenie o niepodleganiu wykluczeniu z postępowania, którego wzór stanowi </w:t>
      </w:r>
      <w:r w:rsidRPr="000D6403">
        <w:rPr>
          <w:rFonts w:ascii="Arial" w:hAnsi="Arial" w:cs="Arial"/>
          <w:color w:val="0000FF"/>
        </w:rPr>
        <w:t>załącznik nr 4 do SWZ;</w:t>
      </w:r>
    </w:p>
    <w:p w:rsidR="008102C8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0D6403">
        <w:rPr>
          <w:rFonts w:ascii="Arial" w:hAnsi="Arial" w:cs="Arial"/>
        </w:rPr>
        <w:t xml:space="preserve">pełnomocnictwo osoby lub osób podpisujących ofertę - jeżeli uprawnienie do podpisu nie wynika bezpośrednio z dokumentów rejestrowych; pełnomocnictwo udzielone liderowi/wspólnikowi </w:t>
      </w:r>
      <w:r w:rsidRPr="000D6403">
        <w:rPr>
          <w:rFonts w:ascii="Arial" w:hAnsi="Arial" w:cs="Arial"/>
        </w:rPr>
        <w:br/>
        <w:t>w przypadku złożenia oferty wspólnej (konsorcjum) lub przez spółki cywilne. Pełnomocnictwo powinno być złożone w formie oryginału w takiej samej formie jak składana oferta tj. w formie elektronicznej</w:t>
      </w:r>
      <w:r>
        <w:rPr>
          <w:rFonts w:ascii="Arial" w:hAnsi="Arial" w:cs="Arial"/>
        </w:rPr>
        <w:t xml:space="preserve"> opatrzonej kwalifikowanym podpisem elektronicznym. Dopuszcza się także złożenie elektronicznej kopii pełnomocnictwa sporządzonego uprzednio w formie pisemnej w formie elektronicznego poświadczenia sporządzonego stosownie do art. 97 § 2 ustawy z dnia 14 lutego 1991 r. prawo </w:t>
      </w:r>
      <w:r>
        <w:rPr>
          <w:rFonts w:ascii="Arial" w:hAnsi="Arial" w:cs="Arial"/>
        </w:rPr>
        <w:br/>
        <w:t xml:space="preserve">o notariacie, które to poświadczenie notariusz opatruje kwalifikowanym podpisem elektronicznym bądź też opatrzenie skanu pełnomocnictwa sporządzonego uprzednio w formie pisemnej </w:t>
      </w:r>
      <w:r>
        <w:rPr>
          <w:rFonts w:ascii="Arial" w:hAnsi="Arial" w:cs="Arial"/>
        </w:rPr>
        <w:lastRenderedPageBreak/>
        <w:t>kwalifikowanym podpisem mocodawcy. Elektroniczna kopia pełnomocnictwa nie może być uwierzytelniona przez upełnomocnionego.</w:t>
      </w:r>
    </w:p>
    <w:p w:rsidR="008102C8" w:rsidRDefault="008102C8">
      <w:pPr>
        <w:widowControl w:val="0"/>
        <w:jc w:val="both"/>
        <w:rPr>
          <w:rFonts w:ascii="Arial" w:hAnsi="Arial" w:cs="Arial"/>
        </w:rPr>
      </w:pPr>
      <w:bookmarkStart w:id="8" w:name="_Hlk120705344"/>
      <w:bookmarkEnd w:id="8"/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Oferta musi być sporządzona w języku polskim.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Dokumenty sporządzone w języku obcym należy złożyć wraz z tłumaczeniem na język polski, poświadczonym przez wykonawcę, pod rygorem odrzucenia oferty.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Koszty związane z przygotowaniem oferty ponosi Wykonawca.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Ofertę oraz wszystkie załączniki </w:t>
      </w:r>
      <w:r>
        <w:rPr>
          <w:rFonts w:ascii="Arial" w:hAnsi="Arial" w:cs="Arial"/>
          <w:color w:val="333333"/>
          <w:shd w:val="clear" w:color="auto" w:fill="FFFFFF"/>
        </w:rPr>
        <w:t xml:space="preserve">składa się, pod rygorem nieważności, w formie elektronicznej lub </w:t>
      </w:r>
      <w:r>
        <w:rPr>
          <w:rFonts w:ascii="Arial" w:hAnsi="Arial" w:cs="Arial"/>
          <w:color w:val="333333"/>
          <w:shd w:val="clear" w:color="auto" w:fill="FFFFFF"/>
        </w:rPr>
        <w:br/>
        <w:t>w postaci elektronicznej opatrzonej podpisem zaufanym lub podpisem osobistym</w:t>
      </w:r>
      <w:r>
        <w:rPr>
          <w:rFonts w:ascii="Arial" w:hAnsi="Arial" w:cs="Arial"/>
          <w:color w:val="FF0000"/>
        </w:rPr>
        <w:t xml:space="preserve">, </w:t>
      </w:r>
      <w:r>
        <w:rPr>
          <w:rFonts w:ascii="Arial" w:hAnsi="Arial" w:cs="Arial"/>
        </w:rPr>
        <w:t>zgodnie z aktem rejestracyjnym, wymaganiami ustawowymi oraz innymi przepisami prawa.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oferta i załączniki zostaną podpisane przez upoważnionego przedstawiciela Wykonawcy, należy dołączyć właściwe umocowanie prawne. Umocowanie prawne należy dołączyć w sposób określony </w:t>
      </w:r>
      <w:r>
        <w:rPr>
          <w:rFonts w:ascii="Arial" w:hAnsi="Arial" w:cs="Arial"/>
        </w:rPr>
        <w:br/>
        <w:t>w pkt 5.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nie jest podmiotem wykonującym zadania z zakresu administracji publicznej i nie wymaga dokonania opłaty skarbowej, związanej z udzielonym pełnomocnictwem osoby do reprezentowania Wykonawcy.</w:t>
      </w:r>
    </w:p>
    <w:p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Dokumenty powinny być sporządzone zgodnie z zaleceniami oraz przedstawionymi przez Zamawiającego wzorcami - załącznikami, a w szczególności zawierać wszystkie informacje oraz dane.</w:t>
      </w:r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widowControl w:val="0"/>
        <w:numPr>
          <w:ilvl w:val="1"/>
          <w:numId w:val="4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Oferta wspólna. </w:t>
      </w:r>
      <w:r>
        <w:rPr>
          <w:rFonts w:ascii="Arial" w:hAnsi="Arial" w:cs="Arial"/>
        </w:rPr>
        <w:t xml:space="preserve">W przypadku, kiedy ofertę składa kilka podmiotów, oferta musi spełniać następujące warunki: </w:t>
      </w:r>
    </w:p>
    <w:p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Wykonawcy ustanawiają pełnomocnika do reprezentowania ich w postępowaniu o udzielenie zamówienia albo reprezentowania w postępowaniu i zawarcia umowy w sprawie zamówienia publicznego.</w:t>
      </w:r>
    </w:p>
    <w:p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Oferta winna być podpisana przez ustanowionego pełnomocnika.</w:t>
      </w:r>
    </w:p>
    <w:p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Upoważnienie do pełnienia funkcji pełnomocnika wymaga podpisu prawnie upoważnionych przedstawicieli każdego z partnerów - należy załączyć je do oferty.</w:t>
      </w:r>
    </w:p>
    <w:p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eastAsia="Calibri" w:hAnsi="Arial" w:cs="Arial"/>
          <w:color w:val="000000"/>
        </w:rPr>
        <w:t xml:space="preserve">oświadczenie o niepodleganiu wykluczeniu oraz spełnianiu warunków udziału w postępowaniu w zakresie wskazanym przez zamawiającego w SWZ składa każdy z wykonawców wspólnie ubiegających się </w:t>
      </w:r>
      <w:r>
        <w:rPr>
          <w:rFonts w:ascii="Arial" w:eastAsia="Calibri" w:hAnsi="Arial" w:cs="Arial"/>
          <w:color w:val="000000"/>
        </w:rPr>
        <w:br/>
        <w:t>o zamówienie.</w:t>
      </w:r>
    </w:p>
    <w:p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Podmioty występujące wspólnie ponoszą solidarną odpowiedzialność za niewykonanie lub nienależyte wykonanie zobowiązań.</w:t>
      </w:r>
    </w:p>
    <w:p w:rsidR="008102C8" w:rsidRDefault="008102C8">
      <w:pPr>
        <w:rPr>
          <w:rFonts w:ascii="Arial" w:hAnsi="Arial" w:cs="Arial"/>
          <w:bCs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XII. SPOSÓB SKŁADANIA OFERT</w:t>
            </w:r>
          </w:p>
        </w:tc>
      </w:tr>
    </w:tbl>
    <w:p w:rsidR="008102C8" w:rsidRDefault="008102C8">
      <w:pPr>
        <w:rPr>
          <w:rFonts w:ascii="Arial" w:hAnsi="Arial" w:cs="Arial"/>
          <w:bCs/>
        </w:rPr>
      </w:pP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Wykonawca przygotowuje ofertę przy pomocy „Formularza ofertowego”, stanowiącego </w:t>
      </w:r>
      <w:r>
        <w:rPr>
          <w:rFonts w:ascii="Arial" w:hAnsi="Arial" w:cs="Arial"/>
          <w:color w:val="0000FF"/>
        </w:rPr>
        <w:t xml:space="preserve">załącznik nr 1 </w:t>
      </w:r>
      <w:r>
        <w:rPr>
          <w:rFonts w:ascii="Arial" w:hAnsi="Arial" w:cs="Arial"/>
          <w:color w:val="0000FF"/>
        </w:rPr>
        <w:br/>
        <w:t>do SWZ</w:t>
      </w:r>
      <w:r>
        <w:rPr>
          <w:rFonts w:ascii="Arial" w:hAnsi="Arial" w:cs="Arial"/>
          <w:bCs/>
        </w:rPr>
        <w:t xml:space="preserve"> udostępnionego przez Zamawiającego na Platformie e-Zamówienia i zamieszczonego </w:t>
      </w:r>
      <w:r>
        <w:rPr>
          <w:rFonts w:ascii="Arial" w:hAnsi="Arial" w:cs="Arial"/>
          <w:bCs/>
        </w:rPr>
        <w:br/>
        <w:t>w podglądzie postępowania w zakładce „Informacje podstawowe”.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Następnie wykonawca powinien pobrać „Formularz ofertowy”, zapisać go na dysku komputera użytkownika, uzupełnić danymi wymaganymi przez Zamawiającego i ponownie zapisać na dysku komputera użytkownika oraz podpisać odpowiednim rodzajem podpisu elektronicznego, zgodnie z pkt 6.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Wykonawca składa ofertę za pośrednictwem zakładki „Oferty/wnioski”, widocznej w podglądzie postępowania po zalogowaniu się na konto Wykonawcy. Po wybraniu przycisku „Złóż ofertę” system prezentuje okno składania oferty umożliwiające przekazanie dokumentów elektronicznych, w którym znajdują się dwa pola </w:t>
      </w:r>
      <w:proofErr w:type="spellStart"/>
      <w:r>
        <w:rPr>
          <w:rFonts w:ascii="Arial" w:hAnsi="Arial" w:cs="Arial"/>
          <w:bCs/>
        </w:rPr>
        <w:t>drag&amp;drop</w:t>
      </w:r>
      <w:proofErr w:type="spellEnd"/>
      <w:r>
        <w:rPr>
          <w:rFonts w:ascii="Arial" w:hAnsi="Arial" w:cs="Arial"/>
          <w:bCs/>
        </w:rPr>
        <w:t xml:space="preserve"> („przeciągnij” i „upuść”) służące do dodawania plików.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Wykonawca dodaje wybrany z dysku i uprzednio podpisany „Formularz oferty” w pierwszym polu („Wypełniony formularz oferty”). W kolejnym polu („Załączniki i inne dokumenty przedstawione w ofercie przez Wykonawcę”) wykonawca dodaje pozostałe pliki stanowiące ofertę lub składane wraz z ofertą.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Jeżeli wraz z ofertą składane są dokumenty zawierające tajemnicę przedsiębiorstwa wykonawca, w celu utrzymania w poufności tych informacji, przekazuje je w wydzielonym i odpowiednio oznaczonym pliku, wraz z jednoczesnym zaznaczeniem w nazwie pliku „Dokument stanowiący tajemnicę przedsiębiorstwa”. Zarówno załącznik stanowiący tajemnicę przedsiębiorstwa jak i uzasadnienie zastrzeżenia tajemnicy przedsiębiorstwa należy dodać w polu „Załączniki i inne dokumenty przedstawione w ofercie przez Wykonawcę”.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Formularz ofertowy podpisuje się kwalifikowanym podpisem elektronicznym, podpisem zaufanym lub podpisem osobistym (elektronicznym). Rekomendowanym wariantem podpisu jest typ wewnętrzny. Podpis formularza ofertowego wariantem podpisu w typie zewnętrznym również jest możliwy, tylko w tym przypadku, powstały oddzielny plik podpisu dla tego formularza należy załączyć w polu „Załączniki i inne dokumenty przedstawione w ofercie przez Wykonawcę”. </w:t>
      </w:r>
    </w:p>
    <w:p w:rsidR="008102C8" w:rsidRDefault="0081286A">
      <w:pPr>
        <w:ind w:left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Pozostałe dokumenty wchodzące w skład oferty lub składane wraz z ofertą, które są zgodne z ustawą Pzp lub rozporządzeniem Prezesa Rady Ministrów w sprawie wymagań dla dokumentów elektronicznych opatrzone kwalifikowanym podpisem elektronicznym, podpisem zaufanym lub podpisem osobistym, mogą być zgodnie z wyborem wykonawcy/wykonawcy wspólnie ubiegającego się o udzielenie zamówienia/podmiotu udostępniającego zasoby opatrzone podpisem typu zewnętrznego lub </w:t>
      </w:r>
      <w:r>
        <w:rPr>
          <w:rFonts w:ascii="Arial" w:hAnsi="Arial" w:cs="Arial"/>
          <w:bCs/>
        </w:rPr>
        <w:lastRenderedPageBreak/>
        <w:t xml:space="preserve">wewnętrznego. W zależności od rodzaju podpisu i jego typu (zewnętrzny, wewnętrzny) w polu „Załączniki </w:t>
      </w:r>
      <w:r>
        <w:rPr>
          <w:rFonts w:ascii="Arial" w:hAnsi="Arial" w:cs="Arial"/>
          <w:bCs/>
        </w:rPr>
        <w:br/>
        <w:t>i inne dokumenty przedstawione w ofercie przez Wykonawcę” dodaje się uprzednio podpisane dokumenty wraz z wygenerowanym plikiem podpisu (typ zewnętrzny) lub dokument z wszytym podpisem (typ wewnętrzny).</w:t>
      </w:r>
    </w:p>
    <w:p w:rsidR="008102C8" w:rsidRDefault="0081286A">
      <w:pPr>
        <w:ind w:left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 przypadku przekazywania dokumentu elektronicznego w formacie poddającym dane kompresji, opatrzenie pliku zawierającego skompresowane dokumenty kwalifikowanym podpisem elektronicznym, podpisem zaufanym lub podpisem osobistym, jest równoznaczne z opatrzeniem wszystkich dokumentów zawartych w tym pliku odpowiednio kwalifikowanym podpisem elektronicznym, podpisem zaufanym </w:t>
      </w:r>
      <w:r w:rsidR="001B0FDD">
        <w:rPr>
          <w:rFonts w:ascii="Arial" w:hAnsi="Arial" w:cs="Arial"/>
          <w:bCs/>
        </w:rPr>
        <w:br/>
      </w:r>
      <w:r>
        <w:rPr>
          <w:rFonts w:ascii="Arial" w:hAnsi="Arial" w:cs="Arial"/>
          <w:bCs/>
        </w:rPr>
        <w:t>lub podpisem osobistym.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System sprawdza, czy złożone pliki są podpisane i automatycznie je szyfruje, jednocześnie informując </w:t>
      </w:r>
      <w:r>
        <w:rPr>
          <w:rFonts w:ascii="Arial" w:hAnsi="Arial" w:cs="Arial"/>
          <w:bCs/>
        </w:rPr>
        <w:br/>
        <w:t xml:space="preserve">o tym wykonawcę. Potwierdzenie czasu przekazania i odbioru oferty znajduje się w Elektronicznym Potwierdzeniu Przesłania (EPP) i Elektronicznym Potwierdzeniu Odebrania (EPO). EPP i EPO dostępne </w:t>
      </w:r>
      <w:r>
        <w:rPr>
          <w:rFonts w:ascii="Arial" w:hAnsi="Arial" w:cs="Arial"/>
          <w:bCs/>
        </w:rPr>
        <w:br/>
        <w:t>są dla zalogowanego Wykonawcy w zakładce „Oferty/Wnioski”.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Oferta może być złożona tylko do upływu terminu składania ofert.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Wykonawca może przed upływem terminu składania ofert wycofać ofertę. Wykonawca wycofuje ofertę </w:t>
      </w:r>
      <w:r>
        <w:rPr>
          <w:rFonts w:ascii="Arial" w:hAnsi="Arial" w:cs="Arial"/>
          <w:bCs/>
        </w:rPr>
        <w:br/>
        <w:t>w zakładce „Oferty/wnioski” używając przycisku „Wycofaj ofertę”.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Maksymalny łączny rozmiar plików stanowiących ofertę lub składanych wraz z ofertą to 250 MB.</w:t>
      </w:r>
    </w:p>
    <w:p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eastAsiaTheme="minorHAnsi" w:hAnsi="Arial" w:cs="Arial"/>
          <w:lang w:eastAsia="en-US"/>
        </w:rPr>
        <w:t>Sposób złożenia oferty udostępniony został pod adresem: https://www.uzp.gov.pl/strona-glowna/slider-aktualnosci/platforma-e-zamowienia-na-youtube/platforma-e-zamowienia-na-youtube.</w:t>
      </w:r>
    </w:p>
    <w:p w:rsidR="008102C8" w:rsidRDefault="008102C8">
      <w:pPr>
        <w:rPr>
          <w:rFonts w:ascii="Arial" w:hAnsi="Arial" w:cs="Arial"/>
          <w:bCs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XIII. TERMIN SKŁADANIA ORAZ OTWARCIA OFERT</w:t>
            </w:r>
          </w:p>
        </w:tc>
      </w:tr>
    </w:tbl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pStyle w:val="Akapitzlist"/>
        <w:widowControl w:val="0"/>
        <w:numPr>
          <w:ilvl w:val="0"/>
          <w:numId w:val="17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Termin składania ofert</w:t>
      </w:r>
    </w:p>
    <w:p w:rsidR="008102C8" w:rsidRPr="00FA4D07" w:rsidRDefault="0081286A">
      <w:pPr>
        <w:pStyle w:val="Akapitzlist"/>
        <w:widowControl w:val="0"/>
        <w:ind w:left="360" w:firstLine="0"/>
        <w:rPr>
          <w:rFonts w:ascii="Arial" w:hAnsi="Arial" w:cs="Arial"/>
          <w:bCs/>
        </w:rPr>
      </w:pPr>
      <w:r w:rsidRPr="00FA4D07">
        <w:rPr>
          <w:rFonts w:ascii="Arial" w:hAnsi="Arial" w:cs="Arial"/>
          <w:bCs/>
        </w:rPr>
        <w:t xml:space="preserve">Oferty należy przesłać do dnia </w:t>
      </w:r>
      <w:r w:rsidR="00B45FCC">
        <w:rPr>
          <w:rFonts w:ascii="Arial" w:hAnsi="Arial" w:cs="Arial"/>
          <w:b/>
        </w:rPr>
        <w:t>14</w:t>
      </w:r>
      <w:r w:rsidR="006047A0" w:rsidRPr="00FA4D07">
        <w:rPr>
          <w:rFonts w:ascii="Arial" w:hAnsi="Arial" w:cs="Arial"/>
          <w:b/>
        </w:rPr>
        <w:t>.05.2025</w:t>
      </w:r>
      <w:r w:rsidRPr="00FA4D07">
        <w:rPr>
          <w:rFonts w:ascii="Arial" w:hAnsi="Arial" w:cs="Arial"/>
          <w:b/>
        </w:rPr>
        <w:t xml:space="preserve"> r. do godz. 10.00</w:t>
      </w:r>
    </w:p>
    <w:p w:rsidR="008102C8" w:rsidRPr="00FA4D07" w:rsidRDefault="008102C8">
      <w:pPr>
        <w:pStyle w:val="Lista"/>
        <w:spacing w:before="0" w:line="240" w:lineRule="auto"/>
        <w:ind w:left="360"/>
        <w:rPr>
          <w:rFonts w:ascii="Arial" w:eastAsiaTheme="minorHAnsi" w:hAnsi="Arial" w:cs="Arial"/>
          <w:w w:val="100"/>
          <w:sz w:val="20"/>
          <w:lang w:eastAsia="en-US"/>
        </w:rPr>
      </w:pPr>
    </w:p>
    <w:p w:rsidR="008102C8" w:rsidRPr="00FA4D07" w:rsidRDefault="0081286A">
      <w:pPr>
        <w:pStyle w:val="Akapitzlist"/>
        <w:widowControl w:val="0"/>
        <w:numPr>
          <w:ilvl w:val="0"/>
          <w:numId w:val="17"/>
        </w:numPr>
        <w:rPr>
          <w:rFonts w:ascii="Arial" w:hAnsi="Arial" w:cs="Arial"/>
          <w:bCs/>
        </w:rPr>
      </w:pPr>
      <w:r w:rsidRPr="00FA4D07">
        <w:rPr>
          <w:rFonts w:ascii="Arial" w:hAnsi="Arial" w:cs="Arial"/>
          <w:bCs/>
        </w:rPr>
        <w:t>Termin otwarcia ofert</w:t>
      </w:r>
    </w:p>
    <w:p w:rsidR="008102C8" w:rsidRPr="00FA4D07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 w:rsidRPr="00FA4D07">
        <w:rPr>
          <w:rFonts w:ascii="Arial" w:eastAsiaTheme="minorHAnsi" w:hAnsi="Arial" w:cs="Arial"/>
          <w:w w:val="100"/>
          <w:sz w:val="20"/>
          <w:lang w:eastAsia="en-US"/>
        </w:rPr>
        <w:t xml:space="preserve">Otwarcie ofert nastąpi w dniu </w:t>
      </w:r>
      <w:r w:rsidR="00B45FCC">
        <w:rPr>
          <w:rFonts w:ascii="Arial" w:eastAsiaTheme="minorHAnsi" w:hAnsi="Arial" w:cs="Arial"/>
          <w:b/>
          <w:bCs/>
          <w:w w:val="100"/>
          <w:sz w:val="20"/>
          <w:lang w:eastAsia="en-US"/>
        </w:rPr>
        <w:t>14</w:t>
      </w:r>
      <w:r w:rsidR="006047A0" w:rsidRPr="00FA4D07">
        <w:rPr>
          <w:rFonts w:ascii="Arial" w:eastAsiaTheme="minorHAnsi" w:hAnsi="Arial" w:cs="Arial"/>
          <w:b/>
          <w:bCs/>
          <w:w w:val="100"/>
          <w:sz w:val="20"/>
          <w:lang w:eastAsia="en-US"/>
        </w:rPr>
        <w:t>.05.2025</w:t>
      </w:r>
      <w:r w:rsidRPr="00FA4D07">
        <w:rPr>
          <w:rFonts w:ascii="Arial" w:eastAsiaTheme="minorHAnsi" w:hAnsi="Arial" w:cs="Arial"/>
          <w:b/>
          <w:bCs/>
          <w:w w:val="100"/>
          <w:sz w:val="20"/>
          <w:lang w:eastAsia="en-US"/>
        </w:rPr>
        <w:t xml:space="preserve"> r., o godz. 10.30</w:t>
      </w:r>
    </w:p>
    <w:p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 w:rsidRPr="00FA4D07">
        <w:rPr>
          <w:rFonts w:ascii="Arial" w:eastAsiaTheme="minorHAnsi" w:hAnsi="Arial" w:cs="Arial"/>
          <w:w w:val="100"/>
          <w:sz w:val="20"/>
          <w:lang w:eastAsia="en-US"/>
        </w:rPr>
        <w:t>Otwarcie ofert nie jest jawne. Zamawiający nie przewiduje</w:t>
      </w:r>
      <w:r>
        <w:rPr>
          <w:rFonts w:ascii="Arial" w:eastAsiaTheme="minorHAnsi" w:hAnsi="Arial" w:cs="Arial"/>
          <w:w w:val="100"/>
          <w:sz w:val="20"/>
          <w:lang w:eastAsia="en-US"/>
        </w:rPr>
        <w:t xml:space="preserve"> uczestnictwa przedstawicieli wykonawcy oraz innych osób w sesji otwarcia ofert.</w:t>
      </w:r>
    </w:p>
    <w:p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W przypadku awarii systemu, która powoduje brak możliwości otwarcia ofert w terminie określonym przez zamawiającego, otwarcie ofert następuje niezwłocznie po usunięciu awarii.</w:t>
      </w:r>
    </w:p>
    <w:p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Zamawiający, najpóźniej przed otwarciem ofert, udostępni na stronie internetowej prowadzonego postępowania informację o kwocie, jaką zamierza przeznaczyć na sfinansowanie zamówienia.</w:t>
      </w:r>
    </w:p>
    <w:p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Zamawiający, niezwłocznie po otwarciu ofert, udostępnia na stronie internetowej prowadzonego postępowania informacje o:</w:t>
      </w:r>
    </w:p>
    <w:p w:rsidR="008102C8" w:rsidRDefault="0081286A">
      <w:pPr>
        <w:pStyle w:val="Lista"/>
        <w:numPr>
          <w:ilvl w:val="0"/>
          <w:numId w:val="29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nazwach albo imionach i nazwiskach oraz siedzibach lub miejscach prowadzonej działalności gospodarczej albo miejscach zamieszkania wykonawców, których oferty zostały otwarte;</w:t>
      </w:r>
    </w:p>
    <w:p w:rsidR="008102C8" w:rsidRDefault="0081286A">
      <w:pPr>
        <w:pStyle w:val="Lista"/>
        <w:numPr>
          <w:ilvl w:val="0"/>
          <w:numId w:val="29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bookmarkStart w:id="9" w:name="_Hlk120705521"/>
      <w:r>
        <w:rPr>
          <w:rFonts w:ascii="Arial" w:eastAsiaTheme="minorHAnsi" w:hAnsi="Arial" w:cs="Arial"/>
          <w:w w:val="100"/>
          <w:sz w:val="20"/>
          <w:lang w:eastAsia="en-US"/>
        </w:rPr>
        <w:t>cenach lub kosztach zawartych w ofertach.</w:t>
      </w:r>
      <w:bookmarkEnd w:id="9"/>
    </w:p>
    <w:p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XIV. PODSTAWY WYKLUCZENIA Z POSTĘPOWANIA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Akapitzlist"/>
        <w:widowControl w:val="0"/>
        <w:numPr>
          <w:ilvl w:val="0"/>
          <w:numId w:val="2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 postępowania o udzielenie zamówienia wyklucza się wykonawcę na podstawie przesłanek, o których mowa w art. 108 ustawy Pzp: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będącego osobą fizyczną, którego prawomocnie skazano za przestępstwo: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udziału w zorganizowanej grupie przestępczej albo związku mającym na celu popełnienie przestępstwa lub przestępstwa skarbowego, o którym mowa w art. 258 Kodeksu karnego,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handlu ludźmi, o którym mowa w art. 189a Kodeksu karnego,</w:t>
      </w:r>
    </w:p>
    <w:p w:rsidR="008102C8" w:rsidRDefault="0081286A">
      <w:pPr>
        <w:pStyle w:val="Tekstprzypisudolnego"/>
        <w:numPr>
          <w:ilvl w:val="0"/>
          <w:numId w:val="14"/>
        </w:numPr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>o którym mowa w art. 228-230a, art. 250a Kodeksu karnego, w art. 46-48 ustawy z dnia 25 czerwca 2010 r. o sporcie (Dz. U. z 2022 r. poz. 1599 i 2185) lub w art. 54 ust. 1-4 ustawy z dnia 12 maja 2011 r. o refundacji leków, środków spożywczych specjalnego przeznaczenia żywieniowego oraz wyrobów medycznych (Dz. U. z 2023 r. poz. 826)</w:t>
      </w:r>
      <w:r>
        <w:rPr>
          <w:rFonts w:ascii="Arial" w:hAnsi="Arial" w:cs="Arial"/>
        </w:rPr>
        <w:t>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 charakterze terrorystycznym, o którym mowa w art. 115 § 20 Kodeksu karnego, lub mające na celu popełnienie tego przestępstwa,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powierzenia wykonywania pracy małoletniemu cudzoziemcowi, o którym mowa w art. 9 ust. 2 ustawy </w:t>
      </w:r>
      <w:r>
        <w:rPr>
          <w:rFonts w:ascii="Arial" w:hAnsi="Arial" w:cs="Arial"/>
        </w:rPr>
        <w:br/>
        <w:t>z dnia 15 czerwca 2012 r. o skutkach powierzania wykonywania pracy cudzoziemcom przebywającym wbrew przepisom na terytorium Rzeczypospolitej Polskiej (Dz. U. poz. 769),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przeciwko obrotowi gospodarczemu, o których mowa w art. 296-307 Kodeksu karnego, przestępstwo oszustwa, o którym mowa w art. 286 Kodeksu karnego, przestępstwo przeciwko wiarygodności dokumentów, o których mowa w art. 270-277d Kodeksu karnego, lub przestępstwo skarbowe,</w:t>
      </w:r>
    </w:p>
    <w:p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o którym mowa w art. 9 ust. 1 i 3 lub art. 10 ustawy z dnia 15 czerwca 2012 r. o skutkach powierzania wykonywania pracy cudzoziemcom przebywającym wbrew przepisom na terytorium Rzeczypospolitej Polskiej,</w:t>
      </w:r>
    </w:p>
    <w:p w:rsidR="008102C8" w:rsidRDefault="0081286A">
      <w:pPr>
        <w:pStyle w:val="Tekstprzypisudolnego"/>
        <w:jc w:val="both"/>
        <w:rPr>
          <w:rFonts w:ascii="Arial" w:hAnsi="Arial" w:cs="Arial"/>
        </w:rPr>
      </w:pPr>
      <w:r>
        <w:rPr>
          <w:rFonts w:ascii="Arial" w:hAnsi="Arial" w:cs="Arial"/>
        </w:rPr>
        <w:t>- lub za odpowiedni czyn zabroniony określony w przepisach prawa obcego;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jeżeli urzędującego członka jego organu zarządzającego lub nadzorczego, wspólnika spółki w spółce jawnej lub partnerskiej albo komplementariusza w spółce komandytowej lub komandytowo-akcyjnej lub prokurenta prawomocnie skazano za przestępstwo, o którym mowa w pkt 1;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wobec którego wydano prawomocny wyrok sądu lub ostateczną decyzję administracyjną o zaleganiu </w:t>
      </w:r>
      <w:r>
        <w:rPr>
          <w:rFonts w:ascii="Arial" w:hAnsi="Arial" w:cs="Arial"/>
        </w:rPr>
        <w:br/>
        <w:t xml:space="preserve">z uiszczeniem podatków, opłat lub składek na ubezpieczenie społeczne lub zdrowotne, chyba </w:t>
      </w:r>
      <w:r>
        <w:rPr>
          <w:rFonts w:ascii="Arial" w:hAnsi="Arial" w:cs="Arial"/>
        </w:rPr>
        <w:br/>
        <w:t>że wykonawca odpowiednio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wobec którego prawomocnie orzeczono zakaz ubiegania się o zamówienia publiczne;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zamawiający może stwierdzić, na podstawie wiarygodnych przesłanek, że wykonawca zawarł z innymi wykonawcami porozumienie mające na celu zakłócenie konkurencji, w szczególności jeżeli należąc do tej samej grupy kapitałowej w rozumieniu ustawy z dnia 16 lutego 2007 r. o ochronie konkurencji </w:t>
      </w:r>
      <w:r>
        <w:rPr>
          <w:rFonts w:ascii="Arial" w:hAnsi="Arial" w:cs="Arial"/>
        </w:rPr>
        <w:br/>
        <w:t>i konsumentów, złożyli odrębne oferty lub oferty częściowe, chyba że wykażą, że przygotowali te oferty niezależnie od siebie;</w:t>
      </w:r>
    </w:p>
    <w:p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jeżeli, w przypadkach, o których mowa w art. 85 ust. 1 ustawy Pzp, doszło do zakłócenia konkurencji wynikającego z wcześniejszego zaangażowania tego wykonawcy lub podmiotu, który należy z wykonawcą do tej samej grupy kapitałowej w rozumieniu ustawy z dnia 16 lutego 2007 r. o ochronie konkurencji </w:t>
      </w:r>
      <w:r>
        <w:rPr>
          <w:rFonts w:ascii="Arial" w:hAnsi="Arial" w:cs="Arial"/>
        </w:rPr>
        <w:br/>
        <w:t>i konsumentów, chyba że spowodowane tym zakłócenie konkurencji może być wyeliminowane w inny sposób niż przez wykluczenie wykonawcy z udziału w postępowaniu o udzielenie zamówienia.</w:t>
      </w:r>
    </w:p>
    <w:p w:rsidR="008102C8" w:rsidRDefault="0081286A">
      <w:pPr>
        <w:pStyle w:val="Akapitzlist"/>
        <w:widowControl w:val="0"/>
        <w:numPr>
          <w:ilvl w:val="0"/>
          <w:numId w:val="21"/>
        </w:numPr>
        <w:jc w:val="both"/>
        <w:rPr>
          <w:rFonts w:ascii="Arial" w:hAnsi="Arial" w:cs="Arial"/>
        </w:rPr>
      </w:pPr>
      <w:bookmarkStart w:id="10" w:name="_Hlk101433323"/>
      <w:r>
        <w:rPr>
          <w:rFonts w:ascii="Arial" w:hAnsi="Arial" w:cs="Arial"/>
        </w:rPr>
        <w:t>Na podstawie art. 7 ust. 1 u</w:t>
      </w:r>
      <w:r>
        <w:rPr>
          <w:rFonts w:ascii="Arial" w:hAnsi="Arial" w:cs="Arial"/>
          <w:color w:val="222222"/>
        </w:rPr>
        <w:t>stawy z dnia 13 kwietnia 2022 r. o szczególnych rozwiązaniach w zakresie przeciwdziałania wspieraniu agresji na Ukrainę oraz służących ochronie bezpieczeństwa narodowego</w:t>
      </w:r>
      <w:bookmarkEnd w:id="10"/>
      <w:r>
        <w:rPr>
          <w:rFonts w:ascii="Arial" w:hAnsi="Arial" w:cs="Arial"/>
        </w:rPr>
        <w:t>, zwanej dalej „ustawą” wyklucza się również:</w:t>
      </w:r>
    </w:p>
    <w:p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wykonawcę wymienionego w wykazach określonych w rozporządzeniu 765/2006 i rozporządzeniu 269/2014 albo wpisanego na listę na podstawie decyzji w sprawie wpisu na listę rozstrzygającej </w:t>
      </w:r>
      <w:r>
        <w:rPr>
          <w:rFonts w:ascii="Arial" w:hAnsi="Arial" w:cs="Arial"/>
        </w:rPr>
        <w:br/>
        <w:t>o zastosowaniu środka, o którym mowa w art. 1 pkt 3 ustawy;</w:t>
      </w:r>
    </w:p>
    <w:p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wykonawcę, którego beneficjentem rzeczywistym w rozumieniu ustawy z dnia 1 marca 2018 r. </w:t>
      </w:r>
      <w:r>
        <w:rPr>
          <w:rFonts w:ascii="Arial" w:hAnsi="Arial" w:cs="Arial"/>
        </w:rPr>
        <w:br/>
        <w:t>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bookmarkStart w:id="11" w:name="_Hlk104374876"/>
      <w:r>
        <w:rPr>
          <w:rFonts w:ascii="Arial" w:hAnsi="Arial" w:cs="Arial"/>
        </w:rPr>
        <w:t>wykonawcę,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  <w:bookmarkEnd w:id="11"/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XV. SPOSÓB OBLICZENIA CENY</w:t>
            </w:r>
          </w:p>
        </w:tc>
      </w:tr>
    </w:tbl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p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oferty musi uwzględniać wszystkie zobowiązania, musi być podana w PLN, z wyodrębnieniem należnego podatku VAT.</w:t>
      </w:r>
    </w:p>
    <w:p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podana w ofercie powinna obejmować wszystkie koszty i składniki związane z wykonaniem zamówienia.</w:t>
      </w:r>
    </w:p>
    <w:p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może być tylko jedna.</w:t>
      </w:r>
    </w:p>
    <w:p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bookmarkStart w:id="12" w:name="_Hlk102050295"/>
      <w:r>
        <w:rPr>
          <w:rFonts w:ascii="Arial" w:hAnsi="Arial" w:cs="Arial"/>
        </w:rPr>
        <w:t>Cena (cena brutto/wartość brutto) = ilość x cena jednostkowa netto + wartość VAT.</w:t>
      </w:r>
      <w:bookmarkEnd w:id="12"/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XVI. KRYTERIA OCENY OFERTY</w:t>
            </w:r>
          </w:p>
        </w:tc>
      </w:tr>
    </w:tbl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p w:rsidR="008102C8" w:rsidRPr="005921DF" w:rsidRDefault="0081286A" w:rsidP="005921DF">
      <w:pPr>
        <w:pStyle w:val="Tekstpodstawowy3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bookmarkStart w:id="13" w:name="_Hlk103339103"/>
      <w:r>
        <w:rPr>
          <w:rFonts w:ascii="Arial" w:hAnsi="Arial" w:cs="Arial"/>
          <w:sz w:val="20"/>
          <w:szCs w:val="20"/>
        </w:rPr>
        <w:t>Przy wyborze oferty Zamawiający będzie kierował się następującymi kryteriami</w:t>
      </w:r>
      <w:bookmarkEnd w:id="13"/>
      <w:r>
        <w:rPr>
          <w:rFonts w:ascii="Arial" w:hAnsi="Arial" w:cs="Arial"/>
          <w:sz w:val="20"/>
          <w:szCs w:val="20"/>
        </w:rPr>
        <w:t>:</w:t>
      </w:r>
    </w:p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tbl>
      <w:tblPr>
        <w:tblW w:w="9817" w:type="dxa"/>
        <w:jc w:val="center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7"/>
        <w:gridCol w:w="2445"/>
        <w:gridCol w:w="993"/>
        <w:gridCol w:w="5812"/>
      </w:tblGrid>
      <w:tr w:rsidR="008102C8">
        <w:trPr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LP</w:t>
            </w:r>
          </w:p>
        </w:tc>
        <w:tc>
          <w:tcPr>
            <w:tcW w:w="2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KRYTERIUM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PKT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SPOSÓB OBLICZANIA</w:t>
            </w:r>
          </w:p>
        </w:tc>
      </w:tr>
      <w:tr w:rsidR="008102C8">
        <w:trPr>
          <w:trHeight w:val="851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Cena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Najniższa cena spośród ważnych ofert</w:t>
            </w:r>
          </w:p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---------------------------------------------------- X 100</w:t>
            </w:r>
          </w:p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Cena badanej oferty</w:t>
            </w:r>
            <w:bookmarkStart w:id="14" w:name="_Hlk120705548"/>
            <w:bookmarkEnd w:id="14"/>
          </w:p>
        </w:tc>
      </w:tr>
    </w:tbl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p w:rsidR="008102C8" w:rsidRDefault="0081286A">
      <w:pPr>
        <w:widowControl w:val="0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Wynik:</w:t>
      </w:r>
    </w:p>
    <w:p w:rsidR="008102C8" w:rsidRDefault="0081286A">
      <w:pPr>
        <w:pStyle w:val="FR1"/>
        <w:ind w:left="357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Oferta, która przedstawia najkorzystniejszy bilans (maksymalna liczba przyznanych punktów w oparciu</w:t>
      </w:r>
      <w:r>
        <w:rPr>
          <w:rFonts w:ascii="Arial" w:hAnsi="Arial" w:cs="Arial"/>
          <w:sz w:val="20"/>
        </w:rPr>
        <w:br/>
        <w:t xml:space="preserve">o ustalone kryteria) zostanie uznana za najkorzystniejszą, pozostałe oferty zostaną sklasyfikowane zgodnie </w:t>
      </w:r>
      <w:r>
        <w:rPr>
          <w:rFonts w:ascii="Arial" w:hAnsi="Arial" w:cs="Arial"/>
          <w:sz w:val="20"/>
        </w:rPr>
        <w:br/>
      </w:r>
      <w:r>
        <w:rPr>
          <w:rFonts w:ascii="Arial" w:hAnsi="Arial" w:cs="Arial"/>
          <w:sz w:val="20"/>
        </w:rPr>
        <w:lastRenderedPageBreak/>
        <w:t>z ilością uzyskanych punktów.</w:t>
      </w:r>
    </w:p>
    <w:p w:rsidR="008102C8" w:rsidRDefault="008102C8">
      <w:pPr>
        <w:pStyle w:val="FR1"/>
        <w:rPr>
          <w:rFonts w:ascii="Arial" w:hAnsi="Arial" w:cs="Arial"/>
          <w:sz w:val="20"/>
        </w:rPr>
      </w:pPr>
    </w:p>
    <w:p w:rsidR="005921DF" w:rsidRDefault="005921DF">
      <w:pPr>
        <w:pStyle w:val="FR1"/>
        <w:rPr>
          <w:rFonts w:ascii="Arial" w:hAnsi="Arial" w:cs="Arial"/>
          <w:sz w:val="20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ind w:left="1106" w:hanging="110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XVII. INFORMACJE O FORMALNOŚCIACH, JAKIE MUSZĄ ZOSTAĆ DOPEŁNIONE PO WYBORZE OFERTY W CELU ZAWARCIA UMOWY W SPRAWIE ZAMÓWIENIA PUBLICZNEGO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Tekstprzypisudolnego"/>
        <w:rPr>
          <w:rFonts w:ascii="Arial" w:hAnsi="Arial" w:cs="Arial"/>
        </w:rPr>
      </w:pPr>
      <w:r>
        <w:rPr>
          <w:rFonts w:ascii="Arial" w:hAnsi="Arial" w:cs="Arial"/>
        </w:rPr>
        <w:t>Przed zawarciem umowy w sprawie zamówienia publicznego, wykonawca zobowiązany będzie do:</w:t>
      </w:r>
    </w:p>
    <w:p w:rsidR="008102C8" w:rsidRDefault="0081286A">
      <w:pPr>
        <w:pStyle w:val="Akapitzlist"/>
        <w:widowControl w:val="0"/>
        <w:numPr>
          <w:ilvl w:val="0"/>
          <w:numId w:val="18"/>
        </w:numPr>
        <w:jc w:val="both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przedstawienia pełnomocnictwa osoby upoważnionej do zawarcia umowy;</w:t>
      </w:r>
    </w:p>
    <w:p w:rsidR="008102C8" w:rsidRDefault="0081286A">
      <w:pPr>
        <w:pStyle w:val="Akapitzlist"/>
        <w:widowControl w:val="0"/>
        <w:numPr>
          <w:ilvl w:val="0"/>
          <w:numId w:val="1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została wybrana oferta wykonawców wspólnie ubiegających się o udzielenie zamówienia, </w:t>
      </w:r>
      <w:r>
        <w:rPr>
          <w:rFonts w:ascii="Arial" w:hAnsi="Arial" w:cs="Arial"/>
        </w:rPr>
        <w:br/>
        <w:t>do przedstawienia kopii umowy regulującej ich współpracę.</w:t>
      </w:r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XVIII. POUCZENIE O ŚRODKACH OCHRONY PRAWNEJ PRZYSŁUGUJĄCYCH WYKONAWCY</w:t>
            </w:r>
          </w:p>
        </w:tc>
      </w:tr>
    </w:tbl>
    <w:p w:rsidR="008102C8" w:rsidRDefault="008102C8">
      <w:pPr>
        <w:rPr>
          <w:rFonts w:ascii="Arial" w:hAnsi="Arial" w:cs="Arial"/>
        </w:rPr>
      </w:pPr>
    </w:p>
    <w:p w:rsidR="008102C8" w:rsidRDefault="0081286A" w:rsidP="00931558">
      <w:pPr>
        <w:numPr>
          <w:ilvl w:val="2"/>
          <w:numId w:val="49"/>
        </w:numPr>
        <w:rPr>
          <w:rFonts w:ascii="Arial" w:hAnsi="Arial" w:cs="Arial"/>
        </w:rPr>
      </w:pPr>
      <w:r>
        <w:rPr>
          <w:rFonts w:ascii="Arial" w:hAnsi="Arial" w:cs="Arial"/>
        </w:rPr>
        <w:t>Odwołanie przysługuje na:</w:t>
      </w:r>
    </w:p>
    <w:p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niezgodną z przepisami ustawy czynność zamawiającego, podjętą w postępowaniu o udzielenie zamówienia, o zawarcie umowy ramowej, dynamicznym systemie zakupów, systemie kwalifikowania wykonawców lub konkursie, w tym na projektowane postanowienie umowy;</w:t>
      </w:r>
    </w:p>
    <w:p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zaniechanie czynności w postępowaniu o udzielenie zamówienia, o zawarcie umowy ramowej, dynamicznym systemie zakupów, systemie kwalifikowania wykonawców lub konkursie, do której zamawiający był obowiązany na podstawie ustawy;</w:t>
      </w:r>
    </w:p>
    <w:p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zaniechanie przeprowadzenia postępowania o udzielenie zamówienia lub zorganizowania konkursu na podstawie ustawy, mimo że zamawiający był do tego obowiązany.</w:t>
      </w:r>
    </w:p>
    <w:p w:rsidR="008102C8" w:rsidRDefault="008102C8">
      <w:pPr>
        <w:pStyle w:val="FR1"/>
        <w:rPr>
          <w:rFonts w:ascii="Arial" w:hAnsi="Arial" w:cs="Arial"/>
          <w:sz w:val="20"/>
        </w:rPr>
      </w:pPr>
    </w:p>
    <w:p w:rsidR="008102C8" w:rsidRDefault="0081286A">
      <w:pPr>
        <w:numPr>
          <w:ilvl w:val="2"/>
          <w:numId w:val="7"/>
        </w:numPr>
        <w:rPr>
          <w:rFonts w:ascii="Arial" w:hAnsi="Arial" w:cs="Arial"/>
        </w:rPr>
      </w:pPr>
      <w:r>
        <w:rPr>
          <w:rFonts w:ascii="Arial" w:hAnsi="Arial" w:cs="Arial"/>
        </w:rPr>
        <w:t>Postępowanie skargowe</w:t>
      </w:r>
    </w:p>
    <w:p w:rsidR="008102C8" w:rsidRDefault="0081286A">
      <w:pPr>
        <w:pStyle w:val="FR1"/>
        <w:numPr>
          <w:ilvl w:val="0"/>
          <w:numId w:val="20"/>
        </w:numPr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Na orzeczenie Izby oraz postanowienie Prezesa Izby, o którym mowa w art. 519 ust. 1 ustawy Pzp, stronom oraz uczestnikom postępowania odwoławczego przysługuje skarga do sądu.</w:t>
      </w:r>
    </w:p>
    <w:p w:rsidR="008102C8" w:rsidRDefault="0081286A">
      <w:pPr>
        <w:pStyle w:val="FR1"/>
        <w:numPr>
          <w:ilvl w:val="0"/>
          <w:numId w:val="20"/>
        </w:numPr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 xml:space="preserve">W postępowaniu toczącym się wskutek wniesienia skargi stosuje się odpowiednio przepisy ustawy </w:t>
      </w:r>
      <w:r>
        <w:rPr>
          <w:rFonts w:ascii="Arial" w:hAnsi="Arial" w:cs="Arial"/>
          <w:bCs/>
          <w:sz w:val="20"/>
        </w:rPr>
        <w:br/>
        <w:t>z dnia 17 listopada 1964 r. - Kodeks postępowania cywilnego o apelacji, jeżeli przepisy niniejszego rozdziału nie stanowią inaczej.</w:t>
      </w:r>
    </w:p>
    <w:p w:rsidR="008102C8" w:rsidRDefault="008102C8">
      <w:pPr>
        <w:pStyle w:val="FR1"/>
        <w:rPr>
          <w:rFonts w:ascii="Arial" w:hAnsi="Arial" w:cs="Arial"/>
          <w:sz w:val="20"/>
        </w:rPr>
      </w:pPr>
    </w:p>
    <w:p w:rsidR="008102C8" w:rsidRDefault="0081286A">
      <w:pPr>
        <w:numPr>
          <w:ilvl w:val="2"/>
          <w:numId w:val="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Szczegółowe informacje na temat środków ochrony prawnej znajdują się w ustawie Pzp w Dziale IX.</w:t>
      </w:r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XIX. WARUNKI UDZIAŁU W POSTĘPOWANIU</w:t>
            </w:r>
          </w:p>
        </w:tc>
      </w:tr>
    </w:tbl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nie określa warunków udziału w postępowaniu.</w:t>
      </w:r>
    </w:p>
    <w:p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DZIAŁ X</w:t>
            </w:r>
            <w:r>
              <w:rPr>
                <w:rFonts w:ascii="Arial" w:hAnsi="Arial" w:cs="Arial"/>
                <w:bCs/>
              </w:rPr>
              <w:t>X. WYKAZ PODMIOTOWYCH ŚRODKÓW DOWODOWYCH</w:t>
            </w:r>
          </w:p>
        </w:tc>
      </w:tr>
    </w:tbl>
    <w:p w:rsidR="008102C8" w:rsidRDefault="008102C8">
      <w:pPr>
        <w:pStyle w:val="Tekstprzypisudolnego"/>
        <w:rPr>
          <w:rFonts w:ascii="Arial" w:hAnsi="Arial" w:cs="Arial"/>
        </w:rPr>
      </w:pPr>
    </w:p>
    <w:p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Do oferty wykonawca dołącza oświadczenie o niepodleganiu wykluczeniu w zakresie wskazanym przez zamawiającego w Dziale XIV SWZ.</w:t>
      </w:r>
    </w:p>
    <w:p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Oświadczenie, o którym mowa w ust. 1.1., Wykonawca składa na formularzu stanowiącym </w:t>
      </w:r>
      <w:r>
        <w:rPr>
          <w:rFonts w:ascii="Arial" w:hAnsi="Arial" w:cs="Arial"/>
          <w:color w:val="0000FF"/>
          <w:lang w:eastAsia="pl-PL"/>
        </w:rPr>
        <w:t>załącznik nr 4 do SWZ</w:t>
      </w:r>
      <w:r>
        <w:rPr>
          <w:rFonts w:ascii="Arial" w:hAnsi="Arial" w:cs="Arial"/>
        </w:rPr>
        <w:t>.</w:t>
      </w:r>
    </w:p>
    <w:p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Oświadczenie, o którym mowa w ust. 1.1., stanowi dowód potwierdzający brak podstaw wykluczenia odpowiednio na dzień składania ofert.</w:t>
      </w:r>
    </w:p>
    <w:p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wspólnego ubiegania się o zamówienie przez wykonawców, oświadczenie, o którym mowa </w:t>
      </w:r>
      <w:r>
        <w:rPr>
          <w:rFonts w:ascii="Arial" w:hAnsi="Arial" w:cs="Arial"/>
        </w:rPr>
        <w:br/>
        <w:t xml:space="preserve">w ust. 1.1., składa każdy z wykonawców. Oświadczenia te potwierdzają brak podstaw wykluczenia </w:t>
      </w:r>
      <w:r>
        <w:rPr>
          <w:rFonts w:ascii="Arial" w:hAnsi="Arial" w:cs="Arial"/>
        </w:rPr>
        <w:br/>
        <w:t>w zakresie, w jakim każdy z wykonawców wykazuje spełnianie warunków udziału w postępowaniu.</w:t>
      </w:r>
    </w:p>
    <w:p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Wykonawca, w przypadku polegania na zdolnościach lub sytuacji podmiotów udostępniających zasoby, przedstawia, wraz z oświadczeniem, o którym mowa w ust. 1.1., także oświadczenie podmiotu udostępniającego zasoby, potwierdzające brak podstaw wykluczenia tego podmiotu, w zakresie, w jakim wykonawca powołuje się na jego zasoby.</w:t>
      </w:r>
    </w:p>
    <w:p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potwierdzenia braku podstaw wykluczenia wykonawcy z udziału w postępowaniu, Wykonawca </w:t>
      </w:r>
      <w:r>
        <w:rPr>
          <w:rFonts w:ascii="Arial" w:hAnsi="Arial" w:cs="Arial"/>
        </w:rPr>
        <w:br/>
        <w:t>na wezwanie Zamawiającego przedstawi następujące dokumenty:</w:t>
      </w:r>
    </w:p>
    <w:p w:rsidR="008102C8" w:rsidRDefault="0081286A">
      <w:pPr>
        <w:pStyle w:val="Akapitzlist"/>
        <w:widowControl w:val="0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wykonawcy, w zakresie art. 108 ust. 1 pkt 5 ustawy Pzp, o braku przynależności do tej samej grupy kapitałowej w rozumieniu ustawy z dnia 16 lutego 2007 r. o ochronie konkurencji </w:t>
      </w:r>
      <w:r>
        <w:rPr>
          <w:rFonts w:ascii="Arial" w:hAnsi="Arial" w:cs="Arial"/>
        </w:rPr>
        <w:br/>
        <w:t xml:space="preserve">i konsumentów, z innym wykonawcą, który złożył odrębną ofertę, ofertę częściową albo oświadczenia </w:t>
      </w:r>
      <w:r>
        <w:rPr>
          <w:rFonts w:ascii="Arial" w:hAnsi="Arial" w:cs="Arial"/>
        </w:rPr>
        <w:br/>
        <w:t xml:space="preserve">o przynależności do tej samej grupy kapitałowej wraz z dokumentami lub informacjami potwierdzającymi przygotowanie oferty lub oferty częściowej niezależnie od innego wykonawcy należącego do tej samej grupy kapitałowej stanowiącym </w:t>
      </w:r>
      <w:r>
        <w:rPr>
          <w:rFonts w:ascii="Arial" w:hAnsi="Arial" w:cs="Arial"/>
          <w:color w:val="0000FF"/>
        </w:rPr>
        <w:t>załącznik nr 6 do SWZ</w:t>
      </w:r>
      <w:r>
        <w:rPr>
          <w:rFonts w:ascii="Arial" w:hAnsi="Arial" w:cs="Arial"/>
        </w:rPr>
        <w:t>;</w:t>
      </w:r>
    </w:p>
    <w:p w:rsidR="008102C8" w:rsidRDefault="0081286A">
      <w:pPr>
        <w:pStyle w:val="Akapitzlist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wykonawcy o aktualności informacji zawartych w oświadczeniu, o którym mowa w art. 125 ust. 1 ustawy, w zakresie podstaw wykluczenia z postępowania wskazanych przez zamawiającego, o których mowa w art. 108 ust. 1 pkt 1, 2, 3, 4, 6 ustawy Pzp oraz w art. 7 ust. 1 ustawy z dnia 13 </w:t>
      </w:r>
      <w:r>
        <w:rPr>
          <w:rFonts w:ascii="Arial" w:hAnsi="Arial" w:cs="Arial"/>
        </w:rPr>
        <w:lastRenderedPageBreak/>
        <w:t xml:space="preserve">kwietnia 2022 r. o szczególnych rozwiązaniach w zakresie przeciwdziałania wspieraniu agresji </w:t>
      </w:r>
      <w:r>
        <w:rPr>
          <w:rFonts w:ascii="Arial" w:hAnsi="Arial" w:cs="Arial"/>
        </w:rPr>
        <w:br/>
        <w:t xml:space="preserve">na Ukrainę oraz służących ochronie bezpieczeństwa narodowego, stanowiącym </w:t>
      </w:r>
      <w:r>
        <w:rPr>
          <w:rFonts w:ascii="Arial" w:hAnsi="Arial" w:cs="Arial"/>
          <w:color w:val="0000FF"/>
        </w:rPr>
        <w:t>załącznik nr 5 do SWZ</w:t>
      </w:r>
      <w:r>
        <w:rPr>
          <w:rFonts w:ascii="Arial" w:hAnsi="Arial" w:cs="Arial"/>
        </w:rPr>
        <w:t>.</w:t>
      </w:r>
    </w:p>
    <w:p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Wykonawców wspólnie ubiegających się o udzielenie zamówienia publicznego, Wykonawcy ustanawiają pełnomocnika do reprezentowania ich w postępowaniu o udzielenie zamówienia albo </w:t>
      </w:r>
      <w:r>
        <w:rPr>
          <w:rFonts w:ascii="Arial" w:hAnsi="Arial" w:cs="Arial"/>
        </w:rPr>
        <w:br/>
        <w:t>do reprezentowania w postępowaniu i zawarcia umowy w sprawie zamówienia publicznego.</w:t>
      </w:r>
    </w:p>
    <w:p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bookmarkStart w:id="15" w:name="_Hlk104374980"/>
      <w:r>
        <w:rPr>
          <w:rFonts w:ascii="Arial" w:hAnsi="Arial" w:cs="Arial"/>
        </w:rPr>
        <w:t xml:space="preserve">Oświadczenia dotyczące wykonawcy i innych podmiotów, na których zdolnościach lub sytuacji polega wykonawca na zasadach określonych w art. 118 ustawy Pzp oraz dotyczące podwykonawców, składane </w:t>
      </w:r>
      <w:r>
        <w:rPr>
          <w:rFonts w:ascii="Arial" w:hAnsi="Arial" w:cs="Arial"/>
        </w:rPr>
        <w:br/>
        <w:t>są w oryginale.</w:t>
      </w:r>
      <w:bookmarkEnd w:id="15"/>
    </w:p>
    <w:p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XXI. WADIUM</w:t>
            </w:r>
          </w:p>
        </w:tc>
      </w:tr>
    </w:tbl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pStyle w:val="FR1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wymaga wniesienia wadium.</w:t>
      </w:r>
    </w:p>
    <w:p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XXII. ZABEZPIECZENIE NALEŻYTEGO WYKONANIA UMOWY</w:t>
            </w:r>
          </w:p>
        </w:tc>
      </w:tr>
    </w:tbl>
    <w:p w:rsidR="008102C8" w:rsidRDefault="008102C8">
      <w:pPr>
        <w:pStyle w:val="FR1"/>
        <w:widowControl/>
        <w:tabs>
          <w:tab w:val="left" w:pos="1418"/>
        </w:tabs>
        <w:rPr>
          <w:rFonts w:ascii="Arial" w:hAnsi="Arial" w:cs="Arial"/>
          <w:sz w:val="20"/>
        </w:rPr>
      </w:pPr>
    </w:p>
    <w:p w:rsidR="008102C8" w:rsidRDefault="0081286A">
      <w:pPr>
        <w:pStyle w:val="FR1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wymaga wniesienie zabezpieczenia należytego wykonania umowy.</w:t>
      </w:r>
    </w:p>
    <w:p w:rsidR="008102C8" w:rsidRDefault="008102C8">
      <w:pPr>
        <w:pStyle w:val="FR1"/>
        <w:rPr>
          <w:rFonts w:ascii="Arial" w:hAnsi="Arial" w:cs="Arial"/>
          <w:sz w:val="20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>
        <w:tc>
          <w:tcPr>
            <w:tcW w:w="9954" w:type="dxa"/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XXIII. INFORMACJA I DOSTĘP DO DANYCH OSOBOWYCH</w:t>
            </w:r>
          </w:p>
        </w:tc>
      </w:tr>
    </w:tbl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informuję, że: 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administratorem Pani/Pana danych osobowych jest Szpital Wojewódzki im. Mikołaja Kopernika </w:t>
      </w:r>
      <w:r>
        <w:rPr>
          <w:rFonts w:ascii="Arial" w:hAnsi="Arial" w:cs="Arial"/>
        </w:rPr>
        <w:br/>
        <w:t>w Koszalinie, ul. T. Chałubińskiego 7, 75 – 581 Koszalin;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inspektorem ochrony danych osobowych w Szpitalu Wojewódzkim im. Mikołaja Kopernika w Koszalinie jest Pani Anna Kobusińska, adres e-mail: </w:t>
      </w:r>
      <w:hyperlink r:id="rId16">
        <w:r w:rsidRPr="005921DF">
          <w:rPr>
            <w:rStyle w:val="InternetLink"/>
            <w:rFonts w:ascii="Arial" w:hAnsi="Arial" w:cs="Arial"/>
          </w:rPr>
          <w:t>sekretariat@swk.med.pl</w:t>
        </w:r>
      </w:hyperlink>
      <w:r w:rsidRPr="005921DF">
        <w:rPr>
          <w:rStyle w:val="InternetLink"/>
          <w:rFonts w:ascii="Arial" w:hAnsi="Arial" w:cs="Arial"/>
        </w:rPr>
        <w:t>,</w:t>
      </w:r>
      <w:r>
        <w:rPr>
          <w:rFonts w:ascii="Arial" w:hAnsi="Arial" w:cs="Arial"/>
        </w:rPr>
        <w:t xml:space="preserve"> telefon: 94 34 88 545;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bookmarkStart w:id="16" w:name="_Hlk120705615"/>
      <w:r>
        <w:rPr>
          <w:rFonts w:ascii="Arial" w:hAnsi="Arial" w:cs="Arial"/>
        </w:rPr>
        <w:t xml:space="preserve">Pani/Pana dane osobowe przetwarzane będą na podstawie art. 6 ust. 1 lit. c RODO w celu związanym </w:t>
      </w:r>
      <w:r>
        <w:rPr>
          <w:rFonts w:ascii="Arial" w:hAnsi="Arial" w:cs="Arial"/>
        </w:rPr>
        <w:br/>
        <w:t>z postępowaniem o udzielenie zamówienia publicznego p.t.: „Środki czystości”;</w:t>
      </w:r>
      <w:bookmarkEnd w:id="16"/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odbiorcami Pani/Pana danych osobowych będą osoby lub podmioty, którym udostępniona zostanie d</w:t>
      </w:r>
      <w:r>
        <w:rPr>
          <w:rFonts w:ascii="Arial" w:hAnsi="Arial" w:cs="Arial"/>
        </w:rPr>
        <w:t>o</w:t>
      </w:r>
      <w:r>
        <w:rPr>
          <w:rFonts w:ascii="Arial" w:hAnsi="Arial" w:cs="Arial"/>
        </w:rPr>
        <w:t>kumentacja postępowania w oparciu o art. 18 oraz art. 74 ustawy Pzp;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Pani/Pana dane osobowe będą przechowywane, przez okres 5 lat kalendarzowych od dnia zakończenia realizacji umowy;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obowiązek podania przez Panią/Pana danych osobowych bezpośrednio Pani/Pana dotyczących jest w</w:t>
      </w:r>
      <w:r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mogiem ustawowym określonym w przepisach ustawy, związanym z udziałem w postępowaniu </w:t>
      </w:r>
      <w:r>
        <w:rPr>
          <w:rFonts w:ascii="Arial" w:hAnsi="Arial" w:cs="Arial"/>
        </w:rPr>
        <w:br/>
        <w:t>o udzielenie zamówienia publicznego; konsekwencje niepodania określonych danych wynikają z ustawy Pzp;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w odniesieniu do Pani/Pana danych osobowych decyzje nie będą podejmowane w sposób zautomatyz</w:t>
      </w:r>
      <w:r>
        <w:rPr>
          <w:rFonts w:ascii="Arial" w:hAnsi="Arial" w:cs="Arial"/>
        </w:rPr>
        <w:t>o</w:t>
      </w:r>
      <w:r>
        <w:rPr>
          <w:rFonts w:ascii="Arial" w:hAnsi="Arial" w:cs="Arial"/>
        </w:rPr>
        <w:t>wany, stosowanie do art. 22 RODO;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posiada Pani/Pan: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podstawie art. 15 RODO prawo dostępu do danych osobowych Pani/Pana dotyczących;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podstawie art. 16 RODO prawo do sprostowania Pani/Pana danych osobowych;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podstawie art. 18 RODO prawo żądania od administratora ograniczenia przetwarzania danych osobowych z zastrzeżeniem przypadków, o których mowa w art. 18 ust. 2 RODO; 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prawo do wniesienia skargi do Prezesa Urzędu Ochrony Danych Osobowych, gdy uzna Pani/Pan, </w:t>
      </w:r>
      <w:r>
        <w:rPr>
          <w:rFonts w:ascii="Arial" w:hAnsi="Arial" w:cs="Arial"/>
        </w:rPr>
        <w:br/>
        <w:t>że przetwarzanie danych osobowych Pani/Pana dotyczących narusza przepisy RODO;</w:t>
      </w:r>
    </w:p>
    <w:p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nie przysługuje Pani/Panu: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w związku z art. 17 ust. 3 lit. b, d lub e RODO prawo do usunięcia danych osobowych;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prawo do przenoszenia danych osobowych, o którym mowa w art. 20 RODO;</w:t>
      </w:r>
    </w:p>
    <w:p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podstawie art. 21 RODO prawo sprzeciwu, wobec przetwarzania danych osobowych, gdyż po</w:t>
      </w:r>
      <w:r>
        <w:rPr>
          <w:rFonts w:ascii="Arial" w:hAnsi="Arial" w:cs="Arial"/>
        </w:rPr>
        <w:t>d</w:t>
      </w:r>
      <w:r>
        <w:rPr>
          <w:rFonts w:ascii="Arial" w:hAnsi="Arial" w:cs="Arial"/>
        </w:rPr>
        <w:t>stawą prawną przetwarzania Pani/Pana danych osobowych jest art. 6 ust. 1 lit. c RODO.</w:t>
      </w:r>
    </w:p>
    <w:p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XXIV. POSTANOWIENIA KOŃCOWE</w:t>
            </w:r>
          </w:p>
        </w:tc>
      </w:tr>
    </w:tbl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dopuszcza możliwości składania ofert wariantowych.</w:t>
      </w:r>
    </w:p>
    <w:p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hd w:val="clear" w:color="auto" w:fill="FFFFFF"/>
        </w:rPr>
        <w:t>Zamawiający nie przewiduje udzielenia zamówień, o których mowa w art. 214 ust. 1 pkt 7 i 8 ustawy Pzp.</w:t>
      </w:r>
    </w:p>
    <w:p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przewiduje przeprowadzenia przez wykonawcę wizji lokalnej.</w:t>
      </w:r>
    </w:p>
    <w:p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Rozliczenia między wykonawcą a zamawiającym prowadzone będą w PLN.</w:t>
      </w:r>
    </w:p>
    <w:p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przewiduje zwrotu kosztów udziału w postępowaniu.</w:t>
      </w:r>
    </w:p>
    <w:p w:rsidR="00121BD7" w:rsidRPr="00FA4D07" w:rsidRDefault="0081286A" w:rsidP="00FA4D07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Zamawiający nie stawia wymagań związanych z realizacją zamówienia w zakresie zatrudnienia przez wykonawcę lub podwykonawcę na podstawie stosunku pracy osób wykonujących wskazane przez zamawiającego czynności w zakresie realizacji zamówienia, jeżeli wykonanie tych czynności polega </w:t>
      </w:r>
      <w:r>
        <w:rPr>
          <w:rFonts w:ascii="Arial" w:hAnsi="Arial" w:cs="Arial"/>
          <w:sz w:val="20"/>
        </w:rPr>
        <w:br/>
        <w:t xml:space="preserve">na wykonywaniu pracy w sposób określony w art. 22 § 1 ustawy z dnia 26 czerwca 1974 r. - Kodeks pracy </w:t>
      </w:r>
      <w:r>
        <w:rPr>
          <w:rFonts w:ascii="Arial" w:hAnsi="Arial" w:cs="Arial"/>
          <w:sz w:val="20"/>
        </w:rPr>
        <w:br/>
      </w:r>
      <w:r>
        <w:rPr>
          <w:rFonts w:ascii="Arial" w:hAnsi="Arial" w:cs="Arial"/>
          <w:sz w:val="20"/>
        </w:rPr>
        <w:lastRenderedPageBreak/>
        <w:t>(Dz. U. z 2022 r. poz. 1510, 1700 i 2140 oraz z 2023 r. poz. 240 i 641).</w:t>
      </w:r>
    </w:p>
    <w:p w:rsidR="00121BD7" w:rsidRDefault="00121BD7">
      <w:pPr>
        <w:pStyle w:val="FR1"/>
        <w:rPr>
          <w:rFonts w:ascii="Arial" w:hAnsi="Arial" w:cs="Arial"/>
          <w:sz w:val="20"/>
        </w:rPr>
      </w:pPr>
    </w:p>
    <w:tbl>
      <w:tblPr>
        <w:tblW w:w="10030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10030"/>
      </w:tblGrid>
      <w:tr w:rsidR="008102C8">
        <w:tc>
          <w:tcPr>
            <w:tcW w:w="10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XXV. ZAŁĄCZNIKI</w:t>
            </w:r>
          </w:p>
        </w:tc>
      </w:tr>
    </w:tbl>
    <w:p w:rsidR="008102C8" w:rsidRDefault="008102C8">
      <w:pPr>
        <w:tabs>
          <w:tab w:val="left" w:pos="1418"/>
        </w:tabs>
        <w:rPr>
          <w:rFonts w:ascii="Arial" w:hAnsi="Arial" w:cs="Arial"/>
        </w:rPr>
      </w:pPr>
    </w:p>
    <w:p w:rsidR="008102C8" w:rsidRDefault="0081286A" w:rsidP="00931558">
      <w:pPr>
        <w:numPr>
          <w:ilvl w:val="0"/>
          <w:numId w:val="50"/>
        </w:numPr>
        <w:rPr>
          <w:rFonts w:ascii="Arial" w:hAnsi="Arial" w:cs="Arial"/>
        </w:rPr>
      </w:pPr>
      <w:r>
        <w:rPr>
          <w:rFonts w:ascii="Arial" w:hAnsi="Arial" w:cs="Arial"/>
        </w:rPr>
        <w:t>Formularz ofertowy.</w:t>
      </w:r>
    </w:p>
    <w:p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Opis przedmiotu zamówienia.</w:t>
      </w:r>
    </w:p>
    <w:p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Projekt umowy.</w:t>
      </w:r>
    </w:p>
    <w:p w:rsidR="008102C8" w:rsidRDefault="0081286A">
      <w:pPr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Wzór oświadczenia składanego na podstawie art. 125 ustawy Pzp. dotyczące przesłanek wykluczenia </w:t>
      </w:r>
      <w:r>
        <w:rPr>
          <w:rFonts w:ascii="Arial" w:hAnsi="Arial" w:cs="Arial"/>
        </w:rPr>
        <w:br/>
        <w:t>z postępowania.</w:t>
      </w:r>
    </w:p>
    <w:p w:rsidR="008102C8" w:rsidRDefault="0081286A">
      <w:pPr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Wzór </w:t>
      </w:r>
      <w:r>
        <w:rPr>
          <w:rFonts w:ascii="Arial" w:eastAsia="Arial" w:hAnsi="Arial" w:cs="Arial"/>
          <w:color w:val="000000"/>
          <w:lang w:eastAsia="ar-SA"/>
        </w:rPr>
        <w:t xml:space="preserve">oświadczenia wykonawcy o aktualności informacji zawartych w oświadczeniu, o którym mowa </w:t>
      </w:r>
      <w:r>
        <w:rPr>
          <w:rFonts w:ascii="Arial" w:eastAsia="Arial" w:hAnsi="Arial" w:cs="Arial"/>
          <w:color w:val="000000"/>
          <w:lang w:eastAsia="ar-SA"/>
        </w:rPr>
        <w:br/>
        <w:t>w art. 125 ust. 1 ustawy Pzp.</w:t>
      </w:r>
    </w:p>
    <w:p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Wzór oświadczenia w zakresie art. 108 ust. 1 pkt 5 ustawy Pzp.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rPr>
          <w:rFonts w:ascii="Arial" w:hAnsi="Arial" w:cs="Arial"/>
        </w:rPr>
        <w:sectPr w:rsidR="008102C8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6" w:h="16838"/>
          <w:pgMar w:top="992" w:right="851" w:bottom="992" w:left="1134" w:header="567" w:footer="567" w:gutter="0"/>
          <w:cols w:space="708"/>
          <w:formProt w:val="0"/>
          <w:docGrid w:linePitch="100" w:charSpace="8192"/>
        </w:sectPr>
      </w:pPr>
      <w:r>
        <w:br w:type="page"/>
      </w:r>
    </w:p>
    <w:p w:rsidR="008102C8" w:rsidRDefault="0081286A">
      <w:pPr>
        <w:jc w:val="right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lastRenderedPageBreak/>
        <w:t>ZAŁĄCZNIK NR 1 DO SWZ</w:t>
      </w:r>
    </w:p>
    <w:p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FORMULARZ OFERTOWY</w:t>
      </w:r>
    </w:p>
    <w:p w:rsidR="008102C8" w:rsidRDefault="0081286A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Dane Wykonawcy:</w:t>
      </w:r>
    </w:p>
    <w:p w:rsidR="008102C8" w:rsidRDefault="008102C8">
      <w:pPr>
        <w:jc w:val="both"/>
        <w:rPr>
          <w:rFonts w:ascii="Arial" w:hAnsi="Arial" w:cs="Arial"/>
          <w:sz w:val="14"/>
          <w:szCs w:val="14"/>
        </w:rPr>
      </w:pPr>
    </w:p>
    <w:tbl>
      <w:tblPr>
        <w:tblW w:w="14884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9"/>
        <w:gridCol w:w="11765"/>
      </w:tblGrid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Nazwa: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Adres: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ID techniczne podmiotu</w:t>
            </w:r>
          </w:p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(z Platformy E-</w:t>
            </w:r>
            <w:proofErr w:type="spellStart"/>
            <w:r>
              <w:rPr>
                <w:rFonts w:ascii="Arial" w:hAnsi="Arial" w:cs="Arial"/>
              </w:rPr>
              <w:t>zamowienia</w:t>
            </w:r>
            <w:proofErr w:type="spellEnd"/>
            <w:r>
              <w:rPr>
                <w:rFonts w:ascii="Arial" w:hAnsi="Arial" w:cs="Arial"/>
              </w:rPr>
              <w:t>):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Województwo: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KRS lub inny organ rejestrowy: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REGON, NIP: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Wielkość przedsiębiorstwa: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widowControl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eastAsia="en-US"/>
              </w:rPr>
              <w:t xml:space="preserve">1. mikroprzedsiębiorstwo; 2. małe przedsiębiorstwo; 3. średnie przedsiębiorstwo; 4. jednoosobowa działalność gospodarcza; </w:t>
            </w:r>
            <w:r>
              <w:rPr>
                <w:rFonts w:ascii="Arial" w:hAnsi="Arial" w:cs="Arial"/>
                <w:lang w:eastAsia="en-US"/>
              </w:rPr>
              <w:br/>
              <w:t xml:space="preserve">5. osoba fizyczna nieprowadząca działalności gospodarczej; 6. żadne z powyższych. </w:t>
            </w:r>
            <w:r>
              <w:rPr>
                <w:rFonts w:ascii="Arial" w:hAnsi="Arial" w:cs="Arial"/>
              </w:rPr>
              <w:t>(właściwe podkreślić)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Osoby upoważniona do kontaktu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 …......................................; Tel. ....................................... Adres e-mail:.......................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Osoba/komórka odpowiedzialna za realizację umowy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Tel. ............................... Adres e-mail: .......................</w:t>
            </w:r>
          </w:p>
        </w:tc>
      </w:tr>
      <w:tr w:rsidR="008102C8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Nr rachunku bankowego: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................................................................................................................................</w:t>
            </w:r>
          </w:p>
        </w:tc>
      </w:tr>
    </w:tbl>
    <w:p w:rsidR="008102C8" w:rsidRDefault="008102C8">
      <w:pPr>
        <w:jc w:val="both"/>
        <w:rPr>
          <w:rFonts w:ascii="Arial" w:hAnsi="Arial" w:cs="Arial"/>
          <w:sz w:val="14"/>
          <w:szCs w:val="14"/>
        </w:rPr>
      </w:pPr>
    </w:p>
    <w:p w:rsidR="008102C8" w:rsidRDefault="0081286A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Oświadczam, że: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Akceptuję w całości wszystkie warunki zawarte w SWZ;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</w:rPr>
        <w:t>Składam ofertę na wykonanie przedmiotu zamówienia w zakresie określonym w SWZ, zgodnie z opisem przedmiotu zamówienia i projektem umowy;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cena zawiera wszystkie koszty, jakie ponosi Zamawiający w przypadku wyboru niniejszej oferty;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akceptuję warunki płatności określone przez Zamawiającego w SWZ przedmiotowego postępowania;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jestem związany/a niniejszą ofertą do terminu wskazanego w Dziale X SWZ;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przewiduję/nie przewiduję powierzenie podwykonawcom .................................................................... realizacji zamówienia w części …………….;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zapoznałem/</w:t>
      </w:r>
      <w:proofErr w:type="spellStart"/>
      <w:r>
        <w:rPr>
          <w:rFonts w:ascii="Arial" w:hAnsi="Arial" w:cs="Arial"/>
          <w:lang w:eastAsia="en-US"/>
        </w:rPr>
        <w:t>am</w:t>
      </w:r>
      <w:proofErr w:type="spellEnd"/>
      <w:r>
        <w:rPr>
          <w:rFonts w:ascii="Arial" w:hAnsi="Arial" w:cs="Arial"/>
          <w:lang w:eastAsia="en-US"/>
        </w:rPr>
        <w:t xml:space="preserve"> się z postanowieniami umowy, określonymi w SWZ i zobowiązuję się, w przypadku wyboru mojej oferty, do zawarcia umowy zgodnej z niniejszą ofertą, na warunkach określonych w SWZ, w miejscu i terminie wyznaczonym przez Zamawiającego;</w:t>
      </w:r>
    </w:p>
    <w:p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że wypełniłem obowiązki informacyjne przewidziane w art. 13 lub art. 14 RODO</w:t>
      </w:r>
      <w:r>
        <w:rPr>
          <w:rFonts w:ascii="Arial" w:hAnsi="Arial" w:cs="Arial"/>
          <w:vertAlign w:val="superscript"/>
        </w:rPr>
        <w:t>1)</w:t>
      </w:r>
      <w:r>
        <w:rPr>
          <w:rFonts w:ascii="Arial" w:hAnsi="Arial" w:cs="Arial"/>
        </w:rPr>
        <w:t xml:space="preserve"> wobec osób fizycznych, od których dane osobowe bezpośrednio lub pośrednio pozyskałem w celu ubiegania się o udzielenie zamówienia publicznego w niniejszym postępowaniu.</w:t>
      </w:r>
    </w:p>
    <w:p w:rsidR="008102C8" w:rsidRDefault="008102C8">
      <w:pPr>
        <w:widowControl w:val="0"/>
        <w:rPr>
          <w:rFonts w:ascii="Arial" w:hAnsi="Arial" w:cs="Arial"/>
          <w:sz w:val="14"/>
          <w:szCs w:val="14"/>
        </w:rPr>
      </w:pPr>
    </w:p>
    <w:p w:rsidR="008102C8" w:rsidRDefault="0081286A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Oferuję dostawę, zgodnie z wymogami zawartymi w Specyfikacji Warunków Zamówienia:</w:t>
      </w: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432345" w:rsidRDefault="00432345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p w:rsidR="008102C8" w:rsidRDefault="008102C8">
      <w:pPr>
        <w:widowControl w:val="0"/>
        <w:rPr>
          <w:rFonts w:ascii="Arial" w:hAnsi="Arial" w:cs="Arial"/>
        </w:rPr>
      </w:pPr>
    </w:p>
    <w:tbl>
      <w:tblPr>
        <w:tblW w:w="14894" w:type="dxa"/>
        <w:tblInd w:w="7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18"/>
        <w:gridCol w:w="3127"/>
        <w:gridCol w:w="1558"/>
        <w:gridCol w:w="851"/>
        <w:gridCol w:w="1134"/>
        <w:gridCol w:w="1134"/>
        <w:gridCol w:w="992"/>
        <w:gridCol w:w="1134"/>
        <w:gridCol w:w="567"/>
        <w:gridCol w:w="992"/>
        <w:gridCol w:w="1134"/>
        <w:gridCol w:w="1853"/>
      </w:tblGrid>
      <w:tr w:rsidR="008102C8" w:rsidTr="00FC06AB">
        <w:trPr>
          <w:cantSplit/>
          <w:trHeight w:val="164"/>
        </w:trPr>
        <w:tc>
          <w:tcPr>
            <w:tcW w:w="14894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bookmarkStart w:id="17" w:name="_Hlk120705906"/>
            <w:bookmarkEnd w:id="17"/>
            <w:r>
              <w:rPr>
                <w:rFonts w:ascii="Arial" w:hAnsi="Arial" w:cs="Arial"/>
                <w:bCs/>
              </w:rPr>
              <w:t xml:space="preserve">CZĘŚĆ NR 1 - </w:t>
            </w:r>
            <w:r>
              <w:rPr>
                <w:rFonts w:ascii="Arial" w:hAnsi="Arial" w:cs="Arial"/>
              </w:rPr>
              <w:t>ŚRODKI CZYSZCZĄCE I</w:t>
            </w:r>
          </w:p>
        </w:tc>
      </w:tr>
      <w:tr w:rsidR="00FC06AB" w:rsidTr="00FC06AB">
        <w:trPr>
          <w:cantSplit/>
          <w:trHeight w:val="164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Przedmiot zamówienia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 xml:space="preserve">Producent/ </w:t>
            </w:r>
            <w:r>
              <w:rPr>
                <w:rFonts w:ascii="Arial" w:hAnsi="Arial" w:cs="Arial"/>
                <w:bCs/>
                <w:sz w:val="16"/>
                <w:szCs w:val="16"/>
              </w:rPr>
              <w:br/>
              <w:t>nr katalogowy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Jednostka miary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Wielkość opakowania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 opakowań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opakowanie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VAT w (%)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ilość opakowań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brutto za ilość opakowań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Uwagi</w:t>
            </w: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Środek czyszcząco – nabłyszczający do powierzchni metalowych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 xml:space="preserve">Koncentrat kodowany kolorem NIEBIESKIM </w:t>
            </w:r>
            <w:r>
              <w:rPr>
                <w:rFonts w:ascii="Arial" w:hAnsi="Arial" w:cs="Arial"/>
                <w:color w:val="000000"/>
                <w:szCs w:val="14"/>
              </w:rPr>
              <w:br/>
              <w:t xml:space="preserve">(celem wzrokowej identyfikacji obszaru zastosowania) do </w:t>
            </w:r>
            <w:r w:rsidRPr="0081286A">
              <w:rPr>
                <w:rFonts w:ascii="Arial" w:hAnsi="Arial" w:cs="Arial"/>
                <w:color w:val="000000"/>
                <w:szCs w:val="14"/>
              </w:rPr>
              <w:t>wszystkich powierzchni z</w:t>
            </w:r>
            <w:r w:rsidRPr="0081286A">
              <w:rPr>
                <w:rFonts w:ascii="Arial" w:hAnsi="Arial" w:cs="Arial"/>
                <w:color w:val="000000"/>
                <w:szCs w:val="14"/>
                <w:shd w:val="clear" w:color="auto" w:fill="FF8000"/>
              </w:rPr>
              <w:t xml:space="preserve"> </w:t>
            </w:r>
            <w:r w:rsidRPr="0081286A">
              <w:rPr>
                <w:rFonts w:ascii="Arial" w:hAnsi="Arial" w:cs="Arial"/>
                <w:color w:val="000000"/>
                <w:szCs w:val="14"/>
              </w:rPr>
              <w:t>połyskiem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Pr="00FC06AB" w:rsidRDefault="00FC06AB" w:rsidP="00FC06AB">
            <w:pPr>
              <w:jc w:val="center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</w:rPr>
              <w:t>Produkty z pozycji nr 2, 3, 4,</w:t>
            </w:r>
            <w:r w:rsidRPr="00FC06AB">
              <w:rPr>
                <w:rFonts w:ascii="Arial" w:hAnsi="Arial" w:cs="Arial"/>
              </w:rPr>
              <w:t xml:space="preserve"> 5 muszą pochodzić z jednej linii producenta, co podyktowane jest koniecznością zapewnienia zgodności chemicznej i współdziałania środków zabezpieczają</w:t>
            </w:r>
            <w:r>
              <w:rPr>
                <w:rFonts w:ascii="Arial" w:hAnsi="Arial" w:cs="Arial"/>
              </w:rPr>
              <w:t>-</w:t>
            </w:r>
            <w:proofErr w:type="spellStart"/>
            <w:r w:rsidRPr="00FC06AB">
              <w:rPr>
                <w:rFonts w:ascii="Arial" w:hAnsi="Arial" w:cs="Arial"/>
              </w:rPr>
              <w:t>cych</w:t>
            </w:r>
            <w:proofErr w:type="spellEnd"/>
            <w:r w:rsidRPr="00FC06AB">
              <w:rPr>
                <w:rFonts w:ascii="Arial" w:hAnsi="Arial" w:cs="Arial"/>
              </w:rPr>
              <w:t xml:space="preserve"> powierzchnię</w:t>
            </w: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 xml:space="preserve">Koncentrat kodowany kolorem ZIELONYM (celem wzrokowej identyfikacji obszaru zastosowania) do mycia i </w:t>
            </w:r>
            <w:r>
              <w:rPr>
                <w:rFonts w:ascii="Arial" w:hAnsi="Arial" w:cs="Arial"/>
                <w:color w:val="000000"/>
                <w:szCs w:val="18"/>
                <w:shd w:val="clear" w:color="auto" w:fill="FFFFFF"/>
              </w:rPr>
              <w:t>pielęgnacji/konserwacji podłóg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670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color w:val="000000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>Koncentrat kodowany kolorem CZERWONYM (celem wzrokowej identyfikacji obszaru zastosowania) do mycia sanitariatów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670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Koncentrat kodowany kolorem ZIELONYM (celem wzrokowej identyfikacji obszaru zastosowania) do czyszczenia różnorodnych powierzchni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>Preparat do czyszczenia sanitariatów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667,5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szCs w:val="18"/>
              </w:rPr>
            </w:pPr>
            <w:r>
              <w:rPr>
                <w:rFonts w:ascii="Arial" w:hAnsi="Arial" w:cs="Arial"/>
                <w:szCs w:val="18"/>
              </w:rPr>
              <w:t>Uniwersalny środek myjący do silnie zabrudzonych powierzchni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sz w:val="18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>Uniwersalny środek piorący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336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kg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839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9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>Środek do maszynowego mycia naczyń w formie tabletek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12 000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szt. (opak. max. </w:t>
            </w:r>
            <w:r>
              <w:rPr>
                <w:rFonts w:ascii="Arial" w:hAnsi="Arial" w:cs="Arial"/>
              </w:rPr>
              <w:br/>
              <w:t>200 szt.)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10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>Preparat do czyszczenia powierzchni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FC06AB" w:rsidTr="00FC06AB">
        <w:trPr>
          <w:cantSplit/>
          <w:trHeight w:val="387"/>
        </w:trPr>
        <w:tc>
          <w:tcPr>
            <w:tcW w:w="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11</w:t>
            </w:r>
          </w:p>
        </w:tc>
        <w:tc>
          <w:tcPr>
            <w:tcW w:w="3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>Środek chlorowy do mycia i dezynfekcji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litr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C06AB" w:rsidRDefault="00FC06AB">
            <w:pPr>
              <w:rPr>
                <w:rFonts w:ascii="Arial" w:hAnsi="Arial" w:cs="Arial"/>
                <w:highlight w:val="yellow"/>
              </w:rPr>
            </w:pPr>
          </w:p>
        </w:tc>
      </w:tr>
      <w:tr w:rsidR="00432345" w:rsidTr="00FC06AB">
        <w:trPr>
          <w:gridAfter w:val="1"/>
          <w:wAfter w:w="1853" w:type="dxa"/>
          <w:cantSplit/>
          <w:trHeight w:val="387"/>
        </w:trPr>
        <w:tc>
          <w:tcPr>
            <w:tcW w:w="1091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345" w:rsidRDefault="00432345">
            <w:pPr>
              <w:jc w:val="right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</w:rPr>
              <w:t>RAZEM: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432345" w:rsidRDefault="0043234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432345" w:rsidRDefault="0043234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</w:p>
    <w:p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</w:p>
    <w:p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</w:p>
    <w:tbl>
      <w:tblPr>
        <w:tblW w:w="14884" w:type="dxa"/>
        <w:tblInd w:w="7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08"/>
        <w:gridCol w:w="3137"/>
        <w:gridCol w:w="1702"/>
        <w:gridCol w:w="991"/>
        <w:gridCol w:w="994"/>
        <w:gridCol w:w="1133"/>
        <w:gridCol w:w="1275"/>
        <w:gridCol w:w="1560"/>
        <w:gridCol w:w="850"/>
        <w:gridCol w:w="1419"/>
        <w:gridCol w:w="1415"/>
      </w:tblGrid>
      <w:tr w:rsidR="008102C8" w:rsidTr="00B026BD">
        <w:trPr>
          <w:cantSplit/>
        </w:trPr>
        <w:tc>
          <w:tcPr>
            <w:tcW w:w="1488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rPr>
                <w:rFonts w:ascii="Arial" w:hAnsi="Arial" w:cs="Arial"/>
                <w:bCs/>
                <w:highlight w:val="yellow"/>
              </w:rPr>
            </w:pPr>
            <w:r>
              <w:rPr>
                <w:rFonts w:ascii="Arial" w:hAnsi="Arial" w:cs="Arial"/>
                <w:bCs/>
              </w:rPr>
              <w:t xml:space="preserve">CZĘŚĆ NR 2 - </w:t>
            </w:r>
            <w:r>
              <w:rPr>
                <w:rFonts w:ascii="Arial" w:hAnsi="Arial" w:cs="Arial"/>
              </w:rPr>
              <w:t>ŚRODKI CZYSZCZĄCE II</w:t>
            </w:r>
          </w:p>
        </w:tc>
      </w:tr>
      <w:tr w:rsidR="008102C8" w:rsidTr="00B026BD">
        <w:trPr>
          <w:cantSplit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Przedmiot zamówienia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BD15FC" w:rsidP="00BD15F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Producent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Jednostka miary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Wielkość opakowania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 opakowań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opakowanie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VAT w (%)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ilość opakowań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brutto za ilość opakowań</w:t>
            </w: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Płyn do mycia naczyń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4 900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Pasta czyszcząca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160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kg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Żel do łazienek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150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Proszek do szorowania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kg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Mleczko do mycia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37,5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Płyn do usuwania kamienia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Antybakteryjny preparat na bazie chloru aktywnego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400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 w:rsidP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 xml:space="preserve">Odświeżacz powietrza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480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286A">
            <w:pPr>
              <w:jc w:val="center"/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:rsidTr="00B026BD">
        <w:trPr>
          <w:cantSplit/>
          <w:trHeight w:val="340"/>
        </w:trPr>
        <w:tc>
          <w:tcPr>
            <w:tcW w:w="1205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02C8" w:rsidRDefault="0081286A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RAZEM: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02C8" w:rsidRDefault="008102C8">
            <w:pPr>
              <w:rPr>
                <w:rFonts w:ascii="Arial" w:hAnsi="Arial" w:cs="Arial"/>
              </w:rPr>
            </w:pPr>
          </w:p>
        </w:tc>
      </w:tr>
    </w:tbl>
    <w:p w:rsidR="008102C8" w:rsidRDefault="008102C8">
      <w:pPr>
        <w:jc w:val="both"/>
        <w:rPr>
          <w:rFonts w:ascii="Arial" w:hAnsi="Arial" w:cs="Arial"/>
        </w:rPr>
      </w:pP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tabs>
          <w:tab w:val="left" w:pos="6379"/>
        </w:tabs>
        <w:jc w:val="both"/>
        <w:rPr>
          <w:rFonts w:ascii="Arial" w:hAnsi="Arial" w:cs="Arial"/>
        </w:rPr>
        <w:sectPr w:rsidR="008102C8">
          <w:headerReference w:type="even" r:id="rId23"/>
          <w:headerReference w:type="default" r:id="rId24"/>
          <w:footerReference w:type="even" r:id="rId25"/>
          <w:footerReference w:type="default" r:id="rId26"/>
          <w:headerReference w:type="first" r:id="rId27"/>
          <w:footerReference w:type="first" r:id="rId28"/>
          <w:pgSz w:w="16838" w:h="11906" w:orient="landscape"/>
          <w:pgMar w:top="1134" w:right="992" w:bottom="851" w:left="992" w:header="567" w:footer="567" w:gutter="0"/>
          <w:cols w:space="708"/>
          <w:formProt w:val="0"/>
          <w:docGrid w:linePitch="100" w:charSpace="8192"/>
        </w:sectPr>
      </w:pPr>
      <w:bookmarkStart w:id="18" w:name="_Hlk120705924"/>
      <w:r>
        <w:rPr>
          <w:rFonts w:ascii="Arial" w:hAnsi="Arial" w:cs="Arial"/>
        </w:rPr>
        <w:t>Dnia………….r.</w:t>
      </w:r>
      <w:bookmarkEnd w:id="18"/>
      <w:r>
        <w:br w:type="page"/>
      </w:r>
    </w:p>
    <w:p w:rsidR="008102C8" w:rsidRDefault="0081286A">
      <w:pPr>
        <w:jc w:val="right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lastRenderedPageBreak/>
        <w:t>ZAŁĄCZNIK NR 2 DO SWZ</w:t>
      </w:r>
    </w:p>
    <w:p w:rsidR="008102C8" w:rsidRDefault="008102C8">
      <w:pPr>
        <w:rPr>
          <w:rFonts w:ascii="Arial" w:hAnsi="Arial" w:cs="Arial"/>
        </w:rPr>
      </w:pP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OPIS PRZEDMIOTU ZAMÓWIENIA</w:t>
      </w:r>
    </w:p>
    <w:p w:rsidR="008102C8" w:rsidRDefault="008102C8">
      <w:pPr>
        <w:jc w:val="center"/>
        <w:rPr>
          <w:rFonts w:ascii="Arial" w:hAnsi="Arial" w:cs="Arial"/>
        </w:rPr>
      </w:pPr>
    </w:p>
    <w:tbl>
      <w:tblPr>
        <w:tblW w:w="9832" w:type="dxa"/>
        <w:tblInd w:w="250" w:type="dxa"/>
        <w:tblLayout w:type="fixed"/>
        <w:tblLook w:val="01E0" w:firstRow="1" w:lastRow="1" w:firstColumn="1" w:lastColumn="1" w:noHBand="0" w:noVBand="0"/>
      </w:tblPr>
      <w:tblGrid>
        <w:gridCol w:w="570"/>
        <w:gridCol w:w="3966"/>
        <w:gridCol w:w="1276"/>
        <w:gridCol w:w="1559"/>
        <w:gridCol w:w="1276"/>
        <w:gridCol w:w="1185"/>
      </w:tblGrid>
      <w:tr w:rsidR="008102C8">
        <w:trPr>
          <w:trHeight w:val="268"/>
        </w:trPr>
        <w:tc>
          <w:tcPr>
            <w:tcW w:w="98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CZĘŚĆ NR 1 – </w:t>
            </w:r>
            <w:r>
              <w:rPr>
                <w:rFonts w:ascii="Arial" w:hAnsi="Arial" w:cs="Arial"/>
                <w:bCs/>
              </w:rPr>
              <w:t>ŚRODKI CZYSZCZĄCE I</w:t>
            </w: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Lp.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D431C6">
            <w:pPr>
              <w:jc w:val="center"/>
              <w:rPr>
                <w:rFonts w:ascii="Arial" w:hAnsi="Arial" w:cs="Arial"/>
                <w:bCs/>
                <w:sz w:val="16"/>
              </w:rPr>
            </w:pPr>
            <w:r w:rsidRPr="003B0E66">
              <w:rPr>
                <w:rFonts w:ascii="Arial" w:hAnsi="Arial" w:cs="Arial"/>
                <w:bCs/>
                <w:sz w:val="16"/>
              </w:rPr>
              <w:t>Opis przedmiotu zamówienia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D431C6">
            <w:pPr>
              <w:jc w:val="center"/>
              <w:rPr>
                <w:rFonts w:ascii="Arial" w:hAnsi="Arial" w:cs="Arial"/>
                <w:bCs/>
                <w:sz w:val="16"/>
              </w:rPr>
            </w:pPr>
            <w:r w:rsidRPr="003B0E66">
              <w:rPr>
                <w:rFonts w:ascii="Arial" w:hAnsi="Arial" w:cs="Arial"/>
                <w:bCs/>
                <w:sz w:val="16"/>
              </w:rPr>
              <w:t>Wymóg graniczny/</w:t>
            </w:r>
            <w:r w:rsidRPr="003B0E66">
              <w:rPr>
                <w:rFonts w:ascii="Arial" w:hAnsi="Arial" w:cs="Arial"/>
                <w:bCs/>
                <w:sz w:val="16"/>
              </w:rPr>
              <w:br/>
              <w:t>Rozmiar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3B0E66">
            <w:pPr>
              <w:jc w:val="center"/>
              <w:rPr>
                <w:rFonts w:ascii="Arial" w:hAnsi="Arial" w:cs="Arial"/>
                <w:bCs/>
                <w:sz w:val="16"/>
              </w:rPr>
            </w:pPr>
            <w:r>
              <w:rPr>
                <w:rFonts w:ascii="Arial" w:hAnsi="Arial" w:cs="Arial"/>
                <w:bCs/>
                <w:sz w:val="16"/>
              </w:rPr>
              <w:t>Uwagi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3B0E66">
            <w:pPr>
              <w:jc w:val="center"/>
              <w:rPr>
                <w:rFonts w:ascii="Arial" w:hAnsi="Arial" w:cs="Arial"/>
                <w:bCs/>
                <w:sz w:val="16"/>
              </w:rPr>
            </w:pPr>
            <w:r>
              <w:rPr>
                <w:rFonts w:ascii="Arial" w:hAnsi="Arial" w:cs="Arial"/>
                <w:bCs/>
                <w:sz w:val="16"/>
              </w:rPr>
              <w:t>Potwierdzenie</w:t>
            </w: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D431C6">
            <w:pPr>
              <w:jc w:val="center"/>
              <w:rPr>
                <w:rFonts w:ascii="Arial" w:hAnsi="Arial" w:cs="Arial"/>
                <w:bCs/>
                <w:sz w:val="16"/>
              </w:rPr>
            </w:pPr>
            <w:r w:rsidRPr="003B0E66">
              <w:rPr>
                <w:rFonts w:ascii="Arial" w:hAnsi="Arial" w:cs="Arial"/>
                <w:bCs/>
                <w:sz w:val="16"/>
              </w:rPr>
              <w:t>Producent</w:t>
            </w: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 xml:space="preserve">Preparat czyszczący i nabłyszczający przeznaczony do powierzchni ze stali szlachetnej, usuwający uporczywy brud i tłuszcz, a także osady wapienne, zacieki, rdzę, zanieczyszczenia stałe czy produkty utleniania. </w:t>
            </w:r>
            <w:r>
              <w:rPr>
                <w:rFonts w:ascii="Arial" w:hAnsi="Arial" w:cs="Arial"/>
                <w:color w:val="000000"/>
              </w:rPr>
              <w:br/>
              <w:t>Dozowanie: gotowy do użycia.</w:t>
            </w:r>
            <w:r>
              <w:rPr>
                <w:rFonts w:ascii="Arial" w:hAnsi="Arial" w:cs="Arial"/>
                <w:color w:val="000000"/>
              </w:rPr>
              <w:br/>
              <w:t xml:space="preserve">Kolor: bezbarwny,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>: 6,0-7,0.</w:t>
            </w:r>
            <w:r>
              <w:rPr>
                <w:rFonts w:ascii="Arial" w:hAnsi="Arial" w:cs="Arial"/>
                <w:color w:val="000000"/>
              </w:rPr>
              <w:br/>
              <w:t>Gęstość względna koncentratu: 0,800 – 0,90 gram / cm3 w 20st. C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D431C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pojemność max.</w:t>
            </w:r>
            <w:r w:rsidRPr="003B0E66">
              <w:rPr>
                <w:rFonts w:ascii="Arial" w:hAnsi="Arial" w:cs="Arial"/>
                <w:bCs/>
                <w:sz w:val="18"/>
              </w:rPr>
              <w:br/>
              <w:t>0,5 litra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3B0E6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color w:val="000000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 xml:space="preserve">Preparat przeznaczony do wszystkich powierzchni z połyskiem (ceramiczne, kamienne, lakierowane, szklane, plastiki, </w:t>
            </w:r>
            <w:proofErr w:type="spellStart"/>
            <w:r>
              <w:rPr>
                <w:rFonts w:ascii="Arial" w:hAnsi="Arial" w:cs="Arial"/>
                <w:color w:val="000000"/>
                <w:szCs w:val="14"/>
              </w:rPr>
              <w:t>pcv</w:t>
            </w:r>
            <w:proofErr w:type="spellEnd"/>
            <w:r>
              <w:rPr>
                <w:rFonts w:ascii="Arial" w:hAnsi="Arial" w:cs="Arial"/>
                <w:color w:val="000000"/>
                <w:szCs w:val="14"/>
              </w:rPr>
              <w:t>, tworzywa sztuczne).</w:t>
            </w:r>
          </w:p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Nie pozostawiający smug (zawartość alkoholu),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koncentratu 6,3-7,3; najniższe stężenie roztworu roboczego 0,1%. Kompatybilny z systemem dozowania, który umożliwia przygotowanie gotowego roztworu roboczego  o stężeniu 0,1%. Preparat ulegający biodegradacji. Nie zawierający fosforanów. Preparat dozowany przez system dozujący, który podaje gotowy roztwór roboczy o stężeniu 0,1%. Preparat nadający się do mycia ręcznego, jak i maszynowego posadzek podłogowych. Roztwór roboczy nie sklasyfikowany jako substancja lub mieszanina </w:t>
            </w:r>
            <w:r w:rsidRPr="00FC06AB">
              <w:rPr>
                <w:rFonts w:ascii="Arial" w:hAnsi="Arial" w:cs="Arial"/>
                <w:color w:val="000000"/>
              </w:rPr>
              <w:t>niebezpieczna.</w:t>
            </w:r>
          </w:p>
          <w:p w:rsidR="003B0E66" w:rsidRPr="00FC06AB" w:rsidRDefault="003B0E66">
            <w:pPr>
              <w:rPr>
                <w:rFonts w:ascii="Arial" w:hAnsi="Arial" w:cs="Arial"/>
                <w:color w:val="000000"/>
              </w:rPr>
            </w:pPr>
          </w:p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 w:rsidRPr="00FC06AB">
              <w:rPr>
                <w:rFonts w:ascii="Arial" w:hAnsi="Arial" w:cs="Arial"/>
                <w:b/>
                <w:color w:val="000000"/>
                <w:u w:val="single"/>
              </w:rPr>
              <w:t>Uwaga:</w:t>
            </w:r>
            <w:r w:rsidRPr="00FC06AB">
              <w:rPr>
                <w:rFonts w:ascii="Arial" w:hAnsi="Arial" w:cs="Arial"/>
                <w:color w:val="000000"/>
              </w:rPr>
              <w:t xml:space="preserve"> Wymagane naklejki w celu oznaczenia przygotowanego preparatu roboczego. Samoprzylepna e</w:t>
            </w:r>
            <w:r w:rsidRPr="00FC06AB">
              <w:rPr>
                <w:rFonts w:ascii="Arial" w:hAnsi="Arial" w:cs="Arial"/>
              </w:rPr>
              <w:t>tykieta nie</w:t>
            </w:r>
            <w:r w:rsidRPr="006C660D">
              <w:rPr>
                <w:rFonts w:cs="Arial"/>
              </w:rPr>
              <w:t xml:space="preserve"> </w:t>
            </w:r>
            <w:r w:rsidRPr="00FC06AB">
              <w:rPr>
                <w:rFonts w:ascii="Arial" w:hAnsi="Arial" w:cs="Arial"/>
              </w:rPr>
              <w:t>pozostawiająca śladów po odklejeniu, o wymiarach 20mm x 20mm i grubości 0,1mm. Umieszczona w opakowaniu dozującym lub w arkuszu po 500 sztuk.</w:t>
            </w:r>
          </w:p>
          <w:p w:rsidR="003B0E66" w:rsidRDefault="003B0E66" w:rsidP="00B026BD">
            <w:pPr>
              <w:rPr>
                <w:rFonts w:ascii="Arial" w:hAnsi="Arial" w:cs="Arial"/>
                <w:bCs/>
                <w:color w:val="000000"/>
              </w:rPr>
            </w:pPr>
            <w:r w:rsidRPr="00B026BD">
              <w:rPr>
                <w:rFonts w:ascii="Arial" w:hAnsi="Arial" w:cs="Arial"/>
                <w:bCs/>
                <w:color w:val="000000"/>
              </w:rPr>
              <w:t>Do pozycji nr 2 Zamawiający wymaga dostarczenia 60 butelek z sitodrukiem oraz spryskiwaczem pianowym.</w:t>
            </w:r>
          </w:p>
          <w:p w:rsidR="003B0E66" w:rsidRPr="00B026BD" w:rsidRDefault="003B0E66" w:rsidP="00B026BD">
            <w:pPr>
              <w:pStyle w:val="Tekstpodstawowy"/>
              <w:rPr>
                <w:rFonts w:cs="Arial"/>
                <w:sz w:val="20"/>
              </w:rPr>
            </w:pPr>
            <w:r w:rsidRPr="00B026BD">
              <w:rPr>
                <w:rFonts w:cs="Arial"/>
                <w:sz w:val="20"/>
              </w:rPr>
              <w:t>Do pozycji nr 2,3,4,5 Zamawiający wymaga dostarczenia 45 szt. systemów dozujących na 4 chemie umożliwiające dozowanie roztworów roboczych w zakresie stężeń od 0,1% oraz 112 szt. zamykanych na klucz boksów na butelki z koncentratem uniemożliwiające osobom nieupoważnionym dostęp do koncentratów. Wymagane powyższe środki będą o niskim stężeniu roboczym.</w:t>
            </w:r>
          </w:p>
          <w:p w:rsidR="003B0E66" w:rsidRPr="00D431C6" w:rsidRDefault="003B0E66" w:rsidP="00D431C6">
            <w:pPr>
              <w:pStyle w:val="Tekstpodstawowy"/>
              <w:rPr>
                <w:rFonts w:cs="Arial"/>
                <w:sz w:val="20"/>
              </w:rPr>
            </w:pPr>
            <w:r w:rsidRPr="00B026BD">
              <w:rPr>
                <w:rFonts w:cs="Arial"/>
                <w:sz w:val="20"/>
              </w:rPr>
              <w:t>Do każdego dozownika Zamawiający wymaga dostarczenia zalaminowanych planów higieny do produktów, które z</w:t>
            </w:r>
            <w:r>
              <w:rPr>
                <w:rFonts w:cs="Arial"/>
                <w:sz w:val="20"/>
              </w:rPr>
              <w:t>ostaną podłączone pod dozownik.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Pr="003B0E66" w:rsidRDefault="003B0E6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pojemność max.</w:t>
            </w:r>
          </w:p>
          <w:p w:rsidR="003B0E66" w:rsidRPr="003B0E66" w:rsidRDefault="003B0E6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1 litr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Default="003B0E66" w:rsidP="003B0E6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Produkty z pozycji nr 2, 3, 4,</w:t>
            </w:r>
            <w:r w:rsidRPr="00FC06AB">
              <w:rPr>
                <w:rFonts w:ascii="Arial" w:hAnsi="Arial" w:cs="Arial"/>
              </w:rPr>
              <w:t xml:space="preserve"> 5 muszą pochodzić z jednej linii producenta, co podyktowane jest koniecznością zapewnienia zgodności chemicznej i współdziałania środków zabezpieczają</w:t>
            </w:r>
            <w:r>
              <w:rPr>
                <w:rFonts w:ascii="Arial" w:hAnsi="Arial" w:cs="Arial"/>
              </w:rPr>
              <w:t>-</w:t>
            </w:r>
            <w:proofErr w:type="spellStart"/>
            <w:r w:rsidRPr="00FC06AB">
              <w:rPr>
                <w:rFonts w:ascii="Arial" w:hAnsi="Arial" w:cs="Arial"/>
              </w:rPr>
              <w:t>cych</w:t>
            </w:r>
            <w:proofErr w:type="spellEnd"/>
            <w:r w:rsidRPr="00FC06AB">
              <w:rPr>
                <w:rFonts w:ascii="Arial" w:hAnsi="Arial" w:cs="Arial"/>
              </w:rPr>
              <w:t xml:space="preserve"> powierzchnię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</w:tr>
      <w:tr w:rsidR="003B0E6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3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 xml:space="preserve">Preparat przeznaczony do mycia i pielęgnacji </w:t>
            </w:r>
            <w:r>
              <w:rPr>
                <w:rFonts w:ascii="Arial" w:hAnsi="Arial" w:cs="Arial"/>
                <w:color w:val="000000"/>
                <w:szCs w:val="18"/>
                <w:shd w:val="clear" w:color="auto" w:fill="FFFFFF"/>
              </w:rPr>
              <w:t xml:space="preserve">podłóg 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zabezpieczonych powłokami akrylowym, nadający się do linoleum i PCV oraz wykładzin termozgrzewalnych. Środek tworzący odporną na zabrudzenia, przeźroczystą, antypoślizgową powłokę ochronną na mytej powierzchni, nie wymagający spłukiwania, o wartości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 koncentratu 8,9-9,9; stężenie robocze 0,1%. Kompatybilny z systemem dozowania, który umożliwia przygotowanie gotowego roztworu roboczego o stężeniu 0,1%. Preparat ulegający biodegradacji. Skład: Heksan-1-ol, etoksylowany1-10%, alkohol etylowy1-10%,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etyloheksylo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)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sulfobursztynian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 sodowy 3-10%, gęstość względna 1.006 - 1.016. Nie zawierający fosforanów. </w:t>
            </w:r>
            <w:r>
              <w:rPr>
                <w:rFonts w:ascii="Arial" w:hAnsi="Arial" w:cs="Arial"/>
                <w:color w:val="000000"/>
                <w:szCs w:val="18"/>
              </w:rPr>
              <w:br/>
              <w:t xml:space="preserve">Preparat dozowany przez system dozujący, który podaje gotowy roztwór roboczy o stężeniu 0,1%. Preparat nadający się do mycia ręcznego, jak i maszynowego posadzek podłogowych. Roztwór roboczy nie sklasyfikowany jako substancja lub mieszanina </w:t>
            </w:r>
            <w:r w:rsidRPr="00D431C6">
              <w:rPr>
                <w:rFonts w:ascii="Arial" w:hAnsi="Arial" w:cs="Arial"/>
                <w:color w:val="000000"/>
              </w:rPr>
              <w:t>niebezpieczna.</w:t>
            </w:r>
          </w:p>
          <w:p w:rsidR="003B0E66" w:rsidRPr="00D431C6" w:rsidRDefault="003B0E66">
            <w:pPr>
              <w:rPr>
                <w:rFonts w:ascii="Arial" w:hAnsi="Arial" w:cs="Arial"/>
                <w:color w:val="000000"/>
              </w:rPr>
            </w:pPr>
          </w:p>
          <w:p w:rsidR="003B0E66" w:rsidRDefault="003B0E66" w:rsidP="00D431C6">
            <w:pPr>
              <w:pStyle w:val="Tekstpodstawowy"/>
              <w:rPr>
                <w:rFonts w:cs="Arial"/>
                <w:sz w:val="20"/>
              </w:rPr>
            </w:pPr>
            <w:r w:rsidRPr="00D431C6">
              <w:rPr>
                <w:rFonts w:cs="Arial"/>
                <w:b/>
                <w:color w:val="000000"/>
                <w:sz w:val="20"/>
                <w:u w:val="single"/>
              </w:rPr>
              <w:t>Uwaga:</w:t>
            </w:r>
            <w:r w:rsidRPr="00D431C6">
              <w:rPr>
                <w:rFonts w:cs="Arial"/>
                <w:color w:val="000000"/>
                <w:sz w:val="20"/>
              </w:rPr>
              <w:t xml:space="preserve"> Wymagane naklejki w celu oznaczenia przygotowanego preparatu roboczego. Samoprzylepna e</w:t>
            </w:r>
            <w:r w:rsidRPr="00D431C6">
              <w:rPr>
                <w:rFonts w:cs="Arial"/>
                <w:sz w:val="20"/>
              </w:rPr>
              <w:t xml:space="preserve">tykieta nie pozostawiająca śladów po odklejeniu, o wymiarach 20mm x 20mm i grubości 0,1mm. Umieszczona w opakowaniu dozującym lub w arkuszu po 500 sztuk. </w:t>
            </w:r>
          </w:p>
          <w:p w:rsidR="003B0E66" w:rsidRPr="00D431C6" w:rsidRDefault="003B0E66" w:rsidP="00D431C6">
            <w:pPr>
              <w:pStyle w:val="Tekstpodstawowy"/>
              <w:rPr>
                <w:rFonts w:cs="Arial"/>
                <w:sz w:val="20"/>
              </w:rPr>
            </w:pPr>
            <w:r w:rsidRPr="00D431C6">
              <w:rPr>
                <w:rFonts w:cs="Arial"/>
                <w:sz w:val="20"/>
              </w:rPr>
              <w:t>Do pozycji nr 2,3,4,5 Zamawiający wymaga dostarczenia 45 szt. systemów dozujących na 4 chemie umożliwiające dozowanie roztworów roboczych w zakresie stężeń od 0,1% oraz 112 szt. zamykanych na klucz boksów na butelki z koncentratem uniemożliwiające osobom nieupoważnionym dostęp do koncentratów. Wymagane powyższe środki będą o niskim stężeniu roboczym.</w:t>
            </w:r>
          </w:p>
          <w:p w:rsidR="003B0E66" w:rsidRPr="00D431C6" w:rsidRDefault="003B0E66">
            <w:pPr>
              <w:rPr>
                <w:rFonts w:ascii="Arial" w:hAnsi="Arial" w:cs="Arial"/>
              </w:rPr>
            </w:pPr>
            <w:r w:rsidRPr="00D431C6">
              <w:rPr>
                <w:rFonts w:ascii="Arial" w:hAnsi="Arial" w:cs="Arial"/>
              </w:rPr>
              <w:t>Do każdego dozownika Zamawiający wymaga dostarczenia zalaminowanych planów higieny do produktów, które zostaną podłączone pod doz</w:t>
            </w:r>
            <w:r>
              <w:rPr>
                <w:rFonts w:ascii="Arial" w:hAnsi="Arial" w:cs="Arial"/>
              </w:rPr>
              <w:t>ownik.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Pr="003B0E66" w:rsidRDefault="003B0E66" w:rsidP="00D431C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pojemność max.</w:t>
            </w:r>
          </w:p>
          <w:p w:rsidR="003B0E66" w:rsidRDefault="003B0E66" w:rsidP="00D431C6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1 litr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</w:tr>
      <w:tr w:rsidR="003B0E66" w:rsidTr="0010040F">
        <w:trPr>
          <w:trHeight w:val="7251"/>
        </w:trPr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4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Środek czyszczący do sanitariatów, o właściwościach rozpuszczających, usuwających zabrudzenia z mydła, rdzy, wapnia i kamienia moczowego, nadający powierzchniom połysk oraz świeży zapach,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koncentratu 2,1-2,4, stężenie robocze 0,1%. Kompatybilny z systemem dozowania, który umożliwia przygotowanie gotowego roztworu roboczego o stężeniu 0,1%.</w:t>
            </w:r>
          </w:p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Preparat ulegający biodegradacji. Skład: kwas cytrynowy 1-5%, </w:t>
            </w:r>
            <w:proofErr w:type="spellStart"/>
            <w:r>
              <w:rPr>
                <w:rFonts w:ascii="Arial" w:hAnsi="Arial" w:cs="Arial"/>
                <w:color w:val="000000"/>
              </w:rPr>
              <w:t>oksyetylenowany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łańcuchowy </w:t>
            </w:r>
            <w:proofErr w:type="spellStart"/>
            <w:r>
              <w:rPr>
                <w:rFonts w:ascii="Arial" w:hAnsi="Arial" w:cs="Arial"/>
                <w:color w:val="000000"/>
              </w:rPr>
              <w:t>alkanolo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1-2,5%, gęstość względna 1.0202 - 1.0212. Nie zawierający fosforanów. Preparat dozowany przez system dozujący, który podaje gotowy roztwór roboczy o stężeniu 0,1%. Preparat nadający się do mycia ręcznego, jak i maszynowego posadzek podłogowych. Roztwór roboczy nie sklasyfikowany jako substancja lub mieszanina niebezpieczna.</w:t>
            </w:r>
          </w:p>
          <w:p w:rsidR="003B0E66" w:rsidRDefault="003B0E66">
            <w:pPr>
              <w:rPr>
                <w:rFonts w:ascii="Arial" w:hAnsi="Arial" w:cs="Arial"/>
                <w:bCs/>
                <w:color w:val="000000"/>
              </w:rPr>
            </w:pPr>
          </w:p>
          <w:p w:rsidR="003B0E66" w:rsidRDefault="003B0E66" w:rsidP="00FC06AB">
            <w:pPr>
              <w:rPr>
                <w:rFonts w:ascii="Arial" w:hAnsi="Arial" w:cs="Arial"/>
                <w:color w:val="000000"/>
              </w:rPr>
            </w:pPr>
            <w:r w:rsidRPr="00FC06AB">
              <w:rPr>
                <w:rFonts w:ascii="Arial" w:hAnsi="Arial" w:cs="Arial"/>
                <w:b/>
                <w:color w:val="000000"/>
                <w:u w:val="single"/>
              </w:rPr>
              <w:t>Uwaga:</w:t>
            </w:r>
            <w:r w:rsidRPr="00FC06AB">
              <w:rPr>
                <w:rFonts w:ascii="Arial" w:hAnsi="Arial" w:cs="Arial"/>
                <w:color w:val="000000"/>
              </w:rPr>
              <w:t xml:space="preserve"> Wymagane naklejki w celu oznaczenia przygotowanego preparatu roboczego. Samoprzylepna e</w:t>
            </w:r>
            <w:r w:rsidRPr="00FC06AB">
              <w:rPr>
                <w:rFonts w:ascii="Arial" w:hAnsi="Arial" w:cs="Arial"/>
              </w:rPr>
              <w:t>tykieta nie</w:t>
            </w:r>
            <w:r w:rsidRPr="006C660D">
              <w:rPr>
                <w:rFonts w:cs="Arial"/>
              </w:rPr>
              <w:t xml:space="preserve"> </w:t>
            </w:r>
            <w:r w:rsidRPr="00FC06AB">
              <w:rPr>
                <w:rFonts w:ascii="Arial" w:hAnsi="Arial" w:cs="Arial"/>
              </w:rPr>
              <w:t>pozostawiająca śladów po odklejeniu, o wymiarach 20mm x 20mm i grubości 0,1mm. Umieszczona w opakowaniu dozującym lub w arkuszu po 500 sztuk.</w:t>
            </w:r>
          </w:p>
          <w:p w:rsidR="003B0E66" w:rsidRDefault="003B0E66">
            <w:pPr>
              <w:rPr>
                <w:rFonts w:ascii="Arial" w:hAnsi="Arial" w:cs="Arial"/>
                <w:bCs/>
              </w:rPr>
            </w:pPr>
            <w:r w:rsidRPr="00B026BD">
              <w:rPr>
                <w:rFonts w:ascii="Arial" w:hAnsi="Arial" w:cs="Arial"/>
                <w:bCs/>
              </w:rPr>
              <w:t>Do pozycji nr 4 Zamawiający wymaga dostarczenia 60 butelek z sitodrukiem oraz spryskiwaczem pianowym.</w:t>
            </w:r>
          </w:p>
          <w:p w:rsidR="003B0E66" w:rsidRPr="00D431C6" w:rsidRDefault="003B0E66" w:rsidP="00D431C6">
            <w:pPr>
              <w:pStyle w:val="Tekstpodstawowy"/>
              <w:rPr>
                <w:rFonts w:cs="Arial"/>
                <w:sz w:val="20"/>
              </w:rPr>
            </w:pPr>
            <w:r w:rsidRPr="00B026BD">
              <w:rPr>
                <w:rFonts w:cs="Arial"/>
                <w:sz w:val="20"/>
              </w:rPr>
              <w:t xml:space="preserve">Do pozycji nr 2,3,4,5 Zamawiający wymaga dostarczenia 45 szt. systemów dozujących na </w:t>
            </w:r>
            <w:r w:rsidRPr="00D431C6">
              <w:rPr>
                <w:rFonts w:cs="Arial"/>
                <w:sz w:val="20"/>
              </w:rPr>
              <w:t>4 chemie umożliwiające dozowanie roztworów roboczych w zakresie stężeń od 0,1% oraz 112 szt. zamykanych na klucz boksów na butelki z koncentratem uniemożliwiające osobom nieupoważnionym dostęp do koncentratów. Wymagane powyższe środki będą o niskim stężeniu roboczym.</w:t>
            </w:r>
          </w:p>
          <w:p w:rsidR="003B0E66" w:rsidRDefault="003B0E66" w:rsidP="00D431C6">
            <w:pPr>
              <w:rPr>
                <w:rFonts w:ascii="Arial" w:hAnsi="Arial" w:cs="Arial"/>
                <w:bCs/>
              </w:rPr>
            </w:pPr>
            <w:r w:rsidRPr="00D431C6">
              <w:rPr>
                <w:rFonts w:ascii="Arial" w:hAnsi="Arial" w:cs="Arial"/>
              </w:rPr>
              <w:t>Do każdego dozownika Zamawiający wymaga dostarczenia zalaminowanych planów higieny do produktów, które zostaną podłączone pod dozownik.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Pr="003B0E66" w:rsidRDefault="003B0E6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pojemność max.</w:t>
            </w:r>
          </w:p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1 litr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</w:tr>
      <w:tr w:rsidR="003B0E6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 w:rsidRPr="00CB2B60">
              <w:rPr>
                <w:rFonts w:ascii="Arial" w:hAnsi="Arial" w:cs="Arial"/>
                <w:color w:val="000000"/>
              </w:rPr>
              <w:t>Uniwersalny</w:t>
            </w:r>
            <w:r>
              <w:rPr>
                <w:rFonts w:ascii="Arial" w:hAnsi="Arial" w:cs="Arial"/>
                <w:color w:val="000000"/>
                <w:shd w:val="clear" w:color="auto" w:fill="FFFFFF"/>
              </w:rPr>
              <w:t xml:space="preserve"> preparat do czyszczenia na mokro do różnych powierzchni.</w:t>
            </w:r>
            <w:r>
              <w:rPr>
                <w:rFonts w:ascii="Arial" w:hAnsi="Arial" w:cs="Arial"/>
                <w:color w:val="000000"/>
              </w:rPr>
              <w:t xml:space="preserve"> Skuteczny w stężeniu od 0,1%,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koncentratu 10,1-10,6.</w:t>
            </w:r>
            <w:r>
              <w:rPr>
                <w:rFonts w:ascii="Arial" w:hAnsi="Arial" w:cs="Arial"/>
                <w:color w:val="000000"/>
              </w:rPr>
              <w:br/>
              <w:t>Dopuszczony do stosowania na powierzchniach porowatych, takich jak płytki nieglazurowane w obszarach o dużym natężeniu ruchu. Niskie właściwości pienienia.</w:t>
            </w:r>
          </w:p>
          <w:p w:rsidR="003B0E66" w:rsidRDefault="003B0E6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Do zastosowania ręcznego i maszynowego czyszczenia. Środek nie podlega przepisom CLP. Posiadający właściwości zmniejszające śliskość powierzchni. Skład: (</w:t>
            </w:r>
            <w:proofErr w:type="spellStart"/>
            <w:r>
              <w:rPr>
                <w:rFonts w:ascii="Arial" w:hAnsi="Arial" w:cs="Arial"/>
                <w:color w:val="000000"/>
              </w:rPr>
              <w:t>etyloheksylo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) </w:t>
            </w:r>
            <w:proofErr w:type="spellStart"/>
            <w:r>
              <w:rPr>
                <w:rFonts w:ascii="Arial" w:hAnsi="Arial" w:cs="Arial"/>
                <w:color w:val="000000"/>
              </w:rPr>
              <w:t>sulfobursztynian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sodowy 3-5%, alkohol etylowy1-2,5%.</w:t>
            </w:r>
          </w:p>
          <w:p w:rsidR="003B0E66" w:rsidRDefault="003B0E66">
            <w:pPr>
              <w:rPr>
                <w:rFonts w:ascii="Arial" w:hAnsi="Arial" w:cs="Arial"/>
                <w:color w:val="000000"/>
              </w:rPr>
            </w:pPr>
          </w:p>
          <w:p w:rsidR="003B0E66" w:rsidRDefault="003B0E66">
            <w:pPr>
              <w:rPr>
                <w:rFonts w:ascii="Arial" w:hAnsi="Arial" w:cs="Arial"/>
              </w:rPr>
            </w:pPr>
            <w:r w:rsidRPr="00FC06AB">
              <w:rPr>
                <w:rFonts w:ascii="Arial" w:hAnsi="Arial" w:cs="Arial"/>
                <w:b/>
                <w:color w:val="000000"/>
                <w:u w:val="single"/>
              </w:rPr>
              <w:t>Uwaga:</w:t>
            </w:r>
            <w:r w:rsidRPr="00FC06AB">
              <w:rPr>
                <w:rFonts w:ascii="Arial" w:hAnsi="Arial" w:cs="Arial"/>
                <w:color w:val="000000"/>
              </w:rPr>
              <w:t xml:space="preserve"> Wymagane naklejki w celu oznaczenia przygotowanego preparatu roboczego. Samoprzylepna e</w:t>
            </w:r>
            <w:r w:rsidRPr="00FC06AB">
              <w:rPr>
                <w:rFonts w:ascii="Arial" w:hAnsi="Arial" w:cs="Arial"/>
              </w:rPr>
              <w:t>tykieta nie</w:t>
            </w:r>
            <w:r w:rsidRPr="006C660D">
              <w:rPr>
                <w:rFonts w:cs="Arial"/>
              </w:rPr>
              <w:t xml:space="preserve"> </w:t>
            </w:r>
            <w:r w:rsidRPr="00FC06AB">
              <w:rPr>
                <w:rFonts w:ascii="Arial" w:hAnsi="Arial" w:cs="Arial"/>
              </w:rPr>
              <w:t>pozostawiająca śladów po odklejeniu, o wymiarach 20mm x 20mm i grubości 0,1mm. Umieszczona w opakowaniu dozującym lub w arkuszu po 500 sztuk.</w:t>
            </w:r>
          </w:p>
          <w:p w:rsidR="003B0E66" w:rsidRPr="00D431C6" w:rsidRDefault="003B0E66" w:rsidP="00D431C6">
            <w:pPr>
              <w:pStyle w:val="Tekstpodstawowy"/>
              <w:rPr>
                <w:rFonts w:cs="Arial"/>
                <w:sz w:val="20"/>
              </w:rPr>
            </w:pPr>
            <w:r w:rsidRPr="00B026BD">
              <w:rPr>
                <w:rFonts w:cs="Arial"/>
                <w:sz w:val="20"/>
              </w:rPr>
              <w:t xml:space="preserve">Do pozycji nr 2,3,4,5 Zamawiający wymaga dostarczenia 45 szt. systemów dozujących na 4 chemie umożliwiające dozowanie roztworów roboczych w zakresie stężeń od 0,1% oraz 112 szt. zamykanych na klucz boksów na </w:t>
            </w:r>
            <w:r w:rsidRPr="00D431C6">
              <w:rPr>
                <w:rFonts w:cs="Arial"/>
                <w:sz w:val="20"/>
              </w:rPr>
              <w:t>butelki z koncentratem uniemożliwiające osobom nieupoważnionym dostęp do koncentratów. Wymagane powyższe środki będą o niskim stężeniu roboczym.</w:t>
            </w:r>
          </w:p>
          <w:p w:rsidR="003B0E66" w:rsidRPr="00FC06AB" w:rsidRDefault="003B0E66" w:rsidP="00D431C6">
            <w:pPr>
              <w:rPr>
                <w:rFonts w:ascii="Arial" w:hAnsi="Arial" w:cs="Arial"/>
                <w:color w:val="000000"/>
              </w:rPr>
            </w:pPr>
            <w:r w:rsidRPr="00D431C6">
              <w:rPr>
                <w:rFonts w:ascii="Arial" w:hAnsi="Arial" w:cs="Arial"/>
              </w:rPr>
              <w:t>Do każdego dozownika Zamawiający wymaga dostarczenia zalaminowanych planów higieny do produktów, które zostaną podłączone pod dozownik.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0E66" w:rsidRPr="003B0E66" w:rsidRDefault="003B0E6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lastRenderedPageBreak/>
              <w:t>pojemność max.</w:t>
            </w:r>
          </w:p>
          <w:p w:rsidR="003B0E66" w:rsidRDefault="003B0E66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1 litr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E66" w:rsidRDefault="003B0E6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6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widowControl w:val="0"/>
              <w:rPr>
                <w:rFonts w:ascii="Arial" w:hAnsi="Arial" w:cs="Arial"/>
                <w:color w:val="000000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>Preparat w formie żelu przeznaczony do czyszczenia wszystkich powierzchni odpornych na działanie kwasów w obrębie łazienek, w szczególności misek klozetowych, pisuarów. Preparat do usuwania kamienia z wody i moczu. Preparat do użycia ręcznego.</w:t>
            </w:r>
          </w:p>
          <w:p w:rsidR="00D431C6" w:rsidRDefault="00D431C6" w:rsidP="0043582B">
            <w:pPr>
              <w:widowControl w:val="0"/>
              <w:rPr>
                <w:rFonts w:ascii="Arial" w:hAnsi="Arial" w:cs="Arial"/>
                <w:color w:val="000000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 xml:space="preserve">Wartość </w:t>
            </w:r>
            <w:proofErr w:type="spellStart"/>
            <w:r>
              <w:rPr>
                <w:rFonts w:ascii="Arial" w:hAnsi="Arial" w:cs="Arial"/>
                <w:color w:val="000000"/>
                <w:szCs w:val="14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  <w:szCs w:val="14"/>
              </w:rPr>
              <w:t xml:space="preserve"> preparatu 2,1-2,4. Skład: alkohole </w:t>
            </w:r>
            <w:proofErr w:type="spellStart"/>
            <w:r>
              <w:rPr>
                <w:rFonts w:ascii="Arial" w:hAnsi="Arial" w:cs="Arial"/>
                <w:color w:val="000000"/>
                <w:szCs w:val="14"/>
              </w:rPr>
              <w:t>etoksylowane</w:t>
            </w:r>
            <w:proofErr w:type="spellEnd"/>
            <w:r>
              <w:rPr>
                <w:rFonts w:ascii="Arial" w:hAnsi="Arial" w:cs="Arial"/>
                <w:color w:val="000000"/>
                <w:szCs w:val="14"/>
              </w:rPr>
              <w:t xml:space="preserve"> 5-10%, kwas glikolowy 3-5%, gęstość</w:t>
            </w:r>
            <w:r>
              <w:rPr>
                <w:rFonts w:ascii="Arial" w:hAnsi="Arial" w:cs="Arial"/>
                <w:szCs w:val="14"/>
              </w:rPr>
              <w:t xml:space="preserve"> </w:t>
            </w:r>
            <w:r>
              <w:rPr>
                <w:rFonts w:ascii="Arial" w:hAnsi="Arial" w:cs="Arial"/>
                <w:color w:val="000000"/>
                <w:szCs w:val="14"/>
              </w:rPr>
              <w:t>względna 1,02-1,03. Kolor niebieski.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t>pojemność 600 – 800 ml (butelka z aplikatorem typu WC Kaczka)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widowControl w:val="0"/>
              <w:rPr>
                <w:rFonts w:ascii="Arial" w:hAnsi="Arial" w:cs="Arial"/>
                <w:szCs w:val="18"/>
              </w:rPr>
            </w:pPr>
            <w:r w:rsidRPr="00CB2B60">
              <w:rPr>
                <w:rFonts w:ascii="Arial" w:hAnsi="Arial" w:cs="Arial"/>
                <w:color w:val="000000"/>
                <w:szCs w:val="18"/>
              </w:rPr>
              <w:t xml:space="preserve">Uniwersalny </w:t>
            </w:r>
            <w:r>
              <w:rPr>
                <w:rFonts w:ascii="Arial" w:hAnsi="Arial" w:cs="Arial"/>
                <w:szCs w:val="18"/>
              </w:rPr>
              <w:t xml:space="preserve">środek przeznaczony do wszystkich zmywalnych powierzchni takich jak: posadzki, drzwi, framugi, płytki, schody, szafki, itp., nie zawierający amoniaku. Dozowanie: od 0,5%. Produkt można stosować nierozcieńczony, ale wówczas należy spłukać mytą powierzchnię wodą. Skład: 2-butoksyetano 1-25%, </w:t>
            </w:r>
            <w:proofErr w:type="spellStart"/>
            <w:r>
              <w:rPr>
                <w:rFonts w:ascii="Arial" w:hAnsi="Arial" w:cs="Arial"/>
                <w:szCs w:val="18"/>
              </w:rPr>
              <w:t>etoksylowany</w:t>
            </w:r>
            <w:proofErr w:type="spellEnd"/>
            <w:r>
              <w:rPr>
                <w:rFonts w:ascii="Arial" w:hAnsi="Arial" w:cs="Arial"/>
                <w:szCs w:val="18"/>
              </w:rPr>
              <w:t xml:space="preserve"> alkohol tłuszczowy 1-2,5%,</w:t>
            </w:r>
          </w:p>
          <w:p w:rsidR="00D431C6" w:rsidRDefault="00D431C6">
            <w:pPr>
              <w:rPr>
                <w:rFonts w:ascii="Arial" w:hAnsi="Arial" w:cs="Arial"/>
                <w:szCs w:val="18"/>
              </w:rPr>
            </w:pPr>
            <w:r>
              <w:rPr>
                <w:rFonts w:ascii="Arial" w:hAnsi="Arial" w:cs="Arial"/>
                <w:szCs w:val="18"/>
              </w:rPr>
              <w:t>Posiadający świeży, długo utrzymujący się zapach.</w:t>
            </w:r>
          </w:p>
          <w:p w:rsidR="00D431C6" w:rsidRDefault="00D431C6">
            <w:pPr>
              <w:rPr>
                <w:rFonts w:ascii="Arial" w:hAnsi="Arial" w:cs="Arial"/>
                <w:szCs w:val="18"/>
              </w:rPr>
            </w:pPr>
            <w:r>
              <w:rPr>
                <w:rFonts w:ascii="Arial" w:hAnsi="Arial" w:cs="Arial"/>
                <w:szCs w:val="18"/>
              </w:rPr>
              <w:t xml:space="preserve">Stan fizyczny: ciecz, kolor: niebieski, zapach: cytrusowy. </w:t>
            </w:r>
            <w:proofErr w:type="spellStart"/>
            <w:r>
              <w:rPr>
                <w:rFonts w:ascii="Arial" w:hAnsi="Arial" w:cs="Arial"/>
                <w:szCs w:val="18"/>
              </w:rPr>
              <w:t>pH</w:t>
            </w:r>
            <w:proofErr w:type="spellEnd"/>
            <w:r>
              <w:rPr>
                <w:rFonts w:ascii="Arial" w:hAnsi="Arial" w:cs="Arial"/>
                <w:szCs w:val="18"/>
              </w:rPr>
              <w:t xml:space="preserve">: 8,8-10,5 (100%), gęstość względna: 1,015 do 1,025 g/cm3 </w:t>
            </w:r>
            <w:r>
              <w:rPr>
                <w:rFonts w:ascii="Arial" w:hAnsi="Arial" w:cs="Arial"/>
                <w:color w:val="000000"/>
              </w:rPr>
              <w:t>w 20st. C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  <w:color w:val="000000"/>
              </w:rPr>
            </w:pPr>
            <w:r w:rsidRPr="003B0E66">
              <w:rPr>
                <w:rFonts w:ascii="Arial" w:hAnsi="Arial" w:cs="Arial"/>
                <w:bCs/>
                <w:color w:val="000000"/>
                <w:sz w:val="18"/>
              </w:rPr>
              <w:t xml:space="preserve">pojemność max. </w:t>
            </w:r>
            <w:r w:rsidRPr="003B0E66">
              <w:rPr>
                <w:rFonts w:ascii="Arial" w:hAnsi="Arial" w:cs="Arial"/>
                <w:bCs/>
                <w:color w:val="000000"/>
                <w:sz w:val="18"/>
              </w:rPr>
              <w:br/>
              <w:t>5 litrów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widowControl w:val="0"/>
              <w:rPr>
                <w:rFonts w:ascii="Arial" w:hAnsi="Arial" w:cs="Arial"/>
                <w:color w:val="000000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>Środek piorący uniwersalny, zawierający substancje rozpuszczające różnego rodzaju plamy oraz składniki formuły, które zapewniają ochronę białych tkanin przed szarzeniem.</w:t>
            </w:r>
          </w:p>
          <w:p w:rsidR="00D431C6" w:rsidRDefault="00D431C6">
            <w:pPr>
              <w:widowControl w:val="0"/>
              <w:rPr>
                <w:rFonts w:ascii="Arial" w:hAnsi="Arial" w:cs="Arial"/>
                <w:color w:val="000000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>Skuteczny w temperaturze od 40 st. C.</w:t>
            </w:r>
          </w:p>
          <w:p w:rsidR="00D431C6" w:rsidRDefault="00D431C6">
            <w:pPr>
              <w:widowControl w:val="0"/>
              <w:rPr>
                <w:rFonts w:ascii="Arial" w:hAnsi="Arial" w:cs="Arial"/>
                <w:szCs w:val="14"/>
              </w:rPr>
            </w:pPr>
            <w:r>
              <w:rPr>
                <w:rFonts w:ascii="Arial" w:hAnsi="Arial" w:cs="Arial"/>
                <w:color w:val="000000"/>
                <w:szCs w:val="14"/>
              </w:rPr>
              <w:t xml:space="preserve">Dozowanie: 30 g/kg suchej bielizny, </w:t>
            </w:r>
            <w:proofErr w:type="spellStart"/>
            <w:r>
              <w:rPr>
                <w:rFonts w:ascii="Arial" w:hAnsi="Arial" w:cs="Arial"/>
                <w:color w:val="000000"/>
                <w:szCs w:val="14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  <w:szCs w:val="14"/>
              </w:rPr>
              <w:t xml:space="preserve"> 1% roztworu 10,6-11,4, gęstość 590-670 g/l. Skład: węglan sodu 30-50%, nadwęglan sodu 5-10%, krzemian sodu 3-5%, </w:t>
            </w:r>
            <w:proofErr w:type="spellStart"/>
            <w:r>
              <w:rPr>
                <w:rFonts w:ascii="Arial" w:hAnsi="Arial" w:cs="Arial"/>
                <w:color w:val="000000"/>
                <w:szCs w:val="14"/>
              </w:rPr>
              <w:t>etoksylowany</w:t>
            </w:r>
            <w:proofErr w:type="spellEnd"/>
            <w:r>
              <w:rPr>
                <w:rFonts w:ascii="Arial" w:hAnsi="Arial" w:cs="Arial"/>
                <w:color w:val="000000"/>
                <w:szCs w:val="14"/>
              </w:rPr>
              <w:t xml:space="preserve"> alkohol</w:t>
            </w:r>
            <w:r>
              <w:rPr>
                <w:rFonts w:ascii="Arial" w:hAnsi="Arial" w:cs="Arial"/>
                <w:szCs w:val="14"/>
              </w:rPr>
              <w:t xml:space="preserve"> </w:t>
            </w:r>
            <w:r>
              <w:rPr>
                <w:rFonts w:ascii="Arial" w:hAnsi="Arial" w:cs="Arial"/>
                <w:color w:val="000000"/>
                <w:szCs w:val="14"/>
              </w:rPr>
              <w:t xml:space="preserve">tłuszczowy 2,5-3% </w:t>
            </w:r>
            <w:r>
              <w:rPr>
                <w:rFonts w:ascii="Arial" w:hAnsi="Arial" w:cs="Arial"/>
                <w:szCs w:val="1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 w:rsidP="00E638FE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color w:val="000000"/>
                <w:sz w:val="18"/>
                <w:szCs w:val="14"/>
              </w:rPr>
              <w:t>opakowanie</w:t>
            </w:r>
            <w:r w:rsidRPr="003B0E66">
              <w:rPr>
                <w:rFonts w:ascii="Arial" w:hAnsi="Arial" w:cs="Arial"/>
                <w:color w:val="000000"/>
                <w:sz w:val="18"/>
                <w:szCs w:val="14"/>
              </w:rPr>
              <w:br/>
              <w:t xml:space="preserve">nim. 10 kg – </w:t>
            </w:r>
            <w:r w:rsidRPr="003B0E66">
              <w:rPr>
                <w:rFonts w:ascii="Arial" w:hAnsi="Arial" w:cs="Arial"/>
                <w:color w:val="000000"/>
                <w:sz w:val="18"/>
                <w:szCs w:val="14"/>
              </w:rPr>
              <w:br/>
              <w:t>max. 15 kg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9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widowControl w:val="0"/>
              <w:rPr>
                <w:rFonts w:ascii="Arial" w:hAnsi="Arial" w:cs="Arial"/>
                <w:szCs w:val="18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 xml:space="preserve">Środek w formie tabletki do maszynowego mycia naczyń, chroniący szkło przed </w:t>
            </w:r>
            <w:r>
              <w:rPr>
                <w:rFonts w:ascii="Arial" w:hAnsi="Arial" w:cs="Arial"/>
                <w:color w:val="000000"/>
                <w:szCs w:val="18"/>
              </w:rPr>
              <w:lastRenderedPageBreak/>
              <w:t>korozją</w:t>
            </w:r>
          </w:p>
          <w:p w:rsidR="00D431C6" w:rsidRDefault="00D431C6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 xml:space="preserve">i matowieniem. Środek z łatwością rozpuszczający silne zabrudzenia takie jak pozostałości białka czy skrobi, przeciwdziałający powstawaniu osadów po kawie i herbacie. Tabletka w białym kolorze z kolorowymi wtrąceniami. Wartość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 1% roztworu 11, Skład: węglan sodu 30-50%, nadwęglan sodu 10-20%, krzemian sodu 1-2,5%,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subtylisyna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 0,5-1%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Pr="003B0E66" w:rsidRDefault="00D431C6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3B0E66">
              <w:rPr>
                <w:rFonts w:ascii="Arial" w:hAnsi="Arial" w:cs="Arial"/>
                <w:bCs/>
                <w:sz w:val="18"/>
              </w:rPr>
              <w:lastRenderedPageBreak/>
              <w:t xml:space="preserve">karton nie więcej niż </w:t>
            </w:r>
            <w:r w:rsidRPr="003B0E66">
              <w:rPr>
                <w:rFonts w:ascii="Arial" w:hAnsi="Arial" w:cs="Arial"/>
                <w:bCs/>
                <w:sz w:val="18"/>
              </w:rPr>
              <w:br/>
              <w:t>200 tabl.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10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widowControl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  <w:szCs w:val="18"/>
              </w:rPr>
              <w:t xml:space="preserve">Uniwersalny środek do czyszczenia powierzchni, usuwający tłuszcz i olej. </w:t>
            </w:r>
            <w:r>
              <w:rPr>
                <w:rFonts w:ascii="Arial" w:hAnsi="Arial" w:cs="Arial"/>
                <w:color w:val="000000"/>
              </w:rPr>
              <w:t>Preparat pozostawiający czystą, błyszczącą i odporną na osad wapienny powierzchnię. Jest szczególnie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>skuteczny w czyszczeniu obszarów z pozostałościami tłuszczu.</w:t>
            </w:r>
          </w:p>
          <w:p w:rsidR="00D431C6" w:rsidRDefault="00D431C6">
            <w:pPr>
              <w:widowControl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Stężenie robocze od 0,25%,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10,8-11,4, gęstość 1,02-1,06. Skład: etery glikolu </w:t>
            </w:r>
            <w:proofErr w:type="spellStart"/>
            <w:r>
              <w:rPr>
                <w:rFonts w:ascii="Arial" w:hAnsi="Arial" w:cs="Arial"/>
                <w:color w:val="000000"/>
              </w:rPr>
              <w:t>dipropylenowego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2,5-5%, </w:t>
            </w:r>
            <w:r>
              <w:rPr>
                <w:rFonts w:ascii="Arial" w:hAnsi="Arial" w:cs="Arial"/>
                <w:color w:val="000000"/>
              </w:rPr>
              <w:br/>
              <w:t>P-</w:t>
            </w:r>
            <w:proofErr w:type="spellStart"/>
            <w:r>
              <w:rPr>
                <w:rFonts w:ascii="Arial" w:hAnsi="Arial" w:cs="Arial"/>
                <w:color w:val="000000"/>
              </w:rPr>
              <w:t>kumenosulfonian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sodu 2,5-5%, </w:t>
            </w:r>
            <w:proofErr w:type="spellStart"/>
            <w:r>
              <w:rPr>
                <w:rFonts w:ascii="Arial" w:hAnsi="Arial" w:cs="Arial"/>
                <w:color w:val="000000"/>
              </w:rPr>
              <w:t>oksyetylenowany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 xml:space="preserve">łańcuchowy </w:t>
            </w:r>
            <w:proofErr w:type="spellStart"/>
            <w:r>
              <w:rPr>
                <w:rFonts w:ascii="Arial" w:hAnsi="Arial" w:cs="Arial"/>
                <w:color w:val="000000"/>
              </w:rPr>
              <w:t>alkanolo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(C12-</w:t>
            </w:r>
          </w:p>
          <w:p w:rsidR="00D431C6" w:rsidRDefault="00D431C6">
            <w:pPr>
              <w:rPr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</w:rPr>
              <w:t>C14) siarczan (VI) sodu 1-2,5%.</w:t>
            </w:r>
          </w:p>
          <w:p w:rsidR="00D431C6" w:rsidRDefault="00D431C6">
            <w:pPr>
              <w:widowControl w:val="0"/>
              <w:rPr>
                <w:rFonts w:ascii="Arial" w:hAnsi="Arial" w:cs="Arial"/>
                <w:color w:val="000000"/>
              </w:rPr>
            </w:pPr>
            <w:r w:rsidRPr="0081286A">
              <w:rPr>
                <w:rFonts w:ascii="Arial" w:hAnsi="Arial" w:cs="Arial"/>
                <w:color w:val="000000"/>
              </w:rPr>
              <w:t>Produkt może być stosowany na powierzchniach przeznaczonych do kontaktu z żywnością.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 w:rsidP="00D431C6">
            <w:pPr>
              <w:jc w:val="center"/>
              <w:rPr>
                <w:rFonts w:ascii="Arial" w:hAnsi="Arial" w:cs="Arial"/>
                <w:bCs/>
              </w:rPr>
            </w:pPr>
            <w:r w:rsidRPr="003B0E66">
              <w:rPr>
                <w:rFonts w:ascii="Arial" w:hAnsi="Arial" w:cs="Arial"/>
                <w:bCs/>
                <w:color w:val="000000"/>
                <w:sz w:val="18"/>
                <w:szCs w:val="18"/>
              </w:rPr>
              <w:t xml:space="preserve">pojemność max. </w:t>
            </w:r>
            <w:r w:rsidRPr="003B0E66">
              <w:rPr>
                <w:rFonts w:ascii="Arial" w:hAnsi="Arial" w:cs="Arial"/>
                <w:bCs/>
                <w:color w:val="000000"/>
                <w:sz w:val="18"/>
                <w:szCs w:val="18"/>
              </w:rPr>
              <w:br/>
              <w:t>5 litrów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  <w:tr w:rsidR="00D431C6" w:rsidTr="0010040F"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11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Pr="00BD15FC" w:rsidRDefault="00D431C6" w:rsidP="0043582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 w:rsidRPr="0043582B">
              <w:rPr>
                <w:rFonts w:ascii="Arial" w:hAnsi="Arial" w:cs="Arial"/>
                <w:color w:val="000000"/>
                <w:szCs w:val="18"/>
              </w:rPr>
              <w:t>Zasadowy, chlorowy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 środek do mycia i dezynfekcji, usuwający 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tłuszcz, olej, białka, krew, resztki owoców i plamy po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 nich z wszelkich wodoodpornych 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powierzchni w miejscach przeznaczonych do przechowywania żywności. Sklasyfikowany jako środek bakt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eriobójczy 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(EN 1276) oraz grzybobójczy (EN 1650).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 </w:t>
            </w:r>
            <w:r>
              <w:rPr>
                <w:rFonts w:ascii="Arial" w:hAnsi="Arial" w:cs="Arial"/>
                <w:color w:val="000000"/>
                <w:szCs w:val="18"/>
              </w:rPr>
              <w:br/>
            </w:r>
            <w:r w:rsidRPr="00BD15FC">
              <w:rPr>
                <w:rFonts w:ascii="Arial" w:hAnsi="Arial" w:cs="Arial"/>
                <w:color w:val="000000"/>
                <w:szCs w:val="18"/>
              </w:rPr>
              <w:t>Właściwości mikrobiologiczne</w:t>
            </w:r>
            <w:r>
              <w:rPr>
                <w:rFonts w:ascii="Arial" w:hAnsi="Arial" w:cs="Arial"/>
                <w:color w:val="000000"/>
                <w:szCs w:val="18"/>
              </w:rPr>
              <w:t>:</w:t>
            </w:r>
          </w:p>
          <w:p w:rsidR="00D431C6" w:rsidRPr="00BD15FC" w:rsidRDefault="00D431C6" w:rsidP="0043582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 w:rsidRPr="00BD15FC">
              <w:rPr>
                <w:rFonts w:ascii="Arial" w:hAnsi="Arial" w:cs="Arial"/>
                <w:color w:val="000000"/>
                <w:szCs w:val="18"/>
              </w:rPr>
              <w:t>• EN 1276 (brud, 0,75%, 20°C, 15 minut)</w:t>
            </w:r>
          </w:p>
          <w:p w:rsidR="00D431C6" w:rsidRPr="00BD15FC" w:rsidRDefault="00D431C6" w:rsidP="0043582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 w:rsidRPr="00BD15FC">
              <w:rPr>
                <w:rFonts w:ascii="Arial" w:hAnsi="Arial" w:cs="Arial"/>
                <w:color w:val="000000"/>
                <w:szCs w:val="18"/>
              </w:rPr>
              <w:t>• EN 1650 (brud, 2%, 20°C, 15 minut)</w:t>
            </w:r>
          </w:p>
          <w:p w:rsidR="00D431C6" w:rsidRPr="00BD15FC" w:rsidRDefault="00D431C6" w:rsidP="0043582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 w:rsidRPr="00BD15FC">
              <w:rPr>
                <w:rFonts w:ascii="Arial" w:hAnsi="Arial" w:cs="Arial"/>
                <w:color w:val="000000"/>
                <w:szCs w:val="18"/>
              </w:rPr>
              <w:t>• Salmonella (brud, 0,75%, 20°C, 5 minut)</w:t>
            </w:r>
          </w:p>
          <w:p w:rsidR="00D431C6" w:rsidRDefault="00D431C6" w:rsidP="0043582B">
            <w:pPr>
              <w:widowControl w:val="0"/>
              <w:rPr>
                <w:rFonts w:ascii="Arial" w:hAnsi="Arial" w:cs="Arial"/>
                <w:color w:val="000000"/>
                <w:szCs w:val="18"/>
              </w:rPr>
            </w:pPr>
            <w:r w:rsidRPr="00BD15FC">
              <w:rPr>
                <w:rFonts w:ascii="Arial" w:hAnsi="Arial" w:cs="Arial"/>
                <w:color w:val="000000"/>
                <w:szCs w:val="18"/>
              </w:rPr>
              <w:t xml:space="preserve">• </w:t>
            </w:r>
            <w:proofErr w:type="spellStart"/>
            <w:r w:rsidRPr="00BD15FC">
              <w:rPr>
                <w:rFonts w:ascii="Arial" w:hAnsi="Arial" w:cs="Arial"/>
                <w:color w:val="000000"/>
                <w:szCs w:val="18"/>
              </w:rPr>
              <w:t>Listeria</w:t>
            </w:r>
            <w:proofErr w:type="spellEnd"/>
            <w:r w:rsidRPr="00BD15FC">
              <w:rPr>
                <w:rFonts w:ascii="Arial" w:hAnsi="Arial" w:cs="Arial"/>
                <w:color w:val="000000"/>
                <w:szCs w:val="18"/>
              </w:rPr>
              <w:t xml:space="preserve"> (brud, 0,75%, 20°C, 5 minut)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 </w:t>
            </w:r>
            <w:r>
              <w:rPr>
                <w:rFonts w:ascii="Arial" w:hAnsi="Arial" w:cs="Arial"/>
                <w:color w:val="000000"/>
                <w:szCs w:val="18"/>
              </w:rPr>
              <w:br/>
              <w:t xml:space="preserve">Wartość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p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H</w:t>
            </w:r>
            <w:proofErr w:type="spellEnd"/>
            <w:r w:rsidRPr="0043582B">
              <w:rPr>
                <w:rFonts w:ascii="Arial" w:hAnsi="Arial" w:cs="Arial"/>
                <w:color w:val="000000"/>
                <w:szCs w:val="18"/>
              </w:rPr>
              <w:t xml:space="preserve"> 13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-14, gęstość 1,11-1,15. </w:t>
            </w:r>
            <w:r>
              <w:rPr>
                <w:rFonts w:ascii="Arial" w:hAnsi="Arial" w:cs="Arial"/>
                <w:color w:val="000000"/>
                <w:szCs w:val="18"/>
              </w:rPr>
              <w:br/>
              <w:t>Skład: p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odchloryn sodu 5-10%, wodoro</w:t>
            </w:r>
            <w:r>
              <w:rPr>
                <w:rFonts w:ascii="Arial" w:hAnsi="Arial" w:cs="Arial"/>
                <w:color w:val="000000"/>
                <w:szCs w:val="18"/>
              </w:rPr>
              <w:t xml:space="preserve">tlenek sodu 3-5%, aminy, C12-14 </w:t>
            </w:r>
            <w:proofErr w:type="spellStart"/>
            <w:r>
              <w:rPr>
                <w:rFonts w:ascii="Arial" w:hAnsi="Arial" w:cs="Arial"/>
                <w:color w:val="000000"/>
                <w:szCs w:val="18"/>
              </w:rPr>
              <w:t>alkilodimetylo</w:t>
            </w:r>
            <w:proofErr w:type="spellEnd"/>
            <w:r>
              <w:rPr>
                <w:rFonts w:ascii="Arial" w:hAnsi="Arial" w:cs="Arial"/>
                <w:color w:val="000000"/>
                <w:szCs w:val="18"/>
              </w:rPr>
              <w:t xml:space="preserve">, </w:t>
            </w:r>
            <w:r>
              <w:rPr>
                <w:rFonts w:ascii="Arial" w:hAnsi="Arial" w:cs="Arial"/>
                <w:color w:val="000000"/>
                <w:szCs w:val="18"/>
              </w:rPr>
              <w:br/>
              <w:t>n</w:t>
            </w:r>
            <w:r w:rsidRPr="0043582B">
              <w:rPr>
                <w:rFonts w:ascii="Arial" w:hAnsi="Arial" w:cs="Arial"/>
                <w:color w:val="000000"/>
                <w:szCs w:val="18"/>
              </w:rPr>
              <w:t>-tlenki 3-5%.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 w:rsidRPr="00BD15FC">
              <w:rPr>
                <w:rFonts w:ascii="Arial" w:hAnsi="Arial" w:cs="Arial"/>
                <w:color w:val="000000"/>
              </w:rPr>
              <w:t>Dozownik : nisko-ciśnieniowe urządzenie</w:t>
            </w:r>
            <w:r>
              <w:rPr>
                <w:rFonts w:ascii="Arial" w:hAnsi="Arial" w:cs="Arial"/>
                <w:color w:val="000000"/>
              </w:rPr>
              <w:t xml:space="preserve"> spryskujące z funkcją rozcieńczania produktu i możliwością stosowania dwóch różnych produktów, np. detergentu i środka dezynfekcyjnego. Urządzenie posiada funkcję regulacji umożliwiającą zmianę stężenia produktu w zależności od zapotrzebowania. Można je również stosować w trybie płukania bez żadnego produktu. Urządzenie wyposażone w: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pistolet rozpylający,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elastyczny wąż o długości 1,5 m wzmocniony stalą nierdzewną ze złączką G1, doprowadzający bieżącą wodę,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- niebieski wąż o długości 20 m z </w:t>
            </w:r>
            <w:proofErr w:type="spellStart"/>
            <w:r>
              <w:rPr>
                <w:rFonts w:ascii="Arial" w:hAnsi="Arial" w:cs="Arial"/>
                <w:color w:val="000000"/>
              </w:rPr>
              <w:t>szybkozłączkami</w:t>
            </w:r>
            <w:proofErr w:type="spellEnd"/>
            <w:r>
              <w:rPr>
                <w:rFonts w:ascii="Arial" w:hAnsi="Arial" w:cs="Arial"/>
                <w:color w:val="000000"/>
              </w:rPr>
              <w:t>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>- końcówkę węża i płaską uszczelkę,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- 2 x przewód zasysający i filtry,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- 2 x uchwyt ze stali nierdzewnej na kanister o poj. 5 l,</w:t>
            </w:r>
          </w:p>
          <w:p w:rsidR="00D431C6" w:rsidRDefault="00D431C6" w:rsidP="006C660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końcówki dozujące (2 x 15 sztuk)</w:t>
            </w:r>
          </w:p>
          <w:p w:rsidR="00D431C6" w:rsidRPr="002747BE" w:rsidRDefault="00D431C6" w:rsidP="002747BE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 zestaw montażowy (kołki, śruby).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31C6" w:rsidRDefault="00D431C6">
            <w:pPr>
              <w:jc w:val="center"/>
              <w:rPr>
                <w:rFonts w:ascii="Arial" w:hAnsi="Arial" w:cs="Arial"/>
                <w:bCs/>
                <w:color w:val="000000"/>
              </w:rPr>
            </w:pPr>
            <w:r w:rsidRPr="003B0E66">
              <w:rPr>
                <w:rFonts w:ascii="Arial" w:hAnsi="Arial" w:cs="Arial"/>
                <w:bCs/>
                <w:color w:val="000000"/>
                <w:sz w:val="18"/>
              </w:rPr>
              <w:lastRenderedPageBreak/>
              <w:t xml:space="preserve">pojemność max. </w:t>
            </w:r>
            <w:r w:rsidRPr="003B0E66">
              <w:rPr>
                <w:rFonts w:ascii="Arial" w:hAnsi="Arial" w:cs="Arial"/>
                <w:bCs/>
                <w:color w:val="000000"/>
                <w:sz w:val="18"/>
              </w:rPr>
              <w:br/>
              <w:t>5 litrów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1C6" w:rsidRDefault="00D431C6">
            <w:pPr>
              <w:rPr>
                <w:rFonts w:ascii="Arial" w:hAnsi="Arial" w:cs="Arial"/>
                <w:bCs/>
              </w:rPr>
            </w:pPr>
          </w:p>
        </w:tc>
      </w:tr>
    </w:tbl>
    <w:p w:rsidR="008102C8" w:rsidRDefault="008102C8">
      <w:pPr>
        <w:rPr>
          <w:rFonts w:ascii="Arial" w:hAnsi="Arial" w:cs="Arial"/>
        </w:rPr>
      </w:pPr>
    </w:p>
    <w:tbl>
      <w:tblPr>
        <w:tblW w:w="9798" w:type="dxa"/>
        <w:tblInd w:w="250" w:type="dxa"/>
        <w:tblLayout w:type="fixed"/>
        <w:tblLook w:val="01E0" w:firstRow="1" w:lastRow="1" w:firstColumn="1" w:lastColumn="1" w:noHBand="0" w:noVBand="0"/>
      </w:tblPr>
      <w:tblGrid>
        <w:gridCol w:w="568"/>
        <w:gridCol w:w="4375"/>
        <w:gridCol w:w="1961"/>
        <w:gridCol w:w="1474"/>
        <w:gridCol w:w="1420"/>
      </w:tblGrid>
      <w:tr w:rsidR="008102C8">
        <w:trPr>
          <w:trHeight w:val="252"/>
        </w:trPr>
        <w:tc>
          <w:tcPr>
            <w:tcW w:w="979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CZĘŚĆ NR 2 – </w:t>
            </w:r>
            <w:r>
              <w:rPr>
                <w:rFonts w:ascii="Arial" w:hAnsi="Arial" w:cs="Arial"/>
                <w:bCs/>
              </w:rPr>
              <w:t>ŚRODKI CZYSZCZĄCE II</w:t>
            </w:r>
          </w:p>
        </w:tc>
      </w:tr>
      <w:tr w:rsidR="008102C8">
        <w:trPr>
          <w:trHeight w:val="52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Lp.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Opis przedmiotu zamówienia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Wymóg graniczny/Rozmiar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Potwierdzenie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Producent</w:t>
            </w:r>
          </w:p>
        </w:tc>
      </w:tr>
      <w:tr w:rsidR="008102C8">
        <w:trPr>
          <w:trHeight w:val="25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Środek do ręcznego mycia naczyń skutecznie usuwający pozostałości żywnościowe wszelkiego rodzaju, odpowiedni do wszystkich materiałów typu szkło, porcelana, stal nierdzewna czy aluminium,  działający w stężeniu od 0,04%. </w:t>
            </w:r>
            <w:r>
              <w:rPr>
                <w:rFonts w:ascii="Arial" w:hAnsi="Arial" w:cs="Arial"/>
              </w:rPr>
              <w:t xml:space="preserve">Skład: </w:t>
            </w:r>
            <w:proofErr w:type="spellStart"/>
            <w:r>
              <w:rPr>
                <w:rFonts w:ascii="Arial" w:hAnsi="Arial" w:cs="Arial"/>
              </w:rPr>
              <w:t>alikolobenzenosulfonian</w:t>
            </w:r>
            <w:proofErr w:type="spellEnd"/>
            <w:r>
              <w:rPr>
                <w:rFonts w:ascii="Arial" w:hAnsi="Arial" w:cs="Arial"/>
              </w:rPr>
              <w:t xml:space="preserve"> 5-15% oraz </w:t>
            </w:r>
            <w:proofErr w:type="spellStart"/>
            <w:r>
              <w:rPr>
                <w:rFonts w:ascii="Arial" w:hAnsi="Arial" w:cs="Arial"/>
              </w:rPr>
              <w:t>kokoamidopropylobetainę</w:t>
            </w:r>
            <w:proofErr w:type="spellEnd"/>
            <w:r>
              <w:rPr>
                <w:rFonts w:ascii="Arial" w:hAnsi="Arial" w:cs="Arial"/>
              </w:rPr>
              <w:t xml:space="preserve"> 1-5%, </w:t>
            </w:r>
            <w:r w:rsidRPr="0081286A">
              <w:rPr>
                <w:rFonts w:ascii="Arial" w:hAnsi="Arial" w:cs="Arial"/>
              </w:rPr>
              <w:t xml:space="preserve">wartość </w:t>
            </w:r>
            <w:proofErr w:type="spellStart"/>
            <w:r w:rsidRPr="0081286A">
              <w:rPr>
                <w:rFonts w:ascii="Arial" w:hAnsi="Arial" w:cs="Arial"/>
              </w:rPr>
              <w:t>pH</w:t>
            </w:r>
            <w:proofErr w:type="spellEnd"/>
            <w:r w:rsidRPr="0081286A">
              <w:rPr>
                <w:rFonts w:ascii="Arial" w:hAnsi="Arial" w:cs="Arial"/>
              </w:rPr>
              <w:t xml:space="preserve"> 6, gęstość 1,03 g/cm.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color w:val="000000"/>
              </w:rPr>
              <w:t xml:space="preserve">pojemność max. </w:t>
            </w:r>
            <w:r>
              <w:rPr>
                <w:rFonts w:ascii="Arial" w:hAnsi="Arial" w:cs="Arial"/>
                <w:bCs/>
                <w:color w:val="000000"/>
              </w:rPr>
              <w:br/>
              <w:t xml:space="preserve">5 litrów </w:t>
            </w:r>
            <w:r>
              <w:rPr>
                <w:rFonts w:ascii="Arial" w:hAnsi="Arial" w:cs="Arial"/>
                <w:bCs/>
                <w:color w:val="000000"/>
              </w:rPr>
              <w:br/>
              <w:t>z aplikatorem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>
            <w:pPr>
              <w:pStyle w:val="Standard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Pasta do mycia silnie zabrudzonych rąk smarami i olejami.  Cytrynowy zapach.</w:t>
            </w:r>
          </w:p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Oprócz substancji ściernych pasta zawierająca środek, który nawilża i natłuszcza mytą skórę rąk tworząc jednocześnie warstwę ochronną zapobiegającą jej wysuszaniu.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887C7B" w:rsidRDefault="0081286A" w:rsidP="00887C7B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 500 g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104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Preparat  do mycia i zabezpieczenia kabin prysznicowych, płytek ceramicznych i armatury łazienkowej. Skutecznie usuwający osady z kamienia i rdzawe zacieki, tłusty brud oraz osady mydlane. Pozostawia na długo świeży zapach i nadaje mytym powierzchniom delikatny połysk.</w:t>
            </w:r>
          </w:p>
          <w:p w:rsidR="008102C8" w:rsidRDefault="0081286A">
            <w:pPr>
              <w:pStyle w:val="Standard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Skład: &lt; 5% niejonowe środki powierzchniowo czynne; &lt; 5% EDTA i jego sole; kompozycja zapachowa.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3.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 w:rsidP="00B026BD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pojemność</w:t>
            </w:r>
            <w:r w:rsidR="00B026BD">
              <w:rPr>
                <w:rFonts w:ascii="Arial" w:hAnsi="Arial" w:cs="Arial"/>
                <w:color w:val="000000"/>
              </w:rPr>
              <w:t xml:space="preserve"> max. 500 ml </w:t>
            </w:r>
            <w:r w:rsidR="00B026BD">
              <w:rPr>
                <w:rFonts w:ascii="Arial" w:hAnsi="Arial" w:cs="Arial"/>
                <w:color w:val="000000"/>
              </w:rPr>
              <w:br/>
              <w:t>ze spryskiwaczem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5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>
            <w:pPr>
              <w:pStyle w:val="Standard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color w:val="000000"/>
              </w:rPr>
              <w:t>Proszek czyszczący, do prania i czyszczenia.</w:t>
            </w:r>
          </w:p>
          <w:p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Posiadający w swoim składzie anionowe związki powierzchniowo czynne, związki wybielające na bazie tlenu do 5%, węglan sodu do 5%.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887C7B" w:rsidRDefault="0081286A" w:rsidP="00887C7B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 500 g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Gotowe do użycia mleczko przeznaczone do mycia zastawy stołowej, garnków, zlewów czy powierzchni w zakładach zbiorowego żywienia, skutecznie usuwające wszelkie osady jednocześnie łagodne dla materiałów, nie powoduje zarysowań.</w:t>
            </w:r>
          </w:p>
          <w:p w:rsidR="008102C8" w:rsidRDefault="0081286A" w:rsidP="0081286A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Bez zawartości kwarcu, posiadający w składzie alkohole sole sodowe 1-3% oraz </w:t>
            </w:r>
            <w:proofErr w:type="spellStart"/>
            <w:r>
              <w:rPr>
                <w:rFonts w:ascii="Arial" w:hAnsi="Arial" w:cs="Arial"/>
                <w:color w:val="000000"/>
              </w:rPr>
              <w:t>izotridekanol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1-3%, </w:t>
            </w:r>
            <w:r w:rsidRPr="0081286A">
              <w:rPr>
                <w:rFonts w:ascii="Arial" w:hAnsi="Arial" w:cs="Arial"/>
                <w:color w:val="000000"/>
              </w:rPr>
              <w:t xml:space="preserve">wartość </w:t>
            </w:r>
            <w:proofErr w:type="spellStart"/>
            <w:r w:rsidRPr="0081286A">
              <w:rPr>
                <w:rFonts w:ascii="Arial" w:hAnsi="Arial" w:cs="Arial"/>
                <w:color w:val="000000"/>
              </w:rPr>
              <w:t>pH</w:t>
            </w:r>
            <w:proofErr w:type="spellEnd"/>
            <w:r w:rsidRPr="0081286A">
              <w:rPr>
                <w:rFonts w:ascii="Arial" w:hAnsi="Arial" w:cs="Arial"/>
                <w:color w:val="000000"/>
              </w:rPr>
              <w:t xml:space="preserve"> 10-10,6,</w:t>
            </w:r>
            <w:r>
              <w:rPr>
                <w:rFonts w:ascii="Arial" w:hAnsi="Arial" w:cs="Arial"/>
                <w:color w:val="000000"/>
              </w:rPr>
              <w:t xml:space="preserve"> gęstość 1,15-1,25 g/cm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750 ml</w:t>
            </w:r>
          </w:p>
          <w:p w:rsidR="008102C8" w:rsidRPr="00887C7B" w:rsidRDefault="0081286A" w:rsidP="00887C7B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z aplikatorem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 w:rsidP="006A5E89">
            <w:pPr>
              <w:pStyle w:val="Standard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Koncentrat przeznaczony do utrzymywania w czystości wszystkich powierzchni i przedmiotów w sanitariatach odpornych na działanie kwasów, w szczególności umywalek, muszli klozetowych, pisuarów, kabin prysznicowych i armatury łazienkowej. Środek usuwający kamień i rdzę, po</w:t>
            </w:r>
            <w:r w:rsidR="006A5E89">
              <w:rPr>
                <w:rFonts w:ascii="Arial" w:hAnsi="Arial" w:cs="Arial"/>
                <w:color w:val="000000"/>
              </w:rPr>
              <w:t xml:space="preserve">zostawiający przyjemny zapach. </w:t>
            </w:r>
            <w:r w:rsidR="006A5E89" w:rsidRPr="006A5E89">
              <w:rPr>
                <w:rFonts w:ascii="Arial" w:hAnsi="Arial" w:cs="Arial"/>
                <w:color w:val="000000"/>
              </w:rPr>
              <w:t>Skład: k</w:t>
            </w:r>
            <w:r w:rsidRPr="006A5E89">
              <w:rPr>
                <w:rFonts w:ascii="Arial" w:hAnsi="Arial" w:cs="Arial"/>
                <w:color w:val="000000"/>
              </w:rPr>
              <w:t>was ortofosforowy 15-30 %, kwas sulfamidowy</w:t>
            </w:r>
            <w:r w:rsidR="006A5E89">
              <w:rPr>
                <w:rFonts w:ascii="Arial" w:hAnsi="Arial" w:cs="Arial"/>
                <w:color w:val="000000"/>
              </w:rPr>
              <w:t xml:space="preserve"> 5-15 %, </w:t>
            </w:r>
            <w:r>
              <w:rPr>
                <w:rFonts w:ascii="Arial" w:hAnsi="Arial" w:cs="Arial"/>
                <w:color w:val="000000"/>
              </w:rPr>
              <w:t>niejonowe środki powierzchniowo-czynne &lt;5%, anionowe środki powierzchniow</w:t>
            </w:r>
            <w:r w:rsidR="006A5E89">
              <w:rPr>
                <w:rFonts w:ascii="Arial" w:hAnsi="Arial" w:cs="Arial"/>
                <w:color w:val="000000"/>
              </w:rPr>
              <w:t xml:space="preserve">o-czynne &lt; 5%, </w:t>
            </w:r>
            <w:proofErr w:type="spellStart"/>
            <w:r w:rsidR="006A5E89">
              <w:rPr>
                <w:rFonts w:ascii="Arial" w:hAnsi="Arial" w:cs="Arial"/>
                <w:color w:val="000000"/>
              </w:rPr>
              <w:t>parfum</w:t>
            </w:r>
            <w:proofErr w:type="spellEnd"/>
            <w:r w:rsidR="006A5E89">
              <w:rPr>
                <w:rFonts w:ascii="Arial" w:hAnsi="Arial" w:cs="Arial"/>
                <w:color w:val="000000"/>
              </w:rPr>
              <w:t>, linalol, wartość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1.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887C7B" w:rsidRDefault="00B026BD" w:rsidP="00887C7B">
            <w:pPr>
              <w:pStyle w:val="Zawartotabeli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pojemność 1 litr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br/>
              <w:t>z dozownikiem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7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286A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Skoncentrowany preparat do codziennego mycia wszelkich wodoodpornych podłóg.</w:t>
            </w:r>
          </w:p>
          <w:p w:rsidR="008102C8" w:rsidRDefault="006A5E89">
            <w:pPr>
              <w:pStyle w:val="Zawartotabeli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Skład: a</w:t>
            </w:r>
            <w:r w:rsidR="0081286A">
              <w:rPr>
                <w:rFonts w:ascii="Arial" w:hAnsi="Arial" w:cs="Arial"/>
                <w:color w:val="000000"/>
                <w:sz w:val="20"/>
                <w:szCs w:val="20"/>
              </w:rPr>
              <w:t>nionowe i niejonowe śr. powierzchniowo -czynne &lt;5%, 2-bromo-2-nitropropane-1,3-diol,</w:t>
            </w:r>
          </w:p>
          <w:p w:rsidR="008102C8" w:rsidRDefault="0081286A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color w:val="000000"/>
              </w:rPr>
              <w:t>methylchloroisothialolinone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</w:rPr>
              <w:t>methylisothiazolinone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</w:rPr>
              <w:t>hexyl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</w:rPr>
              <w:t>cinnamal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</w:rPr>
              <w:t>buthylphenyl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</w:rPr>
              <w:t>methylpropional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</w:rPr>
              <w:t>citronellol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linalol, </w:t>
            </w:r>
            <w:proofErr w:type="spellStart"/>
            <w:r>
              <w:rPr>
                <w:rFonts w:ascii="Arial" w:hAnsi="Arial" w:cs="Arial"/>
                <w:color w:val="000000"/>
              </w:rPr>
              <w:t>cumarin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</w:rPr>
              <w:t>parfum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. Wartość </w:t>
            </w:r>
            <w:proofErr w:type="spellStart"/>
            <w:r>
              <w:rPr>
                <w:rFonts w:ascii="Arial" w:hAnsi="Arial" w:cs="Arial"/>
                <w:color w:val="000000"/>
              </w:rPr>
              <w:t>pH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8.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Pr="00887C7B" w:rsidRDefault="00B026BD" w:rsidP="00887C7B">
            <w:pPr>
              <w:pStyle w:val="Zawartotabeli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Butelka 1 litr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br/>
              <w:t>z dozownikiem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Pr="00887C7B" w:rsidRDefault="0081286A" w:rsidP="00887C7B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Gotowy do użycia preparat o długotrwałym świeżym zapachu, neutralizujący nieprzyjemne zapachy takie jak wilgoć, niechciane zapachy w toaletach.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E638FE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opakowanie</w:t>
            </w:r>
            <w:r w:rsidR="0081286A" w:rsidRPr="006A5E89">
              <w:rPr>
                <w:rFonts w:ascii="Arial" w:hAnsi="Arial" w:cs="Arial"/>
                <w:color w:val="000000"/>
              </w:rPr>
              <w:t xml:space="preserve"> 500 ml</w:t>
            </w:r>
            <w:r w:rsidR="0081286A">
              <w:rPr>
                <w:rFonts w:ascii="Arial" w:hAnsi="Arial" w:cs="Arial"/>
                <w:color w:val="000000"/>
              </w:rPr>
              <w:t xml:space="preserve"> ze spryskiwaczem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</w:tbl>
    <w:p w:rsidR="008102C8" w:rsidRDefault="008102C8">
      <w:pPr>
        <w:rPr>
          <w:rFonts w:ascii="Arial" w:hAnsi="Arial" w:cs="Arial"/>
        </w:rPr>
      </w:pPr>
    </w:p>
    <w:p w:rsidR="008102C8" w:rsidRDefault="008102C8">
      <w:pPr>
        <w:rPr>
          <w:rFonts w:ascii="Arial" w:hAnsi="Arial" w:cs="Arial"/>
        </w:rPr>
      </w:pPr>
    </w:p>
    <w:p w:rsidR="008102C8" w:rsidRDefault="00D431C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102C8" w:rsidRDefault="008102C8">
      <w:pPr>
        <w:rPr>
          <w:rFonts w:ascii="Arial" w:hAnsi="Arial" w:cs="Arial"/>
        </w:rPr>
      </w:pPr>
      <w:bookmarkStart w:id="19" w:name="_Hlk120706003"/>
      <w:bookmarkEnd w:id="19"/>
    </w:p>
    <w:p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ZAŁĄCZNIK NR 3 DO SWZ</w:t>
      </w:r>
    </w:p>
    <w:p w:rsidR="008102C8" w:rsidRDefault="008102C8">
      <w:pPr>
        <w:pStyle w:val="TableText"/>
        <w:widowControl/>
        <w:tabs>
          <w:tab w:val="clear" w:pos="0"/>
        </w:tabs>
        <w:rPr>
          <w:rFonts w:ascii="Arial" w:hAnsi="Arial" w:cs="Arial"/>
          <w:sz w:val="20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PROJEKT UMOWY NR ... TZ.KS.TP.382.017.2025 MB</w:t>
      </w:r>
    </w:p>
    <w:p w:rsidR="008102C8" w:rsidRDefault="0081286A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zamówienie w trybie podstawowym art. 275 ustawy Prawo zamówień publicznych</w:t>
      </w:r>
    </w:p>
    <w:p w:rsidR="008102C8" w:rsidRDefault="008102C8">
      <w:pPr>
        <w:pStyle w:val="TableText"/>
        <w:widowControl/>
        <w:tabs>
          <w:tab w:val="clear" w:pos="0"/>
        </w:tabs>
        <w:rPr>
          <w:rFonts w:ascii="Arial" w:hAnsi="Arial" w:cs="Arial"/>
          <w:sz w:val="22"/>
          <w:szCs w:val="22"/>
        </w:rPr>
      </w:pPr>
    </w:p>
    <w:tbl>
      <w:tblPr>
        <w:tblW w:w="9923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1133"/>
        <w:gridCol w:w="8790"/>
      </w:tblGrid>
      <w:tr w:rsidR="008102C8" w:rsidTr="00CB2B60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2C8" w:rsidRDefault="00CB2B6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dotyczy</w:t>
            </w:r>
            <w:r w:rsidR="0081286A">
              <w:rPr>
                <w:rFonts w:ascii="Arial" w:hAnsi="Arial" w:cs="Arial"/>
              </w:rPr>
              <w:t>:</w:t>
            </w:r>
          </w:p>
        </w:tc>
        <w:tc>
          <w:tcPr>
            <w:tcW w:w="8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2C8" w:rsidRDefault="0081286A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………………………..</w:t>
            </w:r>
            <w:bookmarkStart w:id="20" w:name="_Hlk132619552"/>
            <w:bookmarkEnd w:id="20"/>
          </w:p>
        </w:tc>
      </w:tr>
    </w:tbl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Umowa zawarta w dniu ………............ roku w Koszalinie, pomiędzy:</w:t>
      </w:r>
    </w:p>
    <w:p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Szpitalem Wojewódzkim im. Mikołaja Kopernika w Koszalinie</w:t>
      </w:r>
    </w:p>
    <w:p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7, 75 – 581 Koszalin</w:t>
      </w:r>
    </w:p>
    <w:p w:rsidR="008102C8" w:rsidRDefault="0081286A">
      <w:pPr>
        <w:tabs>
          <w:tab w:val="left" w:pos="2552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NIP: 669-10-44-410, REGON: 330006292, BDO: 000008455, KRS: 0000006505</w:t>
      </w:r>
    </w:p>
    <w:p w:rsidR="008102C8" w:rsidRDefault="0081286A">
      <w:pPr>
        <w:ind w:left="4054" w:hanging="4054"/>
        <w:jc w:val="both"/>
        <w:rPr>
          <w:rFonts w:ascii="Arial" w:hAnsi="Arial" w:cs="Arial"/>
        </w:rPr>
      </w:pPr>
      <w:r>
        <w:rPr>
          <w:rFonts w:ascii="Arial" w:hAnsi="Arial" w:cs="Arial"/>
        </w:rPr>
        <w:t>reprezentowanym przez Dyrektora – Piotra Sołtysińskiego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zwanym dalej </w:t>
      </w:r>
      <w:r>
        <w:rPr>
          <w:rFonts w:ascii="Arial" w:hAnsi="Arial" w:cs="Arial"/>
          <w:i/>
        </w:rPr>
        <w:t>Zamawiającym, Stroną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</w:p>
    <w:p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………….. </w:t>
      </w:r>
    </w:p>
    <w:p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ul. ……… .., ..-… …………..</w:t>
      </w:r>
    </w:p>
    <w:p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NIP: ……………….., REGON: ……………, KRS: ………………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reprezentowanym przez: .................................................................................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zwanym dalej </w:t>
      </w:r>
      <w:r>
        <w:rPr>
          <w:rFonts w:ascii="Arial" w:hAnsi="Arial" w:cs="Arial"/>
          <w:i/>
        </w:rPr>
        <w:t>Wykonawcą, Stroną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Działając na podstawie ustawy z dnia 11 września 2019 r. Prawo zamówień publicznych (Dz.U.2024.1320 </w:t>
      </w:r>
      <w:proofErr w:type="spellStart"/>
      <w:r>
        <w:rPr>
          <w:rFonts w:ascii="Arial" w:hAnsi="Arial" w:cs="Arial"/>
        </w:rPr>
        <w:t>t.j</w:t>
      </w:r>
      <w:proofErr w:type="spellEnd"/>
      <w:r>
        <w:rPr>
          <w:rFonts w:ascii="Arial" w:hAnsi="Arial" w:cs="Arial"/>
        </w:rPr>
        <w:t>.) (dalej: „ustawa Pzp”) po wyczerpaniu procedury przewidzianej dla trybu podstawowego zawarto umowę następującej treści: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1 PRZEDMIOT UMOWY</w:t>
      </w:r>
    </w:p>
    <w:p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Przedmiotem umowy jest dostawa do siedziby Zamawiającego:</w:t>
      </w:r>
    </w:p>
    <w:p w:rsidR="008102C8" w:rsidRDefault="0081286A" w:rsidP="00931558">
      <w:pPr>
        <w:pStyle w:val="Akapitzlist"/>
        <w:numPr>
          <w:ilvl w:val="0"/>
          <w:numId w:val="40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Część nr …………..</w:t>
      </w:r>
    </w:p>
    <w:p w:rsidR="008102C8" w:rsidRDefault="0081286A" w:rsidP="00931558">
      <w:pPr>
        <w:pStyle w:val="Akapitzlist"/>
        <w:numPr>
          <w:ilvl w:val="0"/>
          <w:numId w:val="40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Część nr …………..</w:t>
      </w:r>
    </w:p>
    <w:p w:rsidR="008102C8" w:rsidRDefault="0081286A">
      <w:pPr>
        <w:pStyle w:val="Akapitzlist"/>
        <w:ind w:left="717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- (w dalszej części umowy zwanych „towarem”) na zasadach określonych w umowie oraz ofertach, stanowiących załącznik nr 1 do umowy i będących integralną częścią umowy.</w:t>
      </w:r>
    </w:p>
    <w:p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Dotyczy części nr 1:</w:t>
      </w:r>
    </w:p>
    <w:p w:rsidR="008102C8" w:rsidRDefault="0081286A">
      <w:pPr>
        <w:ind w:left="357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1)</w:t>
      </w:r>
      <w:r>
        <w:rPr>
          <w:rFonts w:ascii="Arial" w:hAnsi="Arial" w:cs="Arial"/>
        </w:rPr>
        <w:tab/>
        <w:t xml:space="preserve">w terminie uzgodnionym z Zamawiającym Wykonawca przeprowadzi nieodpłatnie min. 3 szkolenia </w:t>
      </w:r>
      <w:r>
        <w:rPr>
          <w:rFonts w:ascii="Arial" w:hAnsi="Arial" w:cs="Arial"/>
        </w:rPr>
        <w:br/>
        <w:t xml:space="preserve">z zakresu obsługi urządzeń, użytkowania środków chemicznych, higieny osobistej, BHP w postępowaniu </w:t>
      </w:r>
      <w:r>
        <w:rPr>
          <w:rFonts w:ascii="Arial" w:hAnsi="Arial" w:cs="Arial"/>
        </w:rPr>
        <w:br/>
        <w:t>z koncentratami chemicznymi, mikrobiologii;</w:t>
      </w:r>
    </w:p>
    <w:p w:rsidR="008102C8" w:rsidRDefault="0081286A">
      <w:pPr>
        <w:ind w:left="357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2)</w:t>
      </w:r>
      <w:r>
        <w:rPr>
          <w:rFonts w:ascii="Arial" w:hAnsi="Arial" w:cs="Arial"/>
        </w:rPr>
        <w:tab/>
        <w:t>Wykonawca zapewni do wszystkich zamontowanych systemów dozujących opiekę serwisową, w tym przeglądy co 6 miesięcy oraz na każde wezwanie Zamawiającego;</w:t>
      </w:r>
    </w:p>
    <w:p w:rsidR="008102C8" w:rsidRDefault="0081286A">
      <w:pPr>
        <w:ind w:left="357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3)</w:t>
      </w:r>
      <w:r>
        <w:rPr>
          <w:rFonts w:ascii="Arial" w:hAnsi="Arial" w:cs="Arial"/>
        </w:rPr>
        <w:tab/>
        <w:t>Wykonawca zobowiąże się do naprawy systemów dozowania nie później niż do 24 godz. od zgłoszenia awarii oraz ich wymiany w razie konieczności na własny koszt;</w:t>
      </w:r>
    </w:p>
    <w:p w:rsidR="008102C8" w:rsidRDefault="0081286A">
      <w:pPr>
        <w:ind w:left="357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4)</w:t>
      </w:r>
      <w:r>
        <w:rPr>
          <w:rFonts w:ascii="Arial" w:hAnsi="Arial" w:cs="Arial"/>
        </w:rPr>
        <w:tab/>
        <w:t xml:space="preserve">System dozujący i pojemniki na koncentraty będą dostarczone i zamontowane przez Wykonawcę </w:t>
      </w:r>
      <w:r>
        <w:rPr>
          <w:rFonts w:ascii="Arial" w:hAnsi="Arial" w:cs="Arial"/>
        </w:rPr>
        <w:br/>
        <w:t>we wskazanych przez Zamawiającego miejscach do 14 dni od podpisania umowy, chyba że z przyczyn technicznych Zamawiający postanowi inaczej;</w:t>
      </w:r>
    </w:p>
    <w:p w:rsidR="008102C8" w:rsidRDefault="0081286A">
      <w:pPr>
        <w:ind w:left="357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5)</w:t>
      </w:r>
      <w:r>
        <w:rPr>
          <w:rFonts w:ascii="Arial" w:hAnsi="Arial" w:cs="Arial"/>
        </w:rPr>
        <w:tab/>
        <w:t>Wykonawca na czas realizacji zamówienia zobligowany je</w:t>
      </w:r>
      <w:r w:rsidR="00432345">
        <w:rPr>
          <w:rFonts w:ascii="Arial" w:hAnsi="Arial" w:cs="Arial"/>
        </w:rPr>
        <w:t xml:space="preserve">st </w:t>
      </w:r>
      <w:r w:rsidR="00432345" w:rsidRPr="00D431C6">
        <w:rPr>
          <w:rFonts w:ascii="Arial" w:hAnsi="Arial" w:cs="Arial"/>
        </w:rPr>
        <w:t>dostarczyć i zainstalować 45 sztuk</w:t>
      </w:r>
      <w:r w:rsidR="0043234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dozowników i systemów dozujących oraz dokonać odinstalowania w/w po zakończeniu umowy.</w:t>
      </w:r>
      <w:r>
        <w:rPr>
          <w:rFonts w:ascii="Arial" w:hAnsi="Arial" w:cs="Arial"/>
        </w:rPr>
        <w:tab/>
      </w:r>
    </w:p>
    <w:p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oświadcza, że jest profesjonalnym podmiotem, który w ramach prowadzonej działalności spełnia warunki niezbędne do wykonania przedmiotu umowy oraz posiada wystarczające wiedzę, doświadczenie i kompetencje, a także dysponuje potencjałem technicznym i osobami zdolnymi </w:t>
      </w:r>
      <w:r>
        <w:rPr>
          <w:rFonts w:ascii="Arial" w:hAnsi="Arial" w:cs="Arial"/>
        </w:rPr>
        <w:br/>
        <w:t>do wykonania umowy.</w:t>
      </w:r>
    </w:p>
    <w:p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Strony zobowiązują się współdziałać przy wykonaniu umowy w celu należytej realizacji zamówienia. </w:t>
      </w:r>
    </w:p>
    <w:p w:rsidR="008102C8" w:rsidRDefault="008102C8">
      <w:pPr>
        <w:rPr>
          <w:rFonts w:ascii="Arial" w:hAnsi="Arial" w:cs="Arial"/>
        </w:rPr>
      </w:pPr>
    </w:p>
    <w:p w:rsidR="00C94D25" w:rsidRDefault="00C94D25" w:rsidP="00C94D2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2 CENA I WARUNKI PŁATNOŚCI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 w:rsidRPr="00C94D25">
        <w:rPr>
          <w:rFonts w:ascii="Arial" w:hAnsi="Arial" w:cs="Arial"/>
        </w:rPr>
        <w:t>Przewidywane maksymalne wynagrodzenie wynosi …………</w:t>
      </w:r>
      <w:r>
        <w:rPr>
          <w:rFonts w:ascii="Arial" w:hAnsi="Arial" w:cs="Arial"/>
        </w:rPr>
        <w:t xml:space="preserve"> zł netto, ……………….. zł brutto, tym: </w:t>
      </w:r>
    </w:p>
    <w:p w:rsidR="00C94D25" w:rsidRDefault="00C94D25" w:rsidP="00931558">
      <w:pPr>
        <w:numPr>
          <w:ilvl w:val="0"/>
          <w:numId w:val="68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Część nr: ……….; </w:t>
      </w:r>
    </w:p>
    <w:p w:rsidR="00C94D25" w:rsidRDefault="00C94D25" w:rsidP="00931558">
      <w:pPr>
        <w:numPr>
          <w:ilvl w:val="0"/>
          <w:numId w:val="68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Część nr:: ………; 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Zamówienie realizowane jest według cen ryczałtowych zawartych w ofertach, stanowiącej załącznik nr 1 </w:t>
      </w:r>
      <w:r>
        <w:rPr>
          <w:rFonts w:ascii="Arial" w:hAnsi="Arial" w:cs="Arial"/>
        </w:rPr>
        <w:br/>
        <w:t>do umowy.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Ceny, o których mowa w ust. 2 nie mogą wzrosnąć w czasie trwania umowy </w:t>
      </w:r>
      <w:bookmarkStart w:id="21" w:name="_Hlk158191488"/>
      <w:r>
        <w:rPr>
          <w:rFonts w:ascii="Arial" w:hAnsi="Arial" w:cs="Arial"/>
        </w:rPr>
        <w:t>z zastrzeżeniem ust. 4, § 3 oraz § 9 ust. 1 pkt 4 umowy</w:t>
      </w:r>
      <w:bookmarkEnd w:id="21"/>
      <w:r>
        <w:rPr>
          <w:rFonts w:ascii="Arial" w:hAnsi="Arial" w:cs="Arial"/>
        </w:rPr>
        <w:t>.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bookmarkStart w:id="22" w:name="_Hlk158191469"/>
      <w:r>
        <w:rPr>
          <w:rFonts w:ascii="Arial" w:hAnsi="Arial" w:cs="Arial"/>
        </w:rPr>
        <w:t xml:space="preserve">W przypadku zmiany stawki VAT w zakresie wynikającym z przepisów powszechnie obowiązujących, cena netto pozostaje bez zmian, natomiast cena brutto ulega automatycznej zmianie. Zmiana ta nie wymaga </w:t>
      </w:r>
      <w:r>
        <w:rPr>
          <w:rFonts w:ascii="Arial" w:hAnsi="Arial" w:cs="Arial"/>
        </w:rPr>
        <w:br/>
        <w:t xml:space="preserve">sporządzenia przez Strony aneksu do umowy. </w:t>
      </w:r>
    </w:p>
    <w:bookmarkEnd w:id="22"/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Faktura zostanie wystawiona przez Wykonawcę o treści i formie zgodnej z przepisami obowiązującymi </w:t>
      </w:r>
      <w:r>
        <w:rPr>
          <w:rFonts w:ascii="Arial" w:hAnsi="Arial" w:cs="Arial"/>
        </w:rPr>
        <w:br/>
        <w:t>na dzień wystawiania faktury.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Wykonawcy wystawia Zamawiającemu każdorazowo tylko jedną fakturę obejmującą całość złożonego przez Zamawiającego zamówienia, o którym mowa § 5 ust. 1 i 2.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Płatność nastąpi w terminie do 60 dni od dnia dostarczenia faktury Zamawiającemu w formie pisemnej </w:t>
      </w:r>
      <w:r>
        <w:rPr>
          <w:rFonts w:ascii="Arial" w:hAnsi="Arial" w:cs="Arial"/>
        </w:rPr>
        <w:br/>
        <w:t xml:space="preserve">na adres siedziby Zamawiającego lub w formie elektronicznej na adres poczty elektronicznej: </w:t>
      </w:r>
      <w:r>
        <w:rPr>
          <w:rFonts w:ascii="Arial" w:hAnsi="Arial" w:cs="Arial"/>
        </w:rPr>
        <w:br/>
      </w:r>
      <w:hyperlink r:id="rId29" w:history="1">
        <w:r w:rsidRPr="00C94D25">
          <w:rPr>
            <w:rStyle w:val="Hipercze"/>
            <w:rFonts w:ascii="Arial" w:hAnsi="Arial" w:cs="Arial"/>
            <w:color w:val="0000FF" w:themeColor="hyperlink"/>
          </w:rPr>
          <w:t>faktury@swk.med.pl</w:t>
        </w:r>
      </w:hyperlink>
      <w:r>
        <w:rPr>
          <w:rStyle w:val="Hipercze"/>
          <w:rFonts w:ascii="Arial" w:hAnsi="Arial" w:cs="Arial"/>
        </w:rPr>
        <w:t xml:space="preserve"> 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ma również możliwość przesłania drogą elektroniczną ustrukturyzowanej faktury elektronicznej w rozumieniu ustawy z dnia 9 listopada 2018 r. o elektronicznym fakturowaniu w zamówieniach </w:t>
      </w:r>
      <w:r>
        <w:rPr>
          <w:rFonts w:ascii="Arial" w:hAnsi="Arial" w:cs="Arial"/>
        </w:rPr>
        <w:br/>
        <w:t xml:space="preserve">publicznych, koncesjach na roboty budowlane lub usługi oraz partnerstwie publiczno-prywatnym. </w:t>
      </w:r>
      <w:r>
        <w:rPr>
          <w:rFonts w:ascii="Arial" w:hAnsi="Arial" w:cs="Arial"/>
        </w:rPr>
        <w:br/>
        <w:t xml:space="preserve">W przypadku wyboru możliwości przesłania ustrukturyzowanej faktury elektronicznej Wykonawca </w:t>
      </w:r>
      <w:r>
        <w:rPr>
          <w:rFonts w:ascii="Arial" w:hAnsi="Arial" w:cs="Arial"/>
        </w:rPr>
        <w:br/>
        <w:t xml:space="preserve">będzie korzystał z Platformy Elektronicznego Fakturowania dostępnej na stronie internetowej </w:t>
      </w:r>
      <w:hyperlink r:id="rId30" w:history="1">
        <w:r w:rsidRPr="00C94D25">
          <w:rPr>
            <w:rStyle w:val="Hipercze"/>
            <w:rFonts w:ascii="Arial" w:hAnsi="Arial" w:cs="Arial"/>
            <w:color w:val="0000FF" w:themeColor="hyperlink"/>
          </w:rPr>
          <w:t>https://efaktura.gov.pl</w:t>
        </w:r>
      </w:hyperlink>
      <w:r w:rsidRPr="00C94D25">
        <w:rPr>
          <w:rStyle w:val="Hipercze"/>
          <w:color w:val="0000FF" w:themeColor="hyperlink"/>
        </w:rPr>
        <w:t>.</w:t>
      </w:r>
      <w:r>
        <w:rPr>
          <w:rFonts w:ascii="Arial" w:hAnsi="Arial" w:cs="Arial"/>
        </w:rPr>
        <w:t xml:space="preserve"> 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Płatność nastąpi przelewem bankowym na konto bankowe Wykonawcy wskazane na fakturze. </w:t>
      </w:r>
    </w:p>
    <w:p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wierzyciela dokonana bez zgody podmiotu tworzącego Zamawiającego jest nieważna.</w:t>
      </w:r>
    </w:p>
    <w:p w:rsidR="008102C8" w:rsidRDefault="008102C8">
      <w:pPr>
        <w:rPr>
          <w:rFonts w:ascii="Arial" w:hAnsi="Arial" w:cs="Arial"/>
        </w:rPr>
      </w:pPr>
    </w:p>
    <w:p w:rsidR="00CB2B60" w:rsidRDefault="00CB2B60" w:rsidP="00CB2B6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3 KLAUZULA WALORYZACYJNA</w:t>
      </w:r>
    </w:p>
    <w:p w:rsidR="00CB2B60" w:rsidRDefault="00CB2B60" w:rsidP="00CB2B60">
      <w:pPr>
        <w:jc w:val="both"/>
        <w:rPr>
          <w:rFonts w:ascii="Arial" w:hAnsi="Arial" w:cs="Arial"/>
        </w:rPr>
      </w:pPr>
      <w:bookmarkStart w:id="23" w:name="_Hlk158191445"/>
      <w:r>
        <w:rPr>
          <w:rFonts w:ascii="Arial" w:hAnsi="Arial" w:cs="Arial"/>
        </w:rPr>
        <w:t>W przypadku zmiany ceny materiałów lub kosztów związanych z realizacją przedmiotu umowy dopuszcza się zmianę (wzrost/spadek) wynagrodzenia, wg następujących zasad: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podstawą do wnioskowania zmiany wynagrodzenia Wykonawcy z uwagi na zmianę (wzrost/spadek) ceny materiałów lub kosztów związanych z realizacją zamówienia będzie zmiana wzrost/spadek o co najmniej 15% wskaźnika cen towarów i usług konsumpcyjnych opublikowanego przez Główny Urząd Statystyczny za kwartał poprzedzający kwartał, w którym wystąpi podstawa wnioskowania, względem ceny lub kosztu przyjętych w celu ustalenia wynagrodzenia Wykonawcy zawartego w ofercie,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Wykonawcy dokonana zostanie z użyciem odesłania do wskaźnika zmiany cen materiałów lub kosztów ogłaszanego w komunikacie Prezesa Głównego Urzędu Statystycznego, o którym mowa w pkt 1 powyżej,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Wykonawcy może następować nie częściej niż raz w roku, przy czym pierwsza nie wcześniej niż po 6 miesiącach realizacji umowy,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będzie możliwa, po wykazaniu przez Strony umowy bezpośredniego wpływu wzrostu/spadku cen materiałów i kosztów przyjętych w celu ustalenia wynagrodzenia Wykonawcy zawartego w ofercie, na koszt wykonania przedmiotu umowy. Wykazanie, o którym mowa w zdaniu poprzedzającym, Strony umowy zobowiązane są przedkładać drugiej stronie umowy nie później niż 30 dni przed zmianą wynagrodzenia,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zmiana wynagrodzenia Wykonawcy w okresie trwania umowy nie może przekroczyć 5% pierwotnego maksymalnego wynagrodzenia za daną część, o którym </w:t>
      </w:r>
      <w:r w:rsidRPr="00CB2B60">
        <w:rPr>
          <w:rFonts w:ascii="Arial" w:hAnsi="Arial" w:cs="Arial"/>
        </w:rPr>
        <w:t>mowa w § 2 ust. 1,</w:t>
      </w:r>
      <w:r>
        <w:rPr>
          <w:rFonts w:ascii="Arial" w:hAnsi="Arial" w:cs="Arial"/>
        </w:rPr>
        <w:t xml:space="preserve"> której zmiana dotyczy,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dotyczy zarówno wzrostu odpowiednio cen lub kosztów, jak i ich obniżenia, względem ceny lub kosztu przyjętych w celu ustalenia wynagrodzenia Wykonawcy zawartego w ofercie,</w:t>
      </w:r>
    </w:p>
    <w:p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nastąpi od daty złożenia pisemnego wniosku przez Stronę umowy, zawierającego uzasadnienie proponowanych zmian i dotyczy części zamówienia pozostałej do wykonania.</w:t>
      </w:r>
    </w:p>
    <w:bookmarkEnd w:id="23"/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4 TERMIN WYKONANIA UMOWY</w:t>
      </w:r>
    </w:p>
    <w:p w:rsidR="008102C8" w:rsidRDefault="0081286A" w:rsidP="00931558">
      <w:pPr>
        <w:numPr>
          <w:ilvl w:val="0"/>
          <w:numId w:val="51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Przedmiot umowy zostanie wykonany w terminie 12 miesięcy od zawarcia umowy, z zastrzeżeniem § 9 ust. 1 pkt 2. Przez wykonanie przedmiotu umowy Strony uznają dostawę towaru zgodnie z umową, przepisami prawa i wymogami producenta. </w:t>
      </w:r>
    </w:p>
    <w:p w:rsidR="008102C8" w:rsidRDefault="0081286A" w:rsidP="00931558">
      <w:pPr>
        <w:numPr>
          <w:ilvl w:val="0"/>
          <w:numId w:val="3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Umowa wygasa po upływie terminu określonego w ust. 1 lub w przypadku wykorzystania maksymalnego wynagrodzenia, określonego w § 2 ust. 1.</w:t>
      </w:r>
    </w:p>
    <w:p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5 WARUNKI DOSTAW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Dostawy częściowe będą realizowane wg zamówień składanych sukcesywnie w zależności od aktualnych potrzeb Zamawiającego.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określa wielkość dostawy częściowej przez złożenie u Wykonawcy zamówienia w postaci papierowej lub elektronicznej.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Realizacja dostawy </w:t>
      </w:r>
      <w:r w:rsidR="00536280">
        <w:rPr>
          <w:rFonts w:ascii="Arial" w:hAnsi="Arial" w:cs="Arial"/>
        </w:rPr>
        <w:t>następuje do 5</w:t>
      </w:r>
      <w:r w:rsidRPr="00D431C6">
        <w:rPr>
          <w:rFonts w:ascii="Arial" w:hAnsi="Arial" w:cs="Arial"/>
        </w:rPr>
        <w:t xml:space="preserve"> dni roboczych</w:t>
      </w:r>
      <w:r>
        <w:rPr>
          <w:rFonts w:ascii="Arial" w:hAnsi="Arial" w:cs="Arial"/>
        </w:rPr>
        <w:t xml:space="preserve"> od dnia złożenia zamówienia.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Koszt dostarczenia, rozładowania oraz rozlokowania towaru w miejscach wskazanych przez Zamawiającego pokrywa Wykonawca.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prawo niewykonania umowy w pełnym zakresie, jednak nie mniejszym niż 50% każdej części.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Zamawiającemu, bez ujemnych dla niego skutków, przysługuje prawo do zwiększenia lub zmniejszenia ilości poszczególnych towarów w ramach danej części, będących przedmiotem niniejszej umowy, pod warunkiem nieprzekroczenia wynagrodzenia netto części, której zmiana dotyczy.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braku możliwości wywiązania się z terminu dostawy, Wykonawca jest zobowiązany </w:t>
      </w:r>
      <w:r>
        <w:rPr>
          <w:rFonts w:ascii="Arial" w:hAnsi="Arial" w:cs="Arial"/>
        </w:rPr>
        <w:br/>
        <w:t>do niezwłocznego powiadomienia o powyższym Zamawiającego.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ponosi w szczególności odpowiedzialność za szkodę Zamawiającego powstałą w wyniku konieczności zakupu od innego Wykonawcy towarów, będących przedmiotem niniejszej umowy lub </w:t>
      </w:r>
      <w:r>
        <w:rPr>
          <w:rFonts w:ascii="Arial" w:hAnsi="Arial" w:cs="Arial"/>
        </w:rPr>
        <w:lastRenderedPageBreak/>
        <w:t>równoważnych, w okresie, na który umowa ta została zawarta, po cenie wyższej niż określona w niniejszej umowie – w wysokości różnicy pomiędzy tymi cenami.</w:t>
      </w:r>
    </w:p>
    <w:p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realizacji zamówienia niezgodnego z ofertą, Zamawiającemu przysługuje prawo odmowy przyjęcia towaru. Wykonawca jest zobowiązany do odbioru towaru w terminie wyznaczonym przez Zamawiającego.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6 GWARANCJE</w:t>
      </w:r>
    </w:p>
    <w:p w:rsidR="008102C8" w:rsidRDefault="0081286A" w:rsidP="00931558">
      <w:pPr>
        <w:numPr>
          <w:ilvl w:val="0"/>
          <w:numId w:val="5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gwarantuje, że dostarczony towar jest fabrycznie nowy, kompletny oraz wolny od wad.</w:t>
      </w:r>
    </w:p>
    <w:p w:rsidR="008102C8" w:rsidRDefault="0081286A" w:rsidP="00931558">
      <w:pPr>
        <w:numPr>
          <w:ilvl w:val="0"/>
          <w:numId w:val="5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gwarantuje, że dostarczony towar posiada wszystkie wymagane dokumenty niezbędne do dopuszczenia towaru do obrotu i używania.</w:t>
      </w:r>
    </w:p>
    <w:p w:rsidR="008102C8" w:rsidRDefault="0081286A" w:rsidP="00931558">
      <w:pPr>
        <w:numPr>
          <w:ilvl w:val="0"/>
          <w:numId w:val="5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pisemne żądanie Zamawiającego Wykonawca dostarczy w terminie 2 dni roboczych wymagane prawem dokumenty właściwe dla przedmiotu zamówienia. </w:t>
      </w:r>
    </w:p>
    <w:p w:rsidR="008102C8" w:rsidRDefault="0081286A" w:rsidP="00931558">
      <w:pPr>
        <w:numPr>
          <w:ilvl w:val="0"/>
          <w:numId w:val="5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gwarantuje, że dostarczy towar o terminie przydatności do użytku nie krótszym niż 12 miesięcy, licząc od momentu dostawy. Produkty z krótszym terminem ważności mogą być dopuszczone </w:t>
      </w:r>
      <w:r>
        <w:rPr>
          <w:rFonts w:ascii="Arial" w:hAnsi="Arial" w:cs="Arial"/>
        </w:rPr>
        <w:br/>
        <w:t>w wyjątkowych sytuacjach i każdorazowo zgodę na nie musi wyrazić upoważniony przedstawiciel Zamawiającego.</w:t>
      </w:r>
    </w:p>
    <w:p w:rsidR="008102C8" w:rsidRDefault="0081286A" w:rsidP="00931558">
      <w:pPr>
        <w:numPr>
          <w:ilvl w:val="0"/>
          <w:numId w:val="5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Na każdej partii towaru muszą znajdować się etykiety umożliwiające oznaczenie towaru, co do tożsamości.</w:t>
      </w:r>
    </w:p>
    <w:p w:rsidR="008102C8" w:rsidRDefault="0081286A" w:rsidP="00931558">
      <w:pPr>
        <w:numPr>
          <w:ilvl w:val="0"/>
          <w:numId w:val="5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Strony umowy ustalają, że na opakowaniach zbiorczych będą znajdować się następujące informacje: nazwa producenta, nazwa asortymentu, termin przydatności do użycia.</w:t>
      </w:r>
    </w:p>
    <w:p w:rsidR="008102C8" w:rsidRDefault="0081286A" w:rsidP="00931558">
      <w:pPr>
        <w:numPr>
          <w:ilvl w:val="0"/>
          <w:numId w:val="5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zastrzega sobie prawo do złożenia reklamacji w przypadku dostaw towarów niezgodnych </w:t>
      </w:r>
      <w:r>
        <w:rPr>
          <w:rFonts w:ascii="Arial" w:hAnsi="Arial" w:cs="Arial"/>
        </w:rPr>
        <w:br/>
        <w:t>z ofertą na podstawie, której została zawarta umowa oraz w przypadku ujawnienia wad ukrytych towaru.</w:t>
      </w:r>
    </w:p>
    <w:p w:rsidR="008102C8" w:rsidRDefault="0081286A" w:rsidP="00931558">
      <w:pPr>
        <w:numPr>
          <w:ilvl w:val="0"/>
          <w:numId w:val="5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Reklamacja towaru wadliwego będzie składana </w:t>
      </w:r>
      <w:r>
        <w:rPr>
          <w:rFonts w:ascii="Arial" w:hAnsi="Arial" w:cs="Arial"/>
          <w:color w:val="000000"/>
        </w:rPr>
        <w:t>telefonicznie lub faksem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>oraz potwierdzana pisemnie.</w:t>
      </w:r>
    </w:p>
    <w:p w:rsidR="008102C8" w:rsidRDefault="0081286A" w:rsidP="00931558">
      <w:pPr>
        <w:numPr>
          <w:ilvl w:val="0"/>
          <w:numId w:val="60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wystąpienia wad jakościowych i/lub ilościowych Wykonawca zobowiązany jest wymienić towar wadliwy na wolny od wad i/lub uzupełnić niedobór ilościowy w ciągu 5 dni roboczych od dnia uznania reklamacji. Czas na rozpatrzenie reklamacji nie może być dłuższy niż 5 dni.</w:t>
      </w:r>
    </w:p>
    <w:p w:rsidR="008102C8" w:rsidRDefault="0081286A" w:rsidP="00931558">
      <w:pPr>
        <w:numPr>
          <w:ilvl w:val="0"/>
          <w:numId w:val="6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na własny koszt i ryzyko wymienia towar, w którym stwierdzono wadę jakościową i/lub ilościową.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7 KARY UMOWNE</w:t>
      </w:r>
    </w:p>
    <w:p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jest uprawniony do żądania od Wykonawcy kar umownych w następujących przypadkach </w:t>
      </w:r>
      <w:r>
        <w:rPr>
          <w:rFonts w:ascii="Arial" w:hAnsi="Arial" w:cs="Arial"/>
        </w:rPr>
        <w:br/>
        <w:t xml:space="preserve">i wysokości: </w:t>
      </w:r>
    </w:p>
    <w:p w:rsidR="008102C8" w:rsidRDefault="0081286A" w:rsidP="00931558">
      <w:pPr>
        <w:pStyle w:val="Akapitzlist"/>
        <w:numPr>
          <w:ilvl w:val="0"/>
          <w:numId w:val="4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za przekroczenie terminu dostawy w wysokości 0,5% wartości netto opóźnionej części dostawy, o której mowa w § 5 ust. 1, za każdy dzień zwłoki,</w:t>
      </w:r>
    </w:p>
    <w:p w:rsidR="008102C8" w:rsidRDefault="0081286A" w:rsidP="00931558">
      <w:pPr>
        <w:numPr>
          <w:ilvl w:val="0"/>
          <w:numId w:val="4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 przekroczenie terminu dostarczenia dokumentów, o których mowa w § 6 ust. 3 w wysokości 0,5% maksymalnego wynagrodzenia netto części, której dokumenty dotyczą, za każdy dzień zwłoki,</w:t>
      </w:r>
    </w:p>
    <w:p w:rsidR="008102C8" w:rsidRDefault="0081286A" w:rsidP="00931558">
      <w:pPr>
        <w:numPr>
          <w:ilvl w:val="0"/>
          <w:numId w:val="43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 odstąpienie od umowy którejkolwiek ze Stron z winy Wykonawcy w wysokości 10% maksymalnego wynagrodzenia netto części, której odstąpienie dotyczy. </w:t>
      </w:r>
    </w:p>
    <w:p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Łączna wysokość kar umownych naliczonych zgodnie z ust. 1, ograniczona jest do 20% maksymalnego wynagrodzenia netto, o którym mowa w § 2 ust. 1. </w:t>
      </w:r>
    </w:p>
    <w:p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możliwość zgłoszenia Wykonawcy żądania odszkodowania przewyższającego wysokość zastrzeżonej kary umownej.</w:t>
      </w:r>
    </w:p>
    <w:p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Zapłata kar umownych następuje na pisemne wezwanie Zamawiającego w terminie 10 dni od dnia otrzymania wezwania.</w:t>
      </w:r>
    </w:p>
    <w:p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prawo potrącenia kar umownych z wynagrodzeń należnych Wykonawcy.</w:t>
      </w:r>
    </w:p>
    <w:p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8 ODSTĄPIENIE OD UMOWY</w:t>
      </w:r>
    </w:p>
    <w:p w:rsidR="008102C8" w:rsidRDefault="0081286A" w:rsidP="00931558">
      <w:pPr>
        <w:pStyle w:val="Akapitzlist"/>
        <w:numPr>
          <w:ilvl w:val="0"/>
          <w:numId w:val="62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może odstąpić od Umowy: </w:t>
      </w:r>
    </w:p>
    <w:p w:rsidR="008102C8" w:rsidRDefault="0081286A" w:rsidP="00931558">
      <w:pPr>
        <w:pStyle w:val="Akapitzlist"/>
        <w:numPr>
          <w:ilvl w:val="0"/>
          <w:numId w:val="6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terminie 30 dni od dnia powzięcia wiadomości o zaistnieniu istotnej zmiany okoliczności powodującej, że wykonanie Umowy nie leży w interesie publicznym, czego nie można było przewidzieć w chwili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zawarcia Umowy, lub dalsze wykonywanie Umowy może zagrozić podstawowemu interesowi </w:t>
      </w:r>
      <w:r w:rsidR="00D6317D">
        <w:rPr>
          <w:rFonts w:ascii="Arial" w:hAnsi="Arial" w:cs="Arial"/>
        </w:rPr>
        <w:br/>
        <w:t>b</w:t>
      </w:r>
      <w:r>
        <w:rPr>
          <w:rFonts w:ascii="Arial" w:hAnsi="Arial" w:cs="Arial"/>
        </w:rPr>
        <w:t xml:space="preserve">ezpieczeństwa państwa lub bezpieczeństwu publicznemu; </w:t>
      </w:r>
    </w:p>
    <w:p w:rsidR="008102C8" w:rsidRDefault="0081286A" w:rsidP="00931558">
      <w:pPr>
        <w:pStyle w:val="Akapitzlist"/>
        <w:numPr>
          <w:ilvl w:val="0"/>
          <w:numId w:val="34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zachodzi co najmniej jedna z następujących okoliczności: </w:t>
      </w:r>
    </w:p>
    <w:p w:rsidR="008102C8" w:rsidRDefault="0081286A" w:rsidP="00931558">
      <w:pPr>
        <w:pStyle w:val="Akapitzlist"/>
        <w:numPr>
          <w:ilvl w:val="0"/>
          <w:numId w:val="64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dokonano zmiany umowy z naruszeniem art. 454 i art. 455 ustawy Pzp, </w:t>
      </w:r>
    </w:p>
    <w:p w:rsidR="008102C8" w:rsidRDefault="0081286A" w:rsidP="00931558">
      <w:pPr>
        <w:pStyle w:val="Akapitzlist"/>
        <w:numPr>
          <w:ilvl w:val="0"/>
          <w:numId w:val="3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w chwili zawarcia Umowy podlegał wykluczeniu na podstawie art. 108 ustawy Pzp, </w:t>
      </w:r>
    </w:p>
    <w:p w:rsidR="008102C8" w:rsidRDefault="0081286A" w:rsidP="00931558">
      <w:pPr>
        <w:pStyle w:val="Akapitzlist"/>
        <w:numPr>
          <w:ilvl w:val="0"/>
          <w:numId w:val="3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Europejskiej. </w:t>
      </w:r>
    </w:p>
    <w:p w:rsidR="008102C8" w:rsidRDefault="0081286A" w:rsidP="00931558">
      <w:pPr>
        <w:pStyle w:val="Akapitzlist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Każda ze Stron może odstąpić od Umowy w przypadkach ustawowego prawa odstąpienia wynikających </w:t>
      </w:r>
      <w:r>
        <w:rPr>
          <w:rFonts w:ascii="Arial" w:hAnsi="Arial" w:cs="Arial"/>
        </w:rPr>
        <w:br/>
        <w:t>z przepisów Kodeksu cywilnego.</w:t>
      </w:r>
    </w:p>
    <w:p w:rsidR="008102C8" w:rsidRDefault="0081286A" w:rsidP="00931558">
      <w:pPr>
        <w:pStyle w:val="Akapitzlist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Zamawiającemu przysługuje prawo odstąpienia od Umowy w przypadku istotnie nienależytego jej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wykonywania przez Wykonawcę, po uprzednim pisemnym wezwaniu do zaprzestania naruszeń lub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lastRenderedPageBreak/>
        <w:t xml:space="preserve">wykonania określonych działań pod rygorem odstąpienia od Umowy i wyznaczeniu dodatkowego,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odpowiedniego terminu na usunięcie naruszeń lub podjęcie określonych działań. </w:t>
      </w:r>
    </w:p>
    <w:p w:rsidR="008102C8" w:rsidRDefault="0081286A" w:rsidP="00931558">
      <w:pPr>
        <w:pStyle w:val="Akapitzlist"/>
        <w:widowControl w:val="0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o odstąpieniu od Umowy powinno być złożone drugiej Stronie na piśmie, pod rygorem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nieważności, z podaniem uzasadnienia, w terminie do 3 miesięcy od zaistnienia podstawy do odstąpienia od Umowy. </w:t>
      </w:r>
    </w:p>
    <w:p w:rsidR="008102C8" w:rsidRDefault="008102C8">
      <w:pPr>
        <w:widowControl w:val="0"/>
        <w:jc w:val="both"/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9 ZMIANA POSTANOWIEŃ UMOWY</w:t>
      </w:r>
    </w:p>
    <w:p w:rsidR="008102C8" w:rsidRDefault="0081286A" w:rsidP="00931558">
      <w:pPr>
        <w:numPr>
          <w:ilvl w:val="0"/>
          <w:numId w:val="44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Strony zgodnie z art. 455 ustawy Pzp dopuszczają możliwość wprowadzania istotnych zmian postanowień umowy w następujących okolicznościach: </w:t>
      </w:r>
    </w:p>
    <w:p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przypadku:</w:t>
      </w:r>
    </w:p>
    <w:p w:rsidR="008102C8" w:rsidRDefault="0081286A" w:rsidP="00931558">
      <w:pPr>
        <w:numPr>
          <w:ilvl w:val="0"/>
          <w:numId w:val="4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wycofania z produkcji towaru po terminie złożenia oferty Zamawiającemu, </w:t>
      </w:r>
    </w:p>
    <w:p w:rsidR="008102C8" w:rsidRDefault="0081286A" w:rsidP="00931558">
      <w:pPr>
        <w:numPr>
          <w:ilvl w:val="0"/>
          <w:numId w:val="4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wstrzymania wprowadzanie towaru do obrotu handlowego po terminie złożenia oferty Zamawiającemu;</w:t>
      </w:r>
    </w:p>
    <w:p w:rsidR="008102C8" w:rsidRDefault="0081286A" w:rsidP="00931558">
      <w:pPr>
        <w:numPr>
          <w:ilvl w:val="0"/>
          <w:numId w:val="4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wystąpienia incydentu medycznego związanego ze stosowaniem towaru po terminie złożenia oferty Zamawiającemu,</w:t>
      </w:r>
    </w:p>
    <w:p w:rsidR="008102C8" w:rsidRDefault="0081286A">
      <w:pPr>
        <w:ind w:left="1068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poprzez zastąpienie go innym towarem o cechach co najmniej takich, jakie cechowały pierwotny towar; </w:t>
      </w:r>
    </w:p>
    <w:p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niezrealizowania przedmiotu umowy w umownym terminie z powodu zmniejszenia potrzeb własnych, poprzez wydłużenie okresu jej realizacji,</w:t>
      </w:r>
    </w:p>
    <w:p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bookmarkStart w:id="24" w:name="_Hlk158192209"/>
      <w:r>
        <w:rPr>
          <w:rFonts w:ascii="Arial" w:hAnsi="Arial" w:cs="Arial"/>
        </w:rPr>
        <w:t xml:space="preserve">w przypadku zmiany numeru katalogowego, kodu produktu lub nazwy własnej </w:t>
      </w:r>
      <w:bookmarkEnd w:id="24"/>
      <w:r>
        <w:rPr>
          <w:rFonts w:ascii="Arial" w:hAnsi="Arial" w:cs="Arial"/>
        </w:rPr>
        <w:t>towaru,</w:t>
      </w:r>
    </w:p>
    <w:p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bookmarkStart w:id="25" w:name="_Hlk158191525"/>
      <w:r>
        <w:rPr>
          <w:rFonts w:ascii="Arial" w:hAnsi="Arial" w:cs="Arial"/>
        </w:rPr>
        <w:t>w przypadku obniżenia ceny przez Wykonawcę.</w:t>
      </w:r>
      <w:bookmarkEnd w:id="25"/>
    </w:p>
    <w:p w:rsidR="008102C8" w:rsidRDefault="0081286A" w:rsidP="00D6317D">
      <w:pPr>
        <w:pStyle w:val="Akapitzlist"/>
        <w:numPr>
          <w:ilvl w:val="0"/>
          <w:numId w:val="6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postanowień umowy wymaga zachowania formy pisemnej</w:t>
      </w:r>
      <w:r w:rsidR="00D6317D">
        <w:rPr>
          <w:rFonts w:ascii="Arial" w:hAnsi="Arial" w:cs="Arial"/>
        </w:rPr>
        <w:t xml:space="preserve"> pod rygorem nieważności, o ile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>post</w:t>
      </w:r>
      <w:r w:rsidR="00D6317D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nowienia umowy nie stanowią inaczej. 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10 POSTANOWIENIA KOŃCOWE</w:t>
      </w:r>
    </w:p>
    <w:p w:rsidR="008102C8" w:rsidRDefault="0081286A" w:rsidP="00931558">
      <w:pPr>
        <w:numPr>
          <w:ilvl w:val="0"/>
          <w:numId w:val="6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 sprawach nieuregulowanych niniejszą umową będą miały zastosowanie przepisy Kodeksu Cywilnego oraz ustawy Prawo zamówień publicznych.</w:t>
      </w:r>
    </w:p>
    <w:p w:rsidR="008102C8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Spory wynikłe na tle wykonania niniejszej umowy, Strony poddadzą rozstrzygnięciu właściwemu rzeczowo Sądowi w Koszalinie.</w:t>
      </w:r>
    </w:p>
    <w:p w:rsidR="008102C8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Umowę sporządzono w dwóch jednobrzmiących egzemplarzach, po jednym egzemplarzu dla każdej </w:t>
      </w:r>
      <w:r>
        <w:rPr>
          <w:rFonts w:ascii="Arial" w:hAnsi="Arial" w:cs="Arial"/>
        </w:rPr>
        <w:br/>
        <w:t>ze Stron.</w:t>
      </w:r>
    </w:p>
    <w:p w:rsidR="008102C8" w:rsidRPr="00D431C6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bookmarkStart w:id="26" w:name="_Hlk131060563"/>
      <w:r w:rsidRPr="00D431C6">
        <w:rPr>
          <w:rFonts w:ascii="Arial" w:hAnsi="Arial" w:cs="Arial"/>
        </w:rPr>
        <w:t>Załącznikiem do umowy jest oferta Wykonawcy oraz opis przedmiotu zamówienia.</w:t>
      </w:r>
      <w:bookmarkEnd w:id="26"/>
    </w:p>
    <w:p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:rsidR="008102C8" w:rsidRDefault="008102C8">
      <w:pPr>
        <w:rPr>
          <w:rFonts w:ascii="Arial" w:hAnsi="Arial" w:cs="Arial"/>
        </w:rPr>
      </w:pPr>
    </w:p>
    <w:p w:rsidR="008102C8" w:rsidRDefault="008102C8">
      <w:pPr>
        <w:jc w:val="center"/>
        <w:rPr>
          <w:rFonts w:ascii="Arial" w:hAnsi="Arial" w:cs="Arial"/>
        </w:rPr>
      </w:pPr>
    </w:p>
    <w:p w:rsidR="008102C8" w:rsidRDefault="008102C8">
      <w:pPr>
        <w:rPr>
          <w:rFonts w:ascii="Arial" w:hAnsi="Arial" w:cs="Arial"/>
        </w:rPr>
      </w:pPr>
    </w:p>
    <w:tbl>
      <w:tblPr>
        <w:tblW w:w="9746" w:type="dxa"/>
        <w:jc w:val="center"/>
        <w:tblLayout w:type="fixed"/>
        <w:tblLook w:val="01E0" w:firstRow="1" w:lastRow="1" w:firstColumn="1" w:lastColumn="1" w:noHBand="0" w:noVBand="0"/>
      </w:tblPr>
      <w:tblGrid>
        <w:gridCol w:w="4816"/>
        <w:gridCol w:w="4930"/>
      </w:tblGrid>
      <w:tr w:rsidR="008102C8">
        <w:trPr>
          <w:jc w:val="center"/>
        </w:trPr>
        <w:tc>
          <w:tcPr>
            <w:tcW w:w="4816" w:type="dxa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WYKONAWCA:</w:t>
            </w:r>
          </w:p>
        </w:tc>
        <w:tc>
          <w:tcPr>
            <w:tcW w:w="4929" w:type="dxa"/>
            <w:vAlign w:val="center"/>
          </w:tcPr>
          <w:p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ZAMAWIAJĄCY:</w:t>
            </w:r>
          </w:p>
        </w:tc>
      </w:tr>
    </w:tbl>
    <w:p w:rsidR="008102C8" w:rsidRDefault="008102C8">
      <w:pPr>
        <w:rPr>
          <w:rFonts w:ascii="Arial" w:hAnsi="Arial" w:cs="Arial"/>
        </w:rPr>
      </w:pPr>
    </w:p>
    <w:p w:rsidR="008102C8" w:rsidRDefault="008102C8">
      <w:pPr>
        <w:widowControl w:val="0"/>
        <w:jc w:val="both"/>
        <w:rPr>
          <w:rFonts w:ascii="Arial" w:hAnsi="Arial" w:cs="Arial"/>
          <w:bCs/>
        </w:rPr>
      </w:pPr>
    </w:p>
    <w:p w:rsidR="008102C8" w:rsidRDefault="0081286A">
      <w:pPr>
        <w:rPr>
          <w:rFonts w:ascii="Arial" w:hAnsi="Arial" w:cs="Arial"/>
          <w:bCs/>
        </w:rPr>
      </w:pPr>
      <w:r>
        <w:br w:type="page"/>
      </w:r>
    </w:p>
    <w:p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4 DO SWZ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:rsidR="008102C8" w:rsidRDefault="0081286A">
      <w:pPr>
        <w:ind w:left="5954"/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75-581 Koszalin</w:t>
      </w: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:rsidR="008102C8" w:rsidRDefault="008102C8">
      <w:pPr>
        <w:jc w:val="center"/>
        <w:rPr>
          <w:rFonts w:ascii="Arial" w:hAnsi="Arial" w:cs="Arial"/>
          <w:i/>
          <w:sz w:val="18"/>
          <w:szCs w:val="18"/>
        </w:rPr>
      </w:pPr>
    </w:p>
    <w:p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składane na podstawie art. 125 ustawy z dnia 11 września 2019 r. </w:t>
      </w:r>
    </w:p>
    <w:p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Prawo zamówień publicznych (dalej jako: ustawa Pzp), </w:t>
      </w:r>
    </w:p>
    <w:p w:rsidR="008102C8" w:rsidRDefault="0081286A">
      <w:pPr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DOTYCZĄCE PRZESŁANEK WYKLUCZENIA Z POSTĘPOWANIA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potrzeby postępowania o udzielenie zamówienia publicznego pn. „Środki czystości”, oświadczam, </w:t>
      </w:r>
      <w:r>
        <w:rPr>
          <w:rFonts w:ascii="Arial" w:hAnsi="Arial" w:cs="Arial"/>
        </w:rPr>
        <w:br/>
        <w:t>co następuje: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OŚWIADCZENIA DOTYCZĄCE WYKONAWCY: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nie podlegam wykluczeniu z postępowania na podstawie art. 108 ust 1 ustawy Pzp oraz art. 7 ust. 1 u</w:t>
      </w:r>
      <w:r>
        <w:rPr>
          <w:rFonts w:ascii="Arial" w:hAnsi="Arial" w:cs="Arial"/>
          <w:color w:val="222222"/>
        </w:rPr>
        <w:t>stawy z dnia 13 kwietnia 2022 r. o szczególnych rozwiązaniach w zakresie przeciwdziałania wspieraniu agresji na Ukrainę oraz służących ochronie bezpieczeństwa narodowego</w:t>
      </w:r>
      <w:r>
        <w:rPr>
          <w:rFonts w:ascii="Arial" w:hAnsi="Arial" w:cs="Arial"/>
        </w:rPr>
        <w:t>.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PODMIOTU, NA KTÓREGO ZASOBY POWOŁUJE SIĘ WYKONAWCA:</w:t>
      </w:r>
    </w:p>
    <w:p w:rsidR="008102C8" w:rsidRDefault="0081286A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Oświadczam, że następujący/e podmiot/y, na którego/</w:t>
      </w:r>
      <w:proofErr w:type="spellStart"/>
      <w:r>
        <w:rPr>
          <w:rFonts w:ascii="Arial" w:hAnsi="Arial" w:cs="Arial"/>
        </w:rPr>
        <w:t>ych</w:t>
      </w:r>
      <w:proofErr w:type="spellEnd"/>
      <w:r>
        <w:rPr>
          <w:rFonts w:ascii="Arial" w:hAnsi="Arial" w:cs="Arial"/>
        </w:rPr>
        <w:t xml:space="preserve"> zasoby powołuję się w niniejszym postępowaniu, tj.: …………………………………………………………………….………………………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i/>
          <w:sz w:val="14"/>
          <w:szCs w:val="14"/>
        </w:rPr>
        <w:t>(podać pełną nazwę/firmę, adres, a także w zależności od podmiotu: NIP/PESEL, KRS/</w:t>
      </w:r>
      <w:proofErr w:type="spellStart"/>
      <w:r>
        <w:rPr>
          <w:rFonts w:ascii="Arial" w:hAnsi="Arial" w:cs="Arial"/>
          <w:i/>
          <w:sz w:val="14"/>
          <w:szCs w:val="14"/>
        </w:rPr>
        <w:t>CEiDG</w:t>
      </w:r>
      <w:proofErr w:type="spellEnd"/>
      <w:r>
        <w:rPr>
          <w:rFonts w:ascii="Arial" w:hAnsi="Arial" w:cs="Arial"/>
          <w:i/>
          <w:sz w:val="14"/>
          <w:szCs w:val="14"/>
        </w:rPr>
        <w:t>)</w:t>
      </w:r>
      <w:r>
        <w:rPr>
          <w:rFonts w:ascii="Arial" w:hAnsi="Arial" w:cs="Arial"/>
          <w:i/>
          <w:sz w:val="22"/>
          <w:szCs w:val="22"/>
        </w:rPr>
        <w:t xml:space="preserve"> </w:t>
      </w:r>
      <w:r>
        <w:rPr>
          <w:rFonts w:ascii="Arial" w:hAnsi="Arial" w:cs="Arial"/>
        </w:rPr>
        <w:t>nie podlega/ją wykluczeniu z postępowania o udzielenie zamówienia.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PODWYKONAWCY NIEBĘDĄCEGO PODMIOTEM, NA KTÓREGO ZASOBY POWOŁUJE SIĘ WYKONAWCA: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następujący/e podmiot/y, będący/e podwykonawcą/</w:t>
      </w:r>
      <w:proofErr w:type="spellStart"/>
      <w:r>
        <w:rPr>
          <w:rFonts w:ascii="Arial" w:hAnsi="Arial" w:cs="Arial"/>
        </w:rPr>
        <w:t>ami</w:t>
      </w:r>
      <w:proofErr w:type="spellEnd"/>
      <w:r>
        <w:rPr>
          <w:rFonts w:ascii="Arial" w:hAnsi="Arial" w:cs="Arial"/>
        </w:rPr>
        <w:t>: …………………………………..….……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i/>
          <w:sz w:val="14"/>
          <w:szCs w:val="14"/>
        </w:rPr>
        <w:t>(podać pełną nazwę/firmę, adres, a także w zależności od podmiotu: NIP/PESEL, KRS/</w:t>
      </w:r>
      <w:proofErr w:type="spellStart"/>
      <w:r>
        <w:rPr>
          <w:rFonts w:ascii="Arial" w:hAnsi="Arial" w:cs="Arial"/>
          <w:i/>
          <w:sz w:val="14"/>
          <w:szCs w:val="14"/>
        </w:rPr>
        <w:t>CEiDG</w:t>
      </w:r>
      <w:proofErr w:type="spellEnd"/>
      <w:r>
        <w:rPr>
          <w:rFonts w:ascii="Arial" w:hAnsi="Arial" w:cs="Arial"/>
          <w:i/>
          <w:sz w:val="14"/>
          <w:szCs w:val="14"/>
        </w:rPr>
        <w:t>)</w:t>
      </w:r>
      <w:r>
        <w:rPr>
          <w:rFonts w:ascii="Arial" w:hAnsi="Arial" w:cs="Arial"/>
        </w:rPr>
        <w:t>, nie podlega/ją wykluczeniu z postępowania o udzielenie zamówienia.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PODANYCH INFORMACJI:</w:t>
      </w: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bookmarkStart w:id="27" w:name="_Hlk103340331"/>
      <w:bookmarkStart w:id="28" w:name="_Hlk104375271"/>
      <w:r>
        <w:rPr>
          <w:rFonts w:ascii="Arial" w:hAnsi="Arial" w:cs="Arial"/>
        </w:rPr>
        <w:t xml:space="preserve">dnia ………….……. r. </w:t>
      </w:r>
      <w:bookmarkEnd w:id="27"/>
      <w:bookmarkEnd w:id="28"/>
    </w:p>
    <w:p w:rsidR="008102C8" w:rsidRDefault="0081286A">
      <w:pPr>
        <w:rPr>
          <w:rFonts w:ascii="Arial" w:hAnsi="Arial" w:cs="Arial"/>
        </w:rPr>
      </w:pPr>
      <w:r>
        <w:br w:type="page"/>
      </w:r>
    </w:p>
    <w:p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5 DO SWZ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:rsidR="008102C8" w:rsidRDefault="0081286A">
      <w:pPr>
        <w:ind w:left="5954"/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75-581 Koszalin</w:t>
      </w: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 aktualności informacji zawartych w oświadczeniu, o którym mowa w art. 125 ust. 1 </w:t>
      </w:r>
    </w:p>
    <w:p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ustawy z dnia 11 września 2019 r. Prawo zamówień publicznych, w zakresie podstaw wykluczenia </w:t>
      </w:r>
      <w:r>
        <w:rPr>
          <w:rFonts w:ascii="Arial" w:hAnsi="Arial" w:cs="Arial"/>
          <w:b/>
        </w:rPr>
        <w:br/>
        <w:t>z postępowania wskazanych przez Zamawiającego</w:t>
      </w: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Na potrzeby postępowania o udzielenie zamówienia publicznego pn. „Środki czystości”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oświadczam, </w:t>
      </w:r>
      <w:r>
        <w:rPr>
          <w:rFonts w:ascii="Arial" w:hAnsi="Arial" w:cs="Arial"/>
        </w:rPr>
        <w:br/>
      </w:r>
      <w:r>
        <w:rPr>
          <w:rFonts w:ascii="Arial" w:hAnsi="Arial" w:cs="Arial"/>
          <w:color w:val="2C2F45"/>
        </w:rPr>
        <w:t xml:space="preserve">że informacje zawarte w oświadczeniu składanym na podstawie art. 125 ustawy z dnia 11 września 2019 r. Prawo zamówień publicznych dotyczącym braku przesłanek wykluczenia z postępowania złożonym wraz </w:t>
      </w:r>
      <w:r>
        <w:rPr>
          <w:rFonts w:ascii="Arial" w:hAnsi="Arial" w:cs="Arial"/>
          <w:color w:val="2C2F45"/>
        </w:rPr>
        <w:br/>
        <w:t>z ofertą w przedmiotowym postępowaniu, są nadal aktualne.</w:t>
      </w: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dnia ………….……. r. </w:t>
      </w:r>
      <w:r>
        <w:br w:type="page"/>
      </w:r>
    </w:p>
    <w:p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6 DO SWZ</w:t>
      </w:r>
    </w:p>
    <w:p w:rsidR="008102C8" w:rsidRDefault="008102C8">
      <w:pPr>
        <w:jc w:val="both"/>
        <w:rPr>
          <w:rFonts w:ascii="Arial" w:hAnsi="Arial" w:cs="Arial"/>
        </w:rPr>
      </w:pPr>
    </w:p>
    <w:p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75-581 Koszalin</w:t>
      </w:r>
    </w:p>
    <w:p w:rsidR="008102C8" w:rsidRDefault="008102C8">
      <w:pPr>
        <w:ind w:left="5954"/>
        <w:jc w:val="both"/>
        <w:rPr>
          <w:rFonts w:ascii="Arial" w:hAnsi="Arial" w:cs="Arial"/>
          <w:i/>
        </w:rPr>
      </w:pPr>
    </w:p>
    <w:p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:rsidR="008102C8" w:rsidRDefault="008102C8">
      <w:pPr>
        <w:rPr>
          <w:rFonts w:ascii="Arial" w:hAnsi="Arial" w:cs="Arial"/>
        </w:rPr>
      </w:pPr>
    </w:p>
    <w:p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o braku przynależności do tej samej grupy kapitałowej składane na podstawie art. 108 ust. 1 pkt 5 ustawy z dnia 11 września 2019 r. Prawo zamówień publicznych</w:t>
      </w:r>
    </w:p>
    <w:p w:rsidR="008102C8" w:rsidRDefault="008102C8">
      <w:pPr>
        <w:spacing w:line="360" w:lineRule="auto"/>
        <w:jc w:val="both"/>
        <w:rPr>
          <w:rFonts w:ascii="Arial" w:hAnsi="Arial" w:cs="Arial"/>
        </w:rPr>
      </w:pPr>
    </w:p>
    <w:p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Na potrzeby postępowania o udzielenie zamówienia publicznego pn. „Środki czystości”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oświadczam, </w:t>
      </w:r>
      <w:r>
        <w:rPr>
          <w:rFonts w:ascii="Arial" w:hAnsi="Arial" w:cs="Arial"/>
        </w:rPr>
        <w:br/>
        <w:t xml:space="preserve">że Wykonawca </w:t>
      </w:r>
      <w:bookmarkStart w:id="29" w:name="_Hlk155251976"/>
      <w:r>
        <w:rPr>
          <w:rFonts w:ascii="Arial" w:hAnsi="Arial" w:cs="Arial"/>
        </w:rPr>
        <w:t>……………………………… (</w:t>
      </w:r>
      <w:r>
        <w:rPr>
          <w:rFonts w:ascii="Arial" w:hAnsi="Arial" w:cs="Arial"/>
          <w:i/>
          <w:sz w:val="14"/>
          <w:szCs w:val="14"/>
        </w:rPr>
        <w:t>podać pełną nazwę/firmę)</w:t>
      </w:r>
      <w:r>
        <w:rPr>
          <w:rFonts w:ascii="Arial" w:hAnsi="Arial" w:cs="Arial"/>
        </w:rPr>
        <w:t xml:space="preserve"> </w:t>
      </w:r>
      <w:bookmarkEnd w:id="29"/>
      <w:r>
        <w:rPr>
          <w:rFonts w:ascii="Arial" w:hAnsi="Arial" w:cs="Arial"/>
          <w:b/>
          <w:bCs/>
        </w:rPr>
        <w:t>nie należy/należy</w:t>
      </w:r>
      <w:r>
        <w:rPr>
          <w:rFonts w:ascii="Arial" w:hAnsi="Arial" w:cs="Arial"/>
        </w:rPr>
        <w:t>* do tej samej grupy kapitałowej, w rozumieniu ustawy z dnia 16 lutego 2007 r. o ochronie konkurencji i konsumentów, z innym Wykonawcą lub Wykonawcami, którzy w terminie złożyli oferty w przedmiotowym postępowaniu.</w:t>
      </w: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*niepotrzebne skreślić</w:t>
      </w: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dnia ………….……. r.</w:t>
      </w:r>
    </w:p>
    <w:p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sectPr w:rsidR="008102C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992" w:right="851" w:bottom="992" w:left="1134" w:header="567" w:footer="567" w:gutter="0"/>
      <w:cols w:space="708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24E" w:rsidRDefault="00FE124E">
      <w:r>
        <w:separator/>
      </w:r>
    </w:p>
  </w:endnote>
  <w:endnote w:type="continuationSeparator" w:id="0">
    <w:p w:rsidR="00FE124E" w:rsidRDefault="00FE12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tima">
    <w:altName w:val="Arial"/>
    <w:charset w:val="EE"/>
    <w:family w:val="swiss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A273CF"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2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4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Stopka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A273CF">
            <w:rPr>
              <w:rStyle w:val="Numerstrony"/>
              <w:rFonts w:ascii="Arial" w:hAnsi="Arial" w:cs="Arial"/>
              <w:noProof/>
              <w:color w:val="5F5F5F"/>
              <w:sz w:val="16"/>
              <w:szCs w:val="16"/>
            </w:rPr>
            <w:t>14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13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Stopka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A273CF">
            <w:rPr>
              <w:rStyle w:val="Numerstrony"/>
              <w:rFonts w:ascii="Arial" w:hAnsi="Arial" w:cs="Arial"/>
              <w:noProof/>
              <w:color w:val="5F5F5F"/>
              <w:sz w:val="16"/>
              <w:szCs w:val="16"/>
            </w:rPr>
            <w:t>28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7A2C56">
      <w:tc>
        <w:tcPr>
          <w:tcW w:w="4748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:rsidR="007A2C56" w:rsidRDefault="007A2C56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7A2C56">
      <w:tc>
        <w:tcPr>
          <w:tcW w:w="4748" w:type="dxa"/>
        </w:tcPr>
        <w:p w:rsidR="007A2C56" w:rsidRDefault="007A2C56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:rsidR="007A2C56" w:rsidRDefault="007A2C56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18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:rsidR="007A2C56" w:rsidRDefault="007A2C56">
    <w:pPr>
      <w:pStyle w:val="Stopka"/>
      <w:rPr>
        <w:rFonts w:ascii="Arial" w:hAnsi="Arial" w:cs="Arial"/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24E" w:rsidRDefault="00FE124E">
      <w:r>
        <w:separator/>
      </w:r>
    </w:p>
  </w:footnote>
  <w:footnote w:type="continuationSeparator" w:id="0">
    <w:p w:rsidR="00FE124E" w:rsidRDefault="00FE12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Nagwek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C56" w:rsidRDefault="007A2C56">
    <w:pPr>
      <w:pStyle w:val="Nagwek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7A2C56">
      <w:tc>
        <w:tcPr>
          <w:tcW w:w="4736" w:type="dxa"/>
        </w:tcPr>
        <w:p w:rsidR="007A2C56" w:rsidRDefault="007A2C56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:rsidR="007A2C56" w:rsidRDefault="007A2C56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7A2C56">
      <w:tc>
        <w:tcPr>
          <w:tcW w:w="4736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:rsidR="007A2C56" w:rsidRDefault="007A2C56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:rsidR="007A2C56" w:rsidRDefault="007A2C56">
    <w:pPr>
      <w:pStyle w:val="Nagwek"/>
      <w:rPr>
        <w:rFonts w:ascii="Tahoma" w:hAnsi="Tahoma" w:cs="Tahoma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66A8"/>
    <w:multiLevelType w:val="multilevel"/>
    <w:tmpl w:val="0AF6ECE2"/>
    <w:lvl w:ilvl="0">
      <w:start w:val="1"/>
      <w:numFmt w:val="decimal"/>
      <w:lvlText w:val="%1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1">
      <w:start w:val="2"/>
      <w:numFmt w:val="decimal"/>
      <w:lvlText w:val="%2."/>
      <w:lvlJc w:val="left"/>
      <w:pPr>
        <w:tabs>
          <w:tab w:val="num" w:pos="360"/>
        </w:tabs>
        <w:ind w:left="357" w:hanging="357"/>
      </w:pPr>
    </w:lvl>
    <w:lvl w:ilvl="2">
      <w:start w:val="1"/>
      <w:numFmt w:val="decimal"/>
      <w:lvlText w:val="%3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874745F"/>
    <w:multiLevelType w:val="multilevel"/>
    <w:tmpl w:val="7374BD1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nsid w:val="09C46791"/>
    <w:multiLevelType w:val="multilevel"/>
    <w:tmpl w:val="DCD8ECC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1080" w:hanging="360"/>
      </w:pPr>
      <w:rPr>
        <w:rFonts w:ascii="Arial" w:hAnsi="Arial" w:cs="Arial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">
    <w:nsid w:val="0C717DC1"/>
    <w:multiLevelType w:val="multilevel"/>
    <w:tmpl w:val="642EA7F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12E93B00"/>
    <w:multiLevelType w:val="multilevel"/>
    <w:tmpl w:val="447846CA"/>
    <w:lvl w:ilvl="0">
      <w:start w:val="1"/>
      <w:numFmt w:val="lowerLetter"/>
      <w:lvlText w:val="%1)"/>
      <w:lvlJc w:val="left"/>
      <w:pPr>
        <w:tabs>
          <w:tab w:val="num" w:pos="349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34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34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4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34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34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34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349"/>
        </w:tabs>
        <w:ind w:left="6829" w:hanging="180"/>
      </w:pPr>
    </w:lvl>
  </w:abstractNum>
  <w:abstractNum w:abstractNumId="5">
    <w:nsid w:val="140D5CBF"/>
    <w:multiLevelType w:val="multilevel"/>
    <w:tmpl w:val="A452665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6">
    <w:nsid w:val="182205AE"/>
    <w:multiLevelType w:val="multilevel"/>
    <w:tmpl w:val="43E4EA50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89C3B6F"/>
    <w:multiLevelType w:val="multilevel"/>
    <w:tmpl w:val="8B0487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8">
    <w:nsid w:val="1CB21ADC"/>
    <w:multiLevelType w:val="multilevel"/>
    <w:tmpl w:val="267484BC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9">
    <w:nsid w:val="1E846159"/>
    <w:multiLevelType w:val="multilevel"/>
    <w:tmpl w:val="CDF83272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EA0287B"/>
    <w:multiLevelType w:val="multilevel"/>
    <w:tmpl w:val="5FFA925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F6D50F3"/>
    <w:multiLevelType w:val="multilevel"/>
    <w:tmpl w:val="8C52CD0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06D2935"/>
    <w:multiLevelType w:val="multilevel"/>
    <w:tmpl w:val="3078D3D8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Times New Roman" w:hAnsi="Times New Roman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3">
      <w:start w:val="1"/>
      <w:numFmt w:val="decimal"/>
      <w:lvlText w:val="%4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0D4164"/>
    <w:multiLevelType w:val="multilevel"/>
    <w:tmpl w:val="B6B26E9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>
    <w:nsid w:val="2B4235D5"/>
    <w:multiLevelType w:val="multilevel"/>
    <w:tmpl w:val="FA8EC0D0"/>
    <w:lvl w:ilvl="0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</w:lvl>
    <w:lvl w:ilvl="1">
      <w:start w:val="3"/>
      <w:numFmt w:val="decimal"/>
      <w:lvlText w:val="%2."/>
      <w:lvlJc w:val="left"/>
      <w:pPr>
        <w:tabs>
          <w:tab w:val="num" w:pos="360"/>
        </w:tabs>
        <w:ind w:left="357" w:hanging="357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350D7251"/>
    <w:multiLevelType w:val="multilevel"/>
    <w:tmpl w:val="99EEE02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>
    <w:nsid w:val="3518223B"/>
    <w:multiLevelType w:val="multilevel"/>
    <w:tmpl w:val="DB90B7DE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443"/>
        </w:tabs>
        <w:ind w:left="1443" w:hanging="363"/>
      </w:pPr>
      <w:rPr>
        <w:rFonts w:ascii="Symbol" w:hAnsi="Symbol" w:cs="Symbol" w:hint="default"/>
        <w:b w:val="0"/>
        <w:i w:val="0"/>
        <w:sz w:val="20"/>
        <w:szCs w:val="20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2685" w:hanging="705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5D2671E"/>
    <w:multiLevelType w:val="hybridMultilevel"/>
    <w:tmpl w:val="790C4D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76725B7"/>
    <w:multiLevelType w:val="multilevel"/>
    <w:tmpl w:val="4FEEEAD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>
    <w:nsid w:val="38642662"/>
    <w:multiLevelType w:val="multilevel"/>
    <w:tmpl w:val="5BC4FDDE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0">
    <w:nsid w:val="389917BC"/>
    <w:multiLevelType w:val="multilevel"/>
    <w:tmpl w:val="77A0AAAE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>
    <w:nsid w:val="39E54E08"/>
    <w:multiLevelType w:val="multilevel"/>
    <w:tmpl w:val="831A1D7E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2">
    <w:nsid w:val="3AD42328"/>
    <w:multiLevelType w:val="multilevel"/>
    <w:tmpl w:val="F856835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07802A1"/>
    <w:multiLevelType w:val="hybridMultilevel"/>
    <w:tmpl w:val="AB2C50BE"/>
    <w:lvl w:ilvl="0" w:tplc="D944C066">
      <w:start w:val="1"/>
      <w:numFmt w:val="lowerLetter"/>
      <w:lvlText w:val="%1)"/>
      <w:lvlJc w:val="left"/>
      <w:pPr>
        <w:ind w:left="1077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4">
    <w:nsid w:val="42D057C6"/>
    <w:multiLevelType w:val="multilevel"/>
    <w:tmpl w:val="4298379A"/>
    <w:lvl w:ilvl="0">
      <w:start w:val="1"/>
      <w:numFmt w:val="decimal"/>
      <w:lvlText w:val="%1)"/>
      <w:lvlJc w:val="left"/>
      <w:pPr>
        <w:tabs>
          <w:tab w:val="num" w:pos="0"/>
        </w:tabs>
        <w:ind w:left="71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</w:lvl>
  </w:abstractNum>
  <w:abstractNum w:abstractNumId="25">
    <w:nsid w:val="44856889"/>
    <w:multiLevelType w:val="multilevel"/>
    <w:tmpl w:val="263E5E0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6">
    <w:nsid w:val="47E016C5"/>
    <w:multiLevelType w:val="multilevel"/>
    <w:tmpl w:val="8218333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7">
    <w:nsid w:val="48791EC2"/>
    <w:multiLevelType w:val="multilevel"/>
    <w:tmpl w:val="4DE229F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8">
    <w:nsid w:val="4A9F7E77"/>
    <w:multiLevelType w:val="multilevel"/>
    <w:tmpl w:val="E1DA1C4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9">
    <w:nsid w:val="4B9C531F"/>
    <w:multiLevelType w:val="hybridMultilevel"/>
    <w:tmpl w:val="AB2C50BE"/>
    <w:lvl w:ilvl="0" w:tplc="D944C066">
      <w:start w:val="1"/>
      <w:numFmt w:val="lowerLetter"/>
      <w:lvlText w:val="%1)"/>
      <w:lvlJc w:val="left"/>
      <w:pPr>
        <w:ind w:left="1077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30">
    <w:nsid w:val="4C4C4F17"/>
    <w:multiLevelType w:val="multilevel"/>
    <w:tmpl w:val="FC54AC46"/>
    <w:lvl w:ilvl="0">
      <w:start w:val="1"/>
      <w:numFmt w:val="decimal"/>
      <w:lvlText w:val="%1)"/>
      <w:lvlJc w:val="left"/>
      <w:pPr>
        <w:tabs>
          <w:tab w:val="num" w:pos="887"/>
        </w:tabs>
        <w:ind w:left="884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967"/>
        </w:tabs>
        <w:ind w:left="1967" w:hanging="360"/>
      </w:pPr>
    </w:lvl>
    <w:lvl w:ilvl="2">
      <w:start w:val="1"/>
      <w:numFmt w:val="lowerRoman"/>
      <w:lvlText w:val="%3."/>
      <w:lvlJc w:val="right"/>
      <w:pPr>
        <w:tabs>
          <w:tab w:val="num" w:pos="2687"/>
        </w:tabs>
        <w:ind w:left="2687" w:hanging="180"/>
      </w:pPr>
    </w:lvl>
    <w:lvl w:ilvl="3">
      <w:start w:val="1"/>
      <w:numFmt w:val="decimal"/>
      <w:lvlText w:val="%4."/>
      <w:lvlJc w:val="left"/>
      <w:pPr>
        <w:tabs>
          <w:tab w:val="num" w:pos="3407"/>
        </w:tabs>
        <w:ind w:left="3407" w:hanging="360"/>
      </w:pPr>
    </w:lvl>
    <w:lvl w:ilvl="4">
      <w:start w:val="1"/>
      <w:numFmt w:val="lowerLetter"/>
      <w:lvlText w:val="%5."/>
      <w:lvlJc w:val="left"/>
      <w:pPr>
        <w:tabs>
          <w:tab w:val="num" w:pos="4127"/>
        </w:tabs>
        <w:ind w:left="4127" w:hanging="360"/>
      </w:pPr>
    </w:lvl>
    <w:lvl w:ilvl="5">
      <w:start w:val="1"/>
      <w:numFmt w:val="lowerRoman"/>
      <w:lvlText w:val="%6."/>
      <w:lvlJc w:val="right"/>
      <w:pPr>
        <w:tabs>
          <w:tab w:val="num" w:pos="4847"/>
        </w:tabs>
        <w:ind w:left="4847" w:hanging="180"/>
      </w:pPr>
    </w:lvl>
    <w:lvl w:ilvl="6">
      <w:start w:val="1"/>
      <w:numFmt w:val="decimal"/>
      <w:lvlText w:val="%7."/>
      <w:lvlJc w:val="left"/>
      <w:pPr>
        <w:tabs>
          <w:tab w:val="num" w:pos="5567"/>
        </w:tabs>
        <w:ind w:left="5567" w:hanging="360"/>
      </w:pPr>
    </w:lvl>
    <w:lvl w:ilvl="7">
      <w:start w:val="1"/>
      <w:numFmt w:val="lowerLetter"/>
      <w:lvlText w:val="%8."/>
      <w:lvlJc w:val="left"/>
      <w:pPr>
        <w:tabs>
          <w:tab w:val="num" w:pos="6287"/>
        </w:tabs>
        <w:ind w:left="6287" w:hanging="360"/>
      </w:pPr>
    </w:lvl>
    <w:lvl w:ilvl="8">
      <w:start w:val="1"/>
      <w:numFmt w:val="lowerRoman"/>
      <w:lvlText w:val="%9."/>
      <w:lvlJc w:val="right"/>
      <w:pPr>
        <w:tabs>
          <w:tab w:val="num" w:pos="7007"/>
        </w:tabs>
        <w:ind w:left="7007" w:hanging="180"/>
      </w:pPr>
    </w:lvl>
  </w:abstractNum>
  <w:abstractNum w:abstractNumId="31">
    <w:nsid w:val="4F3201E0"/>
    <w:multiLevelType w:val="multilevel"/>
    <w:tmpl w:val="17E4FF3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2">
    <w:nsid w:val="4FDD1F19"/>
    <w:multiLevelType w:val="multilevel"/>
    <w:tmpl w:val="9108874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>
    <w:nsid w:val="51126871"/>
    <w:multiLevelType w:val="multilevel"/>
    <w:tmpl w:val="0C04388E"/>
    <w:lvl w:ilvl="0">
      <w:start w:val="1"/>
      <w:numFmt w:val="decimal"/>
      <w:lvlText w:val="%1)"/>
      <w:lvlJc w:val="left"/>
      <w:pPr>
        <w:tabs>
          <w:tab w:val="num" w:pos="36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3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36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36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"/>
        </w:tabs>
        <w:ind w:left="6480" w:hanging="180"/>
      </w:pPr>
    </w:lvl>
  </w:abstractNum>
  <w:abstractNum w:abstractNumId="34">
    <w:nsid w:val="51404859"/>
    <w:multiLevelType w:val="multilevel"/>
    <w:tmpl w:val="847626EE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5">
    <w:nsid w:val="51DD5AC4"/>
    <w:multiLevelType w:val="multilevel"/>
    <w:tmpl w:val="ABB26FA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53290C62"/>
    <w:multiLevelType w:val="multilevel"/>
    <w:tmpl w:val="7BC24F6C"/>
    <w:lvl w:ilvl="0">
      <w:start w:val="2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  <w:rPr>
        <w:rFonts w:hint="default"/>
      </w:rPr>
    </w:lvl>
  </w:abstractNum>
  <w:abstractNum w:abstractNumId="37">
    <w:nsid w:val="53912FBE"/>
    <w:multiLevelType w:val="multilevel"/>
    <w:tmpl w:val="7AA8E422"/>
    <w:lvl w:ilvl="0">
      <w:start w:val="1"/>
      <w:numFmt w:val="lowerLetter"/>
      <w:lvlText w:val="%1)"/>
      <w:lvlJc w:val="left"/>
      <w:pPr>
        <w:tabs>
          <w:tab w:val="num" w:pos="0"/>
        </w:tabs>
        <w:ind w:left="8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3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4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2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650" w:hanging="180"/>
      </w:pPr>
    </w:lvl>
  </w:abstractNum>
  <w:abstractNum w:abstractNumId="38">
    <w:nsid w:val="55A3273C"/>
    <w:multiLevelType w:val="multilevel"/>
    <w:tmpl w:val="CE763DDC"/>
    <w:lvl w:ilvl="0">
      <w:start w:val="1"/>
      <w:numFmt w:val="decimal"/>
      <w:lvlText w:val="%1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9">
    <w:nsid w:val="55FE2AD2"/>
    <w:multiLevelType w:val="multilevel"/>
    <w:tmpl w:val="EF44C7A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cs="Arial"/>
        <w:b w:val="0"/>
        <w:i w:val="0"/>
        <w:sz w:val="20"/>
        <w:szCs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0">
    <w:nsid w:val="56AB23B3"/>
    <w:multiLevelType w:val="multilevel"/>
    <w:tmpl w:val="6CE296D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1">
    <w:nsid w:val="574C3FB9"/>
    <w:multiLevelType w:val="multilevel"/>
    <w:tmpl w:val="A8CE5C7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62314928"/>
    <w:multiLevelType w:val="multilevel"/>
    <w:tmpl w:val="9982AF6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3">
    <w:nsid w:val="62505914"/>
    <w:multiLevelType w:val="multilevel"/>
    <w:tmpl w:val="5DC84094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4">
    <w:nsid w:val="62FA56AF"/>
    <w:multiLevelType w:val="multilevel"/>
    <w:tmpl w:val="A4304FD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5">
    <w:nsid w:val="635625E1"/>
    <w:multiLevelType w:val="multilevel"/>
    <w:tmpl w:val="BA668748"/>
    <w:lvl w:ilvl="0">
      <w:start w:val="1"/>
      <w:numFmt w:val="decimal"/>
      <w:lvlText w:val="%1)"/>
      <w:lvlJc w:val="left"/>
      <w:pPr>
        <w:tabs>
          <w:tab w:val="num" w:pos="0"/>
        </w:tabs>
        <w:ind w:left="644" w:hanging="360"/>
      </w:pPr>
      <w:rPr>
        <w:rFonts w:ascii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46">
    <w:nsid w:val="63951186"/>
    <w:multiLevelType w:val="multilevel"/>
    <w:tmpl w:val="C8FA97A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7">
    <w:nsid w:val="640A1864"/>
    <w:multiLevelType w:val="multilevel"/>
    <w:tmpl w:val="B9102C8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662A3214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9">
    <w:nsid w:val="6C5F3D6C"/>
    <w:multiLevelType w:val="multilevel"/>
    <w:tmpl w:val="3C72675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0">
    <w:nsid w:val="6E6C771D"/>
    <w:multiLevelType w:val="multilevel"/>
    <w:tmpl w:val="DB2CC36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51">
    <w:nsid w:val="72A33AB7"/>
    <w:multiLevelType w:val="multilevel"/>
    <w:tmpl w:val="68F4D126"/>
    <w:lvl w:ilvl="0">
      <w:start w:val="1"/>
      <w:numFmt w:val="lowerLetter"/>
      <w:lvlText w:val="%1)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2">
    <w:nsid w:val="79481734"/>
    <w:multiLevelType w:val="multilevel"/>
    <w:tmpl w:val="9856ACB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3">
    <w:nsid w:val="7ED756F0"/>
    <w:multiLevelType w:val="multilevel"/>
    <w:tmpl w:val="E704289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num w:numId="1">
    <w:abstractNumId w:val="47"/>
  </w:num>
  <w:num w:numId="2">
    <w:abstractNumId w:val="10"/>
  </w:num>
  <w:num w:numId="3">
    <w:abstractNumId w:val="41"/>
  </w:num>
  <w:num w:numId="4">
    <w:abstractNumId w:val="0"/>
  </w:num>
  <w:num w:numId="5">
    <w:abstractNumId w:val="11"/>
  </w:num>
  <w:num w:numId="6">
    <w:abstractNumId w:val="16"/>
  </w:num>
  <w:num w:numId="7">
    <w:abstractNumId w:val="12"/>
  </w:num>
  <w:num w:numId="8">
    <w:abstractNumId w:val="39"/>
  </w:num>
  <w:num w:numId="9">
    <w:abstractNumId w:val="2"/>
  </w:num>
  <w:num w:numId="10">
    <w:abstractNumId w:val="9"/>
  </w:num>
  <w:num w:numId="11">
    <w:abstractNumId w:val="45"/>
  </w:num>
  <w:num w:numId="12">
    <w:abstractNumId w:val="14"/>
  </w:num>
  <w:num w:numId="13">
    <w:abstractNumId w:val="25"/>
  </w:num>
  <w:num w:numId="14">
    <w:abstractNumId w:val="26"/>
  </w:num>
  <w:num w:numId="15">
    <w:abstractNumId w:val="21"/>
  </w:num>
  <w:num w:numId="16">
    <w:abstractNumId w:val="48"/>
  </w:num>
  <w:num w:numId="17">
    <w:abstractNumId w:val="50"/>
  </w:num>
  <w:num w:numId="18">
    <w:abstractNumId w:val="32"/>
  </w:num>
  <w:num w:numId="19">
    <w:abstractNumId w:val="1"/>
  </w:num>
  <w:num w:numId="20">
    <w:abstractNumId w:val="3"/>
  </w:num>
  <w:num w:numId="21">
    <w:abstractNumId w:val="20"/>
  </w:num>
  <w:num w:numId="22">
    <w:abstractNumId w:val="18"/>
  </w:num>
  <w:num w:numId="23">
    <w:abstractNumId w:val="43"/>
  </w:num>
  <w:num w:numId="24">
    <w:abstractNumId w:val="52"/>
  </w:num>
  <w:num w:numId="25">
    <w:abstractNumId w:val="28"/>
  </w:num>
  <w:num w:numId="26">
    <w:abstractNumId w:val="49"/>
  </w:num>
  <w:num w:numId="27">
    <w:abstractNumId w:val="31"/>
  </w:num>
  <w:num w:numId="28">
    <w:abstractNumId w:val="19"/>
  </w:num>
  <w:num w:numId="29">
    <w:abstractNumId w:val="51"/>
  </w:num>
  <w:num w:numId="30">
    <w:abstractNumId w:val="7"/>
  </w:num>
  <w:num w:numId="31">
    <w:abstractNumId w:val="38"/>
  </w:num>
  <w:num w:numId="32">
    <w:abstractNumId w:val="5"/>
  </w:num>
  <w:num w:numId="33">
    <w:abstractNumId w:val="44"/>
  </w:num>
  <w:num w:numId="34">
    <w:abstractNumId w:val="27"/>
  </w:num>
  <w:num w:numId="35">
    <w:abstractNumId w:val="15"/>
  </w:num>
  <w:num w:numId="36">
    <w:abstractNumId w:val="34"/>
  </w:num>
  <w:num w:numId="37">
    <w:abstractNumId w:val="40"/>
  </w:num>
  <w:num w:numId="38">
    <w:abstractNumId w:val="37"/>
  </w:num>
  <w:num w:numId="39">
    <w:abstractNumId w:val="35"/>
  </w:num>
  <w:num w:numId="40">
    <w:abstractNumId w:val="24"/>
  </w:num>
  <w:num w:numId="41">
    <w:abstractNumId w:val="22"/>
  </w:num>
  <w:num w:numId="42">
    <w:abstractNumId w:val="42"/>
  </w:num>
  <w:num w:numId="43">
    <w:abstractNumId w:val="46"/>
  </w:num>
  <w:num w:numId="44">
    <w:abstractNumId w:val="53"/>
  </w:num>
  <w:num w:numId="45">
    <w:abstractNumId w:val="33"/>
  </w:num>
  <w:num w:numId="46">
    <w:abstractNumId w:val="4"/>
  </w:num>
  <w:num w:numId="47">
    <w:abstractNumId w:val="8"/>
  </w:num>
  <w:num w:numId="48">
    <w:abstractNumId w:val="43"/>
    <w:lvlOverride w:ilvl="0">
      <w:startOverride w:val="1"/>
    </w:lvlOverride>
  </w:num>
  <w:num w:numId="4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</w:num>
  <w:num w:numId="50">
    <w:abstractNumId w:val="39"/>
    <w:lvlOverride w:ilvl="0">
      <w:startOverride w:val="1"/>
    </w:lvlOverride>
  </w:num>
  <w:num w:numId="51">
    <w:abstractNumId w:val="5"/>
    <w:lvlOverride w:ilvl="0">
      <w:startOverride w:val="1"/>
    </w:lvlOverride>
  </w:num>
  <w:num w:numId="52">
    <w:abstractNumId w:val="6"/>
    <w:lvlOverride w:ilvl="0">
      <w:startOverride w:val="1"/>
    </w:lvlOverride>
  </w:num>
  <w:num w:numId="53">
    <w:abstractNumId w:val="6"/>
  </w:num>
  <w:num w:numId="54">
    <w:abstractNumId w:val="6"/>
  </w:num>
  <w:num w:numId="55">
    <w:abstractNumId w:val="6"/>
  </w:num>
  <w:num w:numId="56">
    <w:abstractNumId w:val="6"/>
  </w:num>
  <w:num w:numId="57">
    <w:abstractNumId w:val="6"/>
  </w:num>
  <w:num w:numId="58">
    <w:abstractNumId w:val="6"/>
  </w:num>
  <w:num w:numId="59">
    <w:abstractNumId w:val="6"/>
  </w:num>
  <w:num w:numId="60">
    <w:abstractNumId w:val="6"/>
  </w:num>
  <w:num w:numId="61">
    <w:abstractNumId w:val="6"/>
  </w:num>
  <w:num w:numId="62">
    <w:abstractNumId w:val="44"/>
    <w:lvlOverride w:ilvl="0">
      <w:startOverride w:val="1"/>
    </w:lvlOverride>
  </w:num>
  <w:num w:numId="63">
    <w:abstractNumId w:val="27"/>
    <w:lvlOverride w:ilvl="0">
      <w:startOverride w:val="1"/>
    </w:lvlOverride>
  </w:num>
  <w:num w:numId="64">
    <w:abstractNumId w:val="15"/>
    <w:lvlOverride w:ilvl="0">
      <w:startOverride w:val="1"/>
    </w:lvlOverride>
  </w:num>
  <w:num w:numId="65">
    <w:abstractNumId w:val="36"/>
  </w:num>
  <w:num w:numId="66">
    <w:abstractNumId w:val="34"/>
    <w:lvlOverride w:ilvl="0">
      <w:startOverride w:val="1"/>
    </w:lvlOverride>
  </w:num>
  <w:num w:numId="6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13"/>
  </w:num>
  <w:num w:numId="7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29"/>
  </w:num>
  <w:num w:numId="72">
    <w:abstractNumId w:val="17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02C8"/>
    <w:rsid w:val="000000E0"/>
    <w:rsid w:val="00093D65"/>
    <w:rsid w:val="000D6403"/>
    <w:rsid w:val="0010040F"/>
    <w:rsid w:val="00103FC4"/>
    <w:rsid w:val="00121BD7"/>
    <w:rsid w:val="001304AD"/>
    <w:rsid w:val="001B0FDD"/>
    <w:rsid w:val="001E3857"/>
    <w:rsid w:val="002747BE"/>
    <w:rsid w:val="003B0E66"/>
    <w:rsid w:val="00432345"/>
    <w:rsid w:val="0043582B"/>
    <w:rsid w:val="00453345"/>
    <w:rsid w:val="004A025C"/>
    <w:rsid w:val="004D7B2E"/>
    <w:rsid w:val="00536280"/>
    <w:rsid w:val="005921DF"/>
    <w:rsid w:val="005F1C09"/>
    <w:rsid w:val="006047A0"/>
    <w:rsid w:val="006A5E89"/>
    <w:rsid w:val="006C660D"/>
    <w:rsid w:val="006C7DA0"/>
    <w:rsid w:val="00775002"/>
    <w:rsid w:val="007A2C56"/>
    <w:rsid w:val="008102C8"/>
    <w:rsid w:val="0081286A"/>
    <w:rsid w:val="00816B85"/>
    <w:rsid w:val="00887C7B"/>
    <w:rsid w:val="00931558"/>
    <w:rsid w:val="009530EA"/>
    <w:rsid w:val="0099353A"/>
    <w:rsid w:val="009D6B94"/>
    <w:rsid w:val="00A273CF"/>
    <w:rsid w:val="00B026BD"/>
    <w:rsid w:val="00B45FCC"/>
    <w:rsid w:val="00BA5470"/>
    <w:rsid w:val="00BD15FC"/>
    <w:rsid w:val="00C4431B"/>
    <w:rsid w:val="00C7186A"/>
    <w:rsid w:val="00C742AF"/>
    <w:rsid w:val="00C80377"/>
    <w:rsid w:val="00C904EB"/>
    <w:rsid w:val="00C94D25"/>
    <w:rsid w:val="00CB2B60"/>
    <w:rsid w:val="00CE19B1"/>
    <w:rsid w:val="00CF6138"/>
    <w:rsid w:val="00D3301C"/>
    <w:rsid w:val="00D431C6"/>
    <w:rsid w:val="00D6317D"/>
    <w:rsid w:val="00E16BCF"/>
    <w:rsid w:val="00E5320E"/>
    <w:rsid w:val="00E638FE"/>
    <w:rsid w:val="00EA4DC7"/>
    <w:rsid w:val="00F65536"/>
    <w:rsid w:val="00FA4D07"/>
    <w:rsid w:val="00FC06AB"/>
    <w:rsid w:val="00FE124E"/>
    <w:rsid w:val="00FE7FCC"/>
    <w:rsid w:val="00FF6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4431B"/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/>
      <w:b/>
      <w:kern w:val="2"/>
      <w:sz w:val="28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link w:val="Nagwek4Znak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3"/>
    </w:pPr>
    <w:rPr>
      <w:rFonts w:ascii="Arial" w:hAnsi="Arial"/>
      <w:b/>
      <w:sz w:val="32"/>
    </w:rPr>
  </w:style>
  <w:style w:type="paragraph" w:styleId="Nagwek5">
    <w:name w:val="heading 5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ind w:left="150"/>
      <w:outlineLvl w:val="4"/>
    </w:pPr>
    <w:rPr>
      <w:rFonts w:ascii="Arial" w:hAnsi="Arial"/>
      <w:b/>
      <w:sz w:val="32"/>
    </w:rPr>
  </w:style>
  <w:style w:type="paragraph" w:styleId="Nagwek6">
    <w:name w:val="heading 6"/>
    <w:basedOn w:val="Normalny"/>
    <w:next w:val="Normalny"/>
    <w:qFormat/>
    <w:pPr>
      <w:keepNext/>
      <w:pBdr>
        <w:bottom w:val="single" w:sz="6" w:space="1" w:color="000000"/>
      </w:pBdr>
      <w:outlineLvl w:val="5"/>
    </w:pPr>
    <w:rPr>
      <w:rFonts w:ascii="Arial" w:hAnsi="Arial"/>
      <w:color w:val="0000FF"/>
      <w:sz w:val="24"/>
    </w:rPr>
  </w:style>
  <w:style w:type="paragraph" w:styleId="Nagwek7">
    <w:name w:val="heading 7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/>
      <w:b/>
      <w:sz w:val="28"/>
    </w:rPr>
  </w:style>
  <w:style w:type="paragraph" w:styleId="Nagwek9">
    <w:name w:val="heading 9"/>
    <w:basedOn w:val="Normalny"/>
    <w:next w:val="Normalny"/>
    <w:qFormat/>
    <w:pPr>
      <w:keepNext/>
      <w:tabs>
        <w:tab w:val="left" w:pos="10036"/>
      </w:tabs>
      <w:ind w:right="113"/>
      <w:outlineLvl w:val="8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styleId="Numerstrony">
    <w:name w:val="page number"/>
    <w:basedOn w:val="Domylnaczcionkaakapitu"/>
  </w:style>
  <w:style w:type="character" w:customStyle="1" w:styleId="InternetLink">
    <w:name w:val="Internet Link"/>
    <w:qFormat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character" w:customStyle="1" w:styleId="text1">
    <w:name w:val="text1"/>
    <w:qFormat/>
    <w:rsid w:val="00EA6D30"/>
    <w:rPr>
      <w:rFonts w:ascii="Verdana" w:hAnsi="Verdana"/>
      <w:color w:val="000000"/>
      <w:sz w:val="20"/>
      <w:szCs w:val="20"/>
    </w:rPr>
  </w:style>
  <w:style w:type="character" w:customStyle="1" w:styleId="Nagwek4Znak">
    <w:name w:val="Nagłówek 4 Znak"/>
    <w:link w:val="Nagwek4"/>
    <w:qFormat/>
    <w:rsid w:val="001826BD"/>
    <w:rPr>
      <w:rFonts w:ascii="Arial" w:hAnsi="Arial"/>
      <w:b/>
      <w:sz w:val="32"/>
    </w:rPr>
  </w:style>
  <w:style w:type="character" w:customStyle="1" w:styleId="txt-new">
    <w:name w:val="txt-new"/>
    <w:qFormat/>
    <w:rsid w:val="008F2274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1B317B"/>
  </w:style>
  <w:style w:type="character" w:customStyle="1" w:styleId="AkapitzlistZnak">
    <w:name w:val="Akapit z listą Znak"/>
    <w:aliases w:val="CW_Lista Znak"/>
    <w:link w:val="Akapitzlist"/>
    <w:uiPriority w:val="34"/>
    <w:qFormat/>
    <w:rsid w:val="006E0782"/>
    <w:rPr>
      <w:lang w:eastAsia="ar-SA"/>
    </w:rPr>
  </w:style>
  <w:style w:type="character" w:customStyle="1" w:styleId="ZwykytekstZnak">
    <w:name w:val="Zwykły tekst Znak"/>
    <w:basedOn w:val="Domylnaczcionkaakapitu"/>
    <w:link w:val="Zwykytekst"/>
    <w:qFormat/>
    <w:rsid w:val="006E0782"/>
    <w:rPr>
      <w:rFonts w:ascii="Courier New" w:hAnsi="Courier New"/>
      <w:w w:val="89"/>
      <w:sz w:val="25"/>
      <w:lang w:val="x-none" w:eastAsia="x-none"/>
    </w:rPr>
  </w:style>
  <w:style w:type="character" w:customStyle="1" w:styleId="alb">
    <w:name w:val="a_lb"/>
    <w:basedOn w:val="Domylnaczcionkaakapitu"/>
    <w:qFormat/>
    <w:rsid w:val="00DE0830"/>
  </w:style>
  <w:style w:type="character" w:customStyle="1" w:styleId="TekstpodstawowyZnak">
    <w:name w:val="Tekst podstawowy Znak"/>
    <w:basedOn w:val="Domylnaczcionkaakapitu"/>
    <w:link w:val="Tekstpodstawowy"/>
    <w:qFormat/>
    <w:rsid w:val="0000239F"/>
    <w:rPr>
      <w:rFonts w:ascii="Arial" w:hAnsi="Arial"/>
      <w:sz w:val="28"/>
    </w:rPr>
  </w:style>
  <w:style w:type="character" w:customStyle="1" w:styleId="Domylnaczcionkaakapitu1">
    <w:name w:val="Domyślna czcionka akapitu1"/>
    <w:qFormat/>
    <w:rsid w:val="00716F00"/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7D31F3"/>
    <w:rPr>
      <w:color w:val="605E5C"/>
      <w:shd w:val="clear" w:color="auto" w:fill="E1DFDD"/>
    </w:rPr>
  </w:style>
  <w:style w:type="character" w:customStyle="1" w:styleId="Teksttreci">
    <w:name w:val="Tekst treści_"/>
    <w:basedOn w:val="Domylnaczcionkaakapitu"/>
    <w:link w:val="Teksttreci0"/>
    <w:qFormat/>
    <w:rsid w:val="00281217"/>
    <w:rPr>
      <w:sz w:val="22"/>
      <w:szCs w:val="22"/>
    </w:rPr>
  </w:style>
  <w:style w:type="character" w:styleId="Hipercze">
    <w:name w:val="Hyperlink"/>
    <w:uiPriority w:val="99"/>
    <w:rPr>
      <w:color w:val="000080"/>
      <w:u w:val="single"/>
    </w:rPr>
  </w:style>
  <w:style w:type="paragraph" w:styleId="Nagwek">
    <w:name w:val="header"/>
    <w:basedOn w:val="Normalny"/>
    <w:next w:val="Tekstpodstawow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Pr>
      <w:rFonts w:ascii="Arial" w:hAnsi="Arial"/>
      <w:sz w:val="28"/>
    </w:rPr>
  </w:style>
  <w:style w:type="paragraph" w:styleId="Lista">
    <w:name w:val="List"/>
    <w:basedOn w:val="Normalny"/>
    <w:rsid w:val="006E0782"/>
    <w:pPr>
      <w:spacing w:before="90" w:line="380" w:lineRule="atLeast"/>
      <w:jc w:val="both"/>
    </w:pPr>
    <w:rPr>
      <w:w w:val="89"/>
      <w:sz w:val="25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Tekstprzypisudolnego">
    <w:name w:val="footnote text"/>
    <w:basedOn w:val="Normalny"/>
    <w:link w:val="TekstprzypisudolnegoZnak"/>
    <w:uiPriority w:val="99"/>
  </w:style>
  <w:style w:type="paragraph" w:customStyle="1" w:styleId="Blockquote">
    <w:name w:val="Blockquote"/>
    <w:basedOn w:val="Normalny"/>
    <w:qFormat/>
    <w:pPr>
      <w:spacing w:before="100" w:after="100"/>
      <w:ind w:left="360" w:right="360"/>
    </w:pPr>
    <w:rPr>
      <w:sz w:val="24"/>
    </w:rPr>
  </w:style>
  <w:style w:type="paragraph" w:styleId="Tekstpodstawowy2">
    <w:name w:val="Body Text 2"/>
    <w:basedOn w:val="Normalny"/>
    <w:qFormat/>
    <w:rPr>
      <w:rFonts w:ascii="Arial" w:hAnsi="Arial"/>
      <w:sz w:val="24"/>
    </w:rPr>
  </w:style>
  <w:style w:type="paragraph" w:customStyle="1" w:styleId="TableText">
    <w:name w:val="Table Text"/>
    <w:basedOn w:val="Normalny"/>
    <w:qFormat/>
    <w:pPr>
      <w:widowControl w:val="0"/>
      <w:tabs>
        <w:tab w:val="decimal" w:pos="0"/>
      </w:tabs>
    </w:pPr>
    <w:rPr>
      <w:sz w:val="24"/>
    </w:rPr>
  </w:style>
  <w:style w:type="paragraph" w:styleId="Tytu">
    <w:name w:val="Title"/>
    <w:basedOn w:val="Normalny"/>
    <w:qFormat/>
    <w:pPr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jc w:val="center"/>
    </w:pPr>
    <w:rPr>
      <w:rFonts w:ascii="Tahoma" w:hAnsi="Tahoma"/>
      <w:b/>
      <w:sz w:val="36"/>
    </w:rPr>
  </w:style>
  <w:style w:type="paragraph" w:customStyle="1" w:styleId="BodyTextIndented">
    <w:name w:val="Body Text;Indented"/>
    <w:basedOn w:val="Normalny"/>
    <w:qFormat/>
    <w:pPr>
      <w:widowControl w:val="0"/>
      <w:ind w:left="142"/>
      <w:jc w:val="both"/>
    </w:pPr>
    <w:rPr>
      <w:rFonts w:ascii="Tahoma" w:hAnsi="Tahoma" w:cs="Tahoma"/>
      <w:b/>
      <w:bCs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FR1">
    <w:name w:val="FR1"/>
    <w:qFormat/>
    <w:pPr>
      <w:widowControl w:val="0"/>
      <w:jc w:val="both"/>
    </w:pPr>
    <w:rPr>
      <w:sz w:val="24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qFormat/>
    <w:pPr>
      <w:spacing w:after="120"/>
      <w:ind w:left="283"/>
    </w:pPr>
    <w:rPr>
      <w:sz w:val="16"/>
      <w:szCs w:val="16"/>
    </w:rPr>
  </w:style>
  <w:style w:type="paragraph" w:styleId="Tekstdymka">
    <w:name w:val="Balloon Text"/>
    <w:basedOn w:val="Normalny"/>
    <w:semiHidden/>
    <w:qFormat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qFormat/>
    <w:pPr>
      <w:spacing w:beforeAutospacing="1" w:afterAutospacing="1"/>
    </w:pPr>
    <w:rPr>
      <w:sz w:val="24"/>
      <w:szCs w:val="24"/>
    </w:rPr>
  </w:style>
  <w:style w:type="paragraph" w:styleId="Tekstpodstawowy3">
    <w:name w:val="Body Text 3"/>
    <w:basedOn w:val="Normalny"/>
    <w:qFormat/>
    <w:pPr>
      <w:ind w:right="-1"/>
      <w:jc w:val="both"/>
    </w:pPr>
    <w:rPr>
      <w:rFonts w:ascii="Tahoma" w:hAnsi="Tahoma" w:cs="Tahoma"/>
      <w:sz w:val="24"/>
      <w:szCs w:val="24"/>
    </w:rPr>
  </w:style>
  <w:style w:type="paragraph" w:styleId="Podtytu">
    <w:name w:val="Subtitle"/>
    <w:basedOn w:val="Normalny"/>
    <w:qFormat/>
    <w:pPr>
      <w:jc w:val="center"/>
    </w:pPr>
    <w:rPr>
      <w:rFonts w:ascii="Tahoma" w:hAnsi="Tahoma" w:cs="Tahoma"/>
      <w:b/>
      <w:sz w:val="34"/>
      <w:szCs w:val="34"/>
    </w:rPr>
  </w:style>
  <w:style w:type="paragraph" w:customStyle="1" w:styleId="Tekstdymka1">
    <w:name w:val="Tekst dymka1"/>
    <w:basedOn w:val="Normalny"/>
    <w:qFormat/>
    <w:rsid w:val="007F7484"/>
    <w:rPr>
      <w:rFonts w:ascii="Tahoma" w:hAnsi="Tahoma"/>
      <w:sz w:val="16"/>
    </w:rPr>
  </w:style>
  <w:style w:type="paragraph" w:customStyle="1" w:styleId="ak1">
    <w:name w:val="ak1"/>
    <w:basedOn w:val="Normalny"/>
    <w:qFormat/>
    <w:rsid w:val="00EB77E5"/>
    <w:pPr>
      <w:spacing w:after="120"/>
      <w:ind w:left="284" w:hanging="284"/>
    </w:pPr>
    <w:rPr>
      <w:rFonts w:ascii="Arial" w:hAnsi="Arial"/>
      <w:sz w:val="26"/>
    </w:rPr>
  </w:style>
  <w:style w:type="paragraph" w:customStyle="1" w:styleId="p1">
    <w:name w:val="p1"/>
    <w:basedOn w:val="Normalny"/>
    <w:qFormat/>
    <w:rsid w:val="00EB77E5"/>
    <w:pPr>
      <w:jc w:val="center"/>
    </w:pPr>
    <w:rPr>
      <w:rFonts w:ascii="Arial" w:hAnsi="Arial"/>
      <w:b/>
      <w:sz w:val="26"/>
    </w:rPr>
  </w:style>
  <w:style w:type="paragraph" w:customStyle="1" w:styleId="ZnakZnakZnakZnakZnakZnakZnakZnakZnakZnakZnakZnakZnakZnakZnakZnak1">
    <w:name w:val="Znak Znak Znak Znak Znak Znak Znak Znak Znak Znak Znak Znak Znak Znak Znak Znak1"/>
    <w:basedOn w:val="Normalny"/>
    <w:qFormat/>
    <w:rsid w:val="00C576E9"/>
    <w:rPr>
      <w:sz w:val="24"/>
      <w:szCs w:val="24"/>
    </w:rPr>
  </w:style>
  <w:style w:type="paragraph" w:customStyle="1" w:styleId="ZnakZnakZnakZnak">
    <w:name w:val="Znak Znak Znak Znak"/>
    <w:basedOn w:val="Normalny"/>
    <w:qFormat/>
    <w:rsid w:val="001F002B"/>
    <w:rPr>
      <w:sz w:val="24"/>
      <w:szCs w:val="24"/>
    </w:rPr>
  </w:style>
  <w:style w:type="paragraph" w:customStyle="1" w:styleId="ZnakZnakZnakZnakZnakZnakZnakZnakZnakZnakZnakZnakZnakZnakZnakZnak">
    <w:name w:val="Znak Znak Znak Znak Znak Znak Znak Znak Znak Znak Znak Znak Znak Znak Znak Znak"/>
    <w:basedOn w:val="Normalny"/>
    <w:qFormat/>
    <w:rsid w:val="0088189A"/>
    <w:rPr>
      <w:sz w:val="24"/>
      <w:szCs w:val="24"/>
    </w:rPr>
  </w:style>
  <w:style w:type="paragraph" w:customStyle="1" w:styleId="ZnakZnakZnakZnakZnakZnakZnakZnakZnakZnakZnakZnakZnakZnakZnakZnakZnakZnakZnak">
    <w:name w:val="Znak Znak Znak Znak Znak Znak Znak Znak Znak Znak Znak Znak Znak Znak Znak Znak Znak Znak Znak"/>
    <w:basedOn w:val="Normalny"/>
    <w:qFormat/>
    <w:rsid w:val="00B704FF"/>
    <w:rPr>
      <w:sz w:val="24"/>
      <w:szCs w:val="24"/>
    </w:rPr>
  </w:style>
  <w:style w:type="paragraph" w:customStyle="1" w:styleId="ZnakZnakZnakZnakZnakZnakZnakZnakZnakZnakZnakZnakZnakZnakZnakZnak1ZnakZnakZnak">
    <w:name w:val="Znak Znak Znak Znak Znak Znak Znak Znak Znak Znak Znak Znak Znak Znak Znak Znak1 Znak Znak Znak"/>
    <w:basedOn w:val="Normalny"/>
    <w:qFormat/>
    <w:rsid w:val="00B609AF"/>
    <w:rPr>
      <w:sz w:val="24"/>
      <w:szCs w:val="24"/>
    </w:rPr>
  </w:style>
  <w:style w:type="paragraph" w:customStyle="1" w:styleId="ZnakZnakZnakZnakZnakZnakZnakZnakZnakZnakZnakZnakZnakZnakZnakZnak1ZnakZnakZnak1">
    <w:name w:val="Znak Znak Znak Znak Znak Znak Znak Znak Znak Znak Znak Znak Znak Znak Znak Znak1 Znak Znak Znak1"/>
    <w:basedOn w:val="Normalny"/>
    <w:qFormat/>
    <w:rsid w:val="003716A5"/>
    <w:rPr>
      <w:sz w:val="24"/>
      <w:szCs w:val="24"/>
    </w:rPr>
  </w:style>
  <w:style w:type="paragraph" w:customStyle="1" w:styleId="normaltableau">
    <w:name w:val="normal_tableau"/>
    <w:basedOn w:val="Normalny"/>
    <w:qFormat/>
    <w:rsid w:val="00E91B47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67192D"/>
    <w:pPr>
      <w:ind w:left="720" w:hanging="357"/>
      <w:contextualSpacing/>
    </w:pPr>
    <w:rPr>
      <w:lang w:eastAsia="ar-SA"/>
    </w:rPr>
  </w:style>
  <w:style w:type="paragraph" w:customStyle="1" w:styleId="ZnakZnakZnakZnakZnakZnakZnakZnakZnakZnakZnakZnakZnakZnakZnakZnak1ZnakZnakZnak1ZnakZnakZnak">
    <w:name w:val="Znak Znak Znak Znak Znak Znak Znak Znak Znak Znak Znak Znak Znak Znak Znak Znak1 Znak Znak Znak1 Znak Znak Znak"/>
    <w:basedOn w:val="Normalny"/>
    <w:qFormat/>
    <w:rsid w:val="00BD754B"/>
    <w:rPr>
      <w:sz w:val="24"/>
      <w:szCs w:val="24"/>
    </w:rPr>
  </w:style>
  <w:style w:type="paragraph" w:customStyle="1" w:styleId="ZnakZnakZnakZnakZnakZnakZnakZnakZnakZnakZnakZnakZnakZnakZnakZnak1ZnakZnakZnak1Znak">
    <w:name w:val="Znak Znak Znak Znak Znak Znak Znak Znak Znak Znak Znak Znak Znak Znak Znak Znak1 Znak Znak Znak1 Znak"/>
    <w:basedOn w:val="Normalny"/>
    <w:qFormat/>
    <w:rsid w:val="00442516"/>
    <w:rPr>
      <w:sz w:val="24"/>
      <w:szCs w:val="24"/>
    </w:rPr>
  </w:style>
  <w:style w:type="paragraph" w:styleId="Zwykytekst">
    <w:name w:val="Plain Text"/>
    <w:basedOn w:val="Normalny"/>
    <w:link w:val="ZwykytekstZnak"/>
    <w:qFormat/>
    <w:rsid w:val="006E0782"/>
    <w:pPr>
      <w:spacing w:before="90" w:line="380" w:lineRule="atLeast"/>
      <w:jc w:val="both"/>
    </w:pPr>
    <w:rPr>
      <w:rFonts w:ascii="Courier New" w:hAnsi="Courier New"/>
      <w:w w:val="89"/>
      <w:sz w:val="25"/>
      <w:lang w:val="x-none" w:eastAsia="x-none"/>
    </w:rPr>
  </w:style>
  <w:style w:type="paragraph" w:customStyle="1" w:styleId="Standard">
    <w:name w:val="Standard"/>
    <w:qFormat/>
    <w:rsid w:val="00716F00"/>
    <w:pPr>
      <w:textAlignment w:val="baseline"/>
    </w:pPr>
    <w:rPr>
      <w:kern w:val="2"/>
    </w:rPr>
  </w:style>
  <w:style w:type="paragraph" w:customStyle="1" w:styleId="Zawartotabeli">
    <w:name w:val="Zawartość tabeli"/>
    <w:basedOn w:val="Normalny"/>
    <w:qFormat/>
    <w:rsid w:val="00716F00"/>
    <w:pPr>
      <w:suppressLineNumbers/>
      <w:textAlignment w:val="baseline"/>
    </w:pPr>
    <w:rPr>
      <w:rFonts w:ascii="Liberation Serif" w:eastAsia="Lucida Sans Unicode" w:hAnsi="Liberation Serif" w:cs="Mangal"/>
      <w:kern w:val="2"/>
      <w:sz w:val="24"/>
      <w:szCs w:val="24"/>
      <w:lang w:eastAsia="zh-CN" w:bidi="hi-IN"/>
    </w:rPr>
  </w:style>
  <w:style w:type="paragraph" w:customStyle="1" w:styleId="Teksttreci0">
    <w:name w:val="Tekst treści"/>
    <w:basedOn w:val="Normalny"/>
    <w:link w:val="Teksttreci"/>
    <w:qFormat/>
    <w:rsid w:val="00281217"/>
    <w:pPr>
      <w:widowControl w:val="0"/>
      <w:spacing w:line="360" w:lineRule="auto"/>
    </w:pPr>
    <w:rPr>
      <w:sz w:val="22"/>
      <w:szCs w:val="22"/>
    </w:rPr>
  </w:style>
  <w:style w:type="table" w:styleId="Tabela-Siatka">
    <w:name w:val="Table Grid"/>
    <w:basedOn w:val="Standardowy"/>
    <w:rsid w:val="00952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4431B"/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/>
      <w:b/>
      <w:kern w:val="2"/>
      <w:sz w:val="28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link w:val="Nagwek4Znak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3"/>
    </w:pPr>
    <w:rPr>
      <w:rFonts w:ascii="Arial" w:hAnsi="Arial"/>
      <w:b/>
      <w:sz w:val="32"/>
    </w:rPr>
  </w:style>
  <w:style w:type="paragraph" w:styleId="Nagwek5">
    <w:name w:val="heading 5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ind w:left="150"/>
      <w:outlineLvl w:val="4"/>
    </w:pPr>
    <w:rPr>
      <w:rFonts w:ascii="Arial" w:hAnsi="Arial"/>
      <w:b/>
      <w:sz w:val="32"/>
    </w:rPr>
  </w:style>
  <w:style w:type="paragraph" w:styleId="Nagwek6">
    <w:name w:val="heading 6"/>
    <w:basedOn w:val="Normalny"/>
    <w:next w:val="Normalny"/>
    <w:qFormat/>
    <w:pPr>
      <w:keepNext/>
      <w:pBdr>
        <w:bottom w:val="single" w:sz="6" w:space="1" w:color="000000"/>
      </w:pBdr>
      <w:outlineLvl w:val="5"/>
    </w:pPr>
    <w:rPr>
      <w:rFonts w:ascii="Arial" w:hAnsi="Arial"/>
      <w:color w:val="0000FF"/>
      <w:sz w:val="24"/>
    </w:rPr>
  </w:style>
  <w:style w:type="paragraph" w:styleId="Nagwek7">
    <w:name w:val="heading 7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/>
      <w:b/>
      <w:sz w:val="28"/>
    </w:rPr>
  </w:style>
  <w:style w:type="paragraph" w:styleId="Nagwek9">
    <w:name w:val="heading 9"/>
    <w:basedOn w:val="Normalny"/>
    <w:next w:val="Normalny"/>
    <w:qFormat/>
    <w:pPr>
      <w:keepNext/>
      <w:tabs>
        <w:tab w:val="left" w:pos="10036"/>
      </w:tabs>
      <w:ind w:right="113"/>
      <w:outlineLvl w:val="8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styleId="Numerstrony">
    <w:name w:val="page number"/>
    <w:basedOn w:val="Domylnaczcionkaakapitu"/>
  </w:style>
  <w:style w:type="character" w:customStyle="1" w:styleId="InternetLink">
    <w:name w:val="Internet Link"/>
    <w:qFormat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character" w:customStyle="1" w:styleId="text1">
    <w:name w:val="text1"/>
    <w:qFormat/>
    <w:rsid w:val="00EA6D30"/>
    <w:rPr>
      <w:rFonts w:ascii="Verdana" w:hAnsi="Verdana"/>
      <w:color w:val="000000"/>
      <w:sz w:val="20"/>
      <w:szCs w:val="20"/>
    </w:rPr>
  </w:style>
  <w:style w:type="character" w:customStyle="1" w:styleId="Nagwek4Znak">
    <w:name w:val="Nagłówek 4 Znak"/>
    <w:link w:val="Nagwek4"/>
    <w:qFormat/>
    <w:rsid w:val="001826BD"/>
    <w:rPr>
      <w:rFonts w:ascii="Arial" w:hAnsi="Arial"/>
      <w:b/>
      <w:sz w:val="32"/>
    </w:rPr>
  </w:style>
  <w:style w:type="character" w:customStyle="1" w:styleId="txt-new">
    <w:name w:val="txt-new"/>
    <w:qFormat/>
    <w:rsid w:val="008F2274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1B317B"/>
  </w:style>
  <w:style w:type="character" w:customStyle="1" w:styleId="AkapitzlistZnak">
    <w:name w:val="Akapit z listą Znak"/>
    <w:aliases w:val="CW_Lista Znak"/>
    <w:link w:val="Akapitzlist"/>
    <w:uiPriority w:val="34"/>
    <w:qFormat/>
    <w:rsid w:val="006E0782"/>
    <w:rPr>
      <w:lang w:eastAsia="ar-SA"/>
    </w:rPr>
  </w:style>
  <w:style w:type="character" w:customStyle="1" w:styleId="ZwykytekstZnak">
    <w:name w:val="Zwykły tekst Znak"/>
    <w:basedOn w:val="Domylnaczcionkaakapitu"/>
    <w:link w:val="Zwykytekst"/>
    <w:qFormat/>
    <w:rsid w:val="006E0782"/>
    <w:rPr>
      <w:rFonts w:ascii="Courier New" w:hAnsi="Courier New"/>
      <w:w w:val="89"/>
      <w:sz w:val="25"/>
      <w:lang w:val="x-none" w:eastAsia="x-none"/>
    </w:rPr>
  </w:style>
  <w:style w:type="character" w:customStyle="1" w:styleId="alb">
    <w:name w:val="a_lb"/>
    <w:basedOn w:val="Domylnaczcionkaakapitu"/>
    <w:qFormat/>
    <w:rsid w:val="00DE0830"/>
  </w:style>
  <w:style w:type="character" w:customStyle="1" w:styleId="TekstpodstawowyZnak">
    <w:name w:val="Tekst podstawowy Znak"/>
    <w:basedOn w:val="Domylnaczcionkaakapitu"/>
    <w:link w:val="Tekstpodstawowy"/>
    <w:qFormat/>
    <w:rsid w:val="0000239F"/>
    <w:rPr>
      <w:rFonts w:ascii="Arial" w:hAnsi="Arial"/>
      <w:sz w:val="28"/>
    </w:rPr>
  </w:style>
  <w:style w:type="character" w:customStyle="1" w:styleId="Domylnaczcionkaakapitu1">
    <w:name w:val="Domyślna czcionka akapitu1"/>
    <w:qFormat/>
    <w:rsid w:val="00716F00"/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7D31F3"/>
    <w:rPr>
      <w:color w:val="605E5C"/>
      <w:shd w:val="clear" w:color="auto" w:fill="E1DFDD"/>
    </w:rPr>
  </w:style>
  <w:style w:type="character" w:customStyle="1" w:styleId="Teksttreci">
    <w:name w:val="Tekst treści_"/>
    <w:basedOn w:val="Domylnaczcionkaakapitu"/>
    <w:link w:val="Teksttreci0"/>
    <w:qFormat/>
    <w:rsid w:val="00281217"/>
    <w:rPr>
      <w:sz w:val="22"/>
      <w:szCs w:val="22"/>
    </w:rPr>
  </w:style>
  <w:style w:type="character" w:styleId="Hipercze">
    <w:name w:val="Hyperlink"/>
    <w:uiPriority w:val="99"/>
    <w:rPr>
      <w:color w:val="000080"/>
      <w:u w:val="single"/>
    </w:rPr>
  </w:style>
  <w:style w:type="paragraph" w:styleId="Nagwek">
    <w:name w:val="header"/>
    <w:basedOn w:val="Normalny"/>
    <w:next w:val="Tekstpodstawow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Pr>
      <w:rFonts w:ascii="Arial" w:hAnsi="Arial"/>
      <w:sz w:val="28"/>
    </w:rPr>
  </w:style>
  <w:style w:type="paragraph" w:styleId="Lista">
    <w:name w:val="List"/>
    <w:basedOn w:val="Normalny"/>
    <w:rsid w:val="006E0782"/>
    <w:pPr>
      <w:spacing w:before="90" w:line="380" w:lineRule="atLeast"/>
      <w:jc w:val="both"/>
    </w:pPr>
    <w:rPr>
      <w:w w:val="89"/>
      <w:sz w:val="25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Tekstprzypisudolnego">
    <w:name w:val="footnote text"/>
    <w:basedOn w:val="Normalny"/>
    <w:link w:val="TekstprzypisudolnegoZnak"/>
    <w:uiPriority w:val="99"/>
  </w:style>
  <w:style w:type="paragraph" w:customStyle="1" w:styleId="Blockquote">
    <w:name w:val="Blockquote"/>
    <w:basedOn w:val="Normalny"/>
    <w:qFormat/>
    <w:pPr>
      <w:spacing w:before="100" w:after="100"/>
      <w:ind w:left="360" w:right="360"/>
    </w:pPr>
    <w:rPr>
      <w:sz w:val="24"/>
    </w:rPr>
  </w:style>
  <w:style w:type="paragraph" w:styleId="Tekstpodstawowy2">
    <w:name w:val="Body Text 2"/>
    <w:basedOn w:val="Normalny"/>
    <w:qFormat/>
    <w:rPr>
      <w:rFonts w:ascii="Arial" w:hAnsi="Arial"/>
      <w:sz w:val="24"/>
    </w:rPr>
  </w:style>
  <w:style w:type="paragraph" w:customStyle="1" w:styleId="TableText">
    <w:name w:val="Table Text"/>
    <w:basedOn w:val="Normalny"/>
    <w:qFormat/>
    <w:pPr>
      <w:widowControl w:val="0"/>
      <w:tabs>
        <w:tab w:val="decimal" w:pos="0"/>
      </w:tabs>
    </w:pPr>
    <w:rPr>
      <w:sz w:val="24"/>
    </w:rPr>
  </w:style>
  <w:style w:type="paragraph" w:styleId="Tytu">
    <w:name w:val="Title"/>
    <w:basedOn w:val="Normalny"/>
    <w:qFormat/>
    <w:pPr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jc w:val="center"/>
    </w:pPr>
    <w:rPr>
      <w:rFonts w:ascii="Tahoma" w:hAnsi="Tahoma"/>
      <w:b/>
      <w:sz w:val="36"/>
    </w:rPr>
  </w:style>
  <w:style w:type="paragraph" w:customStyle="1" w:styleId="BodyTextIndented">
    <w:name w:val="Body Text;Indented"/>
    <w:basedOn w:val="Normalny"/>
    <w:qFormat/>
    <w:pPr>
      <w:widowControl w:val="0"/>
      <w:ind w:left="142"/>
      <w:jc w:val="both"/>
    </w:pPr>
    <w:rPr>
      <w:rFonts w:ascii="Tahoma" w:hAnsi="Tahoma" w:cs="Tahoma"/>
      <w:b/>
      <w:bCs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FR1">
    <w:name w:val="FR1"/>
    <w:qFormat/>
    <w:pPr>
      <w:widowControl w:val="0"/>
      <w:jc w:val="both"/>
    </w:pPr>
    <w:rPr>
      <w:sz w:val="24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qFormat/>
    <w:pPr>
      <w:spacing w:after="120"/>
      <w:ind w:left="283"/>
    </w:pPr>
    <w:rPr>
      <w:sz w:val="16"/>
      <w:szCs w:val="16"/>
    </w:rPr>
  </w:style>
  <w:style w:type="paragraph" w:styleId="Tekstdymka">
    <w:name w:val="Balloon Text"/>
    <w:basedOn w:val="Normalny"/>
    <w:semiHidden/>
    <w:qFormat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qFormat/>
    <w:pPr>
      <w:spacing w:beforeAutospacing="1" w:afterAutospacing="1"/>
    </w:pPr>
    <w:rPr>
      <w:sz w:val="24"/>
      <w:szCs w:val="24"/>
    </w:rPr>
  </w:style>
  <w:style w:type="paragraph" w:styleId="Tekstpodstawowy3">
    <w:name w:val="Body Text 3"/>
    <w:basedOn w:val="Normalny"/>
    <w:qFormat/>
    <w:pPr>
      <w:ind w:right="-1"/>
      <w:jc w:val="both"/>
    </w:pPr>
    <w:rPr>
      <w:rFonts w:ascii="Tahoma" w:hAnsi="Tahoma" w:cs="Tahoma"/>
      <w:sz w:val="24"/>
      <w:szCs w:val="24"/>
    </w:rPr>
  </w:style>
  <w:style w:type="paragraph" w:styleId="Podtytu">
    <w:name w:val="Subtitle"/>
    <w:basedOn w:val="Normalny"/>
    <w:qFormat/>
    <w:pPr>
      <w:jc w:val="center"/>
    </w:pPr>
    <w:rPr>
      <w:rFonts w:ascii="Tahoma" w:hAnsi="Tahoma" w:cs="Tahoma"/>
      <w:b/>
      <w:sz w:val="34"/>
      <w:szCs w:val="34"/>
    </w:rPr>
  </w:style>
  <w:style w:type="paragraph" w:customStyle="1" w:styleId="Tekstdymka1">
    <w:name w:val="Tekst dymka1"/>
    <w:basedOn w:val="Normalny"/>
    <w:qFormat/>
    <w:rsid w:val="007F7484"/>
    <w:rPr>
      <w:rFonts w:ascii="Tahoma" w:hAnsi="Tahoma"/>
      <w:sz w:val="16"/>
    </w:rPr>
  </w:style>
  <w:style w:type="paragraph" w:customStyle="1" w:styleId="ak1">
    <w:name w:val="ak1"/>
    <w:basedOn w:val="Normalny"/>
    <w:qFormat/>
    <w:rsid w:val="00EB77E5"/>
    <w:pPr>
      <w:spacing w:after="120"/>
      <w:ind w:left="284" w:hanging="284"/>
    </w:pPr>
    <w:rPr>
      <w:rFonts w:ascii="Arial" w:hAnsi="Arial"/>
      <w:sz w:val="26"/>
    </w:rPr>
  </w:style>
  <w:style w:type="paragraph" w:customStyle="1" w:styleId="p1">
    <w:name w:val="p1"/>
    <w:basedOn w:val="Normalny"/>
    <w:qFormat/>
    <w:rsid w:val="00EB77E5"/>
    <w:pPr>
      <w:jc w:val="center"/>
    </w:pPr>
    <w:rPr>
      <w:rFonts w:ascii="Arial" w:hAnsi="Arial"/>
      <w:b/>
      <w:sz w:val="26"/>
    </w:rPr>
  </w:style>
  <w:style w:type="paragraph" w:customStyle="1" w:styleId="ZnakZnakZnakZnakZnakZnakZnakZnakZnakZnakZnakZnakZnakZnakZnakZnak1">
    <w:name w:val="Znak Znak Znak Znak Znak Znak Znak Znak Znak Znak Znak Znak Znak Znak Znak Znak1"/>
    <w:basedOn w:val="Normalny"/>
    <w:qFormat/>
    <w:rsid w:val="00C576E9"/>
    <w:rPr>
      <w:sz w:val="24"/>
      <w:szCs w:val="24"/>
    </w:rPr>
  </w:style>
  <w:style w:type="paragraph" w:customStyle="1" w:styleId="ZnakZnakZnakZnak">
    <w:name w:val="Znak Znak Znak Znak"/>
    <w:basedOn w:val="Normalny"/>
    <w:qFormat/>
    <w:rsid w:val="001F002B"/>
    <w:rPr>
      <w:sz w:val="24"/>
      <w:szCs w:val="24"/>
    </w:rPr>
  </w:style>
  <w:style w:type="paragraph" w:customStyle="1" w:styleId="ZnakZnakZnakZnakZnakZnakZnakZnakZnakZnakZnakZnakZnakZnakZnakZnak">
    <w:name w:val="Znak Znak Znak Znak Znak Znak Znak Znak Znak Znak Znak Znak Znak Znak Znak Znak"/>
    <w:basedOn w:val="Normalny"/>
    <w:qFormat/>
    <w:rsid w:val="0088189A"/>
    <w:rPr>
      <w:sz w:val="24"/>
      <w:szCs w:val="24"/>
    </w:rPr>
  </w:style>
  <w:style w:type="paragraph" w:customStyle="1" w:styleId="ZnakZnakZnakZnakZnakZnakZnakZnakZnakZnakZnakZnakZnakZnakZnakZnakZnakZnakZnak">
    <w:name w:val="Znak Znak Znak Znak Znak Znak Znak Znak Znak Znak Znak Znak Znak Znak Znak Znak Znak Znak Znak"/>
    <w:basedOn w:val="Normalny"/>
    <w:qFormat/>
    <w:rsid w:val="00B704FF"/>
    <w:rPr>
      <w:sz w:val="24"/>
      <w:szCs w:val="24"/>
    </w:rPr>
  </w:style>
  <w:style w:type="paragraph" w:customStyle="1" w:styleId="ZnakZnakZnakZnakZnakZnakZnakZnakZnakZnakZnakZnakZnakZnakZnakZnak1ZnakZnakZnak">
    <w:name w:val="Znak Znak Znak Znak Znak Znak Znak Znak Znak Znak Znak Znak Znak Znak Znak Znak1 Znak Znak Znak"/>
    <w:basedOn w:val="Normalny"/>
    <w:qFormat/>
    <w:rsid w:val="00B609AF"/>
    <w:rPr>
      <w:sz w:val="24"/>
      <w:szCs w:val="24"/>
    </w:rPr>
  </w:style>
  <w:style w:type="paragraph" w:customStyle="1" w:styleId="ZnakZnakZnakZnakZnakZnakZnakZnakZnakZnakZnakZnakZnakZnakZnakZnak1ZnakZnakZnak1">
    <w:name w:val="Znak Znak Znak Znak Znak Znak Znak Znak Znak Znak Znak Znak Znak Znak Znak Znak1 Znak Znak Znak1"/>
    <w:basedOn w:val="Normalny"/>
    <w:qFormat/>
    <w:rsid w:val="003716A5"/>
    <w:rPr>
      <w:sz w:val="24"/>
      <w:szCs w:val="24"/>
    </w:rPr>
  </w:style>
  <w:style w:type="paragraph" w:customStyle="1" w:styleId="normaltableau">
    <w:name w:val="normal_tableau"/>
    <w:basedOn w:val="Normalny"/>
    <w:qFormat/>
    <w:rsid w:val="00E91B47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67192D"/>
    <w:pPr>
      <w:ind w:left="720" w:hanging="357"/>
      <w:contextualSpacing/>
    </w:pPr>
    <w:rPr>
      <w:lang w:eastAsia="ar-SA"/>
    </w:rPr>
  </w:style>
  <w:style w:type="paragraph" w:customStyle="1" w:styleId="ZnakZnakZnakZnakZnakZnakZnakZnakZnakZnakZnakZnakZnakZnakZnakZnak1ZnakZnakZnak1ZnakZnakZnak">
    <w:name w:val="Znak Znak Znak Znak Znak Znak Znak Znak Znak Znak Znak Znak Znak Znak Znak Znak1 Znak Znak Znak1 Znak Znak Znak"/>
    <w:basedOn w:val="Normalny"/>
    <w:qFormat/>
    <w:rsid w:val="00BD754B"/>
    <w:rPr>
      <w:sz w:val="24"/>
      <w:szCs w:val="24"/>
    </w:rPr>
  </w:style>
  <w:style w:type="paragraph" w:customStyle="1" w:styleId="ZnakZnakZnakZnakZnakZnakZnakZnakZnakZnakZnakZnakZnakZnakZnakZnak1ZnakZnakZnak1Znak">
    <w:name w:val="Znak Znak Znak Znak Znak Znak Znak Znak Znak Znak Znak Znak Znak Znak Znak Znak1 Znak Znak Znak1 Znak"/>
    <w:basedOn w:val="Normalny"/>
    <w:qFormat/>
    <w:rsid w:val="00442516"/>
    <w:rPr>
      <w:sz w:val="24"/>
      <w:szCs w:val="24"/>
    </w:rPr>
  </w:style>
  <w:style w:type="paragraph" w:styleId="Zwykytekst">
    <w:name w:val="Plain Text"/>
    <w:basedOn w:val="Normalny"/>
    <w:link w:val="ZwykytekstZnak"/>
    <w:qFormat/>
    <w:rsid w:val="006E0782"/>
    <w:pPr>
      <w:spacing w:before="90" w:line="380" w:lineRule="atLeast"/>
      <w:jc w:val="both"/>
    </w:pPr>
    <w:rPr>
      <w:rFonts w:ascii="Courier New" w:hAnsi="Courier New"/>
      <w:w w:val="89"/>
      <w:sz w:val="25"/>
      <w:lang w:val="x-none" w:eastAsia="x-none"/>
    </w:rPr>
  </w:style>
  <w:style w:type="paragraph" w:customStyle="1" w:styleId="Standard">
    <w:name w:val="Standard"/>
    <w:qFormat/>
    <w:rsid w:val="00716F00"/>
    <w:pPr>
      <w:textAlignment w:val="baseline"/>
    </w:pPr>
    <w:rPr>
      <w:kern w:val="2"/>
    </w:rPr>
  </w:style>
  <w:style w:type="paragraph" w:customStyle="1" w:styleId="Zawartotabeli">
    <w:name w:val="Zawartość tabeli"/>
    <w:basedOn w:val="Normalny"/>
    <w:qFormat/>
    <w:rsid w:val="00716F00"/>
    <w:pPr>
      <w:suppressLineNumbers/>
      <w:textAlignment w:val="baseline"/>
    </w:pPr>
    <w:rPr>
      <w:rFonts w:ascii="Liberation Serif" w:eastAsia="Lucida Sans Unicode" w:hAnsi="Liberation Serif" w:cs="Mangal"/>
      <w:kern w:val="2"/>
      <w:sz w:val="24"/>
      <w:szCs w:val="24"/>
      <w:lang w:eastAsia="zh-CN" w:bidi="hi-IN"/>
    </w:rPr>
  </w:style>
  <w:style w:type="paragraph" w:customStyle="1" w:styleId="Teksttreci0">
    <w:name w:val="Tekst treści"/>
    <w:basedOn w:val="Normalny"/>
    <w:link w:val="Teksttreci"/>
    <w:qFormat/>
    <w:rsid w:val="00281217"/>
    <w:pPr>
      <w:widowControl w:val="0"/>
      <w:spacing w:line="360" w:lineRule="auto"/>
    </w:pPr>
    <w:rPr>
      <w:sz w:val="22"/>
      <w:szCs w:val="22"/>
    </w:rPr>
  </w:style>
  <w:style w:type="table" w:styleId="Tabela-Siatka">
    <w:name w:val="Table Grid"/>
    <w:basedOn w:val="Standardowy"/>
    <w:rsid w:val="00952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3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8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zamowienia.gov.pl/" TargetMode="External"/><Relationship Id="rId18" Type="http://schemas.openxmlformats.org/officeDocument/2006/relationships/header" Target="header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34" Type="http://schemas.openxmlformats.org/officeDocument/2006/relationships/footer" Target="footer8.xml"/><Relationship Id="rId7" Type="http://schemas.openxmlformats.org/officeDocument/2006/relationships/footnotes" Target="footnotes.xml"/><Relationship Id="rId12" Type="http://schemas.openxmlformats.org/officeDocument/2006/relationships/hyperlink" Target="mailto:magdalena.bullo@swk.med.pl" TargetMode="External"/><Relationship Id="rId17" Type="http://schemas.openxmlformats.org/officeDocument/2006/relationships/header" Target="header1.xml"/><Relationship Id="rId25" Type="http://schemas.openxmlformats.org/officeDocument/2006/relationships/footer" Target="footer4.xml"/><Relationship Id="rId33" Type="http://schemas.openxmlformats.org/officeDocument/2006/relationships/footer" Target="footer7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mailto:sekretariat@swk.med.pl" TargetMode="External"/><Relationship Id="rId20" Type="http://schemas.openxmlformats.org/officeDocument/2006/relationships/footer" Target="footer2.xml"/><Relationship Id="rId29" Type="http://schemas.openxmlformats.org/officeDocument/2006/relationships/hyperlink" Target="mailto:faktury@swk.med.p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zamowienia.gov.pl/" TargetMode="External"/><Relationship Id="rId24" Type="http://schemas.openxmlformats.org/officeDocument/2006/relationships/header" Target="header5.xml"/><Relationship Id="rId32" Type="http://schemas.openxmlformats.org/officeDocument/2006/relationships/header" Target="header8.xm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mailto:magdalena.bullo@swk.med.pl" TargetMode="External"/><Relationship Id="rId23" Type="http://schemas.openxmlformats.org/officeDocument/2006/relationships/header" Target="header4.xml"/><Relationship Id="rId28" Type="http://schemas.openxmlformats.org/officeDocument/2006/relationships/footer" Target="footer6.xml"/><Relationship Id="rId36" Type="http://schemas.openxmlformats.org/officeDocument/2006/relationships/footer" Target="footer9.xml"/><Relationship Id="rId10" Type="http://schemas.openxmlformats.org/officeDocument/2006/relationships/hyperlink" Target="https://ezamowienia.gov.pl/mp-client/search/list/ocds-148610-13046465-b3ce-4b03-82cc-7d9f0f022edb" TargetMode="External"/><Relationship Id="rId19" Type="http://schemas.openxmlformats.org/officeDocument/2006/relationships/footer" Target="footer1.xml"/><Relationship Id="rId31" Type="http://schemas.openxmlformats.org/officeDocument/2006/relationships/header" Target="header7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ezamowienia.gov.pl/" TargetMode="External"/><Relationship Id="rId22" Type="http://schemas.openxmlformats.org/officeDocument/2006/relationships/footer" Target="footer3.xml"/><Relationship Id="rId27" Type="http://schemas.openxmlformats.org/officeDocument/2006/relationships/header" Target="header6.xml"/><Relationship Id="rId30" Type="http://schemas.openxmlformats.org/officeDocument/2006/relationships/hyperlink" Target="https://efaktura.gov.pl" TargetMode="External"/><Relationship Id="rId35" Type="http://schemas.openxmlformats.org/officeDocument/2006/relationships/header" Target="header9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5999FB-E2C1-4ED8-B3D0-5E222BA00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28</Pages>
  <Words>10600</Words>
  <Characters>63604</Characters>
  <Application>Microsoft Office Word</Application>
  <DocSecurity>0</DocSecurity>
  <Lines>530</Lines>
  <Paragraphs>148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</vt:lpstr>
    </vt:vector>
  </TitlesOfParts>
  <Company>Szpital Wojewódzki</Company>
  <LinksUpToDate>false</LinksUpToDate>
  <CharactersWithSpaces>74056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</dc:title>
  <dc:creator>SWK</dc:creator>
  <cp:lastModifiedBy>Magdalena Bułło</cp:lastModifiedBy>
  <cp:revision>23</cp:revision>
  <cp:lastPrinted>2024-01-18T07:28:00Z</cp:lastPrinted>
  <dcterms:created xsi:type="dcterms:W3CDTF">2025-04-07T10:31:00Z</dcterms:created>
  <dcterms:modified xsi:type="dcterms:W3CDTF">2025-05-05T09:42:00Z</dcterms:modified>
  <cp:category>Specyfikacje</cp:category>
  <dc:language>pl-PL</dc:language>
</cp:coreProperties>
</file>